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BA" w:rsidRPr="00E014BA" w:rsidRDefault="00E014BA" w:rsidP="00E014BA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4B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14BA" w:rsidRPr="00E014BA" w:rsidTr="00D05AAD">
        <w:tc>
          <w:tcPr>
            <w:tcW w:w="9571" w:type="dxa"/>
            <w:gridSpan w:val="2"/>
          </w:tcPr>
          <w:p w:rsidR="00E014BA" w:rsidRPr="00E014BA" w:rsidRDefault="00E014BA" w:rsidP="00E014BA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4BA">
              <w:rPr>
                <w:rFonts w:ascii="Times New Roman" w:hAnsi="Times New Roman"/>
                <w:sz w:val="28"/>
                <w:szCs w:val="28"/>
              </w:rPr>
              <w:t>ФС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E014BA" w:rsidRPr="00E014BA" w:rsidTr="00D05AAD">
        <w:tc>
          <w:tcPr>
            <w:tcW w:w="9571" w:type="dxa"/>
            <w:gridSpan w:val="2"/>
          </w:tcPr>
          <w:p w:rsidR="00E014BA" w:rsidRPr="00E014BA" w:rsidRDefault="00E014BA" w:rsidP="00E014BA">
            <w:pPr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014BA">
              <w:rPr>
                <w:rFonts w:ascii="Times New Roman" w:hAnsi="Times New Roman"/>
                <w:b/>
                <w:sz w:val="28"/>
                <w:szCs w:val="28"/>
              </w:rPr>
              <w:t>ЦЕФТАЗИДИМ ПЕНТАГИДРАТ</w:t>
            </w:r>
          </w:p>
        </w:tc>
      </w:tr>
      <w:tr w:rsidR="00E014BA" w:rsidRPr="00E014BA" w:rsidTr="00D05AAD">
        <w:tc>
          <w:tcPr>
            <w:tcW w:w="9571" w:type="dxa"/>
            <w:gridSpan w:val="2"/>
          </w:tcPr>
          <w:p w:rsidR="00E014BA" w:rsidRPr="00E014BA" w:rsidRDefault="00E014BA" w:rsidP="00E014BA">
            <w:pPr>
              <w:spacing w:after="24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E014BA">
              <w:rPr>
                <w:rFonts w:ascii="Times New Roman" w:hAnsi="Times New Roman"/>
                <w:i/>
                <w:sz w:val="28"/>
                <w:szCs w:val="28"/>
              </w:rPr>
              <w:t>Ceftazidimum</w:t>
            </w:r>
            <w:proofErr w:type="spellEnd"/>
            <w:r w:rsidRPr="00E014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014BA">
              <w:rPr>
                <w:rFonts w:ascii="Times New Roman" w:hAnsi="Times New Roman"/>
                <w:i/>
                <w:sz w:val="28"/>
                <w:szCs w:val="28"/>
              </w:rPr>
              <w:t>pentahydricum</w:t>
            </w:r>
            <w:proofErr w:type="spellEnd"/>
          </w:p>
        </w:tc>
      </w:tr>
      <w:tr w:rsidR="00E014BA" w:rsidRPr="00E014BA" w:rsidTr="00D05AAD">
        <w:tc>
          <w:tcPr>
            <w:tcW w:w="9571" w:type="dxa"/>
            <w:gridSpan w:val="2"/>
          </w:tcPr>
          <w:p w:rsidR="00E014BA" w:rsidRPr="00E014BA" w:rsidRDefault="00E014BA" w:rsidP="00E014BA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014BA">
              <w:rPr>
                <w:rFonts w:ascii="Times New Roman" w:hAnsi="Times New Roman"/>
                <w:sz w:val="28"/>
                <w:szCs w:val="28"/>
              </w:rPr>
              <w:t>Ceftazidim</w:t>
            </w:r>
            <w:proofErr w:type="spellEnd"/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01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14BA">
              <w:rPr>
                <w:rFonts w:ascii="Times New Roman" w:hAnsi="Times New Roman"/>
                <w:sz w:val="28"/>
                <w:szCs w:val="28"/>
              </w:rPr>
              <w:t>pentahydr</w:t>
            </w:r>
            <w:proofErr w:type="spellEnd"/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ate</w:t>
            </w:r>
          </w:p>
        </w:tc>
      </w:tr>
      <w:tr w:rsidR="00E014BA" w:rsidRPr="00E014BA" w:rsidTr="00D05AAD">
        <w:tc>
          <w:tcPr>
            <w:tcW w:w="9571" w:type="dxa"/>
            <w:gridSpan w:val="2"/>
          </w:tcPr>
          <w:p w:rsidR="00E014BA" w:rsidRPr="00D05AAD" w:rsidRDefault="00E014BA" w:rsidP="00E014B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05AAD">
              <w:rPr>
                <w:rFonts w:ascii="Times New Roman" w:hAnsi="Times New Roman" w:cs="Times New Roman"/>
                <w:sz w:val="28"/>
                <w:szCs w:val="28"/>
              </w:rPr>
              <w:object w:dxaOrig="615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4pt;height:159.05pt" o:ole="">
                  <v:imagedata r:id="rId6" o:title=""/>
                </v:shape>
                <o:OLEObject Type="Embed" ProgID="ChemWindow.Document" ShapeID="_x0000_i1025" DrawAspect="Content" ObjectID="_1787553637" r:id="rId7"/>
              </w:object>
            </w:r>
          </w:p>
          <w:p w:rsidR="00E014BA" w:rsidRPr="00E014BA" w:rsidRDefault="00E014BA" w:rsidP="00E014B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014BA" w:rsidRPr="00E014BA" w:rsidTr="00D05AAD">
        <w:tc>
          <w:tcPr>
            <w:tcW w:w="4785" w:type="dxa"/>
          </w:tcPr>
          <w:p w:rsidR="00E014BA" w:rsidRPr="00E014BA" w:rsidRDefault="00E014BA" w:rsidP="00E014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·5H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E014BA" w:rsidRPr="00E014BA" w:rsidRDefault="00E014BA" w:rsidP="00820C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4B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E014B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E01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637</w:t>
            </w:r>
          </w:p>
        </w:tc>
      </w:tr>
      <w:tr w:rsidR="00E014BA" w:rsidRPr="00E014BA" w:rsidTr="00D05AAD">
        <w:tc>
          <w:tcPr>
            <w:tcW w:w="4785" w:type="dxa"/>
          </w:tcPr>
          <w:p w:rsidR="00E014BA" w:rsidRPr="00E014BA" w:rsidRDefault="00E014BA" w:rsidP="00E014BA">
            <w:pPr>
              <w:rPr>
                <w:rFonts w:ascii="Times New Roman" w:hAnsi="Times New Roman"/>
                <w:sz w:val="28"/>
                <w:szCs w:val="28"/>
              </w:rPr>
            </w:pPr>
            <w:r w:rsidRPr="00E014BA">
              <w:rPr>
                <w:rFonts w:ascii="Times New Roman" w:hAnsi="Times New Roman"/>
                <w:sz w:val="28"/>
                <w:szCs w:val="28"/>
              </w:rPr>
              <w:t>[</w:t>
            </w:r>
            <w:r w:rsidRPr="00E014BA">
              <w:rPr>
                <w:rFonts w:ascii="Times New Roman" w:hAnsi="Times New Roman"/>
                <w:sz w:val="28"/>
                <w:szCs w:val="28"/>
                <w:lang w:val="en-US"/>
              </w:rPr>
              <w:t>78439-06-2</w:t>
            </w:r>
            <w:r w:rsidRPr="00E014B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014BA" w:rsidRPr="00E014BA" w:rsidRDefault="00E014BA" w:rsidP="00E014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14BA" w:rsidRPr="00E014BA" w:rsidRDefault="00E014BA" w:rsidP="00626AB2">
      <w:pPr>
        <w:keepNext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14BA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6E4EC3" w:rsidRDefault="00E014BA" w:rsidP="00E014B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14BA">
        <w:rPr>
          <w:rFonts w:ascii="Times New Roman" w:eastAsia="Calibri" w:hAnsi="Times New Roman" w:cs="Times New Roman"/>
          <w:sz w:val="28"/>
          <w:szCs w:val="28"/>
        </w:rPr>
        <w:t>(6</w:t>
      </w:r>
      <w:r w:rsidRPr="00E014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E014BA">
        <w:rPr>
          <w:rFonts w:ascii="Times New Roman" w:eastAsia="Calibri" w:hAnsi="Times New Roman" w:cs="Times New Roman"/>
          <w:sz w:val="28"/>
          <w:szCs w:val="28"/>
        </w:rPr>
        <w:t>,7</w:t>
      </w:r>
      <w:r w:rsidRPr="00E014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E014BA">
        <w:rPr>
          <w:rFonts w:ascii="Times New Roman" w:eastAsia="Calibri" w:hAnsi="Times New Roman" w:cs="Times New Roman"/>
          <w:sz w:val="28"/>
          <w:szCs w:val="28"/>
        </w:rPr>
        <w:t>)-7-[[(2</w:t>
      </w:r>
      <w:r w:rsidRPr="00E014BA">
        <w:rPr>
          <w:rFonts w:ascii="Times New Roman" w:eastAsia="Calibri" w:hAnsi="Times New Roman" w:cs="Times New Roman"/>
          <w:i/>
          <w:sz w:val="28"/>
          <w:szCs w:val="28"/>
          <w:lang w:val="en-US"/>
        </w:rPr>
        <w:t>Z</w:t>
      </w:r>
      <w:r w:rsidRPr="00E014BA">
        <w:rPr>
          <w:rFonts w:ascii="Times New Roman" w:eastAsia="Calibri" w:hAnsi="Times New Roman" w:cs="Times New Roman"/>
          <w:sz w:val="28"/>
          <w:szCs w:val="28"/>
        </w:rPr>
        <w:t xml:space="preserve">)-2-(2-Аминотиазол-4-ил)-2-[(1-карбокси-1-метилэтокси)имино]ацетил]амино]-8-оксо-3-[(пиридин-1-ий-1-ил)метил]-5-тиа-1-азабицикло[4.2.0]окт-2-ен-2-карбоксилат </w:t>
      </w:r>
      <w:proofErr w:type="spellStart"/>
      <w:r w:rsidRPr="00E014BA">
        <w:rPr>
          <w:rFonts w:ascii="Times New Roman" w:eastAsia="Calibri" w:hAnsi="Times New Roman" w:cs="Times New Roman"/>
          <w:sz w:val="28"/>
          <w:szCs w:val="28"/>
        </w:rPr>
        <w:t>пентагидрат</w:t>
      </w:r>
      <w:proofErr w:type="spellEnd"/>
      <w:r w:rsidRPr="00E014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4BA" w:rsidRDefault="00A81345" w:rsidP="00E014B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81345">
        <w:rPr>
          <w:rFonts w:ascii="Times New Roman" w:eastAsia="Calibri" w:hAnsi="Times New Roman" w:cs="Times New Roman"/>
          <w:sz w:val="28"/>
          <w:szCs w:val="28"/>
        </w:rPr>
        <w:t>Полусинтетическая субстанция, полученная из продукта ферментации.</w:t>
      </w:r>
    </w:p>
    <w:p w:rsidR="00A81345" w:rsidRDefault="00A81345" w:rsidP="00A81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81345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Содержание:</w:t>
      </w:r>
      <w:r w:rsidRPr="00A8134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 95,0 % до 102,0 % в пересчёте на безводную и свободную от остаточных органических растворителей субстанцию.</w:t>
      </w:r>
    </w:p>
    <w:p w:rsidR="00A81345" w:rsidRPr="00A81345" w:rsidRDefault="00A81345" w:rsidP="00A81345">
      <w:pPr>
        <w:widowControl w:val="0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</w:p>
    <w:p w:rsidR="00A81345" w:rsidRPr="00A81345" w:rsidRDefault="00A81345" w:rsidP="00A81345">
      <w:pPr>
        <w:widowControl w:val="0"/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Описание.</w:t>
      </w:r>
      <w:r w:rsidRPr="00A81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или почти белый кристаллический порошок.</w:t>
      </w:r>
    </w:p>
    <w:p w:rsidR="00A81345" w:rsidRPr="00A81345" w:rsidRDefault="00A81345" w:rsidP="00A813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05AA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Растворимость.</w:t>
      </w:r>
      <w:r w:rsidRPr="00A813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916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Мало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растворим в воде и метаноле, практически нерастворим в ацетоне и этаноле</w:t>
      </w:r>
      <w:r w:rsidR="00A05F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96 %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81345" w:rsidRDefault="00A81345" w:rsidP="00A81345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13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Растворяется в растворах кислот и щелочей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20C39" w:rsidRPr="00820C39" w:rsidRDefault="00820C39" w:rsidP="00432FE8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ИДЕНТИФИКАЦИЯ</w:t>
      </w:r>
    </w:p>
    <w:p w:rsidR="00820C39" w:rsidRPr="00C01FD0" w:rsidRDefault="00820C39" w:rsidP="00820C39">
      <w:pPr>
        <w:pStyle w:val="a8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01FD0">
        <w:rPr>
          <w:b/>
          <w:color w:val="000000" w:themeColor="text1"/>
          <w:sz w:val="28"/>
          <w:szCs w:val="28"/>
        </w:rPr>
        <w:t>ИК-спектрометрия</w:t>
      </w:r>
      <w:r w:rsidRPr="00C01FD0">
        <w:rPr>
          <w:i/>
          <w:color w:val="000000" w:themeColor="text1"/>
          <w:sz w:val="28"/>
          <w:szCs w:val="28"/>
        </w:rPr>
        <w:t xml:space="preserve"> </w:t>
      </w:r>
      <w:r w:rsidRPr="00C01FD0">
        <w:rPr>
          <w:bCs/>
          <w:i/>
          <w:color w:val="000000" w:themeColor="text1"/>
          <w:sz w:val="28"/>
          <w:szCs w:val="28"/>
        </w:rPr>
        <w:t>(ОФС «Спектрометрия в средней инфракрасной области»)</w:t>
      </w:r>
      <w:r w:rsidRPr="00C01FD0">
        <w:rPr>
          <w:i/>
          <w:color w:val="000000" w:themeColor="text1"/>
          <w:sz w:val="28"/>
          <w:szCs w:val="28"/>
        </w:rPr>
        <w:t>.</w:t>
      </w:r>
    </w:p>
    <w:p w:rsidR="00820C39" w:rsidRPr="00C01FD0" w:rsidRDefault="00820C39" w:rsidP="00820C39">
      <w:pPr>
        <w:pStyle w:val="a8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01FD0">
        <w:rPr>
          <w:i/>
          <w:color w:val="000000" w:themeColor="text1"/>
          <w:sz w:val="28"/>
          <w:szCs w:val="28"/>
        </w:rPr>
        <w:t>Образец сравнения:</w:t>
      </w:r>
      <w:r w:rsidRPr="00C01FD0">
        <w:rPr>
          <w:color w:val="000000" w:themeColor="text1"/>
          <w:sz w:val="28"/>
          <w:szCs w:val="28"/>
        </w:rPr>
        <w:t xml:space="preserve"> фармакопейный </w:t>
      </w:r>
      <w:r>
        <w:rPr>
          <w:color w:val="000000" w:themeColor="text1"/>
          <w:sz w:val="28"/>
          <w:szCs w:val="28"/>
        </w:rPr>
        <w:t xml:space="preserve">стандартный образец </w:t>
      </w:r>
      <w:proofErr w:type="spellStart"/>
      <w:r w:rsidRPr="00820C39">
        <w:rPr>
          <w:i/>
          <w:color w:val="000000" w:themeColor="text1"/>
          <w:sz w:val="28"/>
          <w:szCs w:val="28"/>
        </w:rPr>
        <w:t>цефтазидим</w:t>
      </w:r>
      <w:r w:rsidR="002A4F70">
        <w:rPr>
          <w:i/>
          <w:color w:val="000000" w:themeColor="text1"/>
          <w:sz w:val="28"/>
          <w:szCs w:val="28"/>
        </w:rPr>
        <w:t>а</w:t>
      </w:r>
      <w:proofErr w:type="spellEnd"/>
      <w:r w:rsidRPr="00C01FD0">
        <w:rPr>
          <w:color w:val="000000" w:themeColor="text1"/>
          <w:sz w:val="28"/>
          <w:szCs w:val="28"/>
        </w:rPr>
        <w:t>.</w:t>
      </w:r>
    </w:p>
    <w:p w:rsidR="00820C39" w:rsidRPr="00C01FD0" w:rsidRDefault="00820C39" w:rsidP="00820C39">
      <w:pPr>
        <w:pStyle w:val="a8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01FD0">
        <w:rPr>
          <w:i/>
          <w:color w:val="000000" w:themeColor="text1"/>
          <w:sz w:val="28"/>
          <w:szCs w:val="28"/>
        </w:rPr>
        <w:t>Требование:</w:t>
      </w:r>
      <w:r w:rsidRPr="00C01FD0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нфракрасный спектр испытуемого образца</w:t>
      </w:r>
      <w:r w:rsidRPr="00C01FD0">
        <w:rPr>
          <w:color w:val="000000" w:themeColor="text1"/>
          <w:sz w:val="28"/>
          <w:szCs w:val="28"/>
        </w:rPr>
        <w:t xml:space="preserve"> должен соответствовать инфракрасному спектру фармакопейного стандартного образца </w:t>
      </w:r>
      <w:proofErr w:type="spellStart"/>
      <w:r w:rsidRPr="00820C39">
        <w:rPr>
          <w:i/>
          <w:color w:val="000000" w:themeColor="text1"/>
          <w:sz w:val="28"/>
          <w:szCs w:val="28"/>
        </w:rPr>
        <w:t>цефтазидим</w:t>
      </w:r>
      <w:r>
        <w:rPr>
          <w:i/>
          <w:color w:val="000000" w:themeColor="text1"/>
          <w:sz w:val="28"/>
          <w:szCs w:val="28"/>
        </w:rPr>
        <w:t>а</w:t>
      </w:r>
      <w:proofErr w:type="spellEnd"/>
      <w:r w:rsidRPr="00C01FD0">
        <w:rPr>
          <w:color w:val="000000" w:themeColor="text1"/>
          <w:sz w:val="28"/>
          <w:szCs w:val="28"/>
        </w:rPr>
        <w:t>.</w:t>
      </w:r>
    </w:p>
    <w:p w:rsidR="00202AF8" w:rsidRPr="00202AF8" w:rsidRDefault="00202AF8" w:rsidP="00432FE8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</w:p>
    <w:p w:rsidR="00820C39" w:rsidRDefault="00202AF8" w:rsidP="0043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Раствор </w:t>
      </w:r>
      <w:r w:rsidRPr="0020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20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0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0,25</w:t>
      </w:r>
      <w:r w:rsidRPr="0020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 испытуемого образца растворяют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02A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е, свободной</w:t>
      </w:r>
      <w:r w:rsidRPr="00202A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углерода диоксида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объё</w:t>
      </w:r>
      <w:r w:rsidRPr="0020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раствора тем же растворителем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20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мл.</w:t>
      </w:r>
    </w:p>
    <w:p w:rsidR="007B00A1" w:rsidRPr="007B00A1" w:rsidRDefault="007B00A1" w:rsidP="0043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Прозрачность раствора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«Прозрачность и степень опалесценции (мутности) жидкостей»).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 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прозрачным.</w:t>
      </w:r>
    </w:p>
    <w:p w:rsidR="007B00A1" w:rsidRPr="007B00A1" w:rsidRDefault="007B00A1" w:rsidP="00432F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Цветность раствора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«Степень окраски жидкостей», метод 2).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 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бесцветным.</w:t>
      </w:r>
    </w:p>
    <w:p w:rsidR="00084858" w:rsidRDefault="007B00A1" w:rsidP="00432F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pH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Ионометрия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метод </w:t>
      </w:r>
      <w:r w:rsidRPr="007B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3,0</w:t>
      </w:r>
      <w:r w:rsidR="006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проводят с использованием раствора 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B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615" w:rsidRDefault="00C85615" w:rsidP="0043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Родственные примеси.</w:t>
      </w:r>
      <w:r w:rsidRPr="00C8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ВЭЖХ </w:t>
      </w:r>
      <w:r w:rsidRPr="00C8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«Высокоэффективная жидкостная хроматография»).</w:t>
      </w:r>
    </w:p>
    <w:p w:rsidR="00C85615" w:rsidRPr="00C85615" w:rsidRDefault="00C85615" w:rsidP="0043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C8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 w:rsidRPr="00C8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0,150</w:t>
      </w:r>
      <w:r w:rsidRPr="00C8561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 г испытуемого образца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суспендируют</w:t>
      </w:r>
      <w:proofErr w:type="spellEnd"/>
      <w:r w:rsidRPr="00C8561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5 мл </w:t>
      </w:r>
      <w:proofErr w:type="spellStart"/>
      <w:r w:rsidRPr="00C8561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ацетонитрила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растворяют в </w:t>
      </w:r>
      <w:r w:rsidRPr="00C8561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доводят объё</w:t>
      </w:r>
      <w:r w:rsidRPr="00C8561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 раствора </w:t>
      </w:r>
      <w:r w:rsidR="00937FB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водой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100</w:t>
      </w:r>
      <w:r w:rsidRPr="00C8561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044487" w:rsidRDefault="00044487" w:rsidP="0043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К 1,0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 мл испытуемого раствора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прибавляют 5,0 мл </w:t>
      </w:r>
      <w:proofErr w:type="spellStart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ацетонитрила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доводят </w:t>
      </w:r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водой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объёма 100,0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1,0 мл полученного раствора доводят </w:t>
      </w:r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водой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объёма 5,0 мл.</w:t>
      </w:r>
    </w:p>
    <w:p w:rsidR="00C85615" w:rsidRDefault="00044487" w:rsidP="0043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(б)</w:t>
      </w: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Для приготовления примеси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B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in</w:t>
      </w:r>
      <w:proofErr w:type="spellEnd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situ</w:t>
      </w:r>
      <w:proofErr w:type="spellEnd"/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5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 мл испытуемого раствора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подвергают воздействию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УФ-света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при длине </w:t>
      </w:r>
      <w:r w:rsidR="0025600B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волны 254 нм в течение около 24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ч.</w:t>
      </w:r>
    </w:p>
    <w:p w:rsidR="00044487" w:rsidRDefault="00044487" w:rsidP="000444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(с)</w:t>
      </w: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Содержимое флакона с фармакопейным стандартным образцом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цефтазидима</w:t>
      </w:r>
      <w:proofErr w:type="spellEnd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 содержащего примеси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G</w:t>
      </w:r>
      <w:r w:rsidR="008F7C2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</w:t>
      </w:r>
      <w:r w:rsidR="008F7C26" w:rsidRPr="008F7C2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воде</w:t>
      </w:r>
      <w:r w:rsidR="008F7C2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доводят объём раствора тем</w:t>
      </w:r>
      <w:r w:rsidR="008F7C26"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же </w:t>
      </w:r>
      <w:r w:rsidR="008F7C2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растворителем</w:t>
      </w:r>
      <w:r w:rsidR="008F7C26"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8F7C2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2,0</w:t>
      </w:r>
      <w:r w:rsidR="008F7C26"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</w:t>
      </w:r>
      <w:r w:rsidR="008F7C2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.</w:t>
      </w:r>
    </w:p>
    <w:p w:rsidR="0055632D" w:rsidRPr="0055632D" w:rsidRDefault="0055632D" w:rsidP="0055632D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</w:t>
      </w:r>
    </w:p>
    <w:p w:rsidR="0055632D" w:rsidRPr="0055632D" w:rsidRDefault="0055632D" w:rsidP="0055632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(Δ-2-цефтазидим): (2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RS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,6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,7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)-7-[[(2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Z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)-2-(2-аминотиазол-4-ил)-2-[(1-карбокси-</w:t>
      </w:r>
      <w:r w:rsidRPr="0055632D">
        <w:rPr>
          <w:rFonts w:ascii="Times New Roman" w:eastAsia="Calibri" w:hAnsi="Times New Roman" w:cs="Times New Roman"/>
          <w:sz w:val="28"/>
          <w:szCs w:val="28"/>
        </w:rPr>
        <w:t>1-метилэтокси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)имино]ацетил]амино]-8-оксо-3-[(пиридин-1-ий-1-ил)метил]-5-тиа-1-азабицикло[4.2.0]окт-3-ен-2-карбоксилат.</w:t>
      </w:r>
    </w:p>
    <w:p w:rsidR="0055632D" w:rsidRPr="0055632D" w:rsidRDefault="0055632D" w:rsidP="0055632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: (6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,7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)-7-[[(2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E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)-2-(2-аминотиазол-4-ил)-2-[(1-карбокси-</w:t>
      </w:r>
      <w:r w:rsidRPr="0055632D">
        <w:rPr>
          <w:rFonts w:ascii="Times New Roman" w:eastAsia="Calibri" w:hAnsi="Times New Roman" w:cs="Times New Roman"/>
          <w:sz w:val="28"/>
          <w:szCs w:val="28"/>
        </w:rPr>
        <w:t>1-метилэтокси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)имино]ацетил]амино]-8-оксо-3-[(пиридин-1-ий-1-ил)метил]-5-тиа-1-азабицикло[4.2.0]окт-2-ен-2-карбоксилат.</w:t>
      </w:r>
    </w:p>
    <w:p w:rsidR="0055632D" w:rsidRPr="0055632D" w:rsidRDefault="0055632D" w:rsidP="0055632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: пиридин.</w:t>
      </w:r>
    </w:p>
    <w:p w:rsidR="0055632D" w:rsidRPr="0055632D" w:rsidRDefault="0055632D" w:rsidP="0055632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: 2-[[[(1</w:t>
      </w:r>
      <w:r w:rsidRPr="0055632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Z</w:t>
      </w:r>
      <w:r w:rsidRPr="0055632D">
        <w:rPr>
          <w:rFonts w:ascii="Times New Roman" w:eastAsia="Calibri" w:hAnsi="Times New Roman" w:cs="Times New Roman"/>
          <w:color w:val="000000"/>
          <w:sz w:val="28"/>
          <w:szCs w:val="28"/>
        </w:rPr>
        <w:t>)-1-(2-аминотиазол-4-ил)-2-[(2-оксоэтил)амино]-2-оксоэтилиден]амино]окси]-2-метилпропановая кислота.</w:t>
      </w:r>
    </w:p>
    <w:p w:rsidR="00FA47EF" w:rsidRPr="00FA47EF" w:rsidRDefault="00FA47EF" w:rsidP="0025600B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хроматографирования:</w:t>
      </w:r>
    </w:p>
    <w:p w:rsidR="00FA47EF" w:rsidRPr="00FA47EF" w:rsidRDefault="00FA47EF" w:rsidP="00FA47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A4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колонка:</w:t>
      </w:r>
      <w:r w:rsidRPr="00FA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0,25 м и внутренним диаметром 4,6 мм; заполнен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</w:t>
      </w:r>
      <w:r w:rsidRPr="00FA4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силикагелем </w:t>
      </w:r>
      <w:proofErr w:type="spellStart"/>
      <w:r w:rsidRPr="00FA4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октадецилсилильным</w:t>
      </w:r>
      <w:proofErr w:type="spellEnd"/>
      <w:r w:rsidRPr="00FA4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хроматографии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5 мкм</w:t>
      </w:r>
      <w:r w:rsidRPr="00FA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4487" w:rsidRDefault="00FA47EF" w:rsidP="00FA47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4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температура колонки: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°С</w:t>
      </w:r>
      <w:r w:rsidRPr="00FA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4BA" w:rsidRPr="00D304BA" w:rsidRDefault="00D304BA" w:rsidP="00D3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4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04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фазы</w:t>
      </w:r>
      <w:r w:rsidRPr="00D304BA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:</w:t>
      </w:r>
    </w:p>
    <w:p w:rsidR="00D304BA" w:rsidRPr="00D304BA" w:rsidRDefault="00D304BA" w:rsidP="00D304BA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А: </w:t>
      </w:r>
      <w:r w:rsidRPr="00D30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раствор</w:t>
      </w:r>
      <w:r w:rsidR="00BF6B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содержащий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3,6 г/л </w:t>
      </w:r>
      <w:proofErr w:type="spellStart"/>
      <w:r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динатрия</w:t>
      </w:r>
      <w:proofErr w:type="spellEnd"/>
      <w:r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гидрофосфата</w:t>
      </w:r>
      <w:proofErr w:type="spellEnd"/>
      <w:r w:rsidR="00BF6BBC"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BF6BBC"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додекагидрата</w:t>
      </w:r>
      <w:proofErr w:type="spellEnd"/>
      <w:r w:rsidR="00BF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1,4 г/л </w:t>
      </w:r>
      <w:r w:rsidR="00BF6BBC"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калия </w:t>
      </w:r>
      <w:proofErr w:type="spellStart"/>
      <w:r w:rsidR="00BF6BBC"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дигидрофосфата</w:t>
      </w:r>
      <w:proofErr w:type="spellEnd"/>
      <w:r w:rsidR="00BF6BBC" w:rsidRPr="00BF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</w:t>
      </w:r>
      <w:r w:rsid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</w:t>
      </w:r>
      <w:r w:rsidR="00BF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доводят </w:t>
      </w:r>
      <w:r w:rsid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раствором </w:t>
      </w:r>
      <w:r w:rsidR="002939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фосфорной кислоты</w:t>
      </w:r>
      <w:r w:rsidR="00BF6BBC" w:rsidRPr="002939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разведённой</w:t>
      </w:r>
      <w:r w:rsidR="00DC5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BF6BBC" w:rsidRPr="002939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10 %</w:t>
      </w:r>
      <w:r w:rsidR="00DC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6BBC" w:rsidRPr="00BF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об/об</w:t>
      </w:r>
      <w:r w:rsidR="00BF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3,4</w:t>
      </w:r>
      <w:r w:rsidRPr="00D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4BA" w:rsidRDefault="00D304BA" w:rsidP="00D304BA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D30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Б: </w:t>
      </w:r>
      <w:proofErr w:type="spellStart"/>
      <w:r w:rsidR="00BF6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ацетонитрил</w:t>
      </w:r>
      <w:proofErr w:type="spellEnd"/>
      <w:r w:rsidR="00BF6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хроматографии</w:t>
      </w:r>
      <w:r w:rsidRPr="00D3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128C" w:rsidRPr="0006128C" w:rsidRDefault="0006128C" w:rsidP="00417BE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 градиентного элюирования</w:t>
      </w:r>
      <w:r w:rsidR="0041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3559"/>
        <w:gridCol w:w="3584"/>
      </w:tblGrid>
      <w:tr w:rsidR="0006128C" w:rsidRPr="0006128C" w:rsidTr="00417BE7">
        <w:tc>
          <w:tcPr>
            <w:tcW w:w="2401" w:type="dxa"/>
            <w:vAlign w:val="center"/>
          </w:tcPr>
          <w:p w:rsidR="0006128C" w:rsidRPr="00417BE7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</w:p>
          <w:p w:rsidR="0006128C" w:rsidRPr="00417BE7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19" w:type="dxa"/>
            <w:vAlign w:val="center"/>
          </w:tcPr>
          <w:p w:rsidR="0006128C" w:rsidRPr="00417BE7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фаза А</w:t>
            </w:r>
          </w:p>
          <w:p w:rsidR="0006128C" w:rsidRPr="00417BE7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417B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:rsidR="0006128C" w:rsidRPr="00417BE7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Подвижная фаза Б </w:t>
            </w:r>
          </w:p>
          <w:p w:rsidR="0006128C" w:rsidRPr="00417BE7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417B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417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P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0–4</w:t>
            </w:r>
          </w:p>
        </w:tc>
        <w:tc>
          <w:tcPr>
            <w:tcW w:w="3519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44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P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4–5</w:t>
            </w:r>
          </w:p>
        </w:tc>
        <w:tc>
          <w:tcPr>
            <w:tcW w:w="3519" w:type="dxa"/>
            <w:vAlign w:val="center"/>
          </w:tcPr>
          <w:p w:rsidR="0006128C" w:rsidRPr="0006128C" w:rsidRDefault="0006128C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44" w:type="dxa"/>
            <w:vAlign w:val="center"/>
          </w:tcPr>
          <w:p w:rsidR="0006128C" w:rsidRPr="0006128C" w:rsidRDefault="0006128C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P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5–8</w:t>
            </w:r>
          </w:p>
        </w:tc>
        <w:tc>
          <w:tcPr>
            <w:tcW w:w="3519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44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P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8–11</w:t>
            </w:r>
          </w:p>
        </w:tc>
        <w:tc>
          <w:tcPr>
            <w:tcW w:w="3519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44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P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11–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5</w:t>
            </w:r>
          </w:p>
        </w:tc>
        <w:tc>
          <w:tcPr>
            <w:tcW w:w="3519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44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P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15–18</w:t>
            </w:r>
          </w:p>
        </w:tc>
        <w:tc>
          <w:tcPr>
            <w:tcW w:w="3519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vAlign w:val="center"/>
          </w:tcPr>
          <w:p w:rsidR="0006128C" w:rsidRPr="0006128C" w:rsidRDefault="006513CE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50→</w:t>
            </w:r>
            <w:r w:rsidR="00061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6128C" w:rsidRPr="0006128C" w:rsidTr="00417BE7">
        <w:tc>
          <w:tcPr>
            <w:tcW w:w="2401" w:type="dxa"/>
            <w:vAlign w:val="center"/>
          </w:tcPr>
          <w:p w:rsidR="0006128C" w:rsidRDefault="0006128C" w:rsidP="0041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18–22</w:t>
            </w:r>
          </w:p>
        </w:tc>
        <w:tc>
          <w:tcPr>
            <w:tcW w:w="3519" w:type="dxa"/>
            <w:vAlign w:val="center"/>
          </w:tcPr>
          <w:p w:rsidR="0006128C" w:rsidRPr="0006128C" w:rsidRDefault="0006128C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vAlign w:val="center"/>
          </w:tcPr>
          <w:p w:rsidR="0006128C" w:rsidRPr="0006128C" w:rsidRDefault="0006128C" w:rsidP="0041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06128C" w:rsidRPr="0006128C" w:rsidRDefault="0006128C" w:rsidP="00B75409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2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скорость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подвижной фазы: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1,3</w:t>
      </w:r>
      <w:r w:rsidRPr="0006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мл/мин;</w:t>
      </w:r>
    </w:p>
    <w:p w:rsidR="0006128C" w:rsidRDefault="0006128C" w:rsidP="00061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612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детектор: </w:t>
      </w:r>
      <w:r w:rsidRPr="0006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спектрофотометрический; длина волны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254 </w:t>
      </w:r>
      <w:r w:rsidRPr="0006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128C" w:rsidRDefault="0006128C" w:rsidP="00061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612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0612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6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мкл</w:t>
      </w:r>
      <w:r w:rsidR="006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28C" w:rsidRDefault="00FE3408" w:rsidP="00B41A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 примесей: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тификации пик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хроматограмму раствора сравнения (</w:t>
      </w:r>
      <w:r w:rsidR="00B4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хроматограмму, </w:t>
      </w:r>
      <w:proofErr w:type="gramStart"/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прилагаемую</w:t>
      </w:r>
      <w:proofErr w:type="gramEnd"/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фармакопейному стандартному образцу </w:t>
      </w:r>
      <w:proofErr w:type="spellStart"/>
      <w:r w:rsidR="00B41AEC"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цефтазидима</w:t>
      </w:r>
      <w:proofErr w:type="spellEnd"/>
      <w:r w:rsidR="00B41AEC"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пика</w:t>
      </w:r>
      <w:r w:rsidR="00B4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идентификации </w:t>
      </w:r>
      <w:r w:rsidR="00B4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пика 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</w:t>
      </w:r>
      <w:r w:rsidR="00B4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41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хроматограмму раствора сравнения (б)</w:t>
      </w:r>
      <w:r w:rsidRPr="00FE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AEC" w:rsidRDefault="00AA2289" w:rsidP="00B41A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удерживания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цефтазидима</w:t>
      </w:r>
      <w:proofErr w:type="spellEnd"/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8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мин)</w:t>
      </w:r>
      <w:r w:rsidRPr="00AA2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0,4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0,8;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B</w:t>
      </w:r>
      <w:r w:rsidRPr="00AA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1,4.</w:t>
      </w:r>
    </w:p>
    <w:p w:rsidR="008A2FC5" w:rsidRPr="008A2FC5" w:rsidRDefault="008A2FC5" w:rsidP="00F047B2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A2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(раствор сравнения (с</w:t>
      </w:r>
      <w:r w:rsidRPr="008A2FC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AA2289" w:rsidRDefault="008A2FC5" w:rsidP="00B41A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A2FC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8A2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8A2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8A2F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8A2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 w:rsidRPr="008A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4,0 между пиками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цефтазидима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примеси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6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E16" w:rsidRPr="00E93E16" w:rsidRDefault="00E93E16" w:rsidP="00C87B9B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 содержания примесей:</w:t>
      </w:r>
    </w:p>
    <w:p w:rsidR="00E93E16" w:rsidRPr="00E93E16" w:rsidRDefault="00E93E16" w:rsidP="00E93E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поправочный коэффициент: </w:t>
      </w:r>
      <w:r w:rsidR="0008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расчё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содержания умножают площадь пика примеси 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3,0;</w:t>
      </w:r>
    </w:p>
    <w:p w:rsidR="00E93E16" w:rsidRDefault="00E93E16" w:rsidP="00E93E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примеси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примеси не более площади основного пика </w:t>
      </w:r>
      <w:r w:rsidR="0055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хроматограмме раствора сравнения (а) (0,2 %)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1450" w:rsidRPr="00E93E16" w:rsidRDefault="00131450" w:rsidP="00E93E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неидентифицированные примеси: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примеси не более </w:t>
      </w:r>
      <w:r w:rsidR="004F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0,5-кратная площадь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пика на хроматограмме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 (а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%);</w:t>
      </w:r>
    </w:p>
    <w:p w:rsidR="00E93E16" w:rsidRPr="00E93E16" w:rsidRDefault="00E93E16" w:rsidP="00E93E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сумма примесей: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</w:t>
      </w:r>
      <w:r w:rsidR="0013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 5 раз больше площади основного пика на хроматограмме раствора сравнения (а) (1,0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</w:t>
      </w:r>
      <w:r w:rsidR="0013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3E16" w:rsidRDefault="00E93E16" w:rsidP="00E93E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 предел: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0,25 раза больше площади основного пика на хроматограмме раствора сравнения (а) (0,05%); 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учитывают пик </w:t>
      </w:r>
      <w:r w:rsidR="00BC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примеси </w:t>
      </w:r>
      <w:r w:rsidR="00BC5E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E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E8E" w:rsidRDefault="00830370" w:rsidP="00E93E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2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Примесь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</w:t>
      </w:r>
      <w:r w:rsidRPr="00A52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ВЭЖХ </w:t>
      </w:r>
      <w:r w:rsidRPr="00D66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«Высокоэффекти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вная жидкостная хроматография»)</w:t>
      </w:r>
      <w:r w:rsidR="00164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64A81" w:rsidRDefault="00164A81" w:rsidP="00E93E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679C">
        <w:rPr>
          <w:rFonts w:ascii="Times New Roman" w:hAnsi="Times New Roman"/>
          <w:i/>
          <w:color w:val="000000" w:themeColor="text1"/>
          <w:sz w:val="28"/>
          <w:szCs w:val="28"/>
        </w:rPr>
        <w:t>Все растворы готовят непосредственно перед использованием.</w:t>
      </w:r>
    </w:p>
    <w:p w:rsidR="00454B16" w:rsidRPr="00454B16" w:rsidRDefault="00454B16" w:rsidP="004F69F7">
      <w:pPr>
        <w:widowControl w:val="0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Буферный раствор</w:t>
      </w:r>
      <w:r w:rsidRPr="0045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61565" w:rsidRPr="00F6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10 %</w:t>
      </w:r>
      <w:r w:rsidR="00F6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61565" w:rsidRPr="00F615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об/об</w:t>
      </w:r>
      <w:r w:rsidR="00F6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15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</w:t>
      </w:r>
      <w:r w:rsidR="0079440B" w:rsidRPr="00794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осфатный </w:t>
      </w:r>
      <w:r w:rsidR="00641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буферный раствор </w:t>
      </w:r>
      <w:proofErr w:type="spellStart"/>
      <w:r w:rsidR="00641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рН</w:t>
      </w:r>
      <w:proofErr w:type="spellEnd"/>
      <w:r w:rsidR="00641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2F6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7,0 </w:t>
      </w:r>
      <w:r w:rsidR="0079440B" w:rsidRPr="00794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(4)</w:t>
      </w:r>
      <w:r w:rsidR="0079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21402" w:rsidRPr="00E21402" w:rsidRDefault="00E21402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E214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0,500</w:t>
      </w:r>
      <w:r w:rsidRPr="00E214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 г испытуемого образца растворяют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буферном растворе и доводят объём раствора тем же раствором до 100,0</w:t>
      </w:r>
      <w:r w:rsidRPr="00E214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D363CB" w:rsidRDefault="00EA4ACC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EA4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EA4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A4ACC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1,00 г</w:t>
      </w:r>
      <w:r w:rsidRPr="00EA4ACC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EA4AC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пиридина</w:t>
      </w:r>
      <w:r w:rsidRPr="00EA4ACC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растворяют в </w:t>
      </w:r>
      <w:r w:rsidRPr="00EA4AC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 w:rsidRPr="00EA4ACC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доводят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тем же растворителем до объёма 100,0 мл. 5,0 мл этого раствора доводят </w:t>
      </w:r>
      <w:r w:rsidRPr="00EA4AC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водой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до объёма 200,0 мл. 1,0 мл полученного раствора разбавляют буферным раствором до объёма 100,0 мл.</w:t>
      </w:r>
    </w:p>
    <w:p w:rsidR="00EA4ACC" w:rsidRDefault="0089014A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(б)</w:t>
      </w:r>
      <w:r w:rsidRPr="00EA4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мл испытуемого раствора доводят буферным раствором до объёма 200 мл. К 1 мл полученного раствора прибавляют 20 мл раствора сравнения (а) и разбавляют буферным раствором до объёма 200 мл.</w:t>
      </w:r>
    </w:p>
    <w:p w:rsidR="00C43181" w:rsidRPr="00C43181" w:rsidRDefault="00C43181" w:rsidP="004F69F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3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хроматографирования:</w:t>
      </w:r>
    </w:p>
    <w:p w:rsidR="00C43181" w:rsidRDefault="00C43181" w:rsidP="004F69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3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колонка:</w:t>
      </w:r>
      <w:r w:rsidRPr="00C4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0,25 м и внутренним диаметром 4,6 мм; заполненная </w:t>
      </w:r>
      <w:r w:rsidRPr="00C43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силикагелем </w:t>
      </w:r>
      <w:proofErr w:type="spellStart"/>
      <w:r w:rsidRPr="00C43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октадецилсилильным</w:t>
      </w:r>
      <w:proofErr w:type="spellEnd"/>
      <w:r w:rsidRPr="00C43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хроматографии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5</w:t>
      </w:r>
      <w:r w:rsidRPr="00C4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181" w:rsidRDefault="00BD45A3" w:rsidP="004F69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9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01FD0">
        <w:rPr>
          <w:rFonts w:ascii="Times New Roman" w:hAnsi="Times New Roman"/>
          <w:i/>
          <w:color w:val="000000" w:themeColor="text1"/>
          <w:sz w:val="28"/>
          <w:szCs w:val="28"/>
        </w:rPr>
        <w:t> подвижная фаза: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смешивают 8 объёмов раствора 28,8 г/л </w:t>
      </w:r>
      <w:r w:rsidRPr="00BD45A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аммония </w:t>
      </w:r>
      <w:proofErr w:type="spellStart"/>
      <w:r w:rsidRPr="00BD45A3">
        <w:rPr>
          <w:rFonts w:ascii="Times New Roman" w:hAnsi="Times New Roman"/>
          <w:i/>
          <w:color w:val="000000" w:themeColor="text1"/>
          <w:sz w:val="28"/>
          <w:szCs w:val="28"/>
        </w:rPr>
        <w:t>дигидрофосфата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D45A3">
        <w:t xml:space="preserve"> </w:t>
      </w:r>
      <w:proofErr w:type="spellStart"/>
      <w:r w:rsidRPr="00BD45A3">
        <w:rPr>
          <w:rFonts w:ascii="Times New Roman" w:hAnsi="Times New Roman"/>
          <w:color w:val="000000" w:themeColor="text1"/>
          <w:sz w:val="28"/>
          <w:szCs w:val="28"/>
        </w:rPr>
        <w:t>рН</w:t>
      </w:r>
      <w:proofErr w:type="spellEnd"/>
      <w:r w:rsidRPr="00BD45A3">
        <w:rPr>
          <w:rFonts w:ascii="Times New Roman" w:hAnsi="Times New Roman"/>
          <w:color w:val="000000" w:themeColor="text1"/>
          <w:sz w:val="28"/>
          <w:szCs w:val="28"/>
        </w:rPr>
        <w:t xml:space="preserve"> которого предварительно доводят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раствором </w:t>
      </w:r>
      <w:r w:rsidRPr="00BD45A3">
        <w:rPr>
          <w:rFonts w:ascii="Times New Roman" w:hAnsi="Times New Roman"/>
          <w:i/>
          <w:color w:val="000000" w:themeColor="text1"/>
          <w:sz w:val="28"/>
          <w:szCs w:val="28"/>
        </w:rPr>
        <w:t>аммиака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7,0, 24 объёма </w:t>
      </w:r>
      <w:proofErr w:type="spellStart"/>
      <w:r w:rsidRPr="00BD45A3">
        <w:rPr>
          <w:rFonts w:ascii="Times New Roman" w:hAnsi="Times New Roman"/>
          <w:i/>
          <w:color w:val="000000" w:themeColor="text1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68 объёмов </w:t>
      </w:r>
      <w:r w:rsidRPr="00BD45A3">
        <w:rPr>
          <w:rFonts w:ascii="Times New Roman" w:hAnsi="Times New Roman"/>
          <w:i/>
          <w:color w:val="000000" w:themeColor="text1"/>
          <w:sz w:val="28"/>
          <w:szCs w:val="28"/>
        </w:rPr>
        <w:t>воды</w:t>
      </w:r>
      <w:r w:rsidR="006417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D45A3" w:rsidRPr="00BD45A3" w:rsidRDefault="00BD45A3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45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скорость подвижной фазы: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P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мл/мин;</w:t>
      </w:r>
    </w:p>
    <w:p w:rsidR="00BD45A3" w:rsidRDefault="00BD45A3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D45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детектор: </w:t>
      </w:r>
      <w:r w:rsidRP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спектрофотометрический; длина волны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255 </w:t>
      </w:r>
      <w:r w:rsidRP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нм;</w:t>
      </w:r>
    </w:p>
    <w:p w:rsidR="00BD45A3" w:rsidRDefault="00BD45A3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D45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BD45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05C1" w:rsidRPr="008605C1" w:rsidRDefault="008605C1" w:rsidP="004F6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605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 хроматографирования:</w:t>
      </w:r>
      <w:r w:rsidRPr="0086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86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761" w:rsidRPr="006B6761" w:rsidRDefault="006B6761" w:rsidP="004F69F7">
      <w:pPr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6B67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(раствор сравнения </w:t>
      </w:r>
      <w:r w:rsidRPr="006B676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(б))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BD45A3" w:rsidRDefault="006B6761" w:rsidP="004F69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B676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6B67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6B67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6B676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6B67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7,0</w:t>
      </w:r>
      <w:r w:rsidRPr="006B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цефтазидима</w:t>
      </w:r>
      <w:proofErr w:type="spellEnd"/>
      <w:r w:rsidRPr="006B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95E" w:rsidRPr="0071095E" w:rsidRDefault="0071095E" w:rsidP="004F69F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09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 содержания примес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7109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1095E" w:rsidRDefault="0071095E" w:rsidP="004F69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7109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7109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основного пика на хроматограмме раствора сравнения (а) (500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ppm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7805" w:rsidRPr="005D7805" w:rsidRDefault="005D7805" w:rsidP="004F69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Остаточные органические растворители</w:t>
      </w:r>
      <w:r w:rsidRPr="005D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«Остаточные органические растворители»).</w:t>
      </w:r>
    </w:p>
    <w:p w:rsidR="003065A2" w:rsidRPr="003065A2" w:rsidRDefault="003065A2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65A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Вода</w:t>
      </w:r>
      <w:r w:rsidRPr="003065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(ОФС «Определение воды», метод 1</w:t>
      </w:r>
      <w:r w:rsidRPr="003065A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13,0 % до 15,0</w:t>
      </w:r>
      <w:r w:rsidRPr="003065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%.</w:t>
      </w:r>
    </w:p>
    <w:p w:rsidR="003065A2" w:rsidRPr="003065A2" w:rsidRDefault="003065A2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 проводят с использованием 0,100</w:t>
      </w:r>
      <w:r w:rsidRPr="003065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г испытуемого образца.</w:t>
      </w:r>
    </w:p>
    <w:p w:rsidR="004317EF" w:rsidRPr="004317EF" w:rsidRDefault="004317EF" w:rsidP="001661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43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Испытуемый образец должен выдерживать требования испытания на микробиологическую чистоту.</w:t>
      </w:r>
    </w:p>
    <w:p w:rsidR="004317EF" w:rsidRPr="004317EF" w:rsidRDefault="004317EF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17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Испытание проводят для нестерильных субстанций.</w:t>
      </w:r>
    </w:p>
    <w:p w:rsidR="004317EF" w:rsidRPr="004317EF" w:rsidRDefault="004317EF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Стерильность</w:t>
      </w:r>
      <w:r w:rsidRPr="0043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«Стерильность»).</w:t>
      </w:r>
      <w:r w:rsidRPr="0043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стерильность.</w:t>
      </w:r>
    </w:p>
    <w:p w:rsidR="004317EF" w:rsidRPr="004317EF" w:rsidRDefault="004317EF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17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Испытание проводят для стерильных субстанций.</w:t>
      </w:r>
    </w:p>
    <w:p w:rsidR="003D2D92" w:rsidRDefault="004317EF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17E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Бактериальные эндотоксины</w:t>
      </w:r>
      <w:r w:rsidRPr="004317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317E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(ОФС «Бактериальные эндотоксины»)</w:t>
      </w:r>
      <w:r w:rsidRPr="00A23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317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Мене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0,10 </w:t>
      </w:r>
      <w:r w:rsidRPr="004317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МЕ/мг.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Испытание проводят в случае, если субстанция предназначена для использования в производстве лекарственных препаратов </w:t>
      </w:r>
      <w:r w:rsidR="00100E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парентерального применения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 последующей процедуры удаления бактериальных эндотоксинов.</w:t>
      </w:r>
    </w:p>
    <w:p w:rsidR="00776BB0" w:rsidRPr="00776BB0" w:rsidRDefault="00776BB0" w:rsidP="00166117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B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КОЛИЧЕСТВЕННОЕ ОПРЕДЕЛЕНИЕ</w:t>
      </w:r>
    </w:p>
    <w:p w:rsidR="00776BB0" w:rsidRPr="00776BB0" w:rsidRDefault="00776BB0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7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ВЭЖХ </w:t>
      </w:r>
      <w:r w:rsidRPr="00776BB0">
        <w:rPr>
          <w:rFonts w:ascii="Times New Roman" w:eastAsia="Times New Roman" w:hAnsi="Times New Roman" w:cs="Times New Roman"/>
          <w:i/>
          <w:color w:val="000000"/>
          <w:position w:val="1"/>
          <w:sz w:val="28"/>
          <w:szCs w:val="28"/>
          <w:lang w:eastAsia="ru-RU"/>
        </w:rPr>
        <w:t xml:space="preserve">(ОФС </w:t>
      </w:r>
      <w:r w:rsidRPr="00776B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«Высокоэффективная жидкостная хроматография»</w:t>
      </w:r>
      <w:r w:rsidRPr="00776BB0">
        <w:rPr>
          <w:rFonts w:ascii="Times New Roman" w:eastAsia="Times New Roman" w:hAnsi="Times New Roman" w:cs="Times New Roman"/>
          <w:i/>
          <w:color w:val="000000"/>
          <w:position w:val="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position w:val="1"/>
          <w:sz w:val="28"/>
          <w:szCs w:val="28"/>
          <w:lang w:eastAsia="ru-RU"/>
        </w:rPr>
        <w:t>.</w:t>
      </w:r>
    </w:p>
    <w:p w:rsidR="004317EF" w:rsidRDefault="00FF2FF4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FF2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 w:rsidRPr="00F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5D0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25,0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</w:t>
      </w:r>
      <w:r w:rsidR="002E5D0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м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г испыт</w:t>
      </w:r>
      <w:r w:rsidR="002E5D0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уемого образца растворяют</w:t>
      </w:r>
      <w:r w:rsidRPr="00FF2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 подвижной фазе </w:t>
      </w:r>
      <w:r w:rsidR="002E5D0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и доводят объё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м раствора подвижной фазой </w:t>
      </w:r>
      <w:r w:rsidR="002E5D0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25,0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2E5D04" w:rsidRDefault="002E5D04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2E5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2E5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25,0 мг</w:t>
      </w:r>
      <w:r w:rsidRPr="002E5D0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фармакопейного стандартного образца </w:t>
      </w:r>
      <w:proofErr w:type="spellStart"/>
      <w:r w:rsidRPr="002E5D0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цефтазидима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</w:t>
      </w:r>
      <w:r w:rsidRPr="00FF2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 подвижной фазе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доводят 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подвижной фазой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объёма 25,0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F64C51" w:rsidRDefault="00F64C51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 w:rsidR="00BA03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0444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Содержимое флакона с фармакопейным стандартным образцом</w:t>
      </w:r>
      <w:r w:rsidRPr="00044487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proofErr w:type="spellStart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цефтазидима</w:t>
      </w:r>
      <w:proofErr w:type="spellEnd"/>
      <w:r w:rsidRPr="0004448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 содержащего примеси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подвижной фазе и доводят 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подвижной фазой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объёма 3,0</w:t>
      </w:r>
      <w:r w:rsidRPr="00FF2FF4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0849BE" w:rsidRPr="000849BE" w:rsidRDefault="000849BE" w:rsidP="0016611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4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хроматографирования:</w:t>
      </w:r>
    </w:p>
    <w:p w:rsidR="00F64C51" w:rsidRDefault="000849BE" w:rsidP="001661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84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колонка:</w:t>
      </w:r>
      <w:r w:rsidRPr="000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0,1</w:t>
      </w:r>
      <w:r w:rsidRPr="000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м и внутренним диаметром 4,6 мм;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аполненная </w:t>
      </w:r>
      <w:r w:rsidRPr="00084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силикагелем </w:t>
      </w:r>
      <w:proofErr w:type="spellStart"/>
      <w:r w:rsidRPr="00084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гексилсилильным</w:t>
      </w:r>
      <w:proofErr w:type="spellEnd"/>
      <w:r w:rsidRPr="00084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хроматографии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5</w:t>
      </w:r>
      <w:r w:rsidRPr="000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мкм;</w:t>
      </w:r>
    </w:p>
    <w:p w:rsidR="000849BE" w:rsidRDefault="0030072A" w:rsidP="00560A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FD0">
        <w:rPr>
          <w:rFonts w:ascii="Times New Roman" w:hAnsi="Times New Roman"/>
          <w:i/>
          <w:color w:val="000000" w:themeColor="text1"/>
          <w:sz w:val="28"/>
          <w:szCs w:val="28"/>
        </w:rPr>
        <w:t>- подвижная фаза: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4,3 г </w:t>
      </w:r>
      <w:proofErr w:type="spellStart"/>
      <w:r w:rsidRPr="0030072A">
        <w:rPr>
          <w:rFonts w:ascii="Times New Roman" w:hAnsi="Times New Roman"/>
          <w:i/>
          <w:color w:val="000000" w:themeColor="text1"/>
          <w:sz w:val="28"/>
          <w:szCs w:val="28"/>
        </w:rPr>
        <w:t>динатрия</w:t>
      </w:r>
      <w:proofErr w:type="spellEnd"/>
      <w:r w:rsidRPr="0030072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0072A">
        <w:rPr>
          <w:rFonts w:ascii="Times New Roman" w:hAnsi="Times New Roman"/>
          <w:i/>
          <w:color w:val="000000" w:themeColor="text1"/>
          <w:sz w:val="28"/>
          <w:szCs w:val="28"/>
        </w:rPr>
        <w:t>гидрофосфат</w:t>
      </w:r>
      <w:r w:rsidR="00D43BE4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proofErr w:type="spellEnd"/>
      <w:r w:rsidRPr="0030072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0072A">
        <w:rPr>
          <w:rFonts w:ascii="Times New Roman" w:hAnsi="Times New Roman"/>
          <w:i/>
          <w:color w:val="000000" w:themeColor="text1"/>
          <w:sz w:val="28"/>
          <w:szCs w:val="28"/>
        </w:rPr>
        <w:t>додекагидрат</w:t>
      </w:r>
      <w:r w:rsidR="00D43BE4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3BE4">
        <w:rPr>
          <w:rFonts w:ascii="Times New Roman" w:hAnsi="Times New Roman"/>
          <w:color w:val="000000" w:themeColor="text1"/>
          <w:sz w:val="28"/>
          <w:szCs w:val="28"/>
        </w:rPr>
        <w:t xml:space="preserve">и 2,7 г </w:t>
      </w:r>
      <w:r w:rsidR="00D43BE4" w:rsidRPr="00D43BE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калия </w:t>
      </w:r>
      <w:proofErr w:type="spellStart"/>
      <w:r w:rsidR="00D43BE4" w:rsidRPr="00D43BE4">
        <w:rPr>
          <w:rFonts w:ascii="Times New Roman" w:hAnsi="Times New Roman"/>
          <w:i/>
          <w:color w:val="000000" w:themeColor="text1"/>
          <w:sz w:val="28"/>
          <w:szCs w:val="28"/>
        </w:rPr>
        <w:t>дигидрофосфата</w:t>
      </w:r>
      <w:proofErr w:type="spellEnd"/>
      <w:r w:rsidR="00D43BE4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 в 980 мл </w:t>
      </w:r>
      <w:r w:rsidR="00D43BE4" w:rsidRPr="00D43BE4">
        <w:rPr>
          <w:rFonts w:ascii="Times New Roman" w:hAnsi="Times New Roman"/>
          <w:i/>
          <w:color w:val="000000" w:themeColor="text1"/>
          <w:sz w:val="28"/>
          <w:szCs w:val="28"/>
        </w:rPr>
        <w:t>воды</w:t>
      </w:r>
      <w:r w:rsidR="00D43BE4">
        <w:rPr>
          <w:rFonts w:ascii="Times New Roman" w:hAnsi="Times New Roman"/>
          <w:color w:val="000000" w:themeColor="text1"/>
          <w:sz w:val="28"/>
          <w:szCs w:val="28"/>
        </w:rPr>
        <w:t xml:space="preserve"> и прибавляют 20 мл </w:t>
      </w:r>
      <w:proofErr w:type="spellStart"/>
      <w:r w:rsidR="00D43BE4" w:rsidRPr="00D43BE4">
        <w:rPr>
          <w:rFonts w:ascii="Times New Roman" w:hAnsi="Times New Roman"/>
          <w:i/>
          <w:color w:val="000000" w:themeColor="text1"/>
          <w:sz w:val="28"/>
          <w:szCs w:val="28"/>
        </w:rPr>
        <w:t>ацетонитрила</w:t>
      </w:r>
      <w:proofErr w:type="spellEnd"/>
      <w:r w:rsidR="006417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7ECA" w:rsidRPr="00577ECA" w:rsidRDefault="00577ECA" w:rsidP="00560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скорость подвижной фазы: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 мл/мин;</w:t>
      </w:r>
    </w:p>
    <w:p w:rsidR="00577ECA" w:rsidRDefault="00577ECA" w:rsidP="00560A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77E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детектор: </w:t>
      </w: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спектрофотометрический; длина волны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245 </w:t>
      </w: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нм;</w:t>
      </w:r>
    </w:p>
    <w:p w:rsidR="00577ECA" w:rsidRPr="00577ECA" w:rsidRDefault="00577ECA" w:rsidP="00560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77E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577E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мкл;</w:t>
      </w:r>
    </w:p>
    <w:p w:rsidR="00577ECA" w:rsidRDefault="00577ECA" w:rsidP="00560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77E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 хроматографирования:</w:t>
      </w: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мин</w:t>
      </w:r>
      <w:r w:rsidRPr="0057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ECA" w:rsidRDefault="008B55F8" w:rsidP="00560A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</w:t>
      </w:r>
      <w:r w:rsidRPr="008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удерживания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цефтазидима</w:t>
      </w:r>
      <w:proofErr w:type="spellEnd"/>
      <w:r w:rsidRPr="008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4,5</w:t>
      </w:r>
      <w:r w:rsidRPr="008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мин)</w:t>
      </w:r>
      <w:r w:rsidRPr="008B5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8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0,7.</w:t>
      </w:r>
    </w:p>
    <w:p w:rsidR="00F71CE5" w:rsidRPr="00F71CE5" w:rsidRDefault="00F71CE5" w:rsidP="00560A16">
      <w:pPr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71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(раствор сравнения (б</w:t>
      </w:r>
      <w:r w:rsidRPr="00F71CE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8B55F8" w:rsidRDefault="00F71CE5" w:rsidP="00560A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1CE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F71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F71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71C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F71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 w:rsidRPr="00F7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1,5 между пиками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цефтазидима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BA9" w:rsidRPr="00992BA9" w:rsidRDefault="00992BA9" w:rsidP="00560A1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92B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Pr="00E014BA">
        <w:rPr>
          <w:rFonts w:ascii="Times New Roman" w:hAnsi="Times New Roman"/>
          <w:sz w:val="28"/>
          <w:szCs w:val="28"/>
          <w:lang w:val="en-US"/>
        </w:rPr>
        <w:t>C</w:t>
      </w:r>
      <w:r w:rsidRPr="00992BA9">
        <w:rPr>
          <w:rFonts w:ascii="Times New Roman" w:hAnsi="Times New Roman"/>
          <w:sz w:val="28"/>
          <w:szCs w:val="28"/>
          <w:vertAlign w:val="subscript"/>
        </w:rPr>
        <w:t>22</w:t>
      </w:r>
      <w:r w:rsidRPr="00E014BA">
        <w:rPr>
          <w:rFonts w:ascii="Times New Roman" w:hAnsi="Times New Roman"/>
          <w:sz w:val="28"/>
          <w:szCs w:val="28"/>
          <w:lang w:val="en-US"/>
        </w:rPr>
        <w:t>H</w:t>
      </w:r>
      <w:r w:rsidRPr="00992BA9">
        <w:rPr>
          <w:rFonts w:ascii="Times New Roman" w:hAnsi="Times New Roman"/>
          <w:sz w:val="28"/>
          <w:szCs w:val="28"/>
          <w:vertAlign w:val="subscript"/>
        </w:rPr>
        <w:t>22</w:t>
      </w:r>
      <w:r w:rsidRPr="00E014BA">
        <w:rPr>
          <w:rFonts w:ascii="Times New Roman" w:hAnsi="Times New Roman"/>
          <w:sz w:val="28"/>
          <w:szCs w:val="28"/>
          <w:lang w:val="en-US"/>
        </w:rPr>
        <w:t>N</w:t>
      </w:r>
      <w:r w:rsidRPr="00992BA9">
        <w:rPr>
          <w:rFonts w:ascii="Times New Roman" w:hAnsi="Times New Roman"/>
          <w:sz w:val="28"/>
          <w:szCs w:val="28"/>
          <w:vertAlign w:val="subscript"/>
        </w:rPr>
        <w:t>6</w:t>
      </w:r>
      <w:r w:rsidRPr="00E014BA">
        <w:rPr>
          <w:rFonts w:ascii="Times New Roman" w:hAnsi="Times New Roman"/>
          <w:sz w:val="28"/>
          <w:szCs w:val="28"/>
          <w:lang w:val="en-US"/>
        </w:rPr>
        <w:t>O</w:t>
      </w:r>
      <w:r w:rsidRPr="00992BA9">
        <w:rPr>
          <w:rFonts w:ascii="Times New Roman" w:hAnsi="Times New Roman"/>
          <w:sz w:val="28"/>
          <w:szCs w:val="28"/>
          <w:vertAlign w:val="subscript"/>
        </w:rPr>
        <w:t>7</w:t>
      </w:r>
      <w:r w:rsidRPr="00E014BA">
        <w:rPr>
          <w:rFonts w:ascii="Times New Roman" w:hAnsi="Times New Roman"/>
          <w:sz w:val="28"/>
          <w:szCs w:val="28"/>
          <w:lang w:val="en-US"/>
        </w:rPr>
        <w:t>S</w:t>
      </w:r>
      <w:r w:rsidRPr="00992BA9">
        <w:rPr>
          <w:rFonts w:ascii="Times New Roman" w:hAnsi="Times New Roman"/>
          <w:sz w:val="28"/>
          <w:szCs w:val="28"/>
          <w:vertAlign w:val="subscript"/>
        </w:rPr>
        <w:t>2</w:t>
      </w:r>
      <w:r w:rsidRPr="00992B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субстанции в пересчёте на безводное и свободное от остаточных орга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нических растворителей вещество</w:t>
      </w:r>
      <w:r w:rsidRPr="00992B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процентах (</w:t>
      </w:r>
      <w:r w:rsidRPr="00560A16">
        <w:rPr>
          <w:rFonts w:ascii="Cambria" w:eastAsia="Times New Roman" w:hAnsi="Cambria" w:cs="Times New Roman"/>
          <w:i/>
          <w:snapToGrid w:val="0"/>
          <w:color w:val="000000"/>
          <w:sz w:val="28"/>
          <w:szCs w:val="28"/>
          <w:lang w:val="en-US" w:eastAsia="ru-RU"/>
        </w:rPr>
        <w:t>X</w:t>
      </w:r>
      <w:r w:rsidRPr="00992BA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992BA9" w:rsidRPr="00992BA9" w:rsidRDefault="00992BA9" w:rsidP="00992BA9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pacing w:val="-13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∙P∙25∙25∙100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∙25∙25∙(100-W)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571" w:type="dxa"/>
        <w:tblLook w:val="0000"/>
      </w:tblPr>
      <w:tblGrid>
        <w:gridCol w:w="610"/>
        <w:gridCol w:w="468"/>
        <w:gridCol w:w="362"/>
        <w:gridCol w:w="8131"/>
      </w:tblGrid>
      <w:tr w:rsidR="00992BA9" w:rsidRPr="00992BA9" w:rsidTr="00560A16">
        <w:trPr>
          <w:trHeight w:val="20"/>
        </w:trPr>
        <w:tc>
          <w:tcPr>
            <w:tcW w:w="32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41" w:type="pct"/>
          </w:tcPr>
          <w:p w:rsidR="00992BA9" w:rsidRPr="00560A16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560A16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S</w:t>
            </w:r>
            <w:r w:rsidRPr="00560A16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9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50" w:type="pct"/>
          </w:tcPr>
          <w:p w:rsidR="00992BA9" w:rsidRPr="00992BA9" w:rsidRDefault="00992BA9" w:rsidP="00BA036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proofErr w:type="spellStart"/>
            <w:r w:rsidR="00BA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цефтазидима</w:t>
            </w:r>
            <w:proofErr w:type="spellEnd"/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хроматограмме испытуемого раствора;</w:t>
            </w:r>
          </w:p>
        </w:tc>
      </w:tr>
      <w:tr w:rsidR="00992BA9" w:rsidRPr="00992BA9" w:rsidTr="00560A16">
        <w:trPr>
          <w:trHeight w:val="20"/>
        </w:trPr>
        <w:tc>
          <w:tcPr>
            <w:tcW w:w="32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992BA9" w:rsidRPr="00560A16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560A16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S</w:t>
            </w:r>
            <w:r w:rsidRPr="00560A16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19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50" w:type="pct"/>
          </w:tcPr>
          <w:p w:rsidR="00992BA9" w:rsidRPr="00992BA9" w:rsidRDefault="00BA036F" w:rsidP="00992BA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цефтазидима</w:t>
            </w:r>
            <w:proofErr w:type="spellEnd"/>
            <w:r w:rsidR="00992BA9"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хроматограмме раствора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сравнения </w:t>
            </w:r>
            <w:r w:rsidR="00992BA9"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92BA9"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  <w:tr w:rsidR="00992BA9" w:rsidRPr="00992BA9" w:rsidTr="00560A16">
        <w:trPr>
          <w:trHeight w:val="20"/>
        </w:trPr>
        <w:tc>
          <w:tcPr>
            <w:tcW w:w="32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992BA9" w:rsidRPr="00560A16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560A16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560A16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9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5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испытуемого образца, мг;</w:t>
            </w:r>
          </w:p>
        </w:tc>
      </w:tr>
      <w:tr w:rsidR="00992BA9" w:rsidRPr="00992BA9" w:rsidTr="00560A16">
        <w:trPr>
          <w:trHeight w:val="20"/>
        </w:trPr>
        <w:tc>
          <w:tcPr>
            <w:tcW w:w="32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992BA9" w:rsidRPr="00560A16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560A16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560A16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19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5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навеска фармакопейного стандартного образца</w:t>
            </w:r>
            <w:r w:rsidR="00BA036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,</w:t>
            </w:r>
            <w:r w:rsidRPr="00992BA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992BA9" w:rsidRPr="00992BA9" w:rsidTr="00560A16">
        <w:trPr>
          <w:trHeight w:val="20"/>
        </w:trPr>
        <w:tc>
          <w:tcPr>
            <w:tcW w:w="32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992BA9" w:rsidRPr="00560A16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A16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19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50" w:type="pct"/>
          </w:tcPr>
          <w:p w:rsidR="00992BA9" w:rsidRPr="00992BA9" w:rsidRDefault="00BA036F" w:rsidP="00BA03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цефтазидима</w:t>
            </w:r>
            <w:proofErr w:type="spellEnd"/>
            <w:r w:rsidR="00992BA9"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фармакопейном стандартном образце </w:t>
            </w:r>
            <w:proofErr w:type="spellStart"/>
            <w:r w:rsidRPr="00BA03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цефтазидима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92BA9"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%;</w:t>
            </w:r>
            <w:proofErr w:type="gramEnd"/>
          </w:p>
        </w:tc>
      </w:tr>
      <w:tr w:rsidR="00992BA9" w:rsidRPr="00992BA9" w:rsidTr="00560A16">
        <w:trPr>
          <w:trHeight w:val="20"/>
        </w:trPr>
        <w:tc>
          <w:tcPr>
            <w:tcW w:w="32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992BA9" w:rsidRPr="00560A16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A16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190" w:type="pct"/>
          </w:tcPr>
          <w:p w:rsidR="00992BA9" w:rsidRPr="00992BA9" w:rsidRDefault="00992BA9" w:rsidP="00992BA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50" w:type="pct"/>
          </w:tcPr>
          <w:p w:rsidR="00992BA9" w:rsidRPr="00992BA9" w:rsidRDefault="00992BA9" w:rsidP="00BA036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суммарное содержание воды и </w:t>
            </w:r>
            <w:r w:rsidRPr="00992BA9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  <w:lang w:eastAsia="ru-RU"/>
              </w:rPr>
              <w:t>остаточных органических растворителей в испытуемом образце, %</w:t>
            </w:r>
          </w:p>
        </w:tc>
      </w:tr>
    </w:tbl>
    <w:p w:rsidR="008009E3" w:rsidRPr="008009E3" w:rsidRDefault="008009E3" w:rsidP="005D06B1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8009E3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ХРАНЕНИЕ</w:t>
      </w:r>
    </w:p>
    <w:p w:rsidR="00092647" w:rsidRDefault="008009E3" w:rsidP="00577E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8009E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В герметичной упаковке</w:t>
      </w:r>
      <w:r w:rsidRPr="005C3A8C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.</w:t>
      </w:r>
    </w:p>
    <w:p w:rsidR="00F71CE5" w:rsidRPr="00F71CE5" w:rsidRDefault="005C3A8C" w:rsidP="00577E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5C3A8C">
        <w:rPr>
          <w:rFonts w:ascii="Times New Roman" w:eastAsia="Calibri" w:hAnsi="Times New Roman" w:cs="Times New Roman"/>
          <w:color w:val="000000"/>
          <w:sz w:val="28"/>
          <w:szCs w:val="28"/>
        </w:rPr>
        <w:t>Если субстанция стерильная, её хранят в стерильной герметичной упаковке с контролем первого вскрытия.</w:t>
      </w:r>
    </w:p>
    <w:sectPr w:rsidR="00F71CE5" w:rsidRPr="00F71CE5" w:rsidSect="002D0A2B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1E" w:rsidRDefault="0073031E">
      <w:pPr>
        <w:spacing w:after="0" w:line="240" w:lineRule="auto"/>
      </w:pPr>
      <w:r>
        <w:separator/>
      </w:r>
    </w:p>
  </w:endnote>
  <w:endnote w:type="continuationSeparator" w:id="0">
    <w:p w:rsidR="0073031E" w:rsidRDefault="007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96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0A2B" w:rsidRPr="002D0A2B" w:rsidRDefault="000335C6" w:rsidP="002D0A2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A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0A2B" w:rsidRPr="002D0A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A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540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D0A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1E" w:rsidRDefault="0073031E">
      <w:pPr>
        <w:spacing w:after="0" w:line="240" w:lineRule="auto"/>
      </w:pPr>
      <w:r>
        <w:separator/>
      </w:r>
    </w:p>
  </w:footnote>
  <w:footnote w:type="continuationSeparator" w:id="0">
    <w:p w:rsidR="0073031E" w:rsidRDefault="0073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6A" w:rsidRPr="00C5083C" w:rsidRDefault="00B75409" w:rsidP="00F96F49">
    <w:pPr>
      <w:pStyle w:val="10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377E"/>
    <w:rsid w:val="000009AA"/>
    <w:rsid w:val="0003300C"/>
    <w:rsid w:val="000335C6"/>
    <w:rsid w:val="00044487"/>
    <w:rsid w:val="0006128C"/>
    <w:rsid w:val="00084858"/>
    <w:rsid w:val="000849BE"/>
    <w:rsid w:val="00085C6D"/>
    <w:rsid w:val="00085D0B"/>
    <w:rsid w:val="00086C31"/>
    <w:rsid w:val="00090D2B"/>
    <w:rsid w:val="00092647"/>
    <w:rsid w:val="000A5578"/>
    <w:rsid w:val="000C55A0"/>
    <w:rsid w:val="000F5468"/>
    <w:rsid w:val="00100E0F"/>
    <w:rsid w:val="00131450"/>
    <w:rsid w:val="00164A81"/>
    <w:rsid w:val="00166117"/>
    <w:rsid w:val="001D2FEC"/>
    <w:rsid w:val="00202AF8"/>
    <w:rsid w:val="00213E13"/>
    <w:rsid w:val="0025600B"/>
    <w:rsid w:val="0029392F"/>
    <w:rsid w:val="002A4F70"/>
    <w:rsid w:val="002B010C"/>
    <w:rsid w:val="002B2DD5"/>
    <w:rsid w:val="002D0A2B"/>
    <w:rsid w:val="002D34B8"/>
    <w:rsid w:val="002E5D04"/>
    <w:rsid w:val="002F69A9"/>
    <w:rsid w:val="0030072A"/>
    <w:rsid w:val="003065A2"/>
    <w:rsid w:val="003558CA"/>
    <w:rsid w:val="00356CE3"/>
    <w:rsid w:val="0038335A"/>
    <w:rsid w:val="003D2D92"/>
    <w:rsid w:val="00417BE7"/>
    <w:rsid w:val="004317EF"/>
    <w:rsid w:val="00432FE8"/>
    <w:rsid w:val="00454B16"/>
    <w:rsid w:val="00466004"/>
    <w:rsid w:val="00466EAC"/>
    <w:rsid w:val="004E6A1E"/>
    <w:rsid w:val="004F69F7"/>
    <w:rsid w:val="00533F48"/>
    <w:rsid w:val="00535DAA"/>
    <w:rsid w:val="0055632D"/>
    <w:rsid w:val="00560A16"/>
    <w:rsid w:val="00577ECA"/>
    <w:rsid w:val="005A5294"/>
    <w:rsid w:val="005B0A65"/>
    <w:rsid w:val="005C3A8C"/>
    <w:rsid w:val="005C6ACC"/>
    <w:rsid w:val="005C6BFC"/>
    <w:rsid w:val="005D06B1"/>
    <w:rsid w:val="005D7805"/>
    <w:rsid w:val="005F3DA9"/>
    <w:rsid w:val="005F7D91"/>
    <w:rsid w:val="00626AB2"/>
    <w:rsid w:val="006370D0"/>
    <w:rsid w:val="0064173E"/>
    <w:rsid w:val="006513CE"/>
    <w:rsid w:val="006B6761"/>
    <w:rsid w:val="006E4EC3"/>
    <w:rsid w:val="0071095E"/>
    <w:rsid w:val="0073031E"/>
    <w:rsid w:val="00730D7B"/>
    <w:rsid w:val="00735403"/>
    <w:rsid w:val="007429AD"/>
    <w:rsid w:val="00776BB0"/>
    <w:rsid w:val="00781AC8"/>
    <w:rsid w:val="0079440B"/>
    <w:rsid w:val="007B00A1"/>
    <w:rsid w:val="007C5F9B"/>
    <w:rsid w:val="008009E3"/>
    <w:rsid w:val="00820C39"/>
    <w:rsid w:val="00830370"/>
    <w:rsid w:val="00851212"/>
    <w:rsid w:val="008605C1"/>
    <w:rsid w:val="00866645"/>
    <w:rsid w:val="008739C9"/>
    <w:rsid w:val="0089014A"/>
    <w:rsid w:val="008A2FC5"/>
    <w:rsid w:val="008B55F8"/>
    <w:rsid w:val="008D4E28"/>
    <w:rsid w:val="008E2470"/>
    <w:rsid w:val="008F7C26"/>
    <w:rsid w:val="00924891"/>
    <w:rsid w:val="00937FB7"/>
    <w:rsid w:val="00947055"/>
    <w:rsid w:val="00956E15"/>
    <w:rsid w:val="009636CA"/>
    <w:rsid w:val="00992BA9"/>
    <w:rsid w:val="009B5DB2"/>
    <w:rsid w:val="009B700A"/>
    <w:rsid w:val="009E1F4E"/>
    <w:rsid w:val="009E2282"/>
    <w:rsid w:val="00A05F36"/>
    <w:rsid w:val="00A23328"/>
    <w:rsid w:val="00A72F1B"/>
    <w:rsid w:val="00A81345"/>
    <w:rsid w:val="00A818CE"/>
    <w:rsid w:val="00AA2289"/>
    <w:rsid w:val="00AC5224"/>
    <w:rsid w:val="00B41AEC"/>
    <w:rsid w:val="00B56B0B"/>
    <w:rsid w:val="00B64EE0"/>
    <w:rsid w:val="00B75409"/>
    <w:rsid w:val="00BA036F"/>
    <w:rsid w:val="00BC5E8E"/>
    <w:rsid w:val="00BD45A3"/>
    <w:rsid w:val="00BF18A8"/>
    <w:rsid w:val="00BF6BBC"/>
    <w:rsid w:val="00C05A6B"/>
    <w:rsid w:val="00C13622"/>
    <w:rsid w:val="00C214E6"/>
    <w:rsid w:val="00C43181"/>
    <w:rsid w:val="00C85615"/>
    <w:rsid w:val="00C87B9B"/>
    <w:rsid w:val="00CC2749"/>
    <w:rsid w:val="00CD1D8E"/>
    <w:rsid w:val="00D0220E"/>
    <w:rsid w:val="00D05699"/>
    <w:rsid w:val="00D05AAD"/>
    <w:rsid w:val="00D304BA"/>
    <w:rsid w:val="00D363CB"/>
    <w:rsid w:val="00D43BE4"/>
    <w:rsid w:val="00D9168F"/>
    <w:rsid w:val="00DC1E78"/>
    <w:rsid w:val="00DC20A5"/>
    <w:rsid w:val="00DC5C62"/>
    <w:rsid w:val="00E014BA"/>
    <w:rsid w:val="00E05CB5"/>
    <w:rsid w:val="00E15311"/>
    <w:rsid w:val="00E2043D"/>
    <w:rsid w:val="00E21402"/>
    <w:rsid w:val="00E93E16"/>
    <w:rsid w:val="00EA4ACC"/>
    <w:rsid w:val="00ED053D"/>
    <w:rsid w:val="00ED7D50"/>
    <w:rsid w:val="00F047B2"/>
    <w:rsid w:val="00F13283"/>
    <w:rsid w:val="00F2377E"/>
    <w:rsid w:val="00F61565"/>
    <w:rsid w:val="00F64C51"/>
    <w:rsid w:val="00F66C91"/>
    <w:rsid w:val="00F71CE5"/>
    <w:rsid w:val="00FA47EF"/>
    <w:rsid w:val="00FB029F"/>
    <w:rsid w:val="00FE3408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636CA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636CA"/>
    <w:rPr>
      <w:rFonts w:ascii="NTHarmonica" w:eastAsia="Times New Roman" w:hAnsi="NTHarmonica" w:cs="Times New Roman"/>
      <w:sz w:val="24"/>
      <w:szCs w:val="20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E0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6"/>
    <w:link w:val="a7"/>
    <w:uiPriority w:val="99"/>
    <w:semiHidden/>
    <w:unhideWhenUsed/>
    <w:rsid w:val="00E0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semiHidden/>
    <w:rsid w:val="00E014BA"/>
  </w:style>
  <w:style w:type="paragraph" w:styleId="a6">
    <w:name w:val="header"/>
    <w:basedOn w:val="a"/>
    <w:link w:val="11"/>
    <w:uiPriority w:val="99"/>
    <w:unhideWhenUsed/>
    <w:rsid w:val="00E0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rsid w:val="00E014BA"/>
  </w:style>
  <w:style w:type="paragraph" w:styleId="a8">
    <w:name w:val="List Paragraph"/>
    <w:basedOn w:val="a"/>
    <w:uiPriority w:val="34"/>
    <w:qFormat/>
    <w:rsid w:val="00820C3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99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D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A2B"/>
  </w:style>
  <w:style w:type="paragraph" w:styleId="ab">
    <w:name w:val="Balloon Text"/>
    <w:basedOn w:val="a"/>
    <w:link w:val="ac"/>
    <w:uiPriority w:val="99"/>
    <w:semiHidden/>
    <w:unhideWhenUsed/>
    <w:rsid w:val="0016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Селифонов Тимур Артурович</dc:creator>
  <cp:keywords/>
  <dc:description/>
  <cp:lastModifiedBy>Sokil</cp:lastModifiedBy>
  <cp:revision>143</cp:revision>
  <dcterms:created xsi:type="dcterms:W3CDTF">2024-06-19T06:18:00Z</dcterms:created>
  <dcterms:modified xsi:type="dcterms:W3CDTF">2024-09-11T06:54:00Z</dcterms:modified>
</cp:coreProperties>
</file>