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E5" w:rsidRPr="00EC3DE5" w:rsidRDefault="00EC3DE5" w:rsidP="00EC3DE5">
      <w:pPr>
        <w:widowControl/>
        <w:spacing w:after="240"/>
        <w:jc w:val="center"/>
        <w:rPr>
          <w:rFonts w:eastAsia="Calibri"/>
          <w:b/>
          <w:sz w:val="28"/>
          <w:szCs w:val="28"/>
          <w:lang w:eastAsia="en-US"/>
        </w:rPr>
      </w:pPr>
      <w:r w:rsidRPr="00EC3DE5">
        <w:rPr>
          <w:rFonts w:eastAsia="Calibri"/>
          <w:b/>
          <w:color w:val="000000"/>
          <w:sz w:val="32"/>
          <w:szCs w:val="32"/>
          <w:lang w:eastAsia="en-US"/>
        </w:rPr>
        <w:t>ФАРМАКОПЕЙНАЯ СТАТЬЯ</w:t>
      </w:r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C3DE5" w:rsidRPr="00EC3DE5" w:rsidTr="00F8763A">
        <w:tc>
          <w:tcPr>
            <w:tcW w:w="9571" w:type="dxa"/>
            <w:gridSpan w:val="2"/>
          </w:tcPr>
          <w:p w:rsidR="00EC3DE5" w:rsidRPr="00EC3DE5" w:rsidRDefault="00EC3DE5" w:rsidP="00EC3DE5">
            <w:pPr>
              <w:widowControl/>
              <w:spacing w:after="240"/>
              <w:jc w:val="right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EC3DE5">
              <w:rPr>
                <w:rFonts w:eastAsia="Calibri"/>
                <w:sz w:val="28"/>
                <w:szCs w:val="28"/>
                <w:lang w:eastAsia="en-US"/>
              </w:rPr>
              <w:t>ФС</w:t>
            </w:r>
            <w:r w:rsidRPr="00EC3DE5">
              <w:rPr>
                <w:rFonts w:eastAsia="Calibri"/>
                <w:sz w:val="28"/>
                <w:szCs w:val="28"/>
                <w:lang w:val="en-US" w:eastAsia="en-US"/>
              </w:rPr>
              <w:t>.0.0.0000</w:t>
            </w:r>
          </w:p>
        </w:tc>
      </w:tr>
      <w:tr w:rsidR="00EC3DE5" w:rsidRPr="00EC3DE5" w:rsidTr="00F8763A">
        <w:tc>
          <w:tcPr>
            <w:tcW w:w="9571" w:type="dxa"/>
            <w:gridSpan w:val="2"/>
          </w:tcPr>
          <w:p w:rsidR="00EC3DE5" w:rsidRPr="00EC3DE5" w:rsidRDefault="00EC3DE5" w:rsidP="00EC3DE5">
            <w:pPr>
              <w:widowControl/>
              <w:spacing w:after="240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EC3DE5">
              <w:rPr>
                <w:rFonts w:eastAsia="Calibri"/>
                <w:b/>
                <w:sz w:val="28"/>
                <w:szCs w:val="28"/>
                <w:lang w:eastAsia="en-US"/>
              </w:rPr>
              <w:t>ЦЕФИКСИМ</w:t>
            </w:r>
          </w:p>
        </w:tc>
      </w:tr>
      <w:tr w:rsidR="00EC3DE5" w:rsidRPr="00EC3DE5" w:rsidTr="00F8763A">
        <w:tc>
          <w:tcPr>
            <w:tcW w:w="9571" w:type="dxa"/>
            <w:gridSpan w:val="2"/>
          </w:tcPr>
          <w:p w:rsidR="00EC3DE5" w:rsidRPr="00EC3DE5" w:rsidRDefault="00EC3DE5" w:rsidP="00EC3DE5">
            <w:pPr>
              <w:widowControl/>
              <w:spacing w:after="240"/>
              <w:jc w:val="center"/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  <w:proofErr w:type="spellStart"/>
            <w:r w:rsidRPr="00EC3DE5">
              <w:rPr>
                <w:rFonts w:eastAsia="Calibri"/>
                <w:i/>
                <w:sz w:val="28"/>
                <w:szCs w:val="28"/>
                <w:lang w:val="en-US" w:eastAsia="en-US"/>
              </w:rPr>
              <w:t>Cefiximum</w:t>
            </w:r>
            <w:proofErr w:type="spellEnd"/>
          </w:p>
        </w:tc>
      </w:tr>
      <w:tr w:rsidR="00EC3DE5" w:rsidRPr="00EC3DE5" w:rsidTr="00F8763A">
        <w:tc>
          <w:tcPr>
            <w:tcW w:w="9571" w:type="dxa"/>
            <w:gridSpan w:val="2"/>
          </w:tcPr>
          <w:p w:rsidR="00EC3DE5" w:rsidRPr="00EC3DE5" w:rsidRDefault="00EC3DE5" w:rsidP="00EC3DE5">
            <w:pPr>
              <w:widowControl/>
              <w:spacing w:after="24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EC3DE5">
              <w:rPr>
                <w:rFonts w:eastAsia="Calibri"/>
                <w:sz w:val="28"/>
                <w:szCs w:val="28"/>
                <w:lang w:val="en-US" w:eastAsia="en-US"/>
              </w:rPr>
              <w:t>Cefixime</w:t>
            </w:r>
            <w:proofErr w:type="spellEnd"/>
          </w:p>
        </w:tc>
      </w:tr>
      <w:tr w:rsidR="00EC3DE5" w:rsidRPr="00EC3DE5" w:rsidTr="00F8763A">
        <w:tc>
          <w:tcPr>
            <w:tcW w:w="9571" w:type="dxa"/>
            <w:gridSpan w:val="2"/>
          </w:tcPr>
          <w:p w:rsidR="00EC3DE5" w:rsidRPr="00F8763A" w:rsidRDefault="00EC3DE5" w:rsidP="00EC3DE5">
            <w:pPr>
              <w:widowControl/>
              <w:jc w:val="center"/>
              <w:rPr>
                <w:rFonts w:eastAsia="Calibri"/>
                <w:noProof/>
                <w:sz w:val="28"/>
                <w:szCs w:val="28"/>
              </w:rPr>
            </w:pPr>
            <w:r w:rsidRPr="00F8763A">
              <w:rPr>
                <w:rFonts w:eastAsia="Calibri"/>
                <w:sz w:val="28"/>
                <w:szCs w:val="28"/>
                <w:lang w:eastAsia="en-US"/>
              </w:rPr>
              <w:object w:dxaOrig="5655" w:dyaOrig="2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2.35pt;height:135.85pt" o:ole="">
                  <v:imagedata r:id="rId7" o:title=""/>
                </v:shape>
                <o:OLEObject Type="Embed" ProgID="ChemWindow.Document" ShapeID="_x0000_i1025" DrawAspect="Content" ObjectID="_1787379214" r:id="rId8"/>
              </w:object>
            </w:r>
          </w:p>
          <w:p w:rsidR="00EC3DE5" w:rsidRPr="00EC3DE5" w:rsidRDefault="00EC3DE5" w:rsidP="00EC3DE5">
            <w:pPr>
              <w:widowControl/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</w:tc>
      </w:tr>
      <w:tr w:rsidR="00EC3DE5" w:rsidRPr="00EC3DE5" w:rsidTr="00F8763A">
        <w:tc>
          <w:tcPr>
            <w:tcW w:w="4785" w:type="dxa"/>
          </w:tcPr>
          <w:p w:rsidR="00EC3DE5" w:rsidRPr="00EC3DE5" w:rsidRDefault="00EC3DE5" w:rsidP="00EC3DE5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EC3DE5">
              <w:rPr>
                <w:rFonts w:eastAsia="Calibri"/>
                <w:sz w:val="28"/>
                <w:szCs w:val="28"/>
                <w:lang w:eastAsia="en-US"/>
              </w:rPr>
              <w:t>C</w:t>
            </w:r>
            <w:r w:rsidRPr="00EC3DE5"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16</w:t>
            </w:r>
            <w:r w:rsidRPr="00EC3DE5">
              <w:rPr>
                <w:rFonts w:eastAsia="Calibri"/>
                <w:sz w:val="28"/>
                <w:szCs w:val="28"/>
                <w:lang w:eastAsia="en-US"/>
              </w:rPr>
              <w:t>H</w:t>
            </w:r>
            <w:r w:rsidRPr="00EC3DE5"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15</w:t>
            </w:r>
            <w:r w:rsidRPr="00EC3DE5">
              <w:rPr>
                <w:rFonts w:eastAsia="Calibri"/>
                <w:sz w:val="28"/>
                <w:szCs w:val="28"/>
                <w:lang w:eastAsia="en-US"/>
              </w:rPr>
              <w:t>N</w:t>
            </w:r>
            <w:r w:rsidRPr="00EC3DE5"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5</w:t>
            </w:r>
            <w:r w:rsidRPr="00EC3DE5">
              <w:rPr>
                <w:rFonts w:eastAsia="Calibri"/>
                <w:sz w:val="28"/>
                <w:szCs w:val="28"/>
                <w:lang w:eastAsia="en-US"/>
              </w:rPr>
              <w:t>O</w:t>
            </w:r>
            <w:r w:rsidRPr="00EC3DE5"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7</w:t>
            </w:r>
            <w:r w:rsidRPr="00EC3DE5"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 w:rsidRPr="00EC3DE5">
              <w:rPr>
                <w:rFonts w:eastAsia="Calibri"/>
                <w:sz w:val="28"/>
                <w:szCs w:val="28"/>
                <w:vertAlign w:val="subscript"/>
                <w:lang w:eastAsia="en-US"/>
              </w:rPr>
              <w:t>2</w:t>
            </w:r>
            <w:r w:rsidRPr="00EC3DE5">
              <w:rPr>
                <w:rFonts w:eastAsia="Calibri"/>
                <w:sz w:val="28"/>
                <w:szCs w:val="28"/>
                <w:lang w:eastAsia="en-US"/>
              </w:rPr>
              <w:t>·3</w:t>
            </w:r>
            <w:r w:rsidRPr="00EC3DE5">
              <w:rPr>
                <w:rFonts w:eastAsia="Calibri"/>
                <w:sz w:val="28"/>
                <w:szCs w:val="28"/>
                <w:lang w:val="en-US" w:eastAsia="en-US"/>
              </w:rPr>
              <w:t>H</w:t>
            </w:r>
            <w:r w:rsidRPr="00EC3DE5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EC3DE5">
              <w:rPr>
                <w:rFonts w:eastAsia="Calibri"/>
                <w:sz w:val="28"/>
                <w:szCs w:val="28"/>
                <w:lang w:val="en-US" w:eastAsia="en-US"/>
              </w:rPr>
              <w:t>O</w:t>
            </w:r>
          </w:p>
        </w:tc>
        <w:tc>
          <w:tcPr>
            <w:tcW w:w="4786" w:type="dxa"/>
          </w:tcPr>
          <w:p w:rsidR="00EC3DE5" w:rsidRPr="00EC3DE5" w:rsidRDefault="00EC3DE5" w:rsidP="00F37E10">
            <w:pPr>
              <w:widowControl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C3DE5">
              <w:rPr>
                <w:rFonts w:eastAsia="Calibri"/>
                <w:i/>
                <w:sz w:val="28"/>
                <w:szCs w:val="28"/>
                <w:lang w:val="en-US" w:eastAsia="en-US"/>
              </w:rPr>
              <w:t>M</w:t>
            </w:r>
            <w:r w:rsidRPr="00EC3DE5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r</w:t>
            </w:r>
            <w:proofErr w:type="spellEnd"/>
            <w:r w:rsidRPr="00EC3DE5">
              <w:rPr>
                <w:rFonts w:eastAsia="Calibri"/>
                <w:sz w:val="28"/>
                <w:szCs w:val="28"/>
                <w:lang w:eastAsia="en-US"/>
              </w:rPr>
              <w:t xml:space="preserve"> 507,5</w:t>
            </w:r>
          </w:p>
        </w:tc>
      </w:tr>
      <w:tr w:rsidR="00EC3DE5" w:rsidRPr="00EC3DE5" w:rsidTr="00F8763A">
        <w:tc>
          <w:tcPr>
            <w:tcW w:w="4785" w:type="dxa"/>
          </w:tcPr>
          <w:p w:rsidR="00EC3DE5" w:rsidRPr="00EC3DE5" w:rsidRDefault="00EC3DE5" w:rsidP="00EC3DE5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EC3DE5">
              <w:rPr>
                <w:rFonts w:eastAsia="Calibri"/>
                <w:sz w:val="28"/>
                <w:szCs w:val="28"/>
                <w:lang w:eastAsia="en-US"/>
              </w:rPr>
              <w:t>[</w:t>
            </w:r>
            <w:r w:rsidRPr="00EC3DE5">
              <w:rPr>
                <w:rFonts w:eastAsia="Calibri"/>
                <w:sz w:val="28"/>
                <w:szCs w:val="28"/>
                <w:lang w:val="en-US" w:eastAsia="en-US"/>
              </w:rPr>
              <w:t>125110-14-7</w:t>
            </w:r>
            <w:r w:rsidRPr="00EC3DE5">
              <w:rPr>
                <w:rFonts w:eastAsia="Calibri"/>
                <w:sz w:val="28"/>
                <w:szCs w:val="28"/>
                <w:lang w:eastAsia="en-US"/>
              </w:rPr>
              <w:t>]</w:t>
            </w:r>
          </w:p>
        </w:tc>
        <w:tc>
          <w:tcPr>
            <w:tcW w:w="4786" w:type="dxa"/>
          </w:tcPr>
          <w:p w:rsidR="00EC3DE5" w:rsidRPr="00EC3DE5" w:rsidRDefault="00EC3DE5" w:rsidP="00EC3DE5">
            <w:pPr>
              <w:widowControl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C3DE5" w:rsidRPr="00EC3DE5" w:rsidRDefault="00EC3DE5" w:rsidP="00F8763A">
      <w:pPr>
        <w:keepNext/>
        <w:widowControl/>
        <w:spacing w:before="240" w:line="360" w:lineRule="auto"/>
        <w:ind w:firstLine="709"/>
        <w:rPr>
          <w:rFonts w:eastAsia="Calibri"/>
          <w:sz w:val="28"/>
          <w:szCs w:val="28"/>
          <w:lang w:eastAsia="en-US"/>
        </w:rPr>
      </w:pPr>
      <w:r w:rsidRPr="00EC3DE5">
        <w:rPr>
          <w:rFonts w:eastAsia="Calibri"/>
          <w:sz w:val="28"/>
          <w:szCs w:val="28"/>
          <w:lang w:eastAsia="en-US"/>
        </w:rPr>
        <w:t>ОПРЕДЕЛЕНИЕ</w:t>
      </w:r>
    </w:p>
    <w:p w:rsidR="00EC3DE5" w:rsidRPr="00EC3DE5" w:rsidRDefault="00EC3DE5" w:rsidP="00F8763A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DE5">
        <w:rPr>
          <w:rFonts w:eastAsia="Calibri"/>
          <w:sz w:val="28"/>
          <w:szCs w:val="28"/>
          <w:lang w:eastAsia="en-US"/>
        </w:rPr>
        <w:t>(6</w:t>
      </w:r>
      <w:r w:rsidRPr="00EC3DE5">
        <w:rPr>
          <w:rFonts w:eastAsia="Calibri"/>
          <w:i/>
          <w:iCs/>
          <w:sz w:val="28"/>
          <w:szCs w:val="28"/>
          <w:lang w:val="en-US" w:eastAsia="en-US"/>
        </w:rPr>
        <w:t>R</w:t>
      </w:r>
      <w:r w:rsidRPr="00EC3DE5">
        <w:rPr>
          <w:rFonts w:eastAsia="Calibri"/>
          <w:sz w:val="28"/>
          <w:szCs w:val="28"/>
          <w:lang w:eastAsia="en-US"/>
        </w:rPr>
        <w:t>,7</w:t>
      </w:r>
      <w:r w:rsidRPr="00EC3DE5">
        <w:rPr>
          <w:rFonts w:eastAsia="Calibri"/>
          <w:i/>
          <w:iCs/>
          <w:sz w:val="28"/>
          <w:szCs w:val="28"/>
          <w:lang w:val="en-US" w:eastAsia="en-US"/>
        </w:rPr>
        <w:t>R</w:t>
      </w:r>
      <w:r w:rsidRPr="00EC3DE5">
        <w:rPr>
          <w:rFonts w:eastAsia="Calibri"/>
          <w:sz w:val="28"/>
          <w:szCs w:val="28"/>
          <w:lang w:eastAsia="en-US"/>
        </w:rPr>
        <w:t>)-7-[[(</w:t>
      </w:r>
      <w:r w:rsidRPr="00EC3DE5">
        <w:rPr>
          <w:rFonts w:eastAsia="Calibri"/>
          <w:i/>
          <w:iCs/>
          <w:sz w:val="28"/>
          <w:szCs w:val="28"/>
          <w:lang w:val="en-US" w:eastAsia="en-US"/>
        </w:rPr>
        <w:t>Z</w:t>
      </w:r>
      <w:r w:rsidRPr="00EC3DE5">
        <w:rPr>
          <w:rFonts w:eastAsia="Calibri"/>
          <w:sz w:val="28"/>
          <w:szCs w:val="28"/>
          <w:lang w:eastAsia="en-US"/>
        </w:rPr>
        <w:t>)-2-(2-Аминотиазол-4-ил)-2-[(карбоксиметокси</w:t>
      </w:r>
      <w:proofErr w:type="gramStart"/>
      <w:r w:rsidRPr="00EC3DE5">
        <w:rPr>
          <w:rFonts w:eastAsia="Calibri"/>
          <w:sz w:val="28"/>
          <w:szCs w:val="28"/>
          <w:lang w:eastAsia="en-US"/>
        </w:rPr>
        <w:t>)и</w:t>
      </w:r>
      <w:proofErr w:type="gramEnd"/>
      <w:r w:rsidRPr="00EC3DE5">
        <w:rPr>
          <w:rFonts w:eastAsia="Calibri"/>
          <w:sz w:val="28"/>
          <w:szCs w:val="28"/>
          <w:lang w:eastAsia="en-US"/>
        </w:rPr>
        <w:t xml:space="preserve">мино]ацетил]амино]-3-этенил-8-оксо-5-тиа-1-азабицикло[4.2.0]окт-2-ен-2-карбоновая кислота </w:t>
      </w:r>
      <w:proofErr w:type="spellStart"/>
      <w:r w:rsidRPr="00EC3DE5">
        <w:rPr>
          <w:rFonts w:eastAsia="Calibri"/>
          <w:sz w:val="28"/>
          <w:szCs w:val="28"/>
          <w:lang w:eastAsia="en-US"/>
        </w:rPr>
        <w:t>тригидрат</w:t>
      </w:r>
      <w:proofErr w:type="spellEnd"/>
      <w:r w:rsidRPr="00EC3DE5">
        <w:rPr>
          <w:rFonts w:eastAsia="Calibri"/>
          <w:sz w:val="28"/>
          <w:szCs w:val="28"/>
          <w:lang w:eastAsia="en-US"/>
        </w:rPr>
        <w:t>.</w:t>
      </w:r>
    </w:p>
    <w:p w:rsidR="004E7DF1" w:rsidRPr="00DB6E4F" w:rsidRDefault="004E7DF1" w:rsidP="00F8763A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B6E4F">
        <w:rPr>
          <w:color w:val="000000" w:themeColor="text1"/>
          <w:sz w:val="28"/>
          <w:szCs w:val="28"/>
        </w:rPr>
        <w:t>Полусинтетическая субстанция</w:t>
      </w:r>
      <w:r>
        <w:rPr>
          <w:color w:val="000000" w:themeColor="text1"/>
          <w:sz w:val="28"/>
          <w:szCs w:val="28"/>
        </w:rPr>
        <w:t>,</w:t>
      </w:r>
      <w:r w:rsidRPr="00DB6E4F">
        <w:rPr>
          <w:color w:val="000000" w:themeColor="text1"/>
          <w:sz w:val="28"/>
          <w:szCs w:val="28"/>
        </w:rPr>
        <w:t xml:space="preserve"> полученная из продукта ферментации.</w:t>
      </w:r>
    </w:p>
    <w:p w:rsidR="004E7DF1" w:rsidRDefault="004E7DF1" w:rsidP="00F8763A">
      <w:pPr>
        <w:pStyle w:val="3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6E4F">
        <w:rPr>
          <w:rFonts w:ascii="Times New Roman" w:hAnsi="Times New Roman"/>
          <w:i/>
          <w:color w:val="000000" w:themeColor="text1"/>
          <w:sz w:val="28"/>
          <w:szCs w:val="28"/>
        </w:rPr>
        <w:t>Содержание</w:t>
      </w:r>
      <w:r w:rsidRPr="00F8448A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Pr="00DB6E4F">
        <w:rPr>
          <w:rFonts w:ascii="Times New Roman" w:hAnsi="Times New Roman"/>
          <w:color w:val="000000" w:themeColor="text1"/>
          <w:sz w:val="28"/>
          <w:szCs w:val="28"/>
        </w:rPr>
        <w:t xml:space="preserve"> от 95,0 % до 102,0 % в пересчёте </w:t>
      </w:r>
      <w:r w:rsidR="006D7820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DB6E4F">
        <w:rPr>
          <w:rFonts w:ascii="Times New Roman" w:hAnsi="Times New Roman"/>
          <w:color w:val="000000" w:themeColor="text1"/>
          <w:sz w:val="28"/>
          <w:szCs w:val="28"/>
        </w:rPr>
        <w:t xml:space="preserve">безводную и </w:t>
      </w:r>
      <w:r w:rsidRPr="004E7DF1">
        <w:rPr>
          <w:rFonts w:ascii="Times New Roman" w:hAnsi="Times New Roman"/>
          <w:color w:val="000000" w:themeColor="text1"/>
          <w:sz w:val="28"/>
          <w:szCs w:val="28"/>
        </w:rPr>
        <w:t>свободную от остаточных органических растворителей</w:t>
      </w:r>
      <w:r w:rsidRPr="00DB6E4F">
        <w:rPr>
          <w:rFonts w:ascii="Times New Roman" w:hAnsi="Times New Roman"/>
          <w:color w:val="000000" w:themeColor="text1"/>
          <w:sz w:val="28"/>
          <w:szCs w:val="28"/>
        </w:rPr>
        <w:t xml:space="preserve"> субстанцию.</w:t>
      </w:r>
    </w:p>
    <w:p w:rsidR="00F37E10" w:rsidRPr="00F37E10" w:rsidRDefault="00F37E10" w:rsidP="00F37E10">
      <w:pPr>
        <w:spacing w:before="240" w:line="360" w:lineRule="auto"/>
        <w:ind w:firstLine="709"/>
        <w:rPr>
          <w:sz w:val="28"/>
          <w:szCs w:val="28"/>
        </w:rPr>
      </w:pPr>
      <w:r w:rsidRPr="00F37E10">
        <w:rPr>
          <w:sz w:val="28"/>
          <w:szCs w:val="28"/>
        </w:rPr>
        <w:t>СВОЙСТВА</w:t>
      </w:r>
    </w:p>
    <w:p w:rsidR="0090070D" w:rsidRPr="0090070D" w:rsidRDefault="0090070D" w:rsidP="00F8763A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7E10">
        <w:rPr>
          <w:b/>
          <w:i/>
          <w:color w:val="000000"/>
          <w:sz w:val="28"/>
          <w:szCs w:val="28"/>
        </w:rPr>
        <w:t>Описание</w:t>
      </w:r>
      <w:r w:rsidRPr="0090070D">
        <w:rPr>
          <w:b/>
          <w:color w:val="000000"/>
          <w:sz w:val="28"/>
          <w:szCs w:val="28"/>
        </w:rPr>
        <w:t xml:space="preserve">. </w:t>
      </w:r>
      <w:r w:rsidRPr="0090070D">
        <w:rPr>
          <w:color w:val="000000"/>
          <w:sz w:val="28"/>
          <w:szCs w:val="28"/>
        </w:rPr>
        <w:t>Белый или почти белый порошок.</w:t>
      </w:r>
    </w:p>
    <w:p w:rsidR="0090070D" w:rsidRDefault="0090070D" w:rsidP="00F8763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Слегка г</w:t>
      </w:r>
      <w:r w:rsidR="00743371">
        <w:rPr>
          <w:color w:val="000000"/>
          <w:sz w:val="28"/>
          <w:szCs w:val="28"/>
        </w:rPr>
        <w:t>игроскопичен</w:t>
      </w:r>
      <w:r w:rsidRPr="0090070D">
        <w:rPr>
          <w:color w:val="000000"/>
          <w:sz w:val="28"/>
          <w:szCs w:val="28"/>
        </w:rPr>
        <w:t>.</w:t>
      </w:r>
    </w:p>
    <w:p w:rsidR="0090070D" w:rsidRDefault="0090070D" w:rsidP="00F8763A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F37E10">
        <w:rPr>
          <w:b/>
          <w:i/>
          <w:color w:val="000000"/>
          <w:sz w:val="28"/>
        </w:rPr>
        <w:t>Растворимость</w:t>
      </w:r>
      <w:r w:rsidRPr="0090070D"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Мало</w:t>
      </w:r>
      <w:r w:rsidRPr="0090070D">
        <w:rPr>
          <w:color w:val="000000"/>
          <w:sz w:val="28"/>
        </w:rPr>
        <w:t xml:space="preserve"> растворим в </w:t>
      </w:r>
      <w:r>
        <w:rPr>
          <w:color w:val="000000"/>
          <w:sz w:val="28"/>
        </w:rPr>
        <w:t>воде, растворим в метаноле, мало растворим в этаноле</w:t>
      </w:r>
      <w:r w:rsidRPr="0090070D">
        <w:rPr>
          <w:color w:val="000000"/>
          <w:sz w:val="28"/>
        </w:rPr>
        <w:t xml:space="preserve"> и </w:t>
      </w:r>
      <w:r w:rsidR="001D3C2D">
        <w:rPr>
          <w:color w:val="000000"/>
          <w:sz w:val="28"/>
        </w:rPr>
        <w:t>практически нерастворим в этил</w:t>
      </w:r>
      <w:r>
        <w:rPr>
          <w:color w:val="000000"/>
          <w:sz w:val="28"/>
        </w:rPr>
        <w:t>ацетате.</w:t>
      </w:r>
    </w:p>
    <w:p w:rsidR="005D5885" w:rsidRPr="005D5885" w:rsidRDefault="005D5885" w:rsidP="00F8763A">
      <w:pPr>
        <w:keepNext/>
        <w:spacing w:before="240" w:line="360" w:lineRule="auto"/>
        <w:ind w:firstLine="720"/>
        <w:jc w:val="both"/>
        <w:rPr>
          <w:color w:val="000000"/>
          <w:sz w:val="28"/>
          <w:szCs w:val="28"/>
        </w:rPr>
      </w:pPr>
      <w:r w:rsidRPr="005D5885">
        <w:rPr>
          <w:color w:val="000000"/>
          <w:sz w:val="28"/>
          <w:szCs w:val="28"/>
        </w:rPr>
        <w:t>ИДЕНТИФИКАЦИЯ</w:t>
      </w:r>
    </w:p>
    <w:p w:rsidR="005D5885" w:rsidRPr="005D5885" w:rsidRDefault="000C7480" w:rsidP="005D5885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5D5885" w:rsidRPr="005D588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5D5885" w:rsidRPr="005D5885">
        <w:rPr>
          <w:b/>
          <w:color w:val="000000"/>
          <w:sz w:val="28"/>
          <w:szCs w:val="28"/>
        </w:rPr>
        <w:t>ИК-спектрометрия</w:t>
      </w:r>
      <w:r w:rsidR="005D5885" w:rsidRPr="005D5885">
        <w:rPr>
          <w:i/>
          <w:color w:val="000000"/>
          <w:sz w:val="28"/>
          <w:szCs w:val="28"/>
        </w:rPr>
        <w:t xml:space="preserve"> </w:t>
      </w:r>
      <w:r w:rsidR="005D5885" w:rsidRPr="005D5885">
        <w:rPr>
          <w:bCs/>
          <w:i/>
          <w:color w:val="000000"/>
          <w:sz w:val="28"/>
          <w:szCs w:val="28"/>
        </w:rPr>
        <w:t>(ОФС «Спектрометрия в средней инфракрасной области»)</w:t>
      </w:r>
      <w:r w:rsidR="005D5885" w:rsidRPr="005D5885">
        <w:rPr>
          <w:i/>
          <w:color w:val="000000"/>
          <w:sz w:val="28"/>
          <w:szCs w:val="28"/>
        </w:rPr>
        <w:t>.</w:t>
      </w:r>
    </w:p>
    <w:p w:rsidR="005D5885" w:rsidRDefault="005D5885" w:rsidP="005D5885">
      <w:pPr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D5885">
        <w:rPr>
          <w:i/>
          <w:color w:val="000000"/>
          <w:sz w:val="28"/>
          <w:szCs w:val="28"/>
        </w:rPr>
        <w:lastRenderedPageBreak/>
        <w:t>Образец сравнения:</w:t>
      </w:r>
      <w:r w:rsidRPr="005D5885">
        <w:rPr>
          <w:color w:val="000000"/>
          <w:sz w:val="28"/>
          <w:szCs w:val="28"/>
        </w:rPr>
        <w:t xml:space="preserve"> фармакопейный стандартный образец </w:t>
      </w:r>
      <w:proofErr w:type="spellStart"/>
      <w:r w:rsidRPr="005D5885">
        <w:rPr>
          <w:i/>
          <w:color w:val="000000"/>
          <w:sz w:val="28"/>
          <w:szCs w:val="28"/>
        </w:rPr>
        <w:t>цефиксима</w:t>
      </w:r>
      <w:proofErr w:type="spellEnd"/>
      <w:r w:rsidRPr="005D5885">
        <w:rPr>
          <w:color w:val="000000"/>
          <w:sz w:val="28"/>
          <w:szCs w:val="28"/>
        </w:rPr>
        <w:t>.</w:t>
      </w:r>
    </w:p>
    <w:p w:rsidR="00705B99" w:rsidRPr="00992B50" w:rsidRDefault="00705B99" w:rsidP="00B15721">
      <w:pPr>
        <w:pStyle w:val="ae"/>
        <w:widowControl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992B50">
        <w:rPr>
          <w:i/>
          <w:color w:val="000000" w:themeColor="text1"/>
          <w:sz w:val="28"/>
          <w:szCs w:val="28"/>
        </w:rPr>
        <w:t>Требование:</w:t>
      </w:r>
      <w:r w:rsidRPr="00992B50">
        <w:rPr>
          <w:color w:val="000000" w:themeColor="text1"/>
          <w:sz w:val="28"/>
          <w:szCs w:val="28"/>
        </w:rPr>
        <w:t xml:space="preserve"> инфракрасный спектр поглощения </w:t>
      </w:r>
      <w:r>
        <w:rPr>
          <w:color w:val="000000" w:themeColor="text1"/>
          <w:sz w:val="28"/>
          <w:szCs w:val="28"/>
        </w:rPr>
        <w:t>испытуемого образца</w:t>
      </w:r>
      <w:r w:rsidRPr="00992B50">
        <w:rPr>
          <w:color w:val="000000" w:themeColor="text1"/>
          <w:sz w:val="28"/>
          <w:szCs w:val="28"/>
        </w:rPr>
        <w:t xml:space="preserve"> должен соответствовать инфракрасному спектру фармакопейного стандартного образца </w:t>
      </w:r>
      <w:proofErr w:type="spellStart"/>
      <w:r w:rsidRPr="005D5885">
        <w:rPr>
          <w:i/>
          <w:color w:val="000000"/>
          <w:sz w:val="28"/>
          <w:szCs w:val="28"/>
        </w:rPr>
        <w:t>цефиксима</w:t>
      </w:r>
      <w:proofErr w:type="spellEnd"/>
      <w:r w:rsidRPr="005D5885">
        <w:rPr>
          <w:color w:val="000000"/>
          <w:sz w:val="28"/>
          <w:szCs w:val="28"/>
        </w:rPr>
        <w:t>.</w:t>
      </w:r>
    </w:p>
    <w:p w:rsidR="00B16435" w:rsidRDefault="007B36DE" w:rsidP="00B1572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полученные спектры различаются, </w:t>
      </w:r>
      <w:r w:rsidR="00E51F46" w:rsidRPr="00E51F46">
        <w:rPr>
          <w:color w:val="000000"/>
          <w:sz w:val="28"/>
          <w:szCs w:val="28"/>
        </w:rPr>
        <w:t>растворяют по отдельности и</w:t>
      </w:r>
      <w:r w:rsidR="00E51F46">
        <w:rPr>
          <w:color w:val="000000"/>
          <w:sz w:val="28"/>
          <w:szCs w:val="28"/>
        </w:rPr>
        <w:t xml:space="preserve">спытуемый образец и фармакопейный стандартный </w:t>
      </w:r>
      <w:r w:rsidR="00E51F46" w:rsidRPr="00E51F46">
        <w:rPr>
          <w:color w:val="000000"/>
          <w:sz w:val="28"/>
          <w:szCs w:val="28"/>
        </w:rPr>
        <w:t>образец</w:t>
      </w:r>
      <w:r w:rsidR="00E51F46">
        <w:rPr>
          <w:color w:val="000000"/>
          <w:sz w:val="28"/>
          <w:szCs w:val="28"/>
        </w:rPr>
        <w:t xml:space="preserve"> в </w:t>
      </w:r>
      <w:r w:rsidR="00E51F46" w:rsidRPr="00E51F46">
        <w:rPr>
          <w:i/>
          <w:color w:val="000000"/>
          <w:sz w:val="28"/>
          <w:szCs w:val="28"/>
        </w:rPr>
        <w:t>метаноле</w:t>
      </w:r>
      <w:r w:rsidR="00E51F46">
        <w:rPr>
          <w:color w:val="000000"/>
          <w:sz w:val="28"/>
          <w:szCs w:val="28"/>
        </w:rPr>
        <w:t xml:space="preserve">, </w:t>
      </w:r>
      <w:r w:rsidR="00E51F46" w:rsidRPr="00E51F46">
        <w:rPr>
          <w:color w:val="000000"/>
          <w:sz w:val="28"/>
          <w:szCs w:val="28"/>
        </w:rPr>
        <w:t>досух</w:t>
      </w:r>
      <w:r w:rsidR="00E51F46">
        <w:rPr>
          <w:color w:val="000000"/>
          <w:sz w:val="28"/>
          <w:szCs w:val="28"/>
        </w:rPr>
        <w:t xml:space="preserve">а выпаривают и записывают новые </w:t>
      </w:r>
      <w:r w:rsidR="00E51F46" w:rsidRPr="00E51F46">
        <w:rPr>
          <w:color w:val="000000"/>
          <w:sz w:val="28"/>
          <w:szCs w:val="28"/>
        </w:rPr>
        <w:t>спектры, используя полученные остатки.</w:t>
      </w:r>
    </w:p>
    <w:p w:rsidR="00B63C84" w:rsidRPr="00B63C84" w:rsidRDefault="00B63C84" w:rsidP="00B15721">
      <w:pPr>
        <w:keepNext/>
        <w:widowControl/>
        <w:spacing w:before="240" w:line="360" w:lineRule="auto"/>
        <w:ind w:firstLine="720"/>
        <w:jc w:val="both"/>
        <w:rPr>
          <w:color w:val="000000"/>
          <w:sz w:val="28"/>
          <w:szCs w:val="28"/>
        </w:rPr>
      </w:pPr>
      <w:r w:rsidRPr="00B63C84">
        <w:rPr>
          <w:color w:val="000000"/>
          <w:sz w:val="28"/>
          <w:szCs w:val="28"/>
        </w:rPr>
        <w:t>ИСПЫТАНИЯ</w:t>
      </w:r>
    </w:p>
    <w:p w:rsidR="00B63C84" w:rsidRPr="00B63C84" w:rsidRDefault="00B63C84" w:rsidP="00B157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DB6E4F">
        <w:rPr>
          <w:b/>
          <w:color w:val="000000" w:themeColor="text1"/>
          <w:sz w:val="28"/>
          <w:szCs w:val="28"/>
          <w:lang w:val="en-US"/>
        </w:rPr>
        <w:t>pH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  <w:r w:rsidRPr="00B63C84">
        <w:rPr>
          <w:i/>
          <w:color w:val="000000"/>
          <w:sz w:val="28"/>
          <w:szCs w:val="28"/>
        </w:rPr>
        <w:t>(ОФС «</w:t>
      </w:r>
      <w:proofErr w:type="spellStart"/>
      <w:r w:rsidRPr="00B63C84">
        <w:rPr>
          <w:i/>
          <w:color w:val="000000"/>
          <w:sz w:val="28"/>
          <w:szCs w:val="28"/>
        </w:rPr>
        <w:t>Ионометрия</w:t>
      </w:r>
      <w:proofErr w:type="spellEnd"/>
      <w:r w:rsidRPr="00B63C84">
        <w:rPr>
          <w:i/>
          <w:color w:val="000000"/>
          <w:sz w:val="28"/>
          <w:szCs w:val="28"/>
        </w:rPr>
        <w:t>», метод 3).</w:t>
      </w:r>
      <w:r w:rsidRPr="00B63C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2,6</w:t>
      </w:r>
      <w:r w:rsidRPr="00B63C84">
        <w:rPr>
          <w:color w:val="000000"/>
          <w:sz w:val="28"/>
          <w:szCs w:val="28"/>
        </w:rPr>
        <w:t xml:space="preserve"> до </w:t>
      </w:r>
      <w:r>
        <w:rPr>
          <w:color w:val="000000"/>
          <w:sz w:val="28"/>
          <w:szCs w:val="28"/>
        </w:rPr>
        <w:t>4,1</w:t>
      </w:r>
      <w:r w:rsidRPr="00B63C84">
        <w:rPr>
          <w:color w:val="000000"/>
          <w:sz w:val="28"/>
          <w:szCs w:val="28"/>
        </w:rPr>
        <w:t>.</w:t>
      </w:r>
    </w:p>
    <w:p w:rsidR="00B63C84" w:rsidRPr="00B63C84" w:rsidRDefault="00B63C84" w:rsidP="00B157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0,5</w:t>
      </w:r>
      <w:r w:rsidRPr="00B63C84">
        <w:rPr>
          <w:color w:val="000000"/>
          <w:sz w:val="28"/>
          <w:szCs w:val="28"/>
        </w:rPr>
        <w:t xml:space="preserve"> г испытуемого образца </w:t>
      </w:r>
      <w:proofErr w:type="spellStart"/>
      <w:r>
        <w:rPr>
          <w:color w:val="000000"/>
          <w:sz w:val="28"/>
          <w:szCs w:val="28"/>
        </w:rPr>
        <w:t>суспендируют</w:t>
      </w:r>
      <w:proofErr w:type="spellEnd"/>
      <w:r w:rsidRPr="00B63C84">
        <w:rPr>
          <w:color w:val="000000"/>
          <w:sz w:val="28"/>
          <w:szCs w:val="28"/>
        </w:rPr>
        <w:t xml:space="preserve"> в </w:t>
      </w:r>
      <w:r w:rsidRPr="00B63C84">
        <w:rPr>
          <w:i/>
          <w:color w:val="000000"/>
          <w:sz w:val="28"/>
          <w:szCs w:val="28"/>
        </w:rPr>
        <w:t>воде</w:t>
      </w:r>
      <w:r w:rsidR="00E16E21">
        <w:rPr>
          <w:color w:val="000000"/>
          <w:sz w:val="28"/>
          <w:szCs w:val="28"/>
        </w:rPr>
        <w:t xml:space="preserve"> и доводят объё</w:t>
      </w:r>
      <w:r w:rsidRPr="00B63C84">
        <w:rPr>
          <w:color w:val="000000"/>
          <w:sz w:val="28"/>
          <w:szCs w:val="28"/>
        </w:rPr>
        <w:t>м ра</w:t>
      </w:r>
      <w:r>
        <w:rPr>
          <w:color w:val="000000"/>
          <w:sz w:val="28"/>
          <w:szCs w:val="28"/>
        </w:rPr>
        <w:t>створа тем же растворителем до 10</w:t>
      </w:r>
      <w:r w:rsidRPr="00B63C84">
        <w:rPr>
          <w:color w:val="000000"/>
          <w:sz w:val="28"/>
          <w:szCs w:val="28"/>
        </w:rPr>
        <w:t> мл.</w:t>
      </w:r>
    </w:p>
    <w:p w:rsidR="00DB4EBC" w:rsidRPr="00DB4EBC" w:rsidRDefault="00DB4EBC" w:rsidP="00B15721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B4EBC">
        <w:rPr>
          <w:b/>
          <w:color w:val="000000"/>
          <w:sz w:val="28"/>
          <w:szCs w:val="28"/>
        </w:rPr>
        <w:t xml:space="preserve">Родственные примеси. </w:t>
      </w:r>
      <w:r w:rsidRPr="00DB4EBC">
        <w:rPr>
          <w:color w:val="000000"/>
          <w:sz w:val="28"/>
          <w:szCs w:val="28"/>
        </w:rPr>
        <w:t xml:space="preserve">Метод ВЭЖХ </w:t>
      </w:r>
      <w:r w:rsidRPr="00DB4EBC">
        <w:rPr>
          <w:i/>
          <w:color w:val="000000"/>
          <w:sz w:val="28"/>
          <w:szCs w:val="28"/>
        </w:rPr>
        <w:t>(ОФС «Высокоэффективная жидкостная хроматография»).</w:t>
      </w:r>
    </w:p>
    <w:p w:rsidR="00B63C84" w:rsidRDefault="00DB4EBC" w:rsidP="00B15721">
      <w:pPr>
        <w:widowControl/>
        <w:tabs>
          <w:tab w:val="left" w:pos="623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4EBC">
        <w:rPr>
          <w:color w:val="000000"/>
          <w:sz w:val="28"/>
          <w:szCs w:val="28"/>
        </w:rPr>
        <w:t>Все растворы готовят непосредственно перед использованием.</w:t>
      </w:r>
    </w:p>
    <w:p w:rsidR="00DB4EBC" w:rsidRPr="00DB4EBC" w:rsidRDefault="00DB4EBC" w:rsidP="00B15721">
      <w:pPr>
        <w:widowControl/>
        <w:spacing w:line="360" w:lineRule="auto"/>
        <w:ind w:firstLine="709"/>
        <w:jc w:val="both"/>
        <w:rPr>
          <w:color w:val="000000"/>
          <w:spacing w:val="-1"/>
          <w:sz w:val="28"/>
        </w:rPr>
      </w:pPr>
      <w:r w:rsidRPr="00DB4EBC">
        <w:rPr>
          <w:i/>
          <w:color w:val="000000"/>
          <w:sz w:val="28"/>
          <w:szCs w:val="28"/>
        </w:rPr>
        <w:t>Испытуемый раствор</w:t>
      </w:r>
      <w:r w:rsidRPr="00DB4EBC">
        <w:rPr>
          <w:color w:val="000000"/>
          <w:sz w:val="28"/>
          <w:szCs w:val="28"/>
        </w:rPr>
        <w:t xml:space="preserve">. </w:t>
      </w:r>
      <w:r>
        <w:rPr>
          <w:color w:val="000000"/>
          <w:spacing w:val="-1"/>
          <w:sz w:val="28"/>
        </w:rPr>
        <w:t>25,0</w:t>
      </w:r>
      <w:r w:rsidRPr="00DB4EBC">
        <w:rPr>
          <w:color w:val="000000"/>
          <w:spacing w:val="-1"/>
          <w:sz w:val="28"/>
        </w:rPr>
        <w:t> </w:t>
      </w:r>
      <w:r>
        <w:rPr>
          <w:color w:val="000000"/>
          <w:spacing w:val="-1"/>
          <w:sz w:val="28"/>
        </w:rPr>
        <w:t>м</w:t>
      </w:r>
      <w:r w:rsidRPr="00DB4EBC">
        <w:rPr>
          <w:color w:val="000000"/>
          <w:spacing w:val="-1"/>
          <w:sz w:val="28"/>
        </w:rPr>
        <w:t>г испытуемого образца растворяют</w:t>
      </w:r>
      <w:r w:rsidR="00E16E21">
        <w:rPr>
          <w:color w:val="000000"/>
          <w:spacing w:val="-1"/>
          <w:sz w:val="28"/>
        </w:rPr>
        <w:t xml:space="preserve"> в подвижной фазе и доводят объё</w:t>
      </w:r>
      <w:r w:rsidRPr="00DB4EBC">
        <w:rPr>
          <w:color w:val="000000"/>
          <w:spacing w:val="-1"/>
          <w:sz w:val="28"/>
        </w:rPr>
        <w:t xml:space="preserve">м </w:t>
      </w:r>
      <w:r w:rsidR="00E271C2">
        <w:rPr>
          <w:color w:val="000000"/>
          <w:spacing w:val="-1"/>
          <w:sz w:val="28"/>
        </w:rPr>
        <w:t xml:space="preserve">раствора </w:t>
      </w:r>
      <w:r w:rsidRPr="00DB4EBC">
        <w:rPr>
          <w:color w:val="000000"/>
          <w:spacing w:val="-1"/>
          <w:sz w:val="28"/>
        </w:rPr>
        <w:t xml:space="preserve">подвижной фазой </w:t>
      </w:r>
      <w:r>
        <w:rPr>
          <w:color w:val="000000"/>
          <w:spacing w:val="-1"/>
          <w:sz w:val="28"/>
        </w:rPr>
        <w:t>до 25,0</w:t>
      </w:r>
      <w:r w:rsidRPr="00DB4EBC">
        <w:rPr>
          <w:color w:val="000000"/>
          <w:spacing w:val="-1"/>
          <w:sz w:val="28"/>
        </w:rPr>
        <w:t> мл.</w:t>
      </w:r>
    </w:p>
    <w:p w:rsidR="00E271C2" w:rsidRDefault="00E271C2" w:rsidP="00B15721">
      <w:pPr>
        <w:widowControl/>
        <w:spacing w:line="360" w:lineRule="auto"/>
        <w:ind w:firstLine="709"/>
        <w:jc w:val="both"/>
        <w:rPr>
          <w:color w:val="000000"/>
          <w:spacing w:val="-1"/>
          <w:sz w:val="28"/>
        </w:rPr>
      </w:pPr>
      <w:r w:rsidRPr="00DB6E4F">
        <w:rPr>
          <w:i/>
          <w:color w:val="000000" w:themeColor="text1"/>
          <w:sz w:val="28"/>
          <w:szCs w:val="28"/>
        </w:rPr>
        <w:t>Раствор сравнения</w:t>
      </w:r>
      <w:r>
        <w:rPr>
          <w:i/>
          <w:color w:val="000000" w:themeColor="text1"/>
          <w:sz w:val="28"/>
          <w:szCs w:val="28"/>
        </w:rPr>
        <w:t> (а)</w:t>
      </w:r>
      <w:r w:rsidRPr="00DB6E4F">
        <w:rPr>
          <w:i/>
          <w:color w:val="000000" w:themeColor="text1"/>
          <w:sz w:val="28"/>
          <w:szCs w:val="28"/>
        </w:rPr>
        <w:t>.</w:t>
      </w:r>
      <w:r>
        <w:rPr>
          <w:color w:val="000000" w:themeColor="text1"/>
          <w:spacing w:val="-1"/>
          <w:sz w:val="28"/>
        </w:rPr>
        <w:t xml:space="preserve"> 25,0 мг</w:t>
      </w:r>
      <w:r w:rsidRPr="00DB6E4F">
        <w:rPr>
          <w:color w:val="000000" w:themeColor="text1"/>
          <w:spacing w:val="-1"/>
          <w:sz w:val="28"/>
        </w:rPr>
        <w:t xml:space="preserve"> </w:t>
      </w:r>
      <w:r>
        <w:rPr>
          <w:color w:val="000000" w:themeColor="text1"/>
          <w:spacing w:val="-1"/>
          <w:sz w:val="28"/>
        </w:rPr>
        <w:t xml:space="preserve">фармакопейного стандартного образца </w:t>
      </w:r>
      <w:proofErr w:type="spellStart"/>
      <w:r w:rsidRPr="00E271C2">
        <w:rPr>
          <w:i/>
          <w:color w:val="000000" w:themeColor="text1"/>
          <w:spacing w:val="-1"/>
          <w:sz w:val="28"/>
        </w:rPr>
        <w:t>цефиксима</w:t>
      </w:r>
      <w:proofErr w:type="spellEnd"/>
      <w:r w:rsidRPr="00DB6E4F">
        <w:rPr>
          <w:color w:val="000000" w:themeColor="text1"/>
          <w:spacing w:val="-1"/>
          <w:sz w:val="28"/>
        </w:rPr>
        <w:t xml:space="preserve"> </w:t>
      </w:r>
      <w:r w:rsidRPr="00DB4EBC">
        <w:rPr>
          <w:color w:val="000000"/>
          <w:spacing w:val="-1"/>
          <w:sz w:val="28"/>
        </w:rPr>
        <w:t>растворяют</w:t>
      </w:r>
      <w:r w:rsidR="00E16E21">
        <w:rPr>
          <w:color w:val="000000"/>
          <w:spacing w:val="-1"/>
          <w:sz w:val="28"/>
        </w:rPr>
        <w:t xml:space="preserve"> в подвижной фазе и доводят объё</w:t>
      </w:r>
      <w:r w:rsidRPr="00DB4EBC">
        <w:rPr>
          <w:color w:val="000000"/>
          <w:spacing w:val="-1"/>
          <w:sz w:val="28"/>
        </w:rPr>
        <w:t xml:space="preserve">м </w:t>
      </w:r>
      <w:r>
        <w:rPr>
          <w:color w:val="000000"/>
          <w:spacing w:val="-1"/>
          <w:sz w:val="28"/>
        </w:rPr>
        <w:t xml:space="preserve">раствора </w:t>
      </w:r>
      <w:r w:rsidRPr="00DB4EBC">
        <w:rPr>
          <w:color w:val="000000"/>
          <w:spacing w:val="-1"/>
          <w:sz w:val="28"/>
        </w:rPr>
        <w:t xml:space="preserve">подвижной фазой </w:t>
      </w:r>
      <w:r>
        <w:rPr>
          <w:color w:val="000000"/>
          <w:spacing w:val="-1"/>
          <w:sz w:val="28"/>
        </w:rPr>
        <w:t>до 25,0</w:t>
      </w:r>
      <w:r w:rsidRPr="00DB4EBC">
        <w:rPr>
          <w:color w:val="000000"/>
          <w:spacing w:val="-1"/>
          <w:sz w:val="28"/>
        </w:rPr>
        <w:t> мл.</w:t>
      </w:r>
    </w:p>
    <w:p w:rsidR="00E271C2" w:rsidRDefault="00E271C2" w:rsidP="00B15721">
      <w:pPr>
        <w:widowControl/>
        <w:spacing w:line="360" w:lineRule="auto"/>
        <w:ind w:firstLine="709"/>
        <w:jc w:val="both"/>
        <w:rPr>
          <w:color w:val="000000" w:themeColor="text1"/>
          <w:spacing w:val="-1"/>
          <w:sz w:val="28"/>
        </w:rPr>
      </w:pPr>
      <w:r w:rsidRPr="00DB6E4F">
        <w:rPr>
          <w:i/>
          <w:color w:val="000000" w:themeColor="text1"/>
          <w:sz w:val="28"/>
          <w:szCs w:val="28"/>
        </w:rPr>
        <w:t>Раствор сравнения</w:t>
      </w:r>
      <w:r>
        <w:rPr>
          <w:i/>
          <w:color w:val="000000" w:themeColor="text1"/>
          <w:sz w:val="28"/>
          <w:szCs w:val="28"/>
        </w:rPr>
        <w:t> (б)</w:t>
      </w:r>
      <w:r w:rsidRPr="00DB6E4F">
        <w:rPr>
          <w:i/>
          <w:color w:val="000000" w:themeColor="text1"/>
          <w:sz w:val="28"/>
          <w:szCs w:val="28"/>
        </w:rPr>
        <w:t>.</w:t>
      </w:r>
      <w:r>
        <w:rPr>
          <w:color w:val="000000" w:themeColor="text1"/>
          <w:spacing w:val="-1"/>
          <w:sz w:val="28"/>
        </w:rPr>
        <w:t xml:space="preserve"> 1,0</w:t>
      </w:r>
      <w:r w:rsidRPr="00DB6E4F">
        <w:rPr>
          <w:color w:val="000000" w:themeColor="text1"/>
          <w:spacing w:val="-1"/>
          <w:sz w:val="28"/>
        </w:rPr>
        <w:t xml:space="preserve"> мл </w:t>
      </w:r>
      <w:r>
        <w:rPr>
          <w:color w:val="000000" w:themeColor="text1"/>
          <w:spacing w:val="-1"/>
          <w:sz w:val="28"/>
        </w:rPr>
        <w:t xml:space="preserve">раствора сравнения (а) </w:t>
      </w:r>
      <w:r w:rsidRPr="00DB6E4F">
        <w:rPr>
          <w:color w:val="000000" w:themeColor="text1"/>
          <w:spacing w:val="-1"/>
          <w:sz w:val="28"/>
        </w:rPr>
        <w:t xml:space="preserve">доводят </w:t>
      </w:r>
      <w:r>
        <w:rPr>
          <w:color w:val="000000" w:themeColor="text1"/>
          <w:spacing w:val="-1"/>
          <w:sz w:val="28"/>
        </w:rPr>
        <w:t>под</w:t>
      </w:r>
      <w:r w:rsidRPr="005D7A20">
        <w:rPr>
          <w:color w:val="000000" w:themeColor="text1"/>
          <w:spacing w:val="-1"/>
          <w:sz w:val="28"/>
        </w:rPr>
        <w:t>вижной фазой</w:t>
      </w:r>
      <w:r w:rsidR="00E16E21">
        <w:rPr>
          <w:color w:val="000000" w:themeColor="text1"/>
          <w:spacing w:val="-1"/>
          <w:sz w:val="28"/>
        </w:rPr>
        <w:t xml:space="preserve"> до объё</w:t>
      </w:r>
      <w:r>
        <w:rPr>
          <w:color w:val="000000" w:themeColor="text1"/>
          <w:spacing w:val="-1"/>
          <w:sz w:val="28"/>
        </w:rPr>
        <w:t>ма 100,0</w:t>
      </w:r>
      <w:r w:rsidRPr="00DB6E4F">
        <w:rPr>
          <w:color w:val="000000" w:themeColor="text1"/>
          <w:spacing w:val="-1"/>
          <w:sz w:val="28"/>
        </w:rPr>
        <w:t> мл.</w:t>
      </w:r>
    </w:p>
    <w:p w:rsidR="00E271C2" w:rsidRDefault="00D048B8" w:rsidP="00B15721">
      <w:pPr>
        <w:widowControl/>
        <w:spacing w:line="360" w:lineRule="auto"/>
        <w:ind w:firstLine="709"/>
        <w:jc w:val="both"/>
        <w:rPr>
          <w:color w:val="000000"/>
          <w:spacing w:val="-1"/>
          <w:sz w:val="28"/>
        </w:rPr>
      </w:pPr>
      <w:r w:rsidRPr="006D7820">
        <w:rPr>
          <w:i/>
          <w:color w:val="000000"/>
          <w:spacing w:val="-1"/>
          <w:sz w:val="28"/>
        </w:rPr>
        <w:t>Раствор сравнения (в).</w:t>
      </w:r>
      <w:r w:rsidRPr="00D048B8">
        <w:rPr>
          <w:color w:val="000000"/>
          <w:spacing w:val="-1"/>
          <w:sz w:val="28"/>
        </w:rPr>
        <w:t xml:space="preserve"> Для приготовления</w:t>
      </w:r>
      <w:r>
        <w:rPr>
          <w:color w:val="000000"/>
          <w:spacing w:val="-1"/>
          <w:sz w:val="28"/>
        </w:rPr>
        <w:t xml:space="preserve"> примеси D</w:t>
      </w:r>
      <w:r w:rsidR="003B6609">
        <w:rPr>
          <w:color w:val="000000"/>
          <w:spacing w:val="-1"/>
          <w:sz w:val="28"/>
        </w:rPr>
        <w:t xml:space="preserve"> </w:t>
      </w:r>
      <w:proofErr w:type="spellStart"/>
      <w:r w:rsidRPr="00F242D0">
        <w:rPr>
          <w:i/>
          <w:color w:val="000000"/>
          <w:spacing w:val="-1"/>
          <w:sz w:val="28"/>
        </w:rPr>
        <w:t>in</w:t>
      </w:r>
      <w:proofErr w:type="spellEnd"/>
      <w:r w:rsidRPr="00F242D0">
        <w:rPr>
          <w:i/>
          <w:color w:val="000000"/>
          <w:spacing w:val="-1"/>
          <w:sz w:val="28"/>
        </w:rPr>
        <w:t xml:space="preserve"> </w:t>
      </w:r>
      <w:proofErr w:type="spellStart"/>
      <w:r w:rsidRPr="00F242D0">
        <w:rPr>
          <w:i/>
          <w:color w:val="000000"/>
          <w:spacing w:val="-1"/>
          <w:sz w:val="28"/>
        </w:rPr>
        <w:t>situ</w:t>
      </w:r>
      <w:proofErr w:type="spellEnd"/>
      <w:r w:rsidR="003B6609">
        <w:rPr>
          <w:color w:val="000000"/>
          <w:spacing w:val="-1"/>
          <w:sz w:val="28"/>
        </w:rPr>
        <w:t xml:space="preserve"> берут</w:t>
      </w:r>
      <w:r>
        <w:rPr>
          <w:color w:val="000000"/>
          <w:spacing w:val="-1"/>
          <w:sz w:val="28"/>
        </w:rPr>
        <w:t xml:space="preserve"> 10 </w:t>
      </w:r>
      <w:r w:rsidRPr="00D048B8">
        <w:rPr>
          <w:color w:val="000000"/>
          <w:spacing w:val="-1"/>
          <w:sz w:val="28"/>
        </w:rPr>
        <w:t xml:space="preserve">мг </w:t>
      </w:r>
      <w:r>
        <w:rPr>
          <w:color w:val="000000"/>
          <w:spacing w:val="-1"/>
          <w:sz w:val="28"/>
        </w:rPr>
        <w:t xml:space="preserve">фармакопейного стандартного образца </w:t>
      </w:r>
      <w:proofErr w:type="spellStart"/>
      <w:r w:rsidRPr="00D048B8">
        <w:rPr>
          <w:i/>
          <w:color w:val="000000"/>
          <w:spacing w:val="-1"/>
          <w:sz w:val="28"/>
        </w:rPr>
        <w:t>цефиксима</w:t>
      </w:r>
      <w:proofErr w:type="spellEnd"/>
      <w:r w:rsidR="003B0E6E">
        <w:rPr>
          <w:i/>
          <w:color w:val="000000"/>
          <w:spacing w:val="-1"/>
          <w:sz w:val="28"/>
        </w:rPr>
        <w:t>,</w:t>
      </w:r>
      <w:r w:rsidRPr="00D048B8"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растворяют </w:t>
      </w:r>
      <w:r w:rsidRPr="00D048B8">
        <w:rPr>
          <w:i/>
          <w:color w:val="000000"/>
          <w:spacing w:val="-1"/>
          <w:sz w:val="28"/>
        </w:rPr>
        <w:t>воде</w:t>
      </w:r>
      <w:r w:rsidRPr="00D048B8">
        <w:rPr>
          <w:color w:val="000000"/>
          <w:spacing w:val="-1"/>
          <w:sz w:val="28"/>
        </w:rPr>
        <w:t xml:space="preserve"> </w:t>
      </w:r>
      <w:r w:rsidRPr="00DB4EBC">
        <w:rPr>
          <w:color w:val="000000"/>
          <w:spacing w:val="-1"/>
          <w:sz w:val="28"/>
        </w:rPr>
        <w:t>и доводят объ</w:t>
      </w:r>
      <w:r w:rsidR="000C7480">
        <w:rPr>
          <w:color w:val="000000"/>
          <w:spacing w:val="-1"/>
          <w:sz w:val="28"/>
        </w:rPr>
        <w:t>ё</w:t>
      </w:r>
      <w:r w:rsidRPr="00DB4EBC">
        <w:rPr>
          <w:color w:val="000000"/>
          <w:spacing w:val="-1"/>
          <w:sz w:val="28"/>
        </w:rPr>
        <w:t xml:space="preserve">м </w:t>
      </w:r>
      <w:r>
        <w:rPr>
          <w:color w:val="000000"/>
          <w:spacing w:val="-1"/>
          <w:sz w:val="28"/>
        </w:rPr>
        <w:t>раствора тем же растворителем</w:t>
      </w:r>
      <w:r w:rsidRPr="00DB4EBC">
        <w:rPr>
          <w:color w:val="000000"/>
          <w:spacing w:val="-1"/>
          <w:sz w:val="28"/>
        </w:rPr>
        <w:t xml:space="preserve"> </w:t>
      </w:r>
      <w:r w:rsidR="003B6609">
        <w:rPr>
          <w:color w:val="000000"/>
          <w:spacing w:val="-1"/>
          <w:sz w:val="28"/>
        </w:rPr>
        <w:t>до 10</w:t>
      </w:r>
      <w:r>
        <w:rPr>
          <w:color w:val="000000"/>
          <w:spacing w:val="-1"/>
          <w:sz w:val="28"/>
        </w:rPr>
        <w:t> мл, нагревают</w:t>
      </w:r>
      <w:r w:rsidRPr="00D048B8">
        <w:rPr>
          <w:color w:val="000000"/>
          <w:spacing w:val="-1"/>
          <w:sz w:val="28"/>
        </w:rPr>
        <w:t xml:space="preserve"> на водяной ба</w:t>
      </w:r>
      <w:r w:rsidR="00E06383">
        <w:rPr>
          <w:color w:val="000000"/>
          <w:spacing w:val="-1"/>
          <w:sz w:val="28"/>
        </w:rPr>
        <w:t>не в течение 45 </w:t>
      </w:r>
      <w:r>
        <w:rPr>
          <w:color w:val="000000"/>
          <w:spacing w:val="-1"/>
          <w:sz w:val="28"/>
        </w:rPr>
        <w:t>минут и охлаждают</w:t>
      </w:r>
      <w:r w:rsidRPr="00D048B8">
        <w:rPr>
          <w:color w:val="000000"/>
          <w:spacing w:val="-1"/>
          <w:sz w:val="28"/>
        </w:rPr>
        <w:t xml:space="preserve">. </w:t>
      </w:r>
      <w:r>
        <w:rPr>
          <w:color w:val="000000"/>
          <w:spacing w:val="-1"/>
          <w:sz w:val="28"/>
        </w:rPr>
        <w:t xml:space="preserve">Раствор вводят </w:t>
      </w:r>
      <w:r w:rsidRPr="00D048B8">
        <w:rPr>
          <w:color w:val="000000"/>
          <w:spacing w:val="-1"/>
          <w:sz w:val="28"/>
        </w:rPr>
        <w:t>не</w:t>
      </w:r>
      <w:r>
        <w:rPr>
          <w:color w:val="000000"/>
          <w:spacing w:val="-1"/>
          <w:sz w:val="28"/>
        </w:rPr>
        <w:t>посредственно после приготовления</w:t>
      </w:r>
      <w:r w:rsidRPr="00D048B8">
        <w:rPr>
          <w:color w:val="000000"/>
          <w:spacing w:val="-1"/>
          <w:sz w:val="28"/>
        </w:rPr>
        <w:t>.</w:t>
      </w:r>
    </w:p>
    <w:p w:rsidR="00CE05FC" w:rsidRPr="00CE05FC" w:rsidRDefault="00CE05FC" w:rsidP="00B15721">
      <w:pPr>
        <w:keepNext/>
        <w:widowControl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CE05FC">
        <w:rPr>
          <w:rFonts w:eastAsia="Calibri"/>
          <w:color w:val="000000"/>
          <w:sz w:val="28"/>
          <w:szCs w:val="28"/>
          <w:lang w:eastAsia="en-US"/>
        </w:rPr>
        <w:t>Примечание</w:t>
      </w:r>
    </w:p>
    <w:p w:rsidR="00CE05FC" w:rsidRPr="00CE05FC" w:rsidRDefault="00CE05FC" w:rsidP="00B15721">
      <w:pPr>
        <w:widowControl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CE05FC">
        <w:rPr>
          <w:rFonts w:eastAsia="Calibri"/>
          <w:color w:val="000000"/>
          <w:sz w:val="28"/>
          <w:szCs w:val="28"/>
          <w:lang w:eastAsia="en-US"/>
        </w:rPr>
        <w:t xml:space="preserve">Примесь </w:t>
      </w:r>
      <w:r w:rsidRPr="00CE05FC">
        <w:rPr>
          <w:rFonts w:eastAsia="Calibri"/>
          <w:color w:val="000000"/>
          <w:sz w:val="28"/>
          <w:szCs w:val="28"/>
          <w:lang w:val="en-US" w:eastAsia="en-US"/>
        </w:rPr>
        <w:t>D</w:t>
      </w:r>
      <w:r w:rsidRPr="00CE05FC">
        <w:rPr>
          <w:rFonts w:eastAsia="Calibri"/>
          <w:color w:val="000000"/>
          <w:sz w:val="28"/>
          <w:szCs w:val="28"/>
          <w:lang w:eastAsia="en-US"/>
        </w:rPr>
        <w:t xml:space="preserve"> ((</w:t>
      </w:r>
      <w:r w:rsidRPr="00CE05FC">
        <w:rPr>
          <w:rFonts w:eastAsia="Calibri"/>
          <w:i/>
          <w:color w:val="000000"/>
          <w:sz w:val="28"/>
          <w:szCs w:val="28"/>
          <w:lang w:val="en-US" w:eastAsia="en-US"/>
        </w:rPr>
        <w:t>E</w:t>
      </w:r>
      <w:r w:rsidRPr="00CE05FC">
        <w:rPr>
          <w:rFonts w:eastAsia="Calibri"/>
          <w:color w:val="000000"/>
          <w:sz w:val="28"/>
          <w:szCs w:val="28"/>
          <w:lang w:eastAsia="en-US"/>
        </w:rPr>
        <w:t xml:space="preserve">)-изомер </w:t>
      </w:r>
      <w:proofErr w:type="spellStart"/>
      <w:r w:rsidRPr="00CE05FC">
        <w:rPr>
          <w:rFonts w:eastAsia="Calibri"/>
          <w:color w:val="000000"/>
          <w:sz w:val="28"/>
          <w:szCs w:val="28"/>
          <w:lang w:eastAsia="en-US"/>
        </w:rPr>
        <w:t>цефиксима</w:t>
      </w:r>
      <w:proofErr w:type="spellEnd"/>
      <w:r w:rsidRPr="00CE05FC">
        <w:rPr>
          <w:rFonts w:eastAsia="Calibri"/>
          <w:color w:val="000000"/>
          <w:sz w:val="28"/>
          <w:szCs w:val="28"/>
          <w:lang w:eastAsia="en-US"/>
        </w:rPr>
        <w:t xml:space="preserve">): </w:t>
      </w:r>
      <w:r w:rsidRPr="00CE05FC">
        <w:rPr>
          <w:rFonts w:eastAsia="Calibri"/>
          <w:sz w:val="28"/>
          <w:szCs w:val="28"/>
          <w:lang w:eastAsia="en-US"/>
        </w:rPr>
        <w:t>(6</w:t>
      </w:r>
      <w:r w:rsidRPr="00CE05FC">
        <w:rPr>
          <w:rFonts w:eastAsia="Calibri"/>
          <w:i/>
          <w:iCs/>
          <w:sz w:val="28"/>
          <w:szCs w:val="28"/>
          <w:lang w:val="en-US" w:eastAsia="en-US"/>
        </w:rPr>
        <w:t>R</w:t>
      </w:r>
      <w:r w:rsidRPr="00CE05FC">
        <w:rPr>
          <w:rFonts w:eastAsia="Calibri"/>
          <w:sz w:val="28"/>
          <w:szCs w:val="28"/>
          <w:lang w:eastAsia="en-US"/>
        </w:rPr>
        <w:t>,7</w:t>
      </w:r>
      <w:r w:rsidRPr="00CE05FC">
        <w:rPr>
          <w:rFonts w:eastAsia="Calibri"/>
          <w:i/>
          <w:iCs/>
          <w:sz w:val="28"/>
          <w:szCs w:val="28"/>
          <w:lang w:val="en-US" w:eastAsia="en-US"/>
        </w:rPr>
        <w:t>R</w:t>
      </w:r>
      <w:r w:rsidRPr="00CE05FC">
        <w:rPr>
          <w:rFonts w:eastAsia="Calibri"/>
          <w:sz w:val="28"/>
          <w:szCs w:val="28"/>
          <w:lang w:eastAsia="en-US"/>
        </w:rPr>
        <w:t>)-7-[[(</w:t>
      </w:r>
      <w:r w:rsidRPr="00CE05FC">
        <w:rPr>
          <w:rFonts w:eastAsia="Calibri"/>
          <w:i/>
          <w:iCs/>
          <w:sz w:val="28"/>
          <w:szCs w:val="28"/>
          <w:lang w:val="en-US" w:eastAsia="en-US"/>
        </w:rPr>
        <w:t>E</w:t>
      </w:r>
      <w:r w:rsidRPr="00CE05FC">
        <w:rPr>
          <w:rFonts w:eastAsia="Calibri"/>
          <w:sz w:val="28"/>
          <w:szCs w:val="28"/>
          <w:lang w:eastAsia="en-US"/>
        </w:rPr>
        <w:t>)-2-(2-аминотиазол-4-ил)-2-[(карбоксиметокси</w:t>
      </w:r>
      <w:proofErr w:type="gramStart"/>
      <w:r w:rsidRPr="00CE05FC">
        <w:rPr>
          <w:rFonts w:eastAsia="Calibri"/>
          <w:sz w:val="28"/>
          <w:szCs w:val="28"/>
          <w:lang w:eastAsia="en-US"/>
        </w:rPr>
        <w:t>)и</w:t>
      </w:r>
      <w:proofErr w:type="gramEnd"/>
      <w:r w:rsidRPr="00CE05FC">
        <w:rPr>
          <w:rFonts w:eastAsia="Calibri"/>
          <w:sz w:val="28"/>
          <w:szCs w:val="28"/>
          <w:lang w:eastAsia="en-US"/>
        </w:rPr>
        <w:t>мино]ацетил]амино]-3-этенил-8-оксо-5-тиа-1-азабицикло[4.2.0]окт-2-ен-2-карбоновая кислота.</w:t>
      </w:r>
    </w:p>
    <w:p w:rsidR="00343BB5" w:rsidRPr="00E06383" w:rsidRDefault="00343BB5" w:rsidP="00E06383">
      <w:pPr>
        <w:keepNext/>
        <w:spacing w:before="12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06383">
        <w:rPr>
          <w:i/>
          <w:color w:val="000000"/>
          <w:sz w:val="28"/>
          <w:szCs w:val="28"/>
        </w:rPr>
        <w:lastRenderedPageBreak/>
        <w:t>Условия хроматографирования:</w:t>
      </w:r>
    </w:p>
    <w:p w:rsidR="00343BB5" w:rsidRPr="00E06383" w:rsidRDefault="00343BB5" w:rsidP="00E063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6383">
        <w:rPr>
          <w:color w:val="000000"/>
          <w:sz w:val="28"/>
          <w:szCs w:val="28"/>
        </w:rPr>
        <w:t>- </w:t>
      </w:r>
      <w:r w:rsidRPr="00E06383">
        <w:rPr>
          <w:i/>
          <w:color w:val="000000"/>
          <w:sz w:val="28"/>
          <w:szCs w:val="28"/>
        </w:rPr>
        <w:t>колонка:</w:t>
      </w:r>
      <w:r w:rsidR="00FC0901" w:rsidRPr="00E06383">
        <w:rPr>
          <w:color w:val="000000"/>
          <w:sz w:val="28"/>
          <w:szCs w:val="28"/>
        </w:rPr>
        <w:t xml:space="preserve"> длин</w:t>
      </w:r>
      <w:r w:rsidRPr="00E06383">
        <w:rPr>
          <w:color w:val="000000"/>
          <w:sz w:val="28"/>
          <w:szCs w:val="28"/>
        </w:rPr>
        <w:t xml:space="preserve">ой 0,125 м и внутренним диаметром 4 мм; заполненная </w:t>
      </w:r>
      <w:r w:rsidRPr="00E06383">
        <w:rPr>
          <w:i/>
          <w:color w:val="000000"/>
          <w:sz w:val="28"/>
          <w:szCs w:val="28"/>
        </w:rPr>
        <w:t xml:space="preserve">силикагелем </w:t>
      </w:r>
      <w:proofErr w:type="spellStart"/>
      <w:r w:rsidRPr="00E06383">
        <w:rPr>
          <w:i/>
          <w:color w:val="000000"/>
          <w:sz w:val="28"/>
          <w:szCs w:val="28"/>
        </w:rPr>
        <w:t>октадецилсилильным</w:t>
      </w:r>
      <w:proofErr w:type="spellEnd"/>
      <w:r w:rsidRPr="00E06383">
        <w:rPr>
          <w:i/>
          <w:color w:val="000000"/>
          <w:sz w:val="28"/>
          <w:szCs w:val="28"/>
        </w:rPr>
        <w:t xml:space="preserve"> для хроматографии</w:t>
      </w:r>
      <w:r w:rsidRPr="00E06383">
        <w:rPr>
          <w:color w:val="000000"/>
          <w:sz w:val="28"/>
          <w:szCs w:val="28"/>
        </w:rPr>
        <w:t xml:space="preserve"> с размером частиц 5 мкм;</w:t>
      </w:r>
    </w:p>
    <w:p w:rsidR="00343BB5" w:rsidRPr="00E06383" w:rsidRDefault="00343BB5" w:rsidP="00E0638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06383">
        <w:rPr>
          <w:color w:val="000000" w:themeColor="text1"/>
          <w:sz w:val="28"/>
          <w:szCs w:val="28"/>
        </w:rPr>
        <w:t>- </w:t>
      </w:r>
      <w:r w:rsidRPr="00E06383">
        <w:rPr>
          <w:i/>
          <w:color w:val="000000" w:themeColor="text1"/>
          <w:sz w:val="28"/>
          <w:szCs w:val="28"/>
        </w:rPr>
        <w:t xml:space="preserve">температура колонки: </w:t>
      </w:r>
      <w:r w:rsidRPr="00E06383">
        <w:rPr>
          <w:color w:val="000000" w:themeColor="text1"/>
          <w:sz w:val="28"/>
          <w:szCs w:val="28"/>
        </w:rPr>
        <w:t>40</w:t>
      </w:r>
      <w:proofErr w:type="gramStart"/>
      <w:r w:rsidRPr="00E06383">
        <w:rPr>
          <w:color w:val="000000" w:themeColor="text1"/>
          <w:sz w:val="28"/>
          <w:szCs w:val="28"/>
        </w:rPr>
        <w:t> °С</w:t>
      </w:r>
      <w:proofErr w:type="gramEnd"/>
      <w:r w:rsidRPr="00E06383">
        <w:rPr>
          <w:color w:val="000000" w:themeColor="text1"/>
          <w:sz w:val="28"/>
          <w:szCs w:val="28"/>
        </w:rPr>
        <w:t>;</w:t>
      </w:r>
    </w:p>
    <w:p w:rsidR="006F7564" w:rsidRPr="00E06383" w:rsidRDefault="00343BB5" w:rsidP="00E06383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06383">
        <w:rPr>
          <w:color w:val="000000" w:themeColor="text1"/>
          <w:sz w:val="28"/>
          <w:szCs w:val="28"/>
        </w:rPr>
        <w:t>-</w:t>
      </w:r>
      <w:r w:rsidRPr="00E06383">
        <w:rPr>
          <w:i/>
          <w:color w:val="000000" w:themeColor="text1"/>
          <w:sz w:val="28"/>
          <w:szCs w:val="28"/>
        </w:rPr>
        <w:t xml:space="preserve"> подвижная фаза: </w:t>
      </w:r>
      <w:r w:rsidRPr="00E06383">
        <w:rPr>
          <w:color w:val="000000" w:themeColor="text1"/>
          <w:sz w:val="28"/>
          <w:szCs w:val="28"/>
        </w:rPr>
        <w:t xml:space="preserve">смешивают 250 объёмов </w:t>
      </w:r>
      <w:proofErr w:type="spellStart"/>
      <w:r w:rsidRPr="00E06383">
        <w:rPr>
          <w:i/>
          <w:color w:val="000000" w:themeColor="text1"/>
          <w:sz w:val="28"/>
          <w:szCs w:val="28"/>
        </w:rPr>
        <w:t>ацетонитрила</w:t>
      </w:r>
      <w:proofErr w:type="spellEnd"/>
      <w:r w:rsidRPr="00E06383">
        <w:rPr>
          <w:i/>
          <w:color w:val="000000" w:themeColor="text1"/>
          <w:sz w:val="28"/>
          <w:szCs w:val="28"/>
        </w:rPr>
        <w:t xml:space="preserve"> для хроматографии</w:t>
      </w:r>
      <w:r w:rsidRPr="00E06383">
        <w:rPr>
          <w:color w:val="000000" w:themeColor="text1"/>
          <w:sz w:val="28"/>
          <w:szCs w:val="28"/>
        </w:rPr>
        <w:t xml:space="preserve"> </w:t>
      </w:r>
      <w:r w:rsidR="003C7293" w:rsidRPr="00E06383">
        <w:rPr>
          <w:color w:val="000000" w:themeColor="text1"/>
          <w:sz w:val="28"/>
          <w:szCs w:val="28"/>
        </w:rPr>
        <w:t xml:space="preserve">и 750 объёмов приготовленного </w:t>
      </w:r>
      <w:proofErr w:type="spellStart"/>
      <w:r w:rsidR="003C7293" w:rsidRPr="00E06383">
        <w:rPr>
          <w:color w:val="000000" w:themeColor="text1"/>
          <w:sz w:val="28"/>
          <w:szCs w:val="28"/>
        </w:rPr>
        <w:t>тетрабутиламмония</w:t>
      </w:r>
      <w:proofErr w:type="spellEnd"/>
      <w:r w:rsidR="003C7293" w:rsidRPr="00E06383">
        <w:rPr>
          <w:color w:val="000000" w:themeColor="text1"/>
          <w:sz w:val="28"/>
          <w:szCs w:val="28"/>
        </w:rPr>
        <w:t xml:space="preserve"> </w:t>
      </w:r>
      <w:proofErr w:type="spellStart"/>
      <w:r w:rsidR="003C7293" w:rsidRPr="00E06383">
        <w:rPr>
          <w:color w:val="000000" w:themeColor="text1"/>
          <w:sz w:val="28"/>
          <w:szCs w:val="28"/>
        </w:rPr>
        <w:t>гидроксида</w:t>
      </w:r>
      <w:proofErr w:type="spellEnd"/>
      <w:r w:rsidR="003C7293" w:rsidRPr="00E06383">
        <w:rPr>
          <w:color w:val="000000" w:themeColor="text1"/>
          <w:sz w:val="28"/>
          <w:szCs w:val="28"/>
        </w:rPr>
        <w:t xml:space="preserve">: 8,2 г </w:t>
      </w:r>
      <w:proofErr w:type="spellStart"/>
      <w:r w:rsidR="003C7293" w:rsidRPr="00E06383">
        <w:rPr>
          <w:i/>
          <w:color w:val="000000" w:themeColor="text1"/>
          <w:sz w:val="28"/>
          <w:szCs w:val="28"/>
        </w:rPr>
        <w:t>тетрабутиламмония</w:t>
      </w:r>
      <w:proofErr w:type="spellEnd"/>
      <w:r w:rsidR="003C7293" w:rsidRPr="00E06383">
        <w:rPr>
          <w:i/>
          <w:color w:val="000000" w:themeColor="text1"/>
          <w:sz w:val="28"/>
          <w:szCs w:val="28"/>
        </w:rPr>
        <w:t xml:space="preserve"> гидроксида</w:t>
      </w:r>
      <w:r w:rsidR="003C7293" w:rsidRPr="00E06383">
        <w:rPr>
          <w:color w:val="000000" w:themeColor="text1"/>
          <w:sz w:val="28"/>
          <w:szCs w:val="28"/>
        </w:rPr>
        <w:t xml:space="preserve"> растворяют в </w:t>
      </w:r>
      <w:r w:rsidR="003C7293" w:rsidRPr="00E06383">
        <w:rPr>
          <w:i/>
          <w:color w:val="000000" w:themeColor="text1"/>
          <w:sz w:val="28"/>
          <w:szCs w:val="28"/>
        </w:rPr>
        <w:t>воде для хроматографии</w:t>
      </w:r>
      <w:r w:rsidR="00804D58" w:rsidRPr="00E06383">
        <w:rPr>
          <w:color w:val="000000" w:themeColor="text1"/>
          <w:sz w:val="28"/>
          <w:szCs w:val="28"/>
        </w:rPr>
        <w:t xml:space="preserve"> и доводят объём раствора тем же растворителем до 800 мл; </w:t>
      </w:r>
      <w:r w:rsidR="00804D58" w:rsidRPr="00E06383">
        <w:rPr>
          <w:color w:val="000000" w:themeColor="text1"/>
          <w:sz w:val="28"/>
          <w:szCs w:val="28"/>
          <w:lang w:val="en-US"/>
        </w:rPr>
        <w:t>pH</w:t>
      </w:r>
      <w:r w:rsidR="00804D58" w:rsidRPr="00E06383">
        <w:rPr>
          <w:color w:val="000000" w:themeColor="text1"/>
          <w:sz w:val="28"/>
          <w:szCs w:val="28"/>
        </w:rPr>
        <w:t xml:space="preserve"> р</w:t>
      </w:r>
      <w:r w:rsidR="00E16E21" w:rsidRPr="00E06383">
        <w:rPr>
          <w:color w:val="000000" w:themeColor="text1"/>
          <w:sz w:val="28"/>
          <w:szCs w:val="28"/>
        </w:rPr>
        <w:t xml:space="preserve">аствора доводят до 6,5 </w:t>
      </w:r>
      <w:r w:rsidR="00E16E21" w:rsidRPr="00E06383">
        <w:rPr>
          <w:i/>
          <w:color w:val="000000" w:themeColor="text1"/>
          <w:sz w:val="28"/>
          <w:szCs w:val="28"/>
        </w:rPr>
        <w:t>фосфорной кислотой</w:t>
      </w:r>
      <w:r w:rsidR="00804D58" w:rsidRPr="00E06383">
        <w:rPr>
          <w:i/>
          <w:color w:val="000000" w:themeColor="text1"/>
          <w:sz w:val="28"/>
          <w:szCs w:val="28"/>
        </w:rPr>
        <w:t xml:space="preserve"> разведённой 7 %</w:t>
      </w:r>
      <w:r w:rsidR="00804D58" w:rsidRPr="00E06383">
        <w:rPr>
          <w:color w:val="000000" w:themeColor="text1"/>
          <w:sz w:val="28"/>
          <w:szCs w:val="28"/>
        </w:rPr>
        <w:t xml:space="preserve"> и разбавляют </w:t>
      </w:r>
      <w:r w:rsidR="00804D58" w:rsidRPr="00E06383">
        <w:rPr>
          <w:i/>
          <w:color w:val="000000" w:themeColor="text1"/>
          <w:sz w:val="28"/>
          <w:szCs w:val="28"/>
        </w:rPr>
        <w:t>водой для хроматографии</w:t>
      </w:r>
      <w:r w:rsidR="00804D58" w:rsidRPr="00E06383">
        <w:rPr>
          <w:color w:val="000000" w:themeColor="text1"/>
          <w:sz w:val="28"/>
          <w:szCs w:val="28"/>
        </w:rPr>
        <w:t xml:space="preserve"> </w:t>
      </w:r>
      <w:r w:rsidR="006F7564" w:rsidRPr="00E06383">
        <w:rPr>
          <w:color w:val="000000" w:themeColor="text1"/>
          <w:sz w:val="28"/>
          <w:szCs w:val="28"/>
        </w:rPr>
        <w:t>до объёма 1</w:t>
      </w:r>
      <w:r w:rsidR="00FB4BF8" w:rsidRPr="00E06383">
        <w:rPr>
          <w:color w:val="000000" w:themeColor="text1"/>
          <w:sz w:val="28"/>
          <w:szCs w:val="28"/>
        </w:rPr>
        <w:t>,0</w:t>
      </w:r>
      <w:r w:rsidR="006F7564" w:rsidRPr="00E06383">
        <w:rPr>
          <w:color w:val="000000" w:themeColor="text1"/>
          <w:sz w:val="28"/>
          <w:szCs w:val="28"/>
        </w:rPr>
        <w:t> л;</w:t>
      </w:r>
      <w:proofErr w:type="gramEnd"/>
    </w:p>
    <w:p w:rsidR="006F7564" w:rsidRPr="00E06383" w:rsidRDefault="006F7564" w:rsidP="00E0638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6383">
        <w:rPr>
          <w:color w:val="000000"/>
          <w:sz w:val="28"/>
          <w:szCs w:val="28"/>
        </w:rPr>
        <w:t>-</w:t>
      </w:r>
      <w:r w:rsidRPr="00E06383">
        <w:rPr>
          <w:i/>
          <w:color w:val="000000"/>
          <w:sz w:val="28"/>
          <w:szCs w:val="28"/>
        </w:rPr>
        <w:t xml:space="preserve"> скорость потока подвижной фазы: </w:t>
      </w:r>
      <w:r w:rsidR="00773AFD" w:rsidRPr="00E06383">
        <w:rPr>
          <w:color w:val="000000"/>
          <w:sz w:val="28"/>
          <w:szCs w:val="28"/>
        </w:rPr>
        <w:t>1,0 мл/мин</w:t>
      </w:r>
      <w:r w:rsidRPr="00E06383">
        <w:rPr>
          <w:color w:val="000000"/>
          <w:sz w:val="28"/>
          <w:szCs w:val="28"/>
        </w:rPr>
        <w:t>;</w:t>
      </w:r>
    </w:p>
    <w:p w:rsidR="006F7564" w:rsidRPr="00E06383" w:rsidRDefault="006F7564" w:rsidP="00E0638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6383">
        <w:rPr>
          <w:color w:val="000000"/>
          <w:sz w:val="28"/>
          <w:szCs w:val="28"/>
        </w:rPr>
        <w:t>- </w:t>
      </w:r>
      <w:r w:rsidRPr="00E06383">
        <w:rPr>
          <w:i/>
          <w:color w:val="000000"/>
          <w:sz w:val="28"/>
          <w:szCs w:val="28"/>
        </w:rPr>
        <w:t xml:space="preserve">детектор: </w:t>
      </w:r>
      <w:r w:rsidRPr="00E06383">
        <w:rPr>
          <w:color w:val="000000"/>
          <w:sz w:val="28"/>
          <w:szCs w:val="28"/>
        </w:rPr>
        <w:t>спектрофотометрический;</w:t>
      </w:r>
      <w:r w:rsidR="00E16E21" w:rsidRPr="00E06383">
        <w:rPr>
          <w:color w:val="000000"/>
          <w:sz w:val="28"/>
          <w:szCs w:val="28"/>
        </w:rPr>
        <w:t xml:space="preserve"> длина волны</w:t>
      </w:r>
      <w:r w:rsidR="00773AFD" w:rsidRPr="00E06383">
        <w:rPr>
          <w:color w:val="000000"/>
          <w:sz w:val="28"/>
          <w:szCs w:val="28"/>
        </w:rPr>
        <w:t xml:space="preserve"> 254 </w:t>
      </w:r>
      <w:r w:rsidRPr="00E06383">
        <w:rPr>
          <w:color w:val="000000"/>
          <w:sz w:val="28"/>
          <w:szCs w:val="28"/>
        </w:rPr>
        <w:t>нм;</w:t>
      </w:r>
    </w:p>
    <w:p w:rsidR="00A301A5" w:rsidRPr="00E06383" w:rsidRDefault="00A17152" w:rsidP="00E0638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06383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E06383">
        <w:rPr>
          <w:rFonts w:ascii="Times New Roman" w:hAnsi="Times New Roman"/>
          <w:color w:val="000000"/>
          <w:sz w:val="28"/>
          <w:szCs w:val="28"/>
        </w:rPr>
        <w:t> </w:t>
      </w:r>
      <w:r w:rsidRPr="00E06383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температура автоматического пробоотборника: </w:t>
      </w:r>
      <w:r w:rsidRPr="00E06383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E0638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E06383">
        <w:rPr>
          <w:rFonts w:ascii="Times New Roman" w:hAnsi="Times New Roman"/>
          <w:color w:val="000000" w:themeColor="text1"/>
          <w:sz w:val="28"/>
          <w:szCs w:val="28"/>
          <w:lang w:val="ru-RU"/>
        </w:rPr>
        <w:t>°С;</w:t>
      </w:r>
    </w:p>
    <w:p w:rsidR="00773AFD" w:rsidRPr="00E06383" w:rsidRDefault="00A301A5" w:rsidP="00E0638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06383">
        <w:rPr>
          <w:rFonts w:ascii="Times New Roman" w:hAnsi="Times New Roman"/>
          <w:color w:val="000000" w:themeColor="text1"/>
          <w:sz w:val="28"/>
          <w:szCs w:val="28"/>
          <w:lang w:val="ru-RU"/>
        </w:rPr>
        <w:t>- </w:t>
      </w:r>
      <w:r w:rsidRPr="00E06383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вводимый объём пробы:</w:t>
      </w:r>
      <w:r w:rsidRPr="00E06383">
        <w:rPr>
          <w:rFonts w:ascii="Times New Roman" w:hAnsi="Times New Roman"/>
          <w:sz w:val="28"/>
          <w:lang w:val="ru-RU"/>
        </w:rPr>
        <w:t xml:space="preserve"> 10 </w:t>
      </w:r>
      <w:r w:rsidRPr="00E06383">
        <w:rPr>
          <w:rFonts w:ascii="Times New Roman" w:hAnsi="Times New Roman"/>
          <w:color w:val="000000" w:themeColor="text1"/>
          <w:sz w:val="28"/>
          <w:szCs w:val="28"/>
          <w:lang w:val="ru-RU"/>
        </w:rPr>
        <w:t>мкл испытуемого раствора и растворов сравнения (б) и (в);</w:t>
      </w:r>
    </w:p>
    <w:p w:rsidR="00D236AB" w:rsidRPr="00E06383" w:rsidRDefault="00D236AB" w:rsidP="00E0638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E06383">
        <w:rPr>
          <w:rFonts w:ascii="Times New Roman" w:hAnsi="Times New Roman"/>
          <w:color w:val="000000" w:themeColor="text1"/>
          <w:sz w:val="28"/>
          <w:szCs w:val="28"/>
          <w:lang w:val="ru-RU"/>
        </w:rPr>
        <w:t>- </w:t>
      </w:r>
      <w:r w:rsidRPr="00E06383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время хроматографирования:</w:t>
      </w:r>
      <w:r w:rsidRPr="00E0638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должно в 3 раза превышать время удерживания </w:t>
      </w:r>
      <w:proofErr w:type="spellStart"/>
      <w:r w:rsidRPr="00E06383">
        <w:rPr>
          <w:rFonts w:ascii="Times New Roman" w:hAnsi="Times New Roman"/>
          <w:color w:val="000000" w:themeColor="text1"/>
          <w:sz w:val="28"/>
          <w:szCs w:val="28"/>
          <w:lang w:val="ru-RU"/>
        </w:rPr>
        <w:t>цефиксима</w:t>
      </w:r>
      <w:proofErr w:type="spellEnd"/>
      <w:r w:rsidRPr="00E06383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94600F" w:rsidRPr="00E06383" w:rsidRDefault="0094600F" w:rsidP="00E06383">
      <w:pPr>
        <w:spacing w:line="360" w:lineRule="auto"/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 w:rsidRPr="00E06383">
        <w:rPr>
          <w:i/>
          <w:color w:val="000000" w:themeColor="text1"/>
          <w:sz w:val="28"/>
          <w:szCs w:val="28"/>
        </w:rPr>
        <w:t>Пригодность хроматографической системы</w:t>
      </w:r>
      <w:r w:rsidR="007D12CE" w:rsidRPr="00E06383">
        <w:rPr>
          <w:rFonts w:eastAsia="TimesNewRomanPSMT"/>
          <w:color w:val="000000" w:themeColor="text1"/>
          <w:sz w:val="28"/>
          <w:szCs w:val="28"/>
        </w:rPr>
        <w:t xml:space="preserve"> (раствор сравнения (в))</w:t>
      </w:r>
      <w:r w:rsidR="007D12CE" w:rsidRPr="00611FB4">
        <w:rPr>
          <w:rFonts w:eastAsia="TimesNewRomanPSMT"/>
          <w:color w:val="000000" w:themeColor="text1"/>
          <w:sz w:val="28"/>
          <w:szCs w:val="28"/>
        </w:rPr>
        <w:t>:</w:t>
      </w:r>
    </w:p>
    <w:p w:rsidR="0094600F" w:rsidRPr="00E06383" w:rsidRDefault="0094600F" w:rsidP="00E0638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06383">
        <w:rPr>
          <w:color w:val="000000" w:themeColor="text1"/>
          <w:sz w:val="28"/>
          <w:szCs w:val="28"/>
        </w:rPr>
        <w:t>-</w:t>
      </w:r>
      <w:r w:rsidRPr="00E06383">
        <w:rPr>
          <w:rFonts w:eastAsia="TimesNewRomanPSMT"/>
          <w:color w:val="000000" w:themeColor="text1"/>
          <w:sz w:val="28"/>
          <w:szCs w:val="28"/>
        </w:rPr>
        <w:t> </w:t>
      </w:r>
      <w:r w:rsidRPr="00E06383">
        <w:rPr>
          <w:i/>
          <w:color w:val="000000" w:themeColor="text1"/>
          <w:sz w:val="28"/>
          <w:szCs w:val="28"/>
        </w:rPr>
        <w:t>разрешение (</w:t>
      </w:r>
      <w:r w:rsidRPr="00E06383">
        <w:rPr>
          <w:i/>
          <w:color w:val="000000" w:themeColor="text1"/>
          <w:sz w:val="28"/>
          <w:szCs w:val="28"/>
          <w:lang w:val="en-US"/>
        </w:rPr>
        <w:t>R</w:t>
      </w:r>
      <w:r w:rsidRPr="00E06383">
        <w:rPr>
          <w:color w:val="000000" w:themeColor="text1"/>
          <w:sz w:val="28"/>
          <w:szCs w:val="28"/>
          <w:vertAlign w:val="subscript"/>
          <w:lang w:val="en-US"/>
        </w:rPr>
        <w:t>S</w:t>
      </w:r>
      <w:r w:rsidRPr="00E06383">
        <w:rPr>
          <w:i/>
          <w:color w:val="000000" w:themeColor="text1"/>
          <w:sz w:val="28"/>
          <w:szCs w:val="28"/>
        </w:rPr>
        <w:t>):</w:t>
      </w:r>
      <w:r w:rsidRPr="00E06383">
        <w:rPr>
          <w:color w:val="000000" w:themeColor="text1"/>
          <w:sz w:val="28"/>
          <w:szCs w:val="28"/>
        </w:rPr>
        <w:t xml:space="preserve"> не </w:t>
      </w:r>
      <w:r w:rsidR="007D12CE" w:rsidRPr="00E06383">
        <w:rPr>
          <w:color w:val="000000" w:themeColor="text1"/>
          <w:sz w:val="28"/>
          <w:szCs w:val="28"/>
        </w:rPr>
        <w:t xml:space="preserve">менее 2,0 между пиками </w:t>
      </w:r>
      <w:proofErr w:type="spellStart"/>
      <w:r w:rsidR="006D7820" w:rsidRPr="00E06383">
        <w:rPr>
          <w:color w:val="000000" w:themeColor="text1"/>
          <w:sz w:val="28"/>
          <w:szCs w:val="28"/>
        </w:rPr>
        <w:t>цефи</w:t>
      </w:r>
      <w:r w:rsidR="007D12CE" w:rsidRPr="00E06383">
        <w:rPr>
          <w:color w:val="000000" w:themeColor="text1"/>
          <w:sz w:val="28"/>
          <w:szCs w:val="28"/>
        </w:rPr>
        <w:t>к</w:t>
      </w:r>
      <w:r w:rsidR="006D7820" w:rsidRPr="00E06383">
        <w:rPr>
          <w:color w:val="000000" w:themeColor="text1"/>
          <w:sz w:val="28"/>
          <w:szCs w:val="28"/>
        </w:rPr>
        <w:t>с</w:t>
      </w:r>
      <w:r w:rsidR="007D12CE" w:rsidRPr="00E06383">
        <w:rPr>
          <w:color w:val="000000" w:themeColor="text1"/>
          <w:sz w:val="28"/>
          <w:szCs w:val="28"/>
        </w:rPr>
        <w:t>има</w:t>
      </w:r>
      <w:proofErr w:type="spellEnd"/>
      <w:r w:rsidR="007D12CE" w:rsidRPr="00E06383">
        <w:rPr>
          <w:color w:val="000000" w:themeColor="text1"/>
          <w:sz w:val="28"/>
          <w:szCs w:val="28"/>
        </w:rPr>
        <w:t xml:space="preserve"> и примеси </w:t>
      </w:r>
      <w:r w:rsidR="007D12CE" w:rsidRPr="00E06383">
        <w:rPr>
          <w:color w:val="000000" w:themeColor="text1"/>
          <w:sz w:val="28"/>
          <w:szCs w:val="28"/>
          <w:lang w:val="en-US"/>
        </w:rPr>
        <w:t>D</w:t>
      </w:r>
      <w:r w:rsidR="007D12CE" w:rsidRPr="00E06383">
        <w:rPr>
          <w:color w:val="000000" w:themeColor="text1"/>
          <w:sz w:val="28"/>
          <w:szCs w:val="28"/>
        </w:rPr>
        <w:t xml:space="preserve">; при необходимости изменяют концентрацию </w:t>
      </w:r>
      <w:proofErr w:type="spellStart"/>
      <w:r w:rsidR="007D12CE" w:rsidRPr="00E06383">
        <w:rPr>
          <w:color w:val="000000" w:themeColor="text1"/>
          <w:sz w:val="28"/>
          <w:szCs w:val="28"/>
        </w:rPr>
        <w:t>ацетонитрила</w:t>
      </w:r>
      <w:proofErr w:type="spellEnd"/>
      <w:r w:rsidR="007D12CE" w:rsidRPr="00E06383">
        <w:rPr>
          <w:color w:val="000000" w:themeColor="text1"/>
          <w:sz w:val="28"/>
          <w:szCs w:val="28"/>
        </w:rPr>
        <w:t xml:space="preserve"> в подвижной фазе.</w:t>
      </w:r>
    </w:p>
    <w:p w:rsidR="002F14CA" w:rsidRPr="00E06383" w:rsidRDefault="002F14CA" w:rsidP="00E06383">
      <w:pPr>
        <w:keepNext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06383">
        <w:rPr>
          <w:i/>
          <w:color w:val="000000"/>
          <w:sz w:val="28"/>
          <w:szCs w:val="28"/>
        </w:rPr>
        <w:t>Пределы содержания примесей:</w:t>
      </w:r>
    </w:p>
    <w:p w:rsidR="002F14CA" w:rsidRPr="00E06383" w:rsidRDefault="002F14CA" w:rsidP="00E06383">
      <w:pPr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06383">
        <w:rPr>
          <w:color w:val="000000"/>
          <w:sz w:val="28"/>
          <w:szCs w:val="28"/>
        </w:rPr>
        <w:t>- </w:t>
      </w:r>
      <w:r w:rsidRPr="00E06383">
        <w:rPr>
          <w:i/>
          <w:color w:val="000000"/>
          <w:sz w:val="28"/>
          <w:szCs w:val="28"/>
        </w:rPr>
        <w:t xml:space="preserve">любые примеси: </w:t>
      </w:r>
      <w:r w:rsidRPr="00E06383">
        <w:rPr>
          <w:color w:val="000000"/>
          <w:sz w:val="28"/>
          <w:szCs w:val="28"/>
        </w:rPr>
        <w:t>для каждой примеси не более чем в 0,5 раза больше площади основного пика на хроматограмме раствора сравнения (б) (0,5 %);</w:t>
      </w:r>
    </w:p>
    <w:p w:rsidR="002F14CA" w:rsidRPr="00E06383" w:rsidRDefault="002F14CA" w:rsidP="00E063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6383">
        <w:rPr>
          <w:color w:val="000000"/>
          <w:sz w:val="28"/>
          <w:szCs w:val="28"/>
        </w:rPr>
        <w:t>- </w:t>
      </w:r>
      <w:r w:rsidRPr="00E06383">
        <w:rPr>
          <w:i/>
          <w:color w:val="000000"/>
          <w:sz w:val="28"/>
          <w:szCs w:val="28"/>
        </w:rPr>
        <w:t>сумма примесей:</w:t>
      </w:r>
      <w:r w:rsidRPr="00E06383">
        <w:rPr>
          <w:color w:val="000000"/>
          <w:sz w:val="28"/>
          <w:szCs w:val="28"/>
        </w:rPr>
        <w:t xml:space="preserve"> не более чем в 3 раза больше площади основного пика на хроматограмме раствора сравнения (б) (3 %);</w:t>
      </w:r>
    </w:p>
    <w:p w:rsidR="002F14CA" w:rsidRPr="00E06383" w:rsidRDefault="002F14CA" w:rsidP="00E063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6383">
        <w:rPr>
          <w:color w:val="000000"/>
          <w:sz w:val="28"/>
          <w:szCs w:val="28"/>
        </w:rPr>
        <w:t>- </w:t>
      </w:r>
      <w:r w:rsidRPr="00E06383">
        <w:rPr>
          <w:i/>
          <w:color w:val="000000"/>
          <w:sz w:val="28"/>
          <w:szCs w:val="28"/>
        </w:rPr>
        <w:t>неучитываемый предел:</w:t>
      </w:r>
      <w:r w:rsidRPr="00E06383">
        <w:rPr>
          <w:color w:val="000000"/>
          <w:sz w:val="28"/>
          <w:szCs w:val="28"/>
        </w:rPr>
        <w:t xml:space="preserve"> 0,1-кратное увеличение площади основного пика на хроматограмме раствора сравнения (б) (0,1</w:t>
      </w:r>
      <w:r w:rsidR="0060715F">
        <w:rPr>
          <w:color w:val="000000"/>
          <w:sz w:val="28"/>
          <w:szCs w:val="28"/>
        </w:rPr>
        <w:t> </w:t>
      </w:r>
      <w:r w:rsidRPr="00E06383">
        <w:rPr>
          <w:color w:val="000000"/>
          <w:sz w:val="28"/>
          <w:szCs w:val="28"/>
        </w:rPr>
        <w:t>%).</w:t>
      </w:r>
    </w:p>
    <w:p w:rsidR="0038607C" w:rsidRPr="00D7652F" w:rsidRDefault="0038607C" w:rsidP="00D7652F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652F">
        <w:rPr>
          <w:b/>
          <w:color w:val="000000"/>
          <w:sz w:val="28"/>
          <w:szCs w:val="28"/>
        </w:rPr>
        <w:t xml:space="preserve">Остаточные органические растворители </w:t>
      </w:r>
      <w:r w:rsidRPr="00D7652F">
        <w:rPr>
          <w:i/>
          <w:color w:val="000000"/>
          <w:sz w:val="28"/>
          <w:szCs w:val="28"/>
        </w:rPr>
        <w:t>(ОФС «Остаточные органические растворители»).</w:t>
      </w:r>
    </w:p>
    <w:p w:rsidR="0094600F" w:rsidRPr="00D7652F" w:rsidRDefault="0038607C" w:rsidP="00D7652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7652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Этанол </w:t>
      </w:r>
      <w:r w:rsidRPr="00D7652F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(ОФС «Газовая хроматография», метод стандартных добавок).</w:t>
      </w:r>
    </w:p>
    <w:p w:rsidR="0038607C" w:rsidRPr="00D7652F" w:rsidRDefault="008E7B5E" w:rsidP="00D7652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lang w:val="ru-RU"/>
        </w:rPr>
      </w:pPr>
      <w:r w:rsidRPr="00D7652F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Испытуемый раствор.</w:t>
      </w:r>
      <w:r w:rsidRPr="00D765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0,250 г испытуемого образца растворяют в </w:t>
      </w:r>
      <w:proofErr w:type="spellStart"/>
      <w:r w:rsidRPr="00D7652F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диметилформамиде</w:t>
      </w:r>
      <w:proofErr w:type="spellEnd"/>
      <w:r w:rsidRPr="00D7652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3030E" w:rsidRPr="00D7652F">
        <w:rPr>
          <w:rFonts w:ascii="Times New Roman" w:hAnsi="Times New Roman"/>
          <w:color w:val="000000"/>
          <w:spacing w:val="-1"/>
          <w:sz w:val="28"/>
          <w:lang w:val="ru-RU"/>
        </w:rPr>
        <w:t>и доводят объё</w:t>
      </w:r>
      <w:r w:rsidRPr="00D7652F">
        <w:rPr>
          <w:rFonts w:ascii="Times New Roman" w:hAnsi="Times New Roman"/>
          <w:color w:val="000000"/>
          <w:spacing w:val="-1"/>
          <w:sz w:val="28"/>
          <w:lang w:val="ru-RU"/>
        </w:rPr>
        <w:t>м раствора тем же растворителем до 25,0</w:t>
      </w:r>
      <w:r w:rsidRPr="00D7652F">
        <w:rPr>
          <w:rFonts w:ascii="Times New Roman" w:hAnsi="Times New Roman"/>
          <w:color w:val="000000"/>
          <w:spacing w:val="-1"/>
          <w:sz w:val="28"/>
        </w:rPr>
        <w:t> </w:t>
      </w:r>
      <w:r w:rsidRPr="00D7652F">
        <w:rPr>
          <w:rFonts w:ascii="Times New Roman" w:hAnsi="Times New Roman"/>
          <w:color w:val="000000"/>
          <w:spacing w:val="-1"/>
          <w:sz w:val="28"/>
          <w:lang w:val="ru-RU"/>
        </w:rPr>
        <w:t>мл.</w:t>
      </w:r>
    </w:p>
    <w:p w:rsidR="008E7B5E" w:rsidRPr="00D7652F" w:rsidRDefault="008E7B5E" w:rsidP="00D7652F">
      <w:pPr>
        <w:keepNext/>
        <w:widowControl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7652F">
        <w:rPr>
          <w:i/>
          <w:color w:val="000000"/>
          <w:sz w:val="28"/>
          <w:szCs w:val="28"/>
        </w:rPr>
        <w:t>Предел содержания:</w:t>
      </w:r>
    </w:p>
    <w:p w:rsidR="008E7B5E" w:rsidRPr="00D7652F" w:rsidRDefault="008E7B5E" w:rsidP="00D7652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7652F">
        <w:rPr>
          <w:rFonts w:ascii="Times New Roman" w:hAnsi="Times New Roman"/>
          <w:color w:val="000000" w:themeColor="text1"/>
          <w:sz w:val="28"/>
          <w:szCs w:val="28"/>
          <w:lang w:val="ru-RU"/>
        </w:rPr>
        <w:t>- этанол: не более 1,0 %.</w:t>
      </w:r>
    </w:p>
    <w:p w:rsidR="00B3534B" w:rsidRPr="00D7652F" w:rsidRDefault="00B3534B" w:rsidP="00D7652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</w:pPr>
      <w:r w:rsidRPr="00D7652F"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ru-RU"/>
        </w:rPr>
        <w:t xml:space="preserve">Вода </w:t>
      </w:r>
      <w:r w:rsidRPr="00D7652F">
        <w:rPr>
          <w:rFonts w:ascii="Times New Roman" w:hAnsi="Times New Roman"/>
          <w:i/>
          <w:color w:val="000000" w:themeColor="text1"/>
          <w:spacing w:val="-1"/>
          <w:sz w:val="28"/>
          <w:szCs w:val="28"/>
          <w:lang w:val="ru-RU"/>
        </w:rPr>
        <w:t>(ОФС «Определение воды», метод 1).</w:t>
      </w:r>
      <w:r w:rsidRPr="00D7652F"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  <w:t xml:space="preserve"> От 9,0</w:t>
      </w:r>
      <w:r w:rsidR="004B25EB" w:rsidRPr="00D7652F"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  <w:t> %</w:t>
      </w:r>
      <w:r w:rsidRPr="00D7652F"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  <w:t xml:space="preserve"> до 12,0 %.</w:t>
      </w:r>
    </w:p>
    <w:p w:rsidR="00B3534B" w:rsidRPr="00D7652F" w:rsidRDefault="00B3534B" w:rsidP="00D7652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</w:pPr>
      <w:r w:rsidRPr="00D7652F"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  <w:t>Определение проводят с использованием 0,200 г испытуемого образца.</w:t>
      </w:r>
    </w:p>
    <w:p w:rsidR="00D95CDA" w:rsidRPr="00D7652F" w:rsidRDefault="00D95CDA" w:rsidP="00D7652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7652F">
        <w:rPr>
          <w:rFonts w:ascii="Times New Roman" w:hAnsi="Times New Roman"/>
          <w:b/>
          <w:color w:val="000000" w:themeColor="text1"/>
          <w:spacing w:val="-1"/>
          <w:sz w:val="28"/>
          <w:szCs w:val="28"/>
          <w:lang w:val="ru-RU"/>
        </w:rPr>
        <w:t xml:space="preserve">Сульфатная зола </w:t>
      </w:r>
      <w:r w:rsidRPr="00D7652F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(ОФС «Сульфатная зола»).</w:t>
      </w:r>
      <w:r w:rsidRPr="00AE0ADC">
        <w:rPr>
          <w:rFonts w:ascii="Times New Roman" w:hAnsi="Times New Roman"/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D7652F">
        <w:rPr>
          <w:rFonts w:ascii="Times New Roman" w:hAnsi="Times New Roman"/>
          <w:color w:val="000000" w:themeColor="text1"/>
          <w:sz w:val="28"/>
          <w:szCs w:val="28"/>
          <w:lang w:val="ru-RU"/>
        </w:rPr>
        <w:t>Не более 0,2 %.</w:t>
      </w:r>
    </w:p>
    <w:p w:rsidR="008E7B5E" w:rsidRPr="00D7652F" w:rsidRDefault="00D95CDA" w:rsidP="00D7652F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7652F">
        <w:rPr>
          <w:rFonts w:ascii="Times New Roman" w:hAnsi="Times New Roman"/>
          <w:color w:val="000000" w:themeColor="text1"/>
          <w:sz w:val="28"/>
          <w:szCs w:val="28"/>
          <w:lang w:val="ru-RU"/>
        </w:rPr>
        <w:t>Определение проводят с использованием 1,0</w:t>
      </w:r>
      <w:r w:rsidR="000C7480" w:rsidRPr="00D7652F">
        <w:rPr>
          <w:rFonts w:ascii="Times New Roman" w:hAnsi="Times New Roman"/>
          <w:color w:val="000000" w:themeColor="text1"/>
          <w:sz w:val="28"/>
          <w:szCs w:val="28"/>
          <w:lang w:val="ru-RU"/>
        </w:rPr>
        <w:t> </w:t>
      </w:r>
      <w:r w:rsidRPr="00D7652F">
        <w:rPr>
          <w:rFonts w:ascii="Times New Roman" w:hAnsi="Times New Roman"/>
          <w:color w:val="000000" w:themeColor="text1"/>
          <w:sz w:val="28"/>
          <w:szCs w:val="28"/>
          <w:lang w:val="ru-RU"/>
        </w:rPr>
        <w:t>г испытуемого образца.</w:t>
      </w:r>
    </w:p>
    <w:p w:rsidR="004F702D" w:rsidRPr="00D7652F" w:rsidRDefault="004F702D" w:rsidP="00D76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652F">
        <w:rPr>
          <w:b/>
          <w:bCs/>
          <w:color w:val="000000"/>
          <w:sz w:val="28"/>
          <w:szCs w:val="28"/>
        </w:rPr>
        <w:t>Микробиологическая чистота</w:t>
      </w:r>
      <w:r w:rsidRPr="00D7652F">
        <w:rPr>
          <w:color w:val="000000"/>
          <w:sz w:val="28"/>
          <w:szCs w:val="28"/>
        </w:rPr>
        <w:t>. Испытуемый образец должен выдерживать требования испытания на микробиологическую чистоту.</w:t>
      </w:r>
    </w:p>
    <w:p w:rsidR="004F702D" w:rsidRPr="00D7652F" w:rsidRDefault="004F702D" w:rsidP="00D7652F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D7652F">
        <w:rPr>
          <w:color w:val="000000"/>
          <w:sz w:val="28"/>
        </w:rPr>
        <w:t>Испытание проводят для нестерильных субстанций.</w:t>
      </w:r>
    </w:p>
    <w:p w:rsidR="00EB02AB" w:rsidRPr="00EB02AB" w:rsidRDefault="00EB02AB" w:rsidP="00B5508B">
      <w:pPr>
        <w:keepNext/>
        <w:spacing w:before="240" w:line="360" w:lineRule="auto"/>
        <w:ind w:firstLine="709"/>
        <w:jc w:val="both"/>
        <w:rPr>
          <w:color w:val="000000"/>
          <w:sz w:val="28"/>
        </w:rPr>
      </w:pPr>
      <w:r w:rsidRPr="00EB02AB">
        <w:rPr>
          <w:color w:val="000000"/>
          <w:sz w:val="28"/>
        </w:rPr>
        <w:t>КОЛИЧЕСТВЕННОЕ ОПРЕДЕЛЕНИЕ</w:t>
      </w:r>
    </w:p>
    <w:p w:rsidR="00EB02AB" w:rsidRPr="00EB02AB" w:rsidRDefault="00EB02AB" w:rsidP="00B5508B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B02AB">
        <w:rPr>
          <w:color w:val="000000"/>
          <w:sz w:val="28"/>
          <w:szCs w:val="28"/>
        </w:rPr>
        <w:t xml:space="preserve">Метод ВЭЖХ </w:t>
      </w:r>
      <w:r w:rsidRPr="00EB02AB">
        <w:rPr>
          <w:i/>
          <w:color w:val="000000"/>
          <w:position w:val="1"/>
          <w:sz w:val="28"/>
          <w:szCs w:val="28"/>
        </w:rPr>
        <w:t xml:space="preserve">(ОФС </w:t>
      </w:r>
      <w:r w:rsidRPr="00EB02AB">
        <w:rPr>
          <w:i/>
          <w:color w:val="000000"/>
          <w:sz w:val="28"/>
          <w:szCs w:val="28"/>
        </w:rPr>
        <w:t>«Высокоэффективная жидкостная хроматография»</w:t>
      </w:r>
      <w:r w:rsidRPr="00EB02AB">
        <w:rPr>
          <w:i/>
          <w:color w:val="000000"/>
          <w:position w:val="1"/>
          <w:sz w:val="28"/>
          <w:szCs w:val="28"/>
        </w:rPr>
        <w:t>)</w:t>
      </w:r>
      <w:r w:rsidRPr="00B5508B">
        <w:rPr>
          <w:sz w:val="28"/>
          <w:szCs w:val="28"/>
        </w:rPr>
        <w:t xml:space="preserve"> </w:t>
      </w:r>
      <w:r w:rsidRPr="00EB02AB">
        <w:rPr>
          <w:color w:val="000000"/>
          <w:position w:val="1"/>
          <w:sz w:val="28"/>
          <w:szCs w:val="28"/>
        </w:rPr>
        <w:t>в условиях, описанных в испытании «Родственные примеси», со следующими изменениями:</w:t>
      </w:r>
    </w:p>
    <w:p w:rsidR="00EB02AB" w:rsidRDefault="00EB02AB" w:rsidP="00B5508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- </w:t>
      </w:r>
      <w:r w:rsidRPr="00EB02AB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режим ввода: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испытуемый раствор и раствор сравнени</w:t>
      </w:r>
      <w:r w:rsidR="002100E2">
        <w:rPr>
          <w:rFonts w:ascii="Times New Roman" w:hAnsi="Times New Roman"/>
          <w:color w:val="000000" w:themeColor="text1"/>
          <w:sz w:val="28"/>
          <w:szCs w:val="28"/>
          <w:lang w:val="ru-RU"/>
        </w:rPr>
        <w:t>я (а).</w:t>
      </w:r>
    </w:p>
    <w:p w:rsidR="00EB02AB" w:rsidRPr="0023006A" w:rsidRDefault="00EB02AB" w:rsidP="00B5508B">
      <w:pPr>
        <w:pStyle w:val="a3"/>
        <w:spacing w:after="0" w:line="360" w:lineRule="auto"/>
        <w:ind w:firstLine="709"/>
        <w:jc w:val="both"/>
        <w:rPr>
          <w:rFonts w:ascii="Times New Roman" w:eastAsia="TimesNewRomanPSMT" w:hAnsi="Times New Roman"/>
          <w:i/>
          <w:color w:val="000000" w:themeColor="text1"/>
          <w:sz w:val="28"/>
          <w:szCs w:val="28"/>
          <w:lang w:val="ru-RU"/>
        </w:rPr>
      </w:pPr>
      <w:r w:rsidRPr="0023006A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Пригодность хроматографической системы</w:t>
      </w:r>
      <w:r w:rsidRPr="0023006A"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  <w:t xml:space="preserve"> (раствор сравнения</w:t>
      </w:r>
      <w:r w:rsidRPr="0023006A">
        <w:rPr>
          <w:rFonts w:ascii="Times New Roman" w:eastAsia="TimesNewRomanPSMT" w:hAnsi="Times New Roman"/>
          <w:color w:val="000000" w:themeColor="text1"/>
          <w:sz w:val="28"/>
          <w:szCs w:val="28"/>
        </w:rPr>
        <w:t> </w:t>
      </w:r>
      <w:r w:rsidRPr="0023006A"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  <w:t>(а))</w:t>
      </w:r>
      <w:r w:rsidR="002100E2" w:rsidRPr="002100E2"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  <w:t>:</w:t>
      </w:r>
    </w:p>
    <w:p w:rsidR="00EB02AB" w:rsidRPr="0023006A" w:rsidRDefault="00EB02AB" w:rsidP="00B5508B">
      <w:pPr>
        <w:pStyle w:val="a3"/>
        <w:spacing w:after="0" w:line="360" w:lineRule="auto"/>
        <w:ind w:firstLine="709"/>
        <w:jc w:val="both"/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</w:pPr>
      <w:r w:rsidRPr="0023006A"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  <w:t>- </w:t>
      </w:r>
      <w:r w:rsidR="00A05935" w:rsidRPr="0023006A">
        <w:rPr>
          <w:rFonts w:ascii="Times New Roman" w:eastAsia="TimesNewRomanPSMT" w:hAnsi="Times New Roman"/>
          <w:i/>
          <w:color w:val="000000" w:themeColor="text1"/>
          <w:sz w:val="28"/>
          <w:szCs w:val="28"/>
          <w:lang w:val="ru-RU"/>
        </w:rPr>
        <w:t>коэффициент симметрии:</w:t>
      </w:r>
      <w:r w:rsidR="00A05935" w:rsidRPr="0023006A"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  <w:t xml:space="preserve"> не более 3,0 для пика </w:t>
      </w:r>
      <w:proofErr w:type="spellStart"/>
      <w:r w:rsidR="00A05935" w:rsidRPr="0023006A"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  <w:t>цефиксима</w:t>
      </w:r>
      <w:proofErr w:type="spellEnd"/>
      <w:r w:rsidR="00A05935" w:rsidRPr="0023006A"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  <w:t>;</w:t>
      </w:r>
    </w:p>
    <w:p w:rsidR="00A05935" w:rsidRDefault="00A05935" w:rsidP="00B5508B">
      <w:pPr>
        <w:pStyle w:val="a3"/>
        <w:spacing w:after="0" w:line="360" w:lineRule="auto"/>
        <w:ind w:firstLine="709"/>
        <w:jc w:val="both"/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  <w:t>- </w:t>
      </w:r>
      <w:r w:rsidRPr="00A05935">
        <w:rPr>
          <w:rFonts w:ascii="Times New Roman" w:eastAsia="TimesNewRomanPSMT" w:hAnsi="Times New Roman"/>
          <w:i/>
          <w:color w:val="000000" w:themeColor="text1"/>
          <w:sz w:val="28"/>
          <w:szCs w:val="28"/>
          <w:lang w:val="ru-RU"/>
        </w:rPr>
        <w:t>повторяемость:</w:t>
      </w:r>
      <w:r>
        <w:rPr>
          <w:rFonts w:ascii="Times New Roman" w:eastAsia="TimesNewRomanPSMT" w:hAnsi="Times New Roman"/>
          <w:color w:val="000000" w:themeColor="text1"/>
          <w:sz w:val="28"/>
          <w:szCs w:val="28"/>
          <w:lang w:val="ru-RU"/>
        </w:rPr>
        <w:t xml:space="preserve"> относительное стандартное отклонение не более 1,0 % для 6 введений.</w:t>
      </w:r>
    </w:p>
    <w:p w:rsidR="00A15B29" w:rsidRPr="009B78D4" w:rsidRDefault="00A15B29" w:rsidP="00B5508B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78D4">
        <w:rPr>
          <w:rFonts w:ascii="Times New Roman" w:hAnsi="Times New Roman"/>
          <w:color w:val="000000" w:themeColor="text1"/>
          <w:sz w:val="28"/>
          <w:szCs w:val="28"/>
        </w:rPr>
        <w:t xml:space="preserve">Содержание </w:t>
      </w:r>
      <w:r w:rsidRPr="00A15B29">
        <w:rPr>
          <w:rFonts w:ascii="Times New Roman" w:hAnsi="Times New Roman"/>
          <w:snapToGrid/>
          <w:sz w:val="28"/>
          <w:szCs w:val="28"/>
        </w:rPr>
        <w:t>C</w:t>
      </w:r>
      <w:r w:rsidRPr="00A15B29">
        <w:rPr>
          <w:rFonts w:ascii="Times New Roman" w:hAnsi="Times New Roman"/>
          <w:snapToGrid/>
          <w:sz w:val="28"/>
          <w:szCs w:val="28"/>
          <w:vertAlign w:val="subscript"/>
        </w:rPr>
        <w:t>16</w:t>
      </w:r>
      <w:r w:rsidRPr="00A15B29">
        <w:rPr>
          <w:rFonts w:ascii="Times New Roman" w:hAnsi="Times New Roman"/>
          <w:snapToGrid/>
          <w:sz w:val="28"/>
          <w:szCs w:val="28"/>
        </w:rPr>
        <w:t>H</w:t>
      </w:r>
      <w:r w:rsidRPr="00A15B29">
        <w:rPr>
          <w:rFonts w:ascii="Times New Roman" w:hAnsi="Times New Roman"/>
          <w:snapToGrid/>
          <w:sz w:val="28"/>
          <w:szCs w:val="28"/>
          <w:vertAlign w:val="subscript"/>
        </w:rPr>
        <w:t>15</w:t>
      </w:r>
      <w:r w:rsidRPr="00A15B29">
        <w:rPr>
          <w:rFonts w:ascii="Times New Roman" w:hAnsi="Times New Roman"/>
          <w:snapToGrid/>
          <w:sz w:val="28"/>
          <w:szCs w:val="28"/>
        </w:rPr>
        <w:t>N</w:t>
      </w:r>
      <w:r w:rsidRPr="00A15B29">
        <w:rPr>
          <w:rFonts w:ascii="Times New Roman" w:hAnsi="Times New Roman"/>
          <w:snapToGrid/>
          <w:sz w:val="28"/>
          <w:szCs w:val="28"/>
          <w:vertAlign w:val="subscript"/>
        </w:rPr>
        <w:t>5</w:t>
      </w:r>
      <w:r w:rsidRPr="00A15B29">
        <w:rPr>
          <w:rFonts w:ascii="Times New Roman" w:hAnsi="Times New Roman"/>
          <w:snapToGrid/>
          <w:sz w:val="28"/>
          <w:szCs w:val="28"/>
        </w:rPr>
        <w:t>O</w:t>
      </w:r>
      <w:r w:rsidRPr="00A15B29">
        <w:rPr>
          <w:rFonts w:ascii="Times New Roman" w:hAnsi="Times New Roman"/>
          <w:snapToGrid/>
          <w:sz w:val="28"/>
          <w:szCs w:val="28"/>
          <w:vertAlign w:val="subscript"/>
        </w:rPr>
        <w:t>7</w:t>
      </w:r>
      <w:r w:rsidRPr="00A15B29">
        <w:rPr>
          <w:rFonts w:ascii="Times New Roman" w:hAnsi="Times New Roman"/>
          <w:snapToGrid/>
          <w:sz w:val="28"/>
          <w:szCs w:val="28"/>
          <w:lang w:val="en-US"/>
        </w:rPr>
        <w:t>S</w:t>
      </w:r>
      <w:r w:rsidRPr="00A15B29">
        <w:rPr>
          <w:rFonts w:ascii="Times New Roman" w:hAnsi="Times New Roman"/>
          <w:snapToGrid/>
          <w:sz w:val="28"/>
          <w:szCs w:val="28"/>
          <w:vertAlign w:val="subscript"/>
        </w:rPr>
        <w:t>2</w:t>
      </w:r>
      <w:r w:rsidRPr="009B78D4">
        <w:rPr>
          <w:rFonts w:ascii="Times New Roman" w:hAnsi="Times New Roman"/>
          <w:color w:val="000000" w:themeColor="text1"/>
          <w:sz w:val="28"/>
          <w:szCs w:val="28"/>
        </w:rPr>
        <w:t xml:space="preserve"> в субстанции в пересчёте на безводное и свободное от остаточных орга</w:t>
      </w:r>
      <w:r>
        <w:rPr>
          <w:rFonts w:ascii="Times New Roman" w:hAnsi="Times New Roman"/>
          <w:color w:val="000000" w:themeColor="text1"/>
          <w:sz w:val="28"/>
          <w:szCs w:val="28"/>
        </w:rPr>
        <w:t>нических растворителей вещество</w:t>
      </w:r>
      <w:r w:rsidRPr="009B78D4">
        <w:rPr>
          <w:rFonts w:ascii="Times New Roman" w:hAnsi="Times New Roman"/>
          <w:color w:val="000000" w:themeColor="text1"/>
          <w:sz w:val="28"/>
          <w:szCs w:val="28"/>
        </w:rPr>
        <w:t xml:space="preserve"> в процентах (</w:t>
      </w:r>
      <w:r w:rsidRPr="00B5508B">
        <w:rPr>
          <w:rFonts w:ascii="Cambria" w:hAnsi="Cambria"/>
          <w:i/>
          <w:color w:val="000000" w:themeColor="text1"/>
          <w:sz w:val="28"/>
          <w:szCs w:val="28"/>
          <w:lang w:val="en-US"/>
        </w:rPr>
        <w:t>X</w:t>
      </w:r>
      <w:r w:rsidRPr="009B78D4">
        <w:rPr>
          <w:rFonts w:ascii="Times New Roman" w:hAnsi="Times New Roman"/>
          <w:color w:val="000000" w:themeColor="text1"/>
          <w:sz w:val="28"/>
          <w:szCs w:val="28"/>
        </w:rPr>
        <w:t>) вычисляют по формуле:</w:t>
      </w:r>
    </w:p>
    <w:p w:rsidR="00A15B29" w:rsidRPr="009B78D4" w:rsidRDefault="00A15B29" w:rsidP="00A15B29">
      <w:pPr>
        <w:pStyle w:val="1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i/>
          <w:color w:val="000000" w:themeColor="text1"/>
          <w:spacing w:val="-13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 w:themeColor="text1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∙P∙25∙100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∙25∙(100-W)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/>
      </w:tblPr>
      <w:tblGrid>
        <w:gridCol w:w="610"/>
        <w:gridCol w:w="468"/>
        <w:gridCol w:w="362"/>
        <w:gridCol w:w="8131"/>
      </w:tblGrid>
      <w:tr w:rsidR="00A15B29" w:rsidRPr="009B78D4" w:rsidTr="00F357C6">
        <w:trPr>
          <w:trHeight w:val="20"/>
        </w:trPr>
        <w:tc>
          <w:tcPr>
            <w:tcW w:w="320" w:type="pct"/>
          </w:tcPr>
          <w:p w:rsidR="00A15B29" w:rsidRPr="009B78D4" w:rsidRDefault="00A15B29" w:rsidP="000C7480">
            <w:pPr>
              <w:pStyle w:val="BodyText21"/>
              <w:widowControl w:val="0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 w:themeColor="text1"/>
                <w:szCs w:val="28"/>
                <w:lang w:val="en-GB"/>
              </w:rPr>
            </w:pPr>
            <w:bookmarkStart w:id="0" w:name="_GoBack"/>
            <w:r w:rsidRPr="009B78D4">
              <w:rPr>
                <w:rFonts w:ascii="Times New Roman" w:hAnsi="Times New Roman"/>
                <w:color w:val="000000" w:themeColor="text1"/>
                <w:szCs w:val="28"/>
              </w:rPr>
              <w:t>где</w:t>
            </w:r>
          </w:p>
        </w:tc>
        <w:tc>
          <w:tcPr>
            <w:tcW w:w="241" w:type="pct"/>
          </w:tcPr>
          <w:p w:rsidR="00A15B29" w:rsidRPr="00B5508B" w:rsidRDefault="00A15B29" w:rsidP="000C7480">
            <w:pPr>
              <w:tabs>
                <w:tab w:val="left" w:pos="567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B5508B">
              <w:rPr>
                <w:rFonts w:ascii="Cambria" w:hAnsi="Cambria"/>
                <w:i/>
                <w:color w:val="000000" w:themeColor="text1"/>
                <w:sz w:val="28"/>
                <w:szCs w:val="28"/>
              </w:rPr>
              <w:t>S</w:t>
            </w:r>
            <w:r w:rsidRPr="00B5508B">
              <w:rPr>
                <w:rFonts w:ascii="Cambria" w:hAnsi="Cambria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0" w:type="pct"/>
          </w:tcPr>
          <w:p w:rsidR="00A15B29" w:rsidRPr="009B78D4" w:rsidRDefault="00A15B29" w:rsidP="000C7480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9B78D4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50" w:type="pct"/>
          </w:tcPr>
          <w:p w:rsidR="00A15B29" w:rsidRPr="009B78D4" w:rsidRDefault="00A15B29" w:rsidP="00A15B29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B78D4">
              <w:rPr>
                <w:rFonts w:ascii="Times New Roman" w:hAnsi="Times New Roman"/>
                <w:color w:val="000000" w:themeColor="text1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8"/>
              </w:rPr>
              <w:t>цефиксима</w:t>
            </w:r>
            <w:proofErr w:type="spellEnd"/>
            <w:r w:rsidRPr="009B78D4">
              <w:rPr>
                <w:rFonts w:ascii="Times New Roman" w:hAnsi="Times New Roman"/>
                <w:color w:val="000000" w:themeColor="text1"/>
                <w:szCs w:val="28"/>
              </w:rPr>
              <w:t xml:space="preserve"> на хроматограмме испытуемого раствора;</w:t>
            </w:r>
          </w:p>
        </w:tc>
      </w:tr>
      <w:tr w:rsidR="00A15B29" w:rsidRPr="009B78D4" w:rsidTr="00F357C6">
        <w:trPr>
          <w:trHeight w:val="20"/>
        </w:trPr>
        <w:tc>
          <w:tcPr>
            <w:tcW w:w="320" w:type="pct"/>
          </w:tcPr>
          <w:p w:rsidR="00A15B29" w:rsidRPr="009B78D4" w:rsidRDefault="00A15B29" w:rsidP="000C7480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" w:type="pct"/>
          </w:tcPr>
          <w:p w:rsidR="00A15B29" w:rsidRPr="00B5508B" w:rsidRDefault="00A15B29" w:rsidP="000C7480">
            <w:pPr>
              <w:tabs>
                <w:tab w:val="left" w:pos="567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B5508B">
              <w:rPr>
                <w:rFonts w:ascii="Cambria" w:hAnsi="Cambria"/>
                <w:i/>
                <w:color w:val="000000" w:themeColor="text1"/>
                <w:sz w:val="28"/>
                <w:szCs w:val="28"/>
              </w:rPr>
              <w:t>S</w:t>
            </w:r>
            <w:r w:rsidRPr="00B5508B">
              <w:rPr>
                <w:rFonts w:ascii="Cambria" w:hAnsi="Cambria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0" w:type="pct"/>
          </w:tcPr>
          <w:p w:rsidR="00A15B29" w:rsidRPr="009B78D4" w:rsidRDefault="00A15B29" w:rsidP="000C7480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9B78D4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50" w:type="pct"/>
          </w:tcPr>
          <w:p w:rsidR="00A15B29" w:rsidRPr="009B78D4" w:rsidRDefault="0023006A" w:rsidP="000C7480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площадь пика фармакопейного стандартного образца </w:t>
            </w:r>
            <w:proofErr w:type="spellStart"/>
            <w:r w:rsidRPr="0023006A">
              <w:rPr>
                <w:i/>
                <w:color w:val="000000" w:themeColor="text1"/>
                <w:sz w:val="28"/>
                <w:szCs w:val="28"/>
              </w:rPr>
              <w:t>цефиксима</w:t>
            </w:r>
            <w:proofErr w:type="spellEnd"/>
            <w:r w:rsidR="00A15B29" w:rsidRPr="009B78D4">
              <w:rPr>
                <w:color w:val="000000" w:themeColor="text1"/>
                <w:sz w:val="28"/>
                <w:szCs w:val="28"/>
              </w:rPr>
              <w:t xml:space="preserve"> на хроматограмме раствора </w:t>
            </w:r>
            <w:r>
              <w:rPr>
                <w:color w:val="000000" w:themeColor="text1"/>
                <w:sz w:val="28"/>
                <w:szCs w:val="28"/>
              </w:rPr>
              <w:t>сравнения </w:t>
            </w:r>
            <w:r w:rsidR="00A15B29" w:rsidRPr="009B78D4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="00A15B29" w:rsidRPr="009B78D4">
              <w:rPr>
                <w:color w:val="000000" w:themeColor="text1"/>
                <w:sz w:val="28"/>
                <w:szCs w:val="28"/>
              </w:rPr>
              <w:t>);</w:t>
            </w:r>
          </w:p>
        </w:tc>
      </w:tr>
      <w:tr w:rsidR="00A15B29" w:rsidRPr="009B78D4" w:rsidTr="00F357C6">
        <w:trPr>
          <w:trHeight w:val="20"/>
        </w:trPr>
        <w:tc>
          <w:tcPr>
            <w:tcW w:w="320" w:type="pct"/>
          </w:tcPr>
          <w:p w:rsidR="00A15B29" w:rsidRPr="009B78D4" w:rsidRDefault="00A15B29" w:rsidP="000C7480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" w:type="pct"/>
          </w:tcPr>
          <w:p w:rsidR="00A15B29" w:rsidRPr="00B5508B" w:rsidRDefault="00A15B29" w:rsidP="000C7480">
            <w:pPr>
              <w:tabs>
                <w:tab w:val="left" w:pos="567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B5508B">
              <w:rPr>
                <w:rFonts w:ascii="Cambria" w:hAnsi="Cambria"/>
                <w:i/>
                <w:color w:val="000000" w:themeColor="text1"/>
                <w:sz w:val="28"/>
                <w:szCs w:val="28"/>
              </w:rPr>
              <w:t>а</w:t>
            </w:r>
            <w:r w:rsidRPr="00B5508B">
              <w:rPr>
                <w:rFonts w:ascii="Cambria" w:hAnsi="Cambria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0" w:type="pct"/>
          </w:tcPr>
          <w:p w:rsidR="00A15B29" w:rsidRPr="009B78D4" w:rsidRDefault="00A15B29" w:rsidP="000C7480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9B78D4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50" w:type="pct"/>
          </w:tcPr>
          <w:p w:rsidR="00A15B29" w:rsidRPr="009B78D4" w:rsidRDefault="00A15B29" w:rsidP="000C7480">
            <w:pPr>
              <w:tabs>
                <w:tab w:val="left" w:pos="567"/>
              </w:tabs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  <w:r w:rsidRPr="009B78D4">
              <w:rPr>
                <w:color w:val="000000" w:themeColor="text1"/>
                <w:sz w:val="28"/>
                <w:szCs w:val="28"/>
              </w:rPr>
              <w:t xml:space="preserve">навеска </w:t>
            </w:r>
            <w:r>
              <w:rPr>
                <w:color w:val="000000" w:themeColor="text1"/>
                <w:sz w:val="28"/>
                <w:szCs w:val="28"/>
              </w:rPr>
              <w:t>испытуемого образца</w:t>
            </w:r>
            <w:r w:rsidRPr="009B78D4">
              <w:rPr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A15B29" w:rsidRPr="009B78D4" w:rsidTr="00F357C6">
        <w:trPr>
          <w:trHeight w:val="20"/>
        </w:trPr>
        <w:tc>
          <w:tcPr>
            <w:tcW w:w="320" w:type="pct"/>
          </w:tcPr>
          <w:p w:rsidR="00A15B29" w:rsidRPr="009B78D4" w:rsidRDefault="00A15B29" w:rsidP="000C7480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" w:type="pct"/>
          </w:tcPr>
          <w:p w:rsidR="00A15B29" w:rsidRPr="00B5508B" w:rsidRDefault="00A15B29" w:rsidP="000C7480">
            <w:pPr>
              <w:tabs>
                <w:tab w:val="left" w:pos="567"/>
              </w:tabs>
              <w:spacing w:after="120"/>
              <w:jc w:val="center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B5508B">
              <w:rPr>
                <w:rFonts w:ascii="Cambria" w:hAnsi="Cambria"/>
                <w:i/>
                <w:color w:val="000000" w:themeColor="text1"/>
                <w:sz w:val="28"/>
                <w:szCs w:val="28"/>
              </w:rPr>
              <w:t>а</w:t>
            </w:r>
            <w:r w:rsidRPr="00B5508B">
              <w:rPr>
                <w:rFonts w:ascii="Cambria" w:hAnsi="Cambria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0" w:type="pct"/>
          </w:tcPr>
          <w:p w:rsidR="00A15B29" w:rsidRPr="009B78D4" w:rsidRDefault="00A15B29" w:rsidP="000C7480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9B78D4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50" w:type="pct"/>
          </w:tcPr>
          <w:p w:rsidR="00A15B29" w:rsidRPr="009B78D4" w:rsidRDefault="00A15B29" w:rsidP="000C7480">
            <w:pPr>
              <w:pStyle w:val="BodyText21"/>
              <w:widowControl w:val="0"/>
              <w:tabs>
                <w:tab w:val="left" w:pos="567"/>
              </w:tabs>
              <w:spacing w:after="120"/>
              <w:rPr>
                <w:rFonts w:ascii="Times New Roman" w:hAnsi="Times New Roman"/>
                <w:color w:val="000000" w:themeColor="text1"/>
                <w:spacing w:val="-6"/>
                <w:szCs w:val="28"/>
              </w:rPr>
            </w:pPr>
            <w:r w:rsidRPr="009B78D4">
              <w:rPr>
                <w:rFonts w:ascii="Times New Roman" w:hAnsi="Times New Roman"/>
                <w:color w:val="000000" w:themeColor="text1"/>
                <w:spacing w:val="-6"/>
                <w:szCs w:val="28"/>
              </w:rPr>
              <w:t xml:space="preserve">навеска </w:t>
            </w:r>
            <w:r>
              <w:rPr>
                <w:rFonts w:ascii="Times New Roman" w:hAnsi="Times New Roman"/>
                <w:color w:val="000000" w:themeColor="text1"/>
                <w:spacing w:val="-6"/>
                <w:szCs w:val="28"/>
              </w:rPr>
              <w:t>фармакопейного стандартного образца</w:t>
            </w:r>
            <w:r w:rsidR="0023006A">
              <w:rPr>
                <w:rFonts w:ascii="Times New Roman" w:hAnsi="Times New Roman"/>
                <w:color w:val="000000" w:themeColor="text1"/>
                <w:spacing w:val="-6"/>
                <w:szCs w:val="28"/>
              </w:rPr>
              <w:t>,</w:t>
            </w:r>
            <w:r w:rsidRPr="009B78D4">
              <w:rPr>
                <w:rFonts w:ascii="Times New Roman" w:hAnsi="Times New Roman"/>
                <w:color w:val="000000" w:themeColor="text1"/>
                <w:spacing w:val="-6"/>
                <w:szCs w:val="28"/>
              </w:rPr>
              <w:t xml:space="preserve"> мг;</w:t>
            </w:r>
          </w:p>
        </w:tc>
      </w:tr>
      <w:tr w:rsidR="00A15B29" w:rsidRPr="009B78D4" w:rsidTr="00F357C6">
        <w:trPr>
          <w:trHeight w:val="20"/>
        </w:trPr>
        <w:tc>
          <w:tcPr>
            <w:tcW w:w="320" w:type="pct"/>
          </w:tcPr>
          <w:p w:rsidR="00A15B29" w:rsidRPr="009B78D4" w:rsidRDefault="00A15B29" w:rsidP="000C7480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" w:type="pct"/>
          </w:tcPr>
          <w:p w:rsidR="00A15B29" w:rsidRPr="00B5508B" w:rsidRDefault="00A15B29" w:rsidP="000C7480">
            <w:pPr>
              <w:tabs>
                <w:tab w:val="left" w:pos="567"/>
              </w:tabs>
              <w:spacing w:after="120"/>
              <w:jc w:val="center"/>
              <w:rPr>
                <w:rFonts w:ascii="Cambria" w:hAnsi="Cambria"/>
                <w:i/>
                <w:color w:val="000000" w:themeColor="text1"/>
                <w:sz w:val="28"/>
                <w:szCs w:val="28"/>
              </w:rPr>
            </w:pPr>
            <w:r w:rsidRPr="00B5508B">
              <w:rPr>
                <w:rFonts w:ascii="Cambria" w:hAnsi="Cambria"/>
                <w:i/>
                <w:color w:val="000000" w:themeColor="text1"/>
                <w:sz w:val="28"/>
                <w:szCs w:val="28"/>
              </w:rPr>
              <w:t>P</w:t>
            </w:r>
          </w:p>
        </w:tc>
        <w:tc>
          <w:tcPr>
            <w:tcW w:w="190" w:type="pct"/>
          </w:tcPr>
          <w:p w:rsidR="00A15B29" w:rsidRPr="009B78D4" w:rsidRDefault="00A15B29" w:rsidP="000C7480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9B78D4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50" w:type="pct"/>
          </w:tcPr>
          <w:p w:rsidR="00A15B29" w:rsidRPr="009B78D4" w:rsidRDefault="0023006A" w:rsidP="0023006A">
            <w:pPr>
              <w:pStyle w:val="a5"/>
              <w:spacing w:after="12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содержание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цефиксима</w:t>
            </w:r>
            <w:proofErr w:type="spellEnd"/>
            <w:r w:rsidR="00A15B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фармакопейном стандартном образце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 </w:t>
            </w:r>
            <w:r w:rsidR="00A15B29" w:rsidRPr="009B78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%;</w:t>
            </w:r>
          </w:p>
        </w:tc>
      </w:tr>
      <w:tr w:rsidR="00A15B29" w:rsidRPr="009B78D4" w:rsidTr="00F357C6">
        <w:trPr>
          <w:trHeight w:val="20"/>
        </w:trPr>
        <w:tc>
          <w:tcPr>
            <w:tcW w:w="320" w:type="pct"/>
          </w:tcPr>
          <w:p w:rsidR="00A15B29" w:rsidRPr="009B78D4" w:rsidRDefault="00A15B29" w:rsidP="000C7480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" w:type="pct"/>
          </w:tcPr>
          <w:p w:rsidR="00A15B29" w:rsidRPr="00B5508B" w:rsidRDefault="00A15B29" w:rsidP="000C7480">
            <w:pPr>
              <w:tabs>
                <w:tab w:val="left" w:pos="567"/>
              </w:tabs>
              <w:spacing w:after="120"/>
              <w:jc w:val="center"/>
              <w:rPr>
                <w:rFonts w:ascii="Cambria" w:hAnsi="Cambria"/>
                <w:i/>
                <w:color w:val="000000" w:themeColor="text1"/>
                <w:sz w:val="28"/>
                <w:szCs w:val="28"/>
              </w:rPr>
            </w:pPr>
            <w:r w:rsidRPr="00B5508B">
              <w:rPr>
                <w:rFonts w:ascii="Cambria" w:hAnsi="Cambria"/>
                <w:i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190" w:type="pct"/>
          </w:tcPr>
          <w:p w:rsidR="00A15B29" w:rsidRPr="009B78D4" w:rsidRDefault="00A15B29" w:rsidP="000C7480">
            <w:pPr>
              <w:tabs>
                <w:tab w:val="left" w:pos="567"/>
              </w:tabs>
              <w:spacing w:after="120"/>
              <w:rPr>
                <w:color w:val="000000" w:themeColor="text1"/>
                <w:sz w:val="28"/>
                <w:szCs w:val="28"/>
              </w:rPr>
            </w:pPr>
            <w:r w:rsidRPr="009B78D4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4250" w:type="pct"/>
          </w:tcPr>
          <w:p w:rsidR="00A15B29" w:rsidRPr="0023006A" w:rsidRDefault="00A15B29" w:rsidP="000C7480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  <w:position w:val="1"/>
                <w:sz w:val="28"/>
                <w:szCs w:val="28"/>
              </w:rPr>
            </w:pPr>
            <w:r w:rsidRPr="009B78D4">
              <w:rPr>
                <w:color w:val="000000" w:themeColor="text1"/>
                <w:sz w:val="28"/>
                <w:szCs w:val="28"/>
              </w:rPr>
              <w:t xml:space="preserve">суммарное содержание воды и </w:t>
            </w:r>
            <w:r w:rsidRPr="009B78D4">
              <w:rPr>
                <w:color w:val="000000" w:themeColor="text1"/>
                <w:position w:val="1"/>
                <w:sz w:val="28"/>
                <w:szCs w:val="28"/>
              </w:rPr>
              <w:t>остаточных органически</w:t>
            </w:r>
            <w:r>
              <w:rPr>
                <w:color w:val="000000" w:themeColor="text1"/>
                <w:position w:val="1"/>
                <w:sz w:val="28"/>
                <w:szCs w:val="28"/>
              </w:rPr>
              <w:t>х растворителей в испытуемом образце, %</w:t>
            </w:r>
            <w:r w:rsidR="0023006A">
              <w:rPr>
                <w:color w:val="000000" w:themeColor="text1"/>
                <w:position w:val="1"/>
                <w:sz w:val="28"/>
                <w:szCs w:val="28"/>
              </w:rPr>
              <w:t>.</w:t>
            </w:r>
          </w:p>
        </w:tc>
      </w:tr>
    </w:tbl>
    <w:bookmarkEnd w:id="0"/>
    <w:p w:rsidR="009E0E67" w:rsidRPr="000936AA" w:rsidRDefault="009E0E67" w:rsidP="00F357C6">
      <w:pPr>
        <w:keepNext/>
        <w:widowControl/>
        <w:spacing w:before="240" w:line="360" w:lineRule="auto"/>
        <w:ind w:firstLine="709"/>
        <w:jc w:val="both"/>
        <w:rPr>
          <w:color w:val="000000" w:themeColor="text1"/>
          <w:spacing w:val="-6"/>
          <w:sz w:val="28"/>
        </w:rPr>
      </w:pPr>
      <w:r w:rsidRPr="000936AA">
        <w:rPr>
          <w:color w:val="000000" w:themeColor="text1"/>
          <w:spacing w:val="-6"/>
          <w:sz w:val="28"/>
        </w:rPr>
        <w:t>ХРАНЕНИЕ</w:t>
      </w:r>
    </w:p>
    <w:p w:rsidR="00A05935" w:rsidRPr="00A05935" w:rsidRDefault="009E0E67" w:rsidP="009E0E67">
      <w:pPr>
        <w:spacing w:line="360" w:lineRule="auto"/>
        <w:ind w:firstLine="709"/>
        <w:jc w:val="both"/>
        <w:rPr>
          <w:rFonts w:eastAsia="TimesNewRomanPSMT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герметично</w:t>
      </w:r>
      <w:r w:rsidR="00B3030E"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 xml:space="preserve"> упаковке, в</w:t>
      </w:r>
      <w:r w:rsidRPr="009B78D4">
        <w:rPr>
          <w:color w:val="000000" w:themeColor="text1"/>
          <w:sz w:val="28"/>
          <w:szCs w:val="28"/>
        </w:rPr>
        <w:t xml:space="preserve"> защищённом от света месте</w:t>
      </w:r>
      <w:r>
        <w:rPr>
          <w:color w:val="000000" w:themeColor="text1"/>
          <w:sz w:val="28"/>
          <w:szCs w:val="28"/>
        </w:rPr>
        <w:t>.</w:t>
      </w:r>
    </w:p>
    <w:sectPr w:rsidR="00A05935" w:rsidRPr="00A05935" w:rsidSect="00EC46F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E6E" w:rsidRDefault="003B0E6E" w:rsidP="00EC46FE">
      <w:r>
        <w:separator/>
      </w:r>
    </w:p>
  </w:endnote>
  <w:endnote w:type="continuationSeparator" w:id="0">
    <w:p w:rsidR="003B0E6E" w:rsidRDefault="003B0E6E" w:rsidP="00EC4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69326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3B0E6E" w:rsidRPr="00EC46FE" w:rsidRDefault="00B459BF" w:rsidP="00EC46FE">
        <w:pPr>
          <w:pStyle w:val="af2"/>
          <w:jc w:val="center"/>
          <w:rPr>
            <w:sz w:val="28"/>
            <w:szCs w:val="28"/>
          </w:rPr>
        </w:pPr>
        <w:r w:rsidRPr="00EC46FE">
          <w:rPr>
            <w:sz w:val="28"/>
            <w:szCs w:val="28"/>
          </w:rPr>
          <w:fldChar w:fldCharType="begin"/>
        </w:r>
        <w:r w:rsidR="003B0E6E" w:rsidRPr="00EC46FE">
          <w:rPr>
            <w:sz w:val="28"/>
            <w:szCs w:val="28"/>
          </w:rPr>
          <w:instrText>PAGE   \* MERGEFORMAT</w:instrText>
        </w:r>
        <w:r w:rsidRPr="00EC46FE">
          <w:rPr>
            <w:sz w:val="28"/>
            <w:szCs w:val="28"/>
          </w:rPr>
          <w:fldChar w:fldCharType="separate"/>
        </w:r>
        <w:r w:rsidR="0060715F">
          <w:rPr>
            <w:noProof/>
            <w:sz w:val="28"/>
            <w:szCs w:val="28"/>
          </w:rPr>
          <w:t>5</w:t>
        </w:r>
        <w:r w:rsidRPr="00EC46FE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E6E" w:rsidRPr="00EC46FE" w:rsidRDefault="003B0E6E" w:rsidP="00EC46FE">
    <w:pPr>
      <w:pStyle w:val="af2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E6E" w:rsidRDefault="003B0E6E" w:rsidP="00EC46FE">
      <w:r>
        <w:separator/>
      </w:r>
    </w:p>
  </w:footnote>
  <w:footnote w:type="continuationSeparator" w:id="0">
    <w:p w:rsidR="003B0E6E" w:rsidRDefault="003B0E6E" w:rsidP="00EC4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E6E" w:rsidRPr="00EC46FE" w:rsidRDefault="003B0E6E" w:rsidP="00EC46FE">
    <w:pPr>
      <w:pStyle w:val="af0"/>
      <w:jc w:val="right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E6E" w:rsidRPr="00EC46FE" w:rsidRDefault="003B0E6E" w:rsidP="00EC46FE">
    <w:pPr>
      <w:pStyle w:val="af0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80030"/>
    <w:rsid w:val="000C7480"/>
    <w:rsid w:val="001B2455"/>
    <w:rsid w:val="001D3C2D"/>
    <w:rsid w:val="002100E2"/>
    <w:rsid w:val="0023006A"/>
    <w:rsid w:val="0028118D"/>
    <w:rsid w:val="002F14CA"/>
    <w:rsid w:val="00343BB5"/>
    <w:rsid w:val="0038607C"/>
    <w:rsid w:val="003939F5"/>
    <w:rsid w:val="003B0E6E"/>
    <w:rsid w:val="003B6609"/>
    <w:rsid w:val="003C7293"/>
    <w:rsid w:val="00480046"/>
    <w:rsid w:val="004B25EB"/>
    <w:rsid w:val="004E7DF1"/>
    <w:rsid w:val="004F702D"/>
    <w:rsid w:val="00503A4A"/>
    <w:rsid w:val="0056690B"/>
    <w:rsid w:val="005D5885"/>
    <w:rsid w:val="0060715F"/>
    <w:rsid w:val="00611FB4"/>
    <w:rsid w:val="006D7820"/>
    <w:rsid w:val="006F7564"/>
    <w:rsid w:val="00705B99"/>
    <w:rsid w:val="00743371"/>
    <w:rsid w:val="00773AFD"/>
    <w:rsid w:val="007B36DE"/>
    <w:rsid w:val="007D12CE"/>
    <w:rsid w:val="00804D58"/>
    <w:rsid w:val="008E12E8"/>
    <w:rsid w:val="008E7B5E"/>
    <w:rsid w:val="0090070D"/>
    <w:rsid w:val="0094600F"/>
    <w:rsid w:val="009E0E67"/>
    <w:rsid w:val="009E1A78"/>
    <w:rsid w:val="00A05935"/>
    <w:rsid w:val="00A15B29"/>
    <w:rsid w:val="00A17152"/>
    <w:rsid w:val="00A301A5"/>
    <w:rsid w:val="00AE0ADC"/>
    <w:rsid w:val="00B15721"/>
    <w:rsid w:val="00B16435"/>
    <w:rsid w:val="00B3030E"/>
    <w:rsid w:val="00B3534B"/>
    <w:rsid w:val="00B459BF"/>
    <w:rsid w:val="00B5508B"/>
    <w:rsid w:val="00B63C84"/>
    <w:rsid w:val="00B80030"/>
    <w:rsid w:val="00C13522"/>
    <w:rsid w:val="00CE05FC"/>
    <w:rsid w:val="00D048B8"/>
    <w:rsid w:val="00D236AB"/>
    <w:rsid w:val="00D7652F"/>
    <w:rsid w:val="00D95CDA"/>
    <w:rsid w:val="00DB4EBC"/>
    <w:rsid w:val="00DC3B01"/>
    <w:rsid w:val="00E06383"/>
    <w:rsid w:val="00E16E21"/>
    <w:rsid w:val="00E271C2"/>
    <w:rsid w:val="00E51F46"/>
    <w:rsid w:val="00EB02AB"/>
    <w:rsid w:val="00EC3DE5"/>
    <w:rsid w:val="00EC46FE"/>
    <w:rsid w:val="00F242D0"/>
    <w:rsid w:val="00F357C6"/>
    <w:rsid w:val="00F37E10"/>
    <w:rsid w:val="00F72B66"/>
    <w:rsid w:val="00F8763A"/>
    <w:rsid w:val="00FB4BF8"/>
    <w:rsid w:val="00FC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rsid w:val="004E7DF1"/>
    <w:pPr>
      <w:keepNext/>
      <w:spacing w:before="240" w:after="60"/>
    </w:pPr>
    <w:rPr>
      <w:rFonts w:ascii="Arial" w:hAnsi="Arial"/>
      <w:snapToGrid w:val="0"/>
      <w:sz w:val="24"/>
    </w:rPr>
  </w:style>
  <w:style w:type="paragraph" w:styleId="a3">
    <w:name w:val="Body Text"/>
    <w:basedOn w:val="a"/>
    <w:link w:val="a4"/>
    <w:rsid w:val="00A301A5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A301A5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customStyle="1" w:styleId="1">
    <w:name w:val="Обычный1"/>
    <w:rsid w:val="00A15B29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A15B29"/>
    <w:pPr>
      <w:widowControl/>
    </w:pPr>
    <w:rPr>
      <w:rFonts w:ascii="Courier New" w:hAnsi="Courier New"/>
    </w:rPr>
  </w:style>
  <w:style w:type="character" w:customStyle="1" w:styleId="a6">
    <w:name w:val="Текст Знак"/>
    <w:aliases w:val="Plain Text Char Знак"/>
    <w:basedOn w:val="a0"/>
    <w:link w:val="a5"/>
    <w:rsid w:val="00A15B2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1"/>
    <w:rsid w:val="00A15B29"/>
    <w:pPr>
      <w:jc w:val="both"/>
    </w:pPr>
    <w:rPr>
      <w:rFonts w:ascii="Aria Cyr" w:hAnsi="Aria Cyr"/>
      <w:snapToGrid/>
      <w:sz w:val="28"/>
    </w:rPr>
  </w:style>
  <w:style w:type="character" w:styleId="a7">
    <w:name w:val="annotation reference"/>
    <w:basedOn w:val="a0"/>
    <w:uiPriority w:val="99"/>
    <w:semiHidden/>
    <w:unhideWhenUsed/>
    <w:rsid w:val="008E12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12E8"/>
  </w:style>
  <w:style w:type="character" w:customStyle="1" w:styleId="a9">
    <w:name w:val="Текст примечания Знак"/>
    <w:basedOn w:val="a0"/>
    <w:link w:val="a8"/>
    <w:uiPriority w:val="99"/>
    <w:semiHidden/>
    <w:rsid w:val="008E1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12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1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E12E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12E8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705B99"/>
    <w:pPr>
      <w:ind w:left="720"/>
      <w:contextualSpacing/>
    </w:pPr>
  </w:style>
  <w:style w:type="table" w:customStyle="1" w:styleId="10">
    <w:name w:val="Сетка таблицы1"/>
    <w:basedOn w:val="a1"/>
    <w:next w:val="af"/>
    <w:uiPriority w:val="59"/>
    <w:rsid w:val="00EC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EC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EC46F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C46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EC4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C46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rsid w:val="004E7DF1"/>
    <w:pPr>
      <w:keepNext/>
      <w:spacing w:before="240" w:after="60"/>
    </w:pPr>
    <w:rPr>
      <w:rFonts w:ascii="Arial" w:hAnsi="Arial"/>
      <w:snapToGrid w:val="0"/>
      <w:sz w:val="24"/>
    </w:rPr>
  </w:style>
  <w:style w:type="paragraph" w:styleId="a3">
    <w:name w:val="Body Text"/>
    <w:basedOn w:val="a"/>
    <w:link w:val="a4"/>
    <w:rsid w:val="00A301A5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A301A5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customStyle="1" w:styleId="1">
    <w:name w:val="Обычный1"/>
    <w:rsid w:val="00A15B29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A15B29"/>
    <w:pPr>
      <w:widowControl/>
    </w:pPr>
    <w:rPr>
      <w:rFonts w:ascii="Courier New" w:hAnsi="Courier New"/>
    </w:rPr>
  </w:style>
  <w:style w:type="character" w:customStyle="1" w:styleId="a6">
    <w:name w:val="Текст Знак"/>
    <w:aliases w:val="Plain Text Char Знак"/>
    <w:basedOn w:val="a0"/>
    <w:link w:val="a5"/>
    <w:rsid w:val="00A15B2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21">
    <w:name w:val="Body Text 21"/>
    <w:basedOn w:val="1"/>
    <w:rsid w:val="00A15B29"/>
    <w:pPr>
      <w:jc w:val="both"/>
    </w:pPr>
    <w:rPr>
      <w:rFonts w:ascii="Aria Cyr" w:hAnsi="Aria Cyr"/>
      <w:snapToGrid/>
      <w:sz w:val="28"/>
    </w:rPr>
  </w:style>
  <w:style w:type="character" w:styleId="a7">
    <w:name w:val="annotation reference"/>
    <w:basedOn w:val="a0"/>
    <w:uiPriority w:val="99"/>
    <w:semiHidden/>
    <w:unhideWhenUsed/>
    <w:rsid w:val="008E12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12E8"/>
  </w:style>
  <w:style w:type="character" w:customStyle="1" w:styleId="a9">
    <w:name w:val="Текст примечания Знак"/>
    <w:basedOn w:val="a0"/>
    <w:link w:val="a8"/>
    <w:uiPriority w:val="99"/>
    <w:semiHidden/>
    <w:rsid w:val="008E1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12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1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E12E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12E8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705B99"/>
    <w:pPr>
      <w:ind w:left="720"/>
      <w:contextualSpacing/>
    </w:pPr>
  </w:style>
  <w:style w:type="table" w:customStyle="1" w:styleId="10">
    <w:name w:val="Сетка таблицы1"/>
    <w:basedOn w:val="a1"/>
    <w:next w:val="af"/>
    <w:uiPriority w:val="59"/>
    <w:rsid w:val="00EC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EC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EC46F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C46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EC4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C46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F6D87-04A9-44BE-804E-D668590D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''НЦЭСМП'' Министерства здравоохранения</Company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Селифонов Тимур Артурович</dc:creator>
  <cp:keywords/>
  <dc:description/>
  <cp:lastModifiedBy>Sokil</cp:lastModifiedBy>
  <cp:revision>68</cp:revision>
  <cp:lastPrinted>2024-07-01T10:48:00Z</cp:lastPrinted>
  <dcterms:created xsi:type="dcterms:W3CDTF">2024-04-11T06:49:00Z</dcterms:created>
  <dcterms:modified xsi:type="dcterms:W3CDTF">2024-09-09T06:27:00Z</dcterms:modified>
</cp:coreProperties>
</file>