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03" w:rsidRDefault="009748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</w:pPr>
      <w:r>
        <w:t>Зарегистрировано в Минюсте России 25 декабря 2015 г. N 40290</w:t>
      </w:r>
    </w:p>
    <w:p w:rsidR="00974803" w:rsidRDefault="009748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974803" w:rsidRDefault="00974803">
      <w:pPr>
        <w:pStyle w:val="ConsPlusTitle"/>
        <w:jc w:val="center"/>
      </w:pPr>
    </w:p>
    <w:p w:rsidR="00974803" w:rsidRDefault="00974803">
      <w:pPr>
        <w:pStyle w:val="ConsPlusTitle"/>
        <w:jc w:val="center"/>
      </w:pPr>
      <w:r>
        <w:t>ПРИКАЗ</w:t>
      </w:r>
    </w:p>
    <w:p w:rsidR="00974803" w:rsidRDefault="00974803">
      <w:pPr>
        <w:pStyle w:val="ConsPlusTitle"/>
        <w:jc w:val="center"/>
      </w:pPr>
      <w:r>
        <w:t>от 27 ноября 2015 г. N 888</w:t>
      </w:r>
    </w:p>
    <w:p w:rsidR="00974803" w:rsidRDefault="00974803">
      <w:pPr>
        <w:pStyle w:val="ConsPlusTitle"/>
        <w:jc w:val="center"/>
      </w:pPr>
    </w:p>
    <w:p w:rsidR="00974803" w:rsidRDefault="00974803">
      <w:pPr>
        <w:pStyle w:val="ConsPlusTitle"/>
        <w:jc w:val="center"/>
      </w:pPr>
      <w:r>
        <w:t>ОБ УТВЕРЖДЕНИИ ПОРЯДКА</w:t>
      </w:r>
    </w:p>
    <w:p w:rsidR="00974803" w:rsidRDefault="00974803">
      <w:pPr>
        <w:pStyle w:val="ConsPlusTitle"/>
        <w:jc w:val="center"/>
      </w:pPr>
      <w:r>
        <w:t xml:space="preserve">МОНИТОРИНГА РЕАЛИЗАЦИИ СОГЛАШЕНИЙ О </w:t>
      </w:r>
      <w:proofErr w:type="gramStart"/>
      <w:r>
        <w:t>ГОСУДАРСТВЕННО-ЧАСТНОМ</w:t>
      </w:r>
      <w:proofErr w:type="gramEnd"/>
    </w:p>
    <w:p w:rsidR="00974803" w:rsidRDefault="00974803">
      <w:pPr>
        <w:pStyle w:val="ConsPlusTitle"/>
        <w:jc w:val="center"/>
      </w:pPr>
      <w:proofErr w:type="gramStart"/>
      <w:r>
        <w:t>ПАРТНЕРСТВЕ</w:t>
      </w:r>
      <w:proofErr w:type="gramEnd"/>
      <w:r>
        <w:t>, СОГЛАШЕНИЙ О МУНИЦИПАЛЬНО-ЧАСТНОМ ПАРТНЕРСТВЕ</w:t>
      </w: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 части 2 статьи 16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</w:p>
    <w:p w:rsidR="00974803" w:rsidRDefault="0097480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мониторинга реализации соглашений о государственно-частном партнерстве, соглашений о муниципально-частном партнерстве.</w:t>
      </w:r>
    </w:p>
    <w:p w:rsidR="00974803" w:rsidRDefault="00974803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jc w:val="right"/>
      </w:pPr>
      <w:r>
        <w:t>Врио Министра</w:t>
      </w:r>
    </w:p>
    <w:p w:rsidR="00974803" w:rsidRDefault="00974803">
      <w:pPr>
        <w:pStyle w:val="ConsPlusNormal"/>
        <w:jc w:val="right"/>
      </w:pPr>
      <w:r>
        <w:t>Е.И.ЕЛИН</w:t>
      </w: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jc w:val="right"/>
      </w:pPr>
      <w:r>
        <w:t>Утвержден</w:t>
      </w:r>
    </w:p>
    <w:p w:rsidR="00974803" w:rsidRDefault="00974803">
      <w:pPr>
        <w:pStyle w:val="ConsPlusNormal"/>
        <w:jc w:val="right"/>
      </w:pPr>
      <w:r>
        <w:t>приказом Минэкономразвития России</w:t>
      </w:r>
    </w:p>
    <w:p w:rsidR="00974803" w:rsidRDefault="00974803">
      <w:pPr>
        <w:pStyle w:val="ConsPlusNormal"/>
        <w:jc w:val="right"/>
      </w:pPr>
      <w:r>
        <w:t>от 27.11.2015 N 888</w:t>
      </w: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Title"/>
        <w:jc w:val="center"/>
      </w:pPr>
      <w:bookmarkStart w:id="0" w:name="P28"/>
      <w:bookmarkEnd w:id="0"/>
      <w:r>
        <w:t>ПОРЯДОК</w:t>
      </w:r>
    </w:p>
    <w:p w:rsidR="00974803" w:rsidRDefault="00974803">
      <w:pPr>
        <w:pStyle w:val="ConsPlusTitle"/>
        <w:jc w:val="center"/>
      </w:pPr>
      <w:r>
        <w:t xml:space="preserve">МОНИТОРИНГА РЕАЛИЗАЦИИ СОГЛАШЕНИЙ О </w:t>
      </w:r>
      <w:proofErr w:type="gramStart"/>
      <w:r>
        <w:t>ГОСУДАРСТВЕННО-ЧАСТНОМ</w:t>
      </w:r>
      <w:proofErr w:type="gramEnd"/>
    </w:p>
    <w:p w:rsidR="00974803" w:rsidRDefault="00974803">
      <w:pPr>
        <w:pStyle w:val="ConsPlusTitle"/>
        <w:jc w:val="center"/>
      </w:pPr>
      <w:proofErr w:type="gramStart"/>
      <w:r>
        <w:t>ПАРТНЕРСТВЕ</w:t>
      </w:r>
      <w:proofErr w:type="gramEnd"/>
      <w:r>
        <w:t>, СОГЛАШЕНИЙ О МУНИЦИПАЛЬНО-ЧАСТНОМ ПАРТНЕРСТВЕ</w:t>
      </w: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ind w:firstLine="540"/>
        <w:jc w:val="both"/>
      </w:pPr>
      <w:r>
        <w:t>1. Настоящий порядок определяет правила осуществления мониторинга реализации соглашений о государственно-частном партнерстве, соглашений о муниципально-частном партнерстве (далее соответственно - Порядок, соглашения, мониторинг).</w:t>
      </w:r>
    </w:p>
    <w:p w:rsidR="00974803" w:rsidRDefault="00974803">
      <w:pPr>
        <w:pStyle w:val="ConsPlusNormal"/>
        <w:ind w:firstLine="540"/>
        <w:jc w:val="both"/>
      </w:pPr>
      <w:r>
        <w:t>2. Мониторинг осуществляется в целях:</w:t>
      </w:r>
    </w:p>
    <w:p w:rsidR="00974803" w:rsidRDefault="00974803">
      <w:pPr>
        <w:pStyle w:val="ConsPlusNormal"/>
        <w:ind w:firstLine="540"/>
        <w:jc w:val="both"/>
      </w:pPr>
      <w:r>
        <w:t>обеспечения открытости и доступности информации о государственно-частном партнерстве, муниципально-частном партнерстве;</w:t>
      </w:r>
    </w:p>
    <w:p w:rsidR="00974803" w:rsidRDefault="00974803">
      <w:pPr>
        <w:pStyle w:val="ConsPlusNormal"/>
        <w:ind w:firstLine="540"/>
        <w:jc w:val="both"/>
      </w:pPr>
      <w:r>
        <w:t>совершенствования законодательства Российской Федерации о государственно-частном партнерстве, муниципально-частном партнерстве.</w:t>
      </w:r>
    </w:p>
    <w:p w:rsidR="00974803" w:rsidRDefault="00974803">
      <w:pPr>
        <w:pStyle w:val="ConsPlusNormal"/>
        <w:ind w:firstLine="540"/>
        <w:jc w:val="both"/>
      </w:pPr>
      <w:r>
        <w:t>3. Мониторинг соглашений, в которых публичным партнером является Российская Федерация, в том числе соглашений, заключенных по результатам проведения совместного конкурса с участием Российской Федерации, проводится Минэкономразвития России.</w:t>
      </w:r>
    </w:p>
    <w:p w:rsidR="00974803" w:rsidRDefault="00974803">
      <w:pPr>
        <w:pStyle w:val="ConsPlusNormal"/>
        <w:ind w:firstLine="540"/>
        <w:jc w:val="both"/>
      </w:pPr>
      <w:r>
        <w:t xml:space="preserve">4. Мониторинг соглашений, в которых публичным партнером является субъект Российской Федерации, в том числе соглашений, заключенных по результатам проведения совместного конкурса с участием субъекта Российской Федерации (за исключением проведения совместного конкурса с участием Российской Федерации), проводится уполномоченным органом исполнительной власти субъекта Российской Федерации (далее - уполномоченный орган субъекта </w:t>
      </w:r>
      <w:r>
        <w:lastRenderedPageBreak/>
        <w:t>Российской Федерации).</w:t>
      </w:r>
    </w:p>
    <w:p w:rsidR="00974803" w:rsidRDefault="00974803">
      <w:pPr>
        <w:pStyle w:val="ConsPlusNormal"/>
        <w:ind w:firstLine="540"/>
        <w:jc w:val="both"/>
      </w:pPr>
      <w:r>
        <w:t>5. Мониторинг соглашений, в которых публичным партнером является муниципальное образование, проводится уполномоченным в соответствии с уставом муниципального образования органом местного самоуправления.</w:t>
      </w:r>
    </w:p>
    <w:p w:rsidR="00974803" w:rsidRDefault="00974803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Мониторинг проводится ежегодно с даты принятия решения о реализации проекта государственно-частного партнерства, проекта муниципально-частного партнерства в соответствии с </w:t>
      </w:r>
      <w:hyperlink r:id="rId6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посредством сбора, проверки</w:t>
      </w:r>
      <w:proofErr w:type="gramEnd"/>
      <w:r>
        <w:t>, анализа, обобщения, систематизации и учета предоставленных публичными партнерами сведений о планируемых, реализуемых и реализованных на территории Российской Федерации соглашениях (далее соответственно - решение о реализации проекта, проект, Федеральный закон, сведения).</w:t>
      </w:r>
    </w:p>
    <w:p w:rsidR="00974803" w:rsidRDefault="00974803">
      <w:pPr>
        <w:pStyle w:val="ConsPlusNormal"/>
        <w:ind w:firstLine="540"/>
        <w:jc w:val="both"/>
      </w:pPr>
      <w:r>
        <w:t>7. В целях обеспечения проведения мониторинга публичный партнер в течение десяти рабочих дней после принятия решения о реализации проекта размещает в электронном виде посредством государственной автоматизированной информационной системы "Управление" следующие сведения:</w:t>
      </w:r>
    </w:p>
    <w:p w:rsidR="00974803" w:rsidRDefault="00974803">
      <w:pPr>
        <w:pStyle w:val="ConsPlusNormal"/>
        <w:ind w:firstLine="540"/>
        <w:jc w:val="both"/>
      </w:pPr>
      <w:r>
        <w:t>7.1. Описание и обоснование актуальности проекта, в том числе:</w:t>
      </w:r>
    </w:p>
    <w:p w:rsidR="00974803" w:rsidRDefault="00974803">
      <w:pPr>
        <w:pStyle w:val="ConsPlusNormal"/>
        <w:ind w:firstLine="540"/>
        <w:jc w:val="both"/>
      </w:pPr>
      <w:r>
        <w:t>7.1.1. Наименование проекта.</w:t>
      </w:r>
    </w:p>
    <w:p w:rsidR="00974803" w:rsidRDefault="00974803">
      <w:pPr>
        <w:pStyle w:val="ConsPlusNormal"/>
        <w:ind w:firstLine="540"/>
        <w:jc w:val="both"/>
      </w:pPr>
      <w:r>
        <w:t>7.1.2. Публично-правовое образование, являющееся публичным партнером (Российская Федерация или субъект Российской Федерации или муниципальное образование).</w:t>
      </w:r>
    </w:p>
    <w:p w:rsidR="00974803" w:rsidRDefault="00974803">
      <w:pPr>
        <w:pStyle w:val="ConsPlusNormal"/>
        <w:ind w:firstLine="540"/>
        <w:jc w:val="both"/>
      </w:pPr>
      <w:r>
        <w:t>7.1.3. Наименование и место нахождения публичного партнера по проекту.</w:t>
      </w:r>
    </w:p>
    <w:p w:rsidR="00974803" w:rsidRDefault="00974803">
      <w:pPr>
        <w:pStyle w:val="ConsPlusNormal"/>
        <w:ind w:firstLine="540"/>
        <w:jc w:val="both"/>
      </w:pPr>
      <w:r>
        <w:t>7.1.4. Наименование, место нахождения лица, обеспечившего разработку предложения о реализации проекта (если проект был инициирован частным партнером).</w:t>
      </w:r>
    </w:p>
    <w:p w:rsidR="00974803" w:rsidRDefault="00974803">
      <w:pPr>
        <w:pStyle w:val="ConsPlusNormal"/>
        <w:ind w:firstLine="540"/>
        <w:jc w:val="both"/>
      </w:pPr>
      <w:r>
        <w:t>7.1.5. Сфера (сферы) реализации проекта.</w:t>
      </w:r>
    </w:p>
    <w:p w:rsidR="00974803" w:rsidRDefault="00974803">
      <w:pPr>
        <w:pStyle w:val="ConsPlusNormal"/>
        <w:ind w:firstLine="540"/>
        <w:jc w:val="both"/>
      </w:pPr>
      <w:r>
        <w:t>7.1.6. Отрасль (отрасли) реализации проекта.</w:t>
      </w:r>
    </w:p>
    <w:p w:rsidR="00974803" w:rsidRDefault="00974803">
      <w:pPr>
        <w:pStyle w:val="ConsPlusNormal"/>
        <w:ind w:firstLine="540"/>
        <w:jc w:val="both"/>
      </w:pPr>
      <w:r>
        <w:t>7.1.7. Обоснование актуальности проекта.</w:t>
      </w:r>
    </w:p>
    <w:p w:rsidR="00974803" w:rsidRDefault="00974803">
      <w:pPr>
        <w:pStyle w:val="ConsPlusNormal"/>
        <w:ind w:firstLine="540"/>
        <w:jc w:val="both"/>
      </w:pPr>
      <w:r>
        <w:t>7.1.8. Краткое описание проекта.</w:t>
      </w:r>
    </w:p>
    <w:p w:rsidR="00974803" w:rsidRDefault="00974803">
      <w:pPr>
        <w:pStyle w:val="ConsPlusNormal"/>
        <w:ind w:firstLine="540"/>
        <w:jc w:val="both"/>
      </w:pPr>
      <w:r>
        <w:t>7.1.9. Информация о наличии или отсутствии необязательных элементов соглашения:</w:t>
      </w:r>
    </w:p>
    <w:p w:rsidR="00974803" w:rsidRDefault="00974803">
      <w:pPr>
        <w:pStyle w:val="ConsPlusNormal"/>
        <w:ind w:firstLine="540"/>
        <w:jc w:val="both"/>
      </w:pPr>
      <w:r>
        <w:t>осуществление проектирования объекта (объектов) соглашения (далее - объект) частным партнером;</w:t>
      </w:r>
    </w:p>
    <w:p w:rsidR="00974803" w:rsidRDefault="00974803">
      <w:pPr>
        <w:pStyle w:val="ConsPlusNormal"/>
        <w:ind w:firstLine="540"/>
        <w:jc w:val="both"/>
      </w:pPr>
      <w:r>
        <w:t>осуществление частным партнером полного или частичного финансирования эксплуатации и (или) технического обслуживания объекта;</w:t>
      </w:r>
    </w:p>
    <w:p w:rsidR="00974803" w:rsidRDefault="00974803">
      <w:pPr>
        <w:pStyle w:val="ConsPlusNormal"/>
        <w:ind w:firstLine="540"/>
        <w:jc w:val="both"/>
      </w:pPr>
      <w:r>
        <w:t>обеспечение публичным партнером частичного финансирования создания объекта, а также финансирование его эксплуатации и (или) технического обслуживания;</w:t>
      </w:r>
    </w:p>
    <w:p w:rsidR="00974803" w:rsidRDefault="00974803">
      <w:pPr>
        <w:pStyle w:val="ConsPlusNormal"/>
        <w:ind w:firstLine="540"/>
        <w:jc w:val="both"/>
      </w:pPr>
      <w:r>
        <w:t>обязательство по передаче частным партнером объекта в собственность публичного партнера по истечении определенного соглашением срока (не позднее дня прекращения соглашения).</w:t>
      </w:r>
    </w:p>
    <w:p w:rsidR="00974803" w:rsidRDefault="00974803">
      <w:pPr>
        <w:pStyle w:val="ConsPlusNormal"/>
        <w:ind w:firstLine="540"/>
        <w:jc w:val="both"/>
      </w:pPr>
      <w:r>
        <w:t>7.1.10. Субъект (субъекты) Российской Федерации, на территории которого (которых) планируется реализация проекта.</w:t>
      </w:r>
    </w:p>
    <w:p w:rsidR="00974803" w:rsidRDefault="00974803">
      <w:pPr>
        <w:pStyle w:val="ConsPlusNormal"/>
        <w:ind w:firstLine="540"/>
        <w:jc w:val="both"/>
      </w:pPr>
      <w:r>
        <w:t>7.1.11. Муниципальное образование (муниципальные образования), на территории которого (которых) планируется реализация проекта.</w:t>
      </w:r>
    </w:p>
    <w:p w:rsidR="00974803" w:rsidRDefault="00974803">
      <w:pPr>
        <w:pStyle w:val="ConsPlusNormal"/>
        <w:ind w:firstLine="540"/>
        <w:jc w:val="both"/>
      </w:pPr>
      <w:r>
        <w:t>7.2. Цели и задачи реализации проекта, а также социально-экономический эффект от реализации проекта:</w:t>
      </w:r>
    </w:p>
    <w:p w:rsidR="00974803" w:rsidRDefault="00974803">
      <w:pPr>
        <w:pStyle w:val="ConsPlusNormal"/>
        <w:ind w:firstLine="540"/>
        <w:jc w:val="both"/>
      </w:pPr>
      <w:r>
        <w:t>цели и (или) задачи, предусмотренные государственными (муниципальными) программами;</w:t>
      </w:r>
    </w:p>
    <w:p w:rsidR="00974803" w:rsidRDefault="00974803">
      <w:pPr>
        <w:pStyle w:val="ConsPlusNormal"/>
        <w:ind w:firstLine="540"/>
        <w:jc w:val="both"/>
      </w:pPr>
      <w:r>
        <w:t>цели и задачи реализации проекта согласно предложению о реализации проекта;</w:t>
      </w:r>
    </w:p>
    <w:p w:rsidR="00974803" w:rsidRDefault="00974803">
      <w:pPr>
        <w:pStyle w:val="ConsPlusNormal"/>
        <w:ind w:firstLine="540"/>
        <w:jc w:val="both"/>
      </w:pPr>
      <w:r>
        <w:t>целевые показатели государственных (муниципальных) программам, достижению которых будет способствовать реализация проекта;</w:t>
      </w:r>
    </w:p>
    <w:p w:rsidR="00974803" w:rsidRDefault="00974803">
      <w:pPr>
        <w:pStyle w:val="ConsPlusNormal"/>
        <w:ind w:firstLine="540"/>
        <w:jc w:val="both"/>
      </w:pPr>
      <w:r>
        <w:t>вклад проекта в достижение целевых показателей государственных (муниципальных) программам.</w:t>
      </w:r>
    </w:p>
    <w:p w:rsidR="00974803" w:rsidRDefault="00974803">
      <w:pPr>
        <w:pStyle w:val="ConsPlusNormal"/>
        <w:ind w:firstLine="540"/>
        <w:jc w:val="both"/>
      </w:pPr>
      <w:r>
        <w:t>7.3. Срок реализации проекта или порядок определения такого срока:</w:t>
      </w:r>
    </w:p>
    <w:p w:rsidR="00974803" w:rsidRDefault="00974803">
      <w:pPr>
        <w:pStyle w:val="ConsPlusNormal"/>
        <w:ind w:firstLine="540"/>
        <w:jc w:val="both"/>
      </w:pPr>
      <w:r>
        <w:t>сроки проведения конкурса на право заключения соглашения (в случае проведения совместного конкурса - соглашений);</w:t>
      </w:r>
    </w:p>
    <w:p w:rsidR="00974803" w:rsidRDefault="00974803">
      <w:pPr>
        <w:pStyle w:val="ConsPlusNormal"/>
        <w:ind w:firstLine="540"/>
        <w:jc w:val="both"/>
      </w:pPr>
      <w:r>
        <w:lastRenderedPageBreak/>
        <w:t>сроки заключения соглашения (в случае проведения совместного конкурса - соглашений);</w:t>
      </w:r>
    </w:p>
    <w:p w:rsidR="00974803" w:rsidRDefault="00974803">
      <w:pPr>
        <w:pStyle w:val="ConsPlusNormal"/>
        <w:ind w:firstLine="540"/>
        <w:jc w:val="both"/>
      </w:pPr>
      <w:r>
        <w:t>общий срок реализации соглашения или порядок определения такого срока (в случае проведения совместного конкурса - соглашений);</w:t>
      </w:r>
    </w:p>
    <w:p w:rsidR="00974803" w:rsidRDefault="00974803">
      <w:pPr>
        <w:pStyle w:val="ConsPlusNormal"/>
        <w:ind w:firstLine="540"/>
        <w:jc w:val="both"/>
      </w:pPr>
      <w:r>
        <w:t>срок проектирования частным партнером объекта или порядок определения такого срока (если предусматривается); срок создания объекта;</w:t>
      </w:r>
    </w:p>
    <w:p w:rsidR="00974803" w:rsidRDefault="00974803">
      <w:pPr>
        <w:pStyle w:val="ConsPlusNormal"/>
        <w:ind w:firstLine="540"/>
        <w:jc w:val="both"/>
      </w:pPr>
      <w:r>
        <w:t>срок эксплуатации и (или) технического обслуживания объекта частным партнером или порядок определения такого срока;</w:t>
      </w:r>
    </w:p>
    <w:p w:rsidR="00974803" w:rsidRDefault="00974803">
      <w:pPr>
        <w:pStyle w:val="ConsPlusNormal"/>
        <w:ind w:firstLine="540"/>
        <w:jc w:val="both"/>
      </w:pPr>
      <w:r>
        <w:t xml:space="preserve">срок или порядок </w:t>
      </w:r>
      <w:proofErr w:type="gramStart"/>
      <w:r>
        <w:t>определения срока возникновения права собственности</w:t>
      </w:r>
      <w:proofErr w:type="gramEnd"/>
      <w:r>
        <w:t xml:space="preserve"> на объект у частного партнера;</w:t>
      </w:r>
    </w:p>
    <w:p w:rsidR="00974803" w:rsidRDefault="00974803">
      <w:pPr>
        <w:pStyle w:val="ConsPlusNormal"/>
        <w:ind w:firstLine="540"/>
        <w:jc w:val="both"/>
      </w:pPr>
      <w:r>
        <w:t>иные установленные сроки по проекту в соответствии с решением о реализации проекта и (или) соглашением.</w:t>
      </w:r>
    </w:p>
    <w:p w:rsidR="00974803" w:rsidRDefault="00974803">
      <w:pPr>
        <w:pStyle w:val="ConsPlusNormal"/>
        <w:ind w:firstLine="540"/>
        <w:jc w:val="both"/>
      </w:pPr>
      <w:r>
        <w:t>7.4. Сведения об объекте: количество объектов; вид объекта;</w:t>
      </w:r>
    </w:p>
    <w:p w:rsidR="00974803" w:rsidRDefault="00974803">
      <w:pPr>
        <w:pStyle w:val="ConsPlusNormal"/>
        <w:ind w:firstLine="540"/>
        <w:jc w:val="both"/>
      </w:pPr>
      <w:r>
        <w:t>адрес (место нахождения) объекта;</w:t>
      </w:r>
    </w:p>
    <w:p w:rsidR="00974803" w:rsidRDefault="00974803">
      <w:pPr>
        <w:pStyle w:val="ConsPlusNormal"/>
        <w:ind w:firstLine="540"/>
        <w:jc w:val="both"/>
      </w:pPr>
      <w:r>
        <w:t>информация о наличии проектной документации или задания на проектирование (с приложением соответствующих документов);</w:t>
      </w:r>
    </w:p>
    <w:p w:rsidR="00974803" w:rsidRDefault="00974803">
      <w:pPr>
        <w:pStyle w:val="ConsPlusNormal"/>
        <w:ind w:firstLine="540"/>
        <w:jc w:val="both"/>
      </w:pPr>
      <w:r>
        <w:t>наименование собственника проектной документации на объект (при наличии);</w:t>
      </w:r>
    </w:p>
    <w:p w:rsidR="00974803" w:rsidRDefault="00974803">
      <w:pPr>
        <w:pStyle w:val="ConsPlusNormal"/>
        <w:ind w:firstLine="540"/>
        <w:jc w:val="both"/>
      </w:pPr>
      <w:r>
        <w:t>информация о юридическом лице, осуществлявшем разработку проектной документации на объект или задания на проектирование.</w:t>
      </w:r>
    </w:p>
    <w:p w:rsidR="00974803" w:rsidRDefault="00974803">
      <w:pPr>
        <w:pStyle w:val="ConsPlusNormal"/>
        <w:ind w:firstLine="540"/>
        <w:jc w:val="both"/>
      </w:pPr>
      <w:r>
        <w:t>7.5. Перечень недвижимого имущества, которое планируется создать, включая объекты движимого имущества, технологически связанные с объектами недвижимого имущества (с указанием технико-экономических характеристик).</w:t>
      </w:r>
    </w:p>
    <w:p w:rsidR="00974803" w:rsidRDefault="00974803">
      <w:pPr>
        <w:pStyle w:val="ConsPlusNormal"/>
        <w:ind w:firstLine="540"/>
        <w:jc w:val="both"/>
      </w:pPr>
      <w:r>
        <w:t>7.6. Сведения о финансово-экономических показателях проекта: общая прогнозируемая стоимость создания объекта;</w:t>
      </w:r>
    </w:p>
    <w:p w:rsidR="00974803" w:rsidRDefault="00974803">
      <w:pPr>
        <w:pStyle w:val="ConsPlusNormal"/>
        <w:ind w:firstLine="540"/>
        <w:jc w:val="both"/>
      </w:pPr>
      <w:r>
        <w:t>прогнозируемый объем финансирования создания объекта - по годам; прогнозируемый объем финансирования эксплуатации и (или) технического обслуживания объекта - по годам;</w:t>
      </w:r>
    </w:p>
    <w:p w:rsidR="00974803" w:rsidRDefault="00974803">
      <w:pPr>
        <w:pStyle w:val="ConsPlusNormal"/>
        <w:ind w:firstLine="540"/>
        <w:jc w:val="both"/>
      </w:pPr>
      <w:r>
        <w:t xml:space="preserve">прогнозируемый объем финансирования за счет </w:t>
      </w:r>
      <w:proofErr w:type="gramStart"/>
      <w:r>
        <w:t>средств бюджетов бюджетной системы Российской Федерации создания</w:t>
      </w:r>
      <w:proofErr w:type="gramEnd"/>
      <w:r>
        <w:t xml:space="preserve"> объекта (если предусматривается) - по годам;</w:t>
      </w:r>
    </w:p>
    <w:p w:rsidR="00974803" w:rsidRDefault="00974803">
      <w:pPr>
        <w:pStyle w:val="ConsPlusNormal"/>
        <w:ind w:firstLine="540"/>
        <w:jc w:val="both"/>
      </w:pPr>
      <w:r>
        <w:t xml:space="preserve">прогнозируемый объем финансирования за счет </w:t>
      </w:r>
      <w:proofErr w:type="gramStart"/>
      <w:r>
        <w:t>средств бюджетов бюджетной системы Российской Федерации эксплуатации</w:t>
      </w:r>
      <w:proofErr w:type="gramEnd"/>
      <w:r>
        <w:t xml:space="preserve"> и (или) технического обслуживания объекта (если предусматривается) - по годам;</w:t>
      </w:r>
    </w:p>
    <w:p w:rsidR="00974803" w:rsidRDefault="00974803">
      <w:pPr>
        <w:pStyle w:val="ConsPlusNormal"/>
        <w:ind w:firstLine="540"/>
        <w:jc w:val="both"/>
      </w:pPr>
      <w:r>
        <w:t>необходимый объем финансирования проекта за счет собственных средств частного партнера - по годам;</w:t>
      </w:r>
    </w:p>
    <w:p w:rsidR="00974803" w:rsidRDefault="00974803">
      <w:pPr>
        <w:pStyle w:val="ConsPlusNormal"/>
        <w:ind w:firstLine="540"/>
        <w:jc w:val="both"/>
      </w:pPr>
      <w:r>
        <w:t>необходимый объем заемного финансирования по проекту (если предусматривается) - по годам;</w:t>
      </w:r>
    </w:p>
    <w:p w:rsidR="00974803" w:rsidRDefault="00974803">
      <w:pPr>
        <w:pStyle w:val="ConsPlusNormal"/>
        <w:ind w:firstLine="540"/>
        <w:jc w:val="both"/>
      </w:pPr>
      <w:r>
        <w:t>планируемый срок погашения заемного финансирования по проекту (если предусматривается);</w:t>
      </w:r>
    </w:p>
    <w:p w:rsidR="00974803" w:rsidRDefault="00974803">
      <w:pPr>
        <w:pStyle w:val="ConsPlusNormal"/>
        <w:ind w:firstLine="540"/>
        <w:jc w:val="both"/>
      </w:pPr>
      <w:r>
        <w:t>планируемый объем производства товаров, выполнения работ, оказания услуг по проекту - по годам;</w:t>
      </w:r>
    </w:p>
    <w:p w:rsidR="00974803" w:rsidRDefault="00974803">
      <w:pPr>
        <w:pStyle w:val="ConsPlusNormal"/>
        <w:ind w:firstLine="540"/>
        <w:jc w:val="both"/>
      </w:pPr>
      <w:r>
        <w:t>планируемая себестоимость производства товаров, выполнения работ, оказания услуг по проекту - по годам;</w:t>
      </w:r>
    </w:p>
    <w:p w:rsidR="00974803" w:rsidRDefault="00974803">
      <w:pPr>
        <w:pStyle w:val="ConsPlusNormal"/>
        <w:ind w:firstLine="540"/>
        <w:jc w:val="both"/>
      </w:pPr>
      <w:r>
        <w:t>объем планируемой выручки частного партнера при реализации проекта - по годам;</w:t>
      </w:r>
    </w:p>
    <w:p w:rsidR="00974803" w:rsidRDefault="00974803">
      <w:pPr>
        <w:pStyle w:val="ConsPlusNormal"/>
        <w:ind w:firstLine="540"/>
        <w:jc w:val="both"/>
      </w:pPr>
      <w:r>
        <w:t>планируемые налоговые доходы бюджетов бюджетной системы Российской Федерации при реализации проекта - по годам;</w:t>
      </w:r>
    </w:p>
    <w:p w:rsidR="00974803" w:rsidRDefault="00974803">
      <w:pPr>
        <w:pStyle w:val="ConsPlusNormal"/>
        <w:ind w:firstLine="540"/>
        <w:jc w:val="both"/>
      </w:pPr>
      <w:r>
        <w:t>планируемые неналоговые доходы бюджетов бюджетной системы Российской Федерации при реализации проекта - по годам; чистая приведенная стоимость по проекту;</w:t>
      </w:r>
    </w:p>
    <w:p w:rsidR="00974803" w:rsidRDefault="00974803">
      <w:pPr>
        <w:pStyle w:val="ConsPlusNormal"/>
        <w:ind w:firstLine="540"/>
        <w:jc w:val="both"/>
      </w:pPr>
      <w:r>
        <w:t>сведения о сравнительном преимуществе проекта с указанием информации о рисках (с приложением расчета);</w:t>
      </w:r>
    </w:p>
    <w:p w:rsidR="00974803" w:rsidRDefault="00974803">
      <w:pPr>
        <w:pStyle w:val="ConsPlusNormal"/>
        <w:ind w:firstLine="540"/>
        <w:jc w:val="both"/>
      </w:pPr>
      <w:r>
        <w:t>объем расходов, понесенных инициатором проекта на подготовку предложения (если проект был инициирован частным партнером).</w:t>
      </w:r>
    </w:p>
    <w:p w:rsidR="00974803" w:rsidRDefault="00974803">
      <w:pPr>
        <w:pStyle w:val="ConsPlusNormal"/>
        <w:ind w:firstLine="540"/>
        <w:jc w:val="both"/>
      </w:pPr>
      <w:r>
        <w:t xml:space="preserve">8. Публичный партнер в течение десяти рабочих дней </w:t>
      </w:r>
      <w:proofErr w:type="gramStart"/>
      <w:r>
        <w:t>с даты заключения</w:t>
      </w:r>
      <w:proofErr w:type="gramEnd"/>
      <w:r>
        <w:t xml:space="preserve"> соглашения размещает в электронном виде посредством государственной автоматизированной информационной системы "Управление" следующие сведения:</w:t>
      </w:r>
    </w:p>
    <w:p w:rsidR="00974803" w:rsidRDefault="00974803">
      <w:pPr>
        <w:pStyle w:val="ConsPlusNormal"/>
        <w:ind w:firstLine="540"/>
        <w:jc w:val="both"/>
      </w:pPr>
      <w:r>
        <w:t>о фактических сроках проведения конкурса на право заключения соглашения и дате заключения соглашения;</w:t>
      </w:r>
    </w:p>
    <w:p w:rsidR="00974803" w:rsidRDefault="00974803">
      <w:pPr>
        <w:pStyle w:val="ConsPlusNormal"/>
        <w:ind w:firstLine="540"/>
        <w:jc w:val="both"/>
      </w:pPr>
      <w:r>
        <w:lastRenderedPageBreak/>
        <w:t>об участниках конкурса на право заключения соглашения (наименование, место нахождения);</w:t>
      </w:r>
    </w:p>
    <w:p w:rsidR="00974803" w:rsidRDefault="00974803">
      <w:pPr>
        <w:pStyle w:val="ConsPlusNormal"/>
        <w:ind w:firstLine="540"/>
        <w:jc w:val="both"/>
      </w:pPr>
      <w:r>
        <w:t>о победителе конкурса на право заключения соглашения - частном партнере, его конкурсном предложении и юридических лицах, которые выступают на стороне частного партнера (наименование, место нахождения и адрес).</w:t>
      </w:r>
    </w:p>
    <w:p w:rsidR="00974803" w:rsidRDefault="00974803">
      <w:pPr>
        <w:pStyle w:val="ConsPlusNormal"/>
        <w:ind w:firstLine="540"/>
        <w:jc w:val="both"/>
      </w:pPr>
      <w:r>
        <w:t xml:space="preserve">9. </w:t>
      </w:r>
      <w:proofErr w:type="gramStart"/>
      <w:r>
        <w:t>Публичный партнер в течение всего периода реализации проекта (с момента принятия решения о реализации проекта до момента полного исполнения сторонами всех обязательств по соглашению) каждые шесть месяцев размещает в электронном виде посредством государственной автоматизированной информационной системы "Управление" сведения о фактических сроках исполнения сторонами обязательств по соглашению, а также о фактически достигнутых значениях критериев эффективности проекта и значениях показателей его сравнительного</w:t>
      </w:r>
      <w:proofErr w:type="gramEnd"/>
      <w:r>
        <w:t xml:space="preserve"> преимущества, на основании которых получено положительное заключение уполномоченного органа. </w:t>
      </w:r>
      <w:proofErr w:type="gramStart"/>
      <w:r>
        <w:t>При этом информация обо всех юридически значимых действиях в отношении соглашения, в том числе заключение, внесение изменений и расторжение соглашения, государственная регистрация прав на владение и пользование объектом, подписание актов о приеме-передаче объекта, передача земельных участков, приемка выполненных работ по строительству (реконструкции) объекта, ввод объекта в эксплуатацию размещаются публичным партнером в электронном виде посредством государственной автоматизированной информационной системы "Управление" в</w:t>
      </w:r>
      <w:proofErr w:type="gramEnd"/>
      <w:r>
        <w:t xml:space="preserve"> течение десяти рабочих дней со дня совершения таких действий с приложением копий соответствующих документов.</w:t>
      </w:r>
    </w:p>
    <w:p w:rsidR="00974803" w:rsidRDefault="00974803">
      <w:pPr>
        <w:pStyle w:val="ConsPlusNormal"/>
        <w:ind w:firstLine="540"/>
        <w:jc w:val="both"/>
      </w:pPr>
      <w:r>
        <w:t xml:space="preserve">10. Размещение сведений, составляющих государственную тайну и иную охраняемую </w:t>
      </w:r>
      <w:hyperlink r:id="rId7" w:history="1">
        <w:r>
          <w:rPr>
            <w:color w:val="0000FF"/>
          </w:rPr>
          <w:t>законом</w:t>
        </w:r>
      </w:hyperlink>
      <w:r>
        <w:t xml:space="preserve"> тайну, осуществляется в порядке, установленном законодательством Российской Федерации.</w:t>
      </w:r>
    </w:p>
    <w:p w:rsidR="00974803" w:rsidRDefault="00974803">
      <w:pPr>
        <w:pStyle w:val="ConsPlusNormal"/>
        <w:ind w:firstLine="540"/>
        <w:jc w:val="both"/>
      </w:pPr>
      <w:r>
        <w:t xml:space="preserve">11. Минэкономразвития России, уполномоченные органы субъекта Российской Федерации, уполномоченные органы местного самоуправления в целях проведения мониторинга обеспечивают текущую проверку в рамках </w:t>
      </w:r>
      <w:proofErr w:type="gramStart"/>
      <w:r>
        <w:t>компетенции</w:t>
      </w:r>
      <w:proofErr w:type="gramEnd"/>
      <w:r>
        <w:t xml:space="preserve"> на достоверность внесенных публичными партнерами в электронном виде посредством государственной автоматизированной информационной системы "Управление" сведений и документов, а также ежегодно формируют результаты мониторинга по состоянию на 1 января года, следующего за отчетным годом. При этом под отчетным годом понимается год, за который публичными партнерами предоставлялись сведения.</w:t>
      </w:r>
    </w:p>
    <w:p w:rsidR="00974803" w:rsidRDefault="00974803">
      <w:pPr>
        <w:pStyle w:val="ConsPlusNormal"/>
        <w:ind w:firstLine="540"/>
        <w:jc w:val="both"/>
      </w:pPr>
      <w:r>
        <w:t xml:space="preserve">12. </w:t>
      </w:r>
      <w:proofErr w:type="gramStart"/>
      <w:r>
        <w:t>Уполномоченный орган местного самоуправления ежегодно до 1 февраля года, следующего за отчетным годом, представляет в уполномоченный орган субъекта Российской Федерации, в состав которого входит соответствующее муниципальное образование, результаты мониторинга соглашений о муниципально-частном партнерстве, а также размещает результаты мониторинга на своем официальном сайте (в случае отсутствия такого сайта - на сайте субъекта Российской Федерации, в состав которого входит соответствующее муниципальное образование) в</w:t>
      </w:r>
      <w:proofErr w:type="gramEnd"/>
      <w:r>
        <w:t xml:space="preserve"> информационно-телекоммуникационной сети "Интернет".</w:t>
      </w:r>
    </w:p>
    <w:p w:rsidR="00974803" w:rsidRDefault="00974803">
      <w:pPr>
        <w:pStyle w:val="ConsPlusNormal"/>
        <w:ind w:firstLine="540"/>
        <w:jc w:val="both"/>
      </w:pPr>
      <w:r>
        <w:t xml:space="preserve">13. </w:t>
      </w:r>
      <w:proofErr w:type="gramStart"/>
      <w:r>
        <w:t>Уполномоченный орган субъекта Российской Федерации ежегодно до 15 февраля года, следующего за отчетным годом, представляет в Минэкономразвития России сводные результаты мониторинга соглашений о муниципально-частном партнерстве, а также соглашений о государственно-частном партнерстве, в которых публичным партнером является субъект Российской Федерации (в том числе соглашений, заключенных по результатам проведения совместного конкурса с участием субъекта Российской Федерации за исключением проведения совместного конкурса с</w:t>
      </w:r>
      <w:proofErr w:type="gramEnd"/>
      <w:r>
        <w:t xml:space="preserve"> участием Российской Федерации), а также размещает результаты мониторинга на своем официальном сайте в информационно-телекоммуникационной сети "Интернет".</w:t>
      </w:r>
    </w:p>
    <w:p w:rsidR="00974803" w:rsidRDefault="00974803">
      <w:pPr>
        <w:pStyle w:val="ConsPlusNormal"/>
        <w:ind w:firstLine="540"/>
        <w:jc w:val="both"/>
      </w:pPr>
      <w:r>
        <w:t xml:space="preserve">14. Минэкономразвития России ежегодно до 15 марта года, следующего за отчетным годом, </w:t>
      </w:r>
      <w:proofErr w:type="gramStart"/>
      <w:r>
        <w:t>формирует сводные результаты мониторинга соглашений и размещает</w:t>
      </w:r>
      <w:proofErr w:type="gramEnd"/>
      <w:r>
        <w:t xml:space="preserve"> их на своем официальном сайте в информационно-телекоммуникационной сети "Интернет".</w:t>
      </w:r>
    </w:p>
    <w:p w:rsidR="00974803" w:rsidRDefault="00974803">
      <w:pPr>
        <w:pStyle w:val="ConsPlusNormal"/>
        <w:ind w:firstLine="540"/>
        <w:jc w:val="both"/>
      </w:pPr>
      <w:r>
        <w:t xml:space="preserve">15. </w:t>
      </w:r>
      <w:proofErr w:type="gramStart"/>
      <w:r>
        <w:t xml:space="preserve">Результаты мониторинга включают в себя общие сведения, сравнительный анализ соблюдения планируемых и фактических сроков исполнения сторонами обязательств по соглашению, а также планируемых (прогнозируемых) и фактически достигнутых значений критериев эффективности проекта и значений показателей его сравнительного преимущества, на </w:t>
      </w:r>
      <w:r>
        <w:lastRenderedPageBreak/>
        <w:t>основании которых получено положительное заключение уполномоченного органа (далее - сравнительный анализ), сведения из реестра заключенных соглашений, оценку проблем и перспективы дальнейшей реализации заключенных соглашений</w:t>
      </w:r>
      <w:proofErr w:type="gramEnd"/>
      <w:r>
        <w:t>, а также сведения о разрабатываемых и планируемых к разработке предложениях о реализации проекта.</w:t>
      </w:r>
    </w:p>
    <w:p w:rsidR="00974803" w:rsidRDefault="00974803">
      <w:pPr>
        <w:pStyle w:val="ConsPlusNormal"/>
        <w:ind w:firstLine="540"/>
        <w:jc w:val="both"/>
      </w:pPr>
      <w:r>
        <w:t>16. Сравнительный анализ производится по следующим показателям: вклад проекта в достижение целевых показателей государственных (муниципальных) программ;</w:t>
      </w:r>
    </w:p>
    <w:p w:rsidR="00974803" w:rsidRDefault="00974803">
      <w:pPr>
        <w:pStyle w:val="ConsPlusNormal"/>
        <w:ind w:firstLine="540"/>
        <w:jc w:val="both"/>
      </w:pPr>
      <w:r>
        <w:t>сроки проведения конкурса на право заключения соглашения или - в случае проведения совместного конкурса - соглашений;</w:t>
      </w:r>
    </w:p>
    <w:p w:rsidR="00974803" w:rsidRDefault="00974803">
      <w:pPr>
        <w:pStyle w:val="ConsPlusNormal"/>
        <w:ind w:firstLine="540"/>
        <w:jc w:val="both"/>
      </w:pPr>
      <w:r>
        <w:t>срок проведения конкурсной процедуры для отбора частного партнера; срок заключения соглашения;</w:t>
      </w:r>
    </w:p>
    <w:p w:rsidR="00974803" w:rsidRDefault="00974803">
      <w:pPr>
        <w:pStyle w:val="ConsPlusNormal"/>
        <w:ind w:firstLine="540"/>
        <w:jc w:val="both"/>
      </w:pPr>
      <w:r>
        <w:t>общий срок реализации соглашения (для завершенных соглашений); срок проектирования частным партнером объекта (если предусматривается); срок создания объекта;</w:t>
      </w:r>
    </w:p>
    <w:p w:rsidR="00974803" w:rsidRDefault="00974803">
      <w:pPr>
        <w:pStyle w:val="ConsPlusNormal"/>
        <w:ind w:firstLine="540"/>
        <w:jc w:val="both"/>
      </w:pPr>
      <w:r>
        <w:t>сроки эксплуатации и (или) технического обслуживания объекта частным партнером;</w:t>
      </w:r>
    </w:p>
    <w:p w:rsidR="00974803" w:rsidRDefault="00974803">
      <w:pPr>
        <w:pStyle w:val="ConsPlusNormal"/>
        <w:ind w:firstLine="540"/>
        <w:jc w:val="both"/>
      </w:pPr>
      <w:r>
        <w:t>срок возникновения права собственности на объект у частного партнера;</w:t>
      </w:r>
    </w:p>
    <w:p w:rsidR="00974803" w:rsidRDefault="00974803">
      <w:pPr>
        <w:pStyle w:val="ConsPlusNormal"/>
        <w:ind w:firstLine="540"/>
        <w:jc w:val="both"/>
      </w:pPr>
      <w:r>
        <w:t>иные установленные сроки по проекту в соответствии с решением о реализации проекта и (или) соглашением; общая стоимость создания объекта; объем финансирования создания объекта - по годам; объем финансирования эксплуатации и (или) технического обслуживания объекта - по годам;</w:t>
      </w:r>
    </w:p>
    <w:p w:rsidR="00974803" w:rsidRDefault="00974803">
      <w:pPr>
        <w:pStyle w:val="ConsPlusNormal"/>
        <w:ind w:firstLine="540"/>
        <w:jc w:val="both"/>
      </w:pPr>
      <w:r>
        <w:t xml:space="preserve">объем финансирования за счет </w:t>
      </w:r>
      <w:proofErr w:type="gramStart"/>
      <w:r>
        <w:t>средств бюджетов бюджетной системы Российской Федерации создания</w:t>
      </w:r>
      <w:proofErr w:type="gramEnd"/>
      <w:r>
        <w:t xml:space="preserve"> объекта (если предусматривается) - по годам;</w:t>
      </w:r>
    </w:p>
    <w:p w:rsidR="00974803" w:rsidRDefault="00974803">
      <w:pPr>
        <w:pStyle w:val="ConsPlusNormal"/>
        <w:ind w:firstLine="540"/>
        <w:jc w:val="both"/>
      </w:pPr>
      <w:r>
        <w:t xml:space="preserve">объем финансирования за счет </w:t>
      </w:r>
      <w:proofErr w:type="gramStart"/>
      <w:r>
        <w:t>средств бюджетов бюджетной системы Российской Федерации эксплуатации</w:t>
      </w:r>
      <w:proofErr w:type="gramEnd"/>
      <w:r>
        <w:t xml:space="preserve"> и (или) технического обслуживания объекта (если предусматривается) - по годам;</w:t>
      </w:r>
    </w:p>
    <w:p w:rsidR="00974803" w:rsidRDefault="00974803">
      <w:pPr>
        <w:pStyle w:val="ConsPlusNormal"/>
        <w:ind w:firstLine="540"/>
        <w:jc w:val="both"/>
      </w:pPr>
      <w:r>
        <w:t>объем финансирования проекта за счет собственных средств частного партнера - по годам;</w:t>
      </w:r>
    </w:p>
    <w:p w:rsidR="00974803" w:rsidRDefault="00974803">
      <w:pPr>
        <w:pStyle w:val="ConsPlusNormal"/>
        <w:ind w:firstLine="540"/>
        <w:jc w:val="both"/>
      </w:pPr>
      <w:r>
        <w:t>объем заемного финансирования по проекту (если предусматривается) - по годам;</w:t>
      </w:r>
    </w:p>
    <w:p w:rsidR="00974803" w:rsidRDefault="00974803">
      <w:pPr>
        <w:pStyle w:val="ConsPlusNormal"/>
        <w:ind w:firstLine="540"/>
        <w:jc w:val="both"/>
      </w:pPr>
      <w:r>
        <w:t>срок погашения заемного финансирования по проекту (если предусматривается);</w:t>
      </w:r>
    </w:p>
    <w:p w:rsidR="00974803" w:rsidRDefault="00974803">
      <w:pPr>
        <w:pStyle w:val="ConsPlusNormal"/>
        <w:ind w:firstLine="540"/>
        <w:jc w:val="both"/>
      </w:pPr>
      <w:r>
        <w:t>объем производства товаров, выполнения работ, оказания услуг по проекту - по годам;</w:t>
      </w:r>
    </w:p>
    <w:p w:rsidR="00974803" w:rsidRDefault="00974803">
      <w:pPr>
        <w:pStyle w:val="ConsPlusNormal"/>
        <w:ind w:firstLine="540"/>
        <w:jc w:val="both"/>
      </w:pPr>
      <w:r>
        <w:t>себестоимость производства товаров, выполнения работ, оказания услуг по проекту - по годам;</w:t>
      </w:r>
    </w:p>
    <w:p w:rsidR="00974803" w:rsidRDefault="00974803">
      <w:pPr>
        <w:pStyle w:val="ConsPlusNormal"/>
        <w:ind w:firstLine="540"/>
        <w:jc w:val="both"/>
      </w:pPr>
      <w:r>
        <w:t>объем выручки частного партнера при реализации проекта - по годам; налоговые доходы бюджетов бюджетной системы Российской Федерации при реализации проекта - по годам;</w:t>
      </w:r>
    </w:p>
    <w:p w:rsidR="00974803" w:rsidRDefault="00974803">
      <w:pPr>
        <w:pStyle w:val="ConsPlusNormal"/>
        <w:ind w:firstLine="540"/>
        <w:jc w:val="both"/>
      </w:pPr>
      <w:r>
        <w:t>неналоговые доходы бюджетов бюджетной системы Российской Федерации при реализации проекта - по годам; чистая приведенная стоимость по проекту;</w:t>
      </w:r>
    </w:p>
    <w:p w:rsidR="00974803" w:rsidRDefault="00974803">
      <w:pPr>
        <w:pStyle w:val="ConsPlusNormal"/>
        <w:ind w:firstLine="540"/>
        <w:jc w:val="both"/>
      </w:pPr>
      <w:r>
        <w:t>иные показатели, используемые для расчета и обоснования сравнительного преимущества проекта.</w:t>
      </w:r>
    </w:p>
    <w:p w:rsidR="00974803" w:rsidRDefault="00974803">
      <w:pPr>
        <w:pStyle w:val="ConsPlusNormal"/>
        <w:ind w:firstLine="540"/>
        <w:jc w:val="both"/>
      </w:pPr>
      <w:r>
        <w:t xml:space="preserve">17. Результаты мониторинга оформляются согласно </w:t>
      </w:r>
      <w:hyperlink w:anchor="P130" w:history="1">
        <w:r>
          <w:rPr>
            <w:color w:val="0000FF"/>
          </w:rPr>
          <w:t>приложению</w:t>
        </w:r>
      </w:hyperlink>
      <w:r>
        <w:t xml:space="preserve"> к настоящему Порядку.</w:t>
      </w:r>
    </w:p>
    <w:p w:rsidR="00974803" w:rsidRDefault="00974803">
      <w:pPr>
        <w:pStyle w:val="ConsPlusNormal"/>
        <w:ind w:firstLine="540"/>
        <w:jc w:val="both"/>
      </w:pPr>
      <w:r>
        <w:t>18. Сведения, предоставленные публичными партнерами в целях проведения мониторинга, хранятся в архивах и базах данных государственной автоматизированной информационной системы "Управление" в течение срока действия соглашения и не менее пятнадцати лет с момента окончания срока их действия.</w:t>
      </w: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jc w:val="right"/>
      </w:pPr>
      <w:r>
        <w:t>Приложение</w:t>
      </w:r>
    </w:p>
    <w:p w:rsidR="00974803" w:rsidRDefault="00974803">
      <w:pPr>
        <w:pStyle w:val="ConsPlusNormal"/>
        <w:jc w:val="right"/>
      </w:pPr>
      <w:r>
        <w:t>к Порядку, утвержденному</w:t>
      </w:r>
    </w:p>
    <w:p w:rsidR="00974803" w:rsidRDefault="00974803">
      <w:pPr>
        <w:pStyle w:val="ConsPlusNormal"/>
        <w:jc w:val="right"/>
      </w:pPr>
      <w:r>
        <w:t>приказом Минэкономразвития России</w:t>
      </w:r>
    </w:p>
    <w:p w:rsidR="00974803" w:rsidRDefault="00974803">
      <w:pPr>
        <w:pStyle w:val="ConsPlusNormal"/>
        <w:jc w:val="right"/>
      </w:pPr>
      <w:r>
        <w:t>от 27.11.2015 N 888</w:t>
      </w: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jc w:val="center"/>
      </w:pPr>
      <w:bookmarkStart w:id="1" w:name="P130"/>
      <w:bookmarkEnd w:id="1"/>
      <w:r>
        <w:t>РЕЗУЛЬТАТЫ МОНИТОРИНГА</w:t>
      </w:r>
    </w:p>
    <w:p w:rsidR="00974803" w:rsidRDefault="00974803">
      <w:pPr>
        <w:pStyle w:val="ConsPlusNormal"/>
        <w:jc w:val="center"/>
      </w:pPr>
      <w:r>
        <w:t>реализации соглашений о государственно-частном партнерстве,</w:t>
      </w:r>
    </w:p>
    <w:p w:rsidR="00974803" w:rsidRDefault="00974803">
      <w:pPr>
        <w:pStyle w:val="ConsPlusNormal"/>
        <w:jc w:val="center"/>
      </w:pPr>
      <w:r>
        <w:t>соглашений о муниципально-частном партнерстве</w:t>
      </w:r>
    </w:p>
    <w:p w:rsidR="00974803" w:rsidRDefault="00974803">
      <w:pPr>
        <w:pStyle w:val="ConsPlusNormal"/>
        <w:jc w:val="center"/>
      </w:pPr>
      <w:r>
        <w:t>за 20__ год</w:t>
      </w: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jc w:val="center"/>
      </w:pPr>
      <w:r>
        <w:t>I. Общие сведения</w:t>
      </w:r>
    </w:p>
    <w:p w:rsidR="00974803" w:rsidRDefault="00974803">
      <w:pPr>
        <w:sectPr w:rsidR="00974803" w:rsidSect="001069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4803" w:rsidRDefault="009748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71"/>
        <w:gridCol w:w="2468"/>
      </w:tblGrid>
      <w:tr w:rsidR="00974803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974803" w:rsidRDefault="00974803">
            <w:pPr>
              <w:pStyle w:val="ConsPlusNormal"/>
              <w:jc w:val="both"/>
            </w:pPr>
            <w:r>
              <w:t>1. Количество рассмотренных публичными партнерами предложений о реализации проектов государственно-частного партнерства, проектов муниципально-частного партнерства (далее - проекты) от частных партнеров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974803" w:rsidRDefault="00974803">
            <w:pPr>
              <w:pStyle w:val="ConsPlusNormal"/>
              <w:jc w:val="both"/>
            </w:pPr>
            <w:r>
              <w:t>2. Количество направленных на оценку уполномоченному органу предложений о реализации проектов, разработанных частными партнерами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974803" w:rsidRDefault="00974803">
            <w:pPr>
              <w:pStyle w:val="ConsPlusNormal"/>
              <w:jc w:val="both"/>
            </w:pPr>
            <w:r>
              <w:t>3. Количество направленных на оценку уполномоченному органу предложений о реализации проектов, разработанных публичными партнерами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974803" w:rsidRDefault="00974803">
            <w:pPr>
              <w:pStyle w:val="ConsPlusNormal"/>
              <w:jc w:val="both"/>
            </w:pPr>
            <w:r>
              <w:t>4. Количество предложений о реализации проектов, по которым уполномоченным органом было дано положительное заключение об эффективности и наличии сравнительного преимущества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974803" w:rsidRDefault="00974803">
            <w:pPr>
              <w:pStyle w:val="ConsPlusNormal"/>
              <w:jc w:val="both"/>
            </w:pPr>
            <w:r>
              <w:t>5. Количество принятых решений о реализации проектов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974803" w:rsidRDefault="00974803">
            <w:pPr>
              <w:pStyle w:val="ConsPlusNormal"/>
              <w:jc w:val="both"/>
            </w:pPr>
            <w:r>
              <w:t>6. Количество объявленных конкурсов на право заключения о государственно-частном партнерстве, муниципально-частном партнерстве (далее соответственно - конкурсы, соглашения) с указанием доли закрытых конкурсов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974803" w:rsidRDefault="00974803">
            <w:pPr>
              <w:pStyle w:val="ConsPlusNormal"/>
              <w:jc w:val="both"/>
            </w:pPr>
            <w:r>
              <w:t>7. Количество несостоявшихся конкурсов (с указанием причин)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974803" w:rsidRDefault="00974803">
            <w:pPr>
              <w:pStyle w:val="ConsPlusNormal"/>
              <w:jc w:val="both"/>
            </w:pPr>
            <w:r>
              <w:t>8. Количество конкурсов с единственным участником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974803" w:rsidRDefault="00974803">
            <w:pPr>
              <w:pStyle w:val="ConsPlusNormal"/>
              <w:jc w:val="both"/>
            </w:pPr>
            <w:r>
              <w:t>9. Количество конкурсов с двумя и более участниками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974803" w:rsidRDefault="00974803">
            <w:pPr>
              <w:pStyle w:val="ConsPlusNormal"/>
              <w:jc w:val="both"/>
            </w:pPr>
            <w:r>
              <w:t>10. Количество заключенных соглашений (по отраслям)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974803" w:rsidRDefault="00974803">
            <w:pPr>
              <w:pStyle w:val="ConsPlusNormal"/>
              <w:jc w:val="both"/>
            </w:pPr>
            <w:r>
              <w:t>11. Количество соглашений, по которым частный партнер на отчетную дату осуществляет проектирование объекта (объектов) соглашения (далее - объект)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974803" w:rsidRDefault="00974803">
            <w:pPr>
              <w:pStyle w:val="ConsPlusNormal"/>
              <w:jc w:val="both"/>
            </w:pPr>
            <w:r>
              <w:lastRenderedPageBreak/>
              <w:t>12. Количество соглашений, по которым частный партнер на отчетную дату осуществляет создание объекта, в том числе подготовку участка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974803" w:rsidRDefault="00974803">
            <w:pPr>
              <w:pStyle w:val="ConsPlusNormal"/>
              <w:jc w:val="both"/>
            </w:pPr>
            <w:r>
              <w:t>13. Количество соглашений, по которым частный партнер приступил к эксплуатации и (или) техническому обслуживанию объекта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974803" w:rsidRDefault="00974803">
            <w:pPr>
              <w:pStyle w:val="ConsPlusNormal"/>
              <w:jc w:val="both"/>
            </w:pPr>
            <w:r>
              <w:t>14. Количество завершенных соглашений на отчетную дату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974803" w:rsidRDefault="00974803">
            <w:pPr>
              <w:pStyle w:val="ConsPlusNormal"/>
              <w:jc w:val="both"/>
            </w:pPr>
            <w:r>
              <w:t>15. Количество соглашений, по которым в ходе осуществления контроля были выявлены нарушения со стороны частных партнеров (с указанием выявленных нарушений)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974803" w:rsidRDefault="00974803">
            <w:pPr>
              <w:pStyle w:val="ConsPlusNormal"/>
              <w:jc w:val="both"/>
            </w:pPr>
            <w:r>
              <w:t xml:space="preserve">16. Количество заключенных соглашений, </w:t>
            </w:r>
            <w:proofErr w:type="gramStart"/>
            <w:r>
              <w:t>инициаторами</w:t>
            </w:r>
            <w:proofErr w:type="gramEnd"/>
            <w:r>
              <w:t xml:space="preserve"> заключения которых выступали частные партнеры (с указанием доли от общего числа таких инициатив)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803" w:rsidRDefault="00974803">
            <w:pPr>
              <w:pStyle w:val="ConsPlusNormal"/>
            </w:pPr>
          </w:p>
        </w:tc>
      </w:tr>
    </w:tbl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jc w:val="center"/>
      </w:pPr>
      <w:r>
        <w:t xml:space="preserve">II. Сравнительный анализ соблюдения </w:t>
      </w:r>
      <w:proofErr w:type="gramStart"/>
      <w:r>
        <w:t>планируемых</w:t>
      </w:r>
      <w:proofErr w:type="gramEnd"/>
    </w:p>
    <w:p w:rsidR="00974803" w:rsidRDefault="00974803">
      <w:pPr>
        <w:pStyle w:val="ConsPlusNormal"/>
        <w:jc w:val="center"/>
      </w:pPr>
      <w:r>
        <w:t>и фактических сроков исполнения сторонами обязательств</w:t>
      </w:r>
    </w:p>
    <w:p w:rsidR="00974803" w:rsidRDefault="00974803">
      <w:pPr>
        <w:pStyle w:val="ConsPlusNormal"/>
        <w:jc w:val="center"/>
      </w:pPr>
      <w:r>
        <w:t xml:space="preserve">по соглашению, а также </w:t>
      </w:r>
      <w:proofErr w:type="gramStart"/>
      <w:r>
        <w:t>планируемых</w:t>
      </w:r>
      <w:proofErr w:type="gramEnd"/>
      <w:r>
        <w:t xml:space="preserve"> (прогнозируемых)</w:t>
      </w:r>
    </w:p>
    <w:p w:rsidR="00974803" w:rsidRDefault="00974803">
      <w:pPr>
        <w:pStyle w:val="ConsPlusNormal"/>
        <w:jc w:val="center"/>
      </w:pPr>
      <w:r>
        <w:t>и фактически достигнутых значений критериев эффективности</w:t>
      </w:r>
    </w:p>
    <w:p w:rsidR="00974803" w:rsidRDefault="00974803">
      <w:pPr>
        <w:pStyle w:val="ConsPlusNormal"/>
        <w:jc w:val="center"/>
      </w:pPr>
      <w:r>
        <w:t>проекта и значений показателей его сравнительного</w:t>
      </w:r>
    </w:p>
    <w:p w:rsidR="00974803" w:rsidRDefault="00974803">
      <w:pPr>
        <w:pStyle w:val="ConsPlusNormal"/>
        <w:jc w:val="center"/>
      </w:pPr>
      <w:r>
        <w:t xml:space="preserve">преимущества, на основании которых получено </w:t>
      </w:r>
      <w:proofErr w:type="gramStart"/>
      <w:r>
        <w:t>положительное</w:t>
      </w:r>
      <w:proofErr w:type="gramEnd"/>
    </w:p>
    <w:p w:rsidR="00974803" w:rsidRDefault="00974803">
      <w:pPr>
        <w:pStyle w:val="ConsPlusNormal"/>
        <w:jc w:val="center"/>
      </w:pPr>
      <w:r>
        <w:t>заключение уполномоченного органа</w:t>
      </w: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ind w:firstLine="540"/>
        <w:jc w:val="both"/>
      </w:pPr>
      <w:r>
        <w:t>Наименование проекта _________________</w:t>
      </w:r>
    </w:p>
    <w:p w:rsidR="00974803" w:rsidRDefault="00974803">
      <w:pPr>
        <w:pStyle w:val="ConsPlusNormal"/>
        <w:ind w:firstLine="540"/>
        <w:jc w:val="both"/>
      </w:pPr>
      <w:r>
        <w:t>Реквизиты заключенного соглашения от __________ N _____________</w:t>
      </w:r>
    </w:p>
    <w:p w:rsidR="00974803" w:rsidRDefault="009748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5935"/>
        <w:gridCol w:w="1666"/>
        <w:gridCol w:w="1516"/>
      </w:tblGrid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  <w:jc w:val="center"/>
            </w:pPr>
            <w:r>
              <w:t>Планируемое значение показателя</w:t>
            </w:r>
          </w:p>
        </w:tc>
        <w:tc>
          <w:tcPr>
            <w:tcW w:w="1516" w:type="dxa"/>
          </w:tcPr>
          <w:p w:rsidR="00974803" w:rsidRDefault="00974803">
            <w:pPr>
              <w:pStyle w:val="ConsPlusNormal"/>
              <w:jc w:val="center"/>
            </w:pPr>
            <w:r>
              <w:t>Фактически достигнутое значение показателя</w:t>
            </w: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6" w:type="dxa"/>
          </w:tcPr>
          <w:p w:rsidR="00974803" w:rsidRDefault="00974803">
            <w:pPr>
              <w:pStyle w:val="ConsPlusNormal"/>
              <w:jc w:val="center"/>
            </w:pPr>
            <w:r>
              <w:t>4</w:t>
            </w: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Вклад проекта в достижение целевых показателей государственных (муниципальных) программ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Сроки проведения конкурса на право заключения соглашения - или в случае проведения совместного конкурса - соглашений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Срок проведения конкурсной процедуры для отбора частного партнера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Срок заключения соглашения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Общий срок реализации соглашения (для завершенных соглашений)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Срок проектирования частным партнером объекта (если предусматривается)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Срок создания объекта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Сроки эксплуатации и (или) технического обслуживания объекта частным партнером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Срок возникновения права собственности на объект у частного партнера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Иные установленные сроки по проекту в соответствии с решением о реализации проекта и (или) соглашением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Общая стоимость создания объекта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Объем финансирования создания объекта - по годам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Объем финансирования эксплуатации и (или) технического обслуживания объекта - по годам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 xml:space="preserve">Объем финансирования за счет </w:t>
            </w:r>
            <w:proofErr w:type="gramStart"/>
            <w:r>
              <w:t>средств бюджетов бюджетной системы Российской Федерации создания</w:t>
            </w:r>
            <w:proofErr w:type="gramEnd"/>
            <w:r>
              <w:t xml:space="preserve"> объекта (если предусматривается) - по годам;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 xml:space="preserve">Объем финансирования за счет </w:t>
            </w:r>
            <w:proofErr w:type="gramStart"/>
            <w:r>
              <w:t>средств бюджетов бюджетной системы Российской Федерации эксплуатации</w:t>
            </w:r>
            <w:proofErr w:type="gramEnd"/>
            <w:r>
              <w:t xml:space="preserve"> и (или) технического обслуживания объекта (если предусматривается) - по годам;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  <w:r>
              <w:t>-</w:t>
            </w: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Объем финансирования проекта за счет собственных средств частного партнера - по годам;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Объем заемного финансирования по проекту (если предусматривается) - по годам;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Срок погашения заемного финансирования по проекту (если предусматривается);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Объем производства товаров, выполнения работ, оказания услуг по проекту - по годам;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Себестоимость производства товаров, выполнения работ, оказания услуг по проекту - по годам;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Объем выручки частного партнера при реализации проекта - по годам;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Налоговые доходи бюджетов бюджетной системы Российской Федерации при реализации проекта - по годам;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Неналоговые доходы бюджетов бюджетной системы Российской Федерации при реализации проекта - по годам;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>Чистая приведенная стоимость по проекту;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522" w:type="dxa"/>
          </w:tcPr>
          <w:p w:rsidR="00974803" w:rsidRDefault="0097480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935" w:type="dxa"/>
          </w:tcPr>
          <w:p w:rsidR="00974803" w:rsidRDefault="00974803">
            <w:pPr>
              <w:pStyle w:val="ConsPlusNormal"/>
              <w:jc w:val="both"/>
            </w:pPr>
            <w:r>
              <w:t xml:space="preserve">Иные показатели, используемые для расчета и обоснования </w:t>
            </w:r>
            <w:r>
              <w:lastRenderedPageBreak/>
              <w:t>сравнительного преимущества проекта:</w:t>
            </w:r>
          </w:p>
          <w:p w:rsidR="00974803" w:rsidRDefault="00974803">
            <w:pPr>
              <w:pStyle w:val="ConsPlusNormal"/>
              <w:jc w:val="both"/>
            </w:pPr>
            <w:r>
              <w:t>______________________________________________</w:t>
            </w:r>
          </w:p>
        </w:tc>
        <w:tc>
          <w:tcPr>
            <w:tcW w:w="166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16" w:type="dxa"/>
          </w:tcPr>
          <w:p w:rsidR="00974803" w:rsidRDefault="00974803">
            <w:pPr>
              <w:pStyle w:val="ConsPlusNormal"/>
            </w:pPr>
          </w:p>
        </w:tc>
      </w:tr>
    </w:tbl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jc w:val="center"/>
      </w:pPr>
      <w:r>
        <w:t>III. Сведения из реестра заключенных соглашений</w:t>
      </w:r>
    </w:p>
    <w:p w:rsidR="00974803" w:rsidRDefault="009748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44"/>
        <w:gridCol w:w="1290"/>
        <w:gridCol w:w="768"/>
        <w:gridCol w:w="714"/>
        <w:gridCol w:w="1106"/>
        <w:gridCol w:w="1329"/>
        <w:gridCol w:w="1540"/>
        <w:gridCol w:w="1348"/>
      </w:tblGrid>
      <w:tr w:rsidR="00974803">
        <w:tc>
          <w:tcPr>
            <w:tcW w:w="1544" w:type="dxa"/>
          </w:tcPr>
          <w:p w:rsidR="00974803" w:rsidRDefault="00974803">
            <w:pPr>
              <w:pStyle w:val="ConsPlusNormal"/>
              <w:jc w:val="center"/>
            </w:pPr>
            <w:r>
              <w:t>Порядковый номер заключенного соглашения</w:t>
            </w:r>
          </w:p>
        </w:tc>
        <w:tc>
          <w:tcPr>
            <w:tcW w:w="1290" w:type="dxa"/>
          </w:tcPr>
          <w:p w:rsidR="00974803" w:rsidRDefault="00974803">
            <w:pPr>
              <w:pStyle w:val="ConsPlusNormal"/>
              <w:jc w:val="center"/>
            </w:pPr>
            <w:r>
              <w:t>Реквизиты заключенного соглашения</w:t>
            </w:r>
          </w:p>
        </w:tc>
        <w:tc>
          <w:tcPr>
            <w:tcW w:w="768" w:type="dxa"/>
          </w:tcPr>
          <w:p w:rsidR="00974803" w:rsidRDefault="00974803">
            <w:pPr>
              <w:pStyle w:val="ConsPlusNormal"/>
              <w:jc w:val="center"/>
            </w:pPr>
            <w:r>
              <w:t>Стороны соглашения</w:t>
            </w:r>
          </w:p>
        </w:tc>
        <w:tc>
          <w:tcPr>
            <w:tcW w:w="714" w:type="dxa"/>
          </w:tcPr>
          <w:p w:rsidR="00974803" w:rsidRDefault="00974803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106" w:type="dxa"/>
          </w:tcPr>
          <w:p w:rsidR="00974803" w:rsidRDefault="00974803">
            <w:pPr>
              <w:pStyle w:val="ConsPlusNormal"/>
              <w:jc w:val="center"/>
            </w:pPr>
            <w:r>
              <w:t>Адрес места расположения объекта</w:t>
            </w:r>
          </w:p>
        </w:tc>
        <w:tc>
          <w:tcPr>
            <w:tcW w:w="1329" w:type="dxa"/>
          </w:tcPr>
          <w:p w:rsidR="00974803" w:rsidRDefault="00974803">
            <w:pPr>
              <w:pStyle w:val="ConsPlusNormal"/>
              <w:jc w:val="center"/>
            </w:pPr>
            <w:r>
              <w:t>Сроки реализации соглашения</w:t>
            </w:r>
          </w:p>
        </w:tc>
        <w:tc>
          <w:tcPr>
            <w:tcW w:w="1540" w:type="dxa"/>
          </w:tcPr>
          <w:p w:rsidR="00974803" w:rsidRDefault="00974803">
            <w:pPr>
              <w:pStyle w:val="ConsPlusNormal"/>
              <w:jc w:val="center"/>
            </w:pPr>
            <w:r>
              <w:t>Текущий статус реализации соглашения</w:t>
            </w:r>
          </w:p>
        </w:tc>
        <w:tc>
          <w:tcPr>
            <w:tcW w:w="1348" w:type="dxa"/>
          </w:tcPr>
          <w:p w:rsidR="00974803" w:rsidRDefault="00974803">
            <w:pPr>
              <w:pStyle w:val="ConsPlusNormal"/>
              <w:jc w:val="center"/>
            </w:pPr>
            <w:r>
              <w:t>Общая стоимость создания объекта</w:t>
            </w:r>
          </w:p>
        </w:tc>
      </w:tr>
      <w:tr w:rsidR="00974803">
        <w:tc>
          <w:tcPr>
            <w:tcW w:w="1544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290" w:type="dxa"/>
          </w:tcPr>
          <w:p w:rsidR="00974803" w:rsidRDefault="00974803">
            <w:pPr>
              <w:pStyle w:val="ConsPlusNormal"/>
            </w:pPr>
          </w:p>
        </w:tc>
        <w:tc>
          <w:tcPr>
            <w:tcW w:w="768" w:type="dxa"/>
          </w:tcPr>
          <w:p w:rsidR="00974803" w:rsidRDefault="00974803">
            <w:pPr>
              <w:pStyle w:val="ConsPlusNormal"/>
            </w:pPr>
          </w:p>
        </w:tc>
        <w:tc>
          <w:tcPr>
            <w:tcW w:w="714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10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329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40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348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1544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290" w:type="dxa"/>
          </w:tcPr>
          <w:p w:rsidR="00974803" w:rsidRDefault="00974803">
            <w:pPr>
              <w:pStyle w:val="ConsPlusNormal"/>
            </w:pPr>
          </w:p>
        </w:tc>
        <w:tc>
          <w:tcPr>
            <w:tcW w:w="768" w:type="dxa"/>
          </w:tcPr>
          <w:p w:rsidR="00974803" w:rsidRDefault="00974803">
            <w:pPr>
              <w:pStyle w:val="ConsPlusNormal"/>
            </w:pPr>
          </w:p>
        </w:tc>
        <w:tc>
          <w:tcPr>
            <w:tcW w:w="714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10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329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40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348" w:type="dxa"/>
          </w:tcPr>
          <w:p w:rsidR="00974803" w:rsidRDefault="00974803">
            <w:pPr>
              <w:pStyle w:val="ConsPlusNormal"/>
            </w:pPr>
          </w:p>
        </w:tc>
      </w:tr>
      <w:tr w:rsidR="00974803">
        <w:tc>
          <w:tcPr>
            <w:tcW w:w="1544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290" w:type="dxa"/>
          </w:tcPr>
          <w:p w:rsidR="00974803" w:rsidRDefault="00974803">
            <w:pPr>
              <w:pStyle w:val="ConsPlusNormal"/>
            </w:pPr>
          </w:p>
        </w:tc>
        <w:tc>
          <w:tcPr>
            <w:tcW w:w="768" w:type="dxa"/>
          </w:tcPr>
          <w:p w:rsidR="00974803" w:rsidRDefault="00974803">
            <w:pPr>
              <w:pStyle w:val="ConsPlusNormal"/>
            </w:pPr>
          </w:p>
        </w:tc>
        <w:tc>
          <w:tcPr>
            <w:tcW w:w="714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106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329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540" w:type="dxa"/>
          </w:tcPr>
          <w:p w:rsidR="00974803" w:rsidRDefault="00974803">
            <w:pPr>
              <w:pStyle w:val="ConsPlusNormal"/>
            </w:pPr>
          </w:p>
        </w:tc>
        <w:tc>
          <w:tcPr>
            <w:tcW w:w="1348" w:type="dxa"/>
          </w:tcPr>
          <w:p w:rsidR="00974803" w:rsidRDefault="00974803">
            <w:pPr>
              <w:pStyle w:val="ConsPlusNormal"/>
            </w:pPr>
          </w:p>
        </w:tc>
      </w:tr>
    </w:tbl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jc w:val="center"/>
      </w:pPr>
      <w:r>
        <w:t>IV. Оценка проблем и перспективы дальнейшей реализации</w:t>
      </w:r>
    </w:p>
    <w:p w:rsidR="00974803" w:rsidRDefault="00974803">
      <w:pPr>
        <w:pStyle w:val="ConsPlusNormal"/>
        <w:jc w:val="center"/>
      </w:pPr>
      <w:r>
        <w:t>заключенных соглашений</w:t>
      </w: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nformat"/>
        <w:jc w:val="both"/>
      </w:pPr>
      <w:r>
        <w:t>___________________________________________________________________________</w:t>
      </w:r>
    </w:p>
    <w:p w:rsidR="00974803" w:rsidRDefault="00974803">
      <w:pPr>
        <w:pStyle w:val="ConsPlusNonformat"/>
        <w:jc w:val="both"/>
      </w:pPr>
      <w:r>
        <w:t>___________________________________________________________________________</w:t>
      </w: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jc w:val="center"/>
      </w:pPr>
      <w:r>
        <w:t xml:space="preserve">V. Сведения о </w:t>
      </w:r>
      <w:proofErr w:type="gramStart"/>
      <w:r>
        <w:t>разрабатываемых</w:t>
      </w:r>
      <w:proofErr w:type="gramEnd"/>
      <w:r>
        <w:t xml:space="preserve"> и планируемых к разработке</w:t>
      </w:r>
    </w:p>
    <w:p w:rsidR="00974803" w:rsidRDefault="00974803">
      <w:pPr>
        <w:pStyle w:val="ConsPlusNormal"/>
        <w:jc w:val="center"/>
      </w:pPr>
      <w:proofErr w:type="gramStart"/>
      <w:r>
        <w:t>предложениях</w:t>
      </w:r>
      <w:proofErr w:type="gramEnd"/>
      <w:r>
        <w:t xml:space="preserve"> о реализации проекта</w:t>
      </w: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nformat"/>
        <w:jc w:val="both"/>
      </w:pPr>
      <w:r>
        <w:t>___________________________________________________________________________</w:t>
      </w:r>
    </w:p>
    <w:p w:rsidR="00974803" w:rsidRDefault="00974803">
      <w:pPr>
        <w:pStyle w:val="ConsPlusNonformat"/>
        <w:jc w:val="both"/>
      </w:pPr>
      <w:r>
        <w:t>___________________________________________________________________________</w:t>
      </w: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jc w:val="both"/>
      </w:pPr>
    </w:p>
    <w:p w:rsidR="00974803" w:rsidRDefault="009748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198C" w:rsidRDefault="008D198C"/>
    <w:sectPr w:rsidR="008D198C" w:rsidSect="004619A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974803"/>
    <w:rsid w:val="008D198C"/>
    <w:rsid w:val="0097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48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48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6CBE314AC96B107E71EB218584157CC2E31E05A391BDF6CCD7B6E34Da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6CBE314AC96B107E71EB218584157CCAE91609A39CE0FCC48EBAE1DDEFA070D2BF2AF6B63A8E3F46a4H" TargetMode="External"/><Relationship Id="rId5" Type="http://schemas.openxmlformats.org/officeDocument/2006/relationships/hyperlink" Target="consultantplus://offline/ref=6E6CBE314AC96B107E71EB218584157CCAE91609A39CE0FCC48EBAE1DDEFA070D2BF2AF6B63A8D3246a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3297</Words>
  <Characters>18797</Characters>
  <Application>Microsoft Office Word</Application>
  <DocSecurity>0</DocSecurity>
  <Lines>156</Lines>
  <Paragraphs>44</Paragraphs>
  <ScaleCrop>false</ScaleCrop>
  <Company/>
  <LinksUpToDate>false</LinksUpToDate>
  <CharactersWithSpaces>22050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DektyarevaEB</dc:creator>
  <cp:keywords/>
  <dc:description/>
  <cp:lastModifiedBy>DektyarevaEB</cp:lastModifiedBy>
  <cp:revision>1</cp:revision>
  <dcterms:created xsi:type="dcterms:W3CDTF">2016-01-26T07:26:00Z</dcterms:created>
  <dcterms:modified xsi:type="dcterms:W3CDTF">2016-01-26T07:27:00Z</dcterms:modified>
</cp:coreProperties>
</file>