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3" w:rsidRDefault="00492B73" w:rsidP="00492B73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92B73" w:rsidTr="00492B73">
        <w:tc>
          <w:tcPr>
            <w:tcW w:w="9571" w:type="dxa"/>
            <w:hideMark/>
          </w:tcPr>
          <w:p w:rsidR="00492B73" w:rsidRDefault="00492B7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.0.0.0000</w:t>
            </w:r>
          </w:p>
        </w:tc>
      </w:tr>
      <w:tr w:rsidR="00492B73" w:rsidTr="00492B73">
        <w:tc>
          <w:tcPr>
            <w:tcW w:w="9571" w:type="dxa"/>
            <w:hideMark/>
          </w:tcPr>
          <w:p w:rsidR="00492B73" w:rsidRDefault="00492B7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7EC" w:rsidRPr="00A357EC" w:rsidTr="00492B73">
        <w:tc>
          <w:tcPr>
            <w:tcW w:w="9571" w:type="dxa"/>
            <w:hideMark/>
          </w:tcPr>
          <w:p w:rsidR="00A357EC" w:rsidRPr="004870F4" w:rsidRDefault="00A357EC" w:rsidP="00F55D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ЙОБЕНГУАН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), РАСТВОР ДЛЯ ИНЪЕКЦИЙ </w:t>
            </w:r>
          </w:p>
          <w:p w:rsidR="00A357EC" w:rsidRPr="004870F4" w:rsidRDefault="00A357EC" w:rsidP="00F55DB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ТЕРАПЕВТИЧЕСКОГО ПРИМЕНЕНИЯ</w:t>
            </w:r>
          </w:p>
        </w:tc>
      </w:tr>
      <w:tr w:rsidR="00A357EC" w:rsidRPr="007E2589" w:rsidTr="00492B73">
        <w:tc>
          <w:tcPr>
            <w:tcW w:w="9571" w:type="dxa"/>
            <w:hideMark/>
          </w:tcPr>
          <w:p w:rsidR="00A357EC" w:rsidRPr="00276374" w:rsidRDefault="00A357EC" w:rsidP="00F55DB1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Iobenguani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solutio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injectionibus</w:t>
            </w:r>
            <w:proofErr w:type="spellEnd"/>
            <w:r w:rsidRPr="00B94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usum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therapeuticum</w:t>
            </w:r>
            <w:proofErr w:type="spellEnd"/>
          </w:p>
        </w:tc>
      </w:tr>
      <w:tr w:rsidR="00A357EC" w:rsidRPr="007E2589" w:rsidTr="00492B73">
        <w:tc>
          <w:tcPr>
            <w:tcW w:w="9571" w:type="dxa"/>
          </w:tcPr>
          <w:p w:rsidR="00A357EC" w:rsidRPr="00276374" w:rsidRDefault="00A357EC" w:rsidP="00F55DB1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Iobenguane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94C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94C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injection for therapeutic use</w:t>
            </w:r>
          </w:p>
        </w:tc>
      </w:tr>
      <w:tr w:rsidR="00A357EC" w:rsidTr="00492B73">
        <w:tc>
          <w:tcPr>
            <w:tcW w:w="9571" w:type="dxa"/>
          </w:tcPr>
          <w:p w:rsidR="00A357EC" w:rsidRPr="004870F4" w:rsidRDefault="00A357EC" w:rsidP="00F55DB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object w:dxaOrig="304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15pt;height:72.65pt" o:ole="">
                  <v:imagedata r:id="rId6" o:title=""/>
                </v:shape>
                <o:OLEObject Type="Embed" ProgID="ChemWindow.Document" ShapeID="_x0000_i1025" DrawAspect="Content" ObjectID="_1777449901" r:id="rId7"/>
              </w:object>
            </w:r>
          </w:p>
          <w:p w:rsidR="00A357EC" w:rsidRPr="004870F4" w:rsidRDefault="00A357EC" w:rsidP="00F55DB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A357EC" w:rsidTr="00492B73">
        <w:tc>
          <w:tcPr>
            <w:tcW w:w="9571" w:type="dxa"/>
          </w:tcPr>
          <w:p w:rsidR="00A357EC" w:rsidRPr="005D377A" w:rsidRDefault="00A357EC" w:rsidP="00F55D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5D78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6C54C6" w:rsidRPr="002573F2" w:rsidRDefault="006C54C6" w:rsidP="008C1ED5">
      <w:pPr>
        <w:widowControl w:val="0"/>
        <w:shd w:val="clear" w:color="auto" w:fill="FFFFFF"/>
        <w:spacing w:before="24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</w:t>
      </w:r>
    </w:p>
    <w:p w:rsidR="006C54C6" w:rsidRDefault="005F1731" w:rsidP="006C54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Стерильный</w:t>
      </w:r>
      <w:r w:rsidR="006C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раствор 1-(3-</w:t>
      </w:r>
      <w:r w:rsidR="006C54C6" w:rsidRPr="00FF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r w:rsidR="006C54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="006C54C6" w:rsidRPr="00FF10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="006C54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="006C54C6" w:rsidRPr="00FF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I]</w:t>
      </w:r>
      <w:proofErr w:type="spellStart"/>
      <w:r w:rsidR="00A8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иод</w:t>
      </w:r>
      <w:r w:rsidR="00A3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бензил</w:t>
      </w:r>
      <w:proofErr w:type="spellEnd"/>
      <w:r w:rsidR="00A3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proofErr w:type="spellStart"/>
      <w:r w:rsidR="006C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гуанидина</w:t>
      </w:r>
      <w:proofErr w:type="spellEnd"/>
      <w:r w:rsidR="006C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его солей.</w:t>
      </w:r>
    </w:p>
    <w:p w:rsidR="00037866" w:rsidRDefault="00037866" w:rsidP="006C54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Содержание:</w:t>
      </w:r>
    </w:p>
    <w:p w:rsidR="006C54C6" w:rsidRPr="002573F2" w:rsidRDefault="008C1ED5" w:rsidP="006C54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D3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йод-131: от</w:t>
      </w:r>
      <w:r w:rsidR="0091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C54C6" w:rsidRPr="006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</w:t>
      </w:r>
      <w:r w:rsidR="00D3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r w:rsidR="00912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C54C6" w:rsidRPr="006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о</w:t>
      </w:r>
      <w:r w:rsidR="0088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заявленной активности </w:t>
      </w:r>
      <w:r w:rsidR="006C54C6" w:rsidRPr="006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дату и время, указанные на этикетке.</w:t>
      </w:r>
      <w:proofErr w:type="gramEnd"/>
    </w:p>
    <w:p w:rsidR="006C54C6" w:rsidRDefault="006C54C6" w:rsidP="006C54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содержать подходящие буферные </w:t>
      </w:r>
      <w:r w:rsidR="00C5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растворы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катализаторы, </w:t>
      </w:r>
      <w:r w:rsidR="003F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стабилизатор</w:t>
      </w:r>
      <w:r w:rsidR="005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консерванты.</w:t>
      </w:r>
    </w:p>
    <w:p w:rsidR="006C54C6" w:rsidRPr="008E2B66" w:rsidRDefault="006C54C6" w:rsidP="006C54C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2B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Удельная активность.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88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0 </w:t>
      </w:r>
      <w:proofErr w:type="spellStart"/>
      <w:r w:rsidR="0088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ГБк</w:t>
      </w:r>
      <w:proofErr w:type="spellEnd"/>
      <w:r w:rsidR="0088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йода-131</w:t>
      </w:r>
      <w:r w:rsidR="00E1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грамм</w:t>
      </w:r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йобенгуана</w:t>
      </w:r>
      <w:proofErr w:type="spellEnd"/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основания.</w:t>
      </w:r>
    </w:p>
    <w:p w:rsidR="006C54C6" w:rsidRPr="002573F2" w:rsidRDefault="006C54C6" w:rsidP="001266F5">
      <w:pPr>
        <w:widowControl w:val="0"/>
        <w:shd w:val="clear" w:color="auto" w:fill="FFFFFF"/>
        <w:spacing w:before="24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</w:t>
      </w:r>
    </w:p>
    <w:p w:rsidR="006C54C6" w:rsidRDefault="006C54C6" w:rsidP="006C5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Описание.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Прозрачная бесцветная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5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слегка </w:t>
      </w:r>
      <w:r w:rsidR="00AD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желтоватая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жидкость.</w:t>
      </w:r>
    </w:p>
    <w:p w:rsidR="007B6A58" w:rsidRPr="007E2589" w:rsidRDefault="007B6A58" w:rsidP="006C5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6A58">
        <w:rPr>
          <w:rFonts w:ascii="Times New Roman" w:eastAsia="Calibri" w:hAnsi="Times New Roman" w:cs="Times New Roman"/>
          <w:b/>
          <w:sz w:val="28"/>
          <w:szCs w:val="28"/>
        </w:rPr>
        <w:t xml:space="preserve">Период полураспада </w:t>
      </w:r>
      <w:r w:rsidR="00D374F0" w:rsidRPr="007E2589">
        <w:rPr>
          <w:rFonts w:ascii="Times New Roman" w:eastAsia="Calibri" w:hAnsi="Times New Roman" w:cs="Times New Roman"/>
          <w:i/>
          <w:sz w:val="28"/>
          <w:szCs w:val="28"/>
        </w:rPr>
        <w:t xml:space="preserve">(ОФС </w:t>
      </w:r>
      <w:r w:rsidR="004E1B48" w:rsidRPr="007E258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E2589">
        <w:rPr>
          <w:rFonts w:ascii="Times New Roman" w:eastAsia="Calibri" w:hAnsi="Times New Roman" w:cs="Times New Roman"/>
          <w:i/>
          <w:sz w:val="28"/>
          <w:szCs w:val="28"/>
        </w:rPr>
        <w:t>Радиофармацевт</w:t>
      </w:r>
      <w:r w:rsidR="00D374F0" w:rsidRPr="007E2589">
        <w:rPr>
          <w:rFonts w:ascii="Times New Roman" w:eastAsia="Calibri" w:hAnsi="Times New Roman" w:cs="Times New Roman"/>
          <w:i/>
          <w:sz w:val="28"/>
          <w:szCs w:val="28"/>
        </w:rPr>
        <w:t>ические лекарственные препараты</w:t>
      </w:r>
      <w:r w:rsidR="004E1B48" w:rsidRPr="007E258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E2589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7196B" w:rsidRPr="0087196B" w:rsidRDefault="0087196B" w:rsidP="001266F5">
      <w:pPr>
        <w:shd w:val="clear" w:color="auto" w:fill="FFFFFF" w:themeFill="background1"/>
        <w:spacing w:before="24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719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ИДЕНТИФИКАЦИЯ</w:t>
      </w:r>
    </w:p>
    <w:p w:rsidR="0087196B" w:rsidRPr="0087196B" w:rsidRDefault="006B2C98" w:rsidP="0087196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87196B" w:rsidRPr="008C1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7196B" w:rsidRPr="006B2C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Гамма-спектрометрия</w:t>
      </w:r>
      <w:r w:rsidR="0087196B" w:rsidRPr="008719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87196B"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</w:t>
      </w:r>
      <w:r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ОФС </w:t>
      </w:r>
      <w:r w:rsidR="009D6748"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</w:t>
      </w:r>
      <w:r w:rsidR="0087196B"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Обнаруже</w:t>
      </w:r>
      <w:r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ние и измерение радиоактивности</w:t>
      </w:r>
      <w:r w:rsidR="009D6748"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</w:t>
      </w:r>
      <w:r w:rsidR="0087196B" w:rsidRPr="007E2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7196B" w:rsidRPr="008719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proofErr w:type="gramStart"/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>гамма-спектре</w:t>
      </w:r>
      <w:proofErr w:type="gramEnd"/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испытуемого образца</w:t>
      </w:r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основной пик </w:t>
      </w:r>
      <w:r w:rsid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гамма-излучения йода-131</w:t>
      </w:r>
      <w:r w:rsidR="0087196B" w:rsidRP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должен соответствовать значению энергии 0,</w:t>
      </w:r>
      <w:r w:rsidR="0087196B">
        <w:rPr>
          <w:rFonts w:ascii="Times New Roman" w:eastAsia="Times New Roman" w:hAnsi="Times New Roman" w:cs="Times New Roman"/>
          <w:sz w:val="28"/>
          <w:szCs w:val="20"/>
          <w:lang w:eastAsia="ru-RU"/>
        </w:rPr>
        <w:t>365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МэВ.</w:t>
      </w:r>
    </w:p>
    <w:p w:rsidR="0087196B" w:rsidRPr="006B2C98" w:rsidRDefault="006B2C98" w:rsidP="006B2C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Б.</w:t>
      </w:r>
      <w:r w:rsidR="0087196B" w:rsidRPr="008C1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Жидкостная хроматография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(ОФС 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Высокоэффективная жидкостная хроматография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87196B" w:rsidRPr="0087196B">
        <w:t xml:space="preserve">. </w:t>
      </w:r>
      <w:r w:rsidR="008B7005" w:rsidRPr="008B7005">
        <w:rPr>
          <w:rFonts w:ascii="Times New Roman" w:hAnsi="Times New Roman" w:cs="Times New Roman"/>
          <w:sz w:val="28"/>
          <w:szCs w:val="28"/>
        </w:rPr>
        <w:t>Используют хроматограммы, полученные в испытании</w:t>
      </w:r>
      <w:r w:rsidR="008B70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7005">
        <w:rPr>
          <w:rFonts w:ascii="Times New Roman" w:hAnsi="Times New Roman" w:cs="Times New Roman"/>
          <w:sz w:val="28"/>
          <w:szCs w:val="28"/>
        </w:rPr>
        <w:t>радохимическую</w:t>
      </w:r>
      <w:proofErr w:type="spellEnd"/>
      <w:r w:rsidR="008B7005">
        <w:rPr>
          <w:rFonts w:ascii="Times New Roman" w:hAnsi="Times New Roman" w:cs="Times New Roman"/>
          <w:sz w:val="28"/>
          <w:szCs w:val="28"/>
        </w:rPr>
        <w:t xml:space="preserve"> чистоту (см. раздел </w:t>
      </w:r>
      <w:r w:rsidR="008B7005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8B7005">
        <w:rPr>
          <w:rFonts w:ascii="Times New Roman" w:hAnsi="Times New Roman" w:cs="Times New Roman"/>
          <w:sz w:val="28"/>
          <w:szCs w:val="28"/>
        </w:rPr>
        <w:t>).</w:t>
      </w:r>
      <w:r w:rsidR="008B7005">
        <w:t xml:space="preserve"> </w:t>
      </w:r>
      <w:r w:rsidRPr="006B2C9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 радиохроматограмме испытуемого раствора время удерживания основного пика должно </w:t>
      </w:r>
      <w:r w:rsidR="008B70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соответствовать времени</w:t>
      </w:r>
      <w:r w:rsidRPr="006B2C9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удерживания основного пик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 на хроматограмме </w:t>
      </w:r>
      <w:r w:rsidRPr="006B2C9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раствора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сравнения</w:t>
      </w:r>
      <w:r w:rsidRPr="006B2C9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(б).</w:t>
      </w:r>
    </w:p>
    <w:p w:rsidR="0087196B" w:rsidRPr="002B712F" w:rsidRDefault="0087196B" w:rsidP="001266F5">
      <w:pPr>
        <w:shd w:val="clear" w:color="auto" w:fill="FFFFFF" w:themeFill="background1"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C2106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87196B" w:rsidRDefault="0087196B" w:rsidP="008719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8C7C3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pH</w:t>
      </w:r>
      <w:proofErr w:type="spellEnd"/>
      <w:r w:rsidR="00BA4CFB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(ОФС 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«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Радиофармацевтические лекарственные препараты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»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Pr="00BA4C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3,5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</w:t>
      </w:r>
      <w:r w:rsidR="00BA4C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8,0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87196B" w:rsidRDefault="0087196B" w:rsidP="008719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914AC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Удельная активность</w:t>
      </w:r>
      <w:r w:rsidR="00BA4CFB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(ОФС 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«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Радиофармацевтические лекарственные препараты</w:t>
      </w:r>
      <w:r w:rsidR="009D674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»</w:t>
      </w:r>
      <w:r w:rsidR="00BA4CF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Pr="00BA4C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BA4C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Показатель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рассчитывают из результатов, полученных в испытании </w:t>
      </w:r>
      <w:r w:rsidRPr="00CC10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«Радиохимическая чистота»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Содержание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сульфата определяют по площадям пиков, соответствующих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йобенгуану</w:t>
      </w:r>
      <w:proofErr w:type="spellEnd"/>
      <w:r w:rsidR="001A53B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хроматограммах испытуемого раствора и р</w:t>
      </w: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C1ED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br w:type="textWrapping" w:clear="all"/>
      </w:r>
      <w:r w:rsidR="00BA4CF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сравнения (б)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Рассчитывают концентрацию в пересчёте на основание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с учётом поправочного коэффициента 0,85</w:t>
      </w:r>
      <w:r w:rsidRPr="00BF012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8909C4" w:rsidRPr="008909C4" w:rsidRDefault="008909C4" w:rsidP="00890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0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Стерильность </w:t>
      </w:r>
      <w:r w:rsidRPr="00890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890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ОФС </w:t>
      </w:r>
      <w:r w:rsidR="009D6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 w:rsidRPr="00890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9D6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890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Испытуемый образец должен выдерживать требования испытания на стерильность. Допускается выпуск лекарственного препарата к применению до завершения испытания.</w:t>
      </w:r>
    </w:p>
    <w:p w:rsidR="008909C4" w:rsidRPr="008909C4" w:rsidRDefault="008909C4" w:rsidP="00890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0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Бактериальные эндотоксины 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(ОФС </w:t>
      </w:r>
      <w:r w:rsidR="009D6748"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Радиофармацевтические лекарственные препараты</w:t>
      </w:r>
      <w:r w:rsidR="009D6748"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890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Менее 175/</w:t>
      </w:r>
      <w:r w:rsidRPr="00890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890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МЕ/мл, где </w:t>
      </w:r>
      <w:r w:rsidRPr="00890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890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миллилитрах. </w:t>
      </w:r>
    </w:p>
    <w:p w:rsidR="001A53B7" w:rsidRPr="00EE3D18" w:rsidRDefault="001A53B7" w:rsidP="001266F5">
      <w:pPr>
        <w:spacing w:before="240"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EE3D1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РАДИОНУКЛИДНАЯ ЧИСТОТА</w:t>
      </w:r>
    </w:p>
    <w:p w:rsidR="00AD1F85" w:rsidRDefault="001114BA" w:rsidP="00421C1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4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Йод-131</w:t>
      </w:r>
      <w:r w:rsidRPr="001114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56A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</w:t>
      </w:r>
      <w:proofErr w:type="gramStart"/>
      <w:r w:rsidR="00E56A22">
        <w:rPr>
          <w:rFonts w:ascii="Times New Roman" w:eastAsia="Calibri" w:hAnsi="Times New Roman" w:cs="Times New Roman"/>
          <w:color w:val="000000"/>
          <w:sz w:val="28"/>
          <w:szCs w:val="28"/>
        </w:rPr>
        <w:t>гамма-спектрометрии</w:t>
      </w:r>
      <w:proofErr w:type="gramEnd"/>
      <w:r w:rsidR="003F0773" w:rsidRPr="003F077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(ОФС </w:t>
      </w:r>
      <w:r w:rsidR="009D674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="003F0773" w:rsidRPr="003F077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Обнаружение и измерение радиоактивности</w:t>
      </w:r>
      <w:r w:rsidR="009D674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="003F0773" w:rsidRPr="003F077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).</w:t>
      </w:r>
      <w:r w:rsidR="003F0773" w:rsidRPr="003F0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14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99,9 </w:t>
      </w:r>
      <w:r w:rsidRPr="001114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общей активности. </w:t>
      </w:r>
      <w:r w:rsidRPr="001114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Определяют относи</w:t>
      </w:r>
      <w:r w:rsidR="003F0773">
        <w:rPr>
          <w:rFonts w:ascii="Times New Roman" w:eastAsia="Calibri" w:hAnsi="Times New Roman" w:cs="Times New Roman"/>
          <w:color w:val="000000"/>
          <w:sz w:val="28"/>
          <w:szCs w:val="28"/>
        </w:rPr>
        <w:t>тельное</w:t>
      </w:r>
      <w:r w:rsidRPr="001114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773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йода-131, йода-133, йода-135 и других присутствующих радионуклидных примесей.</w:t>
      </w:r>
    </w:p>
    <w:p w:rsidR="00AD1F85" w:rsidRDefault="00AD1F85" w:rsidP="00AD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AD1F85" w:rsidRDefault="00C7129D" w:rsidP="00AD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1F85" w:rsidRPr="00500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r w:rsidR="00AD1F85" w:rsidRPr="00500B1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131</w:t>
      </w:r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]и</w:t>
      </w:r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одид.</w:t>
      </w:r>
    </w:p>
    <w:p w:rsidR="00AD1F85" w:rsidRDefault="00C7129D" w:rsidP="00AD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йод-133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): </w:t>
      </w:r>
      <w:r w:rsidRPr="007F7A7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676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F7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76B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</w:t>
      </w:r>
      <w:proofErr w:type="spellEnd"/>
      <w:r w:rsidRPr="007F7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C10" w:rsidRDefault="00C7129D" w:rsidP="00AD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="00AD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(йод-135): </w:t>
      </w:r>
      <w:r w:rsidRPr="007F7A7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676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F7A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76B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4BA" w:rsidRPr="0011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1C10" w:rsidRPr="00EE3D18" w:rsidRDefault="009B64F3" w:rsidP="00D6579D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D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РАДИОХИМИЧЕСКАЯ ЧИСТОТА </w:t>
      </w:r>
    </w:p>
    <w:p w:rsidR="00421C10" w:rsidRPr="007E2589" w:rsidRDefault="009B64F3" w:rsidP="00421C1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I]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Йобенгуан</w:t>
      </w:r>
      <w:proofErr w:type="spellEnd"/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ВЭЖХ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 </w:t>
      </w:r>
      <w:r w:rsidR="009D6748"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Высокоэффек</w:t>
      </w:r>
      <w:r w:rsidR="00F52ADF"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тивная жидкостная хроматография</w:t>
      </w:r>
      <w:r w:rsidR="009D6748"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7E25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9B64F3" w:rsidRDefault="009B64F3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Испытуемый раствор. </w:t>
      </w:r>
      <w:r w:rsidR="00F5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Испытуемый лекарственный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репарат.</w:t>
      </w:r>
    </w:p>
    <w:p w:rsidR="00F52ADF" w:rsidRPr="005900D4" w:rsidRDefault="00F52ADF" w:rsidP="00F52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Раствор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сравнения (а)</w:t>
      </w: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="00E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F5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натрия йодида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растворяют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фазе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раствора подвижной фазой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100,0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4F3" w:rsidRDefault="009B64F3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Раствор </w:t>
      </w:r>
      <w:r w:rsidR="00F5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сравнения (б)</w:t>
      </w: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фармакопейного стандартного образца </w:t>
      </w:r>
      <w:proofErr w:type="spellStart"/>
      <w:r w:rsidRPr="00F5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йобенгуана</w:t>
      </w:r>
      <w:proofErr w:type="spellEnd"/>
      <w:r w:rsidRPr="00F5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сульфата</w:t>
      </w:r>
      <w:r w:rsidR="00F5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растворяют в </w:t>
      </w:r>
      <w:r w:rsidR="00F5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8C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F5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фазы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объём раствора </w:t>
      </w:r>
      <w:r w:rsidR="00F5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фазой до 50,0 мл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4F3" w:rsidRDefault="00A004C3" w:rsidP="009B64F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9B64F3"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хроматографирования:</w:t>
      </w:r>
    </w:p>
    <w:p w:rsidR="00A004C3" w:rsidRDefault="008C1ED5" w:rsidP="00A00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колонка 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длиной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м и внутренним диаметром 4,0 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мм, заполненная </w:t>
      </w:r>
      <w:r w:rsidR="00247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силикагелем для хроматографии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5 мкм;</w:t>
      </w:r>
    </w:p>
    <w:p w:rsidR="00A004C3" w:rsidRDefault="008C1ED5" w:rsidP="00A00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раствор 80 г/л </w:t>
      </w:r>
      <w:r w:rsidR="00247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аммония нитрата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аммиака раствор 2 </w:t>
      </w:r>
      <w:r w:rsidR="00247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247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004C3" w:rsidRPr="00247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1:2:27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/об/об)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4C3" w:rsidRDefault="008C1ED5" w:rsidP="00A00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скорость подвижной фазы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1,0 мл/мин;</w:t>
      </w:r>
    </w:p>
    <w:p w:rsidR="00A004C3" w:rsidRDefault="008C1ED5" w:rsidP="00A00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004C3" w:rsidRPr="00BA6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детектор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подходящий детектор для определения </w:t>
      </w:r>
      <w:r w:rsidR="0092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активности и </w:t>
      </w:r>
      <w:r w:rsidR="00A004C3"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спектрофотометрический, </w:t>
      </w:r>
      <w:r w:rsidR="0092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волны </w:t>
      </w:r>
      <w:r w:rsidR="00A004C3"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 нм</w:t>
      </w:r>
      <w:r w:rsidR="00A0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оснащённый проточной ячейкой;</w:t>
      </w:r>
    </w:p>
    <w:p w:rsidR="00A004C3" w:rsidRPr="00A004C3" w:rsidRDefault="008C1ED5" w:rsidP="00922C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00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</w:t>
      </w:r>
      <w:r w:rsidR="0092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 мкл</w:t>
      </w:r>
      <w:r w:rsidR="0060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4F3" w:rsidRDefault="00184079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Пределы содержания примесей</w:t>
      </w:r>
      <w:r w:rsidR="009B6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9B64F3" w:rsidRPr="00C83BCC" w:rsidRDefault="008C1ED5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64F3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[</w:t>
      </w:r>
      <w:r w:rsidR="00096870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131</w:t>
      </w:r>
      <w:r w:rsidR="009B64F3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I]</w:t>
      </w:r>
      <w:proofErr w:type="spellStart"/>
      <w:r w:rsidR="009B64F3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йобенгуан</w:t>
      </w:r>
      <w:proofErr w:type="spellEnd"/>
      <w:r w:rsidR="00E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64F3"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9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92</w:t>
      </w:r>
      <w:r w:rsidR="009B64F3"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64F3"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B64F3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активности, обусловленной</w:t>
      </w:r>
      <w:r w:rsidR="009B64F3" w:rsidRPr="003F4E00">
        <w:t xml:space="preserve"> </w:t>
      </w:r>
      <w:r w:rsidR="009B64F3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9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-131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64F3" w:rsidRDefault="008C1ED5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6870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proofErr w:type="gramStart"/>
      <w:r w:rsidR="00096870" w:rsidRP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="00E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9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7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,0 % </w:t>
      </w:r>
      <w:r w:rsidR="009B64F3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акт</w:t>
      </w:r>
      <w:r w:rsidR="0009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ивности, обусловленной йодом-131</w:t>
      </w:r>
      <w:r w:rsidR="009B64F3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64F3" w:rsidRDefault="008C1ED5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1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любой неидентифицированной</w:t>
      </w:r>
      <w:r w:rsidR="00184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примеси</w:t>
      </w:r>
      <w:r w:rsidR="00E5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1,0 % </w:t>
      </w:r>
      <w:r w:rsidR="009B64F3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акти</w:t>
      </w:r>
      <w:r w:rsidR="0009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вности, обусловленной йодом-131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090" w:rsidRPr="00581C7F" w:rsidRDefault="007C1407" w:rsidP="001266F5">
      <w:pPr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АКТИВНОСТЬ</w:t>
      </w:r>
    </w:p>
    <w:p w:rsidR="00170151" w:rsidRDefault="00EF5090" w:rsidP="007C1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8C1ED5">
        <w:rPr>
          <w:rFonts w:ascii="Times New Roman" w:eastAsia="Times New Roman" w:hAnsi="Times New Roman" w:cs="Times New Roman"/>
          <w:i/>
          <w:sz w:val="28"/>
          <w:szCs w:val="28"/>
        </w:rPr>
        <w:t>ОФС «</w:t>
      </w:r>
      <w:r w:rsidRPr="008A70EA">
        <w:rPr>
          <w:rFonts w:ascii="Times New Roman" w:eastAsia="Times New Roman" w:hAnsi="Times New Roman" w:cs="Times New Roman"/>
          <w:i/>
          <w:sz w:val="28"/>
          <w:szCs w:val="28"/>
        </w:rPr>
        <w:t>Обнаружение и измерение радиоактивности»</w:t>
      </w:r>
      <w:r w:rsidR="00E44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090" w:rsidRDefault="00EF5090" w:rsidP="001266F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2715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EE6562" w:rsidRPr="00170151" w:rsidRDefault="00EF5090" w:rsidP="00170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C1ED5">
        <w:rPr>
          <w:rFonts w:ascii="Times New Roman" w:eastAsia="Times New Roman" w:hAnsi="Times New Roman" w:cs="Times New Roman"/>
          <w:i/>
          <w:sz w:val="28"/>
          <w:szCs w:val="28"/>
        </w:rPr>
        <w:t>ОФС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0EA">
        <w:rPr>
          <w:rFonts w:ascii="Times New Roman" w:eastAsia="Times New Roman" w:hAnsi="Times New Roman" w:cs="Times New Roman"/>
          <w:i/>
          <w:sz w:val="28"/>
          <w:szCs w:val="28"/>
        </w:rPr>
        <w:t>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090" w:rsidRDefault="00EF5090" w:rsidP="001266F5">
      <w:pPr>
        <w:spacing w:before="240"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МАРКИРОВКА</w:t>
      </w:r>
    </w:p>
    <w:p w:rsidR="00EF5090" w:rsidRDefault="00EF5090" w:rsidP="00EF50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этикетке упаковки, помимо данных в соответствии с </w:t>
      </w:r>
      <w:r w:rsidRPr="008C1ED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ОФС </w:t>
      </w:r>
      <w:r w:rsidRPr="008A70E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«Радиофармацевтические лекарственные препараты»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указывают удельную активность</w:t>
      </w:r>
      <w:r w:rsidR="001053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выраженную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ГБк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йода-131 на грамм основания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EF5090" w:rsidRDefault="00EF5090" w:rsidP="009B64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B7" w:rsidRPr="00B914AC" w:rsidRDefault="001A53B7" w:rsidP="001A53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87196B" w:rsidRPr="0087196B" w:rsidRDefault="0087196B" w:rsidP="0087196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7B6A58" w:rsidRPr="002573F2" w:rsidRDefault="007B6A58" w:rsidP="006C54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2BD6" w:rsidRPr="006C54C6" w:rsidRDefault="00FF2BD6" w:rsidP="006C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BD6" w:rsidRPr="006C54C6" w:rsidSect="006C5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CF" w:rsidRDefault="00655CCF" w:rsidP="006C54C6">
      <w:pPr>
        <w:spacing w:after="0" w:line="240" w:lineRule="auto"/>
      </w:pPr>
      <w:r>
        <w:separator/>
      </w:r>
    </w:p>
  </w:endnote>
  <w:endnote w:type="continuationSeparator" w:id="0">
    <w:p w:rsidR="00655CCF" w:rsidRDefault="00655CCF" w:rsidP="006C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D5" w:rsidRDefault="008C1E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298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5CCF" w:rsidRPr="008C1ED5" w:rsidRDefault="00A3204F" w:rsidP="008C1ED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9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5CCF" w:rsidRPr="008719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9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258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719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D5" w:rsidRDefault="008C1E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CF" w:rsidRDefault="00655CCF" w:rsidP="006C54C6">
      <w:pPr>
        <w:spacing w:after="0" w:line="240" w:lineRule="auto"/>
      </w:pPr>
      <w:r>
        <w:separator/>
      </w:r>
    </w:p>
  </w:footnote>
  <w:footnote w:type="continuationSeparator" w:id="0">
    <w:p w:rsidR="00655CCF" w:rsidRDefault="00655CCF" w:rsidP="006C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D5" w:rsidRDefault="008C1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D5" w:rsidRDefault="008C1E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D5" w:rsidRDefault="008C1E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E78F4"/>
    <w:rsid w:val="00037866"/>
    <w:rsid w:val="00096870"/>
    <w:rsid w:val="0010534C"/>
    <w:rsid w:val="001114BA"/>
    <w:rsid w:val="001266F5"/>
    <w:rsid w:val="00170151"/>
    <w:rsid w:val="00184079"/>
    <w:rsid w:val="001A53B7"/>
    <w:rsid w:val="001C6BE7"/>
    <w:rsid w:val="001D6596"/>
    <w:rsid w:val="002254A5"/>
    <w:rsid w:val="00247725"/>
    <w:rsid w:val="002E00D8"/>
    <w:rsid w:val="003F03CF"/>
    <w:rsid w:val="003F0773"/>
    <w:rsid w:val="00421C10"/>
    <w:rsid w:val="00492B73"/>
    <w:rsid w:val="004D12E5"/>
    <w:rsid w:val="004E1B48"/>
    <w:rsid w:val="00500B1F"/>
    <w:rsid w:val="005F1731"/>
    <w:rsid w:val="00607EE8"/>
    <w:rsid w:val="006115DB"/>
    <w:rsid w:val="00655CCF"/>
    <w:rsid w:val="006B2C98"/>
    <w:rsid w:val="006C54C6"/>
    <w:rsid w:val="007B6A58"/>
    <w:rsid w:val="007C1407"/>
    <w:rsid w:val="007E2589"/>
    <w:rsid w:val="0087196B"/>
    <w:rsid w:val="0088730F"/>
    <w:rsid w:val="00887488"/>
    <w:rsid w:val="008909C4"/>
    <w:rsid w:val="008A70EA"/>
    <w:rsid w:val="008B7005"/>
    <w:rsid w:val="008C1ED5"/>
    <w:rsid w:val="00912A86"/>
    <w:rsid w:val="00916A33"/>
    <w:rsid w:val="00922C64"/>
    <w:rsid w:val="009B64F3"/>
    <w:rsid w:val="009D6748"/>
    <w:rsid w:val="00A004C3"/>
    <w:rsid w:val="00A3204F"/>
    <w:rsid w:val="00A357EC"/>
    <w:rsid w:val="00A83854"/>
    <w:rsid w:val="00A96FCC"/>
    <w:rsid w:val="00AC063C"/>
    <w:rsid w:val="00AD0242"/>
    <w:rsid w:val="00AD1F85"/>
    <w:rsid w:val="00BA4CFB"/>
    <w:rsid w:val="00BE78F4"/>
    <w:rsid w:val="00C50ACE"/>
    <w:rsid w:val="00C7129D"/>
    <w:rsid w:val="00D374F0"/>
    <w:rsid w:val="00D6579D"/>
    <w:rsid w:val="00E1501E"/>
    <w:rsid w:val="00E44400"/>
    <w:rsid w:val="00E56A22"/>
    <w:rsid w:val="00EE3D18"/>
    <w:rsid w:val="00EE4BBB"/>
    <w:rsid w:val="00EE6562"/>
    <w:rsid w:val="00EF5090"/>
    <w:rsid w:val="00F26378"/>
    <w:rsid w:val="00F52ADF"/>
    <w:rsid w:val="00FA0D6B"/>
    <w:rsid w:val="00FF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4C6"/>
  </w:style>
  <w:style w:type="paragraph" w:styleId="a5">
    <w:name w:val="footer"/>
    <w:basedOn w:val="a"/>
    <w:link w:val="a6"/>
    <w:uiPriority w:val="99"/>
    <w:unhideWhenUsed/>
    <w:rsid w:val="006C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C6"/>
  </w:style>
  <w:style w:type="table" w:customStyle="1" w:styleId="1">
    <w:name w:val="Сетка таблицы1"/>
    <w:basedOn w:val="a1"/>
    <w:next w:val="a7"/>
    <w:uiPriority w:val="59"/>
    <w:rsid w:val="006C54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C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03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F2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37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492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4C6"/>
  </w:style>
  <w:style w:type="paragraph" w:styleId="a5">
    <w:name w:val="footer"/>
    <w:basedOn w:val="a"/>
    <w:link w:val="a6"/>
    <w:uiPriority w:val="99"/>
    <w:unhideWhenUsed/>
    <w:rsid w:val="006C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C6"/>
  </w:style>
  <w:style w:type="table" w:customStyle="1" w:styleId="1">
    <w:name w:val="Сетка таблицы1"/>
    <w:basedOn w:val="a1"/>
    <w:next w:val="a7"/>
    <w:uiPriority w:val="59"/>
    <w:rsid w:val="006C54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C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03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F2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37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492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Sokil</cp:lastModifiedBy>
  <cp:revision>58</cp:revision>
  <dcterms:created xsi:type="dcterms:W3CDTF">2023-11-23T07:55:00Z</dcterms:created>
  <dcterms:modified xsi:type="dcterms:W3CDTF">2024-05-17T08:19:00Z</dcterms:modified>
</cp:coreProperties>
</file>