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C8" w:rsidRPr="00C330BA" w:rsidRDefault="00AF10C8" w:rsidP="00AF10C8">
      <w:pPr>
        <w:spacing w:after="240"/>
        <w:jc w:val="center"/>
        <w:rPr>
          <w:b/>
          <w:sz w:val="28"/>
          <w:szCs w:val="28"/>
        </w:rPr>
      </w:pPr>
      <w:r w:rsidRPr="00C330BA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0C8" w:rsidRPr="00C330BA" w:rsidTr="00815F7F">
        <w:tc>
          <w:tcPr>
            <w:tcW w:w="9571" w:type="dxa"/>
            <w:gridSpan w:val="2"/>
          </w:tcPr>
          <w:p w:rsidR="00AF10C8" w:rsidRPr="00C330BA" w:rsidRDefault="00AF10C8" w:rsidP="00AF10C8">
            <w:pPr>
              <w:spacing w:after="24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C330BA">
              <w:rPr>
                <w:rFonts w:eastAsiaTheme="minorHAnsi"/>
                <w:sz w:val="28"/>
                <w:szCs w:val="28"/>
                <w:lang w:eastAsia="en-US"/>
              </w:rPr>
              <w:t>ФС</w:t>
            </w:r>
            <w:r w:rsidRPr="00C330BA">
              <w:rPr>
                <w:rFonts w:eastAsiaTheme="minorHAnsi"/>
                <w:sz w:val="28"/>
                <w:szCs w:val="28"/>
                <w:lang w:val="en-US" w:eastAsia="en-US"/>
              </w:rPr>
              <w:t>.0.0.0000</w:t>
            </w:r>
          </w:p>
        </w:tc>
      </w:tr>
      <w:tr w:rsidR="00AF10C8" w:rsidRPr="00C330BA" w:rsidTr="00815F7F">
        <w:tc>
          <w:tcPr>
            <w:tcW w:w="9571" w:type="dxa"/>
            <w:gridSpan w:val="2"/>
          </w:tcPr>
          <w:p w:rsidR="00AF10C8" w:rsidRPr="00C330BA" w:rsidRDefault="00AF10C8" w:rsidP="00AF10C8">
            <w:pPr>
              <w:spacing w:after="24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30BA">
              <w:rPr>
                <w:rFonts w:eastAsiaTheme="minorHAnsi"/>
                <w:b/>
                <w:sz w:val="28"/>
                <w:szCs w:val="28"/>
                <w:lang w:eastAsia="en-US"/>
              </w:rPr>
              <w:t>ХЛОРАМФЕНИКОЛ</w:t>
            </w:r>
          </w:p>
        </w:tc>
      </w:tr>
      <w:tr w:rsidR="00AF10C8" w:rsidRPr="00C330BA" w:rsidTr="00815F7F">
        <w:tc>
          <w:tcPr>
            <w:tcW w:w="9571" w:type="dxa"/>
            <w:gridSpan w:val="2"/>
          </w:tcPr>
          <w:p w:rsidR="00AF10C8" w:rsidRPr="00C330BA" w:rsidRDefault="00766E6B" w:rsidP="00AF10C8">
            <w:pPr>
              <w:spacing w:after="24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330BA">
              <w:rPr>
                <w:rFonts w:eastAsiaTheme="minorHAnsi"/>
                <w:i/>
                <w:sz w:val="28"/>
                <w:szCs w:val="28"/>
                <w:lang w:val="en-US" w:eastAsia="en-US"/>
              </w:rPr>
              <w:t>Chloramphenicolum</w:t>
            </w:r>
            <w:proofErr w:type="spellEnd"/>
          </w:p>
        </w:tc>
      </w:tr>
      <w:tr w:rsidR="00AF10C8" w:rsidRPr="00C330BA" w:rsidTr="00815F7F">
        <w:tc>
          <w:tcPr>
            <w:tcW w:w="9571" w:type="dxa"/>
            <w:gridSpan w:val="2"/>
          </w:tcPr>
          <w:p w:rsidR="00AF10C8" w:rsidRPr="00C330BA" w:rsidRDefault="00766E6B" w:rsidP="00AF10C8">
            <w:pPr>
              <w:spacing w:after="24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30BA">
              <w:rPr>
                <w:rFonts w:eastAsiaTheme="minorHAnsi"/>
                <w:sz w:val="28"/>
                <w:szCs w:val="28"/>
                <w:lang w:val="en-US" w:eastAsia="en-US"/>
              </w:rPr>
              <w:t>Chloramphenicol</w:t>
            </w:r>
          </w:p>
        </w:tc>
      </w:tr>
      <w:bookmarkStart w:id="0" w:name="OLE_LINK1"/>
      <w:bookmarkStart w:id="1" w:name="OLE_LINK2"/>
      <w:tr w:rsidR="00AF10C8" w:rsidRPr="00C330BA" w:rsidTr="00815F7F">
        <w:tc>
          <w:tcPr>
            <w:tcW w:w="9571" w:type="dxa"/>
            <w:gridSpan w:val="2"/>
          </w:tcPr>
          <w:p w:rsidR="00AF10C8" w:rsidRDefault="00766E6B" w:rsidP="00AF10C8">
            <w:pPr>
              <w:spacing w:line="276" w:lineRule="auto"/>
              <w:jc w:val="center"/>
              <w:rPr>
                <w:sz w:val="28"/>
              </w:rPr>
            </w:pPr>
            <w:r w:rsidRPr="00C330BA">
              <w:rPr>
                <w:sz w:val="28"/>
              </w:rPr>
              <w:object w:dxaOrig="358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45pt;height:76.4pt" o:ole="">
                  <v:imagedata r:id="rId8" o:title=""/>
                </v:shape>
                <o:OLEObject Type="Embed" ProgID="ChemWindow.Document" ShapeID="_x0000_i1025" DrawAspect="Content" ObjectID="_1777792948" r:id="rId9"/>
              </w:object>
            </w:r>
            <w:bookmarkEnd w:id="0"/>
            <w:bookmarkEnd w:id="1"/>
          </w:p>
          <w:p w:rsidR="00815F7F" w:rsidRPr="00C330BA" w:rsidRDefault="00815F7F" w:rsidP="00AF10C8">
            <w:pPr>
              <w:spacing w:line="276" w:lineRule="auto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</w:tc>
      </w:tr>
      <w:tr w:rsidR="00766E6B" w:rsidRPr="00C330BA" w:rsidTr="00815F7F">
        <w:tc>
          <w:tcPr>
            <w:tcW w:w="4785" w:type="dxa"/>
          </w:tcPr>
          <w:p w:rsidR="00766E6B" w:rsidRPr="00C330BA" w:rsidRDefault="00766E6B" w:rsidP="00815F7F">
            <w:pPr>
              <w:rPr>
                <w:sz w:val="28"/>
                <w:szCs w:val="28"/>
                <w:lang w:val="en-US"/>
              </w:rPr>
            </w:pPr>
            <w:r w:rsidRPr="00C330BA">
              <w:rPr>
                <w:sz w:val="28"/>
                <w:lang w:val="en-US"/>
              </w:rPr>
              <w:t>C</w:t>
            </w:r>
            <w:r w:rsidRPr="00C330BA">
              <w:rPr>
                <w:sz w:val="28"/>
                <w:vertAlign w:val="subscript"/>
              </w:rPr>
              <w:t>11</w:t>
            </w:r>
            <w:r w:rsidRPr="00C330BA">
              <w:rPr>
                <w:sz w:val="28"/>
                <w:lang w:val="en-US"/>
              </w:rPr>
              <w:t>H</w:t>
            </w:r>
            <w:r w:rsidRPr="00C330BA">
              <w:rPr>
                <w:sz w:val="28"/>
                <w:vertAlign w:val="subscript"/>
              </w:rPr>
              <w:t>12</w:t>
            </w:r>
            <w:r w:rsidRPr="00C330BA">
              <w:rPr>
                <w:sz w:val="28"/>
                <w:lang w:val="en-US"/>
              </w:rPr>
              <w:t>Cl</w:t>
            </w:r>
            <w:r w:rsidRPr="00C330BA">
              <w:rPr>
                <w:sz w:val="28"/>
                <w:vertAlign w:val="subscript"/>
                <w:lang w:val="en-US"/>
              </w:rPr>
              <w:t>2</w:t>
            </w:r>
            <w:r w:rsidRPr="00C330BA">
              <w:rPr>
                <w:sz w:val="28"/>
                <w:lang w:val="en-US"/>
              </w:rPr>
              <w:t>N</w:t>
            </w:r>
            <w:r w:rsidRPr="00C330BA">
              <w:rPr>
                <w:sz w:val="28"/>
                <w:vertAlign w:val="subscript"/>
              </w:rPr>
              <w:t>2</w:t>
            </w:r>
            <w:r w:rsidRPr="00C330BA">
              <w:rPr>
                <w:sz w:val="28"/>
                <w:lang w:val="en-US"/>
              </w:rPr>
              <w:t>O</w:t>
            </w:r>
            <w:r w:rsidRPr="00C330BA">
              <w:rPr>
                <w:sz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766E6B" w:rsidRPr="00C330BA" w:rsidRDefault="00766E6B" w:rsidP="00AF10C8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C330BA">
              <w:rPr>
                <w:rFonts w:eastAsiaTheme="minorHAnsi"/>
                <w:i/>
                <w:sz w:val="28"/>
                <w:szCs w:val="28"/>
                <w:lang w:val="en-US" w:eastAsia="en-US"/>
              </w:rPr>
              <w:t>M</w:t>
            </w:r>
            <w:r w:rsidRPr="00C330BA">
              <w:rPr>
                <w:rFonts w:eastAsiaTheme="minorHAnsi"/>
                <w:sz w:val="28"/>
                <w:szCs w:val="28"/>
                <w:vertAlign w:val="subscript"/>
                <w:lang w:val="en-US" w:eastAsia="en-US"/>
              </w:rPr>
              <w:t>r</w:t>
            </w:r>
            <w:proofErr w:type="spellEnd"/>
            <w:r w:rsidRPr="00C330B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330BA">
              <w:rPr>
                <w:rFonts w:eastAsia="Calibri"/>
                <w:sz w:val="28"/>
                <w:szCs w:val="28"/>
                <w:lang w:eastAsia="en-US"/>
              </w:rPr>
              <w:t>323,1</w:t>
            </w:r>
          </w:p>
        </w:tc>
      </w:tr>
      <w:tr w:rsidR="00766E6B" w:rsidRPr="00C330BA" w:rsidTr="00815F7F">
        <w:tc>
          <w:tcPr>
            <w:tcW w:w="4785" w:type="dxa"/>
          </w:tcPr>
          <w:p w:rsidR="00766E6B" w:rsidRPr="00C330BA" w:rsidRDefault="00766E6B" w:rsidP="00815F7F">
            <w:pPr>
              <w:rPr>
                <w:sz w:val="28"/>
                <w:szCs w:val="28"/>
                <w:lang w:val="en-US"/>
              </w:rPr>
            </w:pPr>
            <w:r w:rsidRPr="00C330BA">
              <w:rPr>
                <w:sz w:val="28"/>
                <w:szCs w:val="28"/>
                <w:lang w:val="en-US"/>
              </w:rPr>
              <w:t>[56-75-7]</w:t>
            </w:r>
          </w:p>
        </w:tc>
        <w:tc>
          <w:tcPr>
            <w:tcW w:w="4786" w:type="dxa"/>
          </w:tcPr>
          <w:p w:rsidR="00766E6B" w:rsidRPr="00C330BA" w:rsidRDefault="00766E6B" w:rsidP="00AF10C8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F62A9" w:rsidRPr="00C330BA" w:rsidRDefault="00AF62A9" w:rsidP="00815F7F">
      <w:pPr>
        <w:keepNext/>
        <w:spacing w:before="240" w:line="360" w:lineRule="auto"/>
        <w:ind w:firstLine="709"/>
        <w:rPr>
          <w:sz w:val="28"/>
          <w:szCs w:val="28"/>
        </w:rPr>
      </w:pPr>
      <w:r w:rsidRPr="00C330BA">
        <w:rPr>
          <w:sz w:val="28"/>
          <w:szCs w:val="28"/>
        </w:rPr>
        <w:t>ОПРЕДЕЛЕНИЕ</w:t>
      </w:r>
    </w:p>
    <w:p w:rsidR="00AF62A9" w:rsidRPr="00C330BA" w:rsidRDefault="00E00C54" w:rsidP="00D13A24">
      <w:pPr>
        <w:spacing w:line="36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2,2-Дихлор-</w:t>
      </w:r>
      <w:r w:rsidRPr="00FC3B7E">
        <w:rPr>
          <w:i/>
          <w:color w:val="000000" w:themeColor="text1"/>
          <w:sz w:val="28"/>
          <w:szCs w:val="28"/>
          <w:lang w:val="en-US"/>
        </w:rPr>
        <w:t>N</w:t>
      </w:r>
      <w:r w:rsidRPr="00FC3B7E">
        <w:rPr>
          <w:color w:val="000000" w:themeColor="text1"/>
          <w:sz w:val="28"/>
          <w:szCs w:val="28"/>
        </w:rPr>
        <w:t>-[(1</w:t>
      </w:r>
      <w:r w:rsidRPr="00FC3B7E">
        <w:rPr>
          <w:i/>
          <w:color w:val="000000" w:themeColor="text1"/>
          <w:sz w:val="28"/>
          <w:szCs w:val="28"/>
          <w:lang w:val="en-US"/>
        </w:rPr>
        <w:t>R</w:t>
      </w:r>
      <w:r w:rsidRPr="00FC3B7E">
        <w:rPr>
          <w:color w:val="000000" w:themeColor="text1"/>
          <w:sz w:val="28"/>
          <w:szCs w:val="28"/>
        </w:rPr>
        <w:t>,2</w:t>
      </w:r>
      <w:r w:rsidRPr="00FC3B7E">
        <w:rPr>
          <w:i/>
          <w:color w:val="000000" w:themeColor="text1"/>
          <w:sz w:val="28"/>
          <w:szCs w:val="28"/>
          <w:lang w:val="en-US"/>
        </w:rPr>
        <w:t>R</w:t>
      </w:r>
      <w:r w:rsidRPr="00FC3B7E">
        <w:rPr>
          <w:color w:val="000000" w:themeColor="text1"/>
          <w:sz w:val="28"/>
          <w:szCs w:val="28"/>
        </w:rPr>
        <w:t>)-1,3-</w:t>
      </w:r>
      <w:r>
        <w:rPr>
          <w:color w:val="000000" w:themeColor="text1"/>
          <w:sz w:val="28"/>
          <w:szCs w:val="28"/>
        </w:rPr>
        <w:t>дигидрокси</w:t>
      </w:r>
      <w:r w:rsidRPr="00FC3B7E">
        <w:rPr>
          <w:color w:val="000000" w:themeColor="text1"/>
          <w:sz w:val="28"/>
          <w:szCs w:val="28"/>
        </w:rPr>
        <w:t>-1-(4-</w:t>
      </w:r>
      <w:r>
        <w:rPr>
          <w:color w:val="000000" w:themeColor="text1"/>
          <w:sz w:val="28"/>
          <w:szCs w:val="28"/>
        </w:rPr>
        <w:t>нитрофенил</w:t>
      </w:r>
      <w:proofErr w:type="gramStart"/>
      <w:r w:rsidRPr="00FC3B7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ропан</w:t>
      </w:r>
      <w:r w:rsidRPr="00FC3B7E">
        <w:rPr>
          <w:color w:val="000000" w:themeColor="text1"/>
          <w:sz w:val="28"/>
          <w:szCs w:val="28"/>
        </w:rPr>
        <w:t>-2-</w:t>
      </w:r>
      <w:r>
        <w:rPr>
          <w:color w:val="000000" w:themeColor="text1"/>
          <w:sz w:val="28"/>
          <w:szCs w:val="28"/>
        </w:rPr>
        <w:t>ил</w:t>
      </w:r>
      <w:r w:rsidRPr="00FC3B7E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ацетамид</w:t>
      </w:r>
      <w:r w:rsidR="00AF62A9" w:rsidRPr="00C330BA">
        <w:rPr>
          <w:sz w:val="28"/>
          <w:szCs w:val="28"/>
        </w:rPr>
        <w:t>.</w:t>
      </w:r>
    </w:p>
    <w:p w:rsidR="00A65893" w:rsidRPr="00C330BA" w:rsidRDefault="00A65893" w:rsidP="00D13A24">
      <w:pPr>
        <w:spacing w:line="360" w:lineRule="auto"/>
        <w:ind w:firstLine="709"/>
        <w:rPr>
          <w:sz w:val="28"/>
          <w:szCs w:val="28"/>
        </w:rPr>
      </w:pPr>
      <w:proofErr w:type="gramStart"/>
      <w:r w:rsidRPr="00C330BA">
        <w:rPr>
          <w:sz w:val="24"/>
          <w:szCs w:val="24"/>
          <w:lang w:val="en-US"/>
        </w:rPr>
        <w:t>D</w:t>
      </w:r>
      <w:r w:rsidRPr="00C330BA">
        <w:rPr>
          <w:sz w:val="28"/>
          <w:szCs w:val="28"/>
        </w:rPr>
        <w:t>-</w:t>
      </w:r>
      <w:proofErr w:type="spellStart"/>
      <w:r w:rsidRPr="00C330BA">
        <w:rPr>
          <w:sz w:val="28"/>
          <w:szCs w:val="28"/>
        </w:rPr>
        <w:t>Хлорамфеникол</w:t>
      </w:r>
      <w:proofErr w:type="spellEnd"/>
      <w:r w:rsidRPr="00C330BA">
        <w:rPr>
          <w:sz w:val="28"/>
          <w:szCs w:val="28"/>
        </w:rPr>
        <w:t>.</w:t>
      </w:r>
      <w:proofErr w:type="gramEnd"/>
    </w:p>
    <w:p w:rsidR="008A4A36" w:rsidRPr="00C330BA" w:rsidRDefault="00CC0BAF" w:rsidP="00CB1835">
      <w:pPr>
        <w:spacing w:line="360" w:lineRule="auto"/>
        <w:ind w:firstLine="709"/>
        <w:jc w:val="both"/>
        <w:rPr>
          <w:sz w:val="28"/>
          <w:szCs w:val="28"/>
        </w:rPr>
      </w:pPr>
      <w:r w:rsidRPr="00C330BA">
        <w:rPr>
          <w:i/>
          <w:sz w:val="28"/>
          <w:szCs w:val="28"/>
        </w:rPr>
        <w:t>Содержание:</w:t>
      </w:r>
      <w:r w:rsidRPr="00C330BA">
        <w:rPr>
          <w:sz w:val="28"/>
          <w:szCs w:val="28"/>
        </w:rPr>
        <w:t xml:space="preserve"> от </w:t>
      </w:r>
      <w:r w:rsidR="00AB3A0E" w:rsidRPr="00C330BA">
        <w:rPr>
          <w:sz w:val="28"/>
          <w:szCs w:val="28"/>
        </w:rPr>
        <w:t>97,</w:t>
      </w:r>
      <w:r w:rsidR="00B277EB" w:rsidRPr="00C330BA">
        <w:rPr>
          <w:sz w:val="28"/>
          <w:szCs w:val="28"/>
        </w:rPr>
        <w:t>5</w:t>
      </w:r>
      <w:r w:rsidR="008A4A36" w:rsidRPr="00C330BA">
        <w:rPr>
          <w:sz w:val="28"/>
          <w:szCs w:val="28"/>
        </w:rPr>
        <w:t xml:space="preserve"> % </w:t>
      </w:r>
      <w:r w:rsidRPr="00C330BA">
        <w:rPr>
          <w:sz w:val="28"/>
          <w:szCs w:val="28"/>
        </w:rPr>
        <w:t>до</w:t>
      </w:r>
      <w:r w:rsidR="008A4A36" w:rsidRPr="00C330BA">
        <w:rPr>
          <w:sz w:val="28"/>
          <w:szCs w:val="28"/>
        </w:rPr>
        <w:t xml:space="preserve"> 102,0 % </w:t>
      </w:r>
      <w:r w:rsidR="00571940" w:rsidRPr="00C330BA">
        <w:rPr>
          <w:sz w:val="28"/>
          <w:szCs w:val="28"/>
        </w:rPr>
        <w:t>в пересчё</w:t>
      </w:r>
      <w:r w:rsidR="008A4A36" w:rsidRPr="00C330BA">
        <w:rPr>
          <w:sz w:val="28"/>
          <w:szCs w:val="28"/>
        </w:rPr>
        <w:t>те на сух</w:t>
      </w:r>
      <w:r w:rsidR="00D76E4C">
        <w:rPr>
          <w:sz w:val="28"/>
          <w:szCs w:val="28"/>
        </w:rPr>
        <w:t>ую</w:t>
      </w:r>
      <w:r w:rsidR="008A4A36" w:rsidRPr="00C330BA">
        <w:rPr>
          <w:sz w:val="28"/>
          <w:szCs w:val="28"/>
        </w:rPr>
        <w:t xml:space="preserve"> </w:t>
      </w:r>
      <w:r w:rsidR="00D76E4C">
        <w:rPr>
          <w:sz w:val="28"/>
          <w:szCs w:val="28"/>
        </w:rPr>
        <w:t>субстанцию</w:t>
      </w:r>
      <w:r w:rsidR="008A4A36" w:rsidRPr="00C330BA">
        <w:rPr>
          <w:sz w:val="28"/>
          <w:szCs w:val="28"/>
        </w:rPr>
        <w:t>.</w:t>
      </w:r>
    </w:p>
    <w:p w:rsidR="008A4A36" w:rsidRPr="00C330BA" w:rsidRDefault="00AF62A9" w:rsidP="000E1C45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C330BA">
        <w:rPr>
          <w:sz w:val="28"/>
          <w:szCs w:val="28"/>
        </w:rPr>
        <w:t>СВОЙСТВА</w:t>
      </w:r>
    </w:p>
    <w:p w:rsidR="001539BB" w:rsidRPr="00C330BA" w:rsidRDefault="001539BB" w:rsidP="00CB1835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b/>
          <w:sz w:val="28"/>
          <w:lang w:val="ru-RU"/>
        </w:rPr>
        <w:t>Описание</w:t>
      </w:r>
      <w:r w:rsidRPr="00C330BA">
        <w:rPr>
          <w:rFonts w:ascii="Times New Roman" w:hAnsi="Times New Roman"/>
          <w:sz w:val="28"/>
          <w:lang w:val="ru-RU"/>
        </w:rPr>
        <w:t>.</w:t>
      </w:r>
      <w:r w:rsidRPr="00C330BA">
        <w:rPr>
          <w:rFonts w:ascii="Times New Roman" w:hAnsi="Times New Roman"/>
          <w:b/>
          <w:sz w:val="28"/>
          <w:lang w:val="ru-RU"/>
        </w:rPr>
        <w:t xml:space="preserve"> </w:t>
      </w:r>
      <w:r w:rsidR="007A31A6" w:rsidRPr="00C330BA">
        <w:rPr>
          <w:rFonts w:ascii="Times New Roman" w:hAnsi="Times New Roman"/>
          <w:sz w:val="28"/>
          <w:szCs w:val="28"/>
          <w:lang w:val="ru-RU"/>
        </w:rPr>
        <w:t>Белый,</w:t>
      </w:r>
      <w:r w:rsidR="004C683E" w:rsidRPr="00C330BA">
        <w:rPr>
          <w:rFonts w:ascii="Times New Roman" w:hAnsi="Times New Roman"/>
          <w:sz w:val="28"/>
          <w:szCs w:val="28"/>
          <w:lang w:val="ru-RU"/>
        </w:rPr>
        <w:t xml:space="preserve"> серовато-белый</w:t>
      </w:r>
      <w:r w:rsidR="007A31A6" w:rsidRPr="00C330B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4C683E" w:rsidRPr="00C330BA">
        <w:rPr>
          <w:rFonts w:ascii="Times New Roman" w:hAnsi="Times New Roman"/>
          <w:sz w:val="28"/>
          <w:szCs w:val="28"/>
          <w:lang w:val="ru-RU"/>
        </w:rPr>
        <w:t xml:space="preserve"> желтовато-белый </w:t>
      </w:r>
      <w:r w:rsidR="00A7560F" w:rsidRPr="00C330BA">
        <w:rPr>
          <w:rFonts w:ascii="Times New Roman" w:hAnsi="Times New Roman"/>
          <w:sz w:val="28"/>
          <w:szCs w:val="28"/>
          <w:lang w:val="ru-RU"/>
        </w:rPr>
        <w:t>мелко</w:t>
      </w:r>
      <w:r w:rsidR="00A7560F" w:rsidRPr="00C330BA">
        <w:rPr>
          <w:rFonts w:ascii="Times New Roman" w:hAnsi="Times New Roman"/>
          <w:sz w:val="28"/>
          <w:lang w:val="ru-RU"/>
        </w:rPr>
        <w:t>кристаллический порошок или мелкие</w:t>
      </w:r>
      <w:r w:rsidRPr="00C330BA">
        <w:rPr>
          <w:rFonts w:ascii="Times New Roman" w:hAnsi="Times New Roman"/>
          <w:sz w:val="28"/>
          <w:lang w:val="ru-RU"/>
        </w:rPr>
        <w:t xml:space="preserve"> кристаллы</w:t>
      </w:r>
      <w:r w:rsidR="00CF6F72" w:rsidRPr="00C330BA">
        <w:rPr>
          <w:rFonts w:ascii="Times New Roman" w:hAnsi="Times New Roman"/>
          <w:sz w:val="28"/>
          <w:lang w:val="ru-RU"/>
        </w:rPr>
        <w:t xml:space="preserve">, игольчатые кристаллы </w:t>
      </w:r>
      <w:r w:rsidRPr="00C330BA">
        <w:rPr>
          <w:rFonts w:ascii="Times New Roman" w:hAnsi="Times New Roman"/>
          <w:sz w:val="28"/>
          <w:lang w:val="ru-RU"/>
        </w:rPr>
        <w:t>или продолговатые пластинки.</w:t>
      </w:r>
    </w:p>
    <w:p w:rsidR="001539BB" w:rsidRPr="00C330BA" w:rsidRDefault="001539BB" w:rsidP="00CB1835">
      <w:pPr>
        <w:spacing w:line="360" w:lineRule="auto"/>
        <w:ind w:firstLine="709"/>
        <w:jc w:val="both"/>
        <w:rPr>
          <w:sz w:val="28"/>
        </w:rPr>
      </w:pPr>
      <w:r w:rsidRPr="00C330BA">
        <w:rPr>
          <w:b/>
          <w:sz w:val="28"/>
        </w:rPr>
        <w:t>Растворимость</w:t>
      </w:r>
      <w:r w:rsidRPr="00C330BA">
        <w:rPr>
          <w:sz w:val="28"/>
        </w:rPr>
        <w:t xml:space="preserve">. </w:t>
      </w:r>
      <w:proofErr w:type="gramStart"/>
      <w:r w:rsidR="00F8536D" w:rsidRPr="00C330BA">
        <w:rPr>
          <w:snapToGrid w:val="0"/>
          <w:sz w:val="28"/>
        </w:rPr>
        <w:t>Мало растворим</w:t>
      </w:r>
      <w:proofErr w:type="gramEnd"/>
      <w:r w:rsidR="00F8536D" w:rsidRPr="00C330BA">
        <w:rPr>
          <w:snapToGrid w:val="0"/>
          <w:sz w:val="28"/>
        </w:rPr>
        <w:t xml:space="preserve"> в воде, л</w:t>
      </w:r>
      <w:r w:rsidR="001C52D0" w:rsidRPr="00C330BA">
        <w:rPr>
          <w:snapToGrid w:val="0"/>
          <w:sz w:val="28"/>
        </w:rPr>
        <w:t xml:space="preserve">егко растворим в </w:t>
      </w:r>
      <w:r w:rsidR="000E1C45">
        <w:rPr>
          <w:snapToGrid w:val="0"/>
          <w:sz w:val="28"/>
        </w:rPr>
        <w:t>этаноле</w:t>
      </w:r>
      <w:r w:rsidR="00F8536D" w:rsidRPr="00C330BA">
        <w:rPr>
          <w:snapToGrid w:val="0"/>
          <w:sz w:val="28"/>
        </w:rPr>
        <w:t> </w:t>
      </w:r>
      <w:r w:rsidR="001C52D0" w:rsidRPr="00C330BA">
        <w:rPr>
          <w:snapToGrid w:val="0"/>
          <w:sz w:val="28"/>
        </w:rPr>
        <w:t>96 </w:t>
      </w:r>
      <w:r w:rsidR="000E1C45">
        <w:rPr>
          <w:snapToGrid w:val="0"/>
          <w:sz w:val="28"/>
        </w:rPr>
        <w:t xml:space="preserve">%, </w:t>
      </w:r>
      <w:proofErr w:type="spellStart"/>
      <w:r w:rsidR="00F8536D" w:rsidRPr="000E1C45">
        <w:rPr>
          <w:snapToGrid w:val="0"/>
          <w:sz w:val="28"/>
        </w:rPr>
        <w:t>пропиленгликоле</w:t>
      </w:r>
      <w:proofErr w:type="spellEnd"/>
      <w:r w:rsidR="000E1C45" w:rsidRPr="000E1C45">
        <w:rPr>
          <w:snapToGrid w:val="0"/>
          <w:sz w:val="28"/>
        </w:rPr>
        <w:t xml:space="preserve"> и этилацетате</w:t>
      </w:r>
      <w:r w:rsidRPr="00F512CB">
        <w:rPr>
          <w:sz w:val="28"/>
        </w:rPr>
        <w:t>.</w:t>
      </w:r>
    </w:p>
    <w:p w:rsidR="00F8536D" w:rsidRPr="00C330BA" w:rsidRDefault="00F8536D" w:rsidP="00CB1835">
      <w:pPr>
        <w:spacing w:line="360" w:lineRule="auto"/>
        <w:ind w:firstLine="709"/>
        <w:jc w:val="both"/>
        <w:rPr>
          <w:snapToGrid w:val="0"/>
          <w:sz w:val="28"/>
        </w:rPr>
      </w:pPr>
      <w:r w:rsidRPr="00C330BA">
        <w:rPr>
          <w:snapToGrid w:val="0"/>
          <w:sz w:val="28"/>
        </w:rPr>
        <w:t>Раствор в безводном этаноле является правовращающим, раствор в этилацетате является левовращающим.</w:t>
      </w:r>
    </w:p>
    <w:p w:rsidR="0036436A" w:rsidRPr="00C330BA" w:rsidRDefault="00AF62A9" w:rsidP="00F512CB">
      <w:pPr>
        <w:pStyle w:val="ae"/>
        <w:keepNext/>
        <w:widowControl w:val="0"/>
        <w:spacing w:before="240" w:line="360" w:lineRule="auto"/>
        <w:ind w:firstLine="709"/>
        <w:jc w:val="both"/>
        <w:rPr>
          <w:rFonts w:ascii="Times New Roman" w:hAnsi="Times New Roman"/>
          <w:sz w:val="28"/>
        </w:rPr>
      </w:pPr>
      <w:r w:rsidRPr="00C330BA">
        <w:rPr>
          <w:rFonts w:ascii="Times New Roman" w:hAnsi="Times New Roman"/>
          <w:sz w:val="28"/>
        </w:rPr>
        <w:t>ИДЕНТИФИКАЦИЯ</w:t>
      </w:r>
    </w:p>
    <w:p w:rsidR="00CF6F72" w:rsidRPr="00C330BA" w:rsidRDefault="00CF6F72" w:rsidP="00FC5571">
      <w:pPr>
        <w:widowControl/>
        <w:spacing w:line="360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C330BA">
        <w:rPr>
          <w:i/>
          <w:color w:val="000000" w:themeColor="text1"/>
          <w:sz w:val="28"/>
          <w:szCs w:val="28"/>
        </w:rPr>
        <w:t>Первая идентификация:</w:t>
      </w:r>
      <w:r w:rsidR="00FC5571" w:rsidRPr="00C330BA">
        <w:rPr>
          <w:i/>
          <w:color w:val="000000" w:themeColor="text1"/>
          <w:sz w:val="28"/>
          <w:szCs w:val="28"/>
        </w:rPr>
        <w:t xml:space="preserve"> </w:t>
      </w:r>
      <w:r w:rsidR="00FC5571" w:rsidRPr="00815F7F">
        <w:rPr>
          <w:i/>
          <w:color w:val="000000" w:themeColor="text1"/>
          <w:sz w:val="28"/>
          <w:szCs w:val="28"/>
        </w:rPr>
        <w:t>А.</w:t>
      </w:r>
    </w:p>
    <w:p w:rsidR="00CF6F72" w:rsidRPr="00C330BA" w:rsidRDefault="00CF6F72" w:rsidP="00FC5571">
      <w:pPr>
        <w:widowControl/>
        <w:spacing w:line="360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C330BA">
        <w:rPr>
          <w:i/>
          <w:color w:val="000000" w:themeColor="text1"/>
          <w:sz w:val="28"/>
          <w:szCs w:val="28"/>
        </w:rPr>
        <w:t>Вторая идентификация:</w:t>
      </w:r>
      <w:r w:rsidR="00FC5571" w:rsidRPr="00C330BA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FC5571" w:rsidRPr="00815F7F">
        <w:rPr>
          <w:i/>
          <w:color w:val="000000" w:themeColor="text1"/>
          <w:sz w:val="28"/>
          <w:szCs w:val="28"/>
        </w:rPr>
        <w:t>Б</w:t>
      </w:r>
      <w:proofErr w:type="gramEnd"/>
      <w:r w:rsidR="00D31A2F" w:rsidRPr="00815F7F">
        <w:rPr>
          <w:i/>
          <w:color w:val="000000" w:themeColor="text1"/>
          <w:sz w:val="28"/>
          <w:szCs w:val="28"/>
        </w:rPr>
        <w:t>, В</w:t>
      </w:r>
      <w:r w:rsidR="00FC5571" w:rsidRPr="00815F7F">
        <w:rPr>
          <w:i/>
          <w:color w:val="000000" w:themeColor="text1"/>
          <w:sz w:val="28"/>
          <w:szCs w:val="28"/>
        </w:rPr>
        <w:t>.</w:t>
      </w:r>
    </w:p>
    <w:p w:rsidR="00A7560F" w:rsidRPr="00C330BA" w:rsidRDefault="00A7560F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15F7F">
        <w:rPr>
          <w:rFonts w:ascii="Times New Roman" w:hAnsi="Times New Roman"/>
          <w:sz w:val="28"/>
        </w:rPr>
        <w:lastRenderedPageBreak/>
        <w:t>А</w:t>
      </w:r>
      <w:r w:rsidR="00662CFC" w:rsidRPr="00815F7F">
        <w:rPr>
          <w:rFonts w:ascii="Times New Roman" w:hAnsi="Times New Roman"/>
          <w:sz w:val="28"/>
        </w:rPr>
        <w:t>.</w:t>
      </w:r>
      <w:r w:rsidR="0036436A" w:rsidRPr="00C330BA">
        <w:rPr>
          <w:rFonts w:ascii="Times New Roman" w:hAnsi="Times New Roman"/>
          <w:i/>
          <w:sz w:val="28"/>
        </w:rPr>
        <w:t> </w:t>
      </w:r>
      <w:r w:rsidR="008A4A36" w:rsidRPr="00C330BA">
        <w:rPr>
          <w:rFonts w:ascii="Times New Roman" w:hAnsi="Times New Roman"/>
          <w:b/>
          <w:sz w:val="28"/>
        </w:rPr>
        <w:t>ИК-спектрометрия</w:t>
      </w:r>
      <w:r w:rsidR="008A4A36" w:rsidRPr="00C330BA">
        <w:rPr>
          <w:rFonts w:ascii="Times New Roman" w:hAnsi="Times New Roman"/>
          <w:i/>
          <w:sz w:val="28"/>
        </w:rPr>
        <w:t xml:space="preserve"> </w:t>
      </w:r>
      <w:r w:rsidR="008A4A36" w:rsidRPr="00B665DF">
        <w:rPr>
          <w:rFonts w:ascii="Times New Roman" w:hAnsi="Times New Roman"/>
          <w:i/>
          <w:sz w:val="28"/>
        </w:rPr>
        <w:t>(ОФС «Спектрометрия в</w:t>
      </w:r>
      <w:r w:rsidR="005155FF" w:rsidRPr="00B665DF">
        <w:rPr>
          <w:rFonts w:ascii="Times New Roman" w:hAnsi="Times New Roman"/>
          <w:i/>
          <w:sz w:val="28"/>
        </w:rPr>
        <w:t xml:space="preserve"> средней</w:t>
      </w:r>
      <w:r w:rsidR="008A4A36" w:rsidRPr="00B665DF">
        <w:rPr>
          <w:rFonts w:ascii="Times New Roman" w:hAnsi="Times New Roman"/>
          <w:i/>
          <w:sz w:val="28"/>
        </w:rPr>
        <w:t xml:space="preserve"> инфракрасной области»).</w:t>
      </w:r>
    </w:p>
    <w:p w:rsidR="001539BB" w:rsidRPr="00C330BA" w:rsidRDefault="00A7560F" w:rsidP="00A7560F">
      <w:pPr>
        <w:spacing w:line="360" w:lineRule="auto"/>
        <w:ind w:firstLine="709"/>
        <w:jc w:val="both"/>
        <w:rPr>
          <w:sz w:val="28"/>
        </w:rPr>
      </w:pPr>
      <w:r w:rsidRPr="00C330BA">
        <w:rPr>
          <w:i/>
          <w:sz w:val="28"/>
          <w:szCs w:val="28"/>
        </w:rPr>
        <w:t xml:space="preserve">Образец сравнения: </w:t>
      </w:r>
      <w:r w:rsidRPr="00C330BA">
        <w:rPr>
          <w:color w:val="000000" w:themeColor="text1"/>
          <w:sz w:val="28"/>
          <w:szCs w:val="28"/>
        </w:rPr>
        <w:t xml:space="preserve">фармакопейный стандартный образец </w:t>
      </w:r>
      <w:proofErr w:type="spellStart"/>
      <w:r w:rsidRPr="00C330BA">
        <w:rPr>
          <w:i/>
          <w:color w:val="000000" w:themeColor="text1"/>
          <w:sz w:val="28"/>
          <w:szCs w:val="28"/>
        </w:rPr>
        <w:t>хлорамфеникола</w:t>
      </w:r>
      <w:proofErr w:type="spellEnd"/>
      <w:r w:rsidR="001539BB" w:rsidRPr="00C330BA">
        <w:rPr>
          <w:sz w:val="28"/>
        </w:rPr>
        <w:t>.</w:t>
      </w:r>
    </w:p>
    <w:p w:rsidR="000651C1" w:rsidRPr="00C330BA" w:rsidRDefault="000651C1" w:rsidP="00A7560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30BA">
        <w:rPr>
          <w:i/>
          <w:color w:val="000000" w:themeColor="text1"/>
          <w:sz w:val="28"/>
          <w:szCs w:val="28"/>
        </w:rPr>
        <w:t>Требование</w:t>
      </w:r>
      <w:r w:rsidRPr="00C330BA">
        <w:rPr>
          <w:color w:val="000000" w:themeColor="text1"/>
          <w:sz w:val="28"/>
          <w:szCs w:val="28"/>
        </w:rPr>
        <w:t xml:space="preserve">: инфракрасный спектр поглощения испытуемого образца должен соответствовать спектру фармакопейного стандартного образца </w:t>
      </w:r>
      <w:proofErr w:type="spellStart"/>
      <w:r w:rsidRPr="00C330BA">
        <w:rPr>
          <w:i/>
          <w:color w:val="000000" w:themeColor="text1"/>
          <w:sz w:val="28"/>
        </w:rPr>
        <w:t>хлорамфеникола</w:t>
      </w:r>
      <w:proofErr w:type="spellEnd"/>
      <w:r w:rsidRPr="00C330BA">
        <w:rPr>
          <w:color w:val="000000" w:themeColor="text1"/>
          <w:sz w:val="28"/>
        </w:rPr>
        <w:t>.</w:t>
      </w:r>
    </w:p>
    <w:p w:rsidR="00E76ECD" w:rsidRPr="00C330BA" w:rsidRDefault="000651C1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815F7F">
        <w:rPr>
          <w:rFonts w:ascii="Times New Roman" w:hAnsi="Times New Roman"/>
          <w:sz w:val="28"/>
        </w:rPr>
        <w:t>Б</w:t>
      </w:r>
      <w:r w:rsidR="00A07469" w:rsidRPr="00815F7F">
        <w:rPr>
          <w:rFonts w:ascii="Times New Roman" w:hAnsi="Times New Roman"/>
          <w:sz w:val="28"/>
        </w:rPr>
        <w:t>.</w:t>
      </w:r>
      <w:r w:rsidR="00A07469" w:rsidRPr="00C330BA">
        <w:rPr>
          <w:rFonts w:ascii="Times New Roman" w:hAnsi="Times New Roman"/>
          <w:i/>
          <w:sz w:val="28"/>
        </w:rPr>
        <w:t> </w:t>
      </w:r>
      <w:r w:rsidRPr="00C330BA">
        <w:rPr>
          <w:rFonts w:ascii="Times New Roman" w:eastAsia="TimesNewRoman,Bold" w:hAnsi="Times New Roman"/>
          <w:b/>
          <w:bCs/>
          <w:sz w:val="28"/>
          <w:szCs w:val="28"/>
        </w:rPr>
        <w:t xml:space="preserve">Температура плавления </w:t>
      </w:r>
      <w:r w:rsidRPr="00C330BA">
        <w:rPr>
          <w:rFonts w:ascii="Times New Roman" w:eastAsia="TimesNewRoman" w:hAnsi="Times New Roman"/>
          <w:i/>
          <w:iCs/>
          <w:sz w:val="28"/>
          <w:szCs w:val="28"/>
        </w:rPr>
        <w:t xml:space="preserve">(ОФС </w:t>
      </w:r>
      <w:r w:rsidRPr="00C330BA">
        <w:rPr>
          <w:rFonts w:ascii="Times New Roman" w:hAnsi="Times New Roman"/>
          <w:i/>
          <w:iCs/>
          <w:sz w:val="28"/>
          <w:szCs w:val="28"/>
        </w:rPr>
        <w:t>«Температура плавления»</w:t>
      </w:r>
      <w:r w:rsidRPr="00C330BA">
        <w:rPr>
          <w:rFonts w:ascii="Times New Roman" w:eastAsia="TimesNewRoman" w:hAnsi="Times New Roman"/>
          <w:i/>
          <w:iCs/>
          <w:sz w:val="28"/>
          <w:szCs w:val="28"/>
        </w:rPr>
        <w:t>)</w:t>
      </w:r>
      <w:r w:rsidR="00D21447" w:rsidRPr="00C330BA">
        <w:rPr>
          <w:rFonts w:ascii="Times New Roman" w:hAnsi="Times New Roman"/>
          <w:sz w:val="28"/>
        </w:rPr>
        <w:t>.</w:t>
      </w:r>
    </w:p>
    <w:p w:rsidR="001539BB" w:rsidRPr="00C330BA" w:rsidRDefault="002011B1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D214F">
        <w:rPr>
          <w:rFonts w:ascii="Times New Roman" w:hAnsi="Times New Roman"/>
          <w:i/>
          <w:sz w:val="28"/>
        </w:rPr>
        <w:t>Определение</w:t>
      </w:r>
      <w:proofErr w:type="gramStart"/>
      <w:r w:rsidR="006A0950" w:rsidRPr="000D214F">
        <w:rPr>
          <w:rFonts w:ascii="Times New Roman" w:hAnsi="Times New Roman"/>
          <w:i/>
          <w:sz w:val="28"/>
        </w:rPr>
        <w:t> </w:t>
      </w:r>
      <w:r w:rsidRPr="000D214F">
        <w:rPr>
          <w:rFonts w:ascii="Times New Roman" w:hAnsi="Times New Roman"/>
          <w:i/>
          <w:sz w:val="28"/>
        </w:rPr>
        <w:t>А</w:t>
      </w:r>
      <w:proofErr w:type="gramEnd"/>
      <w:r w:rsidRPr="00C330BA">
        <w:rPr>
          <w:rFonts w:ascii="Times New Roman" w:hAnsi="Times New Roman"/>
          <w:sz w:val="28"/>
        </w:rPr>
        <w:t>:</w:t>
      </w:r>
      <w:r w:rsidR="00CD7416" w:rsidRPr="00C330BA">
        <w:rPr>
          <w:rFonts w:ascii="Times New Roman" w:hAnsi="Times New Roman"/>
          <w:sz w:val="28"/>
        </w:rPr>
        <w:t xml:space="preserve"> Измеряют температуру плавления испытуемого образца.</w:t>
      </w:r>
    </w:p>
    <w:p w:rsidR="002011B1" w:rsidRPr="00C330BA" w:rsidRDefault="002011B1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14F">
        <w:rPr>
          <w:rFonts w:ascii="Times New Roman" w:hAnsi="Times New Roman"/>
          <w:i/>
          <w:sz w:val="28"/>
        </w:rPr>
        <w:t>Результат</w:t>
      </w:r>
      <w:proofErr w:type="gramStart"/>
      <w:r w:rsidR="006A0950" w:rsidRPr="000D214F">
        <w:rPr>
          <w:rFonts w:ascii="Times New Roman" w:hAnsi="Times New Roman"/>
          <w:i/>
          <w:sz w:val="28"/>
        </w:rPr>
        <w:t> </w:t>
      </w:r>
      <w:r w:rsidRPr="000D214F">
        <w:rPr>
          <w:rFonts w:ascii="Times New Roman" w:hAnsi="Times New Roman"/>
          <w:i/>
          <w:sz w:val="28"/>
        </w:rPr>
        <w:t>А</w:t>
      </w:r>
      <w:proofErr w:type="gramEnd"/>
      <w:r w:rsidRPr="00C330BA">
        <w:rPr>
          <w:rFonts w:ascii="Times New Roman" w:hAnsi="Times New Roman"/>
          <w:sz w:val="28"/>
        </w:rPr>
        <w:t>: От 149 до 153</w:t>
      </w:r>
      <w:r w:rsidRPr="00C330BA">
        <w:rPr>
          <w:rFonts w:ascii="Times New Roman" w:hAnsi="Times New Roman"/>
          <w:sz w:val="28"/>
          <w:szCs w:val="28"/>
        </w:rPr>
        <w:t> °С</w:t>
      </w:r>
    </w:p>
    <w:p w:rsidR="002011B1" w:rsidRPr="00C330BA" w:rsidRDefault="002011B1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D214F">
        <w:rPr>
          <w:rFonts w:ascii="Times New Roman" w:hAnsi="Times New Roman"/>
          <w:i/>
          <w:sz w:val="28"/>
          <w:szCs w:val="28"/>
        </w:rPr>
        <w:t>Определение</w:t>
      </w:r>
      <w:proofErr w:type="gramStart"/>
      <w:r w:rsidR="006A0950" w:rsidRPr="000D214F">
        <w:rPr>
          <w:rFonts w:ascii="Times New Roman" w:hAnsi="Times New Roman"/>
          <w:i/>
          <w:sz w:val="28"/>
          <w:szCs w:val="28"/>
        </w:rPr>
        <w:t> </w:t>
      </w:r>
      <w:r w:rsidRPr="000D214F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C330BA">
        <w:rPr>
          <w:rFonts w:ascii="Times New Roman" w:hAnsi="Times New Roman"/>
          <w:sz w:val="28"/>
          <w:szCs w:val="28"/>
        </w:rPr>
        <w:t>:</w:t>
      </w:r>
      <w:r w:rsidR="00CD7416" w:rsidRPr="00C330BA">
        <w:rPr>
          <w:rFonts w:ascii="Times New Roman" w:hAnsi="Times New Roman"/>
          <w:sz w:val="28"/>
          <w:szCs w:val="28"/>
        </w:rPr>
        <w:t xml:space="preserve"> Смешивают равные части испытуемого образца и фармакопейного стандартного образца </w:t>
      </w:r>
      <w:proofErr w:type="spellStart"/>
      <w:r w:rsidR="00CD7416" w:rsidRPr="00B83BA4">
        <w:rPr>
          <w:rFonts w:ascii="Times New Roman" w:hAnsi="Times New Roman"/>
          <w:i/>
          <w:sz w:val="28"/>
          <w:szCs w:val="28"/>
        </w:rPr>
        <w:t>хлорамфеникола</w:t>
      </w:r>
      <w:proofErr w:type="spellEnd"/>
      <w:r w:rsidR="00CD7416" w:rsidRPr="00C330BA">
        <w:rPr>
          <w:rFonts w:ascii="Times New Roman" w:hAnsi="Times New Roman"/>
          <w:sz w:val="28"/>
          <w:szCs w:val="28"/>
        </w:rPr>
        <w:t xml:space="preserve"> и определяют температуру плавления полученной смеси.</w:t>
      </w:r>
    </w:p>
    <w:p w:rsidR="000651C1" w:rsidRDefault="002011B1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14F">
        <w:rPr>
          <w:rFonts w:ascii="Times New Roman" w:hAnsi="Times New Roman"/>
          <w:i/>
          <w:sz w:val="28"/>
          <w:szCs w:val="28"/>
        </w:rPr>
        <w:t>Результат</w:t>
      </w:r>
      <w:proofErr w:type="gramStart"/>
      <w:r w:rsidR="006A0950" w:rsidRPr="000D214F">
        <w:rPr>
          <w:rFonts w:ascii="Times New Roman" w:hAnsi="Times New Roman"/>
          <w:i/>
          <w:sz w:val="28"/>
          <w:szCs w:val="28"/>
        </w:rPr>
        <w:t> </w:t>
      </w:r>
      <w:r w:rsidRPr="000D214F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C330BA">
        <w:rPr>
          <w:rFonts w:ascii="Times New Roman" w:hAnsi="Times New Roman"/>
          <w:sz w:val="28"/>
          <w:szCs w:val="28"/>
        </w:rPr>
        <w:t>:</w:t>
      </w:r>
      <w:r w:rsidR="00CD7416" w:rsidRPr="00C330BA">
        <w:rPr>
          <w:rFonts w:ascii="Times New Roman" w:hAnsi="Times New Roman"/>
          <w:sz w:val="28"/>
          <w:szCs w:val="28"/>
        </w:rPr>
        <w:t xml:space="preserve"> </w:t>
      </w:r>
      <w:r w:rsidR="003A24B3" w:rsidRPr="00C330BA">
        <w:rPr>
          <w:rFonts w:ascii="Times New Roman" w:hAnsi="Times New Roman"/>
          <w:sz w:val="28"/>
          <w:szCs w:val="28"/>
        </w:rPr>
        <w:t xml:space="preserve">разница между температурой плавления смеси и значением, полученным </w:t>
      </w:r>
      <w:r w:rsidR="00815F7F">
        <w:rPr>
          <w:rFonts w:ascii="Times New Roman" w:hAnsi="Times New Roman"/>
          <w:sz w:val="28"/>
          <w:szCs w:val="28"/>
        </w:rPr>
        <w:t>в определении А, не превышает 2 </w:t>
      </w:r>
      <w:r w:rsidR="003A24B3" w:rsidRPr="00C330BA">
        <w:rPr>
          <w:rFonts w:ascii="Times New Roman" w:hAnsi="Times New Roman"/>
          <w:sz w:val="28"/>
          <w:szCs w:val="28"/>
        </w:rPr>
        <w:t>°С.</w:t>
      </w:r>
    </w:p>
    <w:p w:rsidR="000D214F" w:rsidRPr="00B665DF" w:rsidRDefault="000D214F" w:rsidP="00E527E2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5F7F">
        <w:rPr>
          <w:rFonts w:ascii="Times New Roman" w:hAnsi="Times New Roman"/>
          <w:sz w:val="28"/>
          <w:szCs w:val="28"/>
        </w:rPr>
        <w:t>В.</w:t>
      </w:r>
      <w:r w:rsidR="00F76D63">
        <w:rPr>
          <w:rFonts w:ascii="Times New Roman" w:hAnsi="Times New Roman"/>
          <w:sz w:val="28"/>
          <w:szCs w:val="28"/>
        </w:rPr>
        <w:t> </w:t>
      </w:r>
      <w:r w:rsidRPr="00F76D63">
        <w:rPr>
          <w:rFonts w:ascii="Times New Roman" w:hAnsi="Times New Roman"/>
          <w:b/>
          <w:sz w:val="28"/>
          <w:szCs w:val="28"/>
        </w:rPr>
        <w:t>Качественная реакция</w:t>
      </w:r>
      <w:r>
        <w:rPr>
          <w:rFonts w:ascii="Times New Roman" w:hAnsi="Times New Roman"/>
          <w:sz w:val="28"/>
          <w:szCs w:val="28"/>
        </w:rPr>
        <w:t>.</w:t>
      </w:r>
      <w:r w:rsidR="00C63000">
        <w:rPr>
          <w:rFonts w:ascii="Times New Roman" w:hAnsi="Times New Roman"/>
          <w:sz w:val="28"/>
          <w:szCs w:val="28"/>
        </w:rPr>
        <w:t xml:space="preserve"> </w:t>
      </w:r>
      <w:r w:rsidR="000949FE">
        <w:rPr>
          <w:rFonts w:ascii="Times New Roman" w:hAnsi="Times New Roman"/>
          <w:sz w:val="28"/>
          <w:szCs w:val="28"/>
        </w:rPr>
        <w:t>0,1 </w:t>
      </w:r>
      <w:r w:rsidR="00990FA1" w:rsidRPr="00990FA1">
        <w:rPr>
          <w:rFonts w:ascii="Times New Roman" w:hAnsi="Times New Roman"/>
          <w:sz w:val="28"/>
          <w:szCs w:val="28"/>
        </w:rPr>
        <w:t>г субстанции нагревают на водяной ба</w:t>
      </w:r>
      <w:r w:rsidR="00990FA1">
        <w:rPr>
          <w:rFonts w:ascii="Times New Roman" w:hAnsi="Times New Roman"/>
          <w:sz w:val="28"/>
          <w:szCs w:val="28"/>
        </w:rPr>
        <w:t>не с 5</w:t>
      </w:r>
      <w:r w:rsidR="00AB3622">
        <w:rPr>
          <w:rFonts w:ascii="Times New Roman" w:hAnsi="Times New Roman"/>
          <w:sz w:val="28"/>
          <w:szCs w:val="28"/>
        </w:rPr>
        <w:t> </w:t>
      </w:r>
      <w:r w:rsidR="00990FA1">
        <w:rPr>
          <w:rFonts w:ascii="Times New Roman" w:hAnsi="Times New Roman"/>
          <w:sz w:val="28"/>
          <w:szCs w:val="28"/>
        </w:rPr>
        <w:t xml:space="preserve">мл раствора </w:t>
      </w:r>
      <w:r w:rsidR="0035444C" w:rsidRPr="0035444C">
        <w:rPr>
          <w:rFonts w:ascii="Times New Roman" w:hAnsi="Times New Roman"/>
          <w:i/>
          <w:sz w:val="28"/>
          <w:szCs w:val="28"/>
        </w:rPr>
        <w:t xml:space="preserve">натрия гидроксида раствора </w:t>
      </w:r>
      <w:r w:rsidR="001F7C9A">
        <w:rPr>
          <w:rFonts w:ascii="Times New Roman" w:hAnsi="Times New Roman"/>
          <w:i/>
          <w:sz w:val="28"/>
          <w:szCs w:val="28"/>
        </w:rPr>
        <w:t>20 </w:t>
      </w:r>
      <w:r w:rsidR="0035444C" w:rsidRPr="0035444C">
        <w:rPr>
          <w:rFonts w:ascii="Times New Roman" w:hAnsi="Times New Roman"/>
          <w:i/>
          <w:sz w:val="28"/>
          <w:szCs w:val="28"/>
        </w:rPr>
        <w:t>%</w:t>
      </w:r>
      <w:r w:rsidR="00990FA1" w:rsidRPr="00990FA1">
        <w:rPr>
          <w:rFonts w:ascii="Times New Roman" w:hAnsi="Times New Roman"/>
          <w:sz w:val="28"/>
          <w:szCs w:val="28"/>
        </w:rPr>
        <w:t xml:space="preserve">; </w:t>
      </w:r>
      <w:r w:rsidR="0035444C">
        <w:rPr>
          <w:rFonts w:ascii="Times New Roman" w:hAnsi="Times New Roman"/>
          <w:sz w:val="28"/>
          <w:szCs w:val="28"/>
        </w:rPr>
        <w:t>должно появиться</w:t>
      </w:r>
      <w:r w:rsidR="00990FA1" w:rsidRPr="00990FA1">
        <w:rPr>
          <w:rFonts w:ascii="Times New Roman" w:hAnsi="Times New Roman"/>
          <w:sz w:val="28"/>
          <w:szCs w:val="28"/>
        </w:rPr>
        <w:t xml:space="preserve"> ж</w:t>
      </w:r>
      <w:r w:rsidR="0035444C">
        <w:rPr>
          <w:rFonts w:ascii="Times New Roman" w:hAnsi="Times New Roman"/>
          <w:sz w:val="28"/>
          <w:szCs w:val="28"/>
        </w:rPr>
        <w:t>ё</w:t>
      </w:r>
      <w:r w:rsidR="00990FA1" w:rsidRPr="00990FA1">
        <w:rPr>
          <w:rFonts w:ascii="Times New Roman" w:hAnsi="Times New Roman"/>
          <w:sz w:val="28"/>
          <w:szCs w:val="28"/>
        </w:rPr>
        <w:t>лтое окрашивание, переходящее в красно-оранжевое. При</w:t>
      </w:r>
      <w:r w:rsidR="00990FA1">
        <w:rPr>
          <w:rFonts w:ascii="Times New Roman" w:hAnsi="Times New Roman"/>
          <w:sz w:val="28"/>
          <w:szCs w:val="28"/>
        </w:rPr>
        <w:t xml:space="preserve"> </w:t>
      </w:r>
      <w:r w:rsidR="00990FA1" w:rsidRPr="00990FA1">
        <w:rPr>
          <w:rFonts w:ascii="Times New Roman" w:hAnsi="Times New Roman"/>
          <w:sz w:val="28"/>
          <w:szCs w:val="28"/>
        </w:rPr>
        <w:t>дальнейшем нагревании окраска</w:t>
      </w:r>
      <w:r w:rsidR="0035444C">
        <w:rPr>
          <w:rFonts w:ascii="Times New Roman" w:hAnsi="Times New Roman"/>
          <w:sz w:val="28"/>
          <w:szCs w:val="28"/>
        </w:rPr>
        <w:t xml:space="preserve"> должна усилить</w:t>
      </w:r>
      <w:r w:rsidR="00990FA1" w:rsidRPr="00990FA1">
        <w:rPr>
          <w:rFonts w:ascii="Times New Roman" w:hAnsi="Times New Roman"/>
          <w:sz w:val="28"/>
          <w:szCs w:val="28"/>
        </w:rPr>
        <w:t xml:space="preserve">ся, </w:t>
      </w:r>
      <w:r w:rsidR="0035444C">
        <w:rPr>
          <w:rFonts w:ascii="Times New Roman" w:hAnsi="Times New Roman"/>
          <w:sz w:val="28"/>
          <w:szCs w:val="28"/>
        </w:rPr>
        <w:t xml:space="preserve">должен </w:t>
      </w:r>
      <w:r w:rsidR="00990FA1" w:rsidRPr="00990FA1">
        <w:rPr>
          <w:rFonts w:ascii="Times New Roman" w:hAnsi="Times New Roman"/>
          <w:sz w:val="28"/>
          <w:szCs w:val="28"/>
        </w:rPr>
        <w:t>выпа</w:t>
      </w:r>
      <w:r w:rsidR="0035444C">
        <w:rPr>
          <w:rFonts w:ascii="Times New Roman" w:hAnsi="Times New Roman"/>
          <w:sz w:val="28"/>
          <w:szCs w:val="28"/>
        </w:rPr>
        <w:t>сть</w:t>
      </w:r>
      <w:r w:rsidR="00990FA1" w:rsidRPr="00990FA1">
        <w:rPr>
          <w:rFonts w:ascii="Times New Roman" w:hAnsi="Times New Roman"/>
          <w:sz w:val="28"/>
          <w:szCs w:val="28"/>
        </w:rPr>
        <w:t xml:space="preserve"> кирпично-красный осадок</w:t>
      </w:r>
      <w:r w:rsidR="00990FA1">
        <w:rPr>
          <w:rFonts w:ascii="Times New Roman" w:hAnsi="Times New Roman"/>
          <w:sz w:val="28"/>
          <w:szCs w:val="28"/>
        </w:rPr>
        <w:t xml:space="preserve"> </w:t>
      </w:r>
      <w:r w:rsidR="00990FA1" w:rsidRPr="00990FA1">
        <w:rPr>
          <w:rFonts w:ascii="Times New Roman" w:hAnsi="Times New Roman"/>
          <w:sz w:val="28"/>
          <w:szCs w:val="28"/>
        </w:rPr>
        <w:t>и выдел</w:t>
      </w:r>
      <w:r w:rsidR="0035444C">
        <w:rPr>
          <w:rFonts w:ascii="Times New Roman" w:hAnsi="Times New Roman"/>
          <w:sz w:val="28"/>
          <w:szCs w:val="28"/>
        </w:rPr>
        <w:t>иться</w:t>
      </w:r>
      <w:r w:rsidR="00990FA1" w:rsidRPr="00990FA1">
        <w:rPr>
          <w:rFonts w:ascii="Times New Roman" w:hAnsi="Times New Roman"/>
          <w:sz w:val="28"/>
          <w:szCs w:val="28"/>
        </w:rPr>
        <w:t xml:space="preserve"> аммиак, обнаруживаемый по запаху и по посинению влажной</w:t>
      </w:r>
      <w:r w:rsidR="00990FA1">
        <w:rPr>
          <w:rFonts w:ascii="Times New Roman" w:hAnsi="Times New Roman"/>
          <w:sz w:val="28"/>
          <w:szCs w:val="28"/>
        </w:rPr>
        <w:t xml:space="preserve"> </w:t>
      </w:r>
      <w:r w:rsidR="00990FA1" w:rsidRPr="00D31A2F">
        <w:rPr>
          <w:rFonts w:ascii="Times New Roman" w:hAnsi="Times New Roman"/>
          <w:i/>
          <w:sz w:val="28"/>
          <w:szCs w:val="28"/>
        </w:rPr>
        <w:t>лакмусовой бумаги</w:t>
      </w:r>
      <w:r w:rsidR="00D31A2F" w:rsidRPr="00D31A2F">
        <w:rPr>
          <w:rFonts w:ascii="Times New Roman" w:hAnsi="Times New Roman"/>
          <w:i/>
          <w:sz w:val="28"/>
          <w:szCs w:val="28"/>
        </w:rPr>
        <w:t xml:space="preserve"> красной</w:t>
      </w:r>
      <w:r w:rsidR="00990FA1" w:rsidRPr="00990FA1">
        <w:rPr>
          <w:rFonts w:ascii="Times New Roman" w:hAnsi="Times New Roman"/>
          <w:sz w:val="28"/>
          <w:szCs w:val="28"/>
        </w:rPr>
        <w:t>.</w:t>
      </w:r>
      <w:r w:rsidR="00E527E2">
        <w:rPr>
          <w:rFonts w:ascii="Times New Roman" w:hAnsi="Times New Roman"/>
          <w:sz w:val="28"/>
          <w:szCs w:val="28"/>
        </w:rPr>
        <w:t xml:space="preserve"> Раствор </w:t>
      </w:r>
      <w:r w:rsidR="00990FA1" w:rsidRPr="00990FA1">
        <w:rPr>
          <w:rFonts w:ascii="Times New Roman" w:hAnsi="Times New Roman"/>
          <w:sz w:val="28"/>
          <w:szCs w:val="28"/>
        </w:rPr>
        <w:t xml:space="preserve">нейтрализуют </w:t>
      </w:r>
      <w:r w:rsidR="00990FA1" w:rsidRPr="00B36C0F">
        <w:rPr>
          <w:rFonts w:ascii="Times New Roman" w:hAnsi="Times New Roman"/>
          <w:i/>
          <w:sz w:val="28"/>
          <w:szCs w:val="28"/>
        </w:rPr>
        <w:t xml:space="preserve">азотной кислотой </w:t>
      </w:r>
      <w:r w:rsidR="0035444C" w:rsidRPr="00B36C0F">
        <w:rPr>
          <w:rFonts w:ascii="Times New Roman" w:hAnsi="Times New Roman"/>
          <w:i/>
          <w:sz w:val="28"/>
          <w:szCs w:val="28"/>
        </w:rPr>
        <w:t>разведё</w:t>
      </w:r>
      <w:r w:rsidR="00990FA1" w:rsidRPr="00B36C0F">
        <w:rPr>
          <w:rFonts w:ascii="Times New Roman" w:hAnsi="Times New Roman"/>
          <w:i/>
          <w:sz w:val="28"/>
          <w:szCs w:val="28"/>
        </w:rPr>
        <w:t>нной</w:t>
      </w:r>
      <w:r w:rsidR="0035444C" w:rsidRPr="00B36C0F">
        <w:rPr>
          <w:rFonts w:ascii="Times New Roman" w:hAnsi="Times New Roman"/>
          <w:i/>
          <w:sz w:val="28"/>
          <w:szCs w:val="28"/>
        </w:rPr>
        <w:t xml:space="preserve"> 1</w:t>
      </w:r>
      <w:r w:rsidR="001F7C9A">
        <w:rPr>
          <w:rFonts w:ascii="Times New Roman" w:hAnsi="Times New Roman"/>
          <w:i/>
          <w:sz w:val="28"/>
          <w:szCs w:val="28"/>
        </w:rPr>
        <w:t>6</w:t>
      </w:r>
      <w:r w:rsidR="000949FE">
        <w:rPr>
          <w:rFonts w:ascii="Times New Roman" w:hAnsi="Times New Roman"/>
          <w:i/>
          <w:sz w:val="28"/>
          <w:szCs w:val="28"/>
        </w:rPr>
        <w:t> </w:t>
      </w:r>
      <w:r w:rsidR="0035444C" w:rsidRPr="00B36C0F">
        <w:rPr>
          <w:rFonts w:ascii="Times New Roman" w:hAnsi="Times New Roman"/>
          <w:i/>
          <w:sz w:val="28"/>
          <w:szCs w:val="28"/>
        </w:rPr>
        <w:t>%</w:t>
      </w:r>
      <w:r w:rsidR="00990FA1" w:rsidRPr="00990FA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 w:rsidR="00491B97" w:rsidRPr="00D31A2F">
        <w:rPr>
          <w:rFonts w:ascii="Times New Roman" w:hAnsi="Times New Roman"/>
          <w:i/>
          <w:sz w:val="28"/>
          <w:szCs w:val="28"/>
        </w:rPr>
        <w:t>тест-полоске</w:t>
      </w:r>
      <w:proofErr w:type="spellEnd"/>
      <w:proofErr w:type="gramEnd"/>
      <w:r w:rsidR="00491B97" w:rsidRPr="00D31A2F">
        <w:rPr>
          <w:rFonts w:ascii="Times New Roman" w:hAnsi="Times New Roman"/>
          <w:i/>
          <w:sz w:val="28"/>
          <w:szCs w:val="28"/>
        </w:rPr>
        <w:t xml:space="preserve"> для определения </w:t>
      </w:r>
      <w:proofErr w:type="spellStart"/>
      <w:r w:rsidR="00491B97" w:rsidRPr="00D31A2F">
        <w:rPr>
          <w:rFonts w:ascii="Times New Roman" w:hAnsi="Times New Roman"/>
          <w:i/>
          <w:sz w:val="28"/>
          <w:szCs w:val="28"/>
        </w:rPr>
        <w:t>pH</w:t>
      </w:r>
      <w:proofErr w:type="spellEnd"/>
      <w:r w:rsidR="00491B97">
        <w:rPr>
          <w:rFonts w:ascii="Times New Roman" w:hAnsi="Times New Roman"/>
          <w:sz w:val="28"/>
          <w:szCs w:val="28"/>
        </w:rPr>
        <w:t xml:space="preserve"> </w:t>
      </w:r>
      <w:r w:rsidR="00990FA1" w:rsidRPr="00990FA1">
        <w:rPr>
          <w:rFonts w:ascii="Times New Roman" w:hAnsi="Times New Roman"/>
          <w:sz w:val="28"/>
          <w:szCs w:val="28"/>
        </w:rPr>
        <w:t>и фильтруют. Фильтрат</w:t>
      </w:r>
      <w:r w:rsidR="00990FA1">
        <w:rPr>
          <w:rFonts w:ascii="Times New Roman" w:hAnsi="Times New Roman"/>
          <w:sz w:val="28"/>
          <w:szCs w:val="28"/>
        </w:rPr>
        <w:t xml:space="preserve"> </w:t>
      </w:r>
      <w:r w:rsidR="00491B97">
        <w:rPr>
          <w:rFonts w:ascii="Times New Roman" w:hAnsi="Times New Roman"/>
          <w:sz w:val="28"/>
          <w:szCs w:val="28"/>
        </w:rPr>
        <w:t>даё</w:t>
      </w:r>
      <w:r w:rsidR="00990FA1" w:rsidRPr="00990FA1">
        <w:rPr>
          <w:rFonts w:ascii="Times New Roman" w:hAnsi="Times New Roman"/>
          <w:sz w:val="28"/>
          <w:szCs w:val="28"/>
        </w:rPr>
        <w:t>т характерную реакцию на хлориды</w:t>
      </w:r>
      <w:r w:rsidR="0035444C">
        <w:rPr>
          <w:rFonts w:ascii="Times New Roman" w:hAnsi="Times New Roman"/>
          <w:sz w:val="28"/>
          <w:szCs w:val="28"/>
        </w:rPr>
        <w:t xml:space="preserve"> </w:t>
      </w:r>
      <w:r w:rsidR="0035444C" w:rsidRPr="00B665DF">
        <w:rPr>
          <w:rFonts w:ascii="Times New Roman" w:hAnsi="Times New Roman"/>
          <w:i/>
          <w:sz w:val="28"/>
          <w:szCs w:val="28"/>
        </w:rPr>
        <w:t>(ОФС «Общие реакции на подлинность»).</w:t>
      </w:r>
    </w:p>
    <w:p w:rsidR="00AF62A9" w:rsidRPr="00C330BA" w:rsidRDefault="00AF62A9" w:rsidP="00F512CB">
      <w:pPr>
        <w:pStyle w:val="ae"/>
        <w:keepNext/>
        <w:widowControl w:val="0"/>
        <w:spacing w:before="240" w:line="360" w:lineRule="auto"/>
        <w:ind w:firstLine="709"/>
        <w:jc w:val="both"/>
        <w:rPr>
          <w:rFonts w:ascii="Times New Roman" w:hAnsi="Times New Roman"/>
          <w:sz w:val="28"/>
        </w:rPr>
      </w:pPr>
      <w:r w:rsidRPr="00C330BA">
        <w:rPr>
          <w:rFonts w:ascii="Times New Roman" w:hAnsi="Times New Roman"/>
          <w:sz w:val="28"/>
        </w:rPr>
        <w:t>ИСПЫТАНИЯ</w:t>
      </w:r>
    </w:p>
    <w:p w:rsidR="00051B5A" w:rsidRPr="00C330BA" w:rsidRDefault="00051B5A" w:rsidP="00051B5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330BA">
        <w:rPr>
          <w:rFonts w:ascii="Times New Roman" w:hAnsi="Times New Roman"/>
          <w:b/>
          <w:sz w:val="28"/>
        </w:rPr>
        <w:t>Кислотность или щёлочность</w:t>
      </w:r>
      <w:r w:rsidRPr="00C330BA">
        <w:rPr>
          <w:rFonts w:ascii="Times New Roman" w:hAnsi="Times New Roman"/>
          <w:sz w:val="28"/>
        </w:rPr>
        <w:t>.</w:t>
      </w:r>
      <w:r w:rsidR="00F512CB">
        <w:rPr>
          <w:rFonts w:ascii="Times New Roman" w:hAnsi="Times New Roman"/>
          <w:sz w:val="28"/>
        </w:rPr>
        <w:t xml:space="preserve"> </w:t>
      </w:r>
      <w:r w:rsidR="00F512CB" w:rsidRPr="00F512CB">
        <w:rPr>
          <w:rFonts w:ascii="Times New Roman" w:hAnsi="Times New Roman"/>
          <w:sz w:val="28"/>
        </w:rPr>
        <w:t>К 0,1</w:t>
      </w:r>
      <w:r w:rsidR="00F512CB">
        <w:rPr>
          <w:rFonts w:ascii="Times New Roman" w:hAnsi="Times New Roman"/>
          <w:sz w:val="28"/>
        </w:rPr>
        <w:t> </w:t>
      </w:r>
      <w:r w:rsidR="00F512CB" w:rsidRPr="00F512CB">
        <w:rPr>
          <w:rFonts w:ascii="Times New Roman" w:hAnsi="Times New Roman"/>
          <w:sz w:val="28"/>
        </w:rPr>
        <w:t>г</w:t>
      </w:r>
      <w:r w:rsidR="000949FE">
        <w:rPr>
          <w:rFonts w:ascii="Times New Roman" w:hAnsi="Times New Roman"/>
          <w:sz w:val="28"/>
        </w:rPr>
        <w:t xml:space="preserve"> субстанции прибавляют 20 </w:t>
      </w:r>
      <w:r w:rsidR="00F512CB">
        <w:rPr>
          <w:rFonts w:ascii="Times New Roman" w:hAnsi="Times New Roman"/>
          <w:sz w:val="28"/>
        </w:rPr>
        <w:t>мл</w:t>
      </w:r>
      <w:r w:rsidRPr="00C330BA">
        <w:rPr>
          <w:rFonts w:ascii="Times New Roman" w:hAnsi="Times New Roman"/>
          <w:sz w:val="28"/>
        </w:rPr>
        <w:t xml:space="preserve"> </w:t>
      </w:r>
      <w:r w:rsidRPr="00B83BA4">
        <w:rPr>
          <w:rFonts w:ascii="Times New Roman" w:hAnsi="Times New Roman"/>
          <w:i/>
          <w:sz w:val="28"/>
        </w:rPr>
        <w:t>воды, свободной от углерода диоксида</w:t>
      </w:r>
      <w:r w:rsidRPr="00C330BA">
        <w:rPr>
          <w:rFonts w:ascii="Times New Roman" w:hAnsi="Times New Roman"/>
          <w:sz w:val="28"/>
        </w:rPr>
        <w:t xml:space="preserve">, </w:t>
      </w:r>
      <w:r w:rsidR="00F512CB">
        <w:rPr>
          <w:rFonts w:ascii="Times New Roman" w:hAnsi="Times New Roman"/>
          <w:sz w:val="28"/>
        </w:rPr>
        <w:t xml:space="preserve">встряхивают в течение 2 мин </w:t>
      </w:r>
      <w:r w:rsidRPr="00C330BA">
        <w:rPr>
          <w:rFonts w:ascii="Times New Roman" w:hAnsi="Times New Roman"/>
          <w:sz w:val="28"/>
        </w:rPr>
        <w:t xml:space="preserve">и прибавляют 0,1 мл </w:t>
      </w:r>
      <w:proofErr w:type="spellStart"/>
      <w:r w:rsidRPr="00B83BA4">
        <w:rPr>
          <w:rFonts w:ascii="Times New Roman" w:hAnsi="Times New Roman"/>
          <w:i/>
          <w:sz w:val="28"/>
        </w:rPr>
        <w:t>бромтимолового</w:t>
      </w:r>
      <w:proofErr w:type="spellEnd"/>
      <w:r w:rsidRPr="00B83BA4">
        <w:rPr>
          <w:rFonts w:ascii="Times New Roman" w:hAnsi="Times New Roman"/>
          <w:i/>
          <w:sz w:val="28"/>
        </w:rPr>
        <w:t xml:space="preserve"> синего раствора 0,04 %</w:t>
      </w:r>
      <w:r w:rsidRPr="00C330BA">
        <w:rPr>
          <w:rFonts w:ascii="Times New Roman" w:hAnsi="Times New Roman"/>
          <w:sz w:val="28"/>
        </w:rPr>
        <w:t xml:space="preserve">. Окраска </w:t>
      </w:r>
      <w:r w:rsidRPr="00C330BA">
        <w:rPr>
          <w:rFonts w:ascii="Times New Roman" w:hAnsi="Times New Roman"/>
          <w:sz w:val="28"/>
        </w:rPr>
        <w:lastRenderedPageBreak/>
        <w:t xml:space="preserve">раствора должна измениться от прибавления не более 0,1 мл </w:t>
      </w:r>
      <w:r w:rsidRPr="00C330BA">
        <w:rPr>
          <w:rFonts w:ascii="Times New Roman" w:hAnsi="Times New Roman"/>
          <w:i/>
          <w:sz w:val="28"/>
        </w:rPr>
        <w:t>0,02 М</w:t>
      </w:r>
      <w:r w:rsidRPr="00C330BA">
        <w:rPr>
          <w:rFonts w:ascii="Times New Roman" w:hAnsi="Times New Roman"/>
          <w:sz w:val="28"/>
        </w:rPr>
        <w:t xml:space="preserve"> </w:t>
      </w:r>
      <w:r w:rsidRPr="00C330BA">
        <w:rPr>
          <w:rFonts w:ascii="Times New Roman" w:hAnsi="Times New Roman"/>
          <w:i/>
          <w:sz w:val="28"/>
        </w:rPr>
        <w:t xml:space="preserve">раствора хлористоводородной кислоты </w:t>
      </w:r>
      <w:r w:rsidRPr="00C330BA">
        <w:rPr>
          <w:rFonts w:ascii="Times New Roman" w:hAnsi="Times New Roman"/>
          <w:sz w:val="28"/>
        </w:rPr>
        <w:t xml:space="preserve">или </w:t>
      </w:r>
      <w:r w:rsidRPr="00C330BA">
        <w:rPr>
          <w:rFonts w:ascii="Times New Roman" w:hAnsi="Times New Roman"/>
          <w:i/>
          <w:sz w:val="28"/>
        </w:rPr>
        <w:t>0,02 М раствора натрия гидроксида</w:t>
      </w:r>
      <w:r w:rsidRPr="00C330BA">
        <w:rPr>
          <w:rFonts w:ascii="Times New Roman" w:hAnsi="Times New Roman"/>
          <w:sz w:val="28"/>
        </w:rPr>
        <w:t>.</w:t>
      </w:r>
    </w:p>
    <w:p w:rsidR="001539BB" w:rsidRPr="00C330BA" w:rsidRDefault="001539BB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BA">
        <w:rPr>
          <w:rFonts w:ascii="Times New Roman" w:hAnsi="Times New Roman"/>
          <w:b/>
          <w:sz w:val="28"/>
        </w:rPr>
        <w:t>Удельное</w:t>
      </w:r>
      <w:r w:rsidR="00F512CB">
        <w:rPr>
          <w:rFonts w:ascii="Times New Roman" w:hAnsi="Times New Roman"/>
          <w:b/>
          <w:sz w:val="28"/>
        </w:rPr>
        <w:t xml:space="preserve"> оптическое</w:t>
      </w:r>
      <w:r w:rsidRPr="00C330BA">
        <w:rPr>
          <w:rFonts w:ascii="Times New Roman" w:hAnsi="Times New Roman"/>
          <w:b/>
          <w:sz w:val="28"/>
        </w:rPr>
        <w:t xml:space="preserve"> вращение</w:t>
      </w:r>
      <w:r w:rsidR="00F512CB" w:rsidRPr="00F512CB">
        <w:rPr>
          <w:rFonts w:ascii="Times New Roman" w:hAnsi="Times New Roman"/>
          <w:sz w:val="28"/>
          <w:szCs w:val="28"/>
        </w:rPr>
        <w:t xml:space="preserve"> </w:t>
      </w:r>
      <w:r w:rsidR="00F512CB" w:rsidRPr="00B665DF">
        <w:rPr>
          <w:rFonts w:ascii="Times New Roman" w:hAnsi="Times New Roman"/>
          <w:i/>
          <w:sz w:val="28"/>
          <w:szCs w:val="28"/>
        </w:rPr>
        <w:t>(ОФС «Оптическое вращение»)</w:t>
      </w:r>
      <w:r w:rsidRPr="00B665DF">
        <w:rPr>
          <w:rFonts w:ascii="Times New Roman" w:hAnsi="Times New Roman"/>
          <w:i/>
          <w:sz w:val="28"/>
        </w:rPr>
        <w:t>.</w:t>
      </w:r>
      <w:r w:rsidRPr="00C330BA">
        <w:rPr>
          <w:rFonts w:ascii="Times New Roman" w:hAnsi="Times New Roman"/>
          <w:sz w:val="28"/>
        </w:rPr>
        <w:t xml:space="preserve"> От +18</w:t>
      </w:r>
      <w:r w:rsidR="00051B5A" w:rsidRPr="00C330BA">
        <w:rPr>
          <w:rFonts w:ascii="Times New Roman" w:hAnsi="Times New Roman"/>
          <w:sz w:val="28"/>
        </w:rPr>
        <w:t>,5</w:t>
      </w:r>
      <w:r w:rsidRPr="00C330BA">
        <w:rPr>
          <w:rFonts w:ascii="Times New Roman" w:hAnsi="Times New Roman"/>
          <w:sz w:val="28"/>
        </w:rPr>
        <w:t xml:space="preserve"> до +2</w:t>
      </w:r>
      <w:r w:rsidR="00051B5A" w:rsidRPr="00C330BA">
        <w:rPr>
          <w:rFonts w:ascii="Times New Roman" w:hAnsi="Times New Roman"/>
          <w:sz w:val="28"/>
        </w:rPr>
        <w:t>0,5</w:t>
      </w:r>
      <w:r w:rsidRPr="00C330BA">
        <w:rPr>
          <w:rFonts w:ascii="Times New Roman" w:hAnsi="Times New Roman"/>
          <w:sz w:val="28"/>
        </w:rPr>
        <w:t xml:space="preserve"> в пересч</w:t>
      </w:r>
      <w:r w:rsidR="003A1BBD" w:rsidRPr="00C330BA">
        <w:rPr>
          <w:rFonts w:ascii="Times New Roman" w:hAnsi="Times New Roman"/>
          <w:sz w:val="28"/>
        </w:rPr>
        <w:t>ё</w:t>
      </w:r>
      <w:r w:rsidRPr="00C330BA">
        <w:rPr>
          <w:rFonts w:ascii="Times New Roman" w:hAnsi="Times New Roman"/>
          <w:sz w:val="28"/>
        </w:rPr>
        <w:t>те на сух</w:t>
      </w:r>
      <w:r w:rsidR="00F512CB">
        <w:rPr>
          <w:rFonts w:ascii="Times New Roman" w:hAnsi="Times New Roman"/>
          <w:sz w:val="28"/>
        </w:rPr>
        <w:t>ую субстанцию</w:t>
      </w:r>
      <w:r w:rsidR="00B00942" w:rsidRPr="00C330BA">
        <w:rPr>
          <w:rFonts w:ascii="Times New Roman" w:hAnsi="Times New Roman"/>
          <w:sz w:val="28"/>
          <w:szCs w:val="28"/>
        </w:rPr>
        <w:t>.</w:t>
      </w:r>
    </w:p>
    <w:p w:rsidR="003A1BBD" w:rsidRPr="00C330BA" w:rsidRDefault="003A1BBD" w:rsidP="006A23B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BA">
        <w:rPr>
          <w:rFonts w:ascii="Times New Roman" w:hAnsi="Times New Roman"/>
          <w:sz w:val="28"/>
          <w:szCs w:val="28"/>
        </w:rPr>
        <w:t>1,5</w:t>
      </w:r>
      <w:r w:rsidR="000D6749">
        <w:rPr>
          <w:rFonts w:ascii="Times New Roman" w:hAnsi="Times New Roman"/>
          <w:sz w:val="28"/>
          <w:szCs w:val="28"/>
        </w:rPr>
        <w:t>0</w:t>
      </w:r>
      <w:r w:rsidRPr="00C330BA">
        <w:rPr>
          <w:rFonts w:ascii="Times New Roman" w:hAnsi="Times New Roman"/>
          <w:sz w:val="28"/>
          <w:szCs w:val="28"/>
        </w:rPr>
        <w:t xml:space="preserve"> г </w:t>
      </w:r>
      <w:r w:rsidR="00B83BA4" w:rsidRPr="000D6749">
        <w:rPr>
          <w:rFonts w:ascii="Times New Roman" w:hAnsi="Times New Roman"/>
          <w:sz w:val="28"/>
          <w:szCs w:val="28"/>
        </w:rPr>
        <w:t>испытуемого образца</w:t>
      </w:r>
      <w:r w:rsidRPr="00C330BA">
        <w:rPr>
          <w:rFonts w:ascii="Times New Roman" w:hAnsi="Times New Roman"/>
          <w:sz w:val="28"/>
          <w:szCs w:val="28"/>
        </w:rPr>
        <w:t xml:space="preserve"> растворяют в </w:t>
      </w:r>
      <w:r w:rsidR="002011B1" w:rsidRPr="00B83BA4">
        <w:rPr>
          <w:rFonts w:ascii="Times New Roman" w:hAnsi="Times New Roman"/>
          <w:i/>
          <w:sz w:val="28"/>
          <w:szCs w:val="28"/>
        </w:rPr>
        <w:t>этаноле</w:t>
      </w:r>
      <w:r w:rsidR="000D6749">
        <w:rPr>
          <w:rFonts w:ascii="Times New Roman" w:hAnsi="Times New Roman"/>
          <w:i/>
          <w:sz w:val="28"/>
          <w:szCs w:val="28"/>
        </w:rPr>
        <w:t xml:space="preserve"> безводном</w:t>
      </w:r>
      <w:r w:rsidRPr="00C330BA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</w:t>
      </w:r>
      <w:r w:rsidR="000D6749">
        <w:rPr>
          <w:rFonts w:ascii="Times New Roman" w:hAnsi="Times New Roman"/>
          <w:sz w:val="28"/>
          <w:szCs w:val="28"/>
        </w:rPr>
        <w:t xml:space="preserve"> 25,0 мл</w:t>
      </w:r>
      <w:r w:rsidRPr="00C330BA">
        <w:rPr>
          <w:rFonts w:ascii="Times New Roman" w:hAnsi="Times New Roman"/>
          <w:sz w:val="28"/>
          <w:szCs w:val="28"/>
        </w:rPr>
        <w:t>.</w:t>
      </w:r>
    </w:p>
    <w:p w:rsidR="005A3C44" w:rsidRPr="00B665DF" w:rsidRDefault="00B30BA3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C330BA">
        <w:rPr>
          <w:rFonts w:ascii="Times New Roman" w:hAnsi="Times New Roman"/>
          <w:b/>
          <w:sz w:val="28"/>
          <w:lang w:val="ru-RU"/>
        </w:rPr>
        <w:t xml:space="preserve">Родственные </w:t>
      </w:r>
      <w:r w:rsidR="001539BB" w:rsidRPr="00C330BA">
        <w:rPr>
          <w:rFonts w:ascii="Times New Roman" w:hAnsi="Times New Roman"/>
          <w:b/>
          <w:sz w:val="28"/>
          <w:lang w:val="ru-RU"/>
        </w:rPr>
        <w:t>примеси</w:t>
      </w:r>
      <w:r w:rsidR="001539BB" w:rsidRPr="00C330BA">
        <w:rPr>
          <w:rFonts w:ascii="Times New Roman" w:hAnsi="Times New Roman"/>
          <w:sz w:val="28"/>
          <w:lang w:val="ru-RU"/>
        </w:rPr>
        <w:t>.</w:t>
      </w:r>
      <w:r w:rsidRPr="00C330BA">
        <w:rPr>
          <w:rFonts w:ascii="Times New Roman" w:hAnsi="Times New Roman"/>
          <w:sz w:val="28"/>
          <w:lang w:val="ru-RU"/>
        </w:rPr>
        <w:t xml:space="preserve"> </w:t>
      </w:r>
      <w:r w:rsidR="00F512CB" w:rsidRPr="00F512CB">
        <w:rPr>
          <w:rFonts w:ascii="Times New Roman" w:hAnsi="Times New Roman"/>
          <w:sz w:val="28"/>
          <w:lang w:val="ru-RU"/>
        </w:rPr>
        <w:t>Метод ВЭЖ</w:t>
      </w:r>
      <w:r w:rsidR="00F512CB">
        <w:rPr>
          <w:rFonts w:ascii="Times New Roman" w:hAnsi="Times New Roman"/>
          <w:sz w:val="28"/>
          <w:lang w:val="ru-RU"/>
        </w:rPr>
        <w:t xml:space="preserve">Х </w:t>
      </w:r>
      <w:r w:rsidR="00D21447" w:rsidRPr="00B665DF">
        <w:rPr>
          <w:rFonts w:ascii="Times New Roman" w:hAnsi="Times New Roman"/>
          <w:i/>
          <w:sz w:val="28"/>
          <w:lang w:val="ru-RU"/>
        </w:rPr>
        <w:t>(ОФС «</w:t>
      </w:r>
      <w:r w:rsidR="00F619B1" w:rsidRPr="00B665DF">
        <w:rPr>
          <w:rFonts w:ascii="Times New Roman" w:hAnsi="Times New Roman"/>
          <w:i/>
          <w:sz w:val="28"/>
          <w:lang w:val="ru-RU"/>
        </w:rPr>
        <w:t>Высокоэффективная жидкостная хроматография</w:t>
      </w:r>
      <w:r w:rsidR="00D21447" w:rsidRPr="00B665DF">
        <w:rPr>
          <w:rFonts w:ascii="Times New Roman" w:hAnsi="Times New Roman"/>
          <w:i/>
          <w:sz w:val="28"/>
          <w:lang w:val="ru-RU"/>
        </w:rPr>
        <w:t>»)</w:t>
      </w:r>
      <w:r w:rsidRPr="00B665DF">
        <w:rPr>
          <w:rFonts w:ascii="Times New Roman" w:hAnsi="Times New Roman"/>
          <w:i/>
          <w:sz w:val="28"/>
          <w:lang w:val="ru-RU"/>
        </w:rPr>
        <w:t>.</w:t>
      </w:r>
    </w:p>
    <w:p w:rsidR="00B30BA3" w:rsidRPr="00C330BA" w:rsidRDefault="00F619B1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sz w:val="28"/>
          <w:lang w:val="ru-RU"/>
        </w:rPr>
        <w:t>Растворы готовят непосредственно перед приготовлением.</w:t>
      </w:r>
    </w:p>
    <w:p w:rsidR="00F619B1" w:rsidRPr="00C330BA" w:rsidRDefault="00136BE6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Раствор А</w:t>
      </w:r>
      <w:r w:rsidR="00F619B1" w:rsidRPr="00C330BA">
        <w:rPr>
          <w:rFonts w:ascii="Times New Roman" w:hAnsi="Times New Roman"/>
          <w:sz w:val="28"/>
          <w:lang w:val="ru-RU"/>
        </w:rPr>
        <w:t xml:space="preserve">. Растворяют 2,0 г </w:t>
      </w:r>
      <w:r w:rsidR="00F619B1" w:rsidRPr="00C330BA">
        <w:rPr>
          <w:rFonts w:ascii="Times New Roman" w:hAnsi="Times New Roman"/>
          <w:i/>
          <w:sz w:val="28"/>
          <w:lang w:val="ru-RU"/>
        </w:rPr>
        <w:t>натрия гептансульфоната</w:t>
      </w:r>
      <w:r w:rsidR="00F619B1" w:rsidRPr="00C330BA">
        <w:rPr>
          <w:rFonts w:ascii="Times New Roman" w:hAnsi="Times New Roman"/>
          <w:sz w:val="28"/>
          <w:lang w:val="ru-RU"/>
        </w:rPr>
        <w:t xml:space="preserve"> в 900 мл </w:t>
      </w:r>
      <w:r w:rsidR="00F619B1" w:rsidRPr="00C330BA">
        <w:rPr>
          <w:rFonts w:ascii="Times New Roman" w:hAnsi="Times New Roman"/>
          <w:i/>
          <w:sz w:val="28"/>
          <w:lang w:val="ru-RU"/>
        </w:rPr>
        <w:t>воды</w:t>
      </w:r>
      <w:r w:rsidR="00163F38" w:rsidRPr="00C330BA">
        <w:rPr>
          <w:rFonts w:ascii="Times New Roman" w:hAnsi="Times New Roman"/>
          <w:i/>
          <w:sz w:val="28"/>
          <w:lang w:val="ru-RU"/>
        </w:rPr>
        <w:t xml:space="preserve"> для хроматографии</w:t>
      </w:r>
      <w:r w:rsidR="00F619B1" w:rsidRPr="00C330BA">
        <w:rPr>
          <w:rFonts w:ascii="Times New Roman" w:hAnsi="Times New Roman"/>
          <w:sz w:val="28"/>
          <w:lang w:val="ru-RU"/>
        </w:rPr>
        <w:t xml:space="preserve">, прибавляют 6,8 г </w:t>
      </w:r>
      <w:r w:rsidR="00F619B1" w:rsidRPr="00C330BA">
        <w:rPr>
          <w:rFonts w:ascii="Times New Roman" w:hAnsi="Times New Roman"/>
          <w:i/>
          <w:sz w:val="28"/>
          <w:lang w:val="ru-RU"/>
        </w:rPr>
        <w:t>калия дигидрофосфата</w:t>
      </w:r>
      <w:r w:rsidR="00F619B1" w:rsidRPr="00C330BA">
        <w:rPr>
          <w:rFonts w:ascii="Times New Roman" w:hAnsi="Times New Roman"/>
          <w:sz w:val="28"/>
          <w:lang w:val="ru-RU"/>
        </w:rPr>
        <w:t xml:space="preserve"> и 5 мл </w:t>
      </w:r>
      <w:r w:rsidR="00F619B1" w:rsidRPr="00C330BA">
        <w:rPr>
          <w:rFonts w:ascii="Times New Roman" w:hAnsi="Times New Roman"/>
          <w:i/>
          <w:sz w:val="28"/>
          <w:lang w:val="ru-RU"/>
        </w:rPr>
        <w:t>триэтиламина</w:t>
      </w:r>
      <w:r w:rsidR="00F619B1" w:rsidRPr="00C330BA">
        <w:rPr>
          <w:rFonts w:ascii="Times New Roman" w:hAnsi="Times New Roman"/>
          <w:sz w:val="28"/>
          <w:lang w:val="ru-RU"/>
        </w:rPr>
        <w:t xml:space="preserve"> и доводят рН раствора </w:t>
      </w:r>
      <w:r w:rsidR="00F619B1" w:rsidRPr="00C330BA">
        <w:rPr>
          <w:rFonts w:ascii="Times New Roman" w:hAnsi="Times New Roman"/>
          <w:i/>
          <w:sz w:val="28"/>
          <w:lang w:val="ru-RU"/>
        </w:rPr>
        <w:t>фосфорной ки</w:t>
      </w:r>
      <w:r w:rsidR="00051B5A" w:rsidRPr="00C330BA">
        <w:rPr>
          <w:rFonts w:ascii="Times New Roman" w:hAnsi="Times New Roman"/>
          <w:i/>
          <w:sz w:val="28"/>
          <w:lang w:val="ru-RU"/>
        </w:rPr>
        <w:t xml:space="preserve">слотой концентрированной </w:t>
      </w:r>
      <w:r w:rsidR="00051B5A" w:rsidRPr="00C330BA">
        <w:rPr>
          <w:rFonts w:ascii="Times New Roman" w:hAnsi="Times New Roman"/>
          <w:sz w:val="28"/>
          <w:lang w:val="ru-RU"/>
        </w:rPr>
        <w:t>до 2,5</w:t>
      </w:r>
      <w:r w:rsidR="00F619B1" w:rsidRPr="00C330BA">
        <w:rPr>
          <w:rFonts w:ascii="Times New Roman" w:hAnsi="Times New Roman"/>
          <w:sz w:val="28"/>
          <w:lang w:val="ru-RU"/>
        </w:rPr>
        <w:t xml:space="preserve">. </w:t>
      </w:r>
      <w:r w:rsidR="0007282C" w:rsidRPr="00C330BA">
        <w:rPr>
          <w:rFonts w:ascii="Times New Roman" w:hAnsi="Times New Roman"/>
          <w:sz w:val="28"/>
          <w:lang w:val="ru-RU"/>
        </w:rPr>
        <w:t>Д</w:t>
      </w:r>
      <w:r w:rsidR="00F619B1" w:rsidRPr="00C330BA">
        <w:rPr>
          <w:rFonts w:ascii="Times New Roman" w:hAnsi="Times New Roman"/>
          <w:sz w:val="28"/>
          <w:lang w:val="ru-RU"/>
        </w:rPr>
        <w:t xml:space="preserve">оводят объём раствора </w:t>
      </w:r>
      <w:r w:rsidR="00F619B1" w:rsidRPr="00C330BA">
        <w:rPr>
          <w:rFonts w:ascii="Times New Roman" w:hAnsi="Times New Roman"/>
          <w:i/>
          <w:sz w:val="28"/>
          <w:lang w:val="ru-RU"/>
        </w:rPr>
        <w:t>водой</w:t>
      </w:r>
      <w:r w:rsidR="00051B5A" w:rsidRPr="00C330BA">
        <w:rPr>
          <w:rFonts w:ascii="Times New Roman" w:hAnsi="Times New Roman"/>
          <w:i/>
          <w:sz w:val="28"/>
          <w:lang w:val="ru-RU"/>
        </w:rPr>
        <w:t xml:space="preserve"> для хроматографии</w:t>
      </w:r>
      <w:r w:rsidR="00F619B1" w:rsidRPr="00C330BA">
        <w:rPr>
          <w:rFonts w:ascii="Times New Roman" w:hAnsi="Times New Roman"/>
          <w:sz w:val="28"/>
          <w:lang w:val="ru-RU"/>
        </w:rPr>
        <w:t xml:space="preserve"> до </w:t>
      </w:r>
      <w:r w:rsidR="0007282C" w:rsidRPr="00C330BA">
        <w:rPr>
          <w:rFonts w:ascii="Times New Roman" w:hAnsi="Times New Roman"/>
          <w:sz w:val="28"/>
          <w:lang w:val="ru-RU"/>
        </w:rPr>
        <w:t>1000 мл</w:t>
      </w:r>
      <w:r w:rsidR="00F619B1" w:rsidRPr="00C330BA">
        <w:rPr>
          <w:rFonts w:ascii="Times New Roman" w:hAnsi="Times New Roman"/>
          <w:sz w:val="28"/>
          <w:lang w:val="ru-RU"/>
        </w:rPr>
        <w:t>.</w:t>
      </w:r>
    </w:p>
    <w:p w:rsidR="00F619B1" w:rsidRDefault="0005549E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Испытуемый раствор</w:t>
      </w:r>
      <w:r w:rsidR="00291719">
        <w:rPr>
          <w:rFonts w:ascii="Times New Roman" w:hAnsi="Times New Roman"/>
          <w:i/>
          <w:sz w:val="28"/>
          <w:lang w:val="ru-RU"/>
        </w:rPr>
        <w:t xml:space="preserve"> (а)</w:t>
      </w:r>
      <w:r w:rsidR="00163F38" w:rsidRPr="00C330BA">
        <w:rPr>
          <w:rFonts w:ascii="Times New Roman" w:hAnsi="Times New Roman"/>
          <w:sz w:val="28"/>
          <w:lang w:val="ru-RU"/>
        </w:rPr>
        <w:t xml:space="preserve">. </w:t>
      </w:r>
      <w:r w:rsidR="00BB1195" w:rsidRPr="00C330BA">
        <w:rPr>
          <w:rFonts w:ascii="Times New Roman" w:hAnsi="Times New Roman"/>
          <w:sz w:val="28"/>
          <w:lang w:val="ru-RU"/>
        </w:rPr>
        <w:t>2</w:t>
      </w:r>
      <w:r w:rsidR="008125A0">
        <w:rPr>
          <w:rFonts w:ascii="Times New Roman" w:hAnsi="Times New Roman"/>
          <w:sz w:val="28"/>
          <w:lang w:val="ru-RU"/>
        </w:rPr>
        <w:t>0</w:t>
      </w:r>
      <w:r w:rsidR="00583ABD" w:rsidRPr="00C330BA">
        <w:rPr>
          <w:rFonts w:ascii="Times New Roman" w:hAnsi="Times New Roman"/>
          <w:sz w:val="28"/>
          <w:lang w:val="ru-RU"/>
        </w:rPr>
        <w:t>,0</w:t>
      </w:r>
      <w:r w:rsidR="00BB1195" w:rsidRPr="00C330BA">
        <w:rPr>
          <w:rFonts w:ascii="Times New Roman" w:hAnsi="Times New Roman"/>
          <w:sz w:val="28"/>
          <w:lang w:val="ru-RU"/>
        </w:rPr>
        <w:t xml:space="preserve"> мг </w:t>
      </w:r>
      <w:r w:rsidRPr="00C330BA">
        <w:rPr>
          <w:rFonts w:ascii="Times New Roman" w:hAnsi="Times New Roman"/>
          <w:sz w:val="28"/>
          <w:lang w:val="ru-RU"/>
        </w:rPr>
        <w:t>испытуемого образца</w:t>
      </w:r>
      <w:r w:rsidR="00934350" w:rsidRPr="00C330BA">
        <w:rPr>
          <w:rFonts w:ascii="Times New Roman" w:hAnsi="Times New Roman"/>
          <w:sz w:val="28"/>
          <w:lang w:val="ru-RU"/>
        </w:rPr>
        <w:t xml:space="preserve"> растворяют</w:t>
      </w:r>
      <w:r w:rsidR="00BB1195" w:rsidRPr="00C330BA">
        <w:rPr>
          <w:rFonts w:ascii="Times New Roman" w:hAnsi="Times New Roman"/>
          <w:sz w:val="28"/>
          <w:lang w:val="ru-RU"/>
        </w:rPr>
        <w:t xml:space="preserve"> в </w:t>
      </w:r>
      <w:r w:rsidR="008125A0">
        <w:rPr>
          <w:rFonts w:ascii="Times New Roman" w:hAnsi="Times New Roman"/>
          <w:sz w:val="28"/>
          <w:lang w:val="ru-RU"/>
        </w:rPr>
        <w:t>10</w:t>
      </w:r>
      <w:r w:rsidR="00BB1195" w:rsidRPr="00C330BA">
        <w:rPr>
          <w:rFonts w:ascii="Times New Roman" w:hAnsi="Times New Roman"/>
          <w:sz w:val="28"/>
          <w:lang w:val="ru-RU"/>
        </w:rPr>
        <w:t xml:space="preserve"> мл </w:t>
      </w:r>
      <w:r w:rsidR="00BB1195" w:rsidRPr="00C330BA">
        <w:rPr>
          <w:rFonts w:ascii="Times New Roman" w:hAnsi="Times New Roman"/>
          <w:i/>
          <w:sz w:val="28"/>
          <w:lang w:val="ru-RU"/>
        </w:rPr>
        <w:t>метанола</w:t>
      </w:r>
      <w:r w:rsidR="00BB1195" w:rsidRPr="00C330BA">
        <w:rPr>
          <w:rFonts w:ascii="Times New Roman" w:hAnsi="Times New Roman"/>
          <w:sz w:val="28"/>
          <w:lang w:val="ru-RU"/>
        </w:rPr>
        <w:t xml:space="preserve"> и доводят объём раствора </w:t>
      </w:r>
      <w:r w:rsidR="00934350" w:rsidRPr="00C330BA">
        <w:rPr>
          <w:rFonts w:ascii="Times New Roman" w:hAnsi="Times New Roman"/>
          <w:sz w:val="28"/>
          <w:lang w:val="ru-RU"/>
        </w:rPr>
        <w:t>подвижной фазой</w:t>
      </w:r>
      <w:proofErr w:type="gramStart"/>
      <w:r w:rsidR="00934350" w:rsidRPr="00C330BA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="00934350" w:rsidRPr="00C330BA">
        <w:rPr>
          <w:rFonts w:ascii="Times New Roman" w:hAnsi="Times New Roman"/>
          <w:sz w:val="28"/>
          <w:lang w:val="ru-RU"/>
        </w:rPr>
        <w:t xml:space="preserve"> </w:t>
      </w:r>
      <w:r w:rsidR="00BB1195" w:rsidRPr="00C330BA">
        <w:rPr>
          <w:rFonts w:ascii="Times New Roman" w:hAnsi="Times New Roman"/>
          <w:sz w:val="28"/>
          <w:lang w:val="ru-RU"/>
        </w:rPr>
        <w:t>до</w:t>
      </w:r>
      <w:r w:rsidR="00934350" w:rsidRPr="00C330BA">
        <w:rPr>
          <w:rFonts w:ascii="Times New Roman" w:hAnsi="Times New Roman"/>
          <w:sz w:val="28"/>
          <w:lang w:val="ru-RU"/>
        </w:rPr>
        <w:t xml:space="preserve"> </w:t>
      </w:r>
      <w:r w:rsidR="008125A0">
        <w:rPr>
          <w:rFonts w:ascii="Times New Roman" w:hAnsi="Times New Roman"/>
          <w:sz w:val="28"/>
          <w:lang w:val="ru-RU"/>
        </w:rPr>
        <w:t>20</w:t>
      </w:r>
      <w:r w:rsidR="00934350" w:rsidRPr="00C330BA">
        <w:rPr>
          <w:rFonts w:ascii="Times New Roman" w:hAnsi="Times New Roman"/>
          <w:sz w:val="28"/>
          <w:lang w:val="ru-RU"/>
        </w:rPr>
        <w:t>0,0 мл</w:t>
      </w:r>
      <w:r w:rsidR="00BB1195" w:rsidRPr="00C330BA">
        <w:rPr>
          <w:rFonts w:ascii="Times New Roman" w:hAnsi="Times New Roman"/>
          <w:sz w:val="28"/>
          <w:lang w:val="ru-RU"/>
        </w:rPr>
        <w:t>.</w:t>
      </w:r>
    </w:p>
    <w:p w:rsidR="00291719" w:rsidRPr="00C330BA" w:rsidRDefault="00291719" w:rsidP="0029171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Испытуемый раствор</w:t>
      </w:r>
      <w:r>
        <w:rPr>
          <w:rFonts w:ascii="Times New Roman" w:hAnsi="Times New Roman"/>
          <w:i/>
          <w:sz w:val="28"/>
          <w:lang w:val="ru-RU"/>
        </w:rPr>
        <w:t xml:space="preserve"> (б)</w:t>
      </w:r>
      <w:r w:rsidRPr="00C330BA">
        <w:rPr>
          <w:rFonts w:ascii="Times New Roman" w:hAnsi="Times New Roman"/>
          <w:i/>
          <w:sz w:val="28"/>
          <w:lang w:val="ru-RU"/>
        </w:rPr>
        <w:t xml:space="preserve">. </w:t>
      </w:r>
      <w:r w:rsidRPr="00C330BA">
        <w:rPr>
          <w:rFonts w:ascii="Times New Roman" w:hAnsi="Times New Roman"/>
          <w:sz w:val="28"/>
          <w:lang w:val="ru-RU"/>
        </w:rPr>
        <w:t>2</w:t>
      </w:r>
      <w:r w:rsidR="008125A0">
        <w:rPr>
          <w:rFonts w:ascii="Times New Roman" w:hAnsi="Times New Roman"/>
          <w:sz w:val="28"/>
          <w:lang w:val="ru-RU"/>
        </w:rPr>
        <w:t>5</w:t>
      </w:r>
      <w:r w:rsidRPr="00C330BA">
        <w:rPr>
          <w:rFonts w:ascii="Times New Roman" w:hAnsi="Times New Roman"/>
          <w:sz w:val="28"/>
          <w:lang w:val="ru-RU"/>
        </w:rPr>
        <w:t xml:space="preserve">,0 мг испытуемого образца растворяют в </w:t>
      </w:r>
      <w:r w:rsidR="008125A0">
        <w:rPr>
          <w:rFonts w:ascii="Times New Roman" w:hAnsi="Times New Roman"/>
          <w:sz w:val="28"/>
          <w:lang w:val="ru-RU"/>
        </w:rPr>
        <w:t>5</w:t>
      </w:r>
      <w:r w:rsidRPr="00C330BA">
        <w:rPr>
          <w:rFonts w:ascii="Times New Roman" w:hAnsi="Times New Roman"/>
          <w:sz w:val="28"/>
          <w:lang w:val="ru-RU"/>
        </w:rPr>
        <w:t xml:space="preserve"> мл </w:t>
      </w:r>
      <w:r w:rsidRPr="00C330BA">
        <w:rPr>
          <w:rFonts w:ascii="Times New Roman" w:hAnsi="Times New Roman"/>
          <w:i/>
          <w:sz w:val="28"/>
          <w:lang w:val="ru-RU"/>
        </w:rPr>
        <w:t>метанола</w:t>
      </w:r>
      <w:r w:rsidRPr="00C330BA">
        <w:rPr>
          <w:rFonts w:ascii="Times New Roman" w:hAnsi="Times New Roman"/>
          <w:sz w:val="28"/>
          <w:lang w:val="ru-RU"/>
        </w:rPr>
        <w:t xml:space="preserve"> и доводят объём раствора подвижной фазой</w:t>
      </w:r>
      <w:proofErr w:type="gramStart"/>
      <w:r w:rsidRPr="00C330BA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Pr="00C330BA">
        <w:rPr>
          <w:rFonts w:ascii="Times New Roman" w:hAnsi="Times New Roman"/>
          <w:sz w:val="28"/>
          <w:lang w:val="ru-RU"/>
        </w:rPr>
        <w:t xml:space="preserve"> до </w:t>
      </w:r>
      <w:r w:rsidR="008125A0">
        <w:rPr>
          <w:rFonts w:ascii="Times New Roman" w:hAnsi="Times New Roman"/>
          <w:sz w:val="28"/>
          <w:lang w:val="ru-RU"/>
        </w:rPr>
        <w:t>5</w:t>
      </w:r>
      <w:r w:rsidRPr="00C330BA">
        <w:rPr>
          <w:rFonts w:ascii="Times New Roman" w:hAnsi="Times New Roman"/>
          <w:sz w:val="28"/>
          <w:lang w:val="ru-RU"/>
        </w:rPr>
        <w:t>0,0 мл.</w:t>
      </w:r>
    </w:p>
    <w:p w:rsidR="00276B76" w:rsidRPr="00C330BA" w:rsidRDefault="00BB1195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4B7493" w:rsidRPr="00C330BA">
        <w:rPr>
          <w:rFonts w:ascii="Times New Roman" w:hAnsi="Times New Roman"/>
          <w:i/>
          <w:sz w:val="28"/>
          <w:lang w:val="ru-RU"/>
        </w:rPr>
        <w:t>сравнения (а)</w:t>
      </w:r>
      <w:r w:rsidRPr="00C330BA">
        <w:rPr>
          <w:rFonts w:ascii="Times New Roman" w:hAnsi="Times New Roman"/>
          <w:sz w:val="28"/>
          <w:lang w:val="ru-RU"/>
        </w:rPr>
        <w:t xml:space="preserve">. </w:t>
      </w:r>
      <w:r w:rsidR="00583ABD" w:rsidRPr="00C330BA">
        <w:rPr>
          <w:rFonts w:ascii="Times New Roman" w:hAnsi="Times New Roman"/>
          <w:sz w:val="28"/>
          <w:lang w:val="ru-RU"/>
        </w:rPr>
        <w:t xml:space="preserve">20,0 мг фармакопейного стандартного образца </w:t>
      </w:r>
      <w:proofErr w:type="spellStart"/>
      <w:r w:rsidR="00583ABD" w:rsidRPr="00B83BA4">
        <w:rPr>
          <w:rFonts w:ascii="Times New Roman" w:hAnsi="Times New Roman"/>
          <w:i/>
          <w:sz w:val="28"/>
          <w:lang w:val="ru-RU"/>
        </w:rPr>
        <w:t>хлорамфеникола</w:t>
      </w:r>
      <w:proofErr w:type="spellEnd"/>
      <w:r w:rsidR="00583ABD" w:rsidRPr="00C330BA">
        <w:rPr>
          <w:rFonts w:ascii="Times New Roman" w:hAnsi="Times New Roman"/>
          <w:sz w:val="28"/>
          <w:lang w:val="ru-RU"/>
        </w:rPr>
        <w:t xml:space="preserve"> растворяют в 10 мл </w:t>
      </w:r>
      <w:r w:rsidR="00583ABD" w:rsidRPr="00B83BA4">
        <w:rPr>
          <w:rFonts w:ascii="Times New Roman" w:hAnsi="Times New Roman"/>
          <w:i/>
          <w:sz w:val="28"/>
          <w:lang w:val="ru-RU"/>
        </w:rPr>
        <w:t>метанола</w:t>
      </w:r>
      <w:r w:rsidR="00583ABD" w:rsidRPr="00C330BA">
        <w:rPr>
          <w:rFonts w:ascii="Times New Roman" w:hAnsi="Times New Roman"/>
          <w:sz w:val="28"/>
          <w:lang w:val="ru-RU"/>
        </w:rPr>
        <w:t xml:space="preserve"> и доводят объём раст</w:t>
      </w:r>
      <w:r w:rsidR="000949FE">
        <w:rPr>
          <w:rFonts w:ascii="Times New Roman" w:hAnsi="Times New Roman"/>
          <w:sz w:val="28"/>
          <w:lang w:val="ru-RU"/>
        </w:rPr>
        <w:t>вора подвижной фазой</w:t>
      </w:r>
      <w:proofErr w:type="gramStart"/>
      <w:r w:rsidR="000949FE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="000949FE">
        <w:rPr>
          <w:rFonts w:ascii="Times New Roman" w:hAnsi="Times New Roman"/>
          <w:sz w:val="28"/>
          <w:lang w:val="ru-RU"/>
        </w:rPr>
        <w:t xml:space="preserve"> до 200,0 </w:t>
      </w:r>
      <w:r w:rsidR="00583ABD" w:rsidRPr="00C330BA">
        <w:rPr>
          <w:rFonts w:ascii="Times New Roman" w:hAnsi="Times New Roman"/>
          <w:sz w:val="28"/>
          <w:lang w:val="ru-RU"/>
        </w:rPr>
        <w:t>мл.</w:t>
      </w:r>
    </w:p>
    <w:p w:rsidR="00BB1195" w:rsidRPr="00C330BA" w:rsidRDefault="00276B76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Раствор сравнения (б)</w:t>
      </w:r>
      <w:r w:rsidR="00E420A4" w:rsidRPr="00C330BA">
        <w:rPr>
          <w:rFonts w:ascii="Times New Roman" w:hAnsi="Times New Roman"/>
          <w:sz w:val="28"/>
          <w:lang w:val="ru-RU"/>
        </w:rPr>
        <w:t xml:space="preserve">. 1,0 мл </w:t>
      </w:r>
      <w:r w:rsidR="00291719">
        <w:rPr>
          <w:rFonts w:ascii="Times New Roman" w:hAnsi="Times New Roman"/>
          <w:sz w:val="28"/>
          <w:lang w:val="ru-RU"/>
        </w:rPr>
        <w:t xml:space="preserve">испытуемого раствора </w:t>
      </w:r>
      <w:r w:rsidR="00E420A4" w:rsidRPr="00C330BA">
        <w:rPr>
          <w:rFonts w:ascii="Times New Roman" w:hAnsi="Times New Roman"/>
          <w:sz w:val="28"/>
          <w:lang w:val="ru-RU"/>
        </w:rPr>
        <w:t>(</w:t>
      </w:r>
      <w:r w:rsidR="00291719">
        <w:rPr>
          <w:rFonts w:ascii="Times New Roman" w:hAnsi="Times New Roman"/>
          <w:sz w:val="28"/>
          <w:lang w:val="ru-RU"/>
        </w:rPr>
        <w:t>б</w:t>
      </w:r>
      <w:r w:rsidR="00E420A4" w:rsidRPr="00C330BA">
        <w:rPr>
          <w:rFonts w:ascii="Times New Roman" w:hAnsi="Times New Roman"/>
          <w:sz w:val="28"/>
          <w:lang w:val="ru-RU"/>
        </w:rPr>
        <w:t>) доводят по</w:t>
      </w:r>
      <w:r w:rsidR="000949FE">
        <w:rPr>
          <w:rFonts w:ascii="Times New Roman" w:hAnsi="Times New Roman"/>
          <w:sz w:val="28"/>
          <w:lang w:val="ru-RU"/>
        </w:rPr>
        <w:t>движной фазой</w:t>
      </w:r>
      <w:proofErr w:type="gramStart"/>
      <w:r w:rsidR="000949FE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="000949FE">
        <w:rPr>
          <w:rFonts w:ascii="Times New Roman" w:hAnsi="Times New Roman"/>
          <w:sz w:val="28"/>
          <w:lang w:val="ru-RU"/>
        </w:rPr>
        <w:t xml:space="preserve"> до объёма 100,0 </w:t>
      </w:r>
      <w:r w:rsidR="00E420A4" w:rsidRPr="00C330BA">
        <w:rPr>
          <w:rFonts w:ascii="Times New Roman" w:hAnsi="Times New Roman"/>
          <w:sz w:val="28"/>
          <w:lang w:val="ru-RU"/>
        </w:rPr>
        <w:t>мл. 1,0 мл полученного раствора доводят подвижной фазой А до объёма 10,0</w:t>
      </w:r>
      <w:r w:rsidR="00020D36" w:rsidRPr="00C330BA">
        <w:rPr>
          <w:rFonts w:ascii="Times New Roman" w:hAnsi="Times New Roman"/>
          <w:sz w:val="28"/>
          <w:lang w:val="ru-RU"/>
        </w:rPr>
        <w:t> </w:t>
      </w:r>
      <w:r w:rsidR="00E420A4" w:rsidRPr="00C330BA">
        <w:rPr>
          <w:rFonts w:ascii="Times New Roman" w:hAnsi="Times New Roman"/>
          <w:sz w:val="28"/>
          <w:lang w:val="ru-RU"/>
        </w:rPr>
        <w:t>мл.</w:t>
      </w:r>
    </w:p>
    <w:p w:rsidR="00F77CA7" w:rsidRPr="00C330BA" w:rsidRDefault="00F77CA7" w:rsidP="007860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Раствор сравнения</w:t>
      </w:r>
      <w:r w:rsidR="004B7493" w:rsidRPr="00C330BA">
        <w:rPr>
          <w:rFonts w:ascii="Times New Roman" w:hAnsi="Times New Roman"/>
          <w:i/>
          <w:sz w:val="28"/>
          <w:lang w:val="ru-RU"/>
        </w:rPr>
        <w:t xml:space="preserve"> (</w:t>
      </w:r>
      <w:r w:rsidR="00276B76" w:rsidRPr="00C330BA">
        <w:rPr>
          <w:rFonts w:ascii="Times New Roman" w:hAnsi="Times New Roman"/>
          <w:i/>
          <w:sz w:val="28"/>
          <w:lang w:val="ru-RU"/>
        </w:rPr>
        <w:t>в</w:t>
      </w:r>
      <w:r w:rsidR="004B7493" w:rsidRPr="00C330BA">
        <w:rPr>
          <w:rFonts w:ascii="Times New Roman" w:hAnsi="Times New Roman"/>
          <w:i/>
          <w:sz w:val="28"/>
          <w:lang w:val="ru-RU"/>
        </w:rPr>
        <w:t>)</w:t>
      </w:r>
      <w:r w:rsidRPr="00C330BA">
        <w:rPr>
          <w:rFonts w:ascii="Times New Roman" w:hAnsi="Times New Roman"/>
          <w:sz w:val="28"/>
          <w:lang w:val="ru-RU"/>
        </w:rPr>
        <w:t>.</w:t>
      </w:r>
      <w:r w:rsidR="00E420A4" w:rsidRPr="00C330BA">
        <w:rPr>
          <w:rFonts w:ascii="Times New Roman" w:hAnsi="Times New Roman"/>
          <w:sz w:val="28"/>
          <w:lang w:val="ru-RU"/>
        </w:rPr>
        <w:t xml:space="preserve"> </w:t>
      </w:r>
      <w:r w:rsidR="008E2648" w:rsidRPr="00C330BA">
        <w:rPr>
          <w:rFonts w:ascii="Times New Roman" w:hAnsi="Times New Roman"/>
          <w:sz w:val="28"/>
          <w:lang w:val="ru-RU"/>
        </w:rPr>
        <w:t>12,5</w:t>
      </w:r>
      <w:r w:rsidR="00020D36" w:rsidRPr="00C330BA">
        <w:rPr>
          <w:rFonts w:ascii="Times New Roman" w:hAnsi="Times New Roman"/>
          <w:sz w:val="28"/>
          <w:lang w:val="ru-RU"/>
        </w:rPr>
        <w:t> </w:t>
      </w:r>
      <w:r w:rsidR="008E2648" w:rsidRPr="00C330BA">
        <w:rPr>
          <w:rFonts w:ascii="Times New Roman" w:hAnsi="Times New Roman"/>
          <w:sz w:val="28"/>
          <w:lang w:val="ru-RU"/>
        </w:rPr>
        <w:t xml:space="preserve">мг </w:t>
      </w:r>
      <w:r w:rsidR="008E2648" w:rsidRPr="00C330BA">
        <w:rPr>
          <w:rFonts w:ascii="Times New Roman" w:hAnsi="Times New Roman"/>
          <w:i/>
          <w:sz w:val="28"/>
          <w:lang w:val="ru-RU"/>
        </w:rPr>
        <w:t>4-нитробензальдегида</w:t>
      </w:r>
      <w:r w:rsidR="008E2648" w:rsidRPr="00C330BA">
        <w:rPr>
          <w:rFonts w:ascii="Times New Roman" w:hAnsi="Times New Roman"/>
          <w:sz w:val="28"/>
          <w:lang w:val="ru-RU"/>
        </w:rPr>
        <w:t xml:space="preserve"> (примесь </w:t>
      </w:r>
      <w:r w:rsidR="008E2648" w:rsidRPr="00C330BA">
        <w:rPr>
          <w:rFonts w:ascii="Times New Roman" w:hAnsi="Times New Roman"/>
          <w:sz w:val="28"/>
          <w:lang w:val="en-US"/>
        </w:rPr>
        <w:t>B</w:t>
      </w:r>
      <w:r w:rsidR="000949FE">
        <w:rPr>
          <w:rFonts w:ascii="Times New Roman" w:hAnsi="Times New Roman"/>
          <w:sz w:val="28"/>
          <w:lang w:val="ru-RU"/>
        </w:rPr>
        <w:t>) растворяют в 2 </w:t>
      </w:r>
      <w:r w:rsidR="008E2648" w:rsidRPr="00C330BA">
        <w:rPr>
          <w:rFonts w:ascii="Times New Roman" w:hAnsi="Times New Roman"/>
          <w:sz w:val="28"/>
          <w:lang w:val="ru-RU"/>
        </w:rPr>
        <w:t xml:space="preserve">мл </w:t>
      </w:r>
      <w:r w:rsidR="008E2648" w:rsidRPr="00C330BA">
        <w:rPr>
          <w:rFonts w:ascii="Times New Roman" w:hAnsi="Times New Roman"/>
          <w:i/>
          <w:sz w:val="28"/>
          <w:lang w:val="ru-RU"/>
        </w:rPr>
        <w:t>метанола</w:t>
      </w:r>
      <w:r w:rsidR="00020D36" w:rsidRPr="00C330BA">
        <w:rPr>
          <w:rFonts w:ascii="Times New Roman" w:hAnsi="Times New Roman"/>
          <w:sz w:val="28"/>
          <w:lang w:val="ru-RU"/>
        </w:rPr>
        <w:t xml:space="preserve"> и доводят объё</w:t>
      </w:r>
      <w:r w:rsidR="008E2648" w:rsidRPr="00C330BA">
        <w:rPr>
          <w:rFonts w:ascii="Times New Roman" w:hAnsi="Times New Roman"/>
          <w:sz w:val="28"/>
          <w:lang w:val="ru-RU"/>
        </w:rPr>
        <w:t xml:space="preserve">м раствора </w:t>
      </w:r>
      <w:r w:rsidR="00020D36" w:rsidRPr="00C330BA">
        <w:rPr>
          <w:rFonts w:ascii="Times New Roman" w:hAnsi="Times New Roman"/>
          <w:sz w:val="28"/>
          <w:lang w:val="ru-RU"/>
        </w:rPr>
        <w:t>подвижной фазой</w:t>
      </w:r>
      <w:proofErr w:type="gramStart"/>
      <w:r w:rsidR="00020D36" w:rsidRPr="00C330BA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="000949FE">
        <w:rPr>
          <w:rFonts w:ascii="Times New Roman" w:hAnsi="Times New Roman"/>
          <w:sz w:val="28"/>
          <w:lang w:val="ru-RU"/>
        </w:rPr>
        <w:t xml:space="preserve"> до 50 </w:t>
      </w:r>
      <w:r w:rsidR="008E2648" w:rsidRPr="00C330BA">
        <w:rPr>
          <w:rFonts w:ascii="Times New Roman" w:hAnsi="Times New Roman"/>
          <w:sz w:val="28"/>
          <w:lang w:val="ru-RU"/>
        </w:rPr>
        <w:t>мл.</w:t>
      </w:r>
    </w:p>
    <w:p w:rsidR="00BB1195" w:rsidRPr="00C330BA" w:rsidRDefault="00BB1195" w:rsidP="00F77C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4B7493" w:rsidRPr="00C330BA">
        <w:rPr>
          <w:rFonts w:ascii="Times New Roman" w:hAnsi="Times New Roman"/>
          <w:i/>
          <w:sz w:val="28"/>
          <w:lang w:val="ru-RU"/>
        </w:rPr>
        <w:t>сравнения (</w:t>
      </w:r>
      <w:r w:rsidR="00276B76" w:rsidRPr="00C330BA">
        <w:rPr>
          <w:rFonts w:ascii="Times New Roman" w:hAnsi="Times New Roman"/>
          <w:i/>
          <w:sz w:val="28"/>
          <w:lang w:val="ru-RU"/>
        </w:rPr>
        <w:t>г</w:t>
      </w:r>
      <w:r w:rsidR="004B7493" w:rsidRPr="00C330BA">
        <w:rPr>
          <w:rFonts w:ascii="Times New Roman" w:hAnsi="Times New Roman"/>
          <w:i/>
          <w:sz w:val="28"/>
          <w:lang w:val="ru-RU"/>
        </w:rPr>
        <w:t>)</w:t>
      </w:r>
      <w:r w:rsidRPr="00C330BA">
        <w:rPr>
          <w:rFonts w:ascii="Times New Roman" w:hAnsi="Times New Roman"/>
          <w:i/>
          <w:sz w:val="28"/>
          <w:lang w:val="ru-RU"/>
        </w:rPr>
        <w:t>.</w:t>
      </w:r>
      <w:r w:rsidRPr="00C330BA">
        <w:rPr>
          <w:rFonts w:ascii="Times New Roman" w:hAnsi="Times New Roman"/>
          <w:sz w:val="28"/>
          <w:lang w:val="ru-RU"/>
        </w:rPr>
        <w:t xml:space="preserve"> 5 мг фармакопейного стандартного образца </w:t>
      </w:r>
      <w:r w:rsidR="001436E5" w:rsidRPr="00C330BA">
        <w:rPr>
          <w:rFonts w:ascii="Times New Roman" w:hAnsi="Times New Roman"/>
          <w:i/>
          <w:sz w:val="28"/>
          <w:lang w:val="ru-RU"/>
        </w:rPr>
        <w:t xml:space="preserve">хлорамфеникола </w:t>
      </w:r>
      <w:r w:rsidRPr="00C330BA">
        <w:rPr>
          <w:rFonts w:ascii="Times New Roman" w:hAnsi="Times New Roman"/>
          <w:i/>
          <w:sz w:val="28"/>
          <w:lang w:val="ru-RU"/>
        </w:rPr>
        <w:t>для идентификации примесей</w:t>
      </w:r>
      <w:r w:rsidR="008A1392" w:rsidRPr="00C330BA">
        <w:rPr>
          <w:rFonts w:ascii="Times New Roman" w:hAnsi="Times New Roman"/>
          <w:i/>
          <w:sz w:val="28"/>
          <w:lang w:val="ru-RU"/>
        </w:rPr>
        <w:t>,</w:t>
      </w:r>
      <w:r w:rsidRPr="00C330BA">
        <w:rPr>
          <w:rFonts w:ascii="Times New Roman" w:hAnsi="Times New Roman"/>
          <w:i/>
          <w:sz w:val="28"/>
          <w:lang w:val="ru-RU"/>
        </w:rPr>
        <w:t xml:space="preserve"> </w:t>
      </w:r>
      <w:r w:rsidRPr="00DD633E">
        <w:rPr>
          <w:rFonts w:ascii="Times New Roman" w:hAnsi="Times New Roman"/>
          <w:sz w:val="28"/>
          <w:lang w:val="ru-RU"/>
        </w:rPr>
        <w:t>содерж</w:t>
      </w:r>
      <w:r w:rsidR="008A1392" w:rsidRPr="00DD633E">
        <w:rPr>
          <w:rFonts w:ascii="Times New Roman" w:hAnsi="Times New Roman"/>
          <w:sz w:val="28"/>
          <w:lang w:val="ru-RU"/>
        </w:rPr>
        <w:t>ащего</w:t>
      </w:r>
      <w:r w:rsidRPr="00DD633E">
        <w:rPr>
          <w:rFonts w:ascii="Times New Roman" w:hAnsi="Times New Roman"/>
          <w:sz w:val="28"/>
          <w:lang w:val="ru-RU"/>
        </w:rPr>
        <w:t xml:space="preserve"> примесь</w:t>
      </w:r>
      <w:proofErr w:type="gramStart"/>
      <w:r w:rsidRPr="00DD633E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Pr="00DD633E">
        <w:rPr>
          <w:rFonts w:ascii="Times New Roman" w:hAnsi="Times New Roman"/>
          <w:sz w:val="28"/>
          <w:lang w:val="ru-RU"/>
        </w:rPr>
        <w:t>,</w:t>
      </w:r>
      <w:r w:rsidRPr="00C330BA">
        <w:rPr>
          <w:rFonts w:ascii="Times New Roman" w:hAnsi="Times New Roman"/>
          <w:sz w:val="28"/>
          <w:lang w:val="ru-RU"/>
        </w:rPr>
        <w:t xml:space="preserve"> растворяют в 1</w:t>
      </w:r>
      <w:r w:rsidR="007C172C" w:rsidRPr="00C330BA">
        <w:rPr>
          <w:rFonts w:ascii="Times New Roman" w:hAnsi="Times New Roman"/>
          <w:sz w:val="28"/>
          <w:lang w:val="ru-RU"/>
        </w:rPr>
        <w:t> мл метанола, прибавляют 1</w:t>
      </w:r>
      <w:r w:rsidRPr="00C330BA">
        <w:rPr>
          <w:rFonts w:ascii="Times New Roman" w:hAnsi="Times New Roman"/>
          <w:sz w:val="28"/>
          <w:lang w:val="ru-RU"/>
        </w:rPr>
        <w:t xml:space="preserve"> мл раствора </w:t>
      </w:r>
      <w:r w:rsidR="007C172C" w:rsidRPr="00C330BA">
        <w:rPr>
          <w:rFonts w:ascii="Times New Roman" w:hAnsi="Times New Roman"/>
          <w:sz w:val="28"/>
          <w:lang w:val="ru-RU"/>
        </w:rPr>
        <w:t>сравнения (в)</w:t>
      </w:r>
      <w:r w:rsidRPr="00C330BA">
        <w:rPr>
          <w:rFonts w:ascii="Times New Roman" w:hAnsi="Times New Roman"/>
          <w:sz w:val="28"/>
          <w:lang w:val="ru-RU"/>
        </w:rPr>
        <w:t xml:space="preserve"> и доводят объём раствора </w:t>
      </w:r>
      <w:r w:rsidR="000626E7" w:rsidRPr="00C330BA">
        <w:rPr>
          <w:rFonts w:ascii="Times New Roman" w:hAnsi="Times New Roman"/>
          <w:sz w:val="28"/>
          <w:lang w:val="ru-RU"/>
        </w:rPr>
        <w:t>подвижной фазой А</w:t>
      </w:r>
      <w:r w:rsidRPr="00C330BA">
        <w:rPr>
          <w:rFonts w:ascii="Times New Roman" w:hAnsi="Times New Roman"/>
          <w:sz w:val="28"/>
          <w:lang w:val="ru-RU"/>
        </w:rPr>
        <w:t xml:space="preserve"> до </w:t>
      </w:r>
      <w:r w:rsidR="007C172C" w:rsidRPr="00C330BA">
        <w:rPr>
          <w:rFonts w:ascii="Times New Roman" w:hAnsi="Times New Roman"/>
          <w:sz w:val="28"/>
          <w:lang w:val="ru-RU"/>
        </w:rPr>
        <w:t>10 мл</w:t>
      </w:r>
      <w:r w:rsidRPr="00C330BA">
        <w:rPr>
          <w:rFonts w:ascii="Times New Roman" w:hAnsi="Times New Roman"/>
          <w:sz w:val="28"/>
          <w:lang w:val="ru-RU"/>
        </w:rPr>
        <w:t>.</w:t>
      </w:r>
    </w:p>
    <w:p w:rsidR="00BB1195" w:rsidRPr="00C330BA" w:rsidRDefault="00BB1195" w:rsidP="00AC05CE">
      <w:pPr>
        <w:pStyle w:val="a3"/>
        <w:keepNext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sz w:val="28"/>
          <w:lang w:val="ru-RU"/>
        </w:rPr>
        <w:t>Примечание</w:t>
      </w:r>
    </w:p>
    <w:p w:rsidR="00BB1195" w:rsidRPr="00C330BA" w:rsidRDefault="00BB1195" w:rsidP="00A1113B">
      <w:pPr>
        <w:ind w:firstLine="709"/>
        <w:rPr>
          <w:sz w:val="28"/>
        </w:rPr>
      </w:pPr>
      <w:r w:rsidRPr="00C330BA">
        <w:rPr>
          <w:sz w:val="28"/>
        </w:rPr>
        <w:t>Примесь А:</w:t>
      </w:r>
      <w:r w:rsidR="00A1113B" w:rsidRPr="00C330BA">
        <w:rPr>
          <w:sz w:val="28"/>
          <w:szCs w:val="28"/>
        </w:rPr>
        <w:t xml:space="preserve"> (1</w:t>
      </w:r>
      <w:r w:rsidR="00A1113B" w:rsidRPr="00C330BA">
        <w:rPr>
          <w:i/>
          <w:sz w:val="28"/>
          <w:szCs w:val="28"/>
          <w:lang w:val="en-US"/>
        </w:rPr>
        <w:t>R</w:t>
      </w:r>
      <w:r w:rsidR="00A1113B" w:rsidRPr="00C330BA">
        <w:rPr>
          <w:sz w:val="28"/>
          <w:szCs w:val="28"/>
        </w:rPr>
        <w:t>,2</w:t>
      </w:r>
      <w:r w:rsidR="00A1113B" w:rsidRPr="00C330BA">
        <w:rPr>
          <w:i/>
          <w:sz w:val="28"/>
          <w:szCs w:val="28"/>
          <w:lang w:val="en-US"/>
        </w:rPr>
        <w:t>R</w:t>
      </w:r>
      <w:r w:rsidR="00A1113B" w:rsidRPr="00C330BA">
        <w:rPr>
          <w:sz w:val="28"/>
          <w:szCs w:val="28"/>
        </w:rPr>
        <w:t>)-2-амино-1-(4-нитрофенил</w:t>
      </w:r>
      <w:proofErr w:type="gramStart"/>
      <w:r w:rsidR="00A1113B" w:rsidRPr="00C330BA">
        <w:rPr>
          <w:sz w:val="28"/>
          <w:szCs w:val="28"/>
        </w:rPr>
        <w:t>)п</w:t>
      </w:r>
      <w:proofErr w:type="gramEnd"/>
      <w:r w:rsidR="00DC36D4" w:rsidRPr="00C330BA">
        <w:rPr>
          <w:sz w:val="28"/>
          <w:szCs w:val="28"/>
        </w:rPr>
        <w:t>ропан-1,3-диол</w:t>
      </w:r>
      <w:r w:rsidR="00A1113B" w:rsidRPr="00C330BA">
        <w:rPr>
          <w:sz w:val="28"/>
          <w:szCs w:val="28"/>
        </w:rPr>
        <w:t>.</w:t>
      </w:r>
    </w:p>
    <w:p w:rsidR="00BB1195" w:rsidRPr="00C330BA" w:rsidRDefault="00BB1195" w:rsidP="00A1113B">
      <w:pPr>
        <w:ind w:firstLine="709"/>
        <w:rPr>
          <w:sz w:val="28"/>
        </w:rPr>
      </w:pPr>
      <w:r w:rsidRPr="00C330BA">
        <w:rPr>
          <w:sz w:val="28"/>
        </w:rPr>
        <w:t>Примесь</w:t>
      </w:r>
      <w:proofErr w:type="gramStart"/>
      <w:r w:rsidRPr="00C330BA">
        <w:rPr>
          <w:sz w:val="28"/>
        </w:rPr>
        <w:t xml:space="preserve"> В</w:t>
      </w:r>
      <w:proofErr w:type="gramEnd"/>
      <w:r w:rsidRPr="00C330BA">
        <w:rPr>
          <w:sz w:val="28"/>
        </w:rPr>
        <w:t>:</w:t>
      </w:r>
      <w:r w:rsidR="00A1113B" w:rsidRPr="00C330BA">
        <w:rPr>
          <w:sz w:val="28"/>
          <w:szCs w:val="28"/>
        </w:rPr>
        <w:t xml:space="preserve"> </w:t>
      </w:r>
      <w:r w:rsidR="00507588" w:rsidRPr="00C330BA">
        <w:rPr>
          <w:sz w:val="28"/>
          <w:szCs w:val="28"/>
        </w:rPr>
        <w:t>4-нитробензальдегид</w:t>
      </w:r>
      <w:r w:rsidR="00133671" w:rsidRPr="00C330BA">
        <w:rPr>
          <w:sz w:val="28"/>
        </w:rPr>
        <w:t>.</w:t>
      </w:r>
    </w:p>
    <w:p w:rsidR="00B31FAB" w:rsidRPr="00C330BA" w:rsidRDefault="00B31FAB" w:rsidP="00850DED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Условия хроматографирования:</w:t>
      </w:r>
    </w:p>
    <w:p w:rsidR="00B31FAB" w:rsidRPr="00C330BA" w:rsidRDefault="00C330BA" w:rsidP="001D47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-</w:t>
      </w:r>
      <w:r w:rsidR="000949FE">
        <w:rPr>
          <w:rFonts w:ascii="Times New Roman" w:hAnsi="Times New Roman"/>
          <w:i/>
          <w:sz w:val="28"/>
          <w:lang w:val="ru-RU"/>
        </w:rPr>
        <w:t> </w:t>
      </w:r>
      <w:r w:rsidRPr="00C330BA">
        <w:rPr>
          <w:rFonts w:ascii="Times New Roman" w:hAnsi="Times New Roman"/>
          <w:i/>
          <w:sz w:val="28"/>
          <w:lang w:val="ru-RU"/>
        </w:rPr>
        <w:t xml:space="preserve">колонка: </w:t>
      </w:r>
      <w:r w:rsidR="000949FE">
        <w:rPr>
          <w:rFonts w:ascii="Times New Roman" w:hAnsi="Times New Roman"/>
          <w:sz w:val="28"/>
          <w:lang w:val="ru-RU"/>
        </w:rPr>
        <w:t>длиной 0,25 м и внутренним диаметром 4,6 </w:t>
      </w:r>
      <w:r w:rsidRPr="00C330BA">
        <w:rPr>
          <w:rFonts w:ascii="Times New Roman" w:hAnsi="Times New Roman"/>
          <w:sz w:val="28"/>
          <w:lang w:val="ru-RU"/>
        </w:rPr>
        <w:t>мм, заполненная</w:t>
      </w:r>
      <w:r w:rsidRPr="00C330BA">
        <w:rPr>
          <w:rFonts w:ascii="Times New Roman" w:hAnsi="Times New Roman"/>
          <w:i/>
          <w:sz w:val="28"/>
          <w:lang w:val="ru-RU"/>
        </w:rPr>
        <w:t xml:space="preserve"> </w:t>
      </w:r>
      <w:r w:rsidRPr="00136BE6">
        <w:rPr>
          <w:rFonts w:ascii="Times New Roman" w:hAnsi="Times New Roman"/>
          <w:i/>
          <w:sz w:val="28"/>
          <w:lang w:val="ru-RU"/>
        </w:rPr>
        <w:t>с</w:t>
      </w:r>
      <w:r w:rsidR="0007282C"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иликагел</w:t>
      </w:r>
      <w:r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ем</w:t>
      </w:r>
      <w:r w:rsidR="0007282C"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07282C"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октадецилсилильны</w:t>
      </w:r>
      <w:r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proofErr w:type="spellEnd"/>
      <w:r w:rsidR="0007282C"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, деактивированны</w:t>
      </w:r>
      <w:r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="0007282C"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по отношению к основаниям, </w:t>
      </w:r>
      <w:proofErr w:type="spellStart"/>
      <w:r w:rsidR="0007282C"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эндкепированны</w:t>
      </w:r>
      <w:r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proofErr w:type="spellEnd"/>
      <w:r w:rsidR="0007282C"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>, для хроматографии</w:t>
      </w:r>
      <w:r w:rsidRPr="00136BE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 размером частиц</w:t>
      </w:r>
      <w:r w:rsidR="0007282C" w:rsidRPr="00C330BA">
        <w:rPr>
          <w:rFonts w:ascii="Times New Roman" w:hAnsi="Times New Roman"/>
          <w:color w:val="000000"/>
          <w:sz w:val="28"/>
          <w:szCs w:val="28"/>
          <w:lang w:val="ru-RU"/>
        </w:rPr>
        <w:t xml:space="preserve"> 5</w:t>
      </w:r>
      <w:r w:rsidR="0007282C" w:rsidRPr="00C330BA">
        <w:rPr>
          <w:rFonts w:ascii="Times New Roman" w:hAnsi="Times New Roman"/>
          <w:color w:val="000000"/>
          <w:sz w:val="28"/>
          <w:szCs w:val="28"/>
        </w:rPr>
        <w:t> </w:t>
      </w:r>
      <w:r w:rsidR="0007282C" w:rsidRPr="00C330BA">
        <w:rPr>
          <w:rFonts w:ascii="Times New Roman" w:hAnsi="Times New Roman"/>
          <w:color w:val="000000"/>
          <w:sz w:val="28"/>
          <w:szCs w:val="28"/>
          <w:lang w:val="ru-RU"/>
        </w:rPr>
        <w:t>мкм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B31FAB" w:rsidRPr="00C330BA" w:rsidRDefault="00B31FAB" w:rsidP="001D47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-</w:t>
      </w:r>
      <w:r w:rsidR="000949FE">
        <w:rPr>
          <w:rFonts w:ascii="Times New Roman" w:hAnsi="Times New Roman"/>
          <w:i/>
          <w:sz w:val="28"/>
          <w:lang w:val="ru-RU"/>
        </w:rPr>
        <w:t> </w:t>
      </w:r>
      <w:r w:rsidRPr="00C330BA">
        <w:rPr>
          <w:rFonts w:ascii="Times New Roman" w:hAnsi="Times New Roman"/>
          <w:i/>
          <w:sz w:val="28"/>
          <w:lang w:val="ru-RU"/>
        </w:rPr>
        <w:t>температура колонки:</w:t>
      </w:r>
      <w:r w:rsidR="002307CE" w:rsidRPr="00C330BA">
        <w:rPr>
          <w:rFonts w:ascii="Times New Roman" w:hAnsi="Times New Roman"/>
          <w:color w:val="000000"/>
          <w:sz w:val="28"/>
          <w:szCs w:val="28"/>
          <w:lang w:val="ru-RU"/>
        </w:rPr>
        <w:t xml:space="preserve"> 25</w:t>
      </w:r>
      <w:proofErr w:type="gramStart"/>
      <w:r w:rsidR="002307CE" w:rsidRPr="00C330BA">
        <w:rPr>
          <w:rFonts w:ascii="Times New Roman" w:hAnsi="Times New Roman"/>
          <w:color w:val="000000"/>
          <w:sz w:val="28"/>
          <w:szCs w:val="28"/>
        </w:rPr>
        <w:t> </w:t>
      </w:r>
      <w:r w:rsidR="002307CE" w:rsidRPr="00C330BA">
        <w:rPr>
          <w:rFonts w:ascii="Times New Roman" w:hAnsi="Times New Roman"/>
          <w:color w:val="000000"/>
          <w:sz w:val="28"/>
          <w:szCs w:val="28"/>
          <w:lang w:val="ru-RU"/>
        </w:rPr>
        <w:t>°С</w:t>
      </w:r>
      <w:proofErr w:type="gramEnd"/>
      <w:r w:rsidR="002307CE" w:rsidRPr="00C330B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1D4722" w:rsidRPr="00C330BA" w:rsidRDefault="001D4722" w:rsidP="001D47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- подвижная фаза</w:t>
      </w:r>
      <w:proofErr w:type="gramStart"/>
      <w:r w:rsidRPr="00C330BA">
        <w:rPr>
          <w:rFonts w:ascii="Times New Roman" w:hAnsi="Times New Roman"/>
          <w:i/>
          <w:sz w:val="28"/>
          <w:lang w:val="ru-RU"/>
        </w:rPr>
        <w:t xml:space="preserve"> А</w:t>
      </w:r>
      <w:proofErr w:type="gramEnd"/>
      <w:r w:rsidRPr="00C330BA">
        <w:rPr>
          <w:rFonts w:ascii="Times New Roman" w:hAnsi="Times New Roman"/>
          <w:sz w:val="28"/>
          <w:lang w:val="ru-RU"/>
        </w:rPr>
        <w:t xml:space="preserve">: </w:t>
      </w:r>
      <w:r w:rsidRPr="00136BE6">
        <w:rPr>
          <w:rFonts w:ascii="Times New Roman" w:hAnsi="Times New Roman"/>
          <w:i/>
          <w:sz w:val="28"/>
          <w:lang w:val="ru-RU"/>
        </w:rPr>
        <w:t>м</w:t>
      </w:r>
      <w:r w:rsidR="00136BE6" w:rsidRPr="00136BE6">
        <w:rPr>
          <w:rFonts w:ascii="Times New Roman" w:hAnsi="Times New Roman"/>
          <w:i/>
          <w:sz w:val="28"/>
          <w:lang w:val="ru-RU"/>
        </w:rPr>
        <w:t>етанол</w:t>
      </w:r>
      <w:r w:rsidR="00844963">
        <w:rPr>
          <w:rFonts w:ascii="Times New Roman" w:hAnsi="Times New Roman"/>
          <w:i/>
          <w:sz w:val="28"/>
          <w:lang w:val="ru-RU"/>
        </w:rPr>
        <w:t xml:space="preserve"> –</w:t>
      </w:r>
      <w:r w:rsidR="000949FE">
        <w:rPr>
          <w:rFonts w:ascii="Times New Roman" w:hAnsi="Times New Roman"/>
          <w:i/>
          <w:sz w:val="28"/>
          <w:lang w:val="ru-RU"/>
        </w:rPr>
        <w:t xml:space="preserve"> </w:t>
      </w:r>
      <w:r w:rsidRPr="00C330BA">
        <w:rPr>
          <w:rFonts w:ascii="Times New Roman" w:hAnsi="Times New Roman"/>
          <w:sz w:val="28"/>
          <w:lang w:val="ru-RU"/>
        </w:rPr>
        <w:t>раствор</w:t>
      </w:r>
      <w:r w:rsidR="00136BE6">
        <w:rPr>
          <w:rFonts w:ascii="Times New Roman" w:hAnsi="Times New Roman"/>
          <w:sz w:val="28"/>
          <w:lang w:val="ru-RU"/>
        </w:rPr>
        <w:t xml:space="preserve"> А</w:t>
      </w:r>
      <w:r w:rsidRPr="00C330BA">
        <w:rPr>
          <w:rFonts w:ascii="Times New Roman" w:hAnsi="Times New Roman"/>
          <w:sz w:val="28"/>
          <w:lang w:val="ru-RU"/>
        </w:rPr>
        <w:t xml:space="preserve"> </w:t>
      </w:r>
      <w:r w:rsidR="00844963">
        <w:rPr>
          <w:rFonts w:ascii="Times New Roman" w:hAnsi="Times New Roman"/>
          <w:sz w:val="28"/>
          <w:lang w:val="ru-RU"/>
        </w:rPr>
        <w:t>(</w:t>
      </w:r>
      <w:r w:rsidRPr="00C330BA">
        <w:rPr>
          <w:rFonts w:ascii="Times New Roman" w:hAnsi="Times New Roman"/>
          <w:sz w:val="28"/>
          <w:lang w:val="ru-RU"/>
        </w:rPr>
        <w:t>32:68</w:t>
      </w:r>
      <w:r w:rsidR="00844963">
        <w:rPr>
          <w:rFonts w:ascii="Times New Roman" w:hAnsi="Times New Roman"/>
          <w:sz w:val="28"/>
          <w:lang w:val="ru-RU"/>
        </w:rPr>
        <w:t xml:space="preserve"> </w:t>
      </w:r>
      <w:r w:rsidR="00844963" w:rsidRPr="00844963">
        <w:rPr>
          <w:rFonts w:ascii="Times New Roman" w:hAnsi="Times New Roman"/>
          <w:i/>
          <w:sz w:val="28"/>
          <w:lang w:val="ru-RU"/>
        </w:rPr>
        <w:t>об/об</w:t>
      </w:r>
      <w:r w:rsidR="00844963">
        <w:rPr>
          <w:rFonts w:ascii="Times New Roman" w:hAnsi="Times New Roman"/>
          <w:sz w:val="28"/>
          <w:lang w:val="ru-RU"/>
        </w:rPr>
        <w:t>)</w:t>
      </w:r>
      <w:r w:rsidR="00C330BA">
        <w:rPr>
          <w:rFonts w:ascii="Times New Roman" w:hAnsi="Times New Roman"/>
          <w:sz w:val="28"/>
          <w:lang w:val="ru-RU"/>
        </w:rPr>
        <w:t>;</w:t>
      </w:r>
    </w:p>
    <w:p w:rsidR="001D4722" w:rsidRPr="00C330BA" w:rsidRDefault="001D4722" w:rsidP="001D47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- подвижная фаза</w:t>
      </w:r>
      <w:proofErr w:type="gramStart"/>
      <w:r w:rsidRPr="00C330BA">
        <w:rPr>
          <w:rFonts w:ascii="Times New Roman" w:hAnsi="Times New Roman"/>
          <w:i/>
          <w:sz w:val="28"/>
          <w:lang w:val="ru-RU"/>
        </w:rPr>
        <w:t xml:space="preserve"> Б</w:t>
      </w:r>
      <w:proofErr w:type="gramEnd"/>
      <w:r w:rsidRPr="00C330BA">
        <w:rPr>
          <w:rFonts w:ascii="Times New Roman" w:hAnsi="Times New Roman"/>
          <w:sz w:val="28"/>
          <w:lang w:val="ru-RU"/>
        </w:rPr>
        <w:t xml:space="preserve">: </w:t>
      </w:r>
      <w:r w:rsidRPr="00136BE6">
        <w:rPr>
          <w:rFonts w:ascii="Times New Roman" w:hAnsi="Times New Roman"/>
          <w:i/>
          <w:sz w:val="28"/>
          <w:lang w:val="ru-RU"/>
        </w:rPr>
        <w:t>м</w:t>
      </w:r>
      <w:r w:rsidR="00C330BA" w:rsidRPr="00136BE6">
        <w:rPr>
          <w:rFonts w:ascii="Times New Roman" w:hAnsi="Times New Roman"/>
          <w:i/>
          <w:sz w:val="28"/>
          <w:lang w:val="ru-RU"/>
        </w:rPr>
        <w:t>етанол</w:t>
      </w:r>
      <w:r w:rsidR="00C330BA">
        <w:rPr>
          <w:rFonts w:ascii="Times New Roman" w:hAnsi="Times New Roman"/>
          <w:sz w:val="28"/>
          <w:lang w:val="ru-RU"/>
        </w:rPr>
        <w:t>;</w:t>
      </w:r>
    </w:p>
    <w:p w:rsidR="00BB1195" w:rsidRPr="00C330BA" w:rsidRDefault="000949FE" w:rsidP="000949FE">
      <w:pPr>
        <w:keepNext/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 </w:t>
      </w:r>
      <w:r w:rsidR="00844963">
        <w:rPr>
          <w:i/>
          <w:color w:val="000000"/>
          <w:sz w:val="28"/>
          <w:szCs w:val="28"/>
        </w:rPr>
        <w:t>р</w:t>
      </w:r>
      <w:r w:rsidR="006401AE" w:rsidRPr="00C330BA">
        <w:rPr>
          <w:i/>
          <w:color w:val="000000"/>
          <w:sz w:val="28"/>
          <w:szCs w:val="28"/>
        </w:rPr>
        <w:t xml:space="preserve">ежим </w:t>
      </w:r>
      <w:r w:rsidR="005E4DA4" w:rsidRPr="00C330BA">
        <w:rPr>
          <w:i/>
          <w:color w:val="000000"/>
          <w:sz w:val="28"/>
          <w:szCs w:val="28"/>
        </w:rPr>
        <w:t>градиентного элюиро</w:t>
      </w:r>
      <w:r w:rsidR="006401AE" w:rsidRPr="00C330BA">
        <w:rPr>
          <w:i/>
          <w:color w:val="000000"/>
          <w:sz w:val="28"/>
          <w:szCs w:val="28"/>
        </w:rPr>
        <w:t>вания</w:t>
      </w:r>
      <w:r w:rsidR="00844963">
        <w:rPr>
          <w:i/>
          <w:color w:val="000000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C07776" w:rsidRPr="00C330BA" w:rsidTr="001522BB">
        <w:tc>
          <w:tcPr>
            <w:tcW w:w="3119" w:type="dxa"/>
            <w:vAlign w:val="center"/>
          </w:tcPr>
          <w:p w:rsidR="00C07776" w:rsidRDefault="00C07776" w:rsidP="006C46FE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GB"/>
              </w:rPr>
              <w:t>Время</w:t>
            </w:r>
            <w:proofErr w:type="spellEnd"/>
          </w:p>
          <w:p w:rsidR="00C07776" w:rsidRPr="007F1951" w:rsidRDefault="00C07776" w:rsidP="006C4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7F1951">
              <w:rPr>
                <w:color w:val="000000"/>
                <w:sz w:val="28"/>
                <w:szCs w:val="28"/>
                <w:lang w:val="en-GB"/>
              </w:rPr>
              <w:t>мин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07776" w:rsidRPr="007F1951" w:rsidRDefault="00C07776" w:rsidP="006C46FE">
            <w:pPr>
              <w:jc w:val="center"/>
              <w:rPr>
                <w:color w:val="000000"/>
                <w:sz w:val="28"/>
                <w:szCs w:val="28"/>
              </w:rPr>
            </w:pPr>
            <w:r w:rsidRPr="007F1951">
              <w:rPr>
                <w:color w:val="000000"/>
                <w:sz w:val="28"/>
                <w:szCs w:val="28"/>
              </w:rPr>
              <w:t>Подвижная фаза</w:t>
            </w:r>
            <w:proofErr w:type="gramStart"/>
            <w:r w:rsidRPr="007F195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  <w:p w:rsidR="00C07776" w:rsidRPr="007F1951" w:rsidRDefault="00C07776" w:rsidP="006C46FE">
            <w:pPr>
              <w:jc w:val="center"/>
              <w:rPr>
                <w:color w:val="000000"/>
                <w:sz w:val="28"/>
                <w:szCs w:val="28"/>
              </w:rPr>
            </w:pPr>
            <w:r w:rsidRPr="007F1951">
              <w:rPr>
                <w:color w:val="000000"/>
                <w:sz w:val="28"/>
                <w:szCs w:val="28"/>
              </w:rPr>
              <w:t xml:space="preserve">(% </w:t>
            </w:r>
            <w:r w:rsidRPr="007F1951">
              <w:rPr>
                <w:i/>
                <w:color w:val="000000"/>
                <w:sz w:val="28"/>
                <w:szCs w:val="28"/>
              </w:rPr>
              <w:t>об/об</w:t>
            </w:r>
            <w:r w:rsidRPr="007F195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C07776" w:rsidRPr="007F1951" w:rsidRDefault="00C07776" w:rsidP="006C46FE">
            <w:pPr>
              <w:jc w:val="center"/>
              <w:rPr>
                <w:color w:val="000000"/>
                <w:sz w:val="28"/>
                <w:szCs w:val="28"/>
              </w:rPr>
            </w:pPr>
            <w:r w:rsidRPr="007F1951">
              <w:rPr>
                <w:color w:val="000000"/>
                <w:sz w:val="28"/>
                <w:szCs w:val="28"/>
              </w:rPr>
              <w:t>Подвижная фаза</w:t>
            </w:r>
            <w:proofErr w:type="gramStart"/>
            <w:r w:rsidRPr="007F1951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7F1951">
              <w:rPr>
                <w:color w:val="000000"/>
                <w:sz w:val="28"/>
                <w:szCs w:val="28"/>
              </w:rPr>
              <w:t xml:space="preserve"> </w:t>
            </w:r>
          </w:p>
          <w:p w:rsidR="00C07776" w:rsidRPr="007F1951" w:rsidRDefault="00C07776" w:rsidP="006C46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1951">
              <w:rPr>
                <w:color w:val="000000"/>
                <w:sz w:val="28"/>
                <w:szCs w:val="28"/>
              </w:rPr>
              <w:t xml:space="preserve">(% </w:t>
            </w:r>
            <w:r w:rsidRPr="007F1951">
              <w:rPr>
                <w:i/>
                <w:color w:val="000000"/>
                <w:sz w:val="28"/>
                <w:szCs w:val="28"/>
              </w:rPr>
              <w:t>об/об</w:t>
            </w:r>
            <w:r w:rsidRPr="007F1951">
              <w:rPr>
                <w:color w:val="000000"/>
                <w:sz w:val="28"/>
                <w:szCs w:val="28"/>
              </w:rPr>
              <w:t>)</w:t>
            </w:r>
          </w:p>
        </w:tc>
      </w:tr>
      <w:tr w:rsidR="00BB1195" w:rsidRPr="00C330BA" w:rsidTr="00153CA7">
        <w:tc>
          <w:tcPr>
            <w:tcW w:w="3119" w:type="dxa"/>
          </w:tcPr>
          <w:p w:rsidR="00BB1195" w:rsidRPr="00C330BA" w:rsidRDefault="00BB1195" w:rsidP="00153CA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0BA">
              <w:rPr>
                <w:rFonts w:ascii="Times New Roman" w:hAnsi="Times New Roman"/>
                <w:color w:val="000000"/>
                <w:sz w:val="28"/>
                <w:szCs w:val="28"/>
              </w:rPr>
              <w:t>0–13</w:t>
            </w:r>
          </w:p>
        </w:tc>
        <w:tc>
          <w:tcPr>
            <w:tcW w:w="3260" w:type="dxa"/>
          </w:tcPr>
          <w:p w:rsidR="00BB1195" w:rsidRPr="00C330BA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30B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BB1195" w:rsidRPr="00C330BA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30BA">
              <w:rPr>
                <w:color w:val="000000"/>
                <w:sz w:val="28"/>
                <w:szCs w:val="28"/>
              </w:rPr>
              <w:t>0</w:t>
            </w:r>
          </w:p>
        </w:tc>
      </w:tr>
      <w:tr w:rsidR="00BB1195" w:rsidRPr="00C330BA" w:rsidTr="00153CA7">
        <w:tc>
          <w:tcPr>
            <w:tcW w:w="3119" w:type="dxa"/>
          </w:tcPr>
          <w:p w:rsidR="00BB1195" w:rsidRPr="00C330BA" w:rsidRDefault="00BB1195" w:rsidP="00153CA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0BA">
              <w:rPr>
                <w:rFonts w:ascii="Times New Roman" w:hAnsi="Times New Roman"/>
                <w:color w:val="000000"/>
                <w:sz w:val="28"/>
                <w:szCs w:val="28"/>
              </w:rPr>
              <w:t>13–25</w:t>
            </w:r>
          </w:p>
        </w:tc>
        <w:tc>
          <w:tcPr>
            <w:tcW w:w="3260" w:type="dxa"/>
          </w:tcPr>
          <w:p w:rsidR="00BB1195" w:rsidRPr="00C330BA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30BA">
              <w:rPr>
                <w:color w:val="000000"/>
                <w:sz w:val="28"/>
                <w:szCs w:val="28"/>
              </w:rPr>
              <w:t>100 → 60</w:t>
            </w:r>
          </w:p>
        </w:tc>
        <w:tc>
          <w:tcPr>
            <w:tcW w:w="2977" w:type="dxa"/>
          </w:tcPr>
          <w:p w:rsidR="00BB1195" w:rsidRPr="00C330BA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30BA">
              <w:rPr>
                <w:color w:val="000000"/>
                <w:sz w:val="28"/>
                <w:szCs w:val="28"/>
              </w:rPr>
              <w:t>0 → 40</w:t>
            </w:r>
          </w:p>
        </w:tc>
      </w:tr>
      <w:tr w:rsidR="00BB1195" w:rsidRPr="00C330BA" w:rsidTr="00153CA7">
        <w:tc>
          <w:tcPr>
            <w:tcW w:w="3119" w:type="dxa"/>
          </w:tcPr>
          <w:p w:rsidR="00BB1195" w:rsidRPr="00C330BA" w:rsidRDefault="00BB1195" w:rsidP="00153CA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0BA">
              <w:rPr>
                <w:rFonts w:ascii="Times New Roman" w:hAnsi="Times New Roman"/>
                <w:color w:val="000000"/>
                <w:sz w:val="28"/>
                <w:szCs w:val="28"/>
              </w:rPr>
              <w:t>25–33</w:t>
            </w:r>
          </w:p>
        </w:tc>
        <w:tc>
          <w:tcPr>
            <w:tcW w:w="3260" w:type="dxa"/>
          </w:tcPr>
          <w:p w:rsidR="00BB1195" w:rsidRPr="00C330BA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30B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BB1195" w:rsidRPr="00C330BA" w:rsidRDefault="00BB1195" w:rsidP="00153CA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30BA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07317F" w:rsidRPr="00C330BA" w:rsidRDefault="0007317F" w:rsidP="00AC05CE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-</w:t>
      </w:r>
      <w:r w:rsidR="000949FE">
        <w:rPr>
          <w:rFonts w:ascii="Times New Roman" w:hAnsi="Times New Roman"/>
          <w:i/>
          <w:sz w:val="28"/>
          <w:lang w:val="ru-RU"/>
        </w:rPr>
        <w:t> </w:t>
      </w:r>
      <w:r w:rsidRPr="00C330BA">
        <w:rPr>
          <w:rFonts w:ascii="Times New Roman" w:hAnsi="Times New Roman"/>
          <w:i/>
          <w:sz w:val="28"/>
          <w:lang w:val="ru-RU"/>
        </w:rPr>
        <w:t>скорость подвижной фазы: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 xml:space="preserve"> 1,0</w:t>
      </w:r>
      <w:r w:rsidR="00A243DB" w:rsidRPr="00C330BA">
        <w:rPr>
          <w:rFonts w:ascii="Times New Roman" w:hAnsi="Times New Roman"/>
          <w:color w:val="000000"/>
          <w:sz w:val="28"/>
          <w:szCs w:val="28"/>
        </w:rPr>
        <w:t> 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>мл/мин;</w:t>
      </w:r>
    </w:p>
    <w:p w:rsidR="0007317F" w:rsidRPr="00C330BA" w:rsidRDefault="0007317F" w:rsidP="00F77C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-</w:t>
      </w:r>
      <w:r w:rsidR="000949FE">
        <w:rPr>
          <w:rFonts w:ascii="Times New Roman" w:hAnsi="Times New Roman"/>
          <w:i/>
          <w:sz w:val="28"/>
          <w:lang w:val="ru-RU"/>
        </w:rPr>
        <w:t> </w:t>
      </w:r>
      <w:r w:rsidRPr="00C330BA">
        <w:rPr>
          <w:rFonts w:ascii="Times New Roman" w:hAnsi="Times New Roman"/>
          <w:i/>
          <w:sz w:val="28"/>
          <w:lang w:val="ru-RU"/>
        </w:rPr>
        <w:t>детектор: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спектрофотометрический, длина волны 277</w:t>
      </w:r>
      <w:r w:rsidR="00A243DB" w:rsidRPr="00C330BA">
        <w:rPr>
          <w:rFonts w:ascii="Times New Roman" w:hAnsi="Times New Roman"/>
          <w:color w:val="000000"/>
          <w:sz w:val="28"/>
          <w:szCs w:val="28"/>
        </w:rPr>
        <w:t> 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>нм;</w:t>
      </w:r>
    </w:p>
    <w:p w:rsidR="0007317F" w:rsidRPr="00C330BA" w:rsidRDefault="0007317F" w:rsidP="00F77CA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-</w:t>
      </w:r>
      <w:r w:rsidR="000949FE">
        <w:rPr>
          <w:rFonts w:ascii="Times New Roman" w:hAnsi="Times New Roman"/>
          <w:i/>
          <w:sz w:val="28"/>
          <w:lang w:val="ru-RU"/>
        </w:rPr>
        <w:t> </w:t>
      </w:r>
      <w:r w:rsidRPr="00C330BA">
        <w:rPr>
          <w:rFonts w:ascii="Times New Roman" w:hAnsi="Times New Roman"/>
          <w:i/>
          <w:sz w:val="28"/>
          <w:lang w:val="ru-RU"/>
        </w:rPr>
        <w:t>вводимый объём пробы: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F59AA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A243DB" w:rsidRPr="00C330BA">
        <w:rPr>
          <w:rFonts w:ascii="Times New Roman" w:hAnsi="Times New Roman"/>
          <w:color w:val="000000"/>
          <w:sz w:val="28"/>
          <w:szCs w:val="28"/>
        </w:rPr>
        <w:t> 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>мкл</w:t>
      </w:r>
      <w:r w:rsidR="00CF59A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испытуемого раствора</w:t>
      </w:r>
      <w:r w:rsidR="00DD633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91719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8125A0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="00291719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="00CF59AA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D633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растворов сравнения (б) и (г)</w:t>
      </w:r>
      <w:r w:rsidR="00A243DB" w:rsidRPr="00C330B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436E5" w:rsidRPr="00C330BA" w:rsidRDefault="001436E5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30BA">
        <w:rPr>
          <w:i/>
          <w:sz w:val="28"/>
        </w:rPr>
        <w:t>Идентификация примесей</w:t>
      </w:r>
      <w:r w:rsidRPr="00C330BA">
        <w:rPr>
          <w:sz w:val="28"/>
        </w:rPr>
        <w:t xml:space="preserve">. </w:t>
      </w:r>
      <w:r w:rsidRPr="00C330BA">
        <w:rPr>
          <w:color w:val="000000"/>
          <w:sz w:val="28"/>
          <w:szCs w:val="28"/>
        </w:rPr>
        <w:t>Для идентификации пиков примесей</w:t>
      </w:r>
      <w:proofErr w:type="gramStart"/>
      <w:r w:rsidRPr="00C330BA">
        <w:rPr>
          <w:color w:val="000000"/>
          <w:sz w:val="28"/>
          <w:szCs w:val="28"/>
        </w:rPr>
        <w:t xml:space="preserve"> А</w:t>
      </w:r>
      <w:proofErr w:type="gramEnd"/>
      <w:r w:rsidRPr="00C330BA">
        <w:rPr>
          <w:color w:val="000000"/>
          <w:sz w:val="28"/>
          <w:szCs w:val="28"/>
        </w:rPr>
        <w:t xml:space="preserve"> и В используют относительное время удерживания соединений, хроматограмму раствора </w:t>
      </w:r>
      <w:r w:rsidR="00DD633E">
        <w:rPr>
          <w:color w:val="000000"/>
          <w:sz w:val="28"/>
          <w:szCs w:val="28"/>
        </w:rPr>
        <w:t>сравнения (г)</w:t>
      </w:r>
      <w:r w:rsidRPr="00C330BA">
        <w:rPr>
          <w:color w:val="000000"/>
          <w:sz w:val="28"/>
          <w:szCs w:val="28"/>
        </w:rPr>
        <w:t xml:space="preserve"> и хроматограмму, прилагаемую к стандартному образцу хлорамфеникола для идентификации примесей.</w:t>
      </w:r>
    </w:p>
    <w:p w:rsidR="002307CE" w:rsidRPr="00C330BA" w:rsidRDefault="002307CE" w:rsidP="002307C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330BA">
        <w:rPr>
          <w:rFonts w:ascii="Times New Roman" w:hAnsi="Times New Roman"/>
          <w:i/>
          <w:sz w:val="28"/>
          <w:lang w:val="ru-RU"/>
        </w:rPr>
        <w:t>Относительное время удерживания соединений</w:t>
      </w:r>
      <w:r w:rsidRPr="00C330BA">
        <w:rPr>
          <w:rFonts w:ascii="Times New Roman" w:hAnsi="Times New Roman"/>
          <w:sz w:val="28"/>
          <w:lang w:val="ru-RU"/>
        </w:rPr>
        <w:t>. Хлорамфеникол – 1 (около 14 мин); примесь</w:t>
      </w:r>
      <w:proofErr w:type="gramStart"/>
      <w:r w:rsidRPr="00C330BA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Pr="00C330BA">
        <w:rPr>
          <w:rFonts w:ascii="Times New Roman" w:hAnsi="Times New Roman"/>
          <w:sz w:val="28"/>
          <w:lang w:val="ru-RU"/>
        </w:rPr>
        <w:t xml:space="preserve"> – около 0,7; примесь В – около 0,9.</w:t>
      </w:r>
    </w:p>
    <w:p w:rsidR="001436E5" w:rsidRPr="00C330BA" w:rsidRDefault="001436E5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30BA">
        <w:rPr>
          <w:i/>
          <w:sz w:val="28"/>
        </w:rPr>
        <w:t>Пригодност</w:t>
      </w:r>
      <w:r w:rsidR="00DD633E">
        <w:rPr>
          <w:i/>
          <w:sz w:val="28"/>
        </w:rPr>
        <w:t>ь</w:t>
      </w:r>
      <w:r w:rsidRPr="00C330BA">
        <w:rPr>
          <w:i/>
          <w:sz w:val="28"/>
        </w:rPr>
        <w:t xml:space="preserve"> хроматографической системы</w:t>
      </w:r>
      <w:r w:rsidRPr="00C330BA">
        <w:rPr>
          <w:sz w:val="28"/>
        </w:rPr>
        <w:t xml:space="preserve">. На хроматограмме </w:t>
      </w:r>
      <w:r w:rsidR="008A1392" w:rsidRPr="00C330BA">
        <w:rPr>
          <w:sz w:val="28"/>
        </w:rPr>
        <w:t xml:space="preserve">раствора </w:t>
      </w:r>
      <w:r w:rsidR="00747492">
        <w:rPr>
          <w:sz w:val="28"/>
        </w:rPr>
        <w:t>сравнения (г)</w:t>
      </w:r>
      <w:r w:rsidRPr="00C330BA">
        <w:rPr>
          <w:sz w:val="28"/>
        </w:rPr>
        <w:t xml:space="preserve"> </w:t>
      </w:r>
      <w:r w:rsidRPr="00C330BA">
        <w:rPr>
          <w:i/>
          <w:color w:val="000000"/>
          <w:sz w:val="28"/>
          <w:szCs w:val="28"/>
        </w:rPr>
        <w:t>разрешение (</w:t>
      </w:r>
      <w:r w:rsidRPr="00C330BA">
        <w:rPr>
          <w:i/>
          <w:color w:val="000000"/>
          <w:sz w:val="28"/>
          <w:szCs w:val="28"/>
          <w:lang w:val="en-US"/>
        </w:rPr>
        <w:t>R</w:t>
      </w:r>
      <w:r w:rsidRPr="00C330B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330BA">
        <w:rPr>
          <w:i/>
          <w:color w:val="000000"/>
          <w:sz w:val="28"/>
          <w:szCs w:val="28"/>
        </w:rPr>
        <w:t>)</w:t>
      </w:r>
      <w:r w:rsidRPr="00C330BA">
        <w:rPr>
          <w:color w:val="000000"/>
          <w:sz w:val="28"/>
          <w:szCs w:val="28"/>
        </w:rPr>
        <w:t xml:space="preserve"> между пиками примеси</w:t>
      </w:r>
      <w:proofErr w:type="gramStart"/>
      <w:r w:rsidRPr="00C330BA">
        <w:rPr>
          <w:color w:val="000000"/>
          <w:sz w:val="28"/>
          <w:szCs w:val="28"/>
        </w:rPr>
        <w:t xml:space="preserve"> В</w:t>
      </w:r>
      <w:proofErr w:type="gramEnd"/>
      <w:r w:rsidRPr="00C330BA">
        <w:rPr>
          <w:color w:val="000000"/>
          <w:sz w:val="28"/>
          <w:szCs w:val="28"/>
        </w:rPr>
        <w:t xml:space="preserve"> и хлорамфеникола должно быть не менее 2,0.</w:t>
      </w:r>
    </w:p>
    <w:p w:rsidR="00DF49CC" w:rsidRDefault="00E86F9B" w:rsidP="00747492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Пределы содержания примесей:</w:t>
      </w:r>
    </w:p>
    <w:p w:rsidR="00DF49CC" w:rsidRPr="00DF49CC" w:rsidRDefault="00DF49CC" w:rsidP="00DF49C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-</w:t>
      </w:r>
      <w:r w:rsidR="000949FE">
        <w:rPr>
          <w:rFonts w:ascii="Times New Roman" w:hAnsi="Times New Roman"/>
          <w:i/>
          <w:sz w:val="28"/>
          <w:lang w:val="ru-RU"/>
        </w:rPr>
        <w:t> </w:t>
      </w:r>
      <w:r w:rsidRPr="00DF49CC">
        <w:rPr>
          <w:i/>
          <w:color w:val="000000"/>
          <w:sz w:val="28"/>
          <w:szCs w:val="28"/>
          <w:lang w:val="ru-RU"/>
        </w:rPr>
        <w:t>поправочный</w:t>
      </w:r>
      <w:r w:rsidRPr="00DF49C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коэффициент</w:t>
      </w:r>
      <w:r w:rsidRPr="00DF49CC">
        <w:rPr>
          <w:i/>
          <w:color w:val="000000"/>
          <w:sz w:val="28"/>
          <w:szCs w:val="28"/>
          <w:lang w:val="ru-RU"/>
        </w:rPr>
        <w:t>:</w:t>
      </w:r>
      <w:r w:rsidRPr="00DF49C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DF49CC">
        <w:rPr>
          <w:color w:val="000000"/>
          <w:sz w:val="28"/>
          <w:szCs w:val="28"/>
          <w:lang w:val="ru-RU"/>
        </w:rPr>
        <w:t>для расч</w:t>
      </w:r>
      <w:r w:rsidR="000949FE" w:rsidRPr="001E1E96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DF49CC">
        <w:rPr>
          <w:color w:val="000000"/>
          <w:sz w:val="28"/>
          <w:szCs w:val="28"/>
          <w:lang w:val="ru-RU"/>
        </w:rPr>
        <w:t>та содержания умножают площадь пика примеси</w:t>
      </w:r>
      <w:proofErr w:type="gramStart"/>
      <w:r w:rsidRPr="00DF49CC">
        <w:rPr>
          <w:color w:val="000000"/>
          <w:sz w:val="28"/>
          <w:szCs w:val="28"/>
          <w:lang w:val="ru-RU"/>
        </w:rPr>
        <w:t xml:space="preserve"> А</w:t>
      </w:r>
      <w:proofErr w:type="gramEnd"/>
      <w:r w:rsidRPr="00DF49CC">
        <w:rPr>
          <w:color w:val="000000"/>
          <w:sz w:val="28"/>
          <w:szCs w:val="28"/>
          <w:lang w:val="ru-RU"/>
        </w:rPr>
        <w:t xml:space="preserve"> на 0,7;</w:t>
      </w:r>
    </w:p>
    <w:p w:rsidR="00BC5803" w:rsidRPr="00C330BA" w:rsidRDefault="00BC5803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30BA">
        <w:rPr>
          <w:color w:val="000000"/>
          <w:sz w:val="28"/>
          <w:szCs w:val="28"/>
        </w:rPr>
        <w:t>-</w:t>
      </w:r>
      <w:r w:rsidR="000949FE">
        <w:rPr>
          <w:color w:val="000000"/>
          <w:sz w:val="28"/>
          <w:szCs w:val="28"/>
        </w:rPr>
        <w:t> </w:t>
      </w:r>
      <w:r w:rsidR="00DE565F" w:rsidRPr="00E86F9B">
        <w:rPr>
          <w:i/>
          <w:color w:val="000000"/>
          <w:sz w:val="28"/>
          <w:szCs w:val="28"/>
        </w:rPr>
        <w:t>примесь</w:t>
      </w:r>
      <w:proofErr w:type="gramStart"/>
      <w:r w:rsidR="00DE565F" w:rsidRPr="00E86F9B">
        <w:rPr>
          <w:i/>
          <w:color w:val="000000"/>
          <w:sz w:val="28"/>
          <w:szCs w:val="28"/>
        </w:rPr>
        <w:t xml:space="preserve"> А</w:t>
      </w:r>
      <w:proofErr w:type="gramEnd"/>
      <w:r w:rsidR="00DE565F">
        <w:rPr>
          <w:color w:val="000000"/>
          <w:sz w:val="28"/>
          <w:szCs w:val="28"/>
        </w:rPr>
        <w:t>:</w:t>
      </w:r>
      <w:r w:rsidRPr="00C330BA">
        <w:rPr>
          <w:color w:val="000000"/>
          <w:sz w:val="28"/>
          <w:szCs w:val="28"/>
        </w:rPr>
        <w:t xml:space="preserve"> </w:t>
      </w:r>
      <w:r w:rsidR="00DE565F" w:rsidRPr="00DE565F">
        <w:rPr>
          <w:color w:val="000000"/>
          <w:sz w:val="28"/>
          <w:szCs w:val="28"/>
        </w:rPr>
        <w:t>не более чем 2-кратная площадь основного пика на хроматограмме раствора сравнения (</w:t>
      </w:r>
      <w:r w:rsidR="00DE565F">
        <w:rPr>
          <w:color w:val="000000"/>
          <w:sz w:val="28"/>
          <w:szCs w:val="28"/>
        </w:rPr>
        <w:t>б</w:t>
      </w:r>
      <w:r w:rsidR="00DE565F" w:rsidRPr="00DE565F">
        <w:rPr>
          <w:color w:val="000000"/>
          <w:sz w:val="28"/>
          <w:szCs w:val="28"/>
        </w:rPr>
        <w:t>) (0,2</w:t>
      </w:r>
      <w:r w:rsidR="000949FE">
        <w:rPr>
          <w:color w:val="000000"/>
          <w:sz w:val="28"/>
          <w:szCs w:val="28"/>
        </w:rPr>
        <w:t> </w:t>
      </w:r>
      <w:r w:rsidR="00DE565F" w:rsidRPr="00DE565F">
        <w:rPr>
          <w:color w:val="000000"/>
          <w:sz w:val="28"/>
          <w:szCs w:val="28"/>
        </w:rPr>
        <w:t>%);</w:t>
      </w:r>
    </w:p>
    <w:p w:rsidR="00BC5803" w:rsidRPr="00C330BA" w:rsidRDefault="00DF49CC" w:rsidP="001B0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949FE">
        <w:rPr>
          <w:color w:val="000000"/>
          <w:sz w:val="28"/>
          <w:szCs w:val="28"/>
        </w:rPr>
        <w:t> </w:t>
      </w:r>
      <w:r w:rsidR="00DE565F" w:rsidRPr="00E86F9B">
        <w:rPr>
          <w:i/>
          <w:color w:val="000000"/>
          <w:sz w:val="28"/>
          <w:szCs w:val="28"/>
        </w:rPr>
        <w:t>любая примесь</w:t>
      </w:r>
      <w:r w:rsidR="00DE565F">
        <w:rPr>
          <w:color w:val="000000"/>
          <w:sz w:val="28"/>
          <w:szCs w:val="28"/>
        </w:rPr>
        <w:t xml:space="preserve">: </w:t>
      </w:r>
      <w:r w:rsidR="00DE565F" w:rsidRPr="00DE565F">
        <w:rPr>
          <w:color w:val="000000"/>
          <w:sz w:val="28"/>
          <w:szCs w:val="28"/>
        </w:rPr>
        <w:t>для каждой примеси не более чем площадь основного пика на хроматограмме раствора сравнения (</w:t>
      </w:r>
      <w:r w:rsidR="00DE565F">
        <w:rPr>
          <w:color w:val="000000"/>
          <w:sz w:val="28"/>
          <w:szCs w:val="28"/>
        </w:rPr>
        <w:t>б</w:t>
      </w:r>
      <w:r w:rsidR="00E86F9B">
        <w:rPr>
          <w:color w:val="000000"/>
          <w:sz w:val="28"/>
          <w:szCs w:val="28"/>
        </w:rPr>
        <w:t>) (0,1</w:t>
      </w:r>
      <w:r w:rsidR="000949FE">
        <w:rPr>
          <w:color w:val="000000"/>
          <w:sz w:val="28"/>
          <w:szCs w:val="28"/>
        </w:rPr>
        <w:t> </w:t>
      </w:r>
      <w:r w:rsidR="00DE565F" w:rsidRPr="00DE565F">
        <w:rPr>
          <w:color w:val="000000"/>
          <w:sz w:val="28"/>
          <w:szCs w:val="28"/>
        </w:rPr>
        <w:t>%);</w:t>
      </w:r>
    </w:p>
    <w:p w:rsidR="00BC5803" w:rsidRPr="00C330BA" w:rsidRDefault="00BC5803" w:rsidP="001B065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30BA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0949F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DF49C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сумма </w:t>
      </w:r>
      <w:r w:rsidR="00E86F9B" w:rsidRPr="00DF49CC">
        <w:rPr>
          <w:rFonts w:ascii="Times New Roman" w:hAnsi="Times New Roman"/>
          <w:i/>
          <w:color w:val="000000"/>
          <w:sz w:val="28"/>
          <w:szCs w:val="28"/>
          <w:lang w:val="ru-RU"/>
        </w:rPr>
        <w:t>примесей</w:t>
      </w:r>
      <w:r w:rsidR="00E86F9B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="000949FE">
        <w:rPr>
          <w:rFonts w:ascii="Times New Roman" w:hAnsi="Times New Roman"/>
          <w:color w:val="000000"/>
          <w:sz w:val="28"/>
          <w:szCs w:val="28"/>
          <w:lang w:val="ru-RU"/>
        </w:rPr>
        <w:t>не более 0,5 %;</w:t>
      </w:r>
    </w:p>
    <w:p w:rsidR="00BC5803" w:rsidRPr="00C330BA" w:rsidRDefault="00DF49CC" w:rsidP="001B065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0949FE">
        <w:rPr>
          <w:rFonts w:ascii="Times New Roman" w:hAnsi="Times New Roman"/>
          <w:sz w:val="28"/>
          <w:lang w:val="ru-RU"/>
        </w:rPr>
        <w:t> </w:t>
      </w:r>
      <w:proofErr w:type="spellStart"/>
      <w:r w:rsidRPr="00004286">
        <w:rPr>
          <w:rFonts w:ascii="Times New Roman" w:hAnsi="Times New Roman"/>
          <w:i/>
          <w:sz w:val="28"/>
          <w:lang w:val="ru-RU"/>
        </w:rPr>
        <w:t>неучитываемый</w:t>
      </w:r>
      <w:proofErr w:type="spellEnd"/>
      <w:r w:rsidRPr="00004286">
        <w:rPr>
          <w:rFonts w:ascii="Times New Roman" w:hAnsi="Times New Roman"/>
          <w:i/>
          <w:sz w:val="28"/>
          <w:lang w:val="ru-RU"/>
        </w:rPr>
        <w:t xml:space="preserve"> предел</w:t>
      </w:r>
      <w:r>
        <w:rPr>
          <w:rFonts w:ascii="Times New Roman" w:hAnsi="Times New Roman"/>
          <w:sz w:val="28"/>
          <w:lang w:val="ru-RU"/>
        </w:rPr>
        <w:t>: не учитывают пик</w:t>
      </w:r>
      <w:r w:rsidR="00BC5803" w:rsidRPr="00C330BA">
        <w:rPr>
          <w:rFonts w:ascii="Times New Roman" w:hAnsi="Times New Roman"/>
          <w:sz w:val="28"/>
          <w:lang w:val="ru-RU"/>
        </w:rPr>
        <w:t>и, площ</w:t>
      </w:r>
      <w:r w:rsidR="00760BE7">
        <w:rPr>
          <w:rFonts w:ascii="Times New Roman" w:hAnsi="Times New Roman"/>
          <w:sz w:val="28"/>
          <w:lang w:val="ru-RU"/>
        </w:rPr>
        <w:t>адь которых составляет менее 0,5</w:t>
      </w:r>
      <w:r w:rsidR="00BC5803" w:rsidRPr="00C330BA">
        <w:rPr>
          <w:rFonts w:ascii="Times New Roman" w:hAnsi="Times New Roman"/>
          <w:sz w:val="28"/>
          <w:lang w:val="ru-RU"/>
        </w:rPr>
        <w:t xml:space="preserve"> площади пика </w:t>
      </w:r>
      <w:r w:rsidR="00760BE7" w:rsidRPr="00760BE7">
        <w:rPr>
          <w:rFonts w:ascii="Times New Roman" w:hAnsi="Times New Roman"/>
          <w:sz w:val="28"/>
          <w:lang w:val="ru-RU"/>
        </w:rPr>
        <w:t>основного пика на хроматограмме раствора сравнения (б)</w:t>
      </w:r>
      <w:r w:rsidR="00760BE7">
        <w:rPr>
          <w:rFonts w:ascii="Times New Roman" w:hAnsi="Times New Roman"/>
          <w:sz w:val="28"/>
          <w:lang w:val="ru-RU"/>
        </w:rPr>
        <w:t xml:space="preserve"> (0,05 %)</w:t>
      </w:r>
      <w:r w:rsidR="00BC5803" w:rsidRPr="00C330BA">
        <w:rPr>
          <w:rFonts w:ascii="Times New Roman" w:hAnsi="Times New Roman"/>
          <w:sz w:val="28"/>
          <w:lang w:val="ru-RU"/>
        </w:rPr>
        <w:t>.</w:t>
      </w:r>
    </w:p>
    <w:p w:rsidR="00B622FE" w:rsidRDefault="001539BB" w:rsidP="001B0652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330BA">
        <w:rPr>
          <w:rFonts w:ascii="Times New Roman" w:hAnsi="Times New Roman"/>
          <w:b/>
          <w:sz w:val="28"/>
        </w:rPr>
        <w:t>Хлориды</w:t>
      </w:r>
      <w:r w:rsidR="004E0F71">
        <w:rPr>
          <w:rFonts w:ascii="Times New Roman" w:hAnsi="Times New Roman"/>
          <w:b/>
          <w:sz w:val="28"/>
        </w:rPr>
        <w:t xml:space="preserve"> </w:t>
      </w:r>
      <w:r w:rsidR="004E0F71" w:rsidRPr="00B665DF">
        <w:rPr>
          <w:rFonts w:ascii="Times New Roman" w:hAnsi="Times New Roman"/>
          <w:i/>
          <w:sz w:val="28"/>
        </w:rPr>
        <w:t>(ОФС «Хлориды»)</w:t>
      </w:r>
      <w:r w:rsidRPr="00B665DF">
        <w:rPr>
          <w:rFonts w:ascii="Times New Roman" w:hAnsi="Times New Roman"/>
          <w:i/>
          <w:sz w:val="28"/>
        </w:rPr>
        <w:t>.</w:t>
      </w:r>
      <w:r w:rsidRPr="00C330BA">
        <w:rPr>
          <w:rFonts w:ascii="Times New Roman" w:hAnsi="Times New Roman"/>
          <w:sz w:val="28"/>
        </w:rPr>
        <w:t xml:space="preserve"> </w:t>
      </w:r>
      <w:r w:rsidR="006401AE" w:rsidRPr="00C330BA">
        <w:rPr>
          <w:rFonts w:ascii="Times New Roman" w:hAnsi="Times New Roman"/>
          <w:sz w:val="28"/>
        </w:rPr>
        <w:t>Не более 0,01 </w:t>
      </w:r>
      <w:r w:rsidR="00741974" w:rsidRPr="00C330BA">
        <w:rPr>
          <w:rFonts w:ascii="Times New Roman" w:hAnsi="Times New Roman"/>
          <w:sz w:val="28"/>
        </w:rPr>
        <w:t xml:space="preserve">%. </w:t>
      </w:r>
    </w:p>
    <w:p w:rsidR="001539BB" w:rsidRPr="00C330BA" w:rsidRDefault="00C16A02" w:rsidP="001B0652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 0,6</w:t>
      </w:r>
      <w:r w:rsidR="000949F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 испытуемого образца прибавляют</w:t>
      </w:r>
      <w:r w:rsidR="00992D7D" w:rsidRPr="00C330BA">
        <w:rPr>
          <w:rFonts w:ascii="Times New Roman" w:hAnsi="Times New Roman"/>
          <w:sz w:val="28"/>
        </w:rPr>
        <w:t xml:space="preserve"> 20</w:t>
      </w:r>
      <w:r w:rsidR="003B253C" w:rsidRPr="00C330BA">
        <w:rPr>
          <w:rFonts w:ascii="Times New Roman" w:hAnsi="Times New Roman"/>
          <w:sz w:val="28"/>
        </w:rPr>
        <w:t> </w:t>
      </w:r>
      <w:r w:rsidR="001539BB" w:rsidRPr="00C330BA">
        <w:rPr>
          <w:rFonts w:ascii="Times New Roman" w:hAnsi="Times New Roman"/>
          <w:sz w:val="28"/>
        </w:rPr>
        <w:t xml:space="preserve">мл </w:t>
      </w:r>
      <w:r w:rsidR="001539BB" w:rsidRPr="00E21241">
        <w:rPr>
          <w:rFonts w:ascii="Times New Roman" w:hAnsi="Times New Roman"/>
          <w:i/>
          <w:sz w:val="28"/>
        </w:rPr>
        <w:t>воды</w:t>
      </w:r>
      <w:r w:rsidR="001539BB" w:rsidRPr="00C330BA">
        <w:rPr>
          <w:rFonts w:ascii="Times New Roman" w:hAnsi="Times New Roman"/>
          <w:sz w:val="28"/>
        </w:rPr>
        <w:t xml:space="preserve"> </w:t>
      </w:r>
      <w:r w:rsidR="00992D7D" w:rsidRPr="00C330BA">
        <w:rPr>
          <w:rFonts w:ascii="Times New Roman" w:hAnsi="Times New Roman"/>
          <w:sz w:val="28"/>
        </w:rPr>
        <w:t xml:space="preserve">и 10 мл </w:t>
      </w:r>
      <w:r w:rsidR="00992D7D" w:rsidRPr="00E21241">
        <w:rPr>
          <w:rFonts w:ascii="Times New Roman" w:hAnsi="Times New Roman"/>
          <w:i/>
          <w:sz w:val="28"/>
        </w:rPr>
        <w:t>азотной кислоты концентрированной</w:t>
      </w:r>
      <w:r>
        <w:rPr>
          <w:rFonts w:ascii="Times New Roman" w:hAnsi="Times New Roman"/>
          <w:sz w:val="28"/>
        </w:rPr>
        <w:t xml:space="preserve">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16A02">
        <w:rPr>
          <w:rFonts w:ascii="Times New Roman" w:hAnsi="Times New Roman"/>
          <w:sz w:val="28"/>
        </w:rPr>
        <w:t>стряхивают в течение 5 мин</w:t>
      </w:r>
      <w:r w:rsidR="00F42875">
        <w:rPr>
          <w:rFonts w:ascii="Times New Roman" w:hAnsi="Times New Roman"/>
          <w:sz w:val="28"/>
        </w:rPr>
        <w:t xml:space="preserve">. </w:t>
      </w:r>
      <w:r w:rsidR="000F4932">
        <w:rPr>
          <w:rFonts w:ascii="Times New Roman" w:hAnsi="Times New Roman"/>
          <w:sz w:val="28"/>
        </w:rPr>
        <w:t>Ф</w:t>
      </w:r>
      <w:r w:rsidR="009A363B">
        <w:rPr>
          <w:rFonts w:ascii="Times New Roman" w:hAnsi="Times New Roman"/>
          <w:sz w:val="28"/>
        </w:rPr>
        <w:t xml:space="preserve">ильтровальную бумагу предварительно </w:t>
      </w:r>
      <w:r w:rsidR="000F4932">
        <w:rPr>
          <w:rFonts w:ascii="Times New Roman" w:hAnsi="Times New Roman"/>
          <w:sz w:val="28"/>
        </w:rPr>
        <w:t>промывают</w:t>
      </w:r>
      <w:r w:rsidR="002A6D44">
        <w:rPr>
          <w:rFonts w:ascii="Times New Roman" w:hAnsi="Times New Roman"/>
          <w:sz w:val="28"/>
        </w:rPr>
        <w:t xml:space="preserve"> порциями воды по 5 мл </w:t>
      </w:r>
      <w:r w:rsidR="00D52960">
        <w:rPr>
          <w:rFonts w:ascii="Times New Roman" w:hAnsi="Times New Roman"/>
          <w:sz w:val="28"/>
        </w:rPr>
        <w:t>до тех пор,</w:t>
      </w:r>
      <w:r w:rsidR="009A363B">
        <w:rPr>
          <w:rFonts w:ascii="Times New Roman" w:hAnsi="Times New Roman"/>
          <w:sz w:val="28"/>
        </w:rPr>
        <w:t xml:space="preserve"> пока</w:t>
      </w:r>
      <w:r w:rsidR="002A6D44">
        <w:rPr>
          <w:rFonts w:ascii="Times New Roman" w:hAnsi="Times New Roman"/>
          <w:sz w:val="28"/>
        </w:rPr>
        <w:t xml:space="preserve"> </w:t>
      </w:r>
      <w:r w:rsidR="00D52960">
        <w:rPr>
          <w:rFonts w:ascii="Times New Roman" w:hAnsi="Times New Roman"/>
          <w:sz w:val="28"/>
        </w:rPr>
        <w:t xml:space="preserve">порция фильтрата не перестанет давать опалесценцию при добавлении 0,1 мл </w:t>
      </w:r>
      <w:r w:rsidR="00D52960" w:rsidRPr="006B7C6F">
        <w:rPr>
          <w:rFonts w:ascii="Times New Roman" w:hAnsi="Times New Roman"/>
          <w:i/>
          <w:sz w:val="28"/>
        </w:rPr>
        <w:t>азотной кислоты концентрированной</w:t>
      </w:r>
      <w:r w:rsidR="00D52960">
        <w:rPr>
          <w:rFonts w:ascii="Times New Roman" w:hAnsi="Times New Roman"/>
          <w:sz w:val="28"/>
        </w:rPr>
        <w:t xml:space="preserve"> и 0,1 мл </w:t>
      </w:r>
      <w:r w:rsidR="00D52960" w:rsidRPr="006B7C6F">
        <w:rPr>
          <w:rFonts w:ascii="Times New Roman" w:hAnsi="Times New Roman"/>
          <w:i/>
          <w:sz w:val="28"/>
        </w:rPr>
        <w:t>серебра нитрата раствора 2</w:t>
      </w:r>
      <w:r w:rsidR="006B7C6F">
        <w:rPr>
          <w:rFonts w:ascii="Times New Roman" w:hAnsi="Times New Roman"/>
          <w:i/>
          <w:sz w:val="28"/>
        </w:rPr>
        <w:t> </w:t>
      </w:r>
      <w:r w:rsidR="00D52960" w:rsidRPr="006B7C6F">
        <w:rPr>
          <w:rFonts w:ascii="Times New Roman" w:hAnsi="Times New Roman"/>
          <w:i/>
          <w:sz w:val="28"/>
        </w:rPr>
        <w:t>%</w:t>
      </w:r>
      <w:r w:rsidR="00F42875">
        <w:rPr>
          <w:rFonts w:ascii="Times New Roman" w:hAnsi="Times New Roman"/>
          <w:i/>
          <w:sz w:val="28"/>
        </w:rPr>
        <w:t xml:space="preserve">. </w:t>
      </w:r>
      <w:r w:rsidR="000F4932">
        <w:rPr>
          <w:rFonts w:ascii="Times New Roman" w:hAnsi="Times New Roman"/>
          <w:sz w:val="28"/>
        </w:rPr>
        <w:t>Ф</w:t>
      </w:r>
      <w:r w:rsidR="000F4932" w:rsidRPr="000F4932">
        <w:rPr>
          <w:rFonts w:ascii="Times New Roman" w:hAnsi="Times New Roman"/>
          <w:sz w:val="28"/>
        </w:rPr>
        <w:t>ильтруют</w:t>
      </w:r>
      <w:r w:rsidR="000F4932">
        <w:rPr>
          <w:rFonts w:ascii="Times New Roman" w:hAnsi="Times New Roman"/>
          <w:sz w:val="28"/>
        </w:rPr>
        <w:t xml:space="preserve"> раствор испытуемого образца</w:t>
      </w:r>
      <w:r w:rsidR="000F4932" w:rsidRPr="000F4932">
        <w:rPr>
          <w:rFonts w:ascii="Times New Roman" w:hAnsi="Times New Roman"/>
          <w:sz w:val="28"/>
        </w:rPr>
        <w:t xml:space="preserve"> через </w:t>
      </w:r>
      <w:r w:rsidR="006B7C6F">
        <w:rPr>
          <w:rFonts w:ascii="Times New Roman" w:hAnsi="Times New Roman"/>
          <w:sz w:val="28"/>
        </w:rPr>
        <w:t>промытую</w:t>
      </w:r>
      <w:proofErr w:type="gramEnd"/>
      <w:r w:rsidR="006B7C6F">
        <w:rPr>
          <w:rFonts w:ascii="Times New Roman" w:hAnsi="Times New Roman"/>
          <w:sz w:val="28"/>
        </w:rPr>
        <w:t xml:space="preserve"> </w:t>
      </w:r>
      <w:r w:rsidR="000F4932" w:rsidRPr="000F4932">
        <w:rPr>
          <w:rFonts w:ascii="Times New Roman" w:hAnsi="Times New Roman"/>
          <w:sz w:val="28"/>
        </w:rPr>
        <w:t>ф</w:t>
      </w:r>
      <w:r w:rsidR="000F4932">
        <w:rPr>
          <w:rFonts w:ascii="Times New Roman" w:hAnsi="Times New Roman"/>
          <w:sz w:val="28"/>
        </w:rPr>
        <w:t>ильтровальную бумагу</w:t>
      </w:r>
      <w:r w:rsidR="008A1392" w:rsidRPr="00C330BA">
        <w:rPr>
          <w:rFonts w:ascii="Times New Roman" w:hAnsi="Times New Roman"/>
          <w:sz w:val="28"/>
        </w:rPr>
        <w:t>.</w:t>
      </w:r>
      <w:r w:rsidR="00B622FE">
        <w:rPr>
          <w:rFonts w:ascii="Times New Roman" w:hAnsi="Times New Roman"/>
          <w:sz w:val="28"/>
        </w:rPr>
        <w:t xml:space="preserve"> </w:t>
      </w:r>
      <w:r w:rsidR="00B622FE" w:rsidRPr="00B622FE">
        <w:rPr>
          <w:rFonts w:ascii="Times New Roman" w:hAnsi="Times New Roman"/>
          <w:sz w:val="28"/>
        </w:rPr>
        <w:t>Для определения используют 10</w:t>
      </w:r>
      <w:r w:rsidR="00190599">
        <w:rPr>
          <w:rFonts w:ascii="Times New Roman" w:hAnsi="Times New Roman"/>
          <w:sz w:val="28"/>
        </w:rPr>
        <w:t> </w:t>
      </w:r>
      <w:r w:rsidR="00B622FE" w:rsidRPr="00B622FE">
        <w:rPr>
          <w:rFonts w:ascii="Times New Roman" w:hAnsi="Times New Roman"/>
          <w:sz w:val="28"/>
        </w:rPr>
        <w:t>мл фильтрата</w:t>
      </w:r>
      <w:r w:rsidR="00B622FE">
        <w:rPr>
          <w:rFonts w:ascii="Times New Roman" w:hAnsi="Times New Roman"/>
          <w:sz w:val="28"/>
        </w:rPr>
        <w:t>.</w:t>
      </w:r>
    </w:p>
    <w:p w:rsidR="00BE5ABA" w:rsidRPr="00C330BA" w:rsidRDefault="001539BB" w:rsidP="001B0652">
      <w:pPr>
        <w:spacing w:line="360" w:lineRule="auto"/>
        <w:ind w:firstLine="709"/>
        <w:jc w:val="both"/>
        <w:rPr>
          <w:sz w:val="28"/>
          <w:szCs w:val="28"/>
        </w:rPr>
      </w:pPr>
      <w:r w:rsidRPr="00C330BA">
        <w:rPr>
          <w:b/>
          <w:sz w:val="28"/>
          <w:szCs w:val="28"/>
        </w:rPr>
        <w:t>Потеря в массе при высушивании</w:t>
      </w:r>
      <w:r w:rsidR="009E2856" w:rsidRPr="00C330BA">
        <w:rPr>
          <w:sz w:val="28"/>
          <w:szCs w:val="28"/>
        </w:rPr>
        <w:t xml:space="preserve"> </w:t>
      </w:r>
      <w:r w:rsidR="009E2856" w:rsidRPr="00B665DF">
        <w:rPr>
          <w:i/>
          <w:sz w:val="28"/>
          <w:szCs w:val="28"/>
        </w:rPr>
        <w:t>(ОФС «Потеря в массе при высушивании», способ 1).</w:t>
      </w:r>
      <w:r w:rsidRPr="00C330BA">
        <w:rPr>
          <w:sz w:val="28"/>
          <w:szCs w:val="28"/>
        </w:rPr>
        <w:t xml:space="preserve"> </w:t>
      </w:r>
      <w:r w:rsidR="006401AE" w:rsidRPr="00C330BA">
        <w:rPr>
          <w:sz w:val="28"/>
          <w:szCs w:val="28"/>
        </w:rPr>
        <w:t>Не более 0,5 </w:t>
      </w:r>
      <w:r w:rsidR="009E2856">
        <w:rPr>
          <w:sz w:val="28"/>
          <w:szCs w:val="28"/>
        </w:rPr>
        <w:t>%.</w:t>
      </w:r>
      <w:r w:rsidR="00BE5ABA" w:rsidRPr="00C330BA">
        <w:rPr>
          <w:sz w:val="28"/>
          <w:szCs w:val="28"/>
        </w:rPr>
        <w:t xml:space="preserve"> </w:t>
      </w:r>
      <w:r w:rsidR="006401AE" w:rsidRPr="00C330BA">
        <w:rPr>
          <w:sz w:val="28"/>
          <w:szCs w:val="28"/>
        </w:rPr>
        <w:t>1,0</w:t>
      </w:r>
      <w:r w:rsidR="008F3389">
        <w:rPr>
          <w:sz w:val="28"/>
          <w:szCs w:val="28"/>
        </w:rPr>
        <w:t>00</w:t>
      </w:r>
      <w:r w:rsidR="006401AE" w:rsidRPr="00C330BA">
        <w:rPr>
          <w:sz w:val="28"/>
          <w:szCs w:val="28"/>
        </w:rPr>
        <w:t> </w:t>
      </w:r>
      <w:r w:rsidR="00BE5ABA" w:rsidRPr="00C330BA">
        <w:rPr>
          <w:sz w:val="28"/>
          <w:szCs w:val="28"/>
        </w:rPr>
        <w:t xml:space="preserve">г </w:t>
      </w:r>
      <w:r w:rsidR="009E2856">
        <w:rPr>
          <w:sz w:val="28"/>
          <w:szCs w:val="28"/>
        </w:rPr>
        <w:t xml:space="preserve">испытуемого образца высушивают </w:t>
      </w:r>
      <w:r w:rsidR="009E2856" w:rsidRPr="009E2856">
        <w:rPr>
          <w:sz w:val="28"/>
          <w:szCs w:val="28"/>
        </w:rPr>
        <w:t>в сушильном шкафу при температуре 105</w:t>
      </w:r>
      <w:r w:rsidR="000949FE">
        <w:rPr>
          <w:sz w:val="28"/>
          <w:szCs w:val="28"/>
        </w:rPr>
        <w:t> </w:t>
      </w:r>
      <w:r w:rsidR="009E2856" w:rsidRPr="009E2856">
        <w:rPr>
          <w:sz w:val="28"/>
          <w:szCs w:val="28"/>
        </w:rPr>
        <w:t>°C</w:t>
      </w:r>
      <w:r w:rsidR="006401AE" w:rsidRPr="00C330BA">
        <w:rPr>
          <w:sz w:val="28"/>
          <w:szCs w:val="28"/>
        </w:rPr>
        <w:t>.</w:t>
      </w:r>
    </w:p>
    <w:p w:rsidR="00146894" w:rsidRDefault="001539BB" w:rsidP="001B065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0BA">
        <w:rPr>
          <w:rFonts w:ascii="Times New Roman" w:hAnsi="Times New Roman"/>
          <w:b/>
          <w:sz w:val="28"/>
          <w:szCs w:val="28"/>
          <w:lang w:val="ru-RU"/>
        </w:rPr>
        <w:t>Сульфатная зола</w:t>
      </w:r>
      <w:r w:rsidR="008F33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F3389" w:rsidRPr="00B665DF">
        <w:rPr>
          <w:rFonts w:ascii="Times New Roman" w:hAnsi="Times New Roman"/>
          <w:i/>
          <w:sz w:val="28"/>
          <w:szCs w:val="28"/>
          <w:lang w:val="ru-RU"/>
        </w:rPr>
        <w:t>(ОФС «Сульфатная зола»)</w:t>
      </w:r>
      <w:r w:rsidR="00146894" w:rsidRPr="00C330B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F174D" w:rsidRPr="00C330BA">
        <w:rPr>
          <w:rFonts w:ascii="Times New Roman" w:hAnsi="Times New Roman"/>
          <w:sz w:val="28"/>
          <w:szCs w:val="28"/>
          <w:lang w:val="ru-RU"/>
        </w:rPr>
        <w:t>Не более 0,1 </w:t>
      </w:r>
      <w:r w:rsidR="00146894" w:rsidRPr="00C330BA">
        <w:rPr>
          <w:rFonts w:ascii="Times New Roman" w:hAnsi="Times New Roman"/>
          <w:sz w:val="28"/>
          <w:szCs w:val="28"/>
          <w:lang w:val="ru-RU"/>
        </w:rPr>
        <w:t xml:space="preserve">%. </w:t>
      </w:r>
      <w:r w:rsidR="008F3389" w:rsidRPr="008F3389">
        <w:rPr>
          <w:rFonts w:ascii="Times New Roman" w:hAnsi="Times New Roman"/>
          <w:sz w:val="28"/>
          <w:szCs w:val="28"/>
          <w:lang w:val="ru-RU"/>
        </w:rPr>
        <w:t>Определение проводят с использованием</w:t>
      </w:r>
      <w:r w:rsidR="00EF0696" w:rsidRPr="00C33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BE7">
        <w:rPr>
          <w:rFonts w:ascii="Times New Roman" w:hAnsi="Times New Roman"/>
          <w:sz w:val="28"/>
          <w:szCs w:val="28"/>
          <w:lang w:val="ru-RU"/>
        </w:rPr>
        <w:t>2,0</w:t>
      </w:r>
      <w:r w:rsidR="00EF0696" w:rsidRPr="00C330BA">
        <w:rPr>
          <w:rFonts w:ascii="Times New Roman" w:hAnsi="Times New Roman"/>
          <w:sz w:val="28"/>
          <w:szCs w:val="28"/>
          <w:lang w:val="ru-RU"/>
        </w:rPr>
        <w:t> </w:t>
      </w:r>
      <w:r w:rsidR="008F3389">
        <w:rPr>
          <w:rFonts w:ascii="Times New Roman" w:hAnsi="Times New Roman"/>
          <w:sz w:val="28"/>
          <w:szCs w:val="28"/>
          <w:lang w:val="ru-RU"/>
        </w:rPr>
        <w:t>г</w:t>
      </w:r>
      <w:r w:rsidR="00146894" w:rsidRPr="00C33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3389">
        <w:rPr>
          <w:rFonts w:ascii="Times New Roman" w:hAnsi="Times New Roman"/>
          <w:sz w:val="28"/>
          <w:szCs w:val="28"/>
          <w:lang w:val="ru-RU"/>
        </w:rPr>
        <w:t>испытуемого образца.</w:t>
      </w:r>
    </w:p>
    <w:p w:rsidR="00C27F6B" w:rsidRDefault="00C27F6B" w:rsidP="00C27F6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888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яжё</w:t>
      </w:r>
      <w:r w:rsidRPr="00661888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Pr="00661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7450">
        <w:rPr>
          <w:rFonts w:ascii="Times New Roman" w:hAnsi="Times New Roman"/>
          <w:i/>
          <w:sz w:val="28"/>
          <w:szCs w:val="28"/>
          <w:lang w:val="ru-RU"/>
        </w:rPr>
        <w:t>(ОФС «Тяжёлые металлы», метод 3Б</w:t>
      </w:r>
      <w:r w:rsidR="00B17450" w:rsidRPr="00B1745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17450" w:rsidRPr="00BB3C43">
        <w:rPr>
          <w:rFonts w:ascii="Times New Roman" w:hAnsi="Times New Roman"/>
          <w:sz w:val="28"/>
          <w:szCs w:val="28"/>
          <w:lang w:val="ru-RU"/>
        </w:rPr>
        <w:t>с испо</w:t>
      </w:r>
      <w:r w:rsidR="00E00C54" w:rsidRPr="00BB3C43">
        <w:rPr>
          <w:rFonts w:ascii="Times New Roman" w:hAnsi="Times New Roman"/>
          <w:sz w:val="28"/>
          <w:szCs w:val="28"/>
          <w:lang w:val="ru-RU"/>
        </w:rPr>
        <w:t>льзованием эталонного раствора 2</w:t>
      </w:r>
      <w:r w:rsidRPr="00B17450"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 Не более 0,001 </w:t>
      </w:r>
      <w:r w:rsidRPr="00661888">
        <w:rPr>
          <w:rFonts w:ascii="Times New Roman" w:hAnsi="Times New Roman"/>
          <w:sz w:val="28"/>
          <w:szCs w:val="28"/>
          <w:lang w:val="ru-RU"/>
        </w:rPr>
        <w:t xml:space="preserve">%. </w:t>
      </w:r>
    </w:p>
    <w:p w:rsidR="00BB3C43" w:rsidRPr="00850778" w:rsidRDefault="00BB3C43" w:rsidP="00C27F6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 проводят в зольном остатке, полученном в испытании «Сульфатная зола».</w:t>
      </w:r>
    </w:p>
    <w:p w:rsidR="001539BB" w:rsidRPr="00B665DF" w:rsidRDefault="001539BB" w:rsidP="001F3866">
      <w:pPr>
        <w:widowControl/>
        <w:spacing w:line="360" w:lineRule="auto"/>
        <w:ind w:firstLine="709"/>
        <w:jc w:val="both"/>
        <w:rPr>
          <w:i/>
          <w:sz w:val="28"/>
        </w:rPr>
      </w:pPr>
      <w:r w:rsidRPr="00C330BA">
        <w:rPr>
          <w:b/>
          <w:sz w:val="28"/>
          <w:szCs w:val="28"/>
        </w:rPr>
        <w:t>Остаточные органические</w:t>
      </w:r>
      <w:r w:rsidRPr="00C330BA">
        <w:rPr>
          <w:b/>
          <w:sz w:val="28"/>
        </w:rPr>
        <w:t xml:space="preserve"> растворители</w:t>
      </w:r>
      <w:r w:rsidR="00F60C25" w:rsidRPr="00C330BA">
        <w:rPr>
          <w:b/>
          <w:sz w:val="28"/>
        </w:rPr>
        <w:t xml:space="preserve"> </w:t>
      </w:r>
      <w:r w:rsidR="00F60C25" w:rsidRPr="00B665DF">
        <w:rPr>
          <w:i/>
          <w:sz w:val="28"/>
        </w:rPr>
        <w:t>(</w:t>
      </w:r>
      <w:r w:rsidRPr="00B665DF">
        <w:rPr>
          <w:i/>
          <w:sz w:val="28"/>
        </w:rPr>
        <w:t>О</w:t>
      </w:r>
      <w:r w:rsidRPr="00C330BA">
        <w:rPr>
          <w:i/>
          <w:sz w:val="28"/>
        </w:rPr>
        <w:t>ФС «Остаточные органические растворители</w:t>
      </w:r>
      <w:r w:rsidRPr="00B665DF">
        <w:rPr>
          <w:i/>
          <w:sz w:val="28"/>
        </w:rPr>
        <w:t>»</w:t>
      </w:r>
      <w:r w:rsidR="00F60C25" w:rsidRPr="00B665DF">
        <w:rPr>
          <w:i/>
          <w:sz w:val="28"/>
        </w:rPr>
        <w:t>)</w:t>
      </w:r>
      <w:r w:rsidRPr="00B665DF">
        <w:rPr>
          <w:i/>
          <w:sz w:val="28"/>
        </w:rPr>
        <w:t>.</w:t>
      </w:r>
    </w:p>
    <w:p w:rsidR="008C7830" w:rsidRPr="00683687" w:rsidRDefault="00D9456C" w:rsidP="008330B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330BA">
        <w:rPr>
          <w:b/>
          <w:sz w:val="28"/>
          <w:szCs w:val="28"/>
        </w:rPr>
        <w:t>Микробиологическая чистота</w:t>
      </w:r>
      <w:r w:rsidRPr="00C330BA">
        <w:rPr>
          <w:sz w:val="28"/>
          <w:szCs w:val="28"/>
        </w:rPr>
        <w:t xml:space="preserve">. </w:t>
      </w:r>
      <w:r w:rsidR="00126106" w:rsidRPr="00126106">
        <w:rPr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C53281" w:rsidRPr="00C330BA" w:rsidRDefault="001539BB" w:rsidP="00AC05CE">
      <w:pPr>
        <w:pStyle w:val="ae"/>
        <w:keepNext/>
        <w:widowControl w:val="0"/>
        <w:spacing w:before="240" w:line="360" w:lineRule="auto"/>
        <w:ind w:firstLine="709"/>
        <w:jc w:val="both"/>
        <w:rPr>
          <w:rFonts w:ascii="Times New Roman" w:hAnsi="Times New Roman"/>
          <w:sz w:val="28"/>
        </w:rPr>
      </w:pPr>
      <w:r w:rsidRPr="00C330BA">
        <w:rPr>
          <w:rFonts w:ascii="Times New Roman" w:hAnsi="Times New Roman"/>
          <w:sz w:val="28"/>
        </w:rPr>
        <w:t>К</w:t>
      </w:r>
      <w:r w:rsidR="00C53281" w:rsidRPr="00C330BA">
        <w:rPr>
          <w:rFonts w:ascii="Times New Roman" w:hAnsi="Times New Roman"/>
          <w:sz w:val="28"/>
        </w:rPr>
        <w:t>ОЛИЧЕСТВЕННОЕ ОПРЕДЕЛЕНИЕ</w:t>
      </w:r>
    </w:p>
    <w:p w:rsidR="00127E64" w:rsidRPr="00127E64" w:rsidRDefault="00AC7186" w:rsidP="00127E64">
      <w:pPr>
        <w:spacing w:line="360" w:lineRule="auto"/>
        <w:ind w:firstLine="709"/>
        <w:jc w:val="both"/>
        <w:rPr>
          <w:sz w:val="28"/>
          <w:szCs w:val="28"/>
        </w:rPr>
      </w:pPr>
      <w:r w:rsidRPr="005B0F6E">
        <w:rPr>
          <w:color w:val="000000" w:themeColor="text1"/>
          <w:sz w:val="28"/>
          <w:szCs w:val="28"/>
        </w:rPr>
        <w:t xml:space="preserve">Метод ВЭЖХ </w:t>
      </w:r>
      <w:r w:rsidRPr="005B0F6E">
        <w:rPr>
          <w:i/>
          <w:color w:val="000000" w:themeColor="text1"/>
          <w:position w:val="1"/>
          <w:sz w:val="28"/>
          <w:szCs w:val="28"/>
        </w:rPr>
        <w:t xml:space="preserve">(ОФС </w:t>
      </w:r>
      <w:r w:rsidRPr="005B0F6E">
        <w:rPr>
          <w:i/>
          <w:color w:val="000000" w:themeColor="text1"/>
          <w:sz w:val="28"/>
          <w:szCs w:val="28"/>
        </w:rPr>
        <w:t>«Высокоэффективная жидкостная хроматография»</w:t>
      </w:r>
      <w:r w:rsidRPr="005B0F6E">
        <w:rPr>
          <w:i/>
          <w:color w:val="000000" w:themeColor="text1"/>
          <w:position w:val="1"/>
          <w:sz w:val="28"/>
          <w:szCs w:val="28"/>
        </w:rPr>
        <w:t>)</w:t>
      </w:r>
      <w:r w:rsidRPr="005B0F6E">
        <w:t xml:space="preserve"> </w:t>
      </w:r>
      <w:r w:rsidRPr="00FA789F">
        <w:rPr>
          <w:sz w:val="28"/>
          <w:szCs w:val="28"/>
        </w:rPr>
        <w:t>в ус</w:t>
      </w:r>
      <w:r>
        <w:rPr>
          <w:sz w:val="28"/>
          <w:szCs w:val="28"/>
        </w:rPr>
        <w:t xml:space="preserve">ловиях, описанных в испытании </w:t>
      </w:r>
      <w:r w:rsidRPr="00FA789F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FA789F">
        <w:rPr>
          <w:sz w:val="28"/>
          <w:szCs w:val="28"/>
        </w:rPr>
        <w:t>одственные примеси</w:t>
      </w:r>
      <w:r>
        <w:rPr>
          <w:sz w:val="28"/>
          <w:szCs w:val="28"/>
        </w:rPr>
        <w:t xml:space="preserve">», </w:t>
      </w:r>
      <w:r w:rsidRPr="00FA789F">
        <w:rPr>
          <w:sz w:val="28"/>
          <w:szCs w:val="28"/>
        </w:rPr>
        <w:t>со следующими изменениями.</w:t>
      </w:r>
    </w:p>
    <w:p w:rsidR="00127E64" w:rsidRDefault="00127E64" w:rsidP="001F3866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Условия хроматографирования:</w:t>
      </w:r>
    </w:p>
    <w:p w:rsidR="00992D7D" w:rsidRDefault="00127E64" w:rsidP="001F386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-</w:t>
      </w:r>
      <w:r w:rsidR="000949FE"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i/>
          <w:sz w:val="28"/>
        </w:rPr>
        <w:t xml:space="preserve">подвижная фаза: </w:t>
      </w:r>
      <w:r w:rsidR="00B22499">
        <w:rPr>
          <w:rFonts w:ascii="Times New Roman" w:hAnsi="Times New Roman"/>
          <w:sz w:val="28"/>
        </w:rPr>
        <w:t>подвижная фаза</w:t>
      </w:r>
      <w:proofErr w:type="gramStart"/>
      <w:r w:rsidR="00B22499">
        <w:rPr>
          <w:rFonts w:ascii="Times New Roman" w:hAnsi="Times New Roman"/>
          <w:sz w:val="28"/>
        </w:rPr>
        <w:t xml:space="preserve"> А</w:t>
      </w:r>
      <w:proofErr w:type="gramEnd"/>
      <w:r w:rsidR="00B22499">
        <w:rPr>
          <w:rFonts w:ascii="Times New Roman" w:hAnsi="Times New Roman"/>
          <w:sz w:val="28"/>
        </w:rPr>
        <w:t>;</w:t>
      </w:r>
    </w:p>
    <w:p w:rsidR="00721DE7" w:rsidRDefault="00B22499" w:rsidP="00721DE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30BA">
        <w:rPr>
          <w:rFonts w:ascii="Times New Roman" w:hAnsi="Times New Roman"/>
          <w:i/>
          <w:sz w:val="28"/>
        </w:rPr>
        <w:t>-</w:t>
      </w:r>
      <w:r w:rsidR="000949FE">
        <w:rPr>
          <w:rFonts w:ascii="Times New Roman" w:hAnsi="Times New Roman"/>
          <w:i/>
          <w:sz w:val="28"/>
        </w:rPr>
        <w:t> </w:t>
      </w:r>
      <w:r w:rsidRPr="00C330BA">
        <w:rPr>
          <w:rFonts w:ascii="Times New Roman" w:hAnsi="Times New Roman"/>
          <w:i/>
          <w:sz w:val="28"/>
        </w:rPr>
        <w:t>вводимый объём пробы:</w:t>
      </w:r>
      <w:r w:rsidRPr="00C330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330BA">
        <w:rPr>
          <w:rFonts w:ascii="Times New Roman" w:hAnsi="Times New Roman"/>
          <w:color w:val="000000"/>
          <w:sz w:val="28"/>
          <w:szCs w:val="28"/>
        </w:rPr>
        <w:t>10 мкл</w:t>
      </w:r>
      <w:r>
        <w:rPr>
          <w:rFonts w:ascii="Times New Roman" w:hAnsi="Times New Roman"/>
          <w:color w:val="000000"/>
          <w:sz w:val="28"/>
          <w:szCs w:val="28"/>
        </w:rPr>
        <w:t xml:space="preserve"> испытуемого раствора</w:t>
      </w:r>
      <w:r w:rsidR="00291719">
        <w:rPr>
          <w:rFonts w:ascii="Times New Roman" w:hAnsi="Times New Roman"/>
          <w:color w:val="000000"/>
          <w:sz w:val="28"/>
          <w:szCs w:val="28"/>
        </w:rPr>
        <w:t xml:space="preserve"> (а)</w:t>
      </w:r>
      <w:r>
        <w:rPr>
          <w:rFonts w:ascii="Times New Roman" w:hAnsi="Times New Roman"/>
          <w:color w:val="000000"/>
          <w:sz w:val="28"/>
          <w:szCs w:val="28"/>
        </w:rPr>
        <w:t xml:space="preserve"> и раствора сравнения (а);</w:t>
      </w:r>
    </w:p>
    <w:p w:rsidR="00B22499" w:rsidRPr="00721DE7" w:rsidRDefault="00721DE7" w:rsidP="00721DE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949FE">
        <w:rPr>
          <w:rFonts w:ascii="Times New Roman" w:hAnsi="Times New Roman"/>
          <w:color w:val="000000"/>
          <w:sz w:val="28"/>
          <w:szCs w:val="28"/>
        </w:rPr>
        <w:t> </w:t>
      </w:r>
      <w:r w:rsidRPr="00721DE7">
        <w:rPr>
          <w:rFonts w:ascii="Times New Roman" w:hAnsi="Times New Roman"/>
          <w:i/>
          <w:sz w:val="28"/>
        </w:rPr>
        <w:t>время хроматографировани</w:t>
      </w:r>
      <w:r w:rsidR="00291719">
        <w:rPr>
          <w:rFonts w:ascii="Times New Roman" w:hAnsi="Times New Roman"/>
          <w:i/>
          <w:sz w:val="28"/>
        </w:rPr>
        <w:t>я</w:t>
      </w:r>
      <w:r>
        <w:rPr>
          <w:rFonts w:ascii="Times New Roman" w:hAnsi="Times New Roman"/>
          <w:sz w:val="28"/>
        </w:rPr>
        <w:t>: должно в 1,5</w:t>
      </w:r>
      <w:r w:rsidRPr="00721DE7">
        <w:rPr>
          <w:rFonts w:ascii="Times New Roman" w:hAnsi="Times New Roman"/>
          <w:sz w:val="28"/>
        </w:rPr>
        <w:t xml:space="preserve"> раза превышать время удерживания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хлорамфеникола</w:t>
      </w:r>
      <w:proofErr w:type="spellEnd"/>
      <w:r>
        <w:rPr>
          <w:rFonts w:ascii="Times New Roman" w:hAnsi="Times New Roman"/>
          <w:sz w:val="28"/>
        </w:rPr>
        <w:t>.</w:t>
      </w:r>
    </w:p>
    <w:p w:rsidR="0066456E" w:rsidRPr="00C330BA" w:rsidRDefault="0066456E" w:rsidP="004C49F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BA">
        <w:rPr>
          <w:rFonts w:ascii="Times New Roman" w:hAnsi="Times New Roman"/>
          <w:sz w:val="28"/>
        </w:rPr>
        <w:t xml:space="preserve">Содержание </w:t>
      </w:r>
      <w:proofErr w:type="spellStart"/>
      <w:r w:rsidRPr="00C330BA">
        <w:rPr>
          <w:rFonts w:ascii="Times New Roman" w:hAnsi="Times New Roman"/>
          <w:sz w:val="28"/>
        </w:rPr>
        <w:t>хлорамфеникола</w:t>
      </w:r>
      <w:proofErr w:type="spellEnd"/>
      <w:r w:rsidRPr="00C330BA">
        <w:rPr>
          <w:rFonts w:ascii="Times New Roman" w:hAnsi="Times New Roman"/>
          <w:sz w:val="28"/>
        </w:rPr>
        <w:t xml:space="preserve"> </w:t>
      </w:r>
      <w:r w:rsidRPr="00C330BA">
        <w:rPr>
          <w:rFonts w:ascii="Times New Roman" w:hAnsi="Times New Roman"/>
          <w:sz w:val="28"/>
          <w:lang w:val="en-US"/>
        </w:rPr>
        <w:t>C</w:t>
      </w:r>
      <w:r w:rsidRPr="00C330BA">
        <w:rPr>
          <w:rFonts w:ascii="Times New Roman" w:hAnsi="Times New Roman"/>
          <w:sz w:val="28"/>
          <w:vertAlign w:val="subscript"/>
        </w:rPr>
        <w:t>11</w:t>
      </w:r>
      <w:r w:rsidRPr="00C330BA">
        <w:rPr>
          <w:rFonts w:ascii="Times New Roman" w:hAnsi="Times New Roman"/>
          <w:sz w:val="28"/>
          <w:lang w:val="en-US"/>
        </w:rPr>
        <w:t>H</w:t>
      </w:r>
      <w:r w:rsidRPr="00C330BA">
        <w:rPr>
          <w:rFonts w:ascii="Times New Roman" w:hAnsi="Times New Roman"/>
          <w:sz w:val="28"/>
          <w:vertAlign w:val="subscript"/>
        </w:rPr>
        <w:t>12</w:t>
      </w:r>
      <w:proofErr w:type="spellStart"/>
      <w:r w:rsidRPr="00C330BA">
        <w:rPr>
          <w:rFonts w:ascii="Times New Roman" w:hAnsi="Times New Roman"/>
          <w:sz w:val="28"/>
          <w:lang w:val="en-US"/>
        </w:rPr>
        <w:t>Cl</w:t>
      </w:r>
      <w:proofErr w:type="spellEnd"/>
      <w:r w:rsidRPr="00C330BA">
        <w:rPr>
          <w:rFonts w:ascii="Times New Roman" w:hAnsi="Times New Roman"/>
          <w:sz w:val="28"/>
          <w:vertAlign w:val="subscript"/>
        </w:rPr>
        <w:t>2</w:t>
      </w:r>
      <w:r w:rsidRPr="00C330BA">
        <w:rPr>
          <w:rFonts w:ascii="Times New Roman" w:hAnsi="Times New Roman"/>
          <w:sz w:val="28"/>
          <w:lang w:val="en-US"/>
        </w:rPr>
        <w:t>N</w:t>
      </w:r>
      <w:r w:rsidRPr="00C330BA">
        <w:rPr>
          <w:rFonts w:ascii="Times New Roman" w:hAnsi="Times New Roman"/>
          <w:sz w:val="28"/>
          <w:vertAlign w:val="subscript"/>
        </w:rPr>
        <w:t>2</w:t>
      </w:r>
      <w:r w:rsidRPr="00C330BA">
        <w:rPr>
          <w:rFonts w:ascii="Times New Roman" w:hAnsi="Times New Roman"/>
          <w:sz w:val="28"/>
          <w:lang w:val="en-US"/>
        </w:rPr>
        <w:t>O</w:t>
      </w:r>
      <w:r w:rsidRPr="00C330BA">
        <w:rPr>
          <w:rFonts w:ascii="Times New Roman" w:hAnsi="Times New Roman"/>
          <w:sz w:val="28"/>
          <w:vertAlign w:val="subscript"/>
        </w:rPr>
        <w:t xml:space="preserve">5 </w:t>
      </w:r>
      <w:r w:rsidR="005C7E14" w:rsidRPr="00C330BA">
        <w:rPr>
          <w:rFonts w:ascii="Times New Roman" w:hAnsi="Times New Roman"/>
          <w:sz w:val="28"/>
          <w:szCs w:val="28"/>
        </w:rPr>
        <w:t>в процентах (</w:t>
      </w:r>
      <w:r w:rsidR="005C7E14" w:rsidRPr="00C330BA">
        <w:rPr>
          <w:rFonts w:ascii="Times New Roman" w:hAnsi="Times New Roman"/>
          <w:i/>
          <w:sz w:val="28"/>
          <w:szCs w:val="28"/>
        </w:rPr>
        <w:t>Х</w:t>
      </w:r>
      <w:r w:rsidR="005C7E14" w:rsidRPr="00C330BA">
        <w:rPr>
          <w:rFonts w:ascii="Times New Roman" w:hAnsi="Times New Roman"/>
          <w:sz w:val="28"/>
          <w:szCs w:val="28"/>
        </w:rPr>
        <w:t xml:space="preserve">) </w:t>
      </w:r>
      <w:r w:rsidR="00DA79A1" w:rsidRPr="00C330BA">
        <w:rPr>
          <w:rFonts w:ascii="Times New Roman" w:hAnsi="Times New Roman"/>
          <w:sz w:val="28"/>
          <w:szCs w:val="28"/>
        </w:rPr>
        <w:t>в пересчё</w:t>
      </w:r>
      <w:r w:rsidR="00E93798" w:rsidRPr="00C330BA">
        <w:rPr>
          <w:rFonts w:ascii="Times New Roman" w:hAnsi="Times New Roman"/>
          <w:sz w:val="28"/>
          <w:szCs w:val="28"/>
        </w:rPr>
        <w:t xml:space="preserve">те на сухое вещество </w:t>
      </w:r>
      <w:r w:rsidR="005C7E14" w:rsidRPr="00C330BA">
        <w:rPr>
          <w:rFonts w:ascii="Times New Roman" w:hAnsi="Times New Roman"/>
          <w:sz w:val="28"/>
          <w:szCs w:val="28"/>
        </w:rPr>
        <w:t xml:space="preserve">вычисляют </w:t>
      </w:r>
      <w:r w:rsidR="00E93798" w:rsidRPr="00C330BA">
        <w:rPr>
          <w:rFonts w:ascii="Times New Roman" w:hAnsi="Times New Roman"/>
          <w:sz w:val="28"/>
          <w:szCs w:val="28"/>
        </w:rPr>
        <w:t>по формуле:</w:t>
      </w:r>
    </w:p>
    <w:p w:rsidR="0066456E" w:rsidRPr="00C330BA" w:rsidRDefault="000571FF" w:rsidP="00025141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∙200∙(100-W)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/>
      </w:tblPr>
      <w:tblGrid>
        <w:gridCol w:w="676"/>
        <w:gridCol w:w="709"/>
        <w:gridCol w:w="284"/>
        <w:gridCol w:w="7902"/>
      </w:tblGrid>
      <w:tr w:rsidR="00A07469" w:rsidRPr="00C330BA" w:rsidTr="00E67880">
        <w:tc>
          <w:tcPr>
            <w:tcW w:w="675" w:type="dxa"/>
            <w:shd w:val="clear" w:color="auto" w:fill="auto"/>
          </w:tcPr>
          <w:p w:rsidR="00A07469" w:rsidRPr="00C330BA" w:rsidRDefault="00A07469" w:rsidP="00A07469">
            <w:pPr>
              <w:widowControl/>
              <w:spacing w:after="120"/>
              <w:jc w:val="both"/>
              <w:rPr>
                <w:sz w:val="28"/>
              </w:rPr>
            </w:pPr>
            <w:bookmarkStart w:id="2" w:name="_GoBack" w:colFirst="1" w:colLast="1"/>
            <w:r w:rsidRPr="00C330BA">
              <w:rPr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07469" w:rsidRPr="004C0B1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4C0B11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4C0B11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C330BA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C330BA" w:rsidRDefault="00A07469" w:rsidP="00A07469">
            <w:pPr>
              <w:widowControl/>
              <w:spacing w:after="120"/>
              <w:rPr>
                <w:sz w:val="28"/>
                <w:szCs w:val="28"/>
              </w:rPr>
            </w:pPr>
            <w:r w:rsidRPr="00C330BA">
              <w:rPr>
                <w:sz w:val="28"/>
                <w:szCs w:val="28"/>
              </w:rPr>
              <w:t>площадь пика хлорамфеникола на хроматограмме испытуемого раствора;</w:t>
            </w:r>
          </w:p>
        </w:tc>
      </w:tr>
      <w:tr w:rsidR="00A07469" w:rsidRPr="00C330BA" w:rsidTr="00E67880">
        <w:tc>
          <w:tcPr>
            <w:tcW w:w="675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4C0B1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4C0B11">
              <w:rPr>
                <w:rFonts w:asciiTheme="majorHAnsi" w:hAnsiTheme="majorHAnsi"/>
                <w:i/>
                <w:sz w:val="28"/>
                <w:lang w:val="en-US"/>
              </w:rPr>
              <w:t>S</w:t>
            </w:r>
            <w:r w:rsidRPr="004C0B11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C330BA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C330BA" w:rsidRDefault="00A07469" w:rsidP="00E92D93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C330BA">
              <w:rPr>
                <w:sz w:val="28"/>
                <w:szCs w:val="28"/>
              </w:rPr>
              <w:t xml:space="preserve">площадь пика </w:t>
            </w:r>
            <w:proofErr w:type="spellStart"/>
            <w:r w:rsidRPr="00C330BA">
              <w:rPr>
                <w:sz w:val="28"/>
                <w:szCs w:val="28"/>
              </w:rPr>
              <w:t>хлорамфеникола</w:t>
            </w:r>
            <w:proofErr w:type="spellEnd"/>
            <w:r w:rsidRPr="00C330BA">
              <w:rPr>
                <w:sz w:val="28"/>
                <w:szCs w:val="28"/>
              </w:rPr>
              <w:t xml:space="preserve"> на хроматограмме раствора </w:t>
            </w:r>
            <w:r w:rsidR="00E92D93">
              <w:rPr>
                <w:sz w:val="28"/>
                <w:szCs w:val="28"/>
              </w:rPr>
              <w:t>сравнения (а)</w:t>
            </w:r>
            <w:proofErr w:type="gramStart"/>
            <w:r w:rsidRPr="00C330BA">
              <w:rPr>
                <w:rStyle w:val="af7"/>
                <w:sz w:val="28"/>
                <w:szCs w:val="28"/>
              </w:rPr>
              <w:t xml:space="preserve"> </w:t>
            </w:r>
            <w:r w:rsidRPr="00C330BA">
              <w:rPr>
                <w:sz w:val="28"/>
                <w:szCs w:val="28"/>
              </w:rPr>
              <w:t>;</w:t>
            </w:r>
            <w:proofErr w:type="gramEnd"/>
          </w:p>
        </w:tc>
      </w:tr>
      <w:tr w:rsidR="00A07469" w:rsidRPr="00C330BA" w:rsidTr="00E67880">
        <w:tc>
          <w:tcPr>
            <w:tcW w:w="675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4C0B1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4C0B11">
              <w:rPr>
                <w:rFonts w:asciiTheme="majorHAnsi" w:hAnsiTheme="majorHAnsi"/>
                <w:i/>
                <w:sz w:val="28"/>
                <w:lang w:val="en-US"/>
              </w:rPr>
              <w:t>а</w:t>
            </w:r>
            <w:r w:rsidRPr="004C0B11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C330BA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C330BA">
              <w:rPr>
                <w:sz w:val="28"/>
                <w:szCs w:val="28"/>
              </w:rPr>
              <w:t>навеска субстанции, мг;</w:t>
            </w:r>
          </w:p>
        </w:tc>
      </w:tr>
      <w:tr w:rsidR="00A07469" w:rsidRPr="00C330BA" w:rsidTr="00E67880">
        <w:tc>
          <w:tcPr>
            <w:tcW w:w="675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4C0B1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4C0B11">
              <w:rPr>
                <w:rFonts w:asciiTheme="majorHAnsi" w:hAnsiTheme="majorHAnsi"/>
                <w:i/>
                <w:sz w:val="28"/>
                <w:lang w:val="en-US"/>
              </w:rPr>
              <w:t>а</w:t>
            </w:r>
            <w:r w:rsidRPr="004C0B11">
              <w:rPr>
                <w:rFonts w:asciiTheme="majorHAnsi" w:hAnsiTheme="majorHAns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C330BA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C330BA" w:rsidRDefault="00A07469" w:rsidP="00A07469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C330BA">
              <w:rPr>
                <w:sz w:val="28"/>
                <w:szCs w:val="28"/>
              </w:rPr>
              <w:t>навеска фармакопейного стандартного образца хлорамфеникола, мг;</w:t>
            </w:r>
          </w:p>
        </w:tc>
      </w:tr>
      <w:tr w:rsidR="00A07469" w:rsidRPr="00C330BA" w:rsidTr="00E67880">
        <w:tc>
          <w:tcPr>
            <w:tcW w:w="675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4C0B1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4C0B11">
              <w:rPr>
                <w:rFonts w:asciiTheme="majorHAnsi" w:hAnsiTheme="majorHAnsi"/>
                <w:i/>
                <w:sz w:val="28"/>
                <w:lang w:val="en-US"/>
              </w:rPr>
              <w:t>P</w:t>
            </w:r>
          </w:p>
        </w:tc>
        <w:tc>
          <w:tcPr>
            <w:tcW w:w="284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C330BA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C330BA" w:rsidRDefault="00A07469" w:rsidP="00A07469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C330BA">
              <w:rPr>
                <w:sz w:val="28"/>
                <w:szCs w:val="28"/>
              </w:rPr>
              <w:t>содержание хлорамфеникола в фармакопейном стандартном образце хлорамфеникола</w:t>
            </w:r>
            <w:proofErr w:type="gramStart"/>
            <w:r w:rsidRPr="00C330BA">
              <w:rPr>
                <w:sz w:val="28"/>
                <w:szCs w:val="28"/>
              </w:rPr>
              <w:t>, %;</w:t>
            </w:r>
            <w:proofErr w:type="gramEnd"/>
          </w:p>
        </w:tc>
      </w:tr>
      <w:tr w:rsidR="00A07469" w:rsidRPr="00C330BA" w:rsidTr="00E67880">
        <w:tc>
          <w:tcPr>
            <w:tcW w:w="675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07469" w:rsidRPr="004C0B11" w:rsidRDefault="00A07469" w:rsidP="00025141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4C0B11">
              <w:rPr>
                <w:rFonts w:asciiTheme="majorHAnsi" w:hAnsiTheme="majorHAnsi"/>
                <w:i/>
                <w:sz w:val="28"/>
                <w:lang w:val="en-US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C330BA">
              <w:rPr>
                <w:sz w:val="28"/>
              </w:rPr>
              <w:t>–</w:t>
            </w:r>
          </w:p>
        </w:tc>
        <w:tc>
          <w:tcPr>
            <w:tcW w:w="7900" w:type="dxa"/>
            <w:shd w:val="clear" w:color="auto" w:fill="auto"/>
          </w:tcPr>
          <w:p w:rsidR="00A07469" w:rsidRPr="00C330BA" w:rsidRDefault="00A07469" w:rsidP="00A07469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C330BA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bookmarkEnd w:id="2"/>
    <w:p w:rsidR="00025141" w:rsidRPr="00C330BA" w:rsidRDefault="001539BB" w:rsidP="00AC05CE">
      <w:pPr>
        <w:keepNext/>
        <w:spacing w:before="240" w:line="360" w:lineRule="auto"/>
        <w:ind w:firstLine="709"/>
        <w:jc w:val="both"/>
        <w:rPr>
          <w:sz w:val="28"/>
        </w:rPr>
      </w:pPr>
      <w:r w:rsidRPr="00C330BA">
        <w:rPr>
          <w:sz w:val="28"/>
        </w:rPr>
        <w:t>Х</w:t>
      </w:r>
      <w:r w:rsidR="00025141" w:rsidRPr="00C330BA">
        <w:rPr>
          <w:sz w:val="28"/>
        </w:rPr>
        <w:t>РАНЕНИЕ</w:t>
      </w:r>
    </w:p>
    <w:p w:rsidR="008776E5" w:rsidRPr="00C07776" w:rsidRDefault="001539BB" w:rsidP="00C07776">
      <w:pPr>
        <w:spacing w:line="360" w:lineRule="auto"/>
        <w:ind w:firstLine="709"/>
        <w:jc w:val="both"/>
        <w:rPr>
          <w:sz w:val="28"/>
        </w:rPr>
      </w:pPr>
      <w:r w:rsidRPr="00C330BA">
        <w:rPr>
          <w:sz w:val="28"/>
        </w:rPr>
        <w:t>В</w:t>
      </w:r>
      <w:r w:rsidR="00D9456C" w:rsidRPr="00C330BA">
        <w:rPr>
          <w:sz w:val="28"/>
        </w:rPr>
        <w:t xml:space="preserve"> </w:t>
      </w:r>
      <w:r w:rsidRPr="00C330BA">
        <w:rPr>
          <w:sz w:val="28"/>
        </w:rPr>
        <w:t>защищ</w:t>
      </w:r>
      <w:r w:rsidR="00A07469" w:rsidRPr="00C330BA">
        <w:rPr>
          <w:sz w:val="28"/>
        </w:rPr>
        <w:t>ё</w:t>
      </w:r>
      <w:r w:rsidRPr="00C330BA">
        <w:rPr>
          <w:sz w:val="28"/>
        </w:rPr>
        <w:t>нном от света месте</w:t>
      </w:r>
      <w:r w:rsidR="00DA79A1" w:rsidRPr="00C330BA">
        <w:rPr>
          <w:sz w:val="28"/>
        </w:rPr>
        <w:t>.</w:t>
      </w:r>
      <w:r w:rsidR="00E00EC4">
        <w:rPr>
          <w:sz w:val="28"/>
        </w:rPr>
        <w:t xml:space="preserve"> </w:t>
      </w:r>
      <w:r w:rsidR="00A33B18" w:rsidRPr="00A33B18">
        <w:rPr>
          <w:sz w:val="28"/>
        </w:rPr>
        <w:t>Если субстанция стерильн</w:t>
      </w:r>
      <w:r w:rsidR="00291719">
        <w:rPr>
          <w:sz w:val="28"/>
        </w:rPr>
        <w:t>ая, её</w:t>
      </w:r>
      <w:r w:rsidR="00A33B18" w:rsidRPr="00A33B18">
        <w:rPr>
          <w:sz w:val="28"/>
        </w:rPr>
        <w:t xml:space="preserve"> хранят в стерильной, герметичной с конт</w:t>
      </w:r>
      <w:r w:rsidR="00A33B18">
        <w:rPr>
          <w:sz w:val="28"/>
        </w:rPr>
        <w:t>ролем первого вскрытия упаковке</w:t>
      </w:r>
      <w:r w:rsidR="00E00EC4">
        <w:rPr>
          <w:sz w:val="28"/>
        </w:rPr>
        <w:t>.</w:t>
      </w:r>
    </w:p>
    <w:sectPr w:rsidR="008776E5" w:rsidRPr="00C07776" w:rsidSect="00AA50E2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28" w:rsidRDefault="00260D28">
      <w:r>
        <w:separator/>
      </w:r>
    </w:p>
  </w:endnote>
  <w:endnote w:type="continuationSeparator" w:id="0">
    <w:p w:rsidR="00260D28" w:rsidRDefault="0026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FE" w:rsidRPr="00AF62A9" w:rsidRDefault="004B2BD5">
    <w:pPr>
      <w:pStyle w:val="a6"/>
      <w:jc w:val="center"/>
      <w:rPr>
        <w:sz w:val="28"/>
        <w:szCs w:val="28"/>
      </w:rPr>
    </w:pPr>
    <w:r w:rsidRPr="00AF62A9">
      <w:rPr>
        <w:sz w:val="28"/>
        <w:szCs w:val="28"/>
      </w:rPr>
      <w:fldChar w:fldCharType="begin"/>
    </w:r>
    <w:r w:rsidR="000949FE" w:rsidRPr="00AF62A9">
      <w:rPr>
        <w:sz w:val="28"/>
        <w:szCs w:val="28"/>
      </w:rPr>
      <w:instrText xml:space="preserve"> PAGE   \* MERGEFORMAT </w:instrText>
    </w:r>
    <w:r w:rsidRPr="00AF62A9">
      <w:rPr>
        <w:sz w:val="28"/>
        <w:szCs w:val="28"/>
      </w:rPr>
      <w:fldChar w:fldCharType="separate"/>
    </w:r>
    <w:r w:rsidR="00C07776">
      <w:rPr>
        <w:noProof/>
        <w:sz w:val="28"/>
        <w:szCs w:val="28"/>
      </w:rPr>
      <w:t>6</w:t>
    </w:r>
    <w:r w:rsidRPr="00AF62A9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FE" w:rsidRPr="00A5402F" w:rsidRDefault="000949FE" w:rsidP="00A5402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28" w:rsidRDefault="00260D28">
      <w:r>
        <w:separator/>
      </w:r>
    </w:p>
  </w:footnote>
  <w:footnote w:type="continuationSeparator" w:id="0">
    <w:p w:rsidR="00260D28" w:rsidRDefault="00260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FE" w:rsidRDefault="000949FE" w:rsidP="00AF62A9">
    <w:pPr>
      <w:pStyle w:val="a8"/>
      <w:widowControl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3584391A"/>
    <w:multiLevelType w:val="multilevel"/>
    <w:tmpl w:val="75C23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4871FAF"/>
    <w:multiLevelType w:val="hybridMultilevel"/>
    <w:tmpl w:val="6B424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377E8"/>
    <w:rsid w:val="00004286"/>
    <w:rsid w:val="0001108F"/>
    <w:rsid w:val="00020D36"/>
    <w:rsid w:val="00021BC1"/>
    <w:rsid w:val="00025141"/>
    <w:rsid w:val="0003479D"/>
    <w:rsid w:val="00036653"/>
    <w:rsid w:val="00051B5A"/>
    <w:rsid w:val="000548A8"/>
    <w:rsid w:val="0005549E"/>
    <w:rsid w:val="0005670F"/>
    <w:rsid w:val="000571FF"/>
    <w:rsid w:val="000626E7"/>
    <w:rsid w:val="000651C1"/>
    <w:rsid w:val="0007282C"/>
    <w:rsid w:val="0007317F"/>
    <w:rsid w:val="00073CA6"/>
    <w:rsid w:val="00074824"/>
    <w:rsid w:val="00074B47"/>
    <w:rsid w:val="00092368"/>
    <w:rsid w:val="000949FE"/>
    <w:rsid w:val="0009627D"/>
    <w:rsid w:val="000A4FD6"/>
    <w:rsid w:val="000B2700"/>
    <w:rsid w:val="000B5E94"/>
    <w:rsid w:val="000B65C0"/>
    <w:rsid w:val="000D214F"/>
    <w:rsid w:val="000D34DE"/>
    <w:rsid w:val="000D6749"/>
    <w:rsid w:val="000E1C45"/>
    <w:rsid w:val="000E514D"/>
    <w:rsid w:val="000E5E40"/>
    <w:rsid w:val="000F3335"/>
    <w:rsid w:val="000F3C73"/>
    <w:rsid w:val="000F4932"/>
    <w:rsid w:val="000F6A6E"/>
    <w:rsid w:val="0010122D"/>
    <w:rsid w:val="001130FC"/>
    <w:rsid w:val="00121171"/>
    <w:rsid w:val="00123672"/>
    <w:rsid w:val="00126106"/>
    <w:rsid w:val="00126C51"/>
    <w:rsid w:val="00127E64"/>
    <w:rsid w:val="00133671"/>
    <w:rsid w:val="001356DA"/>
    <w:rsid w:val="00136BE6"/>
    <w:rsid w:val="001436E5"/>
    <w:rsid w:val="00146894"/>
    <w:rsid w:val="00150C4E"/>
    <w:rsid w:val="001539BB"/>
    <w:rsid w:val="00153CA7"/>
    <w:rsid w:val="001552EF"/>
    <w:rsid w:val="00162D58"/>
    <w:rsid w:val="00163F38"/>
    <w:rsid w:val="00170547"/>
    <w:rsid w:val="001863EE"/>
    <w:rsid w:val="00190599"/>
    <w:rsid w:val="001A2A8E"/>
    <w:rsid w:val="001B0652"/>
    <w:rsid w:val="001B1BA4"/>
    <w:rsid w:val="001C0896"/>
    <w:rsid w:val="001C52D0"/>
    <w:rsid w:val="001D2C71"/>
    <w:rsid w:val="001D4722"/>
    <w:rsid w:val="001D5A20"/>
    <w:rsid w:val="001E1E96"/>
    <w:rsid w:val="001E6E2E"/>
    <w:rsid w:val="001F3866"/>
    <w:rsid w:val="001F3CA9"/>
    <w:rsid w:val="001F7C9A"/>
    <w:rsid w:val="002011B1"/>
    <w:rsid w:val="0020308F"/>
    <w:rsid w:val="00212B83"/>
    <w:rsid w:val="002307CE"/>
    <w:rsid w:val="00240316"/>
    <w:rsid w:val="00244484"/>
    <w:rsid w:val="0024517D"/>
    <w:rsid w:val="00253AFF"/>
    <w:rsid w:val="00260B9F"/>
    <w:rsid w:val="00260D28"/>
    <w:rsid w:val="002629A5"/>
    <w:rsid w:val="002631F4"/>
    <w:rsid w:val="0027219A"/>
    <w:rsid w:val="00274A16"/>
    <w:rsid w:val="00275BD7"/>
    <w:rsid w:val="00276B76"/>
    <w:rsid w:val="00290E6C"/>
    <w:rsid w:val="00291719"/>
    <w:rsid w:val="0029535A"/>
    <w:rsid w:val="002A10FB"/>
    <w:rsid w:val="002A2DBD"/>
    <w:rsid w:val="002A6D44"/>
    <w:rsid w:val="002B3654"/>
    <w:rsid w:val="002D1CDD"/>
    <w:rsid w:val="002D60E7"/>
    <w:rsid w:val="002E6273"/>
    <w:rsid w:val="00303A88"/>
    <w:rsid w:val="003125FD"/>
    <w:rsid w:val="0031519C"/>
    <w:rsid w:val="003200A4"/>
    <w:rsid w:val="0032263B"/>
    <w:rsid w:val="00323347"/>
    <w:rsid w:val="00325CCA"/>
    <w:rsid w:val="003448C2"/>
    <w:rsid w:val="0034542E"/>
    <w:rsid w:val="003466E0"/>
    <w:rsid w:val="0035147A"/>
    <w:rsid w:val="0035444C"/>
    <w:rsid w:val="00356CF7"/>
    <w:rsid w:val="00360D4A"/>
    <w:rsid w:val="003625E1"/>
    <w:rsid w:val="00364186"/>
    <w:rsid w:val="0036436A"/>
    <w:rsid w:val="00372E5E"/>
    <w:rsid w:val="00391A87"/>
    <w:rsid w:val="003A1BBD"/>
    <w:rsid w:val="003A24B3"/>
    <w:rsid w:val="003A4F29"/>
    <w:rsid w:val="003A72DF"/>
    <w:rsid w:val="003B2507"/>
    <w:rsid w:val="003B253C"/>
    <w:rsid w:val="003B47E9"/>
    <w:rsid w:val="003C01BD"/>
    <w:rsid w:val="003C09FF"/>
    <w:rsid w:val="003E5FDC"/>
    <w:rsid w:val="003F174D"/>
    <w:rsid w:val="004170CC"/>
    <w:rsid w:val="00423E3A"/>
    <w:rsid w:val="00427B21"/>
    <w:rsid w:val="00432186"/>
    <w:rsid w:val="00473C1A"/>
    <w:rsid w:val="00476FCA"/>
    <w:rsid w:val="004830D2"/>
    <w:rsid w:val="00491B97"/>
    <w:rsid w:val="00494238"/>
    <w:rsid w:val="004A0B5D"/>
    <w:rsid w:val="004A2E07"/>
    <w:rsid w:val="004A64BE"/>
    <w:rsid w:val="004B2BD5"/>
    <w:rsid w:val="004B2DC2"/>
    <w:rsid w:val="004B57E9"/>
    <w:rsid w:val="004B7493"/>
    <w:rsid w:val="004C0B11"/>
    <w:rsid w:val="004C49F8"/>
    <w:rsid w:val="004C683E"/>
    <w:rsid w:val="004D503B"/>
    <w:rsid w:val="004E0F71"/>
    <w:rsid w:val="004F5CE7"/>
    <w:rsid w:val="0050096F"/>
    <w:rsid w:val="005072F0"/>
    <w:rsid w:val="00507588"/>
    <w:rsid w:val="005155FF"/>
    <w:rsid w:val="0052176D"/>
    <w:rsid w:val="0054576F"/>
    <w:rsid w:val="00565CF3"/>
    <w:rsid w:val="00566AE2"/>
    <w:rsid w:val="00571940"/>
    <w:rsid w:val="00583ABD"/>
    <w:rsid w:val="00597B4F"/>
    <w:rsid w:val="005A31F6"/>
    <w:rsid w:val="005A3C44"/>
    <w:rsid w:val="005B394B"/>
    <w:rsid w:val="005C7E14"/>
    <w:rsid w:val="005D4C1F"/>
    <w:rsid w:val="005E4DA4"/>
    <w:rsid w:val="005E57F0"/>
    <w:rsid w:val="005E68EC"/>
    <w:rsid w:val="005F3649"/>
    <w:rsid w:val="0061353E"/>
    <w:rsid w:val="00623E33"/>
    <w:rsid w:val="00627A09"/>
    <w:rsid w:val="00631E40"/>
    <w:rsid w:val="0063515A"/>
    <w:rsid w:val="006401AE"/>
    <w:rsid w:val="00645E3F"/>
    <w:rsid w:val="00661693"/>
    <w:rsid w:val="00661888"/>
    <w:rsid w:val="00662CFC"/>
    <w:rsid w:val="00663A50"/>
    <w:rsid w:val="0066456E"/>
    <w:rsid w:val="006647A3"/>
    <w:rsid w:val="00666F7E"/>
    <w:rsid w:val="006759DF"/>
    <w:rsid w:val="00680091"/>
    <w:rsid w:val="00683687"/>
    <w:rsid w:val="00691CE1"/>
    <w:rsid w:val="00692F05"/>
    <w:rsid w:val="006A0950"/>
    <w:rsid w:val="006A23B8"/>
    <w:rsid w:val="006A282E"/>
    <w:rsid w:val="006B0AD4"/>
    <w:rsid w:val="006B5433"/>
    <w:rsid w:val="006B7A63"/>
    <w:rsid w:val="006B7C6F"/>
    <w:rsid w:val="006C157E"/>
    <w:rsid w:val="006C68C7"/>
    <w:rsid w:val="006D42C2"/>
    <w:rsid w:val="006D5D91"/>
    <w:rsid w:val="006D5E31"/>
    <w:rsid w:val="006E516E"/>
    <w:rsid w:val="006F5024"/>
    <w:rsid w:val="006F66CC"/>
    <w:rsid w:val="00716EBA"/>
    <w:rsid w:val="0071782D"/>
    <w:rsid w:val="00721DE7"/>
    <w:rsid w:val="00723B25"/>
    <w:rsid w:val="00730572"/>
    <w:rsid w:val="0073404C"/>
    <w:rsid w:val="00740F33"/>
    <w:rsid w:val="00741974"/>
    <w:rsid w:val="00741A3A"/>
    <w:rsid w:val="00747492"/>
    <w:rsid w:val="00752370"/>
    <w:rsid w:val="007535A1"/>
    <w:rsid w:val="007579C8"/>
    <w:rsid w:val="007602A1"/>
    <w:rsid w:val="00760BE7"/>
    <w:rsid w:val="00761CEB"/>
    <w:rsid w:val="00766E6B"/>
    <w:rsid w:val="007860C2"/>
    <w:rsid w:val="00794A1E"/>
    <w:rsid w:val="007A31A6"/>
    <w:rsid w:val="007A53D3"/>
    <w:rsid w:val="007B10DD"/>
    <w:rsid w:val="007C0E06"/>
    <w:rsid w:val="007C1463"/>
    <w:rsid w:val="007C172C"/>
    <w:rsid w:val="007D224C"/>
    <w:rsid w:val="007E131F"/>
    <w:rsid w:val="007E493B"/>
    <w:rsid w:val="007E64CE"/>
    <w:rsid w:val="007E771A"/>
    <w:rsid w:val="007F07F9"/>
    <w:rsid w:val="007F64F3"/>
    <w:rsid w:val="008125A0"/>
    <w:rsid w:val="00815F7F"/>
    <w:rsid w:val="0082664F"/>
    <w:rsid w:val="008330BB"/>
    <w:rsid w:val="00844963"/>
    <w:rsid w:val="008468D6"/>
    <w:rsid w:val="00850778"/>
    <w:rsid w:val="00850DED"/>
    <w:rsid w:val="008621BE"/>
    <w:rsid w:val="00864699"/>
    <w:rsid w:val="00872FA6"/>
    <w:rsid w:val="008776E5"/>
    <w:rsid w:val="00885504"/>
    <w:rsid w:val="00886FAD"/>
    <w:rsid w:val="0089452C"/>
    <w:rsid w:val="008A1392"/>
    <w:rsid w:val="008A4A36"/>
    <w:rsid w:val="008A7AEB"/>
    <w:rsid w:val="008C070E"/>
    <w:rsid w:val="008C7830"/>
    <w:rsid w:val="008D0646"/>
    <w:rsid w:val="008D543A"/>
    <w:rsid w:val="008E2648"/>
    <w:rsid w:val="008F15E5"/>
    <w:rsid w:val="008F3389"/>
    <w:rsid w:val="00930A24"/>
    <w:rsid w:val="00934350"/>
    <w:rsid w:val="00936B78"/>
    <w:rsid w:val="00936FE8"/>
    <w:rsid w:val="0094240B"/>
    <w:rsid w:val="00950564"/>
    <w:rsid w:val="00950D4B"/>
    <w:rsid w:val="009534BE"/>
    <w:rsid w:val="00953ACA"/>
    <w:rsid w:val="009547E1"/>
    <w:rsid w:val="00966A36"/>
    <w:rsid w:val="009677CD"/>
    <w:rsid w:val="00980853"/>
    <w:rsid w:val="00986287"/>
    <w:rsid w:val="00990FA1"/>
    <w:rsid w:val="00992D7D"/>
    <w:rsid w:val="009A226F"/>
    <w:rsid w:val="009A23AE"/>
    <w:rsid w:val="009A363B"/>
    <w:rsid w:val="009C299A"/>
    <w:rsid w:val="009D018E"/>
    <w:rsid w:val="009D1AB0"/>
    <w:rsid w:val="009D288E"/>
    <w:rsid w:val="009D2B0A"/>
    <w:rsid w:val="009E1D82"/>
    <w:rsid w:val="009E2856"/>
    <w:rsid w:val="009E61F4"/>
    <w:rsid w:val="009F0C8C"/>
    <w:rsid w:val="009F61A0"/>
    <w:rsid w:val="00A00911"/>
    <w:rsid w:val="00A04BFC"/>
    <w:rsid w:val="00A07469"/>
    <w:rsid w:val="00A1113B"/>
    <w:rsid w:val="00A15F6F"/>
    <w:rsid w:val="00A243DB"/>
    <w:rsid w:val="00A33B18"/>
    <w:rsid w:val="00A3737F"/>
    <w:rsid w:val="00A443AF"/>
    <w:rsid w:val="00A5402F"/>
    <w:rsid w:val="00A64094"/>
    <w:rsid w:val="00A65893"/>
    <w:rsid w:val="00A65EB9"/>
    <w:rsid w:val="00A713D0"/>
    <w:rsid w:val="00A7437C"/>
    <w:rsid w:val="00A7560F"/>
    <w:rsid w:val="00A76D4F"/>
    <w:rsid w:val="00A77875"/>
    <w:rsid w:val="00A90CF3"/>
    <w:rsid w:val="00AA4816"/>
    <w:rsid w:val="00AA50E2"/>
    <w:rsid w:val="00AA77B2"/>
    <w:rsid w:val="00AB3622"/>
    <w:rsid w:val="00AB3A0E"/>
    <w:rsid w:val="00AC05CE"/>
    <w:rsid w:val="00AC7186"/>
    <w:rsid w:val="00AD1EDE"/>
    <w:rsid w:val="00AD2E54"/>
    <w:rsid w:val="00AD5A3E"/>
    <w:rsid w:val="00AF10C8"/>
    <w:rsid w:val="00AF5240"/>
    <w:rsid w:val="00AF62A9"/>
    <w:rsid w:val="00AF7AEF"/>
    <w:rsid w:val="00B00942"/>
    <w:rsid w:val="00B025D7"/>
    <w:rsid w:val="00B13DBB"/>
    <w:rsid w:val="00B172C5"/>
    <w:rsid w:val="00B17450"/>
    <w:rsid w:val="00B22499"/>
    <w:rsid w:val="00B277EB"/>
    <w:rsid w:val="00B30BA3"/>
    <w:rsid w:val="00B31FAB"/>
    <w:rsid w:val="00B36C0F"/>
    <w:rsid w:val="00B4361A"/>
    <w:rsid w:val="00B43734"/>
    <w:rsid w:val="00B44F58"/>
    <w:rsid w:val="00B610D8"/>
    <w:rsid w:val="00B622FE"/>
    <w:rsid w:val="00B665DF"/>
    <w:rsid w:val="00B668BE"/>
    <w:rsid w:val="00B83BA4"/>
    <w:rsid w:val="00B85810"/>
    <w:rsid w:val="00B908F1"/>
    <w:rsid w:val="00B90D5C"/>
    <w:rsid w:val="00BA1C04"/>
    <w:rsid w:val="00BA3DDA"/>
    <w:rsid w:val="00BA5286"/>
    <w:rsid w:val="00BB1195"/>
    <w:rsid w:val="00BB3C43"/>
    <w:rsid w:val="00BC4E1C"/>
    <w:rsid w:val="00BC5803"/>
    <w:rsid w:val="00BC7633"/>
    <w:rsid w:val="00BD046F"/>
    <w:rsid w:val="00BD272A"/>
    <w:rsid w:val="00BD720D"/>
    <w:rsid w:val="00BE5ABA"/>
    <w:rsid w:val="00BF631E"/>
    <w:rsid w:val="00C07776"/>
    <w:rsid w:val="00C15910"/>
    <w:rsid w:val="00C159D1"/>
    <w:rsid w:val="00C16A02"/>
    <w:rsid w:val="00C23BED"/>
    <w:rsid w:val="00C27F6B"/>
    <w:rsid w:val="00C330BA"/>
    <w:rsid w:val="00C40561"/>
    <w:rsid w:val="00C41C4A"/>
    <w:rsid w:val="00C421E7"/>
    <w:rsid w:val="00C44F8F"/>
    <w:rsid w:val="00C53281"/>
    <w:rsid w:val="00C63000"/>
    <w:rsid w:val="00C70AD6"/>
    <w:rsid w:val="00C857E7"/>
    <w:rsid w:val="00C92F93"/>
    <w:rsid w:val="00C978DC"/>
    <w:rsid w:val="00CA7B85"/>
    <w:rsid w:val="00CB08A0"/>
    <w:rsid w:val="00CB1451"/>
    <w:rsid w:val="00CB1835"/>
    <w:rsid w:val="00CC0BAF"/>
    <w:rsid w:val="00CD7416"/>
    <w:rsid w:val="00CF59AA"/>
    <w:rsid w:val="00CF611F"/>
    <w:rsid w:val="00CF6F72"/>
    <w:rsid w:val="00CF78AE"/>
    <w:rsid w:val="00D03BE0"/>
    <w:rsid w:val="00D0458B"/>
    <w:rsid w:val="00D10D55"/>
    <w:rsid w:val="00D13A24"/>
    <w:rsid w:val="00D17F08"/>
    <w:rsid w:val="00D20438"/>
    <w:rsid w:val="00D210EA"/>
    <w:rsid w:val="00D21447"/>
    <w:rsid w:val="00D31A2F"/>
    <w:rsid w:val="00D359A8"/>
    <w:rsid w:val="00D42C0C"/>
    <w:rsid w:val="00D438EC"/>
    <w:rsid w:val="00D52960"/>
    <w:rsid w:val="00D63E96"/>
    <w:rsid w:val="00D642F1"/>
    <w:rsid w:val="00D70312"/>
    <w:rsid w:val="00D76E4C"/>
    <w:rsid w:val="00D847BB"/>
    <w:rsid w:val="00D9199D"/>
    <w:rsid w:val="00D9456C"/>
    <w:rsid w:val="00D95D7D"/>
    <w:rsid w:val="00DA15D6"/>
    <w:rsid w:val="00DA79A1"/>
    <w:rsid w:val="00DB3B97"/>
    <w:rsid w:val="00DC36D4"/>
    <w:rsid w:val="00DD633E"/>
    <w:rsid w:val="00DD7F3A"/>
    <w:rsid w:val="00DE16FD"/>
    <w:rsid w:val="00DE565F"/>
    <w:rsid w:val="00DF49CC"/>
    <w:rsid w:val="00DF7C55"/>
    <w:rsid w:val="00E00C54"/>
    <w:rsid w:val="00E00EC4"/>
    <w:rsid w:val="00E06ABA"/>
    <w:rsid w:val="00E21241"/>
    <w:rsid w:val="00E27FE9"/>
    <w:rsid w:val="00E33732"/>
    <w:rsid w:val="00E3420D"/>
    <w:rsid w:val="00E420A4"/>
    <w:rsid w:val="00E44ACA"/>
    <w:rsid w:val="00E4723A"/>
    <w:rsid w:val="00E527E2"/>
    <w:rsid w:val="00E53C57"/>
    <w:rsid w:val="00E545AC"/>
    <w:rsid w:val="00E574F2"/>
    <w:rsid w:val="00E60F9D"/>
    <w:rsid w:val="00E675C4"/>
    <w:rsid w:val="00E67880"/>
    <w:rsid w:val="00E76668"/>
    <w:rsid w:val="00E76ECD"/>
    <w:rsid w:val="00E86F9B"/>
    <w:rsid w:val="00E92D93"/>
    <w:rsid w:val="00E936CC"/>
    <w:rsid w:val="00E93798"/>
    <w:rsid w:val="00EA046B"/>
    <w:rsid w:val="00EA0F5B"/>
    <w:rsid w:val="00EA2DA3"/>
    <w:rsid w:val="00EA42F3"/>
    <w:rsid w:val="00EB305A"/>
    <w:rsid w:val="00EE159B"/>
    <w:rsid w:val="00EE5FCA"/>
    <w:rsid w:val="00EF0696"/>
    <w:rsid w:val="00F0008F"/>
    <w:rsid w:val="00F0094E"/>
    <w:rsid w:val="00F12BED"/>
    <w:rsid w:val="00F377E8"/>
    <w:rsid w:val="00F42875"/>
    <w:rsid w:val="00F42C69"/>
    <w:rsid w:val="00F512CB"/>
    <w:rsid w:val="00F56E7C"/>
    <w:rsid w:val="00F60C25"/>
    <w:rsid w:val="00F619B1"/>
    <w:rsid w:val="00F76D63"/>
    <w:rsid w:val="00F77CA7"/>
    <w:rsid w:val="00F83B27"/>
    <w:rsid w:val="00F8536D"/>
    <w:rsid w:val="00F91238"/>
    <w:rsid w:val="00F95527"/>
    <w:rsid w:val="00FA25AF"/>
    <w:rsid w:val="00FA424E"/>
    <w:rsid w:val="00FB2C81"/>
    <w:rsid w:val="00FC147B"/>
    <w:rsid w:val="00FC5571"/>
    <w:rsid w:val="00FD252F"/>
    <w:rsid w:val="00F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D7"/>
    <w:pPr>
      <w:widowControl w:val="0"/>
    </w:pPr>
  </w:style>
  <w:style w:type="paragraph" w:styleId="1">
    <w:name w:val="heading 1"/>
    <w:basedOn w:val="a"/>
    <w:next w:val="a"/>
    <w:qFormat/>
    <w:rsid w:val="00275BD7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5BD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75B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75BD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75BD7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75BD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75BD7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5BD7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75BD7"/>
    <w:rPr>
      <w:sz w:val="20"/>
    </w:rPr>
  </w:style>
  <w:style w:type="character" w:customStyle="1" w:styleId="10">
    <w:name w:val="Основной шрифт абзаца1"/>
    <w:rsid w:val="00275BD7"/>
    <w:rPr>
      <w:sz w:val="20"/>
    </w:rPr>
  </w:style>
  <w:style w:type="paragraph" w:styleId="a3">
    <w:name w:val="Body Text"/>
    <w:basedOn w:val="a"/>
    <w:link w:val="a4"/>
    <w:rsid w:val="00275BD7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75BD7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75BD7"/>
    <w:pPr>
      <w:widowControl/>
      <w:jc w:val="both"/>
    </w:pPr>
    <w:rPr>
      <w:sz w:val="28"/>
    </w:rPr>
  </w:style>
  <w:style w:type="paragraph" w:styleId="30">
    <w:name w:val="Body Text Indent 3"/>
    <w:basedOn w:val="a"/>
    <w:rsid w:val="00275BD7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75BD7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75BD7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75BD7"/>
    <w:rPr>
      <w:sz w:val="20"/>
    </w:rPr>
  </w:style>
  <w:style w:type="paragraph" w:customStyle="1" w:styleId="11">
    <w:name w:val="Верх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75BD7"/>
    <w:rPr>
      <w:rFonts w:ascii="Arial" w:hAnsi="Arial"/>
    </w:rPr>
  </w:style>
  <w:style w:type="paragraph" w:styleId="ac">
    <w:name w:val="List"/>
    <w:basedOn w:val="a"/>
    <w:rsid w:val="00275BD7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75BD7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75BD7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275BD7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275BD7"/>
    <w:pPr>
      <w:widowControl/>
      <w:jc w:val="both"/>
    </w:pPr>
    <w:rPr>
      <w:sz w:val="28"/>
    </w:rPr>
  </w:style>
  <w:style w:type="paragraph" w:customStyle="1" w:styleId="af0">
    <w:name w:val="Заголовок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FF1A9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F1A95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link w:val="ae"/>
    <w:uiPriority w:val="99"/>
    <w:rsid w:val="00FF1A95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F1A9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FF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rsid w:val="00FF1A95"/>
    <w:pPr>
      <w:widowControl/>
    </w:pPr>
  </w:style>
  <w:style w:type="character" w:customStyle="1" w:styleId="af5">
    <w:name w:val="Текст сноски Знак"/>
    <w:basedOn w:val="a0"/>
    <w:link w:val="af4"/>
    <w:rsid w:val="00FF1A95"/>
  </w:style>
  <w:style w:type="character" w:styleId="af6">
    <w:name w:val="footnote reference"/>
    <w:rsid w:val="00FF1A95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741974"/>
  </w:style>
  <w:style w:type="character" w:styleId="af7">
    <w:name w:val="annotation reference"/>
    <w:uiPriority w:val="99"/>
    <w:rsid w:val="00D642F1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D642F1"/>
    <w:rPr>
      <w:rFonts w:ascii="Times New Roman" w:hAnsi="Times New Roman"/>
      <w:b/>
      <w:bCs/>
    </w:rPr>
  </w:style>
  <w:style w:type="character" w:customStyle="1" w:styleId="ab">
    <w:name w:val="Текст примечания Знак"/>
    <w:link w:val="aa"/>
    <w:rsid w:val="00D642F1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D642F1"/>
    <w:rPr>
      <w:rFonts w:ascii="Arial" w:hAnsi="Arial"/>
    </w:rPr>
  </w:style>
  <w:style w:type="character" w:customStyle="1" w:styleId="s">
    <w:name w:val="s"/>
    <w:basedOn w:val="a0"/>
    <w:rsid w:val="006E516E"/>
  </w:style>
  <w:style w:type="character" w:customStyle="1" w:styleId="highlight">
    <w:name w:val="highlight"/>
    <w:basedOn w:val="a0"/>
    <w:rsid w:val="006E516E"/>
  </w:style>
  <w:style w:type="character" w:customStyle="1" w:styleId="a4">
    <w:name w:val="Основной текст Знак"/>
    <w:link w:val="a3"/>
    <w:rsid w:val="006D42C2"/>
    <w:rPr>
      <w:rFonts w:ascii="NTHarmonica" w:hAnsi="NTHarmonica"/>
      <w:sz w:val="24"/>
      <w:lang w:val="en-GB"/>
    </w:rPr>
  </w:style>
  <w:style w:type="paragraph" w:styleId="afa">
    <w:name w:val="Revision"/>
    <w:hidden/>
    <w:uiPriority w:val="99"/>
    <w:semiHidden/>
    <w:rsid w:val="00850778"/>
  </w:style>
  <w:style w:type="character" w:styleId="afb">
    <w:name w:val="Placeholder Text"/>
    <w:uiPriority w:val="99"/>
    <w:semiHidden/>
    <w:rsid w:val="0066456E"/>
    <w:rPr>
      <w:color w:val="808080"/>
    </w:rPr>
  </w:style>
  <w:style w:type="paragraph" w:customStyle="1" w:styleId="BodyText21">
    <w:name w:val="Body Text 21"/>
    <w:basedOn w:val="a"/>
    <w:rsid w:val="00A07469"/>
    <w:pPr>
      <w:widowControl/>
      <w:jc w:val="both"/>
    </w:pPr>
    <w:rPr>
      <w:rFonts w:ascii="Aria Cyr" w:hAnsi="Aria Cyr"/>
      <w:sz w:val="28"/>
    </w:rPr>
  </w:style>
  <w:style w:type="table" w:customStyle="1" w:styleId="14">
    <w:name w:val="Сетка таблицы1"/>
    <w:basedOn w:val="a1"/>
    <w:next w:val="af3"/>
    <w:uiPriority w:val="59"/>
    <w:rsid w:val="00AF1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D7"/>
    <w:pPr>
      <w:widowControl w:val="0"/>
    </w:pPr>
  </w:style>
  <w:style w:type="paragraph" w:styleId="1">
    <w:name w:val="heading 1"/>
    <w:basedOn w:val="a"/>
    <w:next w:val="a"/>
    <w:qFormat/>
    <w:rsid w:val="00275BD7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5BD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75B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75BD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75BD7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75BD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75BD7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5BD7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75BD7"/>
    <w:rPr>
      <w:sz w:val="20"/>
    </w:rPr>
  </w:style>
  <w:style w:type="character" w:customStyle="1" w:styleId="10">
    <w:name w:val="Основной шрифт абзаца1"/>
    <w:rsid w:val="00275BD7"/>
    <w:rPr>
      <w:sz w:val="20"/>
    </w:rPr>
  </w:style>
  <w:style w:type="paragraph" w:styleId="a3">
    <w:name w:val="Body Text"/>
    <w:basedOn w:val="a"/>
    <w:link w:val="a4"/>
    <w:rsid w:val="00275BD7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75BD7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75BD7"/>
    <w:pPr>
      <w:widowControl/>
      <w:jc w:val="both"/>
    </w:pPr>
    <w:rPr>
      <w:sz w:val="28"/>
    </w:rPr>
  </w:style>
  <w:style w:type="paragraph" w:styleId="30">
    <w:name w:val="Body Text Indent 3"/>
    <w:basedOn w:val="a"/>
    <w:rsid w:val="00275BD7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75BD7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75BD7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75BD7"/>
    <w:rPr>
      <w:sz w:val="20"/>
    </w:rPr>
  </w:style>
  <w:style w:type="paragraph" w:customStyle="1" w:styleId="11">
    <w:name w:val="Верх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75BD7"/>
    <w:rPr>
      <w:rFonts w:ascii="Arial" w:hAnsi="Arial"/>
    </w:rPr>
  </w:style>
  <w:style w:type="paragraph" w:styleId="ac">
    <w:name w:val="List"/>
    <w:basedOn w:val="a"/>
    <w:rsid w:val="00275BD7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75BD7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75BD7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275BD7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275BD7"/>
    <w:pPr>
      <w:widowControl/>
      <w:jc w:val="both"/>
    </w:pPr>
    <w:rPr>
      <w:sz w:val="28"/>
    </w:rPr>
  </w:style>
  <w:style w:type="paragraph" w:customStyle="1" w:styleId="af0">
    <w:name w:val="Заголовок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FF1A9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F1A95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link w:val="ae"/>
    <w:uiPriority w:val="99"/>
    <w:rsid w:val="00FF1A95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F1A9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FF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rsid w:val="00FF1A95"/>
    <w:pPr>
      <w:widowControl/>
    </w:pPr>
  </w:style>
  <w:style w:type="character" w:customStyle="1" w:styleId="af5">
    <w:name w:val="Текст сноски Знак"/>
    <w:basedOn w:val="a0"/>
    <w:link w:val="af4"/>
    <w:rsid w:val="00FF1A95"/>
  </w:style>
  <w:style w:type="character" w:styleId="af6">
    <w:name w:val="footnote reference"/>
    <w:rsid w:val="00FF1A95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741974"/>
  </w:style>
  <w:style w:type="character" w:styleId="af7">
    <w:name w:val="annotation reference"/>
    <w:uiPriority w:val="99"/>
    <w:rsid w:val="00D642F1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D642F1"/>
    <w:rPr>
      <w:rFonts w:ascii="Times New Roman" w:hAnsi="Times New Roman"/>
      <w:b/>
      <w:bCs/>
    </w:rPr>
  </w:style>
  <w:style w:type="character" w:customStyle="1" w:styleId="ab">
    <w:name w:val="Текст примечания Знак"/>
    <w:link w:val="aa"/>
    <w:rsid w:val="00D642F1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D642F1"/>
    <w:rPr>
      <w:rFonts w:ascii="Arial" w:hAnsi="Arial"/>
    </w:rPr>
  </w:style>
  <w:style w:type="character" w:customStyle="1" w:styleId="s">
    <w:name w:val="s"/>
    <w:basedOn w:val="a0"/>
    <w:rsid w:val="006E516E"/>
  </w:style>
  <w:style w:type="character" w:customStyle="1" w:styleId="highlight">
    <w:name w:val="highlight"/>
    <w:basedOn w:val="a0"/>
    <w:rsid w:val="006E516E"/>
  </w:style>
  <w:style w:type="character" w:customStyle="1" w:styleId="a4">
    <w:name w:val="Основной текст Знак"/>
    <w:link w:val="a3"/>
    <w:rsid w:val="006D42C2"/>
    <w:rPr>
      <w:rFonts w:ascii="NTHarmonica" w:hAnsi="NTHarmonica"/>
      <w:sz w:val="24"/>
      <w:lang w:val="en-GB"/>
    </w:rPr>
  </w:style>
  <w:style w:type="paragraph" w:styleId="afa">
    <w:name w:val="Revision"/>
    <w:hidden/>
    <w:uiPriority w:val="99"/>
    <w:semiHidden/>
    <w:rsid w:val="00850778"/>
  </w:style>
  <w:style w:type="character" w:styleId="afb">
    <w:name w:val="Placeholder Text"/>
    <w:uiPriority w:val="99"/>
    <w:semiHidden/>
    <w:rsid w:val="0066456E"/>
    <w:rPr>
      <w:color w:val="808080"/>
    </w:rPr>
  </w:style>
  <w:style w:type="paragraph" w:customStyle="1" w:styleId="BodyText21">
    <w:name w:val="Body Text 21"/>
    <w:basedOn w:val="a"/>
    <w:rsid w:val="00A07469"/>
    <w:pPr>
      <w:widowControl/>
      <w:jc w:val="both"/>
    </w:pPr>
    <w:rPr>
      <w:rFonts w:ascii="Aria Cyr" w:hAnsi="Aria Cyr"/>
      <w:sz w:val="28"/>
    </w:rPr>
  </w:style>
  <w:style w:type="table" w:customStyle="1" w:styleId="14">
    <w:name w:val="Сетка таблицы1"/>
    <w:basedOn w:val="a1"/>
    <w:next w:val="af3"/>
    <w:uiPriority w:val="59"/>
    <w:rsid w:val="00AF1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E15C-D010-4DA5-A593-0CA2C570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1082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Sokil</cp:lastModifiedBy>
  <cp:revision>49</cp:revision>
  <cp:lastPrinted>2022-06-01T13:46:00Z</cp:lastPrinted>
  <dcterms:created xsi:type="dcterms:W3CDTF">2023-11-01T08:33:00Z</dcterms:created>
  <dcterms:modified xsi:type="dcterms:W3CDTF">2024-05-21T07:36:00Z</dcterms:modified>
</cp:coreProperties>
</file>