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F5" w:rsidRDefault="005F0DF5" w:rsidP="00543A87">
      <w:pPr>
        <w:ind w:left="-340"/>
        <w:jc w:val="center"/>
        <w:rPr>
          <w:b/>
          <w:sz w:val="28"/>
          <w:szCs w:val="28"/>
        </w:rPr>
      </w:pPr>
    </w:p>
    <w:p w:rsidR="005B5149" w:rsidRDefault="004A6691" w:rsidP="00543A87">
      <w:pPr>
        <w:ind w:left="-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</w:p>
    <w:p w:rsidR="005B5149" w:rsidRPr="009D76FF" w:rsidRDefault="00F47F2D" w:rsidP="009D76FF">
      <w:pPr>
        <w:tabs>
          <w:tab w:val="left" w:pos="7797"/>
        </w:tabs>
        <w:jc w:val="center"/>
        <w:rPr>
          <w:b/>
          <w:sz w:val="28"/>
          <w:szCs w:val="28"/>
        </w:rPr>
      </w:pPr>
      <w:r w:rsidRPr="009D76FF">
        <w:rPr>
          <w:b/>
          <w:bCs/>
          <w:sz w:val="28"/>
          <w:szCs w:val="28"/>
        </w:rPr>
        <w:t>об</w:t>
      </w:r>
      <w:r w:rsidR="005B5149" w:rsidRPr="009D76FF">
        <w:rPr>
          <w:b/>
          <w:bCs/>
          <w:sz w:val="28"/>
          <w:szCs w:val="28"/>
        </w:rPr>
        <w:t xml:space="preserve"> итогах </w:t>
      </w:r>
      <w:r w:rsidR="005F0DF5" w:rsidRPr="009D76FF">
        <w:rPr>
          <w:b/>
          <w:sz w:val="28"/>
          <w:szCs w:val="28"/>
        </w:rPr>
        <w:t xml:space="preserve">плановой </w:t>
      </w:r>
      <w:r w:rsidR="009D76FF" w:rsidRPr="009D76FF">
        <w:rPr>
          <w:b/>
          <w:sz w:val="28"/>
          <w:szCs w:val="28"/>
        </w:rPr>
        <w:t xml:space="preserve">проверки отдельных вопросов финансово-хозяйственной деятельности за 2022 – 2023 годы федерального казенного учреждения </w:t>
      </w:r>
      <w:r w:rsidR="009D76FF">
        <w:rPr>
          <w:b/>
          <w:sz w:val="28"/>
          <w:szCs w:val="28"/>
        </w:rPr>
        <w:br/>
      </w:r>
      <w:r w:rsidR="009D76FF" w:rsidRPr="009D76FF">
        <w:rPr>
          <w:b/>
          <w:sz w:val="28"/>
          <w:szCs w:val="28"/>
        </w:rPr>
        <w:t xml:space="preserve">«Санкт-Петербургская психиатрическая больница (стационар) специализированного типа с интенсивным наблюдением» </w:t>
      </w:r>
      <w:r w:rsidR="002E330F">
        <w:rPr>
          <w:b/>
          <w:sz w:val="28"/>
          <w:szCs w:val="28"/>
        </w:rPr>
        <w:br/>
      </w:r>
      <w:r w:rsidR="009D76FF" w:rsidRPr="009D76FF">
        <w:rPr>
          <w:b/>
          <w:sz w:val="28"/>
          <w:szCs w:val="28"/>
        </w:rPr>
        <w:t>Министерства здравоохранения Российской Федерации</w:t>
      </w:r>
    </w:p>
    <w:p w:rsidR="009D76FF" w:rsidRDefault="009D76FF" w:rsidP="00543A87">
      <w:pPr>
        <w:ind w:left="-340"/>
        <w:jc w:val="center"/>
        <w:rPr>
          <w:sz w:val="28"/>
          <w:szCs w:val="28"/>
        </w:rPr>
      </w:pPr>
    </w:p>
    <w:p w:rsidR="005F0DF5" w:rsidRDefault="004A4DFF" w:rsidP="00B67834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проведена на основании приказа Министерства здравоохра</w:t>
      </w:r>
      <w:r w:rsidR="005F0DF5">
        <w:rPr>
          <w:bCs/>
          <w:sz w:val="28"/>
          <w:szCs w:val="28"/>
        </w:rPr>
        <w:t xml:space="preserve">нения Российской Федерации </w:t>
      </w:r>
      <w:r w:rsidR="007E2025">
        <w:rPr>
          <w:rFonts w:eastAsia="Calibri"/>
          <w:bCs/>
          <w:sz w:val="28"/>
          <w:szCs w:val="28"/>
        </w:rPr>
        <w:t xml:space="preserve">от </w:t>
      </w:r>
      <w:r w:rsidR="00AB0D2D">
        <w:rPr>
          <w:sz w:val="28"/>
          <w:szCs w:val="28"/>
        </w:rPr>
        <w:t>25.01.2024 № 23</w:t>
      </w:r>
      <w:r w:rsidR="00AB0D2D" w:rsidRPr="00F23CE2">
        <w:rPr>
          <w:bCs/>
          <w:sz w:val="28"/>
          <w:szCs w:val="28"/>
        </w:rPr>
        <w:t xml:space="preserve"> </w:t>
      </w:r>
      <w:r w:rsidR="007E2025" w:rsidRPr="0013085F">
        <w:rPr>
          <w:rFonts w:eastAsia="Calibri"/>
          <w:bCs/>
          <w:sz w:val="28"/>
          <w:szCs w:val="28"/>
        </w:rPr>
        <w:t xml:space="preserve">«О </w:t>
      </w:r>
      <w:r w:rsidR="007E2025" w:rsidRPr="0013085F">
        <w:rPr>
          <w:bCs/>
          <w:sz w:val="28"/>
          <w:szCs w:val="28"/>
        </w:rPr>
        <w:t xml:space="preserve">проведении </w:t>
      </w:r>
      <w:r w:rsidR="00C374BF" w:rsidRPr="00A84B17">
        <w:rPr>
          <w:sz w:val="28"/>
          <w:szCs w:val="28"/>
        </w:rPr>
        <w:t>плановой проверк</w:t>
      </w:r>
      <w:r w:rsidR="00C374BF">
        <w:rPr>
          <w:sz w:val="28"/>
          <w:szCs w:val="28"/>
        </w:rPr>
        <w:t>и отдельных вопросов финансово-</w:t>
      </w:r>
      <w:r w:rsidR="00C374BF" w:rsidRPr="00A84B17">
        <w:rPr>
          <w:sz w:val="28"/>
          <w:szCs w:val="28"/>
        </w:rPr>
        <w:t>хозяйственной деятельности за 2022 – 2023 годы федерального казенного учреждения «Санкт-Петербургская психиатрическая больница (стационар) специализированного типа с интенсивным наблюдением»</w:t>
      </w:r>
      <w:r w:rsidR="00C374BF">
        <w:rPr>
          <w:sz w:val="28"/>
          <w:szCs w:val="28"/>
        </w:rPr>
        <w:t xml:space="preserve"> </w:t>
      </w:r>
      <w:r w:rsidR="00C374BF" w:rsidRPr="00A84B17">
        <w:rPr>
          <w:sz w:val="28"/>
          <w:szCs w:val="28"/>
        </w:rPr>
        <w:t>Министерства здравоохранения Российской Федерации</w:t>
      </w:r>
      <w:r w:rsidR="007E2025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(далее –</w:t>
      </w:r>
      <w:r w:rsidR="00DB4B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проверка) в период </w:t>
      </w:r>
      <w:r w:rsidR="00DB4BB1">
        <w:rPr>
          <w:bCs/>
          <w:sz w:val="28"/>
          <w:szCs w:val="28"/>
        </w:rPr>
        <w:br/>
      </w:r>
      <w:r w:rsidRPr="00C51D54">
        <w:rPr>
          <w:bCs/>
          <w:sz w:val="28"/>
          <w:szCs w:val="28"/>
        </w:rPr>
        <w:t xml:space="preserve">с </w:t>
      </w:r>
      <w:r w:rsidR="00AB0D2D">
        <w:rPr>
          <w:sz w:val="28"/>
        </w:rPr>
        <w:t>5 по 9 февраля</w:t>
      </w:r>
      <w:r w:rsidR="00AB0D2D" w:rsidRPr="00F22D5C">
        <w:rPr>
          <w:sz w:val="28"/>
        </w:rPr>
        <w:t xml:space="preserve"> </w:t>
      </w:r>
      <w:r w:rsidR="00AB0D2D" w:rsidRPr="00F22D5C">
        <w:rPr>
          <w:sz w:val="28"/>
          <w:szCs w:val="28"/>
        </w:rPr>
        <w:t>2024 </w:t>
      </w:r>
      <w:r w:rsidRPr="004D375B">
        <w:rPr>
          <w:bCs/>
          <w:sz w:val="28"/>
          <w:szCs w:val="28"/>
        </w:rPr>
        <w:t>года.</w:t>
      </w:r>
    </w:p>
    <w:p w:rsidR="0056260A" w:rsidRPr="00F169DB" w:rsidRDefault="00D05CE8" w:rsidP="00F169DB">
      <w:pPr>
        <w:suppressAutoHyphens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В ходе проверки выявлены нарушения</w:t>
      </w:r>
      <w:r w:rsidR="004E26F9">
        <w:rPr>
          <w:sz w:val="28"/>
          <w:szCs w:val="28"/>
        </w:rPr>
        <w:t xml:space="preserve"> в части</w:t>
      </w:r>
      <w:r>
        <w:rPr>
          <w:sz w:val="28"/>
          <w:szCs w:val="28"/>
        </w:rPr>
        <w:t xml:space="preserve"> </w:t>
      </w:r>
      <w:r w:rsidR="0048230B" w:rsidRPr="00593ECF">
        <w:rPr>
          <w:bCs/>
          <w:sz w:val="28"/>
          <w:szCs w:val="28"/>
        </w:rPr>
        <w:t>составления и ведения бюдже</w:t>
      </w:r>
      <w:r w:rsidR="002F1B91">
        <w:rPr>
          <w:bCs/>
          <w:sz w:val="28"/>
          <w:szCs w:val="28"/>
        </w:rPr>
        <w:t>тной сметы казенного учреждения;</w:t>
      </w:r>
      <w:r w:rsidR="0048230B" w:rsidRPr="00593ECF">
        <w:rPr>
          <w:bCs/>
          <w:sz w:val="28"/>
          <w:szCs w:val="28"/>
        </w:rPr>
        <w:t xml:space="preserve"> принятия, постановки на учет и ис</w:t>
      </w:r>
      <w:r w:rsidR="002F1B91">
        <w:rPr>
          <w:bCs/>
          <w:sz w:val="28"/>
          <w:szCs w:val="28"/>
        </w:rPr>
        <w:t>полнения бюджетных обязательств;</w:t>
      </w:r>
      <w:r w:rsidR="0048230B" w:rsidRPr="00593ECF">
        <w:rPr>
          <w:bCs/>
          <w:sz w:val="28"/>
          <w:szCs w:val="28"/>
        </w:rPr>
        <w:t xml:space="preserve"> </w:t>
      </w:r>
      <w:r w:rsidR="004E26F9">
        <w:rPr>
          <w:bCs/>
          <w:sz w:val="28"/>
          <w:szCs w:val="28"/>
        </w:rPr>
        <w:t xml:space="preserve">возникновения </w:t>
      </w:r>
      <w:r w:rsidR="0048230B" w:rsidRPr="00593ECF">
        <w:rPr>
          <w:bCs/>
          <w:sz w:val="28"/>
          <w:szCs w:val="28"/>
        </w:rPr>
        <w:t>причин, повлекших наличие просроченной неурегулирова</w:t>
      </w:r>
      <w:r w:rsidR="005E6F86">
        <w:rPr>
          <w:bCs/>
          <w:sz w:val="28"/>
          <w:szCs w:val="28"/>
        </w:rPr>
        <w:t>нной кредиторской задолженности</w:t>
      </w:r>
      <w:r w:rsidR="0048230B">
        <w:rPr>
          <w:bCs/>
          <w:sz w:val="28"/>
          <w:szCs w:val="28"/>
        </w:rPr>
        <w:t xml:space="preserve">; </w:t>
      </w:r>
      <w:r w:rsidR="00580B3F">
        <w:rPr>
          <w:bCs/>
          <w:sz w:val="28"/>
          <w:szCs w:val="28"/>
        </w:rPr>
        <w:t>начислений</w:t>
      </w:r>
      <w:r w:rsidR="00580B3F" w:rsidRPr="00CD6EFE">
        <w:rPr>
          <w:bCs/>
          <w:sz w:val="28"/>
          <w:szCs w:val="28"/>
        </w:rPr>
        <w:t xml:space="preserve"> </w:t>
      </w:r>
      <w:r w:rsidR="00580B3F">
        <w:rPr>
          <w:bCs/>
          <w:sz w:val="28"/>
          <w:szCs w:val="28"/>
        </w:rPr>
        <w:t xml:space="preserve">по </w:t>
      </w:r>
      <w:r w:rsidR="00580B3F" w:rsidRPr="00CD6EFE">
        <w:rPr>
          <w:bCs/>
          <w:sz w:val="28"/>
          <w:szCs w:val="28"/>
        </w:rPr>
        <w:t>заработной плат</w:t>
      </w:r>
      <w:r w:rsidR="00580B3F">
        <w:rPr>
          <w:bCs/>
          <w:sz w:val="28"/>
          <w:szCs w:val="28"/>
        </w:rPr>
        <w:t>е</w:t>
      </w:r>
      <w:r w:rsidR="00E613BE">
        <w:rPr>
          <w:bCs/>
          <w:sz w:val="28"/>
          <w:szCs w:val="28"/>
        </w:rPr>
        <w:t xml:space="preserve"> </w:t>
      </w:r>
      <w:r w:rsidR="00A47F27">
        <w:rPr>
          <w:bCs/>
          <w:sz w:val="28"/>
          <w:szCs w:val="28"/>
        </w:rPr>
        <w:br/>
      </w:r>
      <w:r w:rsidR="00E613BE">
        <w:rPr>
          <w:bCs/>
          <w:sz w:val="28"/>
          <w:szCs w:val="28"/>
        </w:rPr>
        <w:t>за</w:t>
      </w:r>
      <w:r w:rsidR="00580B3F" w:rsidRPr="00CD6EFE">
        <w:rPr>
          <w:bCs/>
          <w:sz w:val="28"/>
          <w:szCs w:val="28"/>
        </w:rPr>
        <w:t xml:space="preserve"> 2023 год</w:t>
      </w:r>
      <w:r w:rsidR="00580B3F">
        <w:rPr>
          <w:bCs/>
          <w:sz w:val="28"/>
          <w:szCs w:val="28"/>
        </w:rPr>
        <w:t>, произведе</w:t>
      </w:r>
      <w:r w:rsidR="00580B3F" w:rsidRPr="00CD6EFE">
        <w:rPr>
          <w:bCs/>
          <w:sz w:val="28"/>
          <w:szCs w:val="28"/>
        </w:rPr>
        <w:t>нн</w:t>
      </w:r>
      <w:r w:rsidR="00580B3F">
        <w:rPr>
          <w:bCs/>
          <w:sz w:val="28"/>
          <w:szCs w:val="28"/>
        </w:rPr>
        <w:t>ых</w:t>
      </w:r>
      <w:r w:rsidR="00580B3F" w:rsidRPr="00CD6EFE">
        <w:rPr>
          <w:bCs/>
          <w:sz w:val="28"/>
          <w:szCs w:val="28"/>
        </w:rPr>
        <w:t xml:space="preserve"> сверх доведенных до Учреждения лимитов бюджетных обязательств</w:t>
      </w:r>
      <w:r w:rsidR="005E6F86">
        <w:rPr>
          <w:bCs/>
          <w:sz w:val="28"/>
          <w:szCs w:val="28"/>
        </w:rPr>
        <w:t xml:space="preserve">; </w:t>
      </w:r>
      <w:r w:rsidR="00A61484" w:rsidRPr="000E75DC">
        <w:rPr>
          <w:bCs/>
          <w:sz w:val="28"/>
          <w:szCs w:val="28"/>
        </w:rPr>
        <w:t>соответств</w:t>
      </w:r>
      <w:r w:rsidR="00A61484">
        <w:rPr>
          <w:bCs/>
          <w:sz w:val="28"/>
          <w:szCs w:val="28"/>
        </w:rPr>
        <w:t xml:space="preserve">ия первичных учетных документов условиям контрактов </w:t>
      </w:r>
      <w:r w:rsidR="00A47F27">
        <w:rPr>
          <w:bCs/>
          <w:sz w:val="28"/>
          <w:szCs w:val="28"/>
        </w:rPr>
        <w:br/>
      </w:r>
      <w:r w:rsidR="00A61484">
        <w:rPr>
          <w:bCs/>
          <w:sz w:val="28"/>
          <w:szCs w:val="28"/>
        </w:rPr>
        <w:t xml:space="preserve">в части </w:t>
      </w:r>
      <w:r w:rsidR="00A61484" w:rsidRPr="00AC1B1E">
        <w:rPr>
          <w:sz w:val="28"/>
          <w:szCs w:val="28"/>
        </w:rPr>
        <w:t>списания бессрочной лицензии на финансовый результат;</w:t>
      </w:r>
      <w:r w:rsidR="00A61484">
        <w:rPr>
          <w:sz w:val="28"/>
          <w:szCs w:val="28"/>
        </w:rPr>
        <w:t xml:space="preserve"> принятия услуг </w:t>
      </w:r>
      <w:r w:rsidR="00A47F27">
        <w:rPr>
          <w:sz w:val="28"/>
          <w:szCs w:val="28"/>
        </w:rPr>
        <w:br/>
      </w:r>
      <w:r w:rsidR="00A61484">
        <w:rPr>
          <w:sz w:val="28"/>
          <w:szCs w:val="28"/>
        </w:rPr>
        <w:t>с нарушением сроков приемки; сроков оплаты по заключенным договорам</w:t>
      </w:r>
      <w:r w:rsidR="00F77DED">
        <w:rPr>
          <w:sz w:val="28"/>
          <w:szCs w:val="28"/>
        </w:rPr>
        <w:t xml:space="preserve">; </w:t>
      </w:r>
      <w:r w:rsidR="00DF382C" w:rsidRPr="00B037D9">
        <w:rPr>
          <w:sz w:val="28"/>
          <w:szCs w:val="28"/>
        </w:rPr>
        <w:t>законода</w:t>
      </w:r>
      <w:r w:rsidR="00DF382C">
        <w:rPr>
          <w:sz w:val="28"/>
          <w:szCs w:val="28"/>
        </w:rPr>
        <w:t xml:space="preserve">тельства о контрактной системе в сфере закупок </w:t>
      </w:r>
      <w:r w:rsidR="00DF382C" w:rsidRPr="00B037D9">
        <w:rPr>
          <w:sz w:val="28"/>
          <w:szCs w:val="28"/>
        </w:rPr>
        <w:t>в части</w:t>
      </w:r>
      <w:r w:rsidR="00DF382C">
        <w:rPr>
          <w:sz w:val="28"/>
          <w:szCs w:val="28"/>
        </w:rPr>
        <w:t xml:space="preserve"> </w:t>
      </w:r>
      <w:r w:rsidR="0056260A" w:rsidRPr="00B86BC1">
        <w:rPr>
          <w:bCs/>
          <w:sz w:val="28"/>
          <w:szCs w:val="28"/>
        </w:rPr>
        <w:t>формирования контрактной службы;</w:t>
      </w:r>
      <w:r w:rsidR="0056260A" w:rsidRPr="00B86BC1">
        <w:rPr>
          <w:rFonts w:eastAsiaTheme="minorHAnsi"/>
          <w:sz w:val="28"/>
          <w:szCs w:val="28"/>
          <w:lang w:eastAsia="en-US"/>
        </w:rPr>
        <w:t xml:space="preserve"> применения национального режима;</w:t>
      </w:r>
      <w:r w:rsidR="0056260A" w:rsidRPr="00B86BC1">
        <w:rPr>
          <w:bCs/>
          <w:sz w:val="28"/>
          <w:szCs w:val="28"/>
        </w:rPr>
        <w:t xml:space="preserve"> отсутствия идентификационного кода закупки в дополнительных соглашениях об изменении контрактов; обоснования НМЦК; несвоевременной оплаты </w:t>
      </w:r>
      <w:r w:rsidR="00E52897">
        <w:rPr>
          <w:bCs/>
          <w:sz w:val="28"/>
          <w:szCs w:val="28"/>
        </w:rPr>
        <w:t>товаров</w:t>
      </w:r>
      <w:r w:rsidR="0056260A" w:rsidRPr="00B86BC1">
        <w:rPr>
          <w:bCs/>
          <w:sz w:val="28"/>
          <w:szCs w:val="28"/>
        </w:rPr>
        <w:t xml:space="preserve">, </w:t>
      </w:r>
      <w:r w:rsidR="00E52897">
        <w:rPr>
          <w:bCs/>
          <w:sz w:val="28"/>
          <w:szCs w:val="28"/>
        </w:rPr>
        <w:t>работ</w:t>
      </w:r>
      <w:r w:rsidR="0056260A" w:rsidRPr="00B86BC1">
        <w:rPr>
          <w:bCs/>
          <w:sz w:val="28"/>
          <w:szCs w:val="28"/>
        </w:rPr>
        <w:t>, услуг; несвоевременного возврата о</w:t>
      </w:r>
      <w:r w:rsidR="00E52897">
        <w:rPr>
          <w:bCs/>
          <w:sz w:val="28"/>
          <w:szCs w:val="28"/>
        </w:rPr>
        <w:t>беспечения исполнения контракта</w:t>
      </w:r>
      <w:r w:rsidR="0056260A" w:rsidRPr="00B86BC1">
        <w:rPr>
          <w:bCs/>
          <w:sz w:val="28"/>
          <w:szCs w:val="28"/>
        </w:rPr>
        <w:t xml:space="preserve">; неправомерного </w:t>
      </w:r>
      <w:r w:rsidR="00A47F27">
        <w:rPr>
          <w:bCs/>
          <w:sz w:val="28"/>
          <w:szCs w:val="28"/>
        </w:rPr>
        <w:t>выбора</w:t>
      </w:r>
      <w:r w:rsidR="0056260A" w:rsidRPr="00B86BC1">
        <w:rPr>
          <w:bCs/>
          <w:sz w:val="28"/>
          <w:szCs w:val="28"/>
        </w:rPr>
        <w:t xml:space="preserve"> способа определения поставщика; неразмещения либо несвоевременного размещения </w:t>
      </w:r>
      <w:r w:rsidR="004E26F9">
        <w:rPr>
          <w:bCs/>
          <w:sz w:val="28"/>
          <w:szCs w:val="28"/>
        </w:rPr>
        <w:t xml:space="preserve">обязательной информации в ЕИС; </w:t>
      </w:r>
      <w:r w:rsidR="0056260A" w:rsidRPr="00B86BC1">
        <w:rPr>
          <w:bCs/>
          <w:sz w:val="28"/>
          <w:szCs w:val="28"/>
        </w:rPr>
        <w:t xml:space="preserve">заключения контракта с участником закупки, </w:t>
      </w:r>
      <w:r w:rsidR="00A47F27">
        <w:rPr>
          <w:bCs/>
          <w:sz w:val="28"/>
          <w:szCs w:val="28"/>
        </w:rPr>
        <w:t>не выполнивши</w:t>
      </w:r>
      <w:r w:rsidR="0056260A" w:rsidRPr="00B86BC1">
        <w:rPr>
          <w:bCs/>
          <w:sz w:val="28"/>
          <w:szCs w:val="28"/>
        </w:rPr>
        <w:t xml:space="preserve">м требования Федерального закона № 44-ФЗ </w:t>
      </w:r>
      <w:r w:rsidR="00A47F27">
        <w:rPr>
          <w:bCs/>
          <w:sz w:val="28"/>
          <w:szCs w:val="28"/>
        </w:rPr>
        <w:br/>
      </w:r>
      <w:r w:rsidR="0056260A" w:rsidRPr="00B86BC1">
        <w:rPr>
          <w:bCs/>
          <w:sz w:val="28"/>
          <w:szCs w:val="28"/>
        </w:rPr>
        <w:t>об антидемпинговых мерах; отсутствия либо установления ненадлежащим образом требования к участникам закупки о предоставлении копии лицензии на осуществление фармацевтической деятельности</w:t>
      </w:r>
      <w:r w:rsidR="0056260A" w:rsidRPr="00B83E3B">
        <w:rPr>
          <w:bCs/>
          <w:sz w:val="28"/>
          <w:szCs w:val="28"/>
        </w:rPr>
        <w:t xml:space="preserve"> без указания работы (услуги) «оптовая торговля лекарственными средствами для медицинского применения»</w:t>
      </w:r>
      <w:r w:rsidR="0056260A">
        <w:rPr>
          <w:bCs/>
          <w:sz w:val="28"/>
          <w:szCs w:val="28"/>
        </w:rPr>
        <w:t xml:space="preserve">; отсутствия дополнительных требований, предъявляемых к участникам закупки, </w:t>
      </w:r>
      <w:r w:rsidR="00A47F27">
        <w:rPr>
          <w:bCs/>
          <w:sz w:val="28"/>
          <w:szCs w:val="28"/>
        </w:rPr>
        <w:br/>
      </w:r>
      <w:bookmarkStart w:id="0" w:name="_GoBack"/>
      <w:bookmarkEnd w:id="0"/>
      <w:r w:rsidR="0056260A">
        <w:rPr>
          <w:bCs/>
          <w:sz w:val="28"/>
          <w:szCs w:val="28"/>
        </w:rPr>
        <w:t>и перечня документов, которые должны быть представлены участниками электронного аукциона.</w:t>
      </w:r>
    </w:p>
    <w:p w:rsidR="007174A8" w:rsidRDefault="00543A87" w:rsidP="00B67834">
      <w:pPr>
        <w:suppressAutoHyphens/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Pr="006035CE">
        <w:rPr>
          <w:sz w:val="28"/>
          <w:szCs w:val="28"/>
        </w:rPr>
        <w:t xml:space="preserve"> </w:t>
      </w:r>
      <w:r w:rsidR="00670CC4">
        <w:rPr>
          <w:sz w:val="28"/>
          <w:szCs w:val="28"/>
        </w:rPr>
        <w:br/>
      </w:r>
      <w:r w:rsidR="00564CD7">
        <w:rPr>
          <w:sz w:val="28"/>
          <w:szCs w:val="28"/>
        </w:rPr>
        <w:t>главному врачу</w:t>
      </w:r>
      <w:r w:rsidR="0048523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поручено</w:t>
      </w:r>
      <w:r w:rsidRPr="00884B50">
        <w:rPr>
          <w:sz w:val="28"/>
          <w:szCs w:val="28"/>
        </w:rPr>
        <w:t> принять исчерпывающие меры по устранению выявл</w:t>
      </w:r>
      <w:r w:rsidR="007174A8">
        <w:rPr>
          <w:sz w:val="28"/>
          <w:szCs w:val="28"/>
        </w:rPr>
        <w:t xml:space="preserve">енных в ходе проверки нарушений, </w:t>
      </w:r>
      <w:r w:rsidR="00F358F8">
        <w:rPr>
          <w:sz w:val="28"/>
          <w:szCs w:val="28"/>
        </w:rPr>
        <w:t xml:space="preserve">представить План мероприятий </w:t>
      </w:r>
      <w:r w:rsidR="00F358F8">
        <w:rPr>
          <w:sz w:val="28"/>
          <w:szCs w:val="28"/>
        </w:rPr>
        <w:br/>
        <w:t>по устранению нарушений,</w:t>
      </w:r>
      <w:r w:rsidR="00F358F8" w:rsidRPr="00884B50">
        <w:rPr>
          <w:sz w:val="28"/>
          <w:szCs w:val="28"/>
        </w:rPr>
        <w:t xml:space="preserve"> </w:t>
      </w:r>
      <w:r w:rsidRPr="00884B50">
        <w:rPr>
          <w:sz w:val="28"/>
          <w:szCs w:val="28"/>
        </w:rPr>
        <w:t>представлять отчеты об исполнении Плана мероприятий по мере фактического исполнения мероприятий</w:t>
      </w:r>
      <w:r w:rsidR="00670CC4">
        <w:rPr>
          <w:sz w:val="28"/>
          <w:szCs w:val="28"/>
        </w:rPr>
        <w:t>.</w:t>
      </w:r>
      <w:r w:rsidRPr="00884B50">
        <w:rPr>
          <w:sz w:val="28"/>
          <w:szCs w:val="28"/>
        </w:rPr>
        <w:t xml:space="preserve"> </w:t>
      </w:r>
    </w:p>
    <w:p w:rsidR="001F37DC" w:rsidRPr="00662963" w:rsidRDefault="007174A8" w:rsidP="001B7D9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884B50">
        <w:rPr>
          <w:sz w:val="28"/>
          <w:szCs w:val="28"/>
        </w:rPr>
        <w:t xml:space="preserve"> из акта по вопросу проверки соблюдения законодательства </w:t>
      </w:r>
      <w:r>
        <w:rPr>
          <w:sz w:val="28"/>
          <w:szCs w:val="28"/>
        </w:rPr>
        <w:br/>
      </w:r>
      <w:r w:rsidRPr="00884B50">
        <w:rPr>
          <w:sz w:val="28"/>
          <w:szCs w:val="28"/>
        </w:rPr>
        <w:t xml:space="preserve">о контрактной системе в сфере закупок </w:t>
      </w:r>
      <w:r>
        <w:rPr>
          <w:sz w:val="28"/>
          <w:szCs w:val="28"/>
        </w:rPr>
        <w:t xml:space="preserve">направлена </w:t>
      </w:r>
      <w:r w:rsidRPr="00884B50">
        <w:rPr>
          <w:sz w:val="28"/>
          <w:szCs w:val="28"/>
        </w:rPr>
        <w:t>в Федеральную антимонопольную службу и Федеральное казначейство</w:t>
      </w:r>
      <w:r w:rsidR="001F2D9C">
        <w:rPr>
          <w:sz w:val="28"/>
          <w:szCs w:val="28"/>
        </w:rPr>
        <w:t xml:space="preserve"> для применения мер административного хар</w:t>
      </w:r>
      <w:r w:rsidR="001E6E34">
        <w:rPr>
          <w:sz w:val="28"/>
          <w:szCs w:val="28"/>
        </w:rPr>
        <w:t xml:space="preserve">актера, а также </w:t>
      </w:r>
      <w:r w:rsidR="001F37DC" w:rsidRPr="00E34C96">
        <w:rPr>
          <w:sz w:val="28"/>
          <w:szCs w:val="28"/>
        </w:rPr>
        <w:t>в Федеральное казначейство</w:t>
      </w:r>
      <w:r w:rsidR="001F37DC">
        <w:rPr>
          <w:sz w:val="28"/>
          <w:szCs w:val="28"/>
        </w:rPr>
        <w:t xml:space="preserve"> по вопросам нарушений Бюджетного кодекса Российской Федерации.</w:t>
      </w:r>
    </w:p>
    <w:sectPr w:rsidR="001F37DC" w:rsidRPr="00662963" w:rsidSect="00923F37">
      <w:headerReference w:type="default" r:id="rId6"/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D94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9373E"/>
    <w:rsid w:val="001210CC"/>
    <w:rsid w:val="00146462"/>
    <w:rsid w:val="00174B32"/>
    <w:rsid w:val="00175AA3"/>
    <w:rsid w:val="001B3CB1"/>
    <w:rsid w:val="001B7D94"/>
    <w:rsid w:val="001D7F88"/>
    <w:rsid w:val="001E6E34"/>
    <w:rsid w:val="001F2D9C"/>
    <w:rsid w:val="001F37DC"/>
    <w:rsid w:val="00226C76"/>
    <w:rsid w:val="002B05A0"/>
    <w:rsid w:val="002E330F"/>
    <w:rsid w:val="002F1B91"/>
    <w:rsid w:val="00332723"/>
    <w:rsid w:val="003A754A"/>
    <w:rsid w:val="0048230B"/>
    <w:rsid w:val="00485232"/>
    <w:rsid w:val="004A4DFF"/>
    <w:rsid w:val="004A6691"/>
    <w:rsid w:val="004B4848"/>
    <w:rsid w:val="004D375B"/>
    <w:rsid w:val="004E26F9"/>
    <w:rsid w:val="00535E75"/>
    <w:rsid w:val="00543A87"/>
    <w:rsid w:val="0056260A"/>
    <w:rsid w:val="00564CD7"/>
    <w:rsid w:val="00566B22"/>
    <w:rsid w:val="00580B3F"/>
    <w:rsid w:val="0058558F"/>
    <w:rsid w:val="005B5149"/>
    <w:rsid w:val="005D4509"/>
    <w:rsid w:val="005E6F86"/>
    <w:rsid w:val="005F0DF5"/>
    <w:rsid w:val="00662963"/>
    <w:rsid w:val="00670CC4"/>
    <w:rsid w:val="006901CE"/>
    <w:rsid w:val="006A556A"/>
    <w:rsid w:val="007163A6"/>
    <w:rsid w:val="007174A8"/>
    <w:rsid w:val="0074640F"/>
    <w:rsid w:val="007E2025"/>
    <w:rsid w:val="007E6FC1"/>
    <w:rsid w:val="00815397"/>
    <w:rsid w:val="0086266E"/>
    <w:rsid w:val="008649E0"/>
    <w:rsid w:val="0089463F"/>
    <w:rsid w:val="00923F37"/>
    <w:rsid w:val="0099119F"/>
    <w:rsid w:val="009A4525"/>
    <w:rsid w:val="009D76FF"/>
    <w:rsid w:val="00A04728"/>
    <w:rsid w:val="00A44E21"/>
    <w:rsid w:val="00A47F27"/>
    <w:rsid w:val="00A61484"/>
    <w:rsid w:val="00A75A80"/>
    <w:rsid w:val="00AB0D2D"/>
    <w:rsid w:val="00AF1336"/>
    <w:rsid w:val="00B46CF5"/>
    <w:rsid w:val="00B54D01"/>
    <w:rsid w:val="00B67834"/>
    <w:rsid w:val="00B84578"/>
    <w:rsid w:val="00BA4588"/>
    <w:rsid w:val="00BC73D2"/>
    <w:rsid w:val="00BD66D2"/>
    <w:rsid w:val="00C374BF"/>
    <w:rsid w:val="00CD53D6"/>
    <w:rsid w:val="00D05CE8"/>
    <w:rsid w:val="00D3282C"/>
    <w:rsid w:val="00D862DA"/>
    <w:rsid w:val="00DA3554"/>
    <w:rsid w:val="00DB2A2B"/>
    <w:rsid w:val="00DB4BB1"/>
    <w:rsid w:val="00DC5077"/>
    <w:rsid w:val="00DF382C"/>
    <w:rsid w:val="00E104A4"/>
    <w:rsid w:val="00E45A15"/>
    <w:rsid w:val="00E47663"/>
    <w:rsid w:val="00E52897"/>
    <w:rsid w:val="00E545F6"/>
    <w:rsid w:val="00E613BE"/>
    <w:rsid w:val="00EA39DA"/>
    <w:rsid w:val="00EB4EE2"/>
    <w:rsid w:val="00F169DB"/>
    <w:rsid w:val="00F358F8"/>
    <w:rsid w:val="00F43830"/>
    <w:rsid w:val="00F47F2D"/>
    <w:rsid w:val="00F522D1"/>
    <w:rsid w:val="00F7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FC89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12</cp:revision>
  <cp:lastPrinted>2023-07-26T06:46:00Z</cp:lastPrinted>
  <dcterms:created xsi:type="dcterms:W3CDTF">2023-09-19T08:31:00Z</dcterms:created>
  <dcterms:modified xsi:type="dcterms:W3CDTF">2024-05-08T13:21:00Z</dcterms:modified>
</cp:coreProperties>
</file>