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A3" w:rsidRPr="00BC52A3" w:rsidRDefault="00BC52A3" w:rsidP="00BC52A3">
      <w:pPr>
        <w:overflowPunct/>
        <w:autoSpaceDE/>
        <w:autoSpaceDN/>
        <w:adjustRightInd/>
        <w:spacing w:after="240"/>
        <w:ind w:firstLine="0"/>
        <w:jc w:val="center"/>
        <w:textAlignment w:val="auto"/>
        <w:rPr>
          <w:rFonts w:eastAsiaTheme="minorHAnsi"/>
          <w:b/>
          <w:szCs w:val="28"/>
          <w:lang w:eastAsia="en-US"/>
        </w:rPr>
      </w:pPr>
      <w:r w:rsidRPr="00BC52A3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23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6"/>
      </w:tblGrid>
      <w:tr w:rsidR="00BC52A3" w:rsidRPr="00BC52A3" w:rsidTr="00BC52A3">
        <w:trPr>
          <w:trHeight w:val="539"/>
        </w:trPr>
        <w:tc>
          <w:tcPr>
            <w:tcW w:w="9676" w:type="dxa"/>
          </w:tcPr>
          <w:p w:rsidR="00BC52A3" w:rsidRPr="0046389B" w:rsidRDefault="00BC52A3" w:rsidP="00BC52A3">
            <w:pPr>
              <w:overflowPunct/>
              <w:autoSpaceDE/>
              <w:autoSpaceDN/>
              <w:adjustRightInd/>
              <w:spacing w:after="240"/>
              <w:ind w:firstLine="0"/>
              <w:jc w:val="right"/>
              <w:textAlignment w:val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46389B">
              <w:rPr>
                <w:rFonts w:ascii="Times New Roman" w:hAnsi="Times New Roman" w:cs="Times New Roman"/>
                <w:szCs w:val="28"/>
              </w:rPr>
              <w:t>ФС</w:t>
            </w:r>
            <w:r w:rsidRPr="0046389B">
              <w:rPr>
                <w:rFonts w:ascii="Times New Roman" w:hAnsi="Times New Roman" w:cs="Times New Roman"/>
                <w:szCs w:val="28"/>
                <w:lang w:val="en-US"/>
              </w:rPr>
              <w:t>.0.0.0000</w:t>
            </w:r>
          </w:p>
        </w:tc>
      </w:tr>
      <w:tr w:rsidR="00BC52A3" w:rsidRPr="00BC52A3" w:rsidTr="00BC52A3">
        <w:trPr>
          <w:trHeight w:val="442"/>
        </w:trPr>
        <w:tc>
          <w:tcPr>
            <w:tcW w:w="9676" w:type="dxa"/>
          </w:tcPr>
          <w:p w:rsidR="00BC52A3" w:rsidRPr="009E078C" w:rsidRDefault="0046389B" w:rsidP="00E53BCB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E078C">
              <w:rPr>
                <w:rFonts w:ascii="Times New Roman" w:hAnsi="Times New Roman" w:cs="Times New Roman"/>
                <w:b/>
                <w:szCs w:val="28"/>
              </w:rPr>
              <w:t>ЛАВАНДЫ УЗКОЛИСТНОЙ ЦВЕТКИ</w:t>
            </w:r>
          </w:p>
        </w:tc>
      </w:tr>
      <w:tr w:rsidR="00BC52A3" w:rsidRPr="00BC52A3" w:rsidTr="00BC52A3">
        <w:trPr>
          <w:trHeight w:val="525"/>
        </w:trPr>
        <w:tc>
          <w:tcPr>
            <w:tcW w:w="9676" w:type="dxa"/>
          </w:tcPr>
          <w:p w:rsidR="00BC52A3" w:rsidRPr="009E078C" w:rsidRDefault="00BC52A3" w:rsidP="00BC52A3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rFonts w:ascii="Times New Roman" w:hAnsi="Times New Roman" w:cs="Times New Roman"/>
                <w:i/>
                <w:szCs w:val="28"/>
              </w:rPr>
            </w:pPr>
            <w:r w:rsidRPr="009E078C">
              <w:rPr>
                <w:rFonts w:ascii="Times New Roman" w:hAnsi="Times New Roman" w:cs="Times New Roman"/>
                <w:i/>
                <w:lang w:val="en-US"/>
              </w:rPr>
              <w:t>Lavandulae</w:t>
            </w:r>
            <w:r w:rsidRPr="009E078C">
              <w:rPr>
                <w:rFonts w:ascii="Times New Roman" w:hAnsi="Times New Roman" w:cs="Times New Roman"/>
                <w:i/>
              </w:rPr>
              <w:t xml:space="preserve"> </w:t>
            </w:r>
            <w:r w:rsidRPr="009E078C">
              <w:rPr>
                <w:rFonts w:ascii="Times New Roman" w:hAnsi="Times New Roman" w:cs="Times New Roman"/>
                <w:i/>
                <w:lang w:val="en-US"/>
              </w:rPr>
              <w:t>angustifoliae</w:t>
            </w:r>
            <w:r w:rsidRPr="009E078C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9E078C">
              <w:rPr>
                <w:rFonts w:ascii="Times New Roman" w:hAnsi="Times New Roman" w:cs="Times New Roman"/>
                <w:i/>
                <w:lang w:val="en-US"/>
              </w:rPr>
              <w:t>flores</w:t>
            </w:r>
          </w:p>
        </w:tc>
      </w:tr>
      <w:tr w:rsidR="00E53BCB" w:rsidRPr="00BC52A3" w:rsidTr="00BC52A3">
        <w:trPr>
          <w:trHeight w:val="525"/>
        </w:trPr>
        <w:tc>
          <w:tcPr>
            <w:tcW w:w="9676" w:type="dxa"/>
          </w:tcPr>
          <w:p w:rsidR="00E53BCB" w:rsidRPr="009E078C" w:rsidRDefault="00E53BCB" w:rsidP="00BC52A3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rFonts w:ascii="Times New Roman" w:hAnsi="Times New Roman" w:cs="Times New Roman"/>
                <w:lang w:val="en-US"/>
              </w:rPr>
            </w:pPr>
            <w:r w:rsidRPr="009E078C">
              <w:rPr>
                <w:rFonts w:ascii="Times New Roman" w:hAnsi="Times New Roman" w:cs="Times New Roman"/>
                <w:szCs w:val="28"/>
                <w:lang w:val="en-US"/>
              </w:rPr>
              <w:t>Narrow-leaved lavender flowers</w:t>
            </w:r>
          </w:p>
        </w:tc>
      </w:tr>
    </w:tbl>
    <w:p w:rsidR="001D5F0B" w:rsidRPr="00581781" w:rsidRDefault="00581781" w:rsidP="00641D8D">
      <w:pPr>
        <w:overflowPunct/>
        <w:autoSpaceDE/>
        <w:autoSpaceDN/>
        <w:adjustRightInd/>
        <w:spacing w:before="240" w:line="360" w:lineRule="auto"/>
        <w:ind w:firstLine="709"/>
        <w:textAlignment w:val="auto"/>
        <w:rPr>
          <w:szCs w:val="28"/>
        </w:rPr>
      </w:pPr>
      <w:r>
        <w:rPr>
          <w:szCs w:val="28"/>
        </w:rPr>
        <w:t>ОПРЕДЕЛЕНИЕ</w:t>
      </w:r>
    </w:p>
    <w:p w:rsidR="00E65BE4" w:rsidRDefault="00BD2BA0" w:rsidP="00641D8D">
      <w:pPr>
        <w:spacing w:line="360" w:lineRule="auto"/>
        <w:ind w:firstLine="709"/>
        <w:rPr>
          <w:i/>
        </w:rPr>
      </w:pPr>
      <w:r w:rsidRPr="00711F04">
        <w:rPr>
          <w:szCs w:val="28"/>
        </w:rPr>
        <w:t xml:space="preserve">Собранные </w:t>
      </w:r>
      <w:r w:rsidR="00D2095F">
        <w:rPr>
          <w:szCs w:val="28"/>
        </w:rPr>
        <w:t>в период</w:t>
      </w:r>
      <w:r w:rsidR="00D2095F" w:rsidRPr="001F7D78">
        <w:rPr>
          <w:szCs w:val="28"/>
        </w:rPr>
        <w:t xml:space="preserve"> цветения</w:t>
      </w:r>
      <w:r w:rsidR="00324574" w:rsidRPr="00711F04">
        <w:rPr>
          <w:szCs w:val="28"/>
        </w:rPr>
        <w:t xml:space="preserve">, </w:t>
      </w:r>
      <w:r w:rsidR="00E50792" w:rsidRPr="00711F04">
        <w:rPr>
          <w:szCs w:val="28"/>
        </w:rPr>
        <w:t>высушенные цветки</w:t>
      </w:r>
      <w:r w:rsidR="0050718E" w:rsidRPr="00711F04">
        <w:rPr>
          <w:szCs w:val="28"/>
        </w:rPr>
        <w:t xml:space="preserve"> </w:t>
      </w:r>
      <w:r w:rsidR="00534B4A" w:rsidRPr="00711F04">
        <w:rPr>
          <w:szCs w:val="28"/>
        </w:rPr>
        <w:t>культивируемого</w:t>
      </w:r>
      <w:r w:rsidR="006009B7" w:rsidRPr="00711F04">
        <w:rPr>
          <w:szCs w:val="28"/>
        </w:rPr>
        <w:t xml:space="preserve"> </w:t>
      </w:r>
      <w:r w:rsidR="00324574" w:rsidRPr="00711F04">
        <w:rPr>
          <w:szCs w:val="28"/>
        </w:rPr>
        <w:t xml:space="preserve">многолетнего </w:t>
      </w:r>
      <w:r w:rsidR="006342C4">
        <w:rPr>
          <w:szCs w:val="28"/>
        </w:rPr>
        <w:t>полу</w:t>
      </w:r>
      <w:r w:rsidR="00BA6A74">
        <w:t xml:space="preserve">кустарника </w:t>
      </w:r>
      <w:r w:rsidR="00D2095F">
        <w:rPr>
          <w:szCs w:val="28"/>
        </w:rPr>
        <w:t>л</w:t>
      </w:r>
      <w:r w:rsidR="00D2095F" w:rsidRPr="002A1F30">
        <w:rPr>
          <w:szCs w:val="28"/>
        </w:rPr>
        <w:t xml:space="preserve">аванды узколистной </w:t>
      </w:r>
      <w:r w:rsidR="00D2095F" w:rsidRPr="00A564EC">
        <w:rPr>
          <w:szCs w:val="28"/>
        </w:rPr>
        <w:t>–</w:t>
      </w:r>
      <w:r w:rsidR="00D2095F">
        <w:rPr>
          <w:szCs w:val="28"/>
        </w:rPr>
        <w:t xml:space="preserve"> </w:t>
      </w:r>
      <w:r w:rsidR="00D2095F" w:rsidRPr="002A1F30">
        <w:rPr>
          <w:i/>
          <w:lang w:val="en-US"/>
        </w:rPr>
        <w:t>Lavandula</w:t>
      </w:r>
      <w:r w:rsidR="00D2095F" w:rsidRPr="002A1F30">
        <w:rPr>
          <w:i/>
        </w:rPr>
        <w:t xml:space="preserve"> </w:t>
      </w:r>
      <w:r w:rsidR="00D2095F" w:rsidRPr="002A1F30">
        <w:rPr>
          <w:i/>
          <w:lang w:val="en-US"/>
        </w:rPr>
        <w:t>angustifolia</w:t>
      </w:r>
      <w:r w:rsidR="00D2095F" w:rsidRPr="00FF7497">
        <w:rPr>
          <w:i/>
          <w:szCs w:val="28"/>
        </w:rPr>
        <w:t xml:space="preserve"> </w:t>
      </w:r>
      <w:r w:rsidR="00D2095F">
        <w:rPr>
          <w:szCs w:val="28"/>
          <w:lang w:val="en-US"/>
        </w:rPr>
        <w:t>Mill</w:t>
      </w:r>
      <w:r w:rsidR="00D2095F" w:rsidRPr="00FF7497">
        <w:rPr>
          <w:i/>
          <w:szCs w:val="28"/>
        </w:rPr>
        <w:t>.,</w:t>
      </w:r>
      <w:r w:rsidR="00D2095F" w:rsidRPr="00C73A7D">
        <w:t xml:space="preserve"> </w:t>
      </w:r>
      <w:r w:rsidR="00D2095F" w:rsidRPr="00A564EC">
        <w:t xml:space="preserve">сем. </w:t>
      </w:r>
      <w:r w:rsidR="00D2095F">
        <w:t>яснотковых</w:t>
      </w:r>
      <w:r w:rsidR="00D2095F" w:rsidRPr="00A564EC">
        <w:t xml:space="preserve"> </w:t>
      </w:r>
      <w:r w:rsidR="00D2095F" w:rsidRPr="00A564EC">
        <w:rPr>
          <w:szCs w:val="28"/>
        </w:rPr>
        <w:t>–</w:t>
      </w:r>
      <w:r w:rsidR="00D2095F">
        <w:rPr>
          <w:szCs w:val="28"/>
        </w:rPr>
        <w:t xml:space="preserve"> </w:t>
      </w:r>
      <w:r w:rsidR="00D2095F">
        <w:rPr>
          <w:i/>
          <w:lang w:val="en-US"/>
        </w:rPr>
        <w:t>Lami</w:t>
      </w:r>
      <w:r w:rsidR="00D2095F" w:rsidRPr="001F5AA3">
        <w:rPr>
          <w:i/>
        </w:rPr>
        <w:t>aceae.</w:t>
      </w:r>
    </w:p>
    <w:p w:rsidR="00AA7939" w:rsidRPr="00AA7939" w:rsidRDefault="001D5F0B" w:rsidP="00641D8D">
      <w:pPr>
        <w:shd w:val="clear" w:color="auto" w:fill="FFFFFF"/>
        <w:spacing w:line="360" w:lineRule="auto"/>
        <w:ind w:firstLine="709"/>
      </w:pPr>
      <w:r>
        <w:t xml:space="preserve">Содержит не менее </w:t>
      </w:r>
      <w:r>
        <w:rPr>
          <w:szCs w:val="28"/>
        </w:rPr>
        <w:t>1</w:t>
      </w:r>
      <w:r w:rsidRPr="00C42798">
        <w:rPr>
          <w:szCs w:val="28"/>
        </w:rPr>
        <w:t>,</w:t>
      </w:r>
      <w:r>
        <w:rPr>
          <w:szCs w:val="28"/>
        </w:rPr>
        <w:t>3</w:t>
      </w:r>
      <w:r w:rsidRPr="00C42798">
        <w:rPr>
          <w:szCs w:val="28"/>
        </w:rPr>
        <w:t> %</w:t>
      </w:r>
      <w:r w:rsidRPr="001D5F0B">
        <w:rPr>
          <w:szCs w:val="28"/>
        </w:rPr>
        <w:t xml:space="preserve"> </w:t>
      </w:r>
      <w:r w:rsidRPr="00C42798">
        <w:rPr>
          <w:szCs w:val="28"/>
        </w:rPr>
        <w:t>эфирного масла</w:t>
      </w:r>
      <w:r w:rsidRPr="001D5F0B">
        <w:t xml:space="preserve"> </w:t>
      </w:r>
      <w:r w:rsidRPr="00FB4A89">
        <w:t>в сухом сырье</w:t>
      </w:r>
      <w:r w:rsidR="00AA7939">
        <w:t>.</w:t>
      </w:r>
    </w:p>
    <w:p w:rsidR="001D5F0B" w:rsidRDefault="001D5F0B" w:rsidP="004B51A3">
      <w:pPr>
        <w:suppressAutoHyphens/>
        <w:spacing w:before="240" w:line="360" w:lineRule="auto"/>
        <w:ind w:firstLine="709"/>
        <w:rPr>
          <w:szCs w:val="28"/>
        </w:rPr>
      </w:pPr>
      <w:r w:rsidRPr="00F90275">
        <w:rPr>
          <w:szCs w:val="28"/>
        </w:rPr>
        <w:t>ИДЕНТИФИКАЦИЯ</w:t>
      </w:r>
    </w:p>
    <w:p w:rsidR="001D5F0B" w:rsidRDefault="00DE412E" w:rsidP="00641D8D">
      <w:pPr>
        <w:suppressAutoHyphens/>
        <w:spacing w:line="360" w:lineRule="auto"/>
        <w:ind w:firstLine="709"/>
        <w:rPr>
          <w:szCs w:val="28"/>
        </w:rPr>
      </w:pPr>
      <w:r w:rsidRPr="00A33756">
        <w:rPr>
          <w:szCs w:val="28"/>
        </w:rPr>
        <w:t>А</w:t>
      </w:r>
      <w:r>
        <w:rPr>
          <w:b/>
          <w:szCs w:val="28"/>
        </w:rPr>
        <w:t>.</w:t>
      </w:r>
      <w:r w:rsidR="00A267AF">
        <w:rPr>
          <w:b/>
          <w:szCs w:val="28"/>
        </w:rPr>
        <w:t> </w:t>
      </w:r>
      <w:r w:rsidR="00BD6406" w:rsidRPr="0087393D">
        <w:rPr>
          <w:b/>
          <w:szCs w:val="28"/>
        </w:rPr>
        <w:t>Внешние признаки</w:t>
      </w:r>
      <w:r w:rsidR="00BD6406" w:rsidRPr="00711F04">
        <w:rPr>
          <w:szCs w:val="28"/>
        </w:rPr>
        <w:t xml:space="preserve">. </w:t>
      </w:r>
      <w:r w:rsidR="001D5F0B" w:rsidRPr="00F44C99">
        <w:rPr>
          <w:szCs w:val="28"/>
        </w:rPr>
        <w:t xml:space="preserve">Определение проводят в </w:t>
      </w:r>
      <w:r w:rsidR="001D5F0B" w:rsidRPr="00AD31A5">
        <w:rPr>
          <w:szCs w:val="28"/>
        </w:rPr>
        <w:t xml:space="preserve">соответствии с </w:t>
      </w:r>
      <w:r w:rsidR="001D5F0B" w:rsidRPr="00A267AF">
        <w:rPr>
          <w:i/>
          <w:szCs w:val="28"/>
        </w:rPr>
        <w:t>ОФС «Цветки»</w:t>
      </w:r>
      <w:r w:rsidR="00A75F73">
        <w:rPr>
          <w:i/>
          <w:szCs w:val="28"/>
        </w:rPr>
        <w:t>.</w:t>
      </w:r>
    </w:p>
    <w:p w:rsidR="00DF7F8B" w:rsidRPr="00966460" w:rsidRDefault="00EA5ABA" w:rsidP="00641D8D">
      <w:pPr>
        <w:suppressAutoHyphens/>
        <w:spacing w:line="360" w:lineRule="auto"/>
        <w:ind w:firstLine="709"/>
      </w:pPr>
      <w:r>
        <w:rPr>
          <w:i/>
          <w:szCs w:val="28"/>
        </w:rPr>
        <w:t>Цельное сырьё</w:t>
      </w:r>
      <w:r w:rsidR="005B4EB7" w:rsidRPr="00AD31A5">
        <w:rPr>
          <w:i/>
          <w:szCs w:val="28"/>
        </w:rPr>
        <w:t>.</w:t>
      </w:r>
      <w:r w:rsidR="005B4EB7" w:rsidRPr="00711F04">
        <w:rPr>
          <w:szCs w:val="28"/>
        </w:rPr>
        <w:t xml:space="preserve"> </w:t>
      </w:r>
      <w:r w:rsidR="006857A4">
        <w:rPr>
          <w:szCs w:val="28"/>
        </w:rPr>
        <w:t xml:space="preserve">Цветки на коротких цветоножках. </w:t>
      </w:r>
      <w:r w:rsidR="007D17DD" w:rsidRPr="001004A5">
        <w:rPr>
          <w:szCs w:val="28"/>
        </w:rPr>
        <w:t>Венчик двугубый, с дв</w:t>
      </w:r>
      <w:r w:rsidR="007D17DD" w:rsidRPr="00AD31A5">
        <w:rPr>
          <w:szCs w:val="28"/>
        </w:rPr>
        <w:t>ур</w:t>
      </w:r>
      <w:r w:rsidR="00AD31A5" w:rsidRPr="00AD31A5">
        <w:rPr>
          <w:szCs w:val="28"/>
        </w:rPr>
        <w:t>аз</w:t>
      </w:r>
      <w:r w:rsidR="007D17DD" w:rsidRPr="00AD31A5">
        <w:rPr>
          <w:szCs w:val="28"/>
        </w:rPr>
        <w:t>дельно</w:t>
      </w:r>
      <w:r w:rsidR="00BE419C">
        <w:rPr>
          <w:szCs w:val="28"/>
        </w:rPr>
        <w:t>й верхней губой и трё</w:t>
      </w:r>
      <w:r w:rsidR="007D17DD" w:rsidRPr="001004A5">
        <w:rPr>
          <w:szCs w:val="28"/>
        </w:rPr>
        <w:t>х</w:t>
      </w:r>
      <w:r w:rsidR="007D17DD">
        <w:rPr>
          <w:szCs w:val="28"/>
        </w:rPr>
        <w:t>лопастной</w:t>
      </w:r>
      <w:r w:rsidR="007D17DD" w:rsidRPr="001004A5">
        <w:rPr>
          <w:szCs w:val="28"/>
        </w:rPr>
        <w:t xml:space="preserve"> нижней</w:t>
      </w:r>
      <w:r w:rsidR="007D17DD">
        <w:rPr>
          <w:szCs w:val="28"/>
        </w:rPr>
        <w:t xml:space="preserve">. </w:t>
      </w:r>
      <w:r w:rsidR="00FF041D" w:rsidRPr="00982DD9">
        <w:rPr>
          <w:color w:val="000000"/>
          <w:szCs w:val="28"/>
        </w:rPr>
        <w:t>Чашечка трубчат</w:t>
      </w:r>
      <w:r w:rsidR="00116BDF">
        <w:rPr>
          <w:color w:val="000000"/>
          <w:szCs w:val="28"/>
        </w:rPr>
        <w:t>ая</w:t>
      </w:r>
      <w:r w:rsidR="00FF041D">
        <w:rPr>
          <w:color w:val="000000"/>
          <w:szCs w:val="28"/>
        </w:rPr>
        <w:t xml:space="preserve">, </w:t>
      </w:r>
      <w:r w:rsidR="00966460" w:rsidRPr="0021456C">
        <w:t>цилиндрическая</w:t>
      </w:r>
      <w:r w:rsidR="00966460">
        <w:t>, ребристая</w:t>
      </w:r>
      <w:r w:rsidR="0021456C">
        <w:t>,</w:t>
      </w:r>
      <w:r w:rsidR="00966460">
        <w:t xml:space="preserve"> состоящая из 12 </w:t>
      </w:r>
      <w:r>
        <w:t>рё</w:t>
      </w:r>
      <w:r w:rsidR="0021456C">
        <w:t>бер</w:t>
      </w:r>
      <w:r w:rsidR="00966460">
        <w:t xml:space="preserve">, </w:t>
      </w:r>
      <w:r w:rsidR="0021456C">
        <w:t xml:space="preserve">дистально разделена на </w:t>
      </w:r>
      <w:r w:rsidR="00FF041D">
        <w:rPr>
          <w:color w:val="000000"/>
          <w:szCs w:val="28"/>
        </w:rPr>
        <w:t>4 очень коротких зубчик</w:t>
      </w:r>
      <w:r w:rsidR="00ED419B">
        <w:rPr>
          <w:color w:val="000000"/>
          <w:szCs w:val="28"/>
        </w:rPr>
        <w:t>а</w:t>
      </w:r>
      <w:r w:rsidR="00FF041D">
        <w:rPr>
          <w:color w:val="000000"/>
          <w:szCs w:val="28"/>
        </w:rPr>
        <w:t xml:space="preserve"> и </w:t>
      </w:r>
      <w:r w:rsidR="00FF041D" w:rsidRPr="006857A4">
        <w:rPr>
          <w:color w:val="000000"/>
          <w:szCs w:val="28"/>
        </w:rPr>
        <w:t>маленьк</w:t>
      </w:r>
      <w:r w:rsidR="0021456C">
        <w:rPr>
          <w:color w:val="000000"/>
          <w:szCs w:val="28"/>
        </w:rPr>
        <w:t>ую</w:t>
      </w:r>
      <w:r w:rsidR="00FF041D" w:rsidRPr="006857A4">
        <w:rPr>
          <w:color w:val="000000"/>
          <w:szCs w:val="28"/>
        </w:rPr>
        <w:t xml:space="preserve"> </w:t>
      </w:r>
      <w:r w:rsidR="0021456C">
        <w:rPr>
          <w:color w:val="000000"/>
          <w:szCs w:val="28"/>
        </w:rPr>
        <w:t>о</w:t>
      </w:r>
      <w:r w:rsidR="00FF041D" w:rsidRPr="006857A4">
        <w:rPr>
          <w:color w:val="000000"/>
          <w:szCs w:val="28"/>
        </w:rPr>
        <w:t>кругл</w:t>
      </w:r>
      <w:r w:rsidR="0021456C">
        <w:rPr>
          <w:color w:val="000000"/>
          <w:szCs w:val="28"/>
        </w:rPr>
        <w:t>ую</w:t>
      </w:r>
      <w:r w:rsidR="00FF041D" w:rsidRPr="006857A4">
        <w:rPr>
          <w:color w:val="000000"/>
          <w:szCs w:val="28"/>
        </w:rPr>
        <w:t xml:space="preserve"> дол</w:t>
      </w:r>
      <w:r w:rsidR="0021456C">
        <w:rPr>
          <w:color w:val="000000"/>
          <w:szCs w:val="28"/>
        </w:rPr>
        <w:t>ю,</w:t>
      </w:r>
      <w:r w:rsidR="0021456C" w:rsidRPr="0021456C">
        <w:t xml:space="preserve"> </w:t>
      </w:r>
      <w:r w:rsidR="0021456C">
        <w:t>сильно опушена</w:t>
      </w:r>
      <w:r w:rsidR="00B22A57">
        <w:rPr>
          <w:szCs w:val="28"/>
        </w:rPr>
        <w:t>.</w:t>
      </w:r>
      <w:r w:rsidR="00B22A57" w:rsidRPr="00B22A57">
        <w:t xml:space="preserve"> </w:t>
      </w:r>
      <w:r w:rsidR="00AD32F0">
        <w:t>Двухстворчатых т</w:t>
      </w:r>
      <w:r w:rsidR="00B22A57">
        <w:t>ычинок</w:t>
      </w:r>
      <w:r w:rsidR="00E35DC5">
        <w:rPr>
          <w:szCs w:val="28"/>
        </w:rPr>
        <w:t xml:space="preserve"> </w:t>
      </w:r>
      <w:r w:rsidR="00B22A57">
        <w:rPr>
          <w:szCs w:val="28"/>
        </w:rPr>
        <w:t xml:space="preserve">4 с </w:t>
      </w:r>
      <w:r w:rsidR="00BD12F5">
        <w:rPr>
          <w:szCs w:val="28"/>
        </w:rPr>
        <w:t>овальными</w:t>
      </w:r>
      <w:r w:rsidR="004834A8">
        <w:rPr>
          <w:szCs w:val="28"/>
        </w:rPr>
        <w:t xml:space="preserve"> </w:t>
      </w:r>
      <w:r w:rsidR="00DF7F8B">
        <w:rPr>
          <w:szCs w:val="28"/>
        </w:rPr>
        <w:t>пыльниками</w:t>
      </w:r>
      <w:r w:rsidR="00DF7F8B" w:rsidRPr="001004A5">
        <w:rPr>
          <w:szCs w:val="28"/>
        </w:rPr>
        <w:t>.</w:t>
      </w:r>
    </w:p>
    <w:p w:rsidR="00DF7F8B" w:rsidRDefault="00FF041D" w:rsidP="00641D8D">
      <w:pPr>
        <w:suppressAutoHyphens/>
        <w:spacing w:line="360" w:lineRule="auto"/>
        <w:ind w:firstLine="709"/>
        <w:rPr>
          <w:color w:val="000000"/>
          <w:szCs w:val="28"/>
        </w:rPr>
      </w:pPr>
      <w:r w:rsidRPr="00982DD9">
        <w:rPr>
          <w:color w:val="000000"/>
          <w:szCs w:val="28"/>
        </w:rPr>
        <w:t xml:space="preserve">Цвет </w:t>
      </w:r>
      <w:r>
        <w:rPr>
          <w:color w:val="000000"/>
          <w:szCs w:val="28"/>
        </w:rPr>
        <w:t>чашечки</w:t>
      </w:r>
      <w:r w:rsidRPr="00982DD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голубовато-серый</w:t>
      </w:r>
      <w:r w:rsidRPr="00982DD9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венчик</w:t>
      </w:r>
      <w:r w:rsidR="0021456C">
        <w:rPr>
          <w:color w:val="000000"/>
          <w:szCs w:val="28"/>
        </w:rPr>
        <w:t>а</w:t>
      </w:r>
      <w:r w:rsidRPr="00982DD9">
        <w:rPr>
          <w:color w:val="000000"/>
          <w:szCs w:val="28"/>
        </w:rPr>
        <w:t xml:space="preserve"> – </w:t>
      </w:r>
      <w:r>
        <w:rPr>
          <w:color w:val="000000"/>
          <w:szCs w:val="28"/>
        </w:rPr>
        <w:t>сине-фиолетов</w:t>
      </w:r>
      <w:r w:rsidR="0021456C">
        <w:rPr>
          <w:color w:val="000000"/>
          <w:szCs w:val="28"/>
        </w:rPr>
        <w:t>ый</w:t>
      </w:r>
      <w:r>
        <w:rPr>
          <w:color w:val="000000"/>
          <w:szCs w:val="28"/>
        </w:rPr>
        <w:t>.</w:t>
      </w:r>
    </w:p>
    <w:p w:rsidR="00DF7F8B" w:rsidRDefault="00E35DC5" w:rsidP="00641D8D">
      <w:pPr>
        <w:widowControl w:val="0"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711F04">
        <w:rPr>
          <w:color w:val="000000"/>
          <w:szCs w:val="28"/>
        </w:rPr>
        <w:t>Запах</w:t>
      </w:r>
      <w:r>
        <w:rPr>
          <w:color w:val="000000"/>
          <w:szCs w:val="28"/>
        </w:rPr>
        <w:t xml:space="preserve"> </w:t>
      </w:r>
      <w:r w:rsidRPr="00711F04">
        <w:rPr>
          <w:color w:val="000000"/>
          <w:szCs w:val="28"/>
        </w:rPr>
        <w:t>с</w:t>
      </w:r>
      <w:r>
        <w:rPr>
          <w:color w:val="000000"/>
          <w:szCs w:val="28"/>
        </w:rPr>
        <w:t>ильный</w:t>
      </w:r>
      <w:r w:rsidR="00EA5ABA">
        <w:rPr>
          <w:color w:val="000000"/>
          <w:szCs w:val="28"/>
        </w:rPr>
        <w:t>, характерный.</w:t>
      </w:r>
    </w:p>
    <w:p w:rsidR="001D5F0B" w:rsidRDefault="00DE412E" w:rsidP="00641D8D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7292">
        <w:rPr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.</w:t>
      </w:r>
      <w:r w:rsidR="00EA5ABA">
        <w:rPr>
          <w:b/>
          <w:bCs/>
          <w:sz w:val="28"/>
          <w:szCs w:val="28"/>
        </w:rPr>
        <w:t> </w:t>
      </w:r>
      <w:r w:rsidR="00E02D5B" w:rsidRPr="0087393D">
        <w:rPr>
          <w:b/>
          <w:bCs/>
          <w:sz w:val="28"/>
          <w:szCs w:val="28"/>
        </w:rPr>
        <w:t>Микроскопические признаки</w:t>
      </w:r>
      <w:r w:rsidR="00E02D5B" w:rsidRPr="005B225D">
        <w:rPr>
          <w:b/>
          <w:i/>
          <w:sz w:val="28"/>
          <w:szCs w:val="28"/>
        </w:rPr>
        <w:t>.</w:t>
      </w:r>
      <w:r w:rsidR="00EA5ABA">
        <w:rPr>
          <w:i/>
          <w:sz w:val="28"/>
          <w:szCs w:val="28"/>
        </w:rPr>
        <w:t xml:space="preserve"> </w:t>
      </w:r>
      <w:r w:rsidR="001D5F0B" w:rsidRPr="002475F5">
        <w:rPr>
          <w:color w:val="000000"/>
          <w:sz w:val="28"/>
          <w:szCs w:val="28"/>
        </w:rPr>
        <w:t>Определение проводят в соответствии с</w:t>
      </w:r>
      <w:r w:rsidR="001D5F0B" w:rsidRPr="0015693B">
        <w:rPr>
          <w:color w:val="000000"/>
          <w:sz w:val="28"/>
          <w:szCs w:val="28"/>
        </w:rPr>
        <w:t xml:space="preserve"> </w:t>
      </w:r>
      <w:r w:rsidR="001D5F0B" w:rsidRPr="00EA5ABA">
        <w:rPr>
          <w:i/>
          <w:color w:val="000000"/>
          <w:sz w:val="28"/>
          <w:szCs w:val="28"/>
        </w:rPr>
        <w:t>ОФС «</w:t>
      </w:r>
      <w:r w:rsidR="001D5F0B" w:rsidRPr="00EA5ABA">
        <w:rPr>
          <w:i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1D5F0B" w:rsidRPr="00EA5ABA">
        <w:rPr>
          <w:i/>
          <w:color w:val="000000"/>
          <w:sz w:val="28"/>
          <w:szCs w:val="28"/>
        </w:rPr>
        <w:t>»,</w:t>
      </w:r>
      <w:r w:rsidR="00623965" w:rsidRPr="00EA5ABA">
        <w:rPr>
          <w:i/>
          <w:szCs w:val="28"/>
        </w:rPr>
        <w:t xml:space="preserve"> </w:t>
      </w:r>
      <w:r w:rsidR="00623965" w:rsidRPr="00EA5ABA">
        <w:rPr>
          <w:i/>
          <w:sz w:val="28"/>
          <w:szCs w:val="28"/>
        </w:rPr>
        <w:t>раздел «Цветки»</w:t>
      </w:r>
      <w:r w:rsidR="00EC6079">
        <w:rPr>
          <w:sz w:val="28"/>
          <w:szCs w:val="28"/>
        </w:rPr>
        <w:t>.</w:t>
      </w:r>
    </w:p>
    <w:p w:rsidR="00E02D5B" w:rsidRDefault="0065007A" w:rsidP="00641D8D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Цельное сырьё</w:t>
      </w:r>
      <w:r w:rsidR="00E02D5B" w:rsidRPr="00AD31A5">
        <w:rPr>
          <w:sz w:val="28"/>
          <w:szCs w:val="28"/>
        </w:rPr>
        <w:t>.</w:t>
      </w:r>
      <w:r w:rsidR="00657D47">
        <w:rPr>
          <w:sz w:val="28"/>
          <w:szCs w:val="28"/>
        </w:rPr>
        <w:t xml:space="preserve"> При рассмотрении </w:t>
      </w:r>
      <w:r w:rsidR="00E02D5B">
        <w:rPr>
          <w:sz w:val="28"/>
          <w:szCs w:val="28"/>
        </w:rPr>
        <w:t>микро</w:t>
      </w:r>
      <w:r w:rsidR="00E02D5B" w:rsidRPr="005B225D">
        <w:rPr>
          <w:sz w:val="28"/>
          <w:szCs w:val="28"/>
        </w:rPr>
        <w:t xml:space="preserve">препаратов </w:t>
      </w:r>
      <w:r w:rsidR="00E02D5B">
        <w:rPr>
          <w:sz w:val="28"/>
          <w:szCs w:val="28"/>
        </w:rPr>
        <w:t xml:space="preserve">с поверхности верхней части лепестка венчика должны быть видны </w:t>
      </w:r>
      <w:r w:rsidR="00E02D5B" w:rsidRPr="00AD31A5">
        <w:rPr>
          <w:sz w:val="28"/>
          <w:szCs w:val="28"/>
        </w:rPr>
        <w:t>клетк</w:t>
      </w:r>
      <w:r w:rsidR="00AD31A5" w:rsidRPr="00AD31A5">
        <w:rPr>
          <w:sz w:val="28"/>
          <w:szCs w:val="28"/>
        </w:rPr>
        <w:t>и</w:t>
      </w:r>
      <w:r w:rsidR="00E02D5B" w:rsidRPr="00AD31A5">
        <w:rPr>
          <w:sz w:val="28"/>
          <w:szCs w:val="28"/>
        </w:rPr>
        <w:t xml:space="preserve"> эпидермиса с сосочковидными вырос</w:t>
      </w:r>
      <w:r w:rsidR="00AD31A5" w:rsidRPr="00AD31A5">
        <w:rPr>
          <w:sz w:val="28"/>
          <w:szCs w:val="28"/>
        </w:rPr>
        <w:t>тами</w:t>
      </w:r>
      <w:r w:rsidR="00E02D5B" w:rsidRPr="00AD31A5">
        <w:rPr>
          <w:sz w:val="28"/>
          <w:szCs w:val="28"/>
        </w:rPr>
        <w:t xml:space="preserve"> и складчатой кутикулой. На эпидермисе верхней </w:t>
      </w:r>
      <w:r w:rsidR="00E02D5B">
        <w:rPr>
          <w:sz w:val="28"/>
          <w:szCs w:val="28"/>
        </w:rPr>
        <w:t>губы венчика встречаются одно</w:t>
      </w:r>
      <w:r>
        <w:rPr>
          <w:sz w:val="28"/>
          <w:szCs w:val="28"/>
        </w:rPr>
        <w:t>клеточные дву- и более разветвлё</w:t>
      </w:r>
      <w:r w:rsidR="00E02D5B">
        <w:rPr>
          <w:sz w:val="28"/>
          <w:szCs w:val="28"/>
        </w:rPr>
        <w:t xml:space="preserve">нные </w:t>
      </w:r>
      <w:r>
        <w:rPr>
          <w:sz w:val="28"/>
          <w:szCs w:val="28"/>
        </w:rPr>
        <w:lastRenderedPageBreak/>
        <w:t>волоски («роговые волоски»</w:t>
      </w:r>
      <w:r w:rsidR="007C04CC">
        <w:rPr>
          <w:sz w:val="28"/>
          <w:szCs w:val="28"/>
        </w:rPr>
        <w:t>); на внутренней стороне –</w:t>
      </w:r>
      <w:r w:rsidR="00E02D5B">
        <w:rPr>
          <w:sz w:val="28"/>
          <w:szCs w:val="28"/>
        </w:rPr>
        <w:t xml:space="preserve"> </w:t>
      </w:r>
      <w:r w:rsidR="00E02D5B" w:rsidRPr="005B225D">
        <w:rPr>
          <w:sz w:val="28"/>
          <w:szCs w:val="28"/>
        </w:rPr>
        <w:t xml:space="preserve">железистые волоски с длинной неровной ножкой </w:t>
      </w:r>
      <w:r w:rsidR="007C04CC">
        <w:rPr>
          <w:sz w:val="28"/>
          <w:szCs w:val="28"/>
        </w:rPr>
        <w:t>и одноклеточной головкой, отделё</w:t>
      </w:r>
      <w:r w:rsidR="00E02D5B" w:rsidRPr="005B225D">
        <w:rPr>
          <w:sz w:val="28"/>
          <w:szCs w:val="28"/>
        </w:rPr>
        <w:t>нной от ножки промежуточной клеткой с гладкой кутикулой</w:t>
      </w:r>
      <w:r w:rsidR="007C04CC">
        <w:rPr>
          <w:sz w:val="28"/>
          <w:szCs w:val="28"/>
        </w:rPr>
        <w:t>.</w:t>
      </w:r>
    </w:p>
    <w:p w:rsidR="00E02D5B" w:rsidRDefault="00E02D5B" w:rsidP="00E02D5B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225D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>микро</w:t>
      </w:r>
      <w:r w:rsidRPr="005B225D">
        <w:rPr>
          <w:sz w:val="28"/>
          <w:szCs w:val="28"/>
        </w:rPr>
        <w:t xml:space="preserve">препаратов </w:t>
      </w:r>
      <w:r>
        <w:rPr>
          <w:sz w:val="28"/>
          <w:szCs w:val="28"/>
        </w:rPr>
        <w:t xml:space="preserve">с </w:t>
      </w:r>
      <w:r w:rsidRPr="00AD31A5">
        <w:rPr>
          <w:sz w:val="28"/>
          <w:szCs w:val="28"/>
        </w:rPr>
        <w:t>внутренней поверхности</w:t>
      </w:r>
      <w:r>
        <w:rPr>
          <w:sz w:val="28"/>
          <w:szCs w:val="28"/>
        </w:rPr>
        <w:t xml:space="preserve"> чашелистиков должны быть видны клетки эпидермиса с извилистыми </w:t>
      </w:r>
      <w:r w:rsidR="00AF3632">
        <w:rPr>
          <w:sz w:val="28"/>
          <w:szCs w:val="28"/>
        </w:rPr>
        <w:t>стенками</w:t>
      </w:r>
      <w:r w:rsidRPr="005B225D">
        <w:rPr>
          <w:sz w:val="28"/>
          <w:szCs w:val="28"/>
        </w:rPr>
        <w:t xml:space="preserve">, содержащие призматические кристаллы оксалата кальция; устьица редкие, с обеих сторон, диацитного типа. </w:t>
      </w:r>
      <w:r>
        <w:rPr>
          <w:sz w:val="28"/>
          <w:szCs w:val="28"/>
        </w:rPr>
        <w:t>На внешней стороне встречаются одно</w:t>
      </w:r>
      <w:r w:rsidR="007C04CC">
        <w:rPr>
          <w:sz w:val="28"/>
          <w:szCs w:val="28"/>
        </w:rPr>
        <w:t>клеточные дву- и более разветвлённые волоски («роговые волоски»</w:t>
      </w:r>
      <w:r>
        <w:rPr>
          <w:sz w:val="28"/>
          <w:szCs w:val="28"/>
        </w:rPr>
        <w:t>); встречаются</w:t>
      </w:r>
      <w:r w:rsidRPr="005B225D">
        <w:rPr>
          <w:sz w:val="28"/>
          <w:szCs w:val="28"/>
        </w:rPr>
        <w:t xml:space="preserve"> головчатые волоски с овальной одноклеточной головкой на одно- и многоклеточной ножке</w:t>
      </w:r>
      <w:r w:rsidR="007C04CC">
        <w:rPr>
          <w:sz w:val="28"/>
          <w:szCs w:val="28"/>
        </w:rPr>
        <w:t>.</w:t>
      </w:r>
    </w:p>
    <w:p w:rsidR="00E02D5B" w:rsidRDefault="00E02D5B" w:rsidP="00E02D5B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225D">
        <w:rPr>
          <w:sz w:val="28"/>
          <w:szCs w:val="28"/>
        </w:rPr>
        <w:t xml:space="preserve">На эпидермисе </w:t>
      </w:r>
      <w:r>
        <w:rPr>
          <w:sz w:val="28"/>
          <w:szCs w:val="28"/>
        </w:rPr>
        <w:t xml:space="preserve">чашелистиков </w:t>
      </w:r>
      <w:r w:rsidRPr="005B225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лепестка венчика </w:t>
      </w:r>
      <w:r w:rsidRPr="005B225D">
        <w:rPr>
          <w:sz w:val="28"/>
          <w:szCs w:val="28"/>
        </w:rPr>
        <w:t xml:space="preserve">встречаются </w:t>
      </w:r>
      <w:r>
        <w:rPr>
          <w:sz w:val="28"/>
          <w:szCs w:val="28"/>
        </w:rPr>
        <w:t xml:space="preserve">многочисленные </w:t>
      </w:r>
      <w:r w:rsidR="007C04CC">
        <w:rPr>
          <w:sz w:val="28"/>
          <w:szCs w:val="28"/>
        </w:rPr>
        <w:t>эфиромасличные желё</w:t>
      </w:r>
      <w:r w:rsidRPr="005B225D">
        <w:rPr>
          <w:sz w:val="28"/>
          <w:szCs w:val="28"/>
        </w:rPr>
        <w:t>зки, состоящие из 8 выделительных клеток, расположенн</w:t>
      </w:r>
      <w:r w:rsidR="007C04CC">
        <w:rPr>
          <w:sz w:val="28"/>
          <w:szCs w:val="28"/>
        </w:rPr>
        <w:t>ых радиально на короткой ножке.</w:t>
      </w:r>
    </w:p>
    <w:p w:rsidR="00E02D5B" w:rsidRDefault="00E02D5B" w:rsidP="00E02D5B">
      <w:pPr>
        <w:spacing w:line="360" w:lineRule="auto"/>
        <w:ind w:firstLine="709"/>
        <w:rPr>
          <w:szCs w:val="28"/>
        </w:rPr>
      </w:pPr>
      <w:r>
        <w:rPr>
          <w:szCs w:val="28"/>
        </w:rPr>
        <w:t>Проводящие пучки состоят из спиральных сосудов.</w:t>
      </w:r>
    </w:p>
    <w:p w:rsidR="00E02D5B" w:rsidRPr="005B225D" w:rsidRDefault="00E02D5B" w:rsidP="00E02D5B">
      <w:pPr>
        <w:spacing w:line="360" w:lineRule="auto"/>
        <w:ind w:firstLine="709"/>
        <w:rPr>
          <w:szCs w:val="28"/>
        </w:rPr>
      </w:pPr>
      <w:r w:rsidRPr="005B225D">
        <w:rPr>
          <w:szCs w:val="28"/>
        </w:rPr>
        <w:t>В покровной ткани пыльников видны клетки с лучистым</w:t>
      </w:r>
      <w:r w:rsidR="007C04CC">
        <w:rPr>
          <w:szCs w:val="28"/>
        </w:rPr>
        <w:t xml:space="preserve"> утолщением стенок. Пыльцевые зёрна –</w:t>
      </w:r>
      <w:r w:rsidRPr="005B225D">
        <w:rPr>
          <w:szCs w:val="28"/>
        </w:rPr>
        <w:t xml:space="preserve"> сферические с шероховатой экзиной шестибороздные и шестипоровые.</w:t>
      </w:r>
    </w:p>
    <w:p w:rsidR="00E02D5B" w:rsidRPr="005B225D" w:rsidRDefault="00BD12F5" w:rsidP="0088225B">
      <w:pPr>
        <w:spacing w:line="360" w:lineRule="auto"/>
        <w:ind w:firstLine="0"/>
        <w:jc w:val="center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6C649000" wp14:editId="2512D813">
            <wp:extent cx="5572125" cy="5476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D5B" w:rsidRPr="0088225B" w:rsidRDefault="0088225B" w:rsidP="00AD31A5">
      <w:pPr>
        <w:jc w:val="center"/>
        <w:rPr>
          <w:iCs/>
          <w:szCs w:val="28"/>
        </w:rPr>
      </w:pPr>
      <w:r>
        <w:rPr>
          <w:iCs/>
          <w:szCs w:val="28"/>
        </w:rPr>
        <w:t xml:space="preserve">Рисунок – Лаванды узколистной </w:t>
      </w:r>
      <w:r w:rsidR="00E02D5B" w:rsidRPr="0088225B">
        <w:rPr>
          <w:iCs/>
          <w:szCs w:val="28"/>
        </w:rPr>
        <w:t>цветки</w:t>
      </w:r>
    </w:p>
    <w:p w:rsidR="00E02D5B" w:rsidRPr="00AD31A5" w:rsidRDefault="00E02D5B" w:rsidP="00A33756">
      <w:pPr>
        <w:ind w:firstLine="0"/>
        <w:jc w:val="center"/>
        <w:rPr>
          <w:iCs/>
          <w:sz w:val="24"/>
          <w:szCs w:val="24"/>
        </w:rPr>
      </w:pPr>
      <w:r w:rsidRPr="00AD31A5">
        <w:rPr>
          <w:iCs/>
          <w:sz w:val="24"/>
          <w:szCs w:val="24"/>
        </w:rPr>
        <w:t xml:space="preserve">1 – эпидермис венчика с </w:t>
      </w:r>
      <w:r w:rsidRPr="00AD31A5">
        <w:rPr>
          <w:sz w:val="24"/>
          <w:szCs w:val="24"/>
        </w:rPr>
        <w:t>однок</w:t>
      </w:r>
      <w:r w:rsidR="007C04CC">
        <w:rPr>
          <w:sz w:val="24"/>
          <w:szCs w:val="24"/>
        </w:rPr>
        <w:t>леточными дву- и более разветвлё</w:t>
      </w:r>
      <w:r w:rsidRPr="00AD31A5">
        <w:rPr>
          <w:sz w:val="24"/>
          <w:szCs w:val="24"/>
        </w:rPr>
        <w:t>н</w:t>
      </w:r>
      <w:r w:rsidR="007C04CC">
        <w:rPr>
          <w:sz w:val="24"/>
          <w:szCs w:val="24"/>
        </w:rPr>
        <w:t>ными волосками («роговые волоски»</w:t>
      </w:r>
      <w:r w:rsidRPr="00AD31A5">
        <w:rPr>
          <w:sz w:val="24"/>
          <w:szCs w:val="24"/>
        </w:rPr>
        <w:t xml:space="preserve">) </w:t>
      </w:r>
      <w:r w:rsidRPr="00AD31A5">
        <w:rPr>
          <w:iCs/>
          <w:sz w:val="24"/>
          <w:szCs w:val="24"/>
        </w:rPr>
        <w:t xml:space="preserve">(200×); 2 – железистой волосок с длинной неровной ножкой </w:t>
      </w:r>
      <w:r w:rsidR="007C04CC">
        <w:rPr>
          <w:iCs/>
          <w:sz w:val="24"/>
          <w:szCs w:val="24"/>
        </w:rPr>
        <w:t>и одноклеточной головкой, отделё</w:t>
      </w:r>
      <w:r w:rsidRPr="00AD31A5">
        <w:rPr>
          <w:iCs/>
          <w:sz w:val="24"/>
          <w:szCs w:val="24"/>
        </w:rPr>
        <w:t>нной от ножки промежуточной клеткой с гладкой кутикулой (200×); 3 – эпидермис чашечки с извилистостенными клетками, содержащими призматические кристаллы кальция оксалата (400×); 4 – головчатые волоски с овальной одноклеточной головкой на одноклеточной ножке</w:t>
      </w:r>
      <w:r w:rsidR="007C04CC">
        <w:rPr>
          <w:iCs/>
          <w:sz w:val="24"/>
          <w:szCs w:val="24"/>
        </w:rPr>
        <w:t xml:space="preserve"> (400×); 5 – эфиромасличные желёзки (200×); 6 – пыльцевые зё</w:t>
      </w:r>
      <w:r w:rsidRPr="00AD31A5">
        <w:rPr>
          <w:iCs/>
          <w:sz w:val="24"/>
          <w:szCs w:val="24"/>
        </w:rPr>
        <w:t>рна (600×).</w:t>
      </w:r>
    </w:p>
    <w:p w:rsidR="004A4657" w:rsidRPr="00A33756" w:rsidRDefault="004A4657" w:rsidP="00A33756">
      <w:pPr>
        <w:ind w:firstLine="0"/>
        <w:jc w:val="center"/>
        <w:rPr>
          <w:iCs/>
          <w:szCs w:val="28"/>
        </w:rPr>
      </w:pPr>
    </w:p>
    <w:p w:rsidR="007C2623" w:rsidRPr="00711F04" w:rsidRDefault="00DE412E" w:rsidP="00623965">
      <w:pPr>
        <w:pStyle w:val="22"/>
        <w:keepNext/>
        <w:ind w:firstLine="709"/>
        <w:rPr>
          <w:b/>
          <w:szCs w:val="28"/>
        </w:rPr>
      </w:pPr>
      <w:r w:rsidRPr="00627292">
        <w:rPr>
          <w:szCs w:val="28"/>
        </w:rPr>
        <w:t>В</w:t>
      </w:r>
      <w:r>
        <w:rPr>
          <w:b/>
          <w:szCs w:val="28"/>
        </w:rPr>
        <w:t>.</w:t>
      </w:r>
      <w:r w:rsidR="00DC322E">
        <w:rPr>
          <w:b/>
          <w:szCs w:val="28"/>
        </w:rPr>
        <w:t> </w:t>
      </w:r>
      <w:r w:rsidR="007C2623" w:rsidRPr="00711F04">
        <w:rPr>
          <w:b/>
          <w:szCs w:val="28"/>
        </w:rPr>
        <w:t>Определение основных групп биологически активных веществ</w:t>
      </w:r>
    </w:p>
    <w:p w:rsidR="008B57B3" w:rsidRDefault="00DE412E" w:rsidP="008B57B3">
      <w:pPr>
        <w:overflowPunct/>
        <w:autoSpaceDE/>
        <w:autoSpaceDN/>
        <w:adjustRightInd/>
        <w:spacing w:line="360" w:lineRule="auto"/>
        <w:ind w:firstLine="709"/>
        <w:textAlignment w:val="auto"/>
        <w:rPr>
          <w:szCs w:val="28"/>
        </w:rPr>
      </w:pPr>
      <w:r>
        <w:rPr>
          <w:b/>
          <w:szCs w:val="28"/>
        </w:rPr>
        <w:t xml:space="preserve">Тонкослойная </w:t>
      </w:r>
      <w:r w:rsidRPr="008C4D0A">
        <w:rPr>
          <w:b/>
          <w:szCs w:val="28"/>
        </w:rPr>
        <w:t>хроматография</w:t>
      </w:r>
      <w:r>
        <w:rPr>
          <w:b/>
          <w:szCs w:val="28"/>
        </w:rPr>
        <w:t xml:space="preserve"> </w:t>
      </w:r>
      <w:r w:rsidR="00584E8E" w:rsidRPr="00A73FEE">
        <w:rPr>
          <w:i/>
          <w:szCs w:val="28"/>
        </w:rPr>
        <w:t>(</w:t>
      </w:r>
      <w:r w:rsidR="00584E8E" w:rsidRPr="000C1A51">
        <w:rPr>
          <w:i/>
          <w:szCs w:val="28"/>
        </w:rPr>
        <w:t>ОФС </w:t>
      </w:r>
      <w:r w:rsidR="008B57B3" w:rsidRPr="000C1A51">
        <w:rPr>
          <w:i/>
          <w:szCs w:val="28"/>
        </w:rPr>
        <w:t>«Тонкослойная хроматография»</w:t>
      </w:r>
      <w:r w:rsidR="008B57B3" w:rsidRPr="00A73FEE">
        <w:rPr>
          <w:i/>
          <w:szCs w:val="28"/>
        </w:rPr>
        <w:t>)</w:t>
      </w:r>
      <w:r w:rsidR="008B57B3" w:rsidRPr="008B57B3">
        <w:rPr>
          <w:szCs w:val="28"/>
        </w:rPr>
        <w:t>.</w:t>
      </w:r>
    </w:p>
    <w:p w:rsidR="00322798" w:rsidRPr="009C520B" w:rsidRDefault="00EC1D80" w:rsidP="00E43134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9C520B">
        <w:rPr>
          <w:i/>
          <w:sz w:val="28"/>
          <w:szCs w:val="28"/>
        </w:rPr>
        <w:t>Испытуемый раствор</w:t>
      </w:r>
      <w:r w:rsidRPr="009C520B">
        <w:rPr>
          <w:i/>
          <w:iCs/>
          <w:sz w:val="28"/>
          <w:szCs w:val="28"/>
        </w:rPr>
        <w:t>.</w:t>
      </w:r>
      <w:r w:rsidRPr="009C520B">
        <w:rPr>
          <w:sz w:val="28"/>
          <w:szCs w:val="28"/>
        </w:rPr>
        <w:t xml:space="preserve"> Аналитическую пробу сырья измельчают до величины частиц, проходящих сквозь сито с от</w:t>
      </w:r>
      <w:r w:rsidR="004A72AD" w:rsidRPr="009C520B">
        <w:rPr>
          <w:sz w:val="28"/>
          <w:szCs w:val="28"/>
        </w:rPr>
        <w:t>верстиями размером</w:t>
      </w:r>
      <w:r w:rsidR="006F5D2E" w:rsidRPr="009C520B">
        <w:rPr>
          <w:sz w:val="28"/>
          <w:szCs w:val="28"/>
        </w:rPr>
        <w:t xml:space="preserve"> </w:t>
      </w:r>
      <w:r w:rsidR="00584E8E" w:rsidRPr="009C520B">
        <w:rPr>
          <w:sz w:val="28"/>
          <w:szCs w:val="28"/>
        </w:rPr>
        <w:t>1 </w:t>
      </w:r>
      <w:r w:rsidR="004A72AD" w:rsidRPr="009C520B">
        <w:rPr>
          <w:sz w:val="28"/>
          <w:szCs w:val="28"/>
        </w:rPr>
        <w:t>мм.</w:t>
      </w:r>
      <w:r w:rsidR="00E43134">
        <w:rPr>
          <w:sz w:val="28"/>
          <w:szCs w:val="28"/>
        </w:rPr>
        <w:t xml:space="preserve"> 0,5 г измельчё</w:t>
      </w:r>
      <w:r w:rsidR="00DE412E" w:rsidRPr="009C520B">
        <w:rPr>
          <w:sz w:val="28"/>
          <w:szCs w:val="28"/>
        </w:rPr>
        <w:t xml:space="preserve">нного сырья помещают в </w:t>
      </w:r>
      <w:r w:rsidR="008B57B3" w:rsidRPr="009C520B">
        <w:rPr>
          <w:sz w:val="28"/>
          <w:szCs w:val="28"/>
        </w:rPr>
        <w:t xml:space="preserve">коническую колбу со шлифом </w:t>
      </w:r>
      <w:r w:rsidR="008B57B3" w:rsidRPr="009C520B">
        <w:rPr>
          <w:sz w:val="28"/>
          <w:szCs w:val="28"/>
        </w:rPr>
        <w:lastRenderedPageBreak/>
        <w:t>вместимостью 50 мл</w:t>
      </w:r>
      <w:r w:rsidR="00DE412E" w:rsidRPr="009C520B">
        <w:rPr>
          <w:sz w:val="28"/>
          <w:szCs w:val="28"/>
        </w:rPr>
        <w:t>,</w:t>
      </w:r>
      <w:r w:rsidR="00322798" w:rsidRPr="009C520B">
        <w:rPr>
          <w:sz w:val="28"/>
          <w:szCs w:val="28"/>
        </w:rPr>
        <w:t xml:space="preserve"> прибавляют </w:t>
      </w:r>
      <w:r w:rsidR="002B626E" w:rsidRPr="009C520B">
        <w:rPr>
          <w:sz w:val="28"/>
          <w:szCs w:val="28"/>
        </w:rPr>
        <w:t>5</w:t>
      </w:r>
      <w:r w:rsidR="00322798" w:rsidRPr="009C520B">
        <w:rPr>
          <w:iCs/>
          <w:sz w:val="28"/>
          <w:szCs w:val="28"/>
        </w:rPr>
        <w:t> </w:t>
      </w:r>
      <w:r w:rsidR="00322798" w:rsidRPr="009C520B">
        <w:rPr>
          <w:sz w:val="28"/>
          <w:szCs w:val="28"/>
        </w:rPr>
        <w:t xml:space="preserve">мл </w:t>
      </w:r>
      <w:r w:rsidR="002B626E" w:rsidRPr="009C520B">
        <w:rPr>
          <w:sz w:val="28"/>
          <w:szCs w:val="28"/>
        </w:rPr>
        <w:t xml:space="preserve">толуола, </w:t>
      </w:r>
      <w:r w:rsidR="00AD31A5" w:rsidRPr="009C520B">
        <w:rPr>
          <w:sz w:val="28"/>
          <w:szCs w:val="28"/>
        </w:rPr>
        <w:t>обрабатывают ультразвуком</w:t>
      </w:r>
      <w:r w:rsidR="00E43134">
        <w:rPr>
          <w:sz w:val="28"/>
          <w:szCs w:val="28"/>
        </w:rPr>
        <w:t xml:space="preserve"> в течение 5 </w:t>
      </w:r>
      <w:r w:rsidR="002B626E" w:rsidRPr="009C520B">
        <w:rPr>
          <w:sz w:val="28"/>
          <w:szCs w:val="28"/>
        </w:rPr>
        <w:t>мин и фильтруют</w:t>
      </w:r>
      <w:r w:rsidR="00BB3831" w:rsidRPr="009C520B">
        <w:rPr>
          <w:sz w:val="28"/>
          <w:szCs w:val="28"/>
        </w:rPr>
        <w:t xml:space="preserve"> через беззольный фильтр</w:t>
      </w:r>
      <w:r w:rsidR="00322798" w:rsidRPr="009C520B">
        <w:rPr>
          <w:sz w:val="28"/>
          <w:szCs w:val="28"/>
        </w:rPr>
        <w:t>.</w:t>
      </w:r>
    </w:p>
    <w:p w:rsidR="00A451B7" w:rsidRPr="009C520B" w:rsidRDefault="00DE412E" w:rsidP="00E43134">
      <w:pPr>
        <w:spacing w:line="360" w:lineRule="auto"/>
        <w:ind w:firstLine="709"/>
        <w:rPr>
          <w:szCs w:val="28"/>
        </w:rPr>
      </w:pPr>
      <w:r w:rsidRPr="009C520B">
        <w:rPr>
          <w:i/>
          <w:color w:val="000000" w:themeColor="text1"/>
          <w:szCs w:val="28"/>
        </w:rPr>
        <w:t>Раствор сравнения</w:t>
      </w:r>
      <w:r w:rsidR="00322798" w:rsidRPr="009C520B">
        <w:rPr>
          <w:i/>
          <w:szCs w:val="28"/>
        </w:rPr>
        <w:t>.</w:t>
      </w:r>
      <w:r w:rsidRPr="009C520B">
        <w:rPr>
          <w:i/>
          <w:szCs w:val="28"/>
        </w:rPr>
        <w:t xml:space="preserve"> </w:t>
      </w:r>
      <w:r w:rsidR="0002628C" w:rsidRPr="009C520B">
        <w:rPr>
          <w:szCs w:val="28"/>
        </w:rPr>
        <w:t>10</w:t>
      </w:r>
      <w:r w:rsidR="00584E8E" w:rsidRPr="009C520B">
        <w:rPr>
          <w:szCs w:val="28"/>
        </w:rPr>
        <w:t> </w:t>
      </w:r>
      <w:r w:rsidR="0002628C" w:rsidRPr="009C520B">
        <w:rPr>
          <w:szCs w:val="28"/>
        </w:rPr>
        <w:t xml:space="preserve">мкл </w:t>
      </w:r>
      <w:r w:rsidR="00AE179A" w:rsidRPr="009C520B">
        <w:rPr>
          <w:szCs w:val="28"/>
        </w:rPr>
        <w:t>1,8-</w:t>
      </w:r>
      <w:r w:rsidR="002B626E" w:rsidRPr="009C520B">
        <w:rPr>
          <w:szCs w:val="28"/>
          <w:shd w:val="clear" w:color="auto" w:fill="FFFFFF"/>
        </w:rPr>
        <w:t>цинеола</w:t>
      </w:r>
      <w:r w:rsidR="00322798" w:rsidRPr="009C520B">
        <w:rPr>
          <w:szCs w:val="28"/>
        </w:rPr>
        <w:t xml:space="preserve">, </w:t>
      </w:r>
      <w:r w:rsidR="002B626E" w:rsidRPr="009C520B">
        <w:t>5</w:t>
      </w:r>
      <w:r w:rsidR="00584E8E" w:rsidRPr="009C520B">
        <w:t> </w:t>
      </w:r>
      <w:r w:rsidR="002B626E" w:rsidRPr="009C520B">
        <w:t>м</w:t>
      </w:r>
      <w:r w:rsidR="0002628C" w:rsidRPr="009C520B">
        <w:t>к</w:t>
      </w:r>
      <w:r w:rsidR="002B626E" w:rsidRPr="009C520B">
        <w:t>л</w:t>
      </w:r>
      <w:r w:rsidR="00322798" w:rsidRPr="009C520B">
        <w:rPr>
          <w:szCs w:val="28"/>
        </w:rPr>
        <w:t xml:space="preserve"> </w:t>
      </w:r>
      <w:r w:rsidR="002B626E" w:rsidRPr="009C520B">
        <w:rPr>
          <w:szCs w:val="28"/>
          <w:shd w:val="clear" w:color="auto" w:fill="FFFFFF"/>
        </w:rPr>
        <w:t>линало</w:t>
      </w:r>
      <w:r w:rsidR="00BB3831" w:rsidRPr="009C520B">
        <w:rPr>
          <w:szCs w:val="28"/>
          <w:shd w:val="clear" w:color="auto" w:fill="FFFFFF"/>
        </w:rPr>
        <w:t>о</w:t>
      </w:r>
      <w:r w:rsidR="002B626E" w:rsidRPr="009C520B">
        <w:rPr>
          <w:szCs w:val="28"/>
          <w:shd w:val="clear" w:color="auto" w:fill="FFFFFF"/>
        </w:rPr>
        <w:t>ла</w:t>
      </w:r>
      <w:r w:rsidR="00403A24" w:rsidRPr="009C520B">
        <w:rPr>
          <w:szCs w:val="28"/>
        </w:rPr>
        <w:t>,</w:t>
      </w:r>
      <w:r w:rsidR="004A2F1A" w:rsidRPr="009C520B">
        <w:rPr>
          <w:szCs w:val="28"/>
          <w:shd w:val="clear" w:color="auto" w:fill="FFFFFF"/>
        </w:rPr>
        <w:t xml:space="preserve"> </w:t>
      </w:r>
      <w:r w:rsidR="00403A24" w:rsidRPr="009C520B">
        <w:rPr>
          <w:szCs w:val="28"/>
        </w:rPr>
        <w:t>5</w:t>
      </w:r>
      <w:r w:rsidR="00584E8E" w:rsidRPr="009C520B">
        <w:rPr>
          <w:szCs w:val="28"/>
        </w:rPr>
        <w:t> </w:t>
      </w:r>
      <w:r w:rsidR="002B626E" w:rsidRPr="009C520B">
        <w:rPr>
          <w:szCs w:val="28"/>
        </w:rPr>
        <w:t>м</w:t>
      </w:r>
      <w:r w:rsidR="0002628C" w:rsidRPr="009C520B">
        <w:rPr>
          <w:szCs w:val="28"/>
        </w:rPr>
        <w:t>к</w:t>
      </w:r>
      <w:r w:rsidR="002B626E" w:rsidRPr="009C520B">
        <w:rPr>
          <w:szCs w:val="28"/>
        </w:rPr>
        <w:t>л</w:t>
      </w:r>
      <w:r w:rsidR="00322798" w:rsidRPr="009C520B">
        <w:rPr>
          <w:szCs w:val="28"/>
        </w:rPr>
        <w:t xml:space="preserve"> </w:t>
      </w:r>
      <w:r w:rsidR="002B626E" w:rsidRPr="009C520B">
        <w:rPr>
          <w:szCs w:val="28"/>
          <w:shd w:val="clear" w:color="auto" w:fill="FFFFFF"/>
        </w:rPr>
        <w:t>линалилацетата</w:t>
      </w:r>
      <w:r w:rsidR="00403A24" w:rsidRPr="009C520B">
        <w:rPr>
          <w:szCs w:val="28"/>
        </w:rPr>
        <w:t xml:space="preserve"> </w:t>
      </w:r>
      <w:r w:rsidRPr="009C520B">
        <w:rPr>
          <w:szCs w:val="28"/>
        </w:rPr>
        <w:t xml:space="preserve">растворяют </w:t>
      </w:r>
      <w:r w:rsidR="00403A24" w:rsidRPr="009C520B">
        <w:rPr>
          <w:szCs w:val="28"/>
        </w:rPr>
        <w:t xml:space="preserve">в </w:t>
      </w:r>
      <w:r w:rsidR="00010F8D" w:rsidRPr="009C520B">
        <w:rPr>
          <w:szCs w:val="28"/>
        </w:rPr>
        <w:t>1</w:t>
      </w:r>
      <w:r w:rsidR="00584E8E" w:rsidRPr="009C520B">
        <w:rPr>
          <w:szCs w:val="28"/>
        </w:rPr>
        <w:t> </w:t>
      </w:r>
      <w:r w:rsidR="00322798" w:rsidRPr="009C520B">
        <w:rPr>
          <w:szCs w:val="28"/>
        </w:rPr>
        <w:t xml:space="preserve">мл </w:t>
      </w:r>
      <w:r w:rsidR="002B626E" w:rsidRPr="009C520B">
        <w:rPr>
          <w:szCs w:val="28"/>
        </w:rPr>
        <w:t>толуола</w:t>
      </w:r>
      <w:r w:rsidR="00322798" w:rsidRPr="009C520B">
        <w:rPr>
          <w:szCs w:val="28"/>
        </w:rPr>
        <w:t>.</w:t>
      </w:r>
    </w:p>
    <w:p w:rsidR="00DE412E" w:rsidRPr="009C520B" w:rsidRDefault="00DE412E" w:rsidP="00E43134">
      <w:pPr>
        <w:spacing w:line="360" w:lineRule="auto"/>
        <w:ind w:firstLine="709"/>
        <w:rPr>
          <w:i/>
          <w:szCs w:val="28"/>
          <w:lang w:bidi="ru-RU"/>
        </w:rPr>
      </w:pPr>
      <w:r w:rsidRPr="009C520B">
        <w:rPr>
          <w:i/>
          <w:color w:val="000000" w:themeColor="text1"/>
          <w:szCs w:val="28"/>
          <w:lang w:bidi="ru-RU"/>
        </w:rPr>
        <w:t>-</w:t>
      </w:r>
      <w:r w:rsidR="00627292">
        <w:rPr>
          <w:i/>
          <w:color w:val="000000" w:themeColor="text1"/>
          <w:szCs w:val="28"/>
          <w:lang w:bidi="ru-RU"/>
        </w:rPr>
        <w:t> </w:t>
      </w:r>
      <w:r w:rsidRPr="009C520B">
        <w:rPr>
          <w:i/>
          <w:szCs w:val="28"/>
        </w:rPr>
        <w:t>ТСХ пластинка со слоем силикагеля</w:t>
      </w:r>
      <w:r w:rsidRPr="009C520B">
        <w:rPr>
          <w:i/>
          <w:szCs w:val="28"/>
          <w:lang w:bidi="ru-RU"/>
        </w:rPr>
        <w:t xml:space="preserve"> </w:t>
      </w:r>
      <w:r w:rsidRPr="009C520B">
        <w:rPr>
          <w:i/>
          <w:szCs w:val="28"/>
          <w:lang w:val="en-US" w:bidi="ru-RU"/>
        </w:rPr>
        <w:t>F</w:t>
      </w:r>
      <w:r w:rsidRPr="009C520B">
        <w:rPr>
          <w:i/>
          <w:szCs w:val="28"/>
          <w:vertAlign w:val="subscript"/>
          <w:lang w:bidi="ru-RU"/>
        </w:rPr>
        <w:t>254</w:t>
      </w:r>
      <w:r w:rsidR="00E43134">
        <w:rPr>
          <w:i/>
          <w:szCs w:val="28"/>
          <w:lang w:bidi="ru-RU"/>
        </w:rPr>
        <w:t xml:space="preserve"> (2–</w:t>
      </w:r>
      <w:r w:rsidRPr="009C520B">
        <w:rPr>
          <w:i/>
          <w:szCs w:val="28"/>
          <w:lang w:bidi="ru-RU"/>
        </w:rPr>
        <w:t>10</w:t>
      </w:r>
      <w:r w:rsidR="00AD32F0" w:rsidRPr="009C520B">
        <w:rPr>
          <w:i/>
          <w:szCs w:val="28"/>
          <w:lang w:bidi="ru-RU"/>
        </w:rPr>
        <w:t> </w:t>
      </w:r>
      <w:r w:rsidR="00072408" w:rsidRPr="009C520B">
        <w:rPr>
          <w:i/>
          <w:szCs w:val="28"/>
          <w:lang w:bidi="ru-RU"/>
        </w:rPr>
        <w:t>мкм);</w:t>
      </w:r>
    </w:p>
    <w:p w:rsidR="00072408" w:rsidRPr="009C520B" w:rsidRDefault="00072408" w:rsidP="00E43134">
      <w:pPr>
        <w:spacing w:line="360" w:lineRule="auto"/>
        <w:ind w:firstLine="709"/>
        <w:rPr>
          <w:rFonts w:eastAsia="TimesNewRoman"/>
          <w:szCs w:val="28"/>
        </w:rPr>
      </w:pPr>
      <w:r w:rsidRPr="009C520B">
        <w:rPr>
          <w:i/>
          <w:color w:val="000000" w:themeColor="text1"/>
          <w:szCs w:val="28"/>
          <w:lang w:bidi="ru-RU"/>
        </w:rPr>
        <w:t>-</w:t>
      </w:r>
      <w:r w:rsidR="00E43134">
        <w:rPr>
          <w:i/>
          <w:color w:val="000000" w:themeColor="text1"/>
          <w:szCs w:val="28"/>
          <w:lang w:bidi="ru-RU"/>
        </w:rPr>
        <w:t> </w:t>
      </w:r>
      <w:r w:rsidRPr="009C520B">
        <w:rPr>
          <w:i/>
          <w:color w:val="000000" w:themeColor="text1"/>
          <w:szCs w:val="28"/>
          <w:lang w:bidi="ru-RU"/>
        </w:rPr>
        <w:t xml:space="preserve">подвижная фаза (ПФ). </w:t>
      </w:r>
      <w:r w:rsidRPr="009C520B">
        <w:rPr>
          <w:szCs w:val="28"/>
        </w:rPr>
        <w:t>Этилацетат</w:t>
      </w:r>
      <w:r w:rsidR="00E43134">
        <w:rPr>
          <w:color w:val="000000"/>
          <w:szCs w:val="28"/>
        </w:rPr>
        <w:t xml:space="preserve"> –</w:t>
      </w:r>
      <w:r w:rsidR="00C7694B">
        <w:rPr>
          <w:color w:val="000000"/>
          <w:szCs w:val="28"/>
        </w:rPr>
        <w:t xml:space="preserve"> </w:t>
      </w:r>
      <w:r w:rsidR="00E43134">
        <w:rPr>
          <w:szCs w:val="28"/>
        </w:rPr>
        <w:t xml:space="preserve">толуол </w:t>
      </w:r>
      <w:r w:rsidRPr="009C520B">
        <w:rPr>
          <w:i/>
          <w:color w:val="000000" w:themeColor="text1"/>
          <w:szCs w:val="28"/>
        </w:rPr>
        <w:t>(</w:t>
      </w:r>
      <w:r w:rsidRPr="009C520B">
        <w:rPr>
          <w:rFonts w:eastAsia="TimesNewRoman"/>
          <w:szCs w:val="28"/>
        </w:rPr>
        <w:t xml:space="preserve">5:9 </w:t>
      </w:r>
      <w:r w:rsidRPr="009C520B">
        <w:rPr>
          <w:rFonts w:eastAsia="TimesNewRoman,Italic"/>
          <w:i/>
          <w:iCs/>
          <w:szCs w:val="28"/>
        </w:rPr>
        <w:t>об</w:t>
      </w:r>
      <w:r w:rsidRPr="009C520B">
        <w:rPr>
          <w:rFonts w:eastAsia="TimesNewRoman"/>
          <w:i/>
          <w:iCs/>
          <w:szCs w:val="28"/>
        </w:rPr>
        <w:t>/</w:t>
      </w:r>
      <w:r w:rsidRPr="009C520B">
        <w:rPr>
          <w:rFonts w:eastAsia="TimesNewRoman,Italic"/>
          <w:i/>
          <w:iCs/>
          <w:szCs w:val="28"/>
        </w:rPr>
        <w:t>об</w:t>
      </w:r>
      <w:r w:rsidR="00BF2817">
        <w:rPr>
          <w:rFonts w:eastAsia="TimesNewRoman"/>
          <w:szCs w:val="28"/>
        </w:rPr>
        <w:t>);</w:t>
      </w:r>
    </w:p>
    <w:p w:rsidR="00072408" w:rsidRDefault="00072408" w:rsidP="00E43134">
      <w:pPr>
        <w:spacing w:line="360" w:lineRule="auto"/>
        <w:ind w:firstLine="709"/>
        <w:rPr>
          <w:szCs w:val="28"/>
        </w:rPr>
      </w:pPr>
      <w:r w:rsidRPr="009C520B">
        <w:rPr>
          <w:i/>
          <w:color w:val="000000" w:themeColor="text1"/>
          <w:szCs w:val="28"/>
        </w:rPr>
        <w:t>-</w:t>
      </w:r>
      <w:r w:rsidR="00627292">
        <w:rPr>
          <w:i/>
          <w:color w:val="000000" w:themeColor="text1"/>
          <w:szCs w:val="28"/>
        </w:rPr>
        <w:t> </w:t>
      </w:r>
      <w:r w:rsidRPr="009C520B">
        <w:rPr>
          <w:i/>
          <w:color w:val="000000" w:themeColor="text1"/>
          <w:szCs w:val="28"/>
        </w:rPr>
        <w:t xml:space="preserve">реактив для детектирования. </w:t>
      </w:r>
      <w:r w:rsidRPr="009C520B">
        <w:rPr>
          <w:szCs w:val="28"/>
        </w:rPr>
        <w:t>Анисового альдегида раствор уксуснокислый в метаноле;</w:t>
      </w:r>
    </w:p>
    <w:p w:rsidR="00EA7072" w:rsidRPr="009C520B" w:rsidRDefault="00EA7072" w:rsidP="00E43134">
      <w:pPr>
        <w:spacing w:line="360" w:lineRule="auto"/>
        <w:ind w:firstLine="709"/>
        <w:rPr>
          <w:szCs w:val="28"/>
        </w:rPr>
      </w:pPr>
      <w:r w:rsidRPr="009C520B">
        <w:rPr>
          <w:snapToGrid w:val="0"/>
          <w:szCs w:val="28"/>
        </w:rPr>
        <w:t>-</w:t>
      </w:r>
      <w:r w:rsidR="00627292">
        <w:rPr>
          <w:snapToGrid w:val="0"/>
          <w:szCs w:val="28"/>
        </w:rPr>
        <w:t> </w:t>
      </w:r>
      <w:r w:rsidRPr="009C520B">
        <w:rPr>
          <w:i/>
          <w:snapToGrid w:val="0"/>
          <w:szCs w:val="28"/>
        </w:rPr>
        <w:t xml:space="preserve">насыщение камеры: </w:t>
      </w:r>
      <w:r w:rsidRPr="009C520B">
        <w:rPr>
          <w:szCs w:val="28"/>
        </w:rPr>
        <w:t>в течение не менее 1 ч;</w:t>
      </w:r>
    </w:p>
    <w:p w:rsidR="00072408" w:rsidRPr="009C520B" w:rsidRDefault="00072408" w:rsidP="00E43134">
      <w:pPr>
        <w:spacing w:line="360" w:lineRule="auto"/>
        <w:ind w:firstLine="709"/>
        <w:rPr>
          <w:snapToGrid w:val="0"/>
          <w:szCs w:val="28"/>
        </w:rPr>
      </w:pPr>
      <w:r w:rsidRPr="009C520B">
        <w:rPr>
          <w:rFonts w:eastAsia="TimesNewRoman,Italic"/>
          <w:i/>
          <w:iCs/>
          <w:szCs w:val="28"/>
        </w:rPr>
        <w:t>-</w:t>
      </w:r>
      <w:r w:rsidR="00627292">
        <w:rPr>
          <w:rFonts w:eastAsia="TimesNewRoman,Italic"/>
          <w:i/>
          <w:iCs/>
          <w:szCs w:val="28"/>
        </w:rPr>
        <w:t> </w:t>
      </w:r>
      <w:r w:rsidR="00E11BE2">
        <w:rPr>
          <w:rFonts w:eastAsia="TimesNewRoman,Italic"/>
          <w:i/>
          <w:iCs/>
          <w:szCs w:val="28"/>
        </w:rPr>
        <w:t>наносимый объё</w:t>
      </w:r>
      <w:r w:rsidRPr="009C520B">
        <w:rPr>
          <w:rFonts w:eastAsia="TimesNewRoman,Italic"/>
          <w:i/>
          <w:iCs/>
          <w:szCs w:val="28"/>
        </w:rPr>
        <w:t>м пробы</w:t>
      </w:r>
      <w:r w:rsidRPr="009C520B">
        <w:rPr>
          <w:rFonts w:eastAsia="TimesNewRoman"/>
          <w:szCs w:val="28"/>
        </w:rPr>
        <w:t>:</w:t>
      </w:r>
      <w:r w:rsidRPr="009C520B">
        <w:rPr>
          <w:szCs w:val="28"/>
        </w:rPr>
        <w:t xml:space="preserve"> по 4 мкл испытуемого раствора и раствора сравнения </w:t>
      </w:r>
      <w:r w:rsidRPr="009C520B">
        <w:rPr>
          <w:snapToGrid w:val="0"/>
          <w:szCs w:val="28"/>
        </w:rPr>
        <w:t>в виде полос длиной 8 мм;</w:t>
      </w:r>
    </w:p>
    <w:p w:rsidR="00072408" w:rsidRPr="009C520B" w:rsidRDefault="00072408" w:rsidP="00F814A8">
      <w:pPr>
        <w:spacing w:line="360" w:lineRule="auto"/>
        <w:ind w:firstLine="709"/>
        <w:rPr>
          <w:szCs w:val="28"/>
        </w:rPr>
      </w:pPr>
      <w:r w:rsidRPr="009C520B">
        <w:rPr>
          <w:rFonts w:eastAsia="TimesNewRoman,Italic"/>
          <w:i/>
          <w:iCs/>
          <w:szCs w:val="28"/>
        </w:rPr>
        <w:t>-</w:t>
      </w:r>
      <w:r w:rsidR="00627292">
        <w:rPr>
          <w:rFonts w:eastAsia="TimesNewRoman,Italic"/>
          <w:i/>
          <w:iCs/>
          <w:szCs w:val="28"/>
        </w:rPr>
        <w:t> </w:t>
      </w:r>
      <w:r w:rsidRPr="009C520B">
        <w:rPr>
          <w:rFonts w:eastAsia="TimesNewRoman,Italic"/>
          <w:i/>
          <w:iCs/>
          <w:szCs w:val="28"/>
        </w:rPr>
        <w:t>пробег фронта подвижной фазы:</w:t>
      </w:r>
      <w:r w:rsidR="00D47C0A">
        <w:rPr>
          <w:szCs w:val="28"/>
        </w:rPr>
        <w:t xml:space="preserve"> около 80–</w:t>
      </w:r>
      <w:r w:rsidRPr="009C520B">
        <w:rPr>
          <w:szCs w:val="28"/>
        </w:rPr>
        <w:t>90 % длины пластинки от линии старта;</w:t>
      </w:r>
    </w:p>
    <w:p w:rsidR="00072CCE" w:rsidRPr="009C520B" w:rsidRDefault="00072CCE" w:rsidP="00F814A8">
      <w:pPr>
        <w:spacing w:line="360" w:lineRule="auto"/>
        <w:ind w:firstLine="709"/>
        <w:rPr>
          <w:szCs w:val="28"/>
        </w:rPr>
      </w:pPr>
      <w:r w:rsidRPr="009C520B">
        <w:rPr>
          <w:rFonts w:eastAsia="TimesNewRoman,Italic"/>
          <w:i/>
          <w:iCs/>
          <w:szCs w:val="28"/>
        </w:rPr>
        <w:t>-</w:t>
      </w:r>
      <w:r w:rsidR="00627292">
        <w:rPr>
          <w:rFonts w:eastAsia="TimesNewRoman,Italic"/>
          <w:i/>
          <w:iCs/>
          <w:szCs w:val="28"/>
        </w:rPr>
        <w:t> </w:t>
      </w:r>
      <w:r w:rsidRPr="009C520B">
        <w:rPr>
          <w:rFonts w:eastAsia="TimesNewRoman,Italic"/>
          <w:i/>
          <w:iCs/>
          <w:szCs w:val="28"/>
        </w:rPr>
        <w:t>высушивание</w:t>
      </w:r>
      <w:r w:rsidRPr="009C520B">
        <w:rPr>
          <w:rFonts w:eastAsia="TimesNewRoman"/>
          <w:szCs w:val="28"/>
        </w:rPr>
        <w:t xml:space="preserve">: на воздухе </w:t>
      </w:r>
      <w:r w:rsidRPr="009C520B">
        <w:rPr>
          <w:szCs w:val="28"/>
        </w:rPr>
        <w:t>до удаления следов растворителей</w:t>
      </w:r>
      <w:r w:rsidR="00E43134">
        <w:rPr>
          <w:szCs w:val="28"/>
        </w:rPr>
        <w:t>;</w:t>
      </w:r>
    </w:p>
    <w:p w:rsidR="00072408" w:rsidRPr="009C520B" w:rsidRDefault="00072CCE" w:rsidP="00F814A8">
      <w:pPr>
        <w:spacing w:line="360" w:lineRule="auto"/>
        <w:ind w:firstLine="709"/>
        <w:rPr>
          <w:i/>
          <w:szCs w:val="28"/>
        </w:rPr>
      </w:pPr>
      <w:r w:rsidRPr="009C520B">
        <w:rPr>
          <w:rFonts w:eastAsia="TimesNewRoman,Italic"/>
          <w:i/>
          <w:iCs/>
          <w:szCs w:val="28"/>
        </w:rPr>
        <w:t>-</w:t>
      </w:r>
      <w:r w:rsidR="00627292">
        <w:rPr>
          <w:rFonts w:eastAsia="TimesNewRoman,Italic"/>
          <w:i/>
          <w:iCs/>
          <w:szCs w:val="28"/>
        </w:rPr>
        <w:t> </w:t>
      </w:r>
      <w:r w:rsidRPr="009C520B">
        <w:rPr>
          <w:rFonts w:eastAsia="TimesNewRoman,Italic"/>
          <w:i/>
          <w:iCs/>
          <w:szCs w:val="28"/>
        </w:rPr>
        <w:t>детектирование</w:t>
      </w:r>
      <w:r w:rsidRPr="009C520B">
        <w:rPr>
          <w:rFonts w:eastAsia="TimesNewRoman"/>
          <w:szCs w:val="28"/>
        </w:rPr>
        <w:t>:</w:t>
      </w:r>
      <w:r w:rsidRPr="009C520B">
        <w:rPr>
          <w:szCs w:val="28"/>
        </w:rPr>
        <w:t xml:space="preserve"> пластинку обрабатывают</w:t>
      </w:r>
      <w:r w:rsidRPr="009C520B">
        <w:rPr>
          <w:i/>
          <w:iCs/>
          <w:szCs w:val="28"/>
        </w:rPr>
        <w:t xml:space="preserve"> </w:t>
      </w:r>
      <w:r w:rsidRPr="009C520B">
        <w:rPr>
          <w:szCs w:val="28"/>
        </w:rPr>
        <w:t xml:space="preserve">анисового альдегида раствором уксуснокислым в метаноле, </w:t>
      </w:r>
      <w:r w:rsidRPr="009C520B">
        <w:rPr>
          <w:color w:val="000000"/>
          <w:szCs w:val="28"/>
          <w:shd w:val="clear" w:color="auto" w:fill="FFFFFF"/>
        </w:rPr>
        <w:t>выдерживают при температуре 100</w:t>
      </w:r>
      <w:r w:rsidR="00E11BE2">
        <w:rPr>
          <w:color w:val="000000"/>
          <w:szCs w:val="28"/>
          <w:shd w:val="clear" w:color="auto" w:fill="FFFFFF"/>
        </w:rPr>
        <w:t> </w:t>
      </w:r>
      <w:r w:rsidRPr="009C520B">
        <w:rPr>
          <w:color w:val="000000"/>
          <w:szCs w:val="28"/>
          <w:shd w:val="clear" w:color="auto" w:fill="FFFFFF"/>
        </w:rPr>
        <w:t>ºС в течение 5 мин и просматривают при дневном свете.</w:t>
      </w:r>
    </w:p>
    <w:p w:rsidR="00A4742D" w:rsidRPr="009C520B" w:rsidRDefault="00072CCE" w:rsidP="0002628C">
      <w:pPr>
        <w:widowControl w:val="0"/>
        <w:tabs>
          <w:tab w:val="left" w:pos="709"/>
        </w:tabs>
        <w:suppressAutoHyphens/>
        <w:spacing w:line="360" w:lineRule="auto"/>
        <w:ind w:firstLine="709"/>
        <w:rPr>
          <w:szCs w:val="28"/>
        </w:rPr>
      </w:pPr>
      <w:r w:rsidRPr="009C520B">
        <w:rPr>
          <w:rFonts w:eastAsia="TimesNewRoman,Italic"/>
          <w:i/>
          <w:iCs/>
          <w:szCs w:val="28"/>
        </w:rPr>
        <w:t>Требование</w:t>
      </w:r>
      <w:r w:rsidRPr="009C520B">
        <w:rPr>
          <w:rFonts w:eastAsia="TimesNewRoman"/>
          <w:szCs w:val="28"/>
        </w:rPr>
        <w:t xml:space="preserve">: </w:t>
      </w:r>
      <w:r w:rsidR="00A4742D" w:rsidRPr="009C520B">
        <w:rPr>
          <w:szCs w:val="28"/>
        </w:rPr>
        <w:t xml:space="preserve">На хроматограмме раствора </w:t>
      </w:r>
      <w:r w:rsidRPr="009C520B">
        <w:rPr>
          <w:szCs w:val="28"/>
          <w:lang w:bidi="ru-RU"/>
        </w:rPr>
        <w:t xml:space="preserve">сравнения </w:t>
      </w:r>
      <w:r w:rsidR="00774A61" w:rsidRPr="009C520B">
        <w:rPr>
          <w:szCs w:val="28"/>
        </w:rPr>
        <w:t xml:space="preserve">в нижней части пластинки </w:t>
      </w:r>
      <w:r w:rsidR="00A4742D" w:rsidRPr="009C520B">
        <w:rPr>
          <w:szCs w:val="28"/>
        </w:rPr>
        <w:t xml:space="preserve">должна обнаруживаться зона адсорбции </w:t>
      </w:r>
      <w:r w:rsidR="00BB3831" w:rsidRPr="009C520B">
        <w:rPr>
          <w:szCs w:val="28"/>
        </w:rPr>
        <w:t xml:space="preserve">сине-фиолетового или </w:t>
      </w:r>
      <w:r w:rsidR="00393930" w:rsidRPr="009C520B">
        <w:rPr>
          <w:szCs w:val="28"/>
        </w:rPr>
        <w:t>фиолетового</w:t>
      </w:r>
      <w:r w:rsidR="00A4742D" w:rsidRPr="009C520B">
        <w:rPr>
          <w:szCs w:val="28"/>
        </w:rPr>
        <w:t xml:space="preserve"> </w:t>
      </w:r>
      <w:r w:rsidR="00774A61" w:rsidRPr="009C520B">
        <w:rPr>
          <w:szCs w:val="28"/>
        </w:rPr>
        <w:t>цвета (</w:t>
      </w:r>
      <w:r w:rsidR="00393930" w:rsidRPr="009C520B">
        <w:rPr>
          <w:szCs w:val="28"/>
        </w:rPr>
        <w:t>линало</w:t>
      </w:r>
      <w:r w:rsidR="00BB3831" w:rsidRPr="009C520B">
        <w:rPr>
          <w:szCs w:val="28"/>
        </w:rPr>
        <w:t>о</w:t>
      </w:r>
      <w:r w:rsidR="00393930" w:rsidRPr="009C520B">
        <w:rPr>
          <w:szCs w:val="28"/>
        </w:rPr>
        <w:t>ла</w:t>
      </w:r>
      <w:r w:rsidR="00774A61" w:rsidRPr="009C520B">
        <w:rPr>
          <w:szCs w:val="28"/>
        </w:rPr>
        <w:t>)</w:t>
      </w:r>
      <w:r w:rsidR="00196F5B" w:rsidRPr="009C520B">
        <w:rPr>
          <w:szCs w:val="28"/>
        </w:rPr>
        <w:t>;</w:t>
      </w:r>
      <w:r w:rsidR="00774A61" w:rsidRPr="009C520B">
        <w:rPr>
          <w:szCs w:val="28"/>
        </w:rPr>
        <w:t xml:space="preserve"> </w:t>
      </w:r>
      <w:r w:rsidR="00BF2817">
        <w:rPr>
          <w:szCs w:val="28"/>
        </w:rPr>
        <w:t>выше неё</w:t>
      </w:r>
      <w:r w:rsidR="00BB3831" w:rsidRPr="009C520B">
        <w:rPr>
          <w:szCs w:val="28"/>
        </w:rPr>
        <w:t xml:space="preserve"> </w:t>
      </w:r>
      <w:r w:rsidR="00774A61" w:rsidRPr="009C520B">
        <w:rPr>
          <w:szCs w:val="28"/>
        </w:rPr>
        <w:t xml:space="preserve">зона адсорбции </w:t>
      </w:r>
      <w:r w:rsidR="00393930" w:rsidRPr="009C520B">
        <w:rPr>
          <w:szCs w:val="28"/>
        </w:rPr>
        <w:t xml:space="preserve">фиолетового </w:t>
      </w:r>
      <w:r w:rsidR="00BB3831" w:rsidRPr="009C520B">
        <w:rPr>
          <w:szCs w:val="28"/>
        </w:rPr>
        <w:t>или</w:t>
      </w:r>
      <w:r w:rsidR="00393930" w:rsidRPr="009C520B">
        <w:rPr>
          <w:szCs w:val="28"/>
        </w:rPr>
        <w:t xml:space="preserve"> коричневого</w:t>
      </w:r>
      <w:r w:rsidR="00774A61" w:rsidRPr="009C520B">
        <w:rPr>
          <w:szCs w:val="28"/>
        </w:rPr>
        <w:t xml:space="preserve"> цвета (</w:t>
      </w:r>
      <w:r w:rsidR="002C4EF8" w:rsidRPr="009C520B">
        <w:rPr>
          <w:szCs w:val="28"/>
        </w:rPr>
        <w:t>1,8-</w:t>
      </w:r>
      <w:r w:rsidR="00393930" w:rsidRPr="009C520B">
        <w:rPr>
          <w:color w:val="000000"/>
          <w:szCs w:val="28"/>
          <w:shd w:val="clear" w:color="auto" w:fill="FFFFFF"/>
        </w:rPr>
        <w:t>цинеола</w:t>
      </w:r>
      <w:r w:rsidR="00774A61" w:rsidRPr="009C520B">
        <w:rPr>
          <w:szCs w:val="28"/>
        </w:rPr>
        <w:t xml:space="preserve">); в </w:t>
      </w:r>
      <w:r w:rsidR="00BB3831" w:rsidRPr="009C520B">
        <w:rPr>
          <w:szCs w:val="28"/>
        </w:rPr>
        <w:t>средней</w:t>
      </w:r>
      <w:r w:rsidR="00774A61" w:rsidRPr="009C520B">
        <w:rPr>
          <w:szCs w:val="28"/>
        </w:rPr>
        <w:t xml:space="preserve"> части пластинки зона адсорбции </w:t>
      </w:r>
      <w:r w:rsidR="00BB3831" w:rsidRPr="009C520B">
        <w:rPr>
          <w:szCs w:val="28"/>
        </w:rPr>
        <w:t xml:space="preserve">сине-фиолетового или </w:t>
      </w:r>
      <w:r w:rsidR="00393930" w:rsidRPr="009C520B">
        <w:rPr>
          <w:szCs w:val="28"/>
        </w:rPr>
        <w:t xml:space="preserve">фиолетового </w:t>
      </w:r>
      <w:r w:rsidR="00774A61" w:rsidRPr="009C520B">
        <w:rPr>
          <w:szCs w:val="28"/>
        </w:rPr>
        <w:t>цвета (</w:t>
      </w:r>
      <w:r w:rsidR="00393930" w:rsidRPr="009C520B">
        <w:rPr>
          <w:color w:val="000000"/>
          <w:szCs w:val="28"/>
          <w:shd w:val="clear" w:color="auto" w:fill="FFFFFF"/>
        </w:rPr>
        <w:t>линалилацетата</w:t>
      </w:r>
      <w:r w:rsidR="00774A61" w:rsidRPr="009C520B">
        <w:rPr>
          <w:szCs w:val="28"/>
        </w:rPr>
        <w:t>).</w:t>
      </w:r>
    </w:p>
    <w:p w:rsidR="00EF2722" w:rsidRPr="009C520B" w:rsidRDefault="005314AF" w:rsidP="00CA4129">
      <w:pPr>
        <w:spacing w:line="360" w:lineRule="auto"/>
        <w:ind w:firstLine="709"/>
        <w:rPr>
          <w:color w:val="000000"/>
          <w:szCs w:val="28"/>
          <w:shd w:val="clear" w:color="auto" w:fill="FFFFFF"/>
        </w:rPr>
      </w:pPr>
      <w:r w:rsidRPr="009C520B">
        <w:rPr>
          <w:color w:val="000000"/>
          <w:szCs w:val="28"/>
          <w:shd w:val="clear" w:color="auto" w:fill="FFFFFF"/>
        </w:rPr>
        <w:t xml:space="preserve">На хроматограмме испытуемого раствора должна обнаруживаться зона </w:t>
      </w:r>
      <w:r w:rsidR="00CA4129" w:rsidRPr="009C520B">
        <w:rPr>
          <w:color w:val="000000"/>
          <w:szCs w:val="28"/>
          <w:shd w:val="clear" w:color="auto" w:fill="FFFFFF"/>
        </w:rPr>
        <w:t>адсорбции</w:t>
      </w:r>
      <w:r w:rsidR="00CA4129" w:rsidRPr="009C520B">
        <w:rPr>
          <w:szCs w:val="28"/>
        </w:rPr>
        <w:t xml:space="preserve"> </w:t>
      </w:r>
      <w:r w:rsidR="00BB3831" w:rsidRPr="009C520B">
        <w:rPr>
          <w:szCs w:val="28"/>
        </w:rPr>
        <w:t xml:space="preserve">сине-фиолетового или </w:t>
      </w:r>
      <w:r w:rsidR="00393930" w:rsidRPr="009C520B">
        <w:rPr>
          <w:szCs w:val="28"/>
        </w:rPr>
        <w:t>фиолетового цвета</w:t>
      </w:r>
      <w:r w:rsidRPr="009C520B">
        <w:rPr>
          <w:color w:val="000000"/>
          <w:szCs w:val="28"/>
          <w:shd w:val="clear" w:color="auto" w:fill="FFFFFF"/>
        </w:rPr>
        <w:t xml:space="preserve"> на уровне зоны адсорбции </w:t>
      </w:r>
      <w:r w:rsidR="00393930" w:rsidRPr="009C520B">
        <w:rPr>
          <w:color w:val="000000" w:themeColor="text1"/>
          <w:szCs w:val="28"/>
        </w:rPr>
        <w:t>линало</w:t>
      </w:r>
      <w:r w:rsidR="00BB3831" w:rsidRPr="009C520B">
        <w:rPr>
          <w:color w:val="000000" w:themeColor="text1"/>
          <w:szCs w:val="28"/>
        </w:rPr>
        <w:t>о</w:t>
      </w:r>
      <w:r w:rsidR="00393930" w:rsidRPr="009C520B">
        <w:rPr>
          <w:color w:val="000000" w:themeColor="text1"/>
          <w:szCs w:val="28"/>
        </w:rPr>
        <w:t>ла</w:t>
      </w:r>
      <w:r w:rsidRPr="009C520B">
        <w:rPr>
          <w:color w:val="000000" w:themeColor="text1"/>
          <w:szCs w:val="28"/>
          <w:shd w:val="clear" w:color="auto" w:fill="FFFFFF"/>
        </w:rPr>
        <w:t>;</w:t>
      </w:r>
      <w:r w:rsidR="00C10D28" w:rsidRPr="009C520B">
        <w:rPr>
          <w:color w:val="000000"/>
          <w:szCs w:val="28"/>
          <w:shd w:val="clear" w:color="auto" w:fill="FFFFFF"/>
        </w:rPr>
        <w:t xml:space="preserve"> </w:t>
      </w:r>
      <w:r w:rsidR="00CA4129" w:rsidRPr="009C520B">
        <w:rPr>
          <w:color w:val="000000"/>
          <w:szCs w:val="28"/>
          <w:shd w:val="clear" w:color="auto" w:fill="FFFFFF"/>
        </w:rPr>
        <w:t xml:space="preserve">зона адсорбции розового цвета </w:t>
      </w:r>
      <w:r w:rsidR="007C2623" w:rsidRPr="009C520B">
        <w:rPr>
          <w:szCs w:val="28"/>
        </w:rPr>
        <w:t xml:space="preserve">в средней части пластинки, над ней </w:t>
      </w:r>
      <w:r w:rsidR="00CA4129" w:rsidRPr="009C520B">
        <w:rPr>
          <w:color w:val="000000"/>
          <w:szCs w:val="28"/>
          <w:shd w:val="clear" w:color="auto" w:fill="FFFFFF"/>
        </w:rPr>
        <w:t xml:space="preserve">зоны адсорбции </w:t>
      </w:r>
      <w:r w:rsidR="007C2623" w:rsidRPr="009C520B">
        <w:rPr>
          <w:szCs w:val="28"/>
        </w:rPr>
        <w:t xml:space="preserve">сине-фиолетового или фиолетового цвета на уровне </w:t>
      </w:r>
      <w:r w:rsidR="007C2623" w:rsidRPr="009C520B">
        <w:rPr>
          <w:color w:val="000000"/>
          <w:szCs w:val="28"/>
          <w:shd w:val="clear" w:color="auto" w:fill="FFFFFF"/>
        </w:rPr>
        <w:t xml:space="preserve">зоны адсорбции </w:t>
      </w:r>
      <w:r w:rsidR="00CA4129" w:rsidRPr="009C520B">
        <w:rPr>
          <w:color w:val="000000"/>
          <w:szCs w:val="28"/>
          <w:shd w:val="clear" w:color="auto" w:fill="FFFFFF"/>
        </w:rPr>
        <w:t xml:space="preserve">линалилацетата и зона адсорбции </w:t>
      </w:r>
      <w:r w:rsidR="007C2623" w:rsidRPr="009C520B">
        <w:rPr>
          <w:szCs w:val="28"/>
        </w:rPr>
        <w:t xml:space="preserve">сине-фиолетового или </w:t>
      </w:r>
      <w:r w:rsidR="00CA4129" w:rsidRPr="009C520B">
        <w:rPr>
          <w:szCs w:val="28"/>
        </w:rPr>
        <w:t>фиолетового</w:t>
      </w:r>
      <w:r w:rsidR="00CA4129" w:rsidRPr="009C520B">
        <w:rPr>
          <w:color w:val="000000"/>
          <w:szCs w:val="28"/>
          <w:shd w:val="clear" w:color="auto" w:fill="FFFFFF"/>
        </w:rPr>
        <w:t xml:space="preserve"> цвета </w:t>
      </w:r>
      <w:r w:rsidR="007C2623" w:rsidRPr="009C520B">
        <w:rPr>
          <w:color w:val="000000"/>
          <w:szCs w:val="28"/>
          <w:shd w:val="clear" w:color="auto" w:fill="FFFFFF"/>
        </w:rPr>
        <w:t>в верхней части пластинки</w:t>
      </w:r>
      <w:r w:rsidR="00CA4129" w:rsidRPr="009C520B">
        <w:rPr>
          <w:color w:val="000000"/>
          <w:szCs w:val="28"/>
          <w:shd w:val="clear" w:color="auto" w:fill="FFFFFF"/>
        </w:rPr>
        <w:t xml:space="preserve">; </w:t>
      </w:r>
      <w:r w:rsidR="00EF2722" w:rsidRPr="009C520B">
        <w:rPr>
          <w:szCs w:val="28"/>
        </w:rPr>
        <w:t xml:space="preserve">допускается обнаружение других зон </w:t>
      </w:r>
      <w:r w:rsidR="00EF2722" w:rsidRPr="009C520B">
        <w:rPr>
          <w:snapToGrid w:val="0"/>
          <w:szCs w:val="28"/>
        </w:rPr>
        <w:t>адсорбции.</w:t>
      </w:r>
    </w:p>
    <w:p w:rsidR="00790D2F" w:rsidRPr="00D94245" w:rsidRDefault="00A22748" w:rsidP="00E06DDF">
      <w:pPr>
        <w:spacing w:line="360" w:lineRule="auto"/>
        <w:ind w:firstLine="709"/>
        <w:rPr>
          <w:szCs w:val="28"/>
        </w:rPr>
      </w:pPr>
      <w:r w:rsidRPr="009C520B">
        <w:rPr>
          <w:szCs w:val="28"/>
        </w:rPr>
        <w:lastRenderedPageBreak/>
        <w:t>На хроматограмм</w:t>
      </w:r>
      <w:r w:rsidR="00986CA7" w:rsidRPr="009C520B">
        <w:rPr>
          <w:szCs w:val="28"/>
        </w:rPr>
        <w:t>е испытуемого раствора не должна обнаруживаться зона</w:t>
      </w:r>
      <w:r w:rsidRPr="009C520B">
        <w:rPr>
          <w:szCs w:val="28"/>
        </w:rPr>
        <w:t xml:space="preserve"> адсорбции </w:t>
      </w:r>
      <w:r w:rsidR="00645448" w:rsidRPr="009C520B">
        <w:rPr>
          <w:szCs w:val="28"/>
        </w:rPr>
        <w:t xml:space="preserve">между зонами адсорбции </w:t>
      </w:r>
      <w:r w:rsidR="007C2623" w:rsidRPr="009C520B">
        <w:rPr>
          <w:szCs w:val="28"/>
        </w:rPr>
        <w:t xml:space="preserve">линалола </w:t>
      </w:r>
      <w:r w:rsidR="00645448" w:rsidRPr="009C520B">
        <w:rPr>
          <w:szCs w:val="28"/>
        </w:rPr>
        <w:t xml:space="preserve">и </w:t>
      </w:r>
      <w:r w:rsidR="007C2623" w:rsidRPr="009C520B">
        <w:rPr>
          <w:szCs w:val="28"/>
        </w:rPr>
        <w:t xml:space="preserve">1,8-цинеола </w:t>
      </w:r>
      <w:r w:rsidR="002C4EF8" w:rsidRPr="009C520B">
        <w:rPr>
          <w:szCs w:val="28"/>
        </w:rPr>
        <w:t>(другие виды лаванды)</w:t>
      </w:r>
      <w:r w:rsidR="00645448" w:rsidRPr="009C520B">
        <w:rPr>
          <w:szCs w:val="28"/>
        </w:rPr>
        <w:t>.</w:t>
      </w:r>
    </w:p>
    <w:p w:rsidR="007C2623" w:rsidRPr="00842045" w:rsidRDefault="00DE412E" w:rsidP="00E06DDF">
      <w:pPr>
        <w:pStyle w:val="ae"/>
        <w:spacing w:line="360" w:lineRule="auto"/>
        <w:ind w:firstLine="709"/>
        <w:rPr>
          <w:sz w:val="28"/>
          <w:szCs w:val="28"/>
        </w:rPr>
      </w:pPr>
      <w:r w:rsidRPr="00E06DDF">
        <w:rPr>
          <w:color w:val="000000"/>
          <w:spacing w:val="-3"/>
          <w:sz w:val="28"/>
          <w:szCs w:val="28"/>
        </w:rPr>
        <w:t>Г</w:t>
      </w:r>
      <w:r w:rsidRPr="00ED75E7">
        <w:rPr>
          <w:b/>
          <w:i/>
          <w:color w:val="000000"/>
          <w:spacing w:val="-3"/>
          <w:sz w:val="28"/>
          <w:szCs w:val="28"/>
        </w:rPr>
        <w:t>.</w:t>
      </w:r>
      <w:r w:rsidR="00BF2817">
        <w:rPr>
          <w:b/>
          <w:i/>
          <w:color w:val="000000"/>
          <w:spacing w:val="-3"/>
          <w:sz w:val="28"/>
          <w:szCs w:val="28"/>
        </w:rPr>
        <w:t> </w:t>
      </w:r>
      <w:r w:rsidR="007C2623" w:rsidRPr="00E06DDF">
        <w:rPr>
          <w:b/>
          <w:color w:val="000000"/>
          <w:spacing w:val="-3"/>
          <w:sz w:val="28"/>
          <w:szCs w:val="28"/>
        </w:rPr>
        <w:t>Газожидкостная хроматография</w:t>
      </w:r>
      <w:r w:rsidR="00ED75E7" w:rsidRPr="00ED75E7">
        <w:rPr>
          <w:b/>
          <w:i/>
          <w:color w:val="000000"/>
          <w:spacing w:val="-3"/>
          <w:sz w:val="28"/>
          <w:szCs w:val="28"/>
        </w:rPr>
        <w:t xml:space="preserve"> </w:t>
      </w:r>
      <w:r w:rsidR="00ED75E7" w:rsidRPr="00224645">
        <w:rPr>
          <w:rFonts w:ascii="NTHarmonica" w:hAnsi="NTHarmonica"/>
          <w:i/>
          <w:sz w:val="28"/>
          <w:szCs w:val="28"/>
        </w:rPr>
        <w:t>(</w:t>
      </w:r>
      <w:r w:rsidR="00ED75E7" w:rsidRPr="00224645">
        <w:rPr>
          <w:rFonts w:ascii="NTHarmonica" w:hAnsi="NTHarmonica"/>
          <w:i/>
          <w:color w:val="000000" w:themeColor="text1"/>
          <w:sz w:val="28"/>
          <w:szCs w:val="28"/>
        </w:rPr>
        <w:t>ОФС</w:t>
      </w:r>
      <w:r w:rsidR="00ED75E7" w:rsidRPr="00224645">
        <w:rPr>
          <w:rFonts w:ascii="NTHarmonica" w:hAnsi="NTHarmonica"/>
          <w:i/>
          <w:color w:val="000000" w:themeColor="text1"/>
          <w:sz w:val="28"/>
          <w:szCs w:val="28"/>
          <w:lang w:val="en-GB"/>
        </w:rPr>
        <w:t> </w:t>
      </w:r>
      <w:r w:rsidR="00ED75E7" w:rsidRPr="00224645">
        <w:rPr>
          <w:rFonts w:ascii="NTHarmonica" w:hAnsi="NTHarmonica"/>
          <w:i/>
          <w:color w:val="000000" w:themeColor="text1"/>
          <w:sz w:val="28"/>
          <w:szCs w:val="28"/>
        </w:rPr>
        <w:t>«Газовая хроматография»</w:t>
      </w:r>
      <w:r w:rsidR="00ED75E7" w:rsidRPr="00224645">
        <w:rPr>
          <w:rFonts w:ascii="NTHarmonica" w:hAnsi="NTHarmonica"/>
          <w:i/>
          <w:sz w:val="28"/>
          <w:szCs w:val="28"/>
        </w:rPr>
        <w:t>)</w:t>
      </w:r>
      <w:r w:rsidR="00224645">
        <w:rPr>
          <w:rFonts w:asciiTheme="minorHAnsi" w:hAnsiTheme="minorHAnsi"/>
          <w:i/>
          <w:sz w:val="28"/>
          <w:szCs w:val="28"/>
        </w:rPr>
        <w:t>.</w:t>
      </w:r>
      <w:r w:rsidR="00ED75E7" w:rsidRPr="00ED75E7">
        <w:rPr>
          <w:rFonts w:ascii="NTHarmonica" w:hAnsi="NTHarmonica"/>
          <w:b/>
          <w:sz w:val="28"/>
          <w:szCs w:val="28"/>
        </w:rPr>
        <w:t xml:space="preserve"> </w:t>
      </w:r>
      <w:r w:rsidR="00ED75E7" w:rsidRPr="00702521">
        <w:rPr>
          <w:rFonts w:ascii="NTHarmonica" w:hAnsi="NTHarmonica"/>
          <w:sz w:val="28"/>
          <w:szCs w:val="28"/>
        </w:rPr>
        <w:t>Используют хроматограммы, полученные в</w:t>
      </w:r>
      <w:r w:rsidR="00A739BF">
        <w:rPr>
          <w:sz w:val="28"/>
          <w:szCs w:val="28"/>
        </w:rPr>
        <w:t xml:space="preserve"> разделе </w:t>
      </w:r>
      <w:r w:rsidR="00A739BF" w:rsidRPr="00A739BF">
        <w:rPr>
          <w:i/>
          <w:sz w:val="28"/>
          <w:szCs w:val="28"/>
        </w:rPr>
        <w:t>Испытания</w:t>
      </w:r>
      <w:r w:rsidR="00ED75E7" w:rsidRPr="00702521">
        <w:rPr>
          <w:sz w:val="28"/>
          <w:szCs w:val="28"/>
        </w:rPr>
        <w:t xml:space="preserve"> на </w:t>
      </w:r>
      <w:r w:rsidR="00ED75E7" w:rsidRPr="00702521">
        <w:rPr>
          <w:color w:val="000000" w:themeColor="text1"/>
          <w:sz w:val="28"/>
          <w:szCs w:val="28"/>
        </w:rPr>
        <w:t>«</w:t>
      </w:r>
      <w:r w:rsidR="00ED75E7" w:rsidRPr="00702521">
        <w:rPr>
          <w:sz w:val="28"/>
          <w:szCs w:val="28"/>
        </w:rPr>
        <w:t>Другие виды лаванды</w:t>
      </w:r>
      <w:r w:rsidR="00702521" w:rsidRPr="00A739BF">
        <w:rPr>
          <w:color w:val="000000" w:themeColor="text1"/>
          <w:sz w:val="28"/>
          <w:szCs w:val="28"/>
        </w:rPr>
        <w:t>».</w:t>
      </w:r>
    </w:p>
    <w:p w:rsidR="007C2623" w:rsidRDefault="00ED75E7" w:rsidP="00E06DDF">
      <w:pPr>
        <w:spacing w:line="360" w:lineRule="auto"/>
        <w:ind w:firstLine="709"/>
        <w:rPr>
          <w:szCs w:val="28"/>
        </w:rPr>
      </w:pPr>
      <w:r w:rsidRPr="00202562">
        <w:rPr>
          <w:i/>
          <w:szCs w:val="28"/>
        </w:rPr>
        <w:t>Требование:</w:t>
      </w:r>
      <w:r w:rsidR="007C2623" w:rsidRPr="00F03C48">
        <w:rPr>
          <w:szCs w:val="28"/>
        </w:rPr>
        <w:t xml:space="preserve"> </w:t>
      </w:r>
      <w:r>
        <w:rPr>
          <w:szCs w:val="28"/>
        </w:rPr>
        <w:t>Н</w:t>
      </w:r>
      <w:r w:rsidRPr="00202562">
        <w:rPr>
          <w:szCs w:val="28"/>
        </w:rPr>
        <w:t>а хроматограмме испытуемого раствора</w:t>
      </w:r>
      <w:r w:rsidRPr="00F03C48">
        <w:rPr>
          <w:szCs w:val="28"/>
        </w:rPr>
        <w:t>, полученного для определения</w:t>
      </w:r>
      <w:r w:rsidRPr="00F03C48">
        <w:rPr>
          <w:b/>
          <w:szCs w:val="28"/>
        </w:rPr>
        <w:t xml:space="preserve"> </w:t>
      </w:r>
      <w:r>
        <w:rPr>
          <w:szCs w:val="28"/>
        </w:rPr>
        <w:t>других видов</w:t>
      </w:r>
      <w:r w:rsidRPr="00F03C48">
        <w:rPr>
          <w:szCs w:val="28"/>
        </w:rPr>
        <w:t xml:space="preserve"> лаванды, </w:t>
      </w:r>
      <w:r w:rsidR="00C7694B">
        <w:rPr>
          <w:szCs w:val="28"/>
        </w:rPr>
        <w:t>времена удерживания основных пиков</w:t>
      </w:r>
      <w:r w:rsidRPr="00202562">
        <w:rPr>
          <w:szCs w:val="28"/>
        </w:rPr>
        <w:t xml:space="preserve"> </w:t>
      </w:r>
      <w:r w:rsidR="007C2623" w:rsidRPr="00F03C48">
        <w:rPr>
          <w:szCs w:val="28"/>
        </w:rPr>
        <w:t xml:space="preserve">должны соответствовать временам удерживания пиков </w:t>
      </w:r>
      <w:r w:rsidR="007C2623" w:rsidRPr="00817099">
        <w:rPr>
          <w:szCs w:val="28"/>
        </w:rPr>
        <w:t>лимонен</w:t>
      </w:r>
      <w:r w:rsidR="007C2623">
        <w:rPr>
          <w:szCs w:val="28"/>
        </w:rPr>
        <w:t>а, 1,8-</w:t>
      </w:r>
      <w:r w:rsidR="007C2623" w:rsidRPr="00817099">
        <w:rPr>
          <w:szCs w:val="28"/>
        </w:rPr>
        <w:t>цинеол</w:t>
      </w:r>
      <w:r w:rsidR="007C2623">
        <w:rPr>
          <w:szCs w:val="28"/>
        </w:rPr>
        <w:t xml:space="preserve">а, </w:t>
      </w:r>
      <w:r w:rsidR="007C2623" w:rsidRPr="00F43A71">
        <w:rPr>
          <w:szCs w:val="28"/>
        </w:rPr>
        <w:t>линал</w:t>
      </w:r>
      <w:r w:rsidR="007C2623" w:rsidRPr="00FA6566">
        <w:rPr>
          <w:szCs w:val="28"/>
        </w:rPr>
        <w:t>оола</w:t>
      </w:r>
      <w:r w:rsidR="007C2623">
        <w:rPr>
          <w:szCs w:val="28"/>
        </w:rPr>
        <w:t xml:space="preserve">, </w:t>
      </w:r>
      <w:r w:rsidR="007C2623" w:rsidRPr="00F43A71">
        <w:rPr>
          <w:szCs w:val="28"/>
        </w:rPr>
        <w:t>линалилацетат</w:t>
      </w:r>
      <w:r w:rsidR="007C2623">
        <w:rPr>
          <w:szCs w:val="28"/>
        </w:rPr>
        <w:t>а, α-терпинеола</w:t>
      </w:r>
      <w:r w:rsidR="007C2623" w:rsidRPr="00F03C48">
        <w:rPr>
          <w:szCs w:val="28"/>
        </w:rPr>
        <w:t xml:space="preserve"> на хрома</w:t>
      </w:r>
      <w:r w:rsidR="007C2623">
        <w:rPr>
          <w:szCs w:val="28"/>
        </w:rPr>
        <w:t xml:space="preserve">тограмме раствора </w:t>
      </w:r>
      <w:r w:rsidR="007C2623" w:rsidRPr="00FF6823">
        <w:rPr>
          <w:szCs w:val="28"/>
        </w:rPr>
        <w:t>сравнения.</w:t>
      </w:r>
    </w:p>
    <w:p w:rsidR="001F7108" w:rsidRPr="00711F04" w:rsidRDefault="001F7108" w:rsidP="00E05CF5">
      <w:pPr>
        <w:spacing w:before="240" w:line="360" w:lineRule="auto"/>
        <w:ind w:firstLine="709"/>
        <w:rPr>
          <w:b/>
          <w:szCs w:val="28"/>
        </w:rPr>
      </w:pPr>
      <w:r w:rsidRPr="00711F04">
        <w:rPr>
          <w:bCs/>
          <w:szCs w:val="28"/>
        </w:rPr>
        <w:t>ИСПЫТАНИЯ</w:t>
      </w:r>
    </w:p>
    <w:p w:rsidR="003218E3" w:rsidRPr="003218E3" w:rsidRDefault="009F3AC2" w:rsidP="00E06DDF">
      <w:pPr>
        <w:spacing w:line="360" w:lineRule="auto"/>
        <w:ind w:firstLine="709"/>
        <w:rPr>
          <w:szCs w:val="28"/>
        </w:rPr>
      </w:pPr>
      <w:r w:rsidRPr="00711F04">
        <w:rPr>
          <w:b/>
          <w:szCs w:val="28"/>
        </w:rPr>
        <w:t>В</w:t>
      </w:r>
      <w:r w:rsidR="00377C87" w:rsidRPr="00711F04">
        <w:rPr>
          <w:b/>
          <w:szCs w:val="28"/>
        </w:rPr>
        <w:t>лажность</w:t>
      </w:r>
      <w:r w:rsidR="008E720F" w:rsidRPr="00711F04">
        <w:rPr>
          <w:b/>
          <w:szCs w:val="28"/>
        </w:rPr>
        <w:t xml:space="preserve"> </w:t>
      </w:r>
      <w:r w:rsidR="003218E3" w:rsidRPr="0039761E">
        <w:rPr>
          <w:i/>
          <w:szCs w:val="28"/>
        </w:rPr>
        <w:t>(</w:t>
      </w:r>
      <w:r w:rsidR="003218E3" w:rsidRPr="00442924">
        <w:rPr>
          <w:bCs/>
          <w:i/>
          <w:szCs w:val="28"/>
        </w:rPr>
        <w:t>ОФС «Определение влажности лекарственного растительного сырья и лекарственных средств растительного происхождения»</w:t>
      </w:r>
      <w:r w:rsidR="003218E3" w:rsidRPr="0039761E">
        <w:rPr>
          <w:bCs/>
          <w:i/>
          <w:szCs w:val="28"/>
        </w:rPr>
        <w:t>)</w:t>
      </w:r>
      <w:r w:rsidR="003218E3" w:rsidRPr="003218E3">
        <w:rPr>
          <w:bCs/>
          <w:szCs w:val="28"/>
        </w:rPr>
        <w:t>.</w:t>
      </w:r>
      <w:r w:rsidR="00702521" w:rsidRPr="00702521">
        <w:rPr>
          <w:szCs w:val="28"/>
        </w:rPr>
        <w:t xml:space="preserve"> </w:t>
      </w:r>
      <w:r w:rsidR="00702521" w:rsidRPr="003218E3">
        <w:rPr>
          <w:szCs w:val="28"/>
        </w:rPr>
        <w:t xml:space="preserve">Не более </w:t>
      </w:r>
      <w:r w:rsidR="00702521">
        <w:rPr>
          <w:szCs w:val="28"/>
        </w:rPr>
        <w:t>10</w:t>
      </w:r>
      <w:r w:rsidR="00702521" w:rsidRPr="003218E3">
        <w:rPr>
          <w:szCs w:val="28"/>
        </w:rPr>
        <w:t>,0 %</w:t>
      </w:r>
      <w:r w:rsidR="00702521">
        <w:rPr>
          <w:szCs w:val="28"/>
        </w:rPr>
        <w:t>.</w:t>
      </w:r>
    </w:p>
    <w:p w:rsidR="009F3AC2" w:rsidRPr="00711F04" w:rsidRDefault="0025742D" w:rsidP="00E06DDF">
      <w:pPr>
        <w:spacing w:line="360" w:lineRule="auto"/>
        <w:ind w:firstLine="709"/>
        <w:rPr>
          <w:szCs w:val="28"/>
        </w:rPr>
      </w:pPr>
      <w:r w:rsidRPr="00711F04">
        <w:rPr>
          <w:b/>
          <w:szCs w:val="28"/>
        </w:rPr>
        <w:t>З</w:t>
      </w:r>
      <w:r w:rsidR="00377C87" w:rsidRPr="00711F04">
        <w:rPr>
          <w:b/>
          <w:szCs w:val="28"/>
        </w:rPr>
        <w:t>ол</w:t>
      </w:r>
      <w:r w:rsidRPr="00711F04">
        <w:rPr>
          <w:b/>
          <w:szCs w:val="28"/>
        </w:rPr>
        <w:t>а</w:t>
      </w:r>
      <w:r w:rsidR="00377C87" w:rsidRPr="00711F04">
        <w:rPr>
          <w:b/>
          <w:szCs w:val="28"/>
        </w:rPr>
        <w:t xml:space="preserve"> общ</w:t>
      </w:r>
      <w:r w:rsidR="0061112A">
        <w:rPr>
          <w:b/>
          <w:szCs w:val="28"/>
        </w:rPr>
        <w:t>ая</w:t>
      </w:r>
      <w:r w:rsidR="008E720F" w:rsidRPr="00711F04">
        <w:rPr>
          <w:b/>
          <w:szCs w:val="28"/>
        </w:rPr>
        <w:t xml:space="preserve"> </w:t>
      </w:r>
      <w:r w:rsidR="003218E3" w:rsidRPr="0039761E">
        <w:rPr>
          <w:i/>
          <w:szCs w:val="28"/>
        </w:rPr>
        <w:t>(</w:t>
      </w:r>
      <w:r w:rsidR="003218E3" w:rsidRPr="00442924">
        <w:rPr>
          <w:i/>
          <w:szCs w:val="28"/>
        </w:rPr>
        <w:t>ОФС «Зола общая»</w:t>
      </w:r>
      <w:r w:rsidR="003218E3" w:rsidRPr="0039761E">
        <w:rPr>
          <w:i/>
          <w:szCs w:val="28"/>
        </w:rPr>
        <w:t>)</w:t>
      </w:r>
      <w:r w:rsidR="003218E3" w:rsidRPr="003218E3">
        <w:rPr>
          <w:szCs w:val="28"/>
        </w:rPr>
        <w:t>.</w:t>
      </w:r>
      <w:r w:rsidR="00702521" w:rsidRPr="00702521">
        <w:rPr>
          <w:szCs w:val="28"/>
        </w:rPr>
        <w:t xml:space="preserve"> </w:t>
      </w:r>
      <w:r w:rsidR="00702521" w:rsidRPr="003218E3">
        <w:rPr>
          <w:szCs w:val="28"/>
        </w:rPr>
        <w:t xml:space="preserve">Не более </w:t>
      </w:r>
      <w:r w:rsidR="00702521">
        <w:rPr>
          <w:szCs w:val="28"/>
        </w:rPr>
        <w:t>9</w:t>
      </w:r>
      <w:r w:rsidR="00702521" w:rsidRPr="003218E3">
        <w:rPr>
          <w:szCs w:val="28"/>
        </w:rPr>
        <w:t>,0 %</w:t>
      </w:r>
      <w:r w:rsidR="00702521">
        <w:rPr>
          <w:szCs w:val="28"/>
        </w:rPr>
        <w:t>.</w:t>
      </w:r>
    </w:p>
    <w:p w:rsidR="003218E3" w:rsidRPr="003218E3" w:rsidRDefault="00442924" w:rsidP="00E06DDF">
      <w:pPr>
        <w:spacing w:line="360" w:lineRule="auto"/>
        <w:ind w:firstLine="709"/>
        <w:rPr>
          <w:color w:val="000000"/>
          <w:szCs w:val="28"/>
        </w:rPr>
      </w:pPr>
      <w:r>
        <w:rPr>
          <w:b/>
          <w:szCs w:val="28"/>
        </w:rPr>
        <w:t>Измельчё</w:t>
      </w:r>
      <w:r w:rsidR="0061112A">
        <w:rPr>
          <w:b/>
          <w:szCs w:val="28"/>
        </w:rPr>
        <w:t>нность сырья</w:t>
      </w:r>
      <w:r w:rsidR="000B5224">
        <w:rPr>
          <w:b/>
          <w:szCs w:val="28"/>
        </w:rPr>
        <w:t>.</w:t>
      </w:r>
      <w:r w:rsidR="0022299E" w:rsidRPr="00711F04">
        <w:rPr>
          <w:b/>
          <w:szCs w:val="28"/>
        </w:rPr>
        <w:t xml:space="preserve"> </w:t>
      </w:r>
      <w:r w:rsidR="003218E3" w:rsidRPr="00442924">
        <w:rPr>
          <w:i/>
          <w:color w:val="000000"/>
          <w:szCs w:val="28"/>
        </w:rPr>
        <w:t>ОФС </w:t>
      </w:r>
      <w:r w:rsidR="003218E3" w:rsidRPr="00442924">
        <w:rPr>
          <w:i/>
          <w:szCs w:val="28"/>
        </w:rPr>
        <w:t>«</w:t>
      </w:r>
      <w:r w:rsidR="003218E3" w:rsidRPr="00442924">
        <w:rPr>
          <w:bCs/>
          <w:i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="003218E3" w:rsidRPr="00442924">
        <w:rPr>
          <w:i/>
          <w:szCs w:val="28"/>
        </w:rPr>
        <w:t>лекарственных растительных препаратах</w:t>
      </w:r>
      <w:r w:rsidR="003218E3" w:rsidRPr="00442924">
        <w:rPr>
          <w:bCs/>
          <w:i/>
          <w:szCs w:val="28"/>
        </w:rPr>
        <w:t>»</w:t>
      </w:r>
      <w:r w:rsidR="003218E3" w:rsidRPr="003218E3">
        <w:rPr>
          <w:color w:val="000000"/>
          <w:szCs w:val="28"/>
        </w:rPr>
        <w:t>.</w:t>
      </w:r>
    </w:p>
    <w:p w:rsidR="008E1924" w:rsidRPr="00711F04" w:rsidRDefault="00691D97" w:rsidP="00E06DDF">
      <w:pPr>
        <w:spacing w:line="360" w:lineRule="auto"/>
        <w:ind w:firstLine="709"/>
        <w:rPr>
          <w:szCs w:val="28"/>
        </w:rPr>
      </w:pPr>
      <w:r>
        <w:rPr>
          <w:i/>
          <w:iCs/>
          <w:szCs w:val="28"/>
        </w:rPr>
        <w:t>Цельное сырьё</w:t>
      </w:r>
      <w:r w:rsidR="00515900" w:rsidRPr="00F67EA5">
        <w:rPr>
          <w:i/>
          <w:iCs/>
          <w:szCs w:val="28"/>
        </w:rPr>
        <w:t>:</w:t>
      </w:r>
      <w:r w:rsidR="003E21C8" w:rsidRPr="00F67EA5">
        <w:rPr>
          <w:szCs w:val="28"/>
        </w:rPr>
        <w:t xml:space="preserve"> </w:t>
      </w:r>
      <w:r w:rsidR="00515900" w:rsidRPr="00F67EA5">
        <w:rPr>
          <w:szCs w:val="28"/>
        </w:rPr>
        <w:t xml:space="preserve">частиц, проходящих сквозь сито с отверстиями размером </w:t>
      </w:r>
      <w:r w:rsidR="001A6BA6" w:rsidRPr="00F67EA5">
        <w:rPr>
          <w:szCs w:val="28"/>
        </w:rPr>
        <w:t>1</w:t>
      </w:r>
      <w:r w:rsidR="00E11BE2">
        <w:rPr>
          <w:szCs w:val="28"/>
        </w:rPr>
        <w:t> </w:t>
      </w:r>
      <w:r w:rsidR="00515900" w:rsidRPr="00F67EA5">
        <w:rPr>
          <w:szCs w:val="28"/>
        </w:rPr>
        <w:t>мм, – не</w:t>
      </w:r>
      <w:r w:rsidR="00515900" w:rsidRPr="00711F04">
        <w:rPr>
          <w:szCs w:val="28"/>
        </w:rPr>
        <w:t xml:space="preserve"> более </w:t>
      </w:r>
      <w:r w:rsidR="001A6BA6">
        <w:rPr>
          <w:szCs w:val="28"/>
        </w:rPr>
        <w:t>5</w:t>
      </w:r>
      <w:r w:rsidR="00E06DDF">
        <w:rPr>
          <w:szCs w:val="28"/>
        </w:rPr>
        <w:t> %.</w:t>
      </w:r>
    </w:p>
    <w:p w:rsidR="0025742D" w:rsidRPr="003218E3" w:rsidRDefault="00CC18FA" w:rsidP="00E06DDF">
      <w:pPr>
        <w:spacing w:line="360" w:lineRule="auto"/>
        <w:ind w:firstLine="709"/>
        <w:rPr>
          <w:color w:val="000000"/>
          <w:szCs w:val="28"/>
        </w:rPr>
      </w:pPr>
      <w:r w:rsidRPr="004B6E02">
        <w:rPr>
          <w:b/>
          <w:color w:val="000000" w:themeColor="text1"/>
          <w:szCs w:val="28"/>
        </w:rPr>
        <w:t>Допустимые</w:t>
      </w:r>
      <w:r w:rsidR="0025742D" w:rsidRPr="004B6E02">
        <w:rPr>
          <w:b/>
          <w:color w:val="000000" w:themeColor="text1"/>
          <w:szCs w:val="28"/>
        </w:rPr>
        <w:t xml:space="preserve"> примеси</w:t>
      </w:r>
      <w:r w:rsidR="003218E3">
        <w:rPr>
          <w:b/>
          <w:color w:val="000000" w:themeColor="text1"/>
          <w:szCs w:val="28"/>
        </w:rPr>
        <w:t>.</w:t>
      </w:r>
      <w:r w:rsidR="00702521">
        <w:rPr>
          <w:color w:val="000000"/>
          <w:szCs w:val="28"/>
        </w:rPr>
        <w:t xml:space="preserve"> </w:t>
      </w:r>
      <w:r w:rsidR="003218E3" w:rsidRPr="00B913DB">
        <w:rPr>
          <w:i/>
          <w:color w:val="000000"/>
          <w:szCs w:val="28"/>
        </w:rPr>
        <w:t>ОФС 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4B6E02" w:rsidRPr="00E11BE2" w:rsidRDefault="004B6E02" w:rsidP="00E06DDF">
      <w:pPr>
        <w:spacing w:line="360" w:lineRule="auto"/>
        <w:ind w:firstLine="709"/>
        <w:rPr>
          <w:i/>
          <w:szCs w:val="28"/>
        </w:rPr>
      </w:pPr>
      <w:r w:rsidRPr="008A5928">
        <w:rPr>
          <w:i/>
          <w:szCs w:val="28"/>
        </w:rPr>
        <w:t>Другие части растения (кусочки стеблей).</w:t>
      </w:r>
      <w:r w:rsidRPr="004B6E02">
        <w:rPr>
          <w:i/>
          <w:szCs w:val="28"/>
        </w:rPr>
        <w:t xml:space="preserve"> </w:t>
      </w:r>
      <w:r w:rsidR="003218E3">
        <w:rPr>
          <w:i/>
          <w:szCs w:val="28"/>
        </w:rPr>
        <w:t>Н</w:t>
      </w:r>
      <w:r w:rsidRPr="00711F04">
        <w:rPr>
          <w:szCs w:val="28"/>
        </w:rPr>
        <w:t xml:space="preserve">е более </w:t>
      </w:r>
      <w:r w:rsidR="002F26AA">
        <w:rPr>
          <w:szCs w:val="28"/>
        </w:rPr>
        <w:t>3</w:t>
      </w:r>
      <w:r w:rsidR="002F26AA">
        <w:t> </w:t>
      </w:r>
      <w:r w:rsidRPr="00711F04">
        <w:rPr>
          <w:szCs w:val="28"/>
        </w:rPr>
        <w:t>%.</w:t>
      </w:r>
    </w:p>
    <w:p w:rsidR="009F3AC2" w:rsidRPr="003218E3" w:rsidRDefault="009F3AC2" w:rsidP="00E06DDF">
      <w:pPr>
        <w:spacing w:line="360" w:lineRule="auto"/>
        <w:ind w:firstLine="709"/>
        <w:rPr>
          <w:szCs w:val="28"/>
        </w:rPr>
      </w:pPr>
      <w:r w:rsidRPr="003218E3">
        <w:rPr>
          <w:i/>
          <w:szCs w:val="28"/>
        </w:rPr>
        <w:t>О</w:t>
      </w:r>
      <w:r w:rsidR="00377C87" w:rsidRPr="003218E3">
        <w:rPr>
          <w:i/>
          <w:szCs w:val="28"/>
        </w:rPr>
        <w:t>рганическ</w:t>
      </w:r>
      <w:r w:rsidRPr="003218E3">
        <w:rPr>
          <w:i/>
          <w:szCs w:val="28"/>
        </w:rPr>
        <w:t>ая</w:t>
      </w:r>
      <w:r w:rsidR="00377C87" w:rsidRPr="003218E3">
        <w:rPr>
          <w:i/>
          <w:szCs w:val="28"/>
        </w:rPr>
        <w:t xml:space="preserve"> примес</w:t>
      </w:r>
      <w:r w:rsidRPr="003218E3">
        <w:rPr>
          <w:i/>
          <w:szCs w:val="28"/>
        </w:rPr>
        <w:t>ь.</w:t>
      </w:r>
      <w:r w:rsidR="008E720F" w:rsidRPr="003218E3">
        <w:rPr>
          <w:i/>
          <w:szCs w:val="28"/>
        </w:rPr>
        <w:t xml:space="preserve"> </w:t>
      </w:r>
      <w:r w:rsidR="003218E3">
        <w:rPr>
          <w:i/>
          <w:szCs w:val="28"/>
        </w:rPr>
        <w:t>Н</w:t>
      </w:r>
      <w:r w:rsidR="0025742D" w:rsidRPr="003218E3">
        <w:rPr>
          <w:szCs w:val="28"/>
        </w:rPr>
        <w:t xml:space="preserve">е более </w:t>
      </w:r>
      <w:r w:rsidR="00FE4A3A" w:rsidRPr="003218E3">
        <w:rPr>
          <w:szCs w:val="28"/>
        </w:rPr>
        <w:t>1</w:t>
      </w:r>
      <w:r w:rsidR="002F26AA">
        <w:rPr>
          <w:szCs w:val="28"/>
        </w:rPr>
        <w:t> </w:t>
      </w:r>
      <w:r w:rsidR="0025742D" w:rsidRPr="003218E3">
        <w:rPr>
          <w:szCs w:val="28"/>
        </w:rPr>
        <w:t>%.</w:t>
      </w:r>
    </w:p>
    <w:p w:rsidR="0025742D" w:rsidRDefault="009F3AC2" w:rsidP="00E06DDF">
      <w:pPr>
        <w:spacing w:line="360" w:lineRule="auto"/>
        <w:ind w:firstLine="709"/>
        <w:rPr>
          <w:szCs w:val="28"/>
        </w:rPr>
      </w:pPr>
      <w:r w:rsidRPr="003218E3">
        <w:rPr>
          <w:i/>
          <w:szCs w:val="28"/>
        </w:rPr>
        <w:t>М</w:t>
      </w:r>
      <w:r w:rsidR="00377C87" w:rsidRPr="003218E3">
        <w:rPr>
          <w:i/>
          <w:szCs w:val="28"/>
        </w:rPr>
        <w:t>инеральн</w:t>
      </w:r>
      <w:r w:rsidRPr="003218E3">
        <w:rPr>
          <w:i/>
          <w:szCs w:val="28"/>
        </w:rPr>
        <w:t xml:space="preserve">ая </w:t>
      </w:r>
      <w:r w:rsidR="00377C87" w:rsidRPr="003218E3">
        <w:rPr>
          <w:i/>
          <w:szCs w:val="28"/>
        </w:rPr>
        <w:t>примес</w:t>
      </w:r>
      <w:r w:rsidRPr="003218E3">
        <w:rPr>
          <w:i/>
          <w:szCs w:val="28"/>
        </w:rPr>
        <w:t xml:space="preserve">ь. </w:t>
      </w:r>
      <w:r w:rsidR="003218E3">
        <w:rPr>
          <w:i/>
          <w:szCs w:val="28"/>
        </w:rPr>
        <w:t>Н</w:t>
      </w:r>
      <w:r w:rsidR="0025742D" w:rsidRPr="00711F04">
        <w:rPr>
          <w:szCs w:val="28"/>
        </w:rPr>
        <w:t xml:space="preserve">е более </w:t>
      </w:r>
      <w:r w:rsidR="00EF6987" w:rsidRPr="00711F04">
        <w:rPr>
          <w:szCs w:val="28"/>
        </w:rPr>
        <w:t>1</w:t>
      </w:r>
      <w:r w:rsidR="002F26AA">
        <w:rPr>
          <w:szCs w:val="28"/>
        </w:rPr>
        <w:t> </w:t>
      </w:r>
      <w:r w:rsidR="0025742D" w:rsidRPr="00711F04">
        <w:rPr>
          <w:szCs w:val="28"/>
        </w:rPr>
        <w:t>%.</w:t>
      </w:r>
    </w:p>
    <w:p w:rsidR="00A802A5" w:rsidRPr="002F26AA" w:rsidRDefault="00C3388D" w:rsidP="00E06DDF">
      <w:pPr>
        <w:spacing w:line="360" w:lineRule="auto"/>
        <w:ind w:firstLine="709"/>
        <w:rPr>
          <w:color w:val="000000"/>
          <w:szCs w:val="28"/>
        </w:rPr>
      </w:pPr>
      <w:r w:rsidRPr="00B700D9">
        <w:rPr>
          <w:b/>
          <w:szCs w:val="28"/>
        </w:rPr>
        <w:t>Другие виды</w:t>
      </w:r>
      <w:r w:rsidR="002242AC">
        <w:rPr>
          <w:b/>
          <w:szCs w:val="28"/>
        </w:rPr>
        <w:t xml:space="preserve"> лаванды</w:t>
      </w:r>
      <w:r>
        <w:rPr>
          <w:b/>
          <w:szCs w:val="28"/>
        </w:rPr>
        <w:t xml:space="preserve"> </w:t>
      </w:r>
      <w:r w:rsidR="00702521" w:rsidRPr="00CA668E">
        <w:rPr>
          <w:i/>
          <w:szCs w:val="28"/>
        </w:rPr>
        <w:t>(</w:t>
      </w:r>
      <w:r w:rsidR="00702521" w:rsidRPr="00702521">
        <w:rPr>
          <w:i/>
          <w:color w:val="000000"/>
          <w:szCs w:val="28"/>
        </w:rPr>
        <w:t>ОФС «Газовая хроматография»).</w:t>
      </w:r>
      <w:r w:rsidR="00702521" w:rsidRPr="00E90524">
        <w:rPr>
          <w:color w:val="000000"/>
          <w:szCs w:val="28"/>
        </w:rPr>
        <w:t xml:space="preserve"> </w:t>
      </w:r>
      <w:r w:rsidR="005C311C">
        <w:rPr>
          <w:iCs/>
          <w:color w:val="000000"/>
          <w:szCs w:val="28"/>
          <w:shd w:val="clear" w:color="auto" w:fill="FFFFFF"/>
        </w:rPr>
        <w:t>К</w:t>
      </w:r>
      <w:r w:rsidR="00E915AC" w:rsidRPr="00E90524">
        <w:rPr>
          <w:iCs/>
          <w:color w:val="000000"/>
          <w:szCs w:val="28"/>
          <w:shd w:val="clear" w:color="auto" w:fill="FFFFFF"/>
        </w:rPr>
        <w:t>амфоры</w:t>
      </w:r>
      <w:r w:rsidR="00D32D32" w:rsidRPr="00E90524">
        <w:rPr>
          <w:iCs/>
          <w:color w:val="000000"/>
          <w:szCs w:val="28"/>
          <w:shd w:val="clear" w:color="auto" w:fill="FFFFFF"/>
        </w:rPr>
        <w:t xml:space="preserve"> </w:t>
      </w:r>
      <w:r w:rsidR="002F26AA">
        <w:rPr>
          <w:color w:val="000000"/>
          <w:szCs w:val="28"/>
          <w:shd w:val="clear" w:color="auto" w:fill="FFFFFF"/>
        </w:rPr>
        <w:t>не более 1,0 </w:t>
      </w:r>
      <w:r w:rsidR="00E915AC" w:rsidRPr="00E90524">
        <w:rPr>
          <w:color w:val="000000"/>
          <w:szCs w:val="28"/>
          <w:shd w:val="clear" w:color="auto" w:fill="FFFFFF"/>
        </w:rPr>
        <w:t>%.</w:t>
      </w:r>
    </w:p>
    <w:p w:rsidR="00FE4A3A" w:rsidRDefault="000A262F" w:rsidP="0073080C">
      <w:pPr>
        <w:spacing w:line="360" w:lineRule="auto"/>
        <w:ind w:firstLine="709"/>
        <w:rPr>
          <w:szCs w:val="28"/>
        </w:rPr>
      </w:pPr>
      <w:r w:rsidRPr="00F67EA5">
        <w:rPr>
          <w:i/>
          <w:szCs w:val="28"/>
        </w:rPr>
        <w:lastRenderedPageBreak/>
        <w:t xml:space="preserve">Испытуемый раствор. </w:t>
      </w:r>
      <w:r w:rsidR="002F26AA">
        <w:rPr>
          <w:szCs w:val="28"/>
        </w:rPr>
        <w:t>0,2 </w:t>
      </w:r>
      <w:r w:rsidRPr="00F67EA5">
        <w:rPr>
          <w:szCs w:val="28"/>
        </w:rPr>
        <w:t>мл ра</w:t>
      </w:r>
      <w:r w:rsidR="00A6153E" w:rsidRPr="00F67EA5">
        <w:rPr>
          <w:szCs w:val="28"/>
        </w:rPr>
        <w:t>створа эфирного масла в ксилоле</w:t>
      </w:r>
      <w:r w:rsidRPr="00F67EA5">
        <w:rPr>
          <w:szCs w:val="28"/>
        </w:rPr>
        <w:t xml:space="preserve"> </w:t>
      </w:r>
      <w:r w:rsidR="00A6153E" w:rsidRPr="00F67EA5">
        <w:rPr>
          <w:szCs w:val="28"/>
        </w:rPr>
        <w:t>(</w:t>
      </w:r>
      <w:r w:rsidRPr="00F67EA5">
        <w:rPr>
          <w:szCs w:val="28"/>
        </w:rPr>
        <w:t xml:space="preserve">полученного для </w:t>
      </w:r>
      <w:r w:rsidR="00A6153E" w:rsidRPr="00F67EA5">
        <w:rPr>
          <w:szCs w:val="28"/>
        </w:rPr>
        <w:t xml:space="preserve">количественного определения эфирного масла) растворяют в </w:t>
      </w:r>
      <w:r w:rsidR="002F26AA">
        <w:rPr>
          <w:szCs w:val="28"/>
        </w:rPr>
        <w:t>5 </w:t>
      </w:r>
      <w:r w:rsidR="00A6153E" w:rsidRPr="00F67EA5">
        <w:rPr>
          <w:szCs w:val="28"/>
        </w:rPr>
        <w:t xml:space="preserve">мл гептана, прибавляют </w:t>
      </w:r>
      <w:r w:rsidR="002F26AA">
        <w:rPr>
          <w:szCs w:val="28"/>
        </w:rPr>
        <w:t>1 </w:t>
      </w:r>
      <w:r w:rsidR="00A6153E" w:rsidRPr="00F67EA5">
        <w:rPr>
          <w:szCs w:val="28"/>
        </w:rPr>
        <w:t xml:space="preserve">г </w:t>
      </w:r>
      <w:r w:rsidR="0003639D" w:rsidRPr="00F67EA5">
        <w:rPr>
          <w:szCs w:val="28"/>
        </w:rPr>
        <w:t xml:space="preserve">натрия сульфата </w:t>
      </w:r>
      <w:r w:rsidR="00A6153E" w:rsidRPr="00F67EA5">
        <w:rPr>
          <w:szCs w:val="28"/>
        </w:rPr>
        <w:t>безводного, встряхивают и собирают надосадочную жидкость.</w:t>
      </w:r>
    </w:p>
    <w:p w:rsidR="003053C0" w:rsidRDefault="00702521" w:rsidP="0073080C">
      <w:pPr>
        <w:spacing w:line="360" w:lineRule="auto"/>
        <w:ind w:firstLine="709"/>
        <w:rPr>
          <w:color w:val="000000" w:themeColor="text1"/>
          <w:szCs w:val="28"/>
        </w:rPr>
      </w:pPr>
      <w:r w:rsidRPr="00F958D5">
        <w:rPr>
          <w:rFonts w:eastAsia="TimesNewRoman,Italic"/>
          <w:i/>
          <w:iCs/>
          <w:szCs w:val="28"/>
        </w:rPr>
        <w:t>Раствор сравнения</w:t>
      </w:r>
      <w:r w:rsidR="003053C0" w:rsidRPr="00F67EA5">
        <w:rPr>
          <w:i/>
          <w:color w:val="000000" w:themeColor="text1"/>
          <w:szCs w:val="28"/>
        </w:rPr>
        <w:t>.</w:t>
      </w:r>
      <w:r w:rsidR="003053C0" w:rsidRPr="00F67EA5">
        <w:rPr>
          <w:color w:val="000000" w:themeColor="text1"/>
          <w:szCs w:val="28"/>
        </w:rPr>
        <w:t xml:space="preserve"> Растворяют</w:t>
      </w:r>
      <w:r w:rsidR="003053C0" w:rsidRPr="00F67EA5">
        <w:rPr>
          <w:snapToGrid w:val="0"/>
          <w:color w:val="000000" w:themeColor="text1"/>
          <w:szCs w:val="28"/>
        </w:rPr>
        <w:t xml:space="preserve"> 0,</w:t>
      </w:r>
      <w:r w:rsidR="00E90524" w:rsidRPr="00F67EA5">
        <w:rPr>
          <w:snapToGrid w:val="0"/>
          <w:color w:val="000000" w:themeColor="text1"/>
          <w:szCs w:val="28"/>
        </w:rPr>
        <w:t>0</w:t>
      </w:r>
      <w:r w:rsidR="002F26AA">
        <w:rPr>
          <w:snapToGrid w:val="0"/>
          <w:color w:val="000000" w:themeColor="text1"/>
          <w:szCs w:val="28"/>
        </w:rPr>
        <w:t>5 </w:t>
      </w:r>
      <w:r w:rsidR="003053C0" w:rsidRPr="00F67EA5">
        <w:rPr>
          <w:snapToGrid w:val="0"/>
          <w:color w:val="000000" w:themeColor="text1"/>
          <w:szCs w:val="28"/>
        </w:rPr>
        <w:t xml:space="preserve">г </w:t>
      </w:r>
      <w:r w:rsidR="00E90524" w:rsidRPr="00F67EA5">
        <w:rPr>
          <w:color w:val="000000" w:themeColor="text1"/>
          <w:szCs w:val="28"/>
          <w:shd w:val="clear" w:color="auto" w:fill="FFFFFF"/>
        </w:rPr>
        <w:t>камфоры, 0,</w:t>
      </w:r>
      <w:r w:rsidR="002F26AA">
        <w:rPr>
          <w:color w:val="000000" w:themeColor="text1"/>
          <w:szCs w:val="28"/>
          <w:shd w:val="clear" w:color="auto" w:fill="FFFFFF"/>
        </w:rPr>
        <w:t>2 </w:t>
      </w:r>
      <w:r w:rsidR="003053C0" w:rsidRPr="00F67EA5">
        <w:rPr>
          <w:color w:val="000000" w:themeColor="text1"/>
          <w:szCs w:val="28"/>
          <w:shd w:val="clear" w:color="auto" w:fill="FFFFFF"/>
        </w:rPr>
        <w:t>г α-терпин</w:t>
      </w:r>
      <w:r w:rsidR="001F51EF">
        <w:rPr>
          <w:color w:val="000000" w:themeColor="text1"/>
          <w:szCs w:val="28"/>
          <w:shd w:val="clear" w:color="auto" w:fill="FFFFFF"/>
        </w:rPr>
        <w:t>е</w:t>
      </w:r>
      <w:r w:rsidR="003053C0" w:rsidRPr="00F67EA5">
        <w:rPr>
          <w:color w:val="000000" w:themeColor="text1"/>
          <w:szCs w:val="28"/>
          <w:shd w:val="clear" w:color="auto" w:fill="FFFFFF"/>
        </w:rPr>
        <w:t>ола,</w:t>
      </w:r>
      <w:r w:rsidR="003053C0" w:rsidRPr="00F67EA5">
        <w:rPr>
          <w:color w:val="000000" w:themeColor="text1"/>
          <w:szCs w:val="28"/>
        </w:rPr>
        <w:t xml:space="preserve"> </w:t>
      </w:r>
      <w:r w:rsidR="003053C0" w:rsidRPr="00F67EA5">
        <w:rPr>
          <w:snapToGrid w:val="0"/>
          <w:color w:val="000000" w:themeColor="text1"/>
          <w:szCs w:val="28"/>
        </w:rPr>
        <w:t>0,</w:t>
      </w:r>
      <w:r w:rsidR="002F26AA">
        <w:rPr>
          <w:snapToGrid w:val="0"/>
          <w:color w:val="000000" w:themeColor="text1"/>
          <w:szCs w:val="28"/>
        </w:rPr>
        <w:t>1 </w:t>
      </w:r>
      <w:r w:rsidR="003053C0" w:rsidRPr="00F67EA5">
        <w:rPr>
          <w:snapToGrid w:val="0"/>
          <w:color w:val="000000" w:themeColor="text1"/>
          <w:szCs w:val="28"/>
        </w:rPr>
        <w:t xml:space="preserve">г </w:t>
      </w:r>
      <w:r w:rsidR="003053C0" w:rsidRPr="00F67EA5">
        <w:rPr>
          <w:color w:val="000000" w:themeColor="text1"/>
          <w:szCs w:val="28"/>
          <w:shd w:val="clear" w:color="auto" w:fill="FFFFFF"/>
        </w:rPr>
        <w:t xml:space="preserve">лимонена, </w:t>
      </w:r>
      <w:r w:rsidR="00F67EA5" w:rsidRPr="00F67EA5">
        <w:rPr>
          <w:snapToGrid w:val="0"/>
          <w:color w:val="000000" w:themeColor="text1"/>
          <w:szCs w:val="28"/>
        </w:rPr>
        <w:t>0,</w:t>
      </w:r>
      <w:r w:rsidR="002F26AA">
        <w:rPr>
          <w:snapToGrid w:val="0"/>
          <w:color w:val="000000" w:themeColor="text1"/>
          <w:szCs w:val="28"/>
        </w:rPr>
        <w:t>2 </w:t>
      </w:r>
      <w:r w:rsidR="003053C0" w:rsidRPr="00F67EA5">
        <w:rPr>
          <w:snapToGrid w:val="0"/>
          <w:color w:val="000000" w:themeColor="text1"/>
          <w:szCs w:val="28"/>
        </w:rPr>
        <w:t xml:space="preserve">г </w:t>
      </w:r>
      <w:r w:rsidR="002F26AA">
        <w:rPr>
          <w:color w:val="000000" w:themeColor="text1"/>
          <w:szCs w:val="28"/>
          <w:shd w:val="clear" w:color="auto" w:fill="FFFFFF"/>
        </w:rPr>
        <w:t>1,</w:t>
      </w:r>
      <w:r w:rsidR="002F26AA" w:rsidRPr="00810604">
        <w:rPr>
          <w:color w:val="000000" w:themeColor="text1"/>
          <w:szCs w:val="28"/>
          <w:shd w:val="clear" w:color="auto" w:fill="FFFFFF"/>
        </w:rPr>
        <w:t>8</w:t>
      </w:r>
      <w:r w:rsidR="00810604" w:rsidRPr="00810604">
        <w:rPr>
          <w:color w:val="000000" w:themeColor="text1"/>
          <w:szCs w:val="28"/>
          <w:shd w:val="clear" w:color="auto" w:fill="FFFFFF"/>
        </w:rPr>
        <w:t>-</w:t>
      </w:r>
      <w:r w:rsidR="003053C0" w:rsidRPr="00810604">
        <w:rPr>
          <w:color w:val="000000" w:themeColor="text1"/>
          <w:szCs w:val="28"/>
          <w:shd w:val="clear" w:color="auto" w:fill="FFFFFF"/>
        </w:rPr>
        <w:t>цинеола</w:t>
      </w:r>
      <w:r w:rsidR="003053C0" w:rsidRPr="00F67EA5">
        <w:rPr>
          <w:color w:val="000000" w:themeColor="text1"/>
          <w:szCs w:val="28"/>
          <w:shd w:val="clear" w:color="auto" w:fill="FFFFFF"/>
        </w:rPr>
        <w:t xml:space="preserve">, </w:t>
      </w:r>
      <w:r w:rsidR="003053C0" w:rsidRPr="00F67EA5">
        <w:rPr>
          <w:snapToGrid w:val="0"/>
          <w:color w:val="000000" w:themeColor="text1"/>
          <w:szCs w:val="28"/>
        </w:rPr>
        <w:t>0,</w:t>
      </w:r>
      <w:r w:rsidR="002F26AA">
        <w:rPr>
          <w:snapToGrid w:val="0"/>
          <w:color w:val="000000" w:themeColor="text1"/>
          <w:szCs w:val="28"/>
        </w:rPr>
        <w:t>4</w:t>
      </w:r>
      <w:r w:rsidR="002F26AA">
        <w:rPr>
          <w:snapToGrid w:val="0"/>
          <w:color w:val="000000" w:themeColor="text1"/>
          <w:szCs w:val="28"/>
          <w:lang w:val="en-US"/>
        </w:rPr>
        <w:t> </w:t>
      </w:r>
      <w:r w:rsidR="003053C0" w:rsidRPr="00F67EA5">
        <w:rPr>
          <w:snapToGrid w:val="0"/>
          <w:color w:val="000000" w:themeColor="text1"/>
          <w:szCs w:val="28"/>
        </w:rPr>
        <w:t xml:space="preserve">г </w:t>
      </w:r>
      <w:r w:rsidR="00F67EA5" w:rsidRPr="00F67EA5">
        <w:rPr>
          <w:color w:val="000000" w:themeColor="text1"/>
          <w:szCs w:val="28"/>
          <w:shd w:val="clear" w:color="auto" w:fill="FFFFFF"/>
        </w:rPr>
        <w:t>линалоола и 0,</w:t>
      </w:r>
      <w:r w:rsidR="002F26AA">
        <w:rPr>
          <w:color w:val="000000" w:themeColor="text1"/>
          <w:szCs w:val="28"/>
          <w:shd w:val="clear" w:color="auto" w:fill="FFFFFF"/>
        </w:rPr>
        <w:t>6</w:t>
      </w:r>
      <w:r w:rsidR="002F26AA">
        <w:rPr>
          <w:color w:val="000000" w:themeColor="text1"/>
          <w:szCs w:val="28"/>
          <w:shd w:val="clear" w:color="auto" w:fill="FFFFFF"/>
          <w:lang w:val="en-US"/>
        </w:rPr>
        <w:t> </w:t>
      </w:r>
      <w:r w:rsidR="003053C0" w:rsidRPr="00F67EA5">
        <w:rPr>
          <w:color w:val="000000" w:themeColor="text1"/>
          <w:szCs w:val="28"/>
          <w:shd w:val="clear" w:color="auto" w:fill="FFFFFF"/>
        </w:rPr>
        <w:t xml:space="preserve">г линалилацетата </w:t>
      </w:r>
      <w:r w:rsidR="00F67EA5" w:rsidRPr="00F67EA5">
        <w:rPr>
          <w:color w:val="000000" w:themeColor="text1"/>
          <w:szCs w:val="28"/>
        </w:rPr>
        <w:t xml:space="preserve">в </w:t>
      </w:r>
      <w:r w:rsidR="00F67EA5" w:rsidRPr="002F26AA">
        <w:t>10</w:t>
      </w:r>
      <w:r w:rsidR="002F26AA" w:rsidRPr="002F26AA">
        <w:t>0</w:t>
      </w:r>
      <w:r w:rsidR="002F26AA">
        <w:rPr>
          <w:lang w:val="en-US"/>
        </w:rPr>
        <w:t> </w:t>
      </w:r>
      <w:r w:rsidR="003053C0" w:rsidRPr="002F26AA">
        <w:t>мл</w:t>
      </w:r>
      <w:r w:rsidR="003053C0" w:rsidRPr="00F67EA5">
        <w:rPr>
          <w:color w:val="000000" w:themeColor="text1"/>
          <w:szCs w:val="28"/>
        </w:rPr>
        <w:t xml:space="preserve"> гептана.</w:t>
      </w:r>
    </w:p>
    <w:p w:rsidR="0095661C" w:rsidRPr="0095661C" w:rsidRDefault="00AF4D1A" w:rsidP="0073080C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i/>
          <w:iCs/>
          <w:szCs w:val="28"/>
        </w:rPr>
      </w:pPr>
      <w:r>
        <w:rPr>
          <w:i/>
          <w:iCs/>
          <w:szCs w:val="28"/>
        </w:rPr>
        <w:t>Условия хроматографирования:</w:t>
      </w:r>
    </w:p>
    <w:p w:rsidR="0095661C" w:rsidRDefault="00E05CF5" w:rsidP="0073080C">
      <w:pPr>
        <w:spacing w:line="360" w:lineRule="auto"/>
        <w:ind w:firstLine="709"/>
        <w:rPr>
          <w:color w:val="000000" w:themeColor="text1"/>
        </w:rPr>
      </w:pPr>
      <w:r>
        <w:rPr>
          <w:i/>
          <w:iCs/>
          <w:szCs w:val="28"/>
        </w:rPr>
        <w:t>- </w:t>
      </w:r>
      <w:r w:rsidR="0095661C" w:rsidRPr="00BA1C1D">
        <w:rPr>
          <w:i/>
          <w:iCs/>
          <w:szCs w:val="28"/>
        </w:rPr>
        <w:t>колонка:</w:t>
      </w:r>
      <w:r w:rsidR="0095661C" w:rsidRPr="0095661C">
        <w:rPr>
          <w:szCs w:val="28"/>
        </w:rPr>
        <w:t xml:space="preserve"> </w:t>
      </w:r>
      <w:r w:rsidR="0095661C" w:rsidRPr="00D76F17">
        <w:rPr>
          <w:szCs w:val="28"/>
        </w:rPr>
        <w:t>капиллярная</w:t>
      </w:r>
      <w:r w:rsidR="0095661C">
        <w:rPr>
          <w:szCs w:val="28"/>
        </w:rPr>
        <w:t>,</w:t>
      </w:r>
      <w:r w:rsidR="00810604">
        <w:rPr>
          <w:szCs w:val="28"/>
        </w:rPr>
        <w:t xml:space="preserve"> </w:t>
      </w:r>
      <w:r w:rsidR="0095661C">
        <w:rPr>
          <w:szCs w:val="28"/>
        </w:rPr>
        <w:t xml:space="preserve">плавленный кварц </w:t>
      </w:r>
      <w:r w:rsidR="00E11BE2">
        <w:rPr>
          <w:color w:val="000000" w:themeColor="text1"/>
          <w:szCs w:val="28"/>
        </w:rPr>
        <w:t>60 м × </w:t>
      </w:r>
      <w:r w:rsidR="0095661C">
        <w:rPr>
          <w:color w:val="000000" w:themeColor="text1"/>
          <w:szCs w:val="28"/>
        </w:rPr>
        <w:t>0,25</w:t>
      </w:r>
      <w:r w:rsidR="0095661C">
        <w:rPr>
          <w:color w:val="000000" w:themeColor="text1"/>
          <w:szCs w:val="28"/>
          <w:lang w:val="en-US"/>
        </w:rPr>
        <w:t> </w:t>
      </w:r>
      <w:r w:rsidR="0095661C" w:rsidRPr="00BB5781">
        <w:rPr>
          <w:color w:val="000000" w:themeColor="text1"/>
          <w:szCs w:val="28"/>
        </w:rPr>
        <w:t xml:space="preserve">мм, </w:t>
      </w:r>
      <w:r w:rsidR="0095661C" w:rsidRPr="00BB5781">
        <w:rPr>
          <w:color w:val="000000" w:themeColor="text1"/>
        </w:rPr>
        <w:t>покрытая слоем макрогола</w:t>
      </w:r>
      <w:r w:rsidR="0095661C">
        <w:rPr>
          <w:color w:val="000000" w:themeColor="text1"/>
        </w:rPr>
        <w:t xml:space="preserve"> 20 </w:t>
      </w:r>
      <w:r w:rsidR="0095661C" w:rsidRPr="00BB5781">
        <w:rPr>
          <w:color w:val="000000" w:themeColor="text1"/>
        </w:rPr>
        <w:t xml:space="preserve">000 толщиной </w:t>
      </w:r>
      <w:r w:rsidR="00AD32F0">
        <w:rPr>
          <w:color w:val="000000" w:themeColor="text1"/>
        </w:rPr>
        <w:t>0,25 </w:t>
      </w:r>
      <w:r w:rsidR="0095661C" w:rsidRPr="00BB5781">
        <w:rPr>
          <w:color w:val="000000" w:themeColor="text1"/>
        </w:rPr>
        <w:t>мкм</w:t>
      </w:r>
      <w:r w:rsidR="00F11286">
        <w:rPr>
          <w:color w:val="000000" w:themeColor="text1"/>
        </w:rPr>
        <w:t>;</w:t>
      </w:r>
    </w:p>
    <w:p w:rsidR="00CE002B" w:rsidRDefault="00E05CF5" w:rsidP="0073080C">
      <w:pPr>
        <w:keepNext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Cs w:val="28"/>
        </w:rPr>
      </w:pPr>
      <w:r>
        <w:rPr>
          <w:szCs w:val="28"/>
        </w:rPr>
        <w:t>- </w:t>
      </w:r>
      <w:r w:rsidR="00CE002B" w:rsidRPr="00CE002B">
        <w:rPr>
          <w:i/>
          <w:iCs/>
          <w:szCs w:val="28"/>
        </w:rPr>
        <w:t>газ-носитель</w:t>
      </w:r>
      <w:r w:rsidR="00CE002B" w:rsidRPr="00CE002B">
        <w:rPr>
          <w:szCs w:val="28"/>
        </w:rPr>
        <w:t>:</w:t>
      </w:r>
      <w:r w:rsidR="00CE002B" w:rsidRPr="00CE002B">
        <w:rPr>
          <w:color w:val="000000"/>
          <w:szCs w:val="28"/>
        </w:rPr>
        <w:t xml:space="preserve"> гелий для хроматографии;</w:t>
      </w:r>
    </w:p>
    <w:p w:rsidR="00CE002B" w:rsidRDefault="00E05CF5" w:rsidP="0073080C">
      <w:pPr>
        <w:keepNext/>
        <w:overflowPunct/>
        <w:autoSpaceDE/>
        <w:autoSpaceDN/>
        <w:adjustRightInd/>
        <w:spacing w:line="360" w:lineRule="auto"/>
        <w:ind w:firstLine="709"/>
        <w:textAlignment w:val="auto"/>
        <w:rPr>
          <w:szCs w:val="28"/>
        </w:rPr>
      </w:pPr>
      <w:r>
        <w:rPr>
          <w:szCs w:val="28"/>
        </w:rPr>
        <w:t>- </w:t>
      </w:r>
      <w:r w:rsidR="00CE002B">
        <w:rPr>
          <w:i/>
          <w:color w:val="000000"/>
          <w:szCs w:val="28"/>
        </w:rPr>
        <w:t>к</w:t>
      </w:r>
      <w:r w:rsidR="00CE002B" w:rsidRPr="003B020E">
        <w:rPr>
          <w:i/>
          <w:color w:val="000000"/>
          <w:szCs w:val="28"/>
        </w:rPr>
        <w:t>оэффициент разделения</w:t>
      </w:r>
      <w:r w:rsidR="00CE002B">
        <w:rPr>
          <w:i/>
          <w:color w:val="000000"/>
          <w:szCs w:val="28"/>
        </w:rPr>
        <w:t>:</w:t>
      </w:r>
      <w:r w:rsidR="00CE002B" w:rsidRPr="003B020E">
        <w:rPr>
          <w:color w:val="000000"/>
          <w:szCs w:val="28"/>
        </w:rPr>
        <w:t xml:space="preserve"> </w:t>
      </w:r>
      <w:r w:rsidR="00CE002B" w:rsidRPr="00D76F17">
        <w:rPr>
          <w:szCs w:val="28"/>
        </w:rPr>
        <w:t>1:100</w:t>
      </w:r>
      <w:r w:rsidR="00CE002B">
        <w:rPr>
          <w:szCs w:val="28"/>
        </w:rPr>
        <w:t>;</w:t>
      </w:r>
    </w:p>
    <w:p w:rsidR="00CE002B" w:rsidRPr="00CE002B" w:rsidRDefault="00E05CF5" w:rsidP="0073080C">
      <w:pPr>
        <w:widowControl w:val="0"/>
        <w:overflowPunct/>
        <w:autoSpaceDE/>
        <w:autoSpaceDN/>
        <w:adjustRightInd/>
        <w:spacing w:line="360" w:lineRule="auto"/>
        <w:ind w:firstLine="709"/>
        <w:textAlignment w:val="auto"/>
        <w:rPr>
          <w:szCs w:val="28"/>
        </w:rPr>
      </w:pPr>
      <w:r>
        <w:rPr>
          <w:szCs w:val="28"/>
        </w:rPr>
        <w:t>- </w:t>
      </w:r>
      <w:r w:rsidR="00CE002B" w:rsidRPr="00CE002B">
        <w:rPr>
          <w:i/>
          <w:iCs/>
          <w:szCs w:val="28"/>
        </w:rPr>
        <w:t>режим изменения температуры</w:t>
      </w:r>
      <w:r w:rsidR="00F508F1">
        <w:rPr>
          <w:szCs w:val="28"/>
        </w:rPr>
        <w:t>:</w:t>
      </w:r>
    </w:p>
    <w:tbl>
      <w:tblPr>
        <w:tblStyle w:val="13"/>
        <w:tblW w:w="4887" w:type="pct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CE002B" w:rsidRPr="00CE002B" w:rsidTr="00BE05C5">
        <w:tc>
          <w:tcPr>
            <w:tcW w:w="1647" w:type="pct"/>
          </w:tcPr>
          <w:p w:rsidR="00CE002B" w:rsidRPr="009C520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C520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Элемент</w:t>
            </w:r>
          </w:p>
        </w:tc>
        <w:tc>
          <w:tcPr>
            <w:tcW w:w="1705" w:type="pct"/>
          </w:tcPr>
          <w:p w:rsidR="00CE002B" w:rsidRPr="009C520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9C520B">
              <w:rPr>
                <w:rFonts w:ascii="Times New Roman" w:hAnsi="Times New Roman" w:cs="Times New Roman"/>
                <w:b/>
                <w:color w:val="000000"/>
                <w:szCs w:val="28"/>
              </w:rPr>
              <w:t>Время, мин</w:t>
            </w:r>
          </w:p>
        </w:tc>
        <w:tc>
          <w:tcPr>
            <w:tcW w:w="1648" w:type="pct"/>
          </w:tcPr>
          <w:p w:rsidR="00CE002B" w:rsidRPr="009C520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</w:pPr>
            <w:r w:rsidRPr="009C520B">
              <w:rPr>
                <w:rFonts w:ascii="Times New Roman" w:hAnsi="Times New Roman" w:cs="Times New Roman"/>
                <w:b/>
                <w:color w:val="000000"/>
                <w:szCs w:val="28"/>
              </w:rPr>
              <w:t>Температура, °</w:t>
            </w:r>
            <w:r w:rsidRPr="009C520B"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  <w:t>C</w:t>
            </w:r>
          </w:p>
        </w:tc>
      </w:tr>
      <w:tr w:rsidR="00CE002B" w:rsidRPr="00CE002B" w:rsidTr="00BE05C5">
        <w:tc>
          <w:tcPr>
            <w:tcW w:w="1647" w:type="pct"/>
          </w:tcPr>
          <w:p w:rsidR="00CE002B" w:rsidRPr="00CE002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E002B">
              <w:rPr>
                <w:rFonts w:ascii="Times New Roman" w:hAnsi="Times New Roman" w:cs="Times New Roman"/>
                <w:color w:val="000000"/>
                <w:szCs w:val="28"/>
              </w:rPr>
              <w:t>Колонка</w:t>
            </w:r>
          </w:p>
        </w:tc>
        <w:tc>
          <w:tcPr>
            <w:tcW w:w="1705" w:type="pct"/>
          </w:tcPr>
          <w:p w:rsidR="00CE002B" w:rsidRPr="00CE002B" w:rsidRDefault="00F11286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0–</w:t>
            </w:r>
            <w:r w:rsidR="00CE002B" w:rsidRPr="00CE002B">
              <w:rPr>
                <w:rFonts w:ascii="Times New Roman" w:hAnsi="Times New Roman" w:cs="Times New Roman"/>
                <w:szCs w:val="28"/>
              </w:rPr>
              <w:t>15</w:t>
            </w:r>
            <w:r w:rsidR="00CE002B" w:rsidRPr="00CE002B">
              <w:rPr>
                <w:rFonts w:ascii="Times New Roman" w:hAnsi="Times New Roman" w:cs="Times New Roman"/>
                <w:szCs w:val="28"/>
                <w:lang w:val="en-US"/>
              </w:rPr>
              <w:t> </w:t>
            </w:r>
            <w:r w:rsidR="00F508F1">
              <w:rPr>
                <w:rFonts w:ascii="Times New Roman" w:hAnsi="Times New Roman" w:cs="Times New Roman"/>
                <w:szCs w:val="28"/>
              </w:rPr>
              <w:t>мин</w:t>
            </w:r>
          </w:p>
        </w:tc>
        <w:tc>
          <w:tcPr>
            <w:tcW w:w="1648" w:type="pct"/>
          </w:tcPr>
          <w:p w:rsidR="00CE002B" w:rsidRPr="00CE002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E002B">
              <w:rPr>
                <w:rFonts w:ascii="Times New Roman" w:hAnsi="Times New Roman" w:cs="Times New Roman"/>
                <w:szCs w:val="28"/>
              </w:rPr>
              <w:t>70</w:t>
            </w:r>
          </w:p>
        </w:tc>
      </w:tr>
      <w:tr w:rsidR="00CE002B" w:rsidRPr="00CE002B" w:rsidTr="00BE05C5">
        <w:tc>
          <w:tcPr>
            <w:tcW w:w="1647" w:type="pct"/>
          </w:tcPr>
          <w:p w:rsidR="00CE002B" w:rsidRPr="00CE002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705" w:type="pct"/>
          </w:tcPr>
          <w:p w:rsidR="00CE002B" w:rsidRPr="00CE002B" w:rsidRDefault="00D84E51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15–</w:t>
            </w:r>
            <w:r w:rsidR="00CE002B" w:rsidRPr="00CE002B">
              <w:rPr>
                <w:rFonts w:ascii="Times New Roman" w:hAnsi="Times New Roman" w:cs="Times New Roman"/>
                <w:szCs w:val="28"/>
              </w:rPr>
              <w:t>70</w:t>
            </w:r>
            <w:r w:rsidR="00CE002B" w:rsidRPr="00CE002B">
              <w:rPr>
                <w:rFonts w:ascii="Times New Roman" w:hAnsi="Times New Roman" w:cs="Times New Roman"/>
                <w:szCs w:val="28"/>
                <w:lang w:val="en-US"/>
              </w:rPr>
              <w:t> </w:t>
            </w:r>
            <w:r w:rsidR="00F508F1">
              <w:rPr>
                <w:rFonts w:ascii="Times New Roman" w:hAnsi="Times New Roman" w:cs="Times New Roman"/>
                <w:szCs w:val="28"/>
              </w:rPr>
              <w:t>мин</w:t>
            </w:r>
          </w:p>
        </w:tc>
        <w:tc>
          <w:tcPr>
            <w:tcW w:w="1648" w:type="pct"/>
          </w:tcPr>
          <w:p w:rsidR="00CE002B" w:rsidRPr="00CE002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E002B">
              <w:rPr>
                <w:rFonts w:ascii="Times New Roman" w:hAnsi="Times New Roman" w:cs="Times New Roman"/>
                <w:szCs w:val="28"/>
              </w:rPr>
              <w:t xml:space="preserve">70 </w:t>
            </w:r>
            <w:r w:rsidRPr="00CE002B">
              <w:rPr>
                <w:rFonts w:ascii="Times New Roman" w:hAnsi="Times New Roman" w:cs="Times New Roman"/>
                <w:szCs w:val="28"/>
              </w:rPr>
              <w:sym w:font="Symbol" w:char="F0AE"/>
            </w:r>
            <w:r w:rsidRPr="00CE002B">
              <w:rPr>
                <w:rFonts w:ascii="Times New Roman" w:hAnsi="Times New Roman" w:cs="Times New Roman"/>
                <w:szCs w:val="28"/>
              </w:rPr>
              <w:t xml:space="preserve"> 180</w:t>
            </w:r>
          </w:p>
        </w:tc>
      </w:tr>
      <w:tr w:rsidR="00CE002B" w:rsidRPr="00CE002B" w:rsidTr="00BE05C5">
        <w:tc>
          <w:tcPr>
            <w:tcW w:w="1647" w:type="pct"/>
          </w:tcPr>
          <w:p w:rsidR="00CE002B" w:rsidRPr="00CE002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E002B">
              <w:rPr>
                <w:rFonts w:ascii="Times New Roman" w:hAnsi="Times New Roman" w:cs="Times New Roman"/>
                <w:color w:val="000000"/>
                <w:szCs w:val="28"/>
              </w:rPr>
              <w:t>Инжектор</w:t>
            </w:r>
          </w:p>
        </w:tc>
        <w:tc>
          <w:tcPr>
            <w:tcW w:w="1705" w:type="pct"/>
          </w:tcPr>
          <w:p w:rsidR="00CE002B" w:rsidRPr="00CE002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648" w:type="pct"/>
          </w:tcPr>
          <w:p w:rsidR="00CE002B" w:rsidRPr="00CE002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E002B">
              <w:rPr>
                <w:rFonts w:ascii="Times New Roman" w:hAnsi="Times New Roman" w:cs="Times New Roman"/>
                <w:color w:val="000000"/>
                <w:szCs w:val="28"/>
              </w:rPr>
              <w:t>220</w:t>
            </w:r>
          </w:p>
        </w:tc>
      </w:tr>
      <w:tr w:rsidR="00CE002B" w:rsidRPr="00CE002B" w:rsidTr="00BE05C5">
        <w:tc>
          <w:tcPr>
            <w:tcW w:w="1647" w:type="pct"/>
          </w:tcPr>
          <w:p w:rsidR="00CE002B" w:rsidRPr="00CE002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E002B">
              <w:rPr>
                <w:rFonts w:ascii="Times New Roman" w:hAnsi="Times New Roman" w:cs="Times New Roman"/>
                <w:color w:val="000000"/>
                <w:szCs w:val="28"/>
              </w:rPr>
              <w:t>Детектор</w:t>
            </w:r>
          </w:p>
        </w:tc>
        <w:tc>
          <w:tcPr>
            <w:tcW w:w="1705" w:type="pct"/>
          </w:tcPr>
          <w:p w:rsidR="00CE002B" w:rsidRPr="00CE002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648" w:type="pct"/>
          </w:tcPr>
          <w:p w:rsidR="00CE002B" w:rsidRPr="00CE002B" w:rsidRDefault="00CE002B" w:rsidP="00D84E51">
            <w:pPr>
              <w:overflowPunct/>
              <w:autoSpaceDE/>
              <w:autoSpaceDN/>
              <w:adjustRightInd/>
              <w:spacing w:after="120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E002B">
              <w:rPr>
                <w:rFonts w:ascii="Times New Roman" w:hAnsi="Times New Roman" w:cs="Times New Roman"/>
                <w:color w:val="000000"/>
                <w:szCs w:val="28"/>
              </w:rPr>
              <w:t>220</w:t>
            </w:r>
          </w:p>
        </w:tc>
      </w:tr>
    </w:tbl>
    <w:p w:rsidR="00CE002B" w:rsidRPr="00CE002B" w:rsidRDefault="00AF4D1A" w:rsidP="00AF4D1A">
      <w:pPr>
        <w:overflowPunct/>
        <w:spacing w:before="120" w:line="360" w:lineRule="auto"/>
        <w:ind w:firstLine="709"/>
        <w:textAlignment w:val="auto"/>
        <w:rPr>
          <w:szCs w:val="28"/>
        </w:rPr>
      </w:pPr>
      <w:r>
        <w:rPr>
          <w:szCs w:val="28"/>
        </w:rPr>
        <w:t>- </w:t>
      </w:r>
      <w:r w:rsidR="00CE002B" w:rsidRPr="00CE002B">
        <w:rPr>
          <w:i/>
          <w:iCs/>
          <w:szCs w:val="28"/>
        </w:rPr>
        <w:t>детектор</w:t>
      </w:r>
      <w:r w:rsidR="00CE002B" w:rsidRPr="00CE002B">
        <w:rPr>
          <w:szCs w:val="28"/>
        </w:rPr>
        <w:t>: пламенно-ионизационный;</w:t>
      </w:r>
    </w:p>
    <w:p w:rsidR="005B1C9F" w:rsidRPr="00445F2F" w:rsidRDefault="00AF4D1A" w:rsidP="00AF4D1A">
      <w:pPr>
        <w:keepNext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Cs w:val="28"/>
        </w:rPr>
      </w:pPr>
      <w:r>
        <w:rPr>
          <w:szCs w:val="28"/>
        </w:rPr>
        <w:t>- </w:t>
      </w:r>
      <w:r w:rsidR="00BE419C">
        <w:rPr>
          <w:i/>
          <w:iCs/>
          <w:szCs w:val="28"/>
        </w:rPr>
        <w:t>вводимый объё</w:t>
      </w:r>
      <w:r w:rsidR="00CE002B" w:rsidRPr="00E8153D">
        <w:rPr>
          <w:i/>
          <w:iCs/>
          <w:szCs w:val="28"/>
        </w:rPr>
        <w:t>м пробы</w:t>
      </w:r>
      <w:r w:rsidR="00CE002B" w:rsidRPr="00BA1C1D">
        <w:rPr>
          <w:szCs w:val="28"/>
        </w:rPr>
        <w:t>:</w:t>
      </w:r>
      <w:r w:rsidR="00CE002B">
        <w:rPr>
          <w:szCs w:val="28"/>
        </w:rPr>
        <w:t xml:space="preserve"> </w:t>
      </w:r>
      <w:r w:rsidR="008A2F52">
        <w:rPr>
          <w:szCs w:val="28"/>
        </w:rPr>
        <w:t>равные объё</w:t>
      </w:r>
      <w:r w:rsidR="00445F2F" w:rsidRPr="00445F2F">
        <w:rPr>
          <w:szCs w:val="28"/>
        </w:rPr>
        <w:t>мы каждого из растворов</w:t>
      </w:r>
      <w:r w:rsidR="00F11286">
        <w:rPr>
          <w:szCs w:val="28"/>
        </w:rPr>
        <w:t>.</w:t>
      </w:r>
    </w:p>
    <w:p w:rsidR="00817099" w:rsidRPr="00EE6AB8" w:rsidRDefault="00817099" w:rsidP="00AF4D1A">
      <w:pPr>
        <w:spacing w:line="360" w:lineRule="auto"/>
        <w:ind w:firstLine="709"/>
        <w:rPr>
          <w:szCs w:val="28"/>
        </w:rPr>
      </w:pPr>
      <w:r w:rsidRPr="00675737">
        <w:rPr>
          <w:szCs w:val="28"/>
        </w:rPr>
        <w:t xml:space="preserve">Порядок выхода пиков: </w:t>
      </w:r>
      <w:r w:rsidRPr="00817099">
        <w:rPr>
          <w:szCs w:val="28"/>
        </w:rPr>
        <w:t>лимонен</w:t>
      </w:r>
      <w:r>
        <w:rPr>
          <w:szCs w:val="28"/>
        </w:rPr>
        <w:t>,</w:t>
      </w:r>
      <w:r w:rsidR="00E915AC">
        <w:rPr>
          <w:szCs w:val="28"/>
        </w:rPr>
        <w:t xml:space="preserve"> </w:t>
      </w:r>
      <w:r>
        <w:rPr>
          <w:szCs w:val="28"/>
        </w:rPr>
        <w:t>1,8-</w:t>
      </w:r>
      <w:r w:rsidRPr="00817099">
        <w:rPr>
          <w:szCs w:val="28"/>
        </w:rPr>
        <w:t>цинеол</w:t>
      </w:r>
      <w:r>
        <w:rPr>
          <w:szCs w:val="28"/>
        </w:rPr>
        <w:t xml:space="preserve">, </w:t>
      </w:r>
      <w:r w:rsidRPr="00817099">
        <w:rPr>
          <w:szCs w:val="28"/>
        </w:rPr>
        <w:t>камфора</w:t>
      </w:r>
      <w:r>
        <w:rPr>
          <w:szCs w:val="28"/>
        </w:rPr>
        <w:t xml:space="preserve">, </w:t>
      </w:r>
      <w:r w:rsidR="00F43A71" w:rsidRPr="00FA6566">
        <w:rPr>
          <w:szCs w:val="28"/>
        </w:rPr>
        <w:t xml:space="preserve">линалоол, </w:t>
      </w:r>
      <w:r w:rsidR="00F43A71" w:rsidRPr="00F43A71">
        <w:rPr>
          <w:szCs w:val="28"/>
        </w:rPr>
        <w:t>линалилацетат</w:t>
      </w:r>
      <w:r w:rsidR="00F43A71">
        <w:rPr>
          <w:szCs w:val="28"/>
        </w:rPr>
        <w:t>, α-терпинеол.</w:t>
      </w:r>
    </w:p>
    <w:p w:rsidR="00F43A71" w:rsidRPr="00D76F17" w:rsidRDefault="002C6594" w:rsidP="00AF4D1A">
      <w:pPr>
        <w:shd w:val="clear" w:color="auto" w:fill="FFFFFF"/>
        <w:spacing w:line="360" w:lineRule="auto"/>
        <w:ind w:firstLine="709"/>
        <w:rPr>
          <w:szCs w:val="28"/>
        </w:rPr>
      </w:pPr>
      <w:r>
        <w:rPr>
          <w:i/>
          <w:iCs/>
          <w:szCs w:val="28"/>
        </w:rPr>
        <w:t>Пригодность</w:t>
      </w:r>
      <w:r w:rsidR="00F43A71" w:rsidRPr="00D76F17">
        <w:rPr>
          <w:i/>
          <w:iCs/>
          <w:szCs w:val="28"/>
        </w:rPr>
        <w:t xml:space="preserve"> хроматографической системы</w:t>
      </w:r>
      <w:r w:rsidR="00F43A71" w:rsidRPr="00D76F17">
        <w:rPr>
          <w:iCs/>
          <w:szCs w:val="28"/>
        </w:rPr>
        <w:t>.</w:t>
      </w:r>
      <w:r w:rsidR="00F43A71">
        <w:rPr>
          <w:iCs/>
          <w:szCs w:val="28"/>
        </w:rPr>
        <w:t xml:space="preserve"> </w:t>
      </w:r>
      <w:r>
        <w:rPr>
          <w:szCs w:val="28"/>
        </w:rPr>
        <w:t xml:space="preserve">На хроматограмме </w:t>
      </w:r>
      <w:r w:rsidR="00F43A71" w:rsidRPr="00505F9F">
        <w:rPr>
          <w:szCs w:val="28"/>
        </w:rPr>
        <w:t>раствора</w:t>
      </w:r>
      <w:r w:rsidR="00F43A71">
        <w:rPr>
          <w:szCs w:val="28"/>
        </w:rPr>
        <w:t xml:space="preserve"> </w:t>
      </w:r>
      <w:r w:rsidR="00445F2F" w:rsidRPr="00F958D5">
        <w:rPr>
          <w:rFonts w:eastAsia="TimesNewRoman,Italic"/>
          <w:i/>
          <w:iCs/>
          <w:szCs w:val="28"/>
        </w:rPr>
        <w:t>сравнения</w:t>
      </w:r>
      <w:r w:rsidR="00F43A71" w:rsidRPr="00D76F17">
        <w:rPr>
          <w:szCs w:val="28"/>
        </w:rPr>
        <w:t>:</w:t>
      </w:r>
    </w:p>
    <w:p w:rsidR="00E02D5B" w:rsidRPr="00D76F17" w:rsidRDefault="00F27A7D" w:rsidP="00AF4D1A">
      <w:pPr>
        <w:shd w:val="clear" w:color="auto" w:fill="FFFFFF"/>
        <w:tabs>
          <w:tab w:val="left" w:pos="3533"/>
        </w:tabs>
        <w:spacing w:line="360" w:lineRule="auto"/>
        <w:ind w:firstLine="709"/>
        <w:rPr>
          <w:iCs/>
          <w:szCs w:val="28"/>
        </w:rPr>
      </w:pPr>
      <w:r>
        <w:rPr>
          <w:iCs/>
          <w:szCs w:val="28"/>
        </w:rPr>
        <w:t>- </w:t>
      </w:r>
      <w:r w:rsidR="00F43A71" w:rsidRPr="00B56516">
        <w:rPr>
          <w:i/>
          <w:szCs w:val="28"/>
        </w:rPr>
        <w:t>разрешение</w:t>
      </w:r>
      <w:r w:rsidR="00F43A71">
        <w:rPr>
          <w:i/>
          <w:szCs w:val="28"/>
        </w:rPr>
        <w:t xml:space="preserve"> (</w:t>
      </w:r>
      <w:r w:rsidR="00F43A71">
        <w:rPr>
          <w:i/>
          <w:szCs w:val="28"/>
          <w:lang w:val="en-US"/>
        </w:rPr>
        <w:t>R</w:t>
      </w:r>
      <w:r w:rsidR="00F43A71" w:rsidRPr="00B56516">
        <w:rPr>
          <w:i/>
          <w:color w:val="000000"/>
          <w:szCs w:val="28"/>
          <w:vertAlign w:val="subscript"/>
          <w:lang w:val="en-US"/>
        </w:rPr>
        <w:t>S</w:t>
      </w:r>
      <w:r w:rsidR="00F43A71" w:rsidRPr="00D70E17">
        <w:rPr>
          <w:i/>
          <w:szCs w:val="28"/>
        </w:rPr>
        <w:t>)</w:t>
      </w:r>
      <w:r w:rsidR="00F43A71" w:rsidRPr="00FD6051">
        <w:rPr>
          <w:szCs w:val="28"/>
        </w:rPr>
        <w:t xml:space="preserve"> </w:t>
      </w:r>
      <w:r w:rsidR="00F43A71" w:rsidRPr="00823327">
        <w:rPr>
          <w:iCs/>
          <w:szCs w:val="28"/>
        </w:rPr>
        <w:t xml:space="preserve">между пиками </w:t>
      </w:r>
      <w:r w:rsidR="00F43A71" w:rsidRPr="00817099">
        <w:rPr>
          <w:szCs w:val="28"/>
        </w:rPr>
        <w:t>лимонен</w:t>
      </w:r>
      <w:r w:rsidR="00BB5781">
        <w:rPr>
          <w:szCs w:val="28"/>
        </w:rPr>
        <w:t>а</w:t>
      </w:r>
      <w:r w:rsidR="00F43A71" w:rsidRPr="00823327">
        <w:rPr>
          <w:szCs w:val="28"/>
        </w:rPr>
        <w:t xml:space="preserve"> и </w:t>
      </w:r>
      <w:r w:rsidR="00F43A71">
        <w:rPr>
          <w:szCs w:val="28"/>
        </w:rPr>
        <w:t>1,8-</w:t>
      </w:r>
      <w:r w:rsidR="00F43A71" w:rsidRPr="00817099">
        <w:rPr>
          <w:szCs w:val="28"/>
        </w:rPr>
        <w:t>цинеол</w:t>
      </w:r>
      <w:r w:rsidR="00BB5781">
        <w:rPr>
          <w:szCs w:val="28"/>
        </w:rPr>
        <w:t>а</w:t>
      </w:r>
      <w:r w:rsidR="00F43A71" w:rsidRPr="00823327">
        <w:rPr>
          <w:szCs w:val="28"/>
        </w:rPr>
        <w:t xml:space="preserve"> должно быть не менее 1,5</w:t>
      </w:r>
      <w:r w:rsidR="00F43A71">
        <w:rPr>
          <w:iCs/>
          <w:szCs w:val="28"/>
        </w:rPr>
        <w:t>;</w:t>
      </w:r>
    </w:p>
    <w:p w:rsidR="00F43A71" w:rsidRPr="002F26AA" w:rsidRDefault="00F27A7D" w:rsidP="00AF4D1A">
      <w:pPr>
        <w:shd w:val="clear" w:color="auto" w:fill="FFFFFF"/>
        <w:tabs>
          <w:tab w:val="left" w:pos="3533"/>
        </w:tabs>
        <w:spacing w:line="360" w:lineRule="auto"/>
        <w:ind w:firstLine="709"/>
        <w:rPr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 </w:t>
      </w:r>
      <w:r w:rsidR="00F43A71" w:rsidRPr="002F26AA">
        <w:rPr>
          <w:i/>
          <w:color w:val="000000" w:themeColor="text1"/>
          <w:szCs w:val="28"/>
        </w:rPr>
        <w:t>фактор асимметрии</w:t>
      </w:r>
      <w:r w:rsidR="00F43A71" w:rsidRPr="002F26AA">
        <w:rPr>
          <w:color w:val="000000" w:themeColor="text1"/>
          <w:szCs w:val="28"/>
        </w:rPr>
        <w:t xml:space="preserve"> </w:t>
      </w:r>
      <w:r w:rsidR="00F43A71" w:rsidRPr="002F26AA">
        <w:rPr>
          <w:i/>
          <w:color w:val="000000" w:themeColor="text1"/>
          <w:szCs w:val="28"/>
        </w:rPr>
        <w:t>(</w:t>
      </w:r>
      <w:r w:rsidR="00F43A71" w:rsidRPr="002F26AA">
        <w:rPr>
          <w:i/>
          <w:color w:val="000000" w:themeColor="text1"/>
          <w:szCs w:val="28"/>
          <w:lang w:val="en-US"/>
        </w:rPr>
        <w:t>A</w:t>
      </w:r>
      <w:r w:rsidR="00F43A71" w:rsidRPr="002F26AA">
        <w:rPr>
          <w:i/>
          <w:color w:val="000000" w:themeColor="text1"/>
          <w:szCs w:val="28"/>
          <w:vertAlign w:val="subscript"/>
          <w:lang w:val="en-US"/>
        </w:rPr>
        <w:t>S</w:t>
      </w:r>
      <w:r w:rsidR="00F43A71" w:rsidRPr="002F26AA">
        <w:rPr>
          <w:i/>
          <w:color w:val="000000" w:themeColor="text1"/>
          <w:szCs w:val="28"/>
        </w:rPr>
        <w:t>)</w:t>
      </w:r>
      <w:r w:rsidR="00F43A71" w:rsidRPr="002F26AA">
        <w:rPr>
          <w:color w:val="000000" w:themeColor="text1"/>
          <w:szCs w:val="28"/>
        </w:rPr>
        <w:t xml:space="preserve"> </w:t>
      </w:r>
      <w:r w:rsidR="00F43A71" w:rsidRPr="002F26AA">
        <w:rPr>
          <w:iCs/>
          <w:color w:val="000000" w:themeColor="text1"/>
          <w:szCs w:val="28"/>
        </w:rPr>
        <w:t xml:space="preserve">пика </w:t>
      </w:r>
      <w:r w:rsidR="00F43A71" w:rsidRPr="002F26AA">
        <w:rPr>
          <w:color w:val="000000" w:themeColor="text1"/>
          <w:szCs w:val="28"/>
        </w:rPr>
        <w:t>лимонена должен быть не более 1,5;</w:t>
      </w:r>
    </w:p>
    <w:p w:rsidR="00E02D5B" w:rsidRDefault="00D84E51" w:rsidP="00D84E51">
      <w:pPr>
        <w:shd w:val="clear" w:color="auto" w:fill="FFFFFF"/>
        <w:tabs>
          <w:tab w:val="left" w:pos="3533"/>
        </w:tabs>
        <w:spacing w:line="360" w:lineRule="auto"/>
        <w:ind w:firstLine="709"/>
        <w:rPr>
          <w:iCs/>
          <w:szCs w:val="28"/>
        </w:rPr>
      </w:pPr>
      <w:r>
        <w:rPr>
          <w:iCs/>
          <w:color w:val="000000" w:themeColor="text1"/>
          <w:szCs w:val="28"/>
        </w:rPr>
        <w:t>- </w:t>
      </w:r>
      <w:r w:rsidR="00F43A71" w:rsidRPr="002F26AA">
        <w:rPr>
          <w:i/>
          <w:color w:val="000000" w:themeColor="text1"/>
          <w:szCs w:val="28"/>
        </w:rPr>
        <w:t>эффективность хроматографической колонки (N)</w:t>
      </w:r>
      <w:r w:rsidR="00F43A71" w:rsidRPr="002F26AA">
        <w:rPr>
          <w:color w:val="000000" w:themeColor="text1"/>
          <w:szCs w:val="28"/>
        </w:rPr>
        <w:t xml:space="preserve">, </w:t>
      </w:r>
      <w:r w:rsidR="00F43A71" w:rsidRPr="002F26AA">
        <w:rPr>
          <w:iCs/>
          <w:color w:val="000000" w:themeColor="text1"/>
          <w:szCs w:val="28"/>
        </w:rPr>
        <w:t xml:space="preserve">рассчитанная </w:t>
      </w:r>
      <w:r w:rsidR="00F43A71" w:rsidRPr="00C15285">
        <w:rPr>
          <w:iCs/>
          <w:szCs w:val="28"/>
        </w:rPr>
        <w:t>по пику</w:t>
      </w:r>
      <w:r w:rsidR="00F43A71" w:rsidRPr="00C15285">
        <w:rPr>
          <w:szCs w:val="28"/>
        </w:rPr>
        <w:t xml:space="preserve"> </w:t>
      </w:r>
      <w:r w:rsidR="00F43A71" w:rsidRPr="00817099">
        <w:rPr>
          <w:szCs w:val="28"/>
        </w:rPr>
        <w:t>лимонен</w:t>
      </w:r>
      <w:r w:rsidR="00F43A71">
        <w:rPr>
          <w:szCs w:val="28"/>
        </w:rPr>
        <w:t>а</w:t>
      </w:r>
      <w:r w:rsidR="00F43A71" w:rsidRPr="00C15285">
        <w:rPr>
          <w:szCs w:val="28"/>
        </w:rPr>
        <w:t xml:space="preserve">, </w:t>
      </w:r>
      <w:r w:rsidR="00F43A71" w:rsidRPr="00C15285">
        <w:rPr>
          <w:iCs/>
          <w:szCs w:val="28"/>
        </w:rPr>
        <w:t>должна быть не мен</w:t>
      </w:r>
      <w:r w:rsidR="00F43A71">
        <w:rPr>
          <w:iCs/>
          <w:szCs w:val="28"/>
        </w:rPr>
        <w:t>ее 30 000 теоретических тарелок</w:t>
      </w:r>
      <w:r w:rsidR="00445F2F" w:rsidRPr="00445F2F">
        <w:t xml:space="preserve"> </w:t>
      </w:r>
      <w:r w:rsidR="00445F2F">
        <w:t>при 110°С</w:t>
      </w:r>
      <w:r w:rsidR="00F43A71">
        <w:rPr>
          <w:iCs/>
          <w:szCs w:val="28"/>
        </w:rPr>
        <w:t>.</w:t>
      </w:r>
    </w:p>
    <w:p w:rsidR="005C311C" w:rsidRDefault="005C311C" w:rsidP="00D84E51">
      <w:pPr>
        <w:overflowPunct/>
        <w:autoSpaceDE/>
        <w:autoSpaceDN/>
        <w:adjustRightInd/>
        <w:spacing w:line="360" w:lineRule="auto"/>
        <w:ind w:firstLine="709"/>
        <w:textAlignment w:val="auto"/>
        <w:rPr>
          <w:i/>
          <w:color w:val="000000" w:themeColor="text1"/>
          <w:szCs w:val="28"/>
        </w:rPr>
      </w:pPr>
      <w:r w:rsidRPr="00CF7CD3">
        <w:rPr>
          <w:color w:val="000000" w:themeColor="text1"/>
          <w:szCs w:val="28"/>
        </w:rPr>
        <w:lastRenderedPageBreak/>
        <w:t xml:space="preserve">Содержание родственных примесей вычисляют согласно методу нормирования </w:t>
      </w:r>
      <w:r w:rsidRPr="00CF7CD3">
        <w:rPr>
          <w:i/>
          <w:color w:val="000000" w:themeColor="text1"/>
          <w:szCs w:val="28"/>
        </w:rPr>
        <w:t>(ОФС «Хроматография»).</w:t>
      </w:r>
    </w:p>
    <w:p w:rsidR="005C311C" w:rsidRPr="005C311C" w:rsidRDefault="005C311C" w:rsidP="00D84E51">
      <w:pPr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 w:themeColor="text1"/>
          <w:szCs w:val="28"/>
        </w:rPr>
      </w:pPr>
      <w:r w:rsidRPr="00E90524">
        <w:rPr>
          <w:iCs/>
          <w:color w:val="000000"/>
          <w:szCs w:val="28"/>
          <w:shd w:val="clear" w:color="auto" w:fill="FFFFFF"/>
        </w:rPr>
        <w:t xml:space="preserve">Содержание камфоры </w:t>
      </w:r>
      <w:r>
        <w:rPr>
          <w:color w:val="000000"/>
          <w:szCs w:val="28"/>
          <w:shd w:val="clear" w:color="auto" w:fill="FFFFFF"/>
        </w:rPr>
        <w:t>не более 1,0 </w:t>
      </w:r>
      <w:r w:rsidR="005077ED">
        <w:rPr>
          <w:color w:val="000000"/>
          <w:szCs w:val="28"/>
          <w:shd w:val="clear" w:color="auto" w:fill="FFFFFF"/>
        </w:rPr>
        <w:t>%.</w:t>
      </w:r>
    </w:p>
    <w:p w:rsidR="00F43A71" w:rsidRPr="00711F04" w:rsidRDefault="005077ED" w:rsidP="00D84E51">
      <w:pPr>
        <w:spacing w:line="360" w:lineRule="auto"/>
        <w:ind w:firstLine="709"/>
        <w:rPr>
          <w:szCs w:val="28"/>
        </w:rPr>
      </w:pPr>
      <w:r w:rsidRPr="005077ED">
        <w:rPr>
          <w:b/>
          <w:bCs/>
          <w:szCs w:val="28"/>
        </w:rPr>
        <w:t>Тяжё</w:t>
      </w:r>
      <w:r w:rsidR="00F43A71" w:rsidRPr="005077ED">
        <w:rPr>
          <w:b/>
          <w:bCs/>
          <w:szCs w:val="28"/>
        </w:rPr>
        <w:t>лые металлы и мышьяк</w:t>
      </w:r>
      <w:r w:rsidR="00F43A71" w:rsidRPr="00711F04">
        <w:rPr>
          <w:b/>
          <w:szCs w:val="28"/>
        </w:rPr>
        <w:t>.</w:t>
      </w:r>
      <w:r w:rsidR="002F26AA">
        <w:rPr>
          <w:szCs w:val="28"/>
        </w:rPr>
        <w:t xml:space="preserve"> В соответствии с </w:t>
      </w:r>
      <w:r w:rsidR="002F26AA" w:rsidRPr="008A2F52">
        <w:rPr>
          <w:i/>
          <w:szCs w:val="28"/>
        </w:rPr>
        <w:t>ОФС</w:t>
      </w:r>
      <w:r w:rsidR="002F26AA" w:rsidRPr="008A2F52">
        <w:rPr>
          <w:i/>
          <w:szCs w:val="28"/>
          <w:lang w:val="en-US"/>
        </w:rPr>
        <w:t> </w:t>
      </w:r>
      <w:r w:rsidR="0061232D">
        <w:rPr>
          <w:i/>
          <w:szCs w:val="28"/>
        </w:rPr>
        <w:t>«Определение содержания тяжё</w:t>
      </w:r>
      <w:r w:rsidR="00F43A71" w:rsidRPr="008A2F52">
        <w:rPr>
          <w:i/>
          <w:szCs w:val="28"/>
        </w:rPr>
        <w:t>лых металлов и мышьяка в лекарственном растительном сырье и лекарственных растительных препаратах»</w:t>
      </w:r>
      <w:r w:rsidR="00F43A71" w:rsidRPr="00711F04">
        <w:rPr>
          <w:szCs w:val="28"/>
        </w:rPr>
        <w:t>.</w:t>
      </w:r>
    </w:p>
    <w:p w:rsidR="00F43A71" w:rsidRPr="00711F04" w:rsidRDefault="00F43A71" w:rsidP="00D84E51">
      <w:pPr>
        <w:spacing w:line="360" w:lineRule="auto"/>
        <w:ind w:firstLine="709"/>
        <w:rPr>
          <w:szCs w:val="28"/>
        </w:rPr>
      </w:pPr>
      <w:r w:rsidRPr="0061232D">
        <w:rPr>
          <w:b/>
          <w:bCs/>
          <w:szCs w:val="28"/>
        </w:rPr>
        <w:t>Радионуклиды</w:t>
      </w:r>
      <w:r w:rsidRPr="00711F04">
        <w:rPr>
          <w:b/>
          <w:bCs/>
          <w:szCs w:val="28"/>
        </w:rPr>
        <w:t xml:space="preserve">. </w:t>
      </w:r>
      <w:r w:rsidR="002F26AA">
        <w:rPr>
          <w:szCs w:val="28"/>
        </w:rPr>
        <w:t xml:space="preserve">В соответствии с </w:t>
      </w:r>
      <w:r w:rsidR="002F26AA" w:rsidRPr="008A2F52">
        <w:rPr>
          <w:i/>
          <w:szCs w:val="28"/>
        </w:rPr>
        <w:t>ОФС</w:t>
      </w:r>
      <w:r w:rsidR="002F26AA" w:rsidRPr="008A2F52">
        <w:rPr>
          <w:i/>
          <w:szCs w:val="28"/>
          <w:lang w:val="en-US"/>
        </w:rPr>
        <w:t> </w:t>
      </w:r>
      <w:r w:rsidRPr="008A2F52">
        <w:rPr>
          <w:i/>
          <w:szCs w:val="28"/>
        </w:rPr>
        <w:t>«Определение содержания радионуклидов в лекарственном растительном сырье и лекарственных растительных препаратах»</w:t>
      </w:r>
      <w:r w:rsidR="0061232D">
        <w:rPr>
          <w:szCs w:val="28"/>
        </w:rPr>
        <w:t>.</w:t>
      </w:r>
    </w:p>
    <w:p w:rsidR="00F43A71" w:rsidRDefault="00F43A71" w:rsidP="00D84E51">
      <w:pPr>
        <w:widowControl w:val="0"/>
        <w:spacing w:line="360" w:lineRule="auto"/>
        <w:ind w:firstLine="709"/>
        <w:rPr>
          <w:szCs w:val="28"/>
        </w:rPr>
      </w:pPr>
      <w:r w:rsidRPr="0061232D">
        <w:rPr>
          <w:b/>
          <w:bCs/>
          <w:szCs w:val="28"/>
        </w:rPr>
        <w:t>Остаточные количества пестицидов</w:t>
      </w:r>
      <w:r w:rsidRPr="0061232D">
        <w:rPr>
          <w:b/>
          <w:szCs w:val="28"/>
        </w:rPr>
        <w:t>.</w:t>
      </w:r>
      <w:r w:rsidRPr="00711F04">
        <w:rPr>
          <w:szCs w:val="28"/>
        </w:rPr>
        <w:t xml:space="preserve"> В соответствии с </w:t>
      </w:r>
      <w:r w:rsidRPr="00F43C9E">
        <w:rPr>
          <w:i/>
          <w:szCs w:val="28"/>
        </w:rPr>
        <w:t>ОФС «Определение содержания остаточных пестицидов в лекарственном растительном сырье и лекарственных растительных препаратах»</w:t>
      </w:r>
      <w:r w:rsidRPr="00711F04">
        <w:rPr>
          <w:szCs w:val="28"/>
        </w:rPr>
        <w:t>.</w:t>
      </w:r>
    </w:p>
    <w:p w:rsidR="003053C0" w:rsidRPr="00711F04" w:rsidRDefault="0061232D" w:rsidP="00D84E51">
      <w:pPr>
        <w:spacing w:line="360" w:lineRule="auto"/>
        <w:ind w:firstLine="709"/>
        <w:rPr>
          <w:szCs w:val="28"/>
        </w:rPr>
      </w:pPr>
      <w:r>
        <w:rPr>
          <w:b/>
          <w:szCs w:val="28"/>
        </w:rPr>
        <w:t>Заражё</w:t>
      </w:r>
      <w:r w:rsidR="003053C0" w:rsidRPr="0061232D">
        <w:rPr>
          <w:b/>
          <w:szCs w:val="28"/>
        </w:rPr>
        <w:t>нность вредителями запасов</w:t>
      </w:r>
      <w:r w:rsidR="003053C0" w:rsidRPr="00711F04">
        <w:rPr>
          <w:b/>
          <w:szCs w:val="28"/>
        </w:rPr>
        <w:t xml:space="preserve">. </w:t>
      </w:r>
      <w:r w:rsidR="002F26AA">
        <w:rPr>
          <w:szCs w:val="28"/>
        </w:rPr>
        <w:t xml:space="preserve">В соответствии с </w:t>
      </w:r>
      <w:r w:rsidR="002F26AA" w:rsidRPr="00F849AB">
        <w:rPr>
          <w:i/>
          <w:szCs w:val="28"/>
        </w:rPr>
        <w:t>ОФС</w:t>
      </w:r>
      <w:r w:rsidR="002F26AA" w:rsidRPr="00F849AB">
        <w:rPr>
          <w:i/>
          <w:szCs w:val="28"/>
          <w:lang w:val="en-US"/>
        </w:rPr>
        <w:t> </w:t>
      </w:r>
      <w:r>
        <w:rPr>
          <w:i/>
          <w:szCs w:val="28"/>
        </w:rPr>
        <w:t>«Определение степени заражё</w:t>
      </w:r>
      <w:r w:rsidR="003053C0" w:rsidRPr="00F849AB">
        <w:rPr>
          <w:i/>
          <w:szCs w:val="28"/>
        </w:rPr>
        <w:t>нности лекарственного растительного сырья и лекарственных растительных препаратов вредителями запасов»</w:t>
      </w:r>
      <w:r w:rsidR="003053C0" w:rsidRPr="00711F04">
        <w:rPr>
          <w:szCs w:val="28"/>
        </w:rPr>
        <w:t>.</w:t>
      </w:r>
    </w:p>
    <w:p w:rsidR="00445F2F" w:rsidRDefault="00F43A71" w:rsidP="00D84E51">
      <w:pPr>
        <w:spacing w:line="360" w:lineRule="auto"/>
        <w:ind w:firstLine="709"/>
        <w:rPr>
          <w:color w:val="000000"/>
          <w:szCs w:val="28"/>
        </w:rPr>
      </w:pPr>
      <w:r w:rsidRPr="00711F04">
        <w:rPr>
          <w:b/>
          <w:szCs w:val="28"/>
        </w:rPr>
        <w:t>Микробиологическая чистота.</w:t>
      </w:r>
      <w:r w:rsidRPr="00711F04">
        <w:rPr>
          <w:szCs w:val="28"/>
        </w:rPr>
        <w:t xml:space="preserve"> </w:t>
      </w:r>
      <w:r w:rsidR="00445F2F" w:rsidRPr="000B44F8">
        <w:rPr>
          <w:color w:val="000000"/>
          <w:szCs w:val="28"/>
        </w:rPr>
        <w:t>Испытуемый образец должен выдерживать требования испытания на микробиологическую чистоту</w:t>
      </w:r>
      <w:r w:rsidR="00445F2F">
        <w:rPr>
          <w:color w:val="000000"/>
          <w:szCs w:val="28"/>
        </w:rPr>
        <w:t>.</w:t>
      </w:r>
    </w:p>
    <w:p w:rsidR="00F43A71" w:rsidRPr="002F26AA" w:rsidRDefault="003053C0" w:rsidP="00D84E51">
      <w:pPr>
        <w:spacing w:before="240" w:line="360" w:lineRule="auto"/>
        <w:ind w:firstLine="709"/>
        <w:rPr>
          <w:color w:val="000000"/>
        </w:rPr>
      </w:pPr>
      <w:r w:rsidRPr="003053C0">
        <w:rPr>
          <w:color w:val="000000"/>
        </w:rPr>
        <w:t>КОЛИЧЕСТВЕННОЕ ОПРЕДЕЛЕНИЕ</w:t>
      </w:r>
    </w:p>
    <w:p w:rsidR="00F43A71" w:rsidRPr="00F43A71" w:rsidRDefault="00F43A71" w:rsidP="00D84E51">
      <w:pPr>
        <w:spacing w:line="360" w:lineRule="auto"/>
        <w:ind w:firstLine="709"/>
        <w:rPr>
          <w:szCs w:val="28"/>
        </w:rPr>
      </w:pPr>
      <w:r w:rsidRPr="00C42798">
        <w:rPr>
          <w:szCs w:val="28"/>
        </w:rPr>
        <w:t xml:space="preserve">Определение содержания эфирного масла проводят в соответствии с </w:t>
      </w:r>
      <w:r w:rsidRPr="007D45C3">
        <w:rPr>
          <w:i/>
          <w:szCs w:val="28"/>
        </w:rPr>
        <w:t>ОФС «Определение содержания эфирного масла в лекарственном растительном сырье и лекарственных растительных препаратах»</w:t>
      </w:r>
      <w:r w:rsidRPr="00C42798">
        <w:rPr>
          <w:szCs w:val="28"/>
        </w:rPr>
        <w:t xml:space="preserve"> (</w:t>
      </w:r>
      <w:r w:rsidR="00F67EA5" w:rsidRPr="00F67EA5">
        <w:rPr>
          <w:szCs w:val="28"/>
        </w:rPr>
        <w:t>методика 4</w:t>
      </w:r>
      <w:r w:rsidR="00E915AC">
        <w:rPr>
          <w:szCs w:val="28"/>
        </w:rPr>
        <w:t xml:space="preserve"> с </w:t>
      </w:r>
      <w:r w:rsidR="00E915AC" w:rsidRPr="002F26AA">
        <w:rPr>
          <w:szCs w:val="28"/>
        </w:rPr>
        <w:t xml:space="preserve">использованием </w:t>
      </w:r>
      <w:r w:rsidR="002F26AA">
        <w:rPr>
          <w:szCs w:val="28"/>
        </w:rPr>
        <w:t>0,5</w:t>
      </w:r>
      <w:r w:rsidR="002F26AA">
        <w:rPr>
          <w:szCs w:val="28"/>
          <w:lang w:val="en-US"/>
        </w:rPr>
        <w:t> </w:t>
      </w:r>
      <w:r w:rsidR="00D32D32" w:rsidRPr="002F26AA">
        <w:rPr>
          <w:szCs w:val="28"/>
        </w:rPr>
        <w:t xml:space="preserve">мл </w:t>
      </w:r>
      <w:r w:rsidR="00E915AC" w:rsidRPr="002F26AA">
        <w:rPr>
          <w:szCs w:val="28"/>
        </w:rPr>
        <w:t>ксилола</w:t>
      </w:r>
      <w:r w:rsidRPr="002F26AA">
        <w:rPr>
          <w:szCs w:val="28"/>
        </w:rPr>
        <w:t xml:space="preserve">, навеска </w:t>
      </w:r>
      <w:r w:rsidR="002F26AA">
        <w:rPr>
          <w:szCs w:val="28"/>
        </w:rPr>
        <w:t>20,0</w:t>
      </w:r>
      <w:r w:rsidR="002F26AA">
        <w:rPr>
          <w:szCs w:val="28"/>
          <w:lang w:val="en-US"/>
        </w:rPr>
        <w:t> </w:t>
      </w:r>
      <w:r w:rsidR="00F2163C">
        <w:rPr>
          <w:szCs w:val="28"/>
        </w:rPr>
        <w:t>г сырья, измельчё</w:t>
      </w:r>
      <w:r w:rsidRPr="002F26AA">
        <w:rPr>
          <w:szCs w:val="28"/>
        </w:rPr>
        <w:t>нного до в</w:t>
      </w:r>
      <w:bookmarkStart w:id="0" w:name="_GoBack"/>
      <w:r w:rsidRPr="002F26AA">
        <w:rPr>
          <w:szCs w:val="28"/>
        </w:rPr>
        <w:t>е</w:t>
      </w:r>
      <w:bookmarkEnd w:id="0"/>
      <w:r w:rsidRPr="002F26AA">
        <w:rPr>
          <w:szCs w:val="28"/>
        </w:rPr>
        <w:t xml:space="preserve">личины частиц, проходящих сквозь сито с отверстиями размером </w:t>
      </w:r>
      <w:r w:rsidR="002F26AA">
        <w:rPr>
          <w:szCs w:val="28"/>
        </w:rPr>
        <w:t>2</w:t>
      </w:r>
      <w:r w:rsidR="002F26AA">
        <w:rPr>
          <w:szCs w:val="28"/>
          <w:lang w:val="en-US"/>
        </w:rPr>
        <w:t> </w:t>
      </w:r>
      <w:r w:rsidR="00BF1FAF">
        <w:rPr>
          <w:szCs w:val="28"/>
        </w:rPr>
        <w:t xml:space="preserve">мм, время перегонки </w:t>
      </w:r>
      <w:r w:rsidRPr="002F26AA">
        <w:rPr>
          <w:szCs w:val="28"/>
        </w:rPr>
        <w:sym w:font="Symbol" w:char="F02D"/>
      </w:r>
      <w:r w:rsidRPr="002F26AA">
        <w:rPr>
          <w:szCs w:val="28"/>
        </w:rPr>
        <w:t xml:space="preserve"> </w:t>
      </w:r>
      <w:r w:rsidR="002F26AA">
        <w:rPr>
          <w:szCs w:val="28"/>
        </w:rPr>
        <w:t>2</w:t>
      </w:r>
      <w:r w:rsidR="002F26AA">
        <w:rPr>
          <w:szCs w:val="28"/>
          <w:lang w:val="en-US"/>
        </w:rPr>
        <w:t> </w:t>
      </w:r>
      <w:r w:rsidRPr="002F26AA">
        <w:rPr>
          <w:szCs w:val="28"/>
        </w:rPr>
        <w:t>ч).</w:t>
      </w:r>
    </w:p>
    <w:p w:rsidR="003053C0" w:rsidRPr="003053C0" w:rsidRDefault="003053C0" w:rsidP="003053C0">
      <w:pPr>
        <w:keepNext/>
        <w:widowControl w:val="0"/>
        <w:overflowPunct/>
        <w:adjustRightInd/>
        <w:spacing w:before="120" w:line="360" w:lineRule="auto"/>
        <w:ind w:firstLine="709"/>
        <w:jc w:val="left"/>
        <w:textAlignment w:val="auto"/>
        <w:rPr>
          <w:szCs w:val="28"/>
        </w:rPr>
      </w:pPr>
      <w:r w:rsidRPr="003053C0">
        <w:rPr>
          <w:szCs w:val="28"/>
        </w:rPr>
        <w:t>УПАКОВКА, МАРКИРОВКА И ПЕРЕВОЗКА</w:t>
      </w:r>
    </w:p>
    <w:p w:rsidR="00377C87" w:rsidRPr="00711F04" w:rsidRDefault="00377C87" w:rsidP="00711F04">
      <w:pPr>
        <w:spacing w:line="360" w:lineRule="auto"/>
        <w:ind w:firstLine="709"/>
        <w:rPr>
          <w:szCs w:val="28"/>
        </w:rPr>
      </w:pPr>
      <w:r w:rsidRPr="00711F04">
        <w:rPr>
          <w:szCs w:val="28"/>
        </w:rPr>
        <w:t xml:space="preserve">В соответствии с требованиями </w:t>
      </w:r>
      <w:r w:rsidR="002F26AA" w:rsidRPr="00666AD3">
        <w:rPr>
          <w:i/>
          <w:szCs w:val="28"/>
        </w:rPr>
        <w:t>ОФС</w:t>
      </w:r>
      <w:r w:rsidR="002F26AA" w:rsidRPr="00666AD3">
        <w:rPr>
          <w:i/>
          <w:szCs w:val="28"/>
          <w:lang w:val="en-US"/>
        </w:rPr>
        <w:t> </w:t>
      </w:r>
      <w:r w:rsidRPr="00666AD3">
        <w:rPr>
          <w:i/>
          <w:szCs w:val="28"/>
        </w:rPr>
        <w:t xml:space="preserve">«Упаковка, маркировка и </w:t>
      </w:r>
      <w:r w:rsidR="003053C0" w:rsidRPr="00666AD3">
        <w:rPr>
          <w:i/>
          <w:szCs w:val="28"/>
        </w:rPr>
        <w:t>перевозка</w:t>
      </w:r>
      <w:r w:rsidRPr="00666AD3">
        <w:rPr>
          <w:i/>
          <w:szCs w:val="28"/>
        </w:rPr>
        <w:t xml:space="preserve"> лекарственного растительного сырья и лекарственных растительных препаратов»</w:t>
      </w:r>
      <w:r w:rsidRPr="00711F04">
        <w:rPr>
          <w:szCs w:val="28"/>
        </w:rPr>
        <w:t>.</w:t>
      </w:r>
    </w:p>
    <w:p w:rsidR="003053C0" w:rsidRPr="003053C0" w:rsidRDefault="003053C0" w:rsidP="00D84E51">
      <w:pPr>
        <w:keepNext/>
        <w:widowControl w:val="0"/>
        <w:overflowPunct/>
        <w:autoSpaceDE/>
        <w:autoSpaceDN/>
        <w:adjustRightInd/>
        <w:spacing w:before="240" w:line="360" w:lineRule="auto"/>
        <w:ind w:firstLine="709"/>
        <w:textAlignment w:val="auto"/>
        <w:rPr>
          <w:szCs w:val="28"/>
        </w:rPr>
      </w:pPr>
      <w:r w:rsidRPr="003053C0">
        <w:rPr>
          <w:szCs w:val="28"/>
        </w:rPr>
        <w:lastRenderedPageBreak/>
        <w:t>ХРАНЕНИЕ</w:t>
      </w:r>
    </w:p>
    <w:p w:rsidR="00377C87" w:rsidRPr="00711F04" w:rsidRDefault="00377C87" w:rsidP="00711F04">
      <w:pPr>
        <w:spacing w:line="360" w:lineRule="auto"/>
        <w:ind w:firstLine="709"/>
        <w:rPr>
          <w:szCs w:val="28"/>
        </w:rPr>
      </w:pPr>
      <w:r w:rsidRPr="00711F04">
        <w:rPr>
          <w:szCs w:val="28"/>
        </w:rPr>
        <w:t xml:space="preserve">В соответствии с </w:t>
      </w:r>
      <w:r w:rsidRPr="002F26AA">
        <w:rPr>
          <w:szCs w:val="28"/>
        </w:rPr>
        <w:t xml:space="preserve">требованиями </w:t>
      </w:r>
      <w:r w:rsidR="002F26AA" w:rsidRPr="00666AD3">
        <w:rPr>
          <w:i/>
          <w:szCs w:val="28"/>
        </w:rPr>
        <w:t>ОФС</w:t>
      </w:r>
      <w:r w:rsidR="002F26AA" w:rsidRPr="00666AD3">
        <w:rPr>
          <w:i/>
          <w:szCs w:val="28"/>
          <w:lang w:val="en-US"/>
        </w:rPr>
        <w:t> </w:t>
      </w:r>
      <w:r w:rsidRPr="00666AD3">
        <w:rPr>
          <w:i/>
          <w:szCs w:val="28"/>
        </w:rPr>
        <w:t>«Хранение лекарственного растительного сырья и лекарственных растительных препаратов»</w:t>
      </w:r>
      <w:r w:rsidRPr="00711F04">
        <w:rPr>
          <w:szCs w:val="28"/>
        </w:rPr>
        <w:t>.</w:t>
      </w:r>
    </w:p>
    <w:sectPr w:rsidR="00377C87" w:rsidRPr="00711F04" w:rsidSect="0046389B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850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3C" w:rsidRDefault="00F2163C">
      <w:r>
        <w:separator/>
      </w:r>
    </w:p>
  </w:endnote>
  <w:endnote w:type="continuationSeparator" w:id="0">
    <w:p w:rsidR="00F2163C" w:rsidRDefault="00F2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3C" w:rsidRDefault="00F2163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0264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3C" w:rsidRDefault="00F2163C" w:rsidP="00641D8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3C" w:rsidRDefault="00F2163C">
      <w:r>
        <w:separator/>
      </w:r>
    </w:p>
  </w:footnote>
  <w:footnote w:type="continuationSeparator" w:id="0">
    <w:p w:rsidR="00F2163C" w:rsidRDefault="00F2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3C" w:rsidRDefault="00F216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86.2pt;height:7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НФИДЕНЦИАЛЬН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3C" w:rsidRPr="006A2A06" w:rsidRDefault="00F2163C" w:rsidP="00641D8D">
    <w:pPr>
      <w:pStyle w:val="a3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CE184D"/>
    <w:multiLevelType w:val="hybridMultilevel"/>
    <w:tmpl w:val="51A4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2D5F"/>
    <w:multiLevelType w:val="hybridMultilevel"/>
    <w:tmpl w:val="F86027F8"/>
    <w:lvl w:ilvl="0" w:tplc="9880D6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35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86"/>
    <w:rsid w:val="00002D88"/>
    <w:rsid w:val="00004F06"/>
    <w:rsid w:val="00010EEE"/>
    <w:rsid w:val="00010F8D"/>
    <w:rsid w:val="0001116E"/>
    <w:rsid w:val="000116AE"/>
    <w:rsid w:val="00013ECB"/>
    <w:rsid w:val="0001438B"/>
    <w:rsid w:val="0002113A"/>
    <w:rsid w:val="00021D1B"/>
    <w:rsid w:val="0002285C"/>
    <w:rsid w:val="00022AB0"/>
    <w:rsid w:val="0002628C"/>
    <w:rsid w:val="0002703B"/>
    <w:rsid w:val="00035B03"/>
    <w:rsid w:val="0003639D"/>
    <w:rsid w:val="000446FB"/>
    <w:rsid w:val="000513F8"/>
    <w:rsid w:val="00054813"/>
    <w:rsid w:val="000643AC"/>
    <w:rsid w:val="000679DA"/>
    <w:rsid w:val="00070659"/>
    <w:rsid w:val="00071CF0"/>
    <w:rsid w:val="00072408"/>
    <w:rsid w:val="00072CCE"/>
    <w:rsid w:val="0007617C"/>
    <w:rsid w:val="000804A2"/>
    <w:rsid w:val="0008132F"/>
    <w:rsid w:val="00081E67"/>
    <w:rsid w:val="00083466"/>
    <w:rsid w:val="00084018"/>
    <w:rsid w:val="00085ED5"/>
    <w:rsid w:val="0008640C"/>
    <w:rsid w:val="00087658"/>
    <w:rsid w:val="000915C3"/>
    <w:rsid w:val="00091EFC"/>
    <w:rsid w:val="000951D5"/>
    <w:rsid w:val="000A262F"/>
    <w:rsid w:val="000A2686"/>
    <w:rsid w:val="000A3626"/>
    <w:rsid w:val="000A3F5E"/>
    <w:rsid w:val="000A4C97"/>
    <w:rsid w:val="000A56F1"/>
    <w:rsid w:val="000A623B"/>
    <w:rsid w:val="000A663F"/>
    <w:rsid w:val="000B5224"/>
    <w:rsid w:val="000B64FA"/>
    <w:rsid w:val="000C1A51"/>
    <w:rsid w:val="000C2770"/>
    <w:rsid w:val="000D2629"/>
    <w:rsid w:val="000D5D97"/>
    <w:rsid w:val="000D7905"/>
    <w:rsid w:val="000E080C"/>
    <w:rsid w:val="000E51F7"/>
    <w:rsid w:val="000E62B1"/>
    <w:rsid w:val="000E697E"/>
    <w:rsid w:val="000E75B0"/>
    <w:rsid w:val="000F0233"/>
    <w:rsid w:val="000F16B0"/>
    <w:rsid w:val="000F5A9D"/>
    <w:rsid w:val="000F6076"/>
    <w:rsid w:val="000F64B4"/>
    <w:rsid w:val="000F78D4"/>
    <w:rsid w:val="000F7CE4"/>
    <w:rsid w:val="0010027E"/>
    <w:rsid w:val="00104A8E"/>
    <w:rsid w:val="00107312"/>
    <w:rsid w:val="00113896"/>
    <w:rsid w:val="00114234"/>
    <w:rsid w:val="00116BDF"/>
    <w:rsid w:val="00116CB3"/>
    <w:rsid w:val="00117EE6"/>
    <w:rsid w:val="00121A62"/>
    <w:rsid w:val="00125749"/>
    <w:rsid w:val="00130ED3"/>
    <w:rsid w:val="001322E1"/>
    <w:rsid w:val="001340C6"/>
    <w:rsid w:val="001371C0"/>
    <w:rsid w:val="00137C9F"/>
    <w:rsid w:val="0014086C"/>
    <w:rsid w:val="0014095E"/>
    <w:rsid w:val="001421D7"/>
    <w:rsid w:val="001425D5"/>
    <w:rsid w:val="00144824"/>
    <w:rsid w:val="00146289"/>
    <w:rsid w:val="001463F0"/>
    <w:rsid w:val="0014678C"/>
    <w:rsid w:val="00151A5F"/>
    <w:rsid w:val="001542BA"/>
    <w:rsid w:val="0015446A"/>
    <w:rsid w:val="0015499F"/>
    <w:rsid w:val="0015514A"/>
    <w:rsid w:val="00155E04"/>
    <w:rsid w:val="00156689"/>
    <w:rsid w:val="00156E4A"/>
    <w:rsid w:val="001573E5"/>
    <w:rsid w:val="001575DE"/>
    <w:rsid w:val="001611D1"/>
    <w:rsid w:val="0016226D"/>
    <w:rsid w:val="001636A0"/>
    <w:rsid w:val="001679A6"/>
    <w:rsid w:val="00173929"/>
    <w:rsid w:val="001756AE"/>
    <w:rsid w:val="00175B03"/>
    <w:rsid w:val="00177565"/>
    <w:rsid w:val="00180517"/>
    <w:rsid w:val="00182285"/>
    <w:rsid w:val="001852BB"/>
    <w:rsid w:val="00185648"/>
    <w:rsid w:val="0019487B"/>
    <w:rsid w:val="00194B69"/>
    <w:rsid w:val="0019535E"/>
    <w:rsid w:val="00196F5B"/>
    <w:rsid w:val="00197D83"/>
    <w:rsid w:val="001A06D7"/>
    <w:rsid w:val="001A1B4C"/>
    <w:rsid w:val="001A32CA"/>
    <w:rsid w:val="001A5D12"/>
    <w:rsid w:val="001A6613"/>
    <w:rsid w:val="001A6BA6"/>
    <w:rsid w:val="001B045C"/>
    <w:rsid w:val="001B0CD5"/>
    <w:rsid w:val="001B11CA"/>
    <w:rsid w:val="001B73D9"/>
    <w:rsid w:val="001C27D7"/>
    <w:rsid w:val="001C4002"/>
    <w:rsid w:val="001C5190"/>
    <w:rsid w:val="001D37B9"/>
    <w:rsid w:val="001D5F0B"/>
    <w:rsid w:val="001E09A7"/>
    <w:rsid w:val="001E0B41"/>
    <w:rsid w:val="001E1895"/>
    <w:rsid w:val="001E5D90"/>
    <w:rsid w:val="001E78CA"/>
    <w:rsid w:val="001F11F0"/>
    <w:rsid w:val="001F1DCC"/>
    <w:rsid w:val="001F51EF"/>
    <w:rsid w:val="001F6A63"/>
    <w:rsid w:val="001F7108"/>
    <w:rsid w:val="002005CB"/>
    <w:rsid w:val="0020262A"/>
    <w:rsid w:val="00203602"/>
    <w:rsid w:val="0020617D"/>
    <w:rsid w:val="00206CC1"/>
    <w:rsid w:val="00212826"/>
    <w:rsid w:val="00213F34"/>
    <w:rsid w:val="0021429B"/>
    <w:rsid w:val="0021456C"/>
    <w:rsid w:val="002165C1"/>
    <w:rsid w:val="00216909"/>
    <w:rsid w:val="00217D8C"/>
    <w:rsid w:val="00220164"/>
    <w:rsid w:val="0022299E"/>
    <w:rsid w:val="002242AC"/>
    <w:rsid w:val="00224645"/>
    <w:rsid w:val="00226BF2"/>
    <w:rsid w:val="00230503"/>
    <w:rsid w:val="00231302"/>
    <w:rsid w:val="00231CCE"/>
    <w:rsid w:val="00232A7C"/>
    <w:rsid w:val="00234BE9"/>
    <w:rsid w:val="00234D46"/>
    <w:rsid w:val="002402E3"/>
    <w:rsid w:val="00243C04"/>
    <w:rsid w:val="00243E91"/>
    <w:rsid w:val="002458DB"/>
    <w:rsid w:val="002459BC"/>
    <w:rsid w:val="00247C25"/>
    <w:rsid w:val="00247DF9"/>
    <w:rsid w:val="00247EA1"/>
    <w:rsid w:val="00250B4F"/>
    <w:rsid w:val="002535E6"/>
    <w:rsid w:val="00257321"/>
    <w:rsid w:val="0025742D"/>
    <w:rsid w:val="002611CB"/>
    <w:rsid w:val="00262A52"/>
    <w:rsid w:val="00262E08"/>
    <w:rsid w:val="00262F9E"/>
    <w:rsid w:val="00264415"/>
    <w:rsid w:val="002651B7"/>
    <w:rsid w:val="00265A45"/>
    <w:rsid w:val="00270BFF"/>
    <w:rsid w:val="0027393C"/>
    <w:rsid w:val="00273C35"/>
    <w:rsid w:val="00275DF2"/>
    <w:rsid w:val="00276E59"/>
    <w:rsid w:val="00287EF0"/>
    <w:rsid w:val="00290019"/>
    <w:rsid w:val="00292769"/>
    <w:rsid w:val="00293106"/>
    <w:rsid w:val="0029493B"/>
    <w:rsid w:val="002A073C"/>
    <w:rsid w:val="002B19C5"/>
    <w:rsid w:val="002B3AB7"/>
    <w:rsid w:val="002B626E"/>
    <w:rsid w:val="002B653A"/>
    <w:rsid w:val="002C2CC6"/>
    <w:rsid w:val="002C4EE6"/>
    <w:rsid w:val="002C4EF8"/>
    <w:rsid w:val="002C6594"/>
    <w:rsid w:val="002D076F"/>
    <w:rsid w:val="002D5EAB"/>
    <w:rsid w:val="002D7561"/>
    <w:rsid w:val="002E1E6A"/>
    <w:rsid w:val="002E4F8A"/>
    <w:rsid w:val="002E5F3D"/>
    <w:rsid w:val="002F26AA"/>
    <w:rsid w:val="002F306D"/>
    <w:rsid w:val="002F5B30"/>
    <w:rsid w:val="002F6CF8"/>
    <w:rsid w:val="002F6D41"/>
    <w:rsid w:val="00303146"/>
    <w:rsid w:val="00303F1B"/>
    <w:rsid w:val="003053C0"/>
    <w:rsid w:val="00305F3F"/>
    <w:rsid w:val="003110BF"/>
    <w:rsid w:val="0031237D"/>
    <w:rsid w:val="003137D1"/>
    <w:rsid w:val="00320CB2"/>
    <w:rsid w:val="003218E3"/>
    <w:rsid w:val="00322798"/>
    <w:rsid w:val="00324574"/>
    <w:rsid w:val="00325657"/>
    <w:rsid w:val="00325CED"/>
    <w:rsid w:val="00327EFA"/>
    <w:rsid w:val="003310E1"/>
    <w:rsid w:val="003315AF"/>
    <w:rsid w:val="00331D32"/>
    <w:rsid w:val="00335480"/>
    <w:rsid w:val="0033781C"/>
    <w:rsid w:val="00340CEE"/>
    <w:rsid w:val="00341E08"/>
    <w:rsid w:val="00344A04"/>
    <w:rsid w:val="00345FB9"/>
    <w:rsid w:val="0035341D"/>
    <w:rsid w:val="00353EF2"/>
    <w:rsid w:val="00357599"/>
    <w:rsid w:val="00362EB8"/>
    <w:rsid w:val="00363D26"/>
    <w:rsid w:val="003642DE"/>
    <w:rsid w:val="00364EC9"/>
    <w:rsid w:val="003652C1"/>
    <w:rsid w:val="00371C04"/>
    <w:rsid w:val="0037359D"/>
    <w:rsid w:val="00376F81"/>
    <w:rsid w:val="00377C87"/>
    <w:rsid w:val="003805BE"/>
    <w:rsid w:val="00381882"/>
    <w:rsid w:val="00383EEA"/>
    <w:rsid w:val="00386732"/>
    <w:rsid w:val="0039280F"/>
    <w:rsid w:val="00393930"/>
    <w:rsid w:val="00397369"/>
    <w:rsid w:val="0039761E"/>
    <w:rsid w:val="003B094B"/>
    <w:rsid w:val="003B1553"/>
    <w:rsid w:val="003B20BD"/>
    <w:rsid w:val="003B413A"/>
    <w:rsid w:val="003B47C8"/>
    <w:rsid w:val="003B707B"/>
    <w:rsid w:val="003C0801"/>
    <w:rsid w:val="003C0E6F"/>
    <w:rsid w:val="003C4728"/>
    <w:rsid w:val="003C5B6C"/>
    <w:rsid w:val="003C725A"/>
    <w:rsid w:val="003D0C49"/>
    <w:rsid w:val="003D22E8"/>
    <w:rsid w:val="003D38FE"/>
    <w:rsid w:val="003E0424"/>
    <w:rsid w:val="003E1AFF"/>
    <w:rsid w:val="003E21C8"/>
    <w:rsid w:val="003E22A8"/>
    <w:rsid w:val="003E22ED"/>
    <w:rsid w:val="003E560A"/>
    <w:rsid w:val="003E59E8"/>
    <w:rsid w:val="003E5FAF"/>
    <w:rsid w:val="003F0600"/>
    <w:rsid w:val="003F1D6C"/>
    <w:rsid w:val="003F5D43"/>
    <w:rsid w:val="003F7454"/>
    <w:rsid w:val="003F7F4D"/>
    <w:rsid w:val="004001F0"/>
    <w:rsid w:val="00400339"/>
    <w:rsid w:val="00403A24"/>
    <w:rsid w:val="00404055"/>
    <w:rsid w:val="004070A3"/>
    <w:rsid w:val="00407E2F"/>
    <w:rsid w:val="0041103B"/>
    <w:rsid w:val="00412DF4"/>
    <w:rsid w:val="00415D61"/>
    <w:rsid w:val="0041601A"/>
    <w:rsid w:val="00424E61"/>
    <w:rsid w:val="00425F01"/>
    <w:rsid w:val="00426803"/>
    <w:rsid w:val="004275B9"/>
    <w:rsid w:val="00427803"/>
    <w:rsid w:val="004315FB"/>
    <w:rsid w:val="00432CE7"/>
    <w:rsid w:val="00433E96"/>
    <w:rsid w:val="00435C2E"/>
    <w:rsid w:val="00437C1C"/>
    <w:rsid w:val="004408E8"/>
    <w:rsid w:val="00442924"/>
    <w:rsid w:val="004443D9"/>
    <w:rsid w:val="00445F2F"/>
    <w:rsid w:val="00451039"/>
    <w:rsid w:val="00452A40"/>
    <w:rsid w:val="004538A5"/>
    <w:rsid w:val="00454E36"/>
    <w:rsid w:val="0046389B"/>
    <w:rsid w:val="00464311"/>
    <w:rsid w:val="004664BA"/>
    <w:rsid w:val="0047489A"/>
    <w:rsid w:val="00474C4C"/>
    <w:rsid w:val="00474EA5"/>
    <w:rsid w:val="00480261"/>
    <w:rsid w:val="00481A10"/>
    <w:rsid w:val="00482A0F"/>
    <w:rsid w:val="00482C78"/>
    <w:rsid w:val="004834A8"/>
    <w:rsid w:val="00483B47"/>
    <w:rsid w:val="0048538F"/>
    <w:rsid w:val="00485D58"/>
    <w:rsid w:val="004867E7"/>
    <w:rsid w:val="00486AD1"/>
    <w:rsid w:val="00486BD4"/>
    <w:rsid w:val="00487A46"/>
    <w:rsid w:val="00490E6F"/>
    <w:rsid w:val="0049115A"/>
    <w:rsid w:val="00492143"/>
    <w:rsid w:val="00492A54"/>
    <w:rsid w:val="00493851"/>
    <w:rsid w:val="00494007"/>
    <w:rsid w:val="004A1EA1"/>
    <w:rsid w:val="004A2F1A"/>
    <w:rsid w:val="004A4657"/>
    <w:rsid w:val="004A4AAE"/>
    <w:rsid w:val="004A550E"/>
    <w:rsid w:val="004A72AD"/>
    <w:rsid w:val="004A747C"/>
    <w:rsid w:val="004A7B4F"/>
    <w:rsid w:val="004B0FC6"/>
    <w:rsid w:val="004B2B60"/>
    <w:rsid w:val="004B2BA8"/>
    <w:rsid w:val="004B2C4A"/>
    <w:rsid w:val="004B51A3"/>
    <w:rsid w:val="004B54B1"/>
    <w:rsid w:val="004B6E02"/>
    <w:rsid w:val="004C0336"/>
    <w:rsid w:val="004C1317"/>
    <w:rsid w:val="004C17DB"/>
    <w:rsid w:val="004C28EA"/>
    <w:rsid w:val="004C335B"/>
    <w:rsid w:val="004C6177"/>
    <w:rsid w:val="004D29D2"/>
    <w:rsid w:val="004D64E9"/>
    <w:rsid w:val="004D68CC"/>
    <w:rsid w:val="004E38A2"/>
    <w:rsid w:val="004F2799"/>
    <w:rsid w:val="004F4E18"/>
    <w:rsid w:val="004F6A93"/>
    <w:rsid w:val="00502D9E"/>
    <w:rsid w:val="005036B8"/>
    <w:rsid w:val="0050718E"/>
    <w:rsid w:val="005077ED"/>
    <w:rsid w:val="00510254"/>
    <w:rsid w:val="00512052"/>
    <w:rsid w:val="00512AF6"/>
    <w:rsid w:val="00514496"/>
    <w:rsid w:val="00515900"/>
    <w:rsid w:val="0051605E"/>
    <w:rsid w:val="005160D9"/>
    <w:rsid w:val="00520575"/>
    <w:rsid w:val="00521040"/>
    <w:rsid w:val="00521D6A"/>
    <w:rsid w:val="00524806"/>
    <w:rsid w:val="00524F33"/>
    <w:rsid w:val="005314AF"/>
    <w:rsid w:val="005332BF"/>
    <w:rsid w:val="00534B4A"/>
    <w:rsid w:val="00537A97"/>
    <w:rsid w:val="00543CDA"/>
    <w:rsid w:val="005502E4"/>
    <w:rsid w:val="00551F79"/>
    <w:rsid w:val="00555773"/>
    <w:rsid w:val="00555B18"/>
    <w:rsid w:val="00556754"/>
    <w:rsid w:val="0055701A"/>
    <w:rsid w:val="0056237E"/>
    <w:rsid w:val="00563A15"/>
    <w:rsid w:val="005663D6"/>
    <w:rsid w:val="0056765B"/>
    <w:rsid w:val="00575569"/>
    <w:rsid w:val="0057634A"/>
    <w:rsid w:val="00580DC3"/>
    <w:rsid w:val="00581781"/>
    <w:rsid w:val="00584E8E"/>
    <w:rsid w:val="0058531C"/>
    <w:rsid w:val="005876B4"/>
    <w:rsid w:val="00590FFA"/>
    <w:rsid w:val="00593712"/>
    <w:rsid w:val="00595348"/>
    <w:rsid w:val="005A162F"/>
    <w:rsid w:val="005A423E"/>
    <w:rsid w:val="005A46BF"/>
    <w:rsid w:val="005A52D9"/>
    <w:rsid w:val="005A6E94"/>
    <w:rsid w:val="005A7A0C"/>
    <w:rsid w:val="005B001D"/>
    <w:rsid w:val="005B09EC"/>
    <w:rsid w:val="005B1355"/>
    <w:rsid w:val="005B1C9F"/>
    <w:rsid w:val="005B49E1"/>
    <w:rsid w:val="005B4EB7"/>
    <w:rsid w:val="005B7F44"/>
    <w:rsid w:val="005C12F9"/>
    <w:rsid w:val="005C20A6"/>
    <w:rsid w:val="005C311C"/>
    <w:rsid w:val="005C4D3D"/>
    <w:rsid w:val="005C5B17"/>
    <w:rsid w:val="005C6977"/>
    <w:rsid w:val="005C7779"/>
    <w:rsid w:val="005C7A2F"/>
    <w:rsid w:val="005D0BD3"/>
    <w:rsid w:val="005D1021"/>
    <w:rsid w:val="005D383E"/>
    <w:rsid w:val="005D501B"/>
    <w:rsid w:val="005D6AC8"/>
    <w:rsid w:val="005E2D12"/>
    <w:rsid w:val="005E6075"/>
    <w:rsid w:val="005E6420"/>
    <w:rsid w:val="005F1C68"/>
    <w:rsid w:val="005F2E4B"/>
    <w:rsid w:val="005F2F8F"/>
    <w:rsid w:val="005F4460"/>
    <w:rsid w:val="005F44C0"/>
    <w:rsid w:val="005F7BF4"/>
    <w:rsid w:val="006009B7"/>
    <w:rsid w:val="00601761"/>
    <w:rsid w:val="00605640"/>
    <w:rsid w:val="0060595D"/>
    <w:rsid w:val="0060668B"/>
    <w:rsid w:val="00607340"/>
    <w:rsid w:val="00607CBF"/>
    <w:rsid w:val="0061112A"/>
    <w:rsid w:val="0061232D"/>
    <w:rsid w:val="0061642C"/>
    <w:rsid w:val="0062024B"/>
    <w:rsid w:val="00622475"/>
    <w:rsid w:val="00623965"/>
    <w:rsid w:val="00624EC8"/>
    <w:rsid w:val="00627292"/>
    <w:rsid w:val="00630A69"/>
    <w:rsid w:val="00633215"/>
    <w:rsid w:val="0063345B"/>
    <w:rsid w:val="00633D9F"/>
    <w:rsid w:val="006342C4"/>
    <w:rsid w:val="00634823"/>
    <w:rsid w:val="006364CC"/>
    <w:rsid w:val="006405E0"/>
    <w:rsid w:val="00641BBB"/>
    <w:rsid w:val="00641C04"/>
    <w:rsid w:val="00641D8D"/>
    <w:rsid w:val="00643DBB"/>
    <w:rsid w:val="00645448"/>
    <w:rsid w:val="00646A7F"/>
    <w:rsid w:val="00647B98"/>
    <w:rsid w:val="0065007A"/>
    <w:rsid w:val="00651F2A"/>
    <w:rsid w:val="006520E5"/>
    <w:rsid w:val="00654BF4"/>
    <w:rsid w:val="00654F53"/>
    <w:rsid w:val="00657944"/>
    <w:rsid w:val="00657D47"/>
    <w:rsid w:val="0066101B"/>
    <w:rsid w:val="00661FFB"/>
    <w:rsid w:val="006631F1"/>
    <w:rsid w:val="006642A0"/>
    <w:rsid w:val="00666744"/>
    <w:rsid w:val="00666AD3"/>
    <w:rsid w:val="00673690"/>
    <w:rsid w:val="00683C8B"/>
    <w:rsid w:val="006857A4"/>
    <w:rsid w:val="00685985"/>
    <w:rsid w:val="00686EBF"/>
    <w:rsid w:val="006872D0"/>
    <w:rsid w:val="00691D97"/>
    <w:rsid w:val="00697F06"/>
    <w:rsid w:val="006A0840"/>
    <w:rsid w:val="006A0C10"/>
    <w:rsid w:val="006A2A06"/>
    <w:rsid w:val="006A2C97"/>
    <w:rsid w:val="006A44DD"/>
    <w:rsid w:val="006A5278"/>
    <w:rsid w:val="006A5E98"/>
    <w:rsid w:val="006A7981"/>
    <w:rsid w:val="006B2E71"/>
    <w:rsid w:val="006B7F68"/>
    <w:rsid w:val="006C0415"/>
    <w:rsid w:val="006C1C70"/>
    <w:rsid w:val="006C30BA"/>
    <w:rsid w:val="006C370B"/>
    <w:rsid w:val="006C3747"/>
    <w:rsid w:val="006D0349"/>
    <w:rsid w:val="006D0ADC"/>
    <w:rsid w:val="006D18F1"/>
    <w:rsid w:val="006D221A"/>
    <w:rsid w:val="006D289F"/>
    <w:rsid w:val="006D29FB"/>
    <w:rsid w:val="006D301D"/>
    <w:rsid w:val="006D3E1C"/>
    <w:rsid w:val="006D51F4"/>
    <w:rsid w:val="006E391D"/>
    <w:rsid w:val="006E4280"/>
    <w:rsid w:val="006E5FBB"/>
    <w:rsid w:val="006F0A8B"/>
    <w:rsid w:val="006F1E25"/>
    <w:rsid w:val="006F540E"/>
    <w:rsid w:val="006F5ACD"/>
    <w:rsid w:val="006F5CFB"/>
    <w:rsid w:val="006F5D2E"/>
    <w:rsid w:val="006F77B6"/>
    <w:rsid w:val="0070091A"/>
    <w:rsid w:val="0070158C"/>
    <w:rsid w:val="00701FEC"/>
    <w:rsid w:val="00702521"/>
    <w:rsid w:val="00702D84"/>
    <w:rsid w:val="00702DB5"/>
    <w:rsid w:val="00704A40"/>
    <w:rsid w:val="007056F8"/>
    <w:rsid w:val="00711F04"/>
    <w:rsid w:val="00714C74"/>
    <w:rsid w:val="00721613"/>
    <w:rsid w:val="00721E6D"/>
    <w:rsid w:val="00724C97"/>
    <w:rsid w:val="00727CA3"/>
    <w:rsid w:val="0073080C"/>
    <w:rsid w:val="0073462D"/>
    <w:rsid w:val="007347C8"/>
    <w:rsid w:val="00736D7C"/>
    <w:rsid w:val="00737E74"/>
    <w:rsid w:val="007406C5"/>
    <w:rsid w:val="00742B9E"/>
    <w:rsid w:val="00752F59"/>
    <w:rsid w:val="00755122"/>
    <w:rsid w:val="00755572"/>
    <w:rsid w:val="007556DD"/>
    <w:rsid w:val="00757F46"/>
    <w:rsid w:val="00762398"/>
    <w:rsid w:val="00762C81"/>
    <w:rsid w:val="00764FF3"/>
    <w:rsid w:val="00765E27"/>
    <w:rsid w:val="00770C2F"/>
    <w:rsid w:val="007719D3"/>
    <w:rsid w:val="007740C7"/>
    <w:rsid w:val="00774A61"/>
    <w:rsid w:val="00775CE8"/>
    <w:rsid w:val="0077691F"/>
    <w:rsid w:val="007774B2"/>
    <w:rsid w:val="00781301"/>
    <w:rsid w:val="007824A6"/>
    <w:rsid w:val="00783D03"/>
    <w:rsid w:val="00790D2F"/>
    <w:rsid w:val="00791F99"/>
    <w:rsid w:val="00793099"/>
    <w:rsid w:val="00794908"/>
    <w:rsid w:val="00796DF3"/>
    <w:rsid w:val="007A3EE0"/>
    <w:rsid w:val="007A5B89"/>
    <w:rsid w:val="007B07C0"/>
    <w:rsid w:val="007B77FE"/>
    <w:rsid w:val="007C04CC"/>
    <w:rsid w:val="007C1512"/>
    <w:rsid w:val="007C2623"/>
    <w:rsid w:val="007C36B4"/>
    <w:rsid w:val="007C373E"/>
    <w:rsid w:val="007C39E5"/>
    <w:rsid w:val="007C4911"/>
    <w:rsid w:val="007C513D"/>
    <w:rsid w:val="007D17DD"/>
    <w:rsid w:val="007D27DD"/>
    <w:rsid w:val="007D45C3"/>
    <w:rsid w:val="007D6E77"/>
    <w:rsid w:val="007D7173"/>
    <w:rsid w:val="007D7283"/>
    <w:rsid w:val="007E1A2D"/>
    <w:rsid w:val="007F79AA"/>
    <w:rsid w:val="00800A15"/>
    <w:rsid w:val="00800DA2"/>
    <w:rsid w:val="00805A1F"/>
    <w:rsid w:val="00806776"/>
    <w:rsid w:val="00810604"/>
    <w:rsid w:val="0081199E"/>
    <w:rsid w:val="00811C44"/>
    <w:rsid w:val="00817099"/>
    <w:rsid w:val="00817E93"/>
    <w:rsid w:val="008242FF"/>
    <w:rsid w:val="008317F1"/>
    <w:rsid w:val="0083385A"/>
    <w:rsid w:val="00833E19"/>
    <w:rsid w:val="00840A54"/>
    <w:rsid w:val="00842045"/>
    <w:rsid w:val="008421C2"/>
    <w:rsid w:val="00842FAA"/>
    <w:rsid w:val="00845756"/>
    <w:rsid w:val="0085081C"/>
    <w:rsid w:val="00855064"/>
    <w:rsid w:val="00855C0C"/>
    <w:rsid w:val="00862E7D"/>
    <w:rsid w:val="00863185"/>
    <w:rsid w:val="00863818"/>
    <w:rsid w:val="00863B20"/>
    <w:rsid w:val="00863ECB"/>
    <w:rsid w:val="00864268"/>
    <w:rsid w:val="0086459D"/>
    <w:rsid w:val="008661FF"/>
    <w:rsid w:val="00866304"/>
    <w:rsid w:val="00870F79"/>
    <w:rsid w:val="0087393D"/>
    <w:rsid w:val="00875CA1"/>
    <w:rsid w:val="0087629E"/>
    <w:rsid w:val="008816C8"/>
    <w:rsid w:val="0088225B"/>
    <w:rsid w:val="0088235A"/>
    <w:rsid w:val="00884B7D"/>
    <w:rsid w:val="00885971"/>
    <w:rsid w:val="00886062"/>
    <w:rsid w:val="008876EE"/>
    <w:rsid w:val="00892E64"/>
    <w:rsid w:val="00895BD9"/>
    <w:rsid w:val="008A1D27"/>
    <w:rsid w:val="008A2F52"/>
    <w:rsid w:val="008A3BA2"/>
    <w:rsid w:val="008A5682"/>
    <w:rsid w:val="008A5928"/>
    <w:rsid w:val="008A6600"/>
    <w:rsid w:val="008A6B30"/>
    <w:rsid w:val="008A7564"/>
    <w:rsid w:val="008B02A4"/>
    <w:rsid w:val="008B129D"/>
    <w:rsid w:val="008B2B76"/>
    <w:rsid w:val="008B4686"/>
    <w:rsid w:val="008B4799"/>
    <w:rsid w:val="008B57B3"/>
    <w:rsid w:val="008B716F"/>
    <w:rsid w:val="008C01EE"/>
    <w:rsid w:val="008C0587"/>
    <w:rsid w:val="008C167F"/>
    <w:rsid w:val="008C58A4"/>
    <w:rsid w:val="008C6023"/>
    <w:rsid w:val="008D0A9E"/>
    <w:rsid w:val="008E0F62"/>
    <w:rsid w:val="008E1924"/>
    <w:rsid w:val="008E720F"/>
    <w:rsid w:val="008F0DF3"/>
    <w:rsid w:val="008F189B"/>
    <w:rsid w:val="008F2448"/>
    <w:rsid w:val="008F26B6"/>
    <w:rsid w:val="008F3858"/>
    <w:rsid w:val="008F4CF9"/>
    <w:rsid w:val="008F4D8B"/>
    <w:rsid w:val="00900B88"/>
    <w:rsid w:val="00902428"/>
    <w:rsid w:val="00906AFB"/>
    <w:rsid w:val="00906C59"/>
    <w:rsid w:val="0091009A"/>
    <w:rsid w:val="009102E7"/>
    <w:rsid w:val="009125A5"/>
    <w:rsid w:val="00913566"/>
    <w:rsid w:val="009141F7"/>
    <w:rsid w:val="009145A3"/>
    <w:rsid w:val="00920067"/>
    <w:rsid w:val="009201ED"/>
    <w:rsid w:val="00923EA4"/>
    <w:rsid w:val="00924415"/>
    <w:rsid w:val="00925C19"/>
    <w:rsid w:val="00925FC0"/>
    <w:rsid w:val="00926510"/>
    <w:rsid w:val="00926C2C"/>
    <w:rsid w:val="00930452"/>
    <w:rsid w:val="00933193"/>
    <w:rsid w:val="009374CB"/>
    <w:rsid w:val="00937F2F"/>
    <w:rsid w:val="00942943"/>
    <w:rsid w:val="00943760"/>
    <w:rsid w:val="00944E91"/>
    <w:rsid w:val="009454DD"/>
    <w:rsid w:val="0095192D"/>
    <w:rsid w:val="00954458"/>
    <w:rsid w:val="00956408"/>
    <w:rsid w:val="0095661C"/>
    <w:rsid w:val="00960880"/>
    <w:rsid w:val="0096325E"/>
    <w:rsid w:val="009634BD"/>
    <w:rsid w:val="00963E90"/>
    <w:rsid w:val="00964394"/>
    <w:rsid w:val="009644F2"/>
    <w:rsid w:val="00966460"/>
    <w:rsid w:val="00967854"/>
    <w:rsid w:val="009679E6"/>
    <w:rsid w:val="00974C9B"/>
    <w:rsid w:val="0097513E"/>
    <w:rsid w:val="00977446"/>
    <w:rsid w:val="009800E2"/>
    <w:rsid w:val="0098288C"/>
    <w:rsid w:val="00983E64"/>
    <w:rsid w:val="009846E2"/>
    <w:rsid w:val="0098547F"/>
    <w:rsid w:val="00986CA7"/>
    <w:rsid w:val="0098720A"/>
    <w:rsid w:val="00987559"/>
    <w:rsid w:val="00990B8C"/>
    <w:rsid w:val="009922E1"/>
    <w:rsid w:val="009950E4"/>
    <w:rsid w:val="009A33FD"/>
    <w:rsid w:val="009A5C7A"/>
    <w:rsid w:val="009B0C13"/>
    <w:rsid w:val="009B4723"/>
    <w:rsid w:val="009B5EAB"/>
    <w:rsid w:val="009B694F"/>
    <w:rsid w:val="009B72C8"/>
    <w:rsid w:val="009C1B6C"/>
    <w:rsid w:val="009C3E7C"/>
    <w:rsid w:val="009C4D01"/>
    <w:rsid w:val="009C520B"/>
    <w:rsid w:val="009C58C3"/>
    <w:rsid w:val="009D155E"/>
    <w:rsid w:val="009D4889"/>
    <w:rsid w:val="009D559D"/>
    <w:rsid w:val="009D59C1"/>
    <w:rsid w:val="009D6590"/>
    <w:rsid w:val="009D6BF6"/>
    <w:rsid w:val="009E078C"/>
    <w:rsid w:val="009E33D8"/>
    <w:rsid w:val="009E705A"/>
    <w:rsid w:val="009E71F4"/>
    <w:rsid w:val="009F388F"/>
    <w:rsid w:val="009F3AC2"/>
    <w:rsid w:val="009F5297"/>
    <w:rsid w:val="00A00D9A"/>
    <w:rsid w:val="00A01A1B"/>
    <w:rsid w:val="00A04A99"/>
    <w:rsid w:val="00A069EA"/>
    <w:rsid w:val="00A06C23"/>
    <w:rsid w:val="00A106AD"/>
    <w:rsid w:val="00A171E3"/>
    <w:rsid w:val="00A17A1D"/>
    <w:rsid w:val="00A22748"/>
    <w:rsid w:val="00A23E2E"/>
    <w:rsid w:val="00A24A8B"/>
    <w:rsid w:val="00A267AF"/>
    <w:rsid w:val="00A30888"/>
    <w:rsid w:val="00A31962"/>
    <w:rsid w:val="00A33756"/>
    <w:rsid w:val="00A36892"/>
    <w:rsid w:val="00A37655"/>
    <w:rsid w:val="00A40066"/>
    <w:rsid w:val="00A42A90"/>
    <w:rsid w:val="00A43A76"/>
    <w:rsid w:val="00A44090"/>
    <w:rsid w:val="00A451B7"/>
    <w:rsid w:val="00A46123"/>
    <w:rsid w:val="00A4742D"/>
    <w:rsid w:val="00A47AEE"/>
    <w:rsid w:val="00A524F2"/>
    <w:rsid w:val="00A54496"/>
    <w:rsid w:val="00A57EC2"/>
    <w:rsid w:val="00A613E5"/>
    <w:rsid w:val="00A6153E"/>
    <w:rsid w:val="00A648AF"/>
    <w:rsid w:val="00A6533F"/>
    <w:rsid w:val="00A6571D"/>
    <w:rsid w:val="00A71E3A"/>
    <w:rsid w:val="00A739BF"/>
    <w:rsid w:val="00A73BDB"/>
    <w:rsid w:val="00A73FEE"/>
    <w:rsid w:val="00A75930"/>
    <w:rsid w:val="00A75F73"/>
    <w:rsid w:val="00A761DD"/>
    <w:rsid w:val="00A802A5"/>
    <w:rsid w:val="00A81809"/>
    <w:rsid w:val="00A82F95"/>
    <w:rsid w:val="00A9364E"/>
    <w:rsid w:val="00A94929"/>
    <w:rsid w:val="00A96850"/>
    <w:rsid w:val="00A970CA"/>
    <w:rsid w:val="00AA3781"/>
    <w:rsid w:val="00AA4102"/>
    <w:rsid w:val="00AA53B0"/>
    <w:rsid w:val="00AA6661"/>
    <w:rsid w:val="00AA7939"/>
    <w:rsid w:val="00AB00F5"/>
    <w:rsid w:val="00AB136E"/>
    <w:rsid w:val="00AB3040"/>
    <w:rsid w:val="00AB7C39"/>
    <w:rsid w:val="00AB7E17"/>
    <w:rsid w:val="00AC680D"/>
    <w:rsid w:val="00AD0327"/>
    <w:rsid w:val="00AD31A5"/>
    <w:rsid w:val="00AD32F0"/>
    <w:rsid w:val="00AE02A4"/>
    <w:rsid w:val="00AE0B20"/>
    <w:rsid w:val="00AE179A"/>
    <w:rsid w:val="00AE2759"/>
    <w:rsid w:val="00AE5D5B"/>
    <w:rsid w:val="00AE64EE"/>
    <w:rsid w:val="00AF0472"/>
    <w:rsid w:val="00AF0A34"/>
    <w:rsid w:val="00AF33FB"/>
    <w:rsid w:val="00AF341D"/>
    <w:rsid w:val="00AF3632"/>
    <w:rsid w:val="00AF3C50"/>
    <w:rsid w:val="00AF4D1A"/>
    <w:rsid w:val="00B03E6B"/>
    <w:rsid w:val="00B14624"/>
    <w:rsid w:val="00B22A57"/>
    <w:rsid w:val="00B22D5E"/>
    <w:rsid w:val="00B30559"/>
    <w:rsid w:val="00B31415"/>
    <w:rsid w:val="00B31690"/>
    <w:rsid w:val="00B3352B"/>
    <w:rsid w:val="00B33ACD"/>
    <w:rsid w:val="00B3483E"/>
    <w:rsid w:val="00B4234C"/>
    <w:rsid w:val="00B42C2A"/>
    <w:rsid w:val="00B433D3"/>
    <w:rsid w:val="00B52121"/>
    <w:rsid w:val="00B551E6"/>
    <w:rsid w:val="00B564B2"/>
    <w:rsid w:val="00B60850"/>
    <w:rsid w:val="00B60F51"/>
    <w:rsid w:val="00B70BA5"/>
    <w:rsid w:val="00B72935"/>
    <w:rsid w:val="00B75297"/>
    <w:rsid w:val="00B75379"/>
    <w:rsid w:val="00B83F70"/>
    <w:rsid w:val="00B90BAB"/>
    <w:rsid w:val="00B913DB"/>
    <w:rsid w:val="00B91C3C"/>
    <w:rsid w:val="00B92F3D"/>
    <w:rsid w:val="00B94728"/>
    <w:rsid w:val="00BA09C3"/>
    <w:rsid w:val="00BA1316"/>
    <w:rsid w:val="00BA2D98"/>
    <w:rsid w:val="00BA4BC1"/>
    <w:rsid w:val="00BA5235"/>
    <w:rsid w:val="00BA66FA"/>
    <w:rsid w:val="00BA6A74"/>
    <w:rsid w:val="00BB0314"/>
    <w:rsid w:val="00BB1650"/>
    <w:rsid w:val="00BB3831"/>
    <w:rsid w:val="00BB4416"/>
    <w:rsid w:val="00BB44EA"/>
    <w:rsid w:val="00BB5781"/>
    <w:rsid w:val="00BB67A7"/>
    <w:rsid w:val="00BB7241"/>
    <w:rsid w:val="00BC4500"/>
    <w:rsid w:val="00BC52A3"/>
    <w:rsid w:val="00BC5A8C"/>
    <w:rsid w:val="00BD12F5"/>
    <w:rsid w:val="00BD2BA0"/>
    <w:rsid w:val="00BD6406"/>
    <w:rsid w:val="00BD698E"/>
    <w:rsid w:val="00BE05C5"/>
    <w:rsid w:val="00BE068A"/>
    <w:rsid w:val="00BE22BE"/>
    <w:rsid w:val="00BE419C"/>
    <w:rsid w:val="00BE66FF"/>
    <w:rsid w:val="00BF0630"/>
    <w:rsid w:val="00BF1FAF"/>
    <w:rsid w:val="00BF2817"/>
    <w:rsid w:val="00BF4287"/>
    <w:rsid w:val="00BF5897"/>
    <w:rsid w:val="00C015FF"/>
    <w:rsid w:val="00C02DE3"/>
    <w:rsid w:val="00C06E7E"/>
    <w:rsid w:val="00C0711B"/>
    <w:rsid w:val="00C07BF0"/>
    <w:rsid w:val="00C10130"/>
    <w:rsid w:val="00C10324"/>
    <w:rsid w:val="00C10D28"/>
    <w:rsid w:val="00C11204"/>
    <w:rsid w:val="00C12EC9"/>
    <w:rsid w:val="00C12EE9"/>
    <w:rsid w:val="00C14FD0"/>
    <w:rsid w:val="00C159DD"/>
    <w:rsid w:val="00C16FD7"/>
    <w:rsid w:val="00C21C42"/>
    <w:rsid w:val="00C22D61"/>
    <w:rsid w:val="00C265ED"/>
    <w:rsid w:val="00C26656"/>
    <w:rsid w:val="00C307AE"/>
    <w:rsid w:val="00C3388D"/>
    <w:rsid w:val="00C3478F"/>
    <w:rsid w:val="00C374C0"/>
    <w:rsid w:val="00C42BF0"/>
    <w:rsid w:val="00C4699B"/>
    <w:rsid w:val="00C473B3"/>
    <w:rsid w:val="00C55C15"/>
    <w:rsid w:val="00C56A94"/>
    <w:rsid w:val="00C57784"/>
    <w:rsid w:val="00C60C02"/>
    <w:rsid w:val="00C63302"/>
    <w:rsid w:val="00C63C21"/>
    <w:rsid w:val="00C63D4F"/>
    <w:rsid w:val="00C65C66"/>
    <w:rsid w:val="00C70E1A"/>
    <w:rsid w:val="00C736C6"/>
    <w:rsid w:val="00C7694B"/>
    <w:rsid w:val="00C77F6A"/>
    <w:rsid w:val="00C81213"/>
    <w:rsid w:val="00C8216F"/>
    <w:rsid w:val="00C85040"/>
    <w:rsid w:val="00C90E45"/>
    <w:rsid w:val="00C923B6"/>
    <w:rsid w:val="00CA3833"/>
    <w:rsid w:val="00CA4129"/>
    <w:rsid w:val="00CA4EA6"/>
    <w:rsid w:val="00CA4F51"/>
    <w:rsid w:val="00CA5A09"/>
    <w:rsid w:val="00CA666E"/>
    <w:rsid w:val="00CA668E"/>
    <w:rsid w:val="00CA67AC"/>
    <w:rsid w:val="00CA7592"/>
    <w:rsid w:val="00CB1EE9"/>
    <w:rsid w:val="00CB3891"/>
    <w:rsid w:val="00CB3DE3"/>
    <w:rsid w:val="00CC18FA"/>
    <w:rsid w:val="00CC2D6F"/>
    <w:rsid w:val="00CC2E71"/>
    <w:rsid w:val="00CC51E8"/>
    <w:rsid w:val="00CC7859"/>
    <w:rsid w:val="00CD3E27"/>
    <w:rsid w:val="00CE002B"/>
    <w:rsid w:val="00CE09CB"/>
    <w:rsid w:val="00CE2834"/>
    <w:rsid w:val="00CE3240"/>
    <w:rsid w:val="00CE5BA7"/>
    <w:rsid w:val="00CF0996"/>
    <w:rsid w:val="00CF77D2"/>
    <w:rsid w:val="00D00153"/>
    <w:rsid w:val="00D025A4"/>
    <w:rsid w:val="00D100A1"/>
    <w:rsid w:val="00D10264"/>
    <w:rsid w:val="00D10F48"/>
    <w:rsid w:val="00D1182B"/>
    <w:rsid w:val="00D12703"/>
    <w:rsid w:val="00D14BA4"/>
    <w:rsid w:val="00D16C9C"/>
    <w:rsid w:val="00D2095F"/>
    <w:rsid w:val="00D20A95"/>
    <w:rsid w:val="00D23153"/>
    <w:rsid w:val="00D24600"/>
    <w:rsid w:val="00D25E07"/>
    <w:rsid w:val="00D25FD5"/>
    <w:rsid w:val="00D32D32"/>
    <w:rsid w:val="00D37158"/>
    <w:rsid w:val="00D41D5B"/>
    <w:rsid w:val="00D44A88"/>
    <w:rsid w:val="00D4625D"/>
    <w:rsid w:val="00D47C0A"/>
    <w:rsid w:val="00D50BAA"/>
    <w:rsid w:val="00D50E63"/>
    <w:rsid w:val="00D53C25"/>
    <w:rsid w:val="00D61AC1"/>
    <w:rsid w:val="00D647E1"/>
    <w:rsid w:val="00D65807"/>
    <w:rsid w:val="00D6635C"/>
    <w:rsid w:val="00D70C88"/>
    <w:rsid w:val="00D73E8D"/>
    <w:rsid w:val="00D81DC0"/>
    <w:rsid w:val="00D84E51"/>
    <w:rsid w:val="00D876BD"/>
    <w:rsid w:val="00D87C8A"/>
    <w:rsid w:val="00D905C3"/>
    <w:rsid w:val="00D9169E"/>
    <w:rsid w:val="00D9312B"/>
    <w:rsid w:val="00D94245"/>
    <w:rsid w:val="00D968EB"/>
    <w:rsid w:val="00D96DDC"/>
    <w:rsid w:val="00D9761C"/>
    <w:rsid w:val="00D97B1C"/>
    <w:rsid w:val="00D97E59"/>
    <w:rsid w:val="00DA3AE2"/>
    <w:rsid w:val="00DA6375"/>
    <w:rsid w:val="00DA73FE"/>
    <w:rsid w:val="00DA7E7D"/>
    <w:rsid w:val="00DB317D"/>
    <w:rsid w:val="00DB3EE4"/>
    <w:rsid w:val="00DB4A16"/>
    <w:rsid w:val="00DB5B8A"/>
    <w:rsid w:val="00DC2B3D"/>
    <w:rsid w:val="00DC322E"/>
    <w:rsid w:val="00DC457D"/>
    <w:rsid w:val="00DC49ED"/>
    <w:rsid w:val="00DD57C8"/>
    <w:rsid w:val="00DD7F3A"/>
    <w:rsid w:val="00DE1B6F"/>
    <w:rsid w:val="00DE332F"/>
    <w:rsid w:val="00DE33E0"/>
    <w:rsid w:val="00DE36EA"/>
    <w:rsid w:val="00DE412E"/>
    <w:rsid w:val="00DE6386"/>
    <w:rsid w:val="00DE6AA6"/>
    <w:rsid w:val="00DF0C70"/>
    <w:rsid w:val="00DF4CE1"/>
    <w:rsid w:val="00DF5817"/>
    <w:rsid w:val="00DF7F8B"/>
    <w:rsid w:val="00E02D5B"/>
    <w:rsid w:val="00E0306C"/>
    <w:rsid w:val="00E04194"/>
    <w:rsid w:val="00E04271"/>
    <w:rsid w:val="00E042C3"/>
    <w:rsid w:val="00E05CF5"/>
    <w:rsid w:val="00E06DDF"/>
    <w:rsid w:val="00E10139"/>
    <w:rsid w:val="00E11BE2"/>
    <w:rsid w:val="00E14A15"/>
    <w:rsid w:val="00E14E88"/>
    <w:rsid w:val="00E161CD"/>
    <w:rsid w:val="00E17710"/>
    <w:rsid w:val="00E17737"/>
    <w:rsid w:val="00E17C96"/>
    <w:rsid w:val="00E20CA1"/>
    <w:rsid w:val="00E238DD"/>
    <w:rsid w:val="00E2481B"/>
    <w:rsid w:val="00E3082E"/>
    <w:rsid w:val="00E31114"/>
    <w:rsid w:val="00E332BE"/>
    <w:rsid w:val="00E343DF"/>
    <w:rsid w:val="00E3533B"/>
    <w:rsid w:val="00E35DC5"/>
    <w:rsid w:val="00E40A6B"/>
    <w:rsid w:val="00E43134"/>
    <w:rsid w:val="00E436B4"/>
    <w:rsid w:val="00E45805"/>
    <w:rsid w:val="00E50792"/>
    <w:rsid w:val="00E53BCB"/>
    <w:rsid w:val="00E559D1"/>
    <w:rsid w:val="00E55A13"/>
    <w:rsid w:val="00E56456"/>
    <w:rsid w:val="00E60099"/>
    <w:rsid w:val="00E61278"/>
    <w:rsid w:val="00E62901"/>
    <w:rsid w:val="00E62938"/>
    <w:rsid w:val="00E65BE4"/>
    <w:rsid w:val="00E70DCC"/>
    <w:rsid w:val="00E72034"/>
    <w:rsid w:val="00E73A86"/>
    <w:rsid w:val="00E76F1C"/>
    <w:rsid w:val="00E8199E"/>
    <w:rsid w:val="00E82D36"/>
    <w:rsid w:val="00E83200"/>
    <w:rsid w:val="00E90524"/>
    <w:rsid w:val="00E915AC"/>
    <w:rsid w:val="00E92644"/>
    <w:rsid w:val="00E9402C"/>
    <w:rsid w:val="00EA5ABA"/>
    <w:rsid w:val="00EA6518"/>
    <w:rsid w:val="00EA6C57"/>
    <w:rsid w:val="00EA7072"/>
    <w:rsid w:val="00EB0D84"/>
    <w:rsid w:val="00EB1CA7"/>
    <w:rsid w:val="00EC1D80"/>
    <w:rsid w:val="00EC2E2B"/>
    <w:rsid w:val="00EC6079"/>
    <w:rsid w:val="00EC66C4"/>
    <w:rsid w:val="00EC7077"/>
    <w:rsid w:val="00ED3174"/>
    <w:rsid w:val="00ED419B"/>
    <w:rsid w:val="00ED552A"/>
    <w:rsid w:val="00ED75E7"/>
    <w:rsid w:val="00ED76FD"/>
    <w:rsid w:val="00EE288B"/>
    <w:rsid w:val="00EE6165"/>
    <w:rsid w:val="00EE6AB8"/>
    <w:rsid w:val="00EF2722"/>
    <w:rsid w:val="00EF2880"/>
    <w:rsid w:val="00EF48ED"/>
    <w:rsid w:val="00EF6987"/>
    <w:rsid w:val="00EF759C"/>
    <w:rsid w:val="00F02367"/>
    <w:rsid w:val="00F03C48"/>
    <w:rsid w:val="00F05CA8"/>
    <w:rsid w:val="00F10CE2"/>
    <w:rsid w:val="00F11286"/>
    <w:rsid w:val="00F11BD7"/>
    <w:rsid w:val="00F125F0"/>
    <w:rsid w:val="00F13757"/>
    <w:rsid w:val="00F14578"/>
    <w:rsid w:val="00F2163C"/>
    <w:rsid w:val="00F21F79"/>
    <w:rsid w:val="00F24678"/>
    <w:rsid w:val="00F24ED6"/>
    <w:rsid w:val="00F27A7D"/>
    <w:rsid w:val="00F30F3E"/>
    <w:rsid w:val="00F31F65"/>
    <w:rsid w:val="00F3229A"/>
    <w:rsid w:val="00F323E9"/>
    <w:rsid w:val="00F32A67"/>
    <w:rsid w:val="00F33038"/>
    <w:rsid w:val="00F33A70"/>
    <w:rsid w:val="00F365A5"/>
    <w:rsid w:val="00F37F05"/>
    <w:rsid w:val="00F40E76"/>
    <w:rsid w:val="00F418C2"/>
    <w:rsid w:val="00F43A71"/>
    <w:rsid w:val="00F43C9E"/>
    <w:rsid w:val="00F44AB4"/>
    <w:rsid w:val="00F45340"/>
    <w:rsid w:val="00F47338"/>
    <w:rsid w:val="00F50635"/>
    <w:rsid w:val="00F508F1"/>
    <w:rsid w:val="00F52F55"/>
    <w:rsid w:val="00F53B8D"/>
    <w:rsid w:val="00F54647"/>
    <w:rsid w:val="00F5515C"/>
    <w:rsid w:val="00F55FA2"/>
    <w:rsid w:val="00F57B51"/>
    <w:rsid w:val="00F57B94"/>
    <w:rsid w:val="00F63124"/>
    <w:rsid w:val="00F67552"/>
    <w:rsid w:val="00F679D9"/>
    <w:rsid w:val="00F67EA5"/>
    <w:rsid w:val="00F70575"/>
    <w:rsid w:val="00F719F4"/>
    <w:rsid w:val="00F71FD2"/>
    <w:rsid w:val="00F72D02"/>
    <w:rsid w:val="00F75BFD"/>
    <w:rsid w:val="00F814A8"/>
    <w:rsid w:val="00F82220"/>
    <w:rsid w:val="00F849AB"/>
    <w:rsid w:val="00F85754"/>
    <w:rsid w:val="00F9089B"/>
    <w:rsid w:val="00F92709"/>
    <w:rsid w:val="00F95782"/>
    <w:rsid w:val="00F96CAE"/>
    <w:rsid w:val="00F973E2"/>
    <w:rsid w:val="00F97FE2"/>
    <w:rsid w:val="00FA0AA1"/>
    <w:rsid w:val="00FA137F"/>
    <w:rsid w:val="00FA1C95"/>
    <w:rsid w:val="00FA1CF0"/>
    <w:rsid w:val="00FA2EEE"/>
    <w:rsid w:val="00FA30A1"/>
    <w:rsid w:val="00FA5B7F"/>
    <w:rsid w:val="00FA5F95"/>
    <w:rsid w:val="00FA630C"/>
    <w:rsid w:val="00FA6566"/>
    <w:rsid w:val="00FA7B55"/>
    <w:rsid w:val="00FB0450"/>
    <w:rsid w:val="00FB3A28"/>
    <w:rsid w:val="00FB3D6D"/>
    <w:rsid w:val="00FB49ED"/>
    <w:rsid w:val="00FB5CFB"/>
    <w:rsid w:val="00FC17AC"/>
    <w:rsid w:val="00FC2E0D"/>
    <w:rsid w:val="00FC373F"/>
    <w:rsid w:val="00FC6587"/>
    <w:rsid w:val="00FC7C42"/>
    <w:rsid w:val="00FD0FAA"/>
    <w:rsid w:val="00FD427A"/>
    <w:rsid w:val="00FD5493"/>
    <w:rsid w:val="00FD7916"/>
    <w:rsid w:val="00FD7BB7"/>
    <w:rsid w:val="00FE355A"/>
    <w:rsid w:val="00FE384B"/>
    <w:rsid w:val="00FE4A3A"/>
    <w:rsid w:val="00FE63C3"/>
    <w:rsid w:val="00FE65A2"/>
    <w:rsid w:val="00FE6872"/>
    <w:rsid w:val="00FE6A68"/>
    <w:rsid w:val="00FE7619"/>
    <w:rsid w:val="00FF041D"/>
    <w:rsid w:val="00FF2764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1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264415"/>
    <w:pPr>
      <w:keepNext/>
      <w:ind w:firstLine="0"/>
      <w:jc w:val="lef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264415"/>
    <w:pPr>
      <w:keepNext/>
      <w:ind w:firstLine="0"/>
      <w:jc w:val="left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264415"/>
    <w:pPr>
      <w:keepNext/>
      <w:ind w:firstLine="0"/>
      <w:jc w:val="left"/>
      <w:outlineLvl w:val="2"/>
    </w:pPr>
    <w:rPr>
      <w:b/>
    </w:rPr>
  </w:style>
  <w:style w:type="paragraph" w:styleId="4">
    <w:name w:val="heading 4"/>
    <w:basedOn w:val="a"/>
    <w:next w:val="a"/>
    <w:qFormat/>
    <w:rsid w:val="00264415"/>
    <w:pPr>
      <w:keepNext/>
      <w:spacing w:line="360" w:lineRule="auto"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64415"/>
    <w:pPr>
      <w:keepNext/>
      <w:spacing w:line="360" w:lineRule="auto"/>
      <w:ind w:firstLine="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64415"/>
    <w:pPr>
      <w:keepNext/>
      <w:ind w:firstLine="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64415"/>
    <w:pPr>
      <w:keepNext/>
      <w:ind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64415"/>
    <w:pPr>
      <w:keepNext/>
      <w:spacing w:line="360" w:lineRule="auto"/>
      <w:ind w:firstLine="0"/>
      <w:jc w:val="center"/>
      <w:outlineLvl w:val="7"/>
    </w:pPr>
    <w:rPr>
      <w:b/>
      <w:spacing w:val="4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441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264415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264415"/>
    <w:rPr>
      <w:rFonts w:cs="Times New Roman"/>
    </w:rPr>
  </w:style>
  <w:style w:type="paragraph" w:customStyle="1" w:styleId="31">
    <w:name w:val="Основной текст 31"/>
    <w:basedOn w:val="a"/>
    <w:rsid w:val="00264415"/>
    <w:pPr>
      <w:ind w:firstLine="0"/>
      <w:jc w:val="left"/>
    </w:pPr>
    <w:rPr>
      <w:b/>
      <w:sz w:val="22"/>
    </w:rPr>
  </w:style>
  <w:style w:type="paragraph" w:styleId="a7">
    <w:name w:val="Body Text"/>
    <w:basedOn w:val="a"/>
    <w:semiHidden/>
    <w:rsid w:val="00264415"/>
    <w:pPr>
      <w:ind w:firstLine="0"/>
      <w:jc w:val="center"/>
    </w:pPr>
    <w:rPr>
      <w:b/>
      <w:sz w:val="24"/>
    </w:rPr>
  </w:style>
  <w:style w:type="paragraph" w:customStyle="1" w:styleId="32">
    <w:name w:val="Основной текст 32"/>
    <w:basedOn w:val="a"/>
    <w:rsid w:val="00264415"/>
    <w:pPr>
      <w:spacing w:line="360" w:lineRule="auto"/>
      <w:ind w:firstLine="0"/>
    </w:pPr>
    <w:rPr>
      <w:b/>
    </w:rPr>
  </w:style>
  <w:style w:type="paragraph" w:customStyle="1" w:styleId="21">
    <w:name w:val="Основной текст 21"/>
    <w:basedOn w:val="a"/>
    <w:rsid w:val="00264415"/>
    <w:pPr>
      <w:spacing w:line="360" w:lineRule="auto"/>
      <w:ind w:firstLine="0"/>
    </w:pPr>
  </w:style>
  <w:style w:type="paragraph" w:customStyle="1" w:styleId="22">
    <w:name w:val="Основной текст 22"/>
    <w:basedOn w:val="a"/>
    <w:rsid w:val="00264415"/>
    <w:pPr>
      <w:spacing w:line="360" w:lineRule="auto"/>
    </w:pPr>
  </w:style>
  <w:style w:type="paragraph" w:styleId="20">
    <w:name w:val="Body Text 2"/>
    <w:basedOn w:val="a"/>
    <w:semiHidden/>
    <w:rsid w:val="00264415"/>
    <w:pPr>
      <w:ind w:firstLine="0"/>
      <w:jc w:val="left"/>
    </w:pPr>
  </w:style>
  <w:style w:type="paragraph" w:styleId="a8">
    <w:name w:val="Balloon Text"/>
    <w:basedOn w:val="a"/>
    <w:link w:val="a9"/>
    <w:semiHidden/>
    <w:rsid w:val="00D25E07"/>
    <w:rPr>
      <w:rFonts w:ascii="Segoe UI" w:hAnsi="Segoe UI"/>
      <w:sz w:val="18"/>
    </w:rPr>
  </w:style>
  <w:style w:type="character" w:customStyle="1" w:styleId="a9">
    <w:name w:val="Текст выноски Знак"/>
    <w:link w:val="a8"/>
    <w:semiHidden/>
    <w:locked/>
    <w:rsid w:val="00D25E07"/>
    <w:rPr>
      <w:rFonts w:ascii="Segoe UI" w:hAnsi="Segoe UI"/>
      <w:sz w:val="18"/>
    </w:rPr>
  </w:style>
  <w:style w:type="table" w:styleId="aa">
    <w:name w:val="Table Grid"/>
    <w:basedOn w:val="a1"/>
    <w:uiPriority w:val="59"/>
    <w:rsid w:val="0074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locked/>
    <w:rsid w:val="00D12703"/>
    <w:rPr>
      <w:b/>
      <w:sz w:val="24"/>
    </w:rPr>
  </w:style>
  <w:style w:type="paragraph" w:styleId="ab">
    <w:name w:val="Body Text Indent"/>
    <w:basedOn w:val="a"/>
    <w:link w:val="ac"/>
    <w:rsid w:val="00C16FD7"/>
    <w:pPr>
      <w:overflowPunct/>
      <w:autoSpaceDE/>
      <w:autoSpaceDN/>
      <w:adjustRightInd/>
      <w:spacing w:after="120"/>
      <w:ind w:left="283" w:firstLine="0"/>
      <w:jc w:val="left"/>
      <w:textAlignment w:val="auto"/>
    </w:pPr>
    <w:rPr>
      <w:rFonts w:ascii="Geneva CY" w:hAnsi="Geneva CY"/>
      <w:sz w:val="24"/>
    </w:rPr>
  </w:style>
  <w:style w:type="character" w:customStyle="1" w:styleId="ac">
    <w:name w:val="Основной текст с отступом Знак"/>
    <w:basedOn w:val="a0"/>
    <w:link w:val="ab"/>
    <w:locked/>
    <w:rsid w:val="00C16FD7"/>
    <w:rPr>
      <w:rFonts w:ascii="Geneva CY" w:eastAsia="Times New Roman" w:hAnsi="Geneva CY" w:cs="Times New Roman"/>
      <w:sz w:val="24"/>
    </w:rPr>
  </w:style>
  <w:style w:type="character" w:customStyle="1" w:styleId="a5">
    <w:name w:val="Нижний колонтитул Знак"/>
    <w:basedOn w:val="a0"/>
    <w:link w:val="a4"/>
    <w:locked/>
    <w:rsid w:val="001573E5"/>
    <w:rPr>
      <w:rFonts w:cs="Times New Roman"/>
      <w:sz w:val="28"/>
    </w:rPr>
  </w:style>
  <w:style w:type="character" w:customStyle="1" w:styleId="10">
    <w:name w:val="Замещающий текст1"/>
    <w:basedOn w:val="a0"/>
    <w:semiHidden/>
    <w:rsid w:val="001B73D9"/>
    <w:rPr>
      <w:rFonts w:cs="Times New Roman"/>
      <w:color w:val="808080"/>
    </w:rPr>
  </w:style>
  <w:style w:type="character" w:styleId="ad">
    <w:name w:val="annotation reference"/>
    <w:basedOn w:val="a0"/>
    <w:rsid w:val="00293106"/>
    <w:rPr>
      <w:sz w:val="16"/>
      <w:szCs w:val="16"/>
    </w:rPr>
  </w:style>
  <w:style w:type="paragraph" w:styleId="ae">
    <w:name w:val="annotation text"/>
    <w:basedOn w:val="a"/>
    <w:link w:val="af"/>
    <w:rsid w:val="00293106"/>
    <w:rPr>
      <w:sz w:val="20"/>
    </w:rPr>
  </w:style>
  <w:style w:type="character" w:customStyle="1" w:styleId="af">
    <w:name w:val="Текст примечания Знак"/>
    <w:basedOn w:val="a0"/>
    <w:link w:val="ae"/>
    <w:rsid w:val="00293106"/>
  </w:style>
  <w:style w:type="paragraph" w:styleId="af0">
    <w:name w:val="annotation subject"/>
    <w:basedOn w:val="ae"/>
    <w:next w:val="ae"/>
    <w:link w:val="af1"/>
    <w:rsid w:val="00293106"/>
    <w:rPr>
      <w:b/>
      <w:bCs/>
    </w:rPr>
  </w:style>
  <w:style w:type="character" w:customStyle="1" w:styleId="af1">
    <w:name w:val="Тема примечания Знак"/>
    <w:basedOn w:val="af"/>
    <w:link w:val="af0"/>
    <w:rsid w:val="00293106"/>
    <w:rPr>
      <w:b/>
      <w:bCs/>
    </w:rPr>
  </w:style>
  <w:style w:type="paragraph" w:styleId="af2">
    <w:name w:val="List Paragraph"/>
    <w:basedOn w:val="a"/>
    <w:uiPriority w:val="34"/>
    <w:qFormat/>
    <w:rsid w:val="005B49E1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sz w:val="24"/>
      <w:szCs w:val="24"/>
    </w:rPr>
  </w:style>
  <w:style w:type="paragraph" w:customStyle="1" w:styleId="11">
    <w:name w:val="Обычный1"/>
    <w:basedOn w:val="a"/>
    <w:rsid w:val="0086459D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BodyText21">
    <w:name w:val="Body Text 21"/>
    <w:basedOn w:val="a"/>
    <w:rsid w:val="001679A6"/>
    <w:pPr>
      <w:overflowPunct/>
      <w:autoSpaceDE/>
      <w:autoSpaceDN/>
      <w:adjustRightInd/>
      <w:ind w:firstLine="0"/>
      <w:textAlignment w:val="auto"/>
    </w:pPr>
    <w:rPr>
      <w:rFonts w:ascii="Aria Cyr" w:hAnsi="Aria Cyr"/>
    </w:rPr>
  </w:style>
  <w:style w:type="paragraph" w:customStyle="1" w:styleId="12">
    <w:name w:val="Абзац списка1"/>
    <w:basedOn w:val="a"/>
    <w:rsid w:val="005B1C9F"/>
    <w:pPr>
      <w:overflowPunct/>
      <w:autoSpaceDE/>
      <w:autoSpaceDN/>
      <w:adjustRightInd/>
      <w:ind w:left="720" w:firstLine="0"/>
      <w:contextualSpacing/>
      <w:jc w:val="left"/>
      <w:textAlignment w:val="auto"/>
    </w:pPr>
  </w:style>
  <w:style w:type="paragraph" w:styleId="af3">
    <w:name w:val="Normal (Web)"/>
    <w:basedOn w:val="a"/>
    <w:uiPriority w:val="99"/>
    <w:unhideWhenUsed/>
    <w:rsid w:val="004A550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BC52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2A3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table" w:customStyle="1" w:styleId="13">
    <w:name w:val="Сетка таблицы1"/>
    <w:basedOn w:val="a1"/>
    <w:next w:val="aa"/>
    <w:uiPriority w:val="59"/>
    <w:rsid w:val="00CE002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1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264415"/>
    <w:pPr>
      <w:keepNext/>
      <w:ind w:firstLine="0"/>
      <w:jc w:val="lef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264415"/>
    <w:pPr>
      <w:keepNext/>
      <w:ind w:firstLine="0"/>
      <w:jc w:val="left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264415"/>
    <w:pPr>
      <w:keepNext/>
      <w:ind w:firstLine="0"/>
      <w:jc w:val="left"/>
      <w:outlineLvl w:val="2"/>
    </w:pPr>
    <w:rPr>
      <w:b/>
    </w:rPr>
  </w:style>
  <w:style w:type="paragraph" w:styleId="4">
    <w:name w:val="heading 4"/>
    <w:basedOn w:val="a"/>
    <w:next w:val="a"/>
    <w:qFormat/>
    <w:rsid w:val="00264415"/>
    <w:pPr>
      <w:keepNext/>
      <w:spacing w:line="360" w:lineRule="auto"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64415"/>
    <w:pPr>
      <w:keepNext/>
      <w:spacing w:line="360" w:lineRule="auto"/>
      <w:ind w:firstLine="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64415"/>
    <w:pPr>
      <w:keepNext/>
      <w:ind w:firstLine="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64415"/>
    <w:pPr>
      <w:keepNext/>
      <w:ind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64415"/>
    <w:pPr>
      <w:keepNext/>
      <w:spacing w:line="360" w:lineRule="auto"/>
      <w:ind w:firstLine="0"/>
      <w:jc w:val="center"/>
      <w:outlineLvl w:val="7"/>
    </w:pPr>
    <w:rPr>
      <w:b/>
      <w:spacing w:val="4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441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264415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264415"/>
    <w:rPr>
      <w:rFonts w:cs="Times New Roman"/>
    </w:rPr>
  </w:style>
  <w:style w:type="paragraph" w:customStyle="1" w:styleId="31">
    <w:name w:val="Основной текст 31"/>
    <w:basedOn w:val="a"/>
    <w:rsid w:val="00264415"/>
    <w:pPr>
      <w:ind w:firstLine="0"/>
      <w:jc w:val="left"/>
    </w:pPr>
    <w:rPr>
      <w:b/>
      <w:sz w:val="22"/>
    </w:rPr>
  </w:style>
  <w:style w:type="paragraph" w:styleId="a7">
    <w:name w:val="Body Text"/>
    <w:basedOn w:val="a"/>
    <w:semiHidden/>
    <w:rsid w:val="00264415"/>
    <w:pPr>
      <w:ind w:firstLine="0"/>
      <w:jc w:val="center"/>
    </w:pPr>
    <w:rPr>
      <w:b/>
      <w:sz w:val="24"/>
    </w:rPr>
  </w:style>
  <w:style w:type="paragraph" w:customStyle="1" w:styleId="32">
    <w:name w:val="Основной текст 32"/>
    <w:basedOn w:val="a"/>
    <w:rsid w:val="00264415"/>
    <w:pPr>
      <w:spacing w:line="360" w:lineRule="auto"/>
      <w:ind w:firstLine="0"/>
    </w:pPr>
    <w:rPr>
      <w:b/>
    </w:rPr>
  </w:style>
  <w:style w:type="paragraph" w:customStyle="1" w:styleId="21">
    <w:name w:val="Основной текст 21"/>
    <w:basedOn w:val="a"/>
    <w:rsid w:val="00264415"/>
    <w:pPr>
      <w:spacing w:line="360" w:lineRule="auto"/>
      <w:ind w:firstLine="0"/>
    </w:pPr>
  </w:style>
  <w:style w:type="paragraph" w:customStyle="1" w:styleId="22">
    <w:name w:val="Основной текст 22"/>
    <w:basedOn w:val="a"/>
    <w:rsid w:val="00264415"/>
    <w:pPr>
      <w:spacing w:line="360" w:lineRule="auto"/>
    </w:pPr>
  </w:style>
  <w:style w:type="paragraph" w:styleId="20">
    <w:name w:val="Body Text 2"/>
    <w:basedOn w:val="a"/>
    <w:semiHidden/>
    <w:rsid w:val="00264415"/>
    <w:pPr>
      <w:ind w:firstLine="0"/>
      <w:jc w:val="left"/>
    </w:pPr>
  </w:style>
  <w:style w:type="paragraph" w:styleId="a8">
    <w:name w:val="Balloon Text"/>
    <w:basedOn w:val="a"/>
    <w:link w:val="a9"/>
    <w:semiHidden/>
    <w:rsid w:val="00D25E07"/>
    <w:rPr>
      <w:rFonts w:ascii="Segoe UI" w:hAnsi="Segoe UI"/>
      <w:sz w:val="18"/>
    </w:rPr>
  </w:style>
  <w:style w:type="character" w:customStyle="1" w:styleId="a9">
    <w:name w:val="Текст выноски Знак"/>
    <w:link w:val="a8"/>
    <w:semiHidden/>
    <w:locked/>
    <w:rsid w:val="00D25E07"/>
    <w:rPr>
      <w:rFonts w:ascii="Segoe UI" w:hAnsi="Segoe UI"/>
      <w:sz w:val="18"/>
    </w:rPr>
  </w:style>
  <w:style w:type="table" w:styleId="aa">
    <w:name w:val="Table Grid"/>
    <w:basedOn w:val="a1"/>
    <w:uiPriority w:val="59"/>
    <w:rsid w:val="0074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locked/>
    <w:rsid w:val="00D12703"/>
    <w:rPr>
      <w:b/>
      <w:sz w:val="24"/>
    </w:rPr>
  </w:style>
  <w:style w:type="paragraph" w:styleId="ab">
    <w:name w:val="Body Text Indent"/>
    <w:basedOn w:val="a"/>
    <w:link w:val="ac"/>
    <w:rsid w:val="00C16FD7"/>
    <w:pPr>
      <w:overflowPunct/>
      <w:autoSpaceDE/>
      <w:autoSpaceDN/>
      <w:adjustRightInd/>
      <w:spacing w:after="120"/>
      <w:ind w:left="283" w:firstLine="0"/>
      <w:jc w:val="left"/>
      <w:textAlignment w:val="auto"/>
    </w:pPr>
    <w:rPr>
      <w:rFonts w:ascii="Geneva CY" w:hAnsi="Geneva CY"/>
      <w:sz w:val="24"/>
    </w:rPr>
  </w:style>
  <w:style w:type="character" w:customStyle="1" w:styleId="ac">
    <w:name w:val="Основной текст с отступом Знак"/>
    <w:basedOn w:val="a0"/>
    <w:link w:val="ab"/>
    <w:locked/>
    <w:rsid w:val="00C16FD7"/>
    <w:rPr>
      <w:rFonts w:ascii="Geneva CY" w:eastAsia="Times New Roman" w:hAnsi="Geneva CY" w:cs="Times New Roman"/>
      <w:sz w:val="24"/>
    </w:rPr>
  </w:style>
  <w:style w:type="character" w:customStyle="1" w:styleId="a5">
    <w:name w:val="Нижний колонтитул Знак"/>
    <w:basedOn w:val="a0"/>
    <w:link w:val="a4"/>
    <w:locked/>
    <w:rsid w:val="001573E5"/>
    <w:rPr>
      <w:rFonts w:cs="Times New Roman"/>
      <w:sz w:val="28"/>
    </w:rPr>
  </w:style>
  <w:style w:type="character" w:customStyle="1" w:styleId="10">
    <w:name w:val="Замещающий текст1"/>
    <w:basedOn w:val="a0"/>
    <w:semiHidden/>
    <w:rsid w:val="001B73D9"/>
    <w:rPr>
      <w:rFonts w:cs="Times New Roman"/>
      <w:color w:val="808080"/>
    </w:rPr>
  </w:style>
  <w:style w:type="character" w:styleId="ad">
    <w:name w:val="annotation reference"/>
    <w:basedOn w:val="a0"/>
    <w:rsid w:val="00293106"/>
    <w:rPr>
      <w:sz w:val="16"/>
      <w:szCs w:val="16"/>
    </w:rPr>
  </w:style>
  <w:style w:type="paragraph" w:styleId="ae">
    <w:name w:val="annotation text"/>
    <w:basedOn w:val="a"/>
    <w:link w:val="af"/>
    <w:rsid w:val="00293106"/>
    <w:rPr>
      <w:sz w:val="20"/>
    </w:rPr>
  </w:style>
  <w:style w:type="character" w:customStyle="1" w:styleId="af">
    <w:name w:val="Текст примечания Знак"/>
    <w:basedOn w:val="a0"/>
    <w:link w:val="ae"/>
    <w:rsid w:val="00293106"/>
  </w:style>
  <w:style w:type="paragraph" w:styleId="af0">
    <w:name w:val="annotation subject"/>
    <w:basedOn w:val="ae"/>
    <w:next w:val="ae"/>
    <w:link w:val="af1"/>
    <w:rsid w:val="00293106"/>
    <w:rPr>
      <w:b/>
      <w:bCs/>
    </w:rPr>
  </w:style>
  <w:style w:type="character" w:customStyle="1" w:styleId="af1">
    <w:name w:val="Тема примечания Знак"/>
    <w:basedOn w:val="af"/>
    <w:link w:val="af0"/>
    <w:rsid w:val="00293106"/>
    <w:rPr>
      <w:b/>
      <w:bCs/>
    </w:rPr>
  </w:style>
  <w:style w:type="paragraph" w:styleId="af2">
    <w:name w:val="List Paragraph"/>
    <w:basedOn w:val="a"/>
    <w:uiPriority w:val="34"/>
    <w:qFormat/>
    <w:rsid w:val="005B49E1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sz w:val="24"/>
      <w:szCs w:val="24"/>
    </w:rPr>
  </w:style>
  <w:style w:type="paragraph" w:customStyle="1" w:styleId="11">
    <w:name w:val="Обычный1"/>
    <w:basedOn w:val="a"/>
    <w:rsid w:val="0086459D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BodyText21">
    <w:name w:val="Body Text 21"/>
    <w:basedOn w:val="a"/>
    <w:rsid w:val="001679A6"/>
    <w:pPr>
      <w:overflowPunct/>
      <w:autoSpaceDE/>
      <w:autoSpaceDN/>
      <w:adjustRightInd/>
      <w:ind w:firstLine="0"/>
      <w:textAlignment w:val="auto"/>
    </w:pPr>
    <w:rPr>
      <w:rFonts w:ascii="Aria Cyr" w:hAnsi="Aria Cyr"/>
    </w:rPr>
  </w:style>
  <w:style w:type="paragraph" w:customStyle="1" w:styleId="12">
    <w:name w:val="Абзац списка1"/>
    <w:basedOn w:val="a"/>
    <w:rsid w:val="005B1C9F"/>
    <w:pPr>
      <w:overflowPunct/>
      <w:autoSpaceDE/>
      <w:autoSpaceDN/>
      <w:adjustRightInd/>
      <w:ind w:left="720" w:firstLine="0"/>
      <w:contextualSpacing/>
      <w:jc w:val="left"/>
      <w:textAlignment w:val="auto"/>
    </w:pPr>
  </w:style>
  <w:style w:type="paragraph" w:styleId="af3">
    <w:name w:val="Normal (Web)"/>
    <w:basedOn w:val="a"/>
    <w:uiPriority w:val="99"/>
    <w:unhideWhenUsed/>
    <w:rsid w:val="004A550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BC52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2A3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table" w:customStyle="1" w:styleId="13">
    <w:name w:val="Сетка таблицы1"/>
    <w:basedOn w:val="a1"/>
    <w:next w:val="aa"/>
    <w:uiPriority w:val="59"/>
    <w:rsid w:val="00CE002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3FC43-8187-43DF-A928-6BD658A2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1147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Elcom Ltd</Company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tolmachevaov</cp:lastModifiedBy>
  <cp:revision>10</cp:revision>
  <cp:lastPrinted>2021-03-23T07:27:00Z</cp:lastPrinted>
  <dcterms:created xsi:type="dcterms:W3CDTF">2024-03-15T07:51:00Z</dcterms:created>
  <dcterms:modified xsi:type="dcterms:W3CDTF">2024-03-15T12:02:00Z</dcterms:modified>
</cp:coreProperties>
</file>