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47" w:rsidRPr="009D0547" w:rsidRDefault="009D0547" w:rsidP="009D0547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5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0547" w:rsidRPr="009D0547" w:rsidTr="00673AD3">
        <w:tc>
          <w:tcPr>
            <w:tcW w:w="9571" w:type="dxa"/>
            <w:hideMark/>
          </w:tcPr>
          <w:p w:rsidR="009D0547" w:rsidRPr="009D0547" w:rsidRDefault="00AA6EFA" w:rsidP="009D0547">
            <w:pPr>
              <w:widowControl w:val="0"/>
              <w:spacing w:after="24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9D0547" w:rsidRPr="009D0547" w:rsidTr="00673AD3">
        <w:tc>
          <w:tcPr>
            <w:tcW w:w="9571" w:type="dxa"/>
            <w:hideMark/>
          </w:tcPr>
          <w:p w:rsidR="009D0547" w:rsidRPr="009D0547" w:rsidRDefault="00CE2356" w:rsidP="00C50AD4">
            <w:pPr>
              <w:widowControl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ГЛИЦЕРО</w:t>
            </w:r>
            <w:r w:rsidR="009D0547">
              <w:rPr>
                <w:rFonts w:eastAsiaTheme="minorHAnsi"/>
                <w:b/>
                <w:sz w:val="28"/>
                <w:szCs w:val="28"/>
                <w:lang w:eastAsia="en-US"/>
              </w:rPr>
              <w:t>Л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  <w:r w:rsidR="009D054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ДИСТЕАРАТ</w:t>
            </w:r>
          </w:p>
        </w:tc>
      </w:tr>
      <w:tr w:rsidR="009D0547" w:rsidRPr="009D0547" w:rsidTr="00673AD3">
        <w:tc>
          <w:tcPr>
            <w:tcW w:w="9571" w:type="dxa"/>
            <w:hideMark/>
          </w:tcPr>
          <w:p w:rsidR="009D0547" w:rsidRPr="009D0547" w:rsidRDefault="009D0547" w:rsidP="00C50AD4">
            <w:pPr>
              <w:widowControl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i/>
                <w:sz w:val="28"/>
                <w:szCs w:val="28"/>
                <w:lang w:val="en-US" w:eastAsia="en-US"/>
              </w:rPr>
              <w:t>Glyceroli</w:t>
            </w:r>
            <w:proofErr w:type="spellEnd"/>
            <w:r>
              <w:rPr>
                <w:rFonts w:eastAsiaTheme="minorHAnsi"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i/>
                <w:sz w:val="28"/>
                <w:szCs w:val="28"/>
                <w:lang w:val="en-US" w:eastAsia="en-US"/>
              </w:rPr>
              <w:t>distearas</w:t>
            </w:r>
            <w:proofErr w:type="spellEnd"/>
          </w:p>
        </w:tc>
      </w:tr>
      <w:tr w:rsidR="009D0547" w:rsidRPr="009D0547" w:rsidTr="00673AD3">
        <w:tc>
          <w:tcPr>
            <w:tcW w:w="9571" w:type="dxa"/>
            <w:hideMark/>
          </w:tcPr>
          <w:p w:rsidR="009D0547" w:rsidRPr="009D0547" w:rsidRDefault="009D0547" w:rsidP="00C50AD4">
            <w:pPr>
              <w:widowControl w:val="0"/>
              <w:spacing w:after="2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Glycerol </w:t>
            </w:r>
            <w:proofErr w:type="spellStart"/>
            <w:r>
              <w:rPr>
                <w:rFonts w:eastAsiaTheme="minorHAnsi"/>
                <w:sz w:val="28"/>
                <w:szCs w:val="28"/>
                <w:lang w:val="en-US" w:eastAsia="en-US"/>
              </w:rPr>
              <w:t>distearate</w:t>
            </w:r>
            <w:proofErr w:type="spellEnd"/>
          </w:p>
        </w:tc>
      </w:tr>
    </w:tbl>
    <w:p w:rsidR="0080598C" w:rsidRPr="009016E8" w:rsidRDefault="0080598C" w:rsidP="00673AD3">
      <w:pPr>
        <w:keepNext/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CE2356" w:rsidRDefault="00CE2356" w:rsidP="00CE23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диацилглицеролов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дистеароилглицерола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переменными количествами мон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триацилглицеролов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глицеролизом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растительных масел, содержащих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триацилглицеролы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пальмитиновой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гексадекановой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стеа</w:t>
      </w:r>
      <w:r w:rsidR="00905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риновой (октадекановой) кислот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этерификацией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глицерола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стеариновой кислотой. Жирные кислоты могут быть растительного или животного </w:t>
      </w:r>
      <w:r w:rsidRPr="00CB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2A3" w:rsidRDefault="005812A3" w:rsidP="00673AD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Содержание:</w:t>
      </w:r>
    </w:p>
    <w:p w:rsidR="005812A3" w:rsidRDefault="00F4756C" w:rsidP="005F5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5812A3">
        <w:rPr>
          <w:rFonts w:ascii="Times New Roman" w:hAnsi="Times New Roman" w:cs="Times New Roman"/>
          <w:i/>
          <w:sz w:val="28"/>
          <w:szCs w:val="28"/>
        </w:rPr>
        <w:t>моноацилглицеролы</w:t>
      </w:r>
      <w:proofErr w:type="spellEnd"/>
      <w:r w:rsidR="005812A3">
        <w:rPr>
          <w:rFonts w:ascii="Times New Roman" w:hAnsi="Times New Roman" w:cs="Times New Roman"/>
          <w:sz w:val="28"/>
          <w:szCs w:val="28"/>
        </w:rPr>
        <w:t>: от 8,0 % до 22,0 %;</w:t>
      </w:r>
    </w:p>
    <w:p w:rsidR="005812A3" w:rsidRDefault="00F4756C" w:rsidP="005F5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5812A3">
        <w:rPr>
          <w:rFonts w:ascii="Times New Roman" w:hAnsi="Times New Roman" w:cs="Times New Roman"/>
          <w:i/>
          <w:sz w:val="28"/>
          <w:szCs w:val="28"/>
        </w:rPr>
        <w:t>диацилглицеролы</w:t>
      </w:r>
      <w:proofErr w:type="spellEnd"/>
      <w:r w:rsidR="005812A3">
        <w:rPr>
          <w:rFonts w:ascii="Times New Roman" w:hAnsi="Times New Roman" w:cs="Times New Roman"/>
          <w:sz w:val="28"/>
          <w:szCs w:val="28"/>
        </w:rPr>
        <w:t>: от 40,0 % до 60,0 %;</w:t>
      </w:r>
    </w:p>
    <w:p w:rsidR="005812A3" w:rsidRDefault="00F4756C" w:rsidP="005F5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5812A3">
        <w:rPr>
          <w:rFonts w:ascii="Times New Roman" w:hAnsi="Times New Roman" w:cs="Times New Roman"/>
          <w:i/>
          <w:sz w:val="28"/>
          <w:szCs w:val="28"/>
        </w:rPr>
        <w:t>триацилглицеролы</w:t>
      </w:r>
      <w:proofErr w:type="spellEnd"/>
      <w:r w:rsidR="005812A3">
        <w:rPr>
          <w:rFonts w:ascii="Times New Roman" w:hAnsi="Times New Roman" w:cs="Times New Roman"/>
          <w:sz w:val="28"/>
          <w:szCs w:val="28"/>
        </w:rPr>
        <w:t>: от 25,0 % до 35,0 %.</w:t>
      </w:r>
    </w:p>
    <w:p w:rsidR="00F76AC3" w:rsidRDefault="00F76AC3" w:rsidP="00673AD3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F76AC3" w:rsidRDefault="00F76AC3" w:rsidP="00F76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F3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165143">
        <w:rPr>
          <w:rFonts w:ascii="Times New Roman" w:hAnsi="Times New Roman" w:cs="Times New Roman"/>
          <w:sz w:val="28"/>
          <w:szCs w:val="28"/>
        </w:rPr>
        <w:t xml:space="preserve"> Твёрдая воскообразная масса, или порошок, или белые или почти белые маслянистые хлопья.</w:t>
      </w:r>
    </w:p>
    <w:p w:rsidR="002146F0" w:rsidRDefault="002146F0" w:rsidP="00F76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F3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воде, растворим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метиленхлориде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частично растворим в горячем спирте 96 %.</w:t>
      </w:r>
    </w:p>
    <w:p w:rsidR="0011127C" w:rsidRDefault="0011127C" w:rsidP="00673AD3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11127C" w:rsidRDefault="0011127C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F5">
        <w:rPr>
          <w:rFonts w:ascii="Times New Roman" w:hAnsi="Times New Roman" w:cs="Times New Roman"/>
          <w:sz w:val="28"/>
          <w:szCs w:val="28"/>
        </w:rPr>
        <w:t>А.</w:t>
      </w:r>
      <w:r w:rsidR="00F475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Температура плавления</w:t>
      </w:r>
      <w:r w:rsidR="0014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84C">
        <w:rPr>
          <w:rFonts w:ascii="Times New Roman" w:hAnsi="Times New Roman" w:cs="Times New Roman"/>
          <w:sz w:val="28"/>
          <w:szCs w:val="28"/>
        </w:rPr>
        <w:t>(</w:t>
      </w:r>
      <w:r w:rsidR="0014184C">
        <w:rPr>
          <w:rFonts w:ascii="Times New Roman" w:hAnsi="Times New Roman" w:cs="Times New Roman"/>
          <w:i/>
          <w:sz w:val="28"/>
          <w:szCs w:val="28"/>
        </w:rPr>
        <w:t>ОФС «Температура плавления»</w:t>
      </w:r>
      <w:r w:rsidR="0014184C" w:rsidRPr="00CA4B64">
        <w:rPr>
          <w:rFonts w:ascii="Times New Roman" w:hAnsi="Times New Roman" w:cs="Times New Roman"/>
          <w:sz w:val="28"/>
          <w:szCs w:val="28"/>
        </w:rPr>
        <w:t>)</w:t>
      </w:r>
      <w:r w:rsidR="0014184C">
        <w:rPr>
          <w:rFonts w:ascii="Times New Roman" w:hAnsi="Times New Roman" w:cs="Times New Roman"/>
          <w:i/>
          <w:sz w:val="28"/>
          <w:szCs w:val="28"/>
        </w:rPr>
        <w:t>.</w:t>
      </w:r>
      <w:r w:rsidR="0014184C">
        <w:rPr>
          <w:rFonts w:ascii="Times New Roman" w:hAnsi="Times New Roman" w:cs="Times New Roman"/>
          <w:sz w:val="28"/>
          <w:szCs w:val="28"/>
        </w:rPr>
        <w:t xml:space="preserve"> От 50</w:t>
      </w:r>
      <w:proofErr w:type="gramStart"/>
      <w:r w:rsidR="0014184C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14184C">
        <w:rPr>
          <w:rFonts w:ascii="Times New Roman" w:hAnsi="Times New Roman" w:cs="Times New Roman"/>
          <w:sz w:val="28"/>
          <w:szCs w:val="28"/>
        </w:rPr>
        <w:t xml:space="preserve"> до 60 °С (типы </w:t>
      </w:r>
      <w:r w:rsidR="001418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184C">
        <w:rPr>
          <w:rFonts w:ascii="Times New Roman" w:hAnsi="Times New Roman" w:cs="Times New Roman"/>
          <w:sz w:val="28"/>
          <w:szCs w:val="28"/>
        </w:rPr>
        <w:t xml:space="preserve"> и </w:t>
      </w:r>
      <w:r w:rsidR="001418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184C">
        <w:rPr>
          <w:rFonts w:ascii="Times New Roman" w:hAnsi="Times New Roman" w:cs="Times New Roman"/>
          <w:sz w:val="28"/>
          <w:szCs w:val="28"/>
        </w:rPr>
        <w:t xml:space="preserve">), от 50 °С до 70 °С (тип </w:t>
      </w:r>
      <w:r w:rsidR="001418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184C">
        <w:rPr>
          <w:rFonts w:ascii="Times New Roman" w:hAnsi="Times New Roman" w:cs="Times New Roman"/>
          <w:sz w:val="28"/>
          <w:szCs w:val="28"/>
        </w:rPr>
        <w:t>).</w:t>
      </w:r>
    </w:p>
    <w:p w:rsidR="0014184C" w:rsidRDefault="0014184C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BF5">
        <w:rPr>
          <w:rFonts w:ascii="Times New Roman" w:hAnsi="Times New Roman" w:cs="Times New Roman"/>
          <w:sz w:val="28"/>
          <w:szCs w:val="28"/>
        </w:rPr>
        <w:t>Б.</w:t>
      </w:r>
      <w:r w:rsidR="00F4756C">
        <w:rPr>
          <w:rFonts w:ascii="Times New Roman" w:hAnsi="Times New Roman" w:cs="Times New Roman"/>
          <w:sz w:val="28"/>
          <w:szCs w:val="28"/>
        </w:rPr>
        <w:t> </w:t>
      </w:r>
      <w:r w:rsidR="00640BF5">
        <w:rPr>
          <w:rFonts w:ascii="Times New Roman" w:hAnsi="Times New Roman" w:cs="Times New Roman"/>
          <w:b/>
          <w:sz w:val="28"/>
          <w:szCs w:val="28"/>
        </w:rPr>
        <w:t xml:space="preserve">Тонкослойная хроматография </w:t>
      </w:r>
      <w:r w:rsidR="00640BF5">
        <w:rPr>
          <w:rFonts w:ascii="Times New Roman" w:hAnsi="Times New Roman" w:cs="Times New Roman"/>
          <w:i/>
          <w:sz w:val="28"/>
          <w:szCs w:val="28"/>
        </w:rPr>
        <w:t>(ОФС «Тонкослойная хроматография»).</w:t>
      </w:r>
    </w:p>
    <w:p w:rsidR="00640BF5" w:rsidRDefault="00640BF5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 w:rsidR="004930A2">
        <w:rPr>
          <w:rFonts w:ascii="Times New Roman" w:hAnsi="Times New Roman" w:cs="Times New Roman"/>
          <w:sz w:val="28"/>
          <w:szCs w:val="28"/>
        </w:rPr>
        <w:t xml:space="preserve"> 0,5 </w:t>
      </w:r>
      <w:r>
        <w:rPr>
          <w:rFonts w:ascii="Times New Roman" w:hAnsi="Times New Roman" w:cs="Times New Roman"/>
          <w:sz w:val="28"/>
          <w:szCs w:val="28"/>
        </w:rPr>
        <w:t xml:space="preserve">г испытуемого образца растворяют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метиленхлориде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10,0 мл.</w:t>
      </w:r>
    </w:p>
    <w:p w:rsidR="00EF7838" w:rsidRDefault="00EF7838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="004930A2">
        <w:rPr>
          <w:rFonts w:ascii="Times New Roman" w:hAnsi="Times New Roman" w:cs="Times New Roman"/>
          <w:sz w:val="28"/>
          <w:szCs w:val="28"/>
        </w:rPr>
        <w:t xml:space="preserve"> 0,5 </w:t>
      </w:r>
      <w:r>
        <w:rPr>
          <w:rFonts w:ascii="Times New Roman" w:hAnsi="Times New Roman" w:cs="Times New Roman"/>
          <w:sz w:val="28"/>
          <w:szCs w:val="28"/>
        </w:rPr>
        <w:t xml:space="preserve">г фармакопейного стандартного образца </w:t>
      </w:r>
      <w:proofErr w:type="spellStart"/>
      <w:r w:rsidR="009052B0">
        <w:rPr>
          <w:rFonts w:ascii="Times New Roman" w:hAnsi="Times New Roman" w:cs="Times New Roman"/>
          <w:i/>
          <w:sz w:val="28"/>
          <w:szCs w:val="28"/>
        </w:rPr>
        <w:t>глицерола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дистеарата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метиленхлориде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10,0 мл.</w:t>
      </w:r>
    </w:p>
    <w:p w:rsidR="00EF7838" w:rsidRDefault="00EF7838" w:rsidP="00673AD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Условия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хроматографирования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F7838" w:rsidRDefault="00EF7838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75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ТСХ пластинка со слоем силикагеля;</w:t>
      </w:r>
    </w:p>
    <w:p w:rsidR="00EF7838" w:rsidRDefault="00F4756C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EF7838">
        <w:rPr>
          <w:rFonts w:ascii="Times New Roman" w:hAnsi="Times New Roman" w:cs="Times New Roman"/>
          <w:i/>
          <w:sz w:val="28"/>
          <w:szCs w:val="28"/>
        </w:rPr>
        <w:t xml:space="preserve">подвижная фаза: </w:t>
      </w:r>
      <w:r w:rsidR="00EF7838" w:rsidRPr="00673AD3">
        <w:rPr>
          <w:rFonts w:ascii="Times New Roman" w:hAnsi="Times New Roman" w:cs="Times New Roman"/>
          <w:i/>
          <w:sz w:val="28"/>
          <w:szCs w:val="28"/>
        </w:rPr>
        <w:t>эфир</w:t>
      </w:r>
      <w:r w:rsidR="00673AD3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="00EF7838" w:rsidRPr="00673AD3">
        <w:rPr>
          <w:rFonts w:ascii="Times New Roman" w:hAnsi="Times New Roman" w:cs="Times New Roman"/>
          <w:i/>
          <w:sz w:val="28"/>
          <w:szCs w:val="28"/>
        </w:rPr>
        <w:t>гексан</w:t>
      </w:r>
      <w:proofErr w:type="spellEnd"/>
      <w:r w:rsidR="00EF7838">
        <w:rPr>
          <w:rFonts w:ascii="Times New Roman" w:hAnsi="Times New Roman" w:cs="Times New Roman"/>
          <w:sz w:val="28"/>
          <w:szCs w:val="28"/>
        </w:rPr>
        <w:t xml:space="preserve"> (70:30</w:t>
      </w:r>
      <w:r w:rsidR="004167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gramStart"/>
      <w:r w:rsidR="00416718" w:rsidRPr="00416718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416718" w:rsidRPr="00416718">
        <w:rPr>
          <w:rFonts w:ascii="Times New Roman" w:hAnsi="Times New Roman" w:cs="Times New Roman"/>
          <w:i/>
          <w:sz w:val="28"/>
          <w:szCs w:val="28"/>
        </w:rPr>
        <w:t>/об</w:t>
      </w:r>
      <w:bookmarkEnd w:id="0"/>
      <w:r w:rsidR="00EF7838">
        <w:rPr>
          <w:rFonts w:ascii="Times New Roman" w:hAnsi="Times New Roman" w:cs="Times New Roman"/>
          <w:sz w:val="28"/>
          <w:szCs w:val="28"/>
        </w:rPr>
        <w:t>);</w:t>
      </w:r>
    </w:p>
    <w:p w:rsidR="00EF7838" w:rsidRDefault="00F4756C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F7838">
        <w:rPr>
          <w:rFonts w:ascii="Times New Roman" w:hAnsi="Times New Roman" w:cs="Times New Roman"/>
          <w:i/>
          <w:sz w:val="28"/>
          <w:szCs w:val="28"/>
        </w:rPr>
        <w:t xml:space="preserve">реактив для детектирования: </w:t>
      </w:r>
      <w:r w:rsidR="004930A2">
        <w:rPr>
          <w:rFonts w:ascii="Times New Roman" w:hAnsi="Times New Roman" w:cs="Times New Roman"/>
          <w:sz w:val="28"/>
          <w:szCs w:val="28"/>
        </w:rPr>
        <w:t>раствор 0,1 </w:t>
      </w:r>
      <w:r w:rsidR="00EF7838">
        <w:rPr>
          <w:rFonts w:ascii="Times New Roman" w:hAnsi="Times New Roman" w:cs="Times New Roman"/>
          <w:sz w:val="28"/>
          <w:szCs w:val="28"/>
        </w:rPr>
        <w:t xml:space="preserve">мг/мл </w:t>
      </w:r>
      <w:r w:rsidR="00EF7838">
        <w:rPr>
          <w:rFonts w:ascii="Times New Roman" w:hAnsi="Times New Roman" w:cs="Times New Roman"/>
          <w:i/>
          <w:sz w:val="28"/>
          <w:szCs w:val="28"/>
        </w:rPr>
        <w:t>родамина</w:t>
      </w:r>
      <w:proofErr w:type="gramStart"/>
      <w:r w:rsidR="00EF7838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EF7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3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F7838">
        <w:rPr>
          <w:rFonts w:ascii="Times New Roman" w:hAnsi="Times New Roman" w:cs="Times New Roman"/>
          <w:sz w:val="28"/>
          <w:szCs w:val="28"/>
        </w:rPr>
        <w:t xml:space="preserve"> </w:t>
      </w:r>
      <w:r w:rsidR="00673AD3">
        <w:rPr>
          <w:rFonts w:ascii="Times New Roman" w:hAnsi="Times New Roman" w:cs="Times New Roman"/>
          <w:sz w:val="28"/>
          <w:szCs w:val="28"/>
        </w:rPr>
        <w:br/>
      </w:r>
      <w:r w:rsidR="00EF7838">
        <w:rPr>
          <w:rFonts w:ascii="Times New Roman" w:hAnsi="Times New Roman" w:cs="Times New Roman"/>
          <w:i/>
          <w:sz w:val="28"/>
          <w:szCs w:val="28"/>
        </w:rPr>
        <w:t>спирте 96 %</w:t>
      </w:r>
      <w:r w:rsidR="000E641D">
        <w:rPr>
          <w:rFonts w:ascii="Times New Roman" w:hAnsi="Times New Roman" w:cs="Times New Roman"/>
          <w:i/>
          <w:sz w:val="28"/>
          <w:szCs w:val="28"/>
        </w:rPr>
        <w:t>;</w:t>
      </w:r>
    </w:p>
    <w:p w:rsidR="000E641D" w:rsidRDefault="00F4756C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0E641D">
        <w:rPr>
          <w:rFonts w:ascii="Times New Roman" w:hAnsi="Times New Roman" w:cs="Times New Roman"/>
          <w:i/>
          <w:sz w:val="28"/>
          <w:szCs w:val="28"/>
        </w:rPr>
        <w:t xml:space="preserve">наносимый объём пробы: </w:t>
      </w:r>
      <w:r w:rsidR="004930A2">
        <w:rPr>
          <w:rFonts w:ascii="Times New Roman" w:hAnsi="Times New Roman" w:cs="Times New Roman"/>
          <w:sz w:val="28"/>
          <w:szCs w:val="28"/>
        </w:rPr>
        <w:t>10 </w:t>
      </w:r>
      <w:proofErr w:type="spellStart"/>
      <w:r w:rsidR="000E641D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0E641D">
        <w:rPr>
          <w:rFonts w:ascii="Times New Roman" w:hAnsi="Times New Roman" w:cs="Times New Roman"/>
          <w:sz w:val="28"/>
          <w:szCs w:val="28"/>
        </w:rPr>
        <w:t>;</w:t>
      </w:r>
    </w:p>
    <w:p w:rsidR="000E641D" w:rsidRDefault="00F4756C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641D">
        <w:rPr>
          <w:rFonts w:ascii="Times New Roman" w:hAnsi="Times New Roman" w:cs="Times New Roman"/>
          <w:i/>
          <w:sz w:val="28"/>
          <w:szCs w:val="28"/>
        </w:rPr>
        <w:t xml:space="preserve">высушивание: </w:t>
      </w:r>
      <w:r w:rsidR="000E641D">
        <w:rPr>
          <w:rFonts w:ascii="Times New Roman" w:hAnsi="Times New Roman" w:cs="Times New Roman"/>
          <w:sz w:val="28"/>
          <w:szCs w:val="28"/>
        </w:rPr>
        <w:t>на воздухе;</w:t>
      </w:r>
    </w:p>
    <w:p w:rsidR="000E641D" w:rsidRDefault="00F4756C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641D" w:rsidRPr="000E641D">
        <w:rPr>
          <w:rFonts w:ascii="Times New Roman" w:hAnsi="Times New Roman" w:cs="Times New Roman"/>
          <w:i/>
          <w:sz w:val="28"/>
          <w:szCs w:val="28"/>
        </w:rPr>
        <w:t>детектирование</w:t>
      </w:r>
      <w:r w:rsidR="000E641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E641D">
        <w:rPr>
          <w:rFonts w:ascii="Times New Roman" w:hAnsi="Times New Roman" w:cs="Times New Roman"/>
          <w:sz w:val="28"/>
          <w:szCs w:val="28"/>
        </w:rPr>
        <w:t>опрыскивание реактивом для детектирования и просматривание в ультрафиолетовом свете при длине волны 365 </w:t>
      </w:r>
      <w:proofErr w:type="spellStart"/>
      <w:r w:rsidR="000E641D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0E641D">
        <w:rPr>
          <w:rFonts w:ascii="Times New Roman" w:hAnsi="Times New Roman" w:cs="Times New Roman"/>
          <w:sz w:val="28"/>
          <w:szCs w:val="28"/>
        </w:rPr>
        <w:t>.</w:t>
      </w:r>
    </w:p>
    <w:p w:rsidR="000E641D" w:rsidRPr="000E641D" w:rsidRDefault="000E641D" w:rsidP="00111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1D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Требование</w:t>
      </w:r>
      <w:r w:rsidRPr="000E641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: На </w:t>
      </w:r>
      <w:proofErr w:type="spellStart"/>
      <w:r w:rsidRPr="000E641D">
        <w:rPr>
          <w:rFonts w:ascii="Times New Roman" w:eastAsia="TimesNew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0E641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испытуемого раствора должна обнаруживаться основная зона абсорбции на уровне</w:t>
      </w:r>
      <w:r w:rsidRPr="000E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зоны адсорбции</w:t>
      </w:r>
      <w:r w:rsidRPr="000E641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641D">
        <w:rPr>
          <w:rFonts w:ascii="Times New Roman" w:eastAsia="TimesNew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0E641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раствора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сравнения, соответствующая</w:t>
      </w:r>
      <w:r w:rsidRPr="000E641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ей</w:t>
      </w:r>
      <w:r w:rsidRPr="000E641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по величине и окраске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CF4295" w:rsidRDefault="00CF4295" w:rsidP="00673AD3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CF4295" w:rsidRDefault="00505849" w:rsidP="0067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Кислотное число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«Кислотное число», метод 1</w:t>
      </w:r>
      <w:r w:rsidRPr="00777C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Не более 6,0. Определение проводят </w:t>
      </w:r>
      <w:r w:rsidR="00777C71">
        <w:rPr>
          <w:rFonts w:ascii="Times New Roman" w:hAnsi="Times New Roman" w:cs="Times New Roman"/>
          <w:sz w:val="28"/>
          <w:szCs w:val="28"/>
        </w:rPr>
        <w:t>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1,0 г испытуемого образца.</w:t>
      </w:r>
      <w:r w:rsidR="000820F0">
        <w:rPr>
          <w:rFonts w:ascii="Times New Roman" w:hAnsi="Times New Roman" w:cs="Times New Roman"/>
          <w:sz w:val="28"/>
          <w:szCs w:val="28"/>
        </w:rPr>
        <w:t xml:space="preserve"> В качестве растворителя используют смесь равных объёмов </w:t>
      </w:r>
      <w:r w:rsidR="00A064D6">
        <w:rPr>
          <w:rFonts w:ascii="Times New Roman" w:hAnsi="Times New Roman" w:cs="Times New Roman"/>
          <w:i/>
          <w:sz w:val="28"/>
          <w:szCs w:val="28"/>
        </w:rPr>
        <w:t>спирта 96 %</w:t>
      </w:r>
      <w:r w:rsidR="000820F0">
        <w:rPr>
          <w:rFonts w:ascii="Times New Roman" w:hAnsi="Times New Roman" w:cs="Times New Roman"/>
          <w:sz w:val="28"/>
          <w:szCs w:val="28"/>
        </w:rPr>
        <w:t xml:space="preserve"> и </w:t>
      </w:r>
      <w:r w:rsidR="00A064D6">
        <w:rPr>
          <w:rFonts w:ascii="Times New Roman" w:hAnsi="Times New Roman" w:cs="Times New Roman"/>
          <w:i/>
          <w:sz w:val="28"/>
          <w:szCs w:val="28"/>
        </w:rPr>
        <w:t>толуола</w:t>
      </w:r>
      <w:r w:rsidR="000820F0">
        <w:rPr>
          <w:rFonts w:ascii="Times New Roman" w:hAnsi="Times New Roman" w:cs="Times New Roman"/>
          <w:sz w:val="28"/>
          <w:szCs w:val="28"/>
        </w:rPr>
        <w:t>. Испытание проводят с использованием слабого нагревания.</w:t>
      </w:r>
    </w:p>
    <w:p w:rsidR="00777C71" w:rsidRDefault="00777C71" w:rsidP="0067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Йодное число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«Йодное число», метод 1</w:t>
      </w:r>
      <w:r>
        <w:rPr>
          <w:rFonts w:ascii="Times New Roman" w:hAnsi="Times New Roman" w:cs="Times New Roman"/>
          <w:sz w:val="28"/>
          <w:szCs w:val="28"/>
        </w:rPr>
        <w:t>). Не более 3,0.</w:t>
      </w:r>
    </w:p>
    <w:p w:rsidR="00777C71" w:rsidRDefault="00777C71" w:rsidP="0067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омыления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«Число омыления»</w:t>
      </w:r>
      <w:r>
        <w:rPr>
          <w:rFonts w:ascii="Times New Roman" w:hAnsi="Times New Roman" w:cs="Times New Roman"/>
          <w:sz w:val="28"/>
          <w:szCs w:val="28"/>
        </w:rPr>
        <w:t>). От 165 до 195. Определение проводят с использованием 2,0 г испытуемого образца. Титрование проводят при нагревании.</w:t>
      </w:r>
    </w:p>
    <w:p w:rsidR="002B264A" w:rsidRDefault="00B062AB" w:rsidP="0067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глицерин</w:t>
      </w:r>
      <w:r w:rsidR="002B264A">
        <w:rPr>
          <w:rFonts w:ascii="Times New Roman" w:hAnsi="Times New Roman" w:cs="Times New Roman"/>
          <w:b/>
          <w:sz w:val="28"/>
          <w:szCs w:val="28"/>
        </w:rPr>
        <w:t>.</w:t>
      </w:r>
      <w:r w:rsidR="002B264A">
        <w:rPr>
          <w:rFonts w:ascii="Times New Roman" w:hAnsi="Times New Roman" w:cs="Times New Roman"/>
          <w:sz w:val="28"/>
          <w:szCs w:val="28"/>
        </w:rPr>
        <w:t xml:space="preserve"> Не более 1,0 %. Испытание проводят, как указано в разделе «Количественное определение».</w:t>
      </w:r>
    </w:p>
    <w:p w:rsidR="001748A2" w:rsidRDefault="00F1032A" w:rsidP="00CF4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жирных кислот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«Определение состава жирных кислот в маслах жирных растительных и жирах», методика 3</w:t>
      </w:r>
      <w:r>
        <w:rPr>
          <w:rFonts w:ascii="Times New Roman" w:hAnsi="Times New Roman" w:cs="Times New Roman"/>
          <w:sz w:val="28"/>
          <w:szCs w:val="28"/>
        </w:rPr>
        <w:t>).</w:t>
      </w:r>
      <w:r w:rsidR="001748A2">
        <w:rPr>
          <w:rFonts w:ascii="Times New Roman" w:hAnsi="Times New Roman" w:cs="Times New Roman"/>
          <w:sz w:val="28"/>
          <w:szCs w:val="28"/>
        </w:rPr>
        <w:t xml:space="preserve"> Используют смесь веще</w:t>
      </w:r>
      <w:proofErr w:type="gramStart"/>
      <w:r w:rsidR="001748A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1748A2">
        <w:rPr>
          <w:rFonts w:ascii="Times New Roman" w:hAnsi="Times New Roman" w:cs="Times New Roman"/>
          <w:sz w:val="28"/>
          <w:szCs w:val="28"/>
        </w:rPr>
        <w:t>я калибровки согласно таблице 1.</w:t>
      </w:r>
    </w:p>
    <w:p w:rsidR="0064029D" w:rsidRDefault="005C73B2" w:rsidP="005C7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="0064029D"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spellStart"/>
      <w:r w:rsidR="00756C05">
        <w:rPr>
          <w:rFonts w:ascii="Times New Roman" w:hAnsi="Times New Roman" w:cs="Times New Roman"/>
          <w:sz w:val="28"/>
          <w:szCs w:val="28"/>
        </w:rPr>
        <w:t>жирнокислотной</w:t>
      </w:r>
      <w:proofErr w:type="spellEnd"/>
      <w:r w:rsidR="00756C05">
        <w:rPr>
          <w:rFonts w:ascii="Times New Roman" w:hAnsi="Times New Roman" w:cs="Times New Roman"/>
          <w:sz w:val="28"/>
          <w:szCs w:val="28"/>
        </w:rPr>
        <w:t xml:space="preserve"> фракции испытуемого образца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64029D" w:rsidTr="00DA6EB5">
        <w:tc>
          <w:tcPr>
            <w:tcW w:w="2835" w:type="dxa"/>
          </w:tcPr>
          <w:p w:rsidR="0064029D" w:rsidRPr="00F015BC" w:rsidRDefault="00F015BC" w:rsidP="0014525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Глицерил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дистеарат</w:t>
            </w:r>
            <w:proofErr w:type="spellEnd"/>
          </w:p>
        </w:tc>
        <w:tc>
          <w:tcPr>
            <w:tcW w:w="6521" w:type="dxa"/>
          </w:tcPr>
          <w:p w:rsidR="0064029D" w:rsidRPr="00F015BC" w:rsidRDefault="00F015BC" w:rsidP="0014525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BC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жирных кислот</w:t>
            </w:r>
          </w:p>
        </w:tc>
      </w:tr>
      <w:tr w:rsidR="0064029D" w:rsidTr="00DA6EB5">
        <w:tc>
          <w:tcPr>
            <w:tcW w:w="2835" w:type="dxa"/>
          </w:tcPr>
          <w:p w:rsidR="0064029D" w:rsidRPr="00F015BC" w:rsidRDefault="00F015BC" w:rsidP="001452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21" w:type="dxa"/>
          </w:tcPr>
          <w:p w:rsidR="0064029D" w:rsidRDefault="00F015BC" w:rsidP="001452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Стеариновая кислота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 40,0 % до 60,0 %.</w:t>
            </w:r>
          </w:p>
          <w:p w:rsidR="00F015BC" w:rsidRPr="00F015BC" w:rsidRDefault="00F015BC" w:rsidP="00145251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Суммарное содержание пальмитиновой и стеариновой кислот</w:t>
            </w:r>
            <w:r w:rsidRPr="00F015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90,0 %</w:t>
            </w:r>
          </w:p>
        </w:tc>
      </w:tr>
      <w:tr w:rsidR="0064029D" w:rsidTr="00DA6EB5">
        <w:tc>
          <w:tcPr>
            <w:tcW w:w="2835" w:type="dxa"/>
          </w:tcPr>
          <w:p w:rsidR="0064029D" w:rsidRPr="003773A0" w:rsidRDefault="003773A0" w:rsidP="001452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1" w:type="dxa"/>
          </w:tcPr>
          <w:p w:rsidR="0064029D" w:rsidRDefault="003773A0" w:rsidP="001452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Стеариновая кислота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 60,0 % до 80,0 %.</w:t>
            </w:r>
          </w:p>
          <w:p w:rsidR="003773A0" w:rsidRPr="003773A0" w:rsidRDefault="003773A0" w:rsidP="001452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Суммарное содержание пальмитиновой и стеариновой кислот</w:t>
            </w:r>
            <w:r w:rsidRPr="00F015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90,0 %</w:t>
            </w:r>
          </w:p>
        </w:tc>
      </w:tr>
      <w:tr w:rsidR="0064029D" w:rsidTr="00DA6EB5">
        <w:tc>
          <w:tcPr>
            <w:tcW w:w="2835" w:type="dxa"/>
          </w:tcPr>
          <w:p w:rsidR="0064029D" w:rsidRPr="003773A0" w:rsidRDefault="003773A0" w:rsidP="001452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1" w:type="dxa"/>
          </w:tcPr>
          <w:p w:rsidR="003773A0" w:rsidRDefault="003773A0" w:rsidP="001452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Стеариновая кислота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 80,0 % до 99,0 %.</w:t>
            </w:r>
          </w:p>
          <w:p w:rsidR="0064029D" w:rsidRDefault="003773A0" w:rsidP="001452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Суммарное содержание пальмитиновой и стеариновой кислот</w:t>
            </w:r>
            <w:r w:rsidRPr="00F015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96,0 %</w:t>
            </w:r>
          </w:p>
        </w:tc>
      </w:tr>
    </w:tbl>
    <w:p w:rsidR="00F1032A" w:rsidRDefault="00F43E42" w:rsidP="00F4756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«Определение воды»</w:t>
      </w:r>
      <w:r>
        <w:rPr>
          <w:rFonts w:ascii="Times New Roman" w:hAnsi="Times New Roman" w:cs="Times New Roman"/>
          <w:sz w:val="28"/>
          <w:szCs w:val="28"/>
        </w:rPr>
        <w:t xml:space="preserve">). Не более 1,0 %. Определение проводят с использованием 1,00 г испытуемого образца. В качестве растворителя используют </w:t>
      </w:r>
      <w:r w:rsidR="00A064D6">
        <w:rPr>
          <w:rFonts w:ascii="Times New Roman" w:hAnsi="Times New Roman" w:cs="Times New Roman"/>
          <w:i/>
          <w:sz w:val="28"/>
          <w:szCs w:val="28"/>
        </w:rPr>
        <w:t>пиридин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518" w:rsidRDefault="00120518" w:rsidP="00F47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зола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«Зола общая»</w:t>
      </w:r>
      <w:r>
        <w:rPr>
          <w:rFonts w:ascii="Times New Roman" w:hAnsi="Times New Roman" w:cs="Times New Roman"/>
          <w:sz w:val="28"/>
          <w:szCs w:val="28"/>
        </w:rPr>
        <w:t>). Не более 0,1 %.</w:t>
      </w:r>
    </w:p>
    <w:p w:rsidR="000143FC" w:rsidRPr="00A064D6" w:rsidRDefault="000143FC" w:rsidP="00F475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552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 </w:t>
      </w:r>
      <w:r w:rsidRPr="00E6555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i/>
          <w:color w:val="404040"/>
          <w:sz w:val="28"/>
          <w:szCs w:val="28"/>
          <w:shd w:val="clear" w:color="auto" w:fill="FFFFFF"/>
        </w:rPr>
        <w:t>ОФС «Остаточные органические растворители»</w:t>
      </w:r>
      <w:r w:rsidRPr="00E65552">
        <w:rPr>
          <w:rFonts w:ascii="Times New Roman" w:hAnsi="Times New Roman"/>
          <w:sz w:val="28"/>
          <w:szCs w:val="28"/>
        </w:rPr>
        <w:t>)</w:t>
      </w:r>
      <w:r w:rsidR="00A064D6">
        <w:rPr>
          <w:rFonts w:ascii="Times New Roman" w:hAnsi="Times New Roman"/>
          <w:b/>
          <w:sz w:val="28"/>
          <w:szCs w:val="28"/>
        </w:rPr>
        <w:t>.</w:t>
      </w:r>
    </w:p>
    <w:p w:rsidR="00120518" w:rsidRDefault="00A064D6" w:rsidP="00F4756C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="00120518" w:rsidRPr="00B0767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0518" w:rsidRPr="00B0767D">
        <w:rPr>
          <w:rFonts w:ascii="Times New Roman" w:hAnsi="Times New Roman"/>
          <w:color w:val="000000"/>
          <w:sz w:val="28"/>
          <w:szCs w:val="28"/>
        </w:rPr>
        <w:t>Испытуемый образец должен выдерживать требования</w:t>
      </w:r>
      <w:r w:rsidRPr="00A064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5E03">
        <w:rPr>
          <w:rFonts w:ascii="Times New Roman" w:hAnsi="Times New Roman"/>
          <w:color w:val="000000"/>
          <w:sz w:val="28"/>
          <w:szCs w:val="28"/>
        </w:rPr>
        <w:t>испытания на микробиологическую чистоту.</w:t>
      </w:r>
    </w:p>
    <w:p w:rsidR="008F42A4" w:rsidRDefault="000143FC" w:rsidP="00DA6EB5">
      <w:pPr>
        <w:pStyle w:val="aa"/>
        <w:keepNext/>
        <w:spacing w:before="24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0143FC" w:rsidRDefault="004E6117" w:rsidP="00F475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ВЭЖХ</w:t>
      </w:r>
      <w:r w:rsidR="000143FC">
        <w:rPr>
          <w:rFonts w:ascii="Times New Roman" w:hAnsi="Times New Roman"/>
          <w:sz w:val="28"/>
          <w:szCs w:val="28"/>
        </w:rPr>
        <w:t xml:space="preserve"> (</w:t>
      </w:r>
      <w:r w:rsidR="000143FC">
        <w:rPr>
          <w:rFonts w:ascii="Times New Roman" w:hAnsi="Times New Roman"/>
          <w:i/>
          <w:sz w:val="28"/>
          <w:szCs w:val="28"/>
        </w:rPr>
        <w:t>ОФС «</w:t>
      </w:r>
      <w:r>
        <w:rPr>
          <w:rFonts w:ascii="Times New Roman" w:hAnsi="Times New Roman"/>
          <w:i/>
          <w:sz w:val="28"/>
          <w:szCs w:val="28"/>
        </w:rPr>
        <w:t>Высокоэффективная жидкостная</w:t>
      </w:r>
      <w:r w:rsidR="000143FC">
        <w:rPr>
          <w:rFonts w:ascii="Times New Roman" w:hAnsi="Times New Roman"/>
          <w:i/>
          <w:sz w:val="28"/>
          <w:szCs w:val="28"/>
        </w:rPr>
        <w:t xml:space="preserve"> хроматография»</w:t>
      </w:r>
      <w:r w:rsidR="000143FC">
        <w:rPr>
          <w:rFonts w:ascii="Times New Roman" w:hAnsi="Times New Roman"/>
          <w:sz w:val="28"/>
          <w:szCs w:val="28"/>
        </w:rPr>
        <w:t>).</w:t>
      </w:r>
    </w:p>
    <w:p w:rsidR="002607E1" w:rsidRDefault="00295262" w:rsidP="00F475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 w:rsidR="005079BD">
        <w:rPr>
          <w:rFonts w:ascii="Times New Roman" w:hAnsi="Times New Roman"/>
          <w:sz w:val="28"/>
          <w:szCs w:val="28"/>
        </w:rPr>
        <w:t xml:space="preserve"> 0,200 г</w:t>
      </w:r>
      <w:r>
        <w:rPr>
          <w:rFonts w:ascii="Times New Roman" w:hAnsi="Times New Roman"/>
          <w:sz w:val="28"/>
          <w:szCs w:val="28"/>
        </w:rPr>
        <w:t xml:space="preserve"> испытуемого образца помещают в предварительно взвешенную колбу вместимостью 15 мл, прибавляют 5,0 мл </w:t>
      </w:r>
      <w:r w:rsidR="00F055FD">
        <w:rPr>
          <w:rFonts w:ascii="Times New Roman" w:hAnsi="Times New Roman"/>
          <w:i/>
          <w:sz w:val="28"/>
          <w:szCs w:val="28"/>
        </w:rPr>
        <w:t>тетрагидрофурана</w:t>
      </w:r>
      <w:r>
        <w:rPr>
          <w:rFonts w:ascii="Times New Roman" w:hAnsi="Times New Roman"/>
          <w:sz w:val="28"/>
          <w:szCs w:val="28"/>
        </w:rPr>
        <w:t xml:space="preserve"> и встряхивают до растворения. Снова взвешивают колбу и вычисляют общую массу раст</w:t>
      </w:r>
      <w:r w:rsidR="005079BD">
        <w:rPr>
          <w:rFonts w:ascii="Times New Roman" w:hAnsi="Times New Roman"/>
          <w:sz w:val="28"/>
          <w:szCs w:val="28"/>
        </w:rPr>
        <w:t>ворителя и испытуемого образца</w:t>
      </w:r>
      <w:r>
        <w:rPr>
          <w:rFonts w:ascii="Times New Roman" w:hAnsi="Times New Roman"/>
          <w:sz w:val="28"/>
          <w:szCs w:val="28"/>
        </w:rPr>
        <w:t>.</w:t>
      </w:r>
    </w:p>
    <w:p w:rsidR="002740E5" w:rsidRPr="002740E5" w:rsidRDefault="002740E5" w:rsidP="00DA6EB5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Условия </w:t>
      </w:r>
      <w:proofErr w:type="spellStart"/>
      <w:r w:rsidRPr="00274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хроматографирования</w:t>
      </w:r>
      <w:proofErr w:type="spellEnd"/>
      <w:r w:rsidRPr="00274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740E5" w:rsidRDefault="00145251" w:rsidP="00DA6E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40E5" w:rsidRPr="00274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колонка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 и внутренним диаметром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5D1F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мм, заполненная</w:t>
      </w:r>
      <w:r w:rsidR="002740E5" w:rsidRPr="00274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74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сополимером </w:t>
      </w:r>
      <w:proofErr w:type="gramStart"/>
      <w:r w:rsidR="00274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стирол-дивинилбензола</w:t>
      </w:r>
      <w:proofErr w:type="gramEnd"/>
      <w:r w:rsidR="002740E5" w:rsidRPr="00274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размером частиц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мкм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размером пор 10 </w:t>
      </w:r>
      <w:proofErr w:type="spellStart"/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2740E5" w:rsidRP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D1F" w:rsidRPr="00CA5D1F" w:rsidRDefault="00145251" w:rsidP="00DA6E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A5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температура колонки:</w:t>
      </w:r>
      <w:r w:rsidR="00CA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proofErr w:type="gramStart"/>
      <w:r w:rsidR="00CA5D1F">
        <w:rPr>
          <w:rFonts w:ascii="Times New Roman" w:eastAsia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="00CA5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0E5" w:rsidRPr="002740E5" w:rsidRDefault="00145251" w:rsidP="00DA6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740E5" w:rsidRPr="00274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фаза</w:t>
      </w:r>
      <w:r w:rsidR="002740E5" w:rsidRPr="0027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055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тетрагидрофуран</w:t>
      </w:r>
      <w:r w:rsidR="0086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0E5" w:rsidRPr="002740E5" w:rsidRDefault="00145251" w:rsidP="00DA6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740E5" w:rsidRPr="00274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скорость подвижной фазы</w:t>
      </w:r>
      <w:r w:rsidR="002740E5" w:rsidRPr="0027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7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40E5" w:rsidRPr="0027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мл/мин;</w:t>
      </w:r>
    </w:p>
    <w:p w:rsidR="002740E5" w:rsidRPr="002740E5" w:rsidRDefault="00145251" w:rsidP="00DA6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740E5" w:rsidRPr="00274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детектор</w:t>
      </w:r>
      <w:r w:rsidR="002740E5" w:rsidRPr="0027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7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дифференциальный рефрактометрический</w:t>
      </w:r>
      <w:r w:rsidR="002740E5" w:rsidRPr="0027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0E5" w:rsidRPr="002740E5" w:rsidRDefault="00145251" w:rsidP="00DA6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740E5" w:rsidRPr="00274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вводимый объём пробы</w:t>
      </w:r>
      <w:r w:rsidR="0027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</w:t>
      </w:r>
      <w:r w:rsidR="004F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</w:t>
      </w:r>
      <w:proofErr w:type="spellStart"/>
      <w:r w:rsidR="004F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="004F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0E5" w:rsidRDefault="002740E5" w:rsidP="00DA6EB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</w:t>
      </w:r>
      <w:r w:rsidR="007F3A59">
        <w:rPr>
          <w:rFonts w:ascii="Times New Roman" w:hAnsi="Times New Roman"/>
          <w:i/>
          <w:color w:val="000000"/>
          <w:sz w:val="28"/>
          <w:szCs w:val="28"/>
        </w:rPr>
        <w:t xml:space="preserve"> время </w:t>
      </w:r>
      <w:r w:rsidR="00CA5D1F">
        <w:rPr>
          <w:rFonts w:ascii="Times New Roman" w:hAnsi="Times New Roman"/>
          <w:i/>
          <w:color w:val="000000"/>
          <w:sz w:val="28"/>
          <w:szCs w:val="28"/>
        </w:rPr>
        <w:t>удерживания</w:t>
      </w:r>
      <w:r w:rsidR="00EB0FA3">
        <w:rPr>
          <w:rFonts w:ascii="Times New Roman" w:hAnsi="Times New Roman"/>
          <w:color w:val="000000"/>
          <w:sz w:val="28"/>
          <w:szCs w:val="28"/>
        </w:rPr>
        <w:t xml:space="preserve"> (время удерживания</w:t>
      </w:r>
      <w:r w:rsidR="00F50A55">
        <w:rPr>
          <w:rFonts w:ascii="Times New Roman" w:hAnsi="Times New Roman"/>
          <w:color w:val="000000"/>
          <w:sz w:val="28"/>
          <w:szCs w:val="28"/>
        </w:rPr>
        <w:t xml:space="preserve"> глицерин</w:t>
      </w:r>
      <w:r w:rsidR="00EB0FA3">
        <w:rPr>
          <w:rFonts w:ascii="Times New Roman" w:hAnsi="Times New Roman"/>
          <w:color w:val="000000"/>
          <w:sz w:val="28"/>
          <w:szCs w:val="28"/>
        </w:rPr>
        <w:t xml:space="preserve">а – около 15 мин): </w:t>
      </w:r>
      <w:proofErr w:type="spellStart"/>
      <w:r w:rsidR="00EB0FA3">
        <w:rPr>
          <w:rFonts w:ascii="Times New Roman" w:hAnsi="Times New Roman"/>
          <w:color w:val="000000"/>
          <w:sz w:val="28"/>
          <w:szCs w:val="28"/>
        </w:rPr>
        <w:t>триацилглицеролы</w:t>
      </w:r>
      <w:proofErr w:type="spellEnd"/>
      <w:r w:rsidR="00EB0FA3">
        <w:rPr>
          <w:rFonts w:ascii="Times New Roman" w:hAnsi="Times New Roman"/>
          <w:color w:val="000000"/>
          <w:sz w:val="28"/>
          <w:szCs w:val="28"/>
        </w:rPr>
        <w:t xml:space="preserve"> – около 0,75; </w:t>
      </w:r>
      <w:proofErr w:type="spellStart"/>
      <w:r w:rsidR="00EB0FA3">
        <w:rPr>
          <w:rFonts w:ascii="Times New Roman" w:hAnsi="Times New Roman"/>
          <w:color w:val="000000"/>
          <w:sz w:val="28"/>
          <w:szCs w:val="28"/>
        </w:rPr>
        <w:t>диацилглицеролы</w:t>
      </w:r>
      <w:proofErr w:type="spellEnd"/>
      <w:r w:rsidR="00EB0FA3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576AA8">
        <w:rPr>
          <w:rFonts w:ascii="Times New Roman" w:hAnsi="Times New Roman"/>
          <w:color w:val="000000"/>
          <w:sz w:val="28"/>
          <w:szCs w:val="28"/>
        </w:rPr>
        <w:t>78</w:t>
      </w:r>
      <w:r w:rsidR="00EB0FA3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EB0FA3">
        <w:rPr>
          <w:rFonts w:ascii="Times New Roman" w:hAnsi="Times New Roman"/>
          <w:color w:val="000000"/>
          <w:sz w:val="28"/>
          <w:szCs w:val="28"/>
        </w:rPr>
        <w:t>моноацилглицеролы</w:t>
      </w:r>
      <w:proofErr w:type="spellEnd"/>
      <w:r w:rsidR="00EB0FA3">
        <w:rPr>
          <w:rFonts w:ascii="Times New Roman" w:hAnsi="Times New Roman"/>
          <w:color w:val="000000"/>
          <w:sz w:val="28"/>
          <w:szCs w:val="28"/>
        </w:rPr>
        <w:t xml:space="preserve"> и свобо</w:t>
      </w:r>
      <w:r w:rsidR="00576AA8">
        <w:rPr>
          <w:rFonts w:ascii="Times New Roman" w:hAnsi="Times New Roman"/>
          <w:color w:val="000000"/>
          <w:sz w:val="28"/>
          <w:szCs w:val="28"/>
        </w:rPr>
        <w:t>дные жирные кислоты – около 0,84</w:t>
      </w:r>
      <w:r w:rsidR="00EB0FA3">
        <w:rPr>
          <w:rFonts w:ascii="Times New Roman" w:hAnsi="Times New Roman"/>
          <w:color w:val="000000"/>
          <w:sz w:val="28"/>
          <w:szCs w:val="28"/>
        </w:rPr>
        <w:t>.</w:t>
      </w:r>
    </w:p>
    <w:p w:rsidR="00F03303" w:rsidRDefault="005B6475" w:rsidP="00DA6EB5">
      <w:pPr>
        <w:pStyle w:val="aa"/>
        <w:keepNext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="00E47AEF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E47AEF" w:rsidRDefault="005651F7" w:rsidP="00DA6EB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47AEF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E47AE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E47AE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E47AEF" w:rsidRPr="00E47AE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E47AEF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="00E47AEF" w:rsidRPr="00E47AEF">
        <w:rPr>
          <w:rFonts w:ascii="Times New Roman" w:hAnsi="Times New Roman"/>
          <w:color w:val="000000"/>
          <w:sz w:val="28"/>
          <w:szCs w:val="28"/>
        </w:rPr>
        <w:t>не менее 1,0 между пиками</w:t>
      </w:r>
      <w:r w:rsidR="00E47A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7AEF">
        <w:rPr>
          <w:rFonts w:ascii="Times New Roman" w:hAnsi="Times New Roman"/>
          <w:color w:val="000000"/>
          <w:sz w:val="28"/>
          <w:szCs w:val="28"/>
        </w:rPr>
        <w:t>диацилглицеролов</w:t>
      </w:r>
      <w:proofErr w:type="spellEnd"/>
      <w:r w:rsidR="00E47AE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47AEF">
        <w:rPr>
          <w:rFonts w:ascii="Times New Roman" w:hAnsi="Times New Roman"/>
          <w:color w:val="000000"/>
          <w:sz w:val="28"/>
          <w:szCs w:val="28"/>
        </w:rPr>
        <w:t>моноацилглицеролов</w:t>
      </w:r>
      <w:proofErr w:type="spellEnd"/>
      <w:r w:rsidR="00E47AEF">
        <w:rPr>
          <w:rFonts w:ascii="Times New Roman" w:hAnsi="Times New Roman"/>
          <w:color w:val="000000"/>
          <w:sz w:val="28"/>
          <w:szCs w:val="28"/>
        </w:rPr>
        <w:t>;</w:t>
      </w:r>
    </w:p>
    <w:p w:rsidR="00E47AEF" w:rsidRPr="00E47AEF" w:rsidRDefault="005651F7" w:rsidP="00DA6EB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47AE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отклонение:</w:t>
      </w:r>
      <w:r w:rsidR="00E47AEF">
        <w:rPr>
          <w:rFonts w:ascii="Times New Roman" w:hAnsi="Times New Roman"/>
          <w:color w:val="000000"/>
          <w:sz w:val="28"/>
          <w:szCs w:val="28"/>
        </w:rPr>
        <w:t xml:space="preserve"> не более 2,0 % для пика </w:t>
      </w:r>
      <w:proofErr w:type="spellStart"/>
      <w:r w:rsidR="00E47AEF">
        <w:rPr>
          <w:rFonts w:ascii="Times New Roman" w:hAnsi="Times New Roman"/>
          <w:color w:val="000000"/>
          <w:sz w:val="28"/>
          <w:szCs w:val="28"/>
        </w:rPr>
        <w:t>моноацилглицеролов</w:t>
      </w:r>
      <w:proofErr w:type="spellEnd"/>
      <w:r w:rsidR="00E47AEF">
        <w:rPr>
          <w:rFonts w:ascii="Times New Roman" w:hAnsi="Times New Roman"/>
          <w:color w:val="000000"/>
          <w:sz w:val="28"/>
          <w:szCs w:val="28"/>
        </w:rPr>
        <w:t>.</w:t>
      </w:r>
    </w:p>
    <w:p w:rsidR="00F50A55" w:rsidRDefault="00632CA0" w:rsidP="00DA6EB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моноацилглицеролов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диацилглицеролов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триацилглицеролов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37E">
        <w:rPr>
          <w:rFonts w:ascii="Times New Roman" w:hAnsi="Times New Roman"/>
          <w:color w:val="000000"/>
          <w:sz w:val="28"/>
          <w:szCs w:val="28"/>
        </w:rPr>
        <w:t>в испытуемом образце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A6EB5">
        <w:rPr>
          <w:rFonts w:asciiTheme="majorHAnsi" w:hAnsiTheme="majorHAnsi"/>
          <w:i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 вычисляют</w:t>
      </w:r>
      <w:r w:rsidR="00A2637E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A2637E" w:rsidRPr="005079BD" w:rsidRDefault="00632CA0" w:rsidP="00DB4095">
      <w:pPr>
        <w:pStyle w:val="aa"/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·100,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17"/>
        <w:gridCol w:w="574"/>
        <w:gridCol w:w="430"/>
        <w:gridCol w:w="7850"/>
      </w:tblGrid>
      <w:tr w:rsidR="005079BD" w:rsidRPr="005079BD" w:rsidTr="00DA6EB5">
        <w:trPr>
          <w:cantSplit/>
        </w:trPr>
        <w:tc>
          <w:tcPr>
            <w:tcW w:w="709" w:type="dxa"/>
            <w:shd w:val="clear" w:color="auto" w:fill="auto"/>
          </w:tcPr>
          <w:p w:rsidR="005079BD" w:rsidRPr="005079BD" w:rsidRDefault="005079BD" w:rsidP="005079B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5079BD" w:rsidRPr="00DB4095" w:rsidRDefault="00632CA0" w:rsidP="00DB409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vertAlign w:val="subscript"/>
                <w:lang w:val="en-US" w:eastAsia="ru-RU"/>
              </w:rPr>
            </w:pPr>
            <w:r w:rsidRPr="00DB4095">
              <w:rPr>
                <w:rFonts w:asciiTheme="majorHAnsi" w:eastAsia="Times New Roman" w:hAnsiTheme="majorHAnsi" w:cs="Times New Roman"/>
                <w:i/>
                <w:sz w:val="28"/>
                <w:lang w:val="en-US" w:eastAsia="ru-RU"/>
              </w:rPr>
              <w:t>S</w:t>
            </w:r>
            <w:r w:rsidRPr="00DB4095">
              <w:rPr>
                <w:rFonts w:asciiTheme="majorHAnsi" w:eastAsia="Times New Roman" w:hAnsiTheme="majorHAnsi" w:cs="Times New Roman"/>
                <w:sz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079BD" w:rsidRPr="005079BD" w:rsidRDefault="005079BD" w:rsidP="005079B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9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−</w:t>
            </w:r>
          </w:p>
        </w:tc>
        <w:tc>
          <w:tcPr>
            <w:tcW w:w="7759" w:type="dxa"/>
            <w:shd w:val="clear" w:color="auto" w:fill="auto"/>
          </w:tcPr>
          <w:p w:rsidR="005079BD" w:rsidRPr="005079BD" w:rsidRDefault="00154471" w:rsidP="005079B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пика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моноацилглицеролов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диацилглицеролов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триацилглицеролов</w:t>
            </w:r>
            <w:proofErr w:type="spellEnd"/>
            <w:r w:rsidR="005079BD" w:rsidRPr="0050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079BD" w:rsidRPr="005079BD" w:rsidTr="00DA6EB5">
        <w:trPr>
          <w:cantSplit/>
        </w:trPr>
        <w:tc>
          <w:tcPr>
            <w:tcW w:w="709" w:type="dxa"/>
            <w:shd w:val="clear" w:color="auto" w:fill="auto"/>
          </w:tcPr>
          <w:p w:rsidR="005079BD" w:rsidRPr="005079BD" w:rsidRDefault="005079BD" w:rsidP="00DA6EB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079BD" w:rsidRPr="00DB4095" w:rsidRDefault="00154471" w:rsidP="00DA6EB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lang w:val="en-US" w:eastAsia="ru-RU"/>
              </w:rPr>
            </w:pPr>
            <w:r w:rsidRPr="00DB4095">
              <w:rPr>
                <w:rFonts w:asciiTheme="majorHAnsi" w:eastAsia="Times New Roman" w:hAnsiTheme="majorHAnsi" w:cs="Times New Roman"/>
                <w:i/>
                <w:sz w:val="28"/>
                <w:lang w:val="en-US" w:eastAsia="ru-RU"/>
              </w:rPr>
              <w:t>S</w:t>
            </w:r>
            <w:r w:rsidRPr="00DB4095">
              <w:rPr>
                <w:rFonts w:asciiTheme="majorHAnsi" w:eastAsia="Times New Roman" w:hAnsiTheme="majorHAnsi" w:cs="Times New Roman"/>
                <w:sz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79BD" w:rsidRPr="005079BD" w:rsidRDefault="005079BD" w:rsidP="00DA6EB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9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−</w:t>
            </w:r>
          </w:p>
        </w:tc>
        <w:tc>
          <w:tcPr>
            <w:tcW w:w="7759" w:type="dxa"/>
            <w:shd w:val="clear" w:color="auto" w:fill="auto"/>
          </w:tcPr>
          <w:p w:rsidR="005079BD" w:rsidRPr="005079BD" w:rsidRDefault="00154471" w:rsidP="00DA6EB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площадей пиков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глицеролов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E1AD5" w:rsidRDefault="001C1118" w:rsidP="00DA6EB5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1C1118" w:rsidRDefault="001C1118" w:rsidP="001C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плотно укупоренной упаковке.</w:t>
      </w:r>
    </w:p>
    <w:p w:rsidR="00944AD5" w:rsidRDefault="00944AD5" w:rsidP="00DA6EB5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</w:t>
      </w:r>
    </w:p>
    <w:p w:rsidR="00944AD5" w:rsidRPr="00CE1AD5" w:rsidRDefault="00ED6187" w:rsidP="00944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Указывают 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глицеро</w:t>
      </w:r>
      <w:r w:rsidR="00944AD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4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D5">
        <w:rPr>
          <w:rFonts w:ascii="Times New Roman" w:hAnsi="Times New Roman" w:cs="Times New Roman"/>
          <w:sz w:val="28"/>
          <w:szCs w:val="28"/>
        </w:rPr>
        <w:t>дистеарата</w:t>
      </w:r>
      <w:proofErr w:type="spellEnd"/>
      <w:r w:rsidR="00944AD5">
        <w:rPr>
          <w:rFonts w:ascii="Times New Roman" w:hAnsi="Times New Roman" w:cs="Times New Roman"/>
          <w:sz w:val="28"/>
          <w:szCs w:val="28"/>
        </w:rPr>
        <w:t>.</w:t>
      </w:r>
    </w:p>
    <w:sectPr w:rsidR="00944AD5" w:rsidRPr="00CE1AD5" w:rsidSect="00805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76" w:rsidRDefault="00285376" w:rsidP="0080598C">
      <w:pPr>
        <w:spacing w:after="0" w:line="240" w:lineRule="auto"/>
      </w:pPr>
      <w:r>
        <w:separator/>
      </w:r>
    </w:p>
  </w:endnote>
  <w:endnote w:type="continuationSeparator" w:id="0">
    <w:p w:rsidR="00285376" w:rsidRDefault="00285376" w:rsidP="0080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79" w:rsidRDefault="00490F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383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4095" w:rsidRPr="0014184C" w:rsidRDefault="00DB409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18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18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18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67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418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79" w:rsidRPr="00490F79" w:rsidRDefault="00490F79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76" w:rsidRDefault="00285376" w:rsidP="0080598C">
      <w:pPr>
        <w:spacing w:after="0" w:line="240" w:lineRule="auto"/>
      </w:pPr>
      <w:r>
        <w:separator/>
      </w:r>
    </w:p>
  </w:footnote>
  <w:footnote w:type="continuationSeparator" w:id="0">
    <w:p w:rsidR="00285376" w:rsidRDefault="00285376" w:rsidP="0080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79" w:rsidRDefault="00490F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79" w:rsidRPr="00490F79" w:rsidRDefault="00490F79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95" w:rsidRPr="003E4B51" w:rsidRDefault="00DB4095" w:rsidP="003E4B5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B"/>
    <w:rsid w:val="000143FC"/>
    <w:rsid w:val="00056A50"/>
    <w:rsid w:val="000820F0"/>
    <w:rsid w:val="000E641D"/>
    <w:rsid w:val="0011127C"/>
    <w:rsid w:val="00120518"/>
    <w:rsid w:val="0014184C"/>
    <w:rsid w:val="00145251"/>
    <w:rsid w:val="00154471"/>
    <w:rsid w:val="00165143"/>
    <w:rsid w:val="001748A2"/>
    <w:rsid w:val="001C1118"/>
    <w:rsid w:val="001D7D0B"/>
    <w:rsid w:val="002146F0"/>
    <w:rsid w:val="00224692"/>
    <w:rsid w:val="0022647A"/>
    <w:rsid w:val="002607E1"/>
    <w:rsid w:val="002740E5"/>
    <w:rsid w:val="00285376"/>
    <w:rsid w:val="00295262"/>
    <w:rsid w:val="002B264A"/>
    <w:rsid w:val="002E43E2"/>
    <w:rsid w:val="003773A0"/>
    <w:rsid w:val="003D26DF"/>
    <w:rsid w:val="003E4B51"/>
    <w:rsid w:val="00411E0B"/>
    <w:rsid w:val="00416718"/>
    <w:rsid w:val="00442057"/>
    <w:rsid w:val="00475E03"/>
    <w:rsid w:val="004870FE"/>
    <w:rsid w:val="00490F79"/>
    <w:rsid w:val="004930A2"/>
    <w:rsid w:val="004E6117"/>
    <w:rsid w:val="004F30D4"/>
    <w:rsid w:val="00505849"/>
    <w:rsid w:val="005079BD"/>
    <w:rsid w:val="0055730A"/>
    <w:rsid w:val="005651F7"/>
    <w:rsid w:val="00576AA8"/>
    <w:rsid w:val="005812A3"/>
    <w:rsid w:val="005B6475"/>
    <w:rsid w:val="005C73B2"/>
    <w:rsid w:val="005F53E2"/>
    <w:rsid w:val="00632CA0"/>
    <w:rsid w:val="0064029D"/>
    <w:rsid w:val="00640BF5"/>
    <w:rsid w:val="00652632"/>
    <w:rsid w:val="00673AD3"/>
    <w:rsid w:val="006F6D54"/>
    <w:rsid w:val="00756C05"/>
    <w:rsid w:val="00777C71"/>
    <w:rsid w:val="007F3A59"/>
    <w:rsid w:val="0080598C"/>
    <w:rsid w:val="008649D6"/>
    <w:rsid w:val="008F42A4"/>
    <w:rsid w:val="009052B0"/>
    <w:rsid w:val="00944AD5"/>
    <w:rsid w:val="009D0547"/>
    <w:rsid w:val="00A064D6"/>
    <w:rsid w:val="00A2637E"/>
    <w:rsid w:val="00A3418E"/>
    <w:rsid w:val="00AA376E"/>
    <w:rsid w:val="00AA6EFA"/>
    <w:rsid w:val="00B062AB"/>
    <w:rsid w:val="00B24A18"/>
    <w:rsid w:val="00B90DA3"/>
    <w:rsid w:val="00C50AD4"/>
    <w:rsid w:val="00CA4B64"/>
    <w:rsid w:val="00CA5D1F"/>
    <w:rsid w:val="00CE1AD5"/>
    <w:rsid w:val="00CE2356"/>
    <w:rsid w:val="00CF4295"/>
    <w:rsid w:val="00CF60F3"/>
    <w:rsid w:val="00D13B70"/>
    <w:rsid w:val="00D66E2F"/>
    <w:rsid w:val="00DA6EB5"/>
    <w:rsid w:val="00DB2DA6"/>
    <w:rsid w:val="00DB4095"/>
    <w:rsid w:val="00E20FFF"/>
    <w:rsid w:val="00E47AEF"/>
    <w:rsid w:val="00EB0FA3"/>
    <w:rsid w:val="00ED6187"/>
    <w:rsid w:val="00EF1220"/>
    <w:rsid w:val="00EF7838"/>
    <w:rsid w:val="00F015BC"/>
    <w:rsid w:val="00F03303"/>
    <w:rsid w:val="00F055FD"/>
    <w:rsid w:val="00F1032A"/>
    <w:rsid w:val="00F43E42"/>
    <w:rsid w:val="00F4756C"/>
    <w:rsid w:val="00F50A55"/>
    <w:rsid w:val="00F616BB"/>
    <w:rsid w:val="00F7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98C"/>
  </w:style>
  <w:style w:type="paragraph" w:styleId="a5">
    <w:name w:val="footer"/>
    <w:basedOn w:val="a"/>
    <w:link w:val="a6"/>
    <w:uiPriority w:val="99"/>
    <w:unhideWhenUsed/>
    <w:rsid w:val="0080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98C"/>
  </w:style>
  <w:style w:type="table" w:customStyle="1" w:styleId="1">
    <w:name w:val="Сетка таблицы1"/>
    <w:basedOn w:val="a1"/>
    <w:next w:val="a7"/>
    <w:uiPriority w:val="59"/>
    <w:rsid w:val="008059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0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98C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rsid w:val="001205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12051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A2637E"/>
    <w:rPr>
      <w:color w:val="808080"/>
    </w:rPr>
  </w:style>
  <w:style w:type="table" w:customStyle="1" w:styleId="2">
    <w:name w:val="Сетка таблицы2"/>
    <w:basedOn w:val="a1"/>
    <w:next w:val="a7"/>
    <w:uiPriority w:val="59"/>
    <w:rsid w:val="009D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98C"/>
  </w:style>
  <w:style w:type="paragraph" w:styleId="a5">
    <w:name w:val="footer"/>
    <w:basedOn w:val="a"/>
    <w:link w:val="a6"/>
    <w:uiPriority w:val="99"/>
    <w:unhideWhenUsed/>
    <w:rsid w:val="0080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98C"/>
  </w:style>
  <w:style w:type="table" w:customStyle="1" w:styleId="1">
    <w:name w:val="Сетка таблицы1"/>
    <w:basedOn w:val="a1"/>
    <w:next w:val="a7"/>
    <w:uiPriority w:val="59"/>
    <w:rsid w:val="008059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0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98C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rsid w:val="001205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12051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A2637E"/>
    <w:rPr>
      <w:color w:val="808080"/>
    </w:rPr>
  </w:style>
  <w:style w:type="table" w:customStyle="1" w:styleId="2">
    <w:name w:val="Сетка таблицы2"/>
    <w:basedOn w:val="a1"/>
    <w:next w:val="a7"/>
    <w:uiPriority w:val="59"/>
    <w:rsid w:val="009D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moiseevann</cp:lastModifiedBy>
  <cp:revision>79</cp:revision>
  <dcterms:created xsi:type="dcterms:W3CDTF">2024-01-10T10:18:00Z</dcterms:created>
  <dcterms:modified xsi:type="dcterms:W3CDTF">2024-03-15T08:58:00Z</dcterms:modified>
</cp:coreProperties>
</file>