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14" w:rsidRPr="00843102" w:rsidRDefault="00E03C14" w:rsidP="00E03C14">
      <w:pPr>
        <w:spacing w:after="0" w:line="360" w:lineRule="auto"/>
        <w:jc w:val="center"/>
        <w:rPr>
          <w:rFonts w:ascii="Times New Roman" w:eastAsia="Times New Roman" w:hAnsi="Times New Roman" w:cs="Times New Roman"/>
          <w:color w:val="000000" w:themeColor="text1"/>
          <w:spacing w:val="-10"/>
          <w:sz w:val="28"/>
          <w:szCs w:val="28"/>
          <w:lang w:eastAsia="ru-RU"/>
        </w:rPr>
      </w:pPr>
      <w:r w:rsidRPr="00E03C14">
        <w:rPr>
          <w:rFonts w:ascii="Times New Roman" w:eastAsia="Times New Roman" w:hAnsi="Times New Roman" w:cs="Times New Roman"/>
          <w:b/>
          <w:color w:val="000000"/>
          <w:spacing w:val="-10"/>
          <w:sz w:val="28"/>
          <w:szCs w:val="28"/>
          <w:lang w:eastAsia="ru-RU"/>
        </w:rPr>
        <w:t xml:space="preserve">МИНИСТЕРСТВО </w:t>
      </w:r>
      <w:r w:rsidRPr="00843102">
        <w:rPr>
          <w:rFonts w:ascii="Times New Roman" w:eastAsia="Times New Roman" w:hAnsi="Times New Roman" w:cs="Times New Roman"/>
          <w:b/>
          <w:color w:val="000000" w:themeColor="text1"/>
          <w:spacing w:val="-10"/>
          <w:sz w:val="28"/>
          <w:szCs w:val="28"/>
          <w:lang w:eastAsia="ru-RU"/>
        </w:rPr>
        <w:t>ЗДРАВООХРАНЕНИЯ РОССИЙСКОЙ ФЕДЕРАЦИИ</w:t>
      </w:r>
    </w:p>
    <w:p w:rsidR="00E03C14" w:rsidRPr="00D253DB" w:rsidRDefault="00E03C14" w:rsidP="00E03C14">
      <w:pPr>
        <w:tabs>
          <w:tab w:val="left" w:pos="3828"/>
        </w:tabs>
        <w:snapToGrid w:val="0"/>
        <w:spacing w:after="0" w:line="360" w:lineRule="auto"/>
        <w:jc w:val="center"/>
        <w:rPr>
          <w:rFonts w:ascii="Times New Roman" w:eastAsia="Times New Roman" w:hAnsi="Times New Roman" w:cs="Times New Roman"/>
          <w:color w:val="000000" w:themeColor="text1"/>
          <w:sz w:val="28"/>
          <w:szCs w:val="28"/>
          <w:lang w:eastAsia="ru-RU"/>
        </w:rPr>
      </w:pPr>
    </w:p>
    <w:p w:rsidR="00E03C14" w:rsidRPr="00D253DB" w:rsidRDefault="00E03C14" w:rsidP="00E03C14">
      <w:pPr>
        <w:tabs>
          <w:tab w:val="left" w:pos="3828"/>
        </w:tabs>
        <w:snapToGrid w:val="0"/>
        <w:spacing w:after="0" w:line="360" w:lineRule="auto"/>
        <w:jc w:val="center"/>
        <w:rPr>
          <w:rFonts w:ascii="Times New Roman" w:eastAsia="Times New Roman" w:hAnsi="Times New Roman" w:cs="Times New Roman"/>
          <w:color w:val="000000" w:themeColor="text1"/>
          <w:sz w:val="28"/>
          <w:szCs w:val="28"/>
          <w:lang w:eastAsia="ru-RU"/>
        </w:rPr>
      </w:pPr>
    </w:p>
    <w:p w:rsidR="00E03C14" w:rsidRPr="00D253DB" w:rsidRDefault="00E03C14" w:rsidP="00E03C14">
      <w:pPr>
        <w:tabs>
          <w:tab w:val="left" w:pos="3828"/>
        </w:tabs>
        <w:snapToGrid w:val="0"/>
        <w:spacing w:after="0" w:line="360" w:lineRule="auto"/>
        <w:jc w:val="center"/>
        <w:rPr>
          <w:rFonts w:ascii="Times New Roman" w:eastAsia="Times New Roman" w:hAnsi="Times New Roman" w:cs="Times New Roman"/>
          <w:color w:val="000000" w:themeColor="text1"/>
          <w:sz w:val="28"/>
          <w:szCs w:val="28"/>
          <w:lang w:eastAsia="ru-RU"/>
        </w:rPr>
      </w:pPr>
    </w:p>
    <w:p w:rsidR="00E03C14" w:rsidRPr="00E03C14" w:rsidRDefault="00E03C14" w:rsidP="00E03C14">
      <w:pPr>
        <w:spacing w:after="0" w:line="240" w:lineRule="auto"/>
        <w:jc w:val="center"/>
        <w:rPr>
          <w:rFonts w:ascii="Times New Roman" w:eastAsia="Calibri" w:hAnsi="Times New Roman" w:cs="Times New Roman"/>
          <w:b/>
          <w:color w:val="000000"/>
          <w:sz w:val="32"/>
          <w:szCs w:val="32"/>
          <w:lang w:eastAsia="ru-RU"/>
        </w:rPr>
      </w:pPr>
      <w:r w:rsidRPr="00843102">
        <w:rPr>
          <w:rFonts w:ascii="Times New Roman" w:eastAsia="Calibri" w:hAnsi="Times New Roman" w:cs="Times New Roman"/>
          <w:b/>
          <w:color w:val="000000" w:themeColor="text1"/>
          <w:sz w:val="32"/>
          <w:szCs w:val="32"/>
          <w:lang w:eastAsia="ru-RU"/>
        </w:rPr>
        <w:t>ОБЩАЯ ФАРМАКОПЕЙНАЯ</w:t>
      </w:r>
      <w:r w:rsidRPr="00E03C14">
        <w:rPr>
          <w:rFonts w:ascii="Times New Roman" w:eastAsia="Calibri" w:hAnsi="Times New Roman" w:cs="Times New Roman"/>
          <w:b/>
          <w:color w:val="000000"/>
          <w:sz w:val="32"/>
          <w:szCs w:val="32"/>
          <w:lang w:eastAsia="ru-RU"/>
        </w:rPr>
        <w:t xml:space="preserve"> СТАТЬЯ</w:t>
      </w:r>
    </w:p>
    <w:tbl>
      <w:tblPr>
        <w:tblStyle w:val="1"/>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67D39" w:rsidRPr="00567D39" w:rsidTr="00B84765">
        <w:tc>
          <w:tcPr>
            <w:tcW w:w="9356" w:type="dxa"/>
          </w:tcPr>
          <w:p w:rsidR="00E03C14" w:rsidRPr="00567D39" w:rsidRDefault="00E03C14" w:rsidP="00E03C14">
            <w:pPr>
              <w:jc w:val="center"/>
              <w:rPr>
                <w:rFonts w:ascii="Times New Roman" w:eastAsia="Calibri" w:hAnsi="Times New Roman" w:cs="Times New Roman"/>
                <w:sz w:val="28"/>
                <w:szCs w:val="28"/>
                <w:lang w:eastAsia="ru-RU"/>
              </w:rPr>
            </w:pPr>
          </w:p>
        </w:tc>
      </w:tr>
    </w:tbl>
    <w:p w:rsidR="00E03C14" w:rsidRPr="00567D39" w:rsidRDefault="00E03C14" w:rsidP="00E03C14">
      <w:pPr>
        <w:spacing w:after="0" w:line="40" w:lineRule="exact"/>
        <w:jc w:val="center"/>
        <w:rPr>
          <w:rFonts w:ascii="Times New Roman" w:eastAsia="Calibri" w:hAnsi="Times New Roman" w:cs="Times New Roman"/>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283"/>
        <w:gridCol w:w="3793"/>
      </w:tblGrid>
      <w:tr w:rsidR="00567D39" w:rsidRPr="00567D39" w:rsidTr="00B84765">
        <w:tc>
          <w:tcPr>
            <w:tcW w:w="5494" w:type="dxa"/>
          </w:tcPr>
          <w:p w:rsidR="0050160C" w:rsidRPr="00567D39" w:rsidRDefault="00E03C14" w:rsidP="00843102">
            <w:pPr>
              <w:spacing w:after="120"/>
              <w:rPr>
                <w:rFonts w:ascii="Times New Roman" w:eastAsia="Times New Roman" w:hAnsi="Times New Roman" w:cs="Times New Roman"/>
                <w:b/>
                <w:sz w:val="28"/>
                <w:szCs w:val="28"/>
                <w:lang w:eastAsia="ru-RU"/>
              </w:rPr>
            </w:pPr>
            <w:r w:rsidRPr="00567D39">
              <w:rPr>
                <w:rFonts w:ascii="Times New Roman" w:eastAsia="Times New Roman" w:hAnsi="Times New Roman" w:cs="Times New Roman"/>
                <w:b/>
                <w:sz w:val="28"/>
                <w:szCs w:val="28"/>
                <w:lang w:eastAsia="ru-RU"/>
              </w:rPr>
              <w:t>Обнаружение и измерение радиоактивности</w:t>
            </w:r>
          </w:p>
        </w:tc>
        <w:tc>
          <w:tcPr>
            <w:tcW w:w="283" w:type="dxa"/>
          </w:tcPr>
          <w:p w:rsidR="00E03C14" w:rsidRPr="00567D39" w:rsidRDefault="00E03C14" w:rsidP="00843102">
            <w:pPr>
              <w:spacing w:after="120"/>
              <w:rPr>
                <w:rFonts w:ascii="Times New Roman" w:eastAsia="Calibri" w:hAnsi="Times New Roman" w:cs="Times New Roman"/>
                <w:b/>
                <w:sz w:val="28"/>
                <w:szCs w:val="28"/>
                <w:lang w:eastAsia="ru-RU"/>
              </w:rPr>
            </w:pPr>
          </w:p>
        </w:tc>
        <w:tc>
          <w:tcPr>
            <w:tcW w:w="3793" w:type="dxa"/>
          </w:tcPr>
          <w:p w:rsidR="00E03C14" w:rsidRPr="00567D39" w:rsidRDefault="00E03C14" w:rsidP="00843102">
            <w:pPr>
              <w:spacing w:after="120"/>
              <w:rPr>
                <w:rFonts w:ascii="Times New Roman" w:eastAsia="Calibri" w:hAnsi="Times New Roman" w:cs="Times New Roman"/>
                <w:b/>
                <w:sz w:val="28"/>
                <w:szCs w:val="28"/>
                <w:lang w:val="en-US" w:eastAsia="ru-RU"/>
              </w:rPr>
            </w:pPr>
            <w:r w:rsidRPr="00567D39">
              <w:rPr>
                <w:rFonts w:ascii="Times New Roman" w:eastAsia="Times New Roman" w:hAnsi="Times New Roman" w:cs="Times New Roman"/>
                <w:b/>
                <w:sz w:val="28"/>
                <w:szCs w:val="28"/>
                <w:lang w:eastAsia="ru-RU"/>
              </w:rPr>
              <w:t>ОФС</w:t>
            </w:r>
            <w:r w:rsidR="00A9165E">
              <w:rPr>
                <w:rFonts w:ascii="Times New Roman" w:eastAsia="Times New Roman" w:hAnsi="Times New Roman" w:cs="Times New Roman"/>
                <w:b/>
                <w:sz w:val="28"/>
                <w:szCs w:val="28"/>
                <w:lang w:eastAsia="ru-RU"/>
              </w:rPr>
              <w:t>.1.11.0003</w:t>
            </w:r>
            <w:bookmarkStart w:id="0" w:name="_GoBack"/>
            <w:bookmarkEnd w:id="0"/>
          </w:p>
        </w:tc>
      </w:tr>
      <w:tr w:rsidR="00E03C14" w:rsidRPr="00E03C14" w:rsidTr="00B84765">
        <w:tc>
          <w:tcPr>
            <w:tcW w:w="5494" w:type="dxa"/>
          </w:tcPr>
          <w:p w:rsidR="00E03C14" w:rsidRPr="00E03C14" w:rsidRDefault="00E03C14" w:rsidP="00843102">
            <w:pPr>
              <w:spacing w:after="120"/>
              <w:rPr>
                <w:rFonts w:ascii="Times New Roman" w:eastAsia="Calibri" w:hAnsi="Times New Roman" w:cs="Times New Roman"/>
                <w:b/>
                <w:color w:val="7030A0"/>
                <w:sz w:val="28"/>
                <w:szCs w:val="28"/>
                <w:lang w:eastAsia="ru-RU"/>
              </w:rPr>
            </w:pPr>
          </w:p>
        </w:tc>
        <w:tc>
          <w:tcPr>
            <w:tcW w:w="283" w:type="dxa"/>
          </w:tcPr>
          <w:p w:rsidR="00E03C14" w:rsidRPr="00E03C14" w:rsidRDefault="00E03C14" w:rsidP="00843102">
            <w:pPr>
              <w:spacing w:after="120"/>
              <w:rPr>
                <w:rFonts w:ascii="Times New Roman" w:eastAsia="Calibri" w:hAnsi="Times New Roman" w:cs="Times New Roman"/>
                <w:b/>
                <w:sz w:val="28"/>
                <w:szCs w:val="28"/>
                <w:lang w:eastAsia="ru-RU"/>
              </w:rPr>
            </w:pPr>
          </w:p>
        </w:tc>
        <w:tc>
          <w:tcPr>
            <w:tcW w:w="3793" w:type="dxa"/>
          </w:tcPr>
          <w:p w:rsidR="00E03C14" w:rsidRPr="00E03C14" w:rsidRDefault="00E03C14" w:rsidP="00843102">
            <w:pPr>
              <w:spacing w:after="120"/>
              <w:rPr>
                <w:rFonts w:ascii="Times New Roman" w:eastAsia="Calibri" w:hAnsi="Times New Roman" w:cs="Times New Roman"/>
                <w:b/>
                <w:sz w:val="28"/>
                <w:szCs w:val="28"/>
                <w:lang w:eastAsia="ru-RU"/>
              </w:rPr>
            </w:pPr>
            <w:r>
              <w:rPr>
                <w:rFonts w:ascii="Times New Roman" w:eastAsia="Times New Roman" w:hAnsi="Times New Roman" w:cs="Times New Roman"/>
                <w:b/>
                <w:color w:val="000000"/>
                <w:sz w:val="28"/>
                <w:szCs w:val="28"/>
                <w:lang w:eastAsia="ru-RU"/>
              </w:rPr>
              <w:t>Вводится впервые</w:t>
            </w:r>
          </w:p>
        </w:tc>
      </w:tr>
    </w:tbl>
    <w:p w:rsidR="00E03C14" w:rsidRPr="00E03C14" w:rsidRDefault="00E03C14" w:rsidP="00E03C14">
      <w:pPr>
        <w:spacing w:after="0" w:line="40" w:lineRule="exact"/>
        <w:jc w:val="center"/>
        <w:rPr>
          <w:rFonts w:ascii="Times New Roman" w:eastAsia="Calibri" w:hAnsi="Times New Roman" w:cs="Times New Roman"/>
          <w:sz w:val="28"/>
          <w:szCs w:val="28"/>
          <w:lang w:eastAsia="ru-RU"/>
        </w:rPr>
      </w:pPr>
    </w:p>
    <w:tbl>
      <w:tblPr>
        <w:tblStyle w:val="1"/>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03C14" w:rsidRPr="00E03C14" w:rsidTr="00B84765">
        <w:tc>
          <w:tcPr>
            <w:tcW w:w="9356" w:type="dxa"/>
          </w:tcPr>
          <w:p w:rsidR="00E03C14" w:rsidRPr="00E03C14" w:rsidRDefault="00E03C14" w:rsidP="00E03C14">
            <w:pPr>
              <w:jc w:val="center"/>
              <w:rPr>
                <w:rFonts w:ascii="Times New Roman" w:eastAsia="Times New Roman" w:hAnsi="Times New Roman" w:cs="Times New Roman"/>
                <w:color w:val="7030A0"/>
                <w:sz w:val="28"/>
                <w:szCs w:val="28"/>
                <w:lang w:eastAsia="ru-RU"/>
              </w:rPr>
            </w:pPr>
          </w:p>
        </w:tc>
      </w:tr>
    </w:tbl>
    <w:p w:rsidR="00843102" w:rsidRDefault="00843102" w:rsidP="009425F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32F30" w:rsidRDefault="00132F30" w:rsidP="009425F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2F30">
        <w:rPr>
          <w:rFonts w:ascii="Times New Roman" w:eastAsia="Times New Roman" w:hAnsi="Times New Roman" w:cs="Times New Roman"/>
          <w:sz w:val="28"/>
          <w:szCs w:val="28"/>
          <w:lang w:eastAsia="ru-RU"/>
        </w:rPr>
        <w:t xml:space="preserve">Радиоактивность </w:t>
      </w:r>
      <w:r w:rsidR="000F1218">
        <w:rPr>
          <w:rFonts w:ascii="Times New Roman" w:eastAsia="Times New Roman" w:hAnsi="Times New Roman" w:cs="Times New Roman"/>
          <w:sz w:val="28"/>
          <w:szCs w:val="28"/>
          <w:lang w:eastAsia="ru-RU"/>
        </w:rPr>
        <w:t>–</w:t>
      </w:r>
      <w:r w:rsidRPr="00132F30">
        <w:rPr>
          <w:rFonts w:ascii="Times New Roman" w:eastAsia="Times New Roman" w:hAnsi="Times New Roman" w:cs="Times New Roman"/>
          <w:sz w:val="28"/>
          <w:szCs w:val="28"/>
          <w:lang w:eastAsia="ru-RU"/>
        </w:rPr>
        <w:t xml:space="preserve"> свойство </w:t>
      </w:r>
      <w:r>
        <w:rPr>
          <w:rFonts w:ascii="Times New Roman" w:eastAsia="Times New Roman" w:hAnsi="Times New Roman" w:cs="Times New Roman"/>
          <w:sz w:val="28"/>
          <w:szCs w:val="28"/>
          <w:lang w:eastAsia="ru-RU"/>
        </w:rPr>
        <w:t xml:space="preserve">некоторых нуклидов подвергаться </w:t>
      </w:r>
      <w:r w:rsidRPr="00132F30">
        <w:rPr>
          <w:rFonts w:ascii="Times New Roman" w:eastAsia="Times New Roman" w:hAnsi="Times New Roman" w:cs="Times New Roman"/>
          <w:sz w:val="28"/>
          <w:szCs w:val="28"/>
          <w:lang w:eastAsia="ru-RU"/>
        </w:rPr>
        <w:t>радиоактивному распаду.</w:t>
      </w:r>
      <w:r w:rsidR="00032A5E" w:rsidRPr="00032A5E">
        <w:t xml:space="preserve"> </w:t>
      </w:r>
      <w:r w:rsidR="00032A5E" w:rsidRPr="00032A5E">
        <w:rPr>
          <w:rFonts w:ascii="Times New Roman" w:eastAsia="Times New Roman" w:hAnsi="Times New Roman" w:cs="Times New Roman"/>
          <w:sz w:val="28"/>
          <w:szCs w:val="28"/>
          <w:lang w:eastAsia="ru-RU"/>
        </w:rPr>
        <w:t>Радионуклиды можно идентифицировать по их эмиссионному спектру. Каждый тип излучения требует специального оборудования для получения соответствующего спектра излучения.</w:t>
      </w:r>
    </w:p>
    <w:p w:rsidR="00FA04BC" w:rsidRPr="001424E5" w:rsidRDefault="00FA04BC" w:rsidP="00843102">
      <w:pPr>
        <w:widowControl w:val="0"/>
        <w:autoSpaceDE w:val="0"/>
        <w:autoSpaceDN w:val="0"/>
        <w:adjustRightInd w:val="0"/>
        <w:spacing w:before="240" w:after="0" w:line="360" w:lineRule="auto"/>
        <w:jc w:val="center"/>
        <w:rPr>
          <w:rFonts w:ascii="Times New Roman" w:hAnsi="Times New Roman" w:cs="Times New Roman"/>
          <w:sz w:val="28"/>
          <w:szCs w:val="28"/>
        </w:rPr>
      </w:pPr>
      <w:r w:rsidRPr="00FA04BC">
        <w:rPr>
          <w:rFonts w:ascii="Times New Roman" w:hAnsi="Times New Roman" w:cs="Times New Roman"/>
          <w:b/>
          <w:sz w:val="28"/>
          <w:szCs w:val="28"/>
        </w:rPr>
        <w:t>Область применения</w:t>
      </w:r>
    </w:p>
    <w:p w:rsidR="007B0605" w:rsidRPr="007B0605" w:rsidRDefault="007B0605" w:rsidP="000567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B0605">
        <w:rPr>
          <w:rFonts w:ascii="Times New Roman" w:hAnsi="Times New Roman" w:cs="Times New Roman"/>
          <w:sz w:val="28"/>
          <w:szCs w:val="28"/>
        </w:rPr>
        <w:t xml:space="preserve">В частных фармакопейных статьях на радиофармацевтические лекарственные </w:t>
      </w:r>
      <w:r w:rsidR="00470DF1">
        <w:rPr>
          <w:rFonts w:ascii="Times New Roman" w:hAnsi="Times New Roman" w:cs="Times New Roman"/>
          <w:sz w:val="28"/>
          <w:szCs w:val="28"/>
        </w:rPr>
        <w:t>средства</w:t>
      </w:r>
      <w:r w:rsidR="000F1218">
        <w:rPr>
          <w:rFonts w:ascii="Times New Roman" w:hAnsi="Times New Roman" w:cs="Times New Roman"/>
          <w:sz w:val="28"/>
          <w:szCs w:val="28"/>
        </w:rPr>
        <w:t xml:space="preserve"> </w:t>
      </w:r>
      <w:r w:rsidRPr="007B0605">
        <w:rPr>
          <w:rFonts w:ascii="Times New Roman" w:hAnsi="Times New Roman" w:cs="Times New Roman"/>
          <w:sz w:val="28"/>
          <w:szCs w:val="28"/>
        </w:rPr>
        <w:t xml:space="preserve">обнаружение и измерение радиоактивности проводят с различными целями: подтверждение характеристик, </w:t>
      </w:r>
      <w:r w:rsidR="00207BD4">
        <w:rPr>
          <w:rFonts w:ascii="Times New Roman" w:hAnsi="Times New Roman" w:cs="Times New Roman"/>
          <w:sz w:val="28"/>
          <w:szCs w:val="28"/>
        </w:rPr>
        <w:t>идентификаци</w:t>
      </w:r>
      <w:r w:rsidR="0005670E">
        <w:rPr>
          <w:rFonts w:ascii="Times New Roman" w:hAnsi="Times New Roman" w:cs="Times New Roman"/>
          <w:sz w:val="28"/>
          <w:szCs w:val="28"/>
        </w:rPr>
        <w:t>я</w:t>
      </w:r>
      <w:r w:rsidR="00132F30">
        <w:rPr>
          <w:rFonts w:ascii="Times New Roman" w:hAnsi="Times New Roman" w:cs="Times New Roman"/>
          <w:sz w:val="28"/>
          <w:szCs w:val="28"/>
        </w:rPr>
        <w:t>/</w:t>
      </w:r>
      <w:r w:rsidR="003A2BA9">
        <w:rPr>
          <w:rFonts w:ascii="Times New Roman" w:hAnsi="Times New Roman" w:cs="Times New Roman"/>
          <w:sz w:val="28"/>
          <w:szCs w:val="28"/>
        </w:rPr>
        <w:t>установление подлинности по радионуклиду</w:t>
      </w:r>
      <w:r w:rsidRPr="007B0605">
        <w:rPr>
          <w:rFonts w:ascii="Times New Roman" w:hAnsi="Times New Roman" w:cs="Times New Roman"/>
          <w:sz w:val="28"/>
          <w:szCs w:val="28"/>
        </w:rPr>
        <w:t xml:space="preserve">, </w:t>
      </w:r>
      <w:r w:rsidR="00207BD4" w:rsidRPr="00207BD4">
        <w:rPr>
          <w:rFonts w:ascii="Times New Roman" w:hAnsi="Times New Roman" w:cs="Times New Roman"/>
          <w:sz w:val="28"/>
          <w:szCs w:val="28"/>
        </w:rPr>
        <w:t>определени</w:t>
      </w:r>
      <w:r w:rsidR="0005670E">
        <w:rPr>
          <w:rFonts w:ascii="Times New Roman" w:hAnsi="Times New Roman" w:cs="Times New Roman"/>
          <w:sz w:val="28"/>
          <w:szCs w:val="28"/>
        </w:rPr>
        <w:t>е</w:t>
      </w:r>
      <w:r w:rsidR="00BA4459">
        <w:rPr>
          <w:rFonts w:ascii="Times New Roman" w:hAnsi="Times New Roman" w:cs="Times New Roman"/>
          <w:sz w:val="28"/>
          <w:szCs w:val="28"/>
        </w:rPr>
        <w:t xml:space="preserve"> </w:t>
      </w:r>
      <w:r w:rsidR="00207BD4" w:rsidRPr="00207BD4">
        <w:rPr>
          <w:rFonts w:ascii="Times New Roman" w:hAnsi="Times New Roman" w:cs="Times New Roman"/>
          <w:sz w:val="28"/>
          <w:szCs w:val="28"/>
        </w:rPr>
        <w:t>радиоактивности вещества</w:t>
      </w:r>
      <w:r w:rsidR="00C80967">
        <w:rPr>
          <w:rFonts w:ascii="Times New Roman" w:hAnsi="Times New Roman" w:cs="Times New Roman"/>
          <w:sz w:val="28"/>
          <w:szCs w:val="28"/>
        </w:rPr>
        <w:t>/</w:t>
      </w:r>
      <w:r w:rsidR="00C80967" w:rsidRPr="00C80967">
        <w:t xml:space="preserve"> </w:t>
      </w:r>
      <w:r w:rsidR="00FF2A05">
        <w:rPr>
          <w:rFonts w:ascii="Times New Roman" w:hAnsi="Times New Roman" w:cs="Times New Roman"/>
          <w:sz w:val="28"/>
          <w:szCs w:val="28"/>
        </w:rPr>
        <w:t>активности или объё</w:t>
      </w:r>
      <w:r w:rsidR="00C80967">
        <w:rPr>
          <w:rFonts w:ascii="Times New Roman" w:hAnsi="Times New Roman" w:cs="Times New Roman"/>
          <w:sz w:val="28"/>
          <w:szCs w:val="28"/>
        </w:rPr>
        <w:t>мной активности</w:t>
      </w:r>
      <w:r w:rsidR="00207BD4" w:rsidRPr="00207BD4">
        <w:rPr>
          <w:rFonts w:ascii="Times New Roman" w:hAnsi="Times New Roman" w:cs="Times New Roman"/>
          <w:sz w:val="28"/>
          <w:szCs w:val="28"/>
        </w:rPr>
        <w:t xml:space="preserve"> </w:t>
      </w:r>
      <w:r w:rsidR="00207BD4">
        <w:rPr>
          <w:rFonts w:ascii="Times New Roman" w:hAnsi="Times New Roman" w:cs="Times New Roman"/>
          <w:sz w:val="28"/>
          <w:szCs w:val="28"/>
        </w:rPr>
        <w:t>(</w:t>
      </w:r>
      <w:r w:rsidRPr="007B0605">
        <w:rPr>
          <w:rFonts w:ascii="Times New Roman" w:hAnsi="Times New Roman" w:cs="Times New Roman"/>
          <w:sz w:val="28"/>
          <w:szCs w:val="28"/>
        </w:rPr>
        <w:t>количественн</w:t>
      </w:r>
      <w:r w:rsidR="00207BD4">
        <w:rPr>
          <w:rFonts w:ascii="Times New Roman" w:hAnsi="Times New Roman" w:cs="Times New Roman"/>
          <w:sz w:val="28"/>
          <w:szCs w:val="28"/>
        </w:rPr>
        <w:t>ое определение)</w:t>
      </w:r>
      <w:r w:rsidR="0005670E">
        <w:rPr>
          <w:rFonts w:ascii="Times New Roman" w:hAnsi="Times New Roman" w:cs="Times New Roman"/>
          <w:sz w:val="28"/>
          <w:szCs w:val="28"/>
        </w:rPr>
        <w:t>,</w:t>
      </w:r>
      <w:r w:rsidRPr="007B0605">
        <w:rPr>
          <w:rFonts w:ascii="Times New Roman" w:hAnsi="Times New Roman" w:cs="Times New Roman"/>
          <w:sz w:val="28"/>
          <w:szCs w:val="28"/>
        </w:rPr>
        <w:t xml:space="preserve"> </w:t>
      </w:r>
      <w:r w:rsidR="0005670E" w:rsidRPr="0005670E">
        <w:rPr>
          <w:rFonts w:ascii="Times New Roman" w:hAnsi="Times New Roman" w:cs="Times New Roman"/>
          <w:sz w:val="28"/>
          <w:szCs w:val="28"/>
        </w:rPr>
        <w:t xml:space="preserve">определение </w:t>
      </w:r>
      <w:proofErr w:type="spellStart"/>
      <w:r w:rsidR="0005670E" w:rsidRPr="0005670E">
        <w:rPr>
          <w:rFonts w:ascii="Times New Roman" w:hAnsi="Times New Roman" w:cs="Times New Roman"/>
          <w:sz w:val="28"/>
          <w:szCs w:val="28"/>
        </w:rPr>
        <w:t>радионуклидной</w:t>
      </w:r>
      <w:proofErr w:type="spellEnd"/>
      <w:r w:rsidR="0005670E" w:rsidRPr="0005670E">
        <w:rPr>
          <w:rFonts w:ascii="Times New Roman" w:hAnsi="Times New Roman" w:cs="Times New Roman"/>
          <w:sz w:val="28"/>
          <w:szCs w:val="28"/>
        </w:rPr>
        <w:t xml:space="preserve"> и радиохимической чистоты</w:t>
      </w:r>
      <w:r w:rsidR="0005670E">
        <w:rPr>
          <w:rFonts w:ascii="Times New Roman" w:hAnsi="Times New Roman" w:cs="Times New Roman"/>
          <w:sz w:val="28"/>
          <w:szCs w:val="28"/>
        </w:rPr>
        <w:t xml:space="preserve"> и др.</w:t>
      </w:r>
    </w:p>
    <w:p w:rsidR="007B0605" w:rsidRPr="001424E5" w:rsidRDefault="007B0605" w:rsidP="00843102">
      <w:pPr>
        <w:widowControl w:val="0"/>
        <w:autoSpaceDE w:val="0"/>
        <w:autoSpaceDN w:val="0"/>
        <w:adjustRightInd w:val="0"/>
        <w:spacing w:before="240" w:after="0" w:line="360" w:lineRule="auto"/>
        <w:jc w:val="center"/>
        <w:rPr>
          <w:rFonts w:ascii="Times New Roman" w:hAnsi="Times New Roman" w:cs="Times New Roman"/>
          <w:sz w:val="28"/>
          <w:szCs w:val="28"/>
        </w:rPr>
      </w:pPr>
      <w:r>
        <w:rPr>
          <w:rFonts w:ascii="Times New Roman" w:hAnsi="Times New Roman" w:cs="Times New Roman"/>
          <w:b/>
          <w:sz w:val="28"/>
          <w:szCs w:val="28"/>
        </w:rPr>
        <w:t>Основы метода</w:t>
      </w:r>
    </w:p>
    <w:p w:rsidR="004F6FB7" w:rsidRPr="00843102" w:rsidRDefault="0044060A" w:rsidP="0084310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4060A">
        <w:rPr>
          <w:rFonts w:ascii="Times New Roman" w:eastAsia="Times New Roman" w:hAnsi="Times New Roman" w:cs="Times New Roman"/>
          <w:sz w:val="28"/>
          <w:szCs w:val="28"/>
          <w:lang w:eastAsia="ru-RU"/>
        </w:rPr>
        <w:t xml:space="preserve">В соответствии с </w:t>
      </w:r>
      <w:proofErr w:type="spellStart"/>
      <w:r w:rsidRPr="0044060A">
        <w:rPr>
          <w:rFonts w:ascii="Times New Roman" w:eastAsia="Times New Roman" w:hAnsi="Times New Roman" w:cs="Times New Roman"/>
          <w:sz w:val="28"/>
          <w:szCs w:val="28"/>
          <w:lang w:eastAsia="ru-RU"/>
        </w:rPr>
        <w:t>радионуклидным</w:t>
      </w:r>
      <w:proofErr w:type="spellEnd"/>
      <w:r w:rsidRPr="0044060A">
        <w:rPr>
          <w:rFonts w:ascii="Times New Roman" w:eastAsia="Times New Roman" w:hAnsi="Times New Roman" w:cs="Times New Roman"/>
          <w:sz w:val="28"/>
          <w:szCs w:val="28"/>
          <w:lang w:eastAsia="ru-RU"/>
        </w:rPr>
        <w:t xml:space="preserve"> составом радиоактивные источники могут испускать различные типы излучений</w:t>
      </w:r>
      <w:r w:rsidR="0005670E" w:rsidRPr="0005670E">
        <w:t xml:space="preserve"> </w:t>
      </w:r>
      <w:r w:rsidR="00AE1B1C">
        <w:rPr>
          <w:rFonts w:ascii="Times New Roman" w:eastAsia="Times New Roman" w:hAnsi="Times New Roman" w:cs="Times New Roman"/>
          <w:sz w:val="28"/>
          <w:szCs w:val="28"/>
          <w:lang w:eastAsia="ru-RU"/>
        </w:rPr>
        <w:t>с определё</w:t>
      </w:r>
      <w:r w:rsidR="0005670E" w:rsidRPr="0005670E">
        <w:rPr>
          <w:rFonts w:ascii="Times New Roman" w:eastAsia="Times New Roman" w:hAnsi="Times New Roman" w:cs="Times New Roman"/>
          <w:sz w:val="28"/>
          <w:szCs w:val="28"/>
          <w:lang w:eastAsia="ru-RU"/>
        </w:rPr>
        <w:t>нными значениями энергий и относительных интенсивностей</w:t>
      </w:r>
      <w:r w:rsidRPr="0044060A">
        <w:rPr>
          <w:rFonts w:ascii="Times New Roman" w:eastAsia="Times New Roman" w:hAnsi="Times New Roman" w:cs="Times New Roman"/>
          <w:sz w:val="28"/>
          <w:szCs w:val="28"/>
          <w:lang w:eastAsia="ru-RU"/>
        </w:rPr>
        <w:t>, такие как</w:t>
      </w:r>
      <w:r w:rsidR="0005670E">
        <w:rPr>
          <w:rFonts w:ascii="Times New Roman" w:eastAsia="Times New Roman" w:hAnsi="Times New Roman" w:cs="Times New Roman"/>
          <w:sz w:val="28"/>
          <w:szCs w:val="28"/>
          <w:lang w:eastAsia="ru-RU"/>
        </w:rPr>
        <w:t>:</w:t>
      </w:r>
      <w:r w:rsidRPr="0044060A">
        <w:rPr>
          <w:rFonts w:ascii="Times New Roman" w:eastAsia="Times New Roman" w:hAnsi="Times New Roman" w:cs="Times New Roman"/>
          <w:sz w:val="28"/>
          <w:szCs w:val="28"/>
          <w:lang w:eastAsia="ru-RU"/>
        </w:rPr>
        <w:t xml:space="preserve"> альфа-частицы, </w:t>
      </w:r>
      <w:r w:rsidR="00772471" w:rsidRPr="00772471">
        <w:rPr>
          <w:rFonts w:ascii="Times New Roman" w:eastAsia="Times New Roman" w:hAnsi="Times New Roman" w:cs="Times New Roman"/>
          <w:sz w:val="28"/>
          <w:szCs w:val="28"/>
          <w:lang w:eastAsia="ru-RU"/>
        </w:rPr>
        <w:t>бета-частицы (отрицательно заряженные, обычно называемые электронами или положительно заряженные, обычно называемые позитронами)</w:t>
      </w:r>
      <w:r w:rsidRPr="0044060A">
        <w:rPr>
          <w:rFonts w:ascii="Times New Roman" w:eastAsia="Times New Roman" w:hAnsi="Times New Roman" w:cs="Times New Roman"/>
          <w:sz w:val="28"/>
          <w:szCs w:val="28"/>
          <w:lang w:eastAsia="ru-RU"/>
        </w:rPr>
        <w:t>, гамм</w:t>
      </w:r>
      <w:proofErr w:type="gramStart"/>
      <w:r w:rsidR="000F1218">
        <w:rPr>
          <w:rFonts w:ascii="Times New Roman" w:eastAsia="Times New Roman" w:hAnsi="Times New Roman" w:cs="Times New Roman"/>
          <w:sz w:val="28"/>
          <w:szCs w:val="28"/>
          <w:lang w:eastAsia="ru-RU"/>
        </w:rPr>
        <w:t>а</w:t>
      </w:r>
      <w:r w:rsidR="0005670E" w:rsidRPr="0044060A">
        <w:rPr>
          <w:rFonts w:ascii="Times New Roman" w:eastAsia="Times New Roman" w:hAnsi="Times New Roman" w:cs="Times New Roman"/>
          <w:sz w:val="28"/>
          <w:szCs w:val="28"/>
          <w:lang w:eastAsia="ru-RU"/>
        </w:rPr>
        <w:t>-</w:t>
      </w:r>
      <w:proofErr w:type="gramEnd"/>
      <w:r w:rsidRPr="0044060A">
        <w:rPr>
          <w:rFonts w:ascii="Times New Roman" w:eastAsia="Times New Roman" w:hAnsi="Times New Roman" w:cs="Times New Roman"/>
          <w:sz w:val="28"/>
          <w:szCs w:val="28"/>
          <w:lang w:eastAsia="ru-RU"/>
        </w:rPr>
        <w:t xml:space="preserve"> и рентгеновское излучение.</w:t>
      </w:r>
      <w:r w:rsidRPr="0044060A">
        <w:t xml:space="preserve"> </w:t>
      </w:r>
      <w:r w:rsidR="004A4139" w:rsidRPr="004A4139">
        <w:rPr>
          <w:rFonts w:ascii="Times New Roman" w:eastAsia="Times New Roman" w:hAnsi="Times New Roman" w:cs="Times New Roman"/>
          <w:sz w:val="28"/>
          <w:szCs w:val="28"/>
          <w:lang w:eastAsia="ru-RU"/>
        </w:rPr>
        <w:t xml:space="preserve">Подобные излучения могут быть обнаружены без </w:t>
      </w:r>
      <w:r w:rsidR="004A4139" w:rsidRPr="004A4139">
        <w:rPr>
          <w:rFonts w:ascii="Times New Roman" w:eastAsia="Times New Roman" w:hAnsi="Times New Roman" w:cs="Times New Roman"/>
          <w:sz w:val="28"/>
          <w:szCs w:val="28"/>
          <w:lang w:eastAsia="ru-RU"/>
        </w:rPr>
        <w:lastRenderedPageBreak/>
        <w:t>дальнейшего определения их характеристик в ионизационной камере в результате п</w:t>
      </w:r>
      <w:r w:rsidR="00BA4459">
        <w:rPr>
          <w:rFonts w:ascii="Times New Roman" w:eastAsia="Times New Roman" w:hAnsi="Times New Roman" w:cs="Times New Roman"/>
          <w:sz w:val="28"/>
          <w:szCs w:val="28"/>
          <w:lang w:eastAsia="ru-RU"/>
        </w:rPr>
        <w:t xml:space="preserve">роявления ионизирующих свойств. </w:t>
      </w:r>
      <w:r w:rsidR="004A4139" w:rsidRPr="004A4139">
        <w:rPr>
          <w:rFonts w:ascii="Times New Roman" w:eastAsia="Times New Roman" w:hAnsi="Times New Roman" w:cs="Times New Roman"/>
          <w:sz w:val="28"/>
          <w:szCs w:val="28"/>
          <w:lang w:eastAsia="ru-RU"/>
        </w:rPr>
        <w:t>Детальный спектральный анализ</w:t>
      </w:r>
      <w:r w:rsidR="00BA4459" w:rsidRPr="00BA4459">
        <w:t xml:space="preserve"> </w:t>
      </w:r>
      <w:r w:rsidR="00BA4459" w:rsidRPr="00BA4459">
        <w:rPr>
          <w:rFonts w:ascii="Times New Roman" w:eastAsia="Times New Roman" w:hAnsi="Times New Roman" w:cs="Times New Roman"/>
          <w:sz w:val="28"/>
          <w:szCs w:val="28"/>
          <w:lang w:eastAsia="ru-RU"/>
        </w:rPr>
        <w:t>с использованием спектрометра</w:t>
      </w:r>
      <w:r w:rsidR="004A4139" w:rsidRPr="004A4139">
        <w:rPr>
          <w:rFonts w:ascii="Times New Roman" w:eastAsia="Times New Roman" w:hAnsi="Times New Roman" w:cs="Times New Roman"/>
          <w:sz w:val="28"/>
          <w:szCs w:val="28"/>
          <w:lang w:eastAsia="ru-RU"/>
        </w:rPr>
        <w:t xml:space="preserve"> применяют для идентификации радионуклидов, присутствующих в образце</w:t>
      </w:r>
      <w:r w:rsidR="004A4139" w:rsidRPr="00EF5B95">
        <w:rPr>
          <w:rFonts w:ascii="Times New Roman" w:eastAsia="Times New Roman" w:hAnsi="Times New Roman" w:cs="Times New Roman"/>
          <w:sz w:val="28"/>
          <w:szCs w:val="28"/>
          <w:lang w:eastAsia="ru-RU"/>
        </w:rPr>
        <w:t>.</w:t>
      </w:r>
      <w:r w:rsidR="00483670" w:rsidRPr="00EF5B95">
        <w:rPr>
          <w:rFonts w:ascii="Times New Roman" w:hAnsi="Times New Roman" w:cs="Times New Roman"/>
          <w:sz w:val="28"/>
          <w:szCs w:val="28"/>
        </w:rPr>
        <w:t xml:space="preserve"> </w:t>
      </w:r>
      <w:r w:rsidR="00EF5B95" w:rsidRPr="00EF5B95">
        <w:rPr>
          <w:rFonts w:ascii="Times New Roman" w:hAnsi="Times New Roman" w:cs="Times New Roman"/>
          <w:sz w:val="28"/>
          <w:szCs w:val="28"/>
        </w:rPr>
        <w:t>Методы, используемые для обнаружения и измерения радиоактивности, зависят от природы и энергии</w:t>
      </w:r>
      <w:r w:rsidR="00843102">
        <w:rPr>
          <w:rFonts w:ascii="Times New Roman" w:hAnsi="Times New Roman" w:cs="Times New Roman"/>
          <w:sz w:val="28"/>
          <w:szCs w:val="28"/>
        </w:rPr>
        <w:t xml:space="preserve"> </w:t>
      </w:r>
      <w:r w:rsidR="00EF5B95" w:rsidRPr="00EF5B95">
        <w:rPr>
          <w:rFonts w:ascii="Times New Roman" w:hAnsi="Times New Roman" w:cs="Times New Roman"/>
          <w:sz w:val="28"/>
          <w:szCs w:val="28"/>
        </w:rPr>
        <w:t xml:space="preserve">испускаемого излучения. </w:t>
      </w:r>
      <w:r w:rsidR="00483670" w:rsidRPr="00EF5B95">
        <w:rPr>
          <w:rFonts w:ascii="Times New Roman" w:eastAsia="Times New Roman" w:hAnsi="Times New Roman" w:cs="Times New Roman"/>
          <w:sz w:val="28"/>
          <w:szCs w:val="28"/>
          <w:lang w:eastAsia="ru-RU"/>
        </w:rPr>
        <w:t>Измерение радиоактивности осуществляется</w:t>
      </w:r>
      <w:r w:rsidR="000F1218">
        <w:rPr>
          <w:rFonts w:ascii="Times New Roman" w:eastAsia="Times New Roman" w:hAnsi="Times New Roman" w:cs="Times New Roman"/>
          <w:sz w:val="28"/>
          <w:szCs w:val="28"/>
          <w:lang w:eastAsia="ru-RU"/>
        </w:rPr>
        <w:t xml:space="preserve"> путём подсчё</w:t>
      </w:r>
      <w:r w:rsidR="00483670" w:rsidRPr="00483670">
        <w:rPr>
          <w:rFonts w:ascii="Times New Roman" w:eastAsia="Times New Roman" w:hAnsi="Times New Roman" w:cs="Times New Roman"/>
          <w:sz w:val="28"/>
          <w:szCs w:val="28"/>
          <w:lang w:eastAsia="ru-RU"/>
        </w:rPr>
        <w:t>та числа обнаруж</w:t>
      </w:r>
      <w:r w:rsidR="00483670">
        <w:rPr>
          <w:rFonts w:ascii="Times New Roman" w:eastAsia="Times New Roman" w:hAnsi="Times New Roman" w:cs="Times New Roman"/>
          <w:sz w:val="28"/>
          <w:szCs w:val="28"/>
          <w:lang w:eastAsia="ru-RU"/>
        </w:rPr>
        <w:t>енных явлений распада (эмиссий) и</w:t>
      </w:r>
      <w:r w:rsidR="00772471" w:rsidRPr="00772471">
        <w:rPr>
          <w:rFonts w:ascii="Times New Roman" w:eastAsia="Times New Roman" w:hAnsi="Times New Roman" w:cs="Times New Roman"/>
          <w:sz w:val="28"/>
          <w:szCs w:val="28"/>
          <w:lang w:eastAsia="ru-RU"/>
        </w:rPr>
        <w:t xml:space="preserve"> может быть осуществлено автономно (например, с использованием ионизационной камеры или спектрометра) или в комбинации с</w:t>
      </w:r>
      <w:r w:rsidR="00A94416">
        <w:rPr>
          <w:rFonts w:ascii="Times New Roman" w:eastAsia="Times New Roman" w:hAnsi="Times New Roman" w:cs="Times New Roman"/>
          <w:sz w:val="28"/>
          <w:szCs w:val="28"/>
          <w:lang w:eastAsia="ru-RU"/>
        </w:rPr>
        <w:t xml:space="preserve"> другими методами, например </w:t>
      </w:r>
      <w:r w:rsidR="00772471" w:rsidRPr="00772471">
        <w:rPr>
          <w:rFonts w:ascii="Times New Roman" w:eastAsia="Times New Roman" w:hAnsi="Times New Roman" w:cs="Times New Roman"/>
          <w:sz w:val="28"/>
          <w:szCs w:val="28"/>
          <w:lang w:eastAsia="ru-RU"/>
        </w:rPr>
        <w:t>методом разделени</w:t>
      </w:r>
      <w:r w:rsidR="000F1218">
        <w:rPr>
          <w:rFonts w:ascii="Times New Roman" w:eastAsia="Times New Roman" w:hAnsi="Times New Roman" w:cs="Times New Roman"/>
          <w:sz w:val="28"/>
          <w:szCs w:val="28"/>
          <w:lang w:eastAsia="ru-RU"/>
        </w:rPr>
        <w:t>я (</w:t>
      </w:r>
      <w:proofErr w:type="spellStart"/>
      <w:r w:rsidR="000F1218">
        <w:rPr>
          <w:rFonts w:ascii="Times New Roman" w:eastAsia="Times New Roman" w:hAnsi="Times New Roman" w:cs="Times New Roman"/>
          <w:sz w:val="28"/>
          <w:szCs w:val="28"/>
          <w:lang w:eastAsia="ru-RU"/>
        </w:rPr>
        <w:t>радиохроматография</w:t>
      </w:r>
      <w:proofErr w:type="spellEnd"/>
      <w:r w:rsidR="000F1218">
        <w:rPr>
          <w:rFonts w:ascii="Times New Roman" w:eastAsia="Times New Roman" w:hAnsi="Times New Roman" w:cs="Times New Roman"/>
          <w:sz w:val="28"/>
          <w:szCs w:val="28"/>
          <w:lang w:eastAsia="ru-RU"/>
        </w:rPr>
        <w:t>) для расчё</w:t>
      </w:r>
      <w:r w:rsidR="00772471" w:rsidRPr="00772471">
        <w:rPr>
          <w:rFonts w:ascii="Times New Roman" w:eastAsia="Times New Roman" w:hAnsi="Times New Roman" w:cs="Times New Roman"/>
          <w:sz w:val="28"/>
          <w:szCs w:val="28"/>
          <w:lang w:eastAsia="ru-RU"/>
        </w:rPr>
        <w:t>та относительных вкладов различных радиоактивных химических форм, присутствующих в смеси.</w:t>
      </w:r>
    </w:p>
    <w:p w:rsidR="002774E2" w:rsidRPr="00D12035" w:rsidRDefault="002774E2" w:rsidP="00843102">
      <w:pPr>
        <w:widowControl w:val="0"/>
        <w:autoSpaceDE w:val="0"/>
        <w:autoSpaceDN w:val="0"/>
        <w:adjustRightInd w:val="0"/>
        <w:spacing w:before="240" w:after="0" w:line="360" w:lineRule="auto"/>
        <w:jc w:val="center"/>
        <w:rPr>
          <w:rFonts w:ascii="Times New Roman" w:hAnsi="Times New Roman" w:cs="Times New Roman"/>
          <w:sz w:val="28"/>
          <w:szCs w:val="28"/>
        </w:rPr>
      </w:pPr>
      <w:r w:rsidRPr="002774E2">
        <w:rPr>
          <w:rFonts w:ascii="Times New Roman" w:hAnsi="Times New Roman" w:cs="Times New Roman"/>
          <w:b/>
          <w:sz w:val="28"/>
          <w:szCs w:val="28"/>
        </w:rPr>
        <w:t>Детектор</w:t>
      </w:r>
      <w:r>
        <w:rPr>
          <w:rFonts w:ascii="Times New Roman" w:hAnsi="Times New Roman" w:cs="Times New Roman"/>
          <w:b/>
          <w:sz w:val="28"/>
          <w:szCs w:val="28"/>
        </w:rPr>
        <w:t>ы</w:t>
      </w:r>
      <w:r w:rsidRPr="002774E2">
        <w:rPr>
          <w:rFonts w:ascii="Times New Roman" w:hAnsi="Times New Roman" w:cs="Times New Roman"/>
          <w:b/>
          <w:sz w:val="28"/>
          <w:szCs w:val="28"/>
        </w:rPr>
        <w:t xml:space="preserve"> ионизирующих излучений</w:t>
      </w:r>
    </w:p>
    <w:p w:rsidR="00877E35" w:rsidRPr="00AE1B1C" w:rsidRDefault="00D31415" w:rsidP="00877E35">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Детекторами ионизирующих излучений называют устройства, предназначенные для обнаружения излучений и частиц, определения состава излучения и измерения его энергетического спектра.</w:t>
      </w:r>
      <w:r w:rsidR="00877E35">
        <w:rPr>
          <w:rFonts w:ascii="Times New Roman" w:hAnsi="Times New Roman" w:cs="Times New Roman"/>
          <w:sz w:val="28"/>
          <w:szCs w:val="28"/>
        </w:rPr>
        <w:t xml:space="preserve"> </w:t>
      </w:r>
      <w:r w:rsidR="00F11F09">
        <w:rPr>
          <w:rFonts w:ascii="Times New Roman" w:hAnsi="Times New Roman" w:cs="Times New Roman"/>
          <w:sz w:val="28"/>
          <w:szCs w:val="28"/>
        </w:rPr>
        <w:t>Д</w:t>
      </w:r>
      <w:r w:rsidR="00877E35">
        <w:rPr>
          <w:rFonts w:ascii="Times New Roman" w:hAnsi="Times New Roman" w:cs="Times New Roman"/>
          <w:sz w:val="28"/>
          <w:szCs w:val="28"/>
        </w:rPr>
        <w:t xml:space="preserve">ля </w:t>
      </w:r>
      <w:r w:rsidR="00877E35" w:rsidRPr="00877E35">
        <w:rPr>
          <w:rFonts w:ascii="Times New Roman" w:hAnsi="Times New Roman" w:cs="Times New Roman"/>
          <w:sz w:val="28"/>
          <w:szCs w:val="28"/>
        </w:rPr>
        <w:t>обнаружения и измерения радиоактивности</w:t>
      </w:r>
      <w:r w:rsidR="00F11F09">
        <w:rPr>
          <w:rFonts w:ascii="Times New Roman" w:hAnsi="Times New Roman" w:cs="Times New Roman"/>
          <w:sz w:val="28"/>
          <w:szCs w:val="28"/>
        </w:rPr>
        <w:t xml:space="preserve"> используют</w:t>
      </w:r>
      <w:r w:rsidR="0050160C" w:rsidRPr="00877E35">
        <w:rPr>
          <w:rFonts w:ascii="Times New Roman" w:hAnsi="Times New Roman" w:cs="Times New Roman"/>
          <w:sz w:val="28"/>
          <w:szCs w:val="28"/>
        </w:rPr>
        <w:t>:</w:t>
      </w:r>
      <w:r w:rsidR="0050160C">
        <w:rPr>
          <w:rFonts w:ascii="Times New Roman" w:hAnsi="Times New Roman" w:cs="Times New Roman"/>
          <w:sz w:val="28"/>
          <w:szCs w:val="28"/>
        </w:rPr>
        <w:t xml:space="preserve"> </w:t>
      </w:r>
      <w:r w:rsidR="008508CC" w:rsidRPr="008508CC">
        <w:rPr>
          <w:rFonts w:ascii="Times New Roman" w:hAnsi="Times New Roman" w:cs="Times New Roman"/>
          <w:sz w:val="28"/>
          <w:szCs w:val="28"/>
        </w:rPr>
        <w:t xml:space="preserve">газоразрядные, </w:t>
      </w:r>
      <w:proofErr w:type="spellStart"/>
      <w:r w:rsidR="000F1218">
        <w:rPr>
          <w:rFonts w:ascii="Times New Roman" w:hAnsi="Times New Roman" w:cs="Times New Roman"/>
          <w:sz w:val="28"/>
          <w:szCs w:val="28"/>
        </w:rPr>
        <w:t>твё</w:t>
      </w:r>
      <w:r w:rsidR="002C7E91">
        <w:rPr>
          <w:rFonts w:ascii="Times New Roman" w:hAnsi="Times New Roman" w:cs="Times New Roman"/>
          <w:sz w:val="28"/>
          <w:szCs w:val="28"/>
        </w:rPr>
        <w:t>рдотель</w:t>
      </w:r>
      <w:r w:rsidR="00F11F09">
        <w:rPr>
          <w:rFonts w:ascii="Times New Roman" w:hAnsi="Times New Roman" w:cs="Times New Roman"/>
          <w:sz w:val="28"/>
          <w:szCs w:val="28"/>
        </w:rPr>
        <w:t>ные</w:t>
      </w:r>
      <w:proofErr w:type="spellEnd"/>
      <w:r w:rsidR="00F11F09">
        <w:rPr>
          <w:rFonts w:ascii="Times New Roman" w:hAnsi="Times New Roman" w:cs="Times New Roman"/>
          <w:sz w:val="28"/>
          <w:szCs w:val="28"/>
        </w:rPr>
        <w:t xml:space="preserve"> (полимерные флуоресцентные и </w:t>
      </w:r>
      <w:r w:rsidR="002C7E91">
        <w:rPr>
          <w:rFonts w:ascii="Times New Roman" w:hAnsi="Times New Roman" w:cs="Times New Roman"/>
          <w:sz w:val="28"/>
          <w:szCs w:val="28"/>
        </w:rPr>
        <w:t>кристаллические сцинтилляторы)</w:t>
      </w:r>
      <w:r w:rsidR="008508CC" w:rsidRPr="008508CC">
        <w:rPr>
          <w:rFonts w:ascii="Times New Roman" w:hAnsi="Times New Roman" w:cs="Times New Roman"/>
          <w:sz w:val="28"/>
          <w:szCs w:val="28"/>
        </w:rPr>
        <w:t xml:space="preserve"> и </w:t>
      </w:r>
      <w:r w:rsidR="008508CC" w:rsidRPr="00AE1B1C">
        <w:rPr>
          <w:rFonts w:ascii="Times New Roman" w:hAnsi="Times New Roman" w:cs="Times New Roman"/>
          <w:sz w:val="28"/>
          <w:szCs w:val="28"/>
        </w:rPr>
        <w:t>сцинтилляционные</w:t>
      </w:r>
      <w:r w:rsidR="00F11F09" w:rsidRPr="00AE1B1C">
        <w:rPr>
          <w:rFonts w:ascii="Times New Roman" w:hAnsi="Times New Roman" w:cs="Times New Roman"/>
          <w:sz w:val="28"/>
          <w:szCs w:val="28"/>
        </w:rPr>
        <w:t xml:space="preserve"> детекторы</w:t>
      </w:r>
      <w:r w:rsidR="008508CC" w:rsidRPr="00AE1B1C">
        <w:rPr>
          <w:rFonts w:ascii="Times New Roman" w:hAnsi="Times New Roman" w:cs="Times New Roman"/>
          <w:sz w:val="28"/>
          <w:szCs w:val="28"/>
        </w:rPr>
        <w:t>.</w:t>
      </w:r>
    </w:p>
    <w:p w:rsidR="00DB0E3B" w:rsidRPr="00E908A7" w:rsidRDefault="008508CC" w:rsidP="00027B5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F6FB7">
        <w:rPr>
          <w:rFonts w:ascii="Times New Roman" w:hAnsi="Times New Roman" w:cs="Times New Roman"/>
          <w:b/>
          <w:i/>
          <w:sz w:val="28"/>
          <w:szCs w:val="28"/>
        </w:rPr>
        <w:t>Газоразрядные детекторы (</w:t>
      </w:r>
      <w:r w:rsidR="000674D7" w:rsidRPr="004F6FB7">
        <w:rPr>
          <w:rFonts w:ascii="Times New Roman" w:hAnsi="Times New Roman" w:cs="Times New Roman"/>
          <w:b/>
          <w:i/>
          <w:sz w:val="28"/>
          <w:szCs w:val="28"/>
        </w:rPr>
        <w:t>ионизационн</w:t>
      </w:r>
      <w:r w:rsidRPr="004F6FB7">
        <w:rPr>
          <w:rFonts w:ascii="Times New Roman" w:hAnsi="Times New Roman" w:cs="Times New Roman"/>
          <w:b/>
          <w:i/>
          <w:sz w:val="28"/>
          <w:szCs w:val="28"/>
        </w:rPr>
        <w:t>ая</w:t>
      </w:r>
      <w:r w:rsidR="000674D7" w:rsidRPr="004F6FB7">
        <w:rPr>
          <w:rFonts w:ascii="Times New Roman" w:hAnsi="Times New Roman" w:cs="Times New Roman"/>
          <w:b/>
          <w:i/>
          <w:sz w:val="28"/>
          <w:szCs w:val="28"/>
        </w:rPr>
        <w:t xml:space="preserve"> камер</w:t>
      </w:r>
      <w:r w:rsidRPr="004F6FB7">
        <w:rPr>
          <w:rFonts w:ascii="Times New Roman" w:hAnsi="Times New Roman" w:cs="Times New Roman"/>
          <w:b/>
          <w:i/>
          <w:sz w:val="28"/>
          <w:szCs w:val="28"/>
        </w:rPr>
        <w:t>а)</w:t>
      </w:r>
      <w:r w:rsidR="009C4AAF" w:rsidRPr="004F6FB7">
        <w:rPr>
          <w:rFonts w:ascii="Times New Roman" w:hAnsi="Times New Roman" w:cs="Times New Roman"/>
          <w:b/>
          <w:i/>
          <w:sz w:val="28"/>
          <w:szCs w:val="28"/>
        </w:rPr>
        <w:t>.</w:t>
      </w:r>
      <w:r w:rsidR="009C4AAF">
        <w:rPr>
          <w:rFonts w:ascii="Times New Roman" w:hAnsi="Times New Roman" w:cs="Times New Roman"/>
          <w:b/>
          <w:sz w:val="28"/>
          <w:szCs w:val="28"/>
        </w:rPr>
        <w:t xml:space="preserve"> </w:t>
      </w:r>
      <w:r w:rsidR="009425FF" w:rsidRPr="009425FF">
        <w:rPr>
          <w:rFonts w:ascii="Times New Roman" w:hAnsi="Times New Roman" w:cs="Times New Roman"/>
          <w:sz w:val="28"/>
          <w:szCs w:val="28"/>
        </w:rPr>
        <w:t>В основе работы газоразрядных детекторов, которые также называют ионизационными, лежит измерение силы ионного тока, пропорционального количеству образовавшихся ионов, возникающих при ионизации газа под действием на него излучения от радиоактивного источника. Для этого к электродам, находящимся в ионизационной камере заполненной газом, прикладывают постоянное электрическое поле. После чего измеряют результирующий ионный ток, возникающий между электродами при ионизации газа под действием излучения от радиоактивного источника, и соотносят его с радиоактивностью в ионизационной камере.</w:t>
      </w:r>
      <w:r w:rsidR="00AD7EEA" w:rsidRPr="00F51E8C">
        <w:rPr>
          <w:rFonts w:ascii="Times New Roman" w:hAnsi="Times New Roman" w:cs="Times New Roman"/>
          <w:sz w:val="28"/>
          <w:szCs w:val="28"/>
        </w:rPr>
        <w:t xml:space="preserve"> Прикладываемое напряжение, энергия, интенсивность излучения, природа и давление газа оказывают влияние на ионизационный ток.</w:t>
      </w:r>
      <w:r w:rsidR="00F51E8C" w:rsidRPr="00F51E8C">
        <w:t xml:space="preserve"> </w:t>
      </w:r>
      <w:r w:rsidR="00F51E8C" w:rsidRPr="00F51E8C">
        <w:rPr>
          <w:rFonts w:ascii="Times New Roman" w:hAnsi="Times New Roman" w:cs="Times New Roman"/>
          <w:sz w:val="28"/>
          <w:szCs w:val="28"/>
        </w:rPr>
        <w:t>Ионизационная камера измеряет только результирующий ток, возникающий в итоге ионизации внутри камеры, и не может различать излучения различных радионуклидов.</w:t>
      </w:r>
      <w:r w:rsidR="00005D5A">
        <w:rPr>
          <w:rFonts w:ascii="Times New Roman" w:hAnsi="Times New Roman" w:cs="Times New Roman"/>
          <w:sz w:val="28"/>
          <w:szCs w:val="28"/>
        </w:rPr>
        <w:t xml:space="preserve"> Прибор</w:t>
      </w:r>
      <w:r w:rsidR="00852580" w:rsidRPr="00852580">
        <w:t xml:space="preserve"> </w:t>
      </w:r>
      <w:r w:rsidR="00005D5A">
        <w:rPr>
          <w:rFonts w:ascii="Times New Roman" w:hAnsi="Times New Roman" w:cs="Times New Roman"/>
          <w:sz w:val="28"/>
          <w:szCs w:val="28"/>
        </w:rPr>
        <w:t>в</w:t>
      </w:r>
      <w:r w:rsidR="00852580" w:rsidRPr="00852580">
        <w:rPr>
          <w:rFonts w:ascii="Times New Roman" w:hAnsi="Times New Roman" w:cs="Times New Roman"/>
          <w:sz w:val="28"/>
          <w:szCs w:val="28"/>
        </w:rPr>
        <w:t xml:space="preserve"> большинстве случаев может измерять радиоактивность от нескольких десятков </w:t>
      </w:r>
      <w:proofErr w:type="spellStart"/>
      <w:r w:rsidR="00852580" w:rsidRPr="00852580">
        <w:rPr>
          <w:rFonts w:ascii="Times New Roman" w:hAnsi="Times New Roman" w:cs="Times New Roman"/>
          <w:sz w:val="28"/>
          <w:szCs w:val="28"/>
        </w:rPr>
        <w:t>кБк</w:t>
      </w:r>
      <w:proofErr w:type="spellEnd"/>
      <w:r w:rsidR="00852580" w:rsidRPr="00852580">
        <w:rPr>
          <w:rFonts w:ascii="Times New Roman" w:hAnsi="Times New Roman" w:cs="Times New Roman"/>
          <w:sz w:val="28"/>
          <w:szCs w:val="28"/>
        </w:rPr>
        <w:t xml:space="preserve"> до сотен </w:t>
      </w:r>
      <w:proofErr w:type="spellStart"/>
      <w:r w:rsidR="00852580" w:rsidRPr="00852580">
        <w:rPr>
          <w:rFonts w:ascii="Times New Roman" w:hAnsi="Times New Roman" w:cs="Times New Roman"/>
          <w:sz w:val="28"/>
          <w:szCs w:val="28"/>
        </w:rPr>
        <w:t>ГБк</w:t>
      </w:r>
      <w:proofErr w:type="spellEnd"/>
      <w:r w:rsidR="00852580" w:rsidRPr="00852580">
        <w:rPr>
          <w:rFonts w:ascii="Times New Roman" w:hAnsi="Times New Roman" w:cs="Times New Roman"/>
          <w:sz w:val="28"/>
          <w:szCs w:val="28"/>
        </w:rPr>
        <w:t>.</w:t>
      </w:r>
    </w:p>
    <w:p w:rsidR="00EB43CF" w:rsidRPr="009C567D" w:rsidRDefault="00A5422A" w:rsidP="00DB0E3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F75DD">
        <w:rPr>
          <w:rFonts w:ascii="Times New Roman" w:hAnsi="Times New Roman" w:cs="Times New Roman"/>
          <w:i/>
          <w:sz w:val="28"/>
          <w:szCs w:val="28"/>
        </w:rPr>
        <w:t>Прибор</w:t>
      </w:r>
      <w:r w:rsidR="001B1088" w:rsidRPr="001F75DD">
        <w:rPr>
          <w:rFonts w:ascii="Times New Roman" w:hAnsi="Times New Roman" w:cs="Times New Roman"/>
          <w:i/>
          <w:sz w:val="28"/>
          <w:szCs w:val="28"/>
        </w:rPr>
        <w:t>.</w:t>
      </w:r>
      <w:r w:rsidR="00F51E8C" w:rsidRPr="00F51E8C">
        <w:t xml:space="preserve"> </w:t>
      </w:r>
      <w:r w:rsidR="00F51E8C">
        <w:rPr>
          <w:rFonts w:ascii="Times New Roman" w:hAnsi="Times New Roman" w:cs="Times New Roman"/>
          <w:sz w:val="28"/>
          <w:szCs w:val="28"/>
        </w:rPr>
        <w:t>И</w:t>
      </w:r>
      <w:r w:rsidR="00F51E8C" w:rsidRPr="00F51E8C">
        <w:rPr>
          <w:rFonts w:ascii="Times New Roman" w:hAnsi="Times New Roman" w:cs="Times New Roman"/>
          <w:sz w:val="28"/>
          <w:szCs w:val="28"/>
        </w:rPr>
        <w:t>онизационн</w:t>
      </w:r>
      <w:r w:rsidR="00852580">
        <w:rPr>
          <w:rFonts w:ascii="Times New Roman" w:hAnsi="Times New Roman" w:cs="Times New Roman"/>
          <w:sz w:val="28"/>
          <w:szCs w:val="28"/>
        </w:rPr>
        <w:t>ая</w:t>
      </w:r>
      <w:r w:rsidR="00F51E8C" w:rsidRPr="00F51E8C">
        <w:rPr>
          <w:rFonts w:ascii="Times New Roman" w:hAnsi="Times New Roman" w:cs="Times New Roman"/>
          <w:sz w:val="28"/>
          <w:szCs w:val="28"/>
        </w:rPr>
        <w:t xml:space="preserve"> камер</w:t>
      </w:r>
      <w:r w:rsidR="00852580">
        <w:rPr>
          <w:rFonts w:ascii="Times New Roman" w:hAnsi="Times New Roman" w:cs="Times New Roman"/>
          <w:sz w:val="28"/>
          <w:szCs w:val="28"/>
        </w:rPr>
        <w:t>а</w:t>
      </w:r>
      <w:r w:rsidR="00F51E8C" w:rsidRPr="00F51E8C">
        <w:rPr>
          <w:rFonts w:ascii="Times New Roman" w:hAnsi="Times New Roman" w:cs="Times New Roman"/>
          <w:sz w:val="28"/>
          <w:szCs w:val="28"/>
        </w:rPr>
        <w:t xml:space="preserve"> (включая калибраторы дозы) </w:t>
      </w:r>
      <w:r w:rsidR="003F42AA">
        <w:rPr>
          <w:rFonts w:ascii="Times New Roman" w:hAnsi="Times New Roman" w:cs="Times New Roman"/>
          <w:sz w:val="28"/>
          <w:szCs w:val="28"/>
        </w:rPr>
        <w:t>состоит из</w:t>
      </w:r>
      <w:r w:rsidR="00F51E8C" w:rsidRPr="00F51E8C">
        <w:rPr>
          <w:rFonts w:ascii="Times New Roman" w:hAnsi="Times New Roman" w:cs="Times New Roman"/>
          <w:sz w:val="28"/>
          <w:szCs w:val="28"/>
        </w:rPr>
        <w:t xml:space="preserve"> плотно закрыт</w:t>
      </w:r>
      <w:r w:rsidR="003F42AA">
        <w:rPr>
          <w:rFonts w:ascii="Times New Roman" w:hAnsi="Times New Roman" w:cs="Times New Roman"/>
          <w:sz w:val="28"/>
          <w:szCs w:val="28"/>
        </w:rPr>
        <w:t>ой</w:t>
      </w:r>
      <w:r w:rsidR="00F51E8C" w:rsidRPr="00F51E8C">
        <w:rPr>
          <w:rFonts w:ascii="Times New Roman" w:hAnsi="Times New Roman" w:cs="Times New Roman"/>
          <w:sz w:val="28"/>
          <w:szCs w:val="28"/>
        </w:rPr>
        <w:t xml:space="preserve"> камер</w:t>
      </w:r>
      <w:r w:rsidR="003F42AA">
        <w:rPr>
          <w:rFonts w:ascii="Times New Roman" w:hAnsi="Times New Roman" w:cs="Times New Roman"/>
          <w:sz w:val="28"/>
          <w:szCs w:val="28"/>
        </w:rPr>
        <w:t>ы</w:t>
      </w:r>
      <w:r w:rsidR="00F51E8C" w:rsidRPr="00F51E8C">
        <w:rPr>
          <w:rFonts w:ascii="Times New Roman" w:hAnsi="Times New Roman" w:cs="Times New Roman"/>
          <w:sz w:val="28"/>
          <w:szCs w:val="28"/>
        </w:rPr>
        <w:t xml:space="preserve"> с колодцем и встроенн</w:t>
      </w:r>
      <w:r w:rsidR="003F42AA">
        <w:rPr>
          <w:rFonts w:ascii="Times New Roman" w:hAnsi="Times New Roman" w:cs="Times New Roman"/>
          <w:sz w:val="28"/>
          <w:szCs w:val="28"/>
        </w:rPr>
        <w:t>ым</w:t>
      </w:r>
      <w:r w:rsidR="00F51E8C" w:rsidRPr="00F51E8C">
        <w:rPr>
          <w:rFonts w:ascii="Times New Roman" w:hAnsi="Times New Roman" w:cs="Times New Roman"/>
          <w:sz w:val="28"/>
          <w:szCs w:val="28"/>
        </w:rPr>
        <w:t xml:space="preserve"> компьютерн</w:t>
      </w:r>
      <w:r w:rsidR="003F42AA">
        <w:rPr>
          <w:rFonts w:ascii="Times New Roman" w:hAnsi="Times New Roman" w:cs="Times New Roman"/>
          <w:sz w:val="28"/>
          <w:szCs w:val="28"/>
        </w:rPr>
        <w:t>ым</w:t>
      </w:r>
      <w:r w:rsidR="00F51E8C" w:rsidRPr="00F51E8C">
        <w:rPr>
          <w:rFonts w:ascii="Times New Roman" w:hAnsi="Times New Roman" w:cs="Times New Roman"/>
          <w:sz w:val="28"/>
          <w:szCs w:val="28"/>
        </w:rPr>
        <w:t xml:space="preserve"> оборудование</w:t>
      </w:r>
      <w:r w:rsidR="003F42AA">
        <w:rPr>
          <w:rFonts w:ascii="Times New Roman" w:hAnsi="Times New Roman" w:cs="Times New Roman"/>
          <w:sz w:val="28"/>
          <w:szCs w:val="28"/>
        </w:rPr>
        <w:t>м</w:t>
      </w:r>
      <w:r w:rsidR="00F51E8C" w:rsidRPr="00F51E8C">
        <w:rPr>
          <w:rFonts w:ascii="Times New Roman" w:hAnsi="Times New Roman" w:cs="Times New Roman"/>
          <w:sz w:val="28"/>
          <w:szCs w:val="28"/>
        </w:rPr>
        <w:t xml:space="preserve"> для преобразования сигнала детектора в единицы радиоактивности.</w:t>
      </w:r>
      <w:r w:rsidR="00F51E8C" w:rsidRPr="00F51E8C">
        <w:t xml:space="preserve"> </w:t>
      </w:r>
      <w:r w:rsidR="00F51E8C" w:rsidRPr="00F51E8C">
        <w:rPr>
          <w:rFonts w:ascii="Times New Roman" w:hAnsi="Times New Roman" w:cs="Times New Roman"/>
          <w:sz w:val="28"/>
          <w:szCs w:val="28"/>
        </w:rPr>
        <w:t>Ионизационная камера должна быть экранирована для минимизации фоновых сигналов до приемлемого уровня.</w:t>
      </w:r>
    </w:p>
    <w:p w:rsidR="007B0605" w:rsidRPr="007B0605" w:rsidRDefault="007B0605" w:rsidP="007B0605">
      <w:pPr>
        <w:spacing w:after="0" w:line="360" w:lineRule="auto"/>
        <w:ind w:firstLine="709"/>
        <w:jc w:val="both"/>
        <w:rPr>
          <w:rFonts w:ascii="Times New Roman" w:hAnsi="Times New Roman" w:cs="Times New Roman"/>
          <w:sz w:val="28"/>
          <w:szCs w:val="28"/>
        </w:rPr>
      </w:pPr>
      <w:r w:rsidRPr="001F75DD">
        <w:rPr>
          <w:rFonts w:ascii="Times New Roman" w:hAnsi="Times New Roman" w:cs="Times New Roman"/>
          <w:i/>
          <w:sz w:val="28"/>
          <w:szCs w:val="28"/>
        </w:rPr>
        <w:t>Калибровка.</w:t>
      </w:r>
      <w:r w:rsidRPr="007B0605">
        <w:rPr>
          <w:rFonts w:ascii="Times New Roman" w:hAnsi="Times New Roman" w:cs="Times New Roman"/>
          <w:sz w:val="28"/>
          <w:szCs w:val="28"/>
        </w:rPr>
        <w:t xml:space="preserve"> Иони</w:t>
      </w:r>
      <w:r w:rsidR="000F1218">
        <w:rPr>
          <w:rFonts w:ascii="Times New Roman" w:hAnsi="Times New Roman" w:cs="Times New Roman"/>
          <w:sz w:val="28"/>
          <w:szCs w:val="28"/>
        </w:rPr>
        <w:t>зационную камеру калибруют с учё</w:t>
      </w:r>
      <w:r w:rsidRPr="007B0605">
        <w:rPr>
          <w:rFonts w:ascii="Times New Roman" w:hAnsi="Times New Roman" w:cs="Times New Roman"/>
          <w:sz w:val="28"/>
          <w:szCs w:val="28"/>
        </w:rPr>
        <w:t>том формы, размеров, ма</w:t>
      </w:r>
      <w:r w:rsidR="000F1218">
        <w:rPr>
          <w:rFonts w:ascii="Times New Roman" w:hAnsi="Times New Roman" w:cs="Times New Roman"/>
          <w:sz w:val="28"/>
          <w:szCs w:val="28"/>
        </w:rPr>
        <w:t>териала первичной упаковки, объё</w:t>
      </w:r>
      <w:r w:rsidRPr="007B0605">
        <w:rPr>
          <w:rFonts w:ascii="Times New Roman" w:hAnsi="Times New Roman" w:cs="Times New Roman"/>
          <w:sz w:val="28"/>
          <w:szCs w:val="28"/>
        </w:rPr>
        <w:t>ма и состава раствора, положения внутри камеры измеряемого радионуклида. Значения пределов неопределенности при калибровке можно найти в государственных (национальных) или международных нормативных документах.</w:t>
      </w:r>
    </w:p>
    <w:p w:rsidR="007B0605" w:rsidRPr="007B0605" w:rsidRDefault="00854E67" w:rsidP="007B0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Калибровка осуществляется</w:t>
      </w:r>
      <w:r w:rsidR="007B0605" w:rsidRPr="007B0605">
        <w:rPr>
          <w:rFonts w:ascii="Times New Roman" w:hAnsi="Times New Roman" w:cs="Times New Roman"/>
          <w:sz w:val="28"/>
          <w:szCs w:val="28"/>
        </w:rPr>
        <w:t xml:space="preserve"> не менее одного раза в </w:t>
      </w:r>
      <w:r w:rsidR="00830E0F" w:rsidRPr="007B0605">
        <w:rPr>
          <w:rFonts w:ascii="Times New Roman" w:hAnsi="Times New Roman" w:cs="Times New Roman"/>
          <w:sz w:val="28"/>
          <w:szCs w:val="28"/>
        </w:rPr>
        <w:t>год,</w:t>
      </w:r>
      <w:r w:rsidR="007B0605" w:rsidRPr="007B0605">
        <w:rPr>
          <w:rFonts w:ascii="Times New Roman" w:hAnsi="Times New Roman" w:cs="Times New Roman"/>
          <w:sz w:val="28"/>
          <w:szCs w:val="28"/>
        </w:rPr>
        <w:t xml:space="preserve"> используя </w:t>
      </w:r>
      <w:proofErr w:type="spellStart"/>
      <w:r w:rsidR="007B0605" w:rsidRPr="007B0605">
        <w:rPr>
          <w:rFonts w:ascii="Times New Roman" w:hAnsi="Times New Roman" w:cs="Times New Roman"/>
          <w:sz w:val="28"/>
          <w:szCs w:val="28"/>
        </w:rPr>
        <w:t>радионуклидные</w:t>
      </w:r>
      <w:proofErr w:type="spellEnd"/>
      <w:r w:rsidR="007B0605" w:rsidRPr="007B0605">
        <w:rPr>
          <w:rFonts w:ascii="Times New Roman" w:hAnsi="Times New Roman" w:cs="Times New Roman"/>
          <w:sz w:val="28"/>
          <w:szCs w:val="28"/>
        </w:rPr>
        <w:t xml:space="preserve"> источники, соответствующие государственным (национальным) или международным стандартам, в первичной упаковке (флакон, шприц), подходящей по геометрии. </w:t>
      </w:r>
      <w:proofErr w:type="gramStart"/>
      <w:r w:rsidR="007B0605" w:rsidRPr="007B0605">
        <w:rPr>
          <w:rFonts w:ascii="Times New Roman" w:hAnsi="Times New Roman" w:cs="Times New Roman"/>
          <w:sz w:val="28"/>
          <w:szCs w:val="28"/>
        </w:rPr>
        <w:t>Устанавливают и применяют</w:t>
      </w:r>
      <w:proofErr w:type="gramEnd"/>
      <w:r w:rsidR="007B0605" w:rsidRPr="007B0605">
        <w:rPr>
          <w:rFonts w:ascii="Times New Roman" w:hAnsi="Times New Roman" w:cs="Times New Roman"/>
          <w:sz w:val="28"/>
          <w:szCs w:val="28"/>
        </w:rPr>
        <w:t xml:space="preserve"> дополнительные </w:t>
      </w:r>
      <w:r w:rsidR="000F1218">
        <w:rPr>
          <w:rFonts w:ascii="Times New Roman" w:hAnsi="Times New Roman" w:cs="Times New Roman"/>
          <w:sz w:val="28"/>
          <w:szCs w:val="28"/>
        </w:rPr>
        <w:t>поправочные коэффициенты для учё</w:t>
      </w:r>
      <w:r w:rsidR="007B0605" w:rsidRPr="007B0605">
        <w:rPr>
          <w:rFonts w:ascii="Times New Roman" w:hAnsi="Times New Roman" w:cs="Times New Roman"/>
          <w:sz w:val="28"/>
          <w:szCs w:val="28"/>
        </w:rPr>
        <w:t>та различия в конфигурациях образцов измеряемых радионуклидов. Выполняют контроль линейности сигнала прибора в пределах всего диапазона значений энергии и активности, для измерения которых применяется данное оборудование.</w:t>
      </w:r>
    </w:p>
    <w:p w:rsidR="002D62F0" w:rsidRPr="00C916B8" w:rsidRDefault="007B0605" w:rsidP="007B0605">
      <w:pPr>
        <w:spacing w:after="0" w:line="360" w:lineRule="auto"/>
        <w:ind w:firstLine="709"/>
        <w:jc w:val="both"/>
        <w:rPr>
          <w:rFonts w:ascii="Times New Roman" w:hAnsi="Times New Roman" w:cs="Times New Roman"/>
          <w:sz w:val="28"/>
          <w:szCs w:val="28"/>
        </w:rPr>
      </w:pPr>
      <w:r w:rsidRPr="007B0605">
        <w:rPr>
          <w:rFonts w:ascii="Times New Roman" w:hAnsi="Times New Roman" w:cs="Times New Roman"/>
          <w:sz w:val="28"/>
          <w:szCs w:val="28"/>
        </w:rPr>
        <w:t xml:space="preserve">Для подтверждения калиброванного состояния ионизационной камеры для каждой установки параметра и перед каждым применением (как минимум один раз в день применения) проводят проверку стабильности ионизационной камеры с использованием стандартных радионуклидных источников с длительным </w:t>
      </w:r>
      <w:r w:rsidRPr="00C916B8">
        <w:rPr>
          <w:rFonts w:ascii="Times New Roman" w:hAnsi="Times New Roman" w:cs="Times New Roman"/>
          <w:sz w:val="28"/>
          <w:szCs w:val="28"/>
        </w:rPr>
        <w:t>периодом полураспада.</w:t>
      </w:r>
    </w:p>
    <w:p w:rsidR="007B0605" w:rsidRPr="007B0605" w:rsidRDefault="002D62F0" w:rsidP="007B0605">
      <w:pPr>
        <w:spacing w:after="0" w:line="360" w:lineRule="auto"/>
        <w:ind w:firstLine="709"/>
        <w:jc w:val="both"/>
        <w:rPr>
          <w:rFonts w:ascii="Times New Roman" w:hAnsi="Times New Roman" w:cs="Times New Roman"/>
          <w:sz w:val="28"/>
          <w:szCs w:val="28"/>
        </w:rPr>
      </w:pPr>
      <w:r w:rsidRPr="002D62F0">
        <w:rPr>
          <w:rFonts w:ascii="Times New Roman" w:hAnsi="Times New Roman" w:cs="Times New Roman"/>
          <w:sz w:val="28"/>
          <w:szCs w:val="28"/>
        </w:rPr>
        <w:t xml:space="preserve">Для получения наиболее правильных результатов </w:t>
      </w:r>
      <w:r w:rsidR="00EA4956" w:rsidRPr="00EA4956">
        <w:rPr>
          <w:rFonts w:ascii="Times New Roman" w:hAnsi="Times New Roman" w:cs="Times New Roman"/>
          <w:color w:val="000000" w:themeColor="text1"/>
          <w:sz w:val="28"/>
          <w:szCs w:val="28"/>
        </w:rPr>
        <w:t>измерения</w:t>
      </w:r>
      <w:r w:rsidRPr="00684776">
        <w:rPr>
          <w:rFonts w:ascii="Times New Roman" w:hAnsi="Times New Roman" w:cs="Times New Roman"/>
          <w:color w:val="000000" w:themeColor="text1"/>
          <w:sz w:val="28"/>
          <w:szCs w:val="28"/>
        </w:rPr>
        <w:t xml:space="preserve"> </w:t>
      </w:r>
      <w:r w:rsidRPr="002D62F0">
        <w:rPr>
          <w:rFonts w:ascii="Times New Roman" w:hAnsi="Times New Roman" w:cs="Times New Roman"/>
          <w:sz w:val="28"/>
          <w:szCs w:val="28"/>
        </w:rPr>
        <w:t>активности образца и калибровочного источника должны быть проведены в абсолютно идентичной геометрии</w:t>
      </w:r>
      <w:r w:rsidR="000F1218">
        <w:rPr>
          <w:rFonts w:ascii="Times New Roman" w:hAnsi="Times New Roman" w:cs="Times New Roman"/>
          <w:sz w:val="28"/>
          <w:szCs w:val="28"/>
        </w:rPr>
        <w:t>. При необходимости доводят объё</w:t>
      </w:r>
      <w:r w:rsidRPr="002D62F0">
        <w:rPr>
          <w:rFonts w:ascii="Times New Roman" w:hAnsi="Times New Roman" w:cs="Times New Roman"/>
          <w:sz w:val="28"/>
          <w:szCs w:val="28"/>
        </w:rPr>
        <w:t xml:space="preserve">м </w:t>
      </w:r>
      <w:r w:rsidR="00E5059A" w:rsidRPr="00E5059A">
        <w:rPr>
          <w:rFonts w:ascii="Times New Roman" w:hAnsi="Times New Roman" w:cs="Times New Roman"/>
          <w:sz w:val="28"/>
          <w:szCs w:val="28"/>
        </w:rPr>
        <w:t>радиофармацевтическ</w:t>
      </w:r>
      <w:r w:rsidR="00E5059A">
        <w:rPr>
          <w:rFonts w:ascii="Times New Roman" w:hAnsi="Times New Roman" w:cs="Times New Roman"/>
          <w:sz w:val="28"/>
          <w:szCs w:val="28"/>
        </w:rPr>
        <w:t>ого</w:t>
      </w:r>
      <w:r w:rsidR="00E5059A" w:rsidRPr="00E5059A">
        <w:rPr>
          <w:rFonts w:ascii="Times New Roman" w:hAnsi="Times New Roman" w:cs="Times New Roman"/>
          <w:sz w:val="28"/>
          <w:szCs w:val="28"/>
        </w:rPr>
        <w:t xml:space="preserve"> лекарственн</w:t>
      </w:r>
      <w:r w:rsidR="00E5059A">
        <w:rPr>
          <w:rFonts w:ascii="Times New Roman" w:hAnsi="Times New Roman" w:cs="Times New Roman"/>
          <w:sz w:val="28"/>
          <w:szCs w:val="28"/>
        </w:rPr>
        <w:t>ого</w:t>
      </w:r>
      <w:r w:rsidR="00E5059A" w:rsidRPr="00E5059A">
        <w:rPr>
          <w:rFonts w:ascii="Times New Roman" w:hAnsi="Times New Roman" w:cs="Times New Roman"/>
          <w:sz w:val="28"/>
          <w:szCs w:val="28"/>
        </w:rPr>
        <w:t xml:space="preserve"> средства</w:t>
      </w:r>
      <w:r w:rsidRPr="002D62F0">
        <w:rPr>
          <w:rFonts w:ascii="Times New Roman" w:hAnsi="Times New Roman" w:cs="Times New Roman"/>
          <w:sz w:val="28"/>
          <w:szCs w:val="28"/>
        </w:rPr>
        <w:t>, радиоактивность которого необходимо измерить, до об</w:t>
      </w:r>
      <w:r w:rsidR="000F1218">
        <w:rPr>
          <w:rFonts w:ascii="Times New Roman" w:hAnsi="Times New Roman" w:cs="Times New Roman"/>
          <w:sz w:val="28"/>
          <w:szCs w:val="28"/>
        </w:rPr>
        <w:t>ъё</w:t>
      </w:r>
      <w:r w:rsidRPr="002D62F0">
        <w:rPr>
          <w:rFonts w:ascii="Times New Roman" w:hAnsi="Times New Roman" w:cs="Times New Roman"/>
          <w:sz w:val="28"/>
          <w:szCs w:val="28"/>
        </w:rPr>
        <w:t>ма калибровочного источника.</w:t>
      </w:r>
    </w:p>
    <w:p w:rsidR="00852580" w:rsidRPr="00DA49BE" w:rsidRDefault="007B0605" w:rsidP="007B0605">
      <w:pPr>
        <w:spacing w:after="0" w:line="360" w:lineRule="auto"/>
        <w:ind w:firstLine="709"/>
        <w:jc w:val="both"/>
        <w:rPr>
          <w:rFonts w:ascii="Times New Roman" w:hAnsi="Times New Roman" w:cs="Times New Roman"/>
          <w:sz w:val="28"/>
          <w:szCs w:val="28"/>
        </w:rPr>
      </w:pPr>
      <w:r w:rsidRPr="007B0605">
        <w:rPr>
          <w:rFonts w:ascii="Times New Roman" w:hAnsi="Times New Roman" w:cs="Times New Roman"/>
          <w:sz w:val="28"/>
          <w:szCs w:val="28"/>
        </w:rPr>
        <w:t>В день применения ионизационной камеры для подтверждения калибровки должна выполняться проверка на соответствие источнику сравнения, например, цезию</w:t>
      </w:r>
      <w:r w:rsidR="00684776">
        <w:rPr>
          <w:rFonts w:ascii="Times New Roman" w:hAnsi="Times New Roman" w:cs="Times New Roman"/>
          <w:sz w:val="28"/>
          <w:szCs w:val="28"/>
        </w:rPr>
        <w:t>-</w:t>
      </w:r>
      <w:r w:rsidRPr="007B0605">
        <w:rPr>
          <w:rFonts w:ascii="Times New Roman" w:hAnsi="Times New Roman" w:cs="Times New Roman"/>
          <w:sz w:val="28"/>
          <w:szCs w:val="28"/>
        </w:rPr>
        <w:t>137.</w:t>
      </w:r>
      <w:r w:rsidRPr="007B0605">
        <w:t xml:space="preserve"> </w:t>
      </w:r>
      <w:r w:rsidRPr="007B0605">
        <w:rPr>
          <w:rFonts w:ascii="Times New Roman" w:hAnsi="Times New Roman" w:cs="Times New Roman"/>
          <w:sz w:val="28"/>
          <w:szCs w:val="28"/>
        </w:rPr>
        <w:t>Для точного измерения радиоактивности отдельного радионуклида в измерение должны быть внесены поправки на вклады в ионизационный ток примесей радионуклидов, присутствующих в лекарственном препарате. Измеряемые уровни активности зависят от насыщения, диапазона усилителя и конструкции камеры.</w:t>
      </w:r>
    </w:p>
    <w:p w:rsidR="002D62F0" w:rsidRPr="00684776" w:rsidRDefault="00FB223F" w:rsidP="007B0605">
      <w:pPr>
        <w:spacing w:after="0" w:line="360" w:lineRule="auto"/>
        <w:ind w:firstLine="709"/>
        <w:jc w:val="both"/>
        <w:rPr>
          <w:rFonts w:ascii="Times New Roman" w:hAnsi="Times New Roman" w:cs="Times New Roman"/>
          <w:sz w:val="28"/>
          <w:szCs w:val="28"/>
        </w:rPr>
      </w:pPr>
      <w:r w:rsidRPr="00FB223F">
        <w:rPr>
          <w:rFonts w:ascii="Times New Roman" w:hAnsi="Times New Roman" w:cs="Times New Roman"/>
          <w:sz w:val="28"/>
          <w:szCs w:val="28"/>
        </w:rPr>
        <w:t xml:space="preserve">Установки прибора (фактор калибровки) могут быть отрегулированы для создания прямой зависимости между ионизацией в результате излучения конкретного радионуклида и значением радиоактивности, полученным для каждой геометрии </w:t>
      </w:r>
      <w:r w:rsidRPr="00684776">
        <w:rPr>
          <w:rFonts w:ascii="Times New Roman" w:hAnsi="Times New Roman" w:cs="Times New Roman"/>
          <w:sz w:val="28"/>
          <w:szCs w:val="28"/>
        </w:rPr>
        <w:t>измерения.</w:t>
      </w:r>
    </w:p>
    <w:p w:rsidR="00FB223F" w:rsidRDefault="002D62F0" w:rsidP="007B0605">
      <w:pPr>
        <w:spacing w:after="0" w:line="360" w:lineRule="auto"/>
        <w:ind w:firstLine="709"/>
        <w:jc w:val="both"/>
        <w:rPr>
          <w:rFonts w:ascii="Times New Roman" w:hAnsi="Times New Roman" w:cs="Times New Roman"/>
          <w:sz w:val="28"/>
          <w:szCs w:val="28"/>
        </w:rPr>
      </w:pPr>
      <w:r w:rsidRPr="002D62F0">
        <w:rPr>
          <w:rFonts w:ascii="Times New Roman" w:hAnsi="Times New Roman" w:cs="Times New Roman"/>
          <w:sz w:val="28"/>
          <w:szCs w:val="28"/>
        </w:rPr>
        <w:t>Для точного измерения радиоактивности отдельного радионуклида в измерение должны быть внесены поправки на вклады в ионизационный ток примесей радионуклидов, присутствующих в лекарственном препарате. Измеряемые уровни активности зависят от насыщения, диапазона усилителя и конструкции камеры.</w:t>
      </w:r>
    </w:p>
    <w:p w:rsidR="00714007" w:rsidRDefault="00714007" w:rsidP="007B0605">
      <w:pPr>
        <w:spacing w:after="0" w:line="360" w:lineRule="auto"/>
        <w:ind w:firstLine="709"/>
        <w:jc w:val="both"/>
        <w:rPr>
          <w:rFonts w:ascii="Times New Roman" w:hAnsi="Times New Roman" w:cs="Times New Roman"/>
          <w:sz w:val="28"/>
          <w:szCs w:val="28"/>
        </w:rPr>
      </w:pPr>
      <w:r w:rsidRPr="001F75DD">
        <w:rPr>
          <w:rFonts w:ascii="Times New Roman" w:hAnsi="Times New Roman" w:cs="Times New Roman"/>
          <w:i/>
          <w:sz w:val="28"/>
          <w:szCs w:val="28"/>
        </w:rPr>
        <w:t>Метод</w:t>
      </w:r>
      <w:r w:rsidRPr="001F75DD">
        <w:rPr>
          <w:rFonts w:ascii="Times New Roman" w:hAnsi="Times New Roman" w:cs="Times New Roman"/>
          <w:sz w:val="28"/>
          <w:szCs w:val="28"/>
        </w:rPr>
        <w:t>.</w:t>
      </w:r>
      <w:r w:rsidRPr="00714007">
        <w:rPr>
          <w:rFonts w:ascii="Times New Roman" w:hAnsi="Times New Roman" w:cs="Times New Roman"/>
          <w:sz w:val="28"/>
          <w:szCs w:val="28"/>
        </w:rPr>
        <w:t xml:space="preserve"> Образец размещают внутри колодца ионизационной камеры в заданном положении, используя держатель. После помещения образца в ионизационную камеру и достижения стабильного сигнала ре</w:t>
      </w:r>
      <w:r w:rsidR="00684776">
        <w:rPr>
          <w:rFonts w:ascii="Times New Roman" w:hAnsi="Times New Roman" w:cs="Times New Roman"/>
          <w:sz w:val="28"/>
          <w:szCs w:val="28"/>
        </w:rPr>
        <w:t>гистрируют значение активности.</w:t>
      </w:r>
    </w:p>
    <w:p w:rsidR="00A53BE6" w:rsidRPr="00981A40" w:rsidRDefault="00684776" w:rsidP="007B0605">
      <w:pPr>
        <w:spacing w:after="0" w:line="360" w:lineRule="auto"/>
        <w:ind w:firstLine="709"/>
        <w:jc w:val="both"/>
        <w:rPr>
          <w:rFonts w:ascii="Times New Roman" w:hAnsi="Times New Roman" w:cs="Times New Roman"/>
          <w:i/>
          <w:sz w:val="28"/>
          <w:szCs w:val="28"/>
        </w:rPr>
      </w:pPr>
      <w:proofErr w:type="spellStart"/>
      <w:r>
        <w:rPr>
          <w:rFonts w:ascii="Times New Roman" w:hAnsi="Times New Roman" w:cs="Times New Roman"/>
          <w:b/>
          <w:i/>
          <w:sz w:val="28"/>
          <w:szCs w:val="28"/>
        </w:rPr>
        <w:t>Твё</w:t>
      </w:r>
      <w:r w:rsidR="00A53BE6" w:rsidRPr="00A53BE6">
        <w:rPr>
          <w:rFonts w:ascii="Times New Roman" w:hAnsi="Times New Roman" w:cs="Times New Roman"/>
          <w:b/>
          <w:i/>
          <w:sz w:val="28"/>
          <w:szCs w:val="28"/>
        </w:rPr>
        <w:t>рдотельные</w:t>
      </w:r>
      <w:proofErr w:type="spellEnd"/>
      <w:r w:rsidR="00A53BE6" w:rsidRPr="00A53BE6">
        <w:rPr>
          <w:rFonts w:ascii="Times New Roman" w:hAnsi="Times New Roman" w:cs="Times New Roman"/>
          <w:b/>
          <w:i/>
          <w:sz w:val="28"/>
          <w:szCs w:val="28"/>
        </w:rPr>
        <w:t xml:space="preserve"> детекторы</w:t>
      </w:r>
    </w:p>
    <w:p w:rsidR="00A53BE6" w:rsidRPr="00A53BE6" w:rsidRDefault="00A53BE6" w:rsidP="007B0605">
      <w:pPr>
        <w:spacing w:after="0" w:line="360" w:lineRule="auto"/>
        <w:ind w:firstLine="709"/>
        <w:jc w:val="both"/>
        <w:rPr>
          <w:rFonts w:ascii="Times New Roman" w:hAnsi="Times New Roman" w:cs="Times New Roman"/>
          <w:sz w:val="28"/>
          <w:szCs w:val="28"/>
        </w:rPr>
      </w:pPr>
      <w:r w:rsidRPr="00A53BE6">
        <w:rPr>
          <w:rFonts w:ascii="Times New Roman" w:hAnsi="Times New Roman" w:cs="Times New Roman"/>
          <w:i/>
          <w:sz w:val="28"/>
          <w:szCs w:val="28"/>
        </w:rPr>
        <w:t>Полимерные и кристаллические сцинтилляционные детекторы</w:t>
      </w:r>
      <w:r>
        <w:rPr>
          <w:rFonts w:ascii="Times New Roman" w:hAnsi="Times New Roman" w:cs="Times New Roman"/>
          <w:i/>
          <w:sz w:val="28"/>
          <w:szCs w:val="28"/>
        </w:rPr>
        <w:t>.</w:t>
      </w:r>
      <w:r w:rsidRPr="00A53BE6">
        <w:t xml:space="preserve"> </w:t>
      </w:r>
      <w:r w:rsidRPr="00A53BE6">
        <w:rPr>
          <w:rFonts w:ascii="Times New Roman" w:hAnsi="Times New Roman" w:cs="Times New Roman"/>
          <w:sz w:val="28"/>
          <w:szCs w:val="28"/>
        </w:rPr>
        <w:t>В связи с их высокой чувствительностью</w:t>
      </w:r>
      <w:r>
        <w:rPr>
          <w:rFonts w:ascii="Times New Roman" w:hAnsi="Times New Roman" w:cs="Times New Roman"/>
          <w:sz w:val="28"/>
          <w:szCs w:val="28"/>
        </w:rPr>
        <w:t xml:space="preserve"> </w:t>
      </w:r>
      <w:r w:rsidR="00684776">
        <w:rPr>
          <w:rFonts w:ascii="Times New Roman" w:hAnsi="Times New Roman" w:cs="Times New Roman"/>
          <w:sz w:val="28"/>
          <w:szCs w:val="28"/>
        </w:rPr>
        <w:t>применяют при счё</w:t>
      </w:r>
      <w:r w:rsidRPr="00A53BE6">
        <w:rPr>
          <w:rFonts w:ascii="Times New Roman" w:hAnsi="Times New Roman" w:cs="Times New Roman"/>
          <w:sz w:val="28"/>
          <w:szCs w:val="28"/>
        </w:rPr>
        <w:t>те низких уровней радиоактивности</w:t>
      </w:r>
      <w:r>
        <w:rPr>
          <w:rFonts w:ascii="Times New Roman" w:hAnsi="Times New Roman" w:cs="Times New Roman"/>
          <w:sz w:val="28"/>
          <w:szCs w:val="28"/>
        </w:rPr>
        <w:t>.</w:t>
      </w:r>
    </w:p>
    <w:p w:rsidR="001A23B6" w:rsidRDefault="008508CC" w:rsidP="00027B54">
      <w:pPr>
        <w:spacing w:after="0" w:line="360" w:lineRule="auto"/>
        <w:ind w:firstLine="709"/>
        <w:jc w:val="both"/>
        <w:rPr>
          <w:rFonts w:ascii="Times New Roman" w:hAnsi="Times New Roman" w:cs="Times New Roman"/>
          <w:sz w:val="28"/>
          <w:szCs w:val="28"/>
        </w:rPr>
      </w:pPr>
      <w:r w:rsidRPr="00A53BE6">
        <w:rPr>
          <w:rFonts w:ascii="Times New Roman" w:hAnsi="Times New Roman" w:cs="Times New Roman"/>
          <w:i/>
          <w:sz w:val="28"/>
          <w:szCs w:val="28"/>
        </w:rPr>
        <w:t>Полупроводниковый детектор</w:t>
      </w:r>
      <w:r w:rsidR="009C4AAF" w:rsidRPr="00A53BE6">
        <w:rPr>
          <w:rFonts w:ascii="Times New Roman" w:hAnsi="Times New Roman" w:cs="Times New Roman"/>
          <w:i/>
          <w:sz w:val="28"/>
          <w:szCs w:val="28"/>
        </w:rPr>
        <w:t>.</w:t>
      </w:r>
      <w:r w:rsidR="009C4AAF">
        <w:rPr>
          <w:rFonts w:ascii="Times New Roman" w:hAnsi="Times New Roman" w:cs="Times New Roman"/>
          <w:sz w:val="28"/>
          <w:szCs w:val="28"/>
        </w:rPr>
        <w:t xml:space="preserve"> </w:t>
      </w:r>
      <w:r w:rsidR="00516186">
        <w:rPr>
          <w:rFonts w:ascii="Times New Roman" w:hAnsi="Times New Roman" w:cs="Times New Roman"/>
          <w:sz w:val="28"/>
          <w:szCs w:val="28"/>
        </w:rPr>
        <w:t>И</w:t>
      </w:r>
      <w:r w:rsidR="00516186" w:rsidRPr="00516186">
        <w:rPr>
          <w:rFonts w:ascii="Times New Roman" w:hAnsi="Times New Roman" w:cs="Times New Roman"/>
          <w:sz w:val="28"/>
          <w:szCs w:val="28"/>
        </w:rPr>
        <w:t>спользу</w:t>
      </w:r>
      <w:r w:rsidR="0053574F">
        <w:rPr>
          <w:rFonts w:ascii="Times New Roman" w:hAnsi="Times New Roman" w:cs="Times New Roman"/>
          <w:sz w:val="28"/>
          <w:szCs w:val="28"/>
        </w:rPr>
        <w:t>е</w:t>
      </w:r>
      <w:r w:rsidR="00516186" w:rsidRPr="00516186">
        <w:rPr>
          <w:rFonts w:ascii="Times New Roman" w:hAnsi="Times New Roman" w:cs="Times New Roman"/>
          <w:sz w:val="28"/>
          <w:szCs w:val="28"/>
        </w:rPr>
        <w:t>тся для гамм</w:t>
      </w:r>
      <w:proofErr w:type="gramStart"/>
      <w:r w:rsidR="00516186" w:rsidRPr="00516186">
        <w:rPr>
          <w:rFonts w:ascii="Times New Roman" w:hAnsi="Times New Roman" w:cs="Times New Roman"/>
          <w:sz w:val="28"/>
          <w:szCs w:val="28"/>
        </w:rPr>
        <w:t>а-</w:t>
      </w:r>
      <w:proofErr w:type="gramEnd"/>
      <w:r w:rsidR="00516186" w:rsidRPr="00516186">
        <w:rPr>
          <w:rFonts w:ascii="Times New Roman" w:hAnsi="Times New Roman" w:cs="Times New Roman"/>
          <w:sz w:val="28"/>
          <w:szCs w:val="28"/>
        </w:rPr>
        <w:t xml:space="preserve"> и рентгеновской спектрометрии, </w:t>
      </w:r>
      <w:r w:rsidR="00F11F09">
        <w:rPr>
          <w:rFonts w:ascii="Times New Roman" w:hAnsi="Times New Roman" w:cs="Times New Roman"/>
          <w:sz w:val="28"/>
          <w:szCs w:val="28"/>
        </w:rPr>
        <w:t>а так же при необходимости более точного измерения</w:t>
      </w:r>
      <w:r w:rsidR="009C58FE">
        <w:rPr>
          <w:rFonts w:ascii="Times New Roman" w:hAnsi="Times New Roman" w:cs="Times New Roman"/>
          <w:sz w:val="28"/>
          <w:szCs w:val="28"/>
        </w:rPr>
        <w:t xml:space="preserve"> </w:t>
      </w:r>
      <w:r w:rsidR="009C58FE" w:rsidRPr="009C58FE">
        <w:rPr>
          <w:rFonts w:ascii="Times New Roman" w:hAnsi="Times New Roman" w:cs="Times New Roman"/>
          <w:sz w:val="28"/>
          <w:szCs w:val="28"/>
        </w:rPr>
        <w:t>в случае измерения радиоактивности смесей радионуклидов или если предполагаемые примесные радионуклиды имеют близкие значения энергии излучения</w:t>
      </w:r>
      <w:r w:rsidR="00516186" w:rsidRPr="00516186">
        <w:rPr>
          <w:rFonts w:ascii="Times New Roman" w:hAnsi="Times New Roman" w:cs="Times New Roman"/>
          <w:sz w:val="28"/>
          <w:szCs w:val="28"/>
        </w:rPr>
        <w:t>.</w:t>
      </w:r>
      <w:r w:rsidR="009C58FE">
        <w:rPr>
          <w:rFonts w:ascii="Times New Roman" w:hAnsi="Times New Roman" w:cs="Times New Roman"/>
          <w:sz w:val="28"/>
          <w:szCs w:val="28"/>
        </w:rPr>
        <w:t xml:space="preserve"> </w:t>
      </w:r>
      <w:r w:rsidR="009C4AAF">
        <w:rPr>
          <w:rFonts w:ascii="Times New Roman" w:hAnsi="Times New Roman" w:cs="Times New Roman"/>
          <w:sz w:val="28"/>
          <w:szCs w:val="28"/>
        </w:rPr>
        <w:t>П</w:t>
      </w:r>
      <w:r w:rsidRPr="008508CC">
        <w:rPr>
          <w:rFonts w:ascii="Times New Roman" w:hAnsi="Times New Roman" w:cs="Times New Roman"/>
          <w:sz w:val="28"/>
          <w:szCs w:val="28"/>
        </w:rPr>
        <w:t>редставляет собой ионизацио</w:t>
      </w:r>
      <w:r w:rsidR="00684776">
        <w:rPr>
          <w:rFonts w:ascii="Times New Roman" w:hAnsi="Times New Roman" w:cs="Times New Roman"/>
          <w:sz w:val="28"/>
          <w:szCs w:val="28"/>
        </w:rPr>
        <w:t>нную камеру, чувствительный объё</w:t>
      </w:r>
      <w:r w:rsidRPr="008508CC">
        <w:rPr>
          <w:rFonts w:ascii="Times New Roman" w:hAnsi="Times New Roman" w:cs="Times New Roman"/>
          <w:sz w:val="28"/>
          <w:szCs w:val="28"/>
        </w:rPr>
        <w:t>м к</w:t>
      </w:r>
      <w:r w:rsidR="00684776">
        <w:rPr>
          <w:rFonts w:ascii="Times New Roman" w:hAnsi="Times New Roman" w:cs="Times New Roman"/>
          <w:sz w:val="28"/>
          <w:szCs w:val="28"/>
        </w:rPr>
        <w:t>оторой является твёрдым телом –</w:t>
      </w:r>
      <w:r w:rsidR="001F75DD">
        <w:rPr>
          <w:rFonts w:ascii="Times New Roman" w:hAnsi="Times New Roman" w:cs="Times New Roman"/>
          <w:sz w:val="28"/>
          <w:szCs w:val="28"/>
        </w:rPr>
        <w:t xml:space="preserve"> </w:t>
      </w:r>
      <w:r w:rsidRPr="008508CC">
        <w:rPr>
          <w:rFonts w:ascii="Times New Roman" w:hAnsi="Times New Roman" w:cs="Times New Roman"/>
          <w:sz w:val="28"/>
          <w:szCs w:val="28"/>
        </w:rPr>
        <w:t>полупроводниковы</w:t>
      </w:r>
      <w:r w:rsidR="00863A63">
        <w:rPr>
          <w:rFonts w:ascii="Times New Roman" w:hAnsi="Times New Roman" w:cs="Times New Roman"/>
          <w:sz w:val="28"/>
          <w:szCs w:val="28"/>
        </w:rPr>
        <w:t>м</w:t>
      </w:r>
      <w:r w:rsidRPr="008508CC">
        <w:rPr>
          <w:rFonts w:ascii="Times New Roman" w:hAnsi="Times New Roman" w:cs="Times New Roman"/>
          <w:sz w:val="28"/>
          <w:szCs w:val="28"/>
        </w:rPr>
        <w:t xml:space="preserve"> кристалл</w:t>
      </w:r>
      <w:r w:rsidR="00863A63">
        <w:rPr>
          <w:rFonts w:ascii="Times New Roman" w:hAnsi="Times New Roman" w:cs="Times New Roman"/>
          <w:sz w:val="28"/>
          <w:szCs w:val="28"/>
        </w:rPr>
        <w:t>ом</w:t>
      </w:r>
      <w:r w:rsidRPr="008508CC">
        <w:rPr>
          <w:rFonts w:ascii="Times New Roman" w:hAnsi="Times New Roman" w:cs="Times New Roman"/>
          <w:sz w:val="28"/>
          <w:szCs w:val="28"/>
        </w:rPr>
        <w:t>.</w:t>
      </w:r>
      <w:r w:rsidR="009C4AAF">
        <w:rPr>
          <w:rFonts w:ascii="Times New Roman" w:hAnsi="Times New Roman" w:cs="Times New Roman"/>
          <w:sz w:val="28"/>
          <w:szCs w:val="28"/>
        </w:rPr>
        <w:t xml:space="preserve"> </w:t>
      </w:r>
      <w:r w:rsidR="00516186" w:rsidRPr="00516186">
        <w:rPr>
          <w:rFonts w:ascii="Times New Roman" w:hAnsi="Times New Roman" w:cs="Times New Roman"/>
          <w:sz w:val="28"/>
          <w:szCs w:val="28"/>
        </w:rPr>
        <w:t xml:space="preserve">Наиболее распространены детекторы из кристаллов кремния </w:t>
      </w:r>
      <w:r w:rsidR="00516186">
        <w:rPr>
          <w:rFonts w:ascii="Times New Roman" w:hAnsi="Times New Roman" w:cs="Times New Roman"/>
          <w:sz w:val="28"/>
          <w:szCs w:val="28"/>
        </w:rPr>
        <w:t>и</w:t>
      </w:r>
      <w:r w:rsidR="00516186" w:rsidRPr="00516186">
        <w:rPr>
          <w:rFonts w:ascii="Times New Roman" w:hAnsi="Times New Roman" w:cs="Times New Roman"/>
          <w:sz w:val="28"/>
          <w:szCs w:val="28"/>
        </w:rPr>
        <w:t xml:space="preserve"> германия</w:t>
      </w:r>
      <w:r w:rsidR="00516186">
        <w:rPr>
          <w:rFonts w:ascii="Times New Roman" w:hAnsi="Times New Roman" w:cs="Times New Roman"/>
          <w:sz w:val="28"/>
          <w:szCs w:val="28"/>
        </w:rPr>
        <w:t xml:space="preserve">. </w:t>
      </w:r>
      <w:r w:rsidR="00516186" w:rsidRPr="00516186">
        <w:rPr>
          <w:rFonts w:ascii="Times New Roman" w:hAnsi="Times New Roman" w:cs="Times New Roman"/>
          <w:sz w:val="28"/>
          <w:szCs w:val="28"/>
        </w:rPr>
        <w:t xml:space="preserve">Малый размер по сравнению с газовыми камерами и сцинтилляторами </w:t>
      </w:r>
      <w:r w:rsidR="00516186">
        <w:rPr>
          <w:rFonts w:ascii="Times New Roman" w:hAnsi="Times New Roman" w:cs="Times New Roman"/>
          <w:sz w:val="28"/>
          <w:szCs w:val="28"/>
        </w:rPr>
        <w:t xml:space="preserve"> является основным преимуществом</w:t>
      </w:r>
      <w:r w:rsidR="00516186" w:rsidRPr="00516186">
        <w:rPr>
          <w:rFonts w:ascii="Times New Roman" w:hAnsi="Times New Roman" w:cs="Times New Roman"/>
          <w:sz w:val="28"/>
          <w:szCs w:val="28"/>
        </w:rPr>
        <w:t xml:space="preserve"> </w:t>
      </w:r>
      <w:r w:rsidR="00516186">
        <w:rPr>
          <w:rFonts w:ascii="Times New Roman" w:hAnsi="Times New Roman" w:cs="Times New Roman"/>
          <w:sz w:val="28"/>
          <w:szCs w:val="28"/>
        </w:rPr>
        <w:t>данного вида детекторов.</w:t>
      </w:r>
    </w:p>
    <w:p w:rsidR="009C4AAF" w:rsidRPr="001A23B6" w:rsidRDefault="001A23B6" w:rsidP="00027B54">
      <w:pPr>
        <w:spacing w:after="0" w:line="360" w:lineRule="auto"/>
        <w:ind w:firstLine="709"/>
        <w:jc w:val="both"/>
        <w:rPr>
          <w:rFonts w:ascii="Times New Roman" w:hAnsi="Times New Roman" w:cs="Times New Roman"/>
          <w:sz w:val="28"/>
          <w:szCs w:val="28"/>
        </w:rPr>
      </w:pPr>
      <w:r w:rsidRPr="004F6FB7">
        <w:rPr>
          <w:rFonts w:ascii="Times New Roman" w:hAnsi="Times New Roman" w:cs="Times New Roman"/>
          <w:b/>
          <w:i/>
          <w:sz w:val="28"/>
          <w:szCs w:val="28"/>
        </w:rPr>
        <w:t>Сцинтилляционный детектор</w:t>
      </w:r>
      <w:r w:rsidR="00863A63" w:rsidRPr="004F6FB7">
        <w:rPr>
          <w:rFonts w:ascii="Times New Roman" w:hAnsi="Times New Roman" w:cs="Times New Roman"/>
          <w:b/>
          <w:i/>
          <w:sz w:val="28"/>
          <w:szCs w:val="28"/>
        </w:rPr>
        <w:t>.</w:t>
      </w:r>
      <w:r w:rsidR="00863A63">
        <w:rPr>
          <w:rFonts w:ascii="Times New Roman" w:hAnsi="Times New Roman" w:cs="Times New Roman"/>
          <w:sz w:val="28"/>
          <w:szCs w:val="28"/>
        </w:rPr>
        <w:t xml:space="preserve"> </w:t>
      </w:r>
      <w:r w:rsidR="009C4AAF" w:rsidRPr="009C4AAF">
        <w:rPr>
          <w:rFonts w:ascii="Times New Roman" w:hAnsi="Times New Roman" w:cs="Times New Roman"/>
          <w:sz w:val="28"/>
          <w:szCs w:val="28"/>
        </w:rPr>
        <w:t>Сцинтилляционный метод регистрации излучений</w:t>
      </w:r>
      <w:r w:rsidR="009C4AAF">
        <w:rPr>
          <w:rFonts w:ascii="Times New Roman" w:hAnsi="Times New Roman" w:cs="Times New Roman"/>
          <w:sz w:val="28"/>
          <w:szCs w:val="28"/>
        </w:rPr>
        <w:t xml:space="preserve"> основан на </w:t>
      </w:r>
      <w:r w:rsidR="009C4AAF" w:rsidRPr="009C4AAF">
        <w:rPr>
          <w:rFonts w:ascii="Times New Roman" w:hAnsi="Times New Roman" w:cs="Times New Roman"/>
          <w:sz w:val="28"/>
          <w:szCs w:val="28"/>
        </w:rPr>
        <w:t>регистрации вспышек света, возникающих при попадании на вещество (сцинтиллятор) ионизирующих излучений.</w:t>
      </w:r>
      <w:r w:rsidR="00863A63" w:rsidRPr="00863A63">
        <w:t xml:space="preserve"> </w:t>
      </w:r>
      <w:r w:rsidR="00863A63" w:rsidRPr="00863A63">
        <w:rPr>
          <w:rFonts w:ascii="Times New Roman" w:hAnsi="Times New Roman" w:cs="Times New Roman"/>
          <w:sz w:val="28"/>
          <w:szCs w:val="28"/>
        </w:rPr>
        <w:t xml:space="preserve">Может применяться для измерения радиоактивности в динамическом режиме, например, в случае, когда </w:t>
      </w:r>
      <w:proofErr w:type="spellStart"/>
      <w:r w:rsidR="00863A63" w:rsidRPr="00863A63">
        <w:rPr>
          <w:rFonts w:ascii="Times New Roman" w:hAnsi="Times New Roman" w:cs="Times New Roman"/>
          <w:sz w:val="28"/>
          <w:szCs w:val="28"/>
        </w:rPr>
        <w:t>элюат</w:t>
      </w:r>
      <w:proofErr w:type="spellEnd"/>
      <w:r w:rsidR="00863A63" w:rsidRPr="00863A63">
        <w:rPr>
          <w:rFonts w:ascii="Times New Roman" w:hAnsi="Times New Roman" w:cs="Times New Roman"/>
          <w:sz w:val="28"/>
          <w:szCs w:val="28"/>
        </w:rPr>
        <w:t xml:space="preserve"> из жидкостного хроматографа направляется над детектором или через него.</w:t>
      </w:r>
      <w:r w:rsidR="008E10F5" w:rsidRPr="008E10F5">
        <w:t xml:space="preserve"> </w:t>
      </w:r>
      <w:r w:rsidR="008E10F5" w:rsidRPr="008E10F5">
        <w:rPr>
          <w:rFonts w:ascii="Times New Roman" w:hAnsi="Times New Roman" w:cs="Times New Roman"/>
          <w:sz w:val="28"/>
          <w:szCs w:val="28"/>
        </w:rPr>
        <w:t>Основные свойства сцинтилляторов определяются механизмом возбуждения и высвечивания</w:t>
      </w:r>
      <w:r w:rsidR="008E10F5">
        <w:rPr>
          <w:rFonts w:ascii="Times New Roman" w:hAnsi="Times New Roman" w:cs="Times New Roman"/>
          <w:sz w:val="28"/>
          <w:szCs w:val="28"/>
        </w:rPr>
        <w:t xml:space="preserve">. </w:t>
      </w:r>
      <w:r w:rsidR="009C4AAF" w:rsidRPr="009C4AAF">
        <w:rPr>
          <w:rFonts w:ascii="Times New Roman" w:hAnsi="Times New Roman" w:cs="Times New Roman"/>
          <w:sz w:val="28"/>
          <w:szCs w:val="28"/>
        </w:rPr>
        <w:t xml:space="preserve">В </w:t>
      </w:r>
      <w:proofErr w:type="gramStart"/>
      <w:r w:rsidR="009C4AAF" w:rsidRPr="009C4AAF">
        <w:rPr>
          <w:rFonts w:ascii="Times New Roman" w:hAnsi="Times New Roman" w:cs="Times New Roman"/>
          <w:sz w:val="28"/>
          <w:szCs w:val="28"/>
        </w:rPr>
        <w:t>качестве</w:t>
      </w:r>
      <w:proofErr w:type="gramEnd"/>
      <w:r w:rsidR="009C4AAF" w:rsidRPr="009C4AAF">
        <w:rPr>
          <w:rFonts w:ascii="Times New Roman" w:hAnsi="Times New Roman" w:cs="Times New Roman"/>
          <w:sz w:val="28"/>
          <w:szCs w:val="28"/>
        </w:rPr>
        <w:t xml:space="preserve"> сцинтилляторов используются различные вещества: органические (кристаллы, пластики или жидкости), газы и неорганические кристаллы (</w:t>
      </w:r>
      <w:proofErr w:type="spellStart"/>
      <w:r w:rsidR="009C4AAF" w:rsidRPr="009C4AAF">
        <w:rPr>
          <w:rFonts w:ascii="Times New Roman" w:hAnsi="Times New Roman" w:cs="Times New Roman"/>
          <w:sz w:val="28"/>
          <w:szCs w:val="28"/>
        </w:rPr>
        <w:t>CsI</w:t>
      </w:r>
      <w:proofErr w:type="spellEnd"/>
      <w:r w:rsidR="009C4AAF" w:rsidRPr="009C4AAF">
        <w:rPr>
          <w:rFonts w:ascii="Times New Roman" w:hAnsi="Times New Roman" w:cs="Times New Roman"/>
          <w:sz w:val="28"/>
          <w:szCs w:val="28"/>
        </w:rPr>
        <w:t xml:space="preserve">, </w:t>
      </w:r>
      <w:proofErr w:type="spellStart"/>
      <w:r w:rsidR="009C4AAF" w:rsidRPr="009C4AAF">
        <w:rPr>
          <w:rFonts w:ascii="Times New Roman" w:hAnsi="Times New Roman" w:cs="Times New Roman"/>
          <w:sz w:val="28"/>
          <w:szCs w:val="28"/>
        </w:rPr>
        <w:t>ZnS</w:t>
      </w:r>
      <w:proofErr w:type="spellEnd"/>
      <w:r w:rsidR="009C4AAF" w:rsidRPr="009C4AAF">
        <w:rPr>
          <w:rFonts w:ascii="Times New Roman" w:hAnsi="Times New Roman" w:cs="Times New Roman"/>
          <w:sz w:val="28"/>
          <w:szCs w:val="28"/>
        </w:rPr>
        <w:t xml:space="preserve">, </w:t>
      </w:r>
      <w:proofErr w:type="spellStart"/>
      <w:r w:rsidR="009C4AAF" w:rsidRPr="009C4AAF">
        <w:rPr>
          <w:rFonts w:ascii="Times New Roman" w:hAnsi="Times New Roman" w:cs="Times New Roman"/>
          <w:sz w:val="28"/>
          <w:szCs w:val="28"/>
        </w:rPr>
        <w:t>NaI</w:t>
      </w:r>
      <w:proofErr w:type="spellEnd"/>
      <w:r w:rsidR="009C4AAF" w:rsidRPr="009C4AAF">
        <w:rPr>
          <w:rFonts w:ascii="Times New Roman" w:hAnsi="Times New Roman" w:cs="Times New Roman"/>
          <w:sz w:val="28"/>
          <w:szCs w:val="28"/>
        </w:rPr>
        <w:t xml:space="preserve"> и стекла). При взаимодействии со сцинтиллятором ионизирующие излучения </w:t>
      </w:r>
      <w:r w:rsidR="00653CCF">
        <w:rPr>
          <w:rFonts w:ascii="Times New Roman" w:hAnsi="Times New Roman" w:cs="Times New Roman"/>
          <w:sz w:val="28"/>
          <w:szCs w:val="28"/>
        </w:rPr>
        <w:t>вызывают</w:t>
      </w:r>
      <w:r w:rsidR="009C4AAF" w:rsidRPr="009C4AAF">
        <w:rPr>
          <w:rFonts w:ascii="Times New Roman" w:hAnsi="Times New Roman" w:cs="Times New Roman"/>
          <w:sz w:val="28"/>
          <w:szCs w:val="28"/>
        </w:rPr>
        <w:t xml:space="preserve"> его видимую люминесценцию. С помощью фотоэлектронного умножителя световые сигналы пропорционально </w:t>
      </w:r>
      <w:proofErr w:type="gramStart"/>
      <w:r w:rsidR="009C4AAF" w:rsidRPr="009C4AAF">
        <w:rPr>
          <w:rFonts w:ascii="Times New Roman" w:hAnsi="Times New Roman" w:cs="Times New Roman"/>
          <w:sz w:val="28"/>
          <w:szCs w:val="28"/>
        </w:rPr>
        <w:t>прео</w:t>
      </w:r>
      <w:r w:rsidR="0053574F">
        <w:rPr>
          <w:rFonts w:ascii="Times New Roman" w:hAnsi="Times New Roman" w:cs="Times New Roman"/>
          <w:sz w:val="28"/>
          <w:szCs w:val="28"/>
        </w:rPr>
        <w:t>бразуются в электрические и</w:t>
      </w:r>
      <w:r w:rsidR="009C4AAF" w:rsidRPr="009C4AAF">
        <w:rPr>
          <w:rFonts w:ascii="Times New Roman" w:hAnsi="Times New Roman" w:cs="Times New Roman"/>
          <w:sz w:val="28"/>
          <w:szCs w:val="28"/>
        </w:rPr>
        <w:t xml:space="preserve"> обрабатываются</w:t>
      </w:r>
      <w:proofErr w:type="gramEnd"/>
      <w:r w:rsidR="009C4AAF" w:rsidRPr="009C4AAF">
        <w:rPr>
          <w:rFonts w:ascii="Times New Roman" w:hAnsi="Times New Roman" w:cs="Times New Roman"/>
          <w:sz w:val="28"/>
          <w:szCs w:val="28"/>
        </w:rPr>
        <w:t xml:space="preserve"> с помощью электроизмерительной техники.</w:t>
      </w:r>
    </w:p>
    <w:p w:rsidR="00FB223F" w:rsidRPr="0025070A" w:rsidRDefault="00A5422A" w:rsidP="00FB5927">
      <w:pPr>
        <w:spacing w:after="0" w:line="360" w:lineRule="auto"/>
        <w:ind w:firstLine="709"/>
        <w:jc w:val="both"/>
        <w:rPr>
          <w:rFonts w:ascii="Times New Roman" w:hAnsi="Times New Roman" w:cs="Times New Roman"/>
          <w:sz w:val="28"/>
          <w:szCs w:val="28"/>
        </w:rPr>
      </w:pPr>
      <w:r w:rsidRPr="001F75DD">
        <w:rPr>
          <w:rFonts w:ascii="Times New Roman" w:hAnsi="Times New Roman" w:cs="Times New Roman"/>
          <w:i/>
          <w:sz w:val="28"/>
          <w:szCs w:val="28"/>
        </w:rPr>
        <w:t>Прибор</w:t>
      </w:r>
      <w:r w:rsidR="00FB223F" w:rsidRPr="001F75DD">
        <w:rPr>
          <w:rFonts w:ascii="Times New Roman" w:hAnsi="Times New Roman" w:cs="Times New Roman"/>
          <w:i/>
          <w:sz w:val="28"/>
          <w:szCs w:val="28"/>
        </w:rPr>
        <w:t>.</w:t>
      </w:r>
      <w:r w:rsidR="00FB223F" w:rsidRPr="00FB223F">
        <w:t xml:space="preserve"> </w:t>
      </w:r>
      <w:r w:rsidR="00FB5927" w:rsidRPr="00FB5927">
        <w:rPr>
          <w:rFonts w:ascii="Times New Roman" w:hAnsi="Times New Roman" w:cs="Times New Roman"/>
          <w:sz w:val="28"/>
          <w:szCs w:val="28"/>
        </w:rPr>
        <w:t>Сцинтилляционные детекторы состоят из сцинтиллятора и</w:t>
      </w:r>
      <w:r w:rsidR="00FB5927">
        <w:rPr>
          <w:rFonts w:ascii="Times New Roman" w:hAnsi="Times New Roman" w:cs="Times New Roman"/>
          <w:sz w:val="28"/>
          <w:szCs w:val="28"/>
        </w:rPr>
        <w:t xml:space="preserve"> </w:t>
      </w:r>
      <w:r w:rsidR="00FB5927" w:rsidRPr="00FB5927">
        <w:rPr>
          <w:rFonts w:ascii="Times New Roman" w:hAnsi="Times New Roman" w:cs="Times New Roman"/>
          <w:sz w:val="28"/>
          <w:szCs w:val="28"/>
        </w:rPr>
        <w:t>чувствительного фотоэлектрического устройства</w:t>
      </w:r>
      <w:r w:rsidR="009C4AAF">
        <w:rPr>
          <w:rFonts w:ascii="Times New Roman" w:hAnsi="Times New Roman" w:cs="Times New Roman"/>
          <w:sz w:val="28"/>
          <w:szCs w:val="28"/>
        </w:rPr>
        <w:t xml:space="preserve"> (фотоэлектронного умножителя). </w:t>
      </w:r>
      <w:r w:rsidR="00FB5927" w:rsidRPr="00FB5927">
        <w:rPr>
          <w:rFonts w:ascii="Times New Roman" w:hAnsi="Times New Roman" w:cs="Times New Roman"/>
          <w:sz w:val="28"/>
          <w:szCs w:val="28"/>
        </w:rPr>
        <w:t xml:space="preserve">В </w:t>
      </w:r>
      <w:proofErr w:type="gramStart"/>
      <w:r w:rsidR="00FB5927" w:rsidRPr="00FB5927">
        <w:rPr>
          <w:rFonts w:ascii="Times New Roman" w:hAnsi="Times New Roman" w:cs="Times New Roman"/>
          <w:sz w:val="28"/>
          <w:szCs w:val="28"/>
        </w:rPr>
        <w:t>детекторах</w:t>
      </w:r>
      <w:proofErr w:type="gramEnd"/>
      <w:r w:rsidR="00FB5927" w:rsidRPr="00FB5927">
        <w:rPr>
          <w:rFonts w:ascii="Times New Roman" w:hAnsi="Times New Roman" w:cs="Times New Roman"/>
          <w:sz w:val="28"/>
          <w:szCs w:val="28"/>
        </w:rPr>
        <w:t xml:space="preserve"> небольших р</w:t>
      </w:r>
      <w:r w:rsidR="00FB5927">
        <w:rPr>
          <w:rFonts w:ascii="Times New Roman" w:hAnsi="Times New Roman" w:cs="Times New Roman"/>
          <w:sz w:val="28"/>
          <w:szCs w:val="28"/>
        </w:rPr>
        <w:t xml:space="preserve">азмеров сцинтилляторы наносятся </w:t>
      </w:r>
      <w:r w:rsidR="00FB5927" w:rsidRPr="00FB5927">
        <w:rPr>
          <w:rFonts w:ascii="Times New Roman" w:hAnsi="Times New Roman" w:cs="Times New Roman"/>
          <w:sz w:val="28"/>
          <w:szCs w:val="28"/>
        </w:rPr>
        <w:t xml:space="preserve">непосредственно на катод фотоэлектронного умножителя. В </w:t>
      </w:r>
      <w:proofErr w:type="gramStart"/>
      <w:r w:rsidR="00FB5927" w:rsidRPr="00FB5927">
        <w:rPr>
          <w:rFonts w:ascii="Times New Roman" w:hAnsi="Times New Roman" w:cs="Times New Roman"/>
          <w:sz w:val="28"/>
          <w:szCs w:val="28"/>
        </w:rPr>
        <w:t>ряде</w:t>
      </w:r>
      <w:proofErr w:type="gramEnd"/>
      <w:r w:rsidR="00FB5927" w:rsidRPr="00FB5927">
        <w:rPr>
          <w:rFonts w:ascii="Times New Roman" w:hAnsi="Times New Roman" w:cs="Times New Roman"/>
          <w:sz w:val="28"/>
          <w:szCs w:val="28"/>
        </w:rPr>
        <w:t xml:space="preserve"> случаев между сцинтиллятором и фотокатодом помещают </w:t>
      </w:r>
      <w:proofErr w:type="spellStart"/>
      <w:r w:rsidR="00FB5927" w:rsidRPr="00FB5927">
        <w:rPr>
          <w:rFonts w:ascii="Times New Roman" w:hAnsi="Times New Roman" w:cs="Times New Roman"/>
          <w:sz w:val="28"/>
          <w:szCs w:val="28"/>
        </w:rPr>
        <w:t>световод</w:t>
      </w:r>
      <w:proofErr w:type="spellEnd"/>
      <w:r w:rsidR="00FB5927" w:rsidRPr="00FB5927">
        <w:rPr>
          <w:rFonts w:ascii="Times New Roman" w:hAnsi="Times New Roman" w:cs="Times New Roman"/>
          <w:sz w:val="28"/>
          <w:szCs w:val="28"/>
        </w:rPr>
        <w:t>.</w:t>
      </w:r>
      <w:r w:rsidR="002B69C1">
        <w:rPr>
          <w:rFonts w:ascii="Times New Roman" w:hAnsi="Times New Roman" w:cs="Times New Roman"/>
          <w:sz w:val="28"/>
          <w:szCs w:val="28"/>
        </w:rPr>
        <w:t xml:space="preserve"> </w:t>
      </w:r>
      <w:r w:rsidR="00FB223F" w:rsidRPr="00FB223F">
        <w:rPr>
          <w:rFonts w:ascii="Times New Roman" w:hAnsi="Times New Roman" w:cs="Times New Roman"/>
          <w:sz w:val="28"/>
          <w:szCs w:val="28"/>
        </w:rPr>
        <w:t>Система может иметь регулируемое энергетическое окно для выбора, при необходимости, требуемого для сч</w:t>
      </w:r>
      <w:r w:rsidR="00A82ADA">
        <w:rPr>
          <w:rFonts w:ascii="Times New Roman" w:hAnsi="Times New Roman" w:cs="Times New Roman"/>
          <w:sz w:val="28"/>
          <w:szCs w:val="28"/>
        </w:rPr>
        <w:t>ё</w:t>
      </w:r>
      <w:r w:rsidR="00FB223F" w:rsidRPr="00FB223F">
        <w:rPr>
          <w:rFonts w:ascii="Times New Roman" w:hAnsi="Times New Roman" w:cs="Times New Roman"/>
          <w:sz w:val="28"/>
          <w:szCs w:val="28"/>
        </w:rPr>
        <w:t>та диапазона в спектре энергий. Измерительные приборы имеют различные параметры разрешения по энергии и эффективности обнаружения, завис</w:t>
      </w:r>
      <w:r w:rsidR="00A82ADA">
        <w:rPr>
          <w:rFonts w:ascii="Times New Roman" w:hAnsi="Times New Roman" w:cs="Times New Roman"/>
          <w:sz w:val="28"/>
          <w:szCs w:val="28"/>
        </w:rPr>
        <w:t>ящие от типа детектора, его объё</w:t>
      </w:r>
      <w:r w:rsidR="00FB223F" w:rsidRPr="00FB223F">
        <w:rPr>
          <w:rFonts w:ascii="Times New Roman" w:hAnsi="Times New Roman" w:cs="Times New Roman"/>
          <w:sz w:val="28"/>
          <w:szCs w:val="28"/>
        </w:rPr>
        <w:t>мных и геометрических характеристик. Чем меньше эффективность, тем больше необходимое в</w:t>
      </w:r>
      <w:r w:rsidR="00A82ADA">
        <w:rPr>
          <w:rFonts w:ascii="Times New Roman" w:hAnsi="Times New Roman" w:cs="Times New Roman"/>
          <w:sz w:val="28"/>
          <w:szCs w:val="28"/>
        </w:rPr>
        <w:t>ремя счё</w:t>
      </w:r>
      <w:r w:rsidR="00FB223F" w:rsidRPr="00FB223F">
        <w:rPr>
          <w:rFonts w:ascii="Times New Roman" w:hAnsi="Times New Roman" w:cs="Times New Roman"/>
          <w:sz w:val="28"/>
          <w:szCs w:val="28"/>
        </w:rPr>
        <w:t>та.</w:t>
      </w:r>
    </w:p>
    <w:p w:rsidR="00C23CEF" w:rsidRDefault="00C23CEF" w:rsidP="00C23CEF">
      <w:pPr>
        <w:spacing w:after="0" w:line="360" w:lineRule="auto"/>
        <w:ind w:firstLine="709"/>
        <w:jc w:val="both"/>
        <w:rPr>
          <w:rFonts w:ascii="Times New Roman" w:hAnsi="Times New Roman" w:cs="Times New Roman"/>
          <w:sz w:val="28"/>
          <w:szCs w:val="28"/>
        </w:rPr>
      </w:pPr>
      <w:r w:rsidRPr="001F75DD">
        <w:rPr>
          <w:rFonts w:ascii="Times New Roman" w:hAnsi="Times New Roman" w:cs="Times New Roman"/>
          <w:i/>
          <w:sz w:val="28"/>
          <w:szCs w:val="28"/>
        </w:rPr>
        <w:t>Калибровка.</w:t>
      </w:r>
      <w:r w:rsidRPr="00C23CEF">
        <w:rPr>
          <w:rFonts w:ascii="Times New Roman" w:hAnsi="Times New Roman" w:cs="Times New Roman"/>
          <w:sz w:val="28"/>
          <w:szCs w:val="28"/>
        </w:rPr>
        <w:t xml:space="preserve"> Калибровка детектора должна осуществляться </w:t>
      </w:r>
      <w:r w:rsidRPr="006C6B32">
        <w:rPr>
          <w:rFonts w:ascii="Times New Roman" w:hAnsi="Times New Roman" w:cs="Times New Roman"/>
          <w:sz w:val="28"/>
          <w:szCs w:val="28"/>
        </w:rPr>
        <w:t xml:space="preserve">измерением его эффективности с использованием </w:t>
      </w:r>
      <w:proofErr w:type="spellStart"/>
      <w:r w:rsidRPr="006C6B32">
        <w:rPr>
          <w:rFonts w:ascii="Times New Roman" w:hAnsi="Times New Roman" w:cs="Times New Roman"/>
          <w:sz w:val="28"/>
          <w:szCs w:val="28"/>
        </w:rPr>
        <w:t>радионуклидного</w:t>
      </w:r>
      <w:proofErr w:type="spellEnd"/>
      <w:r w:rsidRPr="006C6B32">
        <w:rPr>
          <w:rFonts w:ascii="Times New Roman" w:hAnsi="Times New Roman" w:cs="Times New Roman"/>
          <w:sz w:val="28"/>
          <w:szCs w:val="28"/>
        </w:rPr>
        <w:t xml:space="preserve"> источника, соответствующего государственным (национальным) или</w:t>
      </w:r>
      <w:r w:rsidRPr="00C23CEF">
        <w:rPr>
          <w:rFonts w:ascii="Times New Roman" w:hAnsi="Times New Roman" w:cs="Times New Roman"/>
          <w:sz w:val="28"/>
          <w:szCs w:val="28"/>
        </w:rPr>
        <w:t xml:space="preserve"> международным стандартам. При калибровке, исходя из эффективности, используют такие источники, как цезий-137, кобальт-60, барий-133 и другие, в соответствии с необходимым диапазоном значений энергии.</w:t>
      </w:r>
    </w:p>
    <w:p w:rsidR="00714007" w:rsidRDefault="00714007" w:rsidP="00C23CEF">
      <w:pPr>
        <w:spacing w:after="0" w:line="360" w:lineRule="auto"/>
        <w:ind w:firstLine="709"/>
        <w:jc w:val="both"/>
        <w:rPr>
          <w:rFonts w:ascii="Times New Roman" w:hAnsi="Times New Roman" w:cs="Times New Roman"/>
          <w:sz w:val="28"/>
          <w:szCs w:val="28"/>
        </w:rPr>
      </w:pPr>
      <w:r w:rsidRPr="001F75DD">
        <w:rPr>
          <w:rFonts w:ascii="Times New Roman" w:hAnsi="Times New Roman" w:cs="Times New Roman"/>
          <w:i/>
          <w:sz w:val="28"/>
          <w:szCs w:val="28"/>
        </w:rPr>
        <w:t>Метод.</w:t>
      </w:r>
      <w:r w:rsidRPr="00714007">
        <w:rPr>
          <w:rFonts w:ascii="Times New Roman" w:hAnsi="Times New Roman" w:cs="Times New Roman"/>
          <w:sz w:val="28"/>
          <w:szCs w:val="28"/>
        </w:rPr>
        <w:t xml:space="preserve"> Необходимо удостовериться, что радиоактивность образца находится в диапазоне линейности оборудования. Измерение начинают после того, как все защитные экраны находятся на месте или крышка колодца </w:t>
      </w:r>
      <w:proofErr w:type="gramStart"/>
      <w:r w:rsidRPr="00714007">
        <w:rPr>
          <w:rFonts w:ascii="Times New Roman" w:hAnsi="Times New Roman" w:cs="Times New Roman"/>
          <w:sz w:val="28"/>
          <w:szCs w:val="28"/>
        </w:rPr>
        <w:t xml:space="preserve">возвращена </w:t>
      </w:r>
      <w:r w:rsidR="000B034D">
        <w:rPr>
          <w:rFonts w:ascii="Times New Roman" w:hAnsi="Times New Roman" w:cs="Times New Roman"/>
          <w:sz w:val="28"/>
          <w:szCs w:val="28"/>
        </w:rPr>
        <w:t>в исходное положение и время счё</w:t>
      </w:r>
      <w:r w:rsidRPr="00714007">
        <w:rPr>
          <w:rFonts w:ascii="Times New Roman" w:hAnsi="Times New Roman" w:cs="Times New Roman"/>
          <w:sz w:val="28"/>
          <w:szCs w:val="28"/>
        </w:rPr>
        <w:t>та выбрано</w:t>
      </w:r>
      <w:proofErr w:type="gramEnd"/>
      <w:r w:rsidRPr="00714007">
        <w:rPr>
          <w:rFonts w:ascii="Times New Roman" w:hAnsi="Times New Roman" w:cs="Times New Roman"/>
          <w:sz w:val="28"/>
          <w:szCs w:val="28"/>
        </w:rPr>
        <w:t xml:space="preserve"> таким образом, чтобы получить число импульсов, достаточное для проведения необходимой статистической обработки. Измеряемые образцы должны быть помещены перед детектором или внутрь колодца детектора. Камеры измерения могут быть закрыты устройством для экранирования детектора, а введение образцов по отдельности может осуществляться с использованием крышки или других систем, позволяю</w:t>
      </w:r>
      <w:r w:rsidR="000B034D">
        <w:rPr>
          <w:rFonts w:ascii="Times New Roman" w:hAnsi="Times New Roman" w:cs="Times New Roman"/>
          <w:sz w:val="28"/>
          <w:szCs w:val="28"/>
        </w:rPr>
        <w:t>щих размещать образцы в определё</w:t>
      </w:r>
      <w:r w:rsidRPr="00714007">
        <w:rPr>
          <w:rFonts w:ascii="Times New Roman" w:hAnsi="Times New Roman" w:cs="Times New Roman"/>
          <w:sz w:val="28"/>
          <w:szCs w:val="28"/>
        </w:rPr>
        <w:t>нном положении для обеспечения правильной геометрии измерения.</w:t>
      </w:r>
    </w:p>
    <w:p w:rsidR="00CF5DF4" w:rsidRDefault="001F75DD" w:rsidP="00CF5DF4">
      <w:pPr>
        <w:spacing w:after="0" w:line="360" w:lineRule="auto"/>
        <w:ind w:firstLine="709"/>
        <w:jc w:val="both"/>
        <w:rPr>
          <w:rFonts w:ascii="Times New Roman" w:hAnsi="Times New Roman" w:cs="Times New Roman"/>
          <w:i/>
          <w:sz w:val="28"/>
          <w:szCs w:val="28"/>
        </w:rPr>
      </w:pPr>
      <w:proofErr w:type="gramStart"/>
      <w:r w:rsidRPr="004F6FB7">
        <w:rPr>
          <w:rFonts w:ascii="Times New Roman" w:hAnsi="Times New Roman" w:cs="Times New Roman"/>
          <w:b/>
          <w:i/>
          <w:sz w:val="28"/>
          <w:szCs w:val="28"/>
        </w:rPr>
        <w:t>Ж</w:t>
      </w:r>
      <w:r w:rsidR="00C23CEF" w:rsidRPr="004F6FB7">
        <w:rPr>
          <w:rFonts w:ascii="Times New Roman" w:hAnsi="Times New Roman" w:cs="Times New Roman"/>
          <w:b/>
          <w:i/>
          <w:sz w:val="28"/>
          <w:szCs w:val="28"/>
        </w:rPr>
        <w:t>идкостн</w:t>
      </w:r>
      <w:r w:rsidRPr="004F6FB7">
        <w:rPr>
          <w:rFonts w:ascii="Times New Roman" w:hAnsi="Times New Roman" w:cs="Times New Roman"/>
          <w:b/>
          <w:i/>
          <w:sz w:val="28"/>
          <w:szCs w:val="28"/>
        </w:rPr>
        <w:t>ой</w:t>
      </w:r>
      <w:proofErr w:type="gramEnd"/>
      <w:r w:rsidR="00C23CEF" w:rsidRPr="004F6FB7">
        <w:rPr>
          <w:rFonts w:ascii="Times New Roman" w:hAnsi="Times New Roman" w:cs="Times New Roman"/>
          <w:b/>
          <w:i/>
          <w:sz w:val="28"/>
          <w:szCs w:val="28"/>
        </w:rPr>
        <w:t xml:space="preserve"> сцинтилляционны</w:t>
      </w:r>
      <w:r w:rsidRPr="004F6FB7">
        <w:rPr>
          <w:rFonts w:ascii="Times New Roman" w:hAnsi="Times New Roman" w:cs="Times New Roman"/>
          <w:b/>
          <w:i/>
          <w:sz w:val="28"/>
          <w:szCs w:val="28"/>
        </w:rPr>
        <w:t>й</w:t>
      </w:r>
      <w:r w:rsidR="00C23CEF" w:rsidRPr="004F6FB7">
        <w:rPr>
          <w:rFonts w:ascii="Times New Roman" w:hAnsi="Times New Roman" w:cs="Times New Roman"/>
          <w:b/>
          <w:i/>
          <w:sz w:val="28"/>
          <w:szCs w:val="28"/>
        </w:rPr>
        <w:t xml:space="preserve"> детектор.</w:t>
      </w:r>
      <w:r>
        <w:t xml:space="preserve"> </w:t>
      </w:r>
      <w:r w:rsidR="00F61E7A" w:rsidRPr="00F61E7A">
        <w:rPr>
          <w:rFonts w:ascii="Times New Roman" w:hAnsi="Times New Roman" w:cs="Times New Roman"/>
          <w:sz w:val="28"/>
          <w:szCs w:val="28"/>
        </w:rPr>
        <w:t>Жидкостн</w:t>
      </w:r>
      <w:r w:rsidR="00CF5DF4">
        <w:rPr>
          <w:rFonts w:ascii="Times New Roman" w:hAnsi="Times New Roman" w:cs="Times New Roman"/>
          <w:sz w:val="28"/>
          <w:szCs w:val="28"/>
        </w:rPr>
        <w:t>ые</w:t>
      </w:r>
      <w:r w:rsidR="00F61E7A" w:rsidRPr="00F61E7A">
        <w:rPr>
          <w:rFonts w:ascii="Times New Roman" w:hAnsi="Times New Roman" w:cs="Times New Roman"/>
          <w:sz w:val="28"/>
          <w:szCs w:val="28"/>
        </w:rPr>
        <w:t xml:space="preserve"> </w:t>
      </w:r>
      <w:r w:rsidR="00CF5DF4" w:rsidRPr="00CF5DF4">
        <w:rPr>
          <w:rFonts w:ascii="Times New Roman" w:hAnsi="Times New Roman" w:cs="Times New Roman"/>
          <w:sz w:val="28"/>
          <w:szCs w:val="28"/>
        </w:rPr>
        <w:t>сцинт</w:t>
      </w:r>
      <w:r w:rsidR="00CF5DF4">
        <w:rPr>
          <w:rFonts w:ascii="Times New Roman" w:hAnsi="Times New Roman" w:cs="Times New Roman"/>
          <w:sz w:val="28"/>
          <w:szCs w:val="28"/>
        </w:rPr>
        <w:t xml:space="preserve">илляционные детекторы позволяют </w:t>
      </w:r>
      <w:r w:rsidR="00CF5DF4" w:rsidRPr="00CF5DF4">
        <w:rPr>
          <w:rFonts w:ascii="Times New Roman" w:hAnsi="Times New Roman" w:cs="Times New Roman"/>
          <w:sz w:val="28"/>
          <w:szCs w:val="28"/>
        </w:rPr>
        <w:t>регистрировать все виды радиоактивного излучения</w:t>
      </w:r>
      <w:r w:rsidR="00CF5DF4">
        <w:rPr>
          <w:rFonts w:ascii="Times New Roman" w:hAnsi="Times New Roman" w:cs="Times New Roman"/>
          <w:sz w:val="28"/>
          <w:szCs w:val="28"/>
        </w:rPr>
        <w:t>.</w:t>
      </w:r>
    </w:p>
    <w:p w:rsidR="001F75DD" w:rsidRPr="00CF5DF4" w:rsidRDefault="0008380B" w:rsidP="00CF5DF4">
      <w:pPr>
        <w:spacing w:after="0" w:line="360" w:lineRule="auto"/>
        <w:ind w:firstLine="709"/>
        <w:jc w:val="both"/>
        <w:rPr>
          <w:rFonts w:ascii="Times New Roman" w:hAnsi="Times New Roman" w:cs="Times New Roman"/>
          <w:sz w:val="28"/>
          <w:szCs w:val="28"/>
        </w:rPr>
      </w:pPr>
      <w:r w:rsidRPr="001F75DD">
        <w:rPr>
          <w:rFonts w:ascii="Times New Roman" w:hAnsi="Times New Roman" w:cs="Times New Roman"/>
          <w:i/>
          <w:sz w:val="28"/>
          <w:szCs w:val="28"/>
        </w:rPr>
        <w:t>Калибровка.</w:t>
      </w:r>
      <w:r w:rsidR="000B034D">
        <w:rPr>
          <w:rFonts w:ascii="Times New Roman" w:hAnsi="Times New Roman" w:cs="Times New Roman"/>
          <w:sz w:val="28"/>
          <w:szCs w:val="28"/>
        </w:rPr>
        <w:t xml:space="preserve"> Для учёта потери эффективности счё</w:t>
      </w:r>
      <w:r w:rsidRPr="0008380B">
        <w:rPr>
          <w:rFonts w:ascii="Times New Roman" w:hAnsi="Times New Roman" w:cs="Times New Roman"/>
          <w:sz w:val="28"/>
          <w:szCs w:val="28"/>
        </w:rPr>
        <w:t>та в связи с поглощением</w:t>
      </w:r>
      <w:r w:rsidR="000B034D">
        <w:rPr>
          <w:rFonts w:ascii="Times New Roman" w:hAnsi="Times New Roman" w:cs="Times New Roman"/>
          <w:sz w:val="28"/>
          <w:szCs w:val="28"/>
        </w:rPr>
        <w:t xml:space="preserve"> жидкостной сцинтилляционный счё</w:t>
      </w:r>
      <w:r w:rsidRPr="0008380B">
        <w:rPr>
          <w:rFonts w:ascii="Times New Roman" w:hAnsi="Times New Roman" w:cs="Times New Roman"/>
          <w:sz w:val="28"/>
          <w:szCs w:val="28"/>
        </w:rPr>
        <w:t>тчик может использовать внешний источник, обычно барий-133 или европий-152, который подносится близко к флакону с образцом для высвобождения электронов Комптона. Форму результирующего спектра анализируют автоматически для вычисления параметра, характеризующего поглощение. Затем этот параметр может иметь отношение к источн</w:t>
      </w:r>
      <w:r w:rsidR="000B034D">
        <w:rPr>
          <w:rFonts w:ascii="Times New Roman" w:hAnsi="Times New Roman" w:cs="Times New Roman"/>
          <w:sz w:val="28"/>
          <w:szCs w:val="28"/>
        </w:rPr>
        <w:t>икам измерения эффективности счё</w:t>
      </w:r>
      <w:r w:rsidRPr="0008380B">
        <w:rPr>
          <w:rFonts w:ascii="Times New Roman" w:hAnsi="Times New Roman" w:cs="Times New Roman"/>
          <w:sz w:val="28"/>
          <w:szCs w:val="28"/>
        </w:rPr>
        <w:t>та с из</w:t>
      </w:r>
      <w:r w:rsidR="000B034D">
        <w:rPr>
          <w:rFonts w:ascii="Times New Roman" w:hAnsi="Times New Roman" w:cs="Times New Roman"/>
          <w:sz w:val="28"/>
          <w:szCs w:val="28"/>
        </w:rPr>
        <w:t>вестной активностью при определё</w:t>
      </w:r>
      <w:r w:rsidRPr="0008380B">
        <w:rPr>
          <w:rFonts w:ascii="Times New Roman" w:hAnsi="Times New Roman" w:cs="Times New Roman"/>
          <w:sz w:val="28"/>
          <w:szCs w:val="28"/>
        </w:rPr>
        <w:t xml:space="preserve">нном содержании поглотителя. Полученная кривая поглощения позволяет определить активность неизвестного образца при </w:t>
      </w:r>
      <w:r w:rsidR="000B034D">
        <w:rPr>
          <w:rFonts w:ascii="Times New Roman" w:hAnsi="Times New Roman" w:cs="Times New Roman"/>
          <w:sz w:val="28"/>
          <w:szCs w:val="28"/>
        </w:rPr>
        <w:t>известных значениях скорости счё</w:t>
      </w:r>
      <w:r w:rsidRPr="0008380B">
        <w:rPr>
          <w:rFonts w:ascii="Times New Roman" w:hAnsi="Times New Roman" w:cs="Times New Roman"/>
          <w:sz w:val="28"/>
          <w:szCs w:val="28"/>
        </w:rPr>
        <w:t>та и параметра поглощения.</w:t>
      </w:r>
    </w:p>
    <w:p w:rsidR="00714007" w:rsidRPr="005A1604" w:rsidRDefault="00714007" w:rsidP="001F75DD">
      <w:pPr>
        <w:spacing w:after="0" w:line="360" w:lineRule="auto"/>
        <w:ind w:firstLine="709"/>
        <w:jc w:val="both"/>
        <w:rPr>
          <w:rFonts w:ascii="Times New Roman" w:hAnsi="Times New Roman" w:cs="Times New Roman"/>
          <w:sz w:val="28"/>
          <w:szCs w:val="28"/>
        </w:rPr>
      </w:pPr>
      <w:r w:rsidRPr="001F75DD">
        <w:rPr>
          <w:rFonts w:ascii="Times New Roman" w:hAnsi="Times New Roman" w:cs="Times New Roman"/>
          <w:i/>
          <w:sz w:val="28"/>
          <w:szCs w:val="28"/>
        </w:rPr>
        <w:t>Метод.</w:t>
      </w:r>
      <w:r w:rsidRPr="00714007">
        <w:rPr>
          <w:rFonts w:ascii="Times New Roman" w:hAnsi="Times New Roman" w:cs="Times New Roman"/>
          <w:sz w:val="28"/>
          <w:szCs w:val="28"/>
        </w:rPr>
        <w:t xml:space="preserve"> Образец растворяется или </w:t>
      </w:r>
      <w:proofErr w:type="spellStart"/>
      <w:r w:rsidRPr="00714007">
        <w:rPr>
          <w:rFonts w:ascii="Times New Roman" w:hAnsi="Times New Roman" w:cs="Times New Roman"/>
          <w:sz w:val="28"/>
          <w:szCs w:val="28"/>
        </w:rPr>
        <w:t>суспендируется</w:t>
      </w:r>
      <w:proofErr w:type="spellEnd"/>
      <w:r w:rsidRPr="00714007">
        <w:rPr>
          <w:rFonts w:ascii="Times New Roman" w:hAnsi="Times New Roman" w:cs="Times New Roman"/>
          <w:sz w:val="28"/>
          <w:szCs w:val="28"/>
        </w:rPr>
        <w:t xml:space="preserve"> в жидкой сцинтилляционной смеси в прозрачных или полупрозрачн</w:t>
      </w:r>
      <w:r w:rsidR="000B034D">
        <w:rPr>
          <w:rFonts w:ascii="Times New Roman" w:hAnsi="Times New Roman" w:cs="Times New Roman"/>
          <w:sz w:val="28"/>
          <w:szCs w:val="28"/>
        </w:rPr>
        <w:t>ых (стеклянных или полимерных) ёмкостях и далее ведётся подсчё</w:t>
      </w:r>
      <w:r w:rsidRPr="00714007">
        <w:rPr>
          <w:rFonts w:ascii="Times New Roman" w:hAnsi="Times New Roman" w:cs="Times New Roman"/>
          <w:sz w:val="28"/>
          <w:szCs w:val="28"/>
        </w:rPr>
        <w:t xml:space="preserve">т электрических импульсов, образованных с помощью </w:t>
      </w:r>
      <w:proofErr w:type="spellStart"/>
      <w:r w:rsidRPr="00714007">
        <w:rPr>
          <w:rFonts w:ascii="Times New Roman" w:hAnsi="Times New Roman" w:cs="Times New Roman"/>
          <w:sz w:val="28"/>
          <w:szCs w:val="28"/>
        </w:rPr>
        <w:t>фотоумножителя</w:t>
      </w:r>
      <w:proofErr w:type="spellEnd"/>
      <w:r w:rsidRPr="00714007">
        <w:rPr>
          <w:rFonts w:ascii="Times New Roman" w:hAnsi="Times New Roman" w:cs="Times New Roman"/>
          <w:sz w:val="28"/>
          <w:szCs w:val="28"/>
        </w:rPr>
        <w:t xml:space="preserve"> из излучаемого света. Жидкую сцинтилляционную смесь выбирают таким образом,</w:t>
      </w:r>
      <w:r w:rsidR="000B034D">
        <w:rPr>
          <w:rFonts w:ascii="Times New Roman" w:hAnsi="Times New Roman" w:cs="Times New Roman"/>
          <w:sz w:val="28"/>
          <w:szCs w:val="28"/>
        </w:rPr>
        <w:t xml:space="preserve"> чтобы минимизировать ошибки счё</w:t>
      </w:r>
      <w:r w:rsidRPr="00714007">
        <w:rPr>
          <w:rFonts w:ascii="Times New Roman" w:hAnsi="Times New Roman" w:cs="Times New Roman"/>
          <w:sz w:val="28"/>
          <w:szCs w:val="28"/>
        </w:rPr>
        <w:t xml:space="preserve">та вследствие поглощения, </w:t>
      </w:r>
      <w:r w:rsidRPr="005A1604">
        <w:rPr>
          <w:rFonts w:ascii="Times New Roman" w:hAnsi="Times New Roman" w:cs="Times New Roman"/>
          <w:sz w:val="28"/>
          <w:szCs w:val="28"/>
        </w:rPr>
        <w:t>хемилюминесценции, фосфоресценции и т.д.</w:t>
      </w:r>
    </w:p>
    <w:p w:rsidR="004F6FB7" w:rsidRDefault="00F76F69" w:rsidP="00741150">
      <w:pPr>
        <w:spacing w:before="240" w:after="0" w:line="360" w:lineRule="auto"/>
        <w:jc w:val="center"/>
        <w:rPr>
          <w:rFonts w:ascii="Times New Roman" w:hAnsi="Times New Roman" w:cs="Times New Roman"/>
          <w:b/>
          <w:sz w:val="28"/>
          <w:szCs w:val="28"/>
        </w:rPr>
      </w:pPr>
      <w:r>
        <w:rPr>
          <w:rFonts w:ascii="Times New Roman" w:hAnsi="Times New Roman" w:cs="Times New Roman"/>
          <w:b/>
          <w:sz w:val="28"/>
          <w:szCs w:val="28"/>
        </w:rPr>
        <w:t>Спектрометрия</w:t>
      </w:r>
    </w:p>
    <w:p w:rsidR="00AB7A8F" w:rsidRPr="005A1604" w:rsidRDefault="0079394A" w:rsidP="001F75DD">
      <w:pPr>
        <w:spacing w:after="0" w:line="360" w:lineRule="auto"/>
        <w:ind w:firstLine="709"/>
        <w:jc w:val="both"/>
        <w:rPr>
          <w:rFonts w:ascii="Times New Roman" w:hAnsi="Times New Roman" w:cs="Times New Roman"/>
          <w:sz w:val="28"/>
          <w:szCs w:val="28"/>
        </w:rPr>
      </w:pPr>
      <w:r w:rsidRPr="0079394A">
        <w:rPr>
          <w:rFonts w:ascii="Times New Roman" w:hAnsi="Times New Roman" w:cs="Times New Roman"/>
          <w:sz w:val="28"/>
          <w:szCs w:val="28"/>
        </w:rPr>
        <w:t>Радионуклиды могут быть идентифицированы по их спектру излучений. Получение спектра каждого типа излучений (например, альфа-частицы, бета-частицы и электроны, гамм</w:t>
      </w:r>
      <w:proofErr w:type="gramStart"/>
      <w:r w:rsidRPr="0079394A">
        <w:rPr>
          <w:rFonts w:ascii="Times New Roman" w:hAnsi="Times New Roman" w:cs="Times New Roman"/>
          <w:sz w:val="28"/>
          <w:szCs w:val="28"/>
        </w:rPr>
        <w:t>а-</w:t>
      </w:r>
      <w:proofErr w:type="gramEnd"/>
      <w:r w:rsidRPr="0079394A">
        <w:rPr>
          <w:rFonts w:ascii="Times New Roman" w:hAnsi="Times New Roman" w:cs="Times New Roman"/>
          <w:sz w:val="28"/>
          <w:szCs w:val="28"/>
        </w:rPr>
        <w:t xml:space="preserve"> и рентгеновское излучения) требует определенного оборудования.</w:t>
      </w:r>
    </w:p>
    <w:p w:rsidR="009070B5" w:rsidRPr="005A1604" w:rsidRDefault="00D739A4" w:rsidP="00424BDE">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Гамма-</w:t>
      </w:r>
      <w:r w:rsidR="00F76F69" w:rsidRPr="004F6FB7">
        <w:rPr>
          <w:rFonts w:ascii="Times New Roman" w:hAnsi="Times New Roman" w:cs="Times New Roman"/>
          <w:b/>
          <w:i/>
          <w:sz w:val="28"/>
          <w:szCs w:val="28"/>
        </w:rPr>
        <w:t>спектрометрия</w:t>
      </w:r>
      <w:r w:rsidR="004F6FB7" w:rsidRPr="004F6FB7">
        <w:rPr>
          <w:rFonts w:ascii="Times New Roman" w:hAnsi="Times New Roman" w:cs="Times New Roman"/>
          <w:b/>
          <w:i/>
          <w:sz w:val="28"/>
          <w:szCs w:val="28"/>
        </w:rPr>
        <w:t>.</w:t>
      </w:r>
      <w:r w:rsidR="004F6FB7">
        <w:rPr>
          <w:rFonts w:ascii="Times New Roman" w:hAnsi="Times New Roman" w:cs="Times New Roman"/>
          <w:b/>
          <w:sz w:val="28"/>
          <w:szCs w:val="28"/>
        </w:rPr>
        <w:t xml:space="preserve"> </w:t>
      </w:r>
      <w:r w:rsidR="00AC7303" w:rsidRPr="00AC7303">
        <w:rPr>
          <w:rFonts w:ascii="Times New Roman" w:hAnsi="Times New Roman" w:cs="Times New Roman"/>
          <w:sz w:val="28"/>
          <w:szCs w:val="28"/>
        </w:rPr>
        <w:t>В гамма-спектрометрии с использованием сцинтилляционного детектора поглощение гамм</w:t>
      </w:r>
      <w:proofErr w:type="gramStart"/>
      <w:r w:rsidR="00295086">
        <w:rPr>
          <w:rFonts w:ascii="Times New Roman" w:hAnsi="Times New Roman" w:cs="Times New Roman"/>
          <w:sz w:val="28"/>
          <w:szCs w:val="28"/>
        </w:rPr>
        <w:t>а</w:t>
      </w:r>
      <w:r w:rsidR="009070B5" w:rsidRPr="00AC7303">
        <w:rPr>
          <w:rFonts w:ascii="Times New Roman" w:hAnsi="Times New Roman" w:cs="Times New Roman"/>
          <w:sz w:val="28"/>
          <w:szCs w:val="28"/>
        </w:rPr>
        <w:t>-</w:t>
      </w:r>
      <w:proofErr w:type="gramEnd"/>
      <w:r w:rsidR="00AC7303" w:rsidRPr="00AC7303">
        <w:rPr>
          <w:rFonts w:ascii="Times New Roman" w:hAnsi="Times New Roman" w:cs="Times New Roman"/>
          <w:sz w:val="28"/>
          <w:szCs w:val="28"/>
        </w:rPr>
        <w:t xml:space="preserve"> и рентгеновского излучения приводит к образованию света, который преобразуется с помощью </w:t>
      </w:r>
      <w:proofErr w:type="spellStart"/>
      <w:r w:rsidR="00AC7303" w:rsidRPr="00AC7303">
        <w:rPr>
          <w:rFonts w:ascii="Times New Roman" w:hAnsi="Times New Roman" w:cs="Times New Roman"/>
          <w:sz w:val="28"/>
          <w:szCs w:val="28"/>
        </w:rPr>
        <w:t>фотоумножителя</w:t>
      </w:r>
      <w:proofErr w:type="spellEnd"/>
      <w:r w:rsidR="00AC7303" w:rsidRPr="00AC7303">
        <w:rPr>
          <w:rFonts w:ascii="Times New Roman" w:hAnsi="Times New Roman" w:cs="Times New Roman"/>
          <w:sz w:val="28"/>
          <w:szCs w:val="28"/>
        </w:rPr>
        <w:t xml:space="preserve"> в электрический импульс.</w:t>
      </w:r>
    </w:p>
    <w:p w:rsidR="00AC7303" w:rsidRPr="005A1604" w:rsidRDefault="00AC7303" w:rsidP="00147935">
      <w:pPr>
        <w:spacing w:after="0" w:line="360" w:lineRule="auto"/>
        <w:ind w:firstLine="709"/>
        <w:jc w:val="both"/>
        <w:rPr>
          <w:rFonts w:ascii="Times New Roman" w:hAnsi="Times New Roman" w:cs="Times New Roman"/>
          <w:sz w:val="28"/>
          <w:szCs w:val="28"/>
        </w:rPr>
      </w:pPr>
      <w:r w:rsidRPr="00AC7303">
        <w:rPr>
          <w:rFonts w:ascii="Times New Roman" w:hAnsi="Times New Roman" w:cs="Times New Roman"/>
          <w:sz w:val="28"/>
          <w:szCs w:val="28"/>
        </w:rPr>
        <w:t>В гамма-спектрометрии с использованием полупроводникового детектора поглощение гамм</w:t>
      </w:r>
      <w:proofErr w:type="gramStart"/>
      <w:r w:rsidRPr="00AC7303">
        <w:rPr>
          <w:rFonts w:ascii="Times New Roman" w:hAnsi="Times New Roman" w:cs="Times New Roman"/>
          <w:sz w:val="28"/>
          <w:szCs w:val="28"/>
        </w:rPr>
        <w:t>а-</w:t>
      </w:r>
      <w:proofErr w:type="gramEnd"/>
      <w:r w:rsidRPr="00AC7303">
        <w:rPr>
          <w:rFonts w:ascii="Times New Roman" w:hAnsi="Times New Roman" w:cs="Times New Roman"/>
          <w:sz w:val="28"/>
          <w:szCs w:val="28"/>
        </w:rPr>
        <w:t xml:space="preserve"> и рентгеновского излучения приводит к незамедлительному образованию электрического импульса.</w:t>
      </w:r>
    </w:p>
    <w:p w:rsidR="00AC7303" w:rsidRPr="00AC7303" w:rsidRDefault="00AC7303" w:rsidP="00147935">
      <w:pPr>
        <w:spacing w:after="0" w:line="360" w:lineRule="auto"/>
        <w:ind w:firstLine="709"/>
        <w:jc w:val="both"/>
        <w:rPr>
          <w:rFonts w:ascii="Times New Roman" w:hAnsi="Times New Roman" w:cs="Times New Roman"/>
          <w:sz w:val="28"/>
          <w:szCs w:val="28"/>
        </w:rPr>
      </w:pPr>
      <w:r w:rsidRPr="00AC7303">
        <w:rPr>
          <w:rFonts w:ascii="Times New Roman" w:hAnsi="Times New Roman" w:cs="Times New Roman"/>
          <w:sz w:val="28"/>
          <w:szCs w:val="28"/>
        </w:rPr>
        <w:t xml:space="preserve">В обоих случаях амплитуда импульса пропорциональна энергии поглощенного </w:t>
      </w:r>
      <w:r w:rsidR="0011033A">
        <w:rPr>
          <w:rFonts w:ascii="Times New Roman" w:hAnsi="Times New Roman" w:cs="Times New Roman"/>
          <w:sz w:val="28"/>
          <w:szCs w:val="28"/>
        </w:rPr>
        <w:t>излучения. Наиболее распространё</w:t>
      </w:r>
      <w:r w:rsidRPr="00AC7303">
        <w:rPr>
          <w:rFonts w:ascii="Times New Roman" w:hAnsi="Times New Roman" w:cs="Times New Roman"/>
          <w:sz w:val="28"/>
          <w:szCs w:val="28"/>
        </w:rPr>
        <w:t>нными детекторами для гамм</w:t>
      </w:r>
      <w:proofErr w:type="gramStart"/>
      <w:r w:rsidRPr="00AC7303">
        <w:rPr>
          <w:rFonts w:ascii="Times New Roman" w:hAnsi="Times New Roman" w:cs="Times New Roman"/>
          <w:sz w:val="28"/>
          <w:szCs w:val="28"/>
        </w:rPr>
        <w:t>а-</w:t>
      </w:r>
      <w:proofErr w:type="gramEnd"/>
      <w:r w:rsidRPr="00AC7303">
        <w:rPr>
          <w:rFonts w:ascii="Times New Roman" w:hAnsi="Times New Roman" w:cs="Times New Roman"/>
          <w:sz w:val="28"/>
          <w:szCs w:val="28"/>
        </w:rPr>
        <w:t xml:space="preserve"> и рентгеновской спектрометр</w:t>
      </w:r>
      <w:r w:rsidR="0011033A">
        <w:rPr>
          <w:rFonts w:ascii="Times New Roman" w:hAnsi="Times New Roman" w:cs="Times New Roman"/>
          <w:sz w:val="28"/>
          <w:szCs w:val="28"/>
        </w:rPr>
        <w:t>ии являются сцинтилляционные счё</w:t>
      </w:r>
      <w:r w:rsidRPr="00AC7303">
        <w:rPr>
          <w:rFonts w:ascii="Times New Roman" w:hAnsi="Times New Roman" w:cs="Times New Roman"/>
          <w:sz w:val="28"/>
          <w:szCs w:val="28"/>
        </w:rPr>
        <w:t>тчики на основе активированного таллием натрия йодида (</w:t>
      </w:r>
      <w:proofErr w:type="spellStart"/>
      <w:r w:rsidRPr="00AC7303">
        <w:rPr>
          <w:rFonts w:ascii="Times New Roman" w:hAnsi="Times New Roman" w:cs="Times New Roman"/>
          <w:sz w:val="28"/>
          <w:szCs w:val="28"/>
        </w:rPr>
        <w:t>NaI</w:t>
      </w:r>
      <w:proofErr w:type="spellEnd"/>
      <w:r w:rsidRPr="00AC7303">
        <w:rPr>
          <w:rFonts w:ascii="Times New Roman" w:hAnsi="Times New Roman" w:cs="Times New Roman"/>
          <w:sz w:val="28"/>
          <w:szCs w:val="28"/>
        </w:rPr>
        <w:t>(</w:t>
      </w:r>
      <w:proofErr w:type="spellStart"/>
      <w:r w:rsidRPr="00AC7303">
        <w:rPr>
          <w:rFonts w:ascii="Times New Roman" w:hAnsi="Times New Roman" w:cs="Times New Roman"/>
          <w:sz w:val="28"/>
          <w:szCs w:val="28"/>
        </w:rPr>
        <w:t>Tl</w:t>
      </w:r>
      <w:proofErr w:type="spellEnd"/>
      <w:r w:rsidRPr="00AC7303">
        <w:rPr>
          <w:rFonts w:ascii="Times New Roman" w:hAnsi="Times New Roman" w:cs="Times New Roman"/>
          <w:sz w:val="28"/>
          <w:szCs w:val="28"/>
        </w:rPr>
        <w:t>)) и полупроводниковые детекторы на основе высокочистого германия (</w:t>
      </w:r>
      <w:proofErr w:type="spellStart"/>
      <w:r w:rsidRPr="00AC7303">
        <w:rPr>
          <w:rFonts w:ascii="Times New Roman" w:hAnsi="Times New Roman" w:cs="Times New Roman"/>
          <w:sz w:val="28"/>
          <w:szCs w:val="28"/>
        </w:rPr>
        <w:t>HPGe</w:t>
      </w:r>
      <w:proofErr w:type="spellEnd"/>
      <w:r w:rsidRPr="00AC7303">
        <w:rPr>
          <w:rFonts w:ascii="Times New Roman" w:hAnsi="Times New Roman" w:cs="Times New Roman"/>
          <w:sz w:val="28"/>
          <w:szCs w:val="28"/>
        </w:rPr>
        <w:t>).</w:t>
      </w:r>
    </w:p>
    <w:p w:rsidR="00AC7303" w:rsidRDefault="00AC7303" w:rsidP="00147935">
      <w:pPr>
        <w:spacing w:after="0" w:line="360" w:lineRule="auto"/>
        <w:ind w:firstLine="709"/>
        <w:jc w:val="both"/>
        <w:rPr>
          <w:rFonts w:ascii="Times New Roman" w:hAnsi="Times New Roman" w:cs="Times New Roman"/>
          <w:sz w:val="28"/>
          <w:szCs w:val="28"/>
        </w:rPr>
      </w:pPr>
      <w:r w:rsidRPr="00AC7303">
        <w:rPr>
          <w:rFonts w:ascii="Times New Roman" w:hAnsi="Times New Roman" w:cs="Times New Roman"/>
          <w:sz w:val="28"/>
          <w:szCs w:val="28"/>
        </w:rPr>
        <w:t>Спектр гамма-излучения может быть образован при получении и анализе достаточного числа импульсов.</w:t>
      </w:r>
    </w:p>
    <w:p w:rsidR="00AC7303" w:rsidRPr="0087792A" w:rsidRDefault="00A5422A" w:rsidP="00A5422A">
      <w:pPr>
        <w:tabs>
          <w:tab w:val="left" w:pos="1011"/>
        </w:tabs>
        <w:spacing w:after="0" w:line="360" w:lineRule="auto"/>
        <w:ind w:firstLine="709"/>
        <w:jc w:val="both"/>
        <w:rPr>
          <w:rFonts w:ascii="Times New Roman" w:hAnsi="Times New Roman" w:cs="Times New Roman"/>
          <w:i/>
          <w:sz w:val="28"/>
          <w:szCs w:val="28"/>
        </w:rPr>
      </w:pPr>
      <w:r w:rsidRPr="004F6FB7">
        <w:rPr>
          <w:rFonts w:ascii="Times New Roman" w:hAnsi="Times New Roman" w:cs="Times New Roman"/>
          <w:i/>
          <w:sz w:val="28"/>
          <w:szCs w:val="28"/>
        </w:rPr>
        <w:t>Прибор</w:t>
      </w:r>
      <w:r w:rsidR="00BE24D6" w:rsidRPr="004F6FB7">
        <w:rPr>
          <w:rFonts w:ascii="Times New Roman" w:hAnsi="Times New Roman" w:cs="Times New Roman"/>
          <w:i/>
          <w:sz w:val="28"/>
          <w:szCs w:val="28"/>
        </w:rPr>
        <w:t>.</w:t>
      </w:r>
      <w:r>
        <w:rPr>
          <w:rFonts w:ascii="Times New Roman" w:hAnsi="Times New Roman" w:cs="Times New Roman"/>
          <w:b/>
          <w:i/>
          <w:sz w:val="28"/>
          <w:szCs w:val="28"/>
        </w:rPr>
        <w:t xml:space="preserve"> </w:t>
      </w:r>
      <w:r w:rsidR="00AC7303" w:rsidRPr="00AC7303">
        <w:rPr>
          <w:rFonts w:ascii="Times New Roman" w:hAnsi="Times New Roman" w:cs="Times New Roman"/>
          <w:sz w:val="28"/>
          <w:szCs w:val="28"/>
        </w:rPr>
        <w:t>Гамма-спектрометр обычно содержит экранированную измерительную камеру, в которую помещают образец, детектор, электрическую цепь и многоканальный анализатор.</w:t>
      </w:r>
    </w:p>
    <w:p w:rsidR="00AC7303" w:rsidRPr="00AC7303" w:rsidRDefault="00AC7303" w:rsidP="00A63B39">
      <w:pPr>
        <w:tabs>
          <w:tab w:val="left" w:pos="1011"/>
        </w:tabs>
        <w:spacing w:after="0" w:line="360" w:lineRule="auto"/>
        <w:ind w:firstLine="709"/>
        <w:jc w:val="both"/>
        <w:rPr>
          <w:rFonts w:ascii="Times New Roman" w:hAnsi="Times New Roman" w:cs="Times New Roman"/>
          <w:sz w:val="28"/>
          <w:szCs w:val="28"/>
        </w:rPr>
      </w:pPr>
      <w:r w:rsidRPr="00AC7303">
        <w:rPr>
          <w:rFonts w:ascii="Times New Roman" w:hAnsi="Times New Roman" w:cs="Times New Roman"/>
          <w:sz w:val="28"/>
          <w:szCs w:val="28"/>
        </w:rPr>
        <w:t>Экранирование камеры должно уменьшать фоновый сигнал до уровня, позволяющего осуществлять регистрацию прави</w:t>
      </w:r>
      <w:r w:rsidR="00A63B39">
        <w:rPr>
          <w:rFonts w:ascii="Times New Roman" w:hAnsi="Times New Roman" w:cs="Times New Roman"/>
          <w:sz w:val="28"/>
          <w:szCs w:val="28"/>
        </w:rPr>
        <w:t xml:space="preserve">льного спектра гамма-излучения. </w:t>
      </w:r>
      <w:r w:rsidRPr="00AC7303">
        <w:rPr>
          <w:rFonts w:ascii="Times New Roman" w:hAnsi="Times New Roman" w:cs="Times New Roman"/>
          <w:sz w:val="28"/>
          <w:szCs w:val="28"/>
        </w:rPr>
        <w:t xml:space="preserve">Измерительная камера имеет подвижную крышку или выдвижной ящик, </w:t>
      </w:r>
      <w:proofErr w:type="gramStart"/>
      <w:r w:rsidRPr="00AC7303">
        <w:rPr>
          <w:rFonts w:ascii="Times New Roman" w:hAnsi="Times New Roman" w:cs="Times New Roman"/>
          <w:sz w:val="28"/>
          <w:szCs w:val="28"/>
        </w:rPr>
        <w:t>позволяющие</w:t>
      </w:r>
      <w:proofErr w:type="gramEnd"/>
      <w:r w:rsidRPr="00AC7303">
        <w:rPr>
          <w:rFonts w:ascii="Times New Roman" w:hAnsi="Times New Roman" w:cs="Times New Roman"/>
          <w:sz w:val="28"/>
          <w:szCs w:val="28"/>
        </w:rPr>
        <w:t xml:space="preserve"> разместить образец. Может применяться держатель образца для обеспечения </w:t>
      </w:r>
      <w:proofErr w:type="spellStart"/>
      <w:r w:rsidRPr="00AC7303">
        <w:rPr>
          <w:rFonts w:ascii="Times New Roman" w:hAnsi="Times New Roman" w:cs="Times New Roman"/>
          <w:sz w:val="28"/>
          <w:szCs w:val="28"/>
        </w:rPr>
        <w:t>воспроизводимости</w:t>
      </w:r>
      <w:proofErr w:type="spellEnd"/>
      <w:r w:rsidRPr="00AC7303">
        <w:rPr>
          <w:rFonts w:ascii="Times New Roman" w:hAnsi="Times New Roman" w:cs="Times New Roman"/>
          <w:sz w:val="28"/>
          <w:szCs w:val="28"/>
        </w:rPr>
        <w:t xml:space="preserve"> геометрии между измерениями.</w:t>
      </w:r>
    </w:p>
    <w:p w:rsidR="00AC7303" w:rsidRPr="00AC7303" w:rsidRDefault="00AC7303" w:rsidP="00AC7303">
      <w:pPr>
        <w:tabs>
          <w:tab w:val="left" w:pos="1011"/>
        </w:tabs>
        <w:spacing w:after="0" w:line="360" w:lineRule="auto"/>
        <w:ind w:firstLine="709"/>
        <w:jc w:val="both"/>
        <w:rPr>
          <w:rFonts w:ascii="Times New Roman" w:hAnsi="Times New Roman" w:cs="Times New Roman"/>
          <w:sz w:val="28"/>
          <w:szCs w:val="28"/>
        </w:rPr>
      </w:pPr>
      <w:r w:rsidRPr="00AC7303">
        <w:rPr>
          <w:rFonts w:ascii="Times New Roman" w:hAnsi="Times New Roman" w:cs="Times New Roman"/>
          <w:sz w:val="28"/>
          <w:szCs w:val="28"/>
        </w:rPr>
        <w:t>Продолжительность измерения зависит от радиоактивности конкретного радионуклида, и для дости</w:t>
      </w:r>
      <w:r w:rsidR="0011033A">
        <w:rPr>
          <w:rFonts w:ascii="Times New Roman" w:hAnsi="Times New Roman" w:cs="Times New Roman"/>
          <w:sz w:val="28"/>
          <w:szCs w:val="28"/>
        </w:rPr>
        <w:t>жения необходимой статистики счё</w:t>
      </w:r>
      <w:r w:rsidRPr="00AC7303">
        <w:rPr>
          <w:rFonts w:ascii="Times New Roman" w:hAnsi="Times New Roman" w:cs="Times New Roman"/>
          <w:sz w:val="28"/>
          <w:szCs w:val="28"/>
        </w:rPr>
        <w:t>та может потребоваться длительный период получения результата. Должны быть тщ</w:t>
      </w:r>
      <w:r w:rsidR="0011033A">
        <w:rPr>
          <w:rFonts w:ascii="Times New Roman" w:hAnsi="Times New Roman" w:cs="Times New Roman"/>
          <w:sz w:val="28"/>
          <w:szCs w:val="28"/>
        </w:rPr>
        <w:t>ательно рассмотрены потери на мё</w:t>
      </w:r>
      <w:r w:rsidRPr="00AC7303">
        <w:rPr>
          <w:rFonts w:ascii="Times New Roman" w:hAnsi="Times New Roman" w:cs="Times New Roman"/>
          <w:sz w:val="28"/>
          <w:szCs w:val="28"/>
        </w:rPr>
        <w:t>ртвое время для данного типа детектора.</w:t>
      </w:r>
    </w:p>
    <w:p w:rsidR="00367B23" w:rsidRPr="00367B23" w:rsidRDefault="00AC7303" w:rsidP="00367B23">
      <w:pPr>
        <w:tabs>
          <w:tab w:val="left" w:pos="1011"/>
        </w:tabs>
        <w:spacing w:after="0" w:line="360" w:lineRule="auto"/>
        <w:ind w:firstLine="709"/>
        <w:jc w:val="both"/>
        <w:rPr>
          <w:rFonts w:ascii="Times New Roman" w:hAnsi="Times New Roman" w:cs="Times New Roman"/>
          <w:sz w:val="28"/>
          <w:szCs w:val="28"/>
        </w:rPr>
      </w:pPr>
      <w:r w:rsidRPr="00AC7303">
        <w:rPr>
          <w:rFonts w:ascii="Times New Roman" w:hAnsi="Times New Roman" w:cs="Times New Roman"/>
          <w:sz w:val="28"/>
          <w:szCs w:val="28"/>
        </w:rPr>
        <w:t xml:space="preserve">Чувствительность детектора на основе </w:t>
      </w:r>
      <w:proofErr w:type="spellStart"/>
      <w:r w:rsidRPr="00AC7303">
        <w:rPr>
          <w:rFonts w:ascii="Times New Roman" w:hAnsi="Times New Roman" w:cs="Times New Roman"/>
          <w:sz w:val="28"/>
          <w:szCs w:val="28"/>
        </w:rPr>
        <w:t>NaI</w:t>
      </w:r>
      <w:proofErr w:type="spellEnd"/>
      <w:r w:rsidRPr="00AC7303">
        <w:rPr>
          <w:rFonts w:ascii="Times New Roman" w:hAnsi="Times New Roman" w:cs="Times New Roman"/>
          <w:sz w:val="28"/>
          <w:szCs w:val="28"/>
        </w:rPr>
        <w:t>(</w:t>
      </w:r>
      <w:proofErr w:type="spellStart"/>
      <w:r w:rsidRPr="00AC7303">
        <w:rPr>
          <w:rFonts w:ascii="Times New Roman" w:hAnsi="Times New Roman" w:cs="Times New Roman"/>
          <w:sz w:val="28"/>
          <w:szCs w:val="28"/>
        </w:rPr>
        <w:t>Tl</w:t>
      </w:r>
      <w:proofErr w:type="spellEnd"/>
      <w:r w:rsidRPr="00AC7303">
        <w:rPr>
          <w:rFonts w:ascii="Times New Roman" w:hAnsi="Times New Roman" w:cs="Times New Roman"/>
          <w:sz w:val="28"/>
          <w:szCs w:val="28"/>
        </w:rPr>
        <w:t xml:space="preserve">) выше, чем у германиевого детектора </w:t>
      </w:r>
      <w:r w:rsidR="00AC53F3">
        <w:rPr>
          <w:rFonts w:ascii="Times New Roman" w:hAnsi="Times New Roman" w:cs="Times New Roman"/>
          <w:sz w:val="28"/>
          <w:szCs w:val="28"/>
        </w:rPr>
        <w:t>аналогичного</w:t>
      </w:r>
      <w:r w:rsidRPr="00AC7303">
        <w:rPr>
          <w:rFonts w:ascii="Times New Roman" w:hAnsi="Times New Roman" w:cs="Times New Roman"/>
          <w:sz w:val="28"/>
          <w:szCs w:val="28"/>
        </w:rPr>
        <w:t xml:space="preserve"> размера. Обычно пики на спектре значений энергии идентифицируют с неопределенностью в зависимости от значений ширины пика на половине его высоты. Разрешение по энергии сцинтил</w:t>
      </w:r>
      <w:r w:rsidR="0011033A">
        <w:rPr>
          <w:rFonts w:ascii="Times New Roman" w:hAnsi="Times New Roman" w:cs="Times New Roman"/>
          <w:sz w:val="28"/>
          <w:szCs w:val="28"/>
        </w:rPr>
        <w:t xml:space="preserve">ляционного </w:t>
      </w:r>
      <w:proofErr w:type="spellStart"/>
      <w:r w:rsidR="0011033A">
        <w:rPr>
          <w:rFonts w:ascii="Times New Roman" w:hAnsi="Times New Roman" w:cs="Times New Roman"/>
          <w:sz w:val="28"/>
          <w:szCs w:val="28"/>
        </w:rPr>
        <w:t>твё</w:t>
      </w:r>
      <w:r w:rsidRPr="00AC7303">
        <w:rPr>
          <w:rFonts w:ascii="Times New Roman" w:hAnsi="Times New Roman" w:cs="Times New Roman"/>
          <w:sz w:val="28"/>
          <w:szCs w:val="28"/>
        </w:rPr>
        <w:t>рдотельного</w:t>
      </w:r>
      <w:proofErr w:type="spellEnd"/>
      <w:r w:rsidRPr="00AC7303">
        <w:rPr>
          <w:rFonts w:ascii="Times New Roman" w:hAnsi="Times New Roman" w:cs="Times New Roman"/>
          <w:sz w:val="28"/>
          <w:szCs w:val="28"/>
        </w:rPr>
        <w:t xml:space="preserve"> детектора намного хуже, чем для полупроводникового детектора и, следовательно, пики, полученные при использовании полупроводникового детектора, намного уже, чем в случае применения сцинтилляционного детектора.</w:t>
      </w:r>
      <w:r w:rsidR="00367B23" w:rsidRPr="00367B23">
        <w:t xml:space="preserve"> </w:t>
      </w:r>
      <w:r w:rsidR="00367B23" w:rsidRPr="00367B23">
        <w:rPr>
          <w:rFonts w:ascii="Times New Roman" w:hAnsi="Times New Roman" w:cs="Times New Roman"/>
          <w:sz w:val="28"/>
          <w:szCs w:val="28"/>
        </w:rPr>
        <w:t xml:space="preserve">Различные характеристики детекторов на основе </w:t>
      </w:r>
      <w:proofErr w:type="spellStart"/>
      <w:r w:rsidR="00367B23" w:rsidRPr="00367B23">
        <w:rPr>
          <w:rFonts w:ascii="Times New Roman" w:hAnsi="Times New Roman" w:cs="Times New Roman"/>
          <w:sz w:val="28"/>
          <w:szCs w:val="28"/>
        </w:rPr>
        <w:t>NaI</w:t>
      </w:r>
      <w:proofErr w:type="spellEnd"/>
      <w:r w:rsidR="00367B23" w:rsidRPr="00367B23">
        <w:rPr>
          <w:rFonts w:ascii="Times New Roman" w:hAnsi="Times New Roman" w:cs="Times New Roman"/>
          <w:sz w:val="28"/>
          <w:szCs w:val="28"/>
        </w:rPr>
        <w:t>(</w:t>
      </w:r>
      <w:proofErr w:type="spellStart"/>
      <w:r w:rsidR="00367B23" w:rsidRPr="00367B23">
        <w:rPr>
          <w:rFonts w:ascii="Times New Roman" w:hAnsi="Times New Roman" w:cs="Times New Roman"/>
          <w:sz w:val="28"/>
          <w:szCs w:val="28"/>
        </w:rPr>
        <w:t>Tl</w:t>
      </w:r>
      <w:proofErr w:type="spellEnd"/>
      <w:r w:rsidR="00367B23" w:rsidRPr="00367B23">
        <w:rPr>
          <w:rFonts w:ascii="Times New Roman" w:hAnsi="Times New Roman" w:cs="Times New Roman"/>
          <w:sz w:val="28"/>
          <w:szCs w:val="28"/>
        </w:rPr>
        <w:t xml:space="preserve">) и </w:t>
      </w:r>
      <w:proofErr w:type="spellStart"/>
      <w:r w:rsidR="00367B23" w:rsidRPr="00367B23">
        <w:rPr>
          <w:rFonts w:ascii="Times New Roman" w:hAnsi="Times New Roman" w:cs="Times New Roman"/>
          <w:sz w:val="28"/>
          <w:szCs w:val="28"/>
        </w:rPr>
        <w:t>HPGe</w:t>
      </w:r>
      <w:proofErr w:type="spellEnd"/>
      <w:r w:rsidR="00367B23" w:rsidRPr="00367B23">
        <w:rPr>
          <w:rFonts w:ascii="Times New Roman" w:hAnsi="Times New Roman" w:cs="Times New Roman"/>
          <w:sz w:val="28"/>
          <w:szCs w:val="28"/>
        </w:rPr>
        <w:t xml:space="preserve"> могут ограничивать их применение в некотор</w:t>
      </w:r>
      <w:r w:rsidR="00367B23">
        <w:rPr>
          <w:rFonts w:ascii="Times New Roman" w:hAnsi="Times New Roman" w:cs="Times New Roman"/>
          <w:sz w:val="28"/>
          <w:szCs w:val="28"/>
        </w:rPr>
        <w:t xml:space="preserve">ых спектрометрических анализах. </w:t>
      </w:r>
      <w:r w:rsidR="00367B23" w:rsidRPr="00367B23">
        <w:rPr>
          <w:rFonts w:ascii="Times New Roman" w:hAnsi="Times New Roman" w:cs="Times New Roman"/>
          <w:sz w:val="28"/>
          <w:szCs w:val="28"/>
        </w:rPr>
        <w:t>Для идентификации радионуклид</w:t>
      </w:r>
      <w:r w:rsidR="00957155">
        <w:rPr>
          <w:rFonts w:ascii="Times New Roman" w:hAnsi="Times New Roman" w:cs="Times New Roman"/>
          <w:sz w:val="28"/>
          <w:szCs w:val="28"/>
        </w:rPr>
        <w:t>а </w:t>
      </w:r>
      <w:r w:rsidR="00957155" w:rsidRPr="00367B23">
        <w:rPr>
          <w:rFonts w:ascii="Times New Roman" w:hAnsi="Times New Roman" w:cs="Times New Roman"/>
          <w:sz w:val="28"/>
          <w:szCs w:val="28"/>
        </w:rPr>
        <w:t>(</w:t>
      </w:r>
      <w:proofErr w:type="spellStart"/>
      <w:r w:rsidR="00367B23" w:rsidRPr="00367B23">
        <w:rPr>
          <w:rFonts w:ascii="Times New Roman" w:hAnsi="Times New Roman" w:cs="Times New Roman"/>
          <w:sz w:val="28"/>
          <w:szCs w:val="28"/>
        </w:rPr>
        <w:t>ов</w:t>
      </w:r>
      <w:proofErr w:type="spellEnd"/>
      <w:r w:rsidR="00367B23" w:rsidRPr="00367B23">
        <w:rPr>
          <w:rFonts w:ascii="Times New Roman" w:hAnsi="Times New Roman" w:cs="Times New Roman"/>
          <w:sz w:val="28"/>
          <w:szCs w:val="28"/>
        </w:rPr>
        <w:t xml:space="preserve">) в РФЛП и определения </w:t>
      </w:r>
      <w:proofErr w:type="spellStart"/>
      <w:r w:rsidR="00367B23" w:rsidRPr="00367B23">
        <w:rPr>
          <w:rFonts w:ascii="Times New Roman" w:hAnsi="Times New Roman" w:cs="Times New Roman"/>
          <w:sz w:val="28"/>
          <w:szCs w:val="28"/>
        </w:rPr>
        <w:t>радионуклидной</w:t>
      </w:r>
      <w:proofErr w:type="spellEnd"/>
      <w:r w:rsidR="00367B23" w:rsidRPr="00367B23">
        <w:rPr>
          <w:rFonts w:ascii="Times New Roman" w:hAnsi="Times New Roman" w:cs="Times New Roman"/>
          <w:sz w:val="28"/>
          <w:szCs w:val="28"/>
        </w:rPr>
        <w:t xml:space="preserve"> чистоты оценка риска процесса производства радионуклида должна включать в себя оценку возможного присутствия других радионуклидов со значениями энергии фотон</w:t>
      </w:r>
      <w:r w:rsidR="0053574F">
        <w:rPr>
          <w:rFonts w:ascii="Times New Roman" w:hAnsi="Times New Roman" w:cs="Times New Roman"/>
          <w:sz w:val="28"/>
          <w:szCs w:val="28"/>
        </w:rPr>
        <w:t>ов</w:t>
      </w:r>
      <w:r w:rsidR="00367B23" w:rsidRPr="00367B23">
        <w:rPr>
          <w:rFonts w:ascii="Times New Roman" w:hAnsi="Times New Roman" w:cs="Times New Roman"/>
          <w:sz w:val="28"/>
          <w:szCs w:val="28"/>
        </w:rPr>
        <w:t xml:space="preserve"> в диапазоне (</w:t>
      </w:r>
      <w:r w:rsidR="00957155">
        <w:rPr>
          <w:rFonts w:ascii="Times New Roman" w:hAnsi="Times New Roman" w:cs="Times New Roman"/>
          <w:sz w:val="28"/>
          <w:szCs w:val="28"/>
        </w:rPr>
        <w:t>±</w:t>
      </w:r>
      <w:r w:rsidR="00367B23" w:rsidRPr="00367B23">
        <w:rPr>
          <w:rFonts w:ascii="Times New Roman" w:hAnsi="Times New Roman" w:cs="Times New Roman"/>
          <w:sz w:val="28"/>
          <w:szCs w:val="28"/>
        </w:rPr>
        <w:t>10</w:t>
      </w:r>
      <w:r w:rsidR="00C05A49">
        <w:rPr>
          <w:rFonts w:ascii="Times New Roman" w:hAnsi="Times New Roman" w:cs="Times New Roman"/>
          <w:sz w:val="28"/>
          <w:szCs w:val="28"/>
        </w:rPr>
        <w:t> </w:t>
      </w:r>
      <w:r w:rsidR="00367B23" w:rsidRPr="00367B23">
        <w:rPr>
          <w:rFonts w:ascii="Times New Roman" w:hAnsi="Times New Roman" w:cs="Times New Roman"/>
          <w:sz w:val="28"/>
          <w:szCs w:val="28"/>
        </w:rPr>
        <w:t>%), характерн</w:t>
      </w:r>
      <w:r w:rsidR="0053574F">
        <w:rPr>
          <w:rFonts w:ascii="Times New Roman" w:hAnsi="Times New Roman" w:cs="Times New Roman"/>
          <w:sz w:val="28"/>
          <w:szCs w:val="28"/>
        </w:rPr>
        <w:t>ыми</w:t>
      </w:r>
      <w:r w:rsidR="00367B23" w:rsidRPr="00367B23">
        <w:rPr>
          <w:rFonts w:ascii="Times New Roman" w:hAnsi="Times New Roman" w:cs="Times New Roman"/>
          <w:sz w:val="28"/>
          <w:szCs w:val="28"/>
        </w:rPr>
        <w:t xml:space="preserve"> также и для радионуклид</w:t>
      </w:r>
      <w:proofErr w:type="gramStart"/>
      <w:r w:rsidR="00367B23" w:rsidRPr="00367B23">
        <w:rPr>
          <w:rFonts w:ascii="Times New Roman" w:hAnsi="Times New Roman" w:cs="Times New Roman"/>
          <w:sz w:val="28"/>
          <w:szCs w:val="28"/>
        </w:rPr>
        <w:t>а(</w:t>
      </w:r>
      <w:proofErr w:type="spellStart"/>
      <w:proofErr w:type="gramEnd"/>
      <w:r w:rsidR="00367B23" w:rsidRPr="00367B23">
        <w:rPr>
          <w:rFonts w:ascii="Times New Roman" w:hAnsi="Times New Roman" w:cs="Times New Roman"/>
          <w:sz w:val="28"/>
          <w:szCs w:val="28"/>
        </w:rPr>
        <w:t>ов</w:t>
      </w:r>
      <w:proofErr w:type="spellEnd"/>
      <w:r w:rsidR="00367B23" w:rsidRPr="00367B23">
        <w:rPr>
          <w:rFonts w:ascii="Times New Roman" w:hAnsi="Times New Roman" w:cs="Times New Roman"/>
          <w:sz w:val="28"/>
          <w:szCs w:val="28"/>
        </w:rPr>
        <w:t xml:space="preserve">), присутствующего(их) в </w:t>
      </w:r>
      <w:r w:rsidR="00470DF1" w:rsidRPr="00470DF1">
        <w:rPr>
          <w:rFonts w:ascii="Times New Roman" w:hAnsi="Times New Roman" w:cs="Times New Roman"/>
          <w:sz w:val="28"/>
          <w:szCs w:val="28"/>
        </w:rPr>
        <w:t>радиофармацевтическ</w:t>
      </w:r>
      <w:r w:rsidR="00470DF1">
        <w:rPr>
          <w:rFonts w:ascii="Times New Roman" w:hAnsi="Times New Roman" w:cs="Times New Roman"/>
          <w:sz w:val="28"/>
          <w:szCs w:val="28"/>
        </w:rPr>
        <w:t xml:space="preserve">ом </w:t>
      </w:r>
      <w:r w:rsidR="00470DF1" w:rsidRPr="00470DF1">
        <w:rPr>
          <w:rFonts w:ascii="Times New Roman" w:hAnsi="Times New Roman" w:cs="Times New Roman"/>
          <w:sz w:val="28"/>
          <w:szCs w:val="28"/>
        </w:rPr>
        <w:t>лекарственн</w:t>
      </w:r>
      <w:r w:rsidR="00470DF1">
        <w:rPr>
          <w:rFonts w:ascii="Times New Roman" w:hAnsi="Times New Roman" w:cs="Times New Roman"/>
          <w:sz w:val="28"/>
          <w:szCs w:val="28"/>
        </w:rPr>
        <w:t xml:space="preserve">ом </w:t>
      </w:r>
      <w:r w:rsidR="00470DF1" w:rsidRPr="00470DF1">
        <w:rPr>
          <w:rFonts w:ascii="Times New Roman" w:hAnsi="Times New Roman" w:cs="Times New Roman"/>
          <w:sz w:val="28"/>
          <w:szCs w:val="28"/>
        </w:rPr>
        <w:t>средств</w:t>
      </w:r>
      <w:r w:rsidR="00470DF1">
        <w:rPr>
          <w:rFonts w:ascii="Times New Roman" w:hAnsi="Times New Roman" w:cs="Times New Roman"/>
          <w:sz w:val="28"/>
          <w:szCs w:val="28"/>
        </w:rPr>
        <w:t>е</w:t>
      </w:r>
      <w:r w:rsidR="00367B23" w:rsidRPr="00367B23">
        <w:rPr>
          <w:rFonts w:ascii="Times New Roman" w:hAnsi="Times New Roman" w:cs="Times New Roman"/>
          <w:sz w:val="28"/>
          <w:szCs w:val="28"/>
        </w:rPr>
        <w:t>.</w:t>
      </w:r>
    </w:p>
    <w:p w:rsidR="00AC7303" w:rsidRDefault="00367B23" w:rsidP="00367B23">
      <w:pPr>
        <w:tabs>
          <w:tab w:val="left" w:pos="1011"/>
        </w:tabs>
        <w:spacing w:after="0" w:line="360" w:lineRule="auto"/>
        <w:ind w:firstLine="709"/>
        <w:jc w:val="both"/>
        <w:rPr>
          <w:rFonts w:ascii="Times New Roman" w:hAnsi="Times New Roman" w:cs="Times New Roman"/>
          <w:sz w:val="28"/>
          <w:szCs w:val="28"/>
        </w:rPr>
      </w:pPr>
      <w:r w:rsidRPr="00367B23">
        <w:rPr>
          <w:rFonts w:ascii="Times New Roman" w:hAnsi="Times New Roman" w:cs="Times New Roman"/>
          <w:sz w:val="28"/>
          <w:szCs w:val="28"/>
        </w:rPr>
        <w:t>В случае присутствия радионуклидных примесей, которые испускают гамм</w:t>
      </w:r>
      <w:proofErr w:type="gramStart"/>
      <w:r w:rsidRPr="00367B23">
        <w:rPr>
          <w:rFonts w:ascii="Times New Roman" w:hAnsi="Times New Roman" w:cs="Times New Roman"/>
          <w:sz w:val="28"/>
          <w:szCs w:val="28"/>
        </w:rPr>
        <w:t>а-</w:t>
      </w:r>
      <w:proofErr w:type="gramEnd"/>
      <w:r w:rsidRPr="00367B23">
        <w:rPr>
          <w:rFonts w:ascii="Times New Roman" w:hAnsi="Times New Roman" w:cs="Times New Roman"/>
          <w:sz w:val="28"/>
          <w:szCs w:val="28"/>
        </w:rPr>
        <w:t xml:space="preserve"> или рентгеновское излучения с энергией в диапазоне значений, также характерном и для фотонов, испускаемых радионуклидом лекарственного препарата, для идентификации пика достаточной является измеренная энергия пика, находящаяся в пределах максимального интервала значений </w:t>
      </w:r>
      <w:r w:rsidR="00A63B39" w:rsidRPr="00A63B39">
        <w:rPr>
          <w:rFonts w:ascii="Times New Roman" w:hAnsi="Times New Roman" w:cs="Times New Roman"/>
          <w:sz w:val="28"/>
          <w:szCs w:val="28"/>
        </w:rPr>
        <w:t>±</w:t>
      </w:r>
      <w:r w:rsidR="00957155">
        <w:rPr>
          <w:rFonts w:ascii="Times New Roman" w:hAnsi="Times New Roman" w:cs="Times New Roman"/>
          <w:sz w:val="28"/>
          <w:szCs w:val="28"/>
        </w:rPr>
        <w:t>2 </w:t>
      </w:r>
      <w:r w:rsidR="0011033A">
        <w:rPr>
          <w:rFonts w:ascii="Times New Roman" w:hAnsi="Times New Roman" w:cs="Times New Roman"/>
          <w:sz w:val="28"/>
          <w:szCs w:val="28"/>
        </w:rPr>
        <w:t xml:space="preserve">кэВ или </w:t>
      </w:r>
      <w:r w:rsidR="00A63B39" w:rsidRPr="00A63B39">
        <w:rPr>
          <w:rFonts w:ascii="Times New Roman" w:hAnsi="Times New Roman" w:cs="Times New Roman"/>
          <w:sz w:val="28"/>
          <w:szCs w:val="28"/>
        </w:rPr>
        <w:t>±</w:t>
      </w:r>
      <w:r w:rsidRPr="00367B23">
        <w:rPr>
          <w:rFonts w:ascii="Times New Roman" w:hAnsi="Times New Roman" w:cs="Times New Roman"/>
          <w:sz w:val="28"/>
          <w:szCs w:val="28"/>
        </w:rPr>
        <w:t>2</w:t>
      </w:r>
      <w:r w:rsidR="00B3581B">
        <w:rPr>
          <w:rFonts w:ascii="Times New Roman" w:hAnsi="Times New Roman" w:cs="Times New Roman"/>
          <w:sz w:val="28"/>
          <w:szCs w:val="28"/>
        </w:rPr>
        <w:t> </w:t>
      </w:r>
      <w:r w:rsidRPr="00367B23">
        <w:rPr>
          <w:rFonts w:ascii="Times New Roman" w:hAnsi="Times New Roman" w:cs="Times New Roman"/>
          <w:sz w:val="28"/>
          <w:szCs w:val="28"/>
        </w:rPr>
        <w:t>% (тот пик, который больше) по отноше</w:t>
      </w:r>
      <w:r w:rsidR="00A63B39">
        <w:rPr>
          <w:rFonts w:ascii="Times New Roman" w:hAnsi="Times New Roman" w:cs="Times New Roman"/>
          <w:sz w:val="28"/>
          <w:szCs w:val="28"/>
        </w:rPr>
        <w:t>нию к номинальной энергии пика.</w:t>
      </w:r>
      <w:r w:rsidR="00FA3739">
        <w:rPr>
          <w:rFonts w:ascii="Times New Roman" w:hAnsi="Times New Roman" w:cs="Times New Roman"/>
          <w:sz w:val="28"/>
          <w:szCs w:val="28"/>
        </w:rPr>
        <w:t xml:space="preserve"> </w:t>
      </w:r>
      <w:r w:rsidRPr="00367B23">
        <w:rPr>
          <w:rFonts w:ascii="Times New Roman" w:hAnsi="Times New Roman" w:cs="Times New Roman"/>
          <w:sz w:val="28"/>
          <w:szCs w:val="28"/>
        </w:rPr>
        <w:t xml:space="preserve">В </w:t>
      </w:r>
      <w:proofErr w:type="gramStart"/>
      <w:r w:rsidRPr="00367B23">
        <w:rPr>
          <w:rFonts w:ascii="Times New Roman" w:hAnsi="Times New Roman" w:cs="Times New Roman"/>
          <w:sz w:val="28"/>
          <w:szCs w:val="28"/>
        </w:rPr>
        <w:t>случае</w:t>
      </w:r>
      <w:proofErr w:type="gramEnd"/>
      <w:r w:rsidRPr="00367B23">
        <w:rPr>
          <w:rFonts w:ascii="Times New Roman" w:hAnsi="Times New Roman" w:cs="Times New Roman"/>
          <w:sz w:val="28"/>
          <w:szCs w:val="28"/>
        </w:rPr>
        <w:t xml:space="preserve"> если не предполагается присутствие таких примесей, для идентификации пика приемлемым является максимальный интервал </w:t>
      </w:r>
      <w:r w:rsidR="00A63B39" w:rsidRPr="00A63B39">
        <w:rPr>
          <w:rFonts w:ascii="Times New Roman" w:hAnsi="Times New Roman" w:cs="Times New Roman"/>
          <w:sz w:val="28"/>
          <w:szCs w:val="28"/>
        </w:rPr>
        <w:t>±</w:t>
      </w:r>
      <w:r w:rsidR="00A63B39">
        <w:rPr>
          <w:rFonts w:ascii="Times New Roman" w:hAnsi="Times New Roman" w:cs="Times New Roman"/>
          <w:sz w:val="28"/>
          <w:szCs w:val="28"/>
        </w:rPr>
        <w:t>10 </w:t>
      </w:r>
      <w:r w:rsidRPr="00367B23">
        <w:rPr>
          <w:rFonts w:ascii="Times New Roman" w:hAnsi="Times New Roman" w:cs="Times New Roman"/>
          <w:sz w:val="28"/>
          <w:szCs w:val="28"/>
        </w:rPr>
        <w:t xml:space="preserve">кэВ или </w:t>
      </w:r>
      <w:r w:rsidR="00A63B39" w:rsidRPr="00A63B39">
        <w:rPr>
          <w:rFonts w:ascii="Times New Roman" w:hAnsi="Times New Roman" w:cs="Times New Roman"/>
          <w:sz w:val="28"/>
          <w:szCs w:val="28"/>
        </w:rPr>
        <w:t>±</w:t>
      </w:r>
      <w:r w:rsidRPr="00367B23">
        <w:rPr>
          <w:rFonts w:ascii="Times New Roman" w:hAnsi="Times New Roman" w:cs="Times New Roman"/>
          <w:sz w:val="28"/>
          <w:szCs w:val="28"/>
        </w:rPr>
        <w:t>6</w:t>
      </w:r>
      <w:r w:rsidR="00B3581B">
        <w:rPr>
          <w:rFonts w:ascii="Times New Roman" w:hAnsi="Times New Roman" w:cs="Times New Roman"/>
          <w:sz w:val="28"/>
          <w:szCs w:val="28"/>
        </w:rPr>
        <w:t> </w:t>
      </w:r>
      <w:r w:rsidRPr="00367B23">
        <w:rPr>
          <w:rFonts w:ascii="Times New Roman" w:hAnsi="Times New Roman" w:cs="Times New Roman"/>
          <w:sz w:val="28"/>
          <w:szCs w:val="28"/>
        </w:rPr>
        <w:t>% (тот пик, который больше) по отношению к номинальной энергии пика.</w:t>
      </w:r>
    </w:p>
    <w:p w:rsidR="0038042F" w:rsidRPr="0038042F" w:rsidRDefault="0038042F" w:rsidP="0038042F">
      <w:pPr>
        <w:tabs>
          <w:tab w:val="left" w:pos="1011"/>
        </w:tabs>
        <w:spacing w:after="0" w:line="360" w:lineRule="auto"/>
        <w:ind w:firstLine="709"/>
        <w:jc w:val="both"/>
        <w:rPr>
          <w:rFonts w:ascii="Times New Roman" w:hAnsi="Times New Roman" w:cs="Times New Roman"/>
          <w:sz w:val="28"/>
          <w:szCs w:val="28"/>
        </w:rPr>
      </w:pPr>
      <w:proofErr w:type="spellStart"/>
      <w:r w:rsidRPr="0038042F">
        <w:rPr>
          <w:rFonts w:ascii="Times New Roman" w:hAnsi="Times New Roman" w:cs="Times New Roman"/>
          <w:i/>
          <w:sz w:val="28"/>
          <w:szCs w:val="28"/>
        </w:rPr>
        <w:t>Пробоподготовка</w:t>
      </w:r>
      <w:proofErr w:type="spellEnd"/>
      <w:r w:rsidRPr="0038042F">
        <w:rPr>
          <w:rFonts w:ascii="Times New Roman" w:hAnsi="Times New Roman" w:cs="Times New Roman"/>
          <w:i/>
          <w:sz w:val="28"/>
          <w:szCs w:val="28"/>
        </w:rPr>
        <w:t>.</w:t>
      </w:r>
      <w:r w:rsidRPr="0038042F">
        <w:rPr>
          <w:rFonts w:ascii="Times New Roman" w:hAnsi="Times New Roman" w:cs="Times New Roman"/>
          <w:sz w:val="28"/>
          <w:szCs w:val="28"/>
        </w:rPr>
        <w:t xml:space="preserve"> Необходим</w:t>
      </w:r>
      <w:r w:rsidR="0011033A">
        <w:rPr>
          <w:rFonts w:ascii="Times New Roman" w:hAnsi="Times New Roman" w:cs="Times New Roman"/>
          <w:sz w:val="28"/>
          <w:szCs w:val="28"/>
        </w:rPr>
        <w:t>о обеспечить, чтобы скорость счё</w:t>
      </w:r>
      <w:r w:rsidRPr="0038042F">
        <w:rPr>
          <w:rFonts w:ascii="Times New Roman" w:hAnsi="Times New Roman" w:cs="Times New Roman"/>
          <w:sz w:val="28"/>
          <w:szCs w:val="28"/>
        </w:rPr>
        <w:t>та образца находилась в пределах диапазона линейности оборудования. Для жидких образцов этого можно достичь с помощью соотв</w:t>
      </w:r>
      <w:r w:rsidR="0011033A">
        <w:rPr>
          <w:rFonts w:ascii="Times New Roman" w:hAnsi="Times New Roman" w:cs="Times New Roman"/>
          <w:sz w:val="28"/>
          <w:szCs w:val="28"/>
        </w:rPr>
        <w:t>етствующего разбавления; для твёрдых образцов –</w:t>
      </w:r>
      <w:r w:rsidRPr="0038042F">
        <w:rPr>
          <w:rFonts w:ascii="Times New Roman" w:hAnsi="Times New Roman" w:cs="Times New Roman"/>
          <w:sz w:val="28"/>
          <w:szCs w:val="28"/>
        </w:rPr>
        <w:t xml:space="preserve"> изменением расстояния между источником и детекторо</w:t>
      </w:r>
      <w:r w:rsidR="0011033A">
        <w:rPr>
          <w:rFonts w:ascii="Times New Roman" w:hAnsi="Times New Roman" w:cs="Times New Roman"/>
          <w:sz w:val="28"/>
          <w:szCs w:val="28"/>
        </w:rPr>
        <w:t>м или применением растворителя.</w:t>
      </w:r>
    </w:p>
    <w:p w:rsidR="0038042F" w:rsidRPr="0038042F" w:rsidRDefault="0038042F" w:rsidP="0038042F">
      <w:pPr>
        <w:tabs>
          <w:tab w:val="left" w:pos="1011"/>
        </w:tabs>
        <w:spacing w:after="0" w:line="360" w:lineRule="auto"/>
        <w:ind w:firstLine="709"/>
        <w:jc w:val="both"/>
        <w:rPr>
          <w:rFonts w:ascii="Times New Roman" w:hAnsi="Times New Roman" w:cs="Times New Roman"/>
          <w:sz w:val="28"/>
          <w:szCs w:val="28"/>
        </w:rPr>
      </w:pPr>
      <w:r w:rsidRPr="0038042F">
        <w:rPr>
          <w:rFonts w:ascii="Times New Roman" w:hAnsi="Times New Roman" w:cs="Times New Roman"/>
          <w:sz w:val="28"/>
          <w:szCs w:val="28"/>
        </w:rPr>
        <w:t>Необходимо обеспечить, чтобы контейнер, применяемый для количественных измерений, был ид</w:t>
      </w:r>
      <w:r w:rsidR="00F12EF0">
        <w:rPr>
          <w:rFonts w:ascii="Times New Roman" w:hAnsi="Times New Roman" w:cs="Times New Roman"/>
          <w:sz w:val="28"/>
          <w:szCs w:val="28"/>
        </w:rPr>
        <w:t>ентичен по форме, размерам, объё</w:t>
      </w:r>
      <w:r w:rsidRPr="0038042F">
        <w:rPr>
          <w:rFonts w:ascii="Times New Roman" w:hAnsi="Times New Roman" w:cs="Times New Roman"/>
          <w:sz w:val="28"/>
          <w:szCs w:val="28"/>
        </w:rPr>
        <w:t>му и материалу контейнеру с калибровочным стандартом.</w:t>
      </w:r>
    </w:p>
    <w:p w:rsidR="0038042F" w:rsidRPr="0038042F" w:rsidRDefault="0038042F" w:rsidP="0038042F">
      <w:pPr>
        <w:tabs>
          <w:tab w:val="left" w:pos="1011"/>
        </w:tabs>
        <w:spacing w:after="0" w:line="360" w:lineRule="auto"/>
        <w:ind w:firstLine="709"/>
        <w:jc w:val="both"/>
        <w:rPr>
          <w:rFonts w:ascii="Times New Roman" w:hAnsi="Times New Roman" w:cs="Times New Roman"/>
          <w:sz w:val="28"/>
          <w:szCs w:val="28"/>
        </w:rPr>
      </w:pPr>
      <w:r w:rsidRPr="0038042F">
        <w:rPr>
          <w:rFonts w:ascii="Times New Roman" w:hAnsi="Times New Roman" w:cs="Times New Roman"/>
          <w:sz w:val="28"/>
          <w:szCs w:val="28"/>
        </w:rPr>
        <w:t xml:space="preserve">Необходимо обеспечить идентичность </w:t>
      </w:r>
      <w:proofErr w:type="spellStart"/>
      <w:r w:rsidRPr="0038042F">
        <w:rPr>
          <w:rFonts w:ascii="Times New Roman" w:hAnsi="Times New Roman" w:cs="Times New Roman"/>
          <w:sz w:val="28"/>
          <w:szCs w:val="28"/>
        </w:rPr>
        <w:t>радионуклидного</w:t>
      </w:r>
      <w:proofErr w:type="spellEnd"/>
      <w:r w:rsidRPr="0038042F">
        <w:rPr>
          <w:rFonts w:ascii="Times New Roman" w:hAnsi="Times New Roman" w:cs="Times New Roman"/>
          <w:sz w:val="28"/>
          <w:szCs w:val="28"/>
        </w:rPr>
        <w:t xml:space="preserve"> состава образца (по энергиям) в контейнере и его положения в измерительной камере контейнеру с калибровочным стандартом для количественного определения.</w:t>
      </w:r>
    </w:p>
    <w:p w:rsidR="0038042F" w:rsidRDefault="0038042F" w:rsidP="0038042F">
      <w:pPr>
        <w:tabs>
          <w:tab w:val="left" w:pos="1011"/>
        </w:tabs>
        <w:spacing w:after="0" w:line="360" w:lineRule="auto"/>
        <w:ind w:firstLine="709"/>
        <w:jc w:val="both"/>
        <w:rPr>
          <w:rFonts w:ascii="Times New Roman" w:hAnsi="Times New Roman" w:cs="Times New Roman"/>
          <w:sz w:val="28"/>
          <w:szCs w:val="28"/>
        </w:rPr>
      </w:pPr>
      <w:r w:rsidRPr="0038042F">
        <w:rPr>
          <w:rFonts w:ascii="Times New Roman" w:hAnsi="Times New Roman" w:cs="Times New Roman"/>
          <w:sz w:val="28"/>
          <w:szCs w:val="28"/>
        </w:rPr>
        <w:t xml:space="preserve">При измерении образец должен преимущественно </w:t>
      </w:r>
      <w:proofErr w:type="gramStart"/>
      <w:r w:rsidRPr="0038042F">
        <w:rPr>
          <w:rFonts w:ascii="Times New Roman" w:hAnsi="Times New Roman" w:cs="Times New Roman"/>
          <w:sz w:val="28"/>
          <w:szCs w:val="28"/>
        </w:rPr>
        <w:t>находиться в первичной упаковке и занимать</w:t>
      </w:r>
      <w:proofErr w:type="gramEnd"/>
      <w:r w:rsidRPr="0038042F">
        <w:rPr>
          <w:rFonts w:ascii="Times New Roman" w:hAnsi="Times New Roman" w:cs="Times New Roman"/>
          <w:sz w:val="28"/>
          <w:szCs w:val="28"/>
        </w:rPr>
        <w:t xml:space="preserve"> опреде</w:t>
      </w:r>
      <w:r w:rsidR="00F12EF0">
        <w:rPr>
          <w:rFonts w:ascii="Times New Roman" w:hAnsi="Times New Roman" w:cs="Times New Roman"/>
          <w:sz w:val="28"/>
          <w:szCs w:val="28"/>
        </w:rPr>
        <w:t>лё</w:t>
      </w:r>
      <w:r w:rsidRPr="0038042F">
        <w:rPr>
          <w:rFonts w:ascii="Times New Roman" w:hAnsi="Times New Roman" w:cs="Times New Roman"/>
          <w:sz w:val="28"/>
          <w:szCs w:val="28"/>
        </w:rPr>
        <w:t xml:space="preserve">нное положение по отношению к детектору. В </w:t>
      </w:r>
      <w:proofErr w:type="gramStart"/>
      <w:r w:rsidRPr="0038042F">
        <w:rPr>
          <w:rFonts w:ascii="Times New Roman" w:hAnsi="Times New Roman" w:cs="Times New Roman"/>
          <w:sz w:val="28"/>
          <w:szCs w:val="28"/>
        </w:rPr>
        <w:t>этом</w:t>
      </w:r>
      <w:proofErr w:type="gramEnd"/>
      <w:r w:rsidRPr="0038042F">
        <w:rPr>
          <w:rFonts w:ascii="Times New Roman" w:hAnsi="Times New Roman" w:cs="Times New Roman"/>
          <w:sz w:val="28"/>
          <w:szCs w:val="28"/>
        </w:rPr>
        <w:t xml:space="preserve"> случае геометрия образец/детектор определяется положением образца относительно детектора и характеристиками контейнера и</w:t>
      </w:r>
      <w:r w:rsidR="00F12EF0">
        <w:rPr>
          <w:rFonts w:ascii="Times New Roman" w:hAnsi="Times New Roman" w:cs="Times New Roman"/>
          <w:sz w:val="28"/>
          <w:szCs w:val="28"/>
        </w:rPr>
        <w:t xml:space="preserve"> образца, например, формой, объё</w:t>
      </w:r>
      <w:r w:rsidRPr="0038042F">
        <w:rPr>
          <w:rFonts w:ascii="Times New Roman" w:hAnsi="Times New Roman" w:cs="Times New Roman"/>
          <w:sz w:val="28"/>
          <w:szCs w:val="28"/>
        </w:rPr>
        <w:t>мом и плотностью.</w:t>
      </w:r>
    </w:p>
    <w:p w:rsidR="00B30597" w:rsidRDefault="00B30597" w:rsidP="00B30597">
      <w:pPr>
        <w:tabs>
          <w:tab w:val="left" w:pos="1011"/>
        </w:tabs>
        <w:spacing w:after="0" w:line="360" w:lineRule="auto"/>
        <w:ind w:firstLine="709"/>
        <w:jc w:val="both"/>
        <w:rPr>
          <w:rFonts w:ascii="Times New Roman" w:hAnsi="Times New Roman" w:cs="Times New Roman"/>
          <w:sz w:val="28"/>
          <w:szCs w:val="28"/>
        </w:rPr>
      </w:pPr>
      <w:r w:rsidRPr="004F6FB7">
        <w:rPr>
          <w:rFonts w:ascii="Times New Roman" w:hAnsi="Times New Roman" w:cs="Times New Roman"/>
          <w:i/>
          <w:sz w:val="28"/>
          <w:szCs w:val="28"/>
        </w:rPr>
        <w:t>Калибровка.</w:t>
      </w:r>
      <w:r>
        <w:rPr>
          <w:rFonts w:ascii="Times New Roman" w:hAnsi="Times New Roman" w:cs="Times New Roman"/>
          <w:b/>
          <w:i/>
          <w:sz w:val="28"/>
          <w:szCs w:val="28"/>
        </w:rPr>
        <w:t xml:space="preserve"> </w:t>
      </w:r>
      <w:r w:rsidR="0038042F" w:rsidRPr="0038042F">
        <w:rPr>
          <w:rFonts w:ascii="Times New Roman" w:hAnsi="Times New Roman" w:cs="Times New Roman"/>
          <w:sz w:val="28"/>
          <w:szCs w:val="28"/>
        </w:rPr>
        <w:t>Калибруют спектрометр по эффективности и энергии.</w:t>
      </w:r>
      <w:r w:rsidR="0038042F">
        <w:rPr>
          <w:rFonts w:ascii="Times New Roman" w:hAnsi="Times New Roman" w:cs="Times New Roman"/>
          <w:b/>
          <w:i/>
          <w:sz w:val="28"/>
          <w:szCs w:val="28"/>
        </w:rPr>
        <w:t xml:space="preserve"> </w:t>
      </w:r>
      <w:r w:rsidR="00714007" w:rsidRPr="00714007">
        <w:rPr>
          <w:rFonts w:ascii="Times New Roman" w:hAnsi="Times New Roman" w:cs="Times New Roman"/>
          <w:sz w:val="28"/>
          <w:szCs w:val="28"/>
        </w:rPr>
        <w:t xml:space="preserve">Калибровка по энергии осуществляется с использованием пиков известных источников, соответствующих государственным (национальным) или международным стандартам, например, кобальта-57, цезия-137, кобальта-60 и других, имеющих необходимый диапазон энергий. Параллельно может быть проведена калибровка по эффективности с целью получения не только спектра значений энергии, но в дальнейшем также и значений активности образца и радионуклидных примесей. Калибровка по эффективности может выполняться с применением стандартного </w:t>
      </w:r>
      <w:proofErr w:type="spellStart"/>
      <w:r w:rsidR="00714007" w:rsidRPr="00714007">
        <w:rPr>
          <w:rFonts w:ascii="Times New Roman" w:hAnsi="Times New Roman" w:cs="Times New Roman"/>
          <w:sz w:val="28"/>
          <w:szCs w:val="28"/>
        </w:rPr>
        <w:t>радионуклидного</w:t>
      </w:r>
      <w:proofErr w:type="spellEnd"/>
      <w:r w:rsidR="00714007" w:rsidRPr="00714007">
        <w:rPr>
          <w:rFonts w:ascii="Times New Roman" w:hAnsi="Times New Roman" w:cs="Times New Roman"/>
          <w:sz w:val="28"/>
          <w:szCs w:val="28"/>
        </w:rPr>
        <w:t xml:space="preserve"> источника с соответствую</w:t>
      </w:r>
      <w:r>
        <w:rPr>
          <w:rFonts w:ascii="Times New Roman" w:hAnsi="Times New Roman" w:cs="Times New Roman"/>
          <w:sz w:val="28"/>
          <w:szCs w:val="28"/>
        </w:rPr>
        <w:t xml:space="preserve">щим диапазоном спектра энергий. </w:t>
      </w:r>
      <w:r w:rsidR="00714007" w:rsidRPr="00714007">
        <w:rPr>
          <w:rFonts w:ascii="Times New Roman" w:hAnsi="Times New Roman" w:cs="Times New Roman"/>
          <w:sz w:val="28"/>
          <w:szCs w:val="28"/>
        </w:rPr>
        <w:t>Для получения кривой эффективности измерение сигнала детектора как функции энерги</w:t>
      </w:r>
      <w:r w:rsidR="00F12EF0">
        <w:rPr>
          <w:rFonts w:ascii="Times New Roman" w:hAnsi="Times New Roman" w:cs="Times New Roman"/>
          <w:sz w:val="28"/>
          <w:szCs w:val="28"/>
        </w:rPr>
        <w:t>и, должно проводиться в определё</w:t>
      </w:r>
      <w:r w:rsidR="00714007" w:rsidRPr="00714007">
        <w:rPr>
          <w:rFonts w:ascii="Times New Roman" w:hAnsi="Times New Roman" w:cs="Times New Roman"/>
          <w:sz w:val="28"/>
          <w:szCs w:val="28"/>
        </w:rPr>
        <w:t>нной геометрии образец/детектор. В связи с этим возможно проводить измерение с помощью стандартного эталонного источника. Стандартные эталонные источники могут быть неподходящими для радионуклидов с коротким периодом полураспада, например, некоторых излучателей позитронов.</w:t>
      </w:r>
    </w:p>
    <w:p w:rsidR="00367B23" w:rsidRDefault="00367B23" w:rsidP="00A5422A">
      <w:pPr>
        <w:tabs>
          <w:tab w:val="left" w:pos="1011"/>
        </w:tabs>
        <w:spacing w:after="0" w:line="360" w:lineRule="auto"/>
        <w:ind w:firstLine="709"/>
        <w:jc w:val="both"/>
        <w:rPr>
          <w:rFonts w:ascii="Times New Roman" w:hAnsi="Times New Roman" w:cs="Times New Roman"/>
          <w:sz w:val="28"/>
          <w:szCs w:val="28"/>
        </w:rPr>
      </w:pPr>
      <w:r w:rsidRPr="004F6FB7">
        <w:rPr>
          <w:rFonts w:ascii="Times New Roman" w:hAnsi="Times New Roman" w:cs="Times New Roman"/>
          <w:i/>
          <w:sz w:val="28"/>
          <w:szCs w:val="28"/>
        </w:rPr>
        <w:t>Метод.</w:t>
      </w:r>
      <w:r w:rsidR="00A5422A">
        <w:rPr>
          <w:rFonts w:ascii="Times New Roman" w:hAnsi="Times New Roman" w:cs="Times New Roman"/>
          <w:b/>
          <w:i/>
          <w:sz w:val="28"/>
          <w:szCs w:val="28"/>
        </w:rPr>
        <w:t xml:space="preserve"> </w:t>
      </w:r>
      <w:r w:rsidR="00B30597" w:rsidRPr="00B30597">
        <w:rPr>
          <w:rFonts w:ascii="Times New Roman" w:hAnsi="Times New Roman" w:cs="Times New Roman"/>
          <w:sz w:val="28"/>
          <w:szCs w:val="28"/>
        </w:rPr>
        <w:t xml:space="preserve">Испытуемый лекарственный препарат в первичной упаковке </w:t>
      </w:r>
      <w:proofErr w:type="gramStart"/>
      <w:r w:rsidR="00B30597" w:rsidRPr="00B30597">
        <w:rPr>
          <w:rFonts w:ascii="Times New Roman" w:hAnsi="Times New Roman" w:cs="Times New Roman"/>
          <w:sz w:val="28"/>
          <w:szCs w:val="28"/>
        </w:rPr>
        <w:t>вносят в камеру измерительного оборудования и снимают</w:t>
      </w:r>
      <w:proofErr w:type="gramEnd"/>
      <w:r w:rsidR="00B30597" w:rsidRPr="00B30597">
        <w:rPr>
          <w:rFonts w:ascii="Times New Roman" w:hAnsi="Times New Roman" w:cs="Times New Roman"/>
          <w:sz w:val="28"/>
          <w:szCs w:val="28"/>
        </w:rPr>
        <w:t xml:space="preserve"> спектр.</w:t>
      </w:r>
      <w:r w:rsidR="00B30597">
        <w:rPr>
          <w:rFonts w:ascii="Times New Roman" w:hAnsi="Times New Roman" w:cs="Times New Roman"/>
          <w:sz w:val="28"/>
          <w:szCs w:val="28"/>
        </w:rPr>
        <w:t xml:space="preserve"> </w:t>
      </w:r>
      <w:r w:rsidRPr="00B30597">
        <w:rPr>
          <w:rFonts w:ascii="Times New Roman" w:hAnsi="Times New Roman" w:cs="Times New Roman"/>
          <w:sz w:val="28"/>
          <w:szCs w:val="28"/>
        </w:rPr>
        <w:t>О</w:t>
      </w:r>
      <w:r w:rsidRPr="00367B23">
        <w:rPr>
          <w:rFonts w:ascii="Times New Roman" w:hAnsi="Times New Roman" w:cs="Times New Roman"/>
          <w:sz w:val="28"/>
          <w:szCs w:val="28"/>
        </w:rPr>
        <w:t xml:space="preserve">бразец размещают близко к детектору или внутри детектора с колодцем. Все результаты в пределах диапазона заданных значений энергии </w:t>
      </w:r>
      <w:proofErr w:type="gramStart"/>
      <w:r w:rsidRPr="00367B23">
        <w:rPr>
          <w:rFonts w:ascii="Times New Roman" w:hAnsi="Times New Roman" w:cs="Times New Roman"/>
          <w:sz w:val="28"/>
          <w:szCs w:val="28"/>
        </w:rPr>
        <w:t>собирают и выводят</w:t>
      </w:r>
      <w:proofErr w:type="gramEnd"/>
      <w:r w:rsidRPr="00367B23">
        <w:rPr>
          <w:rFonts w:ascii="Times New Roman" w:hAnsi="Times New Roman" w:cs="Times New Roman"/>
          <w:sz w:val="28"/>
          <w:szCs w:val="28"/>
        </w:rPr>
        <w:t xml:space="preserve"> на дисплей измерителя скорости в виде числа импульсов в секунду или накапливают в течение заданного периода времени. В случае достаточного различия значений энергии фотонов, испускаемых радионуклидо</w:t>
      </w:r>
      <w:proofErr w:type="gramStart"/>
      <w:r w:rsidRPr="00367B23">
        <w:rPr>
          <w:rFonts w:ascii="Times New Roman" w:hAnsi="Times New Roman" w:cs="Times New Roman"/>
          <w:sz w:val="28"/>
          <w:szCs w:val="28"/>
        </w:rPr>
        <w:t>м(</w:t>
      </w:r>
      <w:proofErr w:type="spellStart"/>
      <w:proofErr w:type="gramEnd"/>
      <w:r w:rsidRPr="00367B23">
        <w:rPr>
          <w:rFonts w:ascii="Times New Roman" w:hAnsi="Times New Roman" w:cs="Times New Roman"/>
          <w:sz w:val="28"/>
          <w:szCs w:val="28"/>
        </w:rPr>
        <w:t>ами</w:t>
      </w:r>
      <w:proofErr w:type="spellEnd"/>
      <w:r w:rsidRPr="00367B23">
        <w:rPr>
          <w:rFonts w:ascii="Times New Roman" w:hAnsi="Times New Roman" w:cs="Times New Roman"/>
          <w:sz w:val="28"/>
          <w:szCs w:val="28"/>
        </w:rPr>
        <w:t xml:space="preserve">), может использоваться детектор на основе натрия йодида при установлении его высокой чувствительности. Однако при необходимости установления различия излучений со сходными значениями энергии следует применять детектор на основе </w:t>
      </w:r>
      <w:proofErr w:type="spellStart"/>
      <w:r w:rsidRPr="00367B23">
        <w:rPr>
          <w:rFonts w:ascii="Times New Roman" w:hAnsi="Times New Roman" w:cs="Times New Roman"/>
          <w:sz w:val="28"/>
          <w:szCs w:val="28"/>
        </w:rPr>
        <w:t>HPGe</w:t>
      </w:r>
      <w:proofErr w:type="spellEnd"/>
      <w:r w:rsidRPr="00367B23">
        <w:rPr>
          <w:rFonts w:ascii="Times New Roman" w:hAnsi="Times New Roman" w:cs="Times New Roman"/>
          <w:sz w:val="28"/>
          <w:szCs w:val="28"/>
        </w:rPr>
        <w:t xml:space="preserve"> или другой полупроводниковый детектор.</w:t>
      </w:r>
    </w:p>
    <w:p w:rsidR="00E87DA3" w:rsidRPr="00E87DA3" w:rsidRDefault="003A2BA9" w:rsidP="00E87DA3">
      <w:pPr>
        <w:tabs>
          <w:tab w:val="left" w:pos="1011"/>
        </w:tabs>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E9195E">
        <w:rPr>
          <w:rFonts w:ascii="Times New Roman" w:hAnsi="Times New Roman" w:cs="Times New Roman"/>
          <w:i/>
          <w:sz w:val="28"/>
          <w:szCs w:val="28"/>
        </w:rPr>
        <w:t>дентификация / </w:t>
      </w:r>
      <w:r w:rsidRPr="003A2BA9">
        <w:rPr>
          <w:rFonts w:ascii="Times New Roman" w:hAnsi="Times New Roman" w:cs="Times New Roman"/>
          <w:i/>
          <w:sz w:val="28"/>
          <w:szCs w:val="28"/>
        </w:rPr>
        <w:t>установле</w:t>
      </w:r>
      <w:r w:rsidR="004A10FD">
        <w:rPr>
          <w:rFonts w:ascii="Times New Roman" w:hAnsi="Times New Roman" w:cs="Times New Roman"/>
          <w:i/>
          <w:sz w:val="28"/>
          <w:szCs w:val="28"/>
        </w:rPr>
        <w:t>ние подлинности по радионуклиду</w:t>
      </w:r>
      <w:r>
        <w:rPr>
          <w:rFonts w:ascii="Times New Roman" w:hAnsi="Times New Roman" w:cs="Times New Roman"/>
          <w:i/>
          <w:sz w:val="28"/>
          <w:szCs w:val="28"/>
        </w:rPr>
        <w:t>.</w:t>
      </w:r>
      <w:r w:rsidR="002C3DAF">
        <w:rPr>
          <w:rFonts w:ascii="Times New Roman" w:hAnsi="Times New Roman" w:cs="Times New Roman"/>
          <w:i/>
          <w:sz w:val="28"/>
          <w:szCs w:val="28"/>
        </w:rPr>
        <w:t xml:space="preserve"> </w:t>
      </w:r>
      <w:r w:rsidR="00E87DA3" w:rsidRPr="00E87DA3">
        <w:rPr>
          <w:rFonts w:ascii="Times New Roman" w:hAnsi="Times New Roman" w:cs="Times New Roman"/>
          <w:sz w:val="28"/>
          <w:szCs w:val="28"/>
        </w:rPr>
        <w:t>Калибруют спектрометр по энергии. Установление соответствия энергии пиков, обнаруженных для образца, значениям энергии, указанным в частной фармакопейной статье, подтверждает подлинность радионуклида в испытании.</w:t>
      </w:r>
    </w:p>
    <w:p w:rsidR="00E87DA3" w:rsidRPr="00E87DA3" w:rsidRDefault="00E87DA3" w:rsidP="00E87DA3">
      <w:pPr>
        <w:tabs>
          <w:tab w:val="left" w:pos="1011"/>
        </w:tabs>
        <w:spacing w:after="0" w:line="360" w:lineRule="auto"/>
        <w:ind w:firstLine="709"/>
        <w:jc w:val="both"/>
        <w:rPr>
          <w:rFonts w:ascii="Times New Roman" w:hAnsi="Times New Roman" w:cs="Times New Roman"/>
          <w:sz w:val="28"/>
          <w:szCs w:val="28"/>
        </w:rPr>
      </w:pPr>
      <w:proofErr w:type="spellStart"/>
      <w:r w:rsidRPr="00E87DA3">
        <w:rPr>
          <w:rFonts w:ascii="Times New Roman" w:hAnsi="Times New Roman" w:cs="Times New Roman"/>
          <w:i/>
          <w:sz w:val="28"/>
          <w:szCs w:val="28"/>
        </w:rPr>
        <w:t>Радионуклидная</w:t>
      </w:r>
      <w:proofErr w:type="spellEnd"/>
      <w:r w:rsidRPr="00E87DA3">
        <w:rPr>
          <w:rFonts w:ascii="Times New Roman" w:hAnsi="Times New Roman" w:cs="Times New Roman"/>
          <w:i/>
          <w:sz w:val="28"/>
          <w:szCs w:val="28"/>
        </w:rPr>
        <w:t xml:space="preserve"> чистота.</w:t>
      </w:r>
      <w:r w:rsidRPr="00E87DA3">
        <w:rPr>
          <w:rFonts w:ascii="Times New Roman" w:hAnsi="Times New Roman" w:cs="Times New Roman"/>
          <w:sz w:val="28"/>
          <w:szCs w:val="28"/>
        </w:rPr>
        <w:t xml:space="preserve"> Определяют </w:t>
      </w:r>
      <w:r w:rsidR="0045663B" w:rsidRPr="0045663B">
        <w:rPr>
          <w:rFonts w:ascii="Times New Roman" w:hAnsi="Times New Roman" w:cs="Times New Roman"/>
          <w:sz w:val="28"/>
          <w:szCs w:val="28"/>
        </w:rPr>
        <w:t xml:space="preserve">предел количественного определения </w:t>
      </w:r>
      <w:r w:rsidR="0045663B">
        <w:rPr>
          <w:rFonts w:ascii="Times New Roman" w:hAnsi="Times New Roman" w:cs="Times New Roman"/>
          <w:sz w:val="28"/>
          <w:szCs w:val="28"/>
        </w:rPr>
        <w:t>(</w:t>
      </w:r>
      <w:r w:rsidRPr="00E87DA3">
        <w:rPr>
          <w:rFonts w:ascii="Times New Roman" w:hAnsi="Times New Roman" w:cs="Times New Roman"/>
          <w:sz w:val="28"/>
          <w:szCs w:val="28"/>
        </w:rPr>
        <w:t>ПКО</w:t>
      </w:r>
      <w:r w:rsidR="0045663B">
        <w:rPr>
          <w:rFonts w:ascii="Times New Roman" w:hAnsi="Times New Roman" w:cs="Times New Roman"/>
          <w:sz w:val="28"/>
          <w:szCs w:val="28"/>
        </w:rPr>
        <w:t>)</w:t>
      </w:r>
      <w:r w:rsidRPr="00E87DA3">
        <w:rPr>
          <w:rFonts w:ascii="Times New Roman" w:hAnsi="Times New Roman" w:cs="Times New Roman"/>
          <w:sz w:val="28"/>
          <w:szCs w:val="28"/>
        </w:rPr>
        <w:t xml:space="preserve"> и разрешение измерительного оборудования. Полученные значения должны соответствовать предельным содержаниям определяемых радионуклидов. Снимают спектр </w:t>
      </w:r>
      <w:r w:rsidR="003A2BA9" w:rsidRPr="003A2BA9">
        <w:rPr>
          <w:rFonts w:ascii="Times New Roman" w:hAnsi="Times New Roman" w:cs="Times New Roman"/>
          <w:sz w:val="28"/>
          <w:szCs w:val="28"/>
        </w:rPr>
        <w:t>радиофармацевтическ</w:t>
      </w:r>
      <w:r w:rsidR="00AB4953">
        <w:rPr>
          <w:rFonts w:ascii="Times New Roman" w:hAnsi="Times New Roman" w:cs="Times New Roman"/>
          <w:sz w:val="28"/>
          <w:szCs w:val="28"/>
        </w:rPr>
        <w:t xml:space="preserve">ого </w:t>
      </w:r>
      <w:r w:rsidR="003A2BA9" w:rsidRPr="003A2BA9">
        <w:rPr>
          <w:rFonts w:ascii="Times New Roman" w:hAnsi="Times New Roman" w:cs="Times New Roman"/>
          <w:sz w:val="28"/>
          <w:szCs w:val="28"/>
        </w:rPr>
        <w:t>лекарственн</w:t>
      </w:r>
      <w:r w:rsidR="00AB4953">
        <w:rPr>
          <w:rFonts w:ascii="Times New Roman" w:hAnsi="Times New Roman" w:cs="Times New Roman"/>
          <w:sz w:val="28"/>
          <w:szCs w:val="28"/>
        </w:rPr>
        <w:t>ого</w:t>
      </w:r>
      <w:r w:rsidR="003A2BA9" w:rsidRPr="003A2BA9">
        <w:rPr>
          <w:rFonts w:ascii="Times New Roman" w:hAnsi="Times New Roman" w:cs="Times New Roman"/>
          <w:sz w:val="28"/>
          <w:szCs w:val="28"/>
        </w:rPr>
        <w:t xml:space="preserve"> средства</w:t>
      </w:r>
      <w:r w:rsidRPr="00E87DA3">
        <w:rPr>
          <w:rFonts w:ascii="Times New Roman" w:hAnsi="Times New Roman" w:cs="Times New Roman"/>
          <w:sz w:val="28"/>
          <w:szCs w:val="28"/>
        </w:rPr>
        <w:t>.</w:t>
      </w:r>
    </w:p>
    <w:p w:rsidR="00E87DA3" w:rsidRPr="00E87DA3" w:rsidRDefault="00E87DA3" w:rsidP="00B30597">
      <w:pPr>
        <w:tabs>
          <w:tab w:val="left" w:pos="1011"/>
        </w:tabs>
        <w:spacing w:after="0" w:line="360" w:lineRule="auto"/>
        <w:ind w:firstLine="709"/>
        <w:jc w:val="both"/>
        <w:rPr>
          <w:rFonts w:ascii="Times New Roman" w:hAnsi="Times New Roman" w:cs="Times New Roman"/>
          <w:sz w:val="28"/>
          <w:szCs w:val="28"/>
        </w:rPr>
      </w:pPr>
      <w:r w:rsidRPr="00E87DA3">
        <w:rPr>
          <w:rFonts w:ascii="Times New Roman" w:hAnsi="Times New Roman" w:cs="Times New Roman"/>
          <w:sz w:val="28"/>
          <w:szCs w:val="28"/>
        </w:rPr>
        <w:t xml:space="preserve">Идентифицируют радионуклиды, присутствующие в испытуемом </w:t>
      </w:r>
      <w:r w:rsidR="003A2BA9" w:rsidRPr="003A2BA9">
        <w:rPr>
          <w:rFonts w:ascii="Times New Roman" w:hAnsi="Times New Roman" w:cs="Times New Roman"/>
          <w:sz w:val="28"/>
          <w:szCs w:val="28"/>
        </w:rPr>
        <w:t>радиофармацевтическ</w:t>
      </w:r>
      <w:r w:rsidR="0053574F">
        <w:rPr>
          <w:rFonts w:ascii="Times New Roman" w:hAnsi="Times New Roman" w:cs="Times New Roman"/>
          <w:sz w:val="28"/>
          <w:szCs w:val="28"/>
        </w:rPr>
        <w:t>ом</w:t>
      </w:r>
      <w:r w:rsidR="003A2BA9" w:rsidRPr="003A2BA9">
        <w:rPr>
          <w:rFonts w:ascii="Times New Roman" w:hAnsi="Times New Roman" w:cs="Times New Roman"/>
          <w:sz w:val="28"/>
          <w:szCs w:val="28"/>
        </w:rPr>
        <w:t xml:space="preserve"> лекарственн</w:t>
      </w:r>
      <w:r w:rsidR="003A2BA9">
        <w:rPr>
          <w:rFonts w:ascii="Times New Roman" w:hAnsi="Times New Roman" w:cs="Times New Roman"/>
          <w:sz w:val="28"/>
          <w:szCs w:val="28"/>
        </w:rPr>
        <w:t>ом</w:t>
      </w:r>
      <w:r w:rsidR="003A2BA9" w:rsidRPr="003A2BA9">
        <w:rPr>
          <w:rFonts w:ascii="Times New Roman" w:hAnsi="Times New Roman" w:cs="Times New Roman"/>
          <w:sz w:val="28"/>
          <w:szCs w:val="28"/>
        </w:rPr>
        <w:t xml:space="preserve"> средств</w:t>
      </w:r>
      <w:r w:rsidR="003A2BA9">
        <w:rPr>
          <w:rFonts w:ascii="Times New Roman" w:hAnsi="Times New Roman" w:cs="Times New Roman"/>
          <w:sz w:val="28"/>
          <w:szCs w:val="28"/>
        </w:rPr>
        <w:t>е</w:t>
      </w:r>
      <w:r w:rsidRPr="00E87DA3">
        <w:rPr>
          <w:rFonts w:ascii="Times New Roman" w:hAnsi="Times New Roman" w:cs="Times New Roman"/>
          <w:sz w:val="28"/>
          <w:szCs w:val="28"/>
        </w:rPr>
        <w:t>, и</w:t>
      </w:r>
      <w:r w:rsidR="00B30597">
        <w:rPr>
          <w:rFonts w:ascii="Times New Roman" w:hAnsi="Times New Roman" w:cs="Times New Roman"/>
          <w:sz w:val="28"/>
          <w:szCs w:val="28"/>
        </w:rPr>
        <w:t xml:space="preserve"> определяют их радиоактивность (ОФС «Радиофармацевтические </w:t>
      </w:r>
      <w:r w:rsidR="00B30597" w:rsidRPr="00B30597">
        <w:rPr>
          <w:rFonts w:ascii="Times New Roman" w:hAnsi="Times New Roman" w:cs="Times New Roman"/>
          <w:sz w:val="28"/>
          <w:szCs w:val="28"/>
        </w:rPr>
        <w:t>лекарственные препараты</w:t>
      </w:r>
      <w:r w:rsidR="00B30597">
        <w:rPr>
          <w:rFonts w:ascii="Times New Roman" w:hAnsi="Times New Roman" w:cs="Times New Roman"/>
          <w:sz w:val="28"/>
          <w:szCs w:val="28"/>
        </w:rPr>
        <w:t xml:space="preserve">»). </w:t>
      </w:r>
      <w:r w:rsidRPr="00E87DA3">
        <w:rPr>
          <w:rFonts w:ascii="Times New Roman" w:hAnsi="Times New Roman" w:cs="Times New Roman"/>
          <w:sz w:val="28"/>
          <w:szCs w:val="28"/>
        </w:rPr>
        <w:t xml:space="preserve">В связи с тем, что содержание радионуклидных примесей, выраженное в процентах от общей </w:t>
      </w:r>
      <w:r w:rsidR="00AB4953">
        <w:rPr>
          <w:rFonts w:ascii="Times New Roman" w:hAnsi="Times New Roman" w:cs="Times New Roman"/>
          <w:sz w:val="28"/>
          <w:szCs w:val="28"/>
        </w:rPr>
        <w:t>активности</w:t>
      </w:r>
      <w:r w:rsidRPr="00E87DA3">
        <w:rPr>
          <w:rFonts w:ascii="Times New Roman" w:hAnsi="Times New Roman" w:cs="Times New Roman"/>
          <w:sz w:val="28"/>
          <w:szCs w:val="28"/>
        </w:rPr>
        <w:t xml:space="preserve">, может возрастать или уменьшаться со временем, измеренная активность каждой примеси должна пересчитываться на активность на начало и конец срока годности лекарственного препарата. Активности всех радионуклидных примесей необходимо суммировать (принимая во внимание предел количественного определения) для получения общей </w:t>
      </w:r>
      <w:r w:rsidR="00AB4953">
        <w:rPr>
          <w:rFonts w:ascii="Times New Roman" w:hAnsi="Times New Roman" w:cs="Times New Roman"/>
          <w:sz w:val="28"/>
          <w:szCs w:val="28"/>
        </w:rPr>
        <w:t>активности</w:t>
      </w:r>
      <w:r w:rsidRPr="00E87DA3">
        <w:rPr>
          <w:rFonts w:ascii="Times New Roman" w:hAnsi="Times New Roman" w:cs="Times New Roman"/>
          <w:sz w:val="28"/>
          <w:szCs w:val="28"/>
        </w:rPr>
        <w:t xml:space="preserve"> </w:t>
      </w:r>
      <w:r w:rsidR="00AB4953" w:rsidRPr="00AB4953">
        <w:rPr>
          <w:rFonts w:ascii="Times New Roman" w:hAnsi="Times New Roman" w:cs="Times New Roman"/>
          <w:sz w:val="28"/>
          <w:szCs w:val="28"/>
        </w:rPr>
        <w:t>радиофармацевтического лекарственного средства.</w:t>
      </w:r>
    </w:p>
    <w:p w:rsidR="000A77DE" w:rsidRPr="005A1604" w:rsidRDefault="00F76F69" w:rsidP="00424BDE">
      <w:pPr>
        <w:spacing w:after="0" w:line="360" w:lineRule="auto"/>
        <w:ind w:firstLine="709"/>
        <w:jc w:val="both"/>
        <w:rPr>
          <w:rFonts w:ascii="Times New Roman" w:hAnsi="Times New Roman" w:cs="Times New Roman"/>
          <w:sz w:val="28"/>
          <w:szCs w:val="28"/>
        </w:rPr>
      </w:pPr>
      <w:r w:rsidRPr="004F6FB7">
        <w:rPr>
          <w:rFonts w:ascii="Times New Roman" w:hAnsi="Times New Roman" w:cs="Times New Roman"/>
          <w:b/>
          <w:i/>
          <w:sz w:val="28"/>
          <w:szCs w:val="28"/>
        </w:rPr>
        <w:t>Бета-спектрометрия</w:t>
      </w:r>
      <w:r w:rsidR="004F6FB7" w:rsidRPr="004F6FB7">
        <w:rPr>
          <w:rFonts w:ascii="Times New Roman" w:hAnsi="Times New Roman" w:cs="Times New Roman"/>
          <w:b/>
          <w:i/>
          <w:sz w:val="28"/>
          <w:szCs w:val="28"/>
        </w:rPr>
        <w:t>.</w:t>
      </w:r>
      <w:r w:rsidR="004F6FB7">
        <w:rPr>
          <w:rFonts w:ascii="Times New Roman" w:hAnsi="Times New Roman" w:cs="Times New Roman"/>
          <w:b/>
          <w:sz w:val="28"/>
          <w:szCs w:val="28"/>
        </w:rPr>
        <w:t xml:space="preserve"> </w:t>
      </w:r>
      <w:r w:rsidR="00A967F9">
        <w:rPr>
          <w:rFonts w:ascii="Times New Roman" w:hAnsi="Times New Roman" w:cs="Times New Roman"/>
          <w:sz w:val="28"/>
          <w:szCs w:val="28"/>
        </w:rPr>
        <w:t>Б</w:t>
      </w:r>
      <w:r w:rsidR="00EA7A52">
        <w:rPr>
          <w:rFonts w:ascii="Times New Roman" w:hAnsi="Times New Roman" w:cs="Times New Roman"/>
          <w:sz w:val="28"/>
          <w:szCs w:val="28"/>
        </w:rPr>
        <w:t>ета</w:t>
      </w:r>
      <w:r w:rsidR="00295086">
        <w:rPr>
          <w:rFonts w:ascii="Times New Roman" w:hAnsi="Times New Roman" w:cs="Times New Roman"/>
          <w:sz w:val="28"/>
          <w:szCs w:val="28"/>
        </w:rPr>
        <w:t>-</w:t>
      </w:r>
      <w:r w:rsidR="002C2102" w:rsidRPr="002C2102">
        <w:rPr>
          <w:rFonts w:ascii="Times New Roman" w:hAnsi="Times New Roman" w:cs="Times New Roman"/>
          <w:sz w:val="28"/>
          <w:szCs w:val="28"/>
        </w:rPr>
        <w:t>спектрометр аналог</w:t>
      </w:r>
      <w:r w:rsidR="00A928DC">
        <w:rPr>
          <w:rFonts w:ascii="Times New Roman" w:hAnsi="Times New Roman" w:cs="Times New Roman"/>
          <w:sz w:val="28"/>
          <w:szCs w:val="28"/>
        </w:rPr>
        <w:t>ичен гамма-спектрометру, но в нё</w:t>
      </w:r>
      <w:r w:rsidR="002C2102" w:rsidRPr="002C2102">
        <w:rPr>
          <w:rFonts w:ascii="Times New Roman" w:hAnsi="Times New Roman" w:cs="Times New Roman"/>
          <w:sz w:val="28"/>
          <w:szCs w:val="28"/>
        </w:rPr>
        <w:t xml:space="preserve">м часто используется жидкостной сцинтиллятор для преобразования энергии бета-частиц в свет, который можно обнаружить </w:t>
      </w:r>
      <w:proofErr w:type="gramStart"/>
      <w:r w:rsidR="002C2102" w:rsidRPr="002C2102">
        <w:rPr>
          <w:rFonts w:ascii="Times New Roman" w:hAnsi="Times New Roman" w:cs="Times New Roman"/>
          <w:sz w:val="28"/>
          <w:szCs w:val="28"/>
        </w:rPr>
        <w:t>и</w:t>
      </w:r>
      <w:proofErr w:type="gramEnd"/>
      <w:r w:rsidR="002C2102" w:rsidRPr="002C2102">
        <w:rPr>
          <w:rFonts w:ascii="Times New Roman" w:hAnsi="Times New Roman" w:cs="Times New Roman"/>
          <w:sz w:val="28"/>
          <w:szCs w:val="28"/>
        </w:rPr>
        <w:t xml:space="preserve"> затем проанализировать.</w:t>
      </w:r>
    </w:p>
    <w:p w:rsidR="000A77DE" w:rsidRDefault="000A77DE" w:rsidP="00010B69">
      <w:pPr>
        <w:spacing w:after="0" w:line="360" w:lineRule="auto"/>
        <w:ind w:firstLine="709"/>
        <w:jc w:val="both"/>
        <w:rPr>
          <w:rFonts w:ascii="Times New Roman" w:hAnsi="Times New Roman" w:cs="Times New Roman"/>
          <w:sz w:val="28"/>
          <w:szCs w:val="28"/>
        </w:rPr>
      </w:pPr>
      <w:r w:rsidRPr="004F6FB7">
        <w:rPr>
          <w:rFonts w:ascii="Times New Roman" w:hAnsi="Times New Roman" w:cs="Times New Roman"/>
          <w:i/>
          <w:sz w:val="28"/>
          <w:szCs w:val="28"/>
        </w:rPr>
        <w:t>Калибровка.</w:t>
      </w:r>
      <w:r w:rsidRPr="000A77DE">
        <w:rPr>
          <w:rFonts w:ascii="Times New Roman" w:hAnsi="Times New Roman" w:cs="Times New Roman"/>
          <w:sz w:val="28"/>
          <w:szCs w:val="28"/>
        </w:rPr>
        <w:t xml:space="preserve"> Общепринятым методом калибровки по энергии является применение непоглощающего образца сравнения для определения максимального значения энергии бета-частиц, испускаемых определяемым радионуклидом.</w:t>
      </w:r>
    </w:p>
    <w:p w:rsidR="002C2102" w:rsidRPr="005A1604" w:rsidRDefault="000A77DE" w:rsidP="00010B69">
      <w:pPr>
        <w:spacing w:after="0" w:line="360" w:lineRule="auto"/>
        <w:ind w:firstLine="709"/>
        <w:jc w:val="both"/>
        <w:rPr>
          <w:rFonts w:ascii="Times New Roman" w:hAnsi="Times New Roman" w:cs="Times New Roman"/>
          <w:sz w:val="28"/>
          <w:szCs w:val="28"/>
        </w:rPr>
      </w:pPr>
      <w:r w:rsidRPr="004F6FB7">
        <w:rPr>
          <w:rFonts w:ascii="Times New Roman" w:hAnsi="Times New Roman" w:cs="Times New Roman"/>
          <w:i/>
          <w:sz w:val="28"/>
          <w:szCs w:val="28"/>
        </w:rPr>
        <w:t>Метод.</w:t>
      </w:r>
      <w:r w:rsidR="0038042F">
        <w:rPr>
          <w:rFonts w:ascii="Times New Roman" w:hAnsi="Times New Roman" w:cs="Times New Roman"/>
          <w:sz w:val="28"/>
          <w:szCs w:val="28"/>
        </w:rPr>
        <w:t xml:space="preserve"> </w:t>
      </w:r>
      <w:r w:rsidR="002C2102" w:rsidRPr="002C2102">
        <w:rPr>
          <w:rFonts w:ascii="Times New Roman" w:hAnsi="Times New Roman" w:cs="Times New Roman"/>
          <w:sz w:val="28"/>
          <w:szCs w:val="28"/>
        </w:rPr>
        <w:t xml:space="preserve">Бета-спектрометрия заключается преимущественно в растворении или </w:t>
      </w:r>
      <w:proofErr w:type="spellStart"/>
      <w:r w:rsidR="002C2102" w:rsidRPr="002C2102">
        <w:rPr>
          <w:rFonts w:ascii="Times New Roman" w:hAnsi="Times New Roman" w:cs="Times New Roman"/>
          <w:sz w:val="28"/>
          <w:szCs w:val="28"/>
        </w:rPr>
        <w:t>суспендировании</w:t>
      </w:r>
      <w:proofErr w:type="spellEnd"/>
      <w:r w:rsidR="002C2102" w:rsidRPr="002C2102">
        <w:rPr>
          <w:rFonts w:ascii="Times New Roman" w:hAnsi="Times New Roman" w:cs="Times New Roman"/>
          <w:sz w:val="28"/>
          <w:szCs w:val="28"/>
        </w:rPr>
        <w:t xml:space="preserve"> образца в жидкой сцинтилляционной смеси в прозрачных или полупрозрачн</w:t>
      </w:r>
      <w:r w:rsidR="00A928DC">
        <w:rPr>
          <w:rFonts w:ascii="Times New Roman" w:hAnsi="Times New Roman" w:cs="Times New Roman"/>
          <w:sz w:val="28"/>
          <w:szCs w:val="28"/>
        </w:rPr>
        <w:t>ых (стеклянных или полимерных) ёмкостях и последующем счё</w:t>
      </w:r>
      <w:r w:rsidR="002C2102" w:rsidRPr="002C2102">
        <w:rPr>
          <w:rFonts w:ascii="Times New Roman" w:hAnsi="Times New Roman" w:cs="Times New Roman"/>
          <w:sz w:val="28"/>
          <w:szCs w:val="28"/>
        </w:rPr>
        <w:t xml:space="preserve">те электрических импульсов, образованных с помощью </w:t>
      </w:r>
      <w:proofErr w:type="spellStart"/>
      <w:r w:rsidR="002C2102" w:rsidRPr="002C2102">
        <w:rPr>
          <w:rFonts w:ascii="Times New Roman" w:hAnsi="Times New Roman" w:cs="Times New Roman"/>
          <w:sz w:val="28"/>
          <w:szCs w:val="28"/>
        </w:rPr>
        <w:t>фотоумножителя</w:t>
      </w:r>
      <w:proofErr w:type="spellEnd"/>
      <w:r w:rsidR="002C2102" w:rsidRPr="002C2102">
        <w:rPr>
          <w:rFonts w:ascii="Times New Roman" w:hAnsi="Times New Roman" w:cs="Times New Roman"/>
          <w:sz w:val="28"/>
          <w:szCs w:val="28"/>
        </w:rPr>
        <w:t xml:space="preserve"> из излучаемого света. Амплитуда имп</w:t>
      </w:r>
      <w:r w:rsidR="00A928DC">
        <w:rPr>
          <w:rFonts w:ascii="Times New Roman" w:hAnsi="Times New Roman" w:cs="Times New Roman"/>
          <w:sz w:val="28"/>
          <w:szCs w:val="28"/>
        </w:rPr>
        <w:t>ульса зависит от энергии поглощё</w:t>
      </w:r>
      <w:r w:rsidR="002C2102" w:rsidRPr="002C2102">
        <w:rPr>
          <w:rFonts w:ascii="Times New Roman" w:hAnsi="Times New Roman" w:cs="Times New Roman"/>
          <w:sz w:val="28"/>
          <w:szCs w:val="28"/>
        </w:rPr>
        <w:t>нного излучения. Спектр бета-частиц может быть получен при образовании достаточного числа импульсов. Жидкую сцинтилляционную смесь выбирают таким образом,</w:t>
      </w:r>
      <w:r w:rsidR="00A928DC">
        <w:rPr>
          <w:rFonts w:ascii="Times New Roman" w:hAnsi="Times New Roman" w:cs="Times New Roman"/>
          <w:sz w:val="28"/>
          <w:szCs w:val="28"/>
        </w:rPr>
        <w:t xml:space="preserve"> чтобы минимизировать ошибки счё</w:t>
      </w:r>
      <w:r w:rsidR="002C2102" w:rsidRPr="002C2102">
        <w:rPr>
          <w:rFonts w:ascii="Times New Roman" w:hAnsi="Times New Roman" w:cs="Times New Roman"/>
          <w:sz w:val="28"/>
          <w:szCs w:val="28"/>
        </w:rPr>
        <w:t xml:space="preserve">та вследствие поглощения, хемилюминесценции, </w:t>
      </w:r>
      <w:r w:rsidR="00A928DC">
        <w:rPr>
          <w:rFonts w:ascii="Times New Roman" w:hAnsi="Times New Roman" w:cs="Times New Roman"/>
          <w:sz w:val="28"/>
          <w:szCs w:val="28"/>
        </w:rPr>
        <w:t>фосфоресценции и т.д. Счё</w:t>
      </w:r>
      <w:r w:rsidR="002C2102" w:rsidRPr="002C2102">
        <w:rPr>
          <w:rFonts w:ascii="Times New Roman" w:hAnsi="Times New Roman" w:cs="Times New Roman"/>
          <w:sz w:val="28"/>
          <w:szCs w:val="28"/>
        </w:rPr>
        <w:t xml:space="preserve">т совпадений при использовании двух или более </w:t>
      </w:r>
      <w:proofErr w:type="spellStart"/>
      <w:r w:rsidR="002C2102" w:rsidRPr="002C2102">
        <w:rPr>
          <w:rFonts w:ascii="Times New Roman" w:hAnsi="Times New Roman" w:cs="Times New Roman"/>
          <w:sz w:val="28"/>
          <w:szCs w:val="28"/>
        </w:rPr>
        <w:t>фотоумножителей</w:t>
      </w:r>
      <w:proofErr w:type="spellEnd"/>
      <w:r w:rsidR="002C2102" w:rsidRPr="002C2102">
        <w:rPr>
          <w:rFonts w:ascii="Times New Roman" w:hAnsi="Times New Roman" w:cs="Times New Roman"/>
          <w:sz w:val="28"/>
          <w:szCs w:val="28"/>
        </w:rPr>
        <w:t xml:space="preserve"> также используют для минимизации числа импульсов, к которым приводят фоновое излучение, электронные эффекты и т.д. Для выявления различия между эмиссиями альф</w:t>
      </w:r>
      <w:proofErr w:type="gramStart"/>
      <w:r w:rsidR="002C2102" w:rsidRPr="002C2102">
        <w:rPr>
          <w:rFonts w:ascii="Times New Roman" w:hAnsi="Times New Roman" w:cs="Times New Roman"/>
          <w:sz w:val="28"/>
          <w:szCs w:val="28"/>
        </w:rPr>
        <w:t>а-</w:t>
      </w:r>
      <w:proofErr w:type="gramEnd"/>
      <w:r w:rsidR="002C2102" w:rsidRPr="002C2102">
        <w:rPr>
          <w:rFonts w:ascii="Times New Roman" w:hAnsi="Times New Roman" w:cs="Times New Roman"/>
          <w:sz w:val="28"/>
          <w:szCs w:val="28"/>
        </w:rPr>
        <w:t xml:space="preserve"> и бета-</w:t>
      </w:r>
      <w:r w:rsidR="008022CD">
        <w:rPr>
          <w:rFonts w:ascii="Times New Roman" w:hAnsi="Times New Roman" w:cs="Times New Roman"/>
          <w:sz w:val="28"/>
          <w:szCs w:val="28"/>
        </w:rPr>
        <w:t xml:space="preserve"> </w:t>
      </w:r>
      <w:r w:rsidR="002C2102" w:rsidRPr="002C2102">
        <w:rPr>
          <w:rFonts w:ascii="Times New Roman" w:hAnsi="Times New Roman" w:cs="Times New Roman"/>
          <w:sz w:val="28"/>
          <w:szCs w:val="28"/>
        </w:rPr>
        <w:t>частиц обычно дифференцируют импульсы по форме.</w:t>
      </w:r>
      <w:r w:rsidR="00EA7A52">
        <w:rPr>
          <w:rFonts w:ascii="Times New Roman" w:hAnsi="Times New Roman" w:cs="Times New Roman"/>
          <w:b/>
          <w:sz w:val="28"/>
          <w:szCs w:val="28"/>
        </w:rPr>
        <w:t xml:space="preserve"> </w:t>
      </w:r>
      <w:r w:rsidR="002C2102" w:rsidRPr="00EA7A52">
        <w:rPr>
          <w:rFonts w:ascii="Times New Roman" w:hAnsi="Times New Roman" w:cs="Times New Roman"/>
          <w:i/>
          <w:sz w:val="28"/>
          <w:szCs w:val="28"/>
        </w:rPr>
        <w:t>Идентификация радионуклида.</w:t>
      </w:r>
      <w:r w:rsidR="002C2102" w:rsidRPr="002C2102">
        <w:rPr>
          <w:rFonts w:ascii="Times New Roman" w:hAnsi="Times New Roman" w:cs="Times New Roman"/>
          <w:sz w:val="28"/>
          <w:szCs w:val="28"/>
        </w:rPr>
        <w:t xml:space="preserve"> Установление соответствия на спектре энергии средних и/или максимальных значений энергии, полученных для образца, значениям энергии, указанным в частной фармакопейной статье, подтверждает подлинность радионуклида в испытании.</w:t>
      </w:r>
    </w:p>
    <w:p w:rsidR="00330A98" w:rsidRPr="004F6FB7" w:rsidRDefault="00330A98" w:rsidP="00424BDE">
      <w:pPr>
        <w:spacing w:after="0" w:line="360" w:lineRule="auto"/>
        <w:ind w:firstLine="709"/>
        <w:jc w:val="both"/>
        <w:rPr>
          <w:rFonts w:ascii="Times New Roman" w:hAnsi="Times New Roman" w:cs="Times New Roman"/>
          <w:b/>
          <w:i/>
          <w:sz w:val="28"/>
          <w:szCs w:val="28"/>
        </w:rPr>
      </w:pPr>
      <w:r w:rsidRPr="004F6FB7">
        <w:rPr>
          <w:rFonts w:ascii="Times New Roman" w:hAnsi="Times New Roman" w:cs="Times New Roman"/>
          <w:b/>
          <w:i/>
          <w:sz w:val="28"/>
          <w:szCs w:val="28"/>
        </w:rPr>
        <w:t>Аль</w:t>
      </w:r>
      <w:r w:rsidR="00F76F69" w:rsidRPr="004F6FB7">
        <w:rPr>
          <w:rFonts w:ascii="Times New Roman" w:hAnsi="Times New Roman" w:cs="Times New Roman"/>
          <w:b/>
          <w:i/>
          <w:sz w:val="28"/>
          <w:szCs w:val="28"/>
        </w:rPr>
        <w:t>фа-спектрометрия</w:t>
      </w:r>
      <w:r w:rsidR="00C61C8E" w:rsidRPr="004F6FB7">
        <w:rPr>
          <w:rFonts w:ascii="Times New Roman" w:hAnsi="Times New Roman" w:cs="Times New Roman"/>
          <w:b/>
          <w:i/>
          <w:sz w:val="28"/>
          <w:szCs w:val="28"/>
        </w:rPr>
        <w:t>.</w:t>
      </w:r>
      <w:r w:rsidR="004F6FB7">
        <w:rPr>
          <w:rFonts w:ascii="Times New Roman" w:hAnsi="Times New Roman" w:cs="Times New Roman"/>
          <w:b/>
          <w:i/>
          <w:sz w:val="28"/>
          <w:szCs w:val="28"/>
        </w:rPr>
        <w:t xml:space="preserve"> </w:t>
      </w:r>
      <w:r w:rsidRPr="00330A98">
        <w:rPr>
          <w:rFonts w:ascii="Times New Roman" w:hAnsi="Times New Roman" w:cs="Times New Roman"/>
          <w:sz w:val="28"/>
          <w:szCs w:val="28"/>
        </w:rPr>
        <w:t xml:space="preserve">Для идентификации и количественного определения </w:t>
      </w:r>
      <w:proofErr w:type="gramStart"/>
      <w:r w:rsidRPr="00330A98">
        <w:rPr>
          <w:rFonts w:ascii="Times New Roman" w:hAnsi="Times New Roman" w:cs="Times New Roman"/>
          <w:sz w:val="28"/>
          <w:szCs w:val="28"/>
        </w:rPr>
        <w:t>альфа-излучателей</w:t>
      </w:r>
      <w:proofErr w:type="gramEnd"/>
      <w:r w:rsidRPr="00330A98">
        <w:rPr>
          <w:rFonts w:ascii="Times New Roman" w:hAnsi="Times New Roman" w:cs="Times New Roman"/>
          <w:sz w:val="28"/>
          <w:szCs w:val="28"/>
        </w:rPr>
        <w:t xml:space="preserve"> чаще всего применяют спектрометрию с использованием жидкостного сцинтилляционного детектора. </w:t>
      </w:r>
      <w:r w:rsidR="00A967F9">
        <w:rPr>
          <w:rFonts w:ascii="Times New Roman" w:hAnsi="Times New Roman" w:cs="Times New Roman"/>
          <w:sz w:val="28"/>
          <w:szCs w:val="28"/>
        </w:rPr>
        <w:t>Так же</w:t>
      </w:r>
      <w:r w:rsidR="00A967F9">
        <w:rPr>
          <w:rFonts w:ascii="Times New Roman" w:hAnsi="Times New Roman" w:cs="Times New Roman"/>
          <w:b/>
          <w:sz w:val="28"/>
          <w:szCs w:val="28"/>
        </w:rPr>
        <w:t xml:space="preserve"> </w:t>
      </w:r>
      <w:r w:rsidR="00A967F9">
        <w:rPr>
          <w:rFonts w:ascii="Times New Roman" w:hAnsi="Times New Roman" w:cs="Times New Roman"/>
          <w:sz w:val="28"/>
          <w:szCs w:val="28"/>
        </w:rPr>
        <w:t>д</w:t>
      </w:r>
      <w:r w:rsidRPr="00330A98">
        <w:rPr>
          <w:rFonts w:ascii="Times New Roman" w:hAnsi="Times New Roman" w:cs="Times New Roman"/>
          <w:sz w:val="28"/>
          <w:szCs w:val="28"/>
        </w:rPr>
        <w:t xml:space="preserve">ля идентификации и определения </w:t>
      </w:r>
      <w:proofErr w:type="spellStart"/>
      <w:r w:rsidRPr="00330A98">
        <w:rPr>
          <w:rFonts w:ascii="Times New Roman" w:hAnsi="Times New Roman" w:cs="Times New Roman"/>
          <w:sz w:val="28"/>
          <w:szCs w:val="28"/>
        </w:rPr>
        <w:t>радионуклидной</w:t>
      </w:r>
      <w:proofErr w:type="spellEnd"/>
      <w:r w:rsidRPr="00330A98">
        <w:rPr>
          <w:rFonts w:ascii="Times New Roman" w:hAnsi="Times New Roman" w:cs="Times New Roman"/>
          <w:sz w:val="28"/>
          <w:szCs w:val="28"/>
        </w:rPr>
        <w:t xml:space="preserve"> чистоты </w:t>
      </w:r>
      <w:proofErr w:type="gramStart"/>
      <w:r w:rsidRPr="00330A98">
        <w:rPr>
          <w:rFonts w:ascii="Times New Roman" w:hAnsi="Times New Roman" w:cs="Times New Roman"/>
          <w:sz w:val="28"/>
          <w:szCs w:val="28"/>
        </w:rPr>
        <w:t>альфа-излучателей</w:t>
      </w:r>
      <w:proofErr w:type="gramEnd"/>
      <w:r w:rsidRPr="00330A98">
        <w:rPr>
          <w:rFonts w:ascii="Times New Roman" w:hAnsi="Times New Roman" w:cs="Times New Roman"/>
          <w:sz w:val="28"/>
          <w:szCs w:val="28"/>
        </w:rPr>
        <w:t xml:space="preserve"> может применяться спектрометрия с использованием полупроводникового детектора на кремниевых диодах. При использовании такого детектора поглощение альфа-частиц приводит к незамедлительному образованию электрического импульса. Движение электронно-дырочных пар, образованных при воздействии излучения, индуцирует электрический заряд, который </w:t>
      </w:r>
      <w:proofErr w:type="gramStart"/>
      <w:r w:rsidRPr="00330A98">
        <w:rPr>
          <w:rFonts w:ascii="Times New Roman" w:hAnsi="Times New Roman" w:cs="Times New Roman"/>
          <w:sz w:val="28"/>
          <w:szCs w:val="28"/>
        </w:rPr>
        <w:t>усиливают и измеряют</w:t>
      </w:r>
      <w:proofErr w:type="gramEnd"/>
      <w:r w:rsidRPr="00330A98">
        <w:rPr>
          <w:rFonts w:ascii="Times New Roman" w:hAnsi="Times New Roman" w:cs="Times New Roman"/>
          <w:sz w:val="28"/>
          <w:szCs w:val="28"/>
        </w:rPr>
        <w:t>.</w:t>
      </w:r>
    </w:p>
    <w:p w:rsidR="00330A98" w:rsidRPr="00A5422A" w:rsidRDefault="00A5422A" w:rsidP="00A5422A">
      <w:pPr>
        <w:spacing w:after="0" w:line="360" w:lineRule="auto"/>
        <w:ind w:firstLine="709"/>
        <w:jc w:val="both"/>
        <w:rPr>
          <w:rFonts w:ascii="Times New Roman" w:hAnsi="Times New Roman" w:cs="Times New Roman"/>
          <w:b/>
          <w:i/>
          <w:sz w:val="28"/>
          <w:szCs w:val="28"/>
        </w:rPr>
      </w:pPr>
      <w:proofErr w:type="spellStart"/>
      <w:r w:rsidRPr="004F6FB7">
        <w:rPr>
          <w:rFonts w:ascii="Times New Roman" w:hAnsi="Times New Roman" w:cs="Times New Roman"/>
          <w:i/>
          <w:sz w:val="28"/>
          <w:szCs w:val="28"/>
        </w:rPr>
        <w:t>Пробоподготовка</w:t>
      </w:r>
      <w:proofErr w:type="spellEnd"/>
      <w:r w:rsidRPr="004F6FB7">
        <w:rPr>
          <w:rFonts w:ascii="Times New Roman" w:hAnsi="Times New Roman" w:cs="Times New Roman"/>
          <w:i/>
          <w:sz w:val="28"/>
          <w:szCs w:val="28"/>
        </w:rPr>
        <w:t>.</w:t>
      </w:r>
      <w:r>
        <w:rPr>
          <w:rFonts w:ascii="Times New Roman" w:hAnsi="Times New Roman" w:cs="Times New Roman"/>
          <w:b/>
          <w:i/>
          <w:sz w:val="28"/>
          <w:szCs w:val="28"/>
        </w:rPr>
        <w:t xml:space="preserve"> </w:t>
      </w:r>
      <w:r w:rsidR="00330A98" w:rsidRPr="00330A98">
        <w:rPr>
          <w:rFonts w:ascii="Times New Roman" w:hAnsi="Times New Roman" w:cs="Times New Roman"/>
          <w:sz w:val="28"/>
          <w:szCs w:val="28"/>
        </w:rPr>
        <w:t>Подготовка образца является исключительно важной. После химического отделения определяемого радионуклида образец наносится как электролитическое покрытие на диск из нержавеющей стали в виде очень тонкого слоя вещества для минимизации собственной абсорбции. Результативность всей процедуры может определяться экспериментально с добавлением известного количества индикатора, который должен учитывать эффективность разделения, эффективность нанесения электролитическ</w:t>
      </w:r>
      <w:r w:rsidR="00A928DC">
        <w:rPr>
          <w:rFonts w:ascii="Times New Roman" w:hAnsi="Times New Roman" w:cs="Times New Roman"/>
          <w:sz w:val="28"/>
          <w:szCs w:val="28"/>
        </w:rPr>
        <w:t>ого покрытия и эффективность счё</w:t>
      </w:r>
      <w:r w:rsidR="00330A98" w:rsidRPr="00330A98">
        <w:rPr>
          <w:rFonts w:ascii="Times New Roman" w:hAnsi="Times New Roman" w:cs="Times New Roman"/>
          <w:sz w:val="28"/>
          <w:szCs w:val="28"/>
        </w:rPr>
        <w:t>та.</w:t>
      </w:r>
    </w:p>
    <w:p w:rsidR="00330A98" w:rsidRPr="00330A98" w:rsidRDefault="00330A98" w:rsidP="00330A98">
      <w:pPr>
        <w:spacing w:after="0" w:line="360" w:lineRule="auto"/>
        <w:ind w:firstLine="709"/>
        <w:jc w:val="both"/>
        <w:rPr>
          <w:rFonts w:ascii="Times New Roman" w:hAnsi="Times New Roman" w:cs="Times New Roman"/>
          <w:sz w:val="28"/>
          <w:szCs w:val="28"/>
        </w:rPr>
      </w:pPr>
      <w:r w:rsidRPr="00330A98">
        <w:rPr>
          <w:rFonts w:ascii="Times New Roman" w:hAnsi="Times New Roman" w:cs="Times New Roman"/>
          <w:sz w:val="28"/>
          <w:szCs w:val="28"/>
        </w:rPr>
        <w:t>Для обоих типов детекторов амплитуда импульса зависит от энергии поглощенного излучения. Спектр альфа-частиц может быть получен при образовании достаточного количества импульсов.</w:t>
      </w:r>
    </w:p>
    <w:p w:rsidR="00217DC8" w:rsidRDefault="00330A98" w:rsidP="00330A98">
      <w:pPr>
        <w:spacing w:after="0" w:line="360" w:lineRule="auto"/>
        <w:ind w:firstLine="709"/>
        <w:jc w:val="both"/>
        <w:rPr>
          <w:rFonts w:ascii="Times New Roman" w:hAnsi="Times New Roman" w:cs="Times New Roman"/>
          <w:sz w:val="28"/>
          <w:szCs w:val="28"/>
        </w:rPr>
      </w:pPr>
      <w:r w:rsidRPr="004F6FB7">
        <w:rPr>
          <w:rFonts w:ascii="Times New Roman" w:hAnsi="Times New Roman" w:cs="Times New Roman"/>
          <w:i/>
          <w:sz w:val="28"/>
          <w:szCs w:val="28"/>
        </w:rPr>
        <w:t>Калибровка.</w:t>
      </w:r>
      <w:r w:rsidRPr="00330A98">
        <w:rPr>
          <w:rFonts w:ascii="Times New Roman" w:hAnsi="Times New Roman" w:cs="Times New Roman"/>
          <w:sz w:val="28"/>
          <w:szCs w:val="28"/>
        </w:rPr>
        <w:t xml:space="preserve"> Альфа-спектрометр должен быть откалиброван по энергии и эффективности. Калибровка осуществляется с использованием пиков известных источников, имеющих необходимый диапазон значений энергии, таких как америций-241 и плутоний-242. Не все альфа-частицы, испускаемые источником, будут образовывать импульс в системе. Вероятность того, что испускаемые альфа-частицы будут </w:t>
      </w:r>
      <w:proofErr w:type="gramStart"/>
      <w:r w:rsidRPr="00330A98">
        <w:rPr>
          <w:rFonts w:ascii="Times New Roman" w:hAnsi="Times New Roman" w:cs="Times New Roman"/>
          <w:sz w:val="28"/>
          <w:szCs w:val="28"/>
        </w:rPr>
        <w:t>взаимодействовать с материалом детектора и образовывать</w:t>
      </w:r>
      <w:proofErr w:type="gramEnd"/>
      <w:r w:rsidRPr="00330A98">
        <w:rPr>
          <w:rFonts w:ascii="Times New Roman" w:hAnsi="Times New Roman" w:cs="Times New Roman"/>
          <w:sz w:val="28"/>
          <w:szCs w:val="28"/>
        </w:rPr>
        <w:t xml:space="preserve"> импульс, характеризует эффективность детектора, зависящую от геометрии.</w:t>
      </w:r>
    </w:p>
    <w:p w:rsidR="00A967F9" w:rsidRDefault="00A928DC" w:rsidP="00330A9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Идентификация/</w:t>
      </w:r>
      <w:r w:rsidR="004A10FD" w:rsidRPr="004A10FD">
        <w:rPr>
          <w:rFonts w:ascii="Times New Roman" w:hAnsi="Times New Roman" w:cs="Times New Roman"/>
          <w:i/>
          <w:sz w:val="28"/>
          <w:szCs w:val="28"/>
        </w:rPr>
        <w:t xml:space="preserve">установление подлинности по радионуклиду. </w:t>
      </w:r>
      <w:r w:rsidR="00A967F9" w:rsidRPr="00A967F9">
        <w:rPr>
          <w:rFonts w:ascii="Times New Roman" w:hAnsi="Times New Roman" w:cs="Times New Roman"/>
          <w:sz w:val="28"/>
          <w:szCs w:val="28"/>
        </w:rPr>
        <w:t>Установление соответствия энергии пиков, обнаруженных для образца, значениям энергии, указанным в частной фармакопейной статье, подтверждает подлинность радионуклида в испытании.</w:t>
      </w:r>
    </w:p>
    <w:p w:rsidR="004F6FB7" w:rsidRPr="0044241D" w:rsidRDefault="002E61EA" w:rsidP="00382618">
      <w:pPr>
        <w:tabs>
          <w:tab w:val="left" w:pos="2400"/>
        </w:tabs>
        <w:spacing w:before="240" w:after="120" w:line="240" w:lineRule="auto"/>
        <w:jc w:val="center"/>
        <w:rPr>
          <w:rFonts w:ascii="Times New Roman" w:hAnsi="Times New Roman" w:cs="Times New Roman"/>
          <w:sz w:val="28"/>
          <w:szCs w:val="28"/>
        </w:rPr>
      </w:pPr>
      <w:r>
        <w:rPr>
          <w:rFonts w:ascii="Times New Roman" w:hAnsi="Times New Roman" w:cs="Times New Roman"/>
          <w:b/>
          <w:sz w:val="28"/>
          <w:szCs w:val="28"/>
        </w:rPr>
        <w:t>О</w:t>
      </w:r>
      <w:r w:rsidRPr="002E61EA">
        <w:rPr>
          <w:rFonts w:ascii="Times New Roman" w:hAnsi="Times New Roman" w:cs="Times New Roman"/>
          <w:b/>
          <w:sz w:val="28"/>
          <w:szCs w:val="28"/>
        </w:rPr>
        <w:t>бнаружени</w:t>
      </w:r>
      <w:r>
        <w:rPr>
          <w:rFonts w:ascii="Times New Roman" w:hAnsi="Times New Roman" w:cs="Times New Roman"/>
          <w:b/>
          <w:sz w:val="28"/>
          <w:szCs w:val="28"/>
        </w:rPr>
        <w:t>е</w:t>
      </w:r>
      <w:r w:rsidRPr="002E61EA">
        <w:rPr>
          <w:rFonts w:ascii="Times New Roman" w:hAnsi="Times New Roman" w:cs="Times New Roman"/>
          <w:b/>
          <w:sz w:val="28"/>
          <w:szCs w:val="28"/>
        </w:rPr>
        <w:t xml:space="preserve"> и измерени</w:t>
      </w:r>
      <w:r>
        <w:rPr>
          <w:rFonts w:ascii="Times New Roman" w:hAnsi="Times New Roman" w:cs="Times New Roman"/>
          <w:b/>
          <w:sz w:val="28"/>
          <w:szCs w:val="28"/>
        </w:rPr>
        <w:t>е</w:t>
      </w:r>
      <w:r w:rsidRPr="002E61EA">
        <w:rPr>
          <w:rFonts w:ascii="Times New Roman" w:hAnsi="Times New Roman" w:cs="Times New Roman"/>
          <w:b/>
          <w:sz w:val="28"/>
          <w:szCs w:val="28"/>
        </w:rPr>
        <w:t xml:space="preserve"> радиоактивности в сочетании с физико-химическими методами разделения</w:t>
      </w:r>
      <w:r>
        <w:rPr>
          <w:rFonts w:ascii="Times New Roman" w:hAnsi="Times New Roman" w:cs="Times New Roman"/>
          <w:b/>
          <w:sz w:val="28"/>
          <w:szCs w:val="28"/>
        </w:rPr>
        <w:t>.</w:t>
      </w:r>
    </w:p>
    <w:p w:rsidR="00217DC8" w:rsidRPr="00217DC8" w:rsidRDefault="005603E8" w:rsidP="00217DC8">
      <w:pPr>
        <w:tabs>
          <w:tab w:val="left" w:pos="24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5603E8">
        <w:rPr>
          <w:rFonts w:ascii="Times New Roman" w:hAnsi="Times New Roman" w:cs="Times New Roman"/>
          <w:sz w:val="28"/>
          <w:szCs w:val="28"/>
        </w:rPr>
        <w:t>адиофармацевтическ</w:t>
      </w:r>
      <w:r>
        <w:rPr>
          <w:rFonts w:ascii="Times New Roman" w:hAnsi="Times New Roman" w:cs="Times New Roman"/>
          <w:sz w:val="28"/>
          <w:szCs w:val="28"/>
        </w:rPr>
        <w:t>ое</w:t>
      </w:r>
      <w:r w:rsidRPr="005603E8">
        <w:rPr>
          <w:rFonts w:ascii="Times New Roman" w:hAnsi="Times New Roman" w:cs="Times New Roman"/>
          <w:sz w:val="28"/>
          <w:szCs w:val="28"/>
        </w:rPr>
        <w:t xml:space="preserve"> лекарственн</w:t>
      </w:r>
      <w:r>
        <w:rPr>
          <w:rFonts w:ascii="Times New Roman" w:hAnsi="Times New Roman" w:cs="Times New Roman"/>
          <w:sz w:val="28"/>
          <w:szCs w:val="28"/>
        </w:rPr>
        <w:t>ое</w:t>
      </w:r>
      <w:r w:rsidRPr="005603E8">
        <w:rPr>
          <w:rFonts w:ascii="Times New Roman" w:hAnsi="Times New Roman" w:cs="Times New Roman"/>
          <w:sz w:val="28"/>
          <w:szCs w:val="28"/>
        </w:rPr>
        <w:t xml:space="preserve"> средств</w:t>
      </w:r>
      <w:r>
        <w:rPr>
          <w:rFonts w:ascii="Times New Roman" w:hAnsi="Times New Roman" w:cs="Times New Roman"/>
          <w:sz w:val="28"/>
          <w:szCs w:val="28"/>
        </w:rPr>
        <w:t>о</w:t>
      </w:r>
      <w:r w:rsidR="00217DC8" w:rsidRPr="00217DC8">
        <w:rPr>
          <w:rFonts w:ascii="Times New Roman" w:hAnsi="Times New Roman" w:cs="Times New Roman"/>
          <w:sz w:val="28"/>
          <w:szCs w:val="28"/>
        </w:rPr>
        <w:t xml:space="preserve"> может содержать радионуклид в различных химических формах, отличных от </w:t>
      </w:r>
      <w:proofErr w:type="gramStart"/>
      <w:r w:rsidR="00217DC8" w:rsidRPr="00217DC8">
        <w:rPr>
          <w:rFonts w:ascii="Times New Roman" w:hAnsi="Times New Roman" w:cs="Times New Roman"/>
          <w:sz w:val="28"/>
          <w:szCs w:val="28"/>
        </w:rPr>
        <w:t>необходимой</w:t>
      </w:r>
      <w:proofErr w:type="gramEnd"/>
      <w:r w:rsidR="00217DC8" w:rsidRPr="00217DC8">
        <w:rPr>
          <w:rFonts w:ascii="Times New Roman" w:hAnsi="Times New Roman" w:cs="Times New Roman"/>
          <w:sz w:val="28"/>
          <w:szCs w:val="28"/>
        </w:rPr>
        <w:t xml:space="preserve">. Поэтому следует разделить различные вещества, содержащие радионуклид, и определить их относительную радиоактивность. Для этого приборы для обнаружения и измерения радиоактивности используют в сочетании с физико-химическими методами разделения. В </w:t>
      </w:r>
      <w:proofErr w:type="gramStart"/>
      <w:r w:rsidR="00217DC8" w:rsidRPr="00217DC8">
        <w:rPr>
          <w:rFonts w:ascii="Times New Roman" w:hAnsi="Times New Roman" w:cs="Times New Roman"/>
          <w:sz w:val="28"/>
          <w:szCs w:val="28"/>
        </w:rPr>
        <w:t>принципе</w:t>
      </w:r>
      <w:proofErr w:type="gramEnd"/>
      <w:r w:rsidR="00217DC8" w:rsidRPr="00217DC8">
        <w:rPr>
          <w:rFonts w:ascii="Times New Roman" w:hAnsi="Times New Roman" w:cs="Times New Roman"/>
          <w:sz w:val="28"/>
          <w:szCs w:val="28"/>
        </w:rPr>
        <w:t xml:space="preserve"> может быть использован любой метод разделения.</w:t>
      </w:r>
    </w:p>
    <w:p w:rsidR="00330A98" w:rsidRDefault="00217DC8" w:rsidP="00031EC1">
      <w:pPr>
        <w:tabs>
          <w:tab w:val="left" w:pos="2400"/>
        </w:tabs>
        <w:spacing w:after="0" w:line="360" w:lineRule="auto"/>
        <w:ind w:firstLine="709"/>
        <w:jc w:val="both"/>
        <w:rPr>
          <w:rFonts w:ascii="Times New Roman" w:hAnsi="Times New Roman" w:cs="Times New Roman"/>
          <w:sz w:val="28"/>
          <w:szCs w:val="28"/>
        </w:rPr>
      </w:pPr>
      <w:proofErr w:type="gramStart"/>
      <w:r w:rsidRPr="00217DC8">
        <w:rPr>
          <w:rFonts w:ascii="Times New Roman" w:hAnsi="Times New Roman" w:cs="Times New Roman"/>
          <w:sz w:val="28"/>
          <w:szCs w:val="28"/>
        </w:rPr>
        <w:t xml:space="preserve">Частные фармакопейные статьи на </w:t>
      </w:r>
      <w:r w:rsidR="00387C3A" w:rsidRPr="00387C3A">
        <w:rPr>
          <w:rFonts w:ascii="Times New Roman" w:hAnsi="Times New Roman" w:cs="Times New Roman"/>
          <w:sz w:val="28"/>
          <w:szCs w:val="28"/>
        </w:rPr>
        <w:t>радиофармацевтические лекарственные средства</w:t>
      </w:r>
      <w:r w:rsidRPr="00217DC8">
        <w:rPr>
          <w:rFonts w:ascii="Times New Roman" w:hAnsi="Times New Roman" w:cs="Times New Roman"/>
          <w:sz w:val="28"/>
          <w:szCs w:val="28"/>
        </w:rPr>
        <w:t xml:space="preserve"> могут включать совместное применение метода измерения радиоактивности и методов хроматографии на бумаге </w:t>
      </w:r>
      <w:r w:rsidR="00A71048">
        <w:rPr>
          <w:rFonts w:ascii="Times New Roman" w:hAnsi="Times New Roman" w:cs="Times New Roman"/>
          <w:sz w:val="28"/>
          <w:szCs w:val="28"/>
        </w:rPr>
        <w:t>(</w:t>
      </w:r>
      <w:r w:rsidR="00372A39" w:rsidRPr="00372A39">
        <w:rPr>
          <w:rFonts w:ascii="Times New Roman" w:hAnsi="Times New Roman" w:cs="Times New Roman"/>
          <w:sz w:val="28"/>
          <w:szCs w:val="28"/>
        </w:rPr>
        <w:t>ОФС «Хроматография на бумаге»</w:t>
      </w:r>
      <w:r w:rsidR="00A71048">
        <w:rPr>
          <w:rFonts w:ascii="Times New Roman" w:hAnsi="Times New Roman" w:cs="Times New Roman"/>
          <w:sz w:val="28"/>
          <w:szCs w:val="28"/>
        </w:rPr>
        <w:t>)</w:t>
      </w:r>
      <w:r w:rsidRPr="00217DC8">
        <w:rPr>
          <w:rFonts w:ascii="Times New Roman" w:hAnsi="Times New Roman" w:cs="Times New Roman"/>
          <w:sz w:val="28"/>
          <w:szCs w:val="28"/>
        </w:rPr>
        <w:t xml:space="preserve">, тонкослойной хроматографии </w:t>
      </w:r>
      <w:r w:rsidR="00A71048">
        <w:rPr>
          <w:rFonts w:ascii="Times New Roman" w:hAnsi="Times New Roman" w:cs="Times New Roman"/>
          <w:sz w:val="28"/>
          <w:szCs w:val="28"/>
        </w:rPr>
        <w:t>(</w:t>
      </w:r>
      <w:r w:rsidR="00372A39" w:rsidRPr="00372A39">
        <w:rPr>
          <w:rFonts w:ascii="Times New Roman" w:hAnsi="Times New Roman" w:cs="Times New Roman"/>
          <w:sz w:val="28"/>
          <w:szCs w:val="28"/>
        </w:rPr>
        <w:t>ОФС «Тонкослойная хроматография»</w:t>
      </w:r>
      <w:r w:rsidR="00A71048">
        <w:rPr>
          <w:rFonts w:ascii="Times New Roman" w:hAnsi="Times New Roman" w:cs="Times New Roman"/>
          <w:sz w:val="28"/>
          <w:szCs w:val="28"/>
        </w:rPr>
        <w:t>)</w:t>
      </w:r>
      <w:r w:rsidRPr="00217DC8">
        <w:rPr>
          <w:rFonts w:ascii="Times New Roman" w:hAnsi="Times New Roman" w:cs="Times New Roman"/>
          <w:sz w:val="28"/>
          <w:szCs w:val="28"/>
        </w:rPr>
        <w:t xml:space="preserve">, газовой хроматографии </w:t>
      </w:r>
      <w:r w:rsidR="00372A39" w:rsidRPr="00372A39">
        <w:rPr>
          <w:rFonts w:ascii="Times New Roman" w:hAnsi="Times New Roman" w:cs="Times New Roman"/>
          <w:sz w:val="28"/>
          <w:szCs w:val="28"/>
        </w:rPr>
        <w:t>(ОФС «Газовая хроматография»)</w:t>
      </w:r>
      <w:r w:rsidRPr="00217DC8">
        <w:rPr>
          <w:rFonts w:ascii="Times New Roman" w:hAnsi="Times New Roman" w:cs="Times New Roman"/>
          <w:sz w:val="28"/>
          <w:szCs w:val="28"/>
        </w:rPr>
        <w:t xml:space="preserve">, высокоэффективной жидкостной хроматографии </w:t>
      </w:r>
      <w:r w:rsidR="00372A39" w:rsidRPr="00372A39">
        <w:rPr>
          <w:rFonts w:ascii="Times New Roman" w:hAnsi="Times New Roman" w:cs="Times New Roman"/>
          <w:sz w:val="28"/>
          <w:szCs w:val="28"/>
        </w:rPr>
        <w:t>(ОФС «Высокоэффективная жидкостная хроматография»)</w:t>
      </w:r>
      <w:r w:rsidRPr="00217DC8">
        <w:rPr>
          <w:rFonts w:ascii="Times New Roman" w:hAnsi="Times New Roman" w:cs="Times New Roman"/>
          <w:sz w:val="28"/>
          <w:szCs w:val="28"/>
        </w:rPr>
        <w:t xml:space="preserve">, </w:t>
      </w:r>
      <w:proofErr w:type="spellStart"/>
      <w:r w:rsidRPr="00217DC8">
        <w:rPr>
          <w:rFonts w:ascii="Times New Roman" w:hAnsi="Times New Roman" w:cs="Times New Roman"/>
          <w:sz w:val="28"/>
          <w:szCs w:val="28"/>
        </w:rPr>
        <w:t>эксклюзионной</w:t>
      </w:r>
      <w:proofErr w:type="spellEnd"/>
      <w:r w:rsidRPr="00217DC8">
        <w:rPr>
          <w:rFonts w:ascii="Times New Roman" w:hAnsi="Times New Roman" w:cs="Times New Roman"/>
          <w:sz w:val="28"/>
          <w:szCs w:val="28"/>
        </w:rPr>
        <w:t xml:space="preserve"> хроматографии </w:t>
      </w:r>
      <w:r w:rsidR="00372A39" w:rsidRPr="00372A39">
        <w:rPr>
          <w:rFonts w:ascii="Times New Roman" w:hAnsi="Times New Roman" w:cs="Times New Roman"/>
          <w:sz w:val="28"/>
          <w:szCs w:val="28"/>
        </w:rPr>
        <w:t>(ОФС</w:t>
      </w:r>
      <w:r w:rsidR="00372A39">
        <w:rPr>
          <w:rFonts w:ascii="Times New Roman" w:hAnsi="Times New Roman" w:cs="Times New Roman"/>
          <w:sz w:val="28"/>
          <w:szCs w:val="28"/>
        </w:rPr>
        <w:t xml:space="preserve"> </w:t>
      </w:r>
      <w:r w:rsidR="00372A39" w:rsidRPr="00372A39">
        <w:rPr>
          <w:rFonts w:ascii="Times New Roman" w:hAnsi="Times New Roman" w:cs="Times New Roman"/>
          <w:sz w:val="28"/>
          <w:szCs w:val="28"/>
        </w:rPr>
        <w:t>«</w:t>
      </w:r>
      <w:proofErr w:type="spellStart"/>
      <w:r w:rsidR="00372A39">
        <w:rPr>
          <w:rFonts w:ascii="Times New Roman" w:hAnsi="Times New Roman" w:cs="Times New Roman"/>
          <w:sz w:val="28"/>
          <w:szCs w:val="28"/>
        </w:rPr>
        <w:t>Э</w:t>
      </w:r>
      <w:r w:rsidR="00372A39" w:rsidRPr="00372A39">
        <w:rPr>
          <w:rFonts w:ascii="Times New Roman" w:hAnsi="Times New Roman" w:cs="Times New Roman"/>
          <w:sz w:val="28"/>
          <w:szCs w:val="28"/>
        </w:rPr>
        <w:t>ксклюзионн</w:t>
      </w:r>
      <w:r w:rsidR="00372A39">
        <w:rPr>
          <w:rFonts w:ascii="Times New Roman" w:hAnsi="Times New Roman" w:cs="Times New Roman"/>
          <w:sz w:val="28"/>
          <w:szCs w:val="28"/>
        </w:rPr>
        <w:t>ая</w:t>
      </w:r>
      <w:proofErr w:type="spellEnd"/>
      <w:r w:rsidR="00372A39" w:rsidRPr="00372A39">
        <w:rPr>
          <w:rFonts w:ascii="Times New Roman" w:hAnsi="Times New Roman" w:cs="Times New Roman"/>
          <w:sz w:val="28"/>
          <w:szCs w:val="28"/>
        </w:rPr>
        <w:t xml:space="preserve"> хроматографи</w:t>
      </w:r>
      <w:r w:rsidR="00372A39">
        <w:rPr>
          <w:rFonts w:ascii="Times New Roman" w:hAnsi="Times New Roman" w:cs="Times New Roman"/>
          <w:sz w:val="28"/>
          <w:szCs w:val="28"/>
        </w:rPr>
        <w:t>я</w:t>
      </w:r>
      <w:r w:rsidR="00372A39" w:rsidRPr="00372A39">
        <w:rPr>
          <w:rFonts w:ascii="Times New Roman" w:hAnsi="Times New Roman" w:cs="Times New Roman"/>
          <w:sz w:val="28"/>
          <w:szCs w:val="28"/>
        </w:rPr>
        <w:t>»</w:t>
      </w:r>
      <w:r w:rsidR="00372A39">
        <w:rPr>
          <w:rFonts w:ascii="Times New Roman" w:hAnsi="Times New Roman" w:cs="Times New Roman"/>
          <w:sz w:val="28"/>
          <w:szCs w:val="28"/>
        </w:rPr>
        <w:t>)</w:t>
      </w:r>
      <w:r w:rsidRPr="00217DC8">
        <w:rPr>
          <w:rFonts w:ascii="Times New Roman" w:hAnsi="Times New Roman" w:cs="Times New Roman"/>
          <w:sz w:val="28"/>
          <w:szCs w:val="28"/>
        </w:rPr>
        <w:t xml:space="preserve"> или электрофореза </w:t>
      </w:r>
      <w:r w:rsidR="00372A39" w:rsidRPr="00372A39">
        <w:rPr>
          <w:rFonts w:ascii="Times New Roman" w:hAnsi="Times New Roman" w:cs="Times New Roman"/>
          <w:sz w:val="28"/>
          <w:szCs w:val="28"/>
        </w:rPr>
        <w:t>(ОФС «Электрофорез»)</w:t>
      </w:r>
      <w:r w:rsidR="00C02011">
        <w:rPr>
          <w:rFonts w:ascii="Times New Roman" w:hAnsi="Times New Roman" w:cs="Times New Roman"/>
          <w:sz w:val="28"/>
          <w:szCs w:val="28"/>
        </w:rPr>
        <w:t xml:space="preserve"> и др</w:t>
      </w:r>
      <w:r w:rsidRPr="00217DC8">
        <w:rPr>
          <w:rFonts w:ascii="Times New Roman" w:hAnsi="Times New Roman" w:cs="Times New Roman"/>
          <w:sz w:val="28"/>
          <w:szCs w:val="28"/>
        </w:rPr>
        <w:t>.</w:t>
      </w:r>
      <w:r w:rsidRPr="00217DC8">
        <w:t xml:space="preserve"> </w:t>
      </w:r>
      <w:r w:rsidRPr="00217DC8">
        <w:rPr>
          <w:rFonts w:ascii="Times New Roman" w:hAnsi="Times New Roman" w:cs="Times New Roman"/>
          <w:sz w:val="28"/>
          <w:szCs w:val="28"/>
        </w:rPr>
        <w:t xml:space="preserve">Во всех случаях </w:t>
      </w:r>
      <w:r w:rsidR="002C3DAF">
        <w:rPr>
          <w:rFonts w:ascii="Times New Roman" w:hAnsi="Times New Roman" w:cs="Times New Roman"/>
          <w:sz w:val="28"/>
          <w:szCs w:val="28"/>
        </w:rPr>
        <w:t>активность</w:t>
      </w:r>
      <w:r w:rsidRPr="00217DC8">
        <w:rPr>
          <w:rFonts w:ascii="Times New Roman" w:hAnsi="Times New Roman" w:cs="Times New Roman"/>
          <w:sz w:val="28"/>
          <w:szCs w:val="28"/>
        </w:rPr>
        <w:t xml:space="preserve"> каждого анализируемого образца измеряют после</w:t>
      </w:r>
      <w:proofErr w:type="gramEnd"/>
      <w:r w:rsidRPr="00217DC8">
        <w:rPr>
          <w:rFonts w:ascii="Times New Roman" w:hAnsi="Times New Roman" w:cs="Times New Roman"/>
          <w:sz w:val="28"/>
          <w:szCs w:val="28"/>
        </w:rPr>
        <w:t xml:space="preserve"> разделения, </w:t>
      </w:r>
      <w:r w:rsidR="00A928DC">
        <w:rPr>
          <w:rFonts w:ascii="Times New Roman" w:hAnsi="Times New Roman" w:cs="Times New Roman"/>
          <w:sz w:val="28"/>
          <w:szCs w:val="28"/>
        </w:rPr>
        <w:t>проведё</w:t>
      </w:r>
      <w:r>
        <w:rPr>
          <w:rFonts w:ascii="Times New Roman" w:hAnsi="Times New Roman" w:cs="Times New Roman"/>
          <w:sz w:val="28"/>
          <w:szCs w:val="28"/>
        </w:rPr>
        <w:t xml:space="preserve">нного указанным методом. </w:t>
      </w:r>
      <w:proofErr w:type="gramStart"/>
      <w:r w:rsidRPr="00217DC8">
        <w:rPr>
          <w:rFonts w:ascii="Times New Roman" w:hAnsi="Times New Roman" w:cs="Times New Roman"/>
          <w:sz w:val="28"/>
          <w:szCs w:val="28"/>
        </w:rPr>
        <w:t xml:space="preserve">Измерение </w:t>
      </w:r>
      <w:r w:rsidR="002C3DAF">
        <w:rPr>
          <w:rFonts w:ascii="Times New Roman" w:hAnsi="Times New Roman" w:cs="Times New Roman"/>
          <w:sz w:val="28"/>
          <w:szCs w:val="28"/>
        </w:rPr>
        <w:t>активности</w:t>
      </w:r>
      <w:r w:rsidRPr="00217DC8">
        <w:rPr>
          <w:rFonts w:ascii="Times New Roman" w:hAnsi="Times New Roman" w:cs="Times New Roman"/>
          <w:sz w:val="28"/>
          <w:szCs w:val="28"/>
        </w:rPr>
        <w:t xml:space="preserve"> может выполняться с применением детекторов, смонтированных последовательно с другими детекторами в аналитических измерительных приборах, например, жидкостных хроматографах с осуществлением поточного (</w:t>
      </w:r>
      <w:r w:rsidR="00C63FEB">
        <w:rPr>
          <w:rFonts w:ascii="Times New Roman" w:hAnsi="Times New Roman" w:cs="Times New Roman"/>
          <w:sz w:val="28"/>
          <w:szCs w:val="28"/>
        </w:rPr>
        <w:t>«</w:t>
      </w:r>
      <w:r w:rsidRPr="00217DC8">
        <w:rPr>
          <w:rFonts w:ascii="Times New Roman" w:hAnsi="Times New Roman" w:cs="Times New Roman"/>
          <w:sz w:val="28"/>
          <w:szCs w:val="28"/>
        </w:rPr>
        <w:t>in-</w:t>
      </w:r>
      <w:proofErr w:type="spellStart"/>
      <w:r w:rsidRPr="00217DC8">
        <w:rPr>
          <w:rFonts w:ascii="Times New Roman" w:hAnsi="Times New Roman" w:cs="Times New Roman"/>
          <w:sz w:val="28"/>
          <w:szCs w:val="28"/>
        </w:rPr>
        <w:t>line</w:t>
      </w:r>
      <w:proofErr w:type="spellEnd"/>
      <w:r w:rsidR="00C63FEB">
        <w:rPr>
          <w:rFonts w:ascii="Times New Roman" w:hAnsi="Times New Roman" w:cs="Times New Roman"/>
          <w:sz w:val="28"/>
          <w:szCs w:val="28"/>
        </w:rPr>
        <w:t>»</w:t>
      </w:r>
      <w:r w:rsidRPr="00217DC8">
        <w:rPr>
          <w:rFonts w:ascii="Times New Roman" w:hAnsi="Times New Roman" w:cs="Times New Roman"/>
          <w:sz w:val="28"/>
          <w:szCs w:val="28"/>
        </w:rPr>
        <w:t>) обнаружения радиоактивности испытуемых образцов, или выполняться автономно (</w:t>
      </w:r>
      <w:r w:rsidR="00C63FEB">
        <w:rPr>
          <w:rFonts w:ascii="Times New Roman" w:hAnsi="Times New Roman" w:cs="Times New Roman"/>
          <w:sz w:val="28"/>
          <w:szCs w:val="28"/>
        </w:rPr>
        <w:t>«</w:t>
      </w:r>
      <w:proofErr w:type="spellStart"/>
      <w:r w:rsidRPr="00217DC8">
        <w:rPr>
          <w:rFonts w:ascii="Times New Roman" w:hAnsi="Times New Roman" w:cs="Times New Roman"/>
          <w:sz w:val="28"/>
          <w:szCs w:val="28"/>
        </w:rPr>
        <w:t>off-line</w:t>
      </w:r>
      <w:proofErr w:type="spellEnd"/>
      <w:r w:rsidR="00C63FEB">
        <w:rPr>
          <w:rFonts w:ascii="Times New Roman" w:hAnsi="Times New Roman" w:cs="Times New Roman"/>
          <w:sz w:val="28"/>
          <w:szCs w:val="28"/>
        </w:rPr>
        <w:t>»</w:t>
      </w:r>
      <w:r w:rsidRPr="00217DC8">
        <w:rPr>
          <w:rFonts w:ascii="Times New Roman" w:hAnsi="Times New Roman" w:cs="Times New Roman"/>
          <w:sz w:val="28"/>
          <w:szCs w:val="28"/>
        </w:rPr>
        <w:t>), то есть после завершени</w:t>
      </w:r>
      <w:r w:rsidR="00E60A76">
        <w:rPr>
          <w:rFonts w:ascii="Times New Roman" w:hAnsi="Times New Roman" w:cs="Times New Roman"/>
          <w:sz w:val="28"/>
          <w:szCs w:val="28"/>
        </w:rPr>
        <w:t>я аналитического разделения путё</w:t>
      </w:r>
      <w:r w:rsidRPr="00217DC8">
        <w:rPr>
          <w:rFonts w:ascii="Times New Roman" w:hAnsi="Times New Roman" w:cs="Times New Roman"/>
          <w:sz w:val="28"/>
          <w:szCs w:val="28"/>
        </w:rPr>
        <w:t xml:space="preserve">м измерения </w:t>
      </w:r>
      <w:r w:rsidR="002C3DAF">
        <w:rPr>
          <w:rFonts w:ascii="Times New Roman" w:hAnsi="Times New Roman" w:cs="Times New Roman"/>
          <w:sz w:val="28"/>
          <w:szCs w:val="28"/>
        </w:rPr>
        <w:t xml:space="preserve">активности </w:t>
      </w:r>
      <w:r w:rsidRPr="00217DC8">
        <w:rPr>
          <w:rFonts w:ascii="Times New Roman" w:hAnsi="Times New Roman" w:cs="Times New Roman"/>
          <w:sz w:val="28"/>
          <w:szCs w:val="28"/>
        </w:rPr>
        <w:t xml:space="preserve">фракций </w:t>
      </w:r>
      <w:proofErr w:type="spellStart"/>
      <w:r w:rsidRPr="00217DC8">
        <w:rPr>
          <w:rFonts w:ascii="Times New Roman" w:hAnsi="Times New Roman" w:cs="Times New Roman"/>
          <w:sz w:val="28"/>
          <w:szCs w:val="28"/>
        </w:rPr>
        <w:t>элюата</w:t>
      </w:r>
      <w:proofErr w:type="spellEnd"/>
      <w:r w:rsidRPr="00217DC8">
        <w:rPr>
          <w:rFonts w:ascii="Times New Roman" w:hAnsi="Times New Roman" w:cs="Times New Roman"/>
          <w:sz w:val="28"/>
          <w:szCs w:val="28"/>
        </w:rPr>
        <w:t xml:space="preserve">, полученных после разделения с помощью жидкостной хроматографии или в виде распределения по </w:t>
      </w:r>
      <w:r w:rsidR="002C3DAF">
        <w:rPr>
          <w:rFonts w:ascii="Times New Roman" w:hAnsi="Times New Roman" w:cs="Times New Roman"/>
          <w:sz w:val="28"/>
          <w:szCs w:val="28"/>
        </w:rPr>
        <w:t>активности</w:t>
      </w:r>
      <w:r w:rsidRPr="00217DC8">
        <w:rPr>
          <w:rFonts w:ascii="Times New Roman" w:hAnsi="Times New Roman" w:cs="Times New Roman"/>
          <w:sz w:val="28"/>
          <w:szCs w:val="28"/>
        </w:rPr>
        <w:t xml:space="preserve"> на полосках (пластинах) в бумажной</w:t>
      </w:r>
      <w:proofErr w:type="gramEnd"/>
      <w:r w:rsidRPr="00217DC8">
        <w:rPr>
          <w:rFonts w:ascii="Times New Roman" w:hAnsi="Times New Roman" w:cs="Times New Roman"/>
          <w:sz w:val="28"/>
          <w:szCs w:val="28"/>
        </w:rPr>
        <w:t xml:space="preserve"> или тонкослойной хроматографии.</w:t>
      </w:r>
    </w:p>
    <w:p w:rsidR="00217DC8" w:rsidRPr="00453D8A" w:rsidRDefault="00217DC8" w:rsidP="00031EC1">
      <w:pPr>
        <w:tabs>
          <w:tab w:val="left" w:pos="2400"/>
        </w:tabs>
        <w:spacing w:after="0" w:line="360" w:lineRule="auto"/>
        <w:ind w:firstLine="709"/>
        <w:jc w:val="both"/>
        <w:rPr>
          <w:rFonts w:ascii="Times New Roman" w:hAnsi="Times New Roman" w:cs="Times New Roman"/>
          <w:sz w:val="28"/>
          <w:szCs w:val="28"/>
        </w:rPr>
      </w:pPr>
      <w:r w:rsidRPr="004F6FB7">
        <w:rPr>
          <w:rFonts w:ascii="Times New Roman" w:hAnsi="Times New Roman" w:cs="Times New Roman"/>
          <w:b/>
          <w:i/>
          <w:sz w:val="28"/>
          <w:szCs w:val="28"/>
        </w:rPr>
        <w:t>Непрерывное (</w:t>
      </w:r>
      <w:r w:rsidR="00C63FEB" w:rsidRPr="004F6FB7">
        <w:rPr>
          <w:rFonts w:ascii="Times New Roman" w:hAnsi="Times New Roman" w:cs="Times New Roman"/>
          <w:b/>
          <w:i/>
          <w:sz w:val="28"/>
          <w:szCs w:val="28"/>
        </w:rPr>
        <w:t>«</w:t>
      </w:r>
      <w:r w:rsidRPr="004F6FB7">
        <w:rPr>
          <w:rFonts w:ascii="Times New Roman" w:hAnsi="Times New Roman" w:cs="Times New Roman"/>
          <w:b/>
          <w:i/>
          <w:sz w:val="28"/>
          <w:szCs w:val="28"/>
        </w:rPr>
        <w:t>in-</w:t>
      </w:r>
      <w:proofErr w:type="spellStart"/>
      <w:r w:rsidRPr="004F6FB7">
        <w:rPr>
          <w:rFonts w:ascii="Times New Roman" w:hAnsi="Times New Roman" w:cs="Times New Roman"/>
          <w:b/>
          <w:i/>
          <w:sz w:val="28"/>
          <w:szCs w:val="28"/>
        </w:rPr>
        <w:t>line</w:t>
      </w:r>
      <w:proofErr w:type="spellEnd"/>
      <w:r w:rsidR="00C63FEB" w:rsidRPr="004F6FB7">
        <w:rPr>
          <w:rFonts w:ascii="Times New Roman" w:hAnsi="Times New Roman" w:cs="Times New Roman"/>
          <w:b/>
          <w:i/>
          <w:sz w:val="28"/>
          <w:szCs w:val="28"/>
        </w:rPr>
        <w:t>»</w:t>
      </w:r>
      <w:r w:rsidRPr="004F6FB7">
        <w:rPr>
          <w:rFonts w:ascii="Times New Roman" w:hAnsi="Times New Roman" w:cs="Times New Roman"/>
          <w:b/>
          <w:i/>
          <w:sz w:val="28"/>
          <w:szCs w:val="28"/>
        </w:rPr>
        <w:t>) обнаружение и измерение радиоактивности в сочета</w:t>
      </w:r>
      <w:r w:rsidR="00F76F69" w:rsidRPr="004F6FB7">
        <w:rPr>
          <w:rFonts w:ascii="Times New Roman" w:hAnsi="Times New Roman" w:cs="Times New Roman"/>
          <w:b/>
          <w:i/>
          <w:sz w:val="28"/>
          <w:szCs w:val="28"/>
        </w:rPr>
        <w:t>нии с жидкостной хроматографией</w:t>
      </w:r>
      <w:r w:rsidR="004F6FB7" w:rsidRPr="004F6FB7">
        <w:rPr>
          <w:rFonts w:ascii="Times New Roman" w:hAnsi="Times New Roman" w:cs="Times New Roman"/>
          <w:b/>
          <w:i/>
          <w:sz w:val="28"/>
          <w:szCs w:val="28"/>
        </w:rPr>
        <w:t>.</w:t>
      </w:r>
      <w:r w:rsidR="004F6FB7">
        <w:rPr>
          <w:rFonts w:ascii="Times New Roman" w:hAnsi="Times New Roman" w:cs="Times New Roman"/>
          <w:b/>
          <w:sz w:val="28"/>
          <w:szCs w:val="28"/>
        </w:rPr>
        <w:t xml:space="preserve"> </w:t>
      </w:r>
      <w:r w:rsidRPr="00217DC8">
        <w:rPr>
          <w:rFonts w:ascii="Times New Roman" w:hAnsi="Times New Roman" w:cs="Times New Roman"/>
          <w:sz w:val="28"/>
          <w:szCs w:val="28"/>
        </w:rPr>
        <w:t xml:space="preserve">Высокоэффективная жидкостная хроматография (ОФС «Высокоэффективная жидкостная хроматография») может применяться для отделения основного радиоактивного вещества </w:t>
      </w:r>
      <w:r w:rsidR="005603E8" w:rsidRPr="005603E8">
        <w:rPr>
          <w:rFonts w:ascii="Times New Roman" w:hAnsi="Times New Roman" w:cs="Times New Roman"/>
          <w:sz w:val="28"/>
          <w:szCs w:val="28"/>
        </w:rPr>
        <w:t>радиофармацевтическ</w:t>
      </w:r>
      <w:r w:rsidR="005603E8">
        <w:rPr>
          <w:rFonts w:ascii="Times New Roman" w:hAnsi="Times New Roman" w:cs="Times New Roman"/>
          <w:sz w:val="28"/>
          <w:szCs w:val="28"/>
        </w:rPr>
        <w:t>ого</w:t>
      </w:r>
      <w:r w:rsidR="005603E8" w:rsidRPr="005603E8">
        <w:rPr>
          <w:rFonts w:ascii="Times New Roman" w:hAnsi="Times New Roman" w:cs="Times New Roman"/>
          <w:sz w:val="28"/>
          <w:szCs w:val="28"/>
        </w:rPr>
        <w:t xml:space="preserve"> лекарственн</w:t>
      </w:r>
      <w:r w:rsidR="005603E8">
        <w:rPr>
          <w:rFonts w:ascii="Times New Roman" w:hAnsi="Times New Roman" w:cs="Times New Roman"/>
          <w:sz w:val="28"/>
          <w:szCs w:val="28"/>
        </w:rPr>
        <w:t>ого</w:t>
      </w:r>
      <w:r w:rsidR="005603E8" w:rsidRPr="005603E8">
        <w:rPr>
          <w:rFonts w:ascii="Times New Roman" w:hAnsi="Times New Roman" w:cs="Times New Roman"/>
          <w:sz w:val="28"/>
          <w:szCs w:val="28"/>
        </w:rPr>
        <w:t xml:space="preserve"> средства</w:t>
      </w:r>
      <w:r w:rsidR="00C67B03">
        <w:rPr>
          <w:rFonts w:ascii="Times New Roman" w:hAnsi="Times New Roman" w:cs="Times New Roman"/>
          <w:sz w:val="28"/>
          <w:szCs w:val="28"/>
        </w:rPr>
        <w:t xml:space="preserve"> </w:t>
      </w:r>
      <w:r w:rsidRPr="00217DC8">
        <w:rPr>
          <w:rFonts w:ascii="Times New Roman" w:hAnsi="Times New Roman" w:cs="Times New Roman"/>
          <w:sz w:val="28"/>
          <w:szCs w:val="28"/>
        </w:rPr>
        <w:t>от радиохимических примесей или продуктов деградации.</w:t>
      </w:r>
    </w:p>
    <w:p w:rsidR="00217DC8" w:rsidRDefault="00A5422A" w:rsidP="00031EC1">
      <w:pPr>
        <w:tabs>
          <w:tab w:val="left" w:pos="2400"/>
        </w:tabs>
        <w:spacing w:after="0" w:line="360" w:lineRule="auto"/>
        <w:ind w:firstLine="709"/>
        <w:jc w:val="both"/>
        <w:rPr>
          <w:rFonts w:ascii="Times New Roman" w:hAnsi="Times New Roman" w:cs="Times New Roman"/>
          <w:sz w:val="28"/>
          <w:szCs w:val="28"/>
        </w:rPr>
      </w:pPr>
      <w:r w:rsidRPr="004F6FB7">
        <w:rPr>
          <w:rFonts w:ascii="Times New Roman" w:hAnsi="Times New Roman" w:cs="Times New Roman"/>
          <w:i/>
          <w:sz w:val="28"/>
          <w:szCs w:val="28"/>
        </w:rPr>
        <w:t>Прибор</w:t>
      </w:r>
      <w:r w:rsidR="00217DC8" w:rsidRPr="004F6FB7">
        <w:rPr>
          <w:rFonts w:ascii="Times New Roman" w:hAnsi="Times New Roman" w:cs="Times New Roman"/>
          <w:i/>
          <w:sz w:val="28"/>
          <w:szCs w:val="28"/>
        </w:rPr>
        <w:t>.</w:t>
      </w:r>
      <w:r w:rsidR="00217DC8" w:rsidRPr="00217DC8">
        <w:rPr>
          <w:rFonts w:ascii="Times New Roman" w:hAnsi="Times New Roman" w:cs="Times New Roman"/>
          <w:sz w:val="28"/>
          <w:szCs w:val="28"/>
        </w:rPr>
        <w:t xml:space="preserve"> </w:t>
      </w:r>
      <w:r w:rsidRPr="00A5422A">
        <w:rPr>
          <w:rFonts w:ascii="Times New Roman" w:hAnsi="Times New Roman" w:cs="Times New Roman"/>
          <w:sz w:val="28"/>
          <w:szCs w:val="28"/>
        </w:rPr>
        <w:t>Непрерывное («in-</w:t>
      </w:r>
      <w:proofErr w:type="spellStart"/>
      <w:r w:rsidRPr="00A5422A">
        <w:rPr>
          <w:rFonts w:ascii="Times New Roman" w:hAnsi="Times New Roman" w:cs="Times New Roman"/>
          <w:sz w:val="28"/>
          <w:szCs w:val="28"/>
        </w:rPr>
        <w:t>line</w:t>
      </w:r>
      <w:proofErr w:type="spellEnd"/>
      <w:r w:rsidRPr="00A5422A">
        <w:rPr>
          <w:rFonts w:ascii="Times New Roman" w:hAnsi="Times New Roman" w:cs="Times New Roman"/>
          <w:sz w:val="28"/>
          <w:szCs w:val="28"/>
        </w:rPr>
        <w:t>») обнаружение</w:t>
      </w:r>
      <w:r>
        <w:rPr>
          <w:rFonts w:ascii="Times New Roman" w:hAnsi="Times New Roman" w:cs="Times New Roman"/>
          <w:sz w:val="28"/>
          <w:szCs w:val="28"/>
        </w:rPr>
        <w:t xml:space="preserve"> о</w:t>
      </w:r>
      <w:r w:rsidR="00217DC8" w:rsidRPr="00217DC8">
        <w:rPr>
          <w:rFonts w:ascii="Times New Roman" w:hAnsi="Times New Roman" w:cs="Times New Roman"/>
          <w:sz w:val="28"/>
          <w:szCs w:val="28"/>
        </w:rPr>
        <w:t>бычно проводят с помощью проточного сцин</w:t>
      </w:r>
      <w:r w:rsidR="00E60A76">
        <w:rPr>
          <w:rFonts w:ascii="Times New Roman" w:hAnsi="Times New Roman" w:cs="Times New Roman"/>
          <w:sz w:val="28"/>
          <w:szCs w:val="28"/>
        </w:rPr>
        <w:t>тилляционного детектора, соединё</w:t>
      </w:r>
      <w:r w:rsidR="00217DC8" w:rsidRPr="00217DC8">
        <w:rPr>
          <w:rFonts w:ascii="Times New Roman" w:hAnsi="Times New Roman" w:cs="Times New Roman"/>
          <w:sz w:val="28"/>
          <w:szCs w:val="28"/>
        </w:rPr>
        <w:t xml:space="preserve">нного с измерителем скорости и регистрирующим устройством. Часть трубки, через которую движется </w:t>
      </w:r>
      <w:proofErr w:type="spellStart"/>
      <w:r w:rsidR="00217DC8" w:rsidRPr="00217DC8">
        <w:rPr>
          <w:rFonts w:ascii="Times New Roman" w:hAnsi="Times New Roman" w:cs="Times New Roman"/>
          <w:sz w:val="28"/>
          <w:szCs w:val="28"/>
        </w:rPr>
        <w:t>элюат</w:t>
      </w:r>
      <w:proofErr w:type="spellEnd"/>
      <w:r w:rsidR="00217DC8" w:rsidRPr="00217DC8">
        <w:rPr>
          <w:rFonts w:ascii="Times New Roman" w:hAnsi="Times New Roman" w:cs="Times New Roman"/>
          <w:sz w:val="28"/>
          <w:szCs w:val="28"/>
        </w:rPr>
        <w:t>, содержащий радиоактивные компоненты, помещается перед детектором ил</w:t>
      </w:r>
      <w:r w:rsidR="00E60A76">
        <w:rPr>
          <w:rFonts w:ascii="Times New Roman" w:hAnsi="Times New Roman" w:cs="Times New Roman"/>
          <w:sz w:val="28"/>
          <w:szCs w:val="28"/>
        </w:rPr>
        <w:t>и внутри него. Эффективность счё</w:t>
      </w:r>
      <w:r w:rsidR="00217DC8" w:rsidRPr="00217DC8">
        <w:rPr>
          <w:rFonts w:ascii="Times New Roman" w:hAnsi="Times New Roman" w:cs="Times New Roman"/>
          <w:sz w:val="28"/>
          <w:szCs w:val="28"/>
        </w:rPr>
        <w:t xml:space="preserve">та можно повысить, используя более длинную часть трубки (например, осуществляя многократные повороты перед детектором или внутри него); однако это будет уменьшать способность системы к разделению двух близко расположенных </w:t>
      </w:r>
      <w:proofErr w:type="spellStart"/>
      <w:r w:rsidR="00217DC8" w:rsidRPr="00217DC8">
        <w:rPr>
          <w:rFonts w:ascii="Times New Roman" w:hAnsi="Times New Roman" w:cs="Times New Roman"/>
          <w:sz w:val="28"/>
          <w:szCs w:val="28"/>
        </w:rPr>
        <w:t>элюируемых</w:t>
      </w:r>
      <w:proofErr w:type="spellEnd"/>
      <w:r w:rsidR="00217DC8" w:rsidRPr="00217DC8">
        <w:rPr>
          <w:rFonts w:ascii="Times New Roman" w:hAnsi="Times New Roman" w:cs="Times New Roman"/>
          <w:sz w:val="28"/>
          <w:szCs w:val="28"/>
        </w:rPr>
        <w:t xml:space="preserve"> пиков радиоактивности. </w:t>
      </w:r>
      <w:proofErr w:type="gramStart"/>
      <w:r w:rsidR="00217DC8" w:rsidRPr="00217DC8">
        <w:rPr>
          <w:rFonts w:ascii="Times New Roman" w:hAnsi="Times New Roman" w:cs="Times New Roman"/>
          <w:sz w:val="28"/>
          <w:szCs w:val="28"/>
        </w:rPr>
        <w:t>Одновременное использование детектора радиоактивного излучения и других детекторов (ультрафиолетового, рефрактометрического, конду</w:t>
      </w:r>
      <w:r w:rsidR="00E60A76">
        <w:rPr>
          <w:rFonts w:ascii="Times New Roman" w:hAnsi="Times New Roman" w:cs="Times New Roman"/>
          <w:sz w:val="28"/>
          <w:szCs w:val="28"/>
        </w:rPr>
        <w:t>ктометрического и т.д.), соединё</w:t>
      </w:r>
      <w:r w:rsidR="00217DC8" w:rsidRPr="00217DC8">
        <w:rPr>
          <w:rFonts w:ascii="Times New Roman" w:hAnsi="Times New Roman" w:cs="Times New Roman"/>
          <w:sz w:val="28"/>
          <w:szCs w:val="28"/>
        </w:rPr>
        <w:t>нных последовательно, может применяться для идентификации вещества, например, по времени удерживания известного стандарта, для определения количества вещества с использованием подходящего стандартного образца и для измерения радиоактивности данного вещества.</w:t>
      </w:r>
      <w:proofErr w:type="gramEnd"/>
      <w:r w:rsidR="00217DC8" w:rsidRPr="00217DC8">
        <w:rPr>
          <w:rFonts w:ascii="Times New Roman" w:hAnsi="Times New Roman" w:cs="Times New Roman"/>
          <w:sz w:val="28"/>
          <w:szCs w:val="28"/>
        </w:rPr>
        <w:t xml:space="preserve"> При последовательном соединении разных детекторов необходимо откорректировать экспериментально полученные зн</w:t>
      </w:r>
      <w:r w:rsidR="00E60A76">
        <w:rPr>
          <w:rFonts w:ascii="Times New Roman" w:hAnsi="Times New Roman" w:cs="Times New Roman"/>
          <w:sz w:val="28"/>
          <w:szCs w:val="28"/>
        </w:rPr>
        <w:t>ачения времени удерживания с учё</w:t>
      </w:r>
      <w:r w:rsidR="00217DC8" w:rsidRPr="00217DC8">
        <w:rPr>
          <w:rFonts w:ascii="Times New Roman" w:hAnsi="Times New Roman" w:cs="Times New Roman"/>
          <w:sz w:val="28"/>
          <w:szCs w:val="28"/>
        </w:rPr>
        <w:t>том задержки во времени между детекторами. Сцинтилляционный материал детектора выбирают, исходя из типа обнаруживаемого излучения, нап</w:t>
      </w:r>
      <w:r w:rsidR="00E60A76">
        <w:rPr>
          <w:rFonts w:ascii="Times New Roman" w:hAnsi="Times New Roman" w:cs="Times New Roman"/>
          <w:sz w:val="28"/>
          <w:szCs w:val="28"/>
        </w:rPr>
        <w:t>ример, полимерный сцинтиллятор –</w:t>
      </w:r>
      <w:r w:rsidR="00217DC8" w:rsidRPr="00217DC8">
        <w:rPr>
          <w:rFonts w:ascii="Times New Roman" w:hAnsi="Times New Roman" w:cs="Times New Roman"/>
          <w:sz w:val="28"/>
          <w:szCs w:val="28"/>
        </w:rPr>
        <w:t xml:space="preserve"> для бета-частиц </w:t>
      </w:r>
      <w:r w:rsidR="00E60A76">
        <w:rPr>
          <w:rFonts w:ascii="Times New Roman" w:hAnsi="Times New Roman" w:cs="Times New Roman"/>
          <w:sz w:val="28"/>
          <w:szCs w:val="28"/>
        </w:rPr>
        <w:t>или сцинтилляционные кристаллы –</w:t>
      </w:r>
      <w:r w:rsidR="00217DC8" w:rsidRPr="00217DC8">
        <w:rPr>
          <w:rFonts w:ascii="Times New Roman" w:hAnsi="Times New Roman" w:cs="Times New Roman"/>
          <w:sz w:val="28"/>
          <w:szCs w:val="28"/>
        </w:rPr>
        <w:t xml:space="preserve"> для гамм</w:t>
      </w:r>
      <w:proofErr w:type="gramStart"/>
      <w:r w:rsidR="00217DC8" w:rsidRPr="00217DC8">
        <w:rPr>
          <w:rFonts w:ascii="Times New Roman" w:hAnsi="Times New Roman" w:cs="Times New Roman"/>
          <w:sz w:val="28"/>
          <w:szCs w:val="28"/>
        </w:rPr>
        <w:t>а-</w:t>
      </w:r>
      <w:proofErr w:type="gramEnd"/>
      <w:r w:rsidR="00217DC8" w:rsidRPr="00217DC8">
        <w:rPr>
          <w:rFonts w:ascii="Times New Roman" w:hAnsi="Times New Roman" w:cs="Times New Roman"/>
          <w:sz w:val="28"/>
          <w:szCs w:val="28"/>
        </w:rPr>
        <w:t xml:space="preserve"> и рентгеновского излучений. Для обнаружения в потоке радионуклидов, испускающих бета-частицы, может также использоваться добавление жидкой сцинтилляционной смеси перед достижением </w:t>
      </w:r>
      <w:proofErr w:type="spellStart"/>
      <w:r w:rsidR="00217DC8" w:rsidRPr="00217DC8">
        <w:rPr>
          <w:rFonts w:ascii="Times New Roman" w:hAnsi="Times New Roman" w:cs="Times New Roman"/>
          <w:sz w:val="28"/>
          <w:szCs w:val="28"/>
        </w:rPr>
        <w:t>элюатом</w:t>
      </w:r>
      <w:proofErr w:type="spellEnd"/>
      <w:r w:rsidR="00217DC8" w:rsidRPr="00217DC8">
        <w:rPr>
          <w:rFonts w:ascii="Times New Roman" w:hAnsi="Times New Roman" w:cs="Times New Roman"/>
          <w:sz w:val="28"/>
          <w:szCs w:val="28"/>
        </w:rPr>
        <w:t xml:space="preserve"> детектора.</w:t>
      </w:r>
    </w:p>
    <w:p w:rsidR="005B5E6D" w:rsidRPr="005B5E6D" w:rsidRDefault="005B5E6D" w:rsidP="00031EC1">
      <w:pPr>
        <w:tabs>
          <w:tab w:val="left" w:pos="2400"/>
        </w:tabs>
        <w:spacing w:after="0" w:line="360" w:lineRule="auto"/>
        <w:ind w:firstLine="709"/>
        <w:jc w:val="both"/>
        <w:rPr>
          <w:rFonts w:ascii="Times New Roman" w:hAnsi="Times New Roman" w:cs="Times New Roman"/>
          <w:sz w:val="28"/>
          <w:szCs w:val="28"/>
        </w:rPr>
      </w:pPr>
      <w:r w:rsidRPr="005B5E6D">
        <w:rPr>
          <w:rFonts w:ascii="Times New Roman" w:hAnsi="Times New Roman" w:cs="Times New Roman"/>
          <w:sz w:val="28"/>
          <w:szCs w:val="28"/>
        </w:rPr>
        <w:t>Предварительную калибровку прибора и измерения проводят в соответствии с инструкцией к прибору.</w:t>
      </w:r>
    </w:p>
    <w:p w:rsidR="00217DC8" w:rsidRPr="00217DC8" w:rsidRDefault="00217DC8" w:rsidP="00031EC1">
      <w:pPr>
        <w:tabs>
          <w:tab w:val="left" w:pos="2400"/>
        </w:tabs>
        <w:spacing w:after="0" w:line="360" w:lineRule="auto"/>
        <w:ind w:firstLine="709"/>
        <w:jc w:val="both"/>
        <w:rPr>
          <w:rFonts w:ascii="Times New Roman" w:hAnsi="Times New Roman" w:cs="Times New Roman"/>
          <w:sz w:val="28"/>
          <w:szCs w:val="28"/>
        </w:rPr>
      </w:pPr>
      <w:r w:rsidRPr="004F6FB7">
        <w:rPr>
          <w:rFonts w:ascii="Times New Roman" w:hAnsi="Times New Roman" w:cs="Times New Roman"/>
          <w:i/>
          <w:sz w:val="28"/>
          <w:szCs w:val="28"/>
        </w:rPr>
        <w:t>Метод.</w:t>
      </w:r>
      <w:r w:rsidRPr="00217DC8">
        <w:rPr>
          <w:rFonts w:ascii="Times New Roman" w:hAnsi="Times New Roman" w:cs="Times New Roman"/>
          <w:sz w:val="28"/>
          <w:szCs w:val="28"/>
        </w:rPr>
        <w:t xml:space="preserve"> Образец разбавляют при необходимости </w:t>
      </w:r>
      <w:proofErr w:type="gramStart"/>
      <w:r w:rsidRPr="00217DC8">
        <w:rPr>
          <w:rFonts w:ascii="Times New Roman" w:hAnsi="Times New Roman" w:cs="Times New Roman"/>
          <w:sz w:val="28"/>
          <w:szCs w:val="28"/>
        </w:rPr>
        <w:t>и</w:t>
      </w:r>
      <w:proofErr w:type="gramEnd"/>
      <w:r w:rsidRPr="00217DC8">
        <w:rPr>
          <w:rFonts w:ascii="Times New Roman" w:hAnsi="Times New Roman" w:cs="Times New Roman"/>
          <w:sz w:val="28"/>
          <w:szCs w:val="28"/>
        </w:rPr>
        <w:t xml:space="preserve"> затем в</w:t>
      </w:r>
      <w:r w:rsidR="00E60A76">
        <w:rPr>
          <w:rFonts w:ascii="Times New Roman" w:hAnsi="Times New Roman" w:cs="Times New Roman"/>
          <w:sz w:val="28"/>
          <w:szCs w:val="28"/>
        </w:rPr>
        <w:t>носят в колонку в указанном объё</w:t>
      </w:r>
      <w:r w:rsidRPr="00217DC8">
        <w:rPr>
          <w:rFonts w:ascii="Times New Roman" w:hAnsi="Times New Roman" w:cs="Times New Roman"/>
          <w:sz w:val="28"/>
          <w:szCs w:val="28"/>
        </w:rPr>
        <w:t xml:space="preserve">ме и при указанных условиях. В данном </w:t>
      </w:r>
      <w:proofErr w:type="gramStart"/>
      <w:r w:rsidRPr="00217DC8">
        <w:rPr>
          <w:rFonts w:ascii="Times New Roman" w:hAnsi="Times New Roman" w:cs="Times New Roman"/>
          <w:sz w:val="28"/>
          <w:szCs w:val="28"/>
        </w:rPr>
        <w:t>случае</w:t>
      </w:r>
      <w:proofErr w:type="gramEnd"/>
      <w:r w:rsidRPr="00217DC8">
        <w:rPr>
          <w:rFonts w:ascii="Times New Roman" w:hAnsi="Times New Roman" w:cs="Times New Roman"/>
          <w:sz w:val="28"/>
          <w:szCs w:val="28"/>
        </w:rPr>
        <w:t xml:space="preserve"> важно подтвердить </w:t>
      </w:r>
      <w:r w:rsidR="0045663B">
        <w:rPr>
          <w:rFonts w:ascii="Times New Roman" w:hAnsi="Times New Roman" w:cs="Times New Roman"/>
          <w:sz w:val="28"/>
          <w:szCs w:val="28"/>
        </w:rPr>
        <w:t>п</w:t>
      </w:r>
      <w:r w:rsidR="0045663B" w:rsidRPr="0045663B">
        <w:rPr>
          <w:rFonts w:ascii="Times New Roman" w:hAnsi="Times New Roman" w:cs="Times New Roman"/>
          <w:sz w:val="28"/>
          <w:szCs w:val="28"/>
        </w:rPr>
        <w:t>редел обнаружения (ПО)</w:t>
      </w:r>
      <w:r w:rsidRPr="00217DC8">
        <w:rPr>
          <w:rFonts w:ascii="Times New Roman" w:hAnsi="Times New Roman" w:cs="Times New Roman"/>
          <w:sz w:val="28"/>
          <w:szCs w:val="28"/>
        </w:rPr>
        <w:t xml:space="preserve">, </w:t>
      </w:r>
      <w:r w:rsidR="0045663B">
        <w:rPr>
          <w:rFonts w:ascii="Times New Roman" w:hAnsi="Times New Roman" w:cs="Times New Roman"/>
          <w:sz w:val="28"/>
          <w:szCs w:val="28"/>
        </w:rPr>
        <w:t>п</w:t>
      </w:r>
      <w:r w:rsidR="0045663B" w:rsidRPr="0045663B">
        <w:rPr>
          <w:rFonts w:ascii="Times New Roman" w:hAnsi="Times New Roman" w:cs="Times New Roman"/>
          <w:sz w:val="28"/>
          <w:szCs w:val="28"/>
        </w:rPr>
        <w:t>редел количественного определения (ПКО)</w:t>
      </w:r>
      <w:r w:rsidRPr="00217DC8">
        <w:rPr>
          <w:rFonts w:ascii="Times New Roman" w:hAnsi="Times New Roman" w:cs="Times New Roman"/>
          <w:sz w:val="28"/>
          <w:szCs w:val="28"/>
        </w:rPr>
        <w:t>, а также линейность детектора в пределах всего диапазона измеряемых значений активности. Сигнал детекторов регистрируют как функцию времени.</w:t>
      </w:r>
    </w:p>
    <w:p w:rsidR="00217DC8" w:rsidRPr="00217DC8" w:rsidRDefault="00217DC8" w:rsidP="00031EC1">
      <w:pPr>
        <w:tabs>
          <w:tab w:val="left" w:pos="2400"/>
        </w:tabs>
        <w:spacing w:after="0" w:line="360" w:lineRule="auto"/>
        <w:ind w:firstLine="709"/>
        <w:jc w:val="both"/>
        <w:rPr>
          <w:rFonts w:ascii="Times New Roman" w:hAnsi="Times New Roman" w:cs="Times New Roman"/>
          <w:sz w:val="28"/>
          <w:szCs w:val="28"/>
        </w:rPr>
      </w:pPr>
      <w:r w:rsidRPr="00217DC8">
        <w:rPr>
          <w:rFonts w:ascii="Times New Roman" w:hAnsi="Times New Roman" w:cs="Times New Roman"/>
          <w:sz w:val="28"/>
          <w:szCs w:val="28"/>
        </w:rPr>
        <w:t>Идентификация пиков по радиометрическому сигналу (</w:t>
      </w:r>
      <w:proofErr w:type="spellStart"/>
      <w:r w:rsidRPr="00217DC8">
        <w:rPr>
          <w:rFonts w:ascii="Times New Roman" w:hAnsi="Times New Roman" w:cs="Times New Roman"/>
          <w:sz w:val="28"/>
          <w:szCs w:val="28"/>
        </w:rPr>
        <w:t>радиохроматограмма</w:t>
      </w:r>
      <w:proofErr w:type="spellEnd"/>
      <w:r w:rsidRPr="00217DC8">
        <w:rPr>
          <w:rFonts w:ascii="Times New Roman" w:hAnsi="Times New Roman" w:cs="Times New Roman"/>
          <w:sz w:val="28"/>
          <w:szCs w:val="28"/>
        </w:rPr>
        <w:t>) осуществляют на основании времени удерживания анализируемых образцов. Для этой цели может быть использован профиль, полученный с помощью других детекторов.</w:t>
      </w:r>
    </w:p>
    <w:p w:rsidR="00C63FEB" w:rsidRDefault="00217DC8" w:rsidP="00031EC1">
      <w:pPr>
        <w:tabs>
          <w:tab w:val="left" w:pos="2400"/>
        </w:tabs>
        <w:spacing w:after="0" w:line="360" w:lineRule="auto"/>
        <w:ind w:firstLine="709"/>
        <w:jc w:val="both"/>
        <w:rPr>
          <w:rFonts w:ascii="Times New Roman" w:hAnsi="Times New Roman" w:cs="Times New Roman"/>
          <w:sz w:val="28"/>
          <w:szCs w:val="28"/>
        </w:rPr>
      </w:pPr>
      <w:r w:rsidRPr="00217DC8">
        <w:rPr>
          <w:rFonts w:ascii="Times New Roman" w:hAnsi="Times New Roman" w:cs="Times New Roman"/>
          <w:sz w:val="28"/>
          <w:szCs w:val="28"/>
        </w:rPr>
        <w:t xml:space="preserve">Количественное определение различных компонентов профилей </w:t>
      </w:r>
      <w:proofErr w:type="spellStart"/>
      <w:r w:rsidRPr="00217DC8">
        <w:rPr>
          <w:rFonts w:ascii="Times New Roman" w:hAnsi="Times New Roman" w:cs="Times New Roman"/>
          <w:sz w:val="28"/>
          <w:szCs w:val="28"/>
        </w:rPr>
        <w:t>хроматограммы</w:t>
      </w:r>
      <w:proofErr w:type="spellEnd"/>
      <w:r w:rsidRPr="00217DC8">
        <w:rPr>
          <w:rFonts w:ascii="Times New Roman" w:hAnsi="Times New Roman" w:cs="Times New Roman"/>
          <w:sz w:val="28"/>
          <w:szCs w:val="28"/>
        </w:rPr>
        <w:t xml:space="preserve"> и </w:t>
      </w:r>
      <w:proofErr w:type="spellStart"/>
      <w:r w:rsidRPr="00217DC8">
        <w:rPr>
          <w:rFonts w:ascii="Times New Roman" w:hAnsi="Times New Roman" w:cs="Times New Roman"/>
          <w:sz w:val="28"/>
          <w:szCs w:val="28"/>
        </w:rPr>
        <w:t>радиохроматограммы</w:t>
      </w:r>
      <w:proofErr w:type="spellEnd"/>
      <w:r w:rsidRPr="00217DC8">
        <w:rPr>
          <w:rFonts w:ascii="Times New Roman" w:hAnsi="Times New Roman" w:cs="Times New Roman"/>
          <w:sz w:val="28"/>
          <w:szCs w:val="28"/>
        </w:rPr>
        <w:t xml:space="preserve"> проводят, исходя из площадей пиков. Площади пиков обычно получают непосредственным интегрированием сигнала детектора с использованием коммерчески доступного программного обеспечения.</w:t>
      </w:r>
    </w:p>
    <w:p w:rsidR="00C63FEB" w:rsidRPr="005A1604" w:rsidRDefault="00C63FEB" w:rsidP="00031EC1">
      <w:pPr>
        <w:tabs>
          <w:tab w:val="left" w:pos="2800"/>
        </w:tabs>
        <w:spacing w:after="0" w:line="360" w:lineRule="auto"/>
        <w:ind w:firstLine="709"/>
        <w:jc w:val="both"/>
        <w:rPr>
          <w:rFonts w:ascii="Times New Roman" w:hAnsi="Times New Roman" w:cs="Times New Roman"/>
          <w:sz w:val="28"/>
          <w:szCs w:val="28"/>
        </w:rPr>
      </w:pPr>
      <w:r w:rsidRPr="004F6FB7">
        <w:rPr>
          <w:rFonts w:ascii="Times New Roman" w:hAnsi="Times New Roman" w:cs="Times New Roman"/>
          <w:b/>
          <w:i/>
          <w:sz w:val="28"/>
          <w:szCs w:val="28"/>
        </w:rPr>
        <w:t>Автономное («</w:t>
      </w:r>
      <w:proofErr w:type="spellStart"/>
      <w:r w:rsidRPr="004F6FB7">
        <w:rPr>
          <w:rFonts w:ascii="Times New Roman" w:hAnsi="Times New Roman" w:cs="Times New Roman"/>
          <w:b/>
          <w:i/>
          <w:sz w:val="28"/>
          <w:szCs w:val="28"/>
        </w:rPr>
        <w:t>off-line</w:t>
      </w:r>
      <w:proofErr w:type="spellEnd"/>
      <w:r w:rsidRPr="004F6FB7">
        <w:rPr>
          <w:rFonts w:ascii="Times New Roman" w:hAnsi="Times New Roman" w:cs="Times New Roman"/>
          <w:b/>
          <w:i/>
          <w:sz w:val="28"/>
          <w:szCs w:val="28"/>
        </w:rPr>
        <w:t>») обнаруже</w:t>
      </w:r>
      <w:r w:rsidR="00F76F69" w:rsidRPr="004F6FB7">
        <w:rPr>
          <w:rFonts w:ascii="Times New Roman" w:hAnsi="Times New Roman" w:cs="Times New Roman"/>
          <w:b/>
          <w:i/>
          <w:sz w:val="28"/>
          <w:szCs w:val="28"/>
        </w:rPr>
        <w:t>ние и измерение радиоактивности</w:t>
      </w:r>
      <w:r w:rsidR="004F6FB7" w:rsidRPr="004F6FB7">
        <w:rPr>
          <w:rFonts w:ascii="Times New Roman" w:hAnsi="Times New Roman" w:cs="Times New Roman"/>
          <w:b/>
          <w:i/>
          <w:sz w:val="28"/>
          <w:szCs w:val="28"/>
        </w:rPr>
        <w:t>.</w:t>
      </w:r>
      <w:r w:rsidR="004F6FB7">
        <w:rPr>
          <w:rFonts w:ascii="Times New Roman" w:hAnsi="Times New Roman" w:cs="Times New Roman"/>
          <w:b/>
          <w:sz w:val="28"/>
          <w:szCs w:val="28"/>
        </w:rPr>
        <w:t xml:space="preserve"> </w:t>
      </w:r>
      <w:r w:rsidRPr="00C63FEB">
        <w:rPr>
          <w:rFonts w:ascii="Times New Roman" w:hAnsi="Times New Roman" w:cs="Times New Roman"/>
          <w:sz w:val="28"/>
          <w:szCs w:val="28"/>
        </w:rPr>
        <w:t xml:space="preserve">Высокоэффективная жидкостная хроматография </w:t>
      </w:r>
      <w:r w:rsidR="00280610" w:rsidRPr="00280610">
        <w:rPr>
          <w:rFonts w:ascii="Times New Roman" w:hAnsi="Times New Roman" w:cs="Times New Roman"/>
          <w:sz w:val="28"/>
          <w:szCs w:val="28"/>
        </w:rPr>
        <w:t>(ОФС «Высокоэффективная жидкостная хроматография»)</w:t>
      </w:r>
      <w:r w:rsidRPr="00C63FEB">
        <w:rPr>
          <w:rFonts w:ascii="Times New Roman" w:hAnsi="Times New Roman" w:cs="Times New Roman"/>
          <w:sz w:val="28"/>
          <w:szCs w:val="28"/>
        </w:rPr>
        <w:t>. При условии воспроиз</w:t>
      </w:r>
      <w:r w:rsidR="00E60A76">
        <w:rPr>
          <w:rFonts w:ascii="Times New Roman" w:hAnsi="Times New Roman" w:cs="Times New Roman"/>
          <w:sz w:val="28"/>
          <w:szCs w:val="28"/>
        </w:rPr>
        <w:t>водимой последовательности времё</w:t>
      </w:r>
      <w:r w:rsidRPr="00C63FEB">
        <w:rPr>
          <w:rFonts w:ascii="Times New Roman" w:hAnsi="Times New Roman" w:cs="Times New Roman"/>
          <w:sz w:val="28"/>
          <w:szCs w:val="28"/>
        </w:rPr>
        <w:t>н удерживания различных радиохимических веще</w:t>
      </w:r>
      <w:proofErr w:type="gramStart"/>
      <w:r w:rsidRPr="00C63FEB">
        <w:rPr>
          <w:rFonts w:ascii="Times New Roman" w:hAnsi="Times New Roman" w:cs="Times New Roman"/>
          <w:sz w:val="28"/>
          <w:szCs w:val="28"/>
        </w:rPr>
        <w:t>ств пр</w:t>
      </w:r>
      <w:proofErr w:type="gramEnd"/>
      <w:r w:rsidRPr="00C63FEB">
        <w:rPr>
          <w:rFonts w:ascii="Times New Roman" w:hAnsi="Times New Roman" w:cs="Times New Roman"/>
          <w:sz w:val="28"/>
          <w:szCs w:val="28"/>
        </w:rPr>
        <w:t xml:space="preserve">именяется альтернативный метод количественного определения радиоактивности, заключающийся в сборе </w:t>
      </w:r>
      <w:proofErr w:type="spellStart"/>
      <w:r w:rsidRPr="00C63FEB">
        <w:rPr>
          <w:rFonts w:ascii="Times New Roman" w:hAnsi="Times New Roman" w:cs="Times New Roman"/>
          <w:sz w:val="28"/>
          <w:szCs w:val="28"/>
        </w:rPr>
        <w:t>элюата</w:t>
      </w:r>
      <w:proofErr w:type="spellEnd"/>
      <w:r w:rsidRPr="00C63FEB">
        <w:rPr>
          <w:rFonts w:ascii="Times New Roman" w:hAnsi="Times New Roman" w:cs="Times New Roman"/>
          <w:sz w:val="28"/>
          <w:szCs w:val="28"/>
        </w:rPr>
        <w:t xml:space="preserve"> в жидкостной хроматографии в виде выходящих во времени порций (фракций) для автономного (</w:t>
      </w:r>
      <w:proofErr w:type="spellStart"/>
      <w:r w:rsidRPr="00C63FEB">
        <w:rPr>
          <w:rFonts w:ascii="Times New Roman" w:hAnsi="Times New Roman" w:cs="Times New Roman"/>
          <w:sz w:val="28"/>
          <w:szCs w:val="28"/>
        </w:rPr>
        <w:t>off-line</w:t>
      </w:r>
      <w:proofErr w:type="spellEnd"/>
      <w:r w:rsidRPr="00C63FEB">
        <w:rPr>
          <w:rFonts w:ascii="Times New Roman" w:hAnsi="Times New Roman" w:cs="Times New Roman"/>
          <w:sz w:val="28"/>
          <w:szCs w:val="28"/>
        </w:rPr>
        <w:t>) определения радиоактивности. Радиоактивность фракций, соответствующих пикам, может быть выражена в виде относительной части в процентах от общей ра</w:t>
      </w:r>
      <w:r w:rsidR="00E60A76">
        <w:rPr>
          <w:rFonts w:ascii="Times New Roman" w:hAnsi="Times New Roman" w:cs="Times New Roman"/>
          <w:sz w:val="28"/>
          <w:szCs w:val="28"/>
        </w:rPr>
        <w:t>диоактивности всех фракций с учё</w:t>
      </w:r>
      <w:r w:rsidRPr="00C63FEB">
        <w:rPr>
          <w:rFonts w:ascii="Times New Roman" w:hAnsi="Times New Roman" w:cs="Times New Roman"/>
          <w:sz w:val="28"/>
          <w:szCs w:val="28"/>
        </w:rPr>
        <w:t>том предела количественного определения.</w:t>
      </w:r>
    </w:p>
    <w:p w:rsidR="00C63FEB" w:rsidRPr="005A1604" w:rsidRDefault="00A5422A" w:rsidP="00010B69">
      <w:pPr>
        <w:spacing w:after="0" w:line="360" w:lineRule="auto"/>
        <w:ind w:firstLine="709"/>
        <w:jc w:val="both"/>
        <w:rPr>
          <w:rFonts w:ascii="Times New Roman" w:hAnsi="Times New Roman" w:cs="Times New Roman"/>
          <w:i/>
          <w:sz w:val="28"/>
          <w:szCs w:val="28"/>
        </w:rPr>
      </w:pPr>
      <w:r w:rsidRPr="004F6FB7">
        <w:rPr>
          <w:rFonts w:ascii="Times New Roman" w:hAnsi="Times New Roman" w:cs="Times New Roman"/>
          <w:i/>
          <w:sz w:val="28"/>
          <w:szCs w:val="28"/>
        </w:rPr>
        <w:t>Прибор.</w:t>
      </w:r>
      <w:r w:rsidR="005B5E6D">
        <w:rPr>
          <w:rFonts w:ascii="Times New Roman" w:hAnsi="Times New Roman" w:cs="Times New Roman"/>
          <w:b/>
          <w:i/>
          <w:sz w:val="28"/>
          <w:szCs w:val="28"/>
        </w:rPr>
        <w:t xml:space="preserve"> </w:t>
      </w:r>
      <w:r w:rsidR="005B5E6D">
        <w:rPr>
          <w:rFonts w:ascii="Times New Roman" w:hAnsi="Times New Roman" w:cs="Times New Roman"/>
          <w:sz w:val="28"/>
          <w:szCs w:val="28"/>
        </w:rPr>
        <w:t>О</w:t>
      </w:r>
      <w:r w:rsidR="00C63FEB" w:rsidRPr="00C63FEB">
        <w:rPr>
          <w:rFonts w:ascii="Times New Roman" w:hAnsi="Times New Roman" w:cs="Times New Roman"/>
          <w:sz w:val="28"/>
          <w:szCs w:val="28"/>
        </w:rPr>
        <w:t xml:space="preserve">бычно содержит детектор радиоактивности, например, позиционно-чувствительный пропорциональный </w:t>
      </w:r>
      <w:r w:rsidR="00E60A76">
        <w:rPr>
          <w:rFonts w:ascii="Times New Roman" w:hAnsi="Times New Roman" w:cs="Times New Roman"/>
          <w:sz w:val="28"/>
          <w:szCs w:val="28"/>
        </w:rPr>
        <w:t>счё</w:t>
      </w:r>
      <w:r w:rsidR="00C63FEB" w:rsidRPr="00C63FEB">
        <w:rPr>
          <w:rFonts w:ascii="Times New Roman" w:hAnsi="Times New Roman" w:cs="Times New Roman"/>
          <w:sz w:val="28"/>
          <w:szCs w:val="28"/>
        </w:rPr>
        <w:t xml:space="preserve">тчик или </w:t>
      </w:r>
      <w:proofErr w:type="spellStart"/>
      <w:r w:rsidR="00C63FEB" w:rsidRPr="00C63FEB">
        <w:rPr>
          <w:rFonts w:ascii="Times New Roman" w:hAnsi="Times New Roman" w:cs="Times New Roman"/>
          <w:sz w:val="28"/>
          <w:szCs w:val="28"/>
        </w:rPr>
        <w:t>коллимированный</w:t>
      </w:r>
      <w:proofErr w:type="spellEnd"/>
      <w:r w:rsidR="00C63FEB" w:rsidRPr="00C63FEB">
        <w:rPr>
          <w:rFonts w:ascii="Times New Roman" w:hAnsi="Times New Roman" w:cs="Times New Roman"/>
          <w:sz w:val="28"/>
          <w:szCs w:val="28"/>
        </w:rPr>
        <w:t xml:space="preserve"> сц</w:t>
      </w:r>
      <w:r w:rsidR="00E60A76">
        <w:rPr>
          <w:rFonts w:ascii="Times New Roman" w:hAnsi="Times New Roman" w:cs="Times New Roman"/>
          <w:sz w:val="28"/>
          <w:szCs w:val="28"/>
        </w:rPr>
        <w:t>интилляционный детектор, размещё</w:t>
      </w:r>
      <w:r w:rsidR="00C63FEB" w:rsidRPr="00C63FEB">
        <w:rPr>
          <w:rFonts w:ascii="Times New Roman" w:hAnsi="Times New Roman" w:cs="Times New Roman"/>
          <w:sz w:val="28"/>
          <w:szCs w:val="28"/>
        </w:rPr>
        <w:t xml:space="preserve">нный на фиксированном расстоянии от платформы, на которой располагается сканируемая </w:t>
      </w:r>
      <w:proofErr w:type="spellStart"/>
      <w:r w:rsidR="00C63FEB" w:rsidRPr="00C63FEB">
        <w:rPr>
          <w:rFonts w:ascii="Times New Roman" w:hAnsi="Times New Roman" w:cs="Times New Roman"/>
          <w:sz w:val="28"/>
          <w:szCs w:val="28"/>
        </w:rPr>
        <w:t>хроматографическая</w:t>
      </w:r>
      <w:proofErr w:type="spellEnd"/>
      <w:r w:rsidR="00C63FEB" w:rsidRPr="00C63FEB">
        <w:rPr>
          <w:rFonts w:ascii="Times New Roman" w:hAnsi="Times New Roman" w:cs="Times New Roman"/>
          <w:sz w:val="28"/>
          <w:szCs w:val="28"/>
        </w:rPr>
        <w:t xml:space="preserve"> пластина (полоска).</w:t>
      </w:r>
      <w:r>
        <w:rPr>
          <w:rFonts w:ascii="Times New Roman" w:hAnsi="Times New Roman" w:cs="Times New Roman"/>
          <w:b/>
          <w:i/>
          <w:sz w:val="28"/>
          <w:szCs w:val="28"/>
        </w:rPr>
        <w:t xml:space="preserve"> </w:t>
      </w:r>
      <w:r w:rsidR="00C63FEB" w:rsidRPr="00C63FEB">
        <w:rPr>
          <w:rFonts w:ascii="Times New Roman" w:hAnsi="Times New Roman" w:cs="Times New Roman"/>
          <w:sz w:val="28"/>
          <w:szCs w:val="28"/>
        </w:rPr>
        <w:t xml:space="preserve">Радиоактивность образца, наносимого на </w:t>
      </w:r>
      <w:proofErr w:type="spellStart"/>
      <w:r w:rsidR="00C63FEB" w:rsidRPr="00C63FEB">
        <w:rPr>
          <w:rFonts w:ascii="Times New Roman" w:hAnsi="Times New Roman" w:cs="Times New Roman"/>
          <w:sz w:val="28"/>
          <w:szCs w:val="28"/>
        </w:rPr>
        <w:t>хроматографическую</w:t>
      </w:r>
      <w:proofErr w:type="spellEnd"/>
      <w:r w:rsidR="00C63FEB" w:rsidRPr="00C63FEB">
        <w:rPr>
          <w:rFonts w:ascii="Times New Roman" w:hAnsi="Times New Roman" w:cs="Times New Roman"/>
          <w:sz w:val="28"/>
          <w:szCs w:val="28"/>
        </w:rPr>
        <w:t xml:space="preserve"> полоску, должна быть та</w:t>
      </w:r>
      <w:r w:rsidR="00E60A76">
        <w:rPr>
          <w:rFonts w:ascii="Times New Roman" w:hAnsi="Times New Roman" w:cs="Times New Roman"/>
          <w:sz w:val="28"/>
          <w:szCs w:val="28"/>
        </w:rPr>
        <w:t>кой, чтобы значение скорости счё</w:t>
      </w:r>
      <w:r w:rsidR="00C63FEB" w:rsidRPr="00C63FEB">
        <w:rPr>
          <w:rFonts w:ascii="Times New Roman" w:hAnsi="Times New Roman" w:cs="Times New Roman"/>
          <w:sz w:val="28"/>
          <w:szCs w:val="28"/>
        </w:rPr>
        <w:t>та находилось в диапазоне линейности измерительного оборудования, поэтому при необходимости образец может быть разбавлен. Сканируемая область размещается в соответствующем положении таким образом, чтобы необходимая полоса находилась на одной линии с траекторией сканирования детектора. Необходимо откорректировать время сканирования для обес</w:t>
      </w:r>
      <w:r w:rsidR="00E60A76">
        <w:rPr>
          <w:rFonts w:ascii="Times New Roman" w:hAnsi="Times New Roman" w:cs="Times New Roman"/>
          <w:sz w:val="28"/>
          <w:szCs w:val="28"/>
        </w:rPr>
        <w:t>печения достаточного времени счё</w:t>
      </w:r>
      <w:r w:rsidR="00C63FEB" w:rsidRPr="00C63FEB">
        <w:rPr>
          <w:rFonts w:ascii="Times New Roman" w:hAnsi="Times New Roman" w:cs="Times New Roman"/>
          <w:sz w:val="28"/>
          <w:szCs w:val="28"/>
        </w:rPr>
        <w:t>та в течение единичного анализа</w:t>
      </w:r>
      <w:r w:rsidR="00C63FEB" w:rsidRPr="005A1604">
        <w:rPr>
          <w:rFonts w:ascii="Times New Roman" w:hAnsi="Times New Roman" w:cs="Times New Roman"/>
          <w:sz w:val="28"/>
          <w:szCs w:val="28"/>
        </w:rPr>
        <w:t>.</w:t>
      </w:r>
    </w:p>
    <w:p w:rsidR="00C63FEB" w:rsidRPr="00C63FEB" w:rsidRDefault="00C63FEB" w:rsidP="00010B69">
      <w:pPr>
        <w:spacing w:after="0" w:line="360" w:lineRule="auto"/>
        <w:ind w:firstLine="709"/>
        <w:jc w:val="both"/>
        <w:rPr>
          <w:rFonts w:ascii="Times New Roman" w:hAnsi="Times New Roman" w:cs="Times New Roman"/>
          <w:sz w:val="28"/>
          <w:szCs w:val="28"/>
        </w:rPr>
      </w:pPr>
      <w:r w:rsidRPr="00C63FEB">
        <w:rPr>
          <w:rFonts w:ascii="Times New Roman" w:hAnsi="Times New Roman" w:cs="Times New Roman"/>
          <w:sz w:val="28"/>
          <w:szCs w:val="28"/>
        </w:rPr>
        <w:t>Детектор или платформа могут перемещаться в плоскости вдоль оси x или оси y таким образом, чтобы вся поверхность полностью была просканирована в течение одного анализа.</w:t>
      </w:r>
    </w:p>
    <w:p w:rsidR="00C63FEB" w:rsidRPr="00C63FEB" w:rsidRDefault="00C63FEB" w:rsidP="00010B69">
      <w:pPr>
        <w:spacing w:after="0" w:line="360" w:lineRule="auto"/>
        <w:ind w:firstLine="709"/>
        <w:jc w:val="both"/>
        <w:rPr>
          <w:rFonts w:ascii="Times New Roman" w:hAnsi="Times New Roman" w:cs="Times New Roman"/>
          <w:sz w:val="28"/>
          <w:szCs w:val="28"/>
        </w:rPr>
      </w:pPr>
      <w:r w:rsidRPr="00C63FEB">
        <w:rPr>
          <w:rFonts w:ascii="Times New Roman" w:hAnsi="Times New Roman" w:cs="Times New Roman"/>
          <w:sz w:val="28"/>
          <w:szCs w:val="28"/>
        </w:rPr>
        <w:t>Детектор с</w:t>
      </w:r>
      <w:r w:rsidR="00E60A76">
        <w:rPr>
          <w:rFonts w:ascii="Times New Roman" w:hAnsi="Times New Roman" w:cs="Times New Roman"/>
          <w:sz w:val="28"/>
          <w:szCs w:val="28"/>
        </w:rPr>
        <w:t>оединяется с соответствующим счё</w:t>
      </w:r>
      <w:r w:rsidRPr="00C63FEB">
        <w:rPr>
          <w:rFonts w:ascii="Times New Roman" w:hAnsi="Times New Roman" w:cs="Times New Roman"/>
          <w:sz w:val="28"/>
          <w:szCs w:val="28"/>
        </w:rPr>
        <w:t>тным устройством, чтобы можно было провести количественное измерение детектируемой радиоактивности и соотнест</w:t>
      </w:r>
      <w:r w:rsidR="00E60A76">
        <w:rPr>
          <w:rFonts w:ascii="Times New Roman" w:hAnsi="Times New Roman" w:cs="Times New Roman"/>
          <w:sz w:val="28"/>
          <w:szCs w:val="28"/>
        </w:rPr>
        <w:t xml:space="preserve">и </w:t>
      </w:r>
      <w:proofErr w:type="spellStart"/>
      <w:r w:rsidR="00E60A76">
        <w:rPr>
          <w:rFonts w:ascii="Times New Roman" w:hAnsi="Times New Roman" w:cs="Times New Roman"/>
          <w:sz w:val="28"/>
          <w:szCs w:val="28"/>
        </w:rPr>
        <w:t>пространственно</w:t>
      </w:r>
      <w:proofErr w:type="spellEnd"/>
      <w:r w:rsidR="00E60A76">
        <w:rPr>
          <w:rFonts w:ascii="Times New Roman" w:hAnsi="Times New Roman" w:cs="Times New Roman"/>
          <w:sz w:val="28"/>
          <w:szCs w:val="28"/>
        </w:rPr>
        <w:t xml:space="preserve"> скорость счё</w:t>
      </w:r>
      <w:r w:rsidRPr="00C63FEB">
        <w:rPr>
          <w:rFonts w:ascii="Times New Roman" w:hAnsi="Times New Roman" w:cs="Times New Roman"/>
          <w:sz w:val="28"/>
          <w:szCs w:val="28"/>
        </w:rPr>
        <w:t>та со сканируемой поверхностью.</w:t>
      </w:r>
    </w:p>
    <w:p w:rsidR="00C63FEB" w:rsidRDefault="00C63FEB" w:rsidP="00010B69">
      <w:pPr>
        <w:spacing w:after="0" w:line="360" w:lineRule="auto"/>
        <w:ind w:firstLine="709"/>
        <w:jc w:val="both"/>
        <w:rPr>
          <w:rFonts w:ascii="Times New Roman" w:hAnsi="Times New Roman" w:cs="Times New Roman"/>
          <w:sz w:val="28"/>
          <w:szCs w:val="28"/>
        </w:rPr>
      </w:pPr>
      <w:r w:rsidRPr="00C63FEB">
        <w:rPr>
          <w:rFonts w:ascii="Times New Roman" w:hAnsi="Times New Roman" w:cs="Times New Roman"/>
          <w:sz w:val="28"/>
          <w:szCs w:val="28"/>
        </w:rPr>
        <w:t>Протокол с результатами измерения радиоактивности по отношению к пройденному детектором расстоянию выводится автоматически, а профиль содержит пики с площадью, пропорциональной числу импульсов на единицу расстояния.</w:t>
      </w:r>
    </w:p>
    <w:p w:rsidR="005B5E6D" w:rsidRDefault="005B5E6D" w:rsidP="005B5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B5E6D">
        <w:rPr>
          <w:rFonts w:ascii="Times New Roman" w:hAnsi="Times New Roman" w:cs="Times New Roman"/>
          <w:sz w:val="28"/>
          <w:szCs w:val="28"/>
        </w:rPr>
        <w:t>редварительную калибровку и измерения проводят в соответствии с инструкцией к прибору.</w:t>
      </w:r>
    </w:p>
    <w:p w:rsidR="00471600" w:rsidRPr="00471600" w:rsidRDefault="00471600" w:rsidP="00471600">
      <w:pPr>
        <w:spacing w:after="0" w:line="360" w:lineRule="auto"/>
        <w:ind w:firstLine="709"/>
        <w:jc w:val="both"/>
        <w:rPr>
          <w:rFonts w:ascii="Times New Roman" w:hAnsi="Times New Roman" w:cs="Times New Roman"/>
          <w:sz w:val="28"/>
          <w:szCs w:val="28"/>
        </w:rPr>
      </w:pPr>
      <w:r w:rsidRPr="00471600">
        <w:rPr>
          <w:rFonts w:ascii="Times New Roman" w:hAnsi="Times New Roman" w:cs="Times New Roman"/>
          <w:i/>
          <w:sz w:val="28"/>
          <w:szCs w:val="28"/>
        </w:rPr>
        <w:t>Метод.</w:t>
      </w:r>
      <w:r w:rsidRPr="00471600">
        <w:rPr>
          <w:rFonts w:ascii="Times New Roman" w:hAnsi="Times New Roman" w:cs="Times New Roman"/>
          <w:sz w:val="28"/>
          <w:szCs w:val="28"/>
        </w:rPr>
        <w:t xml:space="preserve"> Образец в</w:t>
      </w:r>
      <w:r w:rsidR="00E60A76">
        <w:rPr>
          <w:rFonts w:ascii="Times New Roman" w:hAnsi="Times New Roman" w:cs="Times New Roman"/>
          <w:sz w:val="28"/>
          <w:szCs w:val="28"/>
        </w:rPr>
        <w:t>носят в колонку в указанном объё</w:t>
      </w:r>
      <w:r w:rsidRPr="00471600">
        <w:rPr>
          <w:rFonts w:ascii="Times New Roman" w:hAnsi="Times New Roman" w:cs="Times New Roman"/>
          <w:sz w:val="28"/>
          <w:szCs w:val="28"/>
        </w:rPr>
        <w:t>ме и при указанных условиях. Фракции собирают на конечной стадии хроматографирования.</w:t>
      </w:r>
    </w:p>
    <w:p w:rsidR="00471600" w:rsidRPr="00471600" w:rsidRDefault="00471600" w:rsidP="00471600">
      <w:pPr>
        <w:spacing w:after="0" w:line="360" w:lineRule="auto"/>
        <w:ind w:firstLine="709"/>
        <w:jc w:val="both"/>
        <w:rPr>
          <w:rFonts w:ascii="Times New Roman" w:hAnsi="Times New Roman" w:cs="Times New Roman"/>
          <w:sz w:val="28"/>
          <w:szCs w:val="28"/>
        </w:rPr>
      </w:pPr>
      <w:r w:rsidRPr="00471600">
        <w:rPr>
          <w:rFonts w:ascii="Times New Roman" w:hAnsi="Times New Roman" w:cs="Times New Roman"/>
          <w:sz w:val="28"/>
          <w:szCs w:val="28"/>
        </w:rPr>
        <w:t>Измеряют объ</w:t>
      </w:r>
      <w:r w:rsidR="00F03E84">
        <w:rPr>
          <w:rFonts w:ascii="Times New Roman" w:hAnsi="Times New Roman" w:cs="Times New Roman"/>
          <w:sz w:val="28"/>
          <w:szCs w:val="28"/>
        </w:rPr>
        <w:t>ё</w:t>
      </w:r>
      <w:r w:rsidRPr="00471600">
        <w:rPr>
          <w:rFonts w:ascii="Times New Roman" w:hAnsi="Times New Roman" w:cs="Times New Roman"/>
          <w:sz w:val="28"/>
          <w:szCs w:val="28"/>
        </w:rPr>
        <w:t xml:space="preserve">м между детектором, используемым для идентификации времени удерживания пиков, и местом сбора фракций, а фактор удерживания рассчитывают на основании скорости потока </w:t>
      </w:r>
      <w:proofErr w:type="spellStart"/>
      <w:r w:rsidRPr="00471600">
        <w:rPr>
          <w:rFonts w:ascii="Times New Roman" w:hAnsi="Times New Roman" w:cs="Times New Roman"/>
          <w:sz w:val="28"/>
          <w:szCs w:val="28"/>
        </w:rPr>
        <w:t>элюата</w:t>
      </w:r>
      <w:proofErr w:type="spellEnd"/>
      <w:r w:rsidRPr="00471600">
        <w:rPr>
          <w:rFonts w:ascii="Times New Roman" w:hAnsi="Times New Roman" w:cs="Times New Roman"/>
          <w:sz w:val="28"/>
          <w:szCs w:val="28"/>
        </w:rPr>
        <w:t xml:space="preserve"> и используют для оценки времени элюирования для каждого пика в месте сбора. Фракции</w:t>
      </w:r>
      <w:r w:rsidR="00E60A76">
        <w:rPr>
          <w:rFonts w:ascii="Times New Roman" w:hAnsi="Times New Roman" w:cs="Times New Roman"/>
          <w:sz w:val="28"/>
          <w:szCs w:val="28"/>
        </w:rPr>
        <w:t xml:space="preserve"> собирают с учё</w:t>
      </w:r>
      <w:r w:rsidRPr="00471600">
        <w:rPr>
          <w:rFonts w:ascii="Times New Roman" w:hAnsi="Times New Roman" w:cs="Times New Roman"/>
          <w:sz w:val="28"/>
          <w:szCs w:val="28"/>
        </w:rPr>
        <w:t>том фиксированного интервала време</w:t>
      </w:r>
      <w:r w:rsidR="00E60A76">
        <w:rPr>
          <w:rFonts w:ascii="Times New Roman" w:hAnsi="Times New Roman" w:cs="Times New Roman"/>
          <w:sz w:val="28"/>
          <w:szCs w:val="28"/>
        </w:rPr>
        <w:t>ни или в момент выхода, определё</w:t>
      </w:r>
      <w:r w:rsidRPr="00471600">
        <w:rPr>
          <w:rFonts w:ascii="Times New Roman" w:hAnsi="Times New Roman" w:cs="Times New Roman"/>
          <w:sz w:val="28"/>
          <w:szCs w:val="28"/>
        </w:rPr>
        <w:t>нный исходя из времени удерживания таким образом, чтобы любой из рассматриваемых пиков относился к одной или более фракциям.</w:t>
      </w:r>
    </w:p>
    <w:p w:rsidR="00471600" w:rsidRPr="00471600" w:rsidRDefault="00471600" w:rsidP="00471600">
      <w:pPr>
        <w:spacing w:after="0" w:line="360" w:lineRule="auto"/>
        <w:ind w:firstLine="709"/>
        <w:jc w:val="both"/>
        <w:rPr>
          <w:rFonts w:ascii="Times New Roman" w:hAnsi="Times New Roman" w:cs="Times New Roman"/>
          <w:sz w:val="28"/>
          <w:szCs w:val="28"/>
        </w:rPr>
      </w:pPr>
      <w:r w:rsidRPr="00471600">
        <w:rPr>
          <w:rFonts w:ascii="Times New Roman" w:hAnsi="Times New Roman" w:cs="Times New Roman"/>
          <w:sz w:val="28"/>
          <w:szCs w:val="28"/>
        </w:rPr>
        <w:t>Радиоактивность каждой фракции измеряют с использованием калиброванного средства измерения, например, калибратора доз или сц</w:t>
      </w:r>
      <w:r w:rsidR="00E60A76">
        <w:rPr>
          <w:rFonts w:ascii="Times New Roman" w:hAnsi="Times New Roman" w:cs="Times New Roman"/>
          <w:sz w:val="28"/>
          <w:szCs w:val="28"/>
        </w:rPr>
        <w:t>интилляционного детектора, с учё</w:t>
      </w:r>
      <w:r w:rsidRPr="00471600">
        <w:rPr>
          <w:rFonts w:ascii="Times New Roman" w:hAnsi="Times New Roman" w:cs="Times New Roman"/>
          <w:sz w:val="28"/>
          <w:szCs w:val="28"/>
        </w:rPr>
        <w:t>том предела количественного определения и линейности.</w:t>
      </w:r>
    </w:p>
    <w:p w:rsidR="00471600" w:rsidRPr="00471600" w:rsidRDefault="00471600" w:rsidP="00471600">
      <w:pPr>
        <w:spacing w:after="0" w:line="360" w:lineRule="auto"/>
        <w:ind w:firstLine="709"/>
        <w:jc w:val="both"/>
        <w:rPr>
          <w:rFonts w:ascii="Times New Roman" w:hAnsi="Times New Roman" w:cs="Times New Roman"/>
          <w:sz w:val="28"/>
          <w:szCs w:val="28"/>
        </w:rPr>
      </w:pPr>
      <w:r w:rsidRPr="00471600">
        <w:rPr>
          <w:rFonts w:ascii="Times New Roman" w:hAnsi="Times New Roman" w:cs="Times New Roman"/>
          <w:sz w:val="28"/>
          <w:szCs w:val="28"/>
        </w:rPr>
        <w:t>Профиль элюирования получают в результате графической обработки данных таблицы, в которой количество импульсов, соответствующее одной фракции, вносится напро</w:t>
      </w:r>
      <w:r w:rsidR="00E60A76">
        <w:rPr>
          <w:rFonts w:ascii="Times New Roman" w:hAnsi="Times New Roman" w:cs="Times New Roman"/>
          <w:sz w:val="28"/>
          <w:szCs w:val="28"/>
        </w:rPr>
        <w:t>тив времени элюирования или объё</w:t>
      </w:r>
      <w:r w:rsidRPr="00471600">
        <w:rPr>
          <w:rFonts w:ascii="Times New Roman" w:hAnsi="Times New Roman" w:cs="Times New Roman"/>
          <w:sz w:val="28"/>
          <w:szCs w:val="28"/>
        </w:rPr>
        <w:t xml:space="preserve">ма. Для определения радиохимической чистоты значения активности фракций, относящихся к одному и тому же пику, </w:t>
      </w:r>
      <w:proofErr w:type="gramStart"/>
      <w:r w:rsidRPr="00471600">
        <w:rPr>
          <w:rFonts w:ascii="Times New Roman" w:hAnsi="Times New Roman" w:cs="Times New Roman"/>
          <w:sz w:val="28"/>
          <w:szCs w:val="28"/>
        </w:rPr>
        <w:t>суммируют и рассчитывают</w:t>
      </w:r>
      <w:proofErr w:type="gramEnd"/>
      <w:r w:rsidRPr="00471600">
        <w:rPr>
          <w:rFonts w:ascii="Times New Roman" w:hAnsi="Times New Roman" w:cs="Times New Roman"/>
          <w:sz w:val="28"/>
          <w:szCs w:val="28"/>
        </w:rPr>
        <w:t xml:space="preserve"> относительное процентное содержание.</w:t>
      </w:r>
    </w:p>
    <w:p w:rsidR="00471600" w:rsidRPr="00471600" w:rsidRDefault="00471600" w:rsidP="00471600">
      <w:pPr>
        <w:spacing w:after="0" w:line="360" w:lineRule="auto"/>
        <w:ind w:firstLine="709"/>
        <w:jc w:val="both"/>
        <w:rPr>
          <w:rFonts w:ascii="Times New Roman" w:hAnsi="Times New Roman" w:cs="Times New Roman"/>
          <w:sz w:val="28"/>
          <w:szCs w:val="28"/>
        </w:rPr>
      </w:pPr>
      <w:r w:rsidRPr="00471600">
        <w:rPr>
          <w:rFonts w:ascii="Times New Roman" w:hAnsi="Times New Roman" w:cs="Times New Roman"/>
          <w:sz w:val="28"/>
          <w:szCs w:val="28"/>
        </w:rPr>
        <w:t>Тонкослойная хроматография</w:t>
      </w:r>
      <w:r>
        <w:rPr>
          <w:rFonts w:ascii="Times New Roman" w:hAnsi="Times New Roman" w:cs="Times New Roman"/>
          <w:sz w:val="28"/>
          <w:szCs w:val="28"/>
        </w:rPr>
        <w:t xml:space="preserve"> </w:t>
      </w:r>
      <w:r w:rsidRPr="00471600">
        <w:rPr>
          <w:rFonts w:ascii="Times New Roman" w:hAnsi="Times New Roman" w:cs="Times New Roman"/>
          <w:sz w:val="28"/>
          <w:szCs w:val="28"/>
        </w:rPr>
        <w:t xml:space="preserve">(ОФС </w:t>
      </w:r>
      <w:r w:rsidR="00467C51">
        <w:rPr>
          <w:rFonts w:ascii="Times New Roman" w:hAnsi="Times New Roman" w:cs="Times New Roman"/>
          <w:sz w:val="28"/>
          <w:szCs w:val="28"/>
        </w:rPr>
        <w:t>«Тонкослойная хроматография»)</w:t>
      </w:r>
      <w:proofErr w:type="gramStart"/>
      <w:r w:rsidR="00467C51">
        <w:rPr>
          <w:rFonts w:ascii="Times New Roman" w:hAnsi="Times New Roman" w:cs="Times New Roman"/>
          <w:sz w:val="28"/>
          <w:szCs w:val="28"/>
        </w:rPr>
        <w:t>.</w:t>
      </w:r>
      <w:proofErr w:type="gramEnd"/>
      <w:r w:rsidR="00467C51">
        <w:rPr>
          <w:rFonts w:ascii="Times New Roman" w:hAnsi="Times New Roman" w:cs="Times New Roman"/>
          <w:sz w:val="28"/>
          <w:szCs w:val="28"/>
        </w:rPr>
        <w:t xml:space="preserve"> </w:t>
      </w:r>
      <w:proofErr w:type="gramStart"/>
      <w:r w:rsidRPr="00471600">
        <w:rPr>
          <w:rFonts w:ascii="Times New Roman" w:hAnsi="Times New Roman" w:cs="Times New Roman"/>
          <w:sz w:val="28"/>
          <w:szCs w:val="28"/>
        </w:rPr>
        <w:t>и</w:t>
      </w:r>
      <w:proofErr w:type="gramEnd"/>
      <w:r w:rsidRPr="00471600">
        <w:rPr>
          <w:rFonts w:ascii="Times New Roman" w:hAnsi="Times New Roman" w:cs="Times New Roman"/>
          <w:sz w:val="28"/>
          <w:szCs w:val="28"/>
        </w:rPr>
        <w:t xml:space="preserve"> хроматография на бумаге</w:t>
      </w:r>
      <w:r w:rsidR="000D21C2">
        <w:rPr>
          <w:rFonts w:ascii="Times New Roman" w:hAnsi="Times New Roman" w:cs="Times New Roman"/>
          <w:sz w:val="28"/>
          <w:szCs w:val="28"/>
        </w:rPr>
        <w:t xml:space="preserve"> </w:t>
      </w:r>
      <w:r w:rsidR="002F1A3D">
        <w:rPr>
          <w:rFonts w:ascii="Times New Roman" w:hAnsi="Times New Roman" w:cs="Times New Roman"/>
          <w:sz w:val="28"/>
          <w:szCs w:val="28"/>
        </w:rPr>
        <w:t xml:space="preserve">(ОФС «Хроматография на </w:t>
      </w:r>
      <w:r w:rsidR="000D21C2" w:rsidRPr="000D21C2">
        <w:rPr>
          <w:rFonts w:ascii="Times New Roman" w:hAnsi="Times New Roman" w:cs="Times New Roman"/>
          <w:sz w:val="28"/>
          <w:szCs w:val="28"/>
        </w:rPr>
        <w:t>бумаге»).</w:t>
      </w:r>
      <w:r w:rsidRPr="00471600">
        <w:rPr>
          <w:rFonts w:ascii="Times New Roman" w:hAnsi="Times New Roman" w:cs="Times New Roman"/>
          <w:sz w:val="28"/>
          <w:szCs w:val="28"/>
        </w:rPr>
        <w:t xml:space="preserve"> При условии </w:t>
      </w:r>
      <w:r w:rsidR="00AC53F3">
        <w:rPr>
          <w:rFonts w:ascii="Times New Roman" w:hAnsi="Times New Roman" w:cs="Times New Roman"/>
          <w:sz w:val="28"/>
          <w:szCs w:val="28"/>
        </w:rPr>
        <w:t>проведения валидации</w:t>
      </w:r>
      <w:r w:rsidRPr="00471600">
        <w:rPr>
          <w:rFonts w:ascii="Times New Roman" w:hAnsi="Times New Roman" w:cs="Times New Roman"/>
          <w:sz w:val="28"/>
          <w:szCs w:val="28"/>
        </w:rPr>
        <w:t xml:space="preserve"> методик тонкослойной хроматографии или бумажной хроматографии для разделения компонентов радиоактивного препарата число и отн</w:t>
      </w:r>
      <w:r w:rsidR="00467C51">
        <w:rPr>
          <w:rFonts w:ascii="Times New Roman" w:hAnsi="Times New Roman" w:cs="Times New Roman"/>
          <w:sz w:val="28"/>
          <w:szCs w:val="28"/>
        </w:rPr>
        <w:t>осительная интенсивность разделё</w:t>
      </w:r>
      <w:r w:rsidRPr="00471600">
        <w:rPr>
          <w:rFonts w:ascii="Times New Roman" w:hAnsi="Times New Roman" w:cs="Times New Roman"/>
          <w:sz w:val="28"/>
          <w:szCs w:val="28"/>
        </w:rPr>
        <w:t xml:space="preserve">нных пятен могут </w:t>
      </w:r>
      <w:proofErr w:type="gramStart"/>
      <w:r w:rsidRPr="00471600">
        <w:rPr>
          <w:rFonts w:ascii="Times New Roman" w:hAnsi="Times New Roman" w:cs="Times New Roman"/>
          <w:sz w:val="28"/>
          <w:szCs w:val="28"/>
        </w:rPr>
        <w:t>обнаруживаться и измеряться</w:t>
      </w:r>
      <w:proofErr w:type="gramEnd"/>
      <w:r w:rsidRPr="00471600">
        <w:rPr>
          <w:rFonts w:ascii="Times New Roman" w:hAnsi="Times New Roman" w:cs="Times New Roman"/>
          <w:sz w:val="28"/>
          <w:szCs w:val="28"/>
        </w:rPr>
        <w:t xml:space="preserve"> с использованием детектора радиоактивности.</w:t>
      </w:r>
    </w:p>
    <w:p w:rsidR="00471600" w:rsidRPr="005B5E6D" w:rsidRDefault="00471600" w:rsidP="00471600">
      <w:pPr>
        <w:spacing w:after="0" w:line="360" w:lineRule="auto"/>
        <w:ind w:firstLine="709"/>
        <w:jc w:val="both"/>
        <w:rPr>
          <w:rFonts w:ascii="Times New Roman" w:hAnsi="Times New Roman" w:cs="Times New Roman"/>
          <w:sz w:val="28"/>
          <w:szCs w:val="28"/>
        </w:rPr>
      </w:pPr>
      <w:r w:rsidRPr="00471600">
        <w:rPr>
          <w:rFonts w:ascii="Times New Roman" w:hAnsi="Times New Roman" w:cs="Times New Roman"/>
          <w:sz w:val="28"/>
          <w:szCs w:val="28"/>
        </w:rPr>
        <w:t>Расположение пятен (пиков) дает возможность провести химическую идентификацию при сравнении с растворами этих же химических веществ (нерадиоактивных), используя соответствующий метод детектирования.</w:t>
      </w:r>
    </w:p>
    <w:p w:rsidR="00C63FEB" w:rsidRPr="005B5E6D" w:rsidRDefault="001E3FAC" w:rsidP="00E5297C">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Счё</w:t>
      </w:r>
      <w:r w:rsidR="00F76F69" w:rsidRPr="004F6FB7">
        <w:rPr>
          <w:rFonts w:ascii="Times New Roman" w:hAnsi="Times New Roman" w:cs="Times New Roman"/>
          <w:b/>
          <w:i/>
          <w:sz w:val="28"/>
          <w:szCs w:val="28"/>
        </w:rPr>
        <w:t>тчик радиоактивности</w:t>
      </w:r>
      <w:r w:rsidR="004F6FB7">
        <w:rPr>
          <w:rFonts w:ascii="Times New Roman" w:hAnsi="Times New Roman" w:cs="Times New Roman"/>
          <w:b/>
          <w:sz w:val="28"/>
          <w:szCs w:val="28"/>
        </w:rPr>
        <w:t>.</w:t>
      </w:r>
      <w:r w:rsidR="004F6FB7">
        <w:rPr>
          <w:rFonts w:ascii="Times New Roman" w:hAnsi="Times New Roman" w:cs="Times New Roman"/>
          <w:sz w:val="28"/>
          <w:szCs w:val="28"/>
        </w:rPr>
        <w:t xml:space="preserve"> </w:t>
      </w:r>
      <w:proofErr w:type="gramStart"/>
      <w:r w:rsidR="00C63FEB" w:rsidRPr="00C63FEB">
        <w:rPr>
          <w:rFonts w:ascii="Times New Roman" w:hAnsi="Times New Roman" w:cs="Times New Roman"/>
          <w:sz w:val="28"/>
          <w:szCs w:val="28"/>
        </w:rPr>
        <w:t>В случае если необходи</w:t>
      </w:r>
      <w:r>
        <w:rPr>
          <w:rFonts w:ascii="Times New Roman" w:hAnsi="Times New Roman" w:cs="Times New Roman"/>
          <w:sz w:val="28"/>
          <w:szCs w:val="28"/>
        </w:rPr>
        <w:t>мо идентифицировать не более трёх полностью разделё</w:t>
      </w:r>
      <w:r w:rsidR="00C63FEB" w:rsidRPr="00C63FEB">
        <w:rPr>
          <w:rFonts w:ascii="Times New Roman" w:hAnsi="Times New Roman" w:cs="Times New Roman"/>
          <w:sz w:val="28"/>
          <w:szCs w:val="28"/>
        </w:rPr>
        <w:t>нных радиохимических компонентов, пластина (полоска) может быть разрезана на равные участки, каждый из которых имеет размер, не превышающий половину длины пластины (полоски) в соответствии с различием факторов разделения (</w:t>
      </w:r>
      <w:proofErr w:type="spellStart"/>
      <w:r w:rsidR="00C63FEB" w:rsidRPr="00C63FEB">
        <w:rPr>
          <w:rFonts w:ascii="Times New Roman" w:hAnsi="Times New Roman" w:cs="Times New Roman"/>
          <w:sz w:val="28"/>
          <w:szCs w:val="28"/>
        </w:rPr>
        <w:t>Rf</w:t>
      </w:r>
      <w:proofErr w:type="spellEnd"/>
      <w:r w:rsidR="00C63FEB" w:rsidRPr="00C63FEB">
        <w:rPr>
          <w:rFonts w:ascii="Times New Roman" w:hAnsi="Times New Roman" w:cs="Times New Roman"/>
          <w:sz w:val="28"/>
          <w:szCs w:val="28"/>
        </w:rPr>
        <w:t>) двух наиболее близко расположенных пятен.</w:t>
      </w:r>
      <w:proofErr w:type="gramEnd"/>
      <w:r w:rsidR="00C63FEB" w:rsidRPr="00C63FEB">
        <w:rPr>
          <w:rFonts w:ascii="Times New Roman" w:hAnsi="Times New Roman" w:cs="Times New Roman"/>
          <w:sz w:val="28"/>
          <w:szCs w:val="28"/>
        </w:rPr>
        <w:t xml:space="preserve"> Каждый отдельный участок </w:t>
      </w:r>
      <w:proofErr w:type="gramStart"/>
      <w:r w:rsidR="00C63FEB" w:rsidRPr="00C63FEB">
        <w:rPr>
          <w:rFonts w:ascii="Times New Roman" w:hAnsi="Times New Roman" w:cs="Times New Roman"/>
          <w:sz w:val="28"/>
          <w:szCs w:val="28"/>
        </w:rPr>
        <w:t xml:space="preserve">нумеруют от </w:t>
      </w:r>
      <w:r>
        <w:rPr>
          <w:rFonts w:ascii="Times New Roman" w:hAnsi="Times New Roman" w:cs="Times New Roman"/>
          <w:sz w:val="28"/>
          <w:szCs w:val="28"/>
        </w:rPr>
        <w:t>начального края и подвергают</w:t>
      </w:r>
      <w:proofErr w:type="gramEnd"/>
      <w:r>
        <w:rPr>
          <w:rFonts w:ascii="Times New Roman" w:hAnsi="Times New Roman" w:cs="Times New Roman"/>
          <w:sz w:val="28"/>
          <w:szCs w:val="28"/>
        </w:rPr>
        <w:t xml:space="preserve"> счё</w:t>
      </w:r>
      <w:r w:rsidR="00C63FEB" w:rsidRPr="00C63FEB">
        <w:rPr>
          <w:rFonts w:ascii="Times New Roman" w:hAnsi="Times New Roman" w:cs="Times New Roman"/>
          <w:sz w:val="28"/>
          <w:szCs w:val="28"/>
        </w:rPr>
        <w:t xml:space="preserve">ту по отдельности. С другой стороны, для хорошо характеризуемых систем полоска может быть разрезана на две или более неравные </w:t>
      </w:r>
      <w:r>
        <w:rPr>
          <w:rFonts w:ascii="Times New Roman" w:hAnsi="Times New Roman" w:cs="Times New Roman"/>
          <w:sz w:val="28"/>
          <w:szCs w:val="28"/>
        </w:rPr>
        <w:t>части, размеры которых перед счё</w:t>
      </w:r>
      <w:r w:rsidR="00C63FEB" w:rsidRPr="00C63FEB">
        <w:rPr>
          <w:rFonts w:ascii="Times New Roman" w:hAnsi="Times New Roman" w:cs="Times New Roman"/>
          <w:sz w:val="28"/>
          <w:szCs w:val="28"/>
        </w:rPr>
        <w:t>том, при необходимости, могут быть откорректированы. Для измерений могут быть использованы ионизационная</w:t>
      </w:r>
      <w:r w:rsidR="00420DEA">
        <w:rPr>
          <w:rFonts w:ascii="Times New Roman" w:hAnsi="Times New Roman" w:cs="Times New Roman"/>
          <w:sz w:val="28"/>
          <w:szCs w:val="28"/>
        </w:rPr>
        <w:t xml:space="preserve"> камера или сцинтилляционный счё</w:t>
      </w:r>
      <w:r w:rsidR="00C63FEB" w:rsidRPr="00C63FEB">
        <w:rPr>
          <w:rFonts w:ascii="Times New Roman" w:hAnsi="Times New Roman" w:cs="Times New Roman"/>
          <w:sz w:val="28"/>
          <w:szCs w:val="28"/>
        </w:rPr>
        <w:t xml:space="preserve">тчик при условии их применения в </w:t>
      </w:r>
      <w:r w:rsidR="00C63FEB" w:rsidRPr="005B5E6D">
        <w:rPr>
          <w:rFonts w:ascii="Times New Roman" w:hAnsi="Times New Roman" w:cs="Times New Roman"/>
          <w:sz w:val="28"/>
          <w:szCs w:val="28"/>
        </w:rPr>
        <w:t xml:space="preserve">пределах диапазона линейности измерительного оборудования и свыше его </w:t>
      </w:r>
      <w:r w:rsidR="0045663B" w:rsidRPr="005B5E6D">
        <w:rPr>
          <w:rFonts w:ascii="Times New Roman" w:hAnsi="Times New Roman" w:cs="Times New Roman"/>
          <w:sz w:val="28"/>
          <w:szCs w:val="28"/>
        </w:rPr>
        <w:t>ПКО</w:t>
      </w:r>
      <w:r w:rsidR="00C63FEB" w:rsidRPr="005B5E6D">
        <w:rPr>
          <w:rFonts w:ascii="Times New Roman" w:hAnsi="Times New Roman" w:cs="Times New Roman"/>
          <w:sz w:val="28"/>
          <w:szCs w:val="28"/>
        </w:rPr>
        <w:t>.</w:t>
      </w:r>
      <w:r w:rsidR="005B5E6D" w:rsidRPr="005B5E6D">
        <w:t xml:space="preserve"> </w:t>
      </w:r>
      <w:r w:rsidR="005B5E6D" w:rsidRPr="005B5E6D">
        <w:rPr>
          <w:rFonts w:ascii="Times New Roman" w:hAnsi="Times New Roman" w:cs="Times New Roman"/>
          <w:sz w:val="28"/>
          <w:szCs w:val="28"/>
        </w:rPr>
        <w:t>Предварительную калибровку и измерения проводят в соответствии с инструкцией к прибору.</w:t>
      </w:r>
    </w:p>
    <w:p w:rsidR="00AB6DFB" w:rsidRDefault="00AB6DFB" w:rsidP="00E5297C">
      <w:pPr>
        <w:spacing w:after="0" w:line="360" w:lineRule="auto"/>
        <w:ind w:firstLine="709"/>
        <w:jc w:val="both"/>
        <w:rPr>
          <w:rFonts w:ascii="Times New Roman" w:hAnsi="Times New Roman" w:cs="Times New Roman"/>
          <w:sz w:val="28"/>
          <w:szCs w:val="28"/>
        </w:rPr>
      </w:pPr>
      <w:r w:rsidRPr="00B159BF">
        <w:rPr>
          <w:rFonts w:ascii="Times New Roman" w:hAnsi="Times New Roman" w:cs="Times New Roman"/>
          <w:b/>
          <w:i/>
          <w:sz w:val="28"/>
          <w:szCs w:val="28"/>
        </w:rPr>
        <w:t>Авторадиог</w:t>
      </w:r>
      <w:r w:rsidR="00F76F69" w:rsidRPr="00B159BF">
        <w:rPr>
          <w:rFonts w:ascii="Times New Roman" w:hAnsi="Times New Roman" w:cs="Times New Roman"/>
          <w:b/>
          <w:i/>
          <w:sz w:val="28"/>
          <w:szCs w:val="28"/>
        </w:rPr>
        <w:t>рафия</w:t>
      </w:r>
      <w:r w:rsidR="00B159BF" w:rsidRPr="00B159BF">
        <w:rPr>
          <w:rFonts w:ascii="Times New Roman" w:hAnsi="Times New Roman" w:cs="Times New Roman"/>
          <w:i/>
          <w:sz w:val="28"/>
          <w:szCs w:val="28"/>
        </w:rPr>
        <w:t>.</w:t>
      </w:r>
      <w:r w:rsidR="00B159BF">
        <w:rPr>
          <w:rFonts w:ascii="Times New Roman" w:hAnsi="Times New Roman" w:cs="Times New Roman"/>
          <w:sz w:val="28"/>
          <w:szCs w:val="28"/>
        </w:rPr>
        <w:t xml:space="preserve"> </w:t>
      </w:r>
      <w:r w:rsidRPr="00AB6DFB">
        <w:rPr>
          <w:rFonts w:ascii="Times New Roman" w:hAnsi="Times New Roman" w:cs="Times New Roman"/>
          <w:sz w:val="28"/>
          <w:szCs w:val="28"/>
        </w:rPr>
        <w:t xml:space="preserve">Авторадиография также может быть использована для получения изображения распределения радиоактивности на </w:t>
      </w:r>
      <w:proofErr w:type="spellStart"/>
      <w:r w:rsidRPr="00AB6DFB">
        <w:rPr>
          <w:rFonts w:ascii="Times New Roman" w:hAnsi="Times New Roman" w:cs="Times New Roman"/>
          <w:sz w:val="28"/>
          <w:szCs w:val="28"/>
        </w:rPr>
        <w:t>хроматографической</w:t>
      </w:r>
      <w:proofErr w:type="spellEnd"/>
      <w:r w:rsidRPr="00AB6DFB">
        <w:rPr>
          <w:rFonts w:ascii="Times New Roman" w:hAnsi="Times New Roman" w:cs="Times New Roman"/>
          <w:sz w:val="28"/>
          <w:szCs w:val="28"/>
        </w:rPr>
        <w:t xml:space="preserve"> полоске. В </w:t>
      </w:r>
      <w:proofErr w:type="gramStart"/>
      <w:r w:rsidRPr="00AB6DFB">
        <w:rPr>
          <w:rFonts w:ascii="Times New Roman" w:hAnsi="Times New Roman" w:cs="Times New Roman"/>
          <w:sz w:val="28"/>
          <w:szCs w:val="28"/>
        </w:rPr>
        <w:t>этом</w:t>
      </w:r>
      <w:proofErr w:type="gramEnd"/>
      <w:r w:rsidRPr="00AB6DFB">
        <w:rPr>
          <w:rFonts w:ascii="Times New Roman" w:hAnsi="Times New Roman" w:cs="Times New Roman"/>
          <w:sz w:val="28"/>
          <w:szCs w:val="28"/>
        </w:rPr>
        <w:t xml:space="preserve"> случае необходимо показать, что сигнал системы, применяемой для получения изображения, например, люминофорной системы форм</w:t>
      </w:r>
      <w:r w:rsidR="001E3FAC">
        <w:rPr>
          <w:rFonts w:ascii="Times New Roman" w:hAnsi="Times New Roman" w:cs="Times New Roman"/>
          <w:sz w:val="28"/>
          <w:szCs w:val="28"/>
        </w:rPr>
        <w:t>ирования изображения или фотоплё</w:t>
      </w:r>
      <w:r w:rsidRPr="00AB6DFB">
        <w:rPr>
          <w:rFonts w:ascii="Times New Roman" w:hAnsi="Times New Roman" w:cs="Times New Roman"/>
          <w:sz w:val="28"/>
          <w:szCs w:val="28"/>
        </w:rPr>
        <w:t xml:space="preserve">нки, является линейным по отношению к радиоактивности, представленной на </w:t>
      </w:r>
      <w:proofErr w:type="spellStart"/>
      <w:r w:rsidRPr="00AB6DFB">
        <w:rPr>
          <w:rFonts w:ascii="Times New Roman" w:hAnsi="Times New Roman" w:cs="Times New Roman"/>
          <w:sz w:val="28"/>
          <w:szCs w:val="28"/>
        </w:rPr>
        <w:t>хроматограмме</w:t>
      </w:r>
      <w:proofErr w:type="spellEnd"/>
      <w:r w:rsidRPr="00AB6DFB">
        <w:rPr>
          <w:rFonts w:ascii="Times New Roman" w:hAnsi="Times New Roman" w:cs="Times New Roman"/>
          <w:sz w:val="28"/>
          <w:szCs w:val="28"/>
        </w:rPr>
        <w:t xml:space="preserve">. В </w:t>
      </w:r>
      <w:proofErr w:type="gramStart"/>
      <w:r w:rsidRPr="00AB6DFB">
        <w:rPr>
          <w:rFonts w:ascii="Times New Roman" w:hAnsi="Times New Roman" w:cs="Times New Roman"/>
          <w:sz w:val="28"/>
          <w:szCs w:val="28"/>
        </w:rPr>
        <w:t>ином</w:t>
      </w:r>
      <w:proofErr w:type="gramEnd"/>
      <w:r w:rsidRPr="00AB6DFB">
        <w:rPr>
          <w:rFonts w:ascii="Times New Roman" w:hAnsi="Times New Roman" w:cs="Times New Roman"/>
          <w:sz w:val="28"/>
          <w:szCs w:val="28"/>
        </w:rPr>
        <w:t xml:space="preserve"> случае систему необходимо калибровать повторно или параллельно подвергнуть действию серии радиоактивных источников сравнения, полученной разбавлением калибровочного стандартного раствора в диапазоне предполагаемых значений радиоактивности компонентов, которые могут присутствовать на подложке.</w:t>
      </w:r>
    </w:p>
    <w:p w:rsidR="005B5E6D" w:rsidRPr="005B5E6D" w:rsidRDefault="005B5E6D" w:rsidP="005B5E6D">
      <w:pPr>
        <w:spacing w:after="0" w:line="360" w:lineRule="auto"/>
        <w:ind w:firstLine="709"/>
        <w:jc w:val="both"/>
        <w:rPr>
          <w:rFonts w:ascii="Times New Roman" w:hAnsi="Times New Roman" w:cs="Times New Roman"/>
          <w:sz w:val="28"/>
          <w:szCs w:val="28"/>
        </w:rPr>
      </w:pPr>
      <w:r w:rsidRPr="005B5E6D">
        <w:rPr>
          <w:rFonts w:ascii="Times New Roman" w:hAnsi="Times New Roman" w:cs="Times New Roman"/>
          <w:i/>
          <w:sz w:val="28"/>
          <w:szCs w:val="28"/>
        </w:rPr>
        <w:t>Калибровка.</w:t>
      </w:r>
      <w:r w:rsidRPr="005B5E6D">
        <w:rPr>
          <w:rFonts w:ascii="Times New Roman" w:hAnsi="Times New Roman" w:cs="Times New Roman"/>
          <w:sz w:val="28"/>
          <w:szCs w:val="28"/>
        </w:rPr>
        <w:t xml:space="preserve"> Подтверждение пределов обнаружения и количественного определения, а также линейности детектора во всем диапазоне измеряемых значений активности и для всех положений на подложке </w:t>
      </w:r>
      <w:proofErr w:type="spellStart"/>
      <w:r w:rsidRPr="005B5E6D">
        <w:rPr>
          <w:rFonts w:ascii="Times New Roman" w:hAnsi="Times New Roman" w:cs="Times New Roman"/>
          <w:sz w:val="28"/>
          <w:szCs w:val="28"/>
        </w:rPr>
        <w:t>хроматографической</w:t>
      </w:r>
      <w:proofErr w:type="spellEnd"/>
      <w:r w:rsidRPr="005B5E6D">
        <w:rPr>
          <w:rFonts w:ascii="Times New Roman" w:hAnsi="Times New Roman" w:cs="Times New Roman"/>
          <w:sz w:val="28"/>
          <w:szCs w:val="28"/>
        </w:rPr>
        <w:t xml:space="preserve"> системы имеет </w:t>
      </w:r>
      <w:proofErr w:type="gramStart"/>
      <w:r w:rsidRPr="005B5E6D">
        <w:rPr>
          <w:rFonts w:ascii="Times New Roman" w:hAnsi="Times New Roman" w:cs="Times New Roman"/>
          <w:sz w:val="28"/>
          <w:szCs w:val="28"/>
        </w:rPr>
        <w:t>важное значение</w:t>
      </w:r>
      <w:proofErr w:type="gramEnd"/>
      <w:r w:rsidRPr="005B5E6D">
        <w:rPr>
          <w:rFonts w:ascii="Times New Roman" w:hAnsi="Times New Roman" w:cs="Times New Roman"/>
          <w:sz w:val="28"/>
          <w:szCs w:val="28"/>
        </w:rPr>
        <w:t>. С этой целью применяют образцы со значениями активности от 0,1</w:t>
      </w:r>
      <w:r w:rsidR="001E3FAC">
        <w:rPr>
          <w:rFonts w:ascii="Times New Roman" w:hAnsi="Times New Roman" w:cs="Times New Roman"/>
          <w:sz w:val="28"/>
          <w:szCs w:val="28"/>
        </w:rPr>
        <w:t> </w:t>
      </w:r>
      <w:r w:rsidRPr="005B5E6D">
        <w:rPr>
          <w:rFonts w:ascii="Times New Roman" w:hAnsi="Times New Roman" w:cs="Times New Roman"/>
          <w:sz w:val="28"/>
          <w:szCs w:val="28"/>
        </w:rPr>
        <w:t>% до 100</w:t>
      </w:r>
      <w:r w:rsidR="001E3FAC">
        <w:rPr>
          <w:rFonts w:ascii="Times New Roman" w:hAnsi="Times New Roman" w:cs="Times New Roman"/>
          <w:sz w:val="28"/>
          <w:szCs w:val="28"/>
        </w:rPr>
        <w:t> </w:t>
      </w:r>
      <w:r w:rsidRPr="005B5E6D">
        <w:rPr>
          <w:rFonts w:ascii="Times New Roman" w:hAnsi="Times New Roman" w:cs="Times New Roman"/>
          <w:sz w:val="28"/>
          <w:szCs w:val="28"/>
        </w:rPr>
        <w:t xml:space="preserve">% от предполагаемого диапазона. Образцы </w:t>
      </w:r>
      <w:proofErr w:type="gramStart"/>
      <w:r w:rsidRPr="005B5E6D">
        <w:rPr>
          <w:rFonts w:ascii="Times New Roman" w:hAnsi="Times New Roman" w:cs="Times New Roman"/>
          <w:sz w:val="28"/>
          <w:szCs w:val="28"/>
        </w:rPr>
        <w:t>готовят разбавл</w:t>
      </w:r>
      <w:r w:rsidR="001E3FAC">
        <w:rPr>
          <w:rFonts w:ascii="Times New Roman" w:hAnsi="Times New Roman" w:cs="Times New Roman"/>
          <w:sz w:val="28"/>
          <w:szCs w:val="28"/>
        </w:rPr>
        <w:t>ением и применяют</w:t>
      </w:r>
      <w:proofErr w:type="gramEnd"/>
      <w:r w:rsidR="001E3FAC">
        <w:rPr>
          <w:rFonts w:ascii="Times New Roman" w:hAnsi="Times New Roman" w:cs="Times New Roman"/>
          <w:sz w:val="28"/>
          <w:szCs w:val="28"/>
        </w:rPr>
        <w:t xml:space="preserve"> их равные объё</w:t>
      </w:r>
      <w:r w:rsidRPr="005B5E6D">
        <w:rPr>
          <w:rFonts w:ascii="Times New Roman" w:hAnsi="Times New Roman" w:cs="Times New Roman"/>
          <w:sz w:val="28"/>
          <w:szCs w:val="28"/>
        </w:rPr>
        <w:t>мы, высушивая при необходимости. После получения профиля радиоактивности с использованием стандартного измерительного оборудования, площади пиков интегрируют для сравнения с рассчитанным количеством радиоактивности каждого пятна. Контролируют, чтобы чувствительность детектора на всей поверхности измерений была одинакова, так как она может отличаться в зависимости от положения детектора.</w:t>
      </w:r>
    </w:p>
    <w:p w:rsidR="005B5E6D" w:rsidRPr="00AB6DFB" w:rsidRDefault="005B5E6D" w:rsidP="005B5E6D">
      <w:pPr>
        <w:spacing w:after="0" w:line="360" w:lineRule="auto"/>
        <w:ind w:firstLine="709"/>
        <w:jc w:val="both"/>
        <w:rPr>
          <w:rFonts w:ascii="Times New Roman" w:hAnsi="Times New Roman" w:cs="Times New Roman"/>
          <w:sz w:val="28"/>
          <w:szCs w:val="28"/>
        </w:rPr>
      </w:pPr>
      <w:r w:rsidRPr="005B5E6D">
        <w:rPr>
          <w:rFonts w:ascii="Times New Roman" w:hAnsi="Times New Roman" w:cs="Times New Roman"/>
          <w:sz w:val="28"/>
          <w:szCs w:val="28"/>
        </w:rPr>
        <w:t>На разрешение пиков влияют размер пятна, общая радиоактивность радионуклида и технические возможности детектора. Это может быть пр</w:t>
      </w:r>
      <w:r w:rsidR="001E3FAC">
        <w:rPr>
          <w:rFonts w:ascii="Times New Roman" w:hAnsi="Times New Roman" w:cs="Times New Roman"/>
          <w:sz w:val="28"/>
          <w:szCs w:val="28"/>
        </w:rPr>
        <w:t>оверено при нанесении пятен объёмом 5 </w:t>
      </w:r>
      <w:proofErr w:type="spellStart"/>
      <w:r w:rsidRPr="005B5E6D">
        <w:rPr>
          <w:rFonts w:ascii="Times New Roman" w:hAnsi="Times New Roman" w:cs="Times New Roman"/>
          <w:sz w:val="28"/>
          <w:szCs w:val="28"/>
        </w:rPr>
        <w:t>мкл</w:t>
      </w:r>
      <w:proofErr w:type="spellEnd"/>
      <w:r w:rsidRPr="005B5E6D">
        <w:rPr>
          <w:rFonts w:ascii="Times New Roman" w:hAnsi="Times New Roman" w:cs="Times New Roman"/>
          <w:sz w:val="28"/>
          <w:szCs w:val="28"/>
        </w:rPr>
        <w:t>,</w:t>
      </w:r>
      <w:r w:rsidR="001E3FAC">
        <w:rPr>
          <w:rFonts w:ascii="Times New Roman" w:hAnsi="Times New Roman" w:cs="Times New Roman"/>
          <w:sz w:val="28"/>
          <w:szCs w:val="28"/>
        </w:rPr>
        <w:t xml:space="preserve"> разделё</w:t>
      </w:r>
      <w:r w:rsidRPr="005B5E6D">
        <w:rPr>
          <w:rFonts w:ascii="Times New Roman" w:hAnsi="Times New Roman" w:cs="Times New Roman"/>
          <w:sz w:val="28"/>
          <w:szCs w:val="28"/>
        </w:rPr>
        <w:t>нных</w:t>
      </w:r>
      <w:r w:rsidR="001E3FAC">
        <w:rPr>
          <w:rFonts w:ascii="Times New Roman" w:hAnsi="Times New Roman" w:cs="Times New Roman"/>
          <w:sz w:val="28"/>
          <w:szCs w:val="28"/>
        </w:rPr>
        <w:t xml:space="preserve"> расстоянием, возрастающим от 4 мм до 20 мм, и с шагом 2 </w:t>
      </w:r>
      <w:r w:rsidRPr="005B5E6D">
        <w:rPr>
          <w:rFonts w:ascii="Times New Roman" w:hAnsi="Times New Roman" w:cs="Times New Roman"/>
          <w:sz w:val="28"/>
          <w:szCs w:val="28"/>
        </w:rPr>
        <w:t>мм. Приблизительное разрешение системы обнаружения может определяться, исходя из профиля радиоактивности, как расстояние между двумя пятнам</w:t>
      </w:r>
      <w:r w:rsidR="00420DEA">
        <w:rPr>
          <w:rFonts w:ascii="Times New Roman" w:hAnsi="Times New Roman" w:cs="Times New Roman"/>
          <w:sz w:val="28"/>
          <w:szCs w:val="28"/>
        </w:rPr>
        <w:t>и, где базовая линия является чё</w:t>
      </w:r>
      <w:r w:rsidRPr="005B5E6D">
        <w:rPr>
          <w:rFonts w:ascii="Times New Roman" w:hAnsi="Times New Roman" w:cs="Times New Roman"/>
          <w:sz w:val="28"/>
          <w:szCs w:val="28"/>
        </w:rPr>
        <w:t>тко выделенной. Предварительную калибровку и измерения проводят в соответствии с инструкцией к прибору.</w:t>
      </w:r>
    </w:p>
    <w:p w:rsidR="00AB6DFB" w:rsidRPr="00AB6DFB" w:rsidRDefault="00AB6DFB" w:rsidP="00AB6DFB">
      <w:pPr>
        <w:spacing w:after="0" w:line="360" w:lineRule="auto"/>
        <w:ind w:firstLine="709"/>
        <w:jc w:val="both"/>
        <w:rPr>
          <w:rFonts w:ascii="Times New Roman" w:hAnsi="Times New Roman" w:cs="Times New Roman"/>
          <w:sz w:val="28"/>
          <w:szCs w:val="28"/>
        </w:rPr>
      </w:pPr>
      <w:r w:rsidRPr="00B159BF">
        <w:rPr>
          <w:rFonts w:ascii="Times New Roman" w:hAnsi="Times New Roman" w:cs="Times New Roman"/>
          <w:i/>
          <w:sz w:val="28"/>
          <w:szCs w:val="28"/>
        </w:rPr>
        <w:t>Метод.</w:t>
      </w:r>
      <w:r w:rsidRPr="00AB6DFB">
        <w:rPr>
          <w:rFonts w:ascii="Times New Roman" w:hAnsi="Times New Roman" w:cs="Times New Roman"/>
          <w:sz w:val="28"/>
          <w:szCs w:val="28"/>
        </w:rPr>
        <w:t xml:space="preserve"> Помещают необходимое количество образца на стартовую линию </w:t>
      </w:r>
      <w:proofErr w:type="spellStart"/>
      <w:r w:rsidRPr="00AB6DFB">
        <w:rPr>
          <w:rFonts w:ascii="Times New Roman" w:hAnsi="Times New Roman" w:cs="Times New Roman"/>
          <w:sz w:val="28"/>
          <w:szCs w:val="28"/>
        </w:rPr>
        <w:t>хроматографической</w:t>
      </w:r>
      <w:proofErr w:type="spellEnd"/>
      <w:r w:rsidRPr="00AB6DFB">
        <w:rPr>
          <w:rFonts w:ascii="Times New Roman" w:hAnsi="Times New Roman" w:cs="Times New Roman"/>
          <w:sz w:val="28"/>
          <w:szCs w:val="28"/>
        </w:rPr>
        <w:t xml:space="preserve"> полоски, высушивая, при необходимости, во избежание расплывания пятна. </w:t>
      </w:r>
      <w:proofErr w:type="spellStart"/>
      <w:r w:rsidRPr="00AB6DFB">
        <w:rPr>
          <w:rFonts w:ascii="Times New Roman" w:hAnsi="Times New Roman" w:cs="Times New Roman"/>
          <w:sz w:val="28"/>
          <w:szCs w:val="28"/>
        </w:rPr>
        <w:t>Хроматографирование</w:t>
      </w:r>
      <w:proofErr w:type="spellEnd"/>
      <w:r w:rsidRPr="00AB6DFB">
        <w:rPr>
          <w:rFonts w:ascii="Times New Roman" w:hAnsi="Times New Roman" w:cs="Times New Roman"/>
          <w:sz w:val="28"/>
          <w:szCs w:val="28"/>
        </w:rPr>
        <w:t xml:space="preserve"> осуществляют согласно указанному методу. Допускается использование носителя, если указано в частной фармакопейной статье.</w:t>
      </w:r>
    </w:p>
    <w:p w:rsidR="00AB6DFB" w:rsidRPr="00AB6DFB" w:rsidRDefault="00AB6DFB" w:rsidP="00AB6DFB">
      <w:pPr>
        <w:spacing w:after="0" w:line="360" w:lineRule="auto"/>
        <w:ind w:firstLine="709"/>
        <w:jc w:val="both"/>
        <w:rPr>
          <w:rFonts w:ascii="Times New Roman" w:hAnsi="Times New Roman" w:cs="Times New Roman"/>
          <w:sz w:val="28"/>
          <w:szCs w:val="28"/>
        </w:rPr>
      </w:pPr>
      <w:r w:rsidRPr="00AB6DFB">
        <w:rPr>
          <w:rFonts w:ascii="Times New Roman" w:hAnsi="Times New Roman" w:cs="Times New Roman"/>
          <w:sz w:val="28"/>
          <w:szCs w:val="28"/>
        </w:rPr>
        <w:t>В бумажной и тонкослойной хроматографии предпочтительно не разбавлять испытуемый лекарственный препарат, но важно избегать нанесения вещества с таким количеством радиоа</w:t>
      </w:r>
      <w:r w:rsidR="000512C8">
        <w:rPr>
          <w:rFonts w:ascii="Times New Roman" w:hAnsi="Times New Roman" w:cs="Times New Roman"/>
          <w:sz w:val="28"/>
          <w:szCs w:val="28"/>
        </w:rPr>
        <w:t>ктивности, которое в процессе её</w:t>
      </w:r>
      <w:r w:rsidRPr="00AB6DFB">
        <w:rPr>
          <w:rFonts w:ascii="Times New Roman" w:hAnsi="Times New Roman" w:cs="Times New Roman"/>
          <w:sz w:val="28"/>
          <w:szCs w:val="28"/>
        </w:rPr>
        <w:t xml:space="preserve"> измере</w:t>
      </w:r>
      <w:r w:rsidR="000512C8">
        <w:rPr>
          <w:rFonts w:ascii="Times New Roman" w:hAnsi="Times New Roman" w:cs="Times New Roman"/>
          <w:sz w:val="28"/>
          <w:szCs w:val="28"/>
        </w:rPr>
        <w:t>ния обусловливает потери при счё</w:t>
      </w:r>
      <w:r w:rsidRPr="00AB6DFB">
        <w:rPr>
          <w:rFonts w:ascii="Times New Roman" w:hAnsi="Times New Roman" w:cs="Times New Roman"/>
          <w:sz w:val="28"/>
          <w:szCs w:val="28"/>
        </w:rPr>
        <w:t>те в св</w:t>
      </w:r>
      <w:r w:rsidR="000512C8">
        <w:rPr>
          <w:rFonts w:ascii="Times New Roman" w:hAnsi="Times New Roman" w:cs="Times New Roman"/>
          <w:sz w:val="28"/>
          <w:szCs w:val="28"/>
        </w:rPr>
        <w:t>язи с совпадениями (потери на мё</w:t>
      </w:r>
      <w:r w:rsidRPr="00AB6DFB">
        <w:rPr>
          <w:rFonts w:ascii="Times New Roman" w:hAnsi="Times New Roman" w:cs="Times New Roman"/>
          <w:sz w:val="28"/>
          <w:szCs w:val="28"/>
        </w:rPr>
        <w:t>ртвое время).</w:t>
      </w:r>
    </w:p>
    <w:p w:rsidR="00AB6DFB" w:rsidRPr="00AB6DFB" w:rsidRDefault="00AB6DFB" w:rsidP="00AB6DFB">
      <w:pPr>
        <w:spacing w:after="0" w:line="360" w:lineRule="auto"/>
        <w:ind w:firstLine="709"/>
        <w:jc w:val="both"/>
        <w:rPr>
          <w:rFonts w:ascii="Times New Roman" w:hAnsi="Times New Roman" w:cs="Times New Roman"/>
          <w:sz w:val="28"/>
          <w:szCs w:val="28"/>
        </w:rPr>
      </w:pPr>
      <w:r w:rsidRPr="00AB6DFB">
        <w:rPr>
          <w:rFonts w:ascii="Times New Roman" w:hAnsi="Times New Roman" w:cs="Times New Roman"/>
          <w:sz w:val="28"/>
          <w:szCs w:val="28"/>
        </w:rPr>
        <w:t xml:space="preserve">После разделения полоску </w:t>
      </w:r>
      <w:proofErr w:type="gramStart"/>
      <w:r w:rsidRPr="00AB6DFB">
        <w:rPr>
          <w:rFonts w:ascii="Times New Roman" w:hAnsi="Times New Roman" w:cs="Times New Roman"/>
          <w:sz w:val="28"/>
          <w:szCs w:val="28"/>
        </w:rPr>
        <w:t>высушивают и определяют</w:t>
      </w:r>
      <w:proofErr w:type="gramEnd"/>
      <w:r w:rsidRPr="00AB6DFB">
        <w:rPr>
          <w:rFonts w:ascii="Times New Roman" w:hAnsi="Times New Roman" w:cs="Times New Roman"/>
          <w:sz w:val="28"/>
          <w:szCs w:val="28"/>
        </w:rPr>
        <w:t xml:space="preserve"> располож</w:t>
      </w:r>
      <w:r w:rsidR="000512C8">
        <w:rPr>
          <w:rFonts w:ascii="Times New Roman" w:hAnsi="Times New Roman" w:cs="Times New Roman"/>
          <w:sz w:val="28"/>
          <w:szCs w:val="28"/>
        </w:rPr>
        <w:t>ение радиоактивных участков путё</w:t>
      </w:r>
      <w:r w:rsidRPr="00AB6DFB">
        <w:rPr>
          <w:rFonts w:ascii="Times New Roman" w:hAnsi="Times New Roman" w:cs="Times New Roman"/>
          <w:sz w:val="28"/>
          <w:szCs w:val="28"/>
        </w:rPr>
        <w:t xml:space="preserve">м измерения радиоактивности на протяжении всей </w:t>
      </w:r>
      <w:proofErr w:type="spellStart"/>
      <w:r w:rsidRPr="00AB6DFB">
        <w:rPr>
          <w:rFonts w:ascii="Times New Roman" w:hAnsi="Times New Roman" w:cs="Times New Roman"/>
          <w:sz w:val="28"/>
          <w:szCs w:val="28"/>
        </w:rPr>
        <w:t>хроматограммы</w:t>
      </w:r>
      <w:proofErr w:type="spellEnd"/>
      <w:r w:rsidRPr="00AB6DFB">
        <w:rPr>
          <w:rFonts w:ascii="Times New Roman" w:hAnsi="Times New Roman" w:cs="Times New Roman"/>
          <w:sz w:val="28"/>
          <w:szCs w:val="28"/>
        </w:rPr>
        <w:t>, используя соо</w:t>
      </w:r>
      <w:r w:rsidR="000512C8">
        <w:rPr>
          <w:rFonts w:ascii="Times New Roman" w:hAnsi="Times New Roman" w:cs="Times New Roman"/>
          <w:sz w:val="28"/>
          <w:szCs w:val="28"/>
        </w:rPr>
        <w:t xml:space="preserve">тветствующий </w:t>
      </w:r>
      <w:proofErr w:type="spellStart"/>
      <w:r w:rsidR="000512C8">
        <w:rPr>
          <w:rFonts w:ascii="Times New Roman" w:hAnsi="Times New Roman" w:cs="Times New Roman"/>
          <w:sz w:val="28"/>
          <w:szCs w:val="28"/>
        </w:rPr>
        <w:t>коллимированный</w:t>
      </w:r>
      <w:proofErr w:type="spellEnd"/>
      <w:r w:rsidR="000512C8">
        <w:rPr>
          <w:rFonts w:ascii="Times New Roman" w:hAnsi="Times New Roman" w:cs="Times New Roman"/>
          <w:sz w:val="28"/>
          <w:szCs w:val="28"/>
        </w:rPr>
        <w:t xml:space="preserve"> счё</w:t>
      </w:r>
      <w:r w:rsidRPr="00AB6DFB">
        <w:rPr>
          <w:rFonts w:ascii="Times New Roman" w:hAnsi="Times New Roman" w:cs="Times New Roman"/>
          <w:sz w:val="28"/>
          <w:szCs w:val="28"/>
        </w:rPr>
        <w:t>тчик, с помощью авторадиографии или разрезанием полосок на части и измерением радиоактивности каждой части.</w:t>
      </w:r>
    </w:p>
    <w:p w:rsidR="00AB6DFB" w:rsidRPr="00AB6DFB" w:rsidRDefault="00AB6DFB" w:rsidP="00AB6DFB">
      <w:pPr>
        <w:spacing w:after="0" w:line="360" w:lineRule="auto"/>
        <w:ind w:firstLine="709"/>
        <w:jc w:val="both"/>
        <w:rPr>
          <w:rFonts w:ascii="Times New Roman" w:hAnsi="Times New Roman" w:cs="Times New Roman"/>
          <w:sz w:val="28"/>
          <w:szCs w:val="28"/>
        </w:rPr>
      </w:pPr>
      <w:r w:rsidRPr="00AB6DFB">
        <w:rPr>
          <w:rFonts w:ascii="Times New Roman" w:hAnsi="Times New Roman" w:cs="Times New Roman"/>
          <w:sz w:val="28"/>
          <w:szCs w:val="28"/>
        </w:rPr>
        <w:t>Суммарная радиоактивность может быть опред</w:t>
      </w:r>
      <w:r w:rsidR="000512C8">
        <w:rPr>
          <w:rFonts w:ascii="Times New Roman" w:hAnsi="Times New Roman" w:cs="Times New Roman"/>
          <w:sz w:val="28"/>
          <w:szCs w:val="28"/>
        </w:rPr>
        <w:t>елена путё</w:t>
      </w:r>
      <w:r w:rsidRPr="00AB6DFB">
        <w:rPr>
          <w:rFonts w:ascii="Times New Roman" w:hAnsi="Times New Roman" w:cs="Times New Roman"/>
          <w:sz w:val="28"/>
          <w:szCs w:val="28"/>
        </w:rPr>
        <w:t>м интегрирования с использованием автоматизированног</w:t>
      </w:r>
      <w:r w:rsidR="000512C8">
        <w:rPr>
          <w:rFonts w:ascii="Times New Roman" w:hAnsi="Times New Roman" w:cs="Times New Roman"/>
          <w:sz w:val="28"/>
          <w:szCs w:val="28"/>
        </w:rPr>
        <w:t>о измерительного прибора или счё</w:t>
      </w:r>
      <w:r w:rsidRPr="00AB6DFB">
        <w:rPr>
          <w:rFonts w:ascii="Times New Roman" w:hAnsi="Times New Roman" w:cs="Times New Roman"/>
          <w:sz w:val="28"/>
          <w:szCs w:val="28"/>
        </w:rPr>
        <w:t>тчика с цифровой индикацией.</w:t>
      </w:r>
    </w:p>
    <w:p w:rsidR="00AB6DFB" w:rsidRPr="00AB6DFB" w:rsidRDefault="00AB6DFB" w:rsidP="00AB6DFB">
      <w:pPr>
        <w:spacing w:after="0" w:line="360" w:lineRule="auto"/>
        <w:ind w:firstLine="709"/>
        <w:jc w:val="both"/>
        <w:rPr>
          <w:rFonts w:ascii="Times New Roman" w:hAnsi="Times New Roman" w:cs="Times New Roman"/>
          <w:sz w:val="28"/>
          <w:szCs w:val="28"/>
        </w:rPr>
      </w:pPr>
      <w:r w:rsidRPr="00AB6DFB">
        <w:rPr>
          <w:rFonts w:ascii="Times New Roman" w:hAnsi="Times New Roman" w:cs="Times New Roman"/>
          <w:sz w:val="28"/>
          <w:szCs w:val="28"/>
        </w:rPr>
        <w:t>Из отношения площадей пиков получают отношение значений радиоактивности в процентах для соответствующих радиоактивных веществ.</w:t>
      </w:r>
    </w:p>
    <w:p w:rsidR="00AB6DFB" w:rsidRPr="00AB6DFB" w:rsidRDefault="00AB6DFB" w:rsidP="00AB6DFB">
      <w:pPr>
        <w:spacing w:after="0" w:line="360" w:lineRule="auto"/>
        <w:ind w:firstLine="709"/>
        <w:jc w:val="both"/>
        <w:rPr>
          <w:rFonts w:ascii="Times New Roman" w:hAnsi="Times New Roman" w:cs="Times New Roman"/>
          <w:sz w:val="28"/>
          <w:szCs w:val="28"/>
        </w:rPr>
      </w:pPr>
      <w:r w:rsidRPr="00AB6DFB">
        <w:rPr>
          <w:rFonts w:ascii="Times New Roman" w:hAnsi="Times New Roman" w:cs="Times New Roman"/>
          <w:sz w:val="28"/>
          <w:szCs w:val="28"/>
        </w:rPr>
        <w:t>Если полоски разрезаются на части, из отношения измеренных значений радиоактивности определяют отношение значений радиоактивности в процентах для соответствующих радиоактивных веществ.</w:t>
      </w:r>
    </w:p>
    <w:p w:rsidR="00EA7A52" w:rsidRPr="001054B9" w:rsidRDefault="00BC311A" w:rsidP="00031EC1">
      <w:pPr>
        <w:spacing w:before="240" w:after="0" w:line="360" w:lineRule="auto"/>
        <w:jc w:val="center"/>
        <w:rPr>
          <w:rFonts w:ascii="Times New Roman" w:hAnsi="Times New Roman" w:cs="Times New Roman"/>
          <w:sz w:val="28"/>
          <w:szCs w:val="28"/>
        </w:rPr>
      </w:pPr>
      <w:r>
        <w:rPr>
          <w:rFonts w:ascii="Times New Roman" w:hAnsi="Times New Roman" w:cs="Times New Roman"/>
          <w:b/>
          <w:sz w:val="28"/>
          <w:szCs w:val="28"/>
        </w:rPr>
        <w:t>Факторы</w:t>
      </w:r>
      <w:r w:rsidR="00EA7A52" w:rsidRPr="00EA7A52">
        <w:rPr>
          <w:rFonts w:ascii="Times New Roman" w:hAnsi="Times New Roman" w:cs="Times New Roman"/>
          <w:b/>
          <w:sz w:val="28"/>
          <w:szCs w:val="28"/>
        </w:rPr>
        <w:t>,</w:t>
      </w:r>
      <w:r w:rsidR="00567D39">
        <w:rPr>
          <w:rFonts w:ascii="Times New Roman" w:hAnsi="Times New Roman" w:cs="Times New Roman"/>
          <w:b/>
          <w:sz w:val="28"/>
          <w:szCs w:val="28"/>
        </w:rPr>
        <w:t xml:space="preserve"> влияющие на точность измерений</w:t>
      </w:r>
    </w:p>
    <w:p w:rsidR="00EF5B95" w:rsidRPr="00EF5B95" w:rsidRDefault="00EF5B95" w:rsidP="00E5297C">
      <w:pPr>
        <w:spacing w:after="0" w:line="360" w:lineRule="auto"/>
        <w:ind w:firstLine="709"/>
        <w:jc w:val="both"/>
        <w:rPr>
          <w:rFonts w:ascii="Times New Roman" w:hAnsi="Times New Roman" w:cs="Times New Roman"/>
          <w:sz w:val="28"/>
          <w:szCs w:val="28"/>
        </w:rPr>
      </w:pPr>
      <w:r w:rsidRPr="00EF5B95">
        <w:rPr>
          <w:rFonts w:ascii="Times New Roman" w:hAnsi="Times New Roman" w:cs="Times New Roman"/>
          <w:b/>
          <w:i/>
          <w:sz w:val="28"/>
          <w:szCs w:val="28"/>
        </w:rPr>
        <w:t>Геометрия образца</w:t>
      </w:r>
      <w:r w:rsidRPr="00EF5B95">
        <w:rPr>
          <w:rFonts w:ascii="Times New Roman" w:hAnsi="Times New Roman" w:cs="Times New Roman"/>
          <w:b/>
          <w:sz w:val="28"/>
          <w:szCs w:val="28"/>
        </w:rPr>
        <w:t xml:space="preserve"> </w:t>
      </w:r>
      <w:r w:rsidRPr="00EF5B95">
        <w:rPr>
          <w:rFonts w:ascii="Times New Roman" w:hAnsi="Times New Roman" w:cs="Times New Roman"/>
          <w:sz w:val="28"/>
          <w:szCs w:val="28"/>
        </w:rPr>
        <w:t xml:space="preserve">в процессе измерения радиоактивности и время </w:t>
      </w:r>
      <w:r w:rsidR="00B85238">
        <w:rPr>
          <w:rFonts w:ascii="Times New Roman" w:hAnsi="Times New Roman" w:cs="Times New Roman"/>
          <w:sz w:val="28"/>
          <w:szCs w:val="28"/>
        </w:rPr>
        <w:t>измерения</w:t>
      </w:r>
      <w:r w:rsidRPr="00EF5B95">
        <w:rPr>
          <w:rFonts w:ascii="Times New Roman" w:hAnsi="Times New Roman" w:cs="Times New Roman"/>
          <w:sz w:val="28"/>
          <w:szCs w:val="28"/>
        </w:rPr>
        <w:t xml:space="preserve"> оказывают сильное влияние на результат. В </w:t>
      </w:r>
      <w:proofErr w:type="gramStart"/>
      <w:r w:rsidRPr="00EF5B95">
        <w:rPr>
          <w:rFonts w:ascii="Times New Roman" w:hAnsi="Times New Roman" w:cs="Times New Roman"/>
          <w:sz w:val="28"/>
          <w:szCs w:val="28"/>
        </w:rPr>
        <w:t>общем</w:t>
      </w:r>
      <w:proofErr w:type="gramEnd"/>
      <w:r w:rsidRPr="00EF5B95">
        <w:rPr>
          <w:rFonts w:ascii="Times New Roman" w:hAnsi="Times New Roman" w:cs="Times New Roman"/>
          <w:sz w:val="28"/>
          <w:szCs w:val="28"/>
        </w:rPr>
        <w:t xml:space="preserve"> случае геометрия измерения должна соответствовать геометрии при калибровке, а время </w:t>
      </w:r>
      <w:r w:rsidR="00B85238">
        <w:rPr>
          <w:rFonts w:ascii="Times New Roman" w:hAnsi="Times New Roman" w:cs="Times New Roman"/>
          <w:sz w:val="28"/>
          <w:szCs w:val="28"/>
        </w:rPr>
        <w:t>измерения</w:t>
      </w:r>
      <w:r w:rsidRPr="00EF5B95">
        <w:rPr>
          <w:rFonts w:ascii="Times New Roman" w:hAnsi="Times New Roman" w:cs="Times New Roman"/>
          <w:sz w:val="28"/>
          <w:szCs w:val="28"/>
        </w:rPr>
        <w:t xml:space="preserve"> должно быть достаточно длите</w:t>
      </w:r>
      <w:r>
        <w:rPr>
          <w:rFonts w:ascii="Times New Roman" w:hAnsi="Times New Roman" w:cs="Times New Roman"/>
          <w:sz w:val="28"/>
          <w:szCs w:val="28"/>
        </w:rPr>
        <w:t xml:space="preserve">льным для получения </w:t>
      </w:r>
      <w:r w:rsidRPr="00EF5B95">
        <w:rPr>
          <w:rFonts w:ascii="Times New Roman" w:hAnsi="Times New Roman" w:cs="Times New Roman"/>
          <w:sz w:val="28"/>
          <w:szCs w:val="28"/>
        </w:rPr>
        <w:t>статистически достоверных данных.</w:t>
      </w:r>
    </w:p>
    <w:p w:rsidR="00EA7A52" w:rsidRDefault="000512C8" w:rsidP="00E5297C">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Потери на мё</w:t>
      </w:r>
      <w:r w:rsidR="00EA7A52" w:rsidRPr="007F057C">
        <w:rPr>
          <w:rFonts w:ascii="Times New Roman" w:hAnsi="Times New Roman" w:cs="Times New Roman"/>
          <w:b/>
          <w:i/>
          <w:sz w:val="28"/>
          <w:szCs w:val="28"/>
        </w:rPr>
        <w:t>ртвое время.</w:t>
      </w:r>
      <w:r w:rsidR="00EA7A52" w:rsidRPr="00EA7A52">
        <w:rPr>
          <w:rFonts w:ascii="Times New Roman" w:hAnsi="Times New Roman" w:cs="Times New Roman"/>
          <w:sz w:val="28"/>
          <w:szCs w:val="28"/>
        </w:rPr>
        <w:t xml:space="preserve"> В связи с огра</w:t>
      </w:r>
      <w:r>
        <w:rPr>
          <w:rFonts w:ascii="Times New Roman" w:hAnsi="Times New Roman" w:cs="Times New Roman"/>
          <w:sz w:val="28"/>
          <w:szCs w:val="28"/>
        </w:rPr>
        <w:t>ниченным временем разрешения (мёртвое время) детектора и соединё</w:t>
      </w:r>
      <w:r w:rsidR="00EA7A52" w:rsidRPr="00EA7A52">
        <w:rPr>
          <w:rFonts w:ascii="Times New Roman" w:hAnsi="Times New Roman" w:cs="Times New Roman"/>
          <w:sz w:val="28"/>
          <w:szCs w:val="28"/>
        </w:rPr>
        <w:t>нного с ним электронного оборудования может быть необходимым внесение поправок на потери при с</w:t>
      </w:r>
      <w:r>
        <w:rPr>
          <w:rFonts w:ascii="Times New Roman" w:hAnsi="Times New Roman" w:cs="Times New Roman"/>
          <w:sz w:val="28"/>
          <w:szCs w:val="28"/>
        </w:rPr>
        <w:t>овпадениях. Время разрешения счё</w:t>
      </w:r>
      <w:r w:rsidR="00EA7A52" w:rsidRPr="00EA7A52">
        <w:rPr>
          <w:rFonts w:ascii="Times New Roman" w:hAnsi="Times New Roman" w:cs="Times New Roman"/>
          <w:sz w:val="28"/>
          <w:szCs w:val="28"/>
        </w:rPr>
        <w:t>тчика представляет собой минимальный вре</w:t>
      </w:r>
      <w:r>
        <w:rPr>
          <w:rFonts w:ascii="Times New Roman" w:hAnsi="Times New Roman" w:cs="Times New Roman"/>
          <w:sz w:val="28"/>
          <w:szCs w:val="28"/>
        </w:rPr>
        <w:t>менной интервал, необходимый счё</w:t>
      </w:r>
      <w:r w:rsidR="00EA7A52" w:rsidRPr="00EA7A52">
        <w:rPr>
          <w:rFonts w:ascii="Times New Roman" w:hAnsi="Times New Roman" w:cs="Times New Roman"/>
          <w:sz w:val="28"/>
          <w:szCs w:val="28"/>
        </w:rPr>
        <w:t xml:space="preserve">тчику для разрешения двух отдельно регистрируемых импульсов. Эпизодические явления излучения в более короткие интервалы времени могут не обнаруживаться или обнаруживаться как отдельное явление с суммарной энергией. Эти потери иногда называются </w:t>
      </w:r>
      <w:r w:rsidR="003A5A29">
        <w:rPr>
          <w:rFonts w:ascii="Times New Roman" w:hAnsi="Times New Roman" w:cs="Times New Roman"/>
          <w:sz w:val="28"/>
          <w:szCs w:val="28"/>
        </w:rPr>
        <w:t>«</w:t>
      </w:r>
      <w:r>
        <w:rPr>
          <w:rFonts w:ascii="Times New Roman" w:hAnsi="Times New Roman" w:cs="Times New Roman"/>
          <w:sz w:val="28"/>
          <w:szCs w:val="28"/>
        </w:rPr>
        <w:t>потерями на мё</w:t>
      </w:r>
      <w:r w:rsidR="00EA7A52" w:rsidRPr="00EA7A52">
        <w:rPr>
          <w:rFonts w:ascii="Times New Roman" w:hAnsi="Times New Roman" w:cs="Times New Roman"/>
          <w:sz w:val="28"/>
          <w:szCs w:val="28"/>
        </w:rPr>
        <w:t>ртвое время</w:t>
      </w:r>
      <w:r w:rsidR="003A5A29">
        <w:rPr>
          <w:rFonts w:ascii="Times New Roman" w:hAnsi="Times New Roman" w:cs="Times New Roman"/>
          <w:sz w:val="28"/>
          <w:szCs w:val="28"/>
        </w:rPr>
        <w:t>»</w:t>
      </w:r>
      <w:r w:rsidR="00EA7A52" w:rsidRPr="00EA7A52">
        <w:rPr>
          <w:rFonts w:ascii="Times New Roman" w:hAnsi="Times New Roman" w:cs="Times New Roman"/>
          <w:sz w:val="28"/>
          <w:szCs w:val="28"/>
        </w:rPr>
        <w:t>. Для подсчитыв</w:t>
      </w:r>
      <w:r>
        <w:rPr>
          <w:rFonts w:ascii="Times New Roman" w:hAnsi="Times New Roman" w:cs="Times New Roman"/>
          <w:sz w:val="28"/>
          <w:szCs w:val="28"/>
        </w:rPr>
        <w:t>ающей системы с фиксированным мё</w:t>
      </w:r>
      <w:r w:rsidR="00EA7A52" w:rsidRPr="00EA7A52">
        <w:rPr>
          <w:rFonts w:ascii="Times New Roman" w:hAnsi="Times New Roman" w:cs="Times New Roman"/>
          <w:sz w:val="28"/>
          <w:szCs w:val="28"/>
        </w:rPr>
        <w:t>ртвы</w:t>
      </w:r>
      <w:r>
        <w:rPr>
          <w:rFonts w:ascii="Times New Roman" w:hAnsi="Times New Roman" w:cs="Times New Roman"/>
          <w:sz w:val="28"/>
          <w:szCs w:val="28"/>
        </w:rPr>
        <w:t>м временем истинную скорость счё</w:t>
      </w:r>
      <w:r w:rsidR="00EA7A52" w:rsidRPr="00EA7A52">
        <w:rPr>
          <w:rFonts w:ascii="Times New Roman" w:hAnsi="Times New Roman" w:cs="Times New Roman"/>
          <w:sz w:val="28"/>
          <w:szCs w:val="28"/>
        </w:rPr>
        <w:t>та, c</w:t>
      </w:r>
      <w:r w:rsidR="00EA7A52" w:rsidRPr="002F20DF">
        <w:rPr>
          <w:rFonts w:ascii="Times New Roman" w:hAnsi="Times New Roman" w:cs="Times New Roman"/>
          <w:sz w:val="28"/>
          <w:szCs w:val="28"/>
          <w:vertAlign w:val="superscript"/>
        </w:rPr>
        <w:t>-1</w:t>
      </w:r>
      <w:r w:rsidR="00EA7A52" w:rsidRPr="00EA7A52">
        <w:rPr>
          <w:rFonts w:ascii="Times New Roman" w:hAnsi="Times New Roman" w:cs="Times New Roman"/>
          <w:sz w:val="28"/>
          <w:szCs w:val="28"/>
        </w:rPr>
        <w:t>, рассчитывают по следующей формуле:</w:t>
      </w:r>
    </w:p>
    <w:tbl>
      <w:tblPr>
        <w:tblStyle w:val="aa"/>
        <w:tblW w:w="9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9"/>
        <w:gridCol w:w="786"/>
        <w:gridCol w:w="425"/>
        <w:gridCol w:w="1380"/>
        <w:gridCol w:w="3191"/>
        <w:gridCol w:w="3191"/>
      </w:tblGrid>
      <w:tr w:rsidR="002F20DF" w:rsidRPr="002F20DF" w:rsidTr="002F20DF">
        <w:trPr>
          <w:trHeight w:val="707"/>
          <w:jc w:val="center"/>
        </w:trPr>
        <w:tc>
          <w:tcPr>
            <w:tcW w:w="3190" w:type="dxa"/>
            <w:gridSpan w:val="4"/>
          </w:tcPr>
          <w:p w:rsidR="002F20DF" w:rsidRPr="002F20DF" w:rsidRDefault="002F20DF" w:rsidP="002F20DF">
            <w:pPr>
              <w:spacing w:line="360" w:lineRule="auto"/>
              <w:ind w:firstLine="709"/>
              <w:jc w:val="both"/>
              <w:rPr>
                <w:rFonts w:ascii="Times New Roman" w:hAnsi="Times New Roman"/>
                <w:sz w:val="28"/>
                <w:szCs w:val="28"/>
              </w:rPr>
            </w:pPr>
          </w:p>
        </w:tc>
        <w:tc>
          <w:tcPr>
            <w:tcW w:w="3191" w:type="dxa"/>
          </w:tcPr>
          <w:p w:rsidR="002F20DF" w:rsidRPr="002F20DF" w:rsidRDefault="00BF2456" w:rsidP="00031EC1">
            <w:pPr>
              <w:spacing w:line="360" w:lineRule="auto"/>
              <w:jc w:val="center"/>
              <w:rPr>
                <w:rFonts w:ascii="Times New Roman" w:hAnsi="Times New Roman"/>
                <w:i/>
                <w:sz w:val="28"/>
                <w:szCs w:val="28"/>
                <w:lang w:val="en-US"/>
              </w:rPr>
            </w:pPr>
            <m:oMathPara>
              <m:oMathParaPr>
                <m:jc m:val="center"/>
              </m:oMathParaP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m:t>
                        </m:r>
                      </m:sub>
                    </m:sSub>
                  </m:num>
                  <m:den>
                    <m:r>
                      <w:rPr>
                        <w:rFonts w:ascii="Cambria Math" w:hAnsi="Cambria Math"/>
                        <w:sz w:val="28"/>
                        <w:szCs w:val="28"/>
                        <w:lang w:val="en-US"/>
                      </w:rPr>
                      <m:t>1-</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m:t>
                        </m:r>
                      </m:sub>
                    </m:sSub>
                    <m:r>
                      <w:rPr>
                        <w:rFonts w:ascii="Cambria Math" w:hAnsi="Cambria Math"/>
                        <w:sz w:val="28"/>
                        <w:szCs w:val="28"/>
                        <w:lang w:val="en-US"/>
                      </w:rPr>
                      <m:t>·τ</m:t>
                    </m:r>
                  </m:den>
                </m:f>
                <m:r>
                  <w:rPr>
                    <w:rFonts w:ascii="Cambria Math" w:hAnsi="Cambria Math"/>
                    <w:sz w:val="28"/>
                    <w:szCs w:val="28"/>
                    <w:lang w:val="en-US"/>
                  </w:rPr>
                  <m:t xml:space="preserve"> ,</m:t>
                </m:r>
              </m:oMath>
            </m:oMathPara>
          </w:p>
        </w:tc>
        <w:tc>
          <w:tcPr>
            <w:tcW w:w="3191" w:type="dxa"/>
          </w:tcPr>
          <w:p w:rsidR="002F20DF" w:rsidRPr="002F20DF" w:rsidRDefault="002F20DF" w:rsidP="001A42E1">
            <w:pPr>
              <w:spacing w:line="360" w:lineRule="auto"/>
              <w:ind w:firstLine="709"/>
              <w:jc w:val="right"/>
              <w:rPr>
                <w:rFonts w:ascii="Times New Roman" w:hAnsi="Times New Roman"/>
                <w:sz w:val="28"/>
                <w:szCs w:val="28"/>
              </w:rPr>
            </w:pPr>
            <w:r w:rsidRPr="002F20DF">
              <w:rPr>
                <w:rFonts w:ascii="Times New Roman" w:hAnsi="Times New Roman"/>
                <w:sz w:val="28"/>
                <w:szCs w:val="28"/>
              </w:rPr>
              <w:t>(1)</w:t>
            </w:r>
          </w:p>
        </w:tc>
      </w:tr>
      <w:tr w:rsidR="002F20DF" w:rsidRPr="002F20DF" w:rsidTr="000874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599" w:type="dxa"/>
            <w:tcBorders>
              <w:top w:val="nil"/>
              <w:left w:val="nil"/>
              <w:bottom w:val="nil"/>
              <w:right w:val="nil"/>
            </w:tcBorders>
          </w:tcPr>
          <w:p w:rsidR="002F20DF" w:rsidRPr="002F20DF" w:rsidRDefault="003D47EF" w:rsidP="00031EC1">
            <w:pPr>
              <w:spacing w:after="120"/>
              <w:rPr>
                <w:rFonts w:ascii="Times New Roman" w:hAnsi="Times New Roman"/>
                <w:sz w:val="28"/>
                <w:szCs w:val="28"/>
              </w:rPr>
            </w:pPr>
            <w:r>
              <w:rPr>
                <w:rFonts w:ascii="Times New Roman" w:hAnsi="Times New Roman"/>
                <w:sz w:val="28"/>
                <w:szCs w:val="28"/>
              </w:rPr>
              <w:t>г</w:t>
            </w:r>
            <w:r w:rsidR="002F20DF" w:rsidRPr="002F20DF">
              <w:rPr>
                <w:rFonts w:ascii="Times New Roman" w:hAnsi="Times New Roman"/>
                <w:sz w:val="28"/>
                <w:szCs w:val="28"/>
              </w:rPr>
              <w:t>де</w:t>
            </w:r>
          </w:p>
        </w:tc>
        <w:tc>
          <w:tcPr>
            <w:tcW w:w="786" w:type="dxa"/>
            <w:tcBorders>
              <w:top w:val="nil"/>
              <w:left w:val="nil"/>
              <w:bottom w:val="nil"/>
              <w:right w:val="nil"/>
            </w:tcBorders>
          </w:tcPr>
          <w:p w:rsidR="002F20DF" w:rsidRPr="00031EC1" w:rsidRDefault="003D47EF" w:rsidP="00567D39">
            <w:pPr>
              <w:spacing w:after="120"/>
              <w:jc w:val="center"/>
              <w:rPr>
                <w:rFonts w:ascii="Cambria Math" w:hAnsi="Cambria Math"/>
                <w:i/>
                <w:sz w:val="28"/>
                <w:szCs w:val="28"/>
                <w:lang w:val="en-US"/>
              </w:rPr>
            </w:pPr>
            <w:r w:rsidRPr="00031EC1">
              <w:rPr>
                <w:rFonts w:ascii="Cambria Math" w:hAnsi="Cambria Math"/>
                <w:i/>
                <w:sz w:val="28"/>
                <w:szCs w:val="28"/>
                <w:lang w:val="en-US"/>
              </w:rPr>
              <w:t>N</w:t>
            </w:r>
            <w:r w:rsidRPr="00031EC1">
              <w:rPr>
                <w:rFonts w:ascii="Cambria Math" w:hAnsi="Cambria Math"/>
                <w:i/>
                <w:sz w:val="28"/>
                <w:szCs w:val="28"/>
                <w:vertAlign w:val="subscript"/>
                <w:lang w:val="en-US"/>
              </w:rPr>
              <w:t>1</w:t>
            </w:r>
          </w:p>
        </w:tc>
        <w:tc>
          <w:tcPr>
            <w:tcW w:w="425" w:type="dxa"/>
            <w:tcBorders>
              <w:top w:val="nil"/>
              <w:left w:val="nil"/>
              <w:bottom w:val="nil"/>
              <w:right w:val="nil"/>
            </w:tcBorders>
          </w:tcPr>
          <w:p w:rsidR="002F20DF" w:rsidRPr="002F20DF" w:rsidRDefault="002F20DF" w:rsidP="00031EC1">
            <w:pPr>
              <w:spacing w:after="120"/>
              <w:jc w:val="both"/>
              <w:rPr>
                <w:rFonts w:ascii="Times New Roman" w:hAnsi="Times New Roman"/>
                <w:sz w:val="28"/>
                <w:szCs w:val="28"/>
              </w:rPr>
            </w:pPr>
            <w:r w:rsidRPr="002F20DF">
              <w:rPr>
                <w:rFonts w:ascii="Times New Roman" w:hAnsi="Times New Roman"/>
                <w:sz w:val="28"/>
                <w:szCs w:val="28"/>
              </w:rPr>
              <w:t>–</w:t>
            </w:r>
          </w:p>
        </w:tc>
        <w:tc>
          <w:tcPr>
            <w:tcW w:w="7762" w:type="dxa"/>
            <w:gridSpan w:val="3"/>
            <w:tcBorders>
              <w:top w:val="nil"/>
              <w:left w:val="nil"/>
              <w:bottom w:val="nil"/>
              <w:right w:val="nil"/>
            </w:tcBorders>
          </w:tcPr>
          <w:p w:rsidR="002F20DF" w:rsidRPr="002F20DF" w:rsidRDefault="00420DEA" w:rsidP="00031EC1">
            <w:pPr>
              <w:spacing w:after="120"/>
              <w:jc w:val="both"/>
              <w:rPr>
                <w:rFonts w:ascii="Times New Roman" w:hAnsi="Times New Roman"/>
                <w:sz w:val="28"/>
                <w:szCs w:val="28"/>
              </w:rPr>
            </w:pPr>
            <w:r>
              <w:rPr>
                <w:rFonts w:ascii="Times New Roman" w:hAnsi="Times New Roman"/>
                <w:sz w:val="28"/>
                <w:szCs w:val="28"/>
              </w:rPr>
              <w:t>наблюдаемая скорость счё</w:t>
            </w:r>
            <w:r w:rsidR="003D47EF" w:rsidRPr="003D47EF">
              <w:rPr>
                <w:rFonts w:ascii="Times New Roman" w:hAnsi="Times New Roman"/>
                <w:sz w:val="28"/>
                <w:szCs w:val="28"/>
              </w:rPr>
              <w:t>та в секунду;</w:t>
            </w:r>
          </w:p>
        </w:tc>
      </w:tr>
      <w:tr w:rsidR="002F20DF" w:rsidRPr="002F20DF" w:rsidTr="0008744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599" w:type="dxa"/>
            <w:tcBorders>
              <w:top w:val="nil"/>
              <w:left w:val="nil"/>
              <w:bottom w:val="nil"/>
              <w:right w:val="nil"/>
            </w:tcBorders>
          </w:tcPr>
          <w:p w:rsidR="002F20DF" w:rsidRPr="002F20DF" w:rsidRDefault="002F20DF" w:rsidP="00031EC1">
            <w:pPr>
              <w:spacing w:after="120"/>
              <w:rPr>
                <w:rFonts w:ascii="Times New Roman" w:hAnsi="Times New Roman"/>
                <w:sz w:val="28"/>
                <w:szCs w:val="28"/>
              </w:rPr>
            </w:pPr>
          </w:p>
        </w:tc>
        <w:tc>
          <w:tcPr>
            <w:tcW w:w="786" w:type="dxa"/>
            <w:tcBorders>
              <w:top w:val="nil"/>
              <w:left w:val="nil"/>
              <w:bottom w:val="nil"/>
              <w:right w:val="nil"/>
            </w:tcBorders>
          </w:tcPr>
          <w:p w:rsidR="002F20DF" w:rsidRPr="00C31FFE" w:rsidRDefault="003D47EF" w:rsidP="00567D39">
            <w:pPr>
              <w:spacing w:after="120"/>
              <w:jc w:val="center"/>
              <w:rPr>
                <w:rFonts w:ascii="Cambria Math" w:hAnsi="Cambria Math"/>
                <w:i/>
                <w:iCs/>
                <w:sz w:val="28"/>
                <w:szCs w:val="28"/>
              </w:rPr>
            </w:pPr>
            <w:r w:rsidRPr="00C31FFE">
              <w:rPr>
                <w:rFonts w:ascii="Cambria Math" w:hAnsi="Cambria Math"/>
                <w:i/>
                <w:iCs/>
                <w:sz w:val="28"/>
                <w:szCs w:val="28"/>
              </w:rPr>
              <w:t>τ</w:t>
            </w:r>
          </w:p>
        </w:tc>
        <w:tc>
          <w:tcPr>
            <w:tcW w:w="425" w:type="dxa"/>
            <w:tcBorders>
              <w:top w:val="nil"/>
              <w:left w:val="nil"/>
              <w:bottom w:val="nil"/>
              <w:right w:val="nil"/>
            </w:tcBorders>
          </w:tcPr>
          <w:p w:rsidR="002F20DF" w:rsidRPr="002F20DF" w:rsidRDefault="003D47EF" w:rsidP="00031EC1">
            <w:pPr>
              <w:spacing w:after="120"/>
              <w:jc w:val="both"/>
              <w:rPr>
                <w:rFonts w:ascii="Times New Roman" w:hAnsi="Times New Roman"/>
                <w:sz w:val="28"/>
                <w:szCs w:val="28"/>
              </w:rPr>
            </w:pPr>
            <w:r w:rsidRPr="003D47EF">
              <w:rPr>
                <w:rFonts w:ascii="Times New Roman" w:hAnsi="Times New Roman"/>
                <w:sz w:val="28"/>
                <w:szCs w:val="28"/>
              </w:rPr>
              <w:t>–</w:t>
            </w:r>
          </w:p>
        </w:tc>
        <w:tc>
          <w:tcPr>
            <w:tcW w:w="7762" w:type="dxa"/>
            <w:gridSpan w:val="3"/>
            <w:tcBorders>
              <w:top w:val="nil"/>
              <w:left w:val="nil"/>
              <w:bottom w:val="nil"/>
              <w:right w:val="nil"/>
            </w:tcBorders>
          </w:tcPr>
          <w:p w:rsidR="002F20DF" w:rsidRPr="003D47EF" w:rsidRDefault="00420DEA" w:rsidP="00031EC1">
            <w:pPr>
              <w:spacing w:after="120"/>
              <w:rPr>
                <w:rFonts w:ascii="Times New Roman" w:hAnsi="Times New Roman"/>
                <w:sz w:val="28"/>
                <w:szCs w:val="28"/>
              </w:rPr>
            </w:pPr>
            <w:r>
              <w:rPr>
                <w:rFonts w:ascii="Times New Roman" w:hAnsi="Times New Roman"/>
                <w:sz w:val="28"/>
                <w:szCs w:val="28"/>
              </w:rPr>
              <w:t>мё</w:t>
            </w:r>
            <w:r w:rsidR="003D47EF" w:rsidRPr="003D47EF">
              <w:rPr>
                <w:rFonts w:ascii="Times New Roman" w:hAnsi="Times New Roman"/>
                <w:sz w:val="28"/>
                <w:szCs w:val="28"/>
              </w:rPr>
              <w:t>ртвое время в секундах.</w:t>
            </w:r>
          </w:p>
        </w:tc>
      </w:tr>
    </w:tbl>
    <w:p w:rsidR="00EA7A52" w:rsidRPr="00EA7A52" w:rsidRDefault="00EA7A52" w:rsidP="000512C8">
      <w:pPr>
        <w:spacing w:before="120" w:after="0" w:line="360" w:lineRule="auto"/>
        <w:ind w:firstLine="709"/>
        <w:jc w:val="both"/>
        <w:rPr>
          <w:rFonts w:ascii="Times New Roman" w:hAnsi="Times New Roman" w:cs="Times New Roman"/>
          <w:sz w:val="28"/>
          <w:szCs w:val="28"/>
        </w:rPr>
      </w:pPr>
      <w:r w:rsidRPr="00EA7A52">
        <w:rPr>
          <w:rFonts w:ascii="Times New Roman" w:hAnsi="Times New Roman" w:cs="Times New Roman"/>
          <w:sz w:val="28"/>
          <w:szCs w:val="28"/>
        </w:rPr>
        <w:t>Некоторые приборы вносят данную поправку автоматически. Внесение поправок на потери, вызванные совпадениями, должно быть сделано перед поправками на фоновое излучение.</w:t>
      </w:r>
    </w:p>
    <w:p w:rsidR="00EA7A52" w:rsidRPr="00EA7A52" w:rsidRDefault="00EA7A52" w:rsidP="004A10FD">
      <w:pPr>
        <w:spacing w:after="0" w:line="360" w:lineRule="auto"/>
        <w:ind w:firstLine="709"/>
        <w:jc w:val="both"/>
        <w:rPr>
          <w:rFonts w:ascii="Times New Roman" w:hAnsi="Times New Roman" w:cs="Times New Roman"/>
          <w:sz w:val="28"/>
          <w:szCs w:val="28"/>
        </w:rPr>
      </w:pPr>
      <w:r w:rsidRPr="00F87420">
        <w:rPr>
          <w:rFonts w:ascii="Times New Roman" w:hAnsi="Times New Roman" w:cs="Times New Roman"/>
          <w:b/>
          <w:i/>
          <w:sz w:val="28"/>
          <w:szCs w:val="28"/>
        </w:rPr>
        <w:t>Поправки на распад, происходящий в процессе измерения.</w:t>
      </w:r>
      <w:r w:rsidRPr="00EA7A52">
        <w:rPr>
          <w:rFonts w:ascii="Times New Roman" w:hAnsi="Times New Roman" w:cs="Times New Roman"/>
          <w:sz w:val="28"/>
          <w:szCs w:val="28"/>
        </w:rPr>
        <w:t xml:space="preserve"> Если период времени для отдельного измерения (</w:t>
      </w:r>
      <w:proofErr w:type="spellStart"/>
      <w:r w:rsidRPr="00EA7A52">
        <w:rPr>
          <w:rFonts w:ascii="Times New Roman" w:hAnsi="Times New Roman" w:cs="Times New Roman"/>
          <w:sz w:val="28"/>
          <w:szCs w:val="28"/>
        </w:rPr>
        <w:t>t</w:t>
      </w:r>
      <w:r w:rsidRPr="00676BF1">
        <w:rPr>
          <w:rFonts w:ascii="Times New Roman" w:hAnsi="Times New Roman" w:cs="Times New Roman"/>
          <w:sz w:val="28"/>
          <w:szCs w:val="28"/>
          <w:vertAlign w:val="subscript"/>
        </w:rPr>
        <w:t>m</w:t>
      </w:r>
      <w:proofErr w:type="spellEnd"/>
      <w:r w:rsidRPr="00EA7A52">
        <w:rPr>
          <w:rFonts w:ascii="Times New Roman" w:hAnsi="Times New Roman" w:cs="Times New Roman"/>
          <w:sz w:val="28"/>
          <w:szCs w:val="28"/>
        </w:rPr>
        <w:t xml:space="preserve">) не настолько мал, что им можно пренебречь по сравнению с периодом полураспада радионуклида </w:t>
      </w:r>
      <w:r w:rsidRPr="00676BF1">
        <w:rPr>
          <w:rFonts w:ascii="Times New Roman" w:hAnsi="Times New Roman" w:cs="Times New Roman"/>
          <w:i/>
          <w:sz w:val="28"/>
          <w:szCs w:val="28"/>
        </w:rPr>
        <w:t>T</w:t>
      </w:r>
      <w:r w:rsidRPr="00676BF1">
        <w:rPr>
          <w:rFonts w:ascii="Times New Roman" w:hAnsi="Times New Roman" w:cs="Times New Roman"/>
          <w:i/>
          <w:sz w:val="28"/>
          <w:szCs w:val="28"/>
          <w:vertAlign w:val="subscript"/>
        </w:rPr>
        <w:t>1/2</w:t>
      </w:r>
      <w:r w:rsidRPr="00EA7A52">
        <w:rPr>
          <w:rFonts w:ascii="Times New Roman" w:hAnsi="Times New Roman" w:cs="Times New Roman"/>
          <w:sz w:val="28"/>
          <w:szCs w:val="28"/>
        </w:rPr>
        <w:t>, необходимо учитывать распад, происходящий в процессе измерения. Например, 5</w:t>
      </w:r>
      <w:r w:rsidR="00917C16">
        <w:rPr>
          <w:rFonts w:ascii="Times New Roman" w:hAnsi="Times New Roman" w:cs="Times New Roman"/>
          <w:sz w:val="28"/>
          <w:szCs w:val="28"/>
        </w:rPr>
        <w:t> % суммарных потерь при счё</w:t>
      </w:r>
      <w:r w:rsidRPr="00EA7A52">
        <w:rPr>
          <w:rFonts w:ascii="Times New Roman" w:hAnsi="Times New Roman" w:cs="Times New Roman"/>
          <w:sz w:val="28"/>
          <w:szCs w:val="28"/>
        </w:rPr>
        <w:t>те вследствие распада в течение периода измерения составляет 15</w:t>
      </w:r>
      <w:r w:rsidR="00917C16">
        <w:rPr>
          <w:rFonts w:ascii="Times New Roman" w:hAnsi="Times New Roman" w:cs="Times New Roman"/>
          <w:sz w:val="28"/>
          <w:szCs w:val="28"/>
        </w:rPr>
        <w:t> </w:t>
      </w:r>
      <w:r w:rsidRPr="00EA7A52">
        <w:rPr>
          <w:rFonts w:ascii="Times New Roman" w:hAnsi="Times New Roman" w:cs="Times New Roman"/>
          <w:sz w:val="28"/>
          <w:szCs w:val="28"/>
        </w:rPr>
        <w:t>% от периода полураспада радионуклида.</w:t>
      </w:r>
    </w:p>
    <w:p w:rsidR="00676BF1" w:rsidRPr="00676BF1" w:rsidRDefault="00917C16" w:rsidP="00FB56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Показание прибора (скорость счё</w:t>
      </w:r>
      <w:r w:rsidR="00EA7A52" w:rsidRPr="00EA7A52">
        <w:rPr>
          <w:rFonts w:ascii="Times New Roman" w:hAnsi="Times New Roman" w:cs="Times New Roman"/>
          <w:sz w:val="28"/>
          <w:szCs w:val="28"/>
        </w:rPr>
        <w:t>та, ионизационный ток и</w:t>
      </w:r>
      <w:r>
        <w:rPr>
          <w:rFonts w:ascii="Times New Roman" w:hAnsi="Times New Roman" w:cs="Times New Roman"/>
          <w:sz w:val="28"/>
          <w:szCs w:val="28"/>
        </w:rPr>
        <w:t xml:space="preserve"> т.д.), откорректированное с учё</w:t>
      </w:r>
      <w:r w:rsidR="00EA7A52" w:rsidRPr="00EA7A52">
        <w:rPr>
          <w:rFonts w:ascii="Times New Roman" w:hAnsi="Times New Roman" w:cs="Times New Roman"/>
          <w:sz w:val="28"/>
          <w:szCs w:val="28"/>
        </w:rPr>
        <w:t>том фоновых сигналов и при необходимости потерь, вызванных электронными эффектами, на начало отдельного измерения рассчитывают по следующей формуле:</w:t>
      </w:r>
    </w:p>
    <w:tbl>
      <w:tblPr>
        <w:tblStyle w:val="aa"/>
        <w:tblW w:w="9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9"/>
        <w:gridCol w:w="644"/>
        <w:gridCol w:w="709"/>
        <w:gridCol w:w="1238"/>
        <w:gridCol w:w="3191"/>
        <w:gridCol w:w="3191"/>
      </w:tblGrid>
      <w:tr w:rsidR="00676BF1" w:rsidRPr="00676BF1" w:rsidTr="00D1031B">
        <w:trPr>
          <w:trHeight w:val="707"/>
          <w:jc w:val="center"/>
        </w:trPr>
        <w:tc>
          <w:tcPr>
            <w:tcW w:w="3190" w:type="dxa"/>
            <w:gridSpan w:val="4"/>
          </w:tcPr>
          <w:p w:rsidR="00676BF1" w:rsidRPr="00676BF1" w:rsidRDefault="00676BF1" w:rsidP="00676BF1">
            <w:pPr>
              <w:spacing w:line="360" w:lineRule="auto"/>
              <w:ind w:firstLine="709"/>
              <w:jc w:val="both"/>
              <w:rPr>
                <w:rFonts w:ascii="Times New Roman" w:eastAsiaTheme="minorHAnsi" w:hAnsi="Times New Roman"/>
                <w:sz w:val="28"/>
                <w:szCs w:val="28"/>
                <w:lang w:eastAsia="en-US"/>
              </w:rPr>
            </w:pPr>
          </w:p>
        </w:tc>
        <w:tc>
          <w:tcPr>
            <w:tcW w:w="3191" w:type="dxa"/>
          </w:tcPr>
          <w:p w:rsidR="00676BF1" w:rsidRPr="007B7357" w:rsidRDefault="00BF2456" w:rsidP="001A42E1">
            <w:pPr>
              <w:spacing w:line="360" w:lineRule="auto"/>
              <w:jc w:val="center"/>
              <w:rPr>
                <w:rFonts w:ascii="Times New Roman" w:eastAsiaTheme="minorHAnsi" w:hAnsi="Times New Roman"/>
                <w:i/>
                <w:sz w:val="28"/>
                <w:szCs w:val="28"/>
                <w:lang w:val="en-US" w:eastAsia="en-US"/>
              </w:rPr>
            </w:pPr>
            <m:oMathPara>
              <m:oMath>
                <m:f>
                  <m:fPr>
                    <m:ctrlPr>
                      <w:rPr>
                        <w:rFonts w:ascii="Cambria Math" w:eastAsiaTheme="minorHAnsi" w:hAnsi="Cambria Math"/>
                        <w:i/>
                        <w:sz w:val="28"/>
                        <w:szCs w:val="28"/>
                        <w:lang w:eastAsia="en-US"/>
                      </w:rPr>
                    </m:ctrlPr>
                  </m:fPr>
                  <m:num>
                    <m:r>
                      <w:rPr>
                        <w:rFonts w:ascii="Cambria Math" w:eastAsiaTheme="minorHAnsi" w:hAnsi="Cambria Math"/>
                        <w:sz w:val="28"/>
                        <w:szCs w:val="28"/>
                        <w:lang w:eastAsia="en-US"/>
                      </w:rPr>
                      <m:t>R(λ</m:t>
                    </m:r>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t</m:t>
                        </m:r>
                      </m:e>
                      <m:sub>
                        <m:r>
                          <w:rPr>
                            <w:rFonts w:ascii="Cambria Math" w:eastAsiaTheme="minorHAnsi" w:hAnsi="Cambria Math"/>
                            <w:sz w:val="28"/>
                            <w:szCs w:val="28"/>
                            <w:lang w:eastAsia="en-US"/>
                          </w:rPr>
                          <m:t>m</m:t>
                        </m:r>
                      </m:sub>
                    </m:sSub>
                    <m:r>
                      <w:rPr>
                        <w:rFonts w:ascii="Cambria Math" w:eastAsiaTheme="minorHAnsi" w:hAnsi="Cambria Math"/>
                        <w:sz w:val="28"/>
                        <w:szCs w:val="28"/>
                        <w:lang w:eastAsia="en-US"/>
                      </w:rPr>
                      <m:t>)</m:t>
                    </m:r>
                  </m:num>
                  <m:den>
                    <m:r>
                      <w:rPr>
                        <w:rFonts w:ascii="Cambria Math" w:eastAsiaTheme="minorHAnsi" w:hAnsi="Cambria Math"/>
                        <w:sz w:val="28"/>
                        <w:szCs w:val="28"/>
                        <w:lang w:eastAsia="en-US"/>
                      </w:rPr>
                      <m:t>1-(</m:t>
                    </m:r>
                    <m:sSup>
                      <m:sSupPr>
                        <m:ctrlPr>
                          <w:rPr>
                            <w:rFonts w:ascii="Cambria Math" w:eastAsiaTheme="minorHAnsi" w:hAnsi="Cambria Math"/>
                            <w:i/>
                            <w:sz w:val="28"/>
                            <w:szCs w:val="28"/>
                            <w:lang w:eastAsia="en-US"/>
                          </w:rPr>
                        </m:ctrlPr>
                      </m:sSupPr>
                      <m:e>
                        <m:r>
                          <w:rPr>
                            <w:rFonts w:ascii="Cambria Math" w:eastAsiaTheme="minorHAnsi" w:hAnsi="Cambria Math"/>
                            <w:sz w:val="28"/>
                            <w:szCs w:val="28"/>
                            <w:lang w:eastAsia="en-US"/>
                          </w:rPr>
                          <m:t>e</m:t>
                        </m:r>
                      </m:e>
                      <m:sup>
                        <m:r>
                          <w:rPr>
                            <w:rFonts w:ascii="Cambria Math" w:eastAsiaTheme="minorHAnsi" w:hAnsi="Cambria Math"/>
                            <w:sz w:val="28"/>
                            <w:szCs w:val="28"/>
                            <w:lang w:eastAsia="en-US"/>
                          </w:rPr>
                          <m:t>-λtm</m:t>
                        </m:r>
                      </m:sup>
                    </m:sSup>
                    <m:r>
                      <w:rPr>
                        <w:rFonts w:ascii="Cambria Math" w:eastAsiaTheme="minorHAnsi" w:hAnsi="Cambria Math"/>
                        <w:sz w:val="28"/>
                        <w:szCs w:val="28"/>
                        <w:lang w:eastAsia="en-US"/>
                      </w:rPr>
                      <m:t>)</m:t>
                    </m:r>
                  </m:den>
                </m:f>
                <m:r>
                  <w:rPr>
                    <w:rFonts w:ascii="Cambria Math" w:eastAsiaTheme="minorEastAsia" w:hAnsi="Cambria Math"/>
                    <w:sz w:val="28"/>
                    <w:szCs w:val="28"/>
                    <w:lang w:eastAsia="en-US"/>
                  </w:rPr>
                  <m:t xml:space="preserve"> ,</m:t>
                </m:r>
              </m:oMath>
            </m:oMathPara>
          </w:p>
        </w:tc>
        <w:tc>
          <w:tcPr>
            <w:tcW w:w="3191" w:type="dxa"/>
          </w:tcPr>
          <w:p w:rsidR="00676BF1" w:rsidRPr="00676BF1" w:rsidRDefault="00676BF1" w:rsidP="001A42E1">
            <w:pPr>
              <w:spacing w:line="360" w:lineRule="auto"/>
              <w:ind w:firstLine="709"/>
              <w:jc w:val="right"/>
              <w:rPr>
                <w:rFonts w:ascii="Times New Roman" w:eastAsiaTheme="minorHAnsi" w:hAnsi="Times New Roman"/>
                <w:sz w:val="28"/>
                <w:szCs w:val="28"/>
                <w:lang w:eastAsia="en-US"/>
              </w:rPr>
            </w:pPr>
            <w:r w:rsidRPr="00676BF1">
              <w:rPr>
                <w:rFonts w:ascii="Times New Roman" w:eastAsiaTheme="minorHAnsi" w:hAnsi="Times New Roman"/>
                <w:sz w:val="28"/>
                <w:szCs w:val="28"/>
                <w:lang w:eastAsia="en-US"/>
              </w:rPr>
              <w:t>(</w:t>
            </w:r>
            <w:r>
              <w:rPr>
                <w:rFonts w:ascii="Times New Roman" w:eastAsiaTheme="minorHAnsi" w:hAnsi="Times New Roman"/>
                <w:sz w:val="28"/>
                <w:szCs w:val="28"/>
                <w:lang w:val="en-US" w:eastAsia="en-US"/>
              </w:rPr>
              <w:t>2</w:t>
            </w:r>
            <w:r w:rsidRPr="00676BF1">
              <w:rPr>
                <w:rFonts w:ascii="Times New Roman" w:eastAsiaTheme="minorHAnsi" w:hAnsi="Times New Roman"/>
                <w:sz w:val="28"/>
                <w:szCs w:val="28"/>
                <w:lang w:eastAsia="en-US"/>
              </w:rPr>
              <w:t>)</w:t>
            </w:r>
          </w:p>
        </w:tc>
      </w:tr>
      <w:tr w:rsidR="00676BF1" w:rsidRPr="00676BF1" w:rsidTr="00D103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80"/>
          <w:jc w:val="center"/>
        </w:trPr>
        <w:tc>
          <w:tcPr>
            <w:tcW w:w="599" w:type="dxa"/>
            <w:tcBorders>
              <w:top w:val="nil"/>
              <w:left w:val="nil"/>
              <w:bottom w:val="nil"/>
              <w:right w:val="nil"/>
            </w:tcBorders>
          </w:tcPr>
          <w:p w:rsidR="00676BF1" w:rsidRPr="00FB56D7" w:rsidRDefault="00676BF1" w:rsidP="008C3F82">
            <w:pPr>
              <w:spacing w:after="120"/>
              <w:rPr>
                <w:rFonts w:ascii="Times New Roman" w:eastAsiaTheme="minorHAnsi" w:hAnsi="Times New Roman"/>
                <w:sz w:val="28"/>
                <w:szCs w:val="28"/>
                <w:lang w:eastAsia="en-US"/>
              </w:rPr>
            </w:pPr>
            <w:r w:rsidRPr="00FB56D7">
              <w:rPr>
                <w:rFonts w:ascii="Times New Roman" w:eastAsiaTheme="minorHAnsi" w:hAnsi="Times New Roman"/>
                <w:sz w:val="28"/>
                <w:szCs w:val="28"/>
                <w:lang w:eastAsia="en-US"/>
              </w:rPr>
              <w:t>где</w:t>
            </w:r>
          </w:p>
        </w:tc>
        <w:tc>
          <w:tcPr>
            <w:tcW w:w="644" w:type="dxa"/>
            <w:tcBorders>
              <w:top w:val="nil"/>
              <w:left w:val="nil"/>
              <w:bottom w:val="nil"/>
              <w:right w:val="nil"/>
            </w:tcBorders>
          </w:tcPr>
          <w:p w:rsidR="00676BF1" w:rsidRPr="008C3F82" w:rsidRDefault="00676BF1" w:rsidP="008C3F82">
            <w:pPr>
              <w:spacing w:after="120"/>
              <w:jc w:val="center"/>
              <w:rPr>
                <w:rFonts w:ascii="Cambria Math" w:eastAsiaTheme="minorHAnsi" w:hAnsi="Cambria Math"/>
                <w:i/>
                <w:sz w:val="28"/>
                <w:szCs w:val="28"/>
                <w:lang w:val="en-US" w:eastAsia="en-US"/>
              </w:rPr>
            </w:pPr>
            <w:r w:rsidRPr="008C3F82">
              <w:rPr>
                <w:rFonts w:ascii="Cambria Math" w:eastAsiaTheme="minorHAnsi" w:hAnsi="Cambria Math"/>
                <w:i/>
                <w:sz w:val="28"/>
                <w:szCs w:val="28"/>
                <w:lang w:val="en-US" w:eastAsia="en-US"/>
              </w:rPr>
              <w:t>R</w:t>
            </w:r>
          </w:p>
        </w:tc>
        <w:tc>
          <w:tcPr>
            <w:tcW w:w="709" w:type="dxa"/>
            <w:tcBorders>
              <w:top w:val="nil"/>
              <w:left w:val="nil"/>
              <w:bottom w:val="nil"/>
              <w:right w:val="nil"/>
            </w:tcBorders>
          </w:tcPr>
          <w:p w:rsidR="00676BF1" w:rsidRPr="00FB56D7" w:rsidRDefault="00D1031B" w:rsidP="008C3F82">
            <w:pPr>
              <w:spacing w:after="120"/>
              <w:rPr>
                <w:rFonts w:ascii="Times New Roman" w:eastAsiaTheme="minorHAnsi" w:hAnsi="Times New Roman"/>
                <w:sz w:val="28"/>
                <w:szCs w:val="28"/>
              </w:rPr>
            </w:pPr>
            <w:r w:rsidRPr="00FB56D7">
              <w:rPr>
                <w:rFonts w:ascii="Times New Roman" w:eastAsiaTheme="minorHAnsi" w:hAnsi="Times New Roman"/>
                <w:sz w:val="28"/>
                <w:szCs w:val="28"/>
              </w:rPr>
              <w:t>–</w:t>
            </w:r>
          </w:p>
        </w:tc>
        <w:tc>
          <w:tcPr>
            <w:tcW w:w="7620" w:type="dxa"/>
            <w:gridSpan w:val="3"/>
            <w:tcBorders>
              <w:top w:val="nil"/>
              <w:left w:val="nil"/>
              <w:bottom w:val="nil"/>
              <w:right w:val="nil"/>
            </w:tcBorders>
          </w:tcPr>
          <w:p w:rsidR="00676BF1" w:rsidRPr="00FB56D7" w:rsidRDefault="00D1031B" w:rsidP="008C3F82">
            <w:pPr>
              <w:spacing w:after="120"/>
              <w:rPr>
                <w:rFonts w:ascii="Times New Roman" w:hAnsi="Times New Roman"/>
                <w:sz w:val="28"/>
                <w:szCs w:val="28"/>
              </w:rPr>
            </w:pPr>
            <w:r w:rsidRPr="00FB56D7">
              <w:rPr>
                <w:rFonts w:ascii="Times New Roman" w:hAnsi="Times New Roman"/>
                <w:sz w:val="28"/>
                <w:szCs w:val="28"/>
              </w:rPr>
              <w:t>показание прибора перед внесением поправки на распад, но после поправки на фоновый сигнал и т.д.;</w:t>
            </w:r>
          </w:p>
        </w:tc>
      </w:tr>
      <w:tr w:rsidR="00676BF1" w:rsidRPr="00676BF1" w:rsidTr="00D103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599" w:type="dxa"/>
            <w:tcBorders>
              <w:top w:val="nil"/>
              <w:left w:val="nil"/>
              <w:bottom w:val="nil"/>
              <w:right w:val="nil"/>
            </w:tcBorders>
          </w:tcPr>
          <w:p w:rsidR="00676BF1" w:rsidRPr="00FB56D7" w:rsidRDefault="00676BF1" w:rsidP="008C3F82">
            <w:pPr>
              <w:spacing w:after="120"/>
              <w:rPr>
                <w:rFonts w:ascii="Times New Roman" w:eastAsiaTheme="minorHAnsi" w:hAnsi="Times New Roman"/>
                <w:sz w:val="28"/>
                <w:szCs w:val="28"/>
                <w:lang w:eastAsia="en-US"/>
              </w:rPr>
            </w:pPr>
          </w:p>
        </w:tc>
        <w:tc>
          <w:tcPr>
            <w:tcW w:w="644" w:type="dxa"/>
            <w:tcBorders>
              <w:top w:val="nil"/>
              <w:left w:val="nil"/>
              <w:bottom w:val="nil"/>
              <w:right w:val="nil"/>
            </w:tcBorders>
          </w:tcPr>
          <w:p w:rsidR="00676BF1" w:rsidRPr="008C3F82" w:rsidRDefault="00D1031B" w:rsidP="008C3F82">
            <w:pPr>
              <w:spacing w:after="120"/>
              <w:jc w:val="center"/>
              <w:rPr>
                <w:rFonts w:ascii="Cambria Math" w:eastAsiaTheme="minorHAnsi" w:hAnsi="Cambria Math"/>
                <w:i/>
                <w:iCs/>
                <w:sz w:val="28"/>
                <w:szCs w:val="28"/>
                <w:lang w:eastAsia="en-US"/>
              </w:rPr>
            </w:pPr>
            <w:r w:rsidRPr="008C3F82">
              <w:rPr>
                <w:rFonts w:ascii="Cambria Math" w:eastAsiaTheme="minorHAnsi" w:hAnsi="Cambria Math"/>
                <w:i/>
                <w:iCs/>
                <w:sz w:val="28"/>
                <w:szCs w:val="28"/>
                <w:lang w:eastAsia="en-US"/>
              </w:rPr>
              <w:t>e</w:t>
            </w:r>
          </w:p>
        </w:tc>
        <w:tc>
          <w:tcPr>
            <w:tcW w:w="709" w:type="dxa"/>
            <w:tcBorders>
              <w:top w:val="nil"/>
              <w:left w:val="nil"/>
              <w:bottom w:val="nil"/>
              <w:right w:val="nil"/>
            </w:tcBorders>
          </w:tcPr>
          <w:p w:rsidR="00676BF1" w:rsidRPr="00FB56D7" w:rsidRDefault="00D1031B" w:rsidP="008C3F82">
            <w:pPr>
              <w:spacing w:after="120"/>
              <w:rPr>
                <w:rFonts w:ascii="Times New Roman" w:eastAsiaTheme="minorHAnsi" w:hAnsi="Times New Roman"/>
                <w:sz w:val="28"/>
                <w:szCs w:val="28"/>
                <w:lang w:eastAsia="en-US"/>
              </w:rPr>
            </w:pPr>
            <w:r w:rsidRPr="00FB56D7">
              <w:rPr>
                <w:rFonts w:ascii="Times New Roman" w:eastAsiaTheme="minorHAnsi" w:hAnsi="Times New Roman"/>
                <w:sz w:val="28"/>
                <w:szCs w:val="28"/>
                <w:lang w:eastAsia="en-US"/>
              </w:rPr>
              <w:t>–</w:t>
            </w:r>
          </w:p>
        </w:tc>
        <w:tc>
          <w:tcPr>
            <w:tcW w:w="7620" w:type="dxa"/>
            <w:gridSpan w:val="3"/>
            <w:tcBorders>
              <w:top w:val="nil"/>
              <w:left w:val="nil"/>
              <w:bottom w:val="nil"/>
              <w:right w:val="nil"/>
            </w:tcBorders>
          </w:tcPr>
          <w:p w:rsidR="00676BF1" w:rsidRPr="00FB56D7" w:rsidRDefault="00D1031B" w:rsidP="008C3F82">
            <w:pPr>
              <w:spacing w:after="120"/>
              <w:rPr>
                <w:rFonts w:ascii="Times New Roman" w:hAnsi="Times New Roman"/>
                <w:sz w:val="28"/>
                <w:szCs w:val="28"/>
              </w:rPr>
            </w:pPr>
            <w:r w:rsidRPr="00FB56D7">
              <w:rPr>
                <w:rFonts w:ascii="Times New Roman" w:hAnsi="Times New Roman"/>
                <w:sz w:val="28"/>
                <w:szCs w:val="28"/>
              </w:rPr>
              <w:t>основание натурального логарифма;</w:t>
            </w:r>
          </w:p>
        </w:tc>
      </w:tr>
      <w:tr w:rsidR="00676BF1" w:rsidRPr="00676BF1" w:rsidTr="00FB56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83"/>
          <w:jc w:val="center"/>
        </w:trPr>
        <w:tc>
          <w:tcPr>
            <w:tcW w:w="599" w:type="dxa"/>
            <w:tcBorders>
              <w:top w:val="nil"/>
              <w:left w:val="nil"/>
              <w:bottom w:val="nil"/>
              <w:right w:val="nil"/>
            </w:tcBorders>
          </w:tcPr>
          <w:p w:rsidR="00676BF1" w:rsidRPr="00FB56D7" w:rsidRDefault="00676BF1" w:rsidP="008C3F82">
            <w:pPr>
              <w:spacing w:after="120"/>
              <w:rPr>
                <w:rFonts w:ascii="Times New Roman" w:eastAsiaTheme="minorHAnsi" w:hAnsi="Times New Roman"/>
                <w:sz w:val="28"/>
                <w:szCs w:val="28"/>
                <w:lang w:eastAsia="en-US"/>
              </w:rPr>
            </w:pPr>
          </w:p>
        </w:tc>
        <w:tc>
          <w:tcPr>
            <w:tcW w:w="644" w:type="dxa"/>
            <w:tcBorders>
              <w:top w:val="nil"/>
              <w:left w:val="nil"/>
              <w:bottom w:val="nil"/>
              <w:right w:val="nil"/>
            </w:tcBorders>
          </w:tcPr>
          <w:p w:rsidR="00676BF1" w:rsidRPr="008C3F82" w:rsidRDefault="00D1031B" w:rsidP="008C3F82">
            <w:pPr>
              <w:spacing w:after="120"/>
              <w:jc w:val="center"/>
              <w:rPr>
                <w:rFonts w:ascii="Cambria Math" w:eastAsiaTheme="minorHAnsi" w:hAnsi="Cambria Math"/>
                <w:i/>
                <w:iCs/>
                <w:sz w:val="28"/>
                <w:szCs w:val="28"/>
                <w:lang w:eastAsia="en-US"/>
              </w:rPr>
            </w:pPr>
            <w:r w:rsidRPr="008C3F82">
              <w:rPr>
                <w:rFonts w:ascii="Cambria Math" w:eastAsiaTheme="minorHAnsi" w:hAnsi="Cambria Math"/>
                <w:i/>
                <w:iCs/>
                <w:sz w:val="28"/>
                <w:szCs w:val="28"/>
                <w:lang w:eastAsia="en-US"/>
              </w:rPr>
              <w:t>λ</w:t>
            </w:r>
          </w:p>
        </w:tc>
        <w:tc>
          <w:tcPr>
            <w:tcW w:w="709" w:type="dxa"/>
            <w:tcBorders>
              <w:top w:val="nil"/>
              <w:left w:val="nil"/>
              <w:bottom w:val="nil"/>
              <w:right w:val="nil"/>
            </w:tcBorders>
          </w:tcPr>
          <w:p w:rsidR="00676BF1" w:rsidRPr="00FB56D7" w:rsidRDefault="00D1031B" w:rsidP="008C3F82">
            <w:pPr>
              <w:spacing w:after="120"/>
              <w:rPr>
                <w:rFonts w:ascii="Times New Roman" w:eastAsiaTheme="minorHAnsi" w:hAnsi="Times New Roman"/>
                <w:sz w:val="28"/>
                <w:szCs w:val="28"/>
                <w:lang w:eastAsia="en-US"/>
              </w:rPr>
            </w:pPr>
            <w:r w:rsidRPr="00FB56D7">
              <w:rPr>
                <w:rFonts w:ascii="Times New Roman" w:eastAsiaTheme="minorHAnsi" w:hAnsi="Times New Roman"/>
                <w:sz w:val="28"/>
                <w:szCs w:val="28"/>
                <w:lang w:eastAsia="en-US"/>
              </w:rPr>
              <w:t>–</w:t>
            </w:r>
          </w:p>
        </w:tc>
        <w:tc>
          <w:tcPr>
            <w:tcW w:w="7620" w:type="dxa"/>
            <w:gridSpan w:val="3"/>
            <w:tcBorders>
              <w:top w:val="nil"/>
              <w:left w:val="nil"/>
              <w:bottom w:val="nil"/>
              <w:right w:val="nil"/>
            </w:tcBorders>
          </w:tcPr>
          <w:p w:rsidR="00676BF1" w:rsidRPr="00FB56D7" w:rsidRDefault="00D1031B" w:rsidP="008C3F82">
            <w:pPr>
              <w:spacing w:after="120"/>
              <w:rPr>
                <w:rFonts w:ascii="Times New Roman" w:eastAsiaTheme="minorHAnsi" w:hAnsi="Times New Roman"/>
                <w:sz w:val="28"/>
                <w:szCs w:val="28"/>
                <w:lang w:eastAsia="en-US"/>
              </w:rPr>
            </w:pPr>
            <w:r w:rsidRPr="00FB56D7">
              <w:rPr>
                <w:rFonts w:ascii="Times New Roman" w:eastAsiaTheme="minorHAnsi" w:hAnsi="Times New Roman"/>
                <w:sz w:val="28"/>
                <w:szCs w:val="28"/>
                <w:lang w:eastAsia="en-US"/>
              </w:rPr>
              <w:t>константа распада радионуклида (</w:t>
            </w:r>
            <w:proofErr w:type="spellStart"/>
            <w:r w:rsidRPr="00FB56D7">
              <w:rPr>
                <w:rFonts w:ascii="Times New Roman" w:eastAsiaTheme="minorHAnsi" w:hAnsi="Times New Roman"/>
                <w:sz w:val="28"/>
                <w:szCs w:val="28"/>
                <w:lang w:eastAsia="en-US"/>
              </w:rPr>
              <w:t>ln</w:t>
            </w:r>
            <w:proofErr w:type="spellEnd"/>
            <w:r w:rsidRPr="00FB56D7">
              <w:rPr>
                <w:rFonts w:ascii="Times New Roman" w:eastAsiaTheme="minorHAnsi" w:hAnsi="Times New Roman"/>
                <w:sz w:val="28"/>
                <w:szCs w:val="28"/>
                <w:lang w:eastAsia="en-US"/>
              </w:rPr>
              <w:t xml:space="preserve"> 2/T</w:t>
            </w:r>
            <w:r w:rsidRPr="00FB56D7">
              <w:rPr>
                <w:rFonts w:ascii="Times New Roman" w:eastAsiaTheme="minorHAnsi" w:hAnsi="Times New Roman"/>
                <w:sz w:val="28"/>
                <w:szCs w:val="28"/>
                <w:vertAlign w:val="subscript"/>
                <w:lang w:eastAsia="en-US"/>
              </w:rPr>
              <w:t>1/2</w:t>
            </w:r>
            <w:r w:rsidRPr="00FB56D7">
              <w:rPr>
                <w:rFonts w:ascii="Times New Roman" w:eastAsiaTheme="minorHAnsi" w:hAnsi="Times New Roman"/>
                <w:sz w:val="28"/>
                <w:szCs w:val="28"/>
                <w:lang w:eastAsia="en-US"/>
              </w:rPr>
              <w:t>);</w:t>
            </w:r>
          </w:p>
        </w:tc>
      </w:tr>
      <w:tr w:rsidR="00FB56D7" w:rsidRPr="00676BF1" w:rsidTr="00D103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599" w:type="dxa"/>
            <w:tcBorders>
              <w:top w:val="nil"/>
              <w:left w:val="nil"/>
              <w:bottom w:val="nil"/>
              <w:right w:val="nil"/>
            </w:tcBorders>
          </w:tcPr>
          <w:p w:rsidR="00FB56D7" w:rsidRPr="00FB56D7" w:rsidRDefault="00FB56D7" w:rsidP="008C3F82">
            <w:pPr>
              <w:spacing w:after="120"/>
              <w:rPr>
                <w:rFonts w:ascii="Times New Roman" w:hAnsi="Times New Roman"/>
                <w:sz w:val="28"/>
                <w:szCs w:val="28"/>
              </w:rPr>
            </w:pPr>
          </w:p>
        </w:tc>
        <w:tc>
          <w:tcPr>
            <w:tcW w:w="644" w:type="dxa"/>
            <w:tcBorders>
              <w:top w:val="nil"/>
              <w:left w:val="nil"/>
              <w:bottom w:val="nil"/>
              <w:right w:val="nil"/>
            </w:tcBorders>
          </w:tcPr>
          <w:p w:rsidR="00FB56D7" w:rsidRPr="008C3F82" w:rsidRDefault="00FB56D7" w:rsidP="008C3F82">
            <w:pPr>
              <w:spacing w:after="120"/>
              <w:jc w:val="center"/>
              <w:rPr>
                <w:rFonts w:ascii="Cambria Math" w:hAnsi="Cambria Math"/>
                <w:i/>
                <w:iCs/>
                <w:sz w:val="28"/>
                <w:szCs w:val="28"/>
              </w:rPr>
            </w:pPr>
            <w:proofErr w:type="spellStart"/>
            <w:r w:rsidRPr="008C3F82">
              <w:rPr>
                <w:rFonts w:ascii="Cambria Math" w:hAnsi="Cambria Math"/>
                <w:i/>
                <w:iCs/>
                <w:sz w:val="28"/>
                <w:szCs w:val="28"/>
              </w:rPr>
              <w:t>t</w:t>
            </w:r>
            <w:r w:rsidRPr="008C3F82">
              <w:rPr>
                <w:rFonts w:ascii="Cambria Math" w:hAnsi="Cambria Math"/>
                <w:i/>
                <w:iCs/>
                <w:sz w:val="28"/>
                <w:szCs w:val="28"/>
                <w:vertAlign w:val="subscript"/>
              </w:rPr>
              <w:t>m</w:t>
            </w:r>
            <w:proofErr w:type="spellEnd"/>
          </w:p>
        </w:tc>
        <w:tc>
          <w:tcPr>
            <w:tcW w:w="709" w:type="dxa"/>
            <w:tcBorders>
              <w:top w:val="nil"/>
              <w:left w:val="nil"/>
              <w:bottom w:val="nil"/>
              <w:right w:val="nil"/>
            </w:tcBorders>
          </w:tcPr>
          <w:p w:rsidR="00FB56D7" w:rsidRPr="00FB56D7" w:rsidRDefault="00FB56D7" w:rsidP="008C3F82">
            <w:pPr>
              <w:spacing w:after="120"/>
              <w:rPr>
                <w:rFonts w:ascii="Times New Roman" w:hAnsi="Times New Roman"/>
                <w:sz w:val="28"/>
                <w:szCs w:val="28"/>
              </w:rPr>
            </w:pPr>
            <w:r w:rsidRPr="00FB56D7">
              <w:rPr>
                <w:rFonts w:ascii="Times New Roman" w:hAnsi="Times New Roman"/>
                <w:sz w:val="28"/>
                <w:szCs w:val="28"/>
              </w:rPr>
              <w:t>–</w:t>
            </w:r>
          </w:p>
        </w:tc>
        <w:tc>
          <w:tcPr>
            <w:tcW w:w="7620" w:type="dxa"/>
            <w:gridSpan w:val="3"/>
            <w:tcBorders>
              <w:top w:val="nil"/>
              <w:left w:val="nil"/>
              <w:bottom w:val="nil"/>
              <w:right w:val="nil"/>
            </w:tcBorders>
          </w:tcPr>
          <w:p w:rsidR="00FB56D7" w:rsidRPr="00FB56D7" w:rsidRDefault="00FB56D7" w:rsidP="008C3F82">
            <w:pPr>
              <w:spacing w:after="120"/>
              <w:rPr>
                <w:rFonts w:ascii="Times New Roman" w:hAnsi="Times New Roman"/>
                <w:sz w:val="28"/>
                <w:szCs w:val="28"/>
              </w:rPr>
            </w:pPr>
            <w:r w:rsidRPr="00FB56D7">
              <w:rPr>
                <w:rFonts w:ascii="Times New Roman" w:hAnsi="Times New Roman"/>
                <w:sz w:val="28"/>
                <w:szCs w:val="28"/>
              </w:rPr>
              <w:t>продолжительность измерения.</w:t>
            </w:r>
          </w:p>
        </w:tc>
      </w:tr>
    </w:tbl>
    <w:p w:rsidR="00DB0E3B" w:rsidRPr="00E07B63" w:rsidRDefault="00EA7A52" w:rsidP="008C3F82">
      <w:pPr>
        <w:spacing w:before="240" w:after="0" w:line="360" w:lineRule="auto"/>
        <w:jc w:val="center"/>
        <w:rPr>
          <w:rFonts w:ascii="Times New Roman" w:hAnsi="Times New Roman" w:cs="Times New Roman"/>
          <w:sz w:val="28"/>
          <w:szCs w:val="28"/>
        </w:rPr>
      </w:pPr>
      <w:r w:rsidRPr="00DB0E3B">
        <w:rPr>
          <w:rFonts w:ascii="Times New Roman" w:hAnsi="Times New Roman" w:cs="Times New Roman"/>
          <w:b/>
          <w:sz w:val="28"/>
          <w:szCs w:val="28"/>
        </w:rPr>
        <w:t>Стати</w:t>
      </w:r>
      <w:r w:rsidR="00DB0E3B">
        <w:rPr>
          <w:rFonts w:ascii="Times New Roman" w:hAnsi="Times New Roman" w:cs="Times New Roman"/>
          <w:b/>
          <w:sz w:val="28"/>
          <w:szCs w:val="28"/>
        </w:rPr>
        <w:t>стика измерения радиоактивности</w:t>
      </w:r>
    </w:p>
    <w:p w:rsidR="00EA7A52" w:rsidRPr="00EA7A52" w:rsidRDefault="00EA7A52" w:rsidP="008C3F82">
      <w:pPr>
        <w:spacing w:after="0" w:line="360" w:lineRule="auto"/>
        <w:ind w:firstLine="709"/>
        <w:jc w:val="both"/>
        <w:rPr>
          <w:rFonts w:ascii="Times New Roman" w:hAnsi="Times New Roman" w:cs="Times New Roman"/>
          <w:sz w:val="28"/>
          <w:szCs w:val="28"/>
        </w:rPr>
      </w:pPr>
      <w:r w:rsidRPr="00EA7A52">
        <w:rPr>
          <w:rFonts w:ascii="Times New Roman" w:hAnsi="Times New Roman" w:cs="Times New Roman"/>
          <w:sz w:val="28"/>
          <w:szCs w:val="28"/>
        </w:rPr>
        <w:t>Различия в результатах определений радиоактивности происходят, главным образом, из хаотичной природы яд</w:t>
      </w:r>
      <w:r w:rsidR="00917C16">
        <w:rPr>
          <w:rFonts w:ascii="Times New Roman" w:hAnsi="Times New Roman" w:cs="Times New Roman"/>
          <w:sz w:val="28"/>
          <w:szCs w:val="28"/>
        </w:rPr>
        <w:t>ерных превращений. С помощью счё</w:t>
      </w:r>
      <w:r w:rsidRPr="00EA7A52">
        <w:rPr>
          <w:rFonts w:ascii="Times New Roman" w:hAnsi="Times New Roman" w:cs="Times New Roman"/>
          <w:sz w:val="28"/>
          <w:szCs w:val="28"/>
        </w:rPr>
        <w:t xml:space="preserve">та при любом ограниченном периоде времени можно только оценить истинную скорость ядерных превращений. Для компенсации различий в числе превращений за период времени должно регистрироваться достаточное количество импульсов. В </w:t>
      </w:r>
      <w:proofErr w:type="gramStart"/>
      <w:r w:rsidRPr="00EA7A52">
        <w:rPr>
          <w:rFonts w:ascii="Times New Roman" w:hAnsi="Times New Roman" w:cs="Times New Roman"/>
          <w:sz w:val="28"/>
          <w:szCs w:val="28"/>
        </w:rPr>
        <w:t>случае</w:t>
      </w:r>
      <w:proofErr w:type="gramEnd"/>
      <w:r w:rsidRPr="00EA7A52">
        <w:rPr>
          <w:rFonts w:ascii="Times New Roman" w:hAnsi="Times New Roman" w:cs="Times New Roman"/>
          <w:sz w:val="28"/>
          <w:szCs w:val="28"/>
        </w:rPr>
        <w:t xml:space="preserve"> измерения радиоактивности стандартное отклонение зарегистрированных импульсов равно корню квадратному из числа этих импульсов. Таким образом, для получения относительного стандартного отклонения, не превышающего 1</w:t>
      </w:r>
      <w:r w:rsidR="00917C16">
        <w:rPr>
          <w:rFonts w:ascii="Times New Roman" w:hAnsi="Times New Roman" w:cs="Times New Roman"/>
          <w:sz w:val="28"/>
          <w:szCs w:val="28"/>
        </w:rPr>
        <w:t> </w:t>
      </w:r>
      <w:r w:rsidRPr="00EA7A52">
        <w:rPr>
          <w:rFonts w:ascii="Times New Roman" w:hAnsi="Times New Roman" w:cs="Times New Roman"/>
          <w:sz w:val="28"/>
          <w:szCs w:val="28"/>
        </w:rPr>
        <w:t>%, необходимо не менее 10 000 импульсов.</w:t>
      </w:r>
    </w:p>
    <w:p w:rsidR="00E40625" w:rsidRPr="00567D39" w:rsidRDefault="00E40625" w:rsidP="008C3F82">
      <w:pPr>
        <w:spacing w:before="240" w:after="0" w:line="360" w:lineRule="auto"/>
        <w:jc w:val="center"/>
        <w:rPr>
          <w:rFonts w:ascii="Times New Roman" w:hAnsi="Times New Roman" w:cs="Times New Roman"/>
          <w:sz w:val="28"/>
          <w:szCs w:val="28"/>
        </w:rPr>
      </w:pPr>
      <w:r>
        <w:rPr>
          <w:rFonts w:ascii="Times New Roman" w:hAnsi="Times New Roman" w:cs="Times New Roman"/>
          <w:b/>
          <w:sz w:val="28"/>
          <w:szCs w:val="28"/>
        </w:rPr>
        <w:t>Линейность</w:t>
      </w:r>
    </w:p>
    <w:p w:rsidR="00EA7A52" w:rsidRPr="00EA7A52" w:rsidRDefault="00EA7A52" w:rsidP="008C3F82">
      <w:pPr>
        <w:spacing w:after="0" w:line="360" w:lineRule="auto"/>
        <w:ind w:firstLine="709"/>
        <w:jc w:val="both"/>
        <w:rPr>
          <w:rFonts w:ascii="Times New Roman" w:hAnsi="Times New Roman" w:cs="Times New Roman"/>
          <w:sz w:val="28"/>
          <w:szCs w:val="28"/>
        </w:rPr>
      </w:pPr>
      <w:r w:rsidRPr="00EA7A52">
        <w:rPr>
          <w:rFonts w:ascii="Times New Roman" w:hAnsi="Times New Roman" w:cs="Times New Roman"/>
          <w:sz w:val="28"/>
          <w:szCs w:val="28"/>
        </w:rPr>
        <w:t>Линейность измерительного прибора представляет собой диапазон значений радиоактивности конкретного радионуклида, в пределах которого его эффективность остается постоянной.</w:t>
      </w:r>
    </w:p>
    <w:p w:rsidR="00EA7A52" w:rsidRPr="006971CA" w:rsidRDefault="00EA7A52" w:rsidP="008C3F82">
      <w:pPr>
        <w:spacing w:after="0" w:line="360" w:lineRule="auto"/>
        <w:ind w:firstLine="709"/>
        <w:jc w:val="both"/>
        <w:rPr>
          <w:rFonts w:ascii="Times New Roman" w:hAnsi="Times New Roman" w:cs="Times New Roman"/>
          <w:sz w:val="28"/>
          <w:szCs w:val="28"/>
        </w:rPr>
      </w:pPr>
      <w:r w:rsidRPr="00EA7A52">
        <w:rPr>
          <w:rFonts w:ascii="Times New Roman" w:hAnsi="Times New Roman" w:cs="Times New Roman"/>
          <w:sz w:val="28"/>
          <w:szCs w:val="28"/>
        </w:rPr>
        <w:t>Линейный диапазон значений совокупного измерения рад</w:t>
      </w:r>
      <w:r w:rsidR="00917C16">
        <w:rPr>
          <w:rFonts w:ascii="Times New Roman" w:hAnsi="Times New Roman" w:cs="Times New Roman"/>
          <w:sz w:val="28"/>
          <w:szCs w:val="28"/>
        </w:rPr>
        <w:t>иоактивности может быть определён при повторном счё</w:t>
      </w:r>
      <w:r w:rsidRPr="00EA7A52">
        <w:rPr>
          <w:rFonts w:ascii="Times New Roman" w:hAnsi="Times New Roman" w:cs="Times New Roman"/>
          <w:sz w:val="28"/>
          <w:szCs w:val="28"/>
        </w:rPr>
        <w:t xml:space="preserve">те для радиоактивного образца в условиях фиксированной геометрии, так как радионуклид образца распадается, начиная с уровня значений активности, превышающего линейный диапазон. После внесения поправок на фоновый сигнал строят график </w:t>
      </w:r>
      <w:proofErr w:type="gramStart"/>
      <w:r w:rsidRPr="00EA7A52">
        <w:rPr>
          <w:rFonts w:ascii="Times New Roman" w:hAnsi="Times New Roman" w:cs="Times New Roman"/>
          <w:sz w:val="28"/>
          <w:szCs w:val="28"/>
        </w:rPr>
        <w:t>зависимости натурального</w:t>
      </w:r>
      <w:r w:rsidR="00917C16">
        <w:rPr>
          <w:rFonts w:ascii="Times New Roman" w:hAnsi="Times New Roman" w:cs="Times New Roman"/>
          <w:sz w:val="28"/>
          <w:szCs w:val="28"/>
        </w:rPr>
        <w:t xml:space="preserve"> логарифма значений скорости счё</w:t>
      </w:r>
      <w:r w:rsidRPr="00EA7A52">
        <w:rPr>
          <w:rFonts w:ascii="Times New Roman" w:hAnsi="Times New Roman" w:cs="Times New Roman"/>
          <w:sz w:val="28"/>
          <w:szCs w:val="28"/>
        </w:rPr>
        <w:t>та</w:t>
      </w:r>
      <w:proofErr w:type="gramEnd"/>
      <w:r w:rsidRPr="00EA7A52">
        <w:rPr>
          <w:rFonts w:ascii="Times New Roman" w:hAnsi="Times New Roman" w:cs="Times New Roman"/>
          <w:sz w:val="28"/>
          <w:szCs w:val="28"/>
        </w:rPr>
        <w:t xml:space="preserve"> от времени, прошедшего после первого измерения</w:t>
      </w:r>
      <w:r w:rsidR="006971CA" w:rsidRPr="006971CA">
        <w:rPr>
          <w:rFonts w:ascii="Times New Roman" w:hAnsi="Times New Roman" w:cs="Times New Roman"/>
          <w:sz w:val="28"/>
          <w:szCs w:val="28"/>
        </w:rPr>
        <w:t xml:space="preserve"> (</w:t>
      </w:r>
      <w:r w:rsidR="006971CA">
        <w:rPr>
          <w:rFonts w:ascii="Times New Roman" w:hAnsi="Times New Roman" w:cs="Times New Roman"/>
          <w:sz w:val="28"/>
          <w:szCs w:val="28"/>
        </w:rPr>
        <w:t>Рис. 1).</w:t>
      </w:r>
    </w:p>
    <w:p w:rsidR="008C3F82" w:rsidRDefault="00EA7A52" w:rsidP="008C3F82">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95750" cy="3062393"/>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8525" cy="3064468"/>
                    </a:xfrm>
                    <a:prstGeom prst="rect">
                      <a:avLst/>
                    </a:prstGeom>
                    <a:noFill/>
                    <a:ln>
                      <a:noFill/>
                    </a:ln>
                  </pic:spPr>
                </pic:pic>
              </a:graphicData>
            </a:graphic>
          </wp:inline>
        </w:drawing>
      </w:r>
    </w:p>
    <w:p w:rsidR="00AB6DFB" w:rsidRPr="008C3F82" w:rsidRDefault="009D2E14" w:rsidP="008C3F82">
      <w:pPr>
        <w:spacing w:after="0" w:line="360" w:lineRule="auto"/>
        <w:jc w:val="center"/>
        <w:rPr>
          <w:rFonts w:ascii="Times New Roman" w:hAnsi="Times New Roman" w:cs="Times New Roman"/>
          <w:sz w:val="28"/>
          <w:szCs w:val="28"/>
        </w:rPr>
      </w:pPr>
      <w:r w:rsidRPr="006971CA">
        <w:rPr>
          <w:rFonts w:ascii="Times New Roman" w:hAnsi="Times New Roman" w:cs="Times New Roman"/>
          <w:b/>
          <w:sz w:val="24"/>
          <w:szCs w:val="24"/>
        </w:rPr>
        <w:t>Прошедшее время</w:t>
      </w:r>
      <w:r w:rsidR="00E40625" w:rsidRPr="006971CA">
        <w:rPr>
          <w:rFonts w:ascii="Times New Roman" w:hAnsi="Times New Roman" w:cs="Times New Roman"/>
          <w:b/>
          <w:sz w:val="24"/>
          <w:szCs w:val="24"/>
        </w:rPr>
        <w:t>,</w:t>
      </w:r>
      <w:r w:rsidRPr="006971CA">
        <w:rPr>
          <w:rFonts w:ascii="Times New Roman" w:hAnsi="Times New Roman" w:cs="Times New Roman"/>
          <w:b/>
          <w:sz w:val="24"/>
          <w:szCs w:val="24"/>
        </w:rPr>
        <w:t xml:space="preserve"> (ч)</w:t>
      </w:r>
    </w:p>
    <w:p w:rsidR="006971CA" w:rsidRDefault="006971CA" w:rsidP="00567D39">
      <w:pPr>
        <w:tabs>
          <w:tab w:val="left" w:pos="2025"/>
        </w:tabs>
        <w:spacing w:after="0" w:line="240" w:lineRule="auto"/>
        <w:jc w:val="center"/>
        <w:rPr>
          <w:rFonts w:ascii="Times New Roman" w:hAnsi="Times New Roman" w:cs="Times New Roman"/>
          <w:sz w:val="28"/>
          <w:szCs w:val="28"/>
        </w:rPr>
      </w:pPr>
      <w:r w:rsidRPr="006971CA">
        <w:rPr>
          <w:rFonts w:ascii="Times New Roman" w:hAnsi="Times New Roman" w:cs="Times New Roman"/>
          <w:sz w:val="28"/>
          <w:szCs w:val="28"/>
        </w:rPr>
        <w:t xml:space="preserve">Рисунок 1 – </w:t>
      </w:r>
      <w:r w:rsidR="009D2E14" w:rsidRPr="009D2E14">
        <w:rPr>
          <w:rFonts w:ascii="Times New Roman" w:hAnsi="Times New Roman" w:cs="Times New Roman"/>
          <w:sz w:val="28"/>
          <w:szCs w:val="28"/>
        </w:rPr>
        <w:t>График зависимости измеренной и</w:t>
      </w:r>
      <w:r w:rsidR="00917C16">
        <w:rPr>
          <w:rFonts w:ascii="Times New Roman" w:hAnsi="Times New Roman" w:cs="Times New Roman"/>
          <w:sz w:val="28"/>
          <w:szCs w:val="28"/>
        </w:rPr>
        <w:t xml:space="preserve"> экстраполированной скорости счё</w:t>
      </w:r>
      <w:r w:rsidR="009D2E14" w:rsidRPr="009D2E14">
        <w:rPr>
          <w:rFonts w:ascii="Times New Roman" w:hAnsi="Times New Roman" w:cs="Times New Roman"/>
          <w:sz w:val="28"/>
          <w:szCs w:val="28"/>
        </w:rPr>
        <w:t>та (натуральный логарифм числа импульсов в секунду (</w:t>
      </w:r>
      <w:proofErr w:type="spellStart"/>
      <w:r w:rsidR="009D2E14" w:rsidRPr="009D2E14">
        <w:rPr>
          <w:rFonts w:ascii="Times New Roman" w:hAnsi="Times New Roman" w:cs="Times New Roman"/>
          <w:sz w:val="28"/>
          <w:szCs w:val="28"/>
        </w:rPr>
        <w:t>ln</w:t>
      </w:r>
      <w:proofErr w:type="spellEnd"/>
      <w:r w:rsidR="009D2E14" w:rsidRPr="009D2E14">
        <w:rPr>
          <w:rFonts w:ascii="Times New Roman" w:hAnsi="Times New Roman" w:cs="Times New Roman"/>
          <w:sz w:val="28"/>
          <w:szCs w:val="28"/>
        </w:rPr>
        <w:t xml:space="preserve"> </w:t>
      </w:r>
      <w:proofErr w:type="spellStart"/>
      <w:r w:rsidR="009D2E14" w:rsidRPr="009D2E14">
        <w:rPr>
          <w:rFonts w:ascii="Times New Roman" w:hAnsi="Times New Roman" w:cs="Times New Roman"/>
          <w:sz w:val="28"/>
          <w:szCs w:val="28"/>
        </w:rPr>
        <w:t>cps</w:t>
      </w:r>
      <w:proofErr w:type="spellEnd"/>
      <w:r w:rsidR="009D2E14" w:rsidRPr="009D2E14">
        <w:rPr>
          <w:rFonts w:ascii="Times New Roman" w:hAnsi="Times New Roman" w:cs="Times New Roman"/>
          <w:sz w:val="28"/>
          <w:szCs w:val="28"/>
        </w:rPr>
        <w:t>)) при использовании источника, содержащего технеций-99</w:t>
      </w:r>
      <w:r w:rsidR="00B85238">
        <w:rPr>
          <w:rFonts w:ascii="Times New Roman" w:hAnsi="Times New Roman" w:cs="Times New Roman"/>
          <w:sz w:val="28"/>
          <w:szCs w:val="28"/>
        </w:rPr>
        <w:t>м</w:t>
      </w:r>
      <w:r w:rsidR="009D2E14" w:rsidRPr="009D2E14">
        <w:rPr>
          <w:rFonts w:ascii="Times New Roman" w:hAnsi="Times New Roman" w:cs="Times New Roman"/>
          <w:sz w:val="28"/>
          <w:szCs w:val="28"/>
        </w:rPr>
        <w:t>, от времени, начиная с уровня значений радиоактивности, превышающих линейный диапазон измерительного оборудования</w:t>
      </w:r>
      <w:r w:rsidR="008E10F5">
        <w:rPr>
          <w:rFonts w:ascii="Times New Roman" w:hAnsi="Times New Roman" w:cs="Times New Roman"/>
          <w:sz w:val="28"/>
          <w:szCs w:val="28"/>
        </w:rPr>
        <w:t>.</w:t>
      </w:r>
    </w:p>
    <w:p w:rsidR="00567D39" w:rsidRDefault="00567D39" w:rsidP="00567D39">
      <w:pPr>
        <w:tabs>
          <w:tab w:val="left" w:pos="2025"/>
        </w:tabs>
        <w:spacing w:after="0" w:line="240" w:lineRule="auto"/>
        <w:jc w:val="center"/>
        <w:rPr>
          <w:rFonts w:ascii="Times New Roman" w:hAnsi="Times New Roman" w:cs="Times New Roman"/>
          <w:sz w:val="28"/>
          <w:szCs w:val="28"/>
        </w:rPr>
      </w:pPr>
    </w:p>
    <w:p w:rsidR="006971CA" w:rsidRPr="006971CA" w:rsidRDefault="006971CA" w:rsidP="00B065BE">
      <w:pPr>
        <w:spacing w:after="0" w:line="360" w:lineRule="auto"/>
        <w:ind w:firstLine="709"/>
        <w:jc w:val="both"/>
        <w:rPr>
          <w:rFonts w:ascii="Times New Roman" w:hAnsi="Times New Roman" w:cs="Times New Roman"/>
          <w:sz w:val="28"/>
          <w:szCs w:val="28"/>
        </w:rPr>
      </w:pPr>
      <w:r w:rsidRPr="006971CA">
        <w:rPr>
          <w:rFonts w:ascii="Times New Roman" w:hAnsi="Times New Roman" w:cs="Times New Roman"/>
          <w:sz w:val="28"/>
          <w:szCs w:val="28"/>
        </w:rPr>
        <w:t>Линейный регрессионный анализ центральной линейной части совокупности данных приводит к наклону кривой, который равен постоянной распада</w:t>
      </w:r>
      <w:r w:rsidR="00B065BE">
        <w:rPr>
          <w:rFonts w:ascii="Times New Roman" w:hAnsi="Times New Roman" w:cs="Times New Roman"/>
          <w:sz w:val="28"/>
          <w:szCs w:val="28"/>
        </w:rPr>
        <w:t xml:space="preserve"> </w:t>
      </w:r>
      <w:r w:rsidR="00B065BE" w:rsidRPr="00B065BE">
        <w:t xml:space="preserve"> </w:t>
      </w:r>
      <w:r w:rsidR="00B065BE" w:rsidRPr="00B065BE">
        <w:rPr>
          <w:rFonts w:ascii="Times New Roman" w:hAnsi="Times New Roman" w:cs="Times New Roman"/>
          <w:sz w:val="28"/>
          <w:szCs w:val="28"/>
        </w:rPr>
        <w:t>λ</w:t>
      </w:r>
      <w:proofErr w:type="gramStart"/>
      <w:r w:rsidRPr="006971CA">
        <w:rPr>
          <w:rFonts w:ascii="Times New Roman" w:hAnsi="Times New Roman" w:cs="Times New Roman"/>
          <w:sz w:val="28"/>
          <w:szCs w:val="28"/>
        </w:rPr>
        <w:t xml:space="preserve"> ,</w:t>
      </w:r>
      <w:proofErr w:type="gramEnd"/>
      <w:r w:rsidRPr="006971CA">
        <w:rPr>
          <w:rFonts w:ascii="Times New Roman" w:hAnsi="Times New Roman" w:cs="Times New Roman"/>
          <w:sz w:val="28"/>
          <w:szCs w:val="28"/>
        </w:rPr>
        <w:t xml:space="preserve"> имеющей характерное значение для каждого радионуклида:</w:t>
      </w:r>
    </w:p>
    <w:tbl>
      <w:tblPr>
        <w:tblStyle w:val="aa"/>
        <w:tblW w:w="9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9"/>
        <w:gridCol w:w="644"/>
        <w:gridCol w:w="567"/>
        <w:gridCol w:w="1380"/>
        <w:gridCol w:w="3191"/>
        <w:gridCol w:w="3191"/>
      </w:tblGrid>
      <w:tr w:rsidR="00B065BE" w:rsidRPr="00B065BE" w:rsidTr="004A5544">
        <w:trPr>
          <w:trHeight w:val="707"/>
          <w:jc w:val="center"/>
        </w:trPr>
        <w:tc>
          <w:tcPr>
            <w:tcW w:w="3190" w:type="dxa"/>
            <w:gridSpan w:val="4"/>
          </w:tcPr>
          <w:p w:rsidR="00B065BE" w:rsidRPr="00B065BE" w:rsidRDefault="00B065BE" w:rsidP="00B065BE">
            <w:pPr>
              <w:spacing w:line="360" w:lineRule="auto"/>
              <w:ind w:firstLine="709"/>
              <w:jc w:val="both"/>
              <w:rPr>
                <w:rFonts w:ascii="Times New Roman" w:eastAsiaTheme="minorHAnsi" w:hAnsi="Times New Roman"/>
                <w:sz w:val="28"/>
                <w:szCs w:val="28"/>
                <w:lang w:eastAsia="en-US"/>
              </w:rPr>
            </w:pPr>
          </w:p>
        </w:tc>
        <w:tc>
          <w:tcPr>
            <w:tcW w:w="3191" w:type="dxa"/>
          </w:tcPr>
          <w:p w:rsidR="00B065BE" w:rsidRPr="00B065BE" w:rsidRDefault="00BF2456" w:rsidP="00B065BE">
            <w:pPr>
              <w:spacing w:line="360" w:lineRule="auto"/>
              <w:ind w:firstLine="709"/>
              <w:jc w:val="both"/>
              <w:rPr>
                <w:rFonts w:ascii="Cambria Math" w:eastAsiaTheme="minorHAnsi" w:hAnsi="Cambria Math"/>
                <w:i/>
                <w:sz w:val="28"/>
                <w:szCs w:val="28"/>
                <w:lang w:eastAsia="en-US"/>
              </w:rPr>
            </w:pPr>
            <m:oMath>
              <m:func>
                <m:funcPr>
                  <m:ctrlPr>
                    <w:rPr>
                      <w:rFonts w:ascii="Cambria Math" w:hAnsi="Cambria Math"/>
                      <w:i/>
                      <w:sz w:val="28"/>
                      <w:szCs w:val="28"/>
                      <w:lang w:val="en-US"/>
                    </w:rPr>
                  </m:ctrlPr>
                </m:funcPr>
                <m:fName>
                  <m:r>
                    <w:rPr>
                      <w:rFonts w:ascii="Cambria Math" w:eastAsiaTheme="minorHAnsi" w:hAnsi="Cambria Math"/>
                      <w:sz w:val="28"/>
                      <w:szCs w:val="28"/>
                      <w:lang w:val="en-US" w:eastAsia="en-US"/>
                    </w:rPr>
                    <m:t>ln</m:t>
                  </m:r>
                </m:fName>
                <m:e>
                  <m:r>
                    <w:rPr>
                      <w:rFonts w:ascii="Cambria Math" w:hAnsi="Cambria Math"/>
                      <w:sz w:val="28"/>
                      <w:szCs w:val="28"/>
                      <w:lang w:val="en-US"/>
                    </w:rPr>
                    <m:t>cps=-</m:t>
                  </m:r>
                </m:e>
              </m:func>
            </m:oMath>
            <w:r w:rsidR="00B065BE" w:rsidRPr="00B065BE">
              <w:rPr>
                <w:rFonts w:ascii="Cambria Math" w:hAnsi="Cambria Math"/>
                <w:i/>
              </w:rPr>
              <w:t xml:space="preserve"> </w:t>
            </w:r>
            <w:proofErr w:type="spellStart"/>
            <w:r w:rsidR="00B065BE" w:rsidRPr="00B065BE">
              <w:rPr>
                <w:rFonts w:ascii="Cambria Math" w:eastAsiaTheme="minorEastAsia" w:hAnsi="Cambria Math"/>
                <w:i/>
                <w:sz w:val="28"/>
                <w:szCs w:val="28"/>
                <w:lang w:val="en-US"/>
              </w:rPr>
              <w:t>λt+c</w:t>
            </w:r>
            <w:proofErr w:type="spellEnd"/>
          </w:p>
        </w:tc>
        <w:tc>
          <w:tcPr>
            <w:tcW w:w="3191" w:type="dxa"/>
          </w:tcPr>
          <w:p w:rsidR="00B065BE" w:rsidRPr="00B065BE" w:rsidRDefault="00B065BE" w:rsidP="00C8577B">
            <w:pPr>
              <w:spacing w:line="360" w:lineRule="auto"/>
              <w:ind w:firstLine="709"/>
              <w:jc w:val="right"/>
              <w:rPr>
                <w:rFonts w:ascii="Times New Roman" w:eastAsiaTheme="minorHAnsi" w:hAnsi="Times New Roman"/>
                <w:sz w:val="28"/>
                <w:szCs w:val="28"/>
                <w:lang w:eastAsia="en-US"/>
              </w:rPr>
            </w:pPr>
            <w:r w:rsidRPr="00B065BE">
              <w:rPr>
                <w:rFonts w:ascii="Times New Roman" w:eastAsiaTheme="minorHAnsi" w:hAnsi="Times New Roman"/>
                <w:sz w:val="28"/>
                <w:szCs w:val="28"/>
                <w:lang w:eastAsia="en-US"/>
              </w:rPr>
              <w:t>(</w:t>
            </w:r>
            <w:r>
              <w:rPr>
                <w:rFonts w:ascii="Times New Roman" w:eastAsiaTheme="minorHAnsi" w:hAnsi="Times New Roman"/>
                <w:sz w:val="28"/>
                <w:szCs w:val="28"/>
                <w:lang w:eastAsia="en-US"/>
              </w:rPr>
              <w:t>3</w:t>
            </w:r>
            <w:r w:rsidRPr="00B065BE">
              <w:rPr>
                <w:rFonts w:ascii="Times New Roman" w:eastAsiaTheme="minorHAnsi" w:hAnsi="Times New Roman"/>
                <w:sz w:val="28"/>
                <w:szCs w:val="28"/>
                <w:lang w:eastAsia="en-US"/>
              </w:rPr>
              <w:t>)</w:t>
            </w:r>
          </w:p>
        </w:tc>
      </w:tr>
      <w:tr w:rsidR="00B065BE" w:rsidRPr="00B065BE" w:rsidTr="00560BE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80"/>
          <w:jc w:val="center"/>
        </w:trPr>
        <w:tc>
          <w:tcPr>
            <w:tcW w:w="599" w:type="dxa"/>
            <w:tcBorders>
              <w:top w:val="nil"/>
              <w:left w:val="nil"/>
              <w:bottom w:val="nil"/>
              <w:right w:val="nil"/>
            </w:tcBorders>
          </w:tcPr>
          <w:p w:rsidR="00B065BE" w:rsidRPr="00B065BE" w:rsidRDefault="00B065BE" w:rsidP="00560BE1">
            <w:pPr>
              <w:spacing w:after="120"/>
              <w:rPr>
                <w:rFonts w:ascii="Times New Roman" w:eastAsiaTheme="minorHAnsi" w:hAnsi="Times New Roman"/>
                <w:sz w:val="28"/>
                <w:szCs w:val="28"/>
                <w:lang w:eastAsia="en-US"/>
              </w:rPr>
            </w:pPr>
            <w:r>
              <w:rPr>
                <w:rFonts w:ascii="Times New Roman" w:eastAsiaTheme="minorHAnsi" w:hAnsi="Times New Roman"/>
                <w:sz w:val="28"/>
                <w:szCs w:val="28"/>
                <w:lang w:eastAsia="en-US"/>
              </w:rPr>
              <w:t>где</w:t>
            </w:r>
          </w:p>
        </w:tc>
        <w:tc>
          <w:tcPr>
            <w:tcW w:w="644" w:type="dxa"/>
            <w:tcBorders>
              <w:top w:val="nil"/>
              <w:left w:val="nil"/>
              <w:bottom w:val="nil"/>
              <w:right w:val="nil"/>
            </w:tcBorders>
          </w:tcPr>
          <w:p w:rsidR="00B065BE" w:rsidRPr="00560BE1" w:rsidRDefault="00B065BE" w:rsidP="00560BE1">
            <w:pPr>
              <w:spacing w:after="120"/>
              <w:jc w:val="center"/>
              <w:rPr>
                <w:rFonts w:ascii="Cambria Math" w:eastAsiaTheme="minorHAnsi" w:hAnsi="Cambria Math"/>
                <w:i/>
                <w:sz w:val="28"/>
                <w:szCs w:val="28"/>
                <w:lang w:val="en-US" w:eastAsia="en-US"/>
              </w:rPr>
            </w:pPr>
            <w:r w:rsidRPr="00560BE1">
              <w:rPr>
                <w:rFonts w:ascii="Cambria Math" w:eastAsiaTheme="minorHAnsi" w:hAnsi="Cambria Math"/>
                <w:i/>
                <w:sz w:val="28"/>
                <w:szCs w:val="28"/>
                <w:lang w:eastAsia="en-US"/>
              </w:rPr>
              <w:t>c</w:t>
            </w:r>
          </w:p>
        </w:tc>
        <w:tc>
          <w:tcPr>
            <w:tcW w:w="567" w:type="dxa"/>
            <w:tcBorders>
              <w:top w:val="nil"/>
              <w:left w:val="nil"/>
              <w:bottom w:val="nil"/>
              <w:right w:val="nil"/>
            </w:tcBorders>
          </w:tcPr>
          <w:p w:rsidR="00B065BE" w:rsidRPr="00B065BE" w:rsidRDefault="00B065BE" w:rsidP="00560BE1">
            <w:pPr>
              <w:spacing w:after="120"/>
              <w:rPr>
                <w:rFonts w:ascii="Times New Roman" w:eastAsiaTheme="minorHAnsi" w:hAnsi="Times New Roman"/>
                <w:sz w:val="28"/>
                <w:szCs w:val="28"/>
                <w:lang w:eastAsia="en-US"/>
              </w:rPr>
            </w:pPr>
            <w:r w:rsidRPr="00B065BE">
              <w:rPr>
                <w:rFonts w:ascii="Times New Roman" w:eastAsiaTheme="minorHAnsi" w:hAnsi="Times New Roman"/>
                <w:sz w:val="28"/>
                <w:szCs w:val="28"/>
                <w:lang w:eastAsia="en-US"/>
              </w:rPr>
              <w:t>–</w:t>
            </w:r>
          </w:p>
        </w:tc>
        <w:tc>
          <w:tcPr>
            <w:tcW w:w="7762" w:type="dxa"/>
            <w:gridSpan w:val="3"/>
            <w:tcBorders>
              <w:top w:val="nil"/>
              <w:left w:val="nil"/>
              <w:bottom w:val="nil"/>
              <w:right w:val="nil"/>
            </w:tcBorders>
          </w:tcPr>
          <w:p w:rsidR="00B065BE" w:rsidRPr="00B065BE" w:rsidRDefault="00B065BE" w:rsidP="00560BE1">
            <w:pPr>
              <w:spacing w:after="120"/>
              <w:rPr>
                <w:rFonts w:ascii="Times New Roman" w:eastAsiaTheme="minorHAnsi" w:hAnsi="Times New Roman"/>
                <w:sz w:val="28"/>
                <w:szCs w:val="28"/>
                <w:lang w:eastAsia="en-US"/>
              </w:rPr>
            </w:pPr>
            <w:r w:rsidRPr="00B065BE">
              <w:rPr>
                <w:rFonts w:ascii="Times New Roman" w:eastAsiaTheme="minorHAnsi" w:hAnsi="Times New Roman"/>
                <w:sz w:val="28"/>
                <w:szCs w:val="28"/>
                <w:lang w:eastAsia="en-US"/>
              </w:rPr>
              <w:t>н</w:t>
            </w:r>
            <w:r w:rsidR="00917C16">
              <w:rPr>
                <w:rFonts w:ascii="Times New Roman" w:eastAsiaTheme="minorHAnsi" w:hAnsi="Times New Roman"/>
                <w:sz w:val="28"/>
                <w:szCs w:val="28"/>
                <w:lang w:eastAsia="en-US"/>
              </w:rPr>
              <w:t>атуральный логарифм скорости счё</w:t>
            </w:r>
            <w:r w:rsidRPr="00B065BE">
              <w:rPr>
                <w:rFonts w:ascii="Times New Roman" w:eastAsiaTheme="minorHAnsi" w:hAnsi="Times New Roman"/>
                <w:sz w:val="28"/>
                <w:szCs w:val="28"/>
                <w:lang w:eastAsia="en-US"/>
              </w:rPr>
              <w:t xml:space="preserve">та при t = 0 </w:t>
            </w:r>
            <w:r w:rsidR="00B85238">
              <w:rPr>
                <w:rFonts w:ascii="Times New Roman" w:eastAsiaTheme="minorHAnsi" w:hAnsi="Times New Roman"/>
                <w:sz w:val="28"/>
                <w:szCs w:val="28"/>
                <w:lang w:eastAsia="en-US"/>
              </w:rPr>
              <w:t>измерительного прибора, имеющего идеальную линейность</w:t>
            </w:r>
            <w:r w:rsidRPr="00B065BE">
              <w:rPr>
                <w:rFonts w:ascii="Times New Roman" w:eastAsiaTheme="minorHAnsi" w:hAnsi="Times New Roman"/>
                <w:sz w:val="28"/>
                <w:szCs w:val="28"/>
                <w:lang w:eastAsia="en-US"/>
              </w:rPr>
              <w:t>.</w:t>
            </w:r>
          </w:p>
        </w:tc>
      </w:tr>
    </w:tbl>
    <w:p w:rsidR="006971CA" w:rsidRPr="006971CA" w:rsidRDefault="006971CA" w:rsidP="00560BE1">
      <w:pPr>
        <w:spacing w:before="120" w:after="0" w:line="360" w:lineRule="auto"/>
        <w:ind w:firstLine="709"/>
        <w:jc w:val="both"/>
        <w:rPr>
          <w:rFonts w:ascii="Times New Roman" w:hAnsi="Times New Roman" w:cs="Times New Roman"/>
          <w:sz w:val="28"/>
          <w:szCs w:val="28"/>
        </w:rPr>
      </w:pPr>
      <w:r w:rsidRPr="006971CA">
        <w:rPr>
          <w:rFonts w:ascii="Times New Roman" w:hAnsi="Times New Roman" w:cs="Times New Roman"/>
          <w:sz w:val="28"/>
          <w:szCs w:val="28"/>
        </w:rPr>
        <w:t>Итоговое уравнени</w:t>
      </w:r>
      <w:r w:rsidR="00917C16">
        <w:rPr>
          <w:rFonts w:ascii="Times New Roman" w:hAnsi="Times New Roman" w:cs="Times New Roman"/>
          <w:sz w:val="28"/>
          <w:szCs w:val="28"/>
        </w:rPr>
        <w:t>е регрессии используют для расчёта теоретической скорости счё</w:t>
      </w:r>
      <w:r w:rsidRPr="006971CA">
        <w:rPr>
          <w:rFonts w:ascii="Times New Roman" w:hAnsi="Times New Roman" w:cs="Times New Roman"/>
          <w:sz w:val="28"/>
          <w:szCs w:val="28"/>
        </w:rPr>
        <w:t>та при каждом значении времени, при котором были зарегистрированы текущие показания прибора. Линейный диапазон измерительного оборудования является превышенным в случае, если от</w:t>
      </w:r>
      <w:r w:rsidR="00917C16">
        <w:rPr>
          <w:rFonts w:ascii="Times New Roman" w:hAnsi="Times New Roman" w:cs="Times New Roman"/>
          <w:sz w:val="28"/>
          <w:szCs w:val="28"/>
        </w:rPr>
        <w:t>клонение измеренной скорости счё</w:t>
      </w:r>
      <w:r w:rsidRPr="006971CA">
        <w:rPr>
          <w:rFonts w:ascii="Times New Roman" w:hAnsi="Times New Roman" w:cs="Times New Roman"/>
          <w:sz w:val="28"/>
          <w:szCs w:val="28"/>
        </w:rPr>
        <w:t xml:space="preserve">та </w:t>
      </w:r>
      <w:proofErr w:type="gramStart"/>
      <w:r w:rsidRPr="006971CA">
        <w:rPr>
          <w:rFonts w:ascii="Times New Roman" w:hAnsi="Times New Roman" w:cs="Times New Roman"/>
          <w:sz w:val="28"/>
          <w:szCs w:val="28"/>
        </w:rPr>
        <w:t>от</w:t>
      </w:r>
      <w:proofErr w:type="gramEnd"/>
      <w:r w:rsidRPr="006971CA">
        <w:rPr>
          <w:rFonts w:ascii="Times New Roman" w:hAnsi="Times New Roman" w:cs="Times New Roman"/>
          <w:sz w:val="28"/>
          <w:szCs w:val="28"/>
        </w:rPr>
        <w:t xml:space="preserve"> теоретической неприемлемо высокое.</w:t>
      </w:r>
    </w:p>
    <w:p w:rsidR="006971CA" w:rsidRPr="006971CA" w:rsidRDefault="006971CA" w:rsidP="006971CA">
      <w:pPr>
        <w:spacing w:after="0" w:line="360" w:lineRule="auto"/>
        <w:ind w:firstLine="709"/>
        <w:jc w:val="both"/>
        <w:rPr>
          <w:rFonts w:ascii="Times New Roman" w:hAnsi="Times New Roman" w:cs="Times New Roman"/>
          <w:sz w:val="28"/>
          <w:szCs w:val="28"/>
        </w:rPr>
      </w:pPr>
      <w:r w:rsidRPr="006971CA">
        <w:rPr>
          <w:rFonts w:ascii="Times New Roman" w:hAnsi="Times New Roman" w:cs="Times New Roman"/>
          <w:sz w:val="28"/>
          <w:szCs w:val="28"/>
        </w:rPr>
        <w:t>С друг</w:t>
      </w:r>
      <w:r w:rsidR="00917C16">
        <w:rPr>
          <w:rFonts w:ascii="Times New Roman" w:hAnsi="Times New Roman" w:cs="Times New Roman"/>
          <w:sz w:val="28"/>
          <w:szCs w:val="28"/>
        </w:rPr>
        <w:t>ой стороны, может быть произведё</w:t>
      </w:r>
      <w:r w:rsidRPr="006971CA">
        <w:rPr>
          <w:rFonts w:ascii="Times New Roman" w:hAnsi="Times New Roman" w:cs="Times New Roman"/>
          <w:sz w:val="28"/>
          <w:szCs w:val="28"/>
        </w:rPr>
        <w:t>н ряд разбавлений раствора радиоактивного вещества с известной радиоактивно</w:t>
      </w:r>
      <w:r w:rsidR="00917C16">
        <w:rPr>
          <w:rFonts w:ascii="Times New Roman" w:hAnsi="Times New Roman" w:cs="Times New Roman"/>
          <w:sz w:val="28"/>
          <w:szCs w:val="28"/>
        </w:rPr>
        <w:t>стью. Затем отмеряют равные объё</w:t>
      </w:r>
      <w:r w:rsidRPr="006971CA">
        <w:rPr>
          <w:rFonts w:ascii="Times New Roman" w:hAnsi="Times New Roman" w:cs="Times New Roman"/>
          <w:sz w:val="28"/>
          <w:szCs w:val="28"/>
        </w:rPr>
        <w:t>мы каждого разбавл</w:t>
      </w:r>
      <w:r w:rsidR="00917C16">
        <w:rPr>
          <w:rFonts w:ascii="Times New Roman" w:hAnsi="Times New Roman" w:cs="Times New Roman"/>
          <w:sz w:val="28"/>
          <w:szCs w:val="28"/>
        </w:rPr>
        <w:t>енного раствора и подвергают счё</w:t>
      </w:r>
      <w:r w:rsidRPr="006971CA">
        <w:rPr>
          <w:rFonts w:ascii="Times New Roman" w:hAnsi="Times New Roman" w:cs="Times New Roman"/>
          <w:sz w:val="28"/>
          <w:szCs w:val="28"/>
        </w:rPr>
        <w:t xml:space="preserve">ту с использованием </w:t>
      </w:r>
      <w:proofErr w:type="gramStart"/>
      <w:r w:rsidRPr="006971CA">
        <w:rPr>
          <w:rFonts w:ascii="Times New Roman" w:hAnsi="Times New Roman" w:cs="Times New Roman"/>
          <w:sz w:val="28"/>
          <w:szCs w:val="28"/>
        </w:rPr>
        <w:t>стандартизованных</w:t>
      </w:r>
      <w:proofErr w:type="gramEnd"/>
      <w:r w:rsidRPr="006971CA">
        <w:rPr>
          <w:rFonts w:ascii="Times New Roman" w:hAnsi="Times New Roman" w:cs="Times New Roman"/>
          <w:sz w:val="28"/>
          <w:szCs w:val="28"/>
        </w:rPr>
        <w:t xml:space="preserve"> геометрии и комплектации </w:t>
      </w:r>
      <w:r w:rsidR="00917C16">
        <w:rPr>
          <w:rFonts w:ascii="Times New Roman" w:hAnsi="Times New Roman" w:cs="Times New Roman"/>
          <w:sz w:val="28"/>
          <w:szCs w:val="28"/>
        </w:rPr>
        <w:t>счетчика. Отношение скорости счё</w:t>
      </w:r>
      <w:r w:rsidRPr="006971CA">
        <w:rPr>
          <w:rFonts w:ascii="Times New Roman" w:hAnsi="Times New Roman" w:cs="Times New Roman"/>
          <w:sz w:val="28"/>
          <w:szCs w:val="28"/>
        </w:rPr>
        <w:t>та для каждого образца (после поправки на фоновые сигналы и распад) к рассчитанной радиоактивности соответствующего образца в Бк пред</w:t>
      </w:r>
      <w:r w:rsidR="00917C16">
        <w:rPr>
          <w:rFonts w:ascii="Times New Roman" w:hAnsi="Times New Roman" w:cs="Times New Roman"/>
          <w:sz w:val="28"/>
          <w:szCs w:val="28"/>
        </w:rPr>
        <w:t>ставляет собой эффективность счё</w:t>
      </w:r>
      <w:r w:rsidRPr="006971CA">
        <w:rPr>
          <w:rFonts w:ascii="Times New Roman" w:hAnsi="Times New Roman" w:cs="Times New Roman"/>
          <w:sz w:val="28"/>
          <w:szCs w:val="28"/>
        </w:rPr>
        <w:t>та. Диапазон, в пределах которого это отношение имеет постоянное значение, является диапазоном измерительного оборудования, подходящим для данного радионуклида.</w:t>
      </w:r>
    </w:p>
    <w:p w:rsidR="008E10F5" w:rsidRDefault="006971CA" w:rsidP="00560BE1">
      <w:pPr>
        <w:spacing w:before="240" w:after="120" w:line="240" w:lineRule="auto"/>
        <w:jc w:val="center"/>
        <w:rPr>
          <w:rFonts w:ascii="Times New Roman" w:hAnsi="Times New Roman" w:cs="Times New Roman"/>
          <w:sz w:val="28"/>
          <w:szCs w:val="28"/>
        </w:rPr>
      </w:pPr>
      <w:r w:rsidRPr="008E10F5">
        <w:rPr>
          <w:rFonts w:ascii="Times New Roman" w:hAnsi="Times New Roman" w:cs="Times New Roman"/>
          <w:b/>
          <w:sz w:val="28"/>
          <w:szCs w:val="28"/>
        </w:rPr>
        <w:t>Предел обнаружения и предел количественного определения для оборудования и методик</w:t>
      </w:r>
    </w:p>
    <w:p w:rsidR="006971CA" w:rsidRPr="006971CA" w:rsidRDefault="008E10F5" w:rsidP="006971CA">
      <w:pPr>
        <w:spacing w:after="0" w:line="360" w:lineRule="auto"/>
        <w:ind w:firstLine="709"/>
        <w:jc w:val="both"/>
        <w:rPr>
          <w:rFonts w:ascii="Times New Roman" w:hAnsi="Times New Roman" w:cs="Times New Roman"/>
          <w:sz w:val="28"/>
          <w:szCs w:val="28"/>
        </w:rPr>
      </w:pPr>
      <w:r w:rsidRPr="008E10F5">
        <w:rPr>
          <w:rFonts w:ascii="Times New Roman" w:hAnsi="Times New Roman" w:cs="Times New Roman"/>
          <w:sz w:val="28"/>
          <w:szCs w:val="28"/>
        </w:rPr>
        <w:t xml:space="preserve">Предел обнаружения и предел количественного определения для оборудования и методик, </w:t>
      </w:r>
      <w:r w:rsidR="006971CA" w:rsidRPr="006971CA">
        <w:rPr>
          <w:rFonts w:ascii="Times New Roman" w:hAnsi="Times New Roman" w:cs="Times New Roman"/>
          <w:sz w:val="28"/>
          <w:szCs w:val="28"/>
        </w:rPr>
        <w:t>используемых при измерении радиоактивности, должны устанавливаться перед их повседневным использованием.</w:t>
      </w:r>
    </w:p>
    <w:p w:rsidR="006971CA" w:rsidRPr="006971CA" w:rsidRDefault="006971CA" w:rsidP="004A10FD">
      <w:pPr>
        <w:spacing w:after="0" w:line="360" w:lineRule="auto"/>
        <w:ind w:firstLine="709"/>
        <w:jc w:val="both"/>
        <w:rPr>
          <w:rFonts w:ascii="Times New Roman" w:hAnsi="Times New Roman" w:cs="Times New Roman"/>
          <w:sz w:val="28"/>
          <w:szCs w:val="28"/>
        </w:rPr>
      </w:pPr>
      <w:r w:rsidRPr="008E10F5">
        <w:rPr>
          <w:rFonts w:ascii="Times New Roman" w:hAnsi="Times New Roman" w:cs="Times New Roman"/>
          <w:i/>
          <w:sz w:val="28"/>
          <w:szCs w:val="28"/>
        </w:rPr>
        <w:t>Предел обнаружения.</w:t>
      </w:r>
      <w:r w:rsidRPr="006971CA">
        <w:rPr>
          <w:rFonts w:ascii="Times New Roman" w:hAnsi="Times New Roman" w:cs="Times New Roman"/>
          <w:sz w:val="28"/>
          <w:szCs w:val="28"/>
        </w:rPr>
        <w:t xml:space="preserve"> Предел обнаружения (ПО) отдельной методики представляет собой наименьшее содержание радиоактивности в образце, которое может быть обнаружено, но не обязательно определено количественно в виде точного значения. На практике для этого необходимо определить фоновый сигнал и его стандартное отклонение. ПО обычно принимается </w:t>
      </w:r>
      <w:proofErr w:type="gramStart"/>
      <w:r w:rsidRPr="006971CA">
        <w:rPr>
          <w:rFonts w:ascii="Times New Roman" w:hAnsi="Times New Roman" w:cs="Times New Roman"/>
          <w:sz w:val="28"/>
          <w:szCs w:val="28"/>
        </w:rPr>
        <w:t>равным</w:t>
      </w:r>
      <w:proofErr w:type="gramEnd"/>
      <w:r w:rsidRPr="006971CA">
        <w:rPr>
          <w:rFonts w:ascii="Times New Roman" w:hAnsi="Times New Roman" w:cs="Times New Roman"/>
          <w:sz w:val="28"/>
          <w:szCs w:val="28"/>
        </w:rPr>
        <w:t xml:space="preserve"> трехкратному стандартному отклонению фонового сигнала.</w:t>
      </w:r>
    </w:p>
    <w:p w:rsidR="009D2E14" w:rsidRPr="006971CA" w:rsidRDefault="006971CA" w:rsidP="004A10FD">
      <w:pPr>
        <w:spacing w:after="0" w:line="360" w:lineRule="auto"/>
        <w:ind w:firstLine="709"/>
        <w:jc w:val="both"/>
        <w:rPr>
          <w:rFonts w:ascii="Times New Roman" w:hAnsi="Times New Roman" w:cs="Times New Roman"/>
          <w:sz w:val="28"/>
          <w:szCs w:val="28"/>
        </w:rPr>
      </w:pPr>
      <w:r w:rsidRPr="008E10F5">
        <w:rPr>
          <w:rFonts w:ascii="Times New Roman" w:hAnsi="Times New Roman" w:cs="Times New Roman"/>
          <w:i/>
          <w:sz w:val="28"/>
          <w:szCs w:val="28"/>
        </w:rPr>
        <w:t>Предел количественного определения.</w:t>
      </w:r>
      <w:r w:rsidRPr="006971CA">
        <w:rPr>
          <w:rFonts w:ascii="Times New Roman" w:hAnsi="Times New Roman" w:cs="Times New Roman"/>
          <w:sz w:val="28"/>
          <w:szCs w:val="28"/>
        </w:rPr>
        <w:t xml:space="preserve"> Предел количественного определения (ПКО) отдельной методики представляет собой наименьшее содержание радиоактивности в образце, которое может быть определено количественно с соответствующей </w:t>
      </w:r>
      <w:proofErr w:type="spellStart"/>
      <w:r w:rsidRPr="006971CA">
        <w:rPr>
          <w:rFonts w:ascii="Times New Roman" w:hAnsi="Times New Roman" w:cs="Times New Roman"/>
          <w:sz w:val="28"/>
          <w:szCs w:val="28"/>
        </w:rPr>
        <w:t>прецизионностью</w:t>
      </w:r>
      <w:proofErr w:type="spellEnd"/>
      <w:r w:rsidRPr="006971CA">
        <w:rPr>
          <w:rFonts w:ascii="Times New Roman" w:hAnsi="Times New Roman" w:cs="Times New Roman"/>
          <w:sz w:val="28"/>
          <w:szCs w:val="28"/>
        </w:rPr>
        <w:t xml:space="preserve"> и правильностью. ПКО применяется, в частности, для определения примесей и/или продуктов деградации. На практике ПКО обычно принимается </w:t>
      </w:r>
      <w:proofErr w:type="gramStart"/>
      <w:r w:rsidRPr="006971CA">
        <w:rPr>
          <w:rFonts w:ascii="Times New Roman" w:hAnsi="Times New Roman" w:cs="Times New Roman"/>
          <w:sz w:val="28"/>
          <w:szCs w:val="28"/>
        </w:rPr>
        <w:t>равным</w:t>
      </w:r>
      <w:proofErr w:type="gramEnd"/>
      <w:r w:rsidRPr="006971CA">
        <w:rPr>
          <w:rFonts w:ascii="Times New Roman" w:hAnsi="Times New Roman" w:cs="Times New Roman"/>
          <w:sz w:val="28"/>
          <w:szCs w:val="28"/>
        </w:rPr>
        <w:t xml:space="preserve"> 10-кратному стандартному отклонению фонового сигнала.</w:t>
      </w:r>
    </w:p>
    <w:sectPr w:rsidR="009D2E14" w:rsidRPr="006971CA" w:rsidSect="00843102">
      <w:headerReference w:type="default" r:id="rId9"/>
      <w:footerReference w:type="default" r:id="rId10"/>
      <w:headerReference w:type="first" r:id="rId11"/>
      <w:footerReference w:type="first" r:id="rId12"/>
      <w:pgSz w:w="11906" w:h="16838"/>
      <w:pgMar w:top="1134" w:right="850"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56" w:rsidRDefault="00BF2456" w:rsidP="00AF053B">
      <w:pPr>
        <w:spacing w:after="0" w:line="240" w:lineRule="auto"/>
      </w:pPr>
      <w:r>
        <w:separator/>
      </w:r>
    </w:p>
  </w:endnote>
  <w:endnote w:type="continuationSeparator" w:id="0">
    <w:p w:rsidR="00BF2456" w:rsidRDefault="00BF2456" w:rsidP="00AF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4686"/>
      <w:docPartObj>
        <w:docPartGallery w:val="Page Numbers (Bottom of Page)"/>
        <w:docPartUnique/>
      </w:docPartObj>
    </w:sdtPr>
    <w:sdtEndPr>
      <w:rPr>
        <w:rFonts w:ascii="Times New Roman" w:hAnsi="Times New Roman" w:cs="Times New Roman"/>
        <w:sz w:val="28"/>
        <w:szCs w:val="28"/>
      </w:rPr>
    </w:sdtEndPr>
    <w:sdtContent>
      <w:p w:rsidR="002F1A3D" w:rsidRPr="00F76F69" w:rsidRDefault="002F1A3D">
        <w:pPr>
          <w:pStyle w:val="a5"/>
          <w:jc w:val="center"/>
          <w:rPr>
            <w:rFonts w:ascii="Times New Roman" w:hAnsi="Times New Roman" w:cs="Times New Roman"/>
            <w:sz w:val="28"/>
            <w:szCs w:val="28"/>
          </w:rPr>
        </w:pPr>
        <w:r w:rsidRPr="00F76F69">
          <w:rPr>
            <w:rFonts w:ascii="Times New Roman" w:hAnsi="Times New Roman" w:cs="Times New Roman"/>
            <w:sz w:val="28"/>
            <w:szCs w:val="28"/>
          </w:rPr>
          <w:fldChar w:fldCharType="begin"/>
        </w:r>
        <w:r w:rsidRPr="00F76F69">
          <w:rPr>
            <w:rFonts w:ascii="Times New Roman" w:hAnsi="Times New Roman" w:cs="Times New Roman"/>
            <w:sz w:val="28"/>
            <w:szCs w:val="28"/>
          </w:rPr>
          <w:instrText>PAGE   \* MERGEFORMAT</w:instrText>
        </w:r>
        <w:r w:rsidRPr="00F76F69">
          <w:rPr>
            <w:rFonts w:ascii="Times New Roman" w:hAnsi="Times New Roman" w:cs="Times New Roman"/>
            <w:sz w:val="28"/>
            <w:szCs w:val="28"/>
          </w:rPr>
          <w:fldChar w:fldCharType="separate"/>
        </w:r>
        <w:r w:rsidR="00A9165E">
          <w:rPr>
            <w:rFonts w:ascii="Times New Roman" w:hAnsi="Times New Roman" w:cs="Times New Roman"/>
            <w:noProof/>
            <w:sz w:val="28"/>
            <w:szCs w:val="28"/>
          </w:rPr>
          <w:t>24</w:t>
        </w:r>
        <w:r w:rsidRPr="00F76F69">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A3D" w:rsidRPr="005A1604" w:rsidRDefault="002F1A3D" w:rsidP="005A1604">
    <w:pPr>
      <w:pStyle w:val="a5"/>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56" w:rsidRDefault="00BF2456" w:rsidP="00AF053B">
      <w:pPr>
        <w:spacing w:after="0" w:line="240" w:lineRule="auto"/>
      </w:pPr>
      <w:r>
        <w:separator/>
      </w:r>
    </w:p>
  </w:footnote>
  <w:footnote w:type="continuationSeparator" w:id="0">
    <w:p w:rsidR="00BF2456" w:rsidRDefault="00BF2456" w:rsidP="00AF0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A3D" w:rsidRPr="00382618" w:rsidRDefault="002F1A3D" w:rsidP="00382618">
    <w:pPr>
      <w:pStyle w:val="a3"/>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A3D" w:rsidRPr="00567D39" w:rsidRDefault="002F1A3D" w:rsidP="00567D39">
    <w:pPr>
      <w:pStyle w:val="a3"/>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2F"/>
    <w:rsid w:val="00005D5A"/>
    <w:rsid w:val="00010B69"/>
    <w:rsid w:val="00027B54"/>
    <w:rsid w:val="00031EC1"/>
    <w:rsid w:val="00032A5E"/>
    <w:rsid w:val="00033C0B"/>
    <w:rsid w:val="00041972"/>
    <w:rsid w:val="000512C8"/>
    <w:rsid w:val="0005670E"/>
    <w:rsid w:val="000674D7"/>
    <w:rsid w:val="0008380B"/>
    <w:rsid w:val="00087446"/>
    <w:rsid w:val="00094491"/>
    <w:rsid w:val="000A77DE"/>
    <w:rsid w:val="000B034D"/>
    <w:rsid w:val="000D21C2"/>
    <w:rsid w:val="000E4CA7"/>
    <w:rsid w:val="000F1218"/>
    <w:rsid w:val="000F1A7C"/>
    <w:rsid w:val="001054B9"/>
    <w:rsid w:val="00110228"/>
    <w:rsid w:val="0011033A"/>
    <w:rsid w:val="00114613"/>
    <w:rsid w:val="00132F30"/>
    <w:rsid w:val="001424E5"/>
    <w:rsid w:val="00147935"/>
    <w:rsid w:val="001528BC"/>
    <w:rsid w:val="001A23B6"/>
    <w:rsid w:val="001A42E1"/>
    <w:rsid w:val="001A7AAF"/>
    <w:rsid w:val="001B1088"/>
    <w:rsid w:val="001B59C8"/>
    <w:rsid w:val="001C6F76"/>
    <w:rsid w:val="001E3FAC"/>
    <w:rsid w:val="001E4860"/>
    <w:rsid w:val="001F75DD"/>
    <w:rsid w:val="00207BD4"/>
    <w:rsid w:val="00211AA3"/>
    <w:rsid w:val="00217DC8"/>
    <w:rsid w:val="0025070A"/>
    <w:rsid w:val="00275FAE"/>
    <w:rsid w:val="002774E2"/>
    <w:rsid w:val="00280610"/>
    <w:rsid w:val="00295086"/>
    <w:rsid w:val="002B69C1"/>
    <w:rsid w:val="002C2102"/>
    <w:rsid w:val="002C3DAF"/>
    <w:rsid w:val="002C7E91"/>
    <w:rsid w:val="002D62F0"/>
    <w:rsid w:val="002E61EA"/>
    <w:rsid w:val="002F1A3D"/>
    <w:rsid w:val="002F20DF"/>
    <w:rsid w:val="002F2F37"/>
    <w:rsid w:val="00330A98"/>
    <w:rsid w:val="00332BBE"/>
    <w:rsid w:val="0034227C"/>
    <w:rsid w:val="00351738"/>
    <w:rsid w:val="00352BDD"/>
    <w:rsid w:val="00367B23"/>
    <w:rsid w:val="00372A39"/>
    <w:rsid w:val="0038042F"/>
    <w:rsid w:val="00382618"/>
    <w:rsid w:val="003839D1"/>
    <w:rsid w:val="00387C3A"/>
    <w:rsid w:val="0039645F"/>
    <w:rsid w:val="003A2BA9"/>
    <w:rsid w:val="003A5A29"/>
    <w:rsid w:val="003B55E4"/>
    <w:rsid w:val="003D47EF"/>
    <w:rsid w:val="003D6CDF"/>
    <w:rsid w:val="003F42AA"/>
    <w:rsid w:val="003F47D0"/>
    <w:rsid w:val="0040311E"/>
    <w:rsid w:val="00404A46"/>
    <w:rsid w:val="00411DE4"/>
    <w:rsid w:val="00420DEA"/>
    <w:rsid w:val="00424BDE"/>
    <w:rsid w:val="0044060A"/>
    <w:rsid w:val="0044241D"/>
    <w:rsid w:val="00453D8A"/>
    <w:rsid w:val="0045663B"/>
    <w:rsid w:val="00467C51"/>
    <w:rsid w:val="00470DF1"/>
    <w:rsid w:val="00471600"/>
    <w:rsid w:val="00475634"/>
    <w:rsid w:val="00475F2C"/>
    <w:rsid w:val="00483670"/>
    <w:rsid w:val="004A10FD"/>
    <w:rsid w:val="004A1D12"/>
    <w:rsid w:val="004A2715"/>
    <w:rsid w:val="004A4139"/>
    <w:rsid w:val="004A5544"/>
    <w:rsid w:val="004E2C2E"/>
    <w:rsid w:val="004F6FB7"/>
    <w:rsid w:val="0050160C"/>
    <w:rsid w:val="00516186"/>
    <w:rsid w:val="0053574F"/>
    <w:rsid w:val="005603E8"/>
    <w:rsid w:val="00560BE1"/>
    <w:rsid w:val="00567D39"/>
    <w:rsid w:val="005714C9"/>
    <w:rsid w:val="00573D5C"/>
    <w:rsid w:val="005A1604"/>
    <w:rsid w:val="005B5E6D"/>
    <w:rsid w:val="00601D8F"/>
    <w:rsid w:val="0060247B"/>
    <w:rsid w:val="00647DF0"/>
    <w:rsid w:val="00653CCF"/>
    <w:rsid w:val="00676BF1"/>
    <w:rsid w:val="00684776"/>
    <w:rsid w:val="00684E0D"/>
    <w:rsid w:val="006971CA"/>
    <w:rsid w:val="006C6B32"/>
    <w:rsid w:val="006D4BE5"/>
    <w:rsid w:val="0071301A"/>
    <w:rsid w:val="00714007"/>
    <w:rsid w:val="00727745"/>
    <w:rsid w:val="00741150"/>
    <w:rsid w:val="00765DB6"/>
    <w:rsid w:val="00772471"/>
    <w:rsid w:val="00782AFE"/>
    <w:rsid w:val="007849A0"/>
    <w:rsid w:val="0079394A"/>
    <w:rsid w:val="00795C45"/>
    <w:rsid w:val="0079709C"/>
    <w:rsid w:val="007B0605"/>
    <w:rsid w:val="007B1F41"/>
    <w:rsid w:val="007B7357"/>
    <w:rsid w:val="007F057C"/>
    <w:rsid w:val="007F7491"/>
    <w:rsid w:val="008022CD"/>
    <w:rsid w:val="00830E0F"/>
    <w:rsid w:val="00842C9B"/>
    <w:rsid w:val="00843102"/>
    <w:rsid w:val="008508CC"/>
    <w:rsid w:val="00852580"/>
    <w:rsid w:val="008546BA"/>
    <w:rsid w:val="00854E67"/>
    <w:rsid w:val="008601A4"/>
    <w:rsid w:val="008619BE"/>
    <w:rsid w:val="00863A63"/>
    <w:rsid w:val="0087792A"/>
    <w:rsid w:val="00877E35"/>
    <w:rsid w:val="00885F40"/>
    <w:rsid w:val="00896220"/>
    <w:rsid w:val="008C3D2D"/>
    <w:rsid w:val="008C3F82"/>
    <w:rsid w:val="008D4A7B"/>
    <w:rsid w:val="008D50D7"/>
    <w:rsid w:val="008E10F5"/>
    <w:rsid w:val="008F6D0A"/>
    <w:rsid w:val="009070B5"/>
    <w:rsid w:val="00917C16"/>
    <w:rsid w:val="009425FF"/>
    <w:rsid w:val="00957155"/>
    <w:rsid w:val="00980606"/>
    <w:rsid w:val="00981A40"/>
    <w:rsid w:val="009A1636"/>
    <w:rsid w:val="009C4AAF"/>
    <w:rsid w:val="009C567D"/>
    <w:rsid w:val="009C58FE"/>
    <w:rsid w:val="009D2E14"/>
    <w:rsid w:val="009D3660"/>
    <w:rsid w:val="009E394E"/>
    <w:rsid w:val="00A23095"/>
    <w:rsid w:val="00A53BE6"/>
    <w:rsid w:val="00A5422A"/>
    <w:rsid w:val="00A63B39"/>
    <w:rsid w:val="00A71048"/>
    <w:rsid w:val="00A82ADA"/>
    <w:rsid w:val="00A9165E"/>
    <w:rsid w:val="00A928DC"/>
    <w:rsid w:val="00A94416"/>
    <w:rsid w:val="00A967F9"/>
    <w:rsid w:val="00AB4953"/>
    <w:rsid w:val="00AB6DFB"/>
    <w:rsid w:val="00AB7A8F"/>
    <w:rsid w:val="00AC53F3"/>
    <w:rsid w:val="00AC7303"/>
    <w:rsid w:val="00AD11E3"/>
    <w:rsid w:val="00AD23EB"/>
    <w:rsid w:val="00AD7EEA"/>
    <w:rsid w:val="00AE1B1C"/>
    <w:rsid w:val="00AE4685"/>
    <w:rsid w:val="00AE594F"/>
    <w:rsid w:val="00AF053B"/>
    <w:rsid w:val="00AF71B7"/>
    <w:rsid w:val="00B065BE"/>
    <w:rsid w:val="00B159BF"/>
    <w:rsid w:val="00B30597"/>
    <w:rsid w:val="00B3581B"/>
    <w:rsid w:val="00B3673F"/>
    <w:rsid w:val="00B51954"/>
    <w:rsid w:val="00B578E5"/>
    <w:rsid w:val="00B700DD"/>
    <w:rsid w:val="00B84765"/>
    <w:rsid w:val="00B85238"/>
    <w:rsid w:val="00B92140"/>
    <w:rsid w:val="00BA4459"/>
    <w:rsid w:val="00BC311A"/>
    <w:rsid w:val="00BD7DB2"/>
    <w:rsid w:val="00BE24D6"/>
    <w:rsid w:val="00BF2456"/>
    <w:rsid w:val="00C02011"/>
    <w:rsid w:val="00C05A49"/>
    <w:rsid w:val="00C23CEF"/>
    <w:rsid w:val="00C31FFE"/>
    <w:rsid w:val="00C55D4D"/>
    <w:rsid w:val="00C61C8E"/>
    <w:rsid w:val="00C63FEB"/>
    <w:rsid w:val="00C67B03"/>
    <w:rsid w:val="00C80967"/>
    <w:rsid w:val="00C8577B"/>
    <w:rsid w:val="00C916B8"/>
    <w:rsid w:val="00CB19A9"/>
    <w:rsid w:val="00CC20EB"/>
    <w:rsid w:val="00CF5DF4"/>
    <w:rsid w:val="00D1031B"/>
    <w:rsid w:val="00D12035"/>
    <w:rsid w:val="00D12E56"/>
    <w:rsid w:val="00D253DB"/>
    <w:rsid w:val="00D31415"/>
    <w:rsid w:val="00D3402D"/>
    <w:rsid w:val="00D5266E"/>
    <w:rsid w:val="00D739A4"/>
    <w:rsid w:val="00D9502F"/>
    <w:rsid w:val="00D950A8"/>
    <w:rsid w:val="00DA49BE"/>
    <w:rsid w:val="00DB0E3B"/>
    <w:rsid w:val="00DB74C8"/>
    <w:rsid w:val="00DF24B6"/>
    <w:rsid w:val="00E03C14"/>
    <w:rsid w:val="00E07B63"/>
    <w:rsid w:val="00E273A6"/>
    <w:rsid w:val="00E3744C"/>
    <w:rsid w:val="00E37C2C"/>
    <w:rsid w:val="00E40625"/>
    <w:rsid w:val="00E43B3A"/>
    <w:rsid w:val="00E5059A"/>
    <w:rsid w:val="00E5297C"/>
    <w:rsid w:val="00E57FE0"/>
    <w:rsid w:val="00E60A76"/>
    <w:rsid w:val="00E87DA3"/>
    <w:rsid w:val="00E908A7"/>
    <w:rsid w:val="00E9147C"/>
    <w:rsid w:val="00E9195E"/>
    <w:rsid w:val="00E93DDB"/>
    <w:rsid w:val="00EA4956"/>
    <w:rsid w:val="00EA7A52"/>
    <w:rsid w:val="00EB43CF"/>
    <w:rsid w:val="00EF5B95"/>
    <w:rsid w:val="00F03E84"/>
    <w:rsid w:val="00F11F09"/>
    <w:rsid w:val="00F12EF0"/>
    <w:rsid w:val="00F2320D"/>
    <w:rsid w:val="00F3761F"/>
    <w:rsid w:val="00F51E8C"/>
    <w:rsid w:val="00F61E7A"/>
    <w:rsid w:val="00F76F69"/>
    <w:rsid w:val="00F87420"/>
    <w:rsid w:val="00FA04BC"/>
    <w:rsid w:val="00FA2B0A"/>
    <w:rsid w:val="00FA3739"/>
    <w:rsid w:val="00FB00A3"/>
    <w:rsid w:val="00FB223F"/>
    <w:rsid w:val="00FB56D7"/>
    <w:rsid w:val="00FB5927"/>
    <w:rsid w:val="00FC03D0"/>
    <w:rsid w:val="00FF2A05"/>
    <w:rsid w:val="00FF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E03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unhideWhenUsed/>
    <w:rsid w:val="00AF05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053B"/>
  </w:style>
  <w:style w:type="paragraph" w:styleId="a5">
    <w:name w:val="footer"/>
    <w:basedOn w:val="a"/>
    <w:link w:val="a6"/>
    <w:uiPriority w:val="99"/>
    <w:unhideWhenUsed/>
    <w:rsid w:val="00AF05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053B"/>
  </w:style>
  <w:style w:type="paragraph" w:styleId="a7">
    <w:name w:val="Balloon Text"/>
    <w:basedOn w:val="a"/>
    <w:link w:val="a8"/>
    <w:uiPriority w:val="99"/>
    <w:semiHidden/>
    <w:unhideWhenUsed/>
    <w:rsid w:val="00EA7A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7A52"/>
    <w:rPr>
      <w:rFonts w:ascii="Tahoma" w:hAnsi="Tahoma" w:cs="Tahoma"/>
      <w:sz w:val="16"/>
      <w:szCs w:val="16"/>
    </w:rPr>
  </w:style>
  <w:style w:type="character" w:styleId="a9">
    <w:name w:val="Placeholder Text"/>
    <w:basedOn w:val="a0"/>
    <w:uiPriority w:val="99"/>
    <w:semiHidden/>
    <w:rsid w:val="002F20DF"/>
    <w:rPr>
      <w:color w:val="808080"/>
    </w:rPr>
  </w:style>
  <w:style w:type="table" w:styleId="aa">
    <w:name w:val="Table Grid"/>
    <w:basedOn w:val="a1"/>
    <w:uiPriority w:val="59"/>
    <w:rsid w:val="002F20DF"/>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annotation reference"/>
    <w:basedOn w:val="a0"/>
    <w:uiPriority w:val="99"/>
    <w:semiHidden/>
    <w:unhideWhenUsed/>
    <w:rsid w:val="00094491"/>
    <w:rPr>
      <w:sz w:val="16"/>
      <w:szCs w:val="16"/>
    </w:rPr>
  </w:style>
  <w:style w:type="paragraph" w:styleId="ac">
    <w:name w:val="annotation text"/>
    <w:basedOn w:val="a"/>
    <w:link w:val="ad"/>
    <w:uiPriority w:val="99"/>
    <w:semiHidden/>
    <w:unhideWhenUsed/>
    <w:rsid w:val="00094491"/>
    <w:pPr>
      <w:spacing w:line="240" w:lineRule="auto"/>
    </w:pPr>
    <w:rPr>
      <w:sz w:val="20"/>
      <w:szCs w:val="20"/>
    </w:rPr>
  </w:style>
  <w:style w:type="character" w:customStyle="1" w:styleId="ad">
    <w:name w:val="Текст примечания Знак"/>
    <w:basedOn w:val="a0"/>
    <w:link w:val="ac"/>
    <w:uiPriority w:val="99"/>
    <w:semiHidden/>
    <w:rsid w:val="00094491"/>
    <w:rPr>
      <w:sz w:val="20"/>
      <w:szCs w:val="20"/>
    </w:rPr>
  </w:style>
  <w:style w:type="paragraph" w:styleId="ae">
    <w:name w:val="annotation subject"/>
    <w:basedOn w:val="ac"/>
    <w:next w:val="ac"/>
    <w:link w:val="af"/>
    <w:uiPriority w:val="99"/>
    <w:semiHidden/>
    <w:unhideWhenUsed/>
    <w:rsid w:val="00094491"/>
    <w:rPr>
      <w:b/>
      <w:bCs/>
    </w:rPr>
  </w:style>
  <w:style w:type="character" w:customStyle="1" w:styleId="af">
    <w:name w:val="Тема примечания Знак"/>
    <w:basedOn w:val="ad"/>
    <w:link w:val="ae"/>
    <w:uiPriority w:val="99"/>
    <w:semiHidden/>
    <w:rsid w:val="000944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E03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unhideWhenUsed/>
    <w:rsid w:val="00AF05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053B"/>
  </w:style>
  <w:style w:type="paragraph" w:styleId="a5">
    <w:name w:val="footer"/>
    <w:basedOn w:val="a"/>
    <w:link w:val="a6"/>
    <w:uiPriority w:val="99"/>
    <w:unhideWhenUsed/>
    <w:rsid w:val="00AF05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053B"/>
  </w:style>
  <w:style w:type="paragraph" w:styleId="a7">
    <w:name w:val="Balloon Text"/>
    <w:basedOn w:val="a"/>
    <w:link w:val="a8"/>
    <w:uiPriority w:val="99"/>
    <w:semiHidden/>
    <w:unhideWhenUsed/>
    <w:rsid w:val="00EA7A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7A52"/>
    <w:rPr>
      <w:rFonts w:ascii="Tahoma" w:hAnsi="Tahoma" w:cs="Tahoma"/>
      <w:sz w:val="16"/>
      <w:szCs w:val="16"/>
    </w:rPr>
  </w:style>
  <w:style w:type="character" w:styleId="a9">
    <w:name w:val="Placeholder Text"/>
    <w:basedOn w:val="a0"/>
    <w:uiPriority w:val="99"/>
    <w:semiHidden/>
    <w:rsid w:val="002F20DF"/>
    <w:rPr>
      <w:color w:val="808080"/>
    </w:rPr>
  </w:style>
  <w:style w:type="table" w:styleId="aa">
    <w:name w:val="Table Grid"/>
    <w:basedOn w:val="a1"/>
    <w:uiPriority w:val="59"/>
    <w:rsid w:val="002F20DF"/>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annotation reference"/>
    <w:basedOn w:val="a0"/>
    <w:uiPriority w:val="99"/>
    <w:semiHidden/>
    <w:unhideWhenUsed/>
    <w:rsid w:val="00094491"/>
    <w:rPr>
      <w:sz w:val="16"/>
      <w:szCs w:val="16"/>
    </w:rPr>
  </w:style>
  <w:style w:type="paragraph" w:styleId="ac">
    <w:name w:val="annotation text"/>
    <w:basedOn w:val="a"/>
    <w:link w:val="ad"/>
    <w:uiPriority w:val="99"/>
    <w:semiHidden/>
    <w:unhideWhenUsed/>
    <w:rsid w:val="00094491"/>
    <w:pPr>
      <w:spacing w:line="240" w:lineRule="auto"/>
    </w:pPr>
    <w:rPr>
      <w:sz w:val="20"/>
      <w:szCs w:val="20"/>
    </w:rPr>
  </w:style>
  <w:style w:type="character" w:customStyle="1" w:styleId="ad">
    <w:name w:val="Текст примечания Знак"/>
    <w:basedOn w:val="a0"/>
    <w:link w:val="ac"/>
    <w:uiPriority w:val="99"/>
    <w:semiHidden/>
    <w:rsid w:val="00094491"/>
    <w:rPr>
      <w:sz w:val="20"/>
      <w:szCs w:val="20"/>
    </w:rPr>
  </w:style>
  <w:style w:type="paragraph" w:styleId="ae">
    <w:name w:val="annotation subject"/>
    <w:basedOn w:val="ac"/>
    <w:next w:val="ac"/>
    <w:link w:val="af"/>
    <w:uiPriority w:val="99"/>
    <w:semiHidden/>
    <w:unhideWhenUsed/>
    <w:rsid w:val="00094491"/>
    <w:rPr>
      <w:b/>
      <w:bCs/>
    </w:rPr>
  </w:style>
  <w:style w:type="character" w:customStyle="1" w:styleId="af">
    <w:name w:val="Тема примечания Знак"/>
    <w:basedOn w:val="ad"/>
    <w:link w:val="ae"/>
    <w:uiPriority w:val="99"/>
    <w:semiHidden/>
    <w:rsid w:val="000944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FBFD8-48EE-46CA-8408-466AD9F8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3072</TotalTime>
  <Pages>24</Pages>
  <Words>6160</Words>
  <Characters>35117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''НЦЭСМП'' Министерства здравоохранения</Company>
  <LinksUpToDate>false</LinksUpToDate>
  <CharactersWithSpaces>41195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Popkova</dc:creator>
  <cp:keywords/>
  <dc:description/>
  <cp:lastModifiedBy>Yarutkin</cp:lastModifiedBy>
  <cp:revision>153</cp:revision>
  <cp:lastPrinted>2023-03-21T06:24:00Z</cp:lastPrinted>
  <dcterms:created xsi:type="dcterms:W3CDTF">2022-12-15T08:52:00Z</dcterms:created>
  <dcterms:modified xsi:type="dcterms:W3CDTF">2024-03-04T13:00:00Z</dcterms:modified>
</cp:coreProperties>
</file>