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D9" w:rsidRPr="0016660F" w:rsidRDefault="002949D9" w:rsidP="002949D9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16660F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949D9" w:rsidRPr="0016660F" w:rsidRDefault="002949D9" w:rsidP="002949D9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2949D9" w:rsidRPr="0016660F" w:rsidRDefault="002949D9" w:rsidP="002949D9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2949D9" w:rsidRPr="0016660F" w:rsidRDefault="002949D9" w:rsidP="002949D9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2949D9" w:rsidRPr="00231C17" w:rsidRDefault="002949D9" w:rsidP="002949D9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1"/>
        <w:tblW w:w="9356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49D9" w:rsidTr="0079410B">
        <w:trPr>
          <w:trHeight w:val="261"/>
        </w:trPr>
        <w:tc>
          <w:tcPr>
            <w:tcW w:w="9356" w:type="dxa"/>
          </w:tcPr>
          <w:p w:rsidR="002949D9" w:rsidRDefault="002949D9" w:rsidP="001666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9D9" w:rsidRDefault="002949D9" w:rsidP="002949D9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949D9" w:rsidRPr="00F57AED" w:rsidTr="0016660F">
        <w:tc>
          <w:tcPr>
            <w:tcW w:w="5920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  <w:r w:rsidRPr="003E2911">
              <w:rPr>
                <w:b/>
                <w:sz w:val="28"/>
              </w:rPr>
              <w:t>Бриллиантовый зел</w:t>
            </w:r>
            <w:r>
              <w:rPr>
                <w:b/>
                <w:sz w:val="28"/>
              </w:rPr>
              <w:t>ё</w:t>
            </w:r>
            <w:r w:rsidRPr="003E2911">
              <w:rPr>
                <w:b/>
                <w:sz w:val="28"/>
              </w:rPr>
              <w:t>ный</w:t>
            </w:r>
          </w:p>
        </w:tc>
        <w:tc>
          <w:tcPr>
            <w:tcW w:w="460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49D9" w:rsidRPr="00F57AED" w:rsidRDefault="002949D9" w:rsidP="00503F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92FBA">
              <w:rPr>
                <w:b/>
                <w:sz w:val="28"/>
                <w:szCs w:val="28"/>
              </w:rPr>
              <w:t>.2.1.0008</w:t>
            </w:r>
            <w:bookmarkStart w:id="0" w:name="_GoBack"/>
            <w:bookmarkEnd w:id="0"/>
          </w:p>
        </w:tc>
      </w:tr>
      <w:tr w:rsidR="002949D9" w:rsidRPr="00121CB3" w:rsidTr="0016660F">
        <w:tc>
          <w:tcPr>
            <w:tcW w:w="5920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  <w:r w:rsidRPr="003E2911">
              <w:rPr>
                <w:b/>
                <w:sz w:val="28"/>
              </w:rPr>
              <w:t>Бриллиантовый зел</w:t>
            </w:r>
            <w:r>
              <w:rPr>
                <w:b/>
                <w:sz w:val="28"/>
              </w:rPr>
              <w:t>ё</w:t>
            </w:r>
            <w:r w:rsidRPr="003E2911">
              <w:rPr>
                <w:b/>
                <w:sz w:val="28"/>
              </w:rPr>
              <w:t>ный</w:t>
            </w:r>
          </w:p>
        </w:tc>
        <w:tc>
          <w:tcPr>
            <w:tcW w:w="460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949D9" w:rsidRPr="00A70813" w:rsidTr="0016660F">
        <w:tc>
          <w:tcPr>
            <w:tcW w:w="5920" w:type="dxa"/>
          </w:tcPr>
          <w:p w:rsidR="002949D9" w:rsidRPr="002949D9" w:rsidRDefault="002949D9" w:rsidP="00503F1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949D9">
              <w:rPr>
                <w:b/>
                <w:sz w:val="28"/>
                <w:szCs w:val="28"/>
                <w:lang w:val="en-US"/>
              </w:rPr>
              <w:t>Viride</w:t>
            </w:r>
            <w:proofErr w:type="spellEnd"/>
            <w:r w:rsidR="00BE72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49D9">
              <w:rPr>
                <w:b/>
                <w:sz w:val="28"/>
                <w:szCs w:val="28"/>
                <w:lang w:val="en-US"/>
              </w:rPr>
              <w:t>nitens</w:t>
            </w:r>
            <w:proofErr w:type="spellEnd"/>
          </w:p>
        </w:tc>
        <w:tc>
          <w:tcPr>
            <w:tcW w:w="460" w:type="dxa"/>
          </w:tcPr>
          <w:p w:rsidR="002949D9" w:rsidRPr="00121CB3" w:rsidRDefault="002949D9" w:rsidP="00503F1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949D9" w:rsidRPr="00A70813" w:rsidRDefault="002949D9" w:rsidP="00503F1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3E2911">
              <w:rPr>
                <w:b/>
                <w:sz w:val="28"/>
                <w:szCs w:val="28"/>
              </w:rPr>
              <w:t>ФС.2.1.0008.15</w:t>
            </w:r>
          </w:p>
        </w:tc>
      </w:tr>
    </w:tbl>
    <w:p w:rsidR="002949D9" w:rsidRDefault="002949D9" w:rsidP="002949D9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49D9" w:rsidTr="0079410B">
        <w:trPr>
          <w:trHeight w:val="261"/>
        </w:trPr>
        <w:tc>
          <w:tcPr>
            <w:tcW w:w="9356" w:type="dxa"/>
          </w:tcPr>
          <w:p w:rsidR="002949D9" w:rsidRDefault="002949D9" w:rsidP="001666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49D9" w:rsidRDefault="002949D9" w:rsidP="002949D9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9D9" w:rsidTr="0079410B">
        <w:tc>
          <w:tcPr>
            <w:tcW w:w="9571" w:type="dxa"/>
            <w:gridSpan w:val="2"/>
          </w:tcPr>
          <w:p w:rsidR="002949D9" w:rsidRDefault="002949D9" w:rsidP="003B564F">
            <w:pPr>
              <w:jc w:val="center"/>
              <w:rPr>
                <w:sz w:val="28"/>
                <w:lang w:val="en-US"/>
              </w:rPr>
            </w:pPr>
            <w:r w:rsidRPr="003E2911">
              <w:rPr>
                <w:sz w:val="28"/>
              </w:rPr>
              <w:object w:dxaOrig="619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7pt;height:127pt" o:ole="">
                  <v:imagedata r:id="rId7" o:title=""/>
                </v:shape>
                <o:OLEObject Type="Embed" ProgID="ChemWindow.Document" ShapeID="_x0000_i1025" DrawAspect="Content" ObjectID="_1771073495" r:id="rId8"/>
              </w:object>
            </w:r>
          </w:p>
          <w:p w:rsidR="003B564F" w:rsidRPr="003B564F" w:rsidRDefault="003B564F" w:rsidP="001666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49D9" w:rsidTr="0079410B">
        <w:tc>
          <w:tcPr>
            <w:tcW w:w="4785" w:type="dxa"/>
          </w:tcPr>
          <w:p w:rsidR="002949D9" w:rsidRDefault="002949D9" w:rsidP="002949D9">
            <w:pPr>
              <w:widowControl/>
              <w:jc w:val="both"/>
              <w:rPr>
                <w:sz w:val="28"/>
              </w:rPr>
            </w:pPr>
            <w:r w:rsidRPr="003E2911">
              <w:rPr>
                <w:sz w:val="28"/>
              </w:rPr>
              <w:t>С</w:t>
            </w:r>
            <w:r w:rsidRPr="003E2911">
              <w:rPr>
                <w:sz w:val="28"/>
                <w:vertAlign w:val="subscript"/>
              </w:rPr>
              <w:t>29</w:t>
            </w:r>
            <w:r w:rsidRPr="003E2911">
              <w:rPr>
                <w:sz w:val="28"/>
              </w:rPr>
              <w:t>Н</w:t>
            </w:r>
            <w:r w:rsidRPr="003E2911">
              <w:rPr>
                <w:sz w:val="28"/>
                <w:vertAlign w:val="subscript"/>
              </w:rPr>
              <w:t>34</w:t>
            </w:r>
            <w:r w:rsidRPr="003E2911">
              <w:rPr>
                <w:sz w:val="28"/>
                <w:lang w:val="en-US"/>
              </w:rPr>
              <w:t>N</w:t>
            </w:r>
            <w:r w:rsidRPr="003E2911">
              <w:rPr>
                <w:sz w:val="28"/>
                <w:vertAlign w:val="subscript"/>
              </w:rPr>
              <w:t>2</w:t>
            </w:r>
            <w:r w:rsidRPr="003E2911">
              <w:rPr>
                <w:sz w:val="28"/>
              </w:rPr>
              <w:t>О</w:t>
            </w:r>
            <w:r w:rsidRPr="003E2911">
              <w:rPr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2949D9" w:rsidRDefault="00BE72DD" w:rsidP="002949D9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 xml:space="preserve">М.м. </w:t>
            </w:r>
            <w:r w:rsidR="002949D9" w:rsidRPr="003E2911">
              <w:rPr>
                <w:sz w:val="28"/>
              </w:rPr>
              <w:t>474,</w:t>
            </w:r>
            <w:r w:rsidR="002949D9">
              <w:rPr>
                <w:sz w:val="28"/>
              </w:rPr>
              <w:t>59</w:t>
            </w:r>
          </w:p>
        </w:tc>
      </w:tr>
    </w:tbl>
    <w:p w:rsidR="002949D9" w:rsidRDefault="002949D9" w:rsidP="003502FC">
      <w:pPr>
        <w:spacing w:line="360" w:lineRule="auto"/>
        <w:ind w:firstLine="709"/>
        <w:rPr>
          <w:sz w:val="28"/>
          <w:szCs w:val="28"/>
        </w:rPr>
      </w:pPr>
    </w:p>
    <w:p w:rsidR="003E3EED" w:rsidRDefault="003E3EED" w:rsidP="003502FC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3E3EED" w:rsidRDefault="003E3EED" w:rsidP="003502FC">
      <w:pPr>
        <w:spacing w:line="360" w:lineRule="auto"/>
        <w:ind w:firstLine="709"/>
        <w:rPr>
          <w:sz w:val="28"/>
          <w:szCs w:val="28"/>
        </w:rPr>
      </w:pPr>
      <w:r w:rsidRPr="003E3EED">
        <w:rPr>
          <w:sz w:val="28"/>
          <w:szCs w:val="28"/>
        </w:rPr>
        <w:t>4-{[4-(</w:t>
      </w:r>
      <w:proofErr w:type="spellStart"/>
      <w:r w:rsidRPr="003E2911">
        <w:rPr>
          <w:sz w:val="28"/>
          <w:szCs w:val="28"/>
        </w:rPr>
        <w:t>Диэтиламино</w:t>
      </w:r>
      <w:proofErr w:type="spellEnd"/>
      <w:proofErr w:type="gramStart"/>
      <w:r w:rsidRPr="003E3EED">
        <w:rPr>
          <w:sz w:val="28"/>
          <w:szCs w:val="28"/>
        </w:rPr>
        <w:t>)</w:t>
      </w:r>
      <w:r w:rsidRPr="003E2911">
        <w:rPr>
          <w:sz w:val="28"/>
          <w:szCs w:val="28"/>
        </w:rPr>
        <w:t>ф</w:t>
      </w:r>
      <w:proofErr w:type="gramEnd"/>
      <w:r w:rsidRPr="003E2911">
        <w:rPr>
          <w:sz w:val="28"/>
          <w:szCs w:val="28"/>
        </w:rPr>
        <w:t>енил</w:t>
      </w:r>
      <w:r w:rsidRPr="003E3EED">
        <w:rPr>
          <w:sz w:val="28"/>
          <w:szCs w:val="28"/>
        </w:rPr>
        <w:t>](</w:t>
      </w:r>
      <w:r w:rsidRPr="003E2911">
        <w:rPr>
          <w:sz w:val="28"/>
          <w:szCs w:val="28"/>
        </w:rPr>
        <w:t>фенил</w:t>
      </w:r>
      <w:r w:rsidRPr="003E3EED">
        <w:rPr>
          <w:sz w:val="28"/>
          <w:szCs w:val="28"/>
        </w:rPr>
        <w:t>)</w:t>
      </w:r>
      <w:r w:rsidRPr="003E2911">
        <w:rPr>
          <w:sz w:val="28"/>
          <w:szCs w:val="28"/>
        </w:rPr>
        <w:t>метилен</w:t>
      </w:r>
      <w:r w:rsidRPr="003E3EED">
        <w:rPr>
          <w:sz w:val="28"/>
          <w:szCs w:val="28"/>
        </w:rPr>
        <w:t>}-</w:t>
      </w:r>
      <w:r w:rsidRPr="003E2911">
        <w:rPr>
          <w:i/>
          <w:sz w:val="28"/>
          <w:szCs w:val="28"/>
          <w:lang w:val="en-US"/>
        </w:rPr>
        <w:t>N</w:t>
      </w:r>
      <w:r w:rsidRPr="003E3EED">
        <w:rPr>
          <w:sz w:val="28"/>
          <w:szCs w:val="28"/>
        </w:rPr>
        <w:t>,</w:t>
      </w:r>
      <w:r w:rsidRPr="003E2911">
        <w:rPr>
          <w:i/>
          <w:sz w:val="28"/>
          <w:szCs w:val="28"/>
          <w:lang w:val="en-US"/>
        </w:rPr>
        <w:t>N</w:t>
      </w:r>
      <w:r w:rsidRPr="003E3EED">
        <w:rPr>
          <w:sz w:val="28"/>
          <w:szCs w:val="28"/>
        </w:rPr>
        <w:t>-</w:t>
      </w:r>
      <w:r w:rsidRPr="003E2911">
        <w:rPr>
          <w:sz w:val="28"/>
          <w:szCs w:val="28"/>
        </w:rPr>
        <w:t>диэтилциклогекса</w:t>
      </w:r>
      <w:r w:rsidRPr="003E3EED">
        <w:rPr>
          <w:sz w:val="28"/>
          <w:szCs w:val="28"/>
        </w:rPr>
        <w:t>-2,5-</w:t>
      </w:r>
      <w:r w:rsidRPr="003E2911">
        <w:rPr>
          <w:sz w:val="28"/>
          <w:szCs w:val="28"/>
        </w:rPr>
        <w:t>диен</w:t>
      </w:r>
      <w:r w:rsidRPr="003E3EED">
        <w:rPr>
          <w:sz w:val="28"/>
          <w:szCs w:val="28"/>
        </w:rPr>
        <w:t>-1-</w:t>
      </w:r>
      <w:r w:rsidRPr="003E2911">
        <w:rPr>
          <w:sz w:val="28"/>
          <w:szCs w:val="28"/>
        </w:rPr>
        <w:t>иминия</w:t>
      </w:r>
      <w:r w:rsidR="00801A3D">
        <w:rPr>
          <w:sz w:val="28"/>
          <w:szCs w:val="28"/>
        </w:rPr>
        <w:t xml:space="preserve"> </w:t>
      </w:r>
      <w:proofErr w:type="spellStart"/>
      <w:r w:rsidRPr="003E2911">
        <w:rPr>
          <w:sz w:val="28"/>
          <w:szCs w:val="28"/>
        </w:rPr>
        <w:t>гидрооксалат</w:t>
      </w:r>
      <w:proofErr w:type="spellEnd"/>
      <w:r w:rsidR="00503F10">
        <w:rPr>
          <w:sz w:val="28"/>
          <w:szCs w:val="28"/>
        </w:rPr>
        <w:t>.</w:t>
      </w:r>
    </w:p>
    <w:p w:rsidR="002949D9" w:rsidRDefault="002949D9" w:rsidP="00503F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Содержит </w:t>
      </w:r>
      <w:r w:rsidRPr="003E2911">
        <w:rPr>
          <w:sz w:val="28"/>
        </w:rPr>
        <w:t>не менее 99,0 % бриллиантового зел</w:t>
      </w:r>
      <w:r>
        <w:rPr>
          <w:sz w:val="28"/>
        </w:rPr>
        <w:t>ё</w:t>
      </w:r>
      <w:r w:rsidRPr="003E2911">
        <w:rPr>
          <w:sz w:val="28"/>
        </w:rPr>
        <w:t xml:space="preserve">ного </w:t>
      </w:r>
      <w:r w:rsidRPr="003E2911">
        <w:rPr>
          <w:sz w:val="28"/>
          <w:lang w:val="en-US"/>
        </w:rPr>
        <w:t>C</w:t>
      </w:r>
      <w:r w:rsidRPr="003E2911">
        <w:rPr>
          <w:sz w:val="28"/>
          <w:vertAlign w:val="subscript"/>
        </w:rPr>
        <w:t>29</w:t>
      </w:r>
      <w:r w:rsidRPr="003E2911">
        <w:rPr>
          <w:sz w:val="28"/>
          <w:lang w:val="en-US"/>
        </w:rPr>
        <w:t>H</w:t>
      </w:r>
      <w:r w:rsidRPr="003E2911">
        <w:rPr>
          <w:sz w:val="28"/>
          <w:vertAlign w:val="subscript"/>
        </w:rPr>
        <w:t>34</w:t>
      </w:r>
      <w:r w:rsidRPr="003E2911">
        <w:rPr>
          <w:sz w:val="28"/>
          <w:lang w:val="en-US"/>
        </w:rPr>
        <w:t>N</w:t>
      </w:r>
      <w:r w:rsidRPr="003E2911">
        <w:rPr>
          <w:sz w:val="28"/>
          <w:vertAlign w:val="subscript"/>
        </w:rPr>
        <w:t>2</w:t>
      </w:r>
      <w:r w:rsidRPr="003E2911">
        <w:rPr>
          <w:sz w:val="28"/>
          <w:lang w:val="en-US"/>
        </w:rPr>
        <w:t>O</w:t>
      </w:r>
      <w:r w:rsidRPr="003E2911">
        <w:rPr>
          <w:sz w:val="28"/>
          <w:vertAlign w:val="subscript"/>
        </w:rPr>
        <w:t>4</w:t>
      </w:r>
      <w:r w:rsidRPr="003E2911">
        <w:rPr>
          <w:sz w:val="28"/>
        </w:rPr>
        <w:t xml:space="preserve"> в пересч</w:t>
      </w:r>
      <w:r>
        <w:rPr>
          <w:sz w:val="28"/>
        </w:rPr>
        <w:t>ё</w:t>
      </w:r>
      <w:r w:rsidRPr="003E2911">
        <w:rPr>
          <w:sz w:val="28"/>
        </w:rPr>
        <w:t>те на сухое вещество.</w:t>
      </w:r>
    </w:p>
    <w:p w:rsidR="002949D9" w:rsidRDefault="003E3EED" w:rsidP="003502FC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2949D9" w:rsidRPr="00D302BC" w:rsidRDefault="002949D9" w:rsidP="00503F1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Pr="003E2911">
        <w:rPr>
          <w:sz w:val="28"/>
        </w:rPr>
        <w:t xml:space="preserve">Зеленовато-золотистые </w:t>
      </w:r>
      <w:r w:rsidR="008035E4">
        <w:rPr>
          <w:sz w:val="28"/>
        </w:rPr>
        <w:t>комочки</w:t>
      </w:r>
      <w:r w:rsidRPr="003E2911">
        <w:rPr>
          <w:sz w:val="28"/>
        </w:rPr>
        <w:t xml:space="preserve"> или золотисто-зел</w:t>
      </w:r>
      <w:r>
        <w:rPr>
          <w:sz w:val="28"/>
        </w:rPr>
        <w:t>ё</w:t>
      </w:r>
      <w:r w:rsidRPr="003E2911">
        <w:rPr>
          <w:sz w:val="28"/>
        </w:rPr>
        <w:t>ный порошок.</w:t>
      </w:r>
    </w:p>
    <w:p w:rsidR="0052242F" w:rsidRPr="003E2911" w:rsidRDefault="0052242F" w:rsidP="00503F10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b/>
          <w:sz w:val="28"/>
        </w:rPr>
        <w:t>Растворимость</w:t>
      </w:r>
      <w:r w:rsidRPr="003E2911">
        <w:rPr>
          <w:sz w:val="28"/>
        </w:rPr>
        <w:t>. Растворим в хлороформе, умеренно растворим в воде и спирте 96</w:t>
      </w:r>
      <w:r w:rsidR="00FF1483" w:rsidRPr="003E2911">
        <w:rPr>
          <w:sz w:val="28"/>
        </w:rPr>
        <w:t> </w:t>
      </w:r>
      <w:r w:rsidR="005E7DFB">
        <w:rPr>
          <w:sz w:val="28"/>
        </w:rPr>
        <w:t>%.</w:t>
      </w:r>
    </w:p>
    <w:p w:rsidR="0001574B" w:rsidRPr="003E3EED" w:rsidRDefault="003E3EED" w:rsidP="007A0FB5">
      <w:pPr>
        <w:keepNext/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3EED">
        <w:rPr>
          <w:sz w:val="28"/>
        </w:rPr>
        <w:lastRenderedPageBreak/>
        <w:t>ИДЕНТИФИКАЦИЯ</w:t>
      </w:r>
    </w:p>
    <w:p w:rsidR="002D165A" w:rsidRDefault="002D165A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2D165A">
        <w:rPr>
          <w:i/>
          <w:sz w:val="28"/>
        </w:rPr>
        <w:t xml:space="preserve">Испытуемый раствор. </w:t>
      </w:r>
      <w:r>
        <w:rPr>
          <w:sz w:val="28"/>
        </w:rPr>
        <w:t xml:space="preserve">В мерную колбу вместимостью </w:t>
      </w:r>
      <w:r w:rsidR="00ED4A1D">
        <w:rPr>
          <w:sz w:val="28"/>
        </w:rPr>
        <w:t>50</w:t>
      </w:r>
      <w:r>
        <w:rPr>
          <w:sz w:val="28"/>
        </w:rPr>
        <w:t> мл помещают 0,</w:t>
      </w:r>
      <w:r w:rsidR="00ED4A1D">
        <w:rPr>
          <w:sz w:val="28"/>
        </w:rPr>
        <w:t>1</w:t>
      </w:r>
      <w:r>
        <w:rPr>
          <w:sz w:val="28"/>
        </w:rPr>
        <w:t> г субстанции, растворяют в воде и доводят объём раствора водой до метки.</w:t>
      </w:r>
    </w:p>
    <w:p w:rsidR="0052242F" w:rsidRPr="003E2911" w:rsidRDefault="00C874F3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i/>
          <w:sz w:val="28"/>
        </w:rPr>
        <w:t>1.</w:t>
      </w:r>
      <w:r w:rsidR="00BC30A2">
        <w:rPr>
          <w:i/>
          <w:sz w:val="28"/>
        </w:rPr>
        <w:t> </w:t>
      </w:r>
      <w:r w:rsidR="001252B7" w:rsidRPr="003E2911">
        <w:rPr>
          <w:i/>
          <w:sz w:val="28"/>
        </w:rPr>
        <w:t>Качественная реакция.</w:t>
      </w:r>
      <w:r w:rsidR="002B4779">
        <w:rPr>
          <w:i/>
          <w:sz w:val="28"/>
        </w:rPr>
        <w:t xml:space="preserve"> </w:t>
      </w:r>
      <w:r w:rsidR="00ED4A1D">
        <w:rPr>
          <w:sz w:val="28"/>
        </w:rPr>
        <w:t>К 5 мл испытуемого раствора прибавляют 5 мл</w:t>
      </w:r>
      <w:r w:rsidR="0052242F" w:rsidRPr="003E2911">
        <w:rPr>
          <w:sz w:val="28"/>
        </w:rPr>
        <w:t xml:space="preserve"> хлористоводородной кислоты развед</w:t>
      </w:r>
      <w:r w:rsidR="002D165A">
        <w:rPr>
          <w:sz w:val="28"/>
        </w:rPr>
        <w:t>ё</w:t>
      </w:r>
      <w:r w:rsidR="0052242F" w:rsidRPr="003E2911">
        <w:rPr>
          <w:sz w:val="28"/>
        </w:rPr>
        <w:t>нной 8,3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%</w:t>
      </w:r>
      <w:r w:rsidR="00ED4A1D">
        <w:rPr>
          <w:sz w:val="28"/>
        </w:rPr>
        <w:t>;</w:t>
      </w:r>
      <w:r w:rsidR="0052242F" w:rsidRPr="003E2911">
        <w:rPr>
          <w:sz w:val="28"/>
        </w:rPr>
        <w:t xml:space="preserve"> должно наблюдаться оранжевое окрашивание.</w:t>
      </w:r>
    </w:p>
    <w:p w:rsidR="0052242F" w:rsidRDefault="00C874F3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i/>
          <w:sz w:val="28"/>
        </w:rPr>
        <w:t>2.</w:t>
      </w:r>
      <w:r w:rsidR="00BC30A2">
        <w:rPr>
          <w:i/>
          <w:sz w:val="28"/>
        </w:rPr>
        <w:t> </w:t>
      </w:r>
      <w:r w:rsidR="00224FCC" w:rsidRPr="003E2911">
        <w:rPr>
          <w:i/>
          <w:sz w:val="28"/>
        </w:rPr>
        <w:t>Качественная реакция.</w:t>
      </w:r>
      <w:r w:rsidR="002B4779">
        <w:rPr>
          <w:i/>
          <w:sz w:val="28"/>
        </w:rPr>
        <w:t xml:space="preserve"> </w:t>
      </w:r>
      <w:r w:rsidR="00652F00">
        <w:rPr>
          <w:sz w:val="28"/>
        </w:rPr>
        <w:t xml:space="preserve">К 1 мл испытуемого раствора прибавляют 0,5 мл натрия гидроксида раствора </w:t>
      </w:r>
      <w:r w:rsidR="00EF37E2" w:rsidRPr="003E2911">
        <w:rPr>
          <w:sz w:val="28"/>
        </w:rPr>
        <w:t>10 %</w:t>
      </w:r>
      <w:r w:rsidR="00652F00">
        <w:rPr>
          <w:sz w:val="28"/>
        </w:rPr>
        <w:t>;</w:t>
      </w:r>
      <w:r w:rsidR="0052242F" w:rsidRPr="003E2911">
        <w:rPr>
          <w:sz w:val="28"/>
        </w:rPr>
        <w:t>должно наб</w:t>
      </w:r>
      <w:r w:rsidR="0001574B">
        <w:rPr>
          <w:sz w:val="28"/>
        </w:rPr>
        <w:t>людаться образование бледно-зелё</w:t>
      </w:r>
      <w:r w:rsidR="0052242F" w:rsidRPr="003E2911">
        <w:rPr>
          <w:sz w:val="28"/>
        </w:rPr>
        <w:t>ного осадка.</w:t>
      </w:r>
    </w:p>
    <w:p w:rsidR="003E3EED" w:rsidRDefault="003E3EED" w:rsidP="00452F10">
      <w:pPr>
        <w:keepNext/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ИСПЫТАНИЯ</w:t>
      </w:r>
    </w:p>
    <w:p w:rsidR="004549BC" w:rsidRPr="00784FD8" w:rsidRDefault="004549BC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784FD8">
        <w:rPr>
          <w:b/>
          <w:sz w:val="28"/>
        </w:rPr>
        <w:t>Вещества, нерастворимые в спирте</w:t>
      </w:r>
      <w:r w:rsidR="006A1F49">
        <w:rPr>
          <w:b/>
          <w:sz w:val="28"/>
        </w:rPr>
        <w:t xml:space="preserve"> 96 %</w:t>
      </w:r>
      <w:r w:rsidRPr="00784FD8">
        <w:rPr>
          <w:sz w:val="28"/>
        </w:rPr>
        <w:t>.</w:t>
      </w:r>
      <w:r w:rsidR="002B4779">
        <w:rPr>
          <w:sz w:val="28"/>
        </w:rPr>
        <w:t xml:space="preserve"> </w:t>
      </w:r>
      <w:r w:rsidR="00784FD8" w:rsidRPr="00784FD8">
        <w:rPr>
          <w:sz w:val="28"/>
        </w:rPr>
        <w:t>Не более 1,0 %.</w:t>
      </w:r>
      <w:r w:rsidR="00E86478" w:rsidRPr="00E86478">
        <w:rPr>
          <w:sz w:val="28"/>
        </w:rPr>
        <w:t>Помещают</w:t>
      </w:r>
      <w:r w:rsidR="00784FD8" w:rsidRPr="00784FD8">
        <w:rPr>
          <w:sz w:val="28"/>
        </w:rPr>
        <w:t xml:space="preserve"> 1,0 г (точная навеска) субстанции на высушенный до постоянной массы и взвешенный стеклянный фильтр с размером пор 40–100 мкм (ПОР 100) и промывают порциями по 5 мл спирта</w:t>
      </w:r>
      <w:r w:rsidR="006A1F49">
        <w:rPr>
          <w:sz w:val="28"/>
        </w:rPr>
        <w:t xml:space="preserve"> 96 %</w:t>
      </w:r>
      <w:r w:rsidR="00784FD8" w:rsidRPr="00784FD8">
        <w:rPr>
          <w:sz w:val="28"/>
        </w:rPr>
        <w:t xml:space="preserve"> до получения бесцветного фильтрата. Фильтр с остатком высушивают до постоянной массы при 102,5±2,5 °С.</w:t>
      </w:r>
    </w:p>
    <w:p w:rsidR="007C5507" w:rsidRDefault="0052242F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911">
        <w:rPr>
          <w:b/>
          <w:sz w:val="28"/>
        </w:rPr>
        <w:t xml:space="preserve">Потеря в массе при </w:t>
      </w:r>
      <w:r w:rsidRPr="003E2911">
        <w:rPr>
          <w:b/>
          <w:sz w:val="28"/>
          <w:szCs w:val="28"/>
        </w:rPr>
        <w:t>высушивании</w:t>
      </w:r>
      <w:r w:rsidRPr="003E2911">
        <w:rPr>
          <w:sz w:val="28"/>
          <w:szCs w:val="28"/>
        </w:rPr>
        <w:t xml:space="preserve">. </w:t>
      </w:r>
      <w:r w:rsidR="00A46173" w:rsidRPr="003E2911">
        <w:rPr>
          <w:sz w:val="28"/>
          <w:szCs w:val="28"/>
        </w:rPr>
        <w:t>Не более 3,0</w:t>
      </w:r>
      <w:r w:rsidR="00FF1483" w:rsidRPr="003E2911">
        <w:rPr>
          <w:sz w:val="28"/>
          <w:szCs w:val="28"/>
        </w:rPr>
        <w:t> </w:t>
      </w:r>
      <w:r w:rsidR="00A46173" w:rsidRPr="003E2911">
        <w:rPr>
          <w:sz w:val="28"/>
          <w:szCs w:val="28"/>
        </w:rPr>
        <w:t>%</w:t>
      </w:r>
      <w:r w:rsidR="00AC68CB" w:rsidRPr="003E2911">
        <w:rPr>
          <w:sz w:val="28"/>
          <w:szCs w:val="28"/>
        </w:rPr>
        <w:t xml:space="preserve"> (</w:t>
      </w:r>
      <w:r w:rsidR="003B5118" w:rsidRPr="003E2911">
        <w:rPr>
          <w:sz w:val="28"/>
          <w:szCs w:val="28"/>
        </w:rPr>
        <w:t>ОФС</w:t>
      </w:r>
      <w:r w:rsidR="00A46173" w:rsidRPr="003E2911">
        <w:rPr>
          <w:sz w:val="28"/>
          <w:szCs w:val="28"/>
        </w:rPr>
        <w:t xml:space="preserve"> «Потеря в массе при высушивании», способ</w:t>
      </w:r>
      <w:r w:rsidR="00BC30A2">
        <w:rPr>
          <w:sz w:val="28"/>
          <w:szCs w:val="28"/>
        </w:rPr>
        <w:t> </w:t>
      </w:r>
      <w:r w:rsidR="00A46173" w:rsidRPr="003E2911">
        <w:rPr>
          <w:sz w:val="28"/>
          <w:szCs w:val="28"/>
        </w:rPr>
        <w:t>1</w:t>
      </w:r>
      <w:r w:rsidR="00AC68CB" w:rsidRPr="003E2911">
        <w:rPr>
          <w:sz w:val="28"/>
          <w:szCs w:val="28"/>
        </w:rPr>
        <w:t>)</w:t>
      </w:r>
      <w:r w:rsidR="007C5507" w:rsidRPr="003E2911">
        <w:rPr>
          <w:sz w:val="28"/>
          <w:szCs w:val="28"/>
        </w:rPr>
        <w:t>. Д</w:t>
      </w:r>
      <w:r w:rsidR="00FF1483" w:rsidRPr="003E2911">
        <w:rPr>
          <w:sz w:val="28"/>
          <w:szCs w:val="28"/>
        </w:rPr>
        <w:t xml:space="preserve">ля определения используют </w:t>
      </w:r>
      <w:r w:rsidR="007C5507" w:rsidRPr="003E2911">
        <w:rPr>
          <w:sz w:val="28"/>
          <w:szCs w:val="28"/>
        </w:rPr>
        <w:t>1,0</w:t>
      </w:r>
      <w:r w:rsidR="00FF1483" w:rsidRPr="003E2911">
        <w:rPr>
          <w:sz w:val="28"/>
          <w:szCs w:val="28"/>
        </w:rPr>
        <w:t> г (точная навеска) субстанции.</w:t>
      </w:r>
    </w:p>
    <w:p w:rsidR="000E5BA4" w:rsidRDefault="000E5BA4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911">
        <w:rPr>
          <w:b/>
          <w:sz w:val="28"/>
        </w:rPr>
        <w:t>Сульфатная зола</w:t>
      </w:r>
      <w:r w:rsidRPr="003E2911">
        <w:rPr>
          <w:sz w:val="28"/>
        </w:rPr>
        <w:t xml:space="preserve">. </w:t>
      </w:r>
      <w:r w:rsidRPr="003E2911">
        <w:rPr>
          <w:sz w:val="28"/>
          <w:szCs w:val="28"/>
        </w:rPr>
        <w:t>Не более 1,0</w:t>
      </w:r>
      <w:r w:rsidR="00FF1483" w:rsidRPr="003E2911">
        <w:rPr>
          <w:sz w:val="28"/>
          <w:szCs w:val="28"/>
        </w:rPr>
        <w:t> </w:t>
      </w:r>
      <w:r w:rsidRPr="003E2911">
        <w:rPr>
          <w:sz w:val="28"/>
          <w:szCs w:val="28"/>
        </w:rPr>
        <w:t>% (ОФС «Сульфатная зола»). Для определения используют 1,0</w:t>
      </w:r>
      <w:r w:rsidR="00FF1483" w:rsidRPr="003E2911">
        <w:rPr>
          <w:sz w:val="28"/>
          <w:szCs w:val="28"/>
        </w:rPr>
        <w:t> г (точная навеска) субстанции.</w:t>
      </w:r>
    </w:p>
    <w:p w:rsidR="008505D4" w:rsidRDefault="000E5BA4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911">
        <w:rPr>
          <w:b/>
          <w:sz w:val="28"/>
        </w:rPr>
        <w:t>Тяж</w:t>
      </w:r>
      <w:r w:rsidR="0001574B">
        <w:rPr>
          <w:b/>
          <w:sz w:val="28"/>
        </w:rPr>
        <w:t>ё</w:t>
      </w:r>
      <w:r w:rsidRPr="003E2911">
        <w:rPr>
          <w:b/>
          <w:sz w:val="28"/>
        </w:rPr>
        <w:t xml:space="preserve">лые </w:t>
      </w:r>
      <w:r w:rsidRPr="003E2911">
        <w:rPr>
          <w:b/>
          <w:sz w:val="28"/>
          <w:szCs w:val="28"/>
        </w:rPr>
        <w:t>металлы</w:t>
      </w:r>
      <w:r w:rsidRPr="003E2911">
        <w:rPr>
          <w:sz w:val="28"/>
          <w:szCs w:val="28"/>
        </w:rPr>
        <w:t>. Не более 0,005</w:t>
      </w:r>
      <w:r w:rsidR="00FF1483" w:rsidRPr="003E2911">
        <w:rPr>
          <w:sz w:val="28"/>
          <w:szCs w:val="28"/>
        </w:rPr>
        <w:t> </w:t>
      </w:r>
      <w:r w:rsidRPr="003E2911">
        <w:rPr>
          <w:sz w:val="28"/>
          <w:szCs w:val="28"/>
        </w:rPr>
        <w:t>% (ОФС «Тяж</w:t>
      </w:r>
      <w:r w:rsidR="0001574B">
        <w:rPr>
          <w:sz w:val="28"/>
          <w:szCs w:val="28"/>
        </w:rPr>
        <w:t>ё</w:t>
      </w:r>
      <w:r w:rsidRPr="003E2911">
        <w:rPr>
          <w:sz w:val="28"/>
          <w:szCs w:val="28"/>
        </w:rPr>
        <w:t>лые металлы»</w:t>
      </w:r>
      <w:r w:rsidR="008505D4">
        <w:rPr>
          <w:sz w:val="28"/>
          <w:szCs w:val="28"/>
        </w:rPr>
        <w:t>, метод 1 или 2</w:t>
      </w:r>
      <w:r w:rsidRPr="003E2911">
        <w:rPr>
          <w:sz w:val="28"/>
          <w:szCs w:val="28"/>
        </w:rPr>
        <w:t>).</w:t>
      </w:r>
    </w:p>
    <w:p w:rsidR="000E5BA4" w:rsidRDefault="008505D4" w:rsidP="007A0FB5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8505D4">
        <w:rPr>
          <w:i/>
          <w:sz w:val="28"/>
          <w:szCs w:val="28"/>
        </w:rPr>
        <w:t>Испытуемый раствор.</w:t>
      </w:r>
      <w:r w:rsidR="000E5BA4" w:rsidRPr="003E2911">
        <w:rPr>
          <w:sz w:val="28"/>
          <w:szCs w:val="28"/>
        </w:rPr>
        <w:t xml:space="preserve"> Сульфатную золу</w:t>
      </w:r>
      <w:r w:rsidR="00BC30A2">
        <w:rPr>
          <w:sz w:val="28"/>
          <w:szCs w:val="28"/>
        </w:rPr>
        <w:t>, полученную в испытании «Сульфатная зола»,</w:t>
      </w:r>
      <w:r w:rsidR="000E5BA4" w:rsidRPr="003E2911">
        <w:rPr>
          <w:sz w:val="28"/>
          <w:szCs w:val="28"/>
        </w:rPr>
        <w:t xml:space="preserve"> обрабатывают при нагревании на сетке 5</w:t>
      </w:r>
      <w:r w:rsidR="00FF1483" w:rsidRPr="003E2911">
        <w:rPr>
          <w:sz w:val="28"/>
          <w:szCs w:val="28"/>
        </w:rPr>
        <w:t> </w:t>
      </w:r>
      <w:r w:rsidR="000E5BA4" w:rsidRPr="003E2911">
        <w:rPr>
          <w:sz w:val="28"/>
          <w:szCs w:val="28"/>
        </w:rPr>
        <w:t xml:space="preserve">мл </w:t>
      </w:r>
      <w:r w:rsidR="00FC7F8A" w:rsidRPr="00FC7F8A">
        <w:rPr>
          <w:sz w:val="28"/>
          <w:szCs w:val="28"/>
        </w:rPr>
        <w:t>а</w:t>
      </w:r>
      <w:r w:rsidR="00FC7F8A" w:rsidRPr="00FC7F8A">
        <w:rPr>
          <w:color w:val="000000" w:themeColor="text1"/>
          <w:sz w:val="28"/>
          <w:szCs w:val="28"/>
        </w:rPr>
        <w:t>ммония ацетата насыщенного раствор</w:t>
      </w:r>
      <w:r w:rsidR="00FC7F8A">
        <w:rPr>
          <w:color w:val="000000" w:themeColor="text1"/>
          <w:sz w:val="28"/>
          <w:szCs w:val="28"/>
        </w:rPr>
        <w:t>а</w:t>
      </w:r>
      <w:r w:rsidR="00FC7F8A" w:rsidRPr="00FC7F8A">
        <w:rPr>
          <w:color w:val="000000" w:themeColor="text1"/>
          <w:sz w:val="28"/>
          <w:szCs w:val="28"/>
        </w:rPr>
        <w:t>, нейтрализованн</w:t>
      </w:r>
      <w:r w:rsidR="00FC7F8A">
        <w:rPr>
          <w:color w:val="000000" w:themeColor="text1"/>
          <w:sz w:val="28"/>
          <w:szCs w:val="28"/>
        </w:rPr>
        <w:t>ого</w:t>
      </w:r>
      <w:r w:rsidR="00FC7F8A" w:rsidRPr="00FC7F8A">
        <w:rPr>
          <w:color w:val="000000" w:themeColor="text1"/>
          <w:sz w:val="28"/>
          <w:szCs w:val="28"/>
        </w:rPr>
        <w:t xml:space="preserve"> раствором натрия гидроксида</w:t>
      </w:r>
      <w:r w:rsidR="000E5BA4" w:rsidRPr="00FC7F8A">
        <w:rPr>
          <w:sz w:val="28"/>
          <w:szCs w:val="28"/>
        </w:rPr>
        <w:t>, приб</w:t>
      </w:r>
      <w:r w:rsidR="000E5BA4" w:rsidRPr="003E2911">
        <w:rPr>
          <w:sz w:val="28"/>
        </w:rPr>
        <w:t>авляют 5</w:t>
      </w:r>
      <w:r w:rsidR="000E5BA4" w:rsidRPr="003E2911">
        <w:rPr>
          <w:sz w:val="28"/>
          <w:lang w:val="en-US"/>
        </w:rPr>
        <w:t> </w:t>
      </w:r>
      <w:r w:rsidR="000E5BA4" w:rsidRPr="003E2911">
        <w:rPr>
          <w:sz w:val="28"/>
        </w:rPr>
        <w:t xml:space="preserve">мл воды и фильтруют в пробирку через беззольный фильтр, предварительно промытый </w:t>
      </w:r>
      <w:r>
        <w:rPr>
          <w:sz w:val="28"/>
        </w:rPr>
        <w:t xml:space="preserve">уксусной кислоты раствором </w:t>
      </w:r>
      <w:r w:rsidR="003408E4" w:rsidRPr="003E2911">
        <w:rPr>
          <w:sz w:val="28"/>
        </w:rPr>
        <w:t>1 %</w:t>
      </w:r>
      <w:r w:rsidR="003408E4">
        <w:rPr>
          <w:sz w:val="28"/>
        </w:rPr>
        <w:t>, а затем</w:t>
      </w:r>
      <w:r w:rsidR="000E5BA4" w:rsidRPr="003E2911">
        <w:rPr>
          <w:sz w:val="28"/>
        </w:rPr>
        <w:t>горячей водой. Тигель и фильтр промывают 15</w:t>
      </w:r>
      <w:r w:rsidR="00FF1483" w:rsidRPr="003E2911">
        <w:rPr>
          <w:sz w:val="28"/>
        </w:rPr>
        <w:t> </w:t>
      </w:r>
      <w:r w:rsidR="000E5BA4" w:rsidRPr="003E2911">
        <w:rPr>
          <w:sz w:val="28"/>
        </w:rPr>
        <w:t>мл воды, пропуская е</w:t>
      </w:r>
      <w:r>
        <w:rPr>
          <w:sz w:val="28"/>
        </w:rPr>
        <w:t>ё</w:t>
      </w:r>
      <w:r w:rsidR="000E5BA4" w:rsidRPr="003E2911">
        <w:rPr>
          <w:sz w:val="28"/>
        </w:rPr>
        <w:t xml:space="preserve"> через тот же фильтр в ту же пробирку. </w:t>
      </w:r>
      <w:r w:rsidR="00FC7F8A">
        <w:rPr>
          <w:sz w:val="28"/>
        </w:rPr>
        <w:t>В мерную колбу вместимостью 10 мл помещают</w:t>
      </w:r>
      <w:r w:rsidR="003408E4">
        <w:rPr>
          <w:sz w:val="28"/>
        </w:rPr>
        <w:t>5</w:t>
      </w:r>
      <w:r w:rsidR="00FC7F8A">
        <w:rPr>
          <w:sz w:val="28"/>
        </w:rPr>
        <w:t>,0</w:t>
      </w:r>
      <w:r w:rsidR="003408E4">
        <w:rPr>
          <w:sz w:val="28"/>
        </w:rPr>
        <w:t> мл</w:t>
      </w:r>
      <w:r>
        <w:rPr>
          <w:sz w:val="28"/>
        </w:rPr>
        <w:t xml:space="preserve">полученного </w:t>
      </w:r>
      <w:r w:rsidR="000E5BA4" w:rsidRPr="003E2911">
        <w:rPr>
          <w:sz w:val="28"/>
        </w:rPr>
        <w:t>фильтрат</w:t>
      </w:r>
      <w:r w:rsidR="003408E4">
        <w:rPr>
          <w:sz w:val="28"/>
        </w:rPr>
        <w:t>а</w:t>
      </w:r>
      <w:r w:rsidR="00FC7F8A">
        <w:rPr>
          <w:sz w:val="28"/>
        </w:rPr>
        <w:t xml:space="preserve"> и доводят объём раствора водой до метки</w:t>
      </w:r>
      <w:r w:rsidR="000E5BA4" w:rsidRPr="003E2911">
        <w:rPr>
          <w:sz w:val="28"/>
        </w:rPr>
        <w:t>.</w:t>
      </w:r>
    </w:p>
    <w:p w:rsidR="00EE6E02" w:rsidRPr="003E2911" w:rsidRDefault="00EE6E02" w:rsidP="005B2D1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b/>
          <w:sz w:val="28"/>
        </w:rPr>
        <w:t>Мышьяк</w:t>
      </w:r>
      <w:r w:rsidRPr="003E2911">
        <w:rPr>
          <w:sz w:val="28"/>
        </w:rPr>
        <w:t>. Не более 0,0004 </w:t>
      </w:r>
      <w:r w:rsidRPr="003E2911">
        <w:rPr>
          <w:sz w:val="28"/>
          <w:szCs w:val="28"/>
        </w:rPr>
        <w:t>% (ОФС «Мышьяк», метод</w:t>
      </w:r>
      <w:r>
        <w:rPr>
          <w:sz w:val="28"/>
          <w:szCs w:val="28"/>
        </w:rPr>
        <w:t> </w:t>
      </w:r>
      <w:r w:rsidRPr="003E2911">
        <w:rPr>
          <w:sz w:val="28"/>
          <w:szCs w:val="28"/>
        </w:rPr>
        <w:t>1). Для определения используют 0,125 г субстанции.</w:t>
      </w:r>
    </w:p>
    <w:p w:rsidR="00B6391F" w:rsidRPr="00B6391F" w:rsidRDefault="00B6391F" w:rsidP="005B2D1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 w:rsidRPr="00B6391F">
        <w:rPr>
          <w:b/>
          <w:sz w:val="28"/>
        </w:rPr>
        <w:t xml:space="preserve">Остаточные органические растворители. </w:t>
      </w:r>
      <w:r w:rsidRPr="00B6391F">
        <w:rPr>
          <w:sz w:val="28"/>
        </w:rPr>
        <w:t>Всоответствии с ОФС «Остаточные органические растворители».</w:t>
      </w:r>
    </w:p>
    <w:p w:rsidR="0052242F" w:rsidRPr="003E2911" w:rsidRDefault="0052242F" w:rsidP="005B2D1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b/>
          <w:sz w:val="28"/>
        </w:rPr>
        <w:t>Микробиологическая чистота</w:t>
      </w:r>
      <w:r w:rsidRPr="003E2911">
        <w:rPr>
          <w:sz w:val="28"/>
        </w:rPr>
        <w:t xml:space="preserve">. </w:t>
      </w:r>
      <w:r w:rsidR="003B5118" w:rsidRPr="003E2911">
        <w:rPr>
          <w:sz w:val="28"/>
        </w:rPr>
        <w:t xml:space="preserve">В соответствии с </w:t>
      </w:r>
      <w:r w:rsidRPr="003E2911">
        <w:rPr>
          <w:sz w:val="28"/>
        </w:rPr>
        <w:t>ОФС «Микробиологическая чистота».</w:t>
      </w:r>
    </w:p>
    <w:p w:rsidR="003E3EED" w:rsidRPr="003E3EED" w:rsidRDefault="003E3EED" w:rsidP="00452F10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3E3EED">
        <w:rPr>
          <w:sz w:val="28"/>
        </w:rPr>
        <w:t>КОЛИЧЕСТВЕННОЕ ОПРЕДЕЛЕНИЕ</w:t>
      </w:r>
    </w:p>
    <w:p w:rsidR="007B501E" w:rsidRPr="004F2779" w:rsidRDefault="007B501E" w:rsidP="005B2D1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2779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4F2779">
        <w:rPr>
          <w:color w:val="000000"/>
          <w:sz w:val="28"/>
          <w:szCs w:val="28"/>
        </w:rPr>
        <w:t>титриметрии</w:t>
      </w:r>
      <w:proofErr w:type="spellEnd"/>
      <w:r w:rsidR="002B4779">
        <w:rPr>
          <w:color w:val="000000"/>
          <w:sz w:val="28"/>
          <w:szCs w:val="28"/>
        </w:rPr>
        <w:t xml:space="preserve"> </w:t>
      </w:r>
      <w:r w:rsidRPr="00077DEB">
        <w:rPr>
          <w:color w:val="000000"/>
          <w:sz w:val="28"/>
          <w:szCs w:val="28"/>
        </w:rPr>
        <w:t xml:space="preserve">(ОФС </w:t>
      </w:r>
      <w:r>
        <w:rPr>
          <w:color w:val="000000"/>
          <w:sz w:val="28"/>
          <w:szCs w:val="28"/>
        </w:rPr>
        <w:t>«</w:t>
      </w:r>
      <w:r w:rsidRPr="00077DEB">
        <w:rPr>
          <w:color w:val="000000"/>
          <w:sz w:val="28"/>
          <w:szCs w:val="28"/>
        </w:rPr>
        <w:t>Титриметрия (титриметрические методы анализа)</w:t>
      </w:r>
      <w:r>
        <w:rPr>
          <w:color w:val="000000"/>
          <w:sz w:val="28"/>
          <w:szCs w:val="28"/>
        </w:rPr>
        <w:t>»</w:t>
      </w:r>
      <w:r w:rsidRPr="00077DEB">
        <w:rPr>
          <w:color w:val="000000"/>
          <w:sz w:val="28"/>
          <w:szCs w:val="28"/>
        </w:rPr>
        <w:t>).</w:t>
      </w:r>
    </w:p>
    <w:p w:rsidR="007B501E" w:rsidRDefault="00B43BB1" w:rsidP="005B2D1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мерную колбу вместимостью 100 мл помещают</w:t>
      </w:r>
      <w:r w:rsidR="0052242F" w:rsidRPr="003E2911">
        <w:rPr>
          <w:sz w:val="28"/>
        </w:rPr>
        <w:t xml:space="preserve"> 1,0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г (точная навеска) субстанции</w:t>
      </w:r>
      <w:r w:rsidR="00FB2777">
        <w:rPr>
          <w:sz w:val="28"/>
        </w:rPr>
        <w:t>, растворяют</w:t>
      </w:r>
      <w:r w:rsidR="0052242F" w:rsidRPr="003E2911">
        <w:rPr>
          <w:sz w:val="28"/>
        </w:rPr>
        <w:t>в спирте 60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%</w:t>
      </w:r>
      <w:r w:rsidR="00FB2777">
        <w:rPr>
          <w:sz w:val="28"/>
        </w:rPr>
        <w:t xml:space="preserve"> и</w:t>
      </w:r>
      <w:r w:rsidR="0052242F" w:rsidRPr="003E2911">
        <w:rPr>
          <w:sz w:val="28"/>
        </w:rPr>
        <w:t xml:space="preserve"> доводят </w:t>
      </w:r>
      <w:r w:rsidR="0001574B">
        <w:rPr>
          <w:sz w:val="28"/>
        </w:rPr>
        <w:t>объём</w:t>
      </w:r>
      <w:r w:rsidR="0052242F" w:rsidRPr="003E2911">
        <w:rPr>
          <w:sz w:val="28"/>
        </w:rPr>
        <w:t xml:space="preserve"> раствора </w:t>
      </w:r>
      <w:r w:rsidR="00FB2777">
        <w:rPr>
          <w:sz w:val="28"/>
        </w:rPr>
        <w:t>тем же растворителем до метки.</w:t>
      </w:r>
      <w:r w:rsidR="002B4779">
        <w:rPr>
          <w:sz w:val="28"/>
        </w:rPr>
        <w:t xml:space="preserve"> </w:t>
      </w:r>
      <w:r w:rsidR="006A1F49">
        <w:rPr>
          <w:sz w:val="28"/>
        </w:rPr>
        <w:t xml:space="preserve">В мерную колбу </w:t>
      </w:r>
      <w:r w:rsidR="006A1F49" w:rsidRPr="003E2911">
        <w:rPr>
          <w:sz w:val="28"/>
        </w:rPr>
        <w:t xml:space="preserve">вместимостью100 мл помещают </w:t>
      </w:r>
      <w:r w:rsidR="0052242F" w:rsidRPr="003E2911">
        <w:rPr>
          <w:sz w:val="28"/>
        </w:rPr>
        <w:t>5,0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мл полученного раствора, прибавляют 10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мл серной кислоты развед</w:t>
      </w:r>
      <w:r w:rsidR="006A1F49">
        <w:rPr>
          <w:sz w:val="28"/>
        </w:rPr>
        <w:t>ё</w:t>
      </w:r>
      <w:r w:rsidR="0052242F" w:rsidRPr="003E2911">
        <w:rPr>
          <w:sz w:val="28"/>
        </w:rPr>
        <w:t>нной 16</w:t>
      </w:r>
      <w:r w:rsidR="00FF1483" w:rsidRPr="003E2911">
        <w:rPr>
          <w:sz w:val="28"/>
        </w:rPr>
        <w:t> %, 25,0 мл</w:t>
      </w:r>
      <w:r w:rsidR="00D42CBE">
        <w:rPr>
          <w:sz w:val="28"/>
        </w:rPr>
        <w:t xml:space="preserve"> </w:t>
      </w:r>
      <w:r w:rsidR="0052242F" w:rsidRPr="003E2911">
        <w:rPr>
          <w:sz w:val="28"/>
        </w:rPr>
        <w:t>0,05</w:t>
      </w:r>
      <w:r w:rsidR="00FF1483" w:rsidRPr="003E2911">
        <w:rPr>
          <w:sz w:val="28"/>
        </w:rPr>
        <w:t> </w:t>
      </w:r>
      <w:r w:rsidR="00FB2777">
        <w:rPr>
          <w:sz w:val="28"/>
        </w:rPr>
        <w:t xml:space="preserve">М раствора йода, </w:t>
      </w:r>
      <w:r w:rsidR="00637353">
        <w:rPr>
          <w:sz w:val="28"/>
        </w:rPr>
        <w:t xml:space="preserve">тщательно </w:t>
      </w:r>
      <w:r w:rsidR="00FB2777">
        <w:rPr>
          <w:sz w:val="28"/>
        </w:rPr>
        <w:t xml:space="preserve">взбалтывают </w:t>
      </w:r>
      <w:r w:rsidR="00637353">
        <w:rPr>
          <w:sz w:val="28"/>
        </w:rPr>
        <w:t xml:space="preserve">в течение 1 мин </w:t>
      </w:r>
      <w:r w:rsidR="00FB2777">
        <w:rPr>
          <w:sz w:val="28"/>
        </w:rPr>
        <w:t>и</w:t>
      </w:r>
      <w:r w:rsidR="0052242F" w:rsidRPr="003E2911">
        <w:rPr>
          <w:sz w:val="28"/>
        </w:rPr>
        <w:t xml:space="preserve"> доводят </w:t>
      </w:r>
      <w:r w:rsidR="0001574B">
        <w:rPr>
          <w:sz w:val="28"/>
        </w:rPr>
        <w:t>объём</w:t>
      </w:r>
      <w:r w:rsidR="0052242F" w:rsidRPr="003E2911">
        <w:rPr>
          <w:sz w:val="28"/>
        </w:rPr>
        <w:t xml:space="preserve"> раство</w:t>
      </w:r>
      <w:r w:rsidR="00FF1483" w:rsidRPr="003E2911">
        <w:rPr>
          <w:sz w:val="28"/>
        </w:rPr>
        <w:t>ра водой до</w:t>
      </w:r>
      <w:r w:rsidR="00FB2777">
        <w:rPr>
          <w:sz w:val="28"/>
        </w:rPr>
        <w:t>метки</w:t>
      </w:r>
      <w:r w:rsidR="0052242F" w:rsidRPr="003E2911">
        <w:rPr>
          <w:sz w:val="28"/>
        </w:rPr>
        <w:t>. Раствор отстаивают до полу</w:t>
      </w:r>
      <w:r w:rsidR="00FB2777">
        <w:rPr>
          <w:sz w:val="28"/>
        </w:rPr>
        <w:t>чения прозрачного верхнего слоя</w:t>
      </w:r>
      <w:r w:rsidR="0052242F" w:rsidRPr="003E2911">
        <w:rPr>
          <w:sz w:val="28"/>
        </w:rPr>
        <w:t>(</w:t>
      </w:r>
      <w:r w:rsidR="00637353">
        <w:rPr>
          <w:sz w:val="28"/>
        </w:rPr>
        <w:t>40±</w:t>
      </w:r>
      <w:r w:rsidR="0052242F" w:rsidRPr="003E2911">
        <w:rPr>
          <w:sz w:val="28"/>
        </w:rPr>
        <w:t>20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мин)</w:t>
      </w:r>
      <w:r w:rsidR="00204285">
        <w:rPr>
          <w:sz w:val="28"/>
        </w:rPr>
        <w:t xml:space="preserve"> и</w:t>
      </w:r>
      <w:r w:rsidR="0052242F" w:rsidRPr="003E2911">
        <w:rPr>
          <w:sz w:val="28"/>
        </w:rPr>
        <w:t xml:space="preserve"> фильтруют через вату, отбрасывая первые 1</w:t>
      </w:r>
      <w:r w:rsidR="00E86478">
        <w:rPr>
          <w:sz w:val="28"/>
        </w:rPr>
        <w:t>0</w:t>
      </w:r>
      <w:r w:rsidR="00637353">
        <w:rPr>
          <w:sz w:val="28"/>
        </w:rPr>
        <w:t> мл</w:t>
      </w:r>
      <w:r w:rsidR="00307F5B">
        <w:rPr>
          <w:sz w:val="28"/>
        </w:rPr>
        <w:t xml:space="preserve"> фильтрата.</w:t>
      </w:r>
    </w:p>
    <w:p w:rsidR="0036364B" w:rsidRPr="003E2911" w:rsidRDefault="00637353" w:rsidP="005B2D1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коническую колбу помещают </w:t>
      </w:r>
      <w:r w:rsidR="0052242F" w:rsidRPr="003E2911">
        <w:rPr>
          <w:sz w:val="28"/>
        </w:rPr>
        <w:t>50,0</w:t>
      </w:r>
      <w:r w:rsidR="00FF1483" w:rsidRPr="003E2911">
        <w:rPr>
          <w:sz w:val="28"/>
        </w:rPr>
        <w:t> </w:t>
      </w:r>
      <w:r w:rsidR="0052242F" w:rsidRPr="003E2911">
        <w:rPr>
          <w:sz w:val="28"/>
        </w:rPr>
        <w:t>м</w:t>
      </w:r>
      <w:r w:rsidR="00FF1483" w:rsidRPr="003E2911">
        <w:rPr>
          <w:sz w:val="28"/>
        </w:rPr>
        <w:t xml:space="preserve">л полученного фильтрата </w:t>
      </w:r>
      <w:r>
        <w:rPr>
          <w:sz w:val="28"/>
        </w:rPr>
        <w:t xml:space="preserve">и </w:t>
      </w:r>
      <w:r w:rsidR="00FF1483" w:rsidRPr="003E2911">
        <w:rPr>
          <w:sz w:val="28"/>
        </w:rPr>
        <w:t>титруют</w:t>
      </w:r>
      <w:r w:rsidR="007B501E">
        <w:rPr>
          <w:sz w:val="28"/>
        </w:rPr>
        <w:t xml:space="preserve">избыток йода </w:t>
      </w:r>
      <w:r w:rsidR="0052242F" w:rsidRPr="00785944">
        <w:rPr>
          <w:sz w:val="28"/>
        </w:rPr>
        <w:t>0,1</w:t>
      </w:r>
      <w:r w:rsidR="00FF1483" w:rsidRPr="00785944">
        <w:rPr>
          <w:sz w:val="28"/>
        </w:rPr>
        <w:t> </w:t>
      </w:r>
      <w:r w:rsidR="0052242F" w:rsidRPr="00785944">
        <w:rPr>
          <w:sz w:val="28"/>
        </w:rPr>
        <w:t>М раствором натрия тиосульфата (индикатор</w:t>
      </w:r>
      <w:r w:rsidR="00F73BBF">
        <w:rPr>
          <w:sz w:val="28"/>
        </w:rPr>
        <w:t>–</w:t>
      </w:r>
      <w:r w:rsidR="001418A6">
        <w:rPr>
          <w:sz w:val="28"/>
        </w:rPr>
        <w:t>4 </w:t>
      </w:r>
      <w:r w:rsidR="007B501E">
        <w:rPr>
          <w:sz w:val="28"/>
        </w:rPr>
        <w:t>капли</w:t>
      </w:r>
      <w:r>
        <w:rPr>
          <w:sz w:val="28"/>
        </w:rPr>
        <w:t xml:space="preserve">крахмала раствора </w:t>
      </w:r>
      <w:r w:rsidR="004A54DC" w:rsidRPr="004A54DC">
        <w:rPr>
          <w:sz w:val="28"/>
        </w:rPr>
        <w:t>1</w:t>
      </w:r>
      <w:r w:rsidR="00FB2777">
        <w:rPr>
          <w:sz w:val="28"/>
        </w:rPr>
        <w:t> </w:t>
      </w:r>
      <w:r w:rsidR="004A54DC" w:rsidRPr="004A54DC">
        <w:rPr>
          <w:sz w:val="28"/>
        </w:rPr>
        <w:t>%</w:t>
      </w:r>
      <w:r w:rsidR="0052242F" w:rsidRPr="004A54DC">
        <w:rPr>
          <w:sz w:val="28"/>
        </w:rPr>
        <w:t>)</w:t>
      </w:r>
      <w:r w:rsidR="0052242F" w:rsidRPr="00785944">
        <w:rPr>
          <w:sz w:val="28"/>
        </w:rPr>
        <w:t>.</w:t>
      </w:r>
    </w:p>
    <w:p w:rsidR="0052242F" w:rsidRDefault="0052242F" w:rsidP="005B2D19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sz w:val="28"/>
        </w:rPr>
        <w:t>Параллельно проводят контрольный опыт.</w:t>
      </w:r>
    </w:p>
    <w:p w:rsidR="007B501E" w:rsidRDefault="007B501E" w:rsidP="005B2D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Разность объёмов 0,1 М раствора натрия тиосульфата соответствует объёму 0,05 М раствора йода, прореагировавшего с бриллиантовым зелёным.</w:t>
      </w:r>
    </w:p>
    <w:p w:rsidR="007B501E" w:rsidRPr="001D7443" w:rsidRDefault="007B501E" w:rsidP="005B2D1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D744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бриллиантового зелёного </w:t>
      </w:r>
      <w:r w:rsidRPr="003E2911">
        <w:rPr>
          <w:sz w:val="28"/>
        </w:rPr>
        <w:t>С</w:t>
      </w:r>
      <w:r w:rsidRPr="003E2911">
        <w:rPr>
          <w:sz w:val="28"/>
          <w:vertAlign w:val="subscript"/>
        </w:rPr>
        <w:t>29</w:t>
      </w:r>
      <w:r w:rsidRPr="003E2911">
        <w:rPr>
          <w:sz w:val="28"/>
        </w:rPr>
        <w:t>Н</w:t>
      </w:r>
      <w:r w:rsidRPr="003E2911">
        <w:rPr>
          <w:sz w:val="28"/>
          <w:vertAlign w:val="subscript"/>
        </w:rPr>
        <w:t>34</w:t>
      </w:r>
      <w:r w:rsidRPr="003E2911">
        <w:rPr>
          <w:sz w:val="28"/>
          <w:lang w:val="en-US"/>
        </w:rPr>
        <w:t>N</w:t>
      </w:r>
      <w:r w:rsidRPr="003E2911">
        <w:rPr>
          <w:sz w:val="28"/>
          <w:vertAlign w:val="subscript"/>
        </w:rPr>
        <w:t>2</w:t>
      </w:r>
      <w:r w:rsidRPr="003E2911">
        <w:rPr>
          <w:sz w:val="28"/>
        </w:rPr>
        <w:t>О</w:t>
      </w:r>
      <w:r w:rsidRPr="003E2911">
        <w:rPr>
          <w:sz w:val="28"/>
          <w:vertAlign w:val="subscript"/>
        </w:rPr>
        <w:t>4</w:t>
      </w:r>
      <w:r w:rsidR="002B4779">
        <w:rPr>
          <w:sz w:val="28"/>
          <w:vertAlign w:val="subscript"/>
        </w:rPr>
        <w:t xml:space="preserve"> </w:t>
      </w:r>
      <w:r w:rsidRPr="001D7443">
        <w:rPr>
          <w:sz w:val="28"/>
          <w:szCs w:val="28"/>
          <w:lang w:bidi="ru-RU"/>
        </w:rPr>
        <w:t xml:space="preserve">в пересчёте на </w:t>
      </w:r>
      <w:r>
        <w:rPr>
          <w:sz w:val="28"/>
          <w:szCs w:val="28"/>
          <w:lang w:bidi="ru-RU"/>
        </w:rPr>
        <w:t>сухое</w:t>
      </w:r>
      <w:r w:rsidRPr="001D7443">
        <w:rPr>
          <w:sz w:val="28"/>
          <w:szCs w:val="28"/>
          <w:lang w:bidi="ru-RU"/>
        </w:rPr>
        <w:t xml:space="preserve"> вещество </w:t>
      </w:r>
      <w:r>
        <w:rPr>
          <w:sz w:val="28"/>
          <w:szCs w:val="28"/>
          <w:lang w:bidi="ru-RU"/>
        </w:rPr>
        <w:t xml:space="preserve">в процентах </w:t>
      </w:r>
      <w:r w:rsidRPr="001D7443">
        <w:rPr>
          <w:sz w:val="28"/>
          <w:szCs w:val="28"/>
          <w:lang w:bidi="ru-RU"/>
        </w:rPr>
        <w:t>(</w:t>
      </w:r>
      <w:r w:rsidRPr="00452F10">
        <w:rPr>
          <w:rFonts w:asciiTheme="majorHAnsi" w:hAnsiTheme="majorHAnsi"/>
          <w:i/>
          <w:sz w:val="28"/>
          <w:szCs w:val="28"/>
          <w:lang w:bidi="ru-RU"/>
        </w:rPr>
        <w:t>Х</w:t>
      </w:r>
      <w:r w:rsidRPr="001D7443">
        <w:rPr>
          <w:sz w:val="28"/>
          <w:szCs w:val="28"/>
          <w:lang w:bidi="ru-RU"/>
        </w:rPr>
        <w:t>) вычисляют по формуле</w:t>
      </w:r>
      <w:r w:rsidRPr="001D7443">
        <w:rPr>
          <w:sz w:val="28"/>
          <w:szCs w:val="28"/>
        </w:rPr>
        <w:t>:</w:t>
      </w:r>
    </w:p>
    <w:p w:rsidR="007B501E" w:rsidRPr="001D7443" w:rsidRDefault="007B501E" w:rsidP="00C25AB2">
      <w:pPr>
        <w:keepNext/>
        <w:keepLines/>
        <w:widowControl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)∙K∙5,932∙100∙100∙100∙100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a∙</m:t>
              </m:r>
              <m:r>
                <w:rPr>
                  <w:rFonts w:ascii="Cambria Math" w:hAnsi="Cambria Math"/>
                  <w:sz w:val="28"/>
                  <w:szCs w:val="28"/>
                </w:rPr>
                <m:t>(100-W)∙5∙50∙1000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52"/>
        <w:gridCol w:w="894"/>
        <w:gridCol w:w="370"/>
        <w:gridCol w:w="7655"/>
      </w:tblGrid>
      <w:tr w:rsidR="007B501E" w:rsidRPr="00FE1597" w:rsidTr="001418A6">
        <w:tc>
          <w:tcPr>
            <w:tcW w:w="341" w:type="pct"/>
          </w:tcPr>
          <w:p w:rsidR="007B501E" w:rsidRPr="00FE1597" w:rsidRDefault="007B501E" w:rsidP="00C25AB2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>где</w:t>
            </w:r>
          </w:p>
        </w:tc>
        <w:tc>
          <w:tcPr>
            <w:tcW w:w="467" w:type="pct"/>
          </w:tcPr>
          <w:p w:rsidR="007B501E" w:rsidRPr="00D037FB" w:rsidRDefault="007B501E" w:rsidP="00C25AB2">
            <w:pPr>
              <w:keepNext/>
              <w:keepLines/>
              <w:widowControl/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D037F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D037F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B501E" w:rsidRPr="00FE1597" w:rsidRDefault="007B501E" w:rsidP="00C25AB2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99" w:type="pct"/>
          </w:tcPr>
          <w:p w:rsidR="007B501E" w:rsidRPr="00FE1597" w:rsidRDefault="007B501E" w:rsidP="00C25AB2">
            <w:pPr>
              <w:keepNext/>
              <w:keepLines/>
              <w:widowControl/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 xml:space="preserve">объём </w:t>
            </w:r>
            <w:r w:rsidR="005104EC">
              <w:rPr>
                <w:sz w:val="28"/>
                <w:szCs w:val="28"/>
              </w:rPr>
              <w:t>0,1</w:t>
            </w:r>
            <w:r w:rsidRPr="00FE1597">
              <w:rPr>
                <w:sz w:val="28"/>
                <w:szCs w:val="28"/>
              </w:rPr>
              <w:t xml:space="preserve"> М раствора </w:t>
            </w:r>
            <w:r w:rsidR="005104EC">
              <w:rPr>
                <w:sz w:val="28"/>
                <w:szCs w:val="28"/>
              </w:rPr>
              <w:t>натрия тиосульфата</w:t>
            </w:r>
            <w:r w:rsidRPr="00FE1597">
              <w:rPr>
                <w:sz w:val="28"/>
                <w:szCs w:val="28"/>
              </w:rPr>
              <w:t xml:space="preserve">, </w:t>
            </w:r>
            <w:r w:rsidR="00853D53">
              <w:rPr>
                <w:sz w:val="28"/>
                <w:szCs w:val="28"/>
              </w:rPr>
              <w:t>израсходованный</w:t>
            </w:r>
            <w:r w:rsidRPr="00FE1597">
              <w:rPr>
                <w:sz w:val="28"/>
                <w:szCs w:val="28"/>
              </w:rPr>
              <w:t xml:space="preserve"> на титрование </w:t>
            </w:r>
            <w:r w:rsidR="00853D53">
              <w:rPr>
                <w:sz w:val="28"/>
                <w:szCs w:val="28"/>
              </w:rPr>
              <w:t>в основном опыте</w:t>
            </w:r>
            <w:r w:rsidRPr="00FE1597">
              <w:rPr>
                <w:sz w:val="28"/>
                <w:szCs w:val="28"/>
              </w:rPr>
              <w:t>, мл;</w:t>
            </w:r>
          </w:p>
        </w:tc>
      </w:tr>
      <w:tr w:rsidR="007B501E" w:rsidRPr="00FE1597" w:rsidTr="001418A6">
        <w:tc>
          <w:tcPr>
            <w:tcW w:w="341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7B501E" w:rsidRPr="00D037FB" w:rsidRDefault="007B501E" w:rsidP="00D037F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D037F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D037F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99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 xml:space="preserve">объём </w:t>
            </w:r>
            <w:r w:rsidR="005104EC">
              <w:rPr>
                <w:sz w:val="28"/>
                <w:szCs w:val="28"/>
              </w:rPr>
              <w:t>0,1</w:t>
            </w:r>
            <w:r w:rsidR="005104EC" w:rsidRPr="00FE1597">
              <w:rPr>
                <w:sz w:val="28"/>
                <w:szCs w:val="28"/>
              </w:rPr>
              <w:t xml:space="preserve"> М раствора </w:t>
            </w:r>
            <w:r w:rsidR="005104EC">
              <w:rPr>
                <w:sz w:val="28"/>
                <w:szCs w:val="28"/>
              </w:rPr>
              <w:t>натрия тиосульфата</w:t>
            </w:r>
            <w:r w:rsidRPr="00FE1597">
              <w:rPr>
                <w:sz w:val="28"/>
                <w:szCs w:val="28"/>
              </w:rPr>
              <w:t xml:space="preserve">, </w:t>
            </w:r>
            <w:r w:rsidR="00853D53">
              <w:rPr>
                <w:sz w:val="28"/>
                <w:szCs w:val="28"/>
              </w:rPr>
              <w:t>израсходованный</w:t>
            </w:r>
            <w:r w:rsidRPr="00FE1597">
              <w:rPr>
                <w:sz w:val="28"/>
                <w:szCs w:val="28"/>
              </w:rPr>
              <w:t xml:space="preserve"> на титрование </w:t>
            </w:r>
            <w:r w:rsidR="00853D53">
              <w:rPr>
                <w:sz w:val="28"/>
                <w:szCs w:val="28"/>
              </w:rPr>
              <w:t xml:space="preserve">в </w:t>
            </w:r>
            <w:r w:rsidRPr="00FE1597">
              <w:rPr>
                <w:sz w:val="28"/>
                <w:szCs w:val="28"/>
              </w:rPr>
              <w:t>контрольно</w:t>
            </w:r>
            <w:r w:rsidR="00853D53">
              <w:rPr>
                <w:sz w:val="28"/>
                <w:szCs w:val="28"/>
              </w:rPr>
              <w:t>м</w:t>
            </w:r>
            <w:r w:rsidRPr="00FE1597">
              <w:rPr>
                <w:sz w:val="28"/>
                <w:szCs w:val="28"/>
              </w:rPr>
              <w:t xml:space="preserve"> опыт</w:t>
            </w:r>
            <w:r w:rsidR="00853D53">
              <w:rPr>
                <w:sz w:val="28"/>
                <w:szCs w:val="28"/>
              </w:rPr>
              <w:t>е</w:t>
            </w:r>
            <w:r w:rsidRPr="00FE1597">
              <w:rPr>
                <w:sz w:val="28"/>
                <w:szCs w:val="28"/>
              </w:rPr>
              <w:t>, мл;</w:t>
            </w:r>
          </w:p>
        </w:tc>
      </w:tr>
      <w:tr w:rsidR="007B501E" w:rsidRPr="00FE1597" w:rsidTr="001418A6">
        <w:tc>
          <w:tcPr>
            <w:tcW w:w="341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7B501E" w:rsidRPr="00D037FB" w:rsidRDefault="00853D53" w:rsidP="00D037FB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>–</w:t>
            </w:r>
          </w:p>
        </w:tc>
        <w:tc>
          <w:tcPr>
            <w:tcW w:w="3999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 xml:space="preserve">навеска субстанции, </w:t>
            </w:r>
            <w:proofErr w:type="gramStart"/>
            <w:r w:rsidRPr="00FE1597">
              <w:rPr>
                <w:sz w:val="28"/>
                <w:szCs w:val="28"/>
              </w:rPr>
              <w:t>г</w:t>
            </w:r>
            <w:proofErr w:type="gramEnd"/>
            <w:r w:rsidRPr="00FE1597">
              <w:rPr>
                <w:sz w:val="28"/>
                <w:szCs w:val="28"/>
              </w:rPr>
              <w:t>;</w:t>
            </w:r>
          </w:p>
        </w:tc>
      </w:tr>
      <w:tr w:rsidR="007B501E" w:rsidRPr="00FE1597" w:rsidTr="001418A6">
        <w:tc>
          <w:tcPr>
            <w:tcW w:w="341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7B501E" w:rsidRPr="00D037FB" w:rsidRDefault="007B501E" w:rsidP="00D037FB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</w:pPr>
            <w:r w:rsidRPr="00D037F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93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99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 xml:space="preserve">поправочный коэффициент </w:t>
            </w:r>
            <w:r w:rsidR="00853D53">
              <w:rPr>
                <w:sz w:val="28"/>
                <w:szCs w:val="28"/>
              </w:rPr>
              <w:t>0,1</w:t>
            </w:r>
            <w:r w:rsidRPr="00FE1597">
              <w:rPr>
                <w:sz w:val="28"/>
                <w:szCs w:val="28"/>
              </w:rPr>
              <w:t xml:space="preserve"> М раствора </w:t>
            </w:r>
            <w:r w:rsidR="00853D53">
              <w:rPr>
                <w:sz w:val="28"/>
                <w:szCs w:val="28"/>
              </w:rPr>
              <w:t>натрия тиосульфата</w:t>
            </w:r>
            <w:r w:rsidRPr="00FE1597">
              <w:rPr>
                <w:sz w:val="28"/>
                <w:szCs w:val="28"/>
              </w:rPr>
              <w:t>;</w:t>
            </w:r>
          </w:p>
        </w:tc>
      </w:tr>
      <w:tr w:rsidR="007B501E" w:rsidRPr="00FE1597" w:rsidTr="001418A6">
        <w:tc>
          <w:tcPr>
            <w:tcW w:w="341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7B501E" w:rsidRPr="00D037FB" w:rsidRDefault="00853D53" w:rsidP="00D037FB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5,932</m:t>
                </m:r>
              </m:oMath>
            </m:oMathPara>
          </w:p>
        </w:tc>
        <w:tc>
          <w:tcPr>
            <w:tcW w:w="193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3999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  <w:lang w:bidi="ru-RU"/>
              </w:rPr>
              <w:t xml:space="preserve">количество </w:t>
            </w:r>
            <w:r w:rsidR="00853D53">
              <w:rPr>
                <w:sz w:val="28"/>
                <w:szCs w:val="28"/>
                <w:lang w:bidi="ru-RU"/>
              </w:rPr>
              <w:t>бриллиантового зелёного</w:t>
            </w:r>
            <w:r w:rsidRPr="00FE1597">
              <w:rPr>
                <w:sz w:val="28"/>
                <w:szCs w:val="28"/>
                <w:lang w:bidi="ru-RU"/>
              </w:rPr>
              <w:t xml:space="preserve">, соответствующее 1 мл </w:t>
            </w:r>
            <w:r w:rsidR="00853D53">
              <w:rPr>
                <w:sz w:val="28"/>
                <w:szCs w:val="28"/>
                <w:lang w:bidi="ru-RU"/>
              </w:rPr>
              <w:t>0,1</w:t>
            </w:r>
            <w:r w:rsidRPr="00FE1597">
              <w:rPr>
                <w:sz w:val="28"/>
                <w:szCs w:val="28"/>
                <w:lang w:bidi="ru-RU"/>
              </w:rPr>
              <w:t xml:space="preserve"> М раствора </w:t>
            </w:r>
            <w:r w:rsidR="00853D53">
              <w:rPr>
                <w:sz w:val="28"/>
                <w:szCs w:val="28"/>
                <w:lang w:bidi="ru-RU"/>
              </w:rPr>
              <w:t>натрия тиосульфата</w:t>
            </w:r>
            <w:r w:rsidRPr="00FE1597">
              <w:rPr>
                <w:sz w:val="28"/>
                <w:szCs w:val="28"/>
              </w:rPr>
              <w:t>, мг;</w:t>
            </w:r>
          </w:p>
        </w:tc>
      </w:tr>
      <w:tr w:rsidR="007B501E" w:rsidRPr="001D7443" w:rsidTr="001418A6">
        <w:tc>
          <w:tcPr>
            <w:tcW w:w="341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7B501E" w:rsidRPr="00D037FB" w:rsidRDefault="007B501E" w:rsidP="00D037F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D037FB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93" w:type="pct"/>
          </w:tcPr>
          <w:p w:rsidR="007B501E" w:rsidRPr="00FE1597" w:rsidRDefault="007B501E" w:rsidP="00D037FB">
            <w:pPr>
              <w:spacing w:after="120"/>
              <w:rPr>
                <w:sz w:val="28"/>
                <w:szCs w:val="28"/>
              </w:rPr>
            </w:pPr>
            <w:r w:rsidRPr="00FE1597">
              <w:rPr>
                <w:sz w:val="28"/>
                <w:szCs w:val="28"/>
              </w:rPr>
              <w:t>–</w:t>
            </w:r>
          </w:p>
        </w:tc>
        <w:tc>
          <w:tcPr>
            <w:tcW w:w="3999" w:type="pct"/>
          </w:tcPr>
          <w:p w:rsidR="007B501E" w:rsidRPr="001D7443" w:rsidRDefault="00853D53" w:rsidP="00D037F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потеря в массе при высушивании</w:t>
            </w:r>
            <w:proofErr w:type="gramStart"/>
            <w:r w:rsidR="007B501E" w:rsidRPr="00FE1597">
              <w:rPr>
                <w:sz w:val="28"/>
                <w:szCs w:val="28"/>
              </w:rPr>
              <w:t>, %</w:t>
            </w:r>
            <w:r w:rsidR="00C25AB2">
              <w:rPr>
                <w:sz w:val="28"/>
                <w:szCs w:val="28"/>
              </w:rPr>
              <w:t>;</w:t>
            </w:r>
            <w:proofErr w:type="gramEnd"/>
          </w:p>
        </w:tc>
      </w:tr>
      <w:tr w:rsidR="00B86835" w:rsidRPr="001D7443" w:rsidTr="001418A6">
        <w:tc>
          <w:tcPr>
            <w:tcW w:w="341" w:type="pct"/>
          </w:tcPr>
          <w:p w:rsidR="00B86835" w:rsidRPr="00FE1597" w:rsidRDefault="00B86835" w:rsidP="00D037FB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B86835" w:rsidRPr="00D037FB" w:rsidRDefault="00B86835" w:rsidP="00D037FB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1000</m:t>
                </m:r>
              </m:oMath>
            </m:oMathPara>
          </w:p>
        </w:tc>
        <w:tc>
          <w:tcPr>
            <w:tcW w:w="193" w:type="pct"/>
          </w:tcPr>
          <w:p w:rsidR="00B86835" w:rsidRPr="00FE1597" w:rsidRDefault="00B86835" w:rsidP="00D037F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999" w:type="pct"/>
          </w:tcPr>
          <w:p w:rsidR="00B86835" w:rsidRDefault="00B86835" w:rsidP="00D037F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пересчёта грамм в миллиграмм.</w:t>
            </w:r>
          </w:p>
        </w:tc>
      </w:tr>
    </w:tbl>
    <w:p w:rsidR="003E3EED" w:rsidRPr="00FF5AB3" w:rsidRDefault="003E3EED" w:rsidP="001418A6">
      <w:pPr>
        <w:keepNext/>
        <w:widowControl/>
        <w:shd w:val="clear" w:color="auto" w:fill="FFFFFF"/>
        <w:spacing w:before="120" w:line="360" w:lineRule="auto"/>
        <w:ind w:firstLine="709"/>
        <w:jc w:val="both"/>
        <w:rPr>
          <w:sz w:val="28"/>
        </w:rPr>
      </w:pPr>
      <w:r w:rsidRPr="00FF5AB3">
        <w:rPr>
          <w:sz w:val="28"/>
        </w:rPr>
        <w:t>ХРАНЕНИЕ</w:t>
      </w:r>
    </w:p>
    <w:p w:rsidR="0052242F" w:rsidRPr="003E2911" w:rsidRDefault="0052242F" w:rsidP="008C237B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E2911">
        <w:rPr>
          <w:sz w:val="28"/>
        </w:rPr>
        <w:t xml:space="preserve">В </w:t>
      </w:r>
      <w:r w:rsidR="006E6F0C">
        <w:rPr>
          <w:sz w:val="28"/>
        </w:rPr>
        <w:t xml:space="preserve">плотно </w:t>
      </w:r>
      <w:r w:rsidR="00853D53">
        <w:rPr>
          <w:sz w:val="28"/>
        </w:rPr>
        <w:t>укупоренной</w:t>
      </w:r>
      <w:r w:rsidRPr="003E2911">
        <w:rPr>
          <w:sz w:val="28"/>
        </w:rPr>
        <w:t>упаковке.</w:t>
      </w:r>
    </w:p>
    <w:sectPr w:rsidR="0052242F" w:rsidRPr="003E2911" w:rsidSect="00FE3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05" w:rsidRDefault="00433305">
      <w:r>
        <w:separator/>
      </w:r>
    </w:p>
  </w:endnote>
  <w:endnote w:type="continuationSeparator" w:id="0">
    <w:p w:rsidR="00433305" w:rsidRDefault="0043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C" w:rsidRDefault="002D63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6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C237B" w:rsidRPr="005B2D19" w:rsidRDefault="005870DA">
        <w:pPr>
          <w:pStyle w:val="a8"/>
          <w:jc w:val="center"/>
          <w:rPr>
            <w:sz w:val="28"/>
            <w:szCs w:val="28"/>
          </w:rPr>
        </w:pPr>
        <w:r w:rsidRPr="005B2D19">
          <w:rPr>
            <w:sz w:val="28"/>
            <w:szCs w:val="28"/>
          </w:rPr>
          <w:fldChar w:fldCharType="begin"/>
        </w:r>
        <w:r w:rsidR="008C237B" w:rsidRPr="005B2D19">
          <w:rPr>
            <w:sz w:val="28"/>
            <w:szCs w:val="28"/>
          </w:rPr>
          <w:instrText xml:space="preserve"> PAGE   \* MERGEFORMAT </w:instrText>
        </w:r>
        <w:r w:rsidRPr="005B2D19">
          <w:rPr>
            <w:sz w:val="28"/>
            <w:szCs w:val="28"/>
          </w:rPr>
          <w:fldChar w:fldCharType="separate"/>
        </w:r>
        <w:r w:rsidR="00992FBA">
          <w:rPr>
            <w:noProof/>
            <w:sz w:val="28"/>
            <w:szCs w:val="28"/>
          </w:rPr>
          <w:t>4</w:t>
        </w:r>
        <w:r w:rsidRPr="005B2D1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B" w:rsidRPr="005B2D19" w:rsidRDefault="008C237B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05" w:rsidRDefault="00433305">
      <w:r>
        <w:separator/>
      </w:r>
    </w:p>
  </w:footnote>
  <w:footnote w:type="continuationSeparator" w:id="0">
    <w:p w:rsidR="00433305" w:rsidRDefault="0043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B" w:rsidRDefault="005870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3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37B" w:rsidRDefault="008C23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7B" w:rsidRPr="005B2D19" w:rsidRDefault="008C237B" w:rsidP="005B2D19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BC" w:rsidRPr="002D63BC" w:rsidRDefault="002D63BC" w:rsidP="002D63BC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80"/>
    <w:rsid w:val="000007C6"/>
    <w:rsid w:val="0000281B"/>
    <w:rsid w:val="00002A8B"/>
    <w:rsid w:val="0001574B"/>
    <w:rsid w:val="00041F2C"/>
    <w:rsid w:val="000462F6"/>
    <w:rsid w:val="00062249"/>
    <w:rsid w:val="00066965"/>
    <w:rsid w:val="00091720"/>
    <w:rsid w:val="0009572F"/>
    <w:rsid w:val="000A200D"/>
    <w:rsid w:val="000D11F9"/>
    <w:rsid w:val="000D20D2"/>
    <w:rsid w:val="000E0C0C"/>
    <w:rsid w:val="000E5BA4"/>
    <w:rsid w:val="00100215"/>
    <w:rsid w:val="00113FB5"/>
    <w:rsid w:val="001252B7"/>
    <w:rsid w:val="0012645F"/>
    <w:rsid w:val="001418A6"/>
    <w:rsid w:val="0015345D"/>
    <w:rsid w:val="0016660F"/>
    <w:rsid w:val="00166638"/>
    <w:rsid w:val="001E708B"/>
    <w:rsid w:val="00204285"/>
    <w:rsid w:val="002237C3"/>
    <w:rsid w:val="00224FCC"/>
    <w:rsid w:val="00230A59"/>
    <w:rsid w:val="00230E50"/>
    <w:rsid w:val="0024077A"/>
    <w:rsid w:val="00286446"/>
    <w:rsid w:val="002949D9"/>
    <w:rsid w:val="002B4779"/>
    <w:rsid w:val="002C1FD6"/>
    <w:rsid w:val="002C4378"/>
    <w:rsid w:val="002D165A"/>
    <w:rsid w:val="002D63BC"/>
    <w:rsid w:val="002E004D"/>
    <w:rsid w:val="002F2C62"/>
    <w:rsid w:val="00307F5B"/>
    <w:rsid w:val="003105B2"/>
    <w:rsid w:val="00323EB2"/>
    <w:rsid w:val="00331EC8"/>
    <w:rsid w:val="003360D8"/>
    <w:rsid w:val="003408E4"/>
    <w:rsid w:val="003502FC"/>
    <w:rsid w:val="00360A98"/>
    <w:rsid w:val="0036364B"/>
    <w:rsid w:val="0037201D"/>
    <w:rsid w:val="0037249E"/>
    <w:rsid w:val="003779C0"/>
    <w:rsid w:val="003A2491"/>
    <w:rsid w:val="003B3308"/>
    <w:rsid w:val="003B5118"/>
    <w:rsid w:val="003B564F"/>
    <w:rsid w:val="003D14DE"/>
    <w:rsid w:val="003E2911"/>
    <w:rsid w:val="003E3EED"/>
    <w:rsid w:val="003E68DA"/>
    <w:rsid w:val="003F1B53"/>
    <w:rsid w:val="003F6F36"/>
    <w:rsid w:val="00415723"/>
    <w:rsid w:val="00433305"/>
    <w:rsid w:val="004518BA"/>
    <w:rsid w:val="00452F10"/>
    <w:rsid w:val="004549BC"/>
    <w:rsid w:val="00460EA1"/>
    <w:rsid w:val="00493421"/>
    <w:rsid w:val="004A54DC"/>
    <w:rsid w:val="004B2545"/>
    <w:rsid w:val="004B551F"/>
    <w:rsid w:val="004C23BF"/>
    <w:rsid w:val="004C71E9"/>
    <w:rsid w:val="004D5EE3"/>
    <w:rsid w:val="004E1441"/>
    <w:rsid w:val="004E3168"/>
    <w:rsid w:val="00503F10"/>
    <w:rsid w:val="005104EC"/>
    <w:rsid w:val="00521E3F"/>
    <w:rsid w:val="0052242F"/>
    <w:rsid w:val="005318EE"/>
    <w:rsid w:val="0053375F"/>
    <w:rsid w:val="005427C3"/>
    <w:rsid w:val="00550A9A"/>
    <w:rsid w:val="0057679D"/>
    <w:rsid w:val="00577D68"/>
    <w:rsid w:val="005851EB"/>
    <w:rsid w:val="005870DA"/>
    <w:rsid w:val="005B2D19"/>
    <w:rsid w:val="005E1365"/>
    <w:rsid w:val="005E7DFB"/>
    <w:rsid w:val="00613642"/>
    <w:rsid w:val="006176AC"/>
    <w:rsid w:val="00637353"/>
    <w:rsid w:val="00651D6C"/>
    <w:rsid w:val="00652F00"/>
    <w:rsid w:val="006A1F49"/>
    <w:rsid w:val="006A5520"/>
    <w:rsid w:val="006C37A6"/>
    <w:rsid w:val="006E6F0C"/>
    <w:rsid w:val="006F7499"/>
    <w:rsid w:val="00743ACA"/>
    <w:rsid w:val="007675B7"/>
    <w:rsid w:val="00767DCD"/>
    <w:rsid w:val="00783B11"/>
    <w:rsid w:val="00784FD8"/>
    <w:rsid w:val="00785944"/>
    <w:rsid w:val="007869DA"/>
    <w:rsid w:val="0079410B"/>
    <w:rsid w:val="0079699A"/>
    <w:rsid w:val="007A0FB5"/>
    <w:rsid w:val="007B501E"/>
    <w:rsid w:val="007B7387"/>
    <w:rsid w:val="007C5507"/>
    <w:rsid w:val="007E6DEB"/>
    <w:rsid w:val="00801A3D"/>
    <w:rsid w:val="008035E4"/>
    <w:rsid w:val="008304A7"/>
    <w:rsid w:val="008403F8"/>
    <w:rsid w:val="00841611"/>
    <w:rsid w:val="00844299"/>
    <w:rsid w:val="008505D4"/>
    <w:rsid w:val="00853D53"/>
    <w:rsid w:val="00882EB5"/>
    <w:rsid w:val="008C237B"/>
    <w:rsid w:val="008E7B7A"/>
    <w:rsid w:val="008F091C"/>
    <w:rsid w:val="00913E0C"/>
    <w:rsid w:val="0093488E"/>
    <w:rsid w:val="00937551"/>
    <w:rsid w:val="00956EFE"/>
    <w:rsid w:val="00960080"/>
    <w:rsid w:val="0096371B"/>
    <w:rsid w:val="0098049F"/>
    <w:rsid w:val="00992FBA"/>
    <w:rsid w:val="009956A0"/>
    <w:rsid w:val="00997EBA"/>
    <w:rsid w:val="009B7897"/>
    <w:rsid w:val="009E5883"/>
    <w:rsid w:val="009F2231"/>
    <w:rsid w:val="00A17611"/>
    <w:rsid w:val="00A34AA6"/>
    <w:rsid w:val="00A41E26"/>
    <w:rsid w:val="00A41ECA"/>
    <w:rsid w:val="00A46173"/>
    <w:rsid w:val="00A738ED"/>
    <w:rsid w:val="00A93F15"/>
    <w:rsid w:val="00AB30AB"/>
    <w:rsid w:val="00AC68CB"/>
    <w:rsid w:val="00AC71F6"/>
    <w:rsid w:val="00AD0088"/>
    <w:rsid w:val="00AE59FB"/>
    <w:rsid w:val="00AF68A1"/>
    <w:rsid w:val="00AF7508"/>
    <w:rsid w:val="00AF7D83"/>
    <w:rsid w:val="00B03D93"/>
    <w:rsid w:val="00B108B4"/>
    <w:rsid w:val="00B210C6"/>
    <w:rsid w:val="00B22E8A"/>
    <w:rsid w:val="00B26026"/>
    <w:rsid w:val="00B30A65"/>
    <w:rsid w:val="00B33798"/>
    <w:rsid w:val="00B43BB1"/>
    <w:rsid w:val="00B449CA"/>
    <w:rsid w:val="00B5069F"/>
    <w:rsid w:val="00B51E76"/>
    <w:rsid w:val="00B6391F"/>
    <w:rsid w:val="00B86835"/>
    <w:rsid w:val="00B86F83"/>
    <w:rsid w:val="00BB7BDD"/>
    <w:rsid w:val="00BB7F23"/>
    <w:rsid w:val="00BC30A2"/>
    <w:rsid w:val="00BE72DD"/>
    <w:rsid w:val="00BF49E2"/>
    <w:rsid w:val="00C10AB5"/>
    <w:rsid w:val="00C14B6E"/>
    <w:rsid w:val="00C14EF6"/>
    <w:rsid w:val="00C221A6"/>
    <w:rsid w:val="00C25AB2"/>
    <w:rsid w:val="00C32080"/>
    <w:rsid w:val="00C62B32"/>
    <w:rsid w:val="00C7570E"/>
    <w:rsid w:val="00C874F3"/>
    <w:rsid w:val="00CB35FB"/>
    <w:rsid w:val="00CD0C70"/>
    <w:rsid w:val="00CD3B7F"/>
    <w:rsid w:val="00CF3075"/>
    <w:rsid w:val="00D037FB"/>
    <w:rsid w:val="00D16990"/>
    <w:rsid w:val="00D315BC"/>
    <w:rsid w:val="00D31E04"/>
    <w:rsid w:val="00D327D3"/>
    <w:rsid w:val="00D42CBE"/>
    <w:rsid w:val="00D70B1A"/>
    <w:rsid w:val="00D87E9E"/>
    <w:rsid w:val="00DA49B1"/>
    <w:rsid w:val="00DC7FB4"/>
    <w:rsid w:val="00DD46FB"/>
    <w:rsid w:val="00DD7A92"/>
    <w:rsid w:val="00DE4233"/>
    <w:rsid w:val="00DF2BCC"/>
    <w:rsid w:val="00E04021"/>
    <w:rsid w:val="00E12656"/>
    <w:rsid w:val="00E47028"/>
    <w:rsid w:val="00E61020"/>
    <w:rsid w:val="00E71B99"/>
    <w:rsid w:val="00E86478"/>
    <w:rsid w:val="00E96EFB"/>
    <w:rsid w:val="00EA4563"/>
    <w:rsid w:val="00EA6B52"/>
    <w:rsid w:val="00ED4A1D"/>
    <w:rsid w:val="00EE6E02"/>
    <w:rsid w:val="00EF37E2"/>
    <w:rsid w:val="00F06208"/>
    <w:rsid w:val="00F17877"/>
    <w:rsid w:val="00F54201"/>
    <w:rsid w:val="00F620BC"/>
    <w:rsid w:val="00F71246"/>
    <w:rsid w:val="00F73BBF"/>
    <w:rsid w:val="00FA37C7"/>
    <w:rsid w:val="00FB2777"/>
    <w:rsid w:val="00FB63D9"/>
    <w:rsid w:val="00FC7F8A"/>
    <w:rsid w:val="00FD51CD"/>
    <w:rsid w:val="00FD7296"/>
    <w:rsid w:val="00FE2F77"/>
    <w:rsid w:val="00FE379F"/>
    <w:rsid w:val="00FE41E5"/>
    <w:rsid w:val="00FF1483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4378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5EE3"/>
    <w:rPr>
      <w:sz w:val="20"/>
      <w:szCs w:val="20"/>
    </w:rPr>
  </w:style>
  <w:style w:type="paragraph" w:customStyle="1" w:styleId="BodyText1">
    <w:name w:val="Body Text1"/>
    <w:basedOn w:val="a"/>
    <w:uiPriority w:val="99"/>
    <w:rsid w:val="002C4378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5">
    <w:name w:val="header"/>
    <w:basedOn w:val="a"/>
    <w:link w:val="a6"/>
    <w:uiPriority w:val="99"/>
    <w:rsid w:val="002C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EE3"/>
    <w:rPr>
      <w:sz w:val="20"/>
      <w:szCs w:val="20"/>
    </w:rPr>
  </w:style>
  <w:style w:type="character" w:styleId="a7">
    <w:name w:val="page number"/>
    <w:basedOn w:val="a0"/>
    <w:uiPriority w:val="99"/>
    <w:rsid w:val="002C4378"/>
    <w:rPr>
      <w:rFonts w:cs="Times New Roman"/>
    </w:rPr>
  </w:style>
  <w:style w:type="paragraph" w:styleId="a8">
    <w:name w:val="footer"/>
    <w:basedOn w:val="a"/>
    <w:link w:val="a9"/>
    <w:uiPriority w:val="99"/>
    <w:rsid w:val="002C4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5EE3"/>
    <w:rPr>
      <w:sz w:val="20"/>
      <w:szCs w:val="20"/>
    </w:rPr>
  </w:style>
  <w:style w:type="paragraph" w:customStyle="1" w:styleId="Normal1">
    <w:name w:val="Normal1"/>
    <w:uiPriority w:val="99"/>
    <w:rsid w:val="002C4378"/>
    <w:pPr>
      <w:spacing w:after="0" w:line="240" w:lineRule="auto"/>
    </w:pPr>
    <w:rPr>
      <w:rFonts w:ascii="Arial" w:hAnsi="Arial"/>
      <w:szCs w:val="20"/>
    </w:rPr>
  </w:style>
  <w:style w:type="character" w:styleId="aa">
    <w:name w:val="annotation reference"/>
    <w:basedOn w:val="a0"/>
    <w:uiPriority w:val="99"/>
    <w:semiHidden/>
    <w:rsid w:val="003D14D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D14DE"/>
  </w:style>
  <w:style w:type="character" w:customStyle="1" w:styleId="ac">
    <w:name w:val="Текст примечания Знак"/>
    <w:basedOn w:val="a0"/>
    <w:link w:val="ab"/>
    <w:uiPriority w:val="99"/>
    <w:semiHidden/>
    <w:rsid w:val="004D5E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D14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5E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3D14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5EE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9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4378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5EE3"/>
    <w:rPr>
      <w:sz w:val="20"/>
      <w:szCs w:val="20"/>
    </w:rPr>
  </w:style>
  <w:style w:type="paragraph" w:customStyle="1" w:styleId="BodyText1">
    <w:name w:val="Body Text1"/>
    <w:basedOn w:val="a"/>
    <w:uiPriority w:val="99"/>
    <w:rsid w:val="002C4378"/>
    <w:pPr>
      <w:widowControl/>
      <w:autoSpaceDE/>
      <w:autoSpaceDN/>
      <w:adjustRightInd/>
      <w:spacing w:after="120"/>
    </w:pPr>
    <w:rPr>
      <w:rFonts w:ascii="NTHarmonica" w:hAnsi="NTHarmonica"/>
      <w:sz w:val="24"/>
    </w:rPr>
  </w:style>
  <w:style w:type="paragraph" w:styleId="a5">
    <w:name w:val="header"/>
    <w:basedOn w:val="a"/>
    <w:link w:val="a6"/>
    <w:uiPriority w:val="99"/>
    <w:rsid w:val="002C4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EE3"/>
    <w:rPr>
      <w:sz w:val="20"/>
      <w:szCs w:val="20"/>
    </w:rPr>
  </w:style>
  <w:style w:type="character" w:styleId="a7">
    <w:name w:val="page number"/>
    <w:basedOn w:val="a0"/>
    <w:uiPriority w:val="99"/>
    <w:rsid w:val="002C4378"/>
    <w:rPr>
      <w:rFonts w:cs="Times New Roman"/>
    </w:rPr>
  </w:style>
  <w:style w:type="paragraph" w:styleId="a8">
    <w:name w:val="footer"/>
    <w:basedOn w:val="a"/>
    <w:link w:val="a9"/>
    <w:uiPriority w:val="99"/>
    <w:rsid w:val="002C43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5EE3"/>
    <w:rPr>
      <w:sz w:val="20"/>
      <w:szCs w:val="20"/>
    </w:rPr>
  </w:style>
  <w:style w:type="paragraph" w:customStyle="1" w:styleId="Normal1">
    <w:name w:val="Normal1"/>
    <w:uiPriority w:val="99"/>
    <w:rsid w:val="002C4378"/>
    <w:pPr>
      <w:spacing w:after="0" w:line="240" w:lineRule="auto"/>
    </w:pPr>
    <w:rPr>
      <w:rFonts w:ascii="Arial" w:hAnsi="Arial"/>
      <w:szCs w:val="20"/>
    </w:rPr>
  </w:style>
  <w:style w:type="character" w:styleId="aa">
    <w:name w:val="annotation reference"/>
    <w:basedOn w:val="a0"/>
    <w:uiPriority w:val="99"/>
    <w:semiHidden/>
    <w:rsid w:val="003D14DE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D14DE"/>
  </w:style>
  <w:style w:type="character" w:customStyle="1" w:styleId="ac">
    <w:name w:val="Текст примечания Знак"/>
    <w:basedOn w:val="a0"/>
    <w:link w:val="ab"/>
    <w:uiPriority w:val="99"/>
    <w:semiHidden/>
    <w:rsid w:val="004D5EE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D14D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5EE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3D14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5EE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9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FGU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dontsov</dc:creator>
  <cp:lastModifiedBy>Yarutkin</cp:lastModifiedBy>
  <cp:revision>16</cp:revision>
  <cp:lastPrinted>2010-09-21T07:38:00Z</cp:lastPrinted>
  <dcterms:created xsi:type="dcterms:W3CDTF">2023-11-24T13:02:00Z</dcterms:created>
  <dcterms:modified xsi:type="dcterms:W3CDTF">2024-03-04T13:05:00Z</dcterms:modified>
</cp:coreProperties>
</file>