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9B6283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Висмута трикалия дицитрат</w:t>
            </w:r>
          </w:p>
        </w:tc>
        <w:tc>
          <w:tcPr>
            <w:tcW w:w="460" w:type="dxa"/>
          </w:tcPr>
          <w:p w:rsidR="00CF06B4" w:rsidRDefault="00CF06B4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66773">
              <w:rPr>
                <w:rFonts w:ascii="Times New Roman" w:hAnsi="Times New Roman" w:cs="Times New Roman"/>
                <w:b/>
                <w:sz w:val="28"/>
                <w:szCs w:val="28"/>
              </w:rPr>
              <w:t>.2.2.0053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9B6283" w:rsidP="006D182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Висмута трикалия дицитрат</w:t>
            </w:r>
          </w:p>
        </w:tc>
        <w:tc>
          <w:tcPr>
            <w:tcW w:w="460" w:type="dxa"/>
          </w:tcPr>
          <w:p w:rsidR="00BD64B6" w:rsidRDefault="00BD64B6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9B6283" w:rsidRDefault="009B6283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6283">
              <w:rPr>
                <w:rFonts w:ascii="Times New Roman" w:hAnsi="Times New Roman" w:cs="Times New Roman"/>
                <w:b/>
                <w:sz w:val="28"/>
                <w:szCs w:val="28"/>
              </w:rPr>
              <w:t>Bismuthi</w:t>
            </w:r>
            <w:proofErr w:type="spellEnd"/>
            <w:r w:rsidRPr="009B6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6283">
              <w:rPr>
                <w:rFonts w:ascii="Times New Roman" w:hAnsi="Times New Roman" w:cs="Times New Roman"/>
                <w:b/>
                <w:sz w:val="28"/>
                <w:szCs w:val="28"/>
              </w:rPr>
              <w:t>trikalii</w:t>
            </w:r>
            <w:proofErr w:type="spellEnd"/>
            <w:r w:rsidRPr="009B6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6283">
              <w:rPr>
                <w:rFonts w:ascii="Times New Roman" w:hAnsi="Times New Roman" w:cs="Times New Roman"/>
                <w:b/>
                <w:sz w:val="28"/>
                <w:szCs w:val="28"/>
              </w:rPr>
              <w:t>dicitras</w:t>
            </w:r>
            <w:proofErr w:type="spellEnd"/>
          </w:p>
        </w:tc>
        <w:tc>
          <w:tcPr>
            <w:tcW w:w="460" w:type="dxa"/>
          </w:tcPr>
          <w:p w:rsidR="00CF06B4" w:rsidRDefault="00CF06B4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9B6283" w:rsidP="006D18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9B6283" w:rsidTr="00514FED">
        <w:tc>
          <w:tcPr>
            <w:tcW w:w="9571" w:type="dxa"/>
            <w:gridSpan w:val="2"/>
          </w:tcPr>
          <w:p w:rsidR="006C3D0B" w:rsidRPr="00937CD9" w:rsidRDefault="00C7549A" w:rsidP="00937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CD9">
              <w:rPr>
                <w:rFonts w:ascii="Times New Roman" w:hAnsi="Times New Roman" w:cs="Times New Roman"/>
                <w:sz w:val="28"/>
                <w:szCs w:val="28"/>
              </w:rPr>
              <w:object w:dxaOrig="8256" w:dyaOrig="1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90.8pt" o:ole="">
                  <v:imagedata r:id="rId8" o:title=""/>
                </v:shape>
                <o:OLEObject Type="Embed" ProgID="ChemWindow.Document" ShapeID="_x0000_i1025" DrawAspect="Content" ObjectID="_1771077707" r:id="rId9"/>
              </w:object>
            </w:r>
          </w:p>
          <w:p w:rsidR="00613ABB" w:rsidRPr="009B6283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4FED" w:rsidRPr="00C7549A" w:rsidTr="00823ABC">
        <w:tc>
          <w:tcPr>
            <w:tcW w:w="4785" w:type="dxa"/>
          </w:tcPr>
          <w:p w:rsidR="00514FED" w:rsidRPr="00C7549A" w:rsidRDefault="00C7549A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4C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·7C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·3C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754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514FED" w:rsidRPr="00C7549A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549A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C7549A" w:rsidRPr="00C7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549A" w:rsidRPr="00C7549A">
              <w:rPr>
                <w:rFonts w:ascii="Times New Roman" w:hAnsi="Times New Roman" w:cs="Times New Roman"/>
                <w:sz w:val="28"/>
                <w:szCs w:val="28"/>
              </w:rPr>
              <w:t>7099</w:t>
            </w:r>
          </w:p>
        </w:tc>
      </w:tr>
    </w:tbl>
    <w:p w:rsidR="00CF06B4" w:rsidRDefault="00CF06B4" w:rsidP="00681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68145C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9B6283" w:rsidRPr="009B6283" w:rsidRDefault="009B6283" w:rsidP="0068145C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proofErr w:type="spellStart"/>
      <w:r w:rsidRPr="009B6283">
        <w:rPr>
          <w:rFonts w:ascii="Times New Roman" w:hAnsi="Times New Roman"/>
          <w:b w:val="0"/>
          <w:snapToGrid w:val="0"/>
          <w:color w:val="000000"/>
        </w:rPr>
        <w:t>Ди</w:t>
      </w:r>
      <w:proofErr w:type="spellEnd"/>
      <w:r w:rsidRPr="009B6283">
        <w:rPr>
          <w:rFonts w:ascii="Times New Roman" w:hAnsi="Times New Roman"/>
          <w:b w:val="0"/>
          <w:snapToGrid w:val="0"/>
          <w:color w:val="000000"/>
        </w:rPr>
        <w:t>(2-гидроксип</w:t>
      </w:r>
      <w:r w:rsidR="00771AF5">
        <w:rPr>
          <w:rFonts w:ascii="Times New Roman" w:hAnsi="Times New Roman"/>
          <w:b w:val="0"/>
          <w:snapToGrid w:val="0"/>
          <w:color w:val="000000"/>
        </w:rPr>
        <w:t>ропан-1,2,3-трикарбоксилат) тр</w:t>
      </w:r>
      <w:proofErr w:type="gramStart"/>
      <w:r w:rsidR="00771AF5">
        <w:rPr>
          <w:rFonts w:ascii="Times New Roman" w:hAnsi="Times New Roman"/>
          <w:b w:val="0"/>
          <w:snapToGrid w:val="0"/>
          <w:color w:val="000000"/>
        </w:rPr>
        <w:t>и</w:t>
      </w:r>
      <w:r w:rsidRPr="009B6283">
        <w:rPr>
          <w:rFonts w:ascii="Times New Roman" w:hAnsi="Times New Roman"/>
          <w:b w:val="0"/>
          <w:snapToGrid w:val="0"/>
          <w:color w:val="000000"/>
        </w:rPr>
        <w:t>[</w:t>
      </w:r>
      <w:proofErr w:type="spellStart"/>
      <w:proofErr w:type="gramEnd"/>
      <w:r w:rsidRPr="009B6283">
        <w:rPr>
          <w:rFonts w:ascii="Times New Roman" w:hAnsi="Times New Roman"/>
          <w:b w:val="0"/>
          <w:snapToGrid w:val="0"/>
          <w:color w:val="000000"/>
        </w:rPr>
        <w:t>гидроксивисмута</w:t>
      </w:r>
      <w:proofErr w:type="spellEnd"/>
      <w:r w:rsidRPr="009B6283">
        <w:rPr>
          <w:rFonts w:ascii="Times New Roman" w:hAnsi="Times New Roman"/>
          <w:b w:val="0"/>
          <w:snapToGrid w:val="0"/>
          <w:color w:val="000000"/>
        </w:rPr>
        <w:t xml:space="preserve"> (</w:t>
      </w:r>
      <w:r w:rsidRPr="009B6283">
        <w:rPr>
          <w:rFonts w:ascii="Times New Roman" w:hAnsi="Times New Roman"/>
          <w:b w:val="0"/>
          <w:snapToGrid w:val="0"/>
          <w:color w:val="000000"/>
          <w:lang w:val="en-US"/>
        </w:rPr>
        <w:t>III</w:t>
      </w:r>
      <w:r w:rsidR="00771AF5">
        <w:rPr>
          <w:rFonts w:ascii="Times New Roman" w:hAnsi="Times New Roman"/>
          <w:b w:val="0"/>
          <w:snapToGrid w:val="0"/>
          <w:color w:val="000000"/>
        </w:rPr>
        <w:t>)]––</w:t>
      </w:r>
      <w:r w:rsidRPr="009B6283">
        <w:rPr>
          <w:rFonts w:ascii="Times New Roman" w:hAnsi="Times New Roman"/>
          <w:b w:val="0"/>
          <w:snapToGrid w:val="0"/>
          <w:color w:val="000000"/>
        </w:rPr>
        <w:t>2-гидроксипропа</w:t>
      </w:r>
      <w:r w:rsidR="00771AF5">
        <w:rPr>
          <w:rFonts w:ascii="Times New Roman" w:hAnsi="Times New Roman"/>
          <w:b w:val="0"/>
          <w:snapToGrid w:val="0"/>
          <w:color w:val="000000"/>
        </w:rPr>
        <w:t>н-1,2,3-трикарбоксилат трикалия––</w:t>
      </w:r>
      <w:r w:rsidRPr="009B6283">
        <w:rPr>
          <w:rFonts w:ascii="Times New Roman" w:hAnsi="Times New Roman"/>
          <w:b w:val="0"/>
          <w:snapToGrid w:val="0"/>
          <w:color w:val="000000"/>
        </w:rPr>
        <w:t xml:space="preserve">2-гидроксипропан -1,2,3-трикарбоксилат </w:t>
      </w:r>
      <w:proofErr w:type="spellStart"/>
      <w:r w:rsidRPr="009B6283">
        <w:rPr>
          <w:rFonts w:ascii="Times New Roman" w:hAnsi="Times New Roman"/>
          <w:b w:val="0"/>
          <w:snapToGrid w:val="0"/>
          <w:color w:val="000000"/>
        </w:rPr>
        <w:t>триаммония</w:t>
      </w:r>
      <w:proofErr w:type="spellEnd"/>
      <w:r w:rsidRPr="009B6283">
        <w:rPr>
          <w:rFonts w:ascii="Times New Roman" w:hAnsi="Times New Roman"/>
          <w:b w:val="0"/>
          <w:snapToGrid w:val="0"/>
          <w:color w:val="000000"/>
        </w:rPr>
        <w:t xml:space="preserve"> (</w:t>
      </w:r>
      <w:r w:rsidR="00771AF5">
        <w:rPr>
          <w:rFonts w:ascii="Times New Roman" w:hAnsi="Times New Roman"/>
          <w:b w:val="0"/>
          <w:snapToGrid w:val="0"/>
        </w:rPr>
        <w:t>4:7:</w:t>
      </w:r>
      <w:r w:rsidRPr="009B6283">
        <w:rPr>
          <w:rFonts w:ascii="Times New Roman" w:hAnsi="Times New Roman"/>
          <w:b w:val="0"/>
          <w:snapToGrid w:val="0"/>
        </w:rPr>
        <w:t>3</w:t>
      </w:r>
      <w:r w:rsidRPr="009B6283">
        <w:rPr>
          <w:rFonts w:ascii="Times New Roman" w:hAnsi="Times New Roman"/>
          <w:b w:val="0"/>
          <w:snapToGrid w:val="0"/>
          <w:color w:val="000000"/>
        </w:rPr>
        <w:t>)</w:t>
      </w:r>
      <w:r>
        <w:rPr>
          <w:rFonts w:ascii="Times New Roman" w:hAnsi="Times New Roman"/>
          <w:b w:val="0"/>
          <w:snapToGrid w:val="0"/>
          <w:color w:val="000000"/>
        </w:rPr>
        <w:t>.</w:t>
      </w:r>
    </w:p>
    <w:p w:rsidR="009B6283" w:rsidRPr="009B6283" w:rsidRDefault="009B6283" w:rsidP="002F39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6283">
        <w:rPr>
          <w:rFonts w:ascii="Times New Roman" w:hAnsi="Times New Roman" w:cs="Times New Roman"/>
          <w:spacing w:val="2"/>
          <w:sz w:val="28"/>
          <w:szCs w:val="28"/>
        </w:rPr>
        <w:t>Содержит:</w:t>
      </w:r>
    </w:p>
    <w:p w:rsidR="009B6283" w:rsidRPr="009B6283" w:rsidRDefault="00937CD9" w:rsidP="002F39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- </w:t>
      </w:r>
      <w:r w:rsidR="009B6283" w:rsidRPr="009B6283">
        <w:rPr>
          <w:rFonts w:ascii="Times New Roman" w:hAnsi="Times New Roman" w:cs="Times New Roman"/>
          <w:spacing w:val="2"/>
          <w:sz w:val="28"/>
        </w:rPr>
        <w:t>не менее 35,0 % и не более 42,0 % висмута оксида</w:t>
      </w:r>
      <w:r w:rsidR="009B6283" w:rsidRPr="009B6283">
        <w:rPr>
          <w:rFonts w:ascii="Times New Roman" w:hAnsi="Times New Roman" w:cs="Times New Roman"/>
          <w:spacing w:val="-21"/>
          <w:sz w:val="28"/>
        </w:rPr>
        <w:t xml:space="preserve"> </w:t>
      </w:r>
      <w:r w:rsidR="009B6283" w:rsidRPr="009B6283">
        <w:rPr>
          <w:rFonts w:ascii="Times New Roman" w:hAnsi="Times New Roman" w:cs="Times New Roman"/>
          <w:spacing w:val="2"/>
          <w:sz w:val="28"/>
        </w:rPr>
        <w:t xml:space="preserve">в пересчёте на </w:t>
      </w:r>
      <w:r w:rsidR="009B6283" w:rsidRPr="009B6283">
        <w:rPr>
          <w:rFonts w:ascii="Times New Roman" w:hAnsi="Times New Roman" w:cs="Times New Roman"/>
          <w:spacing w:val="-3"/>
          <w:sz w:val="28"/>
        </w:rPr>
        <w:t>сухое вещество;</w:t>
      </w:r>
    </w:p>
    <w:p w:rsidR="009B6283" w:rsidRPr="009B6283" w:rsidRDefault="00937CD9" w:rsidP="002F39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t>- </w:t>
      </w:r>
      <w:r w:rsidR="009B6283" w:rsidRPr="009B6283">
        <w:rPr>
          <w:rFonts w:ascii="Times New Roman" w:hAnsi="Times New Roman" w:cs="Times New Roman"/>
          <w:spacing w:val="2"/>
          <w:sz w:val="28"/>
        </w:rPr>
        <w:t>не менее 11,0 % и не более 13,0 % калия</w:t>
      </w:r>
      <w:r w:rsidR="009B6283" w:rsidRPr="009B6283">
        <w:rPr>
          <w:rFonts w:ascii="Times New Roman" w:hAnsi="Times New Roman" w:cs="Times New Roman"/>
          <w:spacing w:val="-21"/>
          <w:sz w:val="28"/>
        </w:rPr>
        <w:t xml:space="preserve"> </w:t>
      </w:r>
      <w:r w:rsidR="009B6283" w:rsidRPr="009B6283">
        <w:rPr>
          <w:rFonts w:ascii="Times New Roman" w:hAnsi="Times New Roman" w:cs="Times New Roman"/>
          <w:spacing w:val="2"/>
          <w:sz w:val="28"/>
        </w:rPr>
        <w:t xml:space="preserve">в пересчёте на </w:t>
      </w:r>
      <w:r w:rsidR="009B6283" w:rsidRPr="009B6283">
        <w:rPr>
          <w:rFonts w:ascii="Times New Roman" w:hAnsi="Times New Roman" w:cs="Times New Roman"/>
          <w:spacing w:val="-3"/>
          <w:sz w:val="28"/>
        </w:rPr>
        <w:t>сухое вещество</w:t>
      </w:r>
      <w:r w:rsidR="009B6283" w:rsidRPr="009B6283">
        <w:rPr>
          <w:rFonts w:ascii="Times New Roman" w:hAnsi="Times New Roman" w:cs="Times New Roman"/>
          <w:spacing w:val="2"/>
          <w:sz w:val="28"/>
        </w:rPr>
        <w:t>;</w:t>
      </w:r>
    </w:p>
    <w:p w:rsidR="009B6283" w:rsidRPr="009B6283" w:rsidRDefault="00937CD9" w:rsidP="002F39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- </w:t>
      </w:r>
      <w:r w:rsidR="009B6283" w:rsidRPr="009B6283">
        <w:rPr>
          <w:rFonts w:ascii="Times New Roman" w:hAnsi="Times New Roman" w:cs="Times New Roman"/>
          <w:spacing w:val="2"/>
          <w:sz w:val="28"/>
        </w:rPr>
        <w:t>не менее 41,0 % и не более 48,0 % цитрата</w:t>
      </w:r>
      <w:r w:rsidR="009B6283" w:rsidRPr="009B6283">
        <w:rPr>
          <w:rFonts w:ascii="Times New Roman" w:hAnsi="Times New Roman" w:cs="Times New Roman"/>
          <w:spacing w:val="-21"/>
          <w:sz w:val="28"/>
        </w:rPr>
        <w:t xml:space="preserve"> </w:t>
      </w:r>
      <w:r w:rsidR="009B6283" w:rsidRPr="009B6283">
        <w:rPr>
          <w:rFonts w:ascii="Times New Roman" w:hAnsi="Times New Roman" w:cs="Times New Roman"/>
          <w:spacing w:val="2"/>
          <w:sz w:val="28"/>
        </w:rPr>
        <w:t xml:space="preserve">в пересчёте на </w:t>
      </w:r>
      <w:r w:rsidR="009B6283" w:rsidRPr="009B6283">
        <w:rPr>
          <w:rFonts w:ascii="Times New Roman" w:hAnsi="Times New Roman" w:cs="Times New Roman"/>
          <w:spacing w:val="-3"/>
          <w:sz w:val="28"/>
        </w:rPr>
        <w:t>сухое вещество</w:t>
      </w:r>
      <w:r w:rsidR="009B6283" w:rsidRPr="009B6283">
        <w:rPr>
          <w:rFonts w:ascii="Times New Roman" w:hAnsi="Times New Roman" w:cs="Times New Roman"/>
          <w:spacing w:val="2"/>
          <w:sz w:val="28"/>
        </w:rPr>
        <w:t>.</w:t>
      </w:r>
    </w:p>
    <w:p w:rsidR="00C10251" w:rsidRPr="00C10251" w:rsidRDefault="00C10251" w:rsidP="002F392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9B6283" w:rsidRDefault="00D302BC" w:rsidP="002F3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9B6283" w:rsidRPr="009B6283">
        <w:rPr>
          <w:rFonts w:ascii="Times New Roman" w:hAnsi="Times New Roman" w:cs="Times New Roman"/>
          <w:spacing w:val="-2"/>
          <w:sz w:val="28"/>
        </w:rPr>
        <w:t>Белый или почти белый аморфный или кристаллический порошок со слабым запахом аммиака</w:t>
      </w:r>
      <w:r w:rsidR="00871F32" w:rsidRPr="009B6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2BC" w:rsidRPr="00CA3BE2" w:rsidRDefault="00727F50" w:rsidP="00CA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3BE2">
        <w:rPr>
          <w:rFonts w:ascii="Times New Roman" w:hAnsi="Times New Roman" w:cs="Times New Roman"/>
          <w:sz w:val="28"/>
        </w:rPr>
        <w:t>*</w:t>
      </w:r>
      <w:r w:rsidR="009B6283" w:rsidRPr="00CA3BE2">
        <w:rPr>
          <w:rFonts w:ascii="Times New Roman" w:hAnsi="Times New Roman" w:cs="Times New Roman"/>
          <w:sz w:val="28"/>
        </w:rPr>
        <w:t>Гигроскопичен</w:t>
      </w:r>
      <w:r w:rsidR="00812069" w:rsidRPr="00CA3BE2">
        <w:rPr>
          <w:rFonts w:ascii="Times New Roman" w:hAnsi="Times New Roman" w:cs="Times New Roman"/>
          <w:sz w:val="28"/>
        </w:rPr>
        <w:t>.</w:t>
      </w:r>
    </w:p>
    <w:p w:rsidR="009B6283" w:rsidRPr="00CA3BE2" w:rsidRDefault="00B20F96" w:rsidP="00CA3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E2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</w:t>
      </w:r>
      <w:r w:rsidRPr="00CA3BE2">
        <w:rPr>
          <w:rFonts w:ascii="Times New Roman" w:hAnsi="Times New Roman" w:cs="Times New Roman"/>
          <w:sz w:val="28"/>
          <w:szCs w:val="28"/>
        </w:rPr>
        <w:t xml:space="preserve">. </w:t>
      </w:r>
      <w:r w:rsidR="009B6283" w:rsidRPr="00CA3BE2">
        <w:rPr>
          <w:rFonts w:ascii="Times New Roman" w:hAnsi="Times New Roman" w:cs="Times New Roman"/>
          <w:spacing w:val="-2"/>
          <w:sz w:val="28"/>
        </w:rPr>
        <w:t xml:space="preserve">Очень </w:t>
      </w:r>
      <w:r w:rsidR="009B6283" w:rsidRPr="00CA3BE2">
        <w:rPr>
          <w:rFonts w:ascii="Times New Roman" w:hAnsi="Times New Roman" w:cs="Times New Roman"/>
          <w:spacing w:val="-2"/>
          <w:sz w:val="28"/>
          <w:szCs w:val="28"/>
        </w:rPr>
        <w:t>легко или л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егко растворим </w:t>
      </w:r>
      <w:r w:rsidR="009B6283" w:rsidRPr="00CA3BE2">
        <w:rPr>
          <w:rFonts w:ascii="Times New Roman" w:hAnsi="Times New Roman" w:cs="Times New Roman"/>
          <w:sz w:val="28"/>
          <w:szCs w:val="28"/>
        </w:rPr>
        <w:t>в воде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703BD" w:rsidRPr="00CA3BE2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B703BD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егко растворим или 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растворим в хлористоводородной кислоте разведённой 8,3</w:t>
      </w:r>
      <w:r w:rsidR="000716CA" w:rsidRPr="00CA3BE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%, мало растворим или практически </w:t>
      </w:r>
      <w:proofErr w:type="gramStart"/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нерастворим</w:t>
      </w:r>
      <w:proofErr w:type="gramEnd"/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 в спирте 96 %.</w:t>
      </w:r>
    </w:p>
    <w:p w:rsidR="00CF06B4" w:rsidRPr="00CA3BE2" w:rsidRDefault="00C10251" w:rsidP="00CA3BE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A3BE2">
        <w:rPr>
          <w:rFonts w:ascii="Times New Roman" w:hAnsi="Times New Roman"/>
          <w:b w:val="0"/>
        </w:rPr>
        <w:t>ИДЕНТИФИКАЦИЯ</w:t>
      </w:r>
    </w:p>
    <w:p w:rsidR="009B6283" w:rsidRPr="00CA3BE2" w:rsidRDefault="00C7549A" w:rsidP="00CA3BE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/>
          <w:shd w:val="clear" w:color="auto" w:fill="FFFFFF"/>
        </w:rPr>
      </w:pPr>
      <w:r w:rsidRPr="00CA3BE2">
        <w:rPr>
          <w:rFonts w:ascii="Times New Roman" w:hAnsi="Times New Roman"/>
          <w:b w:val="0"/>
          <w:bCs/>
          <w:i/>
          <w:color w:val="000000"/>
          <w:szCs w:val="28"/>
          <w:shd w:val="clear" w:color="auto" w:fill="FFFFFF"/>
        </w:rPr>
        <w:t>1</w:t>
      </w:r>
      <w:r w:rsidR="00166D90">
        <w:rPr>
          <w:rFonts w:ascii="Times New Roman" w:hAnsi="Times New Roman"/>
          <w:b w:val="0"/>
          <w:bCs/>
          <w:i/>
          <w:color w:val="000000"/>
          <w:shd w:val="clear" w:color="auto" w:fill="FFFFFF"/>
        </w:rPr>
        <w:t>. </w:t>
      </w:r>
      <w:r w:rsidR="009B6283" w:rsidRPr="00CA3BE2">
        <w:rPr>
          <w:rFonts w:ascii="Times New Roman" w:hAnsi="Times New Roman"/>
          <w:b w:val="0"/>
          <w:i/>
          <w:spacing w:val="-1"/>
          <w:szCs w:val="28"/>
        </w:rPr>
        <w:t xml:space="preserve">Качественная реакция. </w:t>
      </w:r>
      <w:r w:rsidR="009B6283" w:rsidRPr="00CA3BE2">
        <w:rPr>
          <w:rFonts w:ascii="Times New Roman" w:hAnsi="Times New Roman"/>
          <w:b w:val="0"/>
          <w:spacing w:val="-1"/>
          <w:szCs w:val="28"/>
        </w:rPr>
        <w:t>Субстанция должна давать характерн</w:t>
      </w:r>
      <w:r w:rsidR="003D3155" w:rsidRPr="00CA3BE2">
        <w:rPr>
          <w:rFonts w:ascii="Times New Roman" w:hAnsi="Times New Roman"/>
          <w:b w:val="0"/>
          <w:spacing w:val="-1"/>
          <w:szCs w:val="28"/>
        </w:rPr>
        <w:t>ую</w:t>
      </w:r>
      <w:r w:rsidR="009B6283" w:rsidRPr="00CA3BE2">
        <w:rPr>
          <w:rFonts w:ascii="Times New Roman" w:hAnsi="Times New Roman"/>
          <w:b w:val="0"/>
          <w:spacing w:val="-1"/>
          <w:szCs w:val="28"/>
        </w:rPr>
        <w:t xml:space="preserve"> реакци</w:t>
      </w:r>
      <w:r w:rsidR="003D3155" w:rsidRPr="00CA3BE2">
        <w:rPr>
          <w:rFonts w:ascii="Times New Roman" w:hAnsi="Times New Roman"/>
          <w:b w:val="0"/>
          <w:spacing w:val="-1"/>
          <w:szCs w:val="28"/>
        </w:rPr>
        <w:t>ю</w:t>
      </w:r>
      <w:proofErr w:type="gramStart"/>
      <w:r w:rsidR="003D3155" w:rsidRPr="00CA3BE2">
        <w:rPr>
          <w:rFonts w:ascii="Times New Roman" w:hAnsi="Times New Roman"/>
          <w:b w:val="0"/>
          <w:spacing w:val="-1"/>
          <w:szCs w:val="28"/>
        </w:rPr>
        <w:t xml:space="preserve"> А</w:t>
      </w:r>
      <w:proofErr w:type="gramEnd"/>
      <w:r w:rsidR="003D3155" w:rsidRPr="00CA3BE2">
        <w:rPr>
          <w:rFonts w:ascii="Times New Roman" w:hAnsi="Times New Roman"/>
          <w:b w:val="0"/>
          <w:spacing w:val="-1"/>
          <w:szCs w:val="28"/>
        </w:rPr>
        <w:t xml:space="preserve"> </w:t>
      </w:r>
      <w:r w:rsidR="009B6283" w:rsidRPr="00CA3BE2">
        <w:rPr>
          <w:rFonts w:ascii="Times New Roman" w:hAnsi="Times New Roman"/>
          <w:b w:val="0"/>
          <w:spacing w:val="-1"/>
          <w:szCs w:val="28"/>
        </w:rPr>
        <w:t xml:space="preserve">на висмут (ОФС </w:t>
      </w:r>
      <w:r w:rsidR="003D3155" w:rsidRPr="00CA3BE2">
        <w:rPr>
          <w:rFonts w:ascii="Times New Roman" w:hAnsi="Times New Roman"/>
          <w:b w:val="0"/>
          <w:spacing w:val="-1"/>
          <w:szCs w:val="28"/>
        </w:rPr>
        <w:t xml:space="preserve">«Общие </w:t>
      </w:r>
      <w:r w:rsidR="0087217F" w:rsidRPr="00CA3BE2">
        <w:rPr>
          <w:rFonts w:ascii="Times New Roman" w:hAnsi="Times New Roman"/>
          <w:b w:val="0"/>
          <w:spacing w:val="-1"/>
          <w:szCs w:val="28"/>
        </w:rPr>
        <w:t>реакции на подлинность»).</w:t>
      </w:r>
    </w:p>
    <w:p w:rsidR="009B6283" w:rsidRPr="00CA3BE2" w:rsidRDefault="00C7549A" w:rsidP="00CA3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A3BE2">
        <w:rPr>
          <w:rFonts w:ascii="Times New Roman" w:hAnsi="Times New Roman" w:cs="Times New Roman"/>
          <w:i/>
          <w:spacing w:val="-1"/>
          <w:sz w:val="28"/>
          <w:szCs w:val="28"/>
        </w:rPr>
        <w:t>2</w:t>
      </w:r>
      <w:r w:rsidR="009B6283" w:rsidRPr="00CA3BE2">
        <w:rPr>
          <w:rFonts w:ascii="Times New Roman" w:hAnsi="Times New Roman" w:cs="Times New Roman"/>
          <w:i/>
          <w:spacing w:val="-1"/>
          <w:sz w:val="28"/>
          <w:szCs w:val="28"/>
        </w:rPr>
        <w:t xml:space="preserve">. Качественная реакция. 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Субстанция должна давать характерн</w:t>
      </w:r>
      <w:r w:rsidR="00916726" w:rsidRPr="00CA3BE2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 реакци</w:t>
      </w:r>
      <w:r w:rsidR="00916726" w:rsidRPr="00CA3BE2">
        <w:rPr>
          <w:rFonts w:ascii="Times New Roman" w:hAnsi="Times New Roman" w:cs="Times New Roman"/>
          <w:spacing w:val="-1"/>
          <w:sz w:val="28"/>
          <w:szCs w:val="28"/>
        </w:rPr>
        <w:t>ю</w:t>
      </w:r>
      <w:proofErr w:type="gramStart"/>
      <w:r w:rsidR="005A6DD3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 на калий (ОФС </w:t>
      </w:r>
      <w:r w:rsidR="0087217F" w:rsidRPr="00CA3BE2">
        <w:rPr>
          <w:rFonts w:ascii="Times New Roman" w:hAnsi="Times New Roman" w:cs="Times New Roman"/>
          <w:spacing w:val="-1"/>
          <w:sz w:val="28"/>
          <w:szCs w:val="28"/>
        </w:rPr>
        <w:t>«Общие реакции на подлинность»).</w:t>
      </w:r>
    </w:p>
    <w:p w:rsidR="009B6283" w:rsidRPr="00CA3BE2" w:rsidRDefault="00C7549A" w:rsidP="00CA3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A3BE2">
        <w:rPr>
          <w:rFonts w:ascii="Times New Roman" w:hAnsi="Times New Roman" w:cs="Times New Roman"/>
          <w:i/>
          <w:spacing w:val="-1"/>
          <w:sz w:val="28"/>
          <w:szCs w:val="28"/>
        </w:rPr>
        <w:t>3</w:t>
      </w:r>
      <w:r w:rsidR="009B6283" w:rsidRPr="00CA3BE2">
        <w:rPr>
          <w:rFonts w:ascii="Times New Roman" w:hAnsi="Times New Roman" w:cs="Times New Roman"/>
          <w:i/>
          <w:spacing w:val="-1"/>
          <w:sz w:val="28"/>
          <w:szCs w:val="28"/>
        </w:rPr>
        <w:t xml:space="preserve">. Качественная реакция. 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Субс</w:t>
      </w:r>
      <w:r w:rsidR="003D3155" w:rsidRPr="00CA3BE2">
        <w:rPr>
          <w:rFonts w:ascii="Times New Roman" w:hAnsi="Times New Roman" w:cs="Times New Roman"/>
          <w:spacing w:val="-1"/>
          <w:sz w:val="28"/>
          <w:szCs w:val="28"/>
        </w:rPr>
        <w:t>танция д</w:t>
      </w:r>
      <w:r w:rsidR="00916726" w:rsidRPr="00CA3BE2">
        <w:rPr>
          <w:rFonts w:ascii="Times New Roman" w:hAnsi="Times New Roman" w:cs="Times New Roman"/>
          <w:spacing w:val="-1"/>
          <w:sz w:val="28"/>
          <w:szCs w:val="28"/>
        </w:rPr>
        <w:t>олжна давать характерную реакцию</w:t>
      </w:r>
      <w:proofErr w:type="gramStart"/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16726" w:rsidRPr="00CA3BE2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="00916726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на цитраты (ОФС </w:t>
      </w:r>
      <w:r w:rsidR="00EC67D0" w:rsidRPr="00CA3BE2">
        <w:rPr>
          <w:rFonts w:ascii="Times New Roman" w:hAnsi="Times New Roman" w:cs="Times New Roman"/>
          <w:spacing w:val="-1"/>
          <w:sz w:val="28"/>
          <w:szCs w:val="28"/>
        </w:rPr>
        <w:t xml:space="preserve">«Общие реакции на </w:t>
      </w:r>
      <w:r w:rsidR="0087217F" w:rsidRPr="00CA3BE2">
        <w:rPr>
          <w:rFonts w:ascii="Times New Roman" w:hAnsi="Times New Roman" w:cs="Times New Roman"/>
          <w:spacing w:val="-1"/>
          <w:sz w:val="28"/>
          <w:szCs w:val="28"/>
        </w:rPr>
        <w:t>подлинность»).</w:t>
      </w:r>
    </w:p>
    <w:p w:rsidR="009B6283" w:rsidRPr="00CA3BE2" w:rsidRDefault="00C7549A" w:rsidP="00CA3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A3BE2">
        <w:rPr>
          <w:rFonts w:ascii="Times New Roman" w:hAnsi="Times New Roman" w:cs="Times New Roman"/>
          <w:i/>
          <w:spacing w:val="-1"/>
          <w:sz w:val="28"/>
          <w:szCs w:val="28"/>
        </w:rPr>
        <w:t>4</w:t>
      </w:r>
      <w:r w:rsidR="009B6283" w:rsidRPr="00CA3BE2">
        <w:rPr>
          <w:rFonts w:ascii="Times New Roman" w:hAnsi="Times New Roman" w:cs="Times New Roman"/>
          <w:i/>
          <w:spacing w:val="-1"/>
          <w:sz w:val="28"/>
          <w:szCs w:val="28"/>
        </w:rPr>
        <w:t xml:space="preserve">. Качественная реакция. </w:t>
      </w:r>
      <w:r w:rsidR="009B6283" w:rsidRPr="00CA3BE2">
        <w:rPr>
          <w:rFonts w:ascii="Times New Roman" w:hAnsi="Times New Roman" w:cs="Times New Roman"/>
          <w:spacing w:val="-1"/>
          <w:sz w:val="28"/>
          <w:szCs w:val="28"/>
        </w:rPr>
        <w:t>Субстанция должна давать характерную реакцию на аммоний (ОФС «Общие реакции на подлинность»).</w:t>
      </w:r>
    </w:p>
    <w:p w:rsidR="00C10251" w:rsidRPr="00CA3BE2" w:rsidRDefault="00C10251" w:rsidP="00CA3BE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A3BE2">
        <w:rPr>
          <w:rFonts w:ascii="Times New Roman" w:hAnsi="Times New Roman"/>
          <w:b w:val="0"/>
          <w:szCs w:val="28"/>
        </w:rPr>
        <w:t>ИСПЫТАНИЯ</w:t>
      </w:r>
    </w:p>
    <w:p w:rsidR="00CF06B4" w:rsidRPr="00BB5D81" w:rsidRDefault="00494977" w:rsidP="00CA3BE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CA3BE2">
        <w:rPr>
          <w:rFonts w:ascii="Times New Roman" w:hAnsi="Times New Roman"/>
          <w:szCs w:val="28"/>
          <w:lang w:val="en-US"/>
        </w:rPr>
        <w:t>pH</w:t>
      </w:r>
      <w:proofErr w:type="gramEnd"/>
      <w:r w:rsidR="009E1FC2" w:rsidRPr="00CA3BE2">
        <w:rPr>
          <w:rFonts w:ascii="Times New Roman" w:hAnsi="Times New Roman"/>
          <w:szCs w:val="28"/>
        </w:rPr>
        <w:t xml:space="preserve"> раствора</w:t>
      </w:r>
      <w:r w:rsidRPr="00CA3BE2">
        <w:rPr>
          <w:rFonts w:ascii="Times New Roman" w:hAnsi="Times New Roman"/>
          <w:szCs w:val="28"/>
        </w:rPr>
        <w:t xml:space="preserve">. </w:t>
      </w:r>
      <w:r w:rsidR="003D3155" w:rsidRPr="00CA3BE2">
        <w:rPr>
          <w:rFonts w:ascii="Times New Roman" w:hAnsi="Times New Roman"/>
          <w:b w:val="0"/>
          <w:szCs w:val="28"/>
        </w:rPr>
        <w:t>От 6,0 до 8,0</w:t>
      </w:r>
      <w:r w:rsidRPr="00CA3BE2">
        <w:rPr>
          <w:rFonts w:ascii="Times New Roman" w:hAnsi="Times New Roman"/>
          <w:b w:val="0"/>
          <w:szCs w:val="28"/>
        </w:rPr>
        <w:t xml:space="preserve"> </w:t>
      </w:r>
      <w:r w:rsidR="003D3155" w:rsidRPr="00CA3BE2">
        <w:rPr>
          <w:rFonts w:ascii="Times New Roman" w:hAnsi="Times New Roman"/>
          <w:b w:val="0"/>
          <w:szCs w:val="28"/>
        </w:rPr>
        <w:t>(</w:t>
      </w:r>
      <w:r w:rsidR="00D77382" w:rsidRPr="00CA3BE2">
        <w:rPr>
          <w:rFonts w:ascii="Times New Roman" w:hAnsi="Times New Roman"/>
          <w:b w:val="0"/>
          <w:color w:val="000000"/>
          <w:szCs w:val="28"/>
        </w:rPr>
        <w:t>6</w:t>
      </w:r>
      <w:r w:rsidR="003D3155" w:rsidRPr="00CA3BE2">
        <w:rPr>
          <w:rFonts w:ascii="Times New Roman" w:hAnsi="Times New Roman"/>
          <w:b w:val="0"/>
          <w:color w:val="000000"/>
          <w:szCs w:val="28"/>
        </w:rPr>
        <w:t xml:space="preserve"> % </w:t>
      </w:r>
      <w:r w:rsidR="00D77382" w:rsidRPr="00CA3BE2">
        <w:rPr>
          <w:rFonts w:ascii="Times New Roman" w:hAnsi="Times New Roman"/>
          <w:b w:val="0"/>
          <w:color w:val="000000"/>
          <w:szCs w:val="28"/>
        </w:rPr>
        <w:t>раствор, ОФС «Ионометрия», метод 3</w:t>
      </w:r>
      <w:r w:rsidR="0087217F" w:rsidRPr="00CA3BE2">
        <w:rPr>
          <w:rFonts w:ascii="Times New Roman" w:hAnsi="Times New Roman"/>
          <w:b w:val="0"/>
          <w:szCs w:val="28"/>
        </w:rPr>
        <w:t>).</w:t>
      </w:r>
    </w:p>
    <w:p w:rsidR="00D77382" w:rsidRPr="00CA3BE2" w:rsidRDefault="00D77382" w:rsidP="00CA3B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A3BE2">
        <w:rPr>
          <w:rFonts w:ascii="Times New Roman" w:hAnsi="Times New Roman" w:cs="Times New Roman"/>
          <w:b/>
          <w:sz w:val="28"/>
        </w:rPr>
        <w:t xml:space="preserve">Потеря в массе при высушивании. </w:t>
      </w:r>
      <w:r w:rsidRPr="00CA3BE2">
        <w:rPr>
          <w:rFonts w:ascii="Times New Roman" w:hAnsi="Times New Roman" w:cs="Times New Roman"/>
          <w:color w:val="000000"/>
          <w:sz w:val="28"/>
        </w:rPr>
        <w:t>Не более 8 % (ОФС «Потеря в массе при высушивании», способ 1). Для определения используют 1 г (точная навеска) субстанции.</w:t>
      </w:r>
    </w:p>
    <w:p w:rsidR="005C125B" w:rsidRPr="00CA3BE2" w:rsidRDefault="005C125B" w:rsidP="00CA3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3BE2">
        <w:rPr>
          <w:rFonts w:ascii="Times New Roman" w:hAnsi="Times New Roman" w:cs="Times New Roman"/>
          <w:b/>
          <w:spacing w:val="-3"/>
          <w:sz w:val="28"/>
        </w:rPr>
        <w:t>Аммиак</w:t>
      </w:r>
      <w:r w:rsidR="000716CA" w:rsidRPr="00CA3BE2">
        <w:rPr>
          <w:rFonts w:ascii="Times New Roman" w:hAnsi="Times New Roman" w:cs="Times New Roman"/>
          <w:spacing w:val="-3"/>
          <w:sz w:val="28"/>
        </w:rPr>
        <w:t>. От 1,3 до 6,0 </w:t>
      </w:r>
      <w:r w:rsidR="001A569F" w:rsidRPr="00CA3BE2">
        <w:rPr>
          <w:rFonts w:ascii="Times New Roman" w:hAnsi="Times New Roman" w:cs="Times New Roman"/>
          <w:spacing w:val="-3"/>
          <w:sz w:val="28"/>
        </w:rPr>
        <w:t>% в пересчё</w:t>
      </w:r>
      <w:r w:rsidRPr="00CA3BE2">
        <w:rPr>
          <w:rFonts w:ascii="Times New Roman" w:hAnsi="Times New Roman" w:cs="Times New Roman"/>
          <w:spacing w:val="-3"/>
          <w:sz w:val="28"/>
        </w:rPr>
        <w:t xml:space="preserve">те на сухое вещество. </w:t>
      </w:r>
      <w:r w:rsidRPr="00CA3BE2">
        <w:rPr>
          <w:rFonts w:ascii="Times New Roman" w:hAnsi="Times New Roman" w:cs="Times New Roman"/>
          <w:sz w:val="28"/>
        </w:rPr>
        <w:t>Определение проводят методом Кьельдаля (ОФС «Определение азота в органических соединениях методом Кьельдаля</w:t>
      </w:r>
      <w:r w:rsidRPr="00CA3BE2">
        <w:rPr>
          <w:rFonts w:ascii="Times New Roman" w:hAnsi="Times New Roman" w:cs="Times New Roman"/>
          <w:spacing w:val="1"/>
          <w:sz w:val="28"/>
        </w:rPr>
        <w:t>»)</w:t>
      </w:r>
      <w:r w:rsidRPr="00CA3BE2">
        <w:rPr>
          <w:rFonts w:ascii="Times New Roman" w:hAnsi="Times New Roman" w:cs="Times New Roman"/>
          <w:sz w:val="28"/>
        </w:rPr>
        <w:t>. Для определения используют 0,5 г (точная навеска) субстанции.</w:t>
      </w:r>
    </w:p>
    <w:p w:rsidR="005C125B" w:rsidRPr="00CA3BE2" w:rsidRDefault="005C125B" w:rsidP="00CA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E2">
        <w:rPr>
          <w:rFonts w:ascii="Times New Roman" w:hAnsi="Times New Roman" w:cs="Times New Roman"/>
          <w:b/>
          <w:sz w:val="28"/>
          <w:szCs w:val="28"/>
        </w:rPr>
        <w:t>Медь.</w:t>
      </w:r>
      <w:r w:rsidR="001A569F" w:rsidRPr="00CA3BE2">
        <w:rPr>
          <w:rFonts w:ascii="Times New Roman" w:hAnsi="Times New Roman" w:cs="Times New Roman"/>
          <w:sz w:val="28"/>
          <w:szCs w:val="28"/>
        </w:rPr>
        <w:t xml:space="preserve"> Не более 0,002 % в пересчё</w:t>
      </w:r>
      <w:r w:rsidRPr="00CA3BE2">
        <w:rPr>
          <w:rFonts w:ascii="Times New Roman" w:hAnsi="Times New Roman" w:cs="Times New Roman"/>
          <w:sz w:val="28"/>
          <w:szCs w:val="28"/>
        </w:rPr>
        <w:t>те на сухое вещество. Определение проводят методом атомно-абсорбционной спектрометрии (ОФС «Атомно-абсорбционная спектрометрия»).</w:t>
      </w:r>
    </w:p>
    <w:p w:rsidR="00AA6B11" w:rsidRPr="00CA3BE2" w:rsidRDefault="00AA6B11" w:rsidP="00CA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E2">
        <w:rPr>
          <w:rFonts w:ascii="Times New Roman" w:hAnsi="Times New Roman" w:cs="Times New Roman"/>
          <w:sz w:val="28"/>
          <w:szCs w:val="28"/>
        </w:rPr>
        <w:t>Растворы готовят непосредственно перед использованием и защищают от света.</w:t>
      </w:r>
    </w:p>
    <w:p w:rsidR="00AA6B11" w:rsidRPr="00AA6B11" w:rsidRDefault="00AA6B11" w:rsidP="00CA3BE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CA3BE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BE4A6B">
        <w:rPr>
          <w:rFonts w:ascii="Times New Roman" w:hAnsi="Times New Roman" w:cs="Times New Roman"/>
          <w:sz w:val="28"/>
          <w:szCs w:val="28"/>
        </w:rPr>
        <w:t>. В тигле прокаливают 5</w:t>
      </w:r>
      <w:r w:rsidR="00B102EC">
        <w:rPr>
          <w:rFonts w:ascii="Times New Roman" w:hAnsi="Times New Roman" w:cs="Times New Roman"/>
          <w:sz w:val="28"/>
          <w:szCs w:val="28"/>
        </w:rPr>
        <w:t>,0</w:t>
      </w:r>
      <w:r w:rsidR="00BE4A6B">
        <w:rPr>
          <w:rFonts w:ascii="Times New Roman" w:hAnsi="Times New Roman" w:cs="Times New Roman"/>
          <w:sz w:val="28"/>
          <w:szCs w:val="28"/>
        </w:rPr>
        <w:t xml:space="preserve"> </w:t>
      </w:r>
      <w:r w:rsidRPr="00CA3BE2">
        <w:rPr>
          <w:rFonts w:ascii="Times New Roman" w:hAnsi="Times New Roman" w:cs="Times New Roman"/>
          <w:sz w:val="28"/>
          <w:szCs w:val="28"/>
        </w:rPr>
        <w:t> г (точная навеска) субстанции при температуре 600</w:t>
      </w:r>
      <w:proofErr w:type="gramStart"/>
      <w:r w:rsidRPr="00CA3BE2">
        <w:rPr>
          <w:rFonts w:ascii="Times New Roman" w:hAnsi="Times New Roman" w:cs="Times New Roman"/>
          <w:sz w:val="28"/>
          <w:szCs w:val="28"/>
        </w:rPr>
        <w:t> </w:t>
      </w:r>
      <w:r w:rsidRPr="00CA3BE2">
        <w:rPr>
          <w:rFonts w:ascii="Times New Roman" w:hAnsi="Times New Roman" w:cs="Times New Roman"/>
          <w:spacing w:val="-1"/>
          <w:sz w:val="28"/>
        </w:rPr>
        <w:t>°С</w:t>
      </w:r>
      <w:proofErr w:type="gramEnd"/>
      <w:r w:rsidRPr="00CA3BE2">
        <w:rPr>
          <w:rFonts w:ascii="Times New Roman" w:hAnsi="Times New Roman" w:cs="Times New Roman"/>
          <w:spacing w:val="-1"/>
          <w:sz w:val="28"/>
        </w:rPr>
        <w:t xml:space="preserve"> в течение 3 ч, после охлаждения до комнатной температуры в тигель постепенно добавляют 10 мл азотной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 кислоты раствора 7,5 М и растворяют остаток. К </w:t>
      </w:r>
      <w:r>
        <w:rPr>
          <w:rFonts w:ascii="Times New Roman" w:hAnsi="Times New Roman" w:cs="Times New Roman"/>
          <w:spacing w:val="-1"/>
          <w:sz w:val="28"/>
        </w:rPr>
        <w:t xml:space="preserve">смеси 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прибавляют 100 мл воды и перемешивают. Полученный раствор выпаривают на водяной бане до </w:t>
      </w:r>
      <w:r w:rsidR="001A569F">
        <w:rPr>
          <w:rFonts w:ascii="Times New Roman" w:hAnsi="Times New Roman" w:cs="Times New Roman"/>
          <w:spacing w:val="-1"/>
          <w:sz w:val="28"/>
        </w:rPr>
        <w:t>объё</w:t>
      </w:r>
      <w:r>
        <w:rPr>
          <w:rFonts w:ascii="Times New Roman" w:hAnsi="Times New Roman" w:cs="Times New Roman"/>
          <w:spacing w:val="-1"/>
          <w:sz w:val="28"/>
        </w:rPr>
        <w:t xml:space="preserve">ма </w:t>
      </w:r>
      <w:r w:rsidR="0087217F">
        <w:rPr>
          <w:rFonts w:ascii="Times New Roman" w:hAnsi="Times New Roman" w:cs="Times New Roman"/>
          <w:spacing w:val="-1"/>
          <w:sz w:val="28"/>
        </w:rPr>
        <w:t>15 </w:t>
      </w:r>
      <w:r w:rsidRPr="00AA6B11">
        <w:rPr>
          <w:rFonts w:ascii="Times New Roman" w:hAnsi="Times New Roman" w:cs="Times New Roman"/>
          <w:spacing w:val="-1"/>
          <w:sz w:val="28"/>
        </w:rPr>
        <w:t>мл, охлаждают до комнатной температуры и фильтруют через мембранный фильтр с размером пор 0,45</w:t>
      </w:r>
      <w:r>
        <w:rPr>
          <w:rFonts w:ascii="Times New Roman" w:hAnsi="Times New Roman" w:cs="Times New Roman"/>
          <w:spacing w:val="-1"/>
          <w:sz w:val="28"/>
        </w:rPr>
        <w:t> мкм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</w:rPr>
        <w:t>Р</w:t>
      </w:r>
      <w:r w:rsidRPr="00AA6B11">
        <w:rPr>
          <w:rFonts w:ascii="Times New Roman" w:hAnsi="Times New Roman" w:cs="Times New Roman"/>
          <w:spacing w:val="-1"/>
          <w:sz w:val="28"/>
        </w:rPr>
        <w:t>аствор</w:t>
      </w:r>
      <w:r>
        <w:rPr>
          <w:rFonts w:ascii="Times New Roman" w:hAnsi="Times New Roman" w:cs="Times New Roman"/>
          <w:spacing w:val="-1"/>
          <w:sz w:val="28"/>
        </w:rPr>
        <w:t xml:space="preserve"> количественно переносят </w:t>
      </w:r>
      <w:r w:rsidRPr="00AA6B11">
        <w:rPr>
          <w:rFonts w:ascii="Times New Roman" w:hAnsi="Times New Roman" w:cs="Times New Roman"/>
          <w:spacing w:val="-1"/>
          <w:sz w:val="28"/>
        </w:rPr>
        <w:t>в мерную колбу вместимостью 25 мл</w:t>
      </w:r>
      <w:r>
        <w:rPr>
          <w:rFonts w:ascii="Times New Roman" w:hAnsi="Times New Roman" w:cs="Times New Roman"/>
          <w:spacing w:val="-1"/>
          <w:sz w:val="28"/>
        </w:rPr>
        <w:t>,</w:t>
      </w:r>
      <w:r w:rsidR="001A569F">
        <w:rPr>
          <w:rFonts w:ascii="Times New Roman" w:hAnsi="Times New Roman" w:cs="Times New Roman"/>
          <w:spacing w:val="-1"/>
          <w:sz w:val="28"/>
        </w:rPr>
        <w:t xml:space="preserve"> доводят объё</w:t>
      </w:r>
      <w:r w:rsidRPr="00AA6B11">
        <w:rPr>
          <w:rFonts w:ascii="Times New Roman" w:hAnsi="Times New Roman" w:cs="Times New Roman"/>
          <w:spacing w:val="-1"/>
          <w:sz w:val="28"/>
        </w:rPr>
        <w:t>м раство</w:t>
      </w:r>
      <w:r>
        <w:rPr>
          <w:rFonts w:ascii="Times New Roman" w:hAnsi="Times New Roman" w:cs="Times New Roman"/>
          <w:spacing w:val="-1"/>
          <w:sz w:val="28"/>
        </w:rPr>
        <w:t>ра водой до метки</w:t>
      </w:r>
      <w:r w:rsidRPr="00AA6B11">
        <w:rPr>
          <w:rFonts w:ascii="Times New Roman" w:hAnsi="Times New Roman" w:cs="Times New Roman"/>
          <w:spacing w:val="-1"/>
          <w:sz w:val="28"/>
        </w:rPr>
        <w:t>.</w:t>
      </w:r>
    </w:p>
    <w:p w:rsidR="00AA6B11" w:rsidRPr="00AA6B11" w:rsidRDefault="00AA6B11" w:rsidP="00AA6B11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AA6B11">
        <w:rPr>
          <w:rFonts w:ascii="Times New Roman" w:hAnsi="Times New Roman" w:cs="Times New Roman"/>
          <w:i/>
          <w:sz w:val="28"/>
          <w:szCs w:val="28"/>
        </w:rPr>
        <w:t xml:space="preserve">Контрольный раствор. 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Готовят аналогично методике приготовления </w:t>
      </w:r>
      <w:r>
        <w:rPr>
          <w:rFonts w:ascii="Times New Roman" w:hAnsi="Times New Roman" w:cs="Times New Roman"/>
          <w:spacing w:val="-1"/>
          <w:sz w:val="28"/>
        </w:rPr>
        <w:t>и</w:t>
      </w:r>
      <w:r w:rsidRPr="00AA6B11">
        <w:rPr>
          <w:rFonts w:ascii="Times New Roman" w:hAnsi="Times New Roman" w:cs="Times New Roman"/>
          <w:spacing w:val="-1"/>
          <w:sz w:val="28"/>
        </w:rPr>
        <w:t>спытуемого раствора</w:t>
      </w:r>
      <w:r>
        <w:rPr>
          <w:rFonts w:ascii="Times New Roman" w:hAnsi="Times New Roman" w:cs="Times New Roman"/>
          <w:spacing w:val="-1"/>
          <w:sz w:val="28"/>
        </w:rPr>
        <w:t>,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 но без добавления субстанции.</w:t>
      </w:r>
    </w:p>
    <w:p w:rsidR="005C125B" w:rsidRPr="001C1940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 xml:space="preserve">Стандартный </w:t>
      </w:r>
      <w:r w:rsidR="0087217F">
        <w:rPr>
          <w:rFonts w:ascii="Times New Roman" w:hAnsi="Times New Roman" w:cs="Times New Roman"/>
          <w:i/>
          <w:sz w:val="28"/>
          <w:szCs w:val="28"/>
        </w:rPr>
        <w:t>раствор меди 1000 </w:t>
      </w:r>
      <w:r w:rsidRPr="005C125B">
        <w:rPr>
          <w:rFonts w:ascii="Times New Roman" w:hAnsi="Times New Roman" w:cs="Times New Roman"/>
          <w:i/>
          <w:sz w:val="28"/>
          <w:szCs w:val="28"/>
        </w:rPr>
        <w:t>мкг/мл</w:t>
      </w:r>
      <w:r w:rsidRPr="005C125B">
        <w:rPr>
          <w:rFonts w:ascii="Times New Roman" w:hAnsi="Times New Roman" w:cs="Times New Roman"/>
          <w:sz w:val="28"/>
          <w:szCs w:val="28"/>
        </w:rPr>
        <w:t>.</w:t>
      </w:r>
      <w:r w:rsidRPr="005C1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>Готовят согласно методике</w:t>
      </w:r>
      <w:r w:rsidRPr="004F4D37">
        <w:rPr>
          <w:rFonts w:ascii="Times New Roman" w:hAnsi="Times New Roman" w:cs="Times New Roman"/>
          <w:sz w:val="28"/>
          <w:szCs w:val="28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>ОФС «Атомно-абсорбционная спектрометрия</w:t>
      </w:r>
      <w:r w:rsidR="002F392C">
        <w:rPr>
          <w:rFonts w:ascii="Times New Roman" w:hAnsi="Times New Roman" w:cs="Times New Roman"/>
          <w:sz w:val="28"/>
          <w:szCs w:val="28"/>
        </w:rPr>
        <w:t>».</w:t>
      </w:r>
    </w:p>
    <w:p w:rsidR="005C125B" w:rsidRPr="005C125B" w:rsidRDefault="0087217F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меди 100 </w:t>
      </w:r>
      <w:r w:rsidR="005C125B" w:rsidRPr="005C125B">
        <w:rPr>
          <w:rFonts w:ascii="Times New Roman" w:hAnsi="Times New Roman" w:cs="Times New Roman"/>
          <w:i/>
          <w:sz w:val="28"/>
          <w:szCs w:val="28"/>
        </w:rPr>
        <w:t>мкг/мл</w:t>
      </w:r>
      <w:r w:rsidR="005C125B" w:rsidRPr="005C125B">
        <w:rPr>
          <w:rFonts w:ascii="Times New Roman" w:hAnsi="Times New Roman" w:cs="Times New Roman"/>
          <w:sz w:val="28"/>
          <w:szCs w:val="28"/>
        </w:rPr>
        <w:t>.</w:t>
      </w:r>
      <w:r w:rsidR="005C125B" w:rsidRPr="005C12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5C125B" w:rsidRPr="005C125B">
        <w:rPr>
          <w:rFonts w:ascii="Times New Roman" w:hAnsi="Times New Roman" w:cs="Times New Roman"/>
          <w:sz w:val="28"/>
          <w:szCs w:val="28"/>
        </w:rPr>
        <w:t>мл помещают 10,0 мл стандартного раствора</w:t>
      </w:r>
      <w:r w:rsidR="001A569F">
        <w:rPr>
          <w:rFonts w:ascii="Times New Roman" w:hAnsi="Times New Roman" w:cs="Times New Roman"/>
          <w:sz w:val="28"/>
          <w:szCs w:val="28"/>
        </w:rPr>
        <w:t xml:space="preserve"> меди 1000 мкг/мл и доводят объё</w:t>
      </w:r>
      <w:r w:rsidR="005C125B" w:rsidRPr="005C125B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5C125B" w:rsidRPr="005C125B" w:rsidRDefault="005C125B" w:rsidP="00716700">
      <w:pPr>
        <w:pStyle w:val="a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716700">
        <w:rPr>
          <w:rFonts w:ascii="Times New Roman" w:hAnsi="Times New Roman" w:cs="Times New Roman"/>
          <w:spacing w:val="-1"/>
          <w:sz w:val="28"/>
        </w:rPr>
        <w:t>Примечание</w:t>
      </w:r>
      <w:r w:rsidR="00716700">
        <w:rPr>
          <w:rFonts w:ascii="Times New Roman" w:hAnsi="Times New Roman" w:cs="Times New Roman"/>
          <w:i/>
          <w:spacing w:val="-1"/>
          <w:sz w:val="28"/>
        </w:rPr>
        <w:t xml:space="preserve"> – 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Для приготовления стандартного раствора допускается использование </w:t>
      </w:r>
      <w:r w:rsidRPr="00893AAD">
        <w:rPr>
          <w:rFonts w:ascii="Times New Roman" w:hAnsi="Times New Roman" w:cs="Times New Roman"/>
          <w:spacing w:val="-1"/>
          <w:sz w:val="28"/>
        </w:rPr>
        <w:t>готового раствора стандартного образца меди с аттестованным значением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 концентрации меди в азотной или хлористоводородной кислоте с ма</w:t>
      </w:r>
      <w:r w:rsidR="000716CA">
        <w:rPr>
          <w:rFonts w:ascii="Times New Roman" w:hAnsi="Times New Roman" w:cs="Times New Roman"/>
          <w:spacing w:val="-1"/>
          <w:sz w:val="28"/>
        </w:rPr>
        <w:t>ссовой долей кислоты не менее 1 </w:t>
      </w:r>
      <w:r w:rsidRPr="005C125B">
        <w:rPr>
          <w:rFonts w:ascii="Times New Roman" w:hAnsi="Times New Roman" w:cs="Times New Roman"/>
          <w:spacing w:val="-1"/>
          <w:sz w:val="28"/>
        </w:rPr>
        <w:t>%.</w:t>
      </w:r>
    </w:p>
    <w:p w:rsidR="005C125B" w:rsidRDefault="005C125B" w:rsidP="0071670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DA"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 меди. </w:t>
      </w:r>
      <w:r w:rsidR="0087217F">
        <w:rPr>
          <w:rFonts w:ascii="Times New Roman" w:hAnsi="Times New Roman" w:cs="Times New Roman"/>
          <w:sz w:val="28"/>
          <w:szCs w:val="28"/>
        </w:rPr>
        <w:t>Стандартный раствор меди 100 </w:t>
      </w:r>
      <w:r w:rsidR="00A472DA" w:rsidRPr="00A472DA">
        <w:rPr>
          <w:rFonts w:ascii="Times New Roman" w:hAnsi="Times New Roman" w:cs="Times New Roman"/>
          <w:sz w:val="28"/>
          <w:szCs w:val="28"/>
        </w:rPr>
        <w:t>мкг/мл разводят хлористоводородной кислоты раствором 0,01 М до содержания меди 0,2; 1,0; 2,0; 4,0 и 8,0 мкг/мл.</w:t>
      </w:r>
    </w:p>
    <w:p w:rsidR="005C125B" w:rsidRPr="00716700" w:rsidRDefault="005C125B" w:rsidP="007167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00">
        <w:rPr>
          <w:rFonts w:ascii="Times New Roman" w:hAnsi="Times New Roman" w:cs="Times New Roman"/>
          <w:sz w:val="28"/>
          <w:szCs w:val="28"/>
        </w:rPr>
        <w:t>Примечание</w:t>
      </w:r>
      <w:r w:rsidR="0071670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C125B">
        <w:rPr>
          <w:rFonts w:ascii="Times New Roman" w:hAnsi="Times New Roman" w:cs="Times New Roman"/>
          <w:sz w:val="28"/>
          <w:szCs w:val="28"/>
        </w:rPr>
        <w:t xml:space="preserve">При необходимости испытуемый, контрольный и калибровочные растворы могут быть количественно разведены </w:t>
      </w:r>
      <w:r w:rsidRPr="005C125B">
        <w:rPr>
          <w:rFonts w:ascii="Times New Roman" w:hAnsi="Times New Roman" w:cs="Times New Roman"/>
          <w:spacing w:val="-1"/>
          <w:sz w:val="28"/>
          <w:szCs w:val="28"/>
        </w:rPr>
        <w:t>хлористоводородной кислоты раствором 0,01 М</w:t>
      </w:r>
      <w:r w:rsidRPr="005C125B">
        <w:rPr>
          <w:rFonts w:ascii="Times New Roman" w:hAnsi="Times New Roman" w:cs="Times New Roman"/>
          <w:sz w:val="28"/>
          <w:szCs w:val="28"/>
        </w:rPr>
        <w:t xml:space="preserve"> для получения концентраций, пригодных для работы в линейном диапазоне.</w:t>
      </w:r>
    </w:p>
    <w:p w:rsidR="00C726BB" w:rsidRPr="005C125B" w:rsidRDefault="00C726BB" w:rsidP="002F392C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C726BB" w:rsidRPr="005C125B" w:rsidTr="00716700">
        <w:tc>
          <w:tcPr>
            <w:tcW w:w="2943" w:type="dxa"/>
          </w:tcPr>
          <w:p w:rsidR="00C726BB" w:rsidRPr="005C125B" w:rsidRDefault="00C726BB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C726BB" w:rsidRPr="005C125B" w:rsidRDefault="00C726BB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меди</w:t>
            </w:r>
            <w:r w:rsidRPr="005C1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726BB" w:rsidRPr="005C125B" w:rsidTr="00716700">
        <w:tc>
          <w:tcPr>
            <w:tcW w:w="2943" w:type="dxa"/>
          </w:tcPr>
          <w:p w:rsidR="00C726BB" w:rsidRPr="005C125B" w:rsidRDefault="0068145C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6663" w:type="dxa"/>
          </w:tcPr>
          <w:p w:rsidR="00C726BB" w:rsidRPr="005C125B" w:rsidRDefault="0068145C" w:rsidP="006814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воздушно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>ацетиленовое пламя</w:t>
            </w:r>
            <w:r w:rsidR="00C726BB" w:rsidRPr="005C1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6BB" w:rsidRPr="005C125B" w:rsidTr="00716700">
        <w:tc>
          <w:tcPr>
            <w:tcW w:w="2943" w:type="dxa"/>
          </w:tcPr>
          <w:p w:rsidR="00C726BB" w:rsidRPr="005C125B" w:rsidRDefault="00C726BB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C726BB" w:rsidRPr="005C125B" w:rsidRDefault="00716700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324,7 </w:t>
            </w:r>
            <w:r w:rsidR="00C726BB" w:rsidRPr="005C125B">
              <w:rPr>
                <w:rFonts w:ascii="Times New Roman" w:hAnsi="Times New Roman" w:cs="Times New Roman"/>
                <w:sz w:val="28"/>
                <w:szCs w:val="28"/>
              </w:rPr>
              <w:t>нм.</w:t>
            </w:r>
          </w:p>
        </w:tc>
      </w:tr>
    </w:tbl>
    <w:p w:rsidR="005C125B" w:rsidRPr="005C125B" w:rsidRDefault="005C125B" w:rsidP="0071670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>Определяют поглощение испытуемого, контрольного и калибровочных растворов. В качестве р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аствора сравнения используют </w:t>
      </w:r>
      <w:r w:rsidRPr="005C125B">
        <w:rPr>
          <w:rFonts w:ascii="Times New Roman" w:hAnsi="Times New Roman" w:cs="Times New Roman"/>
          <w:spacing w:val="-1"/>
          <w:sz w:val="28"/>
          <w:szCs w:val="28"/>
        </w:rPr>
        <w:t>хлористоводородной кислоты раствор 0,01 М.</w:t>
      </w:r>
    </w:p>
    <w:p w:rsidR="005C125B" w:rsidRPr="005C125B" w:rsidRDefault="005C125B" w:rsidP="00452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</w:t>
      </w:r>
      <w:r w:rsidRPr="002B50CC">
        <w:rPr>
          <w:rFonts w:ascii="Times New Roman" w:hAnsi="Times New Roman" w:cs="Times New Roman"/>
          <w:sz w:val="28"/>
          <w:szCs w:val="28"/>
        </w:rPr>
        <w:t>калибровочн</w:t>
      </w:r>
      <w:r w:rsidR="00757A90" w:rsidRPr="002B50CC">
        <w:rPr>
          <w:rFonts w:ascii="Times New Roman" w:hAnsi="Times New Roman" w:cs="Times New Roman"/>
          <w:sz w:val="28"/>
          <w:szCs w:val="28"/>
        </w:rPr>
        <w:t xml:space="preserve">ый </w:t>
      </w:r>
      <w:r w:rsidR="00D33CEA" w:rsidRPr="002B50CC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B50CC">
        <w:rPr>
          <w:rFonts w:ascii="Times New Roman" w:hAnsi="Times New Roman" w:cs="Times New Roman"/>
          <w:sz w:val="28"/>
          <w:szCs w:val="28"/>
        </w:rPr>
        <w:t>зависимост</w:t>
      </w:r>
      <w:r w:rsidR="002B50CC">
        <w:rPr>
          <w:rFonts w:ascii="Times New Roman" w:hAnsi="Times New Roman" w:cs="Times New Roman"/>
          <w:sz w:val="28"/>
          <w:szCs w:val="28"/>
        </w:rPr>
        <w:t>и средних результатов измерений</w:t>
      </w:r>
      <w:r w:rsidRPr="002B50CC">
        <w:rPr>
          <w:rFonts w:ascii="Times New Roman" w:hAnsi="Times New Roman" w:cs="Times New Roman"/>
          <w:sz w:val="28"/>
          <w:szCs w:val="28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>калибровочных растворов от их концентрации. Содержание меди в испытуемом растворе определяют по калибровочному графику.</w:t>
      </w:r>
    </w:p>
    <w:p w:rsidR="005C125B" w:rsidRPr="005C125B" w:rsidRDefault="005C125B" w:rsidP="00452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>Содержание меди в субстанции в процентах (</w:t>
      </w:r>
      <w:r w:rsidRPr="00FE623B">
        <w:rPr>
          <w:rFonts w:ascii="Cambria Math" w:hAnsi="Cambria Math" w:cs="Times New Roman"/>
          <w:i/>
          <w:sz w:val="28"/>
          <w:szCs w:val="28"/>
        </w:rPr>
        <w:t>Х</w:t>
      </w:r>
      <w:r w:rsidR="001A569F">
        <w:rPr>
          <w:rFonts w:ascii="Times New Roman" w:hAnsi="Times New Roman" w:cs="Times New Roman"/>
          <w:sz w:val="28"/>
          <w:szCs w:val="28"/>
        </w:rPr>
        <w:t>) в пересчё</w:t>
      </w:r>
      <w:r w:rsidRPr="005C125B">
        <w:rPr>
          <w:rFonts w:ascii="Times New Roman" w:hAnsi="Times New Roman" w:cs="Times New Roman"/>
          <w:sz w:val="28"/>
          <w:szCs w:val="28"/>
        </w:rPr>
        <w:t>те на сухое вещество вычисляют по формуле:</w:t>
      </w:r>
    </w:p>
    <w:p w:rsidR="005C125B" w:rsidRPr="00BD75F0" w:rsidRDefault="005C125B" w:rsidP="004521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25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pacing w:val="-1"/>
              <w:sz w:val="28"/>
            </w:rPr>
            <m:t>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464"/>
        <w:gridCol w:w="283"/>
        <w:gridCol w:w="8187"/>
      </w:tblGrid>
      <w:tr w:rsidR="005C125B" w:rsidRPr="005C125B" w:rsidTr="004F3C03">
        <w:tc>
          <w:tcPr>
            <w:tcW w:w="637" w:type="dxa"/>
          </w:tcPr>
          <w:p w:rsidR="005C125B" w:rsidRPr="005C125B" w:rsidRDefault="005C125B" w:rsidP="002F392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464" w:type="dxa"/>
          </w:tcPr>
          <w:p w:rsidR="005C125B" w:rsidRPr="0045211B" w:rsidRDefault="005C125B" w:rsidP="002F392C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</w:rPr>
            </w:pPr>
            <w:r w:rsidRPr="0045211B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5C125B" w:rsidRPr="005C125B" w:rsidRDefault="005C125B" w:rsidP="002F392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7" w:type="dxa"/>
          </w:tcPr>
          <w:p w:rsidR="005C125B" w:rsidRPr="005C125B" w:rsidRDefault="001058A5" w:rsidP="002F392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содержание меди, определё</w:t>
            </w:r>
            <w:r w:rsidR="005C125B" w:rsidRPr="005C125B">
              <w:rPr>
                <w:rStyle w:val="8"/>
                <w:rFonts w:eastAsia="Calibri"/>
                <w:sz w:val="28"/>
              </w:rPr>
              <w:t>нное по калибровочному графику, мкг/мл;</w:t>
            </w:r>
          </w:p>
        </w:tc>
      </w:tr>
      <w:tr w:rsidR="005C125B" w:rsidRPr="005C125B" w:rsidTr="004F3C03">
        <w:tc>
          <w:tcPr>
            <w:tcW w:w="637" w:type="dxa"/>
          </w:tcPr>
          <w:p w:rsidR="005C125B" w:rsidRPr="005C125B" w:rsidRDefault="005C125B" w:rsidP="002F392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4" w:type="dxa"/>
          </w:tcPr>
          <w:p w:rsidR="005C125B" w:rsidRPr="0045211B" w:rsidRDefault="005C125B" w:rsidP="002F392C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45211B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283" w:type="dxa"/>
          </w:tcPr>
          <w:p w:rsidR="005C125B" w:rsidRPr="005C125B" w:rsidRDefault="005C125B" w:rsidP="002F392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C125B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7" w:type="dxa"/>
          </w:tcPr>
          <w:p w:rsidR="005C125B" w:rsidRPr="005C125B" w:rsidRDefault="005C125B" w:rsidP="002F392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proofErr w:type="gramStart"/>
            <w:r w:rsidRPr="005C125B">
              <w:rPr>
                <w:rStyle w:val="8"/>
                <w:rFonts w:eastAsia="Calibri"/>
                <w:sz w:val="28"/>
              </w:rPr>
              <w:t>г</w:t>
            </w:r>
            <w:proofErr w:type="gramEnd"/>
            <w:r w:rsidRPr="005C125B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522E86" w:rsidRPr="00522E86" w:rsidTr="004F3C03">
        <w:tc>
          <w:tcPr>
            <w:tcW w:w="637" w:type="dxa"/>
          </w:tcPr>
          <w:p w:rsidR="005C125B" w:rsidRPr="00522E86" w:rsidRDefault="005C125B" w:rsidP="002F392C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4" w:type="dxa"/>
          </w:tcPr>
          <w:p w:rsidR="005C125B" w:rsidRPr="0045211B" w:rsidRDefault="005C125B" w:rsidP="002F392C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45211B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5C125B" w:rsidRPr="00522E86" w:rsidRDefault="005C125B" w:rsidP="002F392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22E86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7" w:type="dxa"/>
          </w:tcPr>
          <w:p w:rsidR="005C125B" w:rsidRPr="00522E86" w:rsidRDefault="005C125B" w:rsidP="002F392C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содержание меди электролитической </w:t>
            </w:r>
            <w:r w:rsidR="00C7549A" w:rsidRPr="00522E86">
              <w:rPr>
                <w:rFonts w:ascii="Times New Roman" w:hAnsi="Times New Roman" w:cs="Times New Roman"/>
                <w:sz w:val="28"/>
                <w:lang w:bidi="ru-RU"/>
              </w:rPr>
              <w:t>в стандартном образце</w:t>
            </w:r>
            <w:r w:rsidR="0087217F" w:rsidRPr="00522E86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="00893AAD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%</w:t>
            </w:r>
            <w:r w:rsidR="00C7549A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893AAD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(при использовании готового раствора стандартного образца </w:t>
            </w:r>
            <w:r w:rsidR="00893AAD" w:rsidRPr="004F3C03">
              <w:rPr>
                <w:rFonts w:asciiTheme="majorHAnsi" w:hAnsiTheme="majorHAnsi" w:cs="Times New Roman"/>
                <w:i/>
                <w:sz w:val="28"/>
                <w:lang w:bidi="ru-RU"/>
              </w:rPr>
              <w:t>Р</w:t>
            </w:r>
            <w:r w:rsidR="00893AAD" w:rsidRPr="00522E86">
              <w:rPr>
                <w:rFonts w:ascii="Times New Roman" w:hAnsi="Times New Roman" w:cs="Times New Roman"/>
                <w:sz w:val="28"/>
                <w:lang w:bidi="ru-RU"/>
              </w:rPr>
              <w:t>=100)</w:t>
            </w:r>
            <w:r w:rsidR="0087217F" w:rsidRPr="00522E86">
              <w:rPr>
                <w:rFonts w:ascii="Times New Roman" w:hAnsi="Times New Roman" w:cs="Times New Roman"/>
                <w:sz w:val="28"/>
                <w:lang w:bidi="ru-RU"/>
              </w:rPr>
              <w:t>;</w:t>
            </w:r>
          </w:p>
        </w:tc>
      </w:tr>
      <w:tr w:rsidR="00522E86" w:rsidRPr="00522E86" w:rsidTr="004F3C03">
        <w:tc>
          <w:tcPr>
            <w:tcW w:w="637" w:type="dxa"/>
          </w:tcPr>
          <w:p w:rsidR="005C125B" w:rsidRPr="00522E86" w:rsidRDefault="005C125B" w:rsidP="002F392C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4" w:type="dxa"/>
          </w:tcPr>
          <w:p w:rsidR="005C125B" w:rsidRPr="0045211B" w:rsidRDefault="005C125B" w:rsidP="002F392C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</w:pPr>
            <w:r w:rsidRPr="0045211B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5C125B" w:rsidRPr="00522E86" w:rsidRDefault="005C125B" w:rsidP="002F392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22E86">
              <w:rPr>
                <w:rFonts w:ascii="Times New Roman" w:hAnsi="Times New Roman" w:cs="Times New Roman"/>
                <w:b/>
                <w:sz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5C125B" w:rsidRPr="00522E86" w:rsidRDefault="00EC67D0" w:rsidP="002F392C">
            <w:pPr>
              <w:spacing w:after="12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>потеря в массе при высушивании</w:t>
            </w:r>
            <w:r w:rsidR="0087217F" w:rsidRPr="00522E86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="005C125B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%</w:t>
            </w: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5C125B" w:rsidRDefault="005C125B" w:rsidP="004F3C0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E86">
        <w:rPr>
          <w:rFonts w:ascii="Times New Roman" w:hAnsi="Times New Roman" w:cs="Times New Roman"/>
          <w:b/>
          <w:sz w:val="28"/>
          <w:szCs w:val="28"/>
        </w:rPr>
        <w:t>Мышьяк.</w:t>
      </w:r>
      <w:r w:rsidRPr="00522E86">
        <w:rPr>
          <w:rFonts w:ascii="Times New Roman" w:hAnsi="Times New Roman" w:cs="Times New Roman"/>
          <w:sz w:val="28"/>
          <w:szCs w:val="28"/>
        </w:rPr>
        <w:t xml:space="preserve"> </w:t>
      </w:r>
      <w:r w:rsidR="002F392C">
        <w:rPr>
          <w:rFonts w:ascii="Times New Roman" w:hAnsi="Times New Roman" w:cs="Times New Roman"/>
          <w:sz w:val="28"/>
        </w:rPr>
        <w:t>В соответствии с ОФС «Мышьяк»</w:t>
      </w:r>
      <w:r w:rsidRPr="00522E86">
        <w:rPr>
          <w:rFonts w:ascii="Times New Roman" w:hAnsi="Times New Roman" w:cs="Times New Roman"/>
          <w:sz w:val="28"/>
        </w:rPr>
        <w:t xml:space="preserve"> </w:t>
      </w:r>
      <w:r w:rsidR="002F392C">
        <w:rPr>
          <w:rFonts w:ascii="Times New Roman" w:hAnsi="Times New Roman" w:cs="Times New Roman"/>
          <w:sz w:val="28"/>
        </w:rPr>
        <w:t>(</w:t>
      </w:r>
      <w:r w:rsidRPr="00522E86">
        <w:rPr>
          <w:rFonts w:ascii="Times New Roman" w:hAnsi="Times New Roman" w:cs="Times New Roman"/>
          <w:sz w:val="28"/>
        </w:rPr>
        <w:t>метод 2, способ А</w:t>
      </w:r>
      <w:r w:rsidR="002F392C">
        <w:rPr>
          <w:rFonts w:ascii="Times New Roman" w:hAnsi="Times New Roman" w:cs="Times New Roman"/>
          <w:sz w:val="28"/>
        </w:rPr>
        <w:t>)</w:t>
      </w:r>
      <w:r w:rsidRPr="00522E86">
        <w:rPr>
          <w:rFonts w:ascii="Times New Roman" w:hAnsi="Times New Roman" w:cs="Times New Roman"/>
          <w:sz w:val="28"/>
        </w:rPr>
        <w:t xml:space="preserve">. При добавлении натрия гипосульфита не должно наблюдаться </w:t>
      </w:r>
      <w:r w:rsidR="0068145C">
        <w:rPr>
          <w:rFonts w:ascii="Times New Roman" w:hAnsi="Times New Roman" w:cs="Times New Roman"/>
          <w:sz w:val="28"/>
        </w:rPr>
        <w:br w:type="textWrapping" w:clear="all"/>
      </w:r>
      <w:r w:rsidR="00D33CEA">
        <w:rPr>
          <w:rFonts w:ascii="Times New Roman" w:hAnsi="Times New Roman" w:cs="Times New Roman"/>
          <w:sz w:val="28"/>
        </w:rPr>
        <w:t xml:space="preserve">ни </w:t>
      </w:r>
      <w:r w:rsidR="00EF1781">
        <w:rPr>
          <w:rFonts w:ascii="Times New Roman" w:hAnsi="Times New Roman" w:cs="Times New Roman"/>
          <w:sz w:val="28"/>
        </w:rPr>
        <w:t>жё</w:t>
      </w:r>
      <w:r w:rsidR="00D33CEA" w:rsidRPr="002B50CC">
        <w:rPr>
          <w:rFonts w:ascii="Times New Roman" w:hAnsi="Times New Roman" w:cs="Times New Roman"/>
          <w:sz w:val="28"/>
        </w:rPr>
        <w:t>лто-коричневого окрашива</w:t>
      </w:r>
      <w:r w:rsidR="00EF1781">
        <w:rPr>
          <w:rFonts w:ascii="Times New Roman" w:hAnsi="Times New Roman" w:cs="Times New Roman"/>
          <w:sz w:val="28"/>
        </w:rPr>
        <w:t>ния, ни образования жё</w:t>
      </w:r>
      <w:r w:rsidR="00882FA4">
        <w:rPr>
          <w:rFonts w:ascii="Times New Roman" w:hAnsi="Times New Roman" w:cs="Times New Roman"/>
          <w:sz w:val="28"/>
        </w:rPr>
        <w:t>лто-коричневого осадка</w:t>
      </w:r>
      <w:r w:rsidR="00285A60">
        <w:rPr>
          <w:rFonts w:ascii="Times New Roman" w:hAnsi="Times New Roman" w:cs="Times New Roman"/>
          <w:sz w:val="28"/>
        </w:rPr>
        <w:t>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</w:rPr>
        <w:t>Испытуемый раствор.</w:t>
      </w:r>
      <w:r w:rsidRPr="005C125B">
        <w:rPr>
          <w:rFonts w:ascii="Times New Roman" w:hAnsi="Times New Roman" w:cs="Times New Roman"/>
          <w:sz w:val="28"/>
        </w:rPr>
        <w:t xml:space="preserve"> В 5 мл хлористоводородной кислоты концентрированной растворяют 1,0 г субстанции.</w:t>
      </w:r>
    </w:p>
    <w:p w:rsidR="005C125B" w:rsidRPr="00BB5D81" w:rsidRDefault="00E14FE2" w:rsidP="004F3C0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Нитраты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9A">
        <w:rPr>
          <w:rFonts w:ascii="Times New Roman" w:hAnsi="Times New Roman" w:cs="Times New Roman"/>
          <w:i/>
          <w:sz w:val="28"/>
          <w:szCs w:val="28"/>
        </w:rPr>
        <w:t>Ж</w:t>
      </w:r>
      <w:r w:rsidRPr="005C125B">
        <w:rPr>
          <w:rFonts w:ascii="Times New Roman" w:hAnsi="Times New Roman" w:cs="Times New Roman"/>
          <w:i/>
          <w:sz w:val="28"/>
          <w:szCs w:val="28"/>
        </w:rPr>
        <w:t>елеза(</w:t>
      </w:r>
      <w:r w:rsidRPr="005C125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C125B">
        <w:rPr>
          <w:rFonts w:ascii="Times New Roman" w:hAnsi="Times New Roman" w:cs="Times New Roman"/>
          <w:i/>
          <w:sz w:val="28"/>
          <w:szCs w:val="28"/>
        </w:rPr>
        <w:t>) сульфата раствор 8</w:t>
      </w:r>
      <w:r w:rsidRPr="005C125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5C125B">
        <w:rPr>
          <w:rFonts w:ascii="Times New Roman" w:hAnsi="Times New Roman" w:cs="Times New Roman"/>
          <w:i/>
          <w:sz w:val="28"/>
          <w:szCs w:val="28"/>
        </w:rPr>
        <w:t>%</w:t>
      </w:r>
      <w:r w:rsidRPr="005C125B">
        <w:rPr>
          <w:rFonts w:ascii="Times New Roman" w:hAnsi="Times New Roman" w:cs="Times New Roman"/>
          <w:sz w:val="28"/>
          <w:szCs w:val="28"/>
        </w:rPr>
        <w:t xml:space="preserve">. </w:t>
      </w:r>
      <w:r w:rsidRPr="00C7549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C7549A" w:rsidRPr="00C7549A">
        <w:rPr>
          <w:rFonts w:ascii="Times New Roman" w:hAnsi="Times New Roman" w:cs="Times New Roman"/>
          <w:sz w:val="28"/>
          <w:szCs w:val="28"/>
        </w:rPr>
        <w:t>8</w:t>
      </w:r>
      <w:r w:rsidR="00C7549A">
        <w:rPr>
          <w:rFonts w:ascii="Times New Roman" w:hAnsi="Times New Roman" w:cs="Times New Roman"/>
          <w:sz w:val="28"/>
          <w:szCs w:val="28"/>
        </w:rPr>
        <w:t>,0</w:t>
      </w:r>
      <w:r w:rsidR="000716CA">
        <w:rPr>
          <w:rFonts w:ascii="Times New Roman" w:hAnsi="Times New Roman" w:cs="Times New Roman"/>
          <w:sz w:val="28"/>
          <w:szCs w:val="28"/>
        </w:rPr>
        <w:t> </w:t>
      </w:r>
      <w:r w:rsidRPr="00C7549A">
        <w:rPr>
          <w:rFonts w:ascii="Times New Roman" w:hAnsi="Times New Roman" w:cs="Times New Roman"/>
          <w:sz w:val="28"/>
          <w:szCs w:val="28"/>
        </w:rPr>
        <w:t>г железа(</w:t>
      </w:r>
      <w:r w:rsidRPr="00C754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25B">
        <w:rPr>
          <w:rFonts w:ascii="Times New Roman" w:hAnsi="Times New Roman" w:cs="Times New Roman"/>
          <w:sz w:val="28"/>
          <w:szCs w:val="28"/>
        </w:rPr>
        <w:t>) сульфата, растворяют в 90 мл воды</w:t>
      </w:r>
      <w:r w:rsidRPr="00522E86">
        <w:rPr>
          <w:rFonts w:ascii="Times New Roman" w:hAnsi="Times New Roman" w:cs="Times New Roman"/>
          <w:sz w:val="28"/>
          <w:szCs w:val="28"/>
        </w:rPr>
        <w:t>,</w:t>
      </w:r>
      <w:r w:rsidRPr="00213810">
        <w:rPr>
          <w:rFonts w:ascii="Times New Roman" w:hAnsi="Times New Roman" w:cs="Times New Roman"/>
          <w:sz w:val="28"/>
          <w:szCs w:val="28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 xml:space="preserve">свободной от углерода диоксида и </w:t>
      </w:r>
      <w:r w:rsidR="001A569F">
        <w:rPr>
          <w:rFonts w:ascii="Times New Roman" w:hAnsi="Times New Roman" w:cs="Times New Roman"/>
          <w:sz w:val="28"/>
          <w:szCs w:val="28"/>
        </w:rPr>
        <w:t>доводят объё</w:t>
      </w:r>
      <w:r w:rsidRPr="005C125B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9A">
        <w:rPr>
          <w:rFonts w:ascii="Times New Roman" w:hAnsi="Times New Roman" w:cs="Times New Roman"/>
          <w:sz w:val="28"/>
          <w:szCs w:val="28"/>
        </w:rPr>
        <w:t>В пробирку</w:t>
      </w:r>
      <w:r w:rsidRPr="005C125B">
        <w:rPr>
          <w:rFonts w:ascii="Times New Roman" w:hAnsi="Times New Roman" w:cs="Times New Roman"/>
          <w:sz w:val="28"/>
          <w:szCs w:val="28"/>
        </w:rPr>
        <w:t xml:space="preserve"> помещают 0,5 г субстанции, растворяют в 5 мл воды, осторожно перемешивают с 5 мл серн</w:t>
      </w:r>
      <w:r w:rsidR="00C7549A">
        <w:rPr>
          <w:rFonts w:ascii="Times New Roman" w:hAnsi="Times New Roman" w:cs="Times New Roman"/>
          <w:sz w:val="28"/>
          <w:szCs w:val="28"/>
        </w:rPr>
        <w:t>ой кислоты концентрированной (в </w:t>
      </w:r>
      <w:r w:rsidRPr="005C125B">
        <w:rPr>
          <w:rFonts w:ascii="Times New Roman" w:hAnsi="Times New Roman" w:cs="Times New Roman"/>
          <w:sz w:val="28"/>
          <w:szCs w:val="28"/>
        </w:rPr>
        <w:t>случае выпадения осадка раствор охлаждают и отстаивают), осторожно прибавляют 5 мл железа(</w:t>
      </w:r>
      <w:r w:rsidRPr="005C1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25B">
        <w:rPr>
          <w:rFonts w:ascii="Times New Roman" w:hAnsi="Times New Roman" w:cs="Times New Roman"/>
          <w:sz w:val="28"/>
          <w:szCs w:val="28"/>
        </w:rPr>
        <w:t xml:space="preserve">) сульфата раствора 8 % по внутренней стенке пробирки; коричневое кольцо не должно образовываться </w:t>
      </w:r>
      <w:r w:rsidR="00213810">
        <w:rPr>
          <w:rFonts w:ascii="Times New Roman" w:hAnsi="Times New Roman" w:cs="Times New Roman"/>
          <w:sz w:val="28"/>
          <w:szCs w:val="28"/>
        </w:rPr>
        <w:t>на поверхности раздела двух слоё</w:t>
      </w:r>
      <w:r w:rsidRPr="005C125B">
        <w:rPr>
          <w:rFonts w:ascii="Times New Roman" w:hAnsi="Times New Roman" w:cs="Times New Roman"/>
          <w:sz w:val="28"/>
          <w:szCs w:val="28"/>
        </w:rPr>
        <w:t>в.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b/>
          <w:sz w:val="28"/>
          <w:szCs w:val="28"/>
        </w:rPr>
        <w:t>Свинец.</w:t>
      </w:r>
      <w:r w:rsidR="001A569F">
        <w:rPr>
          <w:rFonts w:ascii="Times New Roman" w:hAnsi="Times New Roman" w:cs="Times New Roman"/>
          <w:sz w:val="28"/>
          <w:szCs w:val="28"/>
        </w:rPr>
        <w:t xml:space="preserve"> Не более 0,001 % в пересчё</w:t>
      </w:r>
      <w:r w:rsidRPr="005C125B">
        <w:rPr>
          <w:rFonts w:ascii="Times New Roman" w:hAnsi="Times New Roman" w:cs="Times New Roman"/>
          <w:sz w:val="28"/>
          <w:szCs w:val="28"/>
        </w:rPr>
        <w:t>те на сухое вещество. Определение проводят методом атомно-абсорбционной спектрометрии (ОФС «Атомно-абсорбционная спектрометрия»).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125B">
        <w:rPr>
          <w:rFonts w:ascii="Times New Roman" w:hAnsi="Times New Roman" w:cs="Times New Roman"/>
          <w:sz w:val="28"/>
          <w:szCs w:val="28"/>
        </w:rPr>
        <w:t xml:space="preserve">. </w:t>
      </w:r>
      <w:r w:rsidRPr="005C125B">
        <w:rPr>
          <w:rFonts w:ascii="Times New Roman" w:hAnsi="Times New Roman" w:cs="Times New Roman"/>
          <w:sz w:val="28"/>
        </w:rPr>
        <w:t xml:space="preserve">Готовят </w:t>
      </w:r>
      <w:r w:rsidRPr="00C7549A">
        <w:rPr>
          <w:rFonts w:ascii="Times New Roman" w:hAnsi="Times New Roman" w:cs="Times New Roman"/>
          <w:sz w:val="28"/>
          <w:szCs w:val="28"/>
        </w:rPr>
        <w:t xml:space="preserve">раствор как указано в разделе </w:t>
      </w:r>
      <w:r w:rsidR="00C7549A" w:rsidRPr="00C7549A">
        <w:rPr>
          <w:rFonts w:ascii="Times New Roman" w:hAnsi="Times New Roman" w:cs="Times New Roman"/>
          <w:sz w:val="28"/>
        </w:rPr>
        <w:t>«Медь</w:t>
      </w:r>
      <w:r w:rsidRPr="005C125B">
        <w:rPr>
          <w:rFonts w:ascii="Times New Roman" w:hAnsi="Times New Roman" w:cs="Times New Roman"/>
          <w:sz w:val="28"/>
        </w:rPr>
        <w:t>».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 xml:space="preserve">Контрольный раствор. </w:t>
      </w:r>
      <w:r w:rsidRPr="005C125B">
        <w:rPr>
          <w:rFonts w:ascii="Times New Roman" w:hAnsi="Times New Roman" w:cs="Times New Roman"/>
          <w:sz w:val="28"/>
        </w:rPr>
        <w:t xml:space="preserve">Готовят </w:t>
      </w:r>
      <w:r w:rsidRPr="00C7549A">
        <w:rPr>
          <w:rFonts w:ascii="Times New Roman" w:hAnsi="Times New Roman" w:cs="Times New Roman"/>
          <w:sz w:val="28"/>
          <w:szCs w:val="28"/>
        </w:rPr>
        <w:t>раствор как указано в разделе</w:t>
      </w:r>
      <w:r w:rsidR="00C7549A" w:rsidRPr="00C7549A">
        <w:rPr>
          <w:rFonts w:ascii="Times New Roman" w:hAnsi="Times New Roman" w:cs="Times New Roman"/>
          <w:sz w:val="28"/>
        </w:rPr>
        <w:t xml:space="preserve"> </w:t>
      </w:r>
      <w:r w:rsidR="00C7549A">
        <w:rPr>
          <w:rFonts w:ascii="Times New Roman" w:hAnsi="Times New Roman" w:cs="Times New Roman"/>
          <w:sz w:val="28"/>
        </w:rPr>
        <w:t>«Медь</w:t>
      </w:r>
      <w:r w:rsidRPr="005C125B">
        <w:rPr>
          <w:rFonts w:ascii="Times New Roman" w:hAnsi="Times New Roman" w:cs="Times New Roman"/>
          <w:sz w:val="28"/>
        </w:rPr>
        <w:t>».</w:t>
      </w:r>
    </w:p>
    <w:p w:rsidR="005C125B" w:rsidRPr="005C125B" w:rsidRDefault="005C125B" w:rsidP="005C12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</w:rPr>
        <w:t>Стандартный раствор свинца 100 мкг/мл</w:t>
      </w:r>
      <w:r w:rsidRPr="005C125B">
        <w:rPr>
          <w:rFonts w:ascii="Times New Roman" w:hAnsi="Times New Roman" w:cs="Times New Roman"/>
          <w:sz w:val="28"/>
        </w:rPr>
        <w:t xml:space="preserve">. </w:t>
      </w:r>
      <w:r w:rsidRPr="005C125B">
        <w:rPr>
          <w:rFonts w:ascii="Times New Roman" w:hAnsi="Times New Roman" w:cs="Times New Roman"/>
          <w:sz w:val="28"/>
          <w:szCs w:val="28"/>
        </w:rPr>
        <w:t>Готовят согласно методике</w:t>
      </w:r>
      <w:r w:rsidRPr="00CA1A42">
        <w:rPr>
          <w:rFonts w:ascii="Times New Roman" w:hAnsi="Times New Roman" w:cs="Times New Roman"/>
          <w:sz w:val="28"/>
          <w:szCs w:val="28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>ОФС «Атомно-абсорбционная спектрометрия».</w:t>
      </w:r>
    </w:p>
    <w:p w:rsidR="005C125B" w:rsidRPr="00E14FE2" w:rsidRDefault="005C125B" w:rsidP="00E14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E2">
        <w:rPr>
          <w:rFonts w:ascii="Times New Roman" w:hAnsi="Times New Roman" w:cs="Times New Roman"/>
          <w:sz w:val="28"/>
          <w:szCs w:val="28"/>
        </w:rPr>
        <w:t>Примечание</w:t>
      </w:r>
      <w:r w:rsidR="00E14FE2" w:rsidRPr="00E14FE2">
        <w:rPr>
          <w:rFonts w:ascii="Times New Roman" w:hAnsi="Times New Roman" w:cs="Times New Roman"/>
          <w:sz w:val="28"/>
          <w:szCs w:val="28"/>
        </w:rPr>
        <w:t xml:space="preserve"> </w:t>
      </w:r>
      <w:r w:rsidR="00E14FE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Для приготовления стандартного раствора допускается использование </w:t>
      </w:r>
      <w:r w:rsidRPr="00607FE5">
        <w:rPr>
          <w:rFonts w:ascii="Times New Roman" w:hAnsi="Times New Roman" w:cs="Times New Roman"/>
          <w:spacing w:val="-1"/>
          <w:sz w:val="28"/>
        </w:rPr>
        <w:t>готового раствора стандартного образца свинца с аттестованным значением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 концентрации свинца в азотной или хлористоводородной кислоте с ма</w:t>
      </w:r>
      <w:r w:rsidR="000716CA">
        <w:rPr>
          <w:rFonts w:ascii="Times New Roman" w:hAnsi="Times New Roman" w:cs="Times New Roman"/>
          <w:spacing w:val="-1"/>
          <w:sz w:val="28"/>
        </w:rPr>
        <w:t>ссовой долей кислоты не менее 1 </w:t>
      </w:r>
      <w:r w:rsidRPr="005C125B">
        <w:rPr>
          <w:rFonts w:ascii="Times New Roman" w:hAnsi="Times New Roman" w:cs="Times New Roman"/>
          <w:spacing w:val="-1"/>
          <w:sz w:val="28"/>
        </w:rPr>
        <w:t>%.</w:t>
      </w:r>
    </w:p>
    <w:p w:rsidR="005C125B" w:rsidRDefault="005C125B" w:rsidP="00E14FE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26"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 свинца. </w:t>
      </w:r>
      <w:r w:rsidR="00A472DA" w:rsidRPr="00916726">
        <w:rPr>
          <w:rFonts w:ascii="Times New Roman" w:hAnsi="Times New Roman" w:cs="Times New Roman"/>
          <w:sz w:val="28"/>
          <w:szCs w:val="28"/>
        </w:rPr>
        <w:t>С</w:t>
      </w:r>
      <w:r w:rsidRPr="00916726">
        <w:rPr>
          <w:rFonts w:ascii="Times New Roman" w:hAnsi="Times New Roman" w:cs="Times New Roman"/>
          <w:sz w:val="28"/>
          <w:szCs w:val="28"/>
        </w:rPr>
        <w:t xml:space="preserve">тандартный раствор свинца 100 мкг/мл </w:t>
      </w:r>
      <w:r w:rsidR="00A472DA" w:rsidRPr="00916726">
        <w:rPr>
          <w:rFonts w:ascii="Times New Roman" w:hAnsi="Times New Roman" w:cs="Times New Roman"/>
          <w:sz w:val="28"/>
          <w:szCs w:val="28"/>
        </w:rPr>
        <w:t>разводят</w:t>
      </w:r>
      <w:r w:rsidRPr="00916726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раствором 0,01 М до </w:t>
      </w:r>
      <w:r w:rsidR="00A472DA" w:rsidRPr="00916726">
        <w:rPr>
          <w:rFonts w:ascii="Times New Roman" w:hAnsi="Times New Roman" w:cs="Times New Roman"/>
          <w:sz w:val="28"/>
          <w:szCs w:val="28"/>
        </w:rPr>
        <w:t>содержания свинца</w:t>
      </w:r>
      <w:r w:rsidRPr="00916726">
        <w:rPr>
          <w:rFonts w:ascii="Times New Roman" w:hAnsi="Times New Roman" w:cs="Times New Roman"/>
          <w:sz w:val="28"/>
          <w:szCs w:val="28"/>
        </w:rPr>
        <w:t xml:space="preserve"> </w:t>
      </w:r>
      <w:r w:rsidR="00A472DA" w:rsidRPr="00916726">
        <w:rPr>
          <w:rFonts w:ascii="Times New Roman" w:hAnsi="Times New Roman" w:cs="Times New Roman"/>
          <w:sz w:val="28"/>
          <w:szCs w:val="28"/>
        </w:rPr>
        <w:t>0,1; 0,5; 1,0; 1,5 и 2,0 мкг/мл</w:t>
      </w:r>
      <w:r w:rsidRPr="00916726">
        <w:rPr>
          <w:rFonts w:ascii="Times New Roman" w:hAnsi="Times New Roman" w:cs="Times New Roman"/>
          <w:sz w:val="28"/>
          <w:szCs w:val="28"/>
        </w:rPr>
        <w:t>.</w:t>
      </w:r>
    </w:p>
    <w:p w:rsidR="005C125B" w:rsidRPr="005C125B" w:rsidRDefault="005C125B" w:rsidP="00E14F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D81">
        <w:rPr>
          <w:rFonts w:ascii="Times New Roman" w:hAnsi="Times New Roman" w:cs="Times New Roman"/>
          <w:sz w:val="28"/>
          <w:szCs w:val="28"/>
        </w:rPr>
        <w:t>Примечание</w:t>
      </w:r>
      <w:r w:rsidR="00E14FE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C125B">
        <w:rPr>
          <w:rFonts w:ascii="Times New Roman" w:hAnsi="Times New Roman" w:cs="Times New Roman"/>
          <w:sz w:val="28"/>
          <w:szCs w:val="28"/>
        </w:rPr>
        <w:t xml:space="preserve">При необходимости испытуемый, контрольный и калибровочные растворы могут быть количественно разведены </w:t>
      </w:r>
      <w:r w:rsidRPr="005C125B">
        <w:rPr>
          <w:rFonts w:ascii="Times New Roman" w:hAnsi="Times New Roman" w:cs="Times New Roman"/>
          <w:spacing w:val="-1"/>
          <w:sz w:val="28"/>
          <w:szCs w:val="28"/>
        </w:rPr>
        <w:t>хлористоводородной кислоты раствором 0,01 М</w:t>
      </w:r>
      <w:r w:rsidRPr="005C125B">
        <w:rPr>
          <w:rFonts w:ascii="Times New Roman" w:hAnsi="Times New Roman" w:cs="Times New Roman"/>
          <w:sz w:val="28"/>
          <w:szCs w:val="28"/>
        </w:rPr>
        <w:t xml:space="preserve"> для получения концентраций, пригодных для работы в линейном диапазоне.</w:t>
      </w:r>
    </w:p>
    <w:p w:rsidR="005C125B" w:rsidRPr="005C125B" w:rsidRDefault="005C125B" w:rsidP="00C72A37">
      <w:pPr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5C125B" w:rsidRPr="005C125B" w:rsidTr="00E14FE2">
        <w:tc>
          <w:tcPr>
            <w:tcW w:w="2943" w:type="dxa"/>
          </w:tcPr>
          <w:p w:rsidR="005C125B" w:rsidRPr="005C125B" w:rsidRDefault="005C125B" w:rsidP="009167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5C125B" w:rsidRPr="005C125B" w:rsidRDefault="005C125B" w:rsidP="009167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свинца</w:t>
            </w:r>
            <w:r w:rsidRPr="005C1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5C125B" w:rsidRPr="005C125B" w:rsidTr="00E14FE2">
        <w:tc>
          <w:tcPr>
            <w:tcW w:w="2943" w:type="dxa"/>
          </w:tcPr>
          <w:p w:rsidR="005C125B" w:rsidRPr="005C125B" w:rsidRDefault="008A565D" w:rsidP="009167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6663" w:type="dxa"/>
          </w:tcPr>
          <w:p w:rsidR="005C125B" w:rsidRPr="008A565D" w:rsidRDefault="008A565D" w:rsidP="009167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воздушно-ацетиленовое пламя;</w:t>
            </w:r>
          </w:p>
        </w:tc>
      </w:tr>
      <w:tr w:rsidR="005C125B" w:rsidRPr="005C125B" w:rsidTr="00E14FE2">
        <w:tc>
          <w:tcPr>
            <w:tcW w:w="2943" w:type="dxa"/>
          </w:tcPr>
          <w:p w:rsidR="005C125B" w:rsidRPr="005C125B" w:rsidRDefault="005C125B" w:rsidP="009167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5B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5C125B" w:rsidRPr="005C125B" w:rsidRDefault="00E14FE2" w:rsidP="0091672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217,0 </w:t>
            </w:r>
            <w:r w:rsidR="005C125B" w:rsidRPr="005C125B">
              <w:rPr>
                <w:rFonts w:ascii="Times New Roman" w:hAnsi="Times New Roman" w:cs="Times New Roman"/>
                <w:sz w:val="28"/>
                <w:szCs w:val="28"/>
              </w:rPr>
              <w:t>нм.</w:t>
            </w:r>
          </w:p>
        </w:tc>
      </w:tr>
    </w:tbl>
    <w:p w:rsidR="005C125B" w:rsidRPr="005C125B" w:rsidRDefault="005C125B" w:rsidP="00C72A3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>Определяют поглощение испытуемого, контрольного и калибровочных растворов. В качестве р</w:t>
      </w:r>
      <w:r w:rsidRPr="005C125B">
        <w:rPr>
          <w:rFonts w:ascii="Times New Roman" w:hAnsi="Times New Roman" w:cs="Times New Roman"/>
          <w:spacing w:val="-1"/>
          <w:sz w:val="28"/>
        </w:rPr>
        <w:t xml:space="preserve">аствора сравнения используют </w:t>
      </w:r>
      <w:r w:rsidRPr="005C125B">
        <w:rPr>
          <w:rFonts w:ascii="Times New Roman" w:hAnsi="Times New Roman" w:cs="Times New Roman"/>
          <w:spacing w:val="-1"/>
          <w:sz w:val="28"/>
          <w:szCs w:val="28"/>
        </w:rPr>
        <w:t>хлористоводородной кислоты раствор 0,01 М.</w:t>
      </w:r>
    </w:p>
    <w:p w:rsidR="005C125B" w:rsidRPr="005C125B" w:rsidRDefault="005C125B" w:rsidP="00C7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</w:t>
      </w:r>
      <w:r w:rsidRPr="002B50CC">
        <w:rPr>
          <w:rFonts w:ascii="Times New Roman" w:hAnsi="Times New Roman" w:cs="Times New Roman"/>
          <w:sz w:val="28"/>
          <w:szCs w:val="28"/>
        </w:rPr>
        <w:t>калибровочн</w:t>
      </w:r>
      <w:r w:rsidR="00D33CEA" w:rsidRPr="002B50CC">
        <w:rPr>
          <w:rFonts w:ascii="Times New Roman" w:hAnsi="Times New Roman" w:cs="Times New Roman"/>
          <w:sz w:val="28"/>
          <w:szCs w:val="28"/>
        </w:rPr>
        <w:t xml:space="preserve">ый график </w:t>
      </w:r>
      <w:r w:rsidRPr="005C125B">
        <w:rPr>
          <w:rFonts w:ascii="Times New Roman" w:hAnsi="Times New Roman" w:cs="Times New Roman"/>
          <w:sz w:val="28"/>
          <w:szCs w:val="28"/>
        </w:rPr>
        <w:t>зависимости средних результатов измерений</w:t>
      </w:r>
      <w:r w:rsidR="002B50CC" w:rsidRPr="00493C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C125B">
        <w:rPr>
          <w:rFonts w:ascii="Times New Roman" w:hAnsi="Times New Roman" w:cs="Times New Roman"/>
          <w:sz w:val="28"/>
          <w:szCs w:val="28"/>
        </w:rPr>
        <w:t>калибровочных растворов от их концентрации. Содержание свинца в испытуемом растворе определяют по калибровочному графику.</w:t>
      </w:r>
    </w:p>
    <w:p w:rsidR="005C125B" w:rsidRPr="005C125B" w:rsidRDefault="005C125B" w:rsidP="00C72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sz w:val="28"/>
          <w:szCs w:val="28"/>
        </w:rPr>
        <w:t>Содержание свинца в субстанции в процентах</w:t>
      </w:r>
      <w:proofErr w:type="gramStart"/>
      <w:r w:rsidRPr="005C125B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/>
            <w:spacing w:val="-1"/>
            <w:sz w:val="28"/>
          </w:rPr>
          <m:t>X</m:t>
        </m:r>
      </m:oMath>
      <w:r w:rsidR="001A569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A569F">
        <w:rPr>
          <w:rFonts w:ascii="Times New Roman" w:hAnsi="Times New Roman" w:cs="Times New Roman"/>
          <w:sz w:val="28"/>
          <w:szCs w:val="28"/>
        </w:rPr>
        <w:t>в пересчё</w:t>
      </w:r>
      <w:r w:rsidRPr="005C125B">
        <w:rPr>
          <w:rFonts w:ascii="Times New Roman" w:hAnsi="Times New Roman" w:cs="Times New Roman"/>
          <w:sz w:val="28"/>
          <w:szCs w:val="28"/>
        </w:rPr>
        <w:t>те на сухое вещество вычисляют по формуле:</w:t>
      </w:r>
    </w:p>
    <w:p w:rsidR="005C125B" w:rsidRPr="00292D0F" w:rsidRDefault="005C125B" w:rsidP="00C72A37">
      <w:pPr>
        <w:spacing w:after="0" w:line="360" w:lineRule="auto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25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 w:hAnsi="Cambria Math"/>
                      <w:spacing w:val="-1"/>
                      <w:sz w:val="28"/>
                    </w:rPr>
                    <m:t>∙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pacing w:val="-1"/>
              <w:sz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465"/>
        <w:gridCol w:w="283"/>
        <w:gridCol w:w="8186"/>
      </w:tblGrid>
      <w:tr w:rsidR="005C125B" w:rsidRPr="005C125B" w:rsidTr="00E2174B">
        <w:tc>
          <w:tcPr>
            <w:tcW w:w="637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465" w:type="dxa"/>
          </w:tcPr>
          <w:p w:rsidR="005C125B" w:rsidRPr="00E2174B" w:rsidRDefault="005C125B" w:rsidP="00C72A37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</w:rPr>
            </w:pPr>
            <w:r w:rsidRPr="00E2174B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5C125B" w:rsidRPr="005C125B" w:rsidRDefault="00581A0C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содержание свинца, определё</w:t>
            </w:r>
            <w:r w:rsidR="005C125B" w:rsidRPr="005C125B">
              <w:rPr>
                <w:rStyle w:val="8"/>
                <w:rFonts w:eastAsia="Calibri"/>
                <w:sz w:val="28"/>
              </w:rPr>
              <w:t>нное по калибровочному графику, мкг/мл;</w:t>
            </w:r>
          </w:p>
        </w:tc>
      </w:tr>
      <w:tr w:rsidR="005C125B" w:rsidRPr="005C125B" w:rsidTr="00E2174B">
        <w:tc>
          <w:tcPr>
            <w:tcW w:w="637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5" w:type="dxa"/>
          </w:tcPr>
          <w:p w:rsidR="005C125B" w:rsidRPr="00E2174B" w:rsidRDefault="005C125B" w:rsidP="00C72A37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E2174B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283" w:type="dxa"/>
          </w:tcPr>
          <w:p w:rsidR="005C125B" w:rsidRPr="005C125B" w:rsidRDefault="005C125B" w:rsidP="00C72A3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C125B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C125B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proofErr w:type="gramStart"/>
            <w:r w:rsidRPr="005C125B">
              <w:rPr>
                <w:rStyle w:val="8"/>
                <w:rFonts w:eastAsia="Calibri"/>
                <w:sz w:val="28"/>
              </w:rPr>
              <w:t>г</w:t>
            </w:r>
            <w:proofErr w:type="gramEnd"/>
            <w:r w:rsidRPr="005C125B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522E86" w:rsidRPr="00522E86" w:rsidTr="00E2174B">
        <w:tc>
          <w:tcPr>
            <w:tcW w:w="637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5" w:type="dxa"/>
          </w:tcPr>
          <w:p w:rsidR="005C125B" w:rsidRPr="00E2174B" w:rsidRDefault="005C125B" w:rsidP="00C72A37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E2174B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5C125B" w:rsidRPr="00893AAD" w:rsidRDefault="005C125B" w:rsidP="00C72A3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93AAD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5C125B" w:rsidRPr="00522E86" w:rsidRDefault="005C125B" w:rsidP="00C72A37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>содержан</w:t>
            </w:r>
            <w:r w:rsidR="00EC67D0" w:rsidRPr="00522E86">
              <w:rPr>
                <w:rFonts w:ascii="Times New Roman" w:hAnsi="Times New Roman" w:cs="Times New Roman"/>
                <w:sz w:val="28"/>
                <w:lang w:bidi="ru-RU"/>
              </w:rPr>
              <w:t>ие свинца в стандартном образце,</w:t>
            </w:r>
            <w:r w:rsidR="00C7549A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>%</w:t>
            </w:r>
            <w:r w:rsidR="00893AAD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(при использовании готового раствора стандартного образца </w:t>
            </w:r>
            <w:r w:rsidR="00893AAD" w:rsidRPr="00522E86">
              <w:rPr>
                <w:rFonts w:ascii="Times New Roman" w:hAnsi="Times New Roman" w:cs="Times New Roman"/>
                <w:i/>
                <w:sz w:val="28"/>
                <w:lang w:bidi="ru-RU"/>
              </w:rPr>
              <w:t>Р</w:t>
            </w:r>
            <w:r w:rsidR="00893AAD" w:rsidRPr="00522E86">
              <w:rPr>
                <w:rFonts w:ascii="Times New Roman" w:hAnsi="Times New Roman" w:cs="Times New Roman"/>
                <w:sz w:val="28"/>
                <w:lang w:bidi="ru-RU"/>
              </w:rPr>
              <w:t>=100);</w:t>
            </w:r>
          </w:p>
        </w:tc>
      </w:tr>
      <w:tr w:rsidR="005C125B" w:rsidRPr="005C125B" w:rsidTr="00E2174B">
        <w:tc>
          <w:tcPr>
            <w:tcW w:w="637" w:type="dxa"/>
          </w:tcPr>
          <w:p w:rsidR="005C125B" w:rsidRPr="005C125B" w:rsidRDefault="005C125B" w:rsidP="00C72A37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5" w:type="dxa"/>
          </w:tcPr>
          <w:p w:rsidR="005C125B" w:rsidRPr="00E2174B" w:rsidRDefault="005C125B" w:rsidP="00C72A37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E2174B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5C125B" w:rsidRPr="005C125B" w:rsidRDefault="005C125B" w:rsidP="00C72A3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C125B">
              <w:rPr>
                <w:rFonts w:ascii="Times New Roman" w:hAnsi="Times New Roman" w:cs="Times New Roman"/>
                <w:b/>
                <w:sz w:val="28"/>
                <w:lang w:val="en-US"/>
              </w:rPr>
              <w:t>–</w:t>
            </w:r>
          </w:p>
        </w:tc>
        <w:tc>
          <w:tcPr>
            <w:tcW w:w="8186" w:type="dxa"/>
          </w:tcPr>
          <w:p w:rsidR="005C125B" w:rsidRPr="005C125B" w:rsidRDefault="005C125B" w:rsidP="00C72A37">
            <w:pPr>
              <w:spacing w:after="12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C125B">
              <w:rPr>
                <w:rFonts w:ascii="Times New Roman" w:hAnsi="Times New Roman" w:cs="Times New Roman"/>
                <w:sz w:val="28"/>
                <w:lang w:bidi="ru-RU"/>
              </w:rPr>
              <w:t>потеря в массе при высушивании, %</w:t>
            </w:r>
            <w:r w:rsidR="00EC67D0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B45E7B" w:rsidRPr="00AA6B11" w:rsidRDefault="00B45E7B" w:rsidP="003210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11">
        <w:rPr>
          <w:rFonts w:ascii="Times New Roman" w:hAnsi="Times New Roman" w:cs="Times New Roman"/>
          <w:b/>
          <w:sz w:val="28"/>
          <w:szCs w:val="28"/>
        </w:rPr>
        <w:t>Серебро.</w:t>
      </w:r>
      <w:r w:rsidR="001A569F">
        <w:rPr>
          <w:rFonts w:ascii="Times New Roman" w:hAnsi="Times New Roman" w:cs="Times New Roman"/>
          <w:sz w:val="28"/>
          <w:szCs w:val="28"/>
        </w:rPr>
        <w:t xml:space="preserve"> Не более 0,002 % в пересчё</w:t>
      </w:r>
      <w:r w:rsidRPr="00AA6B11">
        <w:rPr>
          <w:rFonts w:ascii="Times New Roman" w:hAnsi="Times New Roman" w:cs="Times New Roman"/>
          <w:sz w:val="28"/>
          <w:szCs w:val="28"/>
        </w:rPr>
        <w:t>те на сухое вещество. Определение проводят методом атомно-абсорбционной спектрометрии (ОФС</w:t>
      </w:r>
      <w:r w:rsidR="00FE6862">
        <w:rPr>
          <w:rFonts w:ascii="Times New Roman" w:hAnsi="Times New Roman" w:cs="Times New Roman"/>
          <w:sz w:val="28"/>
          <w:szCs w:val="28"/>
        </w:rPr>
        <w:t> </w:t>
      </w:r>
      <w:r w:rsidRPr="00AA6B11">
        <w:rPr>
          <w:rFonts w:ascii="Times New Roman" w:hAnsi="Times New Roman" w:cs="Times New Roman"/>
          <w:sz w:val="28"/>
          <w:szCs w:val="28"/>
        </w:rPr>
        <w:t>«Атомно</w:t>
      </w:r>
      <w:r w:rsidR="0055582B">
        <w:rPr>
          <w:rFonts w:ascii="Times New Roman" w:hAnsi="Times New Roman" w:cs="Times New Roman"/>
          <w:sz w:val="28"/>
          <w:szCs w:val="28"/>
        </w:rPr>
        <w:t>-абсорбционная спектрометрия»).</w:t>
      </w:r>
    </w:p>
    <w:p w:rsidR="00AA6B11" w:rsidRPr="005C125B" w:rsidRDefault="00AA6B11" w:rsidP="00AA6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125B">
        <w:rPr>
          <w:rFonts w:ascii="Times New Roman" w:hAnsi="Times New Roman" w:cs="Times New Roman"/>
          <w:sz w:val="28"/>
          <w:szCs w:val="28"/>
        </w:rPr>
        <w:t xml:space="preserve">. </w:t>
      </w:r>
      <w:r w:rsidRPr="00AA6B11">
        <w:rPr>
          <w:rFonts w:ascii="Times New Roman" w:hAnsi="Times New Roman" w:cs="Times New Roman"/>
          <w:sz w:val="28"/>
          <w:szCs w:val="28"/>
        </w:rPr>
        <w:t xml:space="preserve">Готовят раствор как указано в разделе </w:t>
      </w:r>
      <w:r>
        <w:rPr>
          <w:rFonts w:ascii="Times New Roman" w:hAnsi="Times New Roman" w:cs="Times New Roman"/>
          <w:sz w:val="28"/>
          <w:szCs w:val="28"/>
        </w:rPr>
        <w:t>«Медь</w:t>
      </w:r>
      <w:r w:rsidRPr="005C125B">
        <w:rPr>
          <w:rFonts w:ascii="Times New Roman" w:hAnsi="Times New Roman" w:cs="Times New Roman"/>
          <w:sz w:val="28"/>
          <w:szCs w:val="28"/>
        </w:rPr>
        <w:t>».</w:t>
      </w:r>
    </w:p>
    <w:p w:rsidR="00AA6B11" w:rsidRPr="005C125B" w:rsidRDefault="00AA6B11" w:rsidP="00AA6B1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C125B">
        <w:rPr>
          <w:rFonts w:ascii="Times New Roman" w:hAnsi="Times New Roman" w:cs="Times New Roman"/>
          <w:i/>
          <w:sz w:val="28"/>
          <w:szCs w:val="28"/>
        </w:rPr>
        <w:t xml:space="preserve">Контрольный раствор. </w:t>
      </w:r>
      <w:r w:rsidRPr="00AA6B11">
        <w:rPr>
          <w:rFonts w:ascii="Times New Roman" w:hAnsi="Times New Roman" w:cs="Times New Roman"/>
          <w:sz w:val="28"/>
        </w:rPr>
        <w:t xml:space="preserve">Готовят раствор как указано в разделе </w:t>
      </w:r>
      <w:r>
        <w:rPr>
          <w:rFonts w:ascii="Times New Roman" w:hAnsi="Times New Roman" w:cs="Times New Roman"/>
          <w:sz w:val="28"/>
        </w:rPr>
        <w:t>«Медь</w:t>
      </w:r>
      <w:r w:rsidRPr="005C125B">
        <w:rPr>
          <w:rFonts w:ascii="Times New Roman" w:hAnsi="Times New Roman" w:cs="Times New Roman"/>
          <w:sz w:val="28"/>
        </w:rPr>
        <w:t>».</w:t>
      </w:r>
    </w:p>
    <w:p w:rsidR="00B45E7B" w:rsidRPr="00AA6B11" w:rsidRDefault="0087217F" w:rsidP="00AA6B11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серебра 100 </w:t>
      </w:r>
      <w:r w:rsidR="00B45E7B" w:rsidRPr="00AA6B11">
        <w:rPr>
          <w:rFonts w:ascii="Times New Roman" w:hAnsi="Times New Roman" w:cs="Times New Roman"/>
          <w:i/>
          <w:sz w:val="28"/>
          <w:szCs w:val="28"/>
        </w:rPr>
        <w:t>мкг/мл.</w:t>
      </w:r>
      <w:r w:rsidR="00B45E7B" w:rsidRPr="00AA6B11">
        <w:rPr>
          <w:rFonts w:ascii="Times New Roman" w:hAnsi="Times New Roman" w:cs="Times New Roman"/>
          <w:sz w:val="28"/>
          <w:szCs w:val="28"/>
        </w:rPr>
        <w:t xml:space="preserve"> </w:t>
      </w:r>
      <w:r w:rsidR="00B45E7B" w:rsidRPr="00AA6B11">
        <w:rPr>
          <w:rFonts w:ascii="Times New Roman" w:hAnsi="Times New Roman" w:cs="Times New Roman"/>
          <w:spacing w:val="-1"/>
          <w:sz w:val="28"/>
        </w:rPr>
        <w:t xml:space="preserve">В мерную колбу вместимостью 1000 мл помещают 0,1575 г серебра нитрата, растворяют </w:t>
      </w:r>
      <w:proofErr w:type="gramStart"/>
      <w:r w:rsidR="00B45E7B" w:rsidRPr="00AA6B11">
        <w:rPr>
          <w:rFonts w:ascii="Times New Roman" w:hAnsi="Times New Roman" w:cs="Times New Roman"/>
          <w:spacing w:val="-1"/>
          <w:sz w:val="28"/>
        </w:rPr>
        <w:t>в</w:t>
      </w:r>
      <w:proofErr w:type="gramEnd"/>
      <w:r w:rsidR="00B45E7B" w:rsidRPr="00AA6B11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="00B45E7B" w:rsidRPr="00AA6B11">
        <w:rPr>
          <w:rFonts w:ascii="Times New Roman" w:hAnsi="Times New Roman" w:cs="Times New Roman"/>
          <w:spacing w:val="-1"/>
          <w:sz w:val="28"/>
        </w:rPr>
        <w:t>азотной</w:t>
      </w:r>
      <w:proofErr w:type="gramEnd"/>
      <w:r w:rsidR="00B45E7B" w:rsidRPr="00AA6B11">
        <w:rPr>
          <w:rFonts w:ascii="Times New Roman" w:hAnsi="Times New Roman" w:cs="Times New Roman"/>
          <w:spacing w:val="-1"/>
          <w:sz w:val="28"/>
        </w:rPr>
        <w:t xml:space="preserve"> кисло</w:t>
      </w:r>
      <w:r w:rsidR="001A569F">
        <w:rPr>
          <w:rFonts w:ascii="Times New Roman" w:hAnsi="Times New Roman" w:cs="Times New Roman"/>
          <w:spacing w:val="-1"/>
          <w:sz w:val="28"/>
        </w:rPr>
        <w:t>ты растворе 0,1 М и доводят объё</w:t>
      </w:r>
      <w:r w:rsidR="00B45E7B" w:rsidRPr="00AA6B11">
        <w:rPr>
          <w:rFonts w:ascii="Times New Roman" w:hAnsi="Times New Roman" w:cs="Times New Roman"/>
          <w:spacing w:val="-1"/>
          <w:sz w:val="28"/>
        </w:rPr>
        <w:t>м раствора тем же растворит</w:t>
      </w:r>
      <w:r w:rsidR="0055582B">
        <w:rPr>
          <w:rFonts w:ascii="Times New Roman" w:hAnsi="Times New Roman" w:cs="Times New Roman"/>
          <w:spacing w:val="-1"/>
          <w:sz w:val="28"/>
        </w:rPr>
        <w:t>елем до метки.</w:t>
      </w:r>
    </w:p>
    <w:p w:rsidR="00B45E7B" w:rsidRPr="00AA6B11" w:rsidRDefault="00B45E7B" w:rsidP="00A04069">
      <w:pPr>
        <w:pStyle w:val="a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A04069">
        <w:rPr>
          <w:rFonts w:ascii="Times New Roman" w:hAnsi="Times New Roman" w:cs="Times New Roman"/>
          <w:spacing w:val="-1"/>
          <w:sz w:val="28"/>
        </w:rPr>
        <w:t>Примечание</w:t>
      </w:r>
      <w:r w:rsidR="00A04069" w:rsidRPr="00A04069">
        <w:rPr>
          <w:rFonts w:ascii="Times New Roman" w:hAnsi="Times New Roman" w:cs="Times New Roman"/>
          <w:spacing w:val="-1"/>
          <w:sz w:val="28"/>
        </w:rPr>
        <w:t xml:space="preserve"> </w:t>
      </w:r>
      <w:r w:rsidR="00A04069">
        <w:rPr>
          <w:rFonts w:ascii="Times New Roman" w:hAnsi="Times New Roman" w:cs="Times New Roman"/>
          <w:i/>
          <w:spacing w:val="-1"/>
          <w:sz w:val="28"/>
        </w:rPr>
        <w:t xml:space="preserve">– 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Для приготовления стандартного раствора допускается использование </w:t>
      </w:r>
      <w:r w:rsidRPr="00607FE5">
        <w:rPr>
          <w:rFonts w:ascii="Times New Roman" w:hAnsi="Times New Roman" w:cs="Times New Roman"/>
          <w:spacing w:val="-1"/>
          <w:sz w:val="28"/>
        </w:rPr>
        <w:t>готового раствора стандартного образца серебра с аттестованным значением</w:t>
      </w:r>
      <w:r w:rsidRPr="00AA6B11">
        <w:rPr>
          <w:rFonts w:ascii="Times New Roman" w:hAnsi="Times New Roman" w:cs="Times New Roman"/>
          <w:spacing w:val="-1"/>
          <w:sz w:val="28"/>
        </w:rPr>
        <w:t xml:space="preserve"> концентрации серебра в азотной или хлористоводородной кислоте с ма</w:t>
      </w:r>
      <w:r w:rsidR="000716CA">
        <w:rPr>
          <w:rFonts w:ascii="Times New Roman" w:hAnsi="Times New Roman" w:cs="Times New Roman"/>
          <w:spacing w:val="-1"/>
          <w:sz w:val="28"/>
        </w:rPr>
        <w:t>ссовой долей кислоты не менее 1 </w:t>
      </w:r>
      <w:r w:rsidR="0055582B">
        <w:rPr>
          <w:rFonts w:ascii="Times New Roman" w:hAnsi="Times New Roman" w:cs="Times New Roman"/>
          <w:spacing w:val="-1"/>
          <w:sz w:val="28"/>
        </w:rPr>
        <w:t>%.</w:t>
      </w:r>
    </w:p>
    <w:p w:rsidR="00B45E7B" w:rsidRPr="00AA6B11" w:rsidRDefault="00B45E7B" w:rsidP="00A040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2DA">
        <w:rPr>
          <w:rFonts w:ascii="Times New Roman" w:hAnsi="Times New Roman" w:cs="Times New Roman"/>
          <w:i/>
          <w:sz w:val="28"/>
          <w:szCs w:val="28"/>
        </w:rPr>
        <w:t>Калибровочные растворы серебра.</w:t>
      </w:r>
      <w:r w:rsidR="00A472DA" w:rsidRPr="00A472DA">
        <w:rPr>
          <w:rFonts w:ascii="Times New Roman" w:hAnsi="Times New Roman" w:cs="Times New Roman"/>
          <w:sz w:val="28"/>
          <w:szCs w:val="28"/>
        </w:rPr>
        <w:t xml:space="preserve"> С</w:t>
      </w:r>
      <w:r w:rsidRPr="00A472DA">
        <w:rPr>
          <w:rFonts w:ascii="Times New Roman" w:hAnsi="Times New Roman" w:cs="Times New Roman"/>
          <w:sz w:val="28"/>
          <w:szCs w:val="28"/>
        </w:rPr>
        <w:t xml:space="preserve">тандартный раствор серебра 100 мкг/мл </w:t>
      </w:r>
      <w:r w:rsidR="00A472DA" w:rsidRPr="00A472DA">
        <w:rPr>
          <w:rFonts w:ascii="Times New Roman" w:hAnsi="Times New Roman" w:cs="Times New Roman"/>
          <w:sz w:val="28"/>
          <w:szCs w:val="28"/>
        </w:rPr>
        <w:t xml:space="preserve">разводят </w:t>
      </w:r>
      <w:r w:rsidRPr="00A472DA">
        <w:rPr>
          <w:rFonts w:ascii="Times New Roman" w:hAnsi="Times New Roman" w:cs="Times New Roman"/>
          <w:sz w:val="28"/>
          <w:szCs w:val="28"/>
        </w:rPr>
        <w:t xml:space="preserve">азотной кислоты раствором 0,1 М до </w:t>
      </w:r>
      <w:r w:rsidR="00A472DA" w:rsidRPr="00A472DA">
        <w:rPr>
          <w:rFonts w:ascii="Times New Roman" w:hAnsi="Times New Roman" w:cs="Times New Roman"/>
          <w:sz w:val="28"/>
          <w:szCs w:val="28"/>
        </w:rPr>
        <w:t xml:space="preserve">содержания серебра </w:t>
      </w:r>
      <w:r w:rsidRPr="00A472DA">
        <w:rPr>
          <w:rFonts w:ascii="Times New Roman" w:hAnsi="Times New Roman" w:cs="Times New Roman"/>
          <w:sz w:val="28"/>
          <w:szCs w:val="28"/>
        </w:rPr>
        <w:t>0,2; 1,0; 2,0; 4,0 и 8,0 мкг/мл.</w:t>
      </w:r>
    </w:p>
    <w:p w:rsidR="00B45E7B" w:rsidRPr="00A04069" w:rsidRDefault="00B45E7B" w:rsidP="00A040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069">
        <w:rPr>
          <w:rFonts w:ascii="Times New Roman" w:hAnsi="Times New Roman" w:cs="Times New Roman"/>
          <w:sz w:val="28"/>
          <w:szCs w:val="28"/>
        </w:rPr>
        <w:t>Примечание</w:t>
      </w:r>
      <w:r w:rsidR="00A04069" w:rsidRPr="00A04069">
        <w:rPr>
          <w:rFonts w:ascii="Times New Roman" w:hAnsi="Times New Roman" w:cs="Times New Roman"/>
          <w:sz w:val="28"/>
          <w:szCs w:val="28"/>
        </w:rPr>
        <w:t xml:space="preserve"> </w:t>
      </w:r>
      <w:r w:rsidR="00A0406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A6B11">
        <w:rPr>
          <w:rFonts w:ascii="Times New Roman" w:hAnsi="Times New Roman" w:cs="Times New Roman"/>
          <w:sz w:val="28"/>
          <w:szCs w:val="28"/>
        </w:rPr>
        <w:t>При необходимости испытуемый, контрольный и калибровочные растворы могут быть количественно разведены азотной кислоты раствором 0,1 М для получения концентраций, пригодных для работы в линейном диапазоне.</w:t>
      </w:r>
    </w:p>
    <w:p w:rsidR="00B45E7B" w:rsidRPr="00AA6B11" w:rsidRDefault="00B45E7B" w:rsidP="00C72A37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A6B11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B45E7B" w:rsidRPr="00A472DA" w:rsidTr="00FE6862">
        <w:tc>
          <w:tcPr>
            <w:tcW w:w="2933" w:type="dxa"/>
          </w:tcPr>
          <w:p w:rsidR="00B45E7B" w:rsidRPr="00A472DA" w:rsidRDefault="00B45E7B" w:rsidP="00DC61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2DA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38" w:type="dxa"/>
          </w:tcPr>
          <w:p w:rsidR="00B45E7B" w:rsidRPr="00A472DA" w:rsidRDefault="00B45E7B" w:rsidP="00DC61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2DA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серебра</w:t>
            </w:r>
            <w:r w:rsidRPr="00A47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E6862" w:rsidRPr="00FE6862" w:rsidTr="00FE6862">
        <w:tc>
          <w:tcPr>
            <w:tcW w:w="2933" w:type="dxa"/>
          </w:tcPr>
          <w:p w:rsidR="00FE6862" w:rsidRPr="00FE6862" w:rsidRDefault="00FE6862" w:rsidP="00FE68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862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6638" w:type="dxa"/>
          </w:tcPr>
          <w:p w:rsidR="00FE6862" w:rsidRPr="00FE6862" w:rsidRDefault="00FE6862" w:rsidP="00FE68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862">
              <w:rPr>
                <w:rFonts w:ascii="Times New Roman" w:hAnsi="Times New Roman" w:cs="Times New Roman"/>
                <w:sz w:val="28"/>
                <w:szCs w:val="28"/>
              </w:rPr>
              <w:t>воздушно-ацетиленовое пламя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5E7B" w:rsidRPr="00A472DA" w:rsidTr="00FE6862">
        <w:tc>
          <w:tcPr>
            <w:tcW w:w="2933" w:type="dxa"/>
          </w:tcPr>
          <w:p w:rsidR="00B45E7B" w:rsidRPr="00A472DA" w:rsidRDefault="00B45E7B" w:rsidP="00DC61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2DA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38" w:type="dxa"/>
          </w:tcPr>
          <w:p w:rsidR="00B45E7B" w:rsidRPr="00A472DA" w:rsidRDefault="00DC613B" w:rsidP="00DC61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328,1 </w:t>
            </w:r>
            <w:r w:rsidR="00B45E7B" w:rsidRPr="00A472DA">
              <w:rPr>
                <w:rFonts w:ascii="Times New Roman" w:hAnsi="Times New Roman" w:cs="Times New Roman"/>
                <w:sz w:val="28"/>
                <w:szCs w:val="28"/>
              </w:rPr>
              <w:t>нм.</w:t>
            </w:r>
          </w:p>
        </w:tc>
      </w:tr>
    </w:tbl>
    <w:p w:rsidR="00B45E7B" w:rsidRPr="00A472DA" w:rsidRDefault="00B45E7B" w:rsidP="004973D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DA">
        <w:rPr>
          <w:rFonts w:ascii="Times New Roman" w:hAnsi="Times New Roman" w:cs="Times New Roman"/>
          <w:sz w:val="28"/>
          <w:szCs w:val="28"/>
        </w:rPr>
        <w:t>Определяют поглощение испытуемого, контрольного и калибровочных растворов. В качестве р</w:t>
      </w:r>
      <w:r w:rsidRPr="00A472DA">
        <w:rPr>
          <w:rFonts w:ascii="Times New Roman" w:hAnsi="Times New Roman" w:cs="Times New Roman"/>
          <w:spacing w:val="-1"/>
          <w:sz w:val="28"/>
        </w:rPr>
        <w:t xml:space="preserve">аствора сравнения используют </w:t>
      </w:r>
      <w:r w:rsidRPr="00A472DA">
        <w:rPr>
          <w:rFonts w:ascii="Times New Roman" w:hAnsi="Times New Roman" w:cs="Times New Roman"/>
          <w:sz w:val="28"/>
          <w:szCs w:val="28"/>
        </w:rPr>
        <w:t>азотной кислоты раствор</w:t>
      </w:r>
      <w:r w:rsidRPr="00A472DA">
        <w:rPr>
          <w:rFonts w:ascii="Times New Roman" w:hAnsi="Times New Roman" w:cs="Times New Roman"/>
          <w:spacing w:val="-1"/>
          <w:sz w:val="28"/>
          <w:szCs w:val="28"/>
        </w:rPr>
        <w:t xml:space="preserve"> 0,1 М.</w:t>
      </w:r>
    </w:p>
    <w:p w:rsidR="00B45E7B" w:rsidRPr="00A472DA" w:rsidRDefault="00B45E7B" w:rsidP="00A47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DA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</w:t>
      </w:r>
      <w:r w:rsidRPr="002B50CC">
        <w:rPr>
          <w:rFonts w:ascii="Times New Roman" w:hAnsi="Times New Roman" w:cs="Times New Roman"/>
          <w:sz w:val="28"/>
          <w:szCs w:val="28"/>
        </w:rPr>
        <w:t>калибровочн</w:t>
      </w:r>
      <w:r w:rsidR="007D2CC4" w:rsidRPr="002B50CC">
        <w:rPr>
          <w:rFonts w:ascii="Times New Roman" w:hAnsi="Times New Roman" w:cs="Times New Roman"/>
          <w:sz w:val="28"/>
          <w:szCs w:val="28"/>
        </w:rPr>
        <w:t xml:space="preserve">ый график </w:t>
      </w:r>
      <w:r w:rsidRPr="002B50CC">
        <w:rPr>
          <w:rFonts w:ascii="Times New Roman" w:hAnsi="Times New Roman" w:cs="Times New Roman"/>
          <w:sz w:val="28"/>
          <w:szCs w:val="28"/>
        </w:rPr>
        <w:t>зависимости</w:t>
      </w:r>
      <w:r w:rsidRPr="00A472DA">
        <w:rPr>
          <w:rFonts w:ascii="Times New Roman" w:hAnsi="Times New Roman" w:cs="Times New Roman"/>
          <w:sz w:val="28"/>
          <w:szCs w:val="28"/>
        </w:rPr>
        <w:t xml:space="preserve"> средних результатов измерений</w:t>
      </w:r>
      <w:r w:rsidR="002B50CC" w:rsidRPr="005C262B">
        <w:rPr>
          <w:rFonts w:ascii="Times New Roman" w:hAnsi="Times New Roman" w:cs="Times New Roman"/>
          <w:sz w:val="28"/>
          <w:szCs w:val="28"/>
        </w:rPr>
        <w:t xml:space="preserve"> </w:t>
      </w:r>
      <w:r w:rsidRPr="00A472DA">
        <w:rPr>
          <w:rFonts w:ascii="Times New Roman" w:hAnsi="Times New Roman" w:cs="Times New Roman"/>
          <w:sz w:val="28"/>
          <w:szCs w:val="28"/>
        </w:rPr>
        <w:t>калибровочных растворов от их концентрации. Содержание серебра в испытуемом растворе определяют по калибровочному графику.</w:t>
      </w:r>
    </w:p>
    <w:p w:rsidR="00B45E7B" w:rsidRDefault="00B45E7B" w:rsidP="00A47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DA">
        <w:rPr>
          <w:rFonts w:ascii="Times New Roman" w:hAnsi="Times New Roman" w:cs="Times New Roman"/>
          <w:sz w:val="28"/>
          <w:szCs w:val="28"/>
        </w:rPr>
        <w:t>Содержание серебра в субстанции в процентах</w:t>
      </w:r>
      <w:proofErr w:type="gramStart"/>
      <w:r w:rsidRPr="00A472DA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/>
            <w:spacing w:val="-1"/>
            <w:sz w:val="28"/>
          </w:rPr>
          <m:t>X</m:t>
        </m:r>
      </m:oMath>
      <w:r w:rsidR="001A569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1A569F">
        <w:rPr>
          <w:rFonts w:ascii="Times New Roman" w:hAnsi="Times New Roman" w:cs="Times New Roman"/>
          <w:sz w:val="28"/>
          <w:szCs w:val="28"/>
        </w:rPr>
        <w:t>в пересчё</w:t>
      </w:r>
      <w:r w:rsidRPr="00A472DA">
        <w:rPr>
          <w:rFonts w:ascii="Times New Roman" w:hAnsi="Times New Roman" w:cs="Times New Roman"/>
          <w:sz w:val="28"/>
          <w:szCs w:val="28"/>
        </w:rPr>
        <w:t>те на сухое вещество вычисляют по формуле:</w:t>
      </w:r>
    </w:p>
    <w:p w:rsidR="00A472DA" w:rsidRPr="00BD75F0" w:rsidRDefault="00A472DA" w:rsidP="00285A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25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 w:hAnsi="Cambria Math"/>
                      <w:spacing w:val="-1"/>
                      <w:sz w:val="28"/>
                    </w:rPr>
                    <m:t>∙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pacing w:val="-1"/>
              <w:sz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465"/>
        <w:gridCol w:w="283"/>
        <w:gridCol w:w="8186"/>
      </w:tblGrid>
      <w:tr w:rsidR="00A472DA" w:rsidRPr="00A472DA" w:rsidTr="00A13DAE">
        <w:tc>
          <w:tcPr>
            <w:tcW w:w="637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A472DA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465" w:type="dxa"/>
          </w:tcPr>
          <w:p w:rsidR="00A472DA" w:rsidRPr="002B07E0" w:rsidRDefault="00A472D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</w:rPr>
            </w:pPr>
            <w:r w:rsidRPr="002B07E0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A472DA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A472DA" w:rsidRPr="00A472DA" w:rsidRDefault="00D60E79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содержание серебра, определё</w:t>
            </w:r>
            <w:r w:rsidR="00A472DA" w:rsidRPr="00A472DA">
              <w:rPr>
                <w:rStyle w:val="8"/>
                <w:rFonts w:eastAsia="Calibri"/>
                <w:sz w:val="28"/>
              </w:rPr>
              <w:t>нное по калибровочному графику, мкг/мл;</w:t>
            </w:r>
          </w:p>
        </w:tc>
      </w:tr>
      <w:tr w:rsidR="00A472DA" w:rsidRPr="00A472DA" w:rsidTr="00A13DAE">
        <w:tc>
          <w:tcPr>
            <w:tcW w:w="637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5" w:type="dxa"/>
          </w:tcPr>
          <w:p w:rsidR="00A472DA" w:rsidRPr="002B07E0" w:rsidRDefault="00A472D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2B07E0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283" w:type="dxa"/>
          </w:tcPr>
          <w:p w:rsidR="00A472DA" w:rsidRPr="00A472DA" w:rsidRDefault="00A472D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472DA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A472DA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proofErr w:type="gramStart"/>
            <w:r w:rsidRPr="00A472DA">
              <w:rPr>
                <w:rStyle w:val="8"/>
                <w:rFonts w:eastAsia="Calibri"/>
                <w:sz w:val="28"/>
              </w:rPr>
              <w:t>г</w:t>
            </w:r>
            <w:proofErr w:type="gramEnd"/>
            <w:r w:rsidRPr="00A472DA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522E86" w:rsidRPr="00522E86" w:rsidTr="00A13DAE">
        <w:tc>
          <w:tcPr>
            <w:tcW w:w="637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5" w:type="dxa"/>
          </w:tcPr>
          <w:p w:rsidR="00A472DA" w:rsidRPr="002B07E0" w:rsidRDefault="00A472D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2B07E0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472DA" w:rsidRPr="00607FE5" w:rsidRDefault="00A472D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07FE5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A472DA" w:rsidRPr="00522E86" w:rsidRDefault="00A472D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>содержани</w:t>
            </w:r>
            <w:r w:rsidR="00EC67D0" w:rsidRPr="00522E86">
              <w:rPr>
                <w:rFonts w:ascii="Times New Roman" w:hAnsi="Times New Roman" w:cs="Times New Roman"/>
                <w:sz w:val="28"/>
                <w:lang w:bidi="ru-RU"/>
              </w:rPr>
              <w:t>е серебра в стандартном образце,</w:t>
            </w: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%</w:t>
            </w:r>
            <w:r w:rsidR="00607FE5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(при использовании готового раствора стандартного образца </w:t>
            </w:r>
            <w:r w:rsidR="00607FE5" w:rsidRPr="00522E86">
              <w:rPr>
                <w:rFonts w:ascii="Times New Roman" w:hAnsi="Times New Roman" w:cs="Times New Roman"/>
                <w:i/>
                <w:sz w:val="28"/>
                <w:lang w:bidi="ru-RU"/>
              </w:rPr>
              <w:t>Р</w:t>
            </w:r>
            <w:r w:rsidR="00607FE5" w:rsidRPr="00522E86">
              <w:rPr>
                <w:rFonts w:ascii="Times New Roman" w:hAnsi="Times New Roman" w:cs="Times New Roman"/>
                <w:sz w:val="28"/>
                <w:lang w:bidi="ru-RU"/>
              </w:rPr>
              <w:t>=100);</w:t>
            </w:r>
          </w:p>
        </w:tc>
      </w:tr>
      <w:tr w:rsidR="00A472DA" w:rsidRPr="00A472DA" w:rsidTr="00A13DAE">
        <w:tc>
          <w:tcPr>
            <w:tcW w:w="637" w:type="dxa"/>
          </w:tcPr>
          <w:p w:rsidR="00A472DA" w:rsidRPr="00A472DA" w:rsidRDefault="00A472DA" w:rsidP="00285A60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5" w:type="dxa"/>
          </w:tcPr>
          <w:p w:rsidR="00A472DA" w:rsidRPr="002B07E0" w:rsidRDefault="00A472D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2B07E0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A472DA" w:rsidRPr="00A472DA" w:rsidRDefault="00A472D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472DA">
              <w:rPr>
                <w:rFonts w:ascii="Times New Roman" w:hAnsi="Times New Roman" w:cs="Times New Roman"/>
                <w:b/>
                <w:sz w:val="28"/>
                <w:lang w:val="en-US"/>
              </w:rPr>
              <w:t>–</w:t>
            </w:r>
          </w:p>
        </w:tc>
        <w:tc>
          <w:tcPr>
            <w:tcW w:w="8186" w:type="dxa"/>
          </w:tcPr>
          <w:p w:rsidR="00A472DA" w:rsidRPr="00A472DA" w:rsidRDefault="00A472DA" w:rsidP="00285A60">
            <w:pPr>
              <w:spacing w:after="120" w:line="240" w:lineRule="auto"/>
              <w:rPr>
                <w:rFonts w:ascii="Times New Roman" w:hAnsi="Times New Roman" w:cs="Times New Roman"/>
                <w:sz w:val="28"/>
                <w:lang w:bidi="ru-RU"/>
              </w:rPr>
            </w:pPr>
            <w:r w:rsidRPr="00A472DA">
              <w:rPr>
                <w:rFonts w:ascii="Times New Roman" w:hAnsi="Times New Roman" w:cs="Times New Roman"/>
                <w:sz w:val="28"/>
                <w:lang w:bidi="ru-RU"/>
              </w:rPr>
              <w:t>потеря в массе при высушивании, %</w:t>
            </w:r>
            <w:r w:rsidR="00EC67D0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CB6A80" w:rsidRPr="00815974" w:rsidRDefault="00CB6A80" w:rsidP="00CF3C0A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5974">
        <w:rPr>
          <w:rFonts w:ascii="Times New Roman" w:hAnsi="Times New Roman"/>
          <w:szCs w:val="28"/>
        </w:rPr>
        <w:t xml:space="preserve">Хлориды. </w:t>
      </w:r>
      <w:r w:rsidRPr="00815974">
        <w:rPr>
          <w:rFonts w:ascii="Times New Roman" w:hAnsi="Times New Roman"/>
          <w:b w:val="0"/>
          <w:szCs w:val="28"/>
        </w:rPr>
        <w:t>Не более</w:t>
      </w:r>
      <w:r w:rsidRPr="00815974">
        <w:rPr>
          <w:rFonts w:ascii="Times New Roman" w:hAnsi="Times New Roman"/>
          <w:szCs w:val="28"/>
        </w:rPr>
        <w:t xml:space="preserve"> </w:t>
      </w:r>
      <w:r w:rsidR="00D77382" w:rsidRPr="00815974">
        <w:rPr>
          <w:rFonts w:ascii="Times New Roman" w:hAnsi="Times New Roman"/>
          <w:b w:val="0"/>
          <w:szCs w:val="28"/>
        </w:rPr>
        <w:t>0,1</w:t>
      </w:r>
      <w:r w:rsidR="000716CA" w:rsidRPr="00815974">
        <w:rPr>
          <w:rFonts w:ascii="Times New Roman" w:hAnsi="Times New Roman"/>
          <w:b w:val="0"/>
          <w:szCs w:val="28"/>
        </w:rPr>
        <w:t> </w:t>
      </w:r>
      <w:r w:rsidR="00D77382" w:rsidRPr="00815974">
        <w:rPr>
          <w:rFonts w:ascii="Times New Roman" w:hAnsi="Times New Roman"/>
          <w:b w:val="0"/>
          <w:szCs w:val="28"/>
        </w:rPr>
        <w:t>% (0,2</w:t>
      </w:r>
      <w:r w:rsidR="000716CA" w:rsidRPr="00815974">
        <w:rPr>
          <w:rFonts w:ascii="Times New Roman" w:hAnsi="Times New Roman"/>
          <w:b w:val="0"/>
          <w:szCs w:val="28"/>
        </w:rPr>
        <w:t> </w:t>
      </w:r>
      <w:r w:rsidR="00D77382" w:rsidRPr="00815974">
        <w:rPr>
          <w:rFonts w:ascii="Times New Roman" w:hAnsi="Times New Roman"/>
          <w:b w:val="0"/>
          <w:szCs w:val="28"/>
        </w:rPr>
        <w:t xml:space="preserve">% </w:t>
      </w:r>
      <w:r w:rsidR="009F4224">
        <w:rPr>
          <w:rFonts w:ascii="Times New Roman" w:hAnsi="Times New Roman"/>
          <w:b w:val="0"/>
          <w:szCs w:val="28"/>
        </w:rPr>
        <w:t>раствор в воде, ОФС «Хлориды»).</w:t>
      </w:r>
    </w:p>
    <w:p w:rsidR="005C125B" w:rsidRPr="00815974" w:rsidRDefault="005C125B" w:rsidP="0081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5974">
        <w:rPr>
          <w:rFonts w:ascii="Times New Roman" w:hAnsi="Times New Roman" w:cs="Times New Roman"/>
          <w:b/>
          <w:sz w:val="28"/>
        </w:rPr>
        <w:t xml:space="preserve">Остаточные органические растворители. </w:t>
      </w:r>
      <w:r w:rsidRPr="00815974">
        <w:rPr>
          <w:rFonts w:ascii="Times New Roman" w:hAnsi="Times New Roman" w:cs="Times New Roman"/>
          <w:sz w:val="28"/>
        </w:rPr>
        <w:t>В</w:t>
      </w:r>
      <w:r w:rsidRPr="00815974">
        <w:rPr>
          <w:rFonts w:ascii="Times New Roman" w:hAnsi="Times New Roman" w:cs="Times New Roman"/>
          <w:b/>
          <w:sz w:val="28"/>
        </w:rPr>
        <w:t xml:space="preserve"> </w:t>
      </w:r>
      <w:r w:rsidRPr="00815974">
        <w:rPr>
          <w:rFonts w:ascii="Times New Roman" w:hAnsi="Times New Roman" w:cs="Times New Roman"/>
          <w:sz w:val="28"/>
        </w:rPr>
        <w:t>соответствии с ОФС</w:t>
      </w:r>
      <w:r w:rsidR="00FE6862">
        <w:rPr>
          <w:rFonts w:ascii="Times New Roman" w:hAnsi="Times New Roman" w:cs="Times New Roman"/>
          <w:sz w:val="28"/>
        </w:rPr>
        <w:t> </w:t>
      </w:r>
      <w:r w:rsidRPr="00815974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9A191F" w:rsidRPr="00815974" w:rsidRDefault="009A191F" w:rsidP="0081597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15974">
        <w:rPr>
          <w:rFonts w:ascii="Times New Roman" w:hAnsi="Times New Roman"/>
          <w:b/>
          <w:sz w:val="28"/>
        </w:rPr>
        <w:t>Микробиологическая чистота</w:t>
      </w:r>
      <w:r w:rsidRPr="00815974">
        <w:rPr>
          <w:rFonts w:ascii="Times New Roman" w:hAnsi="Times New Roman"/>
          <w:sz w:val="28"/>
        </w:rPr>
        <w:t>.</w:t>
      </w:r>
      <w:r w:rsidRPr="00815974">
        <w:rPr>
          <w:rFonts w:ascii="Times New Roman" w:hAnsi="Times New Roman"/>
          <w:b/>
          <w:sz w:val="28"/>
        </w:rPr>
        <w:t xml:space="preserve"> </w:t>
      </w:r>
      <w:r w:rsidRPr="00815974">
        <w:rPr>
          <w:rFonts w:ascii="Times New Roman" w:hAnsi="Times New Roman"/>
          <w:sz w:val="28"/>
        </w:rPr>
        <w:t>В соответствии с ОФС</w:t>
      </w:r>
      <w:r w:rsidR="00FE6862">
        <w:rPr>
          <w:rFonts w:ascii="Times New Roman" w:hAnsi="Times New Roman"/>
          <w:sz w:val="28"/>
        </w:rPr>
        <w:t> </w:t>
      </w:r>
      <w:r w:rsidRPr="00815974">
        <w:rPr>
          <w:rFonts w:ascii="Times New Roman" w:hAnsi="Times New Roman"/>
          <w:sz w:val="28"/>
        </w:rPr>
        <w:t>«Микробиологическая чистота».</w:t>
      </w:r>
    </w:p>
    <w:p w:rsidR="00C10251" w:rsidRPr="00815974" w:rsidRDefault="00C10251" w:rsidP="0081597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5974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F3C0A" w:rsidRPr="00815974" w:rsidRDefault="00CF3C0A" w:rsidP="00D25F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5974">
        <w:rPr>
          <w:rFonts w:ascii="Times New Roman" w:hAnsi="Times New Roman" w:cs="Times New Roman"/>
          <w:b/>
          <w:i/>
          <w:sz w:val="28"/>
        </w:rPr>
        <w:t>Висмут.</w:t>
      </w:r>
      <w:r w:rsidRPr="00815974">
        <w:rPr>
          <w:rFonts w:ascii="Times New Roman" w:hAnsi="Times New Roman" w:cs="Times New Roman"/>
          <w:sz w:val="28"/>
        </w:rPr>
        <w:t xml:space="preserve"> Определение проводят методом </w:t>
      </w:r>
      <w:proofErr w:type="spellStart"/>
      <w:r w:rsidRPr="00815974">
        <w:rPr>
          <w:rFonts w:ascii="Times New Roman" w:hAnsi="Times New Roman" w:cs="Times New Roman"/>
          <w:sz w:val="28"/>
        </w:rPr>
        <w:t>титриметрии</w:t>
      </w:r>
      <w:proofErr w:type="spellEnd"/>
      <w:r w:rsidRPr="00815974">
        <w:rPr>
          <w:rFonts w:ascii="Times New Roman" w:hAnsi="Times New Roman" w:cs="Times New Roman"/>
          <w:sz w:val="28"/>
        </w:rPr>
        <w:t xml:space="preserve"> (ОФС</w:t>
      </w:r>
      <w:r w:rsidR="00FE6862">
        <w:rPr>
          <w:rFonts w:ascii="Times New Roman" w:hAnsi="Times New Roman" w:cs="Times New Roman"/>
          <w:sz w:val="28"/>
        </w:rPr>
        <w:t> </w:t>
      </w:r>
      <w:r w:rsidRPr="00815974">
        <w:rPr>
          <w:rFonts w:ascii="Times New Roman" w:hAnsi="Times New Roman" w:cs="Times New Roman"/>
          <w:sz w:val="28"/>
        </w:rPr>
        <w:t>«</w:t>
      </w:r>
      <w:proofErr w:type="spellStart"/>
      <w:r w:rsidRPr="00815974">
        <w:rPr>
          <w:rFonts w:ascii="Times New Roman" w:hAnsi="Times New Roman" w:cs="Times New Roman"/>
          <w:sz w:val="28"/>
        </w:rPr>
        <w:t>Комплексонометрическое</w:t>
      </w:r>
      <w:proofErr w:type="spellEnd"/>
      <w:r w:rsidRPr="00815974">
        <w:rPr>
          <w:rFonts w:ascii="Times New Roman" w:hAnsi="Times New Roman" w:cs="Times New Roman"/>
          <w:sz w:val="28"/>
        </w:rPr>
        <w:t xml:space="preserve"> титрование</w:t>
      </w:r>
      <w:r w:rsidRPr="00815974">
        <w:rPr>
          <w:rFonts w:ascii="Times New Roman" w:hAnsi="Times New Roman" w:cs="Times New Roman"/>
          <w:spacing w:val="1"/>
          <w:sz w:val="28"/>
        </w:rPr>
        <w:t>»)</w:t>
      </w:r>
      <w:r w:rsidRPr="00815974">
        <w:rPr>
          <w:rFonts w:ascii="Times New Roman" w:hAnsi="Times New Roman" w:cs="Times New Roman"/>
          <w:sz w:val="28"/>
        </w:rPr>
        <w:t>.</w:t>
      </w:r>
      <w:r w:rsidRPr="00815974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815974">
        <w:rPr>
          <w:rFonts w:ascii="Times New Roman" w:hAnsi="Times New Roman" w:cs="Times New Roman"/>
          <w:sz w:val="28"/>
          <w:szCs w:val="28"/>
        </w:rPr>
        <w:t>Растворы готовят непосредственно перед использованием и защищают от света.</w:t>
      </w:r>
    </w:p>
    <w:p w:rsidR="00CF3C0A" w:rsidRPr="00815974" w:rsidRDefault="00CF3C0A" w:rsidP="00815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15974">
        <w:rPr>
          <w:rFonts w:ascii="Times New Roman" w:hAnsi="Times New Roman" w:cs="Times New Roman"/>
          <w:sz w:val="28"/>
        </w:rPr>
        <w:t xml:space="preserve">В 50 мл воды растворяют 0,5 г (точная </w:t>
      </w:r>
      <w:proofErr w:type="gramStart"/>
      <w:r w:rsidRPr="00815974">
        <w:rPr>
          <w:rFonts w:ascii="Times New Roman" w:hAnsi="Times New Roman" w:cs="Times New Roman"/>
          <w:sz w:val="28"/>
        </w:rPr>
        <w:t xml:space="preserve">навеска) </w:t>
      </w:r>
      <w:proofErr w:type="gramEnd"/>
      <w:r w:rsidRPr="00815974">
        <w:rPr>
          <w:rFonts w:ascii="Times New Roman" w:hAnsi="Times New Roman" w:cs="Times New Roman"/>
          <w:sz w:val="28"/>
        </w:rPr>
        <w:t>субстанции, прибавляют 3 мл азотной кислоты концентрированной и перемешивают</w:t>
      </w:r>
      <w:r w:rsidRPr="00815974">
        <w:rPr>
          <w:rFonts w:ascii="Times New Roman" w:hAnsi="Times New Roman" w:cs="Times New Roman"/>
          <w:spacing w:val="-1"/>
          <w:sz w:val="28"/>
        </w:rPr>
        <w:t xml:space="preserve">. </w:t>
      </w:r>
      <w:proofErr w:type="gramStart"/>
      <w:r w:rsidRPr="00815974">
        <w:rPr>
          <w:rFonts w:ascii="Times New Roman" w:hAnsi="Times New Roman" w:cs="Times New Roman"/>
          <w:spacing w:val="-1"/>
          <w:sz w:val="28"/>
          <w:szCs w:val="28"/>
        </w:rPr>
        <w:t xml:space="preserve">Титруют медленно 0,05 М раствором натрия </w:t>
      </w:r>
      <w:proofErr w:type="spellStart"/>
      <w:r w:rsidRPr="00815974">
        <w:rPr>
          <w:rFonts w:ascii="Times New Roman" w:hAnsi="Times New Roman" w:cs="Times New Roman"/>
          <w:spacing w:val="-1"/>
          <w:sz w:val="28"/>
          <w:szCs w:val="28"/>
        </w:rPr>
        <w:t>эдетата</w:t>
      </w:r>
      <w:proofErr w:type="spellEnd"/>
      <w:r w:rsidRPr="00815974">
        <w:rPr>
          <w:rFonts w:ascii="Times New Roman" w:hAnsi="Times New Roman" w:cs="Times New Roman"/>
          <w:spacing w:val="-1"/>
          <w:sz w:val="28"/>
          <w:szCs w:val="28"/>
        </w:rPr>
        <w:t xml:space="preserve"> до изменения окраски от к</w:t>
      </w:r>
      <w:r w:rsidR="005051DD">
        <w:rPr>
          <w:rFonts w:ascii="Times New Roman" w:hAnsi="Times New Roman" w:cs="Times New Roman"/>
          <w:spacing w:val="-1"/>
          <w:sz w:val="28"/>
          <w:szCs w:val="28"/>
        </w:rPr>
        <w:t>расной до жё</w:t>
      </w:r>
      <w:r w:rsidRPr="00815974">
        <w:rPr>
          <w:rFonts w:ascii="Times New Roman" w:hAnsi="Times New Roman" w:cs="Times New Roman"/>
          <w:spacing w:val="-1"/>
          <w:sz w:val="28"/>
          <w:szCs w:val="28"/>
        </w:rPr>
        <w:t>лтой (</w:t>
      </w:r>
      <w:r w:rsidRPr="00815974">
        <w:rPr>
          <w:rFonts w:ascii="Times New Roman" w:hAnsi="Times New Roman" w:cs="Times New Roman"/>
          <w:spacing w:val="-1"/>
          <w:sz w:val="28"/>
        </w:rPr>
        <w:t xml:space="preserve">индикатор – 50 мг </w:t>
      </w:r>
      <w:proofErr w:type="spellStart"/>
      <w:r w:rsidRPr="00815974">
        <w:rPr>
          <w:rFonts w:ascii="Times New Roman" w:hAnsi="Times New Roman" w:cs="Times New Roman"/>
          <w:spacing w:val="-1"/>
          <w:sz w:val="28"/>
        </w:rPr>
        <w:t>ксилено</w:t>
      </w:r>
      <w:r w:rsidR="00F47A4C" w:rsidRPr="00815974">
        <w:rPr>
          <w:rFonts w:ascii="Times New Roman" w:hAnsi="Times New Roman" w:cs="Times New Roman"/>
          <w:spacing w:val="-1"/>
          <w:sz w:val="28"/>
        </w:rPr>
        <w:t>ло</w:t>
      </w:r>
      <w:r w:rsidRPr="00815974">
        <w:rPr>
          <w:rFonts w:ascii="Times New Roman" w:hAnsi="Times New Roman" w:cs="Times New Roman"/>
          <w:spacing w:val="-1"/>
          <w:sz w:val="28"/>
        </w:rPr>
        <w:t>вого</w:t>
      </w:r>
      <w:proofErr w:type="spellEnd"/>
      <w:r w:rsidRPr="00815974">
        <w:rPr>
          <w:rFonts w:ascii="Times New Roman" w:hAnsi="Times New Roman" w:cs="Times New Roman"/>
          <w:spacing w:val="-1"/>
          <w:sz w:val="28"/>
        </w:rPr>
        <w:t xml:space="preserve"> оранжевого</w:t>
      </w:r>
      <w:r w:rsidRPr="00815974">
        <w:rPr>
          <w:rFonts w:ascii="Times New Roman" w:hAnsi="Times New Roman" w:cs="Times New Roman"/>
          <w:spacing w:val="-1"/>
          <w:sz w:val="28"/>
          <w:szCs w:val="28"/>
        </w:rPr>
        <w:t>).</w:t>
      </w:r>
      <w:proofErr w:type="gramEnd"/>
    </w:p>
    <w:p w:rsidR="00916726" w:rsidRPr="00815974" w:rsidRDefault="00C726BB" w:rsidP="00815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4">
        <w:rPr>
          <w:rFonts w:ascii="Times New Roman" w:hAnsi="Times New Roman" w:cs="Times New Roman"/>
          <w:sz w:val="28"/>
          <w:szCs w:val="28"/>
        </w:rPr>
        <w:t>Паралле</w:t>
      </w:r>
      <w:r w:rsidR="00BB5D81">
        <w:rPr>
          <w:rFonts w:ascii="Times New Roman" w:hAnsi="Times New Roman" w:cs="Times New Roman"/>
          <w:sz w:val="28"/>
          <w:szCs w:val="28"/>
        </w:rPr>
        <w:t>льно проводят контрольный опыт.</w:t>
      </w:r>
    </w:p>
    <w:p w:rsidR="00CF3C0A" w:rsidRPr="00CF3C0A" w:rsidRDefault="00CF3C0A" w:rsidP="00CF3C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CF3C0A">
        <w:rPr>
          <w:rFonts w:ascii="Times New Roman" w:hAnsi="Times New Roman" w:cs="Times New Roman"/>
          <w:spacing w:val="-3"/>
          <w:sz w:val="28"/>
          <w:szCs w:val="28"/>
        </w:rPr>
        <w:t>1 мл 0,05 М</w:t>
      </w:r>
      <w:r w:rsidRPr="00CF3C0A">
        <w:rPr>
          <w:rFonts w:ascii="Times New Roman" w:hAnsi="Times New Roman" w:cs="Times New Roman"/>
          <w:spacing w:val="-3"/>
          <w:sz w:val="28"/>
        </w:rPr>
        <w:t xml:space="preserve"> раствора </w:t>
      </w:r>
      <w:r w:rsidRPr="00CF3C0A">
        <w:rPr>
          <w:rFonts w:ascii="Times New Roman" w:hAnsi="Times New Roman" w:cs="Times New Roman"/>
          <w:spacing w:val="5"/>
          <w:sz w:val="28"/>
        </w:rPr>
        <w:t xml:space="preserve">натрия </w:t>
      </w:r>
      <w:proofErr w:type="spellStart"/>
      <w:r w:rsidRPr="00CF3C0A">
        <w:rPr>
          <w:rFonts w:ascii="Times New Roman" w:hAnsi="Times New Roman" w:cs="Times New Roman"/>
          <w:spacing w:val="5"/>
          <w:sz w:val="28"/>
        </w:rPr>
        <w:t>эдетата</w:t>
      </w:r>
      <w:proofErr w:type="spellEnd"/>
      <w:r w:rsidRPr="00CF3C0A">
        <w:rPr>
          <w:rFonts w:ascii="Times New Roman" w:hAnsi="Times New Roman" w:cs="Times New Roman"/>
          <w:spacing w:val="-3"/>
          <w:sz w:val="28"/>
        </w:rPr>
        <w:t xml:space="preserve"> соответствует 10,45 мг висмута</w:t>
      </w:r>
      <w:r w:rsidR="00556E8B">
        <w:rPr>
          <w:rFonts w:ascii="Times New Roman" w:hAnsi="Times New Roman" w:cs="Times New Roman"/>
          <w:spacing w:val="-3"/>
          <w:sz w:val="28"/>
        </w:rPr>
        <w:t>.</w:t>
      </w:r>
    </w:p>
    <w:p w:rsidR="00CF3C0A" w:rsidRPr="00CF3C0A" w:rsidRDefault="00CF3C0A" w:rsidP="00CF3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A">
        <w:rPr>
          <w:rFonts w:ascii="Times New Roman" w:hAnsi="Times New Roman" w:cs="Times New Roman"/>
          <w:b/>
          <w:i/>
          <w:sz w:val="28"/>
        </w:rPr>
        <w:t>Калий.</w:t>
      </w:r>
      <w:r w:rsidRPr="00CF3C0A">
        <w:rPr>
          <w:rFonts w:ascii="Times New Roman" w:hAnsi="Times New Roman" w:cs="Times New Roman"/>
          <w:sz w:val="28"/>
        </w:rPr>
        <w:t xml:space="preserve"> Определение проводят методом </w:t>
      </w:r>
      <w:r w:rsidRPr="00CF3C0A">
        <w:rPr>
          <w:rFonts w:ascii="Times New Roman" w:hAnsi="Times New Roman" w:cs="Times New Roman"/>
          <w:sz w:val="28"/>
          <w:szCs w:val="28"/>
        </w:rPr>
        <w:t>атомно-абсорбционной спектрометрии (ОФС «Атомно-абсорбционная спектрометрия»). Растворы готовят непосредственно перед использованием и защищают от света.</w:t>
      </w:r>
    </w:p>
    <w:p w:rsidR="00CF3C0A" w:rsidRPr="001D7EDF" w:rsidRDefault="00CF3C0A" w:rsidP="00CF3C0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3C0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F3C0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0,5 г (точная </w:t>
      </w:r>
      <w:proofErr w:type="gramStart"/>
      <w:r w:rsidRPr="00CF3C0A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CF3C0A">
        <w:rPr>
          <w:rFonts w:ascii="Times New Roman" w:hAnsi="Times New Roman" w:cs="Times New Roman"/>
          <w:sz w:val="28"/>
          <w:szCs w:val="28"/>
        </w:rPr>
        <w:t>субстанции, растворяют при нагревании в 10 мл азотной кислоты концентриро</w:t>
      </w:r>
      <w:r w:rsidR="001A569F">
        <w:rPr>
          <w:rFonts w:ascii="Times New Roman" w:hAnsi="Times New Roman" w:cs="Times New Roman"/>
          <w:sz w:val="28"/>
          <w:szCs w:val="28"/>
        </w:rPr>
        <w:t>ванной, охлаждают и доводят объё</w:t>
      </w:r>
      <w:r w:rsidRPr="00CF3C0A">
        <w:rPr>
          <w:rFonts w:ascii="Times New Roman" w:hAnsi="Times New Roman" w:cs="Times New Roman"/>
          <w:sz w:val="28"/>
          <w:szCs w:val="28"/>
        </w:rPr>
        <w:t>м раствора водой до метки</w:t>
      </w:r>
      <w:r w:rsidRPr="00CF3C0A">
        <w:rPr>
          <w:rFonts w:ascii="Times New Roman" w:hAnsi="Times New Roman" w:cs="Times New Roman"/>
          <w:spacing w:val="-1"/>
          <w:sz w:val="28"/>
        </w:rPr>
        <w:t>. В мерную колбу вместимостью 200 мл помещают 0,5 мл полученного</w:t>
      </w:r>
      <w:r w:rsidR="001A569F">
        <w:rPr>
          <w:rFonts w:ascii="Times New Roman" w:hAnsi="Times New Roman" w:cs="Times New Roman"/>
          <w:spacing w:val="-1"/>
          <w:sz w:val="28"/>
        </w:rPr>
        <w:t xml:space="preserve"> раствора и доводят объё</w:t>
      </w:r>
      <w:r w:rsidRPr="00CF3C0A">
        <w:rPr>
          <w:rFonts w:ascii="Times New Roman" w:hAnsi="Times New Roman" w:cs="Times New Roman"/>
          <w:spacing w:val="-1"/>
          <w:sz w:val="28"/>
        </w:rPr>
        <w:t xml:space="preserve">м раствора натрия хлорида раствором 0,1 % до </w:t>
      </w:r>
      <w:r w:rsidRPr="001D7EDF">
        <w:rPr>
          <w:rFonts w:ascii="Times New Roman" w:hAnsi="Times New Roman" w:cs="Times New Roman"/>
          <w:spacing w:val="-1"/>
          <w:sz w:val="28"/>
        </w:rPr>
        <w:t>метки.</w:t>
      </w:r>
    </w:p>
    <w:p w:rsidR="00CF3C0A" w:rsidRPr="00CF3C0A" w:rsidRDefault="00CF3C0A" w:rsidP="00CF3C0A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CF3C0A">
        <w:rPr>
          <w:rFonts w:ascii="Times New Roman" w:hAnsi="Times New Roman" w:cs="Times New Roman"/>
          <w:i/>
          <w:spacing w:val="-1"/>
          <w:sz w:val="28"/>
          <w:szCs w:val="28"/>
        </w:rPr>
        <w:t>Стандартный раствор калия 600</w:t>
      </w:r>
      <w:r w:rsidRPr="00CF3C0A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 </w:t>
      </w:r>
      <w:r w:rsidRPr="00CF3C0A">
        <w:rPr>
          <w:rFonts w:ascii="Times New Roman" w:hAnsi="Times New Roman" w:cs="Times New Roman"/>
          <w:i/>
          <w:spacing w:val="-1"/>
          <w:sz w:val="28"/>
          <w:szCs w:val="28"/>
        </w:rPr>
        <w:t>мкг/мл.</w:t>
      </w:r>
      <w:r w:rsidRPr="00CF3C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3C0A">
        <w:rPr>
          <w:rFonts w:ascii="Times New Roman" w:hAnsi="Times New Roman" w:cs="Times New Roman"/>
          <w:spacing w:val="-1"/>
          <w:sz w:val="28"/>
        </w:rPr>
        <w:t>Готовят согласно методике ОФС «Атомно-абсорбционная спектрометрия».</w:t>
      </w:r>
    </w:p>
    <w:p w:rsidR="00CF3C0A" w:rsidRPr="00CF3C0A" w:rsidRDefault="00CF3C0A" w:rsidP="00CF3C0A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3C0A">
        <w:rPr>
          <w:rFonts w:ascii="Times New Roman" w:hAnsi="Times New Roman" w:cs="Times New Roman"/>
          <w:i/>
          <w:spacing w:val="-1"/>
          <w:sz w:val="28"/>
          <w:szCs w:val="28"/>
        </w:rPr>
        <w:t>Стандартный раствор калия 60</w:t>
      </w:r>
      <w:r w:rsidRPr="00CF3C0A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 </w:t>
      </w:r>
      <w:r w:rsidRPr="00CF3C0A">
        <w:rPr>
          <w:rFonts w:ascii="Times New Roman" w:hAnsi="Times New Roman" w:cs="Times New Roman"/>
          <w:i/>
          <w:spacing w:val="-1"/>
          <w:sz w:val="28"/>
          <w:szCs w:val="28"/>
        </w:rPr>
        <w:t xml:space="preserve">мкг/мл. </w:t>
      </w:r>
      <w:r w:rsidRPr="00CF3C0A">
        <w:rPr>
          <w:rFonts w:ascii="Times New Roman" w:hAnsi="Times New Roman" w:cs="Times New Roman"/>
          <w:spacing w:val="-1"/>
          <w:sz w:val="28"/>
          <w:szCs w:val="28"/>
        </w:rPr>
        <w:t>В мерную колбу вместимостью 100 мл помещают 1,0 мл стандартного раствора</w:t>
      </w:r>
      <w:r w:rsidR="001A569F">
        <w:rPr>
          <w:rFonts w:ascii="Times New Roman" w:hAnsi="Times New Roman" w:cs="Times New Roman"/>
          <w:spacing w:val="-1"/>
          <w:sz w:val="28"/>
          <w:szCs w:val="28"/>
        </w:rPr>
        <w:t xml:space="preserve"> калия 600 мкг/мл и доводят объё</w:t>
      </w:r>
      <w:r w:rsidRPr="00CF3C0A">
        <w:rPr>
          <w:rFonts w:ascii="Times New Roman" w:hAnsi="Times New Roman" w:cs="Times New Roman"/>
          <w:spacing w:val="-1"/>
          <w:sz w:val="28"/>
          <w:szCs w:val="28"/>
        </w:rPr>
        <w:t>м раствора натрия хлорида раствором 0,1 % до метки.</w:t>
      </w:r>
    </w:p>
    <w:p w:rsidR="00CF3C0A" w:rsidRPr="002C7CEF" w:rsidRDefault="00CF3C0A" w:rsidP="002C7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DAD">
        <w:rPr>
          <w:rFonts w:ascii="Times New Roman" w:hAnsi="Times New Roman" w:cs="Times New Roman"/>
          <w:sz w:val="28"/>
          <w:szCs w:val="28"/>
        </w:rPr>
        <w:t>Примечание</w:t>
      </w:r>
      <w:r w:rsidR="002C7CEF" w:rsidRPr="001A2DAD">
        <w:rPr>
          <w:rFonts w:ascii="Times New Roman" w:hAnsi="Times New Roman" w:cs="Times New Roman"/>
          <w:sz w:val="28"/>
          <w:szCs w:val="28"/>
        </w:rPr>
        <w:t xml:space="preserve"> – </w:t>
      </w:r>
      <w:r w:rsidRPr="00CF3C0A">
        <w:rPr>
          <w:rFonts w:ascii="Times New Roman" w:hAnsi="Times New Roman" w:cs="Times New Roman"/>
          <w:spacing w:val="-1"/>
          <w:sz w:val="28"/>
        </w:rPr>
        <w:t xml:space="preserve">Для приготовления стандартного раствора допускается использование </w:t>
      </w:r>
      <w:r w:rsidRPr="00607FE5">
        <w:rPr>
          <w:rFonts w:ascii="Times New Roman" w:hAnsi="Times New Roman" w:cs="Times New Roman"/>
          <w:spacing w:val="-1"/>
          <w:sz w:val="28"/>
        </w:rPr>
        <w:t>готового раствора стандартного образца калия с аттестованным значением</w:t>
      </w:r>
      <w:r w:rsidRPr="00CF3C0A">
        <w:rPr>
          <w:rFonts w:ascii="Times New Roman" w:hAnsi="Times New Roman" w:cs="Times New Roman"/>
          <w:spacing w:val="-1"/>
          <w:sz w:val="28"/>
        </w:rPr>
        <w:t xml:space="preserve"> концентрации калия в азотной или хлористоводородной кислоте с ма</w:t>
      </w:r>
      <w:r w:rsidR="000716CA">
        <w:rPr>
          <w:rFonts w:ascii="Times New Roman" w:hAnsi="Times New Roman" w:cs="Times New Roman"/>
          <w:spacing w:val="-1"/>
          <w:sz w:val="28"/>
        </w:rPr>
        <w:t>ссовой долей кислоты не менее 1 </w:t>
      </w:r>
      <w:r w:rsidRPr="00CF3C0A">
        <w:rPr>
          <w:rFonts w:ascii="Times New Roman" w:hAnsi="Times New Roman" w:cs="Times New Roman"/>
          <w:spacing w:val="-1"/>
          <w:sz w:val="28"/>
        </w:rPr>
        <w:t>%.</w:t>
      </w:r>
    </w:p>
    <w:p w:rsidR="00CF3C0A" w:rsidRPr="00CF3C0A" w:rsidRDefault="00CF3C0A" w:rsidP="002C7CE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A">
        <w:rPr>
          <w:rFonts w:ascii="Times New Roman" w:hAnsi="Times New Roman" w:cs="Times New Roman"/>
          <w:i/>
          <w:spacing w:val="-1"/>
          <w:sz w:val="28"/>
        </w:rPr>
        <w:t>Калибровочные растворы калия</w:t>
      </w:r>
      <w:r w:rsidRPr="00CF3C0A">
        <w:rPr>
          <w:rFonts w:ascii="Times New Roman" w:hAnsi="Times New Roman" w:cs="Times New Roman"/>
          <w:spacing w:val="-1"/>
          <w:sz w:val="28"/>
        </w:rPr>
        <w:t xml:space="preserve">. </w:t>
      </w:r>
      <w:r w:rsidRPr="00CF3C0A">
        <w:rPr>
          <w:rFonts w:ascii="Times New Roman" w:hAnsi="Times New Roman" w:cs="Times New Roman"/>
          <w:sz w:val="28"/>
          <w:szCs w:val="28"/>
        </w:rPr>
        <w:t>Стандартный раствор калия 60 мкг/мл разводят натрия хлорида раствором 0,1 % до содержания калия 0,5; 1,0; 1,5; 2,0 и 2,4 мкг/мл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C0A" w:rsidRPr="002C7CEF" w:rsidRDefault="00CF3C0A" w:rsidP="002C7CEF">
      <w:pPr>
        <w:pStyle w:val="a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DAD">
        <w:rPr>
          <w:rFonts w:ascii="Times New Roman" w:hAnsi="Times New Roman" w:cs="Times New Roman"/>
          <w:sz w:val="28"/>
          <w:szCs w:val="28"/>
        </w:rPr>
        <w:t>Примечание</w:t>
      </w:r>
      <w:r w:rsidR="002C7CEF" w:rsidRPr="001A2DAD">
        <w:rPr>
          <w:rFonts w:ascii="Times New Roman" w:hAnsi="Times New Roman" w:cs="Times New Roman"/>
          <w:sz w:val="28"/>
          <w:szCs w:val="28"/>
        </w:rPr>
        <w:t xml:space="preserve"> – </w:t>
      </w:r>
      <w:r w:rsidRPr="00CF3C0A">
        <w:rPr>
          <w:rFonts w:ascii="Times New Roman" w:hAnsi="Times New Roman" w:cs="Times New Roman"/>
          <w:sz w:val="28"/>
          <w:szCs w:val="28"/>
        </w:rPr>
        <w:t>При необходимости испытуемый и калибровочные растворы могут быть количественно разведены натрия хлорида раствором 0,1 % для получения концентраций, пригодных для работы в линейном диапазоне.</w:t>
      </w:r>
    </w:p>
    <w:p w:rsidR="00CF3C0A" w:rsidRPr="00CF3C0A" w:rsidRDefault="00CF3C0A" w:rsidP="00285A60">
      <w:pPr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3C0A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CF3C0A" w:rsidRPr="00CF3C0A" w:rsidTr="00FE6862">
        <w:tc>
          <w:tcPr>
            <w:tcW w:w="2933" w:type="dxa"/>
          </w:tcPr>
          <w:p w:rsidR="00CF3C0A" w:rsidRPr="00CF3C0A" w:rsidRDefault="00CF3C0A" w:rsidP="00CF3C0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A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38" w:type="dxa"/>
          </w:tcPr>
          <w:p w:rsidR="00CF3C0A" w:rsidRPr="00CF3C0A" w:rsidRDefault="00CF3C0A" w:rsidP="00CF3C0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C0A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калия</w:t>
            </w:r>
            <w:r w:rsidRPr="00CF3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E6862" w:rsidRPr="00FE6862" w:rsidTr="00FE6862">
        <w:tc>
          <w:tcPr>
            <w:tcW w:w="2933" w:type="dxa"/>
          </w:tcPr>
          <w:p w:rsidR="00FE6862" w:rsidRPr="00FE6862" w:rsidRDefault="00FE6862" w:rsidP="00FE68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862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6638" w:type="dxa"/>
          </w:tcPr>
          <w:p w:rsidR="00FE6862" w:rsidRPr="00FE6862" w:rsidRDefault="00FE6862" w:rsidP="00FE68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862">
              <w:rPr>
                <w:rFonts w:ascii="Times New Roman" w:hAnsi="Times New Roman" w:cs="Times New Roman"/>
                <w:sz w:val="28"/>
                <w:szCs w:val="28"/>
              </w:rPr>
              <w:t>воздушно-ацетиленовое пламя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3C0A" w:rsidRPr="00CF3C0A" w:rsidTr="00FE6862">
        <w:tc>
          <w:tcPr>
            <w:tcW w:w="2933" w:type="dxa"/>
          </w:tcPr>
          <w:p w:rsidR="00CF3C0A" w:rsidRPr="00CF3C0A" w:rsidRDefault="00CF3C0A" w:rsidP="00CF3C0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A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38" w:type="dxa"/>
          </w:tcPr>
          <w:p w:rsidR="00CF3C0A" w:rsidRPr="00CF3C0A" w:rsidRDefault="002C7CEF" w:rsidP="00CF3C0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766,5 </w:t>
            </w:r>
            <w:r w:rsidR="00CF3C0A" w:rsidRPr="00CF3C0A">
              <w:rPr>
                <w:rFonts w:ascii="Times New Roman" w:hAnsi="Times New Roman" w:cs="Times New Roman"/>
                <w:sz w:val="28"/>
                <w:szCs w:val="28"/>
              </w:rPr>
              <w:t>нм.</w:t>
            </w:r>
          </w:p>
        </w:tc>
      </w:tr>
    </w:tbl>
    <w:p w:rsidR="00CF3C0A" w:rsidRPr="00CF3C0A" w:rsidRDefault="00CF3C0A" w:rsidP="004603E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A">
        <w:rPr>
          <w:rFonts w:ascii="Times New Roman" w:hAnsi="Times New Roman" w:cs="Times New Roman"/>
          <w:sz w:val="28"/>
          <w:szCs w:val="28"/>
        </w:rPr>
        <w:t>Определяют поглощение испытуемого и калибровочных растворов. В качестве р</w:t>
      </w:r>
      <w:r w:rsidRPr="00CF3C0A">
        <w:rPr>
          <w:rFonts w:ascii="Times New Roman" w:hAnsi="Times New Roman" w:cs="Times New Roman"/>
          <w:spacing w:val="-1"/>
          <w:sz w:val="28"/>
        </w:rPr>
        <w:t>аствора сравнения используют натрия хлорида раствор 0,1 %</w:t>
      </w:r>
      <w:r w:rsidRPr="00CF3C0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F3C0A" w:rsidRPr="00CF3C0A" w:rsidRDefault="00CF3C0A" w:rsidP="00535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A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</w:t>
      </w:r>
      <w:r w:rsidRPr="002B50CC">
        <w:rPr>
          <w:rFonts w:ascii="Times New Roman" w:hAnsi="Times New Roman" w:cs="Times New Roman"/>
          <w:sz w:val="28"/>
          <w:szCs w:val="28"/>
        </w:rPr>
        <w:t>калибровочн</w:t>
      </w:r>
      <w:r w:rsidR="007D2CC4" w:rsidRPr="002B50CC">
        <w:rPr>
          <w:rFonts w:ascii="Times New Roman" w:hAnsi="Times New Roman" w:cs="Times New Roman"/>
          <w:sz w:val="28"/>
          <w:szCs w:val="28"/>
        </w:rPr>
        <w:t xml:space="preserve">ый график </w:t>
      </w:r>
      <w:r w:rsidRPr="00CF3C0A">
        <w:rPr>
          <w:rFonts w:ascii="Times New Roman" w:hAnsi="Times New Roman" w:cs="Times New Roman"/>
          <w:sz w:val="28"/>
          <w:szCs w:val="28"/>
        </w:rPr>
        <w:t>зависимости средних результатов измерений калибровочных растворов от их концентрации. Содержание калия в испытуемом растворе определяют по калибровочному графику.</w:t>
      </w:r>
    </w:p>
    <w:p w:rsidR="00CF3C0A" w:rsidRPr="00410CCC" w:rsidRDefault="00CF3C0A" w:rsidP="005354A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CCC">
        <w:rPr>
          <w:rFonts w:ascii="Times New Roman" w:hAnsi="Times New Roman"/>
          <w:sz w:val="28"/>
          <w:szCs w:val="28"/>
        </w:rPr>
        <w:t>Содержание калия в субстанции в процентах (</w:t>
      </w:r>
      <m:oMath>
        <m:r>
          <w:rPr>
            <w:rFonts w:ascii="Cambria Math"/>
            <w:spacing w:val="-1"/>
            <w:sz w:val="28"/>
          </w:rPr>
          <m:t>X</m:t>
        </m:r>
      </m:oMath>
      <w:r w:rsidR="001A569F">
        <w:rPr>
          <w:rFonts w:ascii="Times New Roman" w:hAnsi="Times New Roman"/>
          <w:sz w:val="28"/>
          <w:szCs w:val="28"/>
        </w:rPr>
        <w:t>) в пересчё</w:t>
      </w:r>
      <w:r w:rsidRPr="00410CCC">
        <w:rPr>
          <w:rFonts w:ascii="Times New Roman" w:hAnsi="Times New Roman"/>
          <w:sz w:val="28"/>
          <w:szCs w:val="28"/>
        </w:rPr>
        <w:t>те на сухое вещество вычисляют по формуле:</w:t>
      </w:r>
    </w:p>
    <w:p w:rsidR="00CF3C0A" w:rsidRPr="00310314" w:rsidRDefault="00CF3C0A" w:rsidP="00285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200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100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/>
                  <w:spacing w:val="-1"/>
                  <w:sz w:val="28"/>
                </w:rPr>
                <m:t>a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Cambria Math"/>
                  <w:spacing w:val="-1"/>
                  <w:sz w:val="28"/>
                </w:rPr>
                <m:t>∙</m:t>
              </m:r>
              <m:r>
                <w:rPr>
                  <w:rFonts w:ascii="Cambria Math"/>
                  <w:spacing w:val="-1"/>
                  <w:sz w:val="28"/>
                </w:rPr>
                <m:t>0,5</m:t>
              </m:r>
              <m:r>
                <w:rPr>
                  <w:rFonts w:asci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100</m:t>
                  </m:r>
                  <m:r>
                    <w:rPr>
                      <w:rFonts w:ascii="Cambria Math" w:hAnsi="Cambria Math"/>
                      <w:spacing w:val="-1"/>
                      <w:sz w:val="28"/>
                    </w:rPr>
                    <m:t>∙</m:t>
                  </m:r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pacing w:val="-1"/>
              <w:sz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465"/>
        <w:gridCol w:w="283"/>
        <w:gridCol w:w="8186"/>
      </w:tblGrid>
      <w:tr w:rsidR="00CF3C0A" w:rsidRPr="00CF3C0A" w:rsidTr="00C95B2F">
        <w:tc>
          <w:tcPr>
            <w:tcW w:w="637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CF3C0A">
              <w:rPr>
                <w:rStyle w:val="8"/>
                <w:rFonts w:eastAsia="Calibri"/>
                <w:color w:val="auto"/>
                <w:sz w:val="28"/>
              </w:rPr>
              <w:t>где</w:t>
            </w:r>
          </w:p>
        </w:tc>
        <w:tc>
          <w:tcPr>
            <w:tcW w:w="465" w:type="dxa"/>
          </w:tcPr>
          <w:p w:rsidR="00CF3C0A" w:rsidRPr="00D240C1" w:rsidRDefault="00CF3C0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D240C1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CF3C0A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CF3C0A">
              <w:rPr>
                <w:rStyle w:val="8"/>
                <w:rFonts w:eastAsia="Calibri"/>
                <w:color w:val="auto"/>
                <w:sz w:val="28"/>
              </w:rPr>
              <w:t xml:space="preserve">содержание </w:t>
            </w:r>
            <w:r w:rsidR="00DD7E93">
              <w:rPr>
                <w:rStyle w:val="8"/>
                <w:rFonts w:eastAsia="Calibri"/>
                <w:color w:val="auto"/>
                <w:sz w:val="28"/>
              </w:rPr>
              <w:t>калия, определё</w:t>
            </w:r>
            <w:r w:rsidRPr="00CF3C0A">
              <w:rPr>
                <w:rStyle w:val="8"/>
                <w:rFonts w:eastAsia="Calibri"/>
                <w:color w:val="auto"/>
                <w:sz w:val="28"/>
              </w:rPr>
              <w:t>нное по калибровочному графику, мкг/мл;</w:t>
            </w:r>
          </w:p>
        </w:tc>
      </w:tr>
      <w:tr w:rsidR="00CF3C0A" w:rsidRPr="00CF3C0A" w:rsidTr="00C95B2F">
        <w:tc>
          <w:tcPr>
            <w:tcW w:w="637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5" w:type="dxa"/>
          </w:tcPr>
          <w:p w:rsidR="00CF3C0A" w:rsidRPr="00D240C1" w:rsidRDefault="00CF3C0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</w:pPr>
            <w:r w:rsidRPr="00D240C1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a</w:t>
            </w:r>
          </w:p>
        </w:tc>
        <w:tc>
          <w:tcPr>
            <w:tcW w:w="283" w:type="dxa"/>
          </w:tcPr>
          <w:p w:rsidR="00CF3C0A" w:rsidRPr="00CF3C0A" w:rsidRDefault="00CF3C0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F3C0A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CF3C0A">
              <w:rPr>
                <w:rStyle w:val="8"/>
                <w:rFonts w:eastAsia="Calibri"/>
                <w:color w:val="auto"/>
                <w:sz w:val="28"/>
              </w:rPr>
              <w:t xml:space="preserve">навеска субстанции, </w:t>
            </w:r>
            <w:proofErr w:type="gramStart"/>
            <w:r w:rsidRPr="00CF3C0A">
              <w:rPr>
                <w:rStyle w:val="8"/>
                <w:rFonts w:eastAsia="Calibri"/>
                <w:color w:val="auto"/>
                <w:sz w:val="28"/>
              </w:rPr>
              <w:t>г</w:t>
            </w:r>
            <w:proofErr w:type="gramEnd"/>
            <w:r w:rsidRPr="00CF3C0A">
              <w:rPr>
                <w:rStyle w:val="8"/>
                <w:rFonts w:eastAsia="Calibri"/>
                <w:color w:val="auto"/>
                <w:sz w:val="28"/>
              </w:rPr>
              <w:t>;</w:t>
            </w:r>
          </w:p>
        </w:tc>
      </w:tr>
      <w:tr w:rsidR="00522E86" w:rsidRPr="00522E86" w:rsidTr="00C95B2F">
        <w:tc>
          <w:tcPr>
            <w:tcW w:w="637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5" w:type="dxa"/>
          </w:tcPr>
          <w:p w:rsidR="00CF3C0A" w:rsidRPr="00D240C1" w:rsidRDefault="00CF3C0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D240C1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CF3C0A" w:rsidRPr="00607FE5" w:rsidRDefault="00CF3C0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07FE5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CF3C0A" w:rsidRPr="00522E86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содержание калия </w:t>
            </w:r>
            <w:r w:rsidR="00EC67D0" w:rsidRPr="00522E86">
              <w:rPr>
                <w:rFonts w:ascii="Times New Roman" w:hAnsi="Times New Roman" w:cs="Times New Roman"/>
                <w:sz w:val="28"/>
                <w:lang w:bidi="ru-RU"/>
              </w:rPr>
              <w:t>в стандартном образце,</w:t>
            </w:r>
            <w:r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%</w:t>
            </w:r>
            <w:r w:rsidR="00607FE5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 (при использовании готового раствора стандартного образца </w:t>
            </w:r>
            <w:r w:rsidR="00607FE5" w:rsidRPr="00522E86">
              <w:rPr>
                <w:rFonts w:ascii="Times New Roman" w:hAnsi="Times New Roman" w:cs="Times New Roman"/>
                <w:i/>
                <w:sz w:val="28"/>
                <w:lang w:bidi="ru-RU"/>
              </w:rPr>
              <w:t>Р</w:t>
            </w:r>
            <w:r w:rsidR="00607FE5" w:rsidRPr="00522E86">
              <w:rPr>
                <w:rFonts w:ascii="Times New Roman" w:hAnsi="Times New Roman" w:cs="Times New Roman"/>
                <w:sz w:val="28"/>
                <w:lang w:bidi="ru-RU"/>
              </w:rPr>
              <w:t xml:space="preserve">=100); </w:t>
            </w:r>
          </w:p>
        </w:tc>
      </w:tr>
      <w:tr w:rsidR="00CF3C0A" w:rsidRPr="00CF3C0A" w:rsidTr="00C95B2F">
        <w:tc>
          <w:tcPr>
            <w:tcW w:w="637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</w:p>
        </w:tc>
        <w:tc>
          <w:tcPr>
            <w:tcW w:w="465" w:type="dxa"/>
          </w:tcPr>
          <w:p w:rsidR="00CF3C0A" w:rsidRPr="00D240C1" w:rsidRDefault="00CF3C0A" w:rsidP="00285A60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color w:val="auto"/>
                <w:sz w:val="28"/>
              </w:rPr>
            </w:pPr>
            <w:r w:rsidRPr="00D240C1">
              <w:rPr>
                <w:rStyle w:val="8"/>
                <w:rFonts w:asciiTheme="majorHAnsi" w:eastAsia="Calibri" w:hAnsiTheme="majorHAnsi"/>
                <w:i/>
                <w:color w:val="auto"/>
                <w:sz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CF3C0A" w:rsidRPr="00CF3C0A" w:rsidRDefault="00CF3C0A" w:rsidP="00285A6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F3C0A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186" w:type="dxa"/>
          </w:tcPr>
          <w:p w:rsidR="00CF3C0A" w:rsidRPr="00CF3C0A" w:rsidRDefault="00CF3C0A" w:rsidP="00285A6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</w:rPr>
            </w:pPr>
            <w:r w:rsidRPr="00CF3C0A">
              <w:rPr>
                <w:rFonts w:ascii="Times New Roman" w:hAnsi="Times New Roman" w:cs="Times New Roman"/>
                <w:sz w:val="28"/>
                <w:lang w:bidi="ru-RU"/>
              </w:rPr>
              <w:t>потеря в массе при высушивании, %.</w:t>
            </w:r>
          </w:p>
        </w:tc>
      </w:tr>
    </w:tbl>
    <w:p w:rsidR="00CF3C0A" w:rsidRPr="00CF3C0A" w:rsidRDefault="00CF3C0A" w:rsidP="00651E1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C0A">
        <w:rPr>
          <w:rFonts w:ascii="Times New Roman" w:hAnsi="Times New Roman" w:cs="Times New Roman"/>
          <w:b/>
          <w:i/>
          <w:sz w:val="28"/>
        </w:rPr>
        <w:t>Цитрат.</w:t>
      </w:r>
      <w:r w:rsidRPr="00CF3C0A">
        <w:rPr>
          <w:rFonts w:ascii="Times New Roman" w:hAnsi="Times New Roman" w:cs="Times New Roman"/>
          <w:sz w:val="28"/>
        </w:rPr>
        <w:t xml:space="preserve"> Определение проводят методом титриметрии. </w:t>
      </w:r>
      <w:r w:rsidRPr="00CF3C0A">
        <w:rPr>
          <w:rStyle w:val="8"/>
          <w:rFonts w:eastAsiaTheme="minorEastAsia"/>
          <w:sz w:val="28"/>
          <w:szCs w:val="28"/>
        </w:rPr>
        <w:t xml:space="preserve">Испытуемый раствор используют </w:t>
      </w:r>
      <w:proofErr w:type="gramStart"/>
      <w:r w:rsidRPr="00CF3C0A">
        <w:rPr>
          <w:rStyle w:val="8"/>
          <w:rFonts w:eastAsiaTheme="minorEastAsia"/>
          <w:sz w:val="28"/>
          <w:szCs w:val="28"/>
        </w:rPr>
        <w:t>свежеприготовленным</w:t>
      </w:r>
      <w:proofErr w:type="gramEnd"/>
      <w:r w:rsidRPr="00CF3C0A">
        <w:rPr>
          <w:rStyle w:val="8"/>
          <w:rFonts w:eastAsiaTheme="minorEastAsia"/>
          <w:sz w:val="28"/>
          <w:szCs w:val="28"/>
        </w:rPr>
        <w:t>.</w:t>
      </w:r>
    </w:p>
    <w:p w:rsidR="00CF3C0A" w:rsidRPr="00CF3C0A" w:rsidRDefault="00CF3C0A" w:rsidP="00CF3C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C0A">
        <w:rPr>
          <w:rFonts w:ascii="Times New Roman" w:hAnsi="Times New Roman" w:cs="Times New Roman"/>
          <w:i/>
          <w:sz w:val="28"/>
        </w:rPr>
        <w:t>Щавелевой кислоты раствор 0,1 М</w:t>
      </w:r>
      <w:r w:rsidRPr="00CF3C0A">
        <w:rPr>
          <w:rFonts w:ascii="Times New Roman" w:hAnsi="Times New Roman" w:cs="Times New Roman"/>
          <w:sz w:val="28"/>
        </w:rPr>
        <w:t xml:space="preserve">. В мерную колбу вместимостью 10 мл помещают 0,12607 г щавелевой кислоты, </w:t>
      </w:r>
      <w:r w:rsidR="001A569F">
        <w:rPr>
          <w:rFonts w:ascii="Times New Roman" w:hAnsi="Times New Roman" w:cs="Times New Roman"/>
          <w:sz w:val="28"/>
        </w:rPr>
        <w:t>растворяют в воде и доводят объё</w:t>
      </w:r>
      <w:r w:rsidRPr="00CF3C0A">
        <w:rPr>
          <w:rFonts w:ascii="Times New Roman" w:hAnsi="Times New Roman" w:cs="Times New Roman"/>
          <w:sz w:val="28"/>
        </w:rPr>
        <w:t>м раствора водой до метки.</w:t>
      </w:r>
    </w:p>
    <w:p w:rsidR="00CF3C0A" w:rsidRPr="00CF3C0A" w:rsidRDefault="00CF3C0A" w:rsidP="00CF3C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CF3C0A">
        <w:rPr>
          <w:rFonts w:ascii="Times New Roman" w:hAnsi="Times New Roman" w:cs="Times New Roman"/>
          <w:i/>
          <w:sz w:val="28"/>
        </w:rPr>
        <w:t>Испытуемый раствор.</w:t>
      </w:r>
      <w:r w:rsidRPr="00CF3C0A">
        <w:rPr>
          <w:rFonts w:ascii="Times New Roman" w:hAnsi="Times New Roman" w:cs="Times New Roman"/>
          <w:sz w:val="28"/>
        </w:rPr>
        <w:t xml:space="preserve"> В колбу </w:t>
      </w:r>
      <w:r w:rsidR="00BE4A6B">
        <w:rPr>
          <w:rFonts w:ascii="Times New Roman" w:hAnsi="Times New Roman" w:cs="Times New Roman"/>
          <w:sz w:val="28"/>
        </w:rPr>
        <w:t>вместимостью 200 мл помещают 1</w:t>
      </w:r>
      <w:r w:rsidRPr="00CF3C0A">
        <w:rPr>
          <w:rFonts w:ascii="Times New Roman" w:hAnsi="Times New Roman" w:cs="Times New Roman"/>
          <w:sz w:val="28"/>
        </w:rPr>
        <w:t xml:space="preserve"> г (точная навеска) субстанции, прибавляют при нагревании до </w:t>
      </w:r>
      <w:r>
        <w:rPr>
          <w:rFonts w:ascii="Times New Roman" w:hAnsi="Times New Roman" w:cs="Times New Roman"/>
          <w:sz w:val="28"/>
        </w:rPr>
        <w:t xml:space="preserve">температуры </w:t>
      </w:r>
      <w:r w:rsidRPr="00CF3C0A">
        <w:rPr>
          <w:rFonts w:ascii="Times New Roman" w:hAnsi="Times New Roman" w:cs="Times New Roman"/>
          <w:sz w:val="28"/>
        </w:rPr>
        <w:t>65±10</w:t>
      </w:r>
      <w:proofErr w:type="gramStart"/>
      <w:r w:rsidRPr="00CF3C0A">
        <w:rPr>
          <w:rFonts w:ascii="Times New Roman" w:hAnsi="Times New Roman" w:cs="Times New Roman"/>
          <w:sz w:val="28"/>
        </w:rPr>
        <w:t> </w:t>
      </w:r>
      <w:r w:rsidRPr="00CF3C0A">
        <w:rPr>
          <w:rFonts w:ascii="Times New Roman" w:hAnsi="Times New Roman" w:cs="Times New Roman"/>
          <w:spacing w:val="-1"/>
          <w:sz w:val="28"/>
        </w:rPr>
        <w:t>°С</w:t>
      </w:r>
      <w:proofErr w:type="gramEnd"/>
      <w:r w:rsidRPr="00CF3C0A">
        <w:rPr>
          <w:rFonts w:ascii="Times New Roman" w:hAnsi="Times New Roman" w:cs="Times New Roman"/>
          <w:spacing w:val="-1"/>
          <w:sz w:val="28"/>
        </w:rPr>
        <w:t xml:space="preserve"> 70 мл натрия гидроксида раствора 1 М и продолжают нагревание в течение 1,5±0,5 ч, охлаждают раствор до комнатной температуры и фильтруют. </w:t>
      </w:r>
      <w:r w:rsidRPr="00C20E1F">
        <w:rPr>
          <w:rFonts w:ascii="Times New Roman" w:hAnsi="Times New Roman" w:cs="Times New Roman"/>
          <w:spacing w:val="-1"/>
          <w:sz w:val="28"/>
        </w:rPr>
        <w:t>Осадок промывают 25 мл воды</w:t>
      </w:r>
      <w:r w:rsidRPr="00CF3C0A">
        <w:rPr>
          <w:rFonts w:ascii="Times New Roman" w:hAnsi="Times New Roman" w:cs="Times New Roman"/>
          <w:spacing w:val="-1"/>
          <w:sz w:val="28"/>
        </w:rPr>
        <w:t xml:space="preserve"> в мерную колбу в</w:t>
      </w:r>
      <w:r w:rsidR="001A569F">
        <w:rPr>
          <w:rFonts w:ascii="Times New Roman" w:hAnsi="Times New Roman" w:cs="Times New Roman"/>
          <w:spacing w:val="-1"/>
          <w:sz w:val="28"/>
        </w:rPr>
        <w:t>местимостью 100 мл, доводят объё</w:t>
      </w:r>
      <w:r w:rsidRPr="00CF3C0A">
        <w:rPr>
          <w:rFonts w:ascii="Times New Roman" w:hAnsi="Times New Roman" w:cs="Times New Roman"/>
          <w:spacing w:val="-1"/>
          <w:sz w:val="28"/>
        </w:rPr>
        <w:t>м раствора тем же растворителем до метки. В мерную колбу вместимостью 200 мл помещают 10,0 мл пол</w:t>
      </w:r>
      <w:r w:rsidR="001A569F">
        <w:rPr>
          <w:rFonts w:ascii="Times New Roman" w:hAnsi="Times New Roman" w:cs="Times New Roman"/>
          <w:spacing w:val="-1"/>
          <w:sz w:val="28"/>
        </w:rPr>
        <w:t>ученного раствора и доводят объё</w:t>
      </w:r>
      <w:r w:rsidR="004979E2">
        <w:rPr>
          <w:rFonts w:ascii="Times New Roman" w:hAnsi="Times New Roman" w:cs="Times New Roman"/>
          <w:spacing w:val="-1"/>
          <w:sz w:val="28"/>
        </w:rPr>
        <w:t>м раствора водой до метки.</w:t>
      </w:r>
    </w:p>
    <w:p w:rsidR="00CF3C0A" w:rsidRPr="009408B4" w:rsidRDefault="00CF3C0A" w:rsidP="0094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F3C0A">
        <w:rPr>
          <w:rFonts w:ascii="Times New Roman" w:hAnsi="Times New Roman" w:cs="Times New Roman"/>
          <w:spacing w:val="-3"/>
          <w:sz w:val="28"/>
          <w:szCs w:val="28"/>
        </w:rPr>
        <w:t xml:space="preserve">К 25,0 мл испытуемого раствора прибавляют 25 мл воды, 2 мл серной кислоты раствора 50 %, 7 мл 0,02 М раствора калия перманганата и кипятят в течение 5 мин. После охлаждения прибавляют 4 мл щавелевой кислоты раствора 0,1 М и перемешивают до полного растворения осадка. Избыток </w:t>
      </w:r>
      <w:r w:rsidRPr="009408B4">
        <w:rPr>
          <w:rFonts w:ascii="Times New Roman" w:hAnsi="Times New Roman" w:cs="Times New Roman"/>
          <w:spacing w:val="-3"/>
          <w:sz w:val="28"/>
          <w:szCs w:val="28"/>
        </w:rPr>
        <w:t>щавелевой кислоты титруют 0,02 М раствором калия перманганата до устойчивого слабо-розового окрашивания.</w:t>
      </w:r>
    </w:p>
    <w:p w:rsidR="00CF3C0A" w:rsidRPr="009408B4" w:rsidRDefault="00CF3C0A" w:rsidP="0094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408B4">
        <w:rPr>
          <w:rFonts w:ascii="Times New Roman" w:hAnsi="Times New Roman" w:cs="Times New Roman"/>
          <w:spacing w:val="-3"/>
          <w:sz w:val="28"/>
          <w:szCs w:val="28"/>
        </w:rPr>
        <w:t>Параллельно проводят контрольный опыт.</w:t>
      </w:r>
    </w:p>
    <w:p w:rsidR="00CF3C0A" w:rsidRPr="009408B4" w:rsidRDefault="00CF3C0A" w:rsidP="0094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408B4">
        <w:rPr>
          <w:rFonts w:ascii="Times New Roman" w:hAnsi="Times New Roman" w:cs="Times New Roman"/>
          <w:spacing w:val="-3"/>
          <w:sz w:val="28"/>
          <w:szCs w:val="28"/>
        </w:rPr>
        <w:t xml:space="preserve">1 мл 0,02 М раствора </w:t>
      </w:r>
      <w:r w:rsidRPr="009408B4">
        <w:rPr>
          <w:rFonts w:ascii="Times New Roman" w:hAnsi="Times New Roman" w:cs="Times New Roman"/>
          <w:spacing w:val="5"/>
          <w:sz w:val="28"/>
          <w:szCs w:val="28"/>
        </w:rPr>
        <w:t>калия перманганата</w:t>
      </w:r>
      <w:r w:rsidRPr="009408B4">
        <w:rPr>
          <w:rFonts w:ascii="Times New Roman" w:hAnsi="Times New Roman" w:cs="Times New Roman"/>
          <w:spacing w:val="-3"/>
          <w:sz w:val="28"/>
          <w:szCs w:val="28"/>
        </w:rPr>
        <w:t xml:space="preserve"> соответствует 1,2 мг цитрата</w:t>
      </w:r>
      <w:r w:rsidR="000716CA" w:rsidRPr="009408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10251" w:rsidRPr="009408B4" w:rsidRDefault="00C10251" w:rsidP="00C07F4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08B4">
        <w:rPr>
          <w:rFonts w:ascii="Times New Roman" w:hAnsi="Times New Roman"/>
          <w:b w:val="0"/>
          <w:szCs w:val="28"/>
        </w:rPr>
        <w:t>ХРАНЕНИЕ</w:t>
      </w:r>
    </w:p>
    <w:p w:rsidR="00C20E1F" w:rsidRDefault="00522E86" w:rsidP="0094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08B4">
        <w:rPr>
          <w:rFonts w:ascii="Times New Roman" w:hAnsi="Times New Roman" w:cs="Times New Roman"/>
          <w:spacing w:val="-1"/>
          <w:sz w:val="28"/>
          <w:szCs w:val="28"/>
        </w:rPr>
        <w:t>В плотно укупоренной упаковке.</w:t>
      </w:r>
    </w:p>
    <w:p w:rsidR="009408B4" w:rsidRPr="009408B4" w:rsidRDefault="009408B4" w:rsidP="0094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0F72A3" w:rsidRDefault="000F72A3" w:rsidP="009408B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0F72A3" w:rsidSect="00FC53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E" w:rsidRDefault="00820E7E" w:rsidP="006F516A">
      <w:pPr>
        <w:spacing w:after="0" w:line="240" w:lineRule="auto"/>
      </w:pPr>
      <w:r>
        <w:separator/>
      </w:r>
    </w:p>
  </w:endnote>
  <w:endnote w:type="continuationSeparator" w:id="0">
    <w:p w:rsidR="00820E7E" w:rsidRDefault="00820E7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582B" w:rsidRPr="00BB5D81" w:rsidRDefault="00192E6D" w:rsidP="002E0E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582B" w:rsidRPr="00BB5D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5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77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B5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2B" w:rsidRPr="00137257" w:rsidRDefault="0055582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E" w:rsidRDefault="00820E7E" w:rsidP="006F516A">
      <w:pPr>
        <w:spacing w:after="0" w:line="240" w:lineRule="auto"/>
      </w:pPr>
      <w:r>
        <w:separator/>
      </w:r>
    </w:p>
  </w:footnote>
  <w:footnote w:type="continuationSeparator" w:id="0">
    <w:p w:rsidR="00820E7E" w:rsidRDefault="00820E7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2B" w:rsidRPr="00B6795F" w:rsidRDefault="0055582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2B" w:rsidRPr="00FC536E" w:rsidRDefault="0055582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28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16CA"/>
    <w:rsid w:val="00080346"/>
    <w:rsid w:val="00081119"/>
    <w:rsid w:val="00081E48"/>
    <w:rsid w:val="00084036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058A5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66D90"/>
    <w:rsid w:val="00173857"/>
    <w:rsid w:val="001742C4"/>
    <w:rsid w:val="001822F1"/>
    <w:rsid w:val="00182D7A"/>
    <w:rsid w:val="0018327A"/>
    <w:rsid w:val="00192E6D"/>
    <w:rsid w:val="00193E1D"/>
    <w:rsid w:val="001A126A"/>
    <w:rsid w:val="001A15FC"/>
    <w:rsid w:val="001A2917"/>
    <w:rsid w:val="001A2DAD"/>
    <w:rsid w:val="001A569F"/>
    <w:rsid w:val="001A6C31"/>
    <w:rsid w:val="001B3A7A"/>
    <w:rsid w:val="001B7F5A"/>
    <w:rsid w:val="001C0C67"/>
    <w:rsid w:val="001C1940"/>
    <w:rsid w:val="001D39C3"/>
    <w:rsid w:val="001D5C23"/>
    <w:rsid w:val="001D7EDF"/>
    <w:rsid w:val="001E5858"/>
    <w:rsid w:val="001E590A"/>
    <w:rsid w:val="001E60B4"/>
    <w:rsid w:val="002009B3"/>
    <w:rsid w:val="0020145F"/>
    <w:rsid w:val="00213810"/>
    <w:rsid w:val="00227D63"/>
    <w:rsid w:val="00232A0C"/>
    <w:rsid w:val="002332D9"/>
    <w:rsid w:val="002353E6"/>
    <w:rsid w:val="00245F56"/>
    <w:rsid w:val="0024683D"/>
    <w:rsid w:val="00247566"/>
    <w:rsid w:val="0025112D"/>
    <w:rsid w:val="00251271"/>
    <w:rsid w:val="00254BE2"/>
    <w:rsid w:val="002642C2"/>
    <w:rsid w:val="002711A3"/>
    <w:rsid w:val="00271F2B"/>
    <w:rsid w:val="00276782"/>
    <w:rsid w:val="00285A60"/>
    <w:rsid w:val="00287EDB"/>
    <w:rsid w:val="002A0834"/>
    <w:rsid w:val="002A28F0"/>
    <w:rsid w:val="002B07E0"/>
    <w:rsid w:val="002B3508"/>
    <w:rsid w:val="002B3C54"/>
    <w:rsid w:val="002B50CC"/>
    <w:rsid w:val="002C2E11"/>
    <w:rsid w:val="002C7CEF"/>
    <w:rsid w:val="002D0ADD"/>
    <w:rsid w:val="002E0E8E"/>
    <w:rsid w:val="002E2E48"/>
    <w:rsid w:val="002F2388"/>
    <w:rsid w:val="002F392C"/>
    <w:rsid w:val="00310314"/>
    <w:rsid w:val="003130D7"/>
    <w:rsid w:val="00321001"/>
    <w:rsid w:val="00326ED8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0B"/>
    <w:rsid w:val="003B01F6"/>
    <w:rsid w:val="003C27D7"/>
    <w:rsid w:val="003C2E29"/>
    <w:rsid w:val="003C547D"/>
    <w:rsid w:val="003C6869"/>
    <w:rsid w:val="003D2C7D"/>
    <w:rsid w:val="003D30AA"/>
    <w:rsid w:val="003D3108"/>
    <w:rsid w:val="003D3155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211B"/>
    <w:rsid w:val="00453287"/>
    <w:rsid w:val="00457454"/>
    <w:rsid w:val="004603EF"/>
    <w:rsid w:val="00463633"/>
    <w:rsid w:val="00464470"/>
    <w:rsid w:val="00465184"/>
    <w:rsid w:val="0046736D"/>
    <w:rsid w:val="00472EE9"/>
    <w:rsid w:val="004732C2"/>
    <w:rsid w:val="00475DEF"/>
    <w:rsid w:val="00490653"/>
    <w:rsid w:val="00493C7E"/>
    <w:rsid w:val="00494977"/>
    <w:rsid w:val="004973DC"/>
    <w:rsid w:val="004979E2"/>
    <w:rsid w:val="004A55C9"/>
    <w:rsid w:val="004B4B4B"/>
    <w:rsid w:val="004B5C7E"/>
    <w:rsid w:val="004B6A9D"/>
    <w:rsid w:val="004C0563"/>
    <w:rsid w:val="004E53F7"/>
    <w:rsid w:val="004F1B6A"/>
    <w:rsid w:val="004F3C03"/>
    <w:rsid w:val="004F4D37"/>
    <w:rsid w:val="004F79EE"/>
    <w:rsid w:val="004F7D24"/>
    <w:rsid w:val="00503378"/>
    <w:rsid w:val="005051DD"/>
    <w:rsid w:val="00510122"/>
    <w:rsid w:val="0051161B"/>
    <w:rsid w:val="00512A43"/>
    <w:rsid w:val="00514126"/>
    <w:rsid w:val="00514FED"/>
    <w:rsid w:val="0052106C"/>
    <w:rsid w:val="00522E86"/>
    <w:rsid w:val="00527234"/>
    <w:rsid w:val="00530CEE"/>
    <w:rsid w:val="00531BAC"/>
    <w:rsid w:val="00533335"/>
    <w:rsid w:val="005354A6"/>
    <w:rsid w:val="00541F50"/>
    <w:rsid w:val="00544742"/>
    <w:rsid w:val="00546477"/>
    <w:rsid w:val="00546843"/>
    <w:rsid w:val="0055582B"/>
    <w:rsid w:val="00556E8B"/>
    <w:rsid w:val="00562279"/>
    <w:rsid w:val="005812F2"/>
    <w:rsid w:val="00581A0C"/>
    <w:rsid w:val="005860A6"/>
    <w:rsid w:val="00586123"/>
    <w:rsid w:val="00587824"/>
    <w:rsid w:val="005909F2"/>
    <w:rsid w:val="005922E8"/>
    <w:rsid w:val="0059749A"/>
    <w:rsid w:val="005A6DD3"/>
    <w:rsid w:val="005B1627"/>
    <w:rsid w:val="005B4F07"/>
    <w:rsid w:val="005C0CD2"/>
    <w:rsid w:val="005C125B"/>
    <w:rsid w:val="005C2380"/>
    <w:rsid w:val="005C262B"/>
    <w:rsid w:val="005E3089"/>
    <w:rsid w:val="005E6308"/>
    <w:rsid w:val="005E7430"/>
    <w:rsid w:val="005E7513"/>
    <w:rsid w:val="005F1FD7"/>
    <w:rsid w:val="00602CB3"/>
    <w:rsid w:val="00603362"/>
    <w:rsid w:val="00607FE5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07C"/>
    <w:rsid w:val="00634792"/>
    <w:rsid w:val="0063695C"/>
    <w:rsid w:val="00640954"/>
    <w:rsid w:val="006441E9"/>
    <w:rsid w:val="00644581"/>
    <w:rsid w:val="00651E1A"/>
    <w:rsid w:val="0065274C"/>
    <w:rsid w:val="0066435A"/>
    <w:rsid w:val="00671A6C"/>
    <w:rsid w:val="006734B3"/>
    <w:rsid w:val="0068145C"/>
    <w:rsid w:val="0068177B"/>
    <w:rsid w:val="0068321D"/>
    <w:rsid w:val="0068463E"/>
    <w:rsid w:val="006847D2"/>
    <w:rsid w:val="006847E4"/>
    <w:rsid w:val="00687D1B"/>
    <w:rsid w:val="00687DC4"/>
    <w:rsid w:val="00690E97"/>
    <w:rsid w:val="006949BE"/>
    <w:rsid w:val="00695E81"/>
    <w:rsid w:val="006A4558"/>
    <w:rsid w:val="006A4FDE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D1822"/>
    <w:rsid w:val="006F0500"/>
    <w:rsid w:val="006F2A98"/>
    <w:rsid w:val="006F4C06"/>
    <w:rsid w:val="006F516A"/>
    <w:rsid w:val="006F7C9A"/>
    <w:rsid w:val="00701277"/>
    <w:rsid w:val="007015F6"/>
    <w:rsid w:val="0070378C"/>
    <w:rsid w:val="00713373"/>
    <w:rsid w:val="00716700"/>
    <w:rsid w:val="00724CEE"/>
    <w:rsid w:val="00727F50"/>
    <w:rsid w:val="007449E4"/>
    <w:rsid w:val="00753E07"/>
    <w:rsid w:val="00757A90"/>
    <w:rsid w:val="00757D7D"/>
    <w:rsid w:val="00763B9C"/>
    <w:rsid w:val="00766773"/>
    <w:rsid w:val="0076714E"/>
    <w:rsid w:val="00770A96"/>
    <w:rsid w:val="00771AF5"/>
    <w:rsid w:val="007735E0"/>
    <w:rsid w:val="00774FCB"/>
    <w:rsid w:val="00775554"/>
    <w:rsid w:val="00780F84"/>
    <w:rsid w:val="007944E0"/>
    <w:rsid w:val="007971BD"/>
    <w:rsid w:val="007A1A6A"/>
    <w:rsid w:val="007A3E20"/>
    <w:rsid w:val="007A6D5F"/>
    <w:rsid w:val="007C1D9F"/>
    <w:rsid w:val="007C6C30"/>
    <w:rsid w:val="007D1A09"/>
    <w:rsid w:val="007D2CC4"/>
    <w:rsid w:val="007D7DF0"/>
    <w:rsid w:val="007E3E5C"/>
    <w:rsid w:val="007E530F"/>
    <w:rsid w:val="007F5FBD"/>
    <w:rsid w:val="00800D08"/>
    <w:rsid w:val="00812069"/>
    <w:rsid w:val="00812912"/>
    <w:rsid w:val="00815974"/>
    <w:rsid w:val="00820E7E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64A5"/>
    <w:rsid w:val="00857A4E"/>
    <w:rsid w:val="00857F81"/>
    <w:rsid w:val="00857FAE"/>
    <w:rsid w:val="00864C03"/>
    <w:rsid w:val="00865488"/>
    <w:rsid w:val="00870183"/>
    <w:rsid w:val="00870E31"/>
    <w:rsid w:val="00871F32"/>
    <w:rsid w:val="0087217F"/>
    <w:rsid w:val="008722DB"/>
    <w:rsid w:val="008749F6"/>
    <w:rsid w:val="00875612"/>
    <w:rsid w:val="00880027"/>
    <w:rsid w:val="00882FA4"/>
    <w:rsid w:val="0088426A"/>
    <w:rsid w:val="00893AAD"/>
    <w:rsid w:val="008A565D"/>
    <w:rsid w:val="008A5766"/>
    <w:rsid w:val="008A6B8F"/>
    <w:rsid w:val="008B5990"/>
    <w:rsid w:val="008C6783"/>
    <w:rsid w:val="008E1B50"/>
    <w:rsid w:val="008E3EF1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16726"/>
    <w:rsid w:val="00921D0C"/>
    <w:rsid w:val="00921EB1"/>
    <w:rsid w:val="00925459"/>
    <w:rsid w:val="00930D6E"/>
    <w:rsid w:val="00933AEC"/>
    <w:rsid w:val="00937CD9"/>
    <w:rsid w:val="009403A1"/>
    <w:rsid w:val="009404B4"/>
    <w:rsid w:val="009408B4"/>
    <w:rsid w:val="0094334D"/>
    <w:rsid w:val="00945072"/>
    <w:rsid w:val="00957F3A"/>
    <w:rsid w:val="00960218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3672"/>
    <w:rsid w:val="009A7781"/>
    <w:rsid w:val="009A7B0E"/>
    <w:rsid w:val="009B1FC9"/>
    <w:rsid w:val="009B50E0"/>
    <w:rsid w:val="009B5F43"/>
    <w:rsid w:val="009B6283"/>
    <w:rsid w:val="009C0C04"/>
    <w:rsid w:val="009C0FF9"/>
    <w:rsid w:val="009D75F8"/>
    <w:rsid w:val="009D7AA2"/>
    <w:rsid w:val="009E1FC2"/>
    <w:rsid w:val="009E62C3"/>
    <w:rsid w:val="009F1FCF"/>
    <w:rsid w:val="009F4224"/>
    <w:rsid w:val="00A04069"/>
    <w:rsid w:val="00A128B5"/>
    <w:rsid w:val="00A13DAE"/>
    <w:rsid w:val="00A16813"/>
    <w:rsid w:val="00A27FBA"/>
    <w:rsid w:val="00A37B09"/>
    <w:rsid w:val="00A45614"/>
    <w:rsid w:val="00A472DA"/>
    <w:rsid w:val="00A47406"/>
    <w:rsid w:val="00A50188"/>
    <w:rsid w:val="00A60532"/>
    <w:rsid w:val="00A6709C"/>
    <w:rsid w:val="00A70813"/>
    <w:rsid w:val="00A770CD"/>
    <w:rsid w:val="00AA2A94"/>
    <w:rsid w:val="00AA6B11"/>
    <w:rsid w:val="00AB4E29"/>
    <w:rsid w:val="00AB76B1"/>
    <w:rsid w:val="00AB7CAC"/>
    <w:rsid w:val="00AB7DF4"/>
    <w:rsid w:val="00AC5AFE"/>
    <w:rsid w:val="00AC6508"/>
    <w:rsid w:val="00AD30DB"/>
    <w:rsid w:val="00AD79A7"/>
    <w:rsid w:val="00AE7C39"/>
    <w:rsid w:val="00AF4378"/>
    <w:rsid w:val="00AF4E5C"/>
    <w:rsid w:val="00AF6C04"/>
    <w:rsid w:val="00AF7571"/>
    <w:rsid w:val="00B0791F"/>
    <w:rsid w:val="00B07FE6"/>
    <w:rsid w:val="00B102EC"/>
    <w:rsid w:val="00B11D0A"/>
    <w:rsid w:val="00B134E9"/>
    <w:rsid w:val="00B20F96"/>
    <w:rsid w:val="00B34E0C"/>
    <w:rsid w:val="00B43905"/>
    <w:rsid w:val="00B45E7B"/>
    <w:rsid w:val="00B63714"/>
    <w:rsid w:val="00B64D59"/>
    <w:rsid w:val="00B6795F"/>
    <w:rsid w:val="00B703BD"/>
    <w:rsid w:val="00B729BA"/>
    <w:rsid w:val="00B75076"/>
    <w:rsid w:val="00B807D1"/>
    <w:rsid w:val="00B809E2"/>
    <w:rsid w:val="00B94C5B"/>
    <w:rsid w:val="00B9505F"/>
    <w:rsid w:val="00B9659F"/>
    <w:rsid w:val="00B96BC9"/>
    <w:rsid w:val="00B97840"/>
    <w:rsid w:val="00BA2FEF"/>
    <w:rsid w:val="00BA6023"/>
    <w:rsid w:val="00BA7572"/>
    <w:rsid w:val="00BB5646"/>
    <w:rsid w:val="00BB5D81"/>
    <w:rsid w:val="00BB6A3D"/>
    <w:rsid w:val="00BC4417"/>
    <w:rsid w:val="00BC6091"/>
    <w:rsid w:val="00BD1A5A"/>
    <w:rsid w:val="00BD2EF3"/>
    <w:rsid w:val="00BD6139"/>
    <w:rsid w:val="00BD64B6"/>
    <w:rsid w:val="00BD6C3C"/>
    <w:rsid w:val="00BD75F0"/>
    <w:rsid w:val="00BE3EEF"/>
    <w:rsid w:val="00BE4A6B"/>
    <w:rsid w:val="00BF4D11"/>
    <w:rsid w:val="00C01A27"/>
    <w:rsid w:val="00C07838"/>
    <w:rsid w:val="00C07AD3"/>
    <w:rsid w:val="00C07F4B"/>
    <w:rsid w:val="00C10251"/>
    <w:rsid w:val="00C104A0"/>
    <w:rsid w:val="00C107DE"/>
    <w:rsid w:val="00C20E1F"/>
    <w:rsid w:val="00C21CEE"/>
    <w:rsid w:val="00C275AE"/>
    <w:rsid w:val="00C3550E"/>
    <w:rsid w:val="00C431A1"/>
    <w:rsid w:val="00C509A6"/>
    <w:rsid w:val="00C6013B"/>
    <w:rsid w:val="00C6229E"/>
    <w:rsid w:val="00C64383"/>
    <w:rsid w:val="00C65D2B"/>
    <w:rsid w:val="00C726BB"/>
    <w:rsid w:val="00C72A37"/>
    <w:rsid w:val="00C7549A"/>
    <w:rsid w:val="00C772B7"/>
    <w:rsid w:val="00C8292F"/>
    <w:rsid w:val="00C842C6"/>
    <w:rsid w:val="00C91110"/>
    <w:rsid w:val="00C93AC3"/>
    <w:rsid w:val="00C95B2F"/>
    <w:rsid w:val="00CA1A42"/>
    <w:rsid w:val="00CA3BE2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CF3C0A"/>
    <w:rsid w:val="00D01ED2"/>
    <w:rsid w:val="00D01F83"/>
    <w:rsid w:val="00D042AC"/>
    <w:rsid w:val="00D04FE7"/>
    <w:rsid w:val="00D16D83"/>
    <w:rsid w:val="00D16E7C"/>
    <w:rsid w:val="00D240C1"/>
    <w:rsid w:val="00D25F18"/>
    <w:rsid w:val="00D302BC"/>
    <w:rsid w:val="00D33CEA"/>
    <w:rsid w:val="00D343BC"/>
    <w:rsid w:val="00D464CA"/>
    <w:rsid w:val="00D508E9"/>
    <w:rsid w:val="00D552B1"/>
    <w:rsid w:val="00D55EF0"/>
    <w:rsid w:val="00D60E79"/>
    <w:rsid w:val="00D61CA5"/>
    <w:rsid w:val="00D6358F"/>
    <w:rsid w:val="00D63EB7"/>
    <w:rsid w:val="00D650E0"/>
    <w:rsid w:val="00D7033F"/>
    <w:rsid w:val="00D70DC1"/>
    <w:rsid w:val="00D73998"/>
    <w:rsid w:val="00D74253"/>
    <w:rsid w:val="00D763CB"/>
    <w:rsid w:val="00D77382"/>
    <w:rsid w:val="00D82943"/>
    <w:rsid w:val="00D84430"/>
    <w:rsid w:val="00D87BC0"/>
    <w:rsid w:val="00DA587C"/>
    <w:rsid w:val="00DB2265"/>
    <w:rsid w:val="00DB5C70"/>
    <w:rsid w:val="00DB7244"/>
    <w:rsid w:val="00DC0018"/>
    <w:rsid w:val="00DC410E"/>
    <w:rsid w:val="00DC44E4"/>
    <w:rsid w:val="00DC613B"/>
    <w:rsid w:val="00DD1F1A"/>
    <w:rsid w:val="00DD391B"/>
    <w:rsid w:val="00DD7E93"/>
    <w:rsid w:val="00DE3288"/>
    <w:rsid w:val="00DE4CD8"/>
    <w:rsid w:val="00E02845"/>
    <w:rsid w:val="00E14E0C"/>
    <w:rsid w:val="00E14FE2"/>
    <w:rsid w:val="00E2174B"/>
    <w:rsid w:val="00E31932"/>
    <w:rsid w:val="00E32783"/>
    <w:rsid w:val="00E32A5E"/>
    <w:rsid w:val="00E3556C"/>
    <w:rsid w:val="00E359B4"/>
    <w:rsid w:val="00E412BD"/>
    <w:rsid w:val="00E437F2"/>
    <w:rsid w:val="00E44223"/>
    <w:rsid w:val="00E448D4"/>
    <w:rsid w:val="00E5164D"/>
    <w:rsid w:val="00E60038"/>
    <w:rsid w:val="00E660BD"/>
    <w:rsid w:val="00E67534"/>
    <w:rsid w:val="00E67C5F"/>
    <w:rsid w:val="00E71D1E"/>
    <w:rsid w:val="00E71D74"/>
    <w:rsid w:val="00E71F3D"/>
    <w:rsid w:val="00E90FFA"/>
    <w:rsid w:val="00E91F43"/>
    <w:rsid w:val="00E92DB5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C67D0"/>
    <w:rsid w:val="00ED2E71"/>
    <w:rsid w:val="00ED386E"/>
    <w:rsid w:val="00ED6478"/>
    <w:rsid w:val="00ED72B6"/>
    <w:rsid w:val="00ED76B7"/>
    <w:rsid w:val="00EF013D"/>
    <w:rsid w:val="00EF1781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33E69"/>
    <w:rsid w:val="00F42331"/>
    <w:rsid w:val="00F43E61"/>
    <w:rsid w:val="00F46A89"/>
    <w:rsid w:val="00F47119"/>
    <w:rsid w:val="00F476D8"/>
    <w:rsid w:val="00F47A4C"/>
    <w:rsid w:val="00F47B2D"/>
    <w:rsid w:val="00F540AD"/>
    <w:rsid w:val="00F54E4B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0BA4"/>
    <w:rsid w:val="00F90C6C"/>
    <w:rsid w:val="00F96F49"/>
    <w:rsid w:val="00FA3A45"/>
    <w:rsid w:val="00FA5EB8"/>
    <w:rsid w:val="00FA6ED3"/>
    <w:rsid w:val="00FA6F91"/>
    <w:rsid w:val="00FA730B"/>
    <w:rsid w:val="00FB7922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23B"/>
    <w:rsid w:val="00FE6862"/>
    <w:rsid w:val="00FE68D3"/>
    <w:rsid w:val="00FF0524"/>
    <w:rsid w:val="00FF0A69"/>
    <w:rsid w:val="00FF227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шрифт абзаца2"/>
    <w:rsid w:val="00CF3C0A"/>
    <w:rPr>
      <w:sz w:val="20"/>
    </w:rPr>
  </w:style>
  <w:style w:type="paragraph" w:customStyle="1" w:styleId="31">
    <w:name w:val="Заголовок 31"/>
    <w:basedOn w:val="1"/>
    <w:next w:val="1"/>
    <w:rsid w:val="00CF3C0A"/>
    <w:pPr>
      <w:keepNext/>
      <w:widowControl w:val="0"/>
      <w:spacing w:before="240" w:after="6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шрифт абзаца2"/>
    <w:rsid w:val="00CF3C0A"/>
    <w:rPr>
      <w:sz w:val="20"/>
    </w:rPr>
  </w:style>
  <w:style w:type="paragraph" w:customStyle="1" w:styleId="31">
    <w:name w:val="Заголовок 31"/>
    <w:basedOn w:val="1"/>
    <w:next w:val="1"/>
    <w:rsid w:val="00CF3C0A"/>
    <w:pPr>
      <w:keepNext/>
      <w:widowControl w:val="0"/>
      <w:spacing w:before="240" w:after="6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741B-6175-4EB0-903A-F0678AE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19</cp:revision>
  <cp:lastPrinted>2023-11-30T08:51:00Z</cp:lastPrinted>
  <dcterms:created xsi:type="dcterms:W3CDTF">2023-04-18T08:54:00Z</dcterms:created>
  <dcterms:modified xsi:type="dcterms:W3CDTF">2024-03-04T14:15:00Z</dcterms:modified>
</cp:coreProperties>
</file>