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AF" w:rsidRPr="00BE05ED" w:rsidRDefault="00AC48AF" w:rsidP="00706FB2">
      <w:pPr>
        <w:widowControl/>
        <w:spacing w:line="360" w:lineRule="auto"/>
        <w:jc w:val="center"/>
        <w:rPr>
          <w:b/>
          <w:color w:val="000000"/>
          <w:spacing w:val="-10"/>
          <w:sz w:val="28"/>
          <w:szCs w:val="28"/>
        </w:rPr>
      </w:pPr>
      <w:r w:rsidRPr="00BE05ED">
        <w:rPr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AC48AF" w:rsidRPr="007B1D67" w:rsidRDefault="00AC48AF" w:rsidP="00706FB2">
      <w:pPr>
        <w:widowControl/>
        <w:tabs>
          <w:tab w:val="left" w:pos="3828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AC48AF" w:rsidRPr="007B1D67" w:rsidRDefault="00AC48AF" w:rsidP="00706FB2">
      <w:pPr>
        <w:widowControl/>
        <w:tabs>
          <w:tab w:val="left" w:pos="3828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AC48AF" w:rsidRPr="007B1D67" w:rsidRDefault="00AC48AF" w:rsidP="00706FB2">
      <w:pPr>
        <w:widowControl/>
        <w:tabs>
          <w:tab w:val="left" w:pos="3828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AC48AF" w:rsidRPr="002C6D7B" w:rsidRDefault="00AC48AF" w:rsidP="00706FB2">
      <w:pPr>
        <w:widowControl/>
        <w:jc w:val="center"/>
        <w:rPr>
          <w:b/>
          <w:color w:val="000000"/>
          <w:sz w:val="32"/>
          <w:szCs w:val="32"/>
        </w:rPr>
      </w:pPr>
      <w:r w:rsidRPr="00BE05ED">
        <w:rPr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C48AF" w:rsidRPr="00BE05ED" w:rsidTr="00AC48AF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8AF" w:rsidRPr="00BE05ED" w:rsidRDefault="00AC48AF" w:rsidP="00706FB2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AC48AF" w:rsidRPr="00BE05ED" w:rsidRDefault="00AC48AF" w:rsidP="00706FB2">
      <w:pPr>
        <w:widowControl/>
        <w:spacing w:line="40" w:lineRule="exact"/>
        <w:jc w:val="center"/>
        <w:rPr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493"/>
        <w:gridCol w:w="283"/>
        <w:gridCol w:w="3794"/>
      </w:tblGrid>
      <w:tr w:rsidR="00AC48AF" w:rsidRPr="00D22F63" w:rsidTr="003A1FFA">
        <w:trPr>
          <w:trHeight w:val="20"/>
        </w:trPr>
        <w:tc>
          <w:tcPr>
            <w:tcW w:w="2870" w:type="pct"/>
            <w:hideMark/>
          </w:tcPr>
          <w:p w:rsidR="00AC48AF" w:rsidRPr="00D22F63" w:rsidRDefault="00AC48AF" w:rsidP="000A08A6">
            <w:pPr>
              <w:widowControl/>
              <w:suppressAutoHyphens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4"/>
              </w:rPr>
              <w:t>А</w:t>
            </w:r>
            <w:r w:rsidR="007E72CA">
              <w:rPr>
                <w:b/>
                <w:sz w:val="28"/>
                <w:szCs w:val="24"/>
              </w:rPr>
              <w:t xml:space="preserve">ниса обыкновенного плодов масло </w:t>
            </w:r>
            <w:r>
              <w:rPr>
                <w:b/>
                <w:sz w:val="28"/>
                <w:szCs w:val="24"/>
              </w:rPr>
              <w:t>эфирное</w:t>
            </w:r>
          </w:p>
        </w:tc>
        <w:tc>
          <w:tcPr>
            <w:tcW w:w="148" w:type="pct"/>
          </w:tcPr>
          <w:p w:rsidR="00AC48AF" w:rsidRPr="00D22F63" w:rsidRDefault="00AC48AF" w:rsidP="000A08A6">
            <w:pPr>
              <w:widowControl/>
              <w:suppressAutoHyphens/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1982" w:type="pct"/>
            <w:hideMark/>
          </w:tcPr>
          <w:p w:rsidR="00AC48AF" w:rsidRPr="00D22F63" w:rsidRDefault="00AC48AF" w:rsidP="000A08A6">
            <w:pPr>
              <w:widowControl/>
              <w:suppressAutoHyphens/>
              <w:spacing w:after="120"/>
              <w:rPr>
                <w:b/>
                <w:sz w:val="28"/>
                <w:szCs w:val="28"/>
                <w:lang w:val="en-US"/>
              </w:rPr>
            </w:pPr>
            <w:r w:rsidRPr="00D22F63">
              <w:rPr>
                <w:b/>
                <w:sz w:val="28"/>
                <w:szCs w:val="28"/>
              </w:rPr>
              <w:t>ФС</w:t>
            </w:r>
            <w:r w:rsidR="0044713A">
              <w:rPr>
                <w:b/>
                <w:sz w:val="28"/>
                <w:szCs w:val="28"/>
              </w:rPr>
              <w:t>.2.4.0022</w:t>
            </w:r>
            <w:bookmarkStart w:id="0" w:name="_GoBack"/>
            <w:bookmarkEnd w:id="0"/>
          </w:p>
        </w:tc>
      </w:tr>
      <w:tr w:rsidR="00AC48AF" w:rsidRPr="00AC48AF" w:rsidTr="003A1FFA">
        <w:trPr>
          <w:trHeight w:val="20"/>
        </w:trPr>
        <w:tc>
          <w:tcPr>
            <w:tcW w:w="2870" w:type="pct"/>
            <w:hideMark/>
          </w:tcPr>
          <w:p w:rsidR="00AC48AF" w:rsidRPr="002C317C" w:rsidRDefault="00AC48AF" w:rsidP="000A08A6">
            <w:pPr>
              <w:widowControl/>
              <w:suppressAutoHyphens/>
              <w:spacing w:after="120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8A1A1A">
              <w:rPr>
                <w:b/>
                <w:color w:val="000000"/>
                <w:sz w:val="28"/>
                <w:szCs w:val="28"/>
                <w:lang w:val="en-US"/>
              </w:rPr>
              <w:t>Anisi</w:t>
            </w:r>
            <w:proofErr w:type="spellEnd"/>
            <w:r w:rsidRPr="008A1A1A">
              <w:rPr>
                <w:b/>
                <w:sz w:val="28"/>
                <w:szCs w:val="28"/>
                <w:lang w:val="en-US" w:eastAsia="ar-SA"/>
              </w:rPr>
              <w:t xml:space="preserve"> vul</w:t>
            </w:r>
            <w:r w:rsidR="002C317C">
              <w:rPr>
                <w:b/>
                <w:sz w:val="28"/>
                <w:szCs w:val="28"/>
                <w:lang w:val="en-US" w:eastAsia="ar-SA"/>
              </w:rPr>
              <w:t xml:space="preserve">garis </w:t>
            </w:r>
            <w:proofErr w:type="spellStart"/>
            <w:r w:rsidR="002C317C">
              <w:rPr>
                <w:b/>
                <w:sz w:val="28"/>
                <w:szCs w:val="28"/>
                <w:lang w:val="en-US" w:eastAsia="ar-SA"/>
              </w:rPr>
              <w:t>fructuum</w:t>
            </w:r>
            <w:proofErr w:type="spellEnd"/>
            <w:r w:rsidR="002C317C">
              <w:rPr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="002C317C">
              <w:rPr>
                <w:b/>
                <w:sz w:val="28"/>
                <w:szCs w:val="28"/>
                <w:lang w:val="en-US" w:eastAsia="ar-SA"/>
              </w:rPr>
              <w:t>oleum</w:t>
            </w:r>
            <w:proofErr w:type="spellEnd"/>
            <w:r w:rsidR="002C317C">
              <w:rPr>
                <w:b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="002C317C">
              <w:rPr>
                <w:b/>
                <w:sz w:val="28"/>
                <w:szCs w:val="28"/>
                <w:lang w:val="en-US" w:eastAsia="ar-SA"/>
              </w:rPr>
              <w:t>aethereum</w:t>
            </w:r>
            <w:proofErr w:type="spellEnd"/>
          </w:p>
        </w:tc>
        <w:tc>
          <w:tcPr>
            <w:tcW w:w="148" w:type="pct"/>
          </w:tcPr>
          <w:p w:rsidR="00AC48AF" w:rsidRPr="00AC48AF" w:rsidRDefault="00AC48AF" w:rsidP="000A08A6">
            <w:pPr>
              <w:widowControl/>
              <w:suppressAutoHyphens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82" w:type="pct"/>
          </w:tcPr>
          <w:p w:rsidR="00AC48AF" w:rsidRPr="00AC48AF" w:rsidRDefault="00AC48AF" w:rsidP="000A08A6">
            <w:pPr>
              <w:widowControl/>
              <w:suppressAutoHyphens/>
              <w:spacing w:after="120"/>
              <w:rPr>
                <w:b/>
                <w:sz w:val="28"/>
                <w:szCs w:val="28"/>
                <w:lang w:val="en-US"/>
              </w:rPr>
            </w:pPr>
            <w:r w:rsidRPr="00E610BA">
              <w:rPr>
                <w:b/>
                <w:sz w:val="28"/>
                <w:szCs w:val="28"/>
                <w:lang w:eastAsia="ar-SA"/>
              </w:rPr>
              <w:t>В</w:t>
            </w:r>
            <w:r>
              <w:rPr>
                <w:b/>
                <w:sz w:val="28"/>
                <w:szCs w:val="28"/>
                <w:lang w:eastAsia="ar-SA"/>
              </w:rPr>
              <w:t>замен</w:t>
            </w:r>
            <w:r w:rsidRPr="00A83015">
              <w:rPr>
                <w:b/>
                <w:sz w:val="28"/>
                <w:szCs w:val="28"/>
                <w:lang w:val="en-US" w:eastAsia="ar-SA"/>
              </w:rPr>
              <w:t xml:space="preserve"> </w:t>
            </w:r>
            <w:r>
              <w:rPr>
                <w:b/>
                <w:sz w:val="28"/>
                <w:szCs w:val="28"/>
                <w:lang w:eastAsia="ar-SA"/>
              </w:rPr>
              <w:t>ГФ</w:t>
            </w:r>
            <w:r w:rsidRPr="00A83015">
              <w:rPr>
                <w:b/>
                <w:sz w:val="28"/>
                <w:szCs w:val="28"/>
                <w:lang w:val="en-US" w:eastAsia="ar-SA"/>
              </w:rPr>
              <w:t xml:space="preserve"> </w:t>
            </w:r>
            <w:r>
              <w:rPr>
                <w:b/>
                <w:sz w:val="28"/>
                <w:szCs w:val="28"/>
                <w:lang w:val="en-US" w:eastAsia="ar-SA"/>
              </w:rPr>
              <w:t>I</w:t>
            </w:r>
            <w:r w:rsidRPr="0089136E">
              <w:rPr>
                <w:b/>
                <w:sz w:val="28"/>
                <w:szCs w:val="28"/>
                <w:lang w:val="en-US" w:eastAsia="ar-SA"/>
              </w:rPr>
              <w:t>X</w:t>
            </w:r>
            <w:r w:rsidRPr="00A83015">
              <w:rPr>
                <w:b/>
                <w:sz w:val="28"/>
                <w:szCs w:val="28"/>
                <w:lang w:val="en-US" w:eastAsia="ar-SA"/>
              </w:rPr>
              <w:t xml:space="preserve">, </w:t>
            </w:r>
            <w:proofErr w:type="spellStart"/>
            <w:r w:rsidRPr="0089136E">
              <w:rPr>
                <w:b/>
                <w:sz w:val="28"/>
                <w:szCs w:val="28"/>
                <w:lang w:eastAsia="ar-SA"/>
              </w:rPr>
              <w:t>ст</w:t>
            </w:r>
            <w:proofErr w:type="spellEnd"/>
            <w:r w:rsidRPr="00A83015">
              <w:rPr>
                <w:b/>
                <w:sz w:val="28"/>
                <w:szCs w:val="28"/>
                <w:lang w:val="en-US" w:eastAsia="ar-SA"/>
              </w:rPr>
              <w:t>. 337</w:t>
            </w:r>
          </w:p>
        </w:tc>
      </w:tr>
    </w:tbl>
    <w:p w:rsidR="00AC48AF" w:rsidRPr="00BE05ED" w:rsidRDefault="00AC48AF" w:rsidP="000A08A6">
      <w:pPr>
        <w:widowControl/>
        <w:suppressAutoHyphens/>
        <w:spacing w:line="40" w:lineRule="exac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C48AF" w:rsidRPr="00BE05ED" w:rsidTr="00AC48AF">
        <w:tc>
          <w:tcPr>
            <w:tcW w:w="9356" w:type="dxa"/>
          </w:tcPr>
          <w:p w:rsidR="00AC48AF" w:rsidRPr="00BE05ED" w:rsidRDefault="00AC48AF" w:rsidP="000A08A6">
            <w:pPr>
              <w:widowControl/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03641D" w:rsidRPr="0003641D" w:rsidRDefault="0003641D" w:rsidP="003A1FFA">
      <w:pPr>
        <w:pStyle w:val="a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257DB" w:rsidRPr="0003641D" w:rsidRDefault="000257DB" w:rsidP="003A1FFA">
      <w:pPr>
        <w:pStyle w:val="af"/>
        <w:keepNext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641D">
        <w:rPr>
          <w:sz w:val="28"/>
          <w:szCs w:val="28"/>
        </w:rPr>
        <w:t>ОПРЕДЕЛЕНИЕ</w:t>
      </w:r>
    </w:p>
    <w:p w:rsidR="00BC3E64" w:rsidRPr="0003641D" w:rsidRDefault="00AC48AF" w:rsidP="003A1FFA">
      <w:pPr>
        <w:pStyle w:val="af"/>
        <w:suppressAutoHyphens/>
        <w:spacing w:before="0" w:beforeAutospacing="0" w:after="0" w:afterAutospacing="0" w:line="360" w:lineRule="auto"/>
        <w:ind w:firstLine="709"/>
        <w:jc w:val="both"/>
        <w:rPr>
          <w:strike/>
          <w:color w:val="222222"/>
          <w:sz w:val="28"/>
          <w:szCs w:val="28"/>
        </w:rPr>
      </w:pPr>
      <w:r w:rsidRPr="0003641D">
        <w:rPr>
          <w:sz w:val="28"/>
          <w:szCs w:val="28"/>
        </w:rPr>
        <w:t xml:space="preserve">Эфирное масло, получаемое </w:t>
      </w:r>
      <w:r w:rsidR="006968D6" w:rsidRPr="0003641D">
        <w:rPr>
          <w:sz w:val="28"/>
          <w:szCs w:val="28"/>
        </w:rPr>
        <w:t>перегонкой с водяным паром из</w:t>
      </w:r>
      <w:r w:rsidRPr="0003641D">
        <w:rPr>
          <w:sz w:val="28"/>
          <w:szCs w:val="28"/>
        </w:rPr>
        <w:t xml:space="preserve"> </w:t>
      </w:r>
      <w:r w:rsidR="006968D6" w:rsidRPr="0003641D">
        <w:rPr>
          <w:sz w:val="28"/>
          <w:szCs w:val="28"/>
        </w:rPr>
        <w:t>высушенных зрелых плодов а</w:t>
      </w:r>
      <w:r w:rsidRPr="0003641D">
        <w:rPr>
          <w:sz w:val="28"/>
          <w:szCs w:val="28"/>
        </w:rPr>
        <w:t xml:space="preserve">ниса обыкновенного </w:t>
      </w:r>
      <w:r w:rsidRPr="0003641D">
        <w:rPr>
          <w:color w:val="222222"/>
          <w:sz w:val="28"/>
          <w:szCs w:val="28"/>
        </w:rPr>
        <w:t>(</w:t>
      </w:r>
      <w:proofErr w:type="spellStart"/>
      <w:r w:rsidRPr="0003641D">
        <w:rPr>
          <w:color w:val="222222"/>
          <w:sz w:val="28"/>
          <w:szCs w:val="28"/>
        </w:rPr>
        <w:t>бедре</w:t>
      </w:r>
      <w:r w:rsidR="00F360BB" w:rsidRPr="0003641D">
        <w:rPr>
          <w:color w:val="222222"/>
          <w:sz w:val="28"/>
          <w:szCs w:val="28"/>
        </w:rPr>
        <w:t>н</w:t>
      </w:r>
      <w:r w:rsidRPr="0003641D">
        <w:rPr>
          <w:color w:val="222222"/>
          <w:sz w:val="28"/>
          <w:szCs w:val="28"/>
        </w:rPr>
        <w:t>ца</w:t>
      </w:r>
      <w:proofErr w:type="spellEnd"/>
      <w:r w:rsidRPr="0003641D">
        <w:rPr>
          <w:color w:val="222222"/>
          <w:sz w:val="28"/>
          <w:szCs w:val="28"/>
        </w:rPr>
        <w:t xml:space="preserve"> анисового) </w:t>
      </w:r>
      <w:r w:rsidR="000A08A6">
        <w:rPr>
          <w:color w:val="222222"/>
          <w:sz w:val="28"/>
          <w:szCs w:val="28"/>
        </w:rPr>
        <w:t>–</w:t>
      </w:r>
      <w:r w:rsidRPr="0003641D">
        <w:rPr>
          <w:color w:val="000000"/>
          <w:sz w:val="28"/>
          <w:szCs w:val="28"/>
        </w:rPr>
        <w:t xml:space="preserve"> </w:t>
      </w:r>
      <w:proofErr w:type="spellStart"/>
      <w:r w:rsidRPr="0003641D">
        <w:rPr>
          <w:i/>
          <w:color w:val="000000"/>
          <w:sz w:val="28"/>
          <w:szCs w:val="28"/>
          <w:lang w:val="en-US"/>
        </w:rPr>
        <w:t>Anisum</w:t>
      </w:r>
      <w:proofErr w:type="spellEnd"/>
      <w:r w:rsidRPr="0003641D">
        <w:rPr>
          <w:i/>
          <w:color w:val="000000"/>
          <w:sz w:val="28"/>
          <w:szCs w:val="28"/>
        </w:rPr>
        <w:t xml:space="preserve"> </w:t>
      </w:r>
      <w:proofErr w:type="spellStart"/>
      <w:r w:rsidRPr="0003641D">
        <w:rPr>
          <w:i/>
          <w:color w:val="000000"/>
          <w:sz w:val="28"/>
          <w:szCs w:val="28"/>
          <w:lang w:val="en-US"/>
        </w:rPr>
        <w:t>vulgare</w:t>
      </w:r>
      <w:proofErr w:type="spellEnd"/>
      <w:r w:rsidRPr="0003641D">
        <w:rPr>
          <w:i/>
          <w:color w:val="000000"/>
          <w:sz w:val="28"/>
          <w:szCs w:val="28"/>
        </w:rPr>
        <w:t xml:space="preserve"> </w:t>
      </w:r>
      <w:proofErr w:type="spellStart"/>
      <w:r w:rsidRPr="0003641D">
        <w:rPr>
          <w:color w:val="000000"/>
          <w:sz w:val="28"/>
          <w:szCs w:val="28"/>
          <w:lang w:val="en-US"/>
        </w:rPr>
        <w:t>Gaertn</w:t>
      </w:r>
      <w:proofErr w:type="spellEnd"/>
      <w:r w:rsidRPr="0003641D">
        <w:rPr>
          <w:color w:val="000000"/>
          <w:sz w:val="28"/>
          <w:szCs w:val="28"/>
        </w:rPr>
        <w:t>.</w:t>
      </w:r>
      <w:r w:rsidRPr="0003641D">
        <w:rPr>
          <w:i/>
          <w:color w:val="000000"/>
          <w:sz w:val="28"/>
          <w:szCs w:val="28"/>
        </w:rPr>
        <w:t xml:space="preserve"> (</w:t>
      </w:r>
      <w:proofErr w:type="spellStart"/>
      <w:r w:rsidRPr="0003641D">
        <w:rPr>
          <w:i/>
          <w:color w:val="000000"/>
          <w:sz w:val="28"/>
          <w:szCs w:val="28"/>
          <w:lang w:val="en-US"/>
        </w:rPr>
        <w:t>Pimpinella</w:t>
      </w:r>
      <w:proofErr w:type="spellEnd"/>
      <w:r w:rsidRPr="0003641D">
        <w:rPr>
          <w:i/>
          <w:color w:val="000000"/>
          <w:sz w:val="28"/>
          <w:szCs w:val="28"/>
        </w:rPr>
        <w:t xml:space="preserve"> </w:t>
      </w:r>
      <w:proofErr w:type="spellStart"/>
      <w:r w:rsidRPr="0003641D">
        <w:rPr>
          <w:i/>
          <w:color w:val="000000"/>
          <w:sz w:val="28"/>
          <w:szCs w:val="28"/>
          <w:lang w:val="en-US"/>
        </w:rPr>
        <w:t>anisum</w:t>
      </w:r>
      <w:proofErr w:type="spellEnd"/>
      <w:r w:rsidRPr="0003641D">
        <w:rPr>
          <w:i/>
          <w:color w:val="000000"/>
          <w:sz w:val="28"/>
          <w:szCs w:val="28"/>
        </w:rPr>
        <w:t xml:space="preserve"> </w:t>
      </w:r>
      <w:r w:rsidRPr="0003641D">
        <w:rPr>
          <w:color w:val="000000"/>
          <w:sz w:val="28"/>
          <w:szCs w:val="28"/>
          <w:lang w:val="en-US"/>
        </w:rPr>
        <w:t>L</w:t>
      </w:r>
      <w:r w:rsidRPr="0003641D">
        <w:rPr>
          <w:color w:val="000000"/>
          <w:sz w:val="28"/>
          <w:szCs w:val="28"/>
        </w:rPr>
        <w:t>.), сем</w:t>
      </w:r>
      <w:proofErr w:type="gramStart"/>
      <w:r w:rsidRPr="0003641D">
        <w:rPr>
          <w:color w:val="000000"/>
          <w:sz w:val="28"/>
          <w:szCs w:val="28"/>
        </w:rPr>
        <w:t>.</w:t>
      </w:r>
      <w:proofErr w:type="gramEnd"/>
      <w:r w:rsidR="00AC7CC3" w:rsidRPr="0003641D">
        <w:rPr>
          <w:color w:val="000000"/>
          <w:sz w:val="28"/>
          <w:szCs w:val="28"/>
        </w:rPr>
        <w:t xml:space="preserve"> </w:t>
      </w:r>
      <w:proofErr w:type="gramStart"/>
      <w:r w:rsidR="00AC7CC3" w:rsidRPr="0003641D">
        <w:rPr>
          <w:color w:val="000000"/>
          <w:sz w:val="28"/>
          <w:szCs w:val="28"/>
        </w:rPr>
        <w:t>с</w:t>
      </w:r>
      <w:proofErr w:type="gramEnd"/>
      <w:r w:rsidR="00AC7CC3" w:rsidRPr="0003641D">
        <w:rPr>
          <w:color w:val="000000"/>
          <w:sz w:val="28"/>
          <w:szCs w:val="28"/>
        </w:rPr>
        <w:t>ельдерейных</w:t>
      </w:r>
      <w:r w:rsidR="000A08A6">
        <w:rPr>
          <w:color w:val="000000"/>
          <w:sz w:val="28"/>
          <w:szCs w:val="28"/>
        </w:rPr>
        <w:t xml:space="preserve"> –</w:t>
      </w:r>
      <w:r w:rsidRPr="0003641D">
        <w:rPr>
          <w:color w:val="000000"/>
          <w:sz w:val="28"/>
          <w:szCs w:val="28"/>
        </w:rPr>
        <w:t xml:space="preserve"> </w:t>
      </w:r>
      <w:proofErr w:type="spellStart"/>
      <w:r w:rsidRPr="0003641D">
        <w:rPr>
          <w:i/>
          <w:color w:val="000000"/>
          <w:sz w:val="28"/>
          <w:szCs w:val="28"/>
          <w:lang w:val="en-US"/>
        </w:rPr>
        <w:t>Apiaceae</w:t>
      </w:r>
      <w:proofErr w:type="spellEnd"/>
      <w:r w:rsidR="00AC7CC3" w:rsidRPr="0003641D">
        <w:rPr>
          <w:sz w:val="28"/>
          <w:szCs w:val="28"/>
        </w:rPr>
        <w:t>,</w:t>
      </w:r>
      <w:r w:rsidRPr="0003641D">
        <w:rPr>
          <w:i/>
          <w:sz w:val="28"/>
          <w:szCs w:val="28"/>
        </w:rPr>
        <w:t xml:space="preserve"> </w:t>
      </w:r>
      <w:r w:rsidRPr="0003641D">
        <w:rPr>
          <w:color w:val="222222"/>
          <w:sz w:val="28"/>
          <w:szCs w:val="28"/>
        </w:rPr>
        <w:t>применяемое для производства лекарственных препаратов.</w:t>
      </w:r>
    </w:p>
    <w:p w:rsidR="00BC3E64" w:rsidRPr="0003641D" w:rsidRDefault="0003641D" w:rsidP="003A1FFA">
      <w:pPr>
        <w:pStyle w:val="af"/>
        <w:keepNext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641D">
        <w:rPr>
          <w:sz w:val="28"/>
          <w:szCs w:val="28"/>
        </w:rPr>
        <w:t>СВОЙСТВА</w:t>
      </w:r>
    </w:p>
    <w:p w:rsidR="00E77F42" w:rsidRPr="0003641D" w:rsidRDefault="00CD76FC" w:rsidP="003A1FF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641D">
        <w:rPr>
          <w:b/>
          <w:sz w:val="28"/>
          <w:szCs w:val="28"/>
        </w:rPr>
        <w:t>Описание</w:t>
      </w:r>
      <w:r w:rsidR="00827F61" w:rsidRPr="0003641D">
        <w:rPr>
          <w:b/>
          <w:sz w:val="28"/>
          <w:szCs w:val="28"/>
        </w:rPr>
        <w:t>.</w:t>
      </w:r>
      <w:r w:rsidRPr="0003641D">
        <w:rPr>
          <w:sz w:val="28"/>
          <w:szCs w:val="28"/>
        </w:rPr>
        <w:t xml:space="preserve"> </w:t>
      </w:r>
      <w:r w:rsidR="00E77F42" w:rsidRPr="0003641D">
        <w:rPr>
          <w:sz w:val="28"/>
          <w:szCs w:val="28"/>
        </w:rPr>
        <w:t>Бесцветная или светло-жёлтая прозрачная жидкость с характерным запахом.</w:t>
      </w:r>
    </w:p>
    <w:p w:rsidR="00EF6950" w:rsidRPr="00BC67D1" w:rsidRDefault="00B352A1" w:rsidP="003A1FF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641D">
        <w:rPr>
          <w:b/>
          <w:sz w:val="28"/>
          <w:szCs w:val="28"/>
        </w:rPr>
        <w:t xml:space="preserve">Растворимость. </w:t>
      </w:r>
      <w:r w:rsidR="00455E51">
        <w:rPr>
          <w:sz w:val="28"/>
          <w:szCs w:val="28"/>
        </w:rPr>
        <w:t>Легко растворимо</w:t>
      </w:r>
      <w:r w:rsidR="00EF6950" w:rsidRPr="0003641D">
        <w:rPr>
          <w:sz w:val="28"/>
          <w:szCs w:val="28"/>
        </w:rPr>
        <w:t xml:space="preserve"> в спирте 96 </w:t>
      </w:r>
      <w:r w:rsidR="00EF6950" w:rsidRPr="00400E02">
        <w:rPr>
          <w:sz w:val="28"/>
          <w:szCs w:val="28"/>
        </w:rPr>
        <w:t>%; 1</w:t>
      </w:r>
      <w:r w:rsidR="00EF6950" w:rsidRPr="0003641D">
        <w:rPr>
          <w:sz w:val="28"/>
          <w:szCs w:val="28"/>
        </w:rPr>
        <w:t xml:space="preserve"> об</w:t>
      </w:r>
      <w:r w:rsidR="005612F9" w:rsidRPr="0003641D">
        <w:rPr>
          <w:sz w:val="28"/>
          <w:szCs w:val="28"/>
        </w:rPr>
        <w:t>ъ</w:t>
      </w:r>
      <w:r w:rsidR="00EF6950" w:rsidRPr="0003641D">
        <w:rPr>
          <w:sz w:val="28"/>
          <w:szCs w:val="28"/>
        </w:rPr>
        <w:t xml:space="preserve">ёмная часть субстанции </w:t>
      </w:r>
      <w:r w:rsidR="00972936" w:rsidRPr="0003641D">
        <w:rPr>
          <w:sz w:val="28"/>
          <w:szCs w:val="28"/>
        </w:rPr>
        <w:t>должна растворяться в не более 3 частях</w:t>
      </w:r>
      <w:r w:rsidR="00EF6950" w:rsidRPr="0003641D">
        <w:rPr>
          <w:sz w:val="28"/>
          <w:szCs w:val="28"/>
        </w:rPr>
        <w:t xml:space="preserve"> спирта 90 % с образованием бесцветного прозрачного раствора.</w:t>
      </w:r>
    </w:p>
    <w:p w:rsidR="000257DB" w:rsidRPr="0003641D" w:rsidRDefault="000257DB" w:rsidP="003A1FFA">
      <w:pPr>
        <w:pStyle w:val="1"/>
        <w:keepNext/>
        <w:suppressAutoHyphens/>
        <w:spacing w:line="360" w:lineRule="auto"/>
        <w:ind w:firstLine="709"/>
        <w:jc w:val="both"/>
        <w:rPr>
          <w:szCs w:val="28"/>
        </w:rPr>
      </w:pPr>
      <w:r w:rsidRPr="0003641D">
        <w:rPr>
          <w:szCs w:val="28"/>
        </w:rPr>
        <w:t>ИДЕНТИФИКАЦИЯ</w:t>
      </w:r>
    </w:p>
    <w:p w:rsidR="006253C3" w:rsidRPr="0003641D" w:rsidRDefault="006253C3" w:rsidP="003A1FFA">
      <w:pPr>
        <w:pStyle w:val="1"/>
        <w:suppressAutoHyphens/>
        <w:spacing w:line="360" w:lineRule="auto"/>
        <w:ind w:firstLine="709"/>
        <w:jc w:val="both"/>
        <w:rPr>
          <w:i/>
          <w:szCs w:val="28"/>
          <w:highlight w:val="yellow"/>
        </w:rPr>
      </w:pPr>
      <w:r w:rsidRPr="00E36C03">
        <w:rPr>
          <w:i/>
          <w:szCs w:val="28"/>
        </w:rPr>
        <w:t>1.</w:t>
      </w:r>
      <w:r w:rsidR="00AC7CC3" w:rsidRPr="0003641D">
        <w:rPr>
          <w:szCs w:val="28"/>
        </w:rPr>
        <w:t> </w:t>
      </w:r>
      <w:r w:rsidR="00AC27B6" w:rsidRPr="0003641D">
        <w:rPr>
          <w:i/>
          <w:szCs w:val="28"/>
        </w:rPr>
        <w:t>ГХ.</w:t>
      </w:r>
      <w:r w:rsidR="000460FC" w:rsidRPr="0003641D">
        <w:rPr>
          <w:i/>
          <w:szCs w:val="28"/>
        </w:rPr>
        <w:t xml:space="preserve"> </w:t>
      </w:r>
      <w:r w:rsidR="00E36C03">
        <w:rPr>
          <w:szCs w:val="28"/>
        </w:rPr>
        <w:t>Время</w:t>
      </w:r>
      <w:r w:rsidR="00653956" w:rsidRPr="0003641D">
        <w:rPr>
          <w:szCs w:val="28"/>
        </w:rPr>
        <w:t xml:space="preserve"> удерживания пиков</w:t>
      </w:r>
      <w:r w:rsidR="00AC27B6" w:rsidRPr="0003641D">
        <w:rPr>
          <w:szCs w:val="28"/>
        </w:rPr>
        <w:t xml:space="preserve"> </w:t>
      </w:r>
      <w:r w:rsidR="00653956" w:rsidRPr="0003641D">
        <w:rPr>
          <w:szCs w:val="28"/>
        </w:rPr>
        <w:t xml:space="preserve">на </w:t>
      </w:r>
      <w:proofErr w:type="spellStart"/>
      <w:r w:rsidR="00653956" w:rsidRPr="0003641D">
        <w:rPr>
          <w:szCs w:val="28"/>
        </w:rPr>
        <w:t>хроматограмме</w:t>
      </w:r>
      <w:proofErr w:type="spellEnd"/>
      <w:r w:rsidR="00653956" w:rsidRPr="0003641D">
        <w:rPr>
          <w:szCs w:val="28"/>
        </w:rPr>
        <w:t xml:space="preserve"> испытуемого раствора</w:t>
      </w:r>
      <w:r w:rsidR="00E36C03">
        <w:rPr>
          <w:szCs w:val="28"/>
        </w:rPr>
        <w:t xml:space="preserve"> должно соответствовать времени</w:t>
      </w:r>
      <w:r w:rsidR="00653956" w:rsidRPr="0003641D">
        <w:rPr>
          <w:szCs w:val="28"/>
        </w:rPr>
        <w:t xml:space="preserve"> удерживания </w:t>
      </w:r>
      <w:r w:rsidR="001A1A52" w:rsidRPr="0003641D">
        <w:rPr>
          <w:szCs w:val="28"/>
        </w:rPr>
        <w:t xml:space="preserve">основных </w:t>
      </w:r>
      <w:r w:rsidR="00653956" w:rsidRPr="0003641D">
        <w:rPr>
          <w:szCs w:val="28"/>
        </w:rPr>
        <w:t xml:space="preserve">пиков на </w:t>
      </w:r>
      <w:proofErr w:type="spellStart"/>
      <w:r w:rsidR="00653956" w:rsidRPr="0003641D">
        <w:rPr>
          <w:szCs w:val="28"/>
        </w:rPr>
        <w:t>хроматограмме</w:t>
      </w:r>
      <w:proofErr w:type="spellEnd"/>
      <w:r w:rsidR="00653956" w:rsidRPr="0003641D">
        <w:rPr>
          <w:szCs w:val="28"/>
        </w:rPr>
        <w:t xml:space="preserve"> стандартного раствора</w:t>
      </w:r>
      <w:r w:rsidR="00D63963" w:rsidRPr="0003641D">
        <w:rPr>
          <w:szCs w:val="28"/>
        </w:rPr>
        <w:t xml:space="preserve"> (раздел «Количественное определение»)</w:t>
      </w:r>
      <w:r w:rsidR="00653956" w:rsidRPr="0003641D">
        <w:rPr>
          <w:szCs w:val="28"/>
        </w:rPr>
        <w:t>.</w:t>
      </w:r>
    </w:p>
    <w:p w:rsidR="006253C3" w:rsidRPr="0003641D" w:rsidRDefault="006253C3" w:rsidP="003A1FF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4FD1">
        <w:rPr>
          <w:i/>
          <w:sz w:val="28"/>
          <w:szCs w:val="28"/>
        </w:rPr>
        <w:t>2.</w:t>
      </w:r>
      <w:r w:rsidR="00AC7CC3" w:rsidRPr="0003641D">
        <w:rPr>
          <w:sz w:val="28"/>
          <w:szCs w:val="28"/>
        </w:rPr>
        <w:t> </w:t>
      </w:r>
      <w:r w:rsidR="00BC67D1">
        <w:rPr>
          <w:i/>
          <w:sz w:val="28"/>
          <w:szCs w:val="28"/>
        </w:rPr>
        <w:t>ТСХ</w:t>
      </w:r>
      <w:r w:rsidR="0017488B" w:rsidRPr="0003641D">
        <w:rPr>
          <w:i/>
          <w:sz w:val="28"/>
          <w:szCs w:val="28"/>
        </w:rPr>
        <w:t xml:space="preserve"> </w:t>
      </w:r>
      <w:r w:rsidR="0017488B" w:rsidRPr="0003641D">
        <w:rPr>
          <w:color w:val="000000"/>
          <w:sz w:val="28"/>
          <w:szCs w:val="28"/>
        </w:rPr>
        <w:t>(ОФС «Тонкослойная хроматография»</w:t>
      </w:r>
      <w:r w:rsidR="00F360BB" w:rsidRPr="0003641D">
        <w:rPr>
          <w:color w:val="000000"/>
          <w:sz w:val="28"/>
          <w:szCs w:val="28"/>
        </w:rPr>
        <w:t>)</w:t>
      </w:r>
      <w:r w:rsidR="0017488B" w:rsidRPr="0003641D">
        <w:rPr>
          <w:color w:val="000000"/>
          <w:sz w:val="28"/>
          <w:szCs w:val="28"/>
        </w:rPr>
        <w:t>.</w:t>
      </w:r>
    </w:p>
    <w:p w:rsidR="0017488B" w:rsidRPr="0003641D" w:rsidRDefault="0017488B" w:rsidP="003A1FFA">
      <w:pPr>
        <w:widowControl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vertAlign w:val="subscript"/>
        </w:rPr>
      </w:pPr>
      <w:r w:rsidRPr="0003641D">
        <w:rPr>
          <w:i/>
          <w:color w:val="000000"/>
          <w:sz w:val="28"/>
          <w:szCs w:val="28"/>
        </w:rPr>
        <w:t xml:space="preserve">Пластинка. </w:t>
      </w:r>
      <w:r w:rsidRPr="0003641D">
        <w:rPr>
          <w:sz w:val="28"/>
          <w:szCs w:val="28"/>
        </w:rPr>
        <w:t xml:space="preserve">ТСХ пластинка со слоем </w:t>
      </w:r>
      <w:r w:rsidRPr="0003641D">
        <w:rPr>
          <w:color w:val="000000" w:themeColor="text1"/>
          <w:sz w:val="28"/>
          <w:szCs w:val="28"/>
        </w:rPr>
        <w:t>силикагеля </w:t>
      </w:r>
      <w:r w:rsidRPr="0003641D">
        <w:rPr>
          <w:color w:val="000000" w:themeColor="text1"/>
          <w:sz w:val="28"/>
          <w:szCs w:val="28"/>
          <w:lang w:val="en-US"/>
        </w:rPr>
        <w:t>F</w:t>
      </w:r>
      <w:r w:rsidRPr="0003641D">
        <w:rPr>
          <w:color w:val="000000" w:themeColor="text1"/>
          <w:sz w:val="28"/>
          <w:szCs w:val="28"/>
          <w:vertAlign w:val="subscript"/>
        </w:rPr>
        <w:t>254</w:t>
      </w:r>
      <w:r w:rsidRPr="007A6C93">
        <w:rPr>
          <w:color w:val="000000" w:themeColor="text1"/>
          <w:sz w:val="28"/>
          <w:szCs w:val="28"/>
        </w:rPr>
        <w:t>.</w:t>
      </w:r>
    </w:p>
    <w:p w:rsidR="000D67A4" w:rsidRPr="0003641D" w:rsidRDefault="000D67A4" w:rsidP="003A1FF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641D">
        <w:rPr>
          <w:i/>
          <w:color w:val="000000"/>
          <w:sz w:val="28"/>
          <w:szCs w:val="28"/>
        </w:rPr>
        <w:t>Подвижная фаза (ПФ</w:t>
      </w:r>
      <w:r w:rsidRPr="0003641D">
        <w:rPr>
          <w:color w:val="000000"/>
          <w:sz w:val="28"/>
          <w:szCs w:val="28"/>
        </w:rPr>
        <w:t>). Этилацетат</w:t>
      </w:r>
      <w:r w:rsidRPr="0003641D">
        <w:rPr>
          <w:sz w:val="28"/>
          <w:szCs w:val="28"/>
        </w:rPr>
        <w:t>—толуол 7:93.</w:t>
      </w:r>
    </w:p>
    <w:p w:rsidR="00670A8B" w:rsidRPr="000D22AA" w:rsidRDefault="00670A8B" w:rsidP="000A08A6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0D22AA">
        <w:rPr>
          <w:i/>
          <w:sz w:val="28"/>
        </w:rPr>
        <w:lastRenderedPageBreak/>
        <w:t>Испытуемый раствор.</w:t>
      </w:r>
      <w:r w:rsidR="00AC7CC3" w:rsidRPr="000D22AA">
        <w:rPr>
          <w:sz w:val="28"/>
        </w:rPr>
        <w:t xml:space="preserve"> В мерную колбу вместимостью 10 </w:t>
      </w:r>
      <w:r w:rsidRPr="000D22AA">
        <w:rPr>
          <w:sz w:val="28"/>
        </w:rPr>
        <w:t xml:space="preserve">мл помещают </w:t>
      </w:r>
      <w:r w:rsidR="00AC7CC3" w:rsidRPr="000D22AA">
        <w:rPr>
          <w:sz w:val="28"/>
        </w:rPr>
        <w:t>1 </w:t>
      </w:r>
      <w:r w:rsidRPr="000D22AA">
        <w:rPr>
          <w:sz w:val="28"/>
        </w:rPr>
        <w:t>г субстанции, растворяют в толуоле и доводят объём раствора тем же растворителем до метки.</w:t>
      </w:r>
    </w:p>
    <w:p w:rsidR="00670A8B" w:rsidRDefault="00670A8B" w:rsidP="000A08A6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0D22AA">
        <w:rPr>
          <w:i/>
          <w:sz w:val="28"/>
        </w:rPr>
        <w:t>Стандартны</w:t>
      </w:r>
      <w:r w:rsidR="000460FC" w:rsidRPr="000D22AA">
        <w:rPr>
          <w:i/>
          <w:sz w:val="28"/>
        </w:rPr>
        <w:t>й</w:t>
      </w:r>
      <w:r w:rsidRPr="000D22AA">
        <w:rPr>
          <w:i/>
          <w:sz w:val="28"/>
        </w:rPr>
        <w:t xml:space="preserve"> раствор.</w:t>
      </w:r>
      <w:r w:rsidR="00AC7CC3" w:rsidRPr="000D22AA">
        <w:rPr>
          <w:sz w:val="28"/>
        </w:rPr>
        <w:t xml:space="preserve"> В колбу </w:t>
      </w:r>
      <w:r w:rsidRPr="000D22AA">
        <w:rPr>
          <w:sz w:val="28"/>
        </w:rPr>
        <w:t>помеща</w:t>
      </w:r>
      <w:r w:rsidR="00AC7CC3" w:rsidRPr="000D22AA">
        <w:rPr>
          <w:sz w:val="28"/>
        </w:rPr>
        <w:t>ют 10 </w:t>
      </w:r>
      <w:proofErr w:type="spellStart"/>
      <w:r w:rsidRPr="000D22AA">
        <w:rPr>
          <w:sz w:val="28"/>
        </w:rPr>
        <w:t>мкл</w:t>
      </w:r>
      <w:proofErr w:type="spellEnd"/>
      <w:r w:rsidRPr="000D22AA">
        <w:rPr>
          <w:sz w:val="28"/>
        </w:rPr>
        <w:t xml:space="preserve"> </w:t>
      </w:r>
      <w:proofErr w:type="spellStart"/>
      <w:r w:rsidR="001A48AE" w:rsidRPr="000D22AA">
        <w:rPr>
          <w:sz w:val="28"/>
        </w:rPr>
        <w:t>лина</w:t>
      </w:r>
      <w:r w:rsidR="00AC7CC3" w:rsidRPr="000D22AA">
        <w:rPr>
          <w:sz w:val="28"/>
        </w:rPr>
        <w:t>ло</w:t>
      </w:r>
      <w:r w:rsidR="00C856B5" w:rsidRPr="000D22AA">
        <w:rPr>
          <w:sz w:val="28"/>
        </w:rPr>
        <w:t>о</w:t>
      </w:r>
      <w:r w:rsidR="00AC7CC3" w:rsidRPr="000D22AA">
        <w:rPr>
          <w:sz w:val="28"/>
        </w:rPr>
        <w:t>ла</w:t>
      </w:r>
      <w:proofErr w:type="spellEnd"/>
      <w:r w:rsidR="00AC7CC3" w:rsidRPr="000D22AA">
        <w:rPr>
          <w:sz w:val="28"/>
        </w:rPr>
        <w:t>, 30 </w:t>
      </w:r>
      <w:proofErr w:type="spellStart"/>
      <w:r w:rsidRPr="000D22AA">
        <w:rPr>
          <w:sz w:val="28"/>
        </w:rPr>
        <w:t>мкл</w:t>
      </w:r>
      <w:proofErr w:type="spellEnd"/>
      <w:r w:rsidRPr="000D22AA">
        <w:rPr>
          <w:sz w:val="28"/>
        </w:rPr>
        <w:t xml:space="preserve"> </w:t>
      </w:r>
      <w:r w:rsidR="00AC7CC3" w:rsidRPr="000D22AA">
        <w:rPr>
          <w:sz w:val="28"/>
        </w:rPr>
        <w:t>ани</w:t>
      </w:r>
      <w:r w:rsidR="001A48AE" w:rsidRPr="000D22AA">
        <w:rPr>
          <w:sz w:val="28"/>
        </w:rPr>
        <w:t>сового альдегида</w:t>
      </w:r>
      <w:r w:rsidR="00AC7CC3" w:rsidRPr="000D22AA">
        <w:rPr>
          <w:sz w:val="28"/>
        </w:rPr>
        <w:t xml:space="preserve"> и 200 </w:t>
      </w:r>
      <w:proofErr w:type="spellStart"/>
      <w:r w:rsidRPr="000D22AA">
        <w:rPr>
          <w:sz w:val="28"/>
        </w:rPr>
        <w:t>мкл</w:t>
      </w:r>
      <w:proofErr w:type="spellEnd"/>
      <w:r w:rsidRPr="000D22AA">
        <w:rPr>
          <w:sz w:val="28"/>
        </w:rPr>
        <w:t xml:space="preserve"> анетола, растворяют в </w:t>
      </w:r>
      <w:r w:rsidR="00B231B9">
        <w:rPr>
          <w:sz w:val="28"/>
        </w:rPr>
        <w:t>15 </w:t>
      </w:r>
      <w:r w:rsidR="003F244D" w:rsidRPr="000D22AA">
        <w:rPr>
          <w:sz w:val="28"/>
        </w:rPr>
        <w:t xml:space="preserve">мл </w:t>
      </w:r>
      <w:r w:rsidRPr="000D22AA">
        <w:rPr>
          <w:sz w:val="28"/>
        </w:rPr>
        <w:t>толуол</w:t>
      </w:r>
      <w:r w:rsidR="003F244D" w:rsidRPr="000D22AA">
        <w:rPr>
          <w:sz w:val="28"/>
        </w:rPr>
        <w:t>а</w:t>
      </w:r>
      <w:r w:rsidR="00AC7CC3" w:rsidRPr="000D22AA">
        <w:rPr>
          <w:sz w:val="28"/>
        </w:rPr>
        <w:t xml:space="preserve">. В мерную колбу </w:t>
      </w:r>
      <w:r w:rsidR="003D2C13" w:rsidRPr="000D22AA">
        <w:rPr>
          <w:sz w:val="28"/>
        </w:rPr>
        <w:t xml:space="preserve">вместимостью </w:t>
      </w:r>
      <w:r w:rsidR="003F244D" w:rsidRPr="000D22AA">
        <w:rPr>
          <w:sz w:val="28"/>
        </w:rPr>
        <w:t>5</w:t>
      </w:r>
      <w:r w:rsidR="00AC7CC3" w:rsidRPr="000D22AA">
        <w:rPr>
          <w:sz w:val="28"/>
        </w:rPr>
        <w:t> мл помещают 1 </w:t>
      </w:r>
      <w:r w:rsidRPr="000D22AA">
        <w:rPr>
          <w:sz w:val="28"/>
        </w:rPr>
        <w:t xml:space="preserve">мл полученного раствора </w:t>
      </w:r>
      <w:r w:rsidR="003E7DDC" w:rsidRPr="000D22AA">
        <w:rPr>
          <w:sz w:val="28"/>
        </w:rPr>
        <w:t>и доводят объём раствора толуолом до метки.</w:t>
      </w:r>
    </w:p>
    <w:p w:rsidR="00995004" w:rsidRPr="000D22AA" w:rsidRDefault="00995004" w:rsidP="000A08A6">
      <w:pPr>
        <w:widowControl/>
        <w:suppressAutoHyphens/>
        <w:spacing w:line="360" w:lineRule="auto"/>
        <w:ind w:firstLine="709"/>
        <w:jc w:val="both"/>
        <w:rPr>
          <w:sz w:val="28"/>
        </w:rPr>
      </w:pPr>
      <w:r w:rsidRPr="00995004">
        <w:rPr>
          <w:i/>
          <w:sz w:val="28"/>
        </w:rPr>
        <w:t>Реактив для детектирования.</w:t>
      </w:r>
      <w:r>
        <w:rPr>
          <w:sz w:val="28"/>
        </w:rPr>
        <w:t xml:space="preserve"> </w:t>
      </w:r>
      <w:r>
        <w:rPr>
          <w:sz w:val="28"/>
          <w:szCs w:val="28"/>
        </w:rPr>
        <w:t>М</w:t>
      </w:r>
      <w:r w:rsidRPr="000D22AA">
        <w:rPr>
          <w:sz w:val="28"/>
          <w:szCs w:val="28"/>
        </w:rPr>
        <w:t>етил-</w:t>
      </w:r>
      <w:r>
        <w:rPr>
          <w:sz w:val="28"/>
          <w:szCs w:val="28"/>
        </w:rPr>
        <w:t>4-ацетилбензоат.</w:t>
      </w:r>
    </w:p>
    <w:p w:rsidR="003E7DDC" w:rsidRPr="000D22AA" w:rsidRDefault="003E7DDC" w:rsidP="000A08A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2AA">
        <w:rPr>
          <w:sz w:val="28"/>
          <w:szCs w:val="28"/>
        </w:rPr>
        <w:t>На лини</w:t>
      </w:r>
      <w:r w:rsidR="00F360BB" w:rsidRPr="000D22AA">
        <w:rPr>
          <w:sz w:val="28"/>
          <w:szCs w:val="28"/>
        </w:rPr>
        <w:t>ю старта пластинки полосами дли</w:t>
      </w:r>
      <w:r w:rsidRPr="000D22AA">
        <w:rPr>
          <w:sz w:val="28"/>
          <w:szCs w:val="28"/>
        </w:rPr>
        <w:t xml:space="preserve">ной 10 мм и шириной 2 мм </w:t>
      </w:r>
      <w:r w:rsidR="00F75321" w:rsidRPr="000D22AA">
        <w:rPr>
          <w:sz w:val="28"/>
          <w:szCs w:val="28"/>
        </w:rPr>
        <w:t xml:space="preserve">наносят </w:t>
      </w:r>
      <w:r w:rsidRPr="000D22AA">
        <w:rPr>
          <w:sz w:val="28"/>
          <w:szCs w:val="28"/>
        </w:rPr>
        <w:t>по 5 </w:t>
      </w:r>
      <w:proofErr w:type="spellStart"/>
      <w:r w:rsidRPr="000D22AA">
        <w:rPr>
          <w:sz w:val="28"/>
          <w:szCs w:val="28"/>
        </w:rPr>
        <w:t>мкл</w:t>
      </w:r>
      <w:proofErr w:type="spellEnd"/>
      <w:r w:rsidRPr="000D22AA">
        <w:rPr>
          <w:sz w:val="28"/>
          <w:szCs w:val="28"/>
        </w:rPr>
        <w:t xml:space="preserve"> испытуемого раствора и стандартного раствора. Пластинку </w:t>
      </w:r>
      <w:r w:rsidRPr="000D22AA">
        <w:rPr>
          <w:color w:val="000000"/>
          <w:sz w:val="28"/>
          <w:szCs w:val="28"/>
        </w:rPr>
        <w:t>с нанесёнными проб</w:t>
      </w:r>
      <w:r w:rsidR="00C856B5" w:rsidRPr="000D22AA">
        <w:rPr>
          <w:color w:val="000000"/>
          <w:sz w:val="28"/>
          <w:szCs w:val="28"/>
        </w:rPr>
        <w:t>ами сушат на воздухе, помещают в предварительно насыщенную</w:t>
      </w:r>
      <w:r w:rsidRPr="000D22AA">
        <w:rPr>
          <w:color w:val="000000"/>
          <w:sz w:val="28"/>
          <w:szCs w:val="28"/>
        </w:rPr>
        <w:t xml:space="preserve"> камеру с ПФ</w:t>
      </w:r>
      <w:r w:rsidR="00321514" w:rsidRPr="000D22AA">
        <w:rPr>
          <w:color w:val="000000"/>
          <w:sz w:val="28"/>
          <w:szCs w:val="28"/>
        </w:rPr>
        <w:t xml:space="preserve"> в течение 1 часа</w:t>
      </w:r>
      <w:r w:rsidRPr="000D22AA">
        <w:rPr>
          <w:color w:val="000000"/>
          <w:sz w:val="28"/>
          <w:szCs w:val="28"/>
        </w:rPr>
        <w:t xml:space="preserve"> и </w:t>
      </w:r>
      <w:proofErr w:type="spellStart"/>
      <w:r w:rsidRPr="000D22AA">
        <w:rPr>
          <w:color w:val="000000"/>
          <w:sz w:val="28"/>
          <w:szCs w:val="28"/>
        </w:rPr>
        <w:t>хроматографируют</w:t>
      </w:r>
      <w:proofErr w:type="spellEnd"/>
      <w:r w:rsidRPr="000D22AA">
        <w:rPr>
          <w:color w:val="000000"/>
          <w:sz w:val="28"/>
          <w:szCs w:val="28"/>
        </w:rPr>
        <w:t xml:space="preserve"> восходящим</w:t>
      </w:r>
      <w:r w:rsidR="00B369A2">
        <w:rPr>
          <w:color w:val="000000"/>
          <w:sz w:val="28"/>
          <w:szCs w:val="28"/>
        </w:rPr>
        <w:t xml:space="preserve"> способом. Когда фронт ПФ пройдё</w:t>
      </w:r>
      <w:r w:rsidRPr="000D22AA">
        <w:rPr>
          <w:color w:val="000000"/>
          <w:sz w:val="28"/>
          <w:szCs w:val="28"/>
        </w:rPr>
        <w:t>т около 80–90 % длины пластинки от линии старта, её вынимают из камеры, сушат до удаления следов раствори</w:t>
      </w:r>
      <w:r w:rsidR="00F75321" w:rsidRPr="000D22AA">
        <w:rPr>
          <w:color w:val="000000"/>
          <w:sz w:val="28"/>
          <w:szCs w:val="28"/>
        </w:rPr>
        <w:t xml:space="preserve">телей </w:t>
      </w:r>
      <w:r w:rsidRPr="000D22AA">
        <w:rPr>
          <w:color w:val="000000"/>
          <w:sz w:val="28"/>
          <w:szCs w:val="28"/>
        </w:rPr>
        <w:t xml:space="preserve">и просматривают </w:t>
      </w:r>
      <w:r w:rsidR="00F75321" w:rsidRPr="000D22AA">
        <w:rPr>
          <w:color w:val="000000"/>
          <w:sz w:val="28"/>
          <w:szCs w:val="28"/>
        </w:rPr>
        <w:t xml:space="preserve">в </w:t>
      </w:r>
      <w:proofErr w:type="gramStart"/>
      <w:r w:rsidR="00F75321" w:rsidRPr="000D22AA">
        <w:rPr>
          <w:color w:val="000000"/>
          <w:sz w:val="28"/>
          <w:szCs w:val="28"/>
        </w:rPr>
        <w:t>УФ-свете</w:t>
      </w:r>
      <w:proofErr w:type="gramEnd"/>
      <w:r w:rsidRPr="000D22AA">
        <w:rPr>
          <w:color w:val="000000"/>
          <w:sz w:val="28"/>
          <w:szCs w:val="28"/>
        </w:rPr>
        <w:t xml:space="preserve"> при длине вол</w:t>
      </w:r>
      <w:r w:rsidR="00AC7CC3" w:rsidRPr="000D22AA">
        <w:rPr>
          <w:color w:val="000000"/>
          <w:sz w:val="28"/>
          <w:szCs w:val="28"/>
        </w:rPr>
        <w:t>ны 254 </w:t>
      </w:r>
      <w:proofErr w:type="spellStart"/>
      <w:r w:rsidRPr="000D22AA">
        <w:rPr>
          <w:color w:val="000000"/>
          <w:sz w:val="28"/>
          <w:szCs w:val="28"/>
        </w:rPr>
        <w:t>нм</w:t>
      </w:r>
      <w:proofErr w:type="spellEnd"/>
      <w:r w:rsidRPr="000D22AA">
        <w:rPr>
          <w:color w:val="000000"/>
          <w:sz w:val="28"/>
          <w:szCs w:val="28"/>
        </w:rPr>
        <w:t>.</w:t>
      </w:r>
    </w:p>
    <w:p w:rsidR="00F3016E" w:rsidRPr="000D22AA" w:rsidRDefault="00F3016E" w:rsidP="007A6C93">
      <w:pPr>
        <w:keepNext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22AA">
        <w:rPr>
          <w:i/>
          <w:sz w:val="28"/>
          <w:szCs w:val="28"/>
        </w:rPr>
        <w:t>Результат</w:t>
      </w:r>
      <w:r w:rsidR="007A6C93">
        <w:rPr>
          <w:sz w:val="28"/>
          <w:szCs w:val="28"/>
        </w:rPr>
        <w:t xml:space="preserve">. </w:t>
      </w:r>
      <w:r w:rsidRPr="000D22AA">
        <w:rPr>
          <w:sz w:val="28"/>
          <w:szCs w:val="28"/>
        </w:rPr>
        <w:t xml:space="preserve">На </w:t>
      </w:r>
      <w:proofErr w:type="spellStart"/>
      <w:r w:rsidRPr="000D22AA">
        <w:rPr>
          <w:sz w:val="28"/>
          <w:szCs w:val="28"/>
        </w:rPr>
        <w:t>хроматограмме</w:t>
      </w:r>
      <w:proofErr w:type="spellEnd"/>
      <w:r w:rsidRPr="000D22AA">
        <w:rPr>
          <w:sz w:val="28"/>
          <w:szCs w:val="28"/>
        </w:rPr>
        <w:t xml:space="preserve"> стандартного раствора </w:t>
      </w:r>
      <w:r w:rsidR="003D2C13" w:rsidRPr="000D22AA">
        <w:rPr>
          <w:sz w:val="28"/>
          <w:szCs w:val="28"/>
        </w:rPr>
        <w:t>в средней трети</w:t>
      </w:r>
      <w:r w:rsidR="008529C9" w:rsidRPr="000D22AA">
        <w:rPr>
          <w:sz w:val="28"/>
          <w:szCs w:val="28"/>
        </w:rPr>
        <w:t xml:space="preserve"> пластинки </w:t>
      </w:r>
      <w:r w:rsidRPr="000D22AA">
        <w:rPr>
          <w:sz w:val="28"/>
          <w:szCs w:val="28"/>
        </w:rPr>
        <w:t>должн</w:t>
      </w:r>
      <w:r w:rsidR="004F2F87" w:rsidRPr="000D22AA">
        <w:rPr>
          <w:sz w:val="28"/>
          <w:szCs w:val="28"/>
        </w:rPr>
        <w:t>а</w:t>
      </w:r>
      <w:r w:rsidRPr="000D22AA">
        <w:rPr>
          <w:sz w:val="28"/>
          <w:szCs w:val="28"/>
        </w:rPr>
        <w:t xml:space="preserve"> обнаруживаться тёмная зона адсорбции (</w:t>
      </w:r>
      <w:r w:rsidR="004F2F87" w:rsidRPr="000D22AA">
        <w:rPr>
          <w:sz w:val="28"/>
          <w:szCs w:val="28"/>
        </w:rPr>
        <w:t>анисовый альдегид</w:t>
      </w:r>
      <w:r w:rsidR="008529C9" w:rsidRPr="000D22AA">
        <w:rPr>
          <w:sz w:val="28"/>
          <w:szCs w:val="28"/>
        </w:rPr>
        <w:t>), в верх</w:t>
      </w:r>
      <w:r w:rsidR="003D2C13" w:rsidRPr="000D22AA">
        <w:rPr>
          <w:sz w:val="28"/>
          <w:szCs w:val="28"/>
        </w:rPr>
        <w:t>ней трети</w:t>
      </w:r>
      <w:r w:rsidR="008529C9" w:rsidRPr="000D22AA">
        <w:rPr>
          <w:sz w:val="28"/>
          <w:szCs w:val="28"/>
        </w:rPr>
        <w:t xml:space="preserve"> пластинки должна обнаруживаться</w:t>
      </w:r>
      <w:r w:rsidRPr="000D22AA">
        <w:rPr>
          <w:sz w:val="28"/>
          <w:szCs w:val="28"/>
        </w:rPr>
        <w:t xml:space="preserve"> тёмная зона адсорбции (</w:t>
      </w:r>
      <w:r w:rsidR="004F2F87" w:rsidRPr="000D22AA">
        <w:rPr>
          <w:sz w:val="28"/>
          <w:szCs w:val="28"/>
        </w:rPr>
        <w:t>анетол</w:t>
      </w:r>
      <w:r w:rsidRPr="000D22AA">
        <w:rPr>
          <w:sz w:val="28"/>
          <w:szCs w:val="28"/>
        </w:rPr>
        <w:t>).</w:t>
      </w:r>
    </w:p>
    <w:p w:rsidR="00F3016E" w:rsidRPr="000D22AA" w:rsidRDefault="00F3016E" w:rsidP="000A08A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22AA">
        <w:rPr>
          <w:sz w:val="28"/>
          <w:szCs w:val="28"/>
        </w:rPr>
        <w:t xml:space="preserve">На </w:t>
      </w:r>
      <w:proofErr w:type="spellStart"/>
      <w:r w:rsidRPr="000D22AA">
        <w:rPr>
          <w:sz w:val="28"/>
          <w:szCs w:val="28"/>
        </w:rPr>
        <w:t>хроматограмме</w:t>
      </w:r>
      <w:proofErr w:type="spellEnd"/>
      <w:r w:rsidRPr="000D22AA">
        <w:rPr>
          <w:sz w:val="28"/>
          <w:szCs w:val="28"/>
        </w:rPr>
        <w:t xml:space="preserve"> испытуемого раствора </w:t>
      </w:r>
      <w:r w:rsidR="004F2F87" w:rsidRPr="000D22AA">
        <w:rPr>
          <w:sz w:val="28"/>
          <w:szCs w:val="28"/>
        </w:rPr>
        <w:t>должна обнаруживаться тёмная зона адсорб</w:t>
      </w:r>
      <w:r w:rsidR="00132FDB" w:rsidRPr="000D22AA">
        <w:rPr>
          <w:sz w:val="28"/>
          <w:szCs w:val="28"/>
        </w:rPr>
        <w:t>ции на уровне зоны адсорбции</w:t>
      </w:r>
      <w:r w:rsidR="004F2F87" w:rsidRPr="000D22AA">
        <w:rPr>
          <w:sz w:val="28"/>
          <w:szCs w:val="28"/>
        </w:rPr>
        <w:t xml:space="preserve"> анисового альдегида,</w:t>
      </w:r>
      <w:r w:rsidR="008529C9" w:rsidRPr="000D22AA">
        <w:rPr>
          <w:sz w:val="28"/>
          <w:szCs w:val="28"/>
        </w:rPr>
        <w:t xml:space="preserve"> над ней</w:t>
      </w:r>
      <w:r w:rsidR="004F2F87" w:rsidRPr="000D22AA">
        <w:rPr>
          <w:sz w:val="28"/>
          <w:szCs w:val="28"/>
        </w:rPr>
        <w:t xml:space="preserve"> тёмная зона адсорбции и интенсивная тёмная зона адсорбции на уровне </w:t>
      </w:r>
      <w:r w:rsidR="00132FDB" w:rsidRPr="000D22AA">
        <w:rPr>
          <w:sz w:val="28"/>
          <w:szCs w:val="28"/>
        </w:rPr>
        <w:t>зоны адсорбции</w:t>
      </w:r>
      <w:r w:rsidR="00661A8B" w:rsidRPr="000D22AA">
        <w:rPr>
          <w:sz w:val="28"/>
          <w:szCs w:val="28"/>
        </w:rPr>
        <w:t xml:space="preserve"> анетола; допускается обнаружение других зон адсорбции.</w:t>
      </w:r>
    </w:p>
    <w:p w:rsidR="00AD5D6C" w:rsidRPr="000D22AA" w:rsidRDefault="00B017FA" w:rsidP="000A08A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2AA">
        <w:rPr>
          <w:sz w:val="28"/>
          <w:szCs w:val="28"/>
        </w:rPr>
        <w:t>Пластинку опрыскивают</w:t>
      </w:r>
      <w:r w:rsidR="00995004">
        <w:rPr>
          <w:sz w:val="28"/>
          <w:szCs w:val="28"/>
        </w:rPr>
        <w:t xml:space="preserve"> реактивом для детектирования</w:t>
      </w:r>
      <w:r w:rsidR="00AD5D6C" w:rsidRPr="000D22AA">
        <w:rPr>
          <w:sz w:val="28"/>
          <w:szCs w:val="28"/>
        </w:rPr>
        <w:t xml:space="preserve">, </w:t>
      </w:r>
      <w:r w:rsidR="00AD5D6C" w:rsidRPr="000D22AA">
        <w:rPr>
          <w:color w:val="000000"/>
          <w:sz w:val="28"/>
          <w:szCs w:val="28"/>
        </w:rPr>
        <w:t>выдерживают в сушильном шкафу при температуре 100–105</w:t>
      </w:r>
      <w:proofErr w:type="gramStart"/>
      <w:r w:rsidR="00AD5D6C" w:rsidRPr="000D22AA">
        <w:rPr>
          <w:color w:val="000000"/>
          <w:sz w:val="28"/>
          <w:szCs w:val="28"/>
        </w:rPr>
        <w:t> °С</w:t>
      </w:r>
      <w:proofErr w:type="gramEnd"/>
      <w:r w:rsidR="00AD5D6C" w:rsidRPr="000D22AA">
        <w:rPr>
          <w:color w:val="000000"/>
          <w:sz w:val="28"/>
          <w:szCs w:val="28"/>
        </w:rPr>
        <w:t xml:space="preserve"> в тече</w:t>
      </w:r>
      <w:r w:rsidR="00AC7CC3" w:rsidRPr="000D22AA">
        <w:rPr>
          <w:color w:val="000000"/>
          <w:sz w:val="28"/>
          <w:szCs w:val="28"/>
        </w:rPr>
        <w:t>ние 10 </w:t>
      </w:r>
      <w:r w:rsidR="00C308C6" w:rsidRPr="000D22AA">
        <w:rPr>
          <w:color w:val="000000"/>
          <w:sz w:val="28"/>
          <w:szCs w:val="28"/>
        </w:rPr>
        <w:t xml:space="preserve">мин, </w:t>
      </w:r>
      <w:r w:rsidR="00AD5D6C" w:rsidRPr="000D22AA">
        <w:rPr>
          <w:color w:val="000000"/>
          <w:sz w:val="28"/>
          <w:szCs w:val="28"/>
        </w:rPr>
        <w:t>просмат</w:t>
      </w:r>
      <w:r w:rsidR="00C308C6" w:rsidRPr="000D22AA">
        <w:rPr>
          <w:color w:val="000000"/>
          <w:sz w:val="28"/>
          <w:szCs w:val="28"/>
        </w:rPr>
        <w:t>ривают ещё тёплую</w:t>
      </w:r>
      <w:r w:rsidR="00AD5D6C" w:rsidRPr="000D22AA">
        <w:rPr>
          <w:color w:val="000000"/>
          <w:sz w:val="28"/>
          <w:szCs w:val="28"/>
        </w:rPr>
        <w:t xml:space="preserve"> пластинку при дневном свете </w:t>
      </w:r>
      <w:r w:rsidR="00C308C6" w:rsidRPr="000D22AA">
        <w:rPr>
          <w:color w:val="000000"/>
          <w:sz w:val="28"/>
          <w:szCs w:val="28"/>
        </w:rPr>
        <w:t xml:space="preserve">и фиксируют результаты </w:t>
      </w:r>
      <w:r w:rsidR="00C43321">
        <w:rPr>
          <w:color w:val="000000"/>
          <w:sz w:val="28"/>
          <w:szCs w:val="28"/>
        </w:rPr>
        <w:t>разделения в течение не более 5 </w:t>
      </w:r>
      <w:r w:rsidR="00C308C6" w:rsidRPr="000D22AA">
        <w:rPr>
          <w:color w:val="000000"/>
          <w:sz w:val="28"/>
          <w:szCs w:val="28"/>
        </w:rPr>
        <w:t>мин.</w:t>
      </w:r>
    </w:p>
    <w:p w:rsidR="00F3016E" w:rsidRPr="000D22AA" w:rsidRDefault="00AD5D6C" w:rsidP="003A3BB5">
      <w:pPr>
        <w:keepNext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22AA">
        <w:rPr>
          <w:i/>
          <w:sz w:val="28"/>
          <w:szCs w:val="28"/>
        </w:rPr>
        <w:t>Результа</w:t>
      </w:r>
      <w:r w:rsidR="006C2154" w:rsidRPr="000D22AA">
        <w:rPr>
          <w:i/>
          <w:sz w:val="28"/>
          <w:szCs w:val="28"/>
        </w:rPr>
        <w:t>т</w:t>
      </w:r>
      <w:r w:rsidR="003A3BB5">
        <w:rPr>
          <w:i/>
          <w:sz w:val="28"/>
          <w:szCs w:val="28"/>
        </w:rPr>
        <w:t xml:space="preserve">. </w:t>
      </w:r>
      <w:r w:rsidRPr="000D22AA">
        <w:rPr>
          <w:sz w:val="28"/>
          <w:szCs w:val="28"/>
        </w:rPr>
        <w:t xml:space="preserve">На </w:t>
      </w:r>
      <w:proofErr w:type="spellStart"/>
      <w:r w:rsidRPr="000D22AA">
        <w:rPr>
          <w:sz w:val="28"/>
          <w:szCs w:val="28"/>
        </w:rPr>
        <w:t>хроматограмме</w:t>
      </w:r>
      <w:proofErr w:type="spellEnd"/>
      <w:r w:rsidRPr="000D22AA">
        <w:rPr>
          <w:sz w:val="28"/>
          <w:szCs w:val="28"/>
        </w:rPr>
        <w:t xml:space="preserve"> стандартного раствора </w:t>
      </w:r>
      <w:r w:rsidR="008529C9" w:rsidRPr="000D22AA">
        <w:rPr>
          <w:sz w:val="28"/>
          <w:szCs w:val="28"/>
        </w:rPr>
        <w:t>в нижней</w:t>
      </w:r>
      <w:r w:rsidR="003D2C13" w:rsidRPr="000D22AA">
        <w:rPr>
          <w:sz w:val="28"/>
          <w:szCs w:val="28"/>
        </w:rPr>
        <w:t xml:space="preserve"> трети</w:t>
      </w:r>
      <w:r w:rsidR="00C308C6" w:rsidRPr="000D22AA">
        <w:rPr>
          <w:sz w:val="28"/>
          <w:szCs w:val="28"/>
        </w:rPr>
        <w:t xml:space="preserve"> пластинки </w:t>
      </w:r>
      <w:r w:rsidRPr="000D22AA">
        <w:rPr>
          <w:sz w:val="28"/>
          <w:szCs w:val="28"/>
        </w:rPr>
        <w:t>должна обнаруживаться</w:t>
      </w:r>
      <w:r w:rsidR="006C3E34" w:rsidRPr="000D22AA">
        <w:rPr>
          <w:sz w:val="28"/>
          <w:szCs w:val="28"/>
        </w:rPr>
        <w:t xml:space="preserve"> зона адсорбции серого цвета (</w:t>
      </w:r>
      <w:proofErr w:type="spellStart"/>
      <w:r w:rsidR="006C3E34" w:rsidRPr="000D22AA">
        <w:rPr>
          <w:sz w:val="28"/>
          <w:szCs w:val="28"/>
        </w:rPr>
        <w:t>линало</w:t>
      </w:r>
      <w:r w:rsidR="00C856B5" w:rsidRPr="000D22AA">
        <w:rPr>
          <w:sz w:val="28"/>
          <w:szCs w:val="28"/>
        </w:rPr>
        <w:t>о</w:t>
      </w:r>
      <w:r w:rsidR="006C3E34" w:rsidRPr="000D22AA">
        <w:rPr>
          <w:sz w:val="28"/>
          <w:szCs w:val="28"/>
        </w:rPr>
        <w:t>л</w:t>
      </w:r>
      <w:proofErr w:type="spellEnd"/>
      <w:r w:rsidR="006C3E34" w:rsidRPr="000D22AA">
        <w:rPr>
          <w:sz w:val="28"/>
          <w:szCs w:val="28"/>
        </w:rPr>
        <w:t xml:space="preserve">), </w:t>
      </w:r>
      <w:r w:rsidR="003D2C13" w:rsidRPr="000D22AA">
        <w:rPr>
          <w:sz w:val="28"/>
          <w:szCs w:val="28"/>
        </w:rPr>
        <w:t>в средней трети</w:t>
      </w:r>
      <w:r w:rsidR="008529C9" w:rsidRPr="000D22AA">
        <w:rPr>
          <w:sz w:val="28"/>
          <w:szCs w:val="28"/>
        </w:rPr>
        <w:t xml:space="preserve"> пластинки должна обнаруживаться </w:t>
      </w:r>
      <w:r w:rsidR="006C3E34" w:rsidRPr="000D22AA">
        <w:rPr>
          <w:sz w:val="28"/>
          <w:szCs w:val="28"/>
        </w:rPr>
        <w:t>зона адсорбции жёлтого цвета (</w:t>
      </w:r>
      <w:r w:rsidR="00AB7E4D" w:rsidRPr="000D22AA">
        <w:rPr>
          <w:sz w:val="28"/>
          <w:szCs w:val="28"/>
        </w:rPr>
        <w:t xml:space="preserve">анисовый альдегид) </w:t>
      </w:r>
      <w:r w:rsidR="006C3E34" w:rsidRPr="000D22AA">
        <w:rPr>
          <w:sz w:val="28"/>
          <w:szCs w:val="28"/>
        </w:rPr>
        <w:t xml:space="preserve">и </w:t>
      </w:r>
      <w:r w:rsidR="003D2C13" w:rsidRPr="000D22AA">
        <w:rPr>
          <w:sz w:val="28"/>
          <w:szCs w:val="28"/>
        </w:rPr>
        <w:t>в верхней трети</w:t>
      </w:r>
      <w:r w:rsidR="004150CC" w:rsidRPr="000D22AA">
        <w:rPr>
          <w:sz w:val="28"/>
          <w:szCs w:val="28"/>
        </w:rPr>
        <w:t xml:space="preserve"> пластинки должна обнаруживаться </w:t>
      </w:r>
      <w:r w:rsidR="006C3E34" w:rsidRPr="000D22AA">
        <w:rPr>
          <w:sz w:val="28"/>
          <w:szCs w:val="28"/>
        </w:rPr>
        <w:t>зона адсорбции коричневого цвета (анетол).</w:t>
      </w:r>
    </w:p>
    <w:p w:rsidR="00F3016E" w:rsidRDefault="00EA1E46" w:rsidP="004606A5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D22AA">
        <w:rPr>
          <w:sz w:val="28"/>
          <w:szCs w:val="28"/>
        </w:rPr>
        <w:t xml:space="preserve">На </w:t>
      </w:r>
      <w:proofErr w:type="spellStart"/>
      <w:r w:rsidRPr="000D22AA">
        <w:rPr>
          <w:sz w:val="28"/>
          <w:szCs w:val="28"/>
        </w:rPr>
        <w:t>хроматограмме</w:t>
      </w:r>
      <w:proofErr w:type="spellEnd"/>
      <w:r w:rsidRPr="000D22AA">
        <w:rPr>
          <w:sz w:val="28"/>
          <w:szCs w:val="28"/>
        </w:rPr>
        <w:t xml:space="preserve"> испытуемого раствора должна обнаруживаться зона адсорбции серого цвета, </w:t>
      </w:r>
      <w:r w:rsidR="004150CC" w:rsidRPr="000D22AA">
        <w:rPr>
          <w:sz w:val="28"/>
          <w:szCs w:val="28"/>
        </w:rPr>
        <w:t xml:space="preserve">над ней </w:t>
      </w:r>
      <w:r w:rsidRPr="000D22AA">
        <w:rPr>
          <w:sz w:val="28"/>
          <w:szCs w:val="28"/>
        </w:rPr>
        <w:t>зона адсорбции серого цв</w:t>
      </w:r>
      <w:r w:rsidR="00132FDB" w:rsidRPr="000D22AA">
        <w:rPr>
          <w:sz w:val="28"/>
          <w:szCs w:val="28"/>
        </w:rPr>
        <w:t>ета на уровне зоны адсорбции</w:t>
      </w:r>
      <w:r w:rsidRPr="000D22AA">
        <w:rPr>
          <w:sz w:val="28"/>
          <w:szCs w:val="28"/>
        </w:rPr>
        <w:t xml:space="preserve"> </w:t>
      </w:r>
      <w:proofErr w:type="spellStart"/>
      <w:r w:rsidRPr="000D22AA">
        <w:rPr>
          <w:sz w:val="28"/>
          <w:szCs w:val="28"/>
        </w:rPr>
        <w:t>линал</w:t>
      </w:r>
      <w:r w:rsidR="00C856B5" w:rsidRPr="000D22AA">
        <w:rPr>
          <w:sz w:val="28"/>
          <w:szCs w:val="28"/>
        </w:rPr>
        <w:t>о</w:t>
      </w:r>
      <w:r w:rsidRPr="000D22AA">
        <w:rPr>
          <w:sz w:val="28"/>
          <w:szCs w:val="28"/>
        </w:rPr>
        <w:t>ола</w:t>
      </w:r>
      <w:proofErr w:type="spellEnd"/>
      <w:r w:rsidRPr="000D22AA">
        <w:rPr>
          <w:sz w:val="28"/>
          <w:szCs w:val="28"/>
        </w:rPr>
        <w:t>, зона адсорбции жёлтого цвета на уровне зоны адсорб</w:t>
      </w:r>
      <w:r w:rsidR="00132FDB" w:rsidRPr="000D22AA">
        <w:rPr>
          <w:sz w:val="28"/>
          <w:szCs w:val="28"/>
        </w:rPr>
        <w:t>ции</w:t>
      </w:r>
      <w:r w:rsidRPr="000D22AA">
        <w:rPr>
          <w:sz w:val="28"/>
          <w:szCs w:val="28"/>
        </w:rPr>
        <w:t xml:space="preserve"> анисового альдегида</w:t>
      </w:r>
      <w:r w:rsidR="00506474" w:rsidRPr="000D22AA">
        <w:rPr>
          <w:sz w:val="28"/>
          <w:szCs w:val="28"/>
        </w:rPr>
        <w:t xml:space="preserve">, </w:t>
      </w:r>
      <w:r w:rsidR="004150CC" w:rsidRPr="000D22AA">
        <w:rPr>
          <w:sz w:val="28"/>
          <w:szCs w:val="28"/>
        </w:rPr>
        <w:t xml:space="preserve">над ней </w:t>
      </w:r>
      <w:r w:rsidR="00506474" w:rsidRPr="000D22AA">
        <w:rPr>
          <w:sz w:val="28"/>
          <w:szCs w:val="28"/>
        </w:rPr>
        <w:t>зона адсорбции серого цвета, интенсивная зона адсорбции коричневого цвета на уров</w:t>
      </w:r>
      <w:r w:rsidR="00132FDB" w:rsidRPr="000D22AA">
        <w:rPr>
          <w:sz w:val="28"/>
          <w:szCs w:val="28"/>
        </w:rPr>
        <w:t>не зоны адсорбции</w:t>
      </w:r>
      <w:r w:rsidR="00661A8B" w:rsidRPr="000D22AA">
        <w:rPr>
          <w:sz w:val="28"/>
          <w:szCs w:val="28"/>
        </w:rPr>
        <w:t xml:space="preserve"> анетола; допускается обнаружение других зон адсорбции.</w:t>
      </w:r>
      <w:proofErr w:type="gramEnd"/>
    </w:p>
    <w:p w:rsidR="000257DB" w:rsidRPr="000D22AA" w:rsidRDefault="000257DB" w:rsidP="004606A5">
      <w:pPr>
        <w:keepNext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57DB">
        <w:rPr>
          <w:sz w:val="28"/>
          <w:szCs w:val="28"/>
        </w:rPr>
        <w:t>ИСПЫТАНИЯ</w:t>
      </w:r>
    </w:p>
    <w:p w:rsidR="00F21B1D" w:rsidRPr="000D22AA" w:rsidRDefault="00506474" w:rsidP="004606A5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22AA">
        <w:rPr>
          <w:b/>
          <w:sz w:val="28"/>
          <w:szCs w:val="28"/>
        </w:rPr>
        <w:t>Относительная п</w:t>
      </w:r>
      <w:r w:rsidR="00F21B1D" w:rsidRPr="000D22AA">
        <w:rPr>
          <w:b/>
          <w:sz w:val="28"/>
          <w:szCs w:val="28"/>
        </w:rPr>
        <w:t>лотность</w:t>
      </w:r>
      <w:r w:rsidR="00F21B1D" w:rsidRPr="000D22AA">
        <w:rPr>
          <w:sz w:val="28"/>
          <w:szCs w:val="28"/>
        </w:rPr>
        <w:t>. От 0,</w:t>
      </w:r>
      <w:r w:rsidR="00C856B5" w:rsidRPr="000D22AA">
        <w:rPr>
          <w:sz w:val="28"/>
          <w:szCs w:val="28"/>
        </w:rPr>
        <w:t>979</w:t>
      </w:r>
      <w:r w:rsidR="00F21B1D" w:rsidRPr="000D22AA">
        <w:rPr>
          <w:sz w:val="28"/>
          <w:szCs w:val="28"/>
        </w:rPr>
        <w:t xml:space="preserve"> до 0,9</w:t>
      </w:r>
      <w:r w:rsidR="00A7794D" w:rsidRPr="000D22AA">
        <w:rPr>
          <w:sz w:val="28"/>
          <w:szCs w:val="28"/>
        </w:rPr>
        <w:t>9</w:t>
      </w:r>
      <w:r w:rsidR="00C856B5" w:rsidRPr="000D22AA">
        <w:rPr>
          <w:sz w:val="28"/>
          <w:szCs w:val="28"/>
        </w:rPr>
        <w:t>1</w:t>
      </w:r>
      <w:r w:rsidRPr="000D22AA">
        <w:rPr>
          <w:sz w:val="28"/>
          <w:szCs w:val="28"/>
        </w:rPr>
        <w:t xml:space="preserve"> </w:t>
      </w:r>
      <w:r w:rsidRPr="000D22AA">
        <w:rPr>
          <w:color w:val="000000"/>
          <w:sz w:val="28"/>
          <w:szCs w:val="28"/>
        </w:rPr>
        <w:t>(ОФС «Плотность», метод</w:t>
      </w:r>
      <w:r w:rsidR="00AC7CC3" w:rsidRPr="000D22AA">
        <w:rPr>
          <w:color w:val="000000"/>
          <w:sz w:val="28"/>
          <w:szCs w:val="28"/>
        </w:rPr>
        <w:t> </w:t>
      </w:r>
      <w:r w:rsidR="002E1B07" w:rsidRPr="000D22AA">
        <w:rPr>
          <w:color w:val="000000"/>
          <w:sz w:val="28"/>
          <w:szCs w:val="28"/>
        </w:rPr>
        <w:t>1</w:t>
      </w:r>
      <w:r w:rsidR="001A1A52">
        <w:rPr>
          <w:color w:val="000000"/>
          <w:sz w:val="28"/>
          <w:szCs w:val="28"/>
        </w:rPr>
        <w:t xml:space="preserve"> или 4</w:t>
      </w:r>
      <w:r w:rsidRPr="000D22AA">
        <w:rPr>
          <w:color w:val="000000"/>
          <w:sz w:val="28"/>
          <w:szCs w:val="28"/>
        </w:rPr>
        <w:t>).</w:t>
      </w:r>
    </w:p>
    <w:p w:rsidR="00F21B1D" w:rsidRPr="000D22AA" w:rsidRDefault="00F21B1D" w:rsidP="004606A5">
      <w:pPr>
        <w:widowControl/>
        <w:suppressAutoHyphens/>
        <w:spacing w:line="360" w:lineRule="auto"/>
        <w:ind w:firstLine="709"/>
        <w:jc w:val="both"/>
        <w:rPr>
          <w:strike/>
          <w:sz w:val="28"/>
          <w:szCs w:val="28"/>
        </w:rPr>
      </w:pPr>
      <w:r w:rsidRPr="000D22AA">
        <w:rPr>
          <w:b/>
          <w:sz w:val="28"/>
          <w:szCs w:val="28"/>
        </w:rPr>
        <w:t>Угол вращения</w:t>
      </w:r>
      <w:r w:rsidRPr="000D22AA">
        <w:rPr>
          <w:sz w:val="28"/>
          <w:szCs w:val="28"/>
        </w:rPr>
        <w:t xml:space="preserve">. От </w:t>
      </w:r>
      <w:r w:rsidR="002E1B07" w:rsidRPr="000D22AA">
        <w:rPr>
          <w:sz w:val="28"/>
          <w:szCs w:val="28"/>
        </w:rPr>
        <w:t>+1</w:t>
      </w:r>
      <w:r w:rsidR="002E1B07" w:rsidRPr="000D22AA">
        <w:rPr>
          <w:sz w:val="28"/>
          <w:szCs w:val="28"/>
        </w:rPr>
        <w:sym w:font="Symbol" w:char="F0B0"/>
      </w:r>
      <w:r w:rsidR="002E1B07" w:rsidRPr="000D22AA">
        <w:rPr>
          <w:sz w:val="28"/>
          <w:szCs w:val="28"/>
        </w:rPr>
        <w:t xml:space="preserve"> до </w:t>
      </w:r>
      <w:r w:rsidR="00CC390B">
        <w:rPr>
          <w:sz w:val="28"/>
          <w:szCs w:val="28"/>
        </w:rPr>
        <w:t>–</w:t>
      </w:r>
      <w:r w:rsidR="00A7794D" w:rsidRPr="000D22AA">
        <w:rPr>
          <w:sz w:val="28"/>
          <w:szCs w:val="28"/>
        </w:rPr>
        <w:t>2</w:t>
      </w:r>
      <w:r w:rsidRPr="000D22AA">
        <w:rPr>
          <w:sz w:val="28"/>
          <w:szCs w:val="28"/>
        </w:rPr>
        <w:sym w:font="Symbol" w:char="F0B0"/>
      </w:r>
      <w:r w:rsidR="00884BC3" w:rsidRPr="000D22AA">
        <w:rPr>
          <w:sz w:val="28"/>
          <w:szCs w:val="28"/>
        </w:rPr>
        <w:t xml:space="preserve"> (ОФС «Оптическое вращение»).</w:t>
      </w:r>
    </w:p>
    <w:p w:rsidR="00F21B1D" w:rsidRPr="000D22AA" w:rsidRDefault="00F21B1D" w:rsidP="004606A5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22AA">
        <w:rPr>
          <w:b/>
          <w:sz w:val="28"/>
          <w:szCs w:val="28"/>
        </w:rPr>
        <w:t>Показатель преломления</w:t>
      </w:r>
      <w:r w:rsidRPr="000D22AA">
        <w:rPr>
          <w:sz w:val="28"/>
          <w:szCs w:val="28"/>
        </w:rPr>
        <w:t>. От 1,</w:t>
      </w:r>
      <w:r w:rsidR="00A7794D" w:rsidRPr="000D22AA">
        <w:rPr>
          <w:sz w:val="28"/>
          <w:szCs w:val="28"/>
        </w:rPr>
        <w:t>552</w:t>
      </w:r>
      <w:r w:rsidRPr="000D22AA">
        <w:rPr>
          <w:sz w:val="28"/>
          <w:szCs w:val="28"/>
        </w:rPr>
        <w:t xml:space="preserve"> до 1,</w:t>
      </w:r>
      <w:r w:rsidR="00A7794D" w:rsidRPr="000D22AA">
        <w:rPr>
          <w:sz w:val="28"/>
          <w:szCs w:val="28"/>
        </w:rPr>
        <w:t>561</w:t>
      </w:r>
      <w:r w:rsidR="00640732" w:rsidRPr="000D22AA">
        <w:rPr>
          <w:sz w:val="28"/>
          <w:szCs w:val="28"/>
        </w:rPr>
        <w:t xml:space="preserve"> (</w:t>
      </w:r>
      <w:r w:rsidRPr="000D22AA">
        <w:rPr>
          <w:sz w:val="28"/>
          <w:szCs w:val="28"/>
        </w:rPr>
        <w:t>ОФС «</w:t>
      </w:r>
      <w:r w:rsidR="00914958" w:rsidRPr="000D22AA">
        <w:rPr>
          <w:color w:val="000000" w:themeColor="text1"/>
          <w:sz w:val="28"/>
          <w:szCs w:val="28"/>
        </w:rPr>
        <w:t>Показатель преломления (индекс рефракции)</w:t>
      </w:r>
      <w:r w:rsidRPr="000D22AA">
        <w:rPr>
          <w:sz w:val="28"/>
          <w:szCs w:val="28"/>
        </w:rPr>
        <w:t>»</w:t>
      </w:r>
      <w:r w:rsidR="00640732" w:rsidRPr="000D22AA">
        <w:rPr>
          <w:sz w:val="28"/>
          <w:szCs w:val="28"/>
        </w:rPr>
        <w:t>)</w:t>
      </w:r>
      <w:r w:rsidRPr="000D22AA">
        <w:rPr>
          <w:sz w:val="28"/>
          <w:szCs w:val="28"/>
        </w:rPr>
        <w:t>.</w:t>
      </w:r>
    </w:p>
    <w:p w:rsidR="009B3A3E" w:rsidRPr="000D22AA" w:rsidRDefault="009B3A3E" w:rsidP="004606A5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D22AA">
        <w:rPr>
          <w:b/>
          <w:sz w:val="28"/>
          <w:szCs w:val="28"/>
        </w:rPr>
        <w:t>Температура затвердевания</w:t>
      </w:r>
      <w:r w:rsidRPr="000D22AA">
        <w:rPr>
          <w:sz w:val="28"/>
          <w:szCs w:val="28"/>
        </w:rPr>
        <w:t>. От 15 до 1</w:t>
      </w:r>
      <w:r w:rsidR="002F39CC" w:rsidRPr="000D22AA">
        <w:rPr>
          <w:sz w:val="28"/>
          <w:szCs w:val="28"/>
        </w:rPr>
        <w:t>9</w:t>
      </w:r>
      <w:proofErr w:type="gramStart"/>
      <w:r w:rsidRPr="000D22AA">
        <w:rPr>
          <w:sz w:val="28"/>
          <w:szCs w:val="28"/>
        </w:rPr>
        <w:t> </w:t>
      </w:r>
      <w:r w:rsidR="008F14C3" w:rsidRPr="000D22AA">
        <w:rPr>
          <w:sz w:val="28"/>
          <w:szCs w:val="28"/>
        </w:rPr>
        <w:sym w:font="Symbol" w:char="F0B0"/>
      </w:r>
      <w:r w:rsidRPr="000D22AA">
        <w:rPr>
          <w:sz w:val="28"/>
          <w:szCs w:val="28"/>
        </w:rPr>
        <w:t>С</w:t>
      </w:r>
      <w:proofErr w:type="gramEnd"/>
      <w:r w:rsidR="00640732" w:rsidRPr="000D22AA">
        <w:rPr>
          <w:sz w:val="28"/>
          <w:szCs w:val="28"/>
        </w:rPr>
        <w:t xml:space="preserve"> </w:t>
      </w:r>
      <w:r w:rsidR="00640732" w:rsidRPr="000D22AA">
        <w:rPr>
          <w:color w:val="000000"/>
          <w:sz w:val="28"/>
          <w:szCs w:val="28"/>
        </w:rPr>
        <w:t>(ОФС «Температура затвердевания»).</w:t>
      </w:r>
    </w:p>
    <w:p w:rsidR="001A3604" w:rsidRPr="000D22AA" w:rsidRDefault="001A3604" w:rsidP="004606A5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22AA">
        <w:rPr>
          <w:b/>
          <w:color w:val="000000"/>
          <w:sz w:val="28"/>
          <w:szCs w:val="28"/>
        </w:rPr>
        <w:t>Спирт</w:t>
      </w:r>
      <w:r w:rsidR="00BA2D22" w:rsidRPr="000D22AA">
        <w:rPr>
          <w:b/>
          <w:color w:val="000000"/>
          <w:sz w:val="28"/>
          <w:szCs w:val="28"/>
        </w:rPr>
        <w:t xml:space="preserve"> этиловый</w:t>
      </w:r>
      <w:r w:rsidR="00706FB2" w:rsidRPr="000D22AA">
        <w:rPr>
          <w:b/>
          <w:color w:val="000000"/>
          <w:sz w:val="28"/>
          <w:szCs w:val="28"/>
        </w:rPr>
        <w:t>.</w:t>
      </w:r>
      <w:r w:rsidR="00706FB2" w:rsidRPr="000D22AA">
        <w:rPr>
          <w:color w:val="000000"/>
          <w:sz w:val="28"/>
          <w:szCs w:val="28"/>
        </w:rPr>
        <w:t xml:space="preserve"> В соответствии с ОФС </w:t>
      </w:r>
      <w:r w:rsidR="00706FB2" w:rsidRPr="000D22AA">
        <w:rPr>
          <w:sz w:val="28"/>
          <w:szCs w:val="28"/>
        </w:rPr>
        <w:t>«Эфирные масла».</w:t>
      </w:r>
    </w:p>
    <w:p w:rsidR="00B14AC4" w:rsidRDefault="00B14AC4" w:rsidP="004606A5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22AA">
        <w:rPr>
          <w:b/>
          <w:sz w:val="28"/>
          <w:szCs w:val="28"/>
        </w:rPr>
        <w:t>Вода.</w:t>
      </w:r>
      <w:r w:rsidRPr="000D22AA">
        <w:rPr>
          <w:sz w:val="28"/>
          <w:szCs w:val="28"/>
        </w:rPr>
        <w:t xml:space="preserve"> </w:t>
      </w:r>
      <w:r w:rsidRPr="000D22AA">
        <w:rPr>
          <w:color w:val="000000"/>
          <w:sz w:val="28"/>
          <w:szCs w:val="28"/>
        </w:rPr>
        <w:t xml:space="preserve">В соответствии с ОФС </w:t>
      </w:r>
      <w:r w:rsidRPr="000D22AA">
        <w:rPr>
          <w:sz w:val="28"/>
          <w:szCs w:val="28"/>
        </w:rPr>
        <w:t>«Эфирные масла».</w:t>
      </w:r>
    </w:p>
    <w:p w:rsidR="00F21B1D" w:rsidRDefault="00F21B1D" w:rsidP="004606A5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31025">
        <w:rPr>
          <w:b/>
          <w:sz w:val="28"/>
          <w:szCs w:val="28"/>
        </w:rPr>
        <w:t>Жирные и минеральные масла</w:t>
      </w:r>
      <w:r w:rsidR="00BA2D22">
        <w:rPr>
          <w:b/>
          <w:sz w:val="28"/>
          <w:szCs w:val="28"/>
        </w:rPr>
        <w:t xml:space="preserve">, в том числе </w:t>
      </w:r>
      <w:proofErr w:type="spellStart"/>
      <w:r w:rsidR="00BA2D22">
        <w:rPr>
          <w:b/>
          <w:sz w:val="28"/>
          <w:szCs w:val="28"/>
        </w:rPr>
        <w:t>осмолившиеся</w:t>
      </w:r>
      <w:proofErr w:type="spellEnd"/>
      <w:r w:rsidR="00BA2D22">
        <w:rPr>
          <w:b/>
          <w:sz w:val="28"/>
          <w:szCs w:val="28"/>
        </w:rPr>
        <w:t xml:space="preserve"> вещества</w:t>
      </w:r>
      <w:r>
        <w:rPr>
          <w:sz w:val="28"/>
          <w:szCs w:val="28"/>
        </w:rPr>
        <w:t xml:space="preserve">. </w:t>
      </w:r>
      <w:r w:rsidRPr="00531025">
        <w:rPr>
          <w:sz w:val="28"/>
          <w:szCs w:val="28"/>
        </w:rPr>
        <w:t xml:space="preserve">Должны отсутствовать </w:t>
      </w:r>
      <w:r w:rsidR="00132FDB">
        <w:rPr>
          <w:sz w:val="28"/>
          <w:szCs w:val="28"/>
        </w:rPr>
        <w:t>(</w:t>
      </w:r>
      <w:r w:rsidRPr="00531025">
        <w:rPr>
          <w:sz w:val="28"/>
          <w:szCs w:val="28"/>
        </w:rPr>
        <w:t>ОФС «Эфирные масла»</w:t>
      </w:r>
      <w:r w:rsidR="00132FDB">
        <w:rPr>
          <w:sz w:val="28"/>
          <w:szCs w:val="28"/>
        </w:rPr>
        <w:t>)</w:t>
      </w:r>
      <w:r w:rsidRPr="00531025">
        <w:rPr>
          <w:sz w:val="28"/>
          <w:szCs w:val="28"/>
        </w:rPr>
        <w:t>.</w:t>
      </w:r>
    </w:p>
    <w:p w:rsidR="00630E4E" w:rsidRDefault="000D2DAB" w:rsidP="004606A5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Фенхон</w:t>
      </w:r>
      <w:proofErr w:type="spellEnd"/>
      <w:r>
        <w:rPr>
          <w:b/>
          <w:sz w:val="28"/>
          <w:szCs w:val="28"/>
        </w:rPr>
        <w:t xml:space="preserve">. </w:t>
      </w:r>
      <w:r w:rsidR="006A5529">
        <w:rPr>
          <w:sz w:val="28"/>
          <w:szCs w:val="28"/>
        </w:rPr>
        <w:t>Определение проводят методом ГХ</w:t>
      </w:r>
      <w:r w:rsidR="006A5529" w:rsidRPr="001C7299">
        <w:rPr>
          <w:color w:val="000000"/>
          <w:sz w:val="28"/>
          <w:szCs w:val="28"/>
        </w:rPr>
        <w:t xml:space="preserve"> </w:t>
      </w:r>
      <w:r w:rsidR="006A5529">
        <w:rPr>
          <w:color w:val="000000"/>
          <w:sz w:val="28"/>
          <w:szCs w:val="28"/>
        </w:rPr>
        <w:t xml:space="preserve">в условиях </w:t>
      </w:r>
      <w:r w:rsidR="006A5529" w:rsidRPr="001C7299">
        <w:rPr>
          <w:color w:val="000000"/>
          <w:sz w:val="28"/>
          <w:szCs w:val="28"/>
        </w:rPr>
        <w:t>испытани</w:t>
      </w:r>
      <w:r w:rsidR="006A5529">
        <w:rPr>
          <w:color w:val="000000"/>
          <w:sz w:val="28"/>
          <w:szCs w:val="28"/>
        </w:rPr>
        <w:t>я</w:t>
      </w:r>
      <w:r w:rsidR="006A5529" w:rsidRPr="001C7299">
        <w:rPr>
          <w:color w:val="000000"/>
          <w:sz w:val="28"/>
          <w:szCs w:val="28"/>
        </w:rPr>
        <w:t xml:space="preserve"> «</w:t>
      </w:r>
      <w:r w:rsidR="00706FB2">
        <w:rPr>
          <w:color w:val="000000"/>
          <w:sz w:val="28"/>
          <w:szCs w:val="28"/>
        </w:rPr>
        <w:t>Количественное определение</w:t>
      </w:r>
      <w:r w:rsidR="006A5529" w:rsidRPr="001C7299">
        <w:rPr>
          <w:color w:val="000000"/>
          <w:sz w:val="28"/>
          <w:szCs w:val="28"/>
        </w:rPr>
        <w:t>» со следующими изменениями.</w:t>
      </w:r>
    </w:p>
    <w:p w:rsidR="00132FDB" w:rsidRPr="00132FDB" w:rsidRDefault="00132FDB" w:rsidP="004606A5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30E4E">
        <w:rPr>
          <w:i/>
          <w:sz w:val="28"/>
          <w:szCs w:val="28"/>
        </w:rPr>
        <w:t xml:space="preserve">Раствор </w:t>
      </w:r>
      <w:proofErr w:type="spellStart"/>
      <w:r w:rsidRPr="00630E4E">
        <w:rPr>
          <w:i/>
          <w:sz w:val="28"/>
          <w:szCs w:val="28"/>
        </w:rPr>
        <w:t>фенхона</w:t>
      </w:r>
      <w:proofErr w:type="spellEnd"/>
      <w:r w:rsidRPr="00630E4E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химическую пробирку помещают 10 </w:t>
      </w:r>
      <w:proofErr w:type="spellStart"/>
      <w:r>
        <w:rPr>
          <w:sz w:val="28"/>
          <w:szCs w:val="28"/>
        </w:rPr>
        <w:t>мкл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фенхона</w:t>
      </w:r>
      <w:proofErr w:type="spellEnd"/>
      <w:r>
        <w:rPr>
          <w:sz w:val="28"/>
          <w:szCs w:val="28"/>
        </w:rPr>
        <w:t xml:space="preserve"> и доводят массу содержимого до 1,2 г </w:t>
      </w:r>
      <w:proofErr w:type="spellStart"/>
      <w:r>
        <w:rPr>
          <w:sz w:val="28"/>
          <w:szCs w:val="28"/>
        </w:rPr>
        <w:t>гексаном</w:t>
      </w:r>
      <w:proofErr w:type="spellEnd"/>
      <w:r>
        <w:rPr>
          <w:sz w:val="28"/>
          <w:szCs w:val="28"/>
        </w:rPr>
        <w:t>.</w:t>
      </w:r>
    </w:p>
    <w:p w:rsidR="00630E4E" w:rsidRPr="00630E4E" w:rsidRDefault="00630E4E" w:rsidP="004606A5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30E4E">
        <w:rPr>
          <w:i/>
          <w:sz w:val="28"/>
          <w:szCs w:val="28"/>
        </w:rPr>
        <w:t>Испытуемый раствор.</w:t>
      </w:r>
      <w:r w:rsidR="001C5368">
        <w:rPr>
          <w:sz w:val="28"/>
          <w:szCs w:val="28"/>
        </w:rPr>
        <w:t xml:space="preserve"> В мерную колбу вместимостью 2 мл помещают 400 </w:t>
      </w:r>
      <w:proofErr w:type="spellStart"/>
      <w:r>
        <w:rPr>
          <w:sz w:val="28"/>
          <w:szCs w:val="28"/>
        </w:rPr>
        <w:t>мкл</w:t>
      </w:r>
      <w:proofErr w:type="spellEnd"/>
      <w:r>
        <w:rPr>
          <w:sz w:val="28"/>
          <w:szCs w:val="28"/>
        </w:rPr>
        <w:t xml:space="preserve"> субстанции и доводят объём раствора </w:t>
      </w:r>
      <w:proofErr w:type="spellStart"/>
      <w:r>
        <w:rPr>
          <w:sz w:val="28"/>
          <w:szCs w:val="28"/>
        </w:rPr>
        <w:t>гексаном</w:t>
      </w:r>
      <w:proofErr w:type="spellEnd"/>
      <w:r>
        <w:rPr>
          <w:sz w:val="28"/>
          <w:szCs w:val="28"/>
        </w:rPr>
        <w:t xml:space="preserve"> до метки.</w:t>
      </w:r>
    </w:p>
    <w:p w:rsidR="00CF1C03" w:rsidRDefault="00CF1C03" w:rsidP="00244944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F1C03">
        <w:rPr>
          <w:i/>
          <w:sz w:val="28"/>
          <w:szCs w:val="28"/>
        </w:rPr>
        <w:t xml:space="preserve">Раствор для проверки чувствительности </w:t>
      </w:r>
      <w:proofErr w:type="spellStart"/>
      <w:r w:rsidRPr="00CF1C03">
        <w:rPr>
          <w:i/>
          <w:sz w:val="28"/>
          <w:szCs w:val="28"/>
        </w:rPr>
        <w:t>хроматографической</w:t>
      </w:r>
      <w:proofErr w:type="spellEnd"/>
      <w:r w:rsidRPr="00CF1C03">
        <w:rPr>
          <w:i/>
          <w:sz w:val="28"/>
          <w:szCs w:val="28"/>
        </w:rPr>
        <w:t xml:space="preserve"> системы. </w:t>
      </w:r>
      <w:r w:rsidR="001C5368">
        <w:rPr>
          <w:sz w:val="28"/>
          <w:szCs w:val="28"/>
        </w:rPr>
        <w:t>В мерную колбу вместимостью 100 мл помещают 100 </w:t>
      </w:r>
      <w:proofErr w:type="spellStart"/>
      <w:r>
        <w:rPr>
          <w:sz w:val="28"/>
          <w:szCs w:val="28"/>
        </w:rPr>
        <w:t>мкл</w:t>
      </w:r>
      <w:proofErr w:type="spellEnd"/>
      <w:r>
        <w:rPr>
          <w:sz w:val="28"/>
          <w:szCs w:val="28"/>
        </w:rPr>
        <w:t xml:space="preserve"> раствора </w:t>
      </w:r>
      <w:proofErr w:type="spellStart"/>
      <w:r>
        <w:rPr>
          <w:sz w:val="28"/>
          <w:szCs w:val="28"/>
        </w:rPr>
        <w:t>фенхона</w:t>
      </w:r>
      <w:proofErr w:type="spellEnd"/>
      <w:r>
        <w:rPr>
          <w:sz w:val="28"/>
          <w:szCs w:val="28"/>
        </w:rPr>
        <w:t xml:space="preserve"> и доводят объём раствора </w:t>
      </w:r>
      <w:proofErr w:type="spellStart"/>
      <w:r>
        <w:rPr>
          <w:sz w:val="28"/>
          <w:szCs w:val="28"/>
        </w:rPr>
        <w:t>гексаном</w:t>
      </w:r>
      <w:proofErr w:type="spellEnd"/>
      <w:r>
        <w:rPr>
          <w:sz w:val="28"/>
          <w:szCs w:val="28"/>
        </w:rPr>
        <w:t xml:space="preserve"> до метки.</w:t>
      </w:r>
    </w:p>
    <w:p w:rsidR="00630E4E" w:rsidRDefault="00CF1C03" w:rsidP="00244944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8118C">
        <w:rPr>
          <w:i/>
          <w:sz w:val="28"/>
          <w:szCs w:val="28"/>
        </w:rPr>
        <w:t xml:space="preserve">Пригодность </w:t>
      </w:r>
      <w:proofErr w:type="spellStart"/>
      <w:r w:rsidRPr="00A8118C">
        <w:rPr>
          <w:i/>
          <w:sz w:val="28"/>
          <w:szCs w:val="28"/>
        </w:rPr>
        <w:t>хроматографической</w:t>
      </w:r>
      <w:proofErr w:type="spellEnd"/>
      <w:r w:rsidRPr="00A8118C">
        <w:rPr>
          <w:i/>
          <w:sz w:val="28"/>
          <w:szCs w:val="28"/>
        </w:rPr>
        <w:t xml:space="preserve"> системы.</w:t>
      </w:r>
      <w:r w:rsidR="00C34DC0" w:rsidRPr="00A8118C">
        <w:rPr>
          <w:sz w:val="28"/>
          <w:szCs w:val="28"/>
        </w:rPr>
        <w:t xml:space="preserve"> </w:t>
      </w:r>
      <w:r w:rsidRPr="00A8118C">
        <w:rPr>
          <w:sz w:val="28"/>
          <w:szCs w:val="28"/>
        </w:rPr>
        <w:t xml:space="preserve">На </w:t>
      </w:r>
      <w:proofErr w:type="spellStart"/>
      <w:r w:rsidRPr="00A8118C">
        <w:rPr>
          <w:sz w:val="28"/>
          <w:szCs w:val="28"/>
        </w:rPr>
        <w:t>хроматограмме</w:t>
      </w:r>
      <w:proofErr w:type="spellEnd"/>
      <w:r w:rsidRPr="00A8118C">
        <w:rPr>
          <w:sz w:val="28"/>
          <w:szCs w:val="28"/>
        </w:rPr>
        <w:t xml:space="preserve"> раствора для проверки чувствительности </w:t>
      </w:r>
      <w:proofErr w:type="spellStart"/>
      <w:r w:rsidRPr="00A8118C">
        <w:rPr>
          <w:sz w:val="28"/>
          <w:szCs w:val="28"/>
        </w:rPr>
        <w:t>хроматографической</w:t>
      </w:r>
      <w:proofErr w:type="spellEnd"/>
      <w:r w:rsidRPr="00A8118C">
        <w:rPr>
          <w:sz w:val="28"/>
          <w:szCs w:val="28"/>
        </w:rPr>
        <w:t xml:space="preserve"> системы </w:t>
      </w:r>
      <w:r w:rsidRPr="00A8118C">
        <w:rPr>
          <w:i/>
          <w:sz w:val="28"/>
          <w:szCs w:val="28"/>
        </w:rPr>
        <w:t>отношение сигнал/шум (</w:t>
      </w:r>
      <w:r w:rsidRPr="00A8118C">
        <w:rPr>
          <w:i/>
          <w:sz w:val="28"/>
          <w:szCs w:val="28"/>
          <w:lang w:val="en-US"/>
        </w:rPr>
        <w:t>S</w:t>
      </w:r>
      <w:r w:rsidRPr="00A8118C">
        <w:rPr>
          <w:i/>
          <w:sz w:val="28"/>
          <w:szCs w:val="28"/>
        </w:rPr>
        <w:t>/</w:t>
      </w:r>
      <w:r w:rsidRPr="00A8118C">
        <w:rPr>
          <w:i/>
          <w:sz w:val="28"/>
          <w:szCs w:val="28"/>
          <w:lang w:val="en-US"/>
        </w:rPr>
        <w:t>N</w:t>
      </w:r>
      <w:r w:rsidRPr="00A8118C">
        <w:rPr>
          <w:i/>
          <w:sz w:val="28"/>
          <w:szCs w:val="28"/>
        </w:rPr>
        <w:t>)</w:t>
      </w:r>
      <w:r w:rsidRPr="00A8118C">
        <w:rPr>
          <w:sz w:val="28"/>
          <w:szCs w:val="28"/>
        </w:rPr>
        <w:t xml:space="preserve"> для основного пика</w:t>
      </w:r>
      <w:r w:rsidR="00C34DC0" w:rsidRPr="00A8118C">
        <w:rPr>
          <w:sz w:val="28"/>
          <w:szCs w:val="28"/>
        </w:rPr>
        <w:t xml:space="preserve"> должно быть не менее 10.</w:t>
      </w:r>
    </w:p>
    <w:p w:rsidR="00C34DC0" w:rsidRDefault="00C34DC0" w:rsidP="00244944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6E68">
        <w:rPr>
          <w:i/>
          <w:sz w:val="28"/>
          <w:szCs w:val="28"/>
        </w:rPr>
        <w:t>Допустимое содержание примесей</w:t>
      </w:r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</w:t>
      </w:r>
      <w:r w:rsidR="00C86E68">
        <w:rPr>
          <w:sz w:val="28"/>
          <w:szCs w:val="28"/>
        </w:rPr>
        <w:t>испытуемого раствора:</w:t>
      </w:r>
    </w:p>
    <w:p w:rsidR="00C86E68" w:rsidRDefault="001C5368" w:rsidP="00244944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="00244944">
        <w:rPr>
          <w:sz w:val="28"/>
          <w:szCs w:val="28"/>
        </w:rPr>
        <w:t>фенхон</w:t>
      </w:r>
      <w:proofErr w:type="spellEnd"/>
      <w:r w:rsidR="00244944">
        <w:rPr>
          <w:sz w:val="28"/>
          <w:szCs w:val="28"/>
        </w:rPr>
        <w:t xml:space="preserve"> –</w:t>
      </w:r>
      <w:r w:rsidR="00C86E68">
        <w:rPr>
          <w:sz w:val="28"/>
          <w:szCs w:val="28"/>
        </w:rPr>
        <w:t xml:space="preserve"> не более 0,01 %.</w:t>
      </w:r>
    </w:p>
    <w:p w:rsidR="006A5529" w:rsidRPr="00016D29" w:rsidRDefault="000D2DAB" w:rsidP="00244944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Феникулин</w:t>
      </w:r>
      <w:proofErr w:type="spellEnd"/>
      <w:r>
        <w:rPr>
          <w:b/>
          <w:sz w:val="28"/>
          <w:szCs w:val="28"/>
        </w:rPr>
        <w:t xml:space="preserve">. </w:t>
      </w:r>
      <w:r w:rsidR="006A5529">
        <w:rPr>
          <w:sz w:val="28"/>
          <w:szCs w:val="28"/>
        </w:rPr>
        <w:t xml:space="preserve">Определение проводят </w:t>
      </w:r>
      <w:r w:rsidR="006A5529" w:rsidRPr="00A8118C">
        <w:rPr>
          <w:sz w:val="28"/>
          <w:szCs w:val="28"/>
        </w:rPr>
        <w:t>методом ГХ</w:t>
      </w:r>
      <w:r w:rsidR="006A5529" w:rsidRPr="00A8118C">
        <w:rPr>
          <w:color w:val="000000"/>
          <w:sz w:val="28"/>
          <w:szCs w:val="28"/>
        </w:rPr>
        <w:t xml:space="preserve"> в</w:t>
      </w:r>
      <w:r w:rsidR="006A5529">
        <w:rPr>
          <w:color w:val="000000"/>
          <w:sz w:val="28"/>
          <w:szCs w:val="28"/>
        </w:rPr>
        <w:t xml:space="preserve"> условиях </w:t>
      </w:r>
      <w:r w:rsidR="006A5529" w:rsidRPr="001C7299">
        <w:rPr>
          <w:color w:val="000000"/>
          <w:sz w:val="28"/>
          <w:szCs w:val="28"/>
        </w:rPr>
        <w:t>испытани</w:t>
      </w:r>
      <w:r w:rsidR="006A5529">
        <w:rPr>
          <w:color w:val="000000"/>
          <w:sz w:val="28"/>
          <w:szCs w:val="28"/>
        </w:rPr>
        <w:t>я</w:t>
      </w:r>
      <w:r w:rsidR="006A5529" w:rsidRPr="001C7299">
        <w:rPr>
          <w:color w:val="000000"/>
          <w:sz w:val="28"/>
          <w:szCs w:val="28"/>
        </w:rPr>
        <w:t xml:space="preserve"> «</w:t>
      </w:r>
      <w:r w:rsidR="00706FB2">
        <w:rPr>
          <w:color w:val="000000"/>
          <w:sz w:val="28"/>
          <w:szCs w:val="28"/>
        </w:rPr>
        <w:t>Количественное определение</w:t>
      </w:r>
      <w:r w:rsidR="006A5529" w:rsidRPr="001C7299">
        <w:rPr>
          <w:color w:val="000000"/>
          <w:sz w:val="28"/>
          <w:szCs w:val="28"/>
        </w:rPr>
        <w:t>» со следующими изменениями.</w:t>
      </w:r>
    </w:p>
    <w:p w:rsidR="00C86E68" w:rsidRDefault="00C86E68" w:rsidP="00244944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6E68">
        <w:rPr>
          <w:i/>
          <w:sz w:val="28"/>
          <w:szCs w:val="28"/>
        </w:rPr>
        <w:t>Испытуемый раствор.</w:t>
      </w:r>
      <w:r>
        <w:rPr>
          <w:sz w:val="28"/>
          <w:szCs w:val="28"/>
        </w:rPr>
        <w:t xml:space="preserve"> Испытуемая субстанция.</w:t>
      </w:r>
    </w:p>
    <w:p w:rsidR="00C86E68" w:rsidRDefault="00C86E68" w:rsidP="00244944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D7B63">
        <w:rPr>
          <w:i/>
          <w:sz w:val="28"/>
          <w:szCs w:val="28"/>
        </w:rPr>
        <w:t>Раствор для идентификации.</w:t>
      </w:r>
      <w:r>
        <w:rPr>
          <w:sz w:val="28"/>
          <w:szCs w:val="28"/>
        </w:rPr>
        <w:t xml:space="preserve"> Фармакопейный стандартный образец </w:t>
      </w:r>
      <w:proofErr w:type="spellStart"/>
      <w:r>
        <w:rPr>
          <w:sz w:val="28"/>
          <w:szCs w:val="28"/>
        </w:rPr>
        <w:t>феникулина</w:t>
      </w:r>
      <w:proofErr w:type="spellEnd"/>
      <w:r>
        <w:rPr>
          <w:sz w:val="28"/>
          <w:szCs w:val="28"/>
        </w:rPr>
        <w:t xml:space="preserve"> для идентификации</w:t>
      </w:r>
      <w:r w:rsidR="001D7B63">
        <w:rPr>
          <w:sz w:val="28"/>
          <w:szCs w:val="28"/>
        </w:rPr>
        <w:t xml:space="preserve"> пика.</w:t>
      </w:r>
    </w:p>
    <w:p w:rsidR="001D7B63" w:rsidRDefault="001D7B63" w:rsidP="00244944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A2A48">
        <w:rPr>
          <w:i/>
          <w:sz w:val="28"/>
          <w:szCs w:val="28"/>
        </w:rPr>
        <w:t xml:space="preserve">Раствор для проверки чувствительности </w:t>
      </w:r>
      <w:proofErr w:type="spellStart"/>
      <w:r w:rsidRPr="00EA2A48">
        <w:rPr>
          <w:i/>
          <w:sz w:val="28"/>
          <w:szCs w:val="28"/>
        </w:rPr>
        <w:t>хроматографической</w:t>
      </w:r>
      <w:proofErr w:type="spellEnd"/>
      <w:r w:rsidRPr="00EA2A48">
        <w:rPr>
          <w:i/>
          <w:sz w:val="28"/>
          <w:szCs w:val="28"/>
        </w:rPr>
        <w:t xml:space="preserve"> системы.</w:t>
      </w:r>
      <w:r>
        <w:rPr>
          <w:sz w:val="28"/>
          <w:szCs w:val="28"/>
        </w:rPr>
        <w:t xml:space="preserve"> В </w:t>
      </w:r>
      <w:r w:rsidR="001C5368">
        <w:rPr>
          <w:sz w:val="28"/>
          <w:szCs w:val="28"/>
        </w:rPr>
        <w:t>химическую пробирку помещают 10 </w:t>
      </w:r>
      <w:r>
        <w:rPr>
          <w:sz w:val="28"/>
          <w:szCs w:val="28"/>
        </w:rPr>
        <w:t xml:space="preserve">мг субстанции </w:t>
      </w:r>
      <w:r w:rsidR="00EA2A48">
        <w:rPr>
          <w:sz w:val="28"/>
          <w:szCs w:val="28"/>
        </w:rPr>
        <w:t>и</w:t>
      </w:r>
      <w:r w:rsidR="001C5368">
        <w:rPr>
          <w:sz w:val="28"/>
          <w:szCs w:val="28"/>
        </w:rPr>
        <w:t xml:space="preserve"> доводят массу содержимого до 1 </w:t>
      </w:r>
      <w:r w:rsidR="00EA2A48">
        <w:rPr>
          <w:sz w:val="28"/>
          <w:szCs w:val="28"/>
        </w:rPr>
        <w:t xml:space="preserve">г </w:t>
      </w:r>
      <w:proofErr w:type="spellStart"/>
      <w:r w:rsidR="00EA2A48">
        <w:rPr>
          <w:sz w:val="28"/>
          <w:szCs w:val="28"/>
        </w:rPr>
        <w:t>гексаном</w:t>
      </w:r>
      <w:proofErr w:type="spellEnd"/>
      <w:r w:rsidR="00EA2A48">
        <w:rPr>
          <w:sz w:val="28"/>
          <w:szCs w:val="28"/>
        </w:rPr>
        <w:t>. В мерную колбу вместимостью</w:t>
      </w:r>
      <w:r w:rsidR="001C5368">
        <w:rPr>
          <w:sz w:val="28"/>
          <w:szCs w:val="28"/>
        </w:rPr>
        <w:t xml:space="preserve"> 100 </w:t>
      </w:r>
      <w:r w:rsidR="00EA2A48">
        <w:rPr>
          <w:sz w:val="28"/>
          <w:szCs w:val="28"/>
        </w:rPr>
        <w:t>мл поме</w:t>
      </w:r>
      <w:r w:rsidR="001C5368">
        <w:rPr>
          <w:sz w:val="28"/>
          <w:szCs w:val="28"/>
        </w:rPr>
        <w:t>щают 0,5 </w:t>
      </w:r>
      <w:r w:rsidR="00EA2A48">
        <w:rPr>
          <w:sz w:val="28"/>
          <w:szCs w:val="28"/>
        </w:rPr>
        <w:t xml:space="preserve">мл полученного раствора и доводят объём раствора </w:t>
      </w:r>
      <w:proofErr w:type="spellStart"/>
      <w:r w:rsidR="00EA2A48">
        <w:rPr>
          <w:sz w:val="28"/>
          <w:szCs w:val="28"/>
        </w:rPr>
        <w:t>гексаном</w:t>
      </w:r>
      <w:proofErr w:type="spellEnd"/>
      <w:r w:rsidR="00EA2A48">
        <w:rPr>
          <w:sz w:val="28"/>
          <w:szCs w:val="28"/>
        </w:rPr>
        <w:t xml:space="preserve"> до метки.</w:t>
      </w:r>
    </w:p>
    <w:p w:rsidR="00EA2A48" w:rsidRDefault="00EA2A48" w:rsidP="00CA04F3">
      <w:pPr>
        <w:keepNext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34DC0">
        <w:rPr>
          <w:i/>
          <w:sz w:val="28"/>
          <w:szCs w:val="28"/>
        </w:rPr>
        <w:t xml:space="preserve">Пригодность </w:t>
      </w:r>
      <w:proofErr w:type="spellStart"/>
      <w:r w:rsidRPr="00C34DC0">
        <w:rPr>
          <w:i/>
          <w:sz w:val="28"/>
          <w:szCs w:val="28"/>
        </w:rPr>
        <w:t>хроматографической</w:t>
      </w:r>
      <w:proofErr w:type="spellEnd"/>
      <w:r w:rsidRPr="00C34DC0">
        <w:rPr>
          <w:i/>
          <w:sz w:val="28"/>
          <w:szCs w:val="28"/>
        </w:rPr>
        <w:t xml:space="preserve"> системы</w:t>
      </w:r>
    </w:p>
    <w:p w:rsidR="00EA2A48" w:rsidRDefault="00EA2A48" w:rsidP="00244944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Хроматограмма</w:t>
      </w:r>
      <w:proofErr w:type="spellEnd"/>
      <w:r>
        <w:rPr>
          <w:sz w:val="28"/>
          <w:szCs w:val="28"/>
        </w:rPr>
        <w:t xml:space="preserve"> раствора для проверки чувствительности </w:t>
      </w:r>
      <w:proofErr w:type="spellStart"/>
      <w:r>
        <w:rPr>
          <w:sz w:val="28"/>
          <w:szCs w:val="28"/>
        </w:rPr>
        <w:t>хроматографической</w:t>
      </w:r>
      <w:proofErr w:type="spellEnd"/>
      <w:r>
        <w:rPr>
          <w:sz w:val="28"/>
          <w:szCs w:val="28"/>
        </w:rPr>
        <w:t xml:space="preserve"> системы совпадает с </w:t>
      </w:r>
      <w:proofErr w:type="spellStart"/>
      <w:r w:rsidR="00FC05AB">
        <w:rPr>
          <w:sz w:val="28"/>
          <w:szCs w:val="28"/>
        </w:rPr>
        <w:t>хроматограммой</w:t>
      </w:r>
      <w:proofErr w:type="spellEnd"/>
      <w:r w:rsidR="00FC05AB">
        <w:rPr>
          <w:sz w:val="28"/>
          <w:szCs w:val="28"/>
        </w:rPr>
        <w:t xml:space="preserve">, прилагаемой к фармакопейному стандартному образцу </w:t>
      </w:r>
      <w:proofErr w:type="spellStart"/>
      <w:r w:rsidR="00FC05AB">
        <w:rPr>
          <w:sz w:val="28"/>
          <w:szCs w:val="28"/>
        </w:rPr>
        <w:t>феникулина</w:t>
      </w:r>
      <w:proofErr w:type="spellEnd"/>
      <w:r w:rsidR="00FC05AB">
        <w:rPr>
          <w:sz w:val="28"/>
          <w:szCs w:val="28"/>
        </w:rPr>
        <w:t xml:space="preserve"> для идентификации пика.</w:t>
      </w:r>
    </w:p>
    <w:p w:rsidR="00EA2A48" w:rsidRDefault="00EA2A48" w:rsidP="00244944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75E16">
        <w:rPr>
          <w:sz w:val="28"/>
          <w:szCs w:val="28"/>
        </w:rPr>
        <w:t xml:space="preserve">На </w:t>
      </w:r>
      <w:proofErr w:type="spellStart"/>
      <w:r w:rsidRPr="00A75E16">
        <w:rPr>
          <w:sz w:val="28"/>
          <w:szCs w:val="28"/>
        </w:rPr>
        <w:t>хроматограмме</w:t>
      </w:r>
      <w:proofErr w:type="spellEnd"/>
      <w:r w:rsidRPr="00A75E16">
        <w:rPr>
          <w:sz w:val="28"/>
          <w:szCs w:val="28"/>
        </w:rPr>
        <w:t xml:space="preserve"> раствора для проверки чувствительности </w:t>
      </w:r>
      <w:proofErr w:type="spellStart"/>
      <w:r w:rsidRPr="00A75E16">
        <w:rPr>
          <w:sz w:val="28"/>
          <w:szCs w:val="28"/>
        </w:rPr>
        <w:t>хроматографической</w:t>
      </w:r>
      <w:proofErr w:type="spellEnd"/>
      <w:r w:rsidRPr="00A75E16">
        <w:rPr>
          <w:sz w:val="28"/>
          <w:szCs w:val="28"/>
        </w:rPr>
        <w:t xml:space="preserve"> системы </w:t>
      </w:r>
      <w:r w:rsidRPr="00A75E16">
        <w:rPr>
          <w:i/>
          <w:sz w:val="28"/>
          <w:szCs w:val="28"/>
        </w:rPr>
        <w:t>отношение сигнал/шум (</w:t>
      </w:r>
      <w:r w:rsidRPr="00A75E16">
        <w:rPr>
          <w:i/>
          <w:sz w:val="28"/>
          <w:szCs w:val="28"/>
          <w:lang w:val="en-US"/>
        </w:rPr>
        <w:t>S</w:t>
      </w:r>
      <w:r w:rsidRPr="00A75E16">
        <w:rPr>
          <w:i/>
          <w:sz w:val="28"/>
          <w:szCs w:val="28"/>
        </w:rPr>
        <w:t>/</w:t>
      </w:r>
      <w:r w:rsidRPr="00A75E16">
        <w:rPr>
          <w:i/>
          <w:sz w:val="28"/>
          <w:szCs w:val="28"/>
          <w:lang w:val="en-US"/>
        </w:rPr>
        <w:t>N</w:t>
      </w:r>
      <w:r w:rsidRPr="00A75E16">
        <w:rPr>
          <w:i/>
          <w:sz w:val="28"/>
          <w:szCs w:val="28"/>
        </w:rPr>
        <w:t>)</w:t>
      </w:r>
      <w:r w:rsidRPr="00A75E16">
        <w:rPr>
          <w:sz w:val="28"/>
          <w:szCs w:val="28"/>
        </w:rPr>
        <w:t xml:space="preserve"> для основного пика должно быть не менее 10.</w:t>
      </w:r>
    </w:p>
    <w:p w:rsidR="00EA2A48" w:rsidRDefault="00EA2A48" w:rsidP="00244944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86E68">
        <w:rPr>
          <w:i/>
          <w:sz w:val="28"/>
          <w:szCs w:val="28"/>
        </w:rPr>
        <w:t>Допустимое содержание примесей</w:t>
      </w:r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испытуемого раствора:</w:t>
      </w:r>
    </w:p>
    <w:p w:rsidR="00EA2A48" w:rsidRDefault="001C5368" w:rsidP="007A089E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="00FC05AB">
        <w:rPr>
          <w:sz w:val="28"/>
          <w:szCs w:val="28"/>
        </w:rPr>
        <w:t>феникулин</w:t>
      </w:r>
      <w:proofErr w:type="spellEnd"/>
      <w:r w:rsidR="00EE41DF">
        <w:rPr>
          <w:sz w:val="28"/>
          <w:szCs w:val="28"/>
        </w:rPr>
        <w:t xml:space="preserve"> –</w:t>
      </w:r>
      <w:r w:rsidR="00EA2A48">
        <w:rPr>
          <w:sz w:val="28"/>
          <w:szCs w:val="28"/>
        </w:rPr>
        <w:t xml:space="preserve"> не более 0,01 %.</w:t>
      </w:r>
    </w:p>
    <w:p w:rsidR="00131C60" w:rsidRDefault="00FC5069" w:rsidP="007A089E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B77BC">
        <w:rPr>
          <w:b/>
          <w:sz w:val="28"/>
          <w:szCs w:val="28"/>
        </w:rPr>
        <w:t>Микробиологическая чистота</w:t>
      </w:r>
      <w:r>
        <w:rPr>
          <w:sz w:val="28"/>
          <w:szCs w:val="28"/>
        </w:rPr>
        <w:t>.</w:t>
      </w:r>
      <w:r w:rsidR="00DB77BC">
        <w:rPr>
          <w:sz w:val="28"/>
          <w:szCs w:val="28"/>
        </w:rPr>
        <w:t xml:space="preserve"> </w:t>
      </w:r>
      <w:r w:rsidR="00131C60" w:rsidRPr="00F431D6">
        <w:rPr>
          <w:sz w:val="28"/>
          <w:szCs w:val="28"/>
        </w:rPr>
        <w:t xml:space="preserve">В соответствии с ОФС </w:t>
      </w:r>
      <w:r w:rsidR="00131C60" w:rsidRPr="00F239AC">
        <w:rPr>
          <w:sz w:val="28"/>
          <w:szCs w:val="28"/>
        </w:rPr>
        <w:t>«Микробиологическая чистота»</w:t>
      </w:r>
      <w:r w:rsidR="00F239AC" w:rsidRPr="00F239AC">
        <w:rPr>
          <w:sz w:val="28"/>
          <w:szCs w:val="28"/>
        </w:rPr>
        <w:t>.</w:t>
      </w:r>
    </w:p>
    <w:p w:rsidR="000257DB" w:rsidRPr="000257DB" w:rsidRDefault="000257DB" w:rsidP="007A089E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57DB">
        <w:rPr>
          <w:sz w:val="28"/>
          <w:szCs w:val="28"/>
        </w:rPr>
        <w:t>КОЛИЧЕСТВЕННОЕ ОПРЕДЕЛЕНИЕ</w:t>
      </w:r>
    </w:p>
    <w:p w:rsidR="00AC23F8" w:rsidRDefault="00552A02" w:rsidP="007A089E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проводят методом ГХ </w:t>
      </w:r>
      <w:r w:rsidR="00132FDB"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ОФС «Газовая хроматография»</w:t>
      </w:r>
      <w:r w:rsidR="00132FDB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A5529" w:rsidRDefault="006A5529" w:rsidP="007A089E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A630D">
        <w:rPr>
          <w:i/>
          <w:sz w:val="28"/>
          <w:szCs w:val="28"/>
        </w:rPr>
        <w:t>Испытуемый раствор</w:t>
      </w:r>
      <w:r w:rsidRPr="008A630D">
        <w:rPr>
          <w:sz w:val="28"/>
          <w:szCs w:val="28"/>
        </w:rPr>
        <w:t xml:space="preserve">. В мерную </w:t>
      </w:r>
      <w:r w:rsidR="001C5368" w:rsidRPr="008A630D">
        <w:rPr>
          <w:sz w:val="28"/>
          <w:szCs w:val="28"/>
        </w:rPr>
        <w:t>колбу вместимостью 1 мл помещают 200 </w:t>
      </w:r>
      <w:proofErr w:type="spellStart"/>
      <w:r w:rsidRPr="008A630D">
        <w:rPr>
          <w:sz w:val="28"/>
          <w:szCs w:val="28"/>
        </w:rPr>
        <w:t>мкл</w:t>
      </w:r>
      <w:proofErr w:type="spellEnd"/>
      <w:r w:rsidRPr="008A630D">
        <w:rPr>
          <w:sz w:val="28"/>
          <w:szCs w:val="28"/>
        </w:rPr>
        <w:t xml:space="preserve"> субстанции и доводят объём раствора </w:t>
      </w:r>
      <w:proofErr w:type="spellStart"/>
      <w:r w:rsidRPr="008A630D">
        <w:rPr>
          <w:sz w:val="28"/>
          <w:szCs w:val="28"/>
        </w:rPr>
        <w:t>гексаном</w:t>
      </w:r>
      <w:proofErr w:type="spellEnd"/>
      <w:r w:rsidRPr="008A630D">
        <w:rPr>
          <w:sz w:val="28"/>
          <w:szCs w:val="28"/>
        </w:rPr>
        <w:t xml:space="preserve"> до метки.</w:t>
      </w:r>
    </w:p>
    <w:p w:rsidR="006A5529" w:rsidRDefault="000E02F8" w:rsidP="007A089E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E02F8">
        <w:rPr>
          <w:i/>
          <w:sz w:val="28"/>
          <w:szCs w:val="28"/>
        </w:rPr>
        <w:t>Стандартный раствор.</w:t>
      </w:r>
      <w:r w:rsidR="001C5368">
        <w:rPr>
          <w:sz w:val="28"/>
          <w:szCs w:val="28"/>
        </w:rPr>
        <w:t xml:space="preserve"> В мерную колбу вместимостью 1 </w:t>
      </w:r>
      <w:r>
        <w:rPr>
          <w:sz w:val="28"/>
          <w:szCs w:val="28"/>
        </w:rPr>
        <w:t>мл поме</w:t>
      </w:r>
      <w:r w:rsidR="001C5368">
        <w:rPr>
          <w:sz w:val="28"/>
          <w:szCs w:val="28"/>
        </w:rPr>
        <w:t>щаю</w:t>
      </w:r>
      <w:r w:rsidR="003F244D">
        <w:rPr>
          <w:sz w:val="28"/>
          <w:szCs w:val="28"/>
        </w:rPr>
        <w:t>т</w:t>
      </w:r>
      <w:r w:rsidR="001C5368">
        <w:rPr>
          <w:sz w:val="28"/>
          <w:szCs w:val="28"/>
        </w:rPr>
        <w:t xml:space="preserve"> 20 </w:t>
      </w:r>
      <w:proofErr w:type="spellStart"/>
      <w:r w:rsidR="001C5368">
        <w:rPr>
          <w:sz w:val="28"/>
          <w:szCs w:val="28"/>
        </w:rPr>
        <w:t>мкл</w:t>
      </w:r>
      <w:proofErr w:type="spellEnd"/>
      <w:r w:rsidR="001C5368">
        <w:rPr>
          <w:sz w:val="28"/>
          <w:szCs w:val="28"/>
        </w:rPr>
        <w:t xml:space="preserve"> </w:t>
      </w:r>
      <w:proofErr w:type="spellStart"/>
      <w:r w:rsidR="001C5368">
        <w:rPr>
          <w:sz w:val="28"/>
          <w:szCs w:val="28"/>
        </w:rPr>
        <w:t>линал</w:t>
      </w:r>
      <w:r w:rsidR="00C856B5">
        <w:rPr>
          <w:sz w:val="28"/>
          <w:szCs w:val="28"/>
        </w:rPr>
        <w:t>о</w:t>
      </w:r>
      <w:r w:rsidR="001C5368">
        <w:rPr>
          <w:sz w:val="28"/>
          <w:szCs w:val="28"/>
        </w:rPr>
        <w:t>ола</w:t>
      </w:r>
      <w:proofErr w:type="spellEnd"/>
      <w:r w:rsidR="001C5368">
        <w:rPr>
          <w:sz w:val="28"/>
          <w:szCs w:val="28"/>
        </w:rPr>
        <w:t>, 20 </w:t>
      </w:r>
      <w:proofErr w:type="spellStart"/>
      <w:r w:rsidR="001C5368">
        <w:rPr>
          <w:sz w:val="28"/>
          <w:szCs w:val="28"/>
        </w:rPr>
        <w:t>мкл</w:t>
      </w:r>
      <w:proofErr w:type="spellEnd"/>
      <w:r w:rsidR="001C5368">
        <w:rPr>
          <w:sz w:val="28"/>
          <w:szCs w:val="28"/>
        </w:rPr>
        <w:t xml:space="preserve"> </w:t>
      </w:r>
      <w:proofErr w:type="spellStart"/>
      <w:r w:rsidR="001C5368">
        <w:rPr>
          <w:sz w:val="28"/>
          <w:szCs w:val="28"/>
        </w:rPr>
        <w:t>эстрагола</w:t>
      </w:r>
      <w:proofErr w:type="spellEnd"/>
      <w:r w:rsidR="001C5368">
        <w:rPr>
          <w:sz w:val="28"/>
          <w:szCs w:val="28"/>
        </w:rPr>
        <w:t>, 20 </w:t>
      </w:r>
      <w:proofErr w:type="spellStart"/>
      <w:r>
        <w:rPr>
          <w:sz w:val="28"/>
          <w:szCs w:val="28"/>
        </w:rPr>
        <w:t>мкл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0E02F8">
        <w:rPr>
          <w:color w:val="000000" w:themeColor="text1"/>
          <w:sz w:val="28"/>
          <w:szCs w:val="28"/>
        </w:rPr>
        <w:sym w:font="Symbol" w:char="F061"/>
      </w:r>
      <w:r>
        <w:rPr>
          <w:color w:val="000000" w:themeColor="text1"/>
          <w:sz w:val="28"/>
          <w:szCs w:val="28"/>
        </w:rPr>
        <w:t>-</w:t>
      </w:r>
      <w:proofErr w:type="spellStart"/>
      <w:proofErr w:type="gramEnd"/>
      <w:r>
        <w:rPr>
          <w:color w:val="000000" w:themeColor="text1"/>
          <w:sz w:val="28"/>
          <w:szCs w:val="28"/>
        </w:rPr>
        <w:t>т</w:t>
      </w:r>
      <w:r w:rsidRPr="000E02F8">
        <w:rPr>
          <w:color w:val="000000" w:themeColor="text1"/>
          <w:sz w:val="28"/>
          <w:szCs w:val="28"/>
        </w:rPr>
        <w:t>ерпинеола</w:t>
      </w:r>
      <w:proofErr w:type="spellEnd"/>
      <w:r w:rsidR="001C5368">
        <w:rPr>
          <w:color w:val="000000" w:themeColor="text1"/>
          <w:sz w:val="28"/>
          <w:szCs w:val="28"/>
        </w:rPr>
        <w:t>, 60 </w:t>
      </w:r>
      <w:proofErr w:type="spellStart"/>
      <w:r>
        <w:rPr>
          <w:color w:val="000000" w:themeColor="text1"/>
          <w:sz w:val="28"/>
          <w:szCs w:val="28"/>
        </w:rPr>
        <w:t>мкл</w:t>
      </w:r>
      <w:proofErr w:type="spellEnd"/>
      <w:r>
        <w:rPr>
          <w:color w:val="000000" w:themeColor="text1"/>
          <w:sz w:val="28"/>
          <w:szCs w:val="28"/>
        </w:rPr>
        <w:t xml:space="preserve"> ането</w:t>
      </w:r>
      <w:r w:rsidR="001C5368">
        <w:rPr>
          <w:color w:val="000000" w:themeColor="text1"/>
          <w:sz w:val="28"/>
          <w:szCs w:val="28"/>
        </w:rPr>
        <w:t>ла и 30 </w:t>
      </w:r>
      <w:proofErr w:type="spellStart"/>
      <w:r>
        <w:rPr>
          <w:color w:val="000000" w:themeColor="text1"/>
          <w:sz w:val="28"/>
          <w:szCs w:val="28"/>
        </w:rPr>
        <w:t>мкл</w:t>
      </w:r>
      <w:proofErr w:type="spellEnd"/>
      <w:r>
        <w:rPr>
          <w:color w:val="000000" w:themeColor="text1"/>
          <w:sz w:val="28"/>
          <w:szCs w:val="28"/>
        </w:rPr>
        <w:t xml:space="preserve"> анисового альдегида, доводят объём раствора </w:t>
      </w:r>
      <w:proofErr w:type="spellStart"/>
      <w:r>
        <w:rPr>
          <w:color w:val="000000" w:themeColor="text1"/>
          <w:sz w:val="28"/>
          <w:szCs w:val="28"/>
        </w:rPr>
        <w:t>гексаном</w:t>
      </w:r>
      <w:proofErr w:type="spellEnd"/>
      <w:r>
        <w:rPr>
          <w:color w:val="000000" w:themeColor="text1"/>
          <w:sz w:val="28"/>
          <w:szCs w:val="28"/>
        </w:rPr>
        <w:t xml:space="preserve"> до метки.</w:t>
      </w:r>
    </w:p>
    <w:p w:rsidR="0043120B" w:rsidRDefault="0043120B" w:rsidP="007A6C93">
      <w:pPr>
        <w:pStyle w:val="af7"/>
        <w:keepNext/>
        <w:suppressAutoHyphens/>
        <w:spacing w:before="120"/>
        <w:ind w:firstLine="709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F67B73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509"/>
        <w:gridCol w:w="7062"/>
      </w:tblGrid>
      <w:tr w:rsidR="0043120B" w:rsidRPr="00B47BE4" w:rsidTr="00A77894">
        <w:tc>
          <w:tcPr>
            <w:tcW w:w="2518" w:type="dxa"/>
          </w:tcPr>
          <w:p w:rsidR="0043120B" w:rsidRPr="00B871C5" w:rsidRDefault="0043120B" w:rsidP="00E16236">
            <w:pPr>
              <w:pStyle w:val="af7"/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B871C5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7088" w:type="dxa"/>
          </w:tcPr>
          <w:p w:rsidR="0043120B" w:rsidRPr="00CF3866" w:rsidRDefault="00C856B5" w:rsidP="00E16236">
            <w:pPr>
              <w:pStyle w:val="af7"/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кварцевая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капиллярная</w:t>
            </w:r>
            <w:r w:rsidR="00A778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 м × </w:t>
            </w:r>
            <w:r w:rsidR="0043120B" w:rsidRPr="00CF38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0,25 мм, покрытая слоем </w:t>
            </w:r>
            <w:proofErr w:type="spellStart"/>
            <w:r w:rsidR="0043120B" w:rsidRPr="00CF3866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1C5368">
              <w:rPr>
                <w:rFonts w:ascii="Times New Roman" w:hAnsi="Times New Roman"/>
                <w:color w:val="000000"/>
                <w:sz w:val="28"/>
                <w:szCs w:val="28"/>
              </w:rPr>
              <w:t>акрогола</w:t>
            </w:r>
            <w:proofErr w:type="spellEnd"/>
            <w:r w:rsidR="001C53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000,</w:t>
            </w:r>
            <w:r w:rsidR="0043120B" w:rsidRPr="00CF38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0,25 мкм;</w:t>
            </w:r>
          </w:p>
        </w:tc>
      </w:tr>
      <w:tr w:rsidR="0043120B" w:rsidRPr="00B47BE4" w:rsidTr="00A77894">
        <w:tc>
          <w:tcPr>
            <w:tcW w:w="2518" w:type="dxa"/>
          </w:tcPr>
          <w:p w:rsidR="0043120B" w:rsidRPr="00B871C5" w:rsidRDefault="0043120B" w:rsidP="00E16236">
            <w:pPr>
              <w:pStyle w:val="af7"/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B871C5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7088" w:type="dxa"/>
          </w:tcPr>
          <w:p w:rsidR="0043120B" w:rsidRPr="00CF3866" w:rsidRDefault="0043120B" w:rsidP="00E16236">
            <w:pPr>
              <w:pStyle w:val="af7"/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CF3866">
              <w:rPr>
                <w:rFonts w:ascii="Times New Roman" w:hAnsi="Times New Roman"/>
                <w:sz w:val="28"/>
                <w:szCs w:val="28"/>
              </w:rPr>
              <w:t>пламенно-ионизационный;</w:t>
            </w:r>
          </w:p>
        </w:tc>
      </w:tr>
      <w:tr w:rsidR="0043120B" w:rsidRPr="00B47BE4" w:rsidTr="00A77894">
        <w:tc>
          <w:tcPr>
            <w:tcW w:w="2518" w:type="dxa"/>
          </w:tcPr>
          <w:p w:rsidR="0043120B" w:rsidRPr="00B871C5" w:rsidRDefault="0043120B" w:rsidP="00E16236">
            <w:pPr>
              <w:pStyle w:val="af7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871C5">
              <w:rPr>
                <w:rFonts w:ascii="Times New Roman" w:hAnsi="Times New Roman"/>
                <w:sz w:val="28"/>
                <w:szCs w:val="28"/>
              </w:rPr>
              <w:t>Газ-носитель</w:t>
            </w:r>
          </w:p>
        </w:tc>
        <w:tc>
          <w:tcPr>
            <w:tcW w:w="7088" w:type="dxa"/>
          </w:tcPr>
          <w:p w:rsidR="0043120B" w:rsidRPr="00CF3866" w:rsidRDefault="0043120B" w:rsidP="00E16236">
            <w:pPr>
              <w:pStyle w:val="af7"/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866">
              <w:rPr>
                <w:rFonts w:ascii="Times New Roman" w:hAnsi="Times New Roman"/>
                <w:color w:val="000000"/>
                <w:sz w:val="28"/>
                <w:szCs w:val="28"/>
              </w:rPr>
              <w:t>гелий для хроматографии;</w:t>
            </w:r>
          </w:p>
        </w:tc>
      </w:tr>
      <w:tr w:rsidR="00651C56" w:rsidRPr="00B47BE4" w:rsidTr="00A77894">
        <w:tc>
          <w:tcPr>
            <w:tcW w:w="2518" w:type="dxa"/>
          </w:tcPr>
          <w:p w:rsidR="00651C56" w:rsidRPr="00B871C5" w:rsidRDefault="00651C56" w:rsidP="00E16236">
            <w:pPr>
              <w:pStyle w:val="af7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871C5">
              <w:rPr>
                <w:rFonts w:ascii="Times New Roman" w:hAnsi="Times New Roman"/>
                <w:sz w:val="28"/>
                <w:szCs w:val="28"/>
              </w:rPr>
              <w:t>Деление потока</w:t>
            </w:r>
          </w:p>
        </w:tc>
        <w:tc>
          <w:tcPr>
            <w:tcW w:w="7088" w:type="dxa"/>
          </w:tcPr>
          <w:p w:rsidR="00651C56" w:rsidRPr="00CF3866" w:rsidRDefault="00651C56" w:rsidP="00E16236">
            <w:pPr>
              <w:pStyle w:val="af7"/>
              <w:suppressAutoHyphens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F3866">
              <w:rPr>
                <w:rStyle w:val="31"/>
                <w:rFonts w:ascii="Times New Roman" w:hAnsi="Times New Roman"/>
                <w:i w:val="0"/>
                <w:color w:val="000000"/>
                <w:sz w:val="28"/>
                <w:szCs w:val="28"/>
              </w:rPr>
              <w:t>1:100;</w:t>
            </w:r>
          </w:p>
        </w:tc>
      </w:tr>
      <w:tr w:rsidR="00651C56" w:rsidRPr="00B47BE4" w:rsidTr="00A77894">
        <w:tc>
          <w:tcPr>
            <w:tcW w:w="2518" w:type="dxa"/>
          </w:tcPr>
          <w:p w:rsidR="00651C56" w:rsidRPr="00B871C5" w:rsidRDefault="00651C56" w:rsidP="00E16236">
            <w:pPr>
              <w:pStyle w:val="af7"/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871C5">
              <w:rPr>
                <w:rFonts w:ascii="Times New Roman" w:hAnsi="Times New Roman"/>
                <w:sz w:val="28"/>
                <w:szCs w:val="28"/>
              </w:rPr>
              <w:t>корость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потока</w:t>
            </w:r>
          </w:p>
        </w:tc>
        <w:tc>
          <w:tcPr>
            <w:tcW w:w="7088" w:type="dxa"/>
          </w:tcPr>
          <w:p w:rsidR="00651C56" w:rsidRPr="00CF3866" w:rsidRDefault="00651C56" w:rsidP="00E16236">
            <w:pPr>
              <w:pStyle w:val="af7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F3866">
              <w:rPr>
                <w:rFonts w:ascii="Times New Roman" w:hAnsi="Times New Roman"/>
                <w:sz w:val="28"/>
                <w:szCs w:val="28"/>
              </w:rPr>
              <w:t>1,0 мл/мин;</w:t>
            </w:r>
          </w:p>
        </w:tc>
      </w:tr>
      <w:tr w:rsidR="00651C56" w:rsidRPr="00B47BE4" w:rsidTr="00A77894">
        <w:tc>
          <w:tcPr>
            <w:tcW w:w="2518" w:type="dxa"/>
          </w:tcPr>
          <w:p w:rsidR="00651C56" w:rsidRDefault="00651C56" w:rsidP="00E16236">
            <w:pPr>
              <w:pStyle w:val="af7"/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 пробы</w:t>
            </w:r>
          </w:p>
        </w:tc>
        <w:tc>
          <w:tcPr>
            <w:tcW w:w="7088" w:type="dxa"/>
          </w:tcPr>
          <w:p w:rsidR="00651C56" w:rsidRPr="00CF3866" w:rsidRDefault="00651C56" w:rsidP="00E16236">
            <w:pPr>
              <w:pStyle w:val="af7"/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мкл</w:t>
            </w:r>
            <w:proofErr w:type="spellEnd"/>
            <w:r w:rsidR="00132F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D4535" w:rsidRDefault="003D4535" w:rsidP="00BC67D1">
      <w:pPr>
        <w:keepNext/>
        <w:widowControl/>
        <w:suppressAutoHyphens/>
        <w:spacing w:before="120" w:after="120"/>
        <w:ind w:firstLine="709"/>
      </w:pPr>
      <w:r w:rsidRPr="00C64DC5">
        <w:rPr>
          <w:i/>
          <w:color w:val="000000"/>
          <w:sz w:val="28"/>
          <w:szCs w:val="28"/>
        </w:rPr>
        <w:t>Температурная программа</w:t>
      </w:r>
    </w:p>
    <w:tbl>
      <w:tblPr>
        <w:tblStyle w:val="af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3D4535" w:rsidTr="005D78EC">
        <w:tc>
          <w:tcPr>
            <w:tcW w:w="3125" w:type="dxa"/>
          </w:tcPr>
          <w:p w:rsidR="003D4535" w:rsidRPr="00AA0D9F" w:rsidRDefault="003D4535" w:rsidP="000A08A6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125" w:type="dxa"/>
          </w:tcPr>
          <w:p w:rsidR="003D4535" w:rsidRPr="00AA0D9F" w:rsidRDefault="003D4535" w:rsidP="000A08A6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AA0D9F">
              <w:rPr>
                <w:sz w:val="28"/>
                <w:szCs w:val="28"/>
              </w:rPr>
              <w:t>Время, мин</w:t>
            </w:r>
          </w:p>
        </w:tc>
        <w:tc>
          <w:tcPr>
            <w:tcW w:w="3125" w:type="dxa"/>
          </w:tcPr>
          <w:p w:rsidR="003D4535" w:rsidRPr="00AA0D9F" w:rsidRDefault="003D4535" w:rsidP="000A08A6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AA0D9F">
              <w:rPr>
                <w:sz w:val="28"/>
                <w:szCs w:val="28"/>
              </w:rPr>
              <w:t xml:space="preserve">Температура, </w:t>
            </w:r>
            <w:r w:rsidRPr="00AA0D9F">
              <w:rPr>
                <w:color w:val="000000"/>
                <w:sz w:val="28"/>
                <w:szCs w:val="28"/>
              </w:rPr>
              <w:t>°</w:t>
            </w:r>
            <w:proofErr w:type="gramStart"/>
            <w:r w:rsidRPr="00AA0D9F">
              <w:rPr>
                <w:color w:val="000000"/>
                <w:sz w:val="28"/>
                <w:szCs w:val="28"/>
              </w:rPr>
              <w:t>С</w:t>
            </w:r>
            <w:proofErr w:type="gramEnd"/>
          </w:p>
        </w:tc>
      </w:tr>
      <w:tr w:rsidR="003D4535" w:rsidTr="005D78EC">
        <w:tc>
          <w:tcPr>
            <w:tcW w:w="3125" w:type="dxa"/>
          </w:tcPr>
          <w:p w:rsidR="003D4535" w:rsidRPr="00AA0D9F" w:rsidRDefault="003D4535" w:rsidP="000A08A6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AA0D9F">
              <w:rPr>
                <w:sz w:val="28"/>
                <w:szCs w:val="28"/>
              </w:rPr>
              <w:t>Колонка</w:t>
            </w:r>
          </w:p>
        </w:tc>
        <w:tc>
          <w:tcPr>
            <w:tcW w:w="3125" w:type="dxa"/>
          </w:tcPr>
          <w:p w:rsidR="003D4535" w:rsidRPr="00AA0D9F" w:rsidRDefault="003D4535" w:rsidP="000A08A6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64DC5">
              <w:rPr>
                <w:color w:val="000000"/>
                <w:sz w:val="28"/>
                <w:szCs w:val="28"/>
              </w:rPr>
              <w:t>–</w:t>
            </w:r>
            <w:r w:rsidRPr="00AA0D9F">
              <w:rPr>
                <w:sz w:val="28"/>
                <w:szCs w:val="28"/>
              </w:rPr>
              <w:t>5</w:t>
            </w:r>
          </w:p>
        </w:tc>
        <w:tc>
          <w:tcPr>
            <w:tcW w:w="3125" w:type="dxa"/>
          </w:tcPr>
          <w:p w:rsidR="003D4535" w:rsidRPr="00AA0D9F" w:rsidRDefault="003D4535" w:rsidP="000A08A6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AA0D9F">
              <w:rPr>
                <w:sz w:val="28"/>
                <w:szCs w:val="28"/>
              </w:rPr>
              <w:t>60</w:t>
            </w:r>
          </w:p>
        </w:tc>
      </w:tr>
      <w:tr w:rsidR="003D4535" w:rsidTr="005D78EC">
        <w:tc>
          <w:tcPr>
            <w:tcW w:w="3125" w:type="dxa"/>
          </w:tcPr>
          <w:p w:rsidR="003D4535" w:rsidRPr="00AA0D9F" w:rsidRDefault="003D4535" w:rsidP="000A08A6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125" w:type="dxa"/>
          </w:tcPr>
          <w:p w:rsidR="003D4535" w:rsidRPr="00AA0D9F" w:rsidRDefault="003D4535" w:rsidP="000A08A6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64DC5">
              <w:rPr>
                <w:color w:val="000000"/>
                <w:sz w:val="28"/>
                <w:szCs w:val="28"/>
              </w:rPr>
              <w:t>–</w:t>
            </w:r>
            <w:r w:rsidRPr="00AA0D9F">
              <w:rPr>
                <w:sz w:val="28"/>
                <w:szCs w:val="28"/>
              </w:rPr>
              <w:t>80</w:t>
            </w:r>
          </w:p>
        </w:tc>
        <w:tc>
          <w:tcPr>
            <w:tcW w:w="3125" w:type="dxa"/>
          </w:tcPr>
          <w:p w:rsidR="003D4535" w:rsidRPr="00AA0D9F" w:rsidRDefault="003D4535" w:rsidP="000A08A6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AA0D9F">
              <w:rPr>
                <w:sz w:val="28"/>
                <w:szCs w:val="28"/>
              </w:rPr>
              <w:t xml:space="preserve">60 </w:t>
            </w:r>
            <w:r w:rsidRPr="00AA0D9F">
              <w:rPr>
                <w:color w:val="000000"/>
                <w:sz w:val="28"/>
                <w:szCs w:val="28"/>
              </w:rPr>
              <w:t>→</w:t>
            </w:r>
            <w:r w:rsidR="001C5368">
              <w:rPr>
                <w:color w:val="000000"/>
                <w:sz w:val="28"/>
                <w:szCs w:val="28"/>
              </w:rPr>
              <w:t xml:space="preserve"> </w:t>
            </w:r>
            <w:r w:rsidRPr="00AA0D9F">
              <w:rPr>
                <w:color w:val="000000"/>
                <w:sz w:val="28"/>
                <w:szCs w:val="28"/>
              </w:rPr>
              <w:t>210</w:t>
            </w:r>
          </w:p>
        </w:tc>
      </w:tr>
      <w:tr w:rsidR="003D4535" w:rsidTr="005D78EC">
        <w:tc>
          <w:tcPr>
            <w:tcW w:w="3125" w:type="dxa"/>
          </w:tcPr>
          <w:p w:rsidR="003D4535" w:rsidRPr="00AA0D9F" w:rsidRDefault="003D4535" w:rsidP="000A08A6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125" w:type="dxa"/>
          </w:tcPr>
          <w:p w:rsidR="003D4535" w:rsidRPr="00AA0D9F" w:rsidRDefault="003D4535" w:rsidP="000A08A6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C64DC5">
              <w:rPr>
                <w:color w:val="000000"/>
                <w:sz w:val="28"/>
                <w:szCs w:val="28"/>
              </w:rPr>
              <w:t>–</w:t>
            </w:r>
            <w:r w:rsidRPr="00AA0D9F">
              <w:rPr>
                <w:sz w:val="28"/>
                <w:szCs w:val="28"/>
              </w:rPr>
              <w:t>95</w:t>
            </w:r>
          </w:p>
        </w:tc>
        <w:tc>
          <w:tcPr>
            <w:tcW w:w="3125" w:type="dxa"/>
          </w:tcPr>
          <w:p w:rsidR="003D4535" w:rsidRPr="00AA0D9F" w:rsidRDefault="003D4535" w:rsidP="000A08A6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AA0D9F">
              <w:rPr>
                <w:sz w:val="28"/>
                <w:szCs w:val="28"/>
              </w:rPr>
              <w:t>210</w:t>
            </w:r>
          </w:p>
        </w:tc>
      </w:tr>
      <w:tr w:rsidR="003D4535" w:rsidTr="005D78EC">
        <w:tc>
          <w:tcPr>
            <w:tcW w:w="3125" w:type="dxa"/>
          </w:tcPr>
          <w:p w:rsidR="003D4535" w:rsidRPr="00AA0D9F" w:rsidRDefault="003D4535" w:rsidP="000A08A6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AA0D9F">
              <w:rPr>
                <w:sz w:val="28"/>
                <w:szCs w:val="28"/>
              </w:rPr>
              <w:t>Инжектор</w:t>
            </w:r>
          </w:p>
        </w:tc>
        <w:tc>
          <w:tcPr>
            <w:tcW w:w="3125" w:type="dxa"/>
          </w:tcPr>
          <w:p w:rsidR="003D4535" w:rsidRPr="00AA0D9F" w:rsidRDefault="003D4535" w:rsidP="000A08A6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125" w:type="dxa"/>
          </w:tcPr>
          <w:p w:rsidR="003D4535" w:rsidRPr="00AA0D9F" w:rsidRDefault="003D4535" w:rsidP="000A08A6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AA0D9F">
              <w:rPr>
                <w:sz w:val="28"/>
                <w:szCs w:val="28"/>
              </w:rPr>
              <w:t>200</w:t>
            </w:r>
          </w:p>
        </w:tc>
      </w:tr>
      <w:tr w:rsidR="003D4535" w:rsidTr="005D78EC">
        <w:tc>
          <w:tcPr>
            <w:tcW w:w="3125" w:type="dxa"/>
          </w:tcPr>
          <w:p w:rsidR="003D4535" w:rsidRPr="00AA0D9F" w:rsidRDefault="003D4535" w:rsidP="000A08A6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AA0D9F">
              <w:rPr>
                <w:sz w:val="28"/>
                <w:szCs w:val="28"/>
              </w:rPr>
              <w:t>Детектор</w:t>
            </w:r>
          </w:p>
        </w:tc>
        <w:tc>
          <w:tcPr>
            <w:tcW w:w="3125" w:type="dxa"/>
          </w:tcPr>
          <w:p w:rsidR="003D4535" w:rsidRPr="00AA0D9F" w:rsidRDefault="003D4535" w:rsidP="000A08A6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125" w:type="dxa"/>
          </w:tcPr>
          <w:p w:rsidR="003D4535" w:rsidRPr="00AA0D9F" w:rsidRDefault="003D4535" w:rsidP="000A08A6">
            <w:pPr>
              <w:widowControl/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AA0D9F">
              <w:rPr>
                <w:sz w:val="28"/>
                <w:szCs w:val="28"/>
              </w:rPr>
              <w:t>220</w:t>
            </w:r>
          </w:p>
        </w:tc>
      </w:tr>
    </w:tbl>
    <w:p w:rsidR="00CF3866" w:rsidRDefault="00DD206A" w:rsidP="000A08A6">
      <w:pPr>
        <w:widowControl/>
        <w:suppressAutoHyphens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Хроматографируют стандартный </w:t>
      </w:r>
      <w:r w:rsidR="003A3BB5">
        <w:rPr>
          <w:sz w:val="28"/>
          <w:szCs w:val="28"/>
        </w:rPr>
        <w:t xml:space="preserve">раствор </w:t>
      </w:r>
      <w:r>
        <w:rPr>
          <w:sz w:val="28"/>
          <w:szCs w:val="28"/>
        </w:rPr>
        <w:t>и испытуемый раствор.</w:t>
      </w:r>
    </w:p>
    <w:p w:rsidR="00131377" w:rsidRDefault="00131377" w:rsidP="001C027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630D">
        <w:rPr>
          <w:i/>
          <w:color w:val="000000"/>
          <w:sz w:val="28"/>
          <w:szCs w:val="28"/>
        </w:rPr>
        <w:t>Относительное время удерживания соединений</w:t>
      </w:r>
      <w:r w:rsidRPr="008A630D">
        <w:rPr>
          <w:color w:val="000000"/>
          <w:sz w:val="28"/>
          <w:szCs w:val="28"/>
        </w:rPr>
        <w:t xml:space="preserve">. </w:t>
      </w:r>
      <w:r w:rsidRPr="008A630D">
        <w:rPr>
          <w:sz w:val="28"/>
          <w:szCs w:val="28"/>
        </w:rPr>
        <w:t xml:space="preserve">Транс-анетол </w:t>
      </w:r>
      <w:r w:rsidRPr="008A630D">
        <w:rPr>
          <w:color w:val="000000"/>
          <w:sz w:val="28"/>
          <w:szCs w:val="28"/>
        </w:rPr>
        <w:sym w:font="Symbol" w:char="F02D"/>
      </w:r>
      <w:r w:rsidRPr="008A630D">
        <w:rPr>
          <w:color w:val="000000"/>
          <w:sz w:val="28"/>
          <w:szCs w:val="28"/>
        </w:rPr>
        <w:t xml:space="preserve"> 1</w:t>
      </w:r>
      <w:r w:rsidR="003A3BB5">
        <w:rPr>
          <w:color w:val="000000"/>
          <w:sz w:val="28"/>
          <w:szCs w:val="28"/>
        </w:rPr>
        <w:t xml:space="preserve"> (около 42 мин)</w:t>
      </w:r>
      <w:r w:rsidRPr="008A630D">
        <w:rPr>
          <w:color w:val="000000"/>
          <w:sz w:val="28"/>
          <w:szCs w:val="28"/>
        </w:rPr>
        <w:t xml:space="preserve">; </w:t>
      </w:r>
      <w:proofErr w:type="spellStart"/>
      <w:r w:rsidRPr="008A630D">
        <w:rPr>
          <w:color w:val="000000"/>
          <w:sz w:val="28"/>
          <w:szCs w:val="28"/>
        </w:rPr>
        <w:t>линал</w:t>
      </w:r>
      <w:r w:rsidR="00C856B5" w:rsidRPr="008A630D">
        <w:rPr>
          <w:color w:val="000000"/>
          <w:sz w:val="28"/>
          <w:szCs w:val="28"/>
        </w:rPr>
        <w:t>о</w:t>
      </w:r>
      <w:r w:rsidRPr="008A630D">
        <w:rPr>
          <w:color w:val="000000"/>
          <w:sz w:val="28"/>
          <w:szCs w:val="28"/>
        </w:rPr>
        <w:t>ол</w:t>
      </w:r>
      <w:proofErr w:type="spellEnd"/>
      <w:r w:rsidRPr="008A630D">
        <w:rPr>
          <w:color w:val="000000"/>
          <w:sz w:val="28"/>
          <w:szCs w:val="28"/>
        </w:rPr>
        <w:t xml:space="preserve"> </w:t>
      </w:r>
      <w:r w:rsidRPr="008A630D">
        <w:rPr>
          <w:color w:val="000000"/>
          <w:sz w:val="28"/>
          <w:szCs w:val="28"/>
        </w:rPr>
        <w:sym w:font="Symbol" w:char="F02D"/>
      </w:r>
      <w:r w:rsidRPr="008A630D">
        <w:rPr>
          <w:color w:val="000000"/>
          <w:sz w:val="28"/>
          <w:szCs w:val="28"/>
        </w:rPr>
        <w:t xml:space="preserve"> около 0,67; </w:t>
      </w:r>
      <w:proofErr w:type="spellStart"/>
      <w:r w:rsidRPr="008A630D">
        <w:rPr>
          <w:color w:val="000000"/>
          <w:sz w:val="28"/>
          <w:szCs w:val="28"/>
        </w:rPr>
        <w:t>эстрагол</w:t>
      </w:r>
      <w:proofErr w:type="spellEnd"/>
      <w:r w:rsidRPr="008A630D">
        <w:rPr>
          <w:color w:val="000000"/>
          <w:sz w:val="28"/>
          <w:szCs w:val="28"/>
        </w:rPr>
        <w:t xml:space="preserve"> </w:t>
      </w:r>
      <w:r w:rsidRPr="008A630D">
        <w:rPr>
          <w:color w:val="000000"/>
          <w:sz w:val="28"/>
          <w:szCs w:val="28"/>
        </w:rPr>
        <w:sym w:font="Symbol" w:char="F02D"/>
      </w:r>
      <w:r w:rsidRPr="008A630D">
        <w:rPr>
          <w:color w:val="000000"/>
          <w:sz w:val="28"/>
          <w:szCs w:val="28"/>
        </w:rPr>
        <w:t xml:space="preserve"> около 0,82; </w:t>
      </w:r>
      <w:r w:rsidRPr="008A630D">
        <w:rPr>
          <w:sz w:val="28"/>
          <w:szCs w:val="28"/>
        </w:rPr>
        <w:sym w:font="Symbol" w:char="F061"/>
      </w:r>
      <w:r w:rsidRPr="008A630D">
        <w:rPr>
          <w:sz w:val="28"/>
          <w:szCs w:val="28"/>
        </w:rPr>
        <w:t>-</w:t>
      </w:r>
      <w:proofErr w:type="spellStart"/>
      <w:r w:rsidRPr="008A630D">
        <w:rPr>
          <w:sz w:val="28"/>
          <w:szCs w:val="28"/>
        </w:rPr>
        <w:t>терпинеол</w:t>
      </w:r>
      <w:proofErr w:type="spellEnd"/>
      <w:r w:rsidRPr="008A630D">
        <w:rPr>
          <w:sz w:val="28"/>
          <w:szCs w:val="28"/>
        </w:rPr>
        <w:t xml:space="preserve"> </w:t>
      </w:r>
      <w:r w:rsidRPr="008A630D">
        <w:rPr>
          <w:color w:val="000000"/>
          <w:sz w:val="28"/>
          <w:szCs w:val="28"/>
        </w:rPr>
        <w:sym w:font="Symbol" w:char="F02D"/>
      </w:r>
      <w:r w:rsidRPr="008A630D">
        <w:rPr>
          <w:color w:val="000000"/>
          <w:sz w:val="28"/>
          <w:szCs w:val="28"/>
        </w:rPr>
        <w:t xml:space="preserve"> около 0,84; </w:t>
      </w:r>
      <w:proofErr w:type="spellStart"/>
      <w:r w:rsidRPr="008A630D">
        <w:rPr>
          <w:color w:val="000000"/>
          <w:sz w:val="28"/>
          <w:szCs w:val="28"/>
        </w:rPr>
        <w:t>цис</w:t>
      </w:r>
      <w:proofErr w:type="spellEnd"/>
      <w:r w:rsidRPr="008A630D">
        <w:rPr>
          <w:color w:val="000000"/>
          <w:sz w:val="28"/>
          <w:szCs w:val="28"/>
        </w:rPr>
        <w:t xml:space="preserve">-анетол </w:t>
      </w:r>
      <w:r w:rsidRPr="008A630D">
        <w:rPr>
          <w:color w:val="000000"/>
          <w:sz w:val="28"/>
          <w:szCs w:val="28"/>
        </w:rPr>
        <w:sym w:font="Symbol" w:char="F02D"/>
      </w:r>
      <w:r w:rsidRPr="008A630D">
        <w:rPr>
          <w:color w:val="000000"/>
          <w:sz w:val="28"/>
          <w:szCs w:val="28"/>
        </w:rPr>
        <w:t xml:space="preserve"> около 0,9; анисовый альдегид </w:t>
      </w:r>
      <w:r w:rsidRPr="008A630D">
        <w:rPr>
          <w:color w:val="000000"/>
          <w:sz w:val="28"/>
          <w:szCs w:val="28"/>
        </w:rPr>
        <w:sym w:font="Symbol" w:char="F02D"/>
      </w:r>
      <w:r w:rsidRPr="008A630D">
        <w:rPr>
          <w:color w:val="000000"/>
          <w:sz w:val="28"/>
          <w:szCs w:val="28"/>
        </w:rPr>
        <w:t xml:space="preserve"> около 1,2; </w:t>
      </w:r>
      <w:proofErr w:type="spellStart"/>
      <w:r w:rsidRPr="008A630D">
        <w:rPr>
          <w:color w:val="000000"/>
          <w:sz w:val="28"/>
          <w:szCs w:val="28"/>
        </w:rPr>
        <w:t>феникулин</w:t>
      </w:r>
      <w:proofErr w:type="spellEnd"/>
      <w:r w:rsidRPr="008A630D">
        <w:rPr>
          <w:color w:val="000000"/>
          <w:sz w:val="28"/>
          <w:szCs w:val="28"/>
        </w:rPr>
        <w:t xml:space="preserve"> </w:t>
      </w:r>
      <w:r w:rsidRPr="008A630D">
        <w:rPr>
          <w:color w:val="000000"/>
          <w:sz w:val="28"/>
          <w:szCs w:val="28"/>
        </w:rPr>
        <w:sym w:font="Symbol" w:char="F02D"/>
      </w:r>
      <w:r w:rsidRPr="008A630D">
        <w:rPr>
          <w:color w:val="000000"/>
          <w:sz w:val="28"/>
          <w:szCs w:val="28"/>
        </w:rPr>
        <w:t xml:space="preserve"> около 1,4; псевдоизоэвгенил-2-метилбутират </w:t>
      </w:r>
      <w:r w:rsidRPr="008A630D">
        <w:rPr>
          <w:color w:val="000000"/>
          <w:sz w:val="28"/>
          <w:szCs w:val="28"/>
        </w:rPr>
        <w:sym w:font="Symbol" w:char="F02D"/>
      </w:r>
      <w:r w:rsidRPr="008A630D">
        <w:rPr>
          <w:color w:val="000000"/>
          <w:sz w:val="28"/>
          <w:szCs w:val="28"/>
        </w:rPr>
        <w:t xml:space="preserve"> около 1,7.</w:t>
      </w:r>
    </w:p>
    <w:p w:rsidR="00DD206A" w:rsidRDefault="00DD206A" w:rsidP="001C027A">
      <w:pPr>
        <w:widowControl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00CB4">
        <w:rPr>
          <w:i/>
          <w:color w:val="000000"/>
          <w:sz w:val="28"/>
          <w:szCs w:val="28"/>
        </w:rPr>
        <w:t xml:space="preserve">Пригодность </w:t>
      </w:r>
      <w:proofErr w:type="spellStart"/>
      <w:r w:rsidRPr="00100CB4">
        <w:rPr>
          <w:i/>
          <w:color w:val="000000"/>
          <w:sz w:val="28"/>
          <w:szCs w:val="28"/>
        </w:rPr>
        <w:t>хроматографической</w:t>
      </w:r>
      <w:proofErr w:type="spellEnd"/>
      <w:r w:rsidRPr="00100CB4">
        <w:rPr>
          <w:i/>
          <w:color w:val="000000"/>
          <w:sz w:val="28"/>
          <w:szCs w:val="28"/>
        </w:rPr>
        <w:t xml:space="preserve"> системы</w:t>
      </w:r>
      <w:r>
        <w:rPr>
          <w:i/>
          <w:color w:val="000000"/>
          <w:sz w:val="28"/>
          <w:szCs w:val="28"/>
        </w:rPr>
        <w:t xml:space="preserve">. </w:t>
      </w:r>
      <w:r w:rsidRPr="00AC764D">
        <w:rPr>
          <w:iCs/>
          <w:color w:val="000000"/>
          <w:sz w:val="28"/>
          <w:szCs w:val="28"/>
        </w:rPr>
        <w:t xml:space="preserve">На </w:t>
      </w:r>
      <w:proofErr w:type="spellStart"/>
      <w:r w:rsidRPr="00DE3E70">
        <w:rPr>
          <w:iCs/>
          <w:color w:val="000000"/>
          <w:sz w:val="28"/>
          <w:szCs w:val="28"/>
        </w:rPr>
        <w:t>хроматограмме</w:t>
      </w:r>
      <w:proofErr w:type="spellEnd"/>
      <w:r w:rsidRPr="00DE3E70">
        <w:rPr>
          <w:iCs/>
          <w:color w:val="000000"/>
          <w:sz w:val="28"/>
          <w:szCs w:val="28"/>
        </w:rPr>
        <w:t xml:space="preserve"> </w:t>
      </w:r>
      <w:r w:rsidRPr="00DE3E70">
        <w:rPr>
          <w:bCs/>
          <w:color w:val="000000"/>
          <w:sz w:val="28"/>
          <w:szCs w:val="28"/>
        </w:rPr>
        <w:t>стандартного раствора</w:t>
      </w:r>
      <w:r>
        <w:rPr>
          <w:bCs/>
          <w:color w:val="000000"/>
          <w:sz w:val="28"/>
          <w:szCs w:val="28"/>
        </w:rPr>
        <w:t xml:space="preserve"> </w:t>
      </w:r>
      <w:r w:rsidRPr="00DE3E70">
        <w:rPr>
          <w:bCs/>
          <w:i/>
          <w:color w:val="000000"/>
          <w:sz w:val="28"/>
          <w:szCs w:val="28"/>
        </w:rPr>
        <w:t>разрешение (</w:t>
      </w:r>
      <w:r w:rsidRPr="00DE3E70">
        <w:rPr>
          <w:bCs/>
          <w:i/>
          <w:color w:val="000000"/>
          <w:sz w:val="28"/>
          <w:szCs w:val="28"/>
          <w:lang w:val="en-US"/>
        </w:rPr>
        <w:t>R</w:t>
      </w:r>
      <w:r w:rsidRPr="00DE3E70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DE3E70">
        <w:rPr>
          <w:bCs/>
          <w:i/>
          <w:color w:val="000000"/>
          <w:sz w:val="28"/>
          <w:szCs w:val="28"/>
        </w:rPr>
        <w:t>)</w:t>
      </w:r>
      <w:r w:rsidRPr="00DE3E70">
        <w:rPr>
          <w:bCs/>
          <w:color w:val="000000"/>
          <w:sz w:val="28"/>
          <w:szCs w:val="28"/>
        </w:rPr>
        <w:t xml:space="preserve"> между пиками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эстрагола</w:t>
      </w:r>
      <w:proofErr w:type="spellEnd"/>
      <w:r w:rsidRPr="00DE3E70">
        <w:rPr>
          <w:sz w:val="28"/>
          <w:szCs w:val="28"/>
        </w:rPr>
        <w:t xml:space="preserve"> и </w:t>
      </w:r>
      <w:proofErr w:type="gramStart"/>
      <w:r w:rsidRPr="00DE3E70">
        <w:rPr>
          <w:sz w:val="28"/>
          <w:szCs w:val="28"/>
        </w:rPr>
        <w:sym w:font="Symbol" w:char="F061"/>
      </w:r>
      <w:r>
        <w:rPr>
          <w:sz w:val="28"/>
          <w:szCs w:val="28"/>
        </w:rPr>
        <w:t>-</w:t>
      </w:r>
      <w:proofErr w:type="spellStart"/>
      <w:proofErr w:type="gramEnd"/>
      <w:r>
        <w:rPr>
          <w:sz w:val="28"/>
          <w:szCs w:val="28"/>
        </w:rPr>
        <w:t>терпинеола</w:t>
      </w:r>
      <w:proofErr w:type="spellEnd"/>
      <w:r w:rsidRPr="00DE3E70">
        <w:rPr>
          <w:sz w:val="28"/>
          <w:szCs w:val="28"/>
        </w:rPr>
        <w:t xml:space="preserve"> </w:t>
      </w:r>
      <w:r w:rsidRPr="00DE3E70">
        <w:rPr>
          <w:bCs/>
          <w:color w:val="000000"/>
          <w:sz w:val="28"/>
          <w:szCs w:val="28"/>
        </w:rPr>
        <w:t xml:space="preserve">должно быть </w:t>
      </w:r>
      <w:r w:rsidR="00EE50E0">
        <w:rPr>
          <w:bCs/>
          <w:color w:val="000000"/>
          <w:sz w:val="28"/>
          <w:szCs w:val="28"/>
        </w:rPr>
        <w:t>не менее 1</w:t>
      </w:r>
      <w:r w:rsidRPr="00DE3E70">
        <w:rPr>
          <w:bCs/>
          <w:color w:val="000000"/>
          <w:sz w:val="28"/>
          <w:szCs w:val="28"/>
        </w:rPr>
        <w:t>,5.</w:t>
      </w:r>
    </w:p>
    <w:p w:rsidR="00C856B5" w:rsidRPr="00C856B5" w:rsidRDefault="00C856B5" w:rsidP="001C027A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8A630D">
        <w:rPr>
          <w:snapToGrid w:val="0"/>
          <w:color w:val="000000"/>
          <w:sz w:val="28"/>
          <w:szCs w:val="28"/>
        </w:rPr>
        <w:t xml:space="preserve">Содержание компонентов в субстанции в процентах вычисляют согласно методу нормирования, </w:t>
      </w:r>
      <w:r w:rsidR="00F360BB">
        <w:rPr>
          <w:snapToGrid w:val="0"/>
          <w:color w:val="000000"/>
          <w:sz w:val="28"/>
          <w:szCs w:val="28"/>
        </w:rPr>
        <w:t xml:space="preserve">при расчётах </w:t>
      </w:r>
      <w:r w:rsidRPr="008A630D">
        <w:rPr>
          <w:snapToGrid w:val="0"/>
          <w:color w:val="000000"/>
          <w:sz w:val="28"/>
          <w:szCs w:val="28"/>
        </w:rPr>
        <w:t xml:space="preserve">не учитывают пик </w:t>
      </w:r>
      <w:proofErr w:type="spellStart"/>
      <w:r w:rsidRPr="008A630D">
        <w:rPr>
          <w:snapToGrid w:val="0"/>
          <w:color w:val="000000"/>
          <w:sz w:val="28"/>
          <w:szCs w:val="28"/>
        </w:rPr>
        <w:t>гексана</w:t>
      </w:r>
      <w:proofErr w:type="spellEnd"/>
      <w:r w:rsidRPr="008A630D">
        <w:rPr>
          <w:snapToGrid w:val="0"/>
          <w:color w:val="000000"/>
          <w:sz w:val="28"/>
          <w:szCs w:val="28"/>
        </w:rPr>
        <w:t xml:space="preserve"> (ОФС «Хроматография»).</w:t>
      </w:r>
    </w:p>
    <w:p w:rsidR="00132FDB" w:rsidRPr="00BC3E64" w:rsidRDefault="00132FDB" w:rsidP="001C027A">
      <w:pPr>
        <w:pStyle w:val="af"/>
        <w:keepNext/>
        <w:suppressAutoHyphens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Содержит</w:t>
      </w:r>
      <w:r w:rsidRPr="00BC3E64">
        <w:rPr>
          <w:color w:val="222222"/>
          <w:sz w:val="28"/>
          <w:szCs w:val="28"/>
        </w:rPr>
        <w:t>:</w:t>
      </w:r>
    </w:p>
    <w:p w:rsidR="00132FDB" w:rsidRPr="00AA00B2" w:rsidRDefault="001C027A" w:rsidP="001C027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="00132FDB" w:rsidRPr="00AA00B2">
        <w:rPr>
          <w:sz w:val="28"/>
          <w:szCs w:val="28"/>
        </w:rPr>
        <w:t>линало</w:t>
      </w:r>
      <w:r w:rsidR="00C856B5">
        <w:rPr>
          <w:sz w:val="28"/>
          <w:szCs w:val="28"/>
        </w:rPr>
        <w:t>о</w:t>
      </w:r>
      <w:r w:rsidR="006C1661">
        <w:rPr>
          <w:sz w:val="28"/>
          <w:szCs w:val="28"/>
        </w:rPr>
        <w:t>л</w:t>
      </w:r>
      <w:proofErr w:type="spellEnd"/>
      <w:r w:rsidR="006C1661">
        <w:rPr>
          <w:sz w:val="28"/>
          <w:szCs w:val="28"/>
        </w:rPr>
        <w:t xml:space="preserve"> –</w:t>
      </w:r>
      <w:r w:rsidR="00132FDB">
        <w:rPr>
          <w:sz w:val="28"/>
          <w:szCs w:val="28"/>
        </w:rPr>
        <w:t xml:space="preserve"> не более 1,5 </w:t>
      </w:r>
      <w:r w:rsidR="00132FDB" w:rsidRPr="00AA00B2">
        <w:rPr>
          <w:sz w:val="28"/>
          <w:szCs w:val="28"/>
        </w:rPr>
        <w:t>%</w:t>
      </w:r>
      <w:r w:rsidR="00132FDB">
        <w:rPr>
          <w:sz w:val="28"/>
          <w:szCs w:val="28"/>
        </w:rPr>
        <w:t>;</w:t>
      </w:r>
    </w:p>
    <w:p w:rsidR="00132FDB" w:rsidRPr="00AA00B2" w:rsidRDefault="001C027A" w:rsidP="001C027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="006C1661">
        <w:rPr>
          <w:sz w:val="28"/>
          <w:szCs w:val="28"/>
        </w:rPr>
        <w:t>эстрагол</w:t>
      </w:r>
      <w:proofErr w:type="spellEnd"/>
      <w:r w:rsidR="006C1661">
        <w:rPr>
          <w:sz w:val="28"/>
          <w:szCs w:val="28"/>
        </w:rPr>
        <w:t xml:space="preserve"> –</w:t>
      </w:r>
      <w:r w:rsidR="00132FDB">
        <w:rPr>
          <w:sz w:val="28"/>
          <w:szCs w:val="28"/>
        </w:rPr>
        <w:t xml:space="preserve"> от 0,5 % до 5,0 </w:t>
      </w:r>
      <w:r w:rsidR="00132FDB" w:rsidRPr="00AA00B2">
        <w:rPr>
          <w:sz w:val="28"/>
          <w:szCs w:val="28"/>
        </w:rPr>
        <w:t>%</w:t>
      </w:r>
      <w:r w:rsidR="00132FDB">
        <w:rPr>
          <w:sz w:val="28"/>
          <w:szCs w:val="28"/>
        </w:rPr>
        <w:t>;</w:t>
      </w:r>
    </w:p>
    <w:p w:rsidR="00132FDB" w:rsidRPr="00AA00B2" w:rsidRDefault="001C027A" w:rsidP="001C027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32FDB" w:rsidRPr="00AA00B2">
        <w:rPr>
          <w:sz w:val="28"/>
          <w:szCs w:val="28"/>
        </w:rPr>
        <w:t>α-</w:t>
      </w:r>
      <w:proofErr w:type="spellStart"/>
      <w:r w:rsidR="00132FDB">
        <w:rPr>
          <w:sz w:val="28"/>
          <w:szCs w:val="28"/>
        </w:rPr>
        <w:t>терпинеол</w:t>
      </w:r>
      <w:proofErr w:type="spellEnd"/>
      <w:r w:rsidR="006C1661">
        <w:rPr>
          <w:sz w:val="28"/>
          <w:szCs w:val="28"/>
        </w:rPr>
        <w:t xml:space="preserve"> –</w:t>
      </w:r>
      <w:r w:rsidR="00132FDB" w:rsidRPr="00AA00B2">
        <w:rPr>
          <w:sz w:val="28"/>
          <w:szCs w:val="28"/>
        </w:rPr>
        <w:t xml:space="preserve"> </w:t>
      </w:r>
      <w:r w:rsidR="00132FDB">
        <w:rPr>
          <w:sz w:val="28"/>
          <w:szCs w:val="28"/>
        </w:rPr>
        <w:t>не более 1,2 </w:t>
      </w:r>
      <w:r w:rsidR="00132FDB" w:rsidRPr="00AA00B2">
        <w:rPr>
          <w:sz w:val="28"/>
          <w:szCs w:val="28"/>
        </w:rPr>
        <w:t>%</w:t>
      </w:r>
      <w:r w:rsidR="00132FDB">
        <w:rPr>
          <w:sz w:val="28"/>
          <w:szCs w:val="28"/>
        </w:rPr>
        <w:t>;</w:t>
      </w:r>
    </w:p>
    <w:p w:rsidR="00132FDB" w:rsidRPr="00AA00B2" w:rsidRDefault="001C027A" w:rsidP="001C027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 w:rsidR="00132FDB" w:rsidRPr="00AA00B2">
        <w:rPr>
          <w:sz w:val="28"/>
          <w:szCs w:val="28"/>
        </w:rPr>
        <w:t>цис</w:t>
      </w:r>
      <w:proofErr w:type="spellEnd"/>
      <w:r w:rsidR="00132FDB" w:rsidRPr="00AA00B2">
        <w:rPr>
          <w:sz w:val="28"/>
          <w:szCs w:val="28"/>
        </w:rPr>
        <w:t>-</w:t>
      </w:r>
      <w:r w:rsidR="006C1661">
        <w:rPr>
          <w:sz w:val="28"/>
          <w:szCs w:val="28"/>
        </w:rPr>
        <w:t>анетол –</w:t>
      </w:r>
      <w:r w:rsidR="00132FDB">
        <w:rPr>
          <w:sz w:val="28"/>
          <w:szCs w:val="28"/>
        </w:rPr>
        <w:t xml:space="preserve"> от 0,1 </w:t>
      </w:r>
      <w:r w:rsidR="00132FDB" w:rsidRPr="00AA00B2">
        <w:rPr>
          <w:sz w:val="28"/>
          <w:szCs w:val="28"/>
        </w:rPr>
        <w:t>% до 0,4</w:t>
      </w:r>
      <w:r w:rsidR="00132FDB">
        <w:rPr>
          <w:sz w:val="28"/>
          <w:szCs w:val="28"/>
        </w:rPr>
        <w:t> </w:t>
      </w:r>
      <w:r w:rsidR="00132FDB" w:rsidRPr="00AA00B2">
        <w:rPr>
          <w:sz w:val="28"/>
          <w:szCs w:val="28"/>
        </w:rPr>
        <w:t>%</w:t>
      </w:r>
      <w:r w:rsidR="00132FDB">
        <w:rPr>
          <w:sz w:val="28"/>
          <w:szCs w:val="28"/>
        </w:rPr>
        <w:t>;</w:t>
      </w:r>
    </w:p>
    <w:p w:rsidR="00132FDB" w:rsidRPr="00AA00B2" w:rsidRDefault="001C027A" w:rsidP="001C027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C1661">
        <w:rPr>
          <w:sz w:val="28"/>
          <w:szCs w:val="28"/>
        </w:rPr>
        <w:t>транс-анетол –</w:t>
      </w:r>
      <w:r w:rsidR="00132FDB">
        <w:rPr>
          <w:sz w:val="28"/>
          <w:szCs w:val="28"/>
        </w:rPr>
        <w:t xml:space="preserve"> от 87 </w:t>
      </w:r>
      <w:r w:rsidR="00132FDB" w:rsidRPr="00AA00B2">
        <w:rPr>
          <w:sz w:val="28"/>
          <w:szCs w:val="28"/>
        </w:rPr>
        <w:t>% до 94</w:t>
      </w:r>
      <w:r w:rsidR="00132FDB">
        <w:rPr>
          <w:sz w:val="28"/>
          <w:szCs w:val="28"/>
        </w:rPr>
        <w:t> </w:t>
      </w:r>
      <w:r w:rsidR="00132FDB" w:rsidRPr="00AA00B2">
        <w:rPr>
          <w:sz w:val="28"/>
          <w:szCs w:val="28"/>
        </w:rPr>
        <w:t>%</w:t>
      </w:r>
      <w:r w:rsidR="00132FDB">
        <w:rPr>
          <w:sz w:val="28"/>
          <w:szCs w:val="28"/>
        </w:rPr>
        <w:t>;</w:t>
      </w:r>
    </w:p>
    <w:p w:rsidR="00132FDB" w:rsidRDefault="001C027A" w:rsidP="001C027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32FDB" w:rsidRPr="00AA00B2">
        <w:rPr>
          <w:sz w:val="28"/>
          <w:szCs w:val="28"/>
        </w:rPr>
        <w:t>анисов</w:t>
      </w:r>
      <w:r w:rsidR="006C1661">
        <w:rPr>
          <w:sz w:val="28"/>
          <w:szCs w:val="28"/>
        </w:rPr>
        <w:t>ый альдегид –</w:t>
      </w:r>
      <w:r w:rsidR="00132FDB">
        <w:rPr>
          <w:sz w:val="28"/>
          <w:szCs w:val="28"/>
        </w:rPr>
        <w:t xml:space="preserve"> от 0,1 % до 1,4 </w:t>
      </w:r>
      <w:r w:rsidR="00132FDB" w:rsidRPr="00AA00B2">
        <w:rPr>
          <w:sz w:val="28"/>
          <w:szCs w:val="28"/>
        </w:rPr>
        <w:t>%</w:t>
      </w:r>
      <w:r w:rsidR="00132FDB">
        <w:rPr>
          <w:sz w:val="28"/>
          <w:szCs w:val="28"/>
        </w:rPr>
        <w:t>;</w:t>
      </w:r>
    </w:p>
    <w:p w:rsidR="00132FDB" w:rsidRPr="00132FDB" w:rsidRDefault="001C027A" w:rsidP="001C027A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32FDB">
        <w:rPr>
          <w:sz w:val="28"/>
          <w:szCs w:val="28"/>
        </w:rPr>
        <w:t>п</w:t>
      </w:r>
      <w:r w:rsidR="006C1661">
        <w:rPr>
          <w:sz w:val="28"/>
          <w:szCs w:val="28"/>
        </w:rPr>
        <w:t>севдоизоэвгенил-2-метилбутират –</w:t>
      </w:r>
      <w:r w:rsidR="00132FDB">
        <w:rPr>
          <w:sz w:val="28"/>
          <w:szCs w:val="28"/>
        </w:rPr>
        <w:t xml:space="preserve"> </w:t>
      </w:r>
      <w:r w:rsidR="00132FDB" w:rsidRPr="00AA00B2">
        <w:rPr>
          <w:sz w:val="28"/>
          <w:szCs w:val="28"/>
        </w:rPr>
        <w:t>от 0,</w:t>
      </w:r>
      <w:r w:rsidR="00132FDB">
        <w:rPr>
          <w:sz w:val="28"/>
          <w:szCs w:val="28"/>
        </w:rPr>
        <w:t>3</w:t>
      </w:r>
      <w:r w:rsidR="00132FDB" w:rsidRPr="00AA00B2">
        <w:rPr>
          <w:sz w:val="28"/>
          <w:szCs w:val="28"/>
        </w:rPr>
        <w:t xml:space="preserve"> % до </w:t>
      </w:r>
      <w:r w:rsidR="00132FDB">
        <w:rPr>
          <w:sz w:val="28"/>
          <w:szCs w:val="28"/>
        </w:rPr>
        <w:t>2</w:t>
      </w:r>
      <w:r w:rsidR="00132FDB" w:rsidRPr="00AA00B2">
        <w:rPr>
          <w:sz w:val="28"/>
          <w:szCs w:val="28"/>
        </w:rPr>
        <w:t>,</w:t>
      </w:r>
      <w:r w:rsidR="00132FDB">
        <w:rPr>
          <w:sz w:val="28"/>
          <w:szCs w:val="28"/>
        </w:rPr>
        <w:t>0</w:t>
      </w:r>
      <w:r w:rsidR="00132FDB" w:rsidRPr="00AA00B2">
        <w:rPr>
          <w:sz w:val="28"/>
          <w:szCs w:val="28"/>
        </w:rPr>
        <w:t> %</w:t>
      </w:r>
      <w:r w:rsidR="00132FDB">
        <w:rPr>
          <w:sz w:val="28"/>
          <w:szCs w:val="28"/>
        </w:rPr>
        <w:t>.</w:t>
      </w:r>
    </w:p>
    <w:p w:rsidR="000257DB" w:rsidRPr="000257DB" w:rsidRDefault="000257DB" w:rsidP="001C027A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257DB">
        <w:rPr>
          <w:sz w:val="28"/>
          <w:szCs w:val="28"/>
        </w:rPr>
        <w:t>ХРАНЕНИЕ</w:t>
      </w:r>
    </w:p>
    <w:p w:rsidR="00CD76FC" w:rsidRDefault="00651C56" w:rsidP="001C027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ОФС </w:t>
      </w:r>
      <w:r w:rsidRPr="00531025">
        <w:rPr>
          <w:sz w:val="28"/>
          <w:szCs w:val="28"/>
        </w:rPr>
        <w:t>«Эфирные масла».</w:t>
      </w:r>
    </w:p>
    <w:sectPr w:rsidR="00CD76FC" w:rsidSect="00AC48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pgNumType w:start="1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202" w:rsidRDefault="007D6202" w:rsidP="007A1AC8">
      <w:r>
        <w:separator/>
      </w:r>
    </w:p>
  </w:endnote>
  <w:endnote w:type="continuationSeparator" w:id="0">
    <w:p w:rsidR="007D6202" w:rsidRDefault="007D6202" w:rsidP="007A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7A" w:rsidRDefault="001C027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7A" w:rsidRPr="00995834" w:rsidRDefault="001C027A" w:rsidP="00995834">
    <w:pPr>
      <w:pStyle w:val="a7"/>
      <w:jc w:val="center"/>
      <w:rPr>
        <w:sz w:val="28"/>
        <w:szCs w:val="28"/>
      </w:rPr>
    </w:pPr>
    <w:r w:rsidRPr="00995834">
      <w:rPr>
        <w:sz w:val="28"/>
        <w:szCs w:val="28"/>
      </w:rPr>
      <w:fldChar w:fldCharType="begin"/>
    </w:r>
    <w:r w:rsidRPr="00995834">
      <w:rPr>
        <w:sz w:val="28"/>
        <w:szCs w:val="28"/>
      </w:rPr>
      <w:instrText xml:space="preserve"> PAGE   \* MERGEFORMAT </w:instrText>
    </w:r>
    <w:r w:rsidRPr="00995834">
      <w:rPr>
        <w:sz w:val="28"/>
        <w:szCs w:val="28"/>
      </w:rPr>
      <w:fldChar w:fldCharType="separate"/>
    </w:r>
    <w:r w:rsidR="0044713A">
      <w:rPr>
        <w:noProof/>
        <w:sz w:val="28"/>
        <w:szCs w:val="28"/>
      </w:rPr>
      <w:t>6</w:t>
    </w:r>
    <w:r w:rsidRPr="00995834">
      <w:rPr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7A" w:rsidRPr="00D63381" w:rsidRDefault="001C027A">
    <w:pPr>
      <w:pStyle w:val="a7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202" w:rsidRDefault="007D6202" w:rsidP="007A1AC8">
      <w:r>
        <w:separator/>
      </w:r>
    </w:p>
  </w:footnote>
  <w:footnote w:type="continuationSeparator" w:id="0">
    <w:p w:rsidR="007D6202" w:rsidRDefault="007D6202" w:rsidP="007A1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7A" w:rsidRDefault="001C02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7A" w:rsidRPr="009B45C4" w:rsidRDefault="001C027A" w:rsidP="00995834">
    <w:pPr>
      <w:pStyle w:val="a5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7A" w:rsidRPr="006968D6" w:rsidRDefault="001C027A" w:rsidP="006968D6">
    <w:pPr>
      <w:pStyle w:val="a5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94A23B2"/>
    <w:multiLevelType w:val="hybridMultilevel"/>
    <w:tmpl w:val="31B8AF2E"/>
    <w:lvl w:ilvl="0" w:tplc="C9242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637C91"/>
    <w:multiLevelType w:val="hybridMultilevel"/>
    <w:tmpl w:val="B1B29156"/>
    <w:lvl w:ilvl="0" w:tplc="2D8CD3A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D506E1"/>
    <w:multiLevelType w:val="hybridMultilevel"/>
    <w:tmpl w:val="37785340"/>
    <w:lvl w:ilvl="0" w:tplc="AE34B4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DD6421"/>
    <w:multiLevelType w:val="hybridMultilevel"/>
    <w:tmpl w:val="92AEA97A"/>
    <w:lvl w:ilvl="0" w:tplc="20AA5CC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8C"/>
    <w:rsid w:val="00002CB3"/>
    <w:rsid w:val="00016D29"/>
    <w:rsid w:val="00020767"/>
    <w:rsid w:val="000257DB"/>
    <w:rsid w:val="0002766B"/>
    <w:rsid w:val="00030EB1"/>
    <w:rsid w:val="000320C2"/>
    <w:rsid w:val="00033173"/>
    <w:rsid w:val="0003641D"/>
    <w:rsid w:val="000460FC"/>
    <w:rsid w:val="00046627"/>
    <w:rsid w:val="000626AF"/>
    <w:rsid w:val="0006436B"/>
    <w:rsid w:val="00064C91"/>
    <w:rsid w:val="00064CAF"/>
    <w:rsid w:val="000733DE"/>
    <w:rsid w:val="000868C4"/>
    <w:rsid w:val="00090C03"/>
    <w:rsid w:val="00091499"/>
    <w:rsid w:val="000925BB"/>
    <w:rsid w:val="000A08A6"/>
    <w:rsid w:val="000A3D4A"/>
    <w:rsid w:val="000B6437"/>
    <w:rsid w:val="000C7631"/>
    <w:rsid w:val="000D21AD"/>
    <w:rsid w:val="000D22AA"/>
    <w:rsid w:val="000D2DAB"/>
    <w:rsid w:val="000D3A41"/>
    <w:rsid w:val="000D5ACC"/>
    <w:rsid w:val="000D67A4"/>
    <w:rsid w:val="000E02F8"/>
    <w:rsid w:val="000E37C4"/>
    <w:rsid w:val="000F67E0"/>
    <w:rsid w:val="0010252C"/>
    <w:rsid w:val="00102714"/>
    <w:rsid w:val="00103902"/>
    <w:rsid w:val="0011179F"/>
    <w:rsid w:val="00114CFC"/>
    <w:rsid w:val="00131377"/>
    <w:rsid w:val="00131C60"/>
    <w:rsid w:val="00132FDB"/>
    <w:rsid w:val="00134C9E"/>
    <w:rsid w:val="00145535"/>
    <w:rsid w:val="0015726C"/>
    <w:rsid w:val="001616F9"/>
    <w:rsid w:val="0017488B"/>
    <w:rsid w:val="001808B2"/>
    <w:rsid w:val="00186D2C"/>
    <w:rsid w:val="001A1A52"/>
    <w:rsid w:val="001A24AD"/>
    <w:rsid w:val="001A3604"/>
    <w:rsid w:val="001A48AE"/>
    <w:rsid w:val="001A74B9"/>
    <w:rsid w:val="001B0F72"/>
    <w:rsid w:val="001B2BA0"/>
    <w:rsid w:val="001B5609"/>
    <w:rsid w:val="001B6948"/>
    <w:rsid w:val="001C027A"/>
    <w:rsid w:val="001C5368"/>
    <w:rsid w:val="001C75F7"/>
    <w:rsid w:val="001D7B63"/>
    <w:rsid w:val="001F0C31"/>
    <w:rsid w:val="001F1C8F"/>
    <w:rsid w:val="001F5FE9"/>
    <w:rsid w:val="0020694F"/>
    <w:rsid w:val="002237D9"/>
    <w:rsid w:val="002350FE"/>
    <w:rsid w:val="00235A96"/>
    <w:rsid w:val="002373AF"/>
    <w:rsid w:val="00241F2F"/>
    <w:rsid w:val="00244944"/>
    <w:rsid w:val="00246379"/>
    <w:rsid w:val="002534F6"/>
    <w:rsid w:val="002552F1"/>
    <w:rsid w:val="00262584"/>
    <w:rsid w:val="00267E54"/>
    <w:rsid w:val="00276039"/>
    <w:rsid w:val="00277246"/>
    <w:rsid w:val="002A1A29"/>
    <w:rsid w:val="002C18A5"/>
    <w:rsid w:val="002C317C"/>
    <w:rsid w:val="002C67A4"/>
    <w:rsid w:val="002C7BE3"/>
    <w:rsid w:val="002D55EF"/>
    <w:rsid w:val="002E1B07"/>
    <w:rsid w:val="002F21F9"/>
    <w:rsid w:val="002F31E9"/>
    <w:rsid w:val="002F39CC"/>
    <w:rsid w:val="00305B9F"/>
    <w:rsid w:val="003075C5"/>
    <w:rsid w:val="00313C04"/>
    <w:rsid w:val="0031520B"/>
    <w:rsid w:val="0031649B"/>
    <w:rsid w:val="00317BF0"/>
    <w:rsid w:val="00321514"/>
    <w:rsid w:val="0033143B"/>
    <w:rsid w:val="00340088"/>
    <w:rsid w:val="0034362D"/>
    <w:rsid w:val="0034535A"/>
    <w:rsid w:val="00352A9D"/>
    <w:rsid w:val="00361F81"/>
    <w:rsid w:val="00367A6C"/>
    <w:rsid w:val="00373389"/>
    <w:rsid w:val="003809B3"/>
    <w:rsid w:val="003819A3"/>
    <w:rsid w:val="003863EB"/>
    <w:rsid w:val="003A1FFA"/>
    <w:rsid w:val="003A3BB5"/>
    <w:rsid w:val="003D2C13"/>
    <w:rsid w:val="003D4535"/>
    <w:rsid w:val="003D4C43"/>
    <w:rsid w:val="003D6289"/>
    <w:rsid w:val="003E06A4"/>
    <w:rsid w:val="003E7122"/>
    <w:rsid w:val="003E7DDC"/>
    <w:rsid w:val="003F244D"/>
    <w:rsid w:val="003F27F1"/>
    <w:rsid w:val="00400E02"/>
    <w:rsid w:val="00407065"/>
    <w:rsid w:val="004150CC"/>
    <w:rsid w:val="00416124"/>
    <w:rsid w:val="00426725"/>
    <w:rsid w:val="0043120B"/>
    <w:rsid w:val="0043348C"/>
    <w:rsid w:val="0043408B"/>
    <w:rsid w:val="00435FE4"/>
    <w:rsid w:val="00437334"/>
    <w:rsid w:val="00441F38"/>
    <w:rsid w:val="00446D1E"/>
    <w:rsid w:val="0044713A"/>
    <w:rsid w:val="0045560E"/>
    <w:rsid w:val="00455674"/>
    <w:rsid w:val="00455E51"/>
    <w:rsid w:val="004569C0"/>
    <w:rsid w:val="004606A5"/>
    <w:rsid w:val="00475486"/>
    <w:rsid w:val="004A223A"/>
    <w:rsid w:val="004A71D0"/>
    <w:rsid w:val="004B7AD6"/>
    <w:rsid w:val="004C0998"/>
    <w:rsid w:val="004C0D6F"/>
    <w:rsid w:val="004C7F50"/>
    <w:rsid w:val="004D3AFC"/>
    <w:rsid w:val="004D3F3D"/>
    <w:rsid w:val="004E390D"/>
    <w:rsid w:val="004E6DBA"/>
    <w:rsid w:val="004F22FA"/>
    <w:rsid w:val="004F2F86"/>
    <w:rsid w:val="004F2F87"/>
    <w:rsid w:val="00506474"/>
    <w:rsid w:val="00512485"/>
    <w:rsid w:val="00526315"/>
    <w:rsid w:val="005307DC"/>
    <w:rsid w:val="00531025"/>
    <w:rsid w:val="005356E2"/>
    <w:rsid w:val="00552A02"/>
    <w:rsid w:val="005612F9"/>
    <w:rsid w:val="00570539"/>
    <w:rsid w:val="00570D88"/>
    <w:rsid w:val="00574BCA"/>
    <w:rsid w:val="00577377"/>
    <w:rsid w:val="0058412D"/>
    <w:rsid w:val="005916EB"/>
    <w:rsid w:val="00597872"/>
    <w:rsid w:val="005A5A59"/>
    <w:rsid w:val="005A7BF6"/>
    <w:rsid w:val="005B11AD"/>
    <w:rsid w:val="005B2847"/>
    <w:rsid w:val="005B474A"/>
    <w:rsid w:val="005B734D"/>
    <w:rsid w:val="005B7AD3"/>
    <w:rsid w:val="005C38E1"/>
    <w:rsid w:val="005D78EC"/>
    <w:rsid w:val="005E00B9"/>
    <w:rsid w:val="005E5019"/>
    <w:rsid w:val="005F4545"/>
    <w:rsid w:val="0060409A"/>
    <w:rsid w:val="006057C1"/>
    <w:rsid w:val="006253C3"/>
    <w:rsid w:val="00627691"/>
    <w:rsid w:val="006306BA"/>
    <w:rsid w:val="00630E4E"/>
    <w:rsid w:val="006313A6"/>
    <w:rsid w:val="00633642"/>
    <w:rsid w:val="00640732"/>
    <w:rsid w:val="00644A5D"/>
    <w:rsid w:val="006514D1"/>
    <w:rsid w:val="00651C56"/>
    <w:rsid w:val="00652DF1"/>
    <w:rsid w:val="00653956"/>
    <w:rsid w:val="00661A8B"/>
    <w:rsid w:val="00662DAC"/>
    <w:rsid w:val="006630CE"/>
    <w:rsid w:val="00670A8B"/>
    <w:rsid w:val="00673F84"/>
    <w:rsid w:val="0069494F"/>
    <w:rsid w:val="006968D6"/>
    <w:rsid w:val="006A17AD"/>
    <w:rsid w:val="006A5529"/>
    <w:rsid w:val="006B6179"/>
    <w:rsid w:val="006B7DA2"/>
    <w:rsid w:val="006C1661"/>
    <w:rsid w:val="006C2154"/>
    <w:rsid w:val="006C388E"/>
    <w:rsid w:val="006C3E34"/>
    <w:rsid w:val="006C535B"/>
    <w:rsid w:val="006D37A4"/>
    <w:rsid w:val="006D4214"/>
    <w:rsid w:val="006D4A93"/>
    <w:rsid w:val="006D6E39"/>
    <w:rsid w:val="006D6EC8"/>
    <w:rsid w:val="006E0799"/>
    <w:rsid w:val="006E2C8C"/>
    <w:rsid w:val="007050D7"/>
    <w:rsid w:val="00706FB2"/>
    <w:rsid w:val="00715E2A"/>
    <w:rsid w:val="007234D5"/>
    <w:rsid w:val="007249E2"/>
    <w:rsid w:val="00730DBF"/>
    <w:rsid w:val="00743F41"/>
    <w:rsid w:val="007505F5"/>
    <w:rsid w:val="007554CE"/>
    <w:rsid w:val="00761C99"/>
    <w:rsid w:val="0076378C"/>
    <w:rsid w:val="0076381B"/>
    <w:rsid w:val="00767A9D"/>
    <w:rsid w:val="007700D3"/>
    <w:rsid w:val="00771BC4"/>
    <w:rsid w:val="007922FA"/>
    <w:rsid w:val="007949ED"/>
    <w:rsid w:val="007976F0"/>
    <w:rsid w:val="007A089E"/>
    <w:rsid w:val="007A139E"/>
    <w:rsid w:val="007A1AC8"/>
    <w:rsid w:val="007A3489"/>
    <w:rsid w:val="007A6C93"/>
    <w:rsid w:val="007B1D67"/>
    <w:rsid w:val="007B3EF2"/>
    <w:rsid w:val="007C1AF6"/>
    <w:rsid w:val="007C3DF6"/>
    <w:rsid w:val="007C6D93"/>
    <w:rsid w:val="007D1EC2"/>
    <w:rsid w:val="007D2B17"/>
    <w:rsid w:val="007D6202"/>
    <w:rsid w:val="007E72CA"/>
    <w:rsid w:val="007E7E66"/>
    <w:rsid w:val="00813577"/>
    <w:rsid w:val="008232E2"/>
    <w:rsid w:val="00827F61"/>
    <w:rsid w:val="008435B4"/>
    <w:rsid w:val="008469FB"/>
    <w:rsid w:val="008522E2"/>
    <w:rsid w:val="008529C9"/>
    <w:rsid w:val="00852F2F"/>
    <w:rsid w:val="008616A1"/>
    <w:rsid w:val="008628C6"/>
    <w:rsid w:val="00865C04"/>
    <w:rsid w:val="00874C29"/>
    <w:rsid w:val="0087526C"/>
    <w:rsid w:val="00877D62"/>
    <w:rsid w:val="00882009"/>
    <w:rsid w:val="00884BC3"/>
    <w:rsid w:val="00885C38"/>
    <w:rsid w:val="0089136E"/>
    <w:rsid w:val="008A1A1A"/>
    <w:rsid w:val="008A630D"/>
    <w:rsid w:val="008A707C"/>
    <w:rsid w:val="008B30B8"/>
    <w:rsid w:val="008B627A"/>
    <w:rsid w:val="008C07DF"/>
    <w:rsid w:val="008C52A9"/>
    <w:rsid w:val="008D0013"/>
    <w:rsid w:val="008D1DCB"/>
    <w:rsid w:val="008E6C79"/>
    <w:rsid w:val="008F14C3"/>
    <w:rsid w:val="008F66F1"/>
    <w:rsid w:val="009029D1"/>
    <w:rsid w:val="00914958"/>
    <w:rsid w:val="00914EDD"/>
    <w:rsid w:val="00934B5A"/>
    <w:rsid w:val="00935FB1"/>
    <w:rsid w:val="009473F0"/>
    <w:rsid w:val="00950866"/>
    <w:rsid w:val="00971C15"/>
    <w:rsid w:val="00971D4F"/>
    <w:rsid w:val="00972764"/>
    <w:rsid w:val="00972936"/>
    <w:rsid w:val="0097629D"/>
    <w:rsid w:val="0098045C"/>
    <w:rsid w:val="00982939"/>
    <w:rsid w:val="00992057"/>
    <w:rsid w:val="00993015"/>
    <w:rsid w:val="00995004"/>
    <w:rsid w:val="00995834"/>
    <w:rsid w:val="00997CA2"/>
    <w:rsid w:val="009A5639"/>
    <w:rsid w:val="009B233F"/>
    <w:rsid w:val="009B3A3E"/>
    <w:rsid w:val="009B45C4"/>
    <w:rsid w:val="009C6B9C"/>
    <w:rsid w:val="009D185E"/>
    <w:rsid w:val="009D346A"/>
    <w:rsid w:val="009E5FDF"/>
    <w:rsid w:val="009E76CD"/>
    <w:rsid w:val="009F073D"/>
    <w:rsid w:val="009F644C"/>
    <w:rsid w:val="00A06A5E"/>
    <w:rsid w:val="00A16825"/>
    <w:rsid w:val="00A32C62"/>
    <w:rsid w:val="00A54862"/>
    <w:rsid w:val="00A705D1"/>
    <w:rsid w:val="00A75E16"/>
    <w:rsid w:val="00A77894"/>
    <w:rsid w:val="00A7794D"/>
    <w:rsid w:val="00A808EB"/>
    <w:rsid w:val="00A8118C"/>
    <w:rsid w:val="00A81324"/>
    <w:rsid w:val="00A814E9"/>
    <w:rsid w:val="00A83015"/>
    <w:rsid w:val="00A84227"/>
    <w:rsid w:val="00A938C0"/>
    <w:rsid w:val="00A95602"/>
    <w:rsid w:val="00A959CE"/>
    <w:rsid w:val="00AA00B2"/>
    <w:rsid w:val="00AA0D9F"/>
    <w:rsid w:val="00AA5428"/>
    <w:rsid w:val="00AB4949"/>
    <w:rsid w:val="00AB7E4D"/>
    <w:rsid w:val="00AC23F8"/>
    <w:rsid w:val="00AC27B6"/>
    <w:rsid w:val="00AC48AF"/>
    <w:rsid w:val="00AC66C1"/>
    <w:rsid w:val="00AC6C73"/>
    <w:rsid w:val="00AC7CC3"/>
    <w:rsid w:val="00AD097E"/>
    <w:rsid w:val="00AD1F9D"/>
    <w:rsid w:val="00AD5D6C"/>
    <w:rsid w:val="00AE0C08"/>
    <w:rsid w:val="00AF2030"/>
    <w:rsid w:val="00AF67F6"/>
    <w:rsid w:val="00B00D35"/>
    <w:rsid w:val="00B017FA"/>
    <w:rsid w:val="00B0372C"/>
    <w:rsid w:val="00B047A1"/>
    <w:rsid w:val="00B04FD1"/>
    <w:rsid w:val="00B124C3"/>
    <w:rsid w:val="00B14AC4"/>
    <w:rsid w:val="00B16A6C"/>
    <w:rsid w:val="00B231B9"/>
    <w:rsid w:val="00B352A1"/>
    <w:rsid w:val="00B369A2"/>
    <w:rsid w:val="00B55325"/>
    <w:rsid w:val="00B64891"/>
    <w:rsid w:val="00B9455A"/>
    <w:rsid w:val="00BA2D22"/>
    <w:rsid w:val="00BB759E"/>
    <w:rsid w:val="00BB7E80"/>
    <w:rsid w:val="00BC3E64"/>
    <w:rsid w:val="00BC597A"/>
    <w:rsid w:val="00BC5B49"/>
    <w:rsid w:val="00BC67D1"/>
    <w:rsid w:val="00BC7753"/>
    <w:rsid w:val="00BF05B6"/>
    <w:rsid w:val="00BF2068"/>
    <w:rsid w:val="00C04B0A"/>
    <w:rsid w:val="00C10324"/>
    <w:rsid w:val="00C20815"/>
    <w:rsid w:val="00C23F7C"/>
    <w:rsid w:val="00C25406"/>
    <w:rsid w:val="00C2619E"/>
    <w:rsid w:val="00C267CF"/>
    <w:rsid w:val="00C308C6"/>
    <w:rsid w:val="00C34DC0"/>
    <w:rsid w:val="00C43321"/>
    <w:rsid w:val="00C4564B"/>
    <w:rsid w:val="00C52483"/>
    <w:rsid w:val="00C5697B"/>
    <w:rsid w:val="00C62DC2"/>
    <w:rsid w:val="00C65D4E"/>
    <w:rsid w:val="00C73337"/>
    <w:rsid w:val="00C73C31"/>
    <w:rsid w:val="00C83302"/>
    <w:rsid w:val="00C849F2"/>
    <w:rsid w:val="00C856B5"/>
    <w:rsid w:val="00C86E68"/>
    <w:rsid w:val="00C86E8A"/>
    <w:rsid w:val="00C879A0"/>
    <w:rsid w:val="00CA04F3"/>
    <w:rsid w:val="00CA10D3"/>
    <w:rsid w:val="00CA6E62"/>
    <w:rsid w:val="00CB18C7"/>
    <w:rsid w:val="00CB2541"/>
    <w:rsid w:val="00CC0067"/>
    <w:rsid w:val="00CC390B"/>
    <w:rsid w:val="00CC4E59"/>
    <w:rsid w:val="00CC7E66"/>
    <w:rsid w:val="00CD538A"/>
    <w:rsid w:val="00CD62E9"/>
    <w:rsid w:val="00CD76FC"/>
    <w:rsid w:val="00CE0B85"/>
    <w:rsid w:val="00CE4279"/>
    <w:rsid w:val="00CE555A"/>
    <w:rsid w:val="00CF1C03"/>
    <w:rsid w:val="00CF2FD3"/>
    <w:rsid w:val="00CF3866"/>
    <w:rsid w:val="00D1449C"/>
    <w:rsid w:val="00D424CB"/>
    <w:rsid w:val="00D63381"/>
    <w:rsid w:val="00D63963"/>
    <w:rsid w:val="00D86B24"/>
    <w:rsid w:val="00DA14CF"/>
    <w:rsid w:val="00DA531F"/>
    <w:rsid w:val="00DB77BC"/>
    <w:rsid w:val="00DD206A"/>
    <w:rsid w:val="00DE4AE7"/>
    <w:rsid w:val="00DF45D4"/>
    <w:rsid w:val="00DF5144"/>
    <w:rsid w:val="00E102CF"/>
    <w:rsid w:val="00E16236"/>
    <w:rsid w:val="00E205CB"/>
    <w:rsid w:val="00E20934"/>
    <w:rsid w:val="00E23FE7"/>
    <w:rsid w:val="00E26FE7"/>
    <w:rsid w:val="00E30766"/>
    <w:rsid w:val="00E36C03"/>
    <w:rsid w:val="00E373D1"/>
    <w:rsid w:val="00E460EE"/>
    <w:rsid w:val="00E5232C"/>
    <w:rsid w:val="00E610BA"/>
    <w:rsid w:val="00E61470"/>
    <w:rsid w:val="00E66780"/>
    <w:rsid w:val="00E67831"/>
    <w:rsid w:val="00E72945"/>
    <w:rsid w:val="00E749F3"/>
    <w:rsid w:val="00E74A3F"/>
    <w:rsid w:val="00E76C1A"/>
    <w:rsid w:val="00E77BCD"/>
    <w:rsid w:val="00E77F42"/>
    <w:rsid w:val="00E92511"/>
    <w:rsid w:val="00E97F5D"/>
    <w:rsid w:val="00EA1E46"/>
    <w:rsid w:val="00EA2523"/>
    <w:rsid w:val="00EA2A48"/>
    <w:rsid w:val="00EA2B3D"/>
    <w:rsid w:val="00EA67C9"/>
    <w:rsid w:val="00ED016C"/>
    <w:rsid w:val="00ED101F"/>
    <w:rsid w:val="00ED16DF"/>
    <w:rsid w:val="00ED78FB"/>
    <w:rsid w:val="00EE4113"/>
    <w:rsid w:val="00EE41DF"/>
    <w:rsid w:val="00EE50E0"/>
    <w:rsid w:val="00EF6950"/>
    <w:rsid w:val="00F005E8"/>
    <w:rsid w:val="00F04774"/>
    <w:rsid w:val="00F21B1D"/>
    <w:rsid w:val="00F239AC"/>
    <w:rsid w:val="00F25FBD"/>
    <w:rsid w:val="00F3016E"/>
    <w:rsid w:val="00F33B82"/>
    <w:rsid w:val="00F360BB"/>
    <w:rsid w:val="00F45F62"/>
    <w:rsid w:val="00F46CCE"/>
    <w:rsid w:val="00F67F63"/>
    <w:rsid w:val="00F70F78"/>
    <w:rsid w:val="00F75321"/>
    <w:rsid w:val="00F806E2"/>
    <w:rsid w:val="00F87B28"/>
    <w:rsid w:val="00F92E32"/>
    <w:rsid w:val="00F97545"/>
    <w:rsid w:val="00FB30DB"/>
    <w:rsid w:val="00FB54C9"/>
    <w:rsid w:val="00FC05AB"/>
    <w:rsid w:val="00FC0DBB"/>
    <w:rsid w:val="00FC28B8"/>
    <w:rsid w:val="00FC5069"/>
    <w:rsid w:val="00FC6605"/>
    <w:rsid w:val="00FD0476"/>
    <w:rsid w:val="00FD3510"/>
    <w:rsid w:val="00FD4C47"/>
    <w:rsid w:val="00FF6114"/>
    <w:rsid w:val="00FF6873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102714"/>
    <w:pPr>
      <w:ind w:firstLine="709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10271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10271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1027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02714"/>
    <w:rPr>
      <w:rFonts w:ascii="Tahoma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0372C"/>
    <w:rPr>
      <w:rFonts w:cs="Times New Roman"/>
      <w:color w:val="808080"/>
    </w:rPr>
  </w:style>
  <w:style w:type="paragraph" w:styleId="2">
    <w:name w:val="Body Text 2"/>
    <w:basedOn w:val="a"/>
    <w:link w:val="20"/>
    <w:uiPriority w:val="99"/>
    <w:semiHidden/>
    <w:unhideWhenUsed/>
    <w:rsid w:val="00584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12D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267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67CF"/>
    <w:rPr>
      <w:rFonts w:ascii="Times New Roman" w:eastAsia="Times New Roman" w:hAnsi="Times New Roman"/>
      <w:sz w:val="16"/>
      <w:szCs w:val="16"/>
    </w:rPr>
  </w:style>
  <w:style w:type="paragraph" w:styleId="ae">
    <w:name w:val="List Paragraph"/>
    <w:basedOn w:val="a"/>
    <w:uiPriority w:val="34"/>
    <w:qFormat/>
    <w:rsid w:val="00277246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A22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625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253C3"/>
    <w:rPr>
      <w:rFonts w:ascii="Times New Roman" w:eastAsia="Times New Roman" w:hAnsi="Times New Roman"/>
    </w:rPr>
  </w:style>
  <w:style w:type="table" w:styleId="af0">
    <w:name w:val="Table Grid"/>
    <w:basedOn w:val="a1"/>
    <w:locked/>
    <w:rsid w:val="00C56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73C31"/>
    <w:rPr>
      <w:rFonts w:ascii="Times New Roman" w:eastAsia="Times New Roman" w:hAnsi="Times New Roman"/>
      <w:sz w:val="28"/>
    </w:rPr>
  </w:style>
  <w:style w:type="character" w:styleId="af1">
    <w:name w:val="Strong"/>
    <w:basedOn w:val="a0"/>
    <w:uiPriority w:val="22"/>
    <w:qFormat/>
    <w:locked/>
    <w:rsid w:val="00570539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50647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06474"/>
  </w:style>
  <w:style w:type="character" w:customStyle="1" w:styleId="af4">
    <w:name w:val="Текст примечания Знак"/>
    <w:basedOn w:val="a0"/>
    <w:link w:val="af3"/>
    <w:uiPriority w:val="99"/>
    <w:semiHidden/>
    <w:rsid w:val="00506474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0647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06474"/>
    <w:rPr>
      <w:rFonts w:ascii="Times New Roman" w:eastAsia="Times New Roman" w:hAnsi="Times New Roman"/>
      <w:b/>
      <w:bCs/>
    </w:rPr>
  </w:style>
  <w:style w:type="paragraph" w:styleId="af7">
    <w:name w:val="Body Text"/>
    <w:basedOn w:val="a"/>
    <w:link w:val="af8"/>
    <w:rsid w:val="0043120B"/>
    <w:pPr>
      <w:widowControl/>
      <w:autoSpaceDE/>
      <w:autoSpaceDN/>
      <w:adjustRightInd/>
      <w:spacing w:after="120"/>
    </w:pPr>
    <w:rPr>
      <w:rFonts w:ascii="NTHarmonica" w:hAnsi="NTHarmonica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43120B"/>
    <w:rPr>
      <w:rFonts w:ascii="NTHarmonica" w:eastAsia="Times New Roman" w:hAnsi="NTHarmonica"/>
      <w:sz w:val="24"/>
      <w:szCs w:val="24"/>
    </w:rPr>
  </w:style>
  <w:style w:type="character" w:customStyle="1" w:styleId="31">
    <w:name w:val="Основной текст (3) + Не курсив"/>
    <w:basedOn w:val="a0"/>
    <w:uiPriority w:val="99"/>
    <w:rsid w:val="0043120B"/>
    <w:rPr>
      <w:rFonts w:ascii="Arial" w:hAnsi="Arial" w:cs="Arial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102714"/>
    <w:pPr>
      <w:ind w:firstLine="709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10271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0271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10271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02714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1027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02714"/>
    <w:rPr>
      <w:rFonts w:ascii="Tahoma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0372C"/>
    <w:rPr>
      <w:rFonts w:cs="Times New Roman"/>
      <w:color w:val="808080"/>
    </w:rPr>
  </w:style>
  <w:style w:type="paragraph" w:styleId="2">
    <w:name w:val="Body Text 2"/>
    <w:basedOn w:val="a"/>
    <w:link w:val="20"/>
    <w:uiPriority w:val="99"/>
    <w:semiHidden/>
    <w:unhideWhenUsed/>
    <w:rsid w:val="00584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412D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267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67CF"/>
    <w:rPr>
      <w:rFonts w:ascii="Times New Roman" w:eastAsia="Times New Roman" w:hAnsi="Times New Roman"/>
      <w:sz w:val="16"/>
      <w:szCs w:val="16"/>
    </w:rPr>
  </w:style>
  <w:style w:type="paragraph" w:styleId="ae">
    <w:name w:val="List Paragraph"/>
    <w:basedOn w:val="a"/>
    <w:uiPriority w:val="34"/>
    <w:qFormat/>
    <w:rsid w:val="00277246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A22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625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253C3"/>
    <w:rPr>
      <w:rFonts w:ascii="Times New Roman" w:eastAsia="Times New Roman" w:hAnsi="Times New Roman"/>
    </w:rPr>
  </w:style>
  <w:style w:type="table" w:styleId="af0">
    <w:name w:val="Table Grid"/>
    <w:basedOn w:val="a1"/>
    <w:locked/>
    <w:rsid w:val="00C56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73C31"/>
    <w:rPr>
      <w:rFonts w:ascii="Times New Roman" w:eastAsia="Times New Roman" w:hAnsi="Times New Roman"/>
      <w:sz w:val="28"/>
    </w:rPr>
  </w:style>
  <w:style w:type="character" w:styleId="af1">
    <w:name w:val="Strong"/>
    <w:basedOn w:val="a0"/>
    <w:uiPriority w:val="22"/>
    <w:qFormat/>
    <w:locked/>
    <w:rsid w:val="00570539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50647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06474"/>
  </w:style>
  <w:style w:type="character" w:customStyle="1" w:styleId="af4">
    <w:name w:val="Текст примечания Знак"/>
    <w:basedOn w:val="a0"/>
    <w:link w:val="af3"/>
    <w:uiPriority w:val="99"/>
    <w:semiHidden/>
    <w:rsid w:val="00506474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0647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06474"/>
    <w:rPr>
      <w:rFonts w:ascii="Times New Roman" w:eastAsia="Times New Roman" w:hAnsi="Times New Roman"/>
      <w:b/>
      <w:bCs/>
    </w:rPr>
  </w:style>
  <w:style w:type="paragraph" w:styleId="af7">
    <w:name w:val="Body Text"/>
    <w:basedOn w:val="a"/>
    <w:link w:val="af8"/>
    <w:rsid w:val="0043120B"/>
    <w:pPr>
      <w:widowControl/>
      <w:autoSpaceDE/>
      <w:autoSpaceDN/>
      <w:adjustRightInd/>
      <w:spacing w:after="120"/>
    </w:pPr>
    <w:rPr>
      <w:rFonts w:ascii="NTHarmonica" w:hAnsi="NTHarmonica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43120B"/>
    <w:rPr>
      <w:rFonts w:ascii="NTHarmonica" w:eastAsia="Times New Roman" w:hAnsi="NTHarmonica"/>
      <w:sz w:val="24"/>
      <w:szCs w:val="24"/>
    </w:rPr>
  </w:style>
  <w:style w:type="character" w:customStyle="1" w:styleId="31">
    <w:name w:val="Основной текст (3) + Не курсив"/>
    <w:basedOn w:val="a0"/>
    <w:uiPriority w:val="99"/>
    <w:rsid w:val="0043120B"/>
    <w:rPr>
      <w:rFonts w:ascii="Arial" w:hAnsi="Arial" w:cs="Arial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52382-FE76-459F-AF17-E5DEF8D8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ФАРМАКОПЕЙНАЯ СТАТЬЯ</vt:lpstr>
    </vt:vector>
  </TitlesOfParts>
  <Company>FGU</Company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ФАРМАКОПЕЙНАЯ СТАТЬЯ</dc:title>
  <dc:creator>BushchikKS</dc:creator>
  <cp:lastModifiedBy>Yarutkin</cp:lastModifiedBy>
  <cp:revision>9</cp:revision>
  <cp:lastPrinted>2022-12-08T12:18:00Z</cp:lastPrinted>
  <dcterms:created xsi:type="dcterms:W3CDTF">2023-11-28T12:55:00Z</dcterms:created>
  <dcterms:modified xsi:type="dcterms:W3CDTF">2024-03-04T14:19:00Z</dcterms:modified>
</cp:coreProperties>
</file>