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6B" w:rsidRPr="003E5F6B" w:rsidRDefault="003E5F6B" w:rsidP="003E5F6B">
      <w:pPr>
        <w:pStyle w:val="a3"/>
        <w:jc w:val="center"/>
        <w:rPr>
          <w:b/>
          <w:color w:val="000000" w:themeColor="text1"/>
          <w:spacing w:val="-10"/>
          <w:szCs w:val="28"/>
        </w:rPr>
      </w:pPr>
      <w:r w:rsidRPr="003E5F6B">
        <w:rPr>
          <w:b/>
          <w:color w:val="000000" w:themeColor="text1"/>
          <w:spacing w:val="-10"/>
          <w:szCs w:val="28"/>
        </w:rPr>
        <w:t>МИНИСТЕРСТВО ЗДРАВООХРАНЕНИЯ РОССИЙСКОЙ ФЕДЕРАЦИИ</w:t>
      </w:r>
    </w:p>
    <w:p w:rsidR="003E5F6B" w:rsidRPr="002A703B" w:rsidRDefault="003E5F6B" w:rsidP="003E5F6B">
      <w:pPr>
        <w:pStyle w:val="a3"/>
        <w:tabs>
          <w:tab w:val="left" w:pos="3828"/>
        </w:tabs>
        <w:jc w:val="center"/>
        <w:rPr>
          <w:color w:val="000000" w:themeColor="text1"/>
          <w:szCs w:val="28"/>
        </w:rPr>
      </w:pPr>
    </w:p>
    <w:p w:rsidR="003E5F6B" w:rsidRPr="002A703B" w:rsidRDefault="003E5F6B" w:rsidP="003E5F6B">
      <w:pPr>
        <w:pStyle w:val="a3"/>
        <w:tabs>
          <w:tab w:val="left" w:pos="3828"/>
        </w:tabs>
        <w:jc w:val="center"/>
        <w:rPr>
          <w:color w:val="000000" w:themeColor="text1"/>
          <w:szCs w:val="28"/>
        </w:rPr>
      </w:pPr>
    </w:p>
    <w:p w:rsidR="003E5F6B" w:rsidRPr="002A703B" w:rsidRDefault="003E5F6B" w:rsidP="003E5F6B">
      <w:pPr>
        <w:tabs>
          <w:tab w:val="left" w:pos="720"/>
          <w:tab w:val="left" w:pos="4820"/>
        </w:tabs>
        <w:suppressAutoHyphens/>
        <w:spacing w:line="360" w:lineRule="auto"/>
        <w:jc w:val="center"/>
        <w:rPr>
          <w:sz w:val="28"/>
          <w:szCs w:val="28"/>
        </w:rPr>
      </w:pPr>
    </w:p>
    <w:p w:rsidR="003E5F6B" w:rsidRPr="00B55842" w:rsidRDefault="003E5F6B" w:rsidP="003E5F6B">
      <w:pPr>
        <w:jc w:val="center"/>
        <w:rPr>
          <w:b/>
          <w:sz w:val="32"/>
          <w:szCs w:val="32"/>
        </w:rPr>
      </w:pPr>
      <w:r w:rsidRPr="00B55842">
        <w:rPr>
          <w:b/>
          <w:color w:val="000000" w:themeColor="text1"/>
          <w:sz w:val="32"/>
          <w:szCs w:val="32"/>
        </w:rPr>
        <w:t>ФАРМАКОПЕЙНАЯ СТАТЬЯ</w:t>
      </w:r>
    </w:p>
    <w:tbl>
      <w:tblPr>
        <w:tblStyle w:val="af0"/>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E5F6B" w:rsidRPr="003E5F6B" w:rsidTr="00D053F2">
        <w:trPr>
          <w:jc w:val="center"/>
        </w:trPr>
        <w:tc>
          <w:tcPr>
            <w:tcW w:w="9356" w:type="dxa"/>
          </w:tcPr>
          <w:p w:rsidR="003E5F6B" w:rsidRPr="003E5F6B" w:rsidRDefault="003E5F6B" w:rsidP="00BB1374">
            <w:pPr>
              <w:jc w:val="center"/>
              <w:rPr>
                <w:rFonts w:ascii="Times New Roman" w:hAnsi="Times New Roman" w:cs="Times New Roman"/>
                <w:sz w:val="28"/>
                <w:szCs w:val="28"/>
              </w:rPr>
            </w:pPr>
          </w:p>
        </w:tc>
      </w:tr>
    </w:tbl>
    <w:p w:rsidR="003E5F6B" w:rsidRPr="003E5F6B" w:rsidRDefault="003E5F6B" w:rsidP="003E5F6B">
      <w:pPr>
        <w:spacing w:line="40" w:lineRule="exact"/>
        <w:jc w:val="center"/>
        <w:rPr>
          <w:sz w:val="28"/>
          <w:szCs w:val="28"/>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0"/>
        <w:gridCol w:w="3191"/>
      </w:tblGrid>
      <w:tr w:rsidR="003E5F6B" w:rsidRPr="003E5F6B" w:rsidTr="00D053F2">
        <w:trPr>
          <w:jc w:val="center"/>
        </w:trPr>
        <w:tc>
          <w:tcPr>
            <w:tcW w:w="5920" w:type="dxa"/>
          </w:tcPr>
          <w:p w:rsidR="003E5F6B" w:rsidRPr="00C53783" w:rsidRDefault="00D32944" w:rsidP="002A703B">
            <w:pPr>
              <w:spacing w:after="120"/>
              <w:rPr>
                <w:rFonts w:ascii="Times New Roman" w:hAnsi="Times New Roman" w:cs="Times New Roman"/>
                <w:b/>
                <w:sz w:val="28"/>
                <w:szCs w:val="28"/>
              </w:rPr>
            </w:pPr>
            <w:r>
              <w:rPr>
                <w:rFonts w:ascii="Times New Roman" w:hAnsi="Times New Roman"/>
                <w:b/>
                <w:sz w:val="28"/>
                <w:szCs w:val="28"/>
              </w:rPr>
              <w:t>Конского</w:t>
            </w:r>
            <w:r w:rsidR="00A40686" w:rsidRPr="00284C06">
              <w:rPr>
                <w:rFonts w:ascii="Times New Roman" w:hAnsi="Times New Roman"/>
                <w:b/>
                <w:sz w:val="28"/>
                <w:szCs w:val="28"/>
              </w:rPr>
              <w:t xml:space="preserve"> </w:t>
            </w:r>
            <w:r w:rsidR="00A40686">
              <w:rPr>
                <w:rFonts w:ascii="Times New Roman" w:hAnsi="Times New Roman"/>
                <w:b/>
                <w:sz w:val="28"/>
                <w:szCs w:val="28"/>
              </w:rPr>
              <w:t>к</w:t>
            </w:r>
            <w:r w:rsidR="004432A4" w:rsidRPr="00284C06">
              <w:rPr>
                <w:rFonts w:ascii="Times New Roman" w:hAnsi="Times New Roman"/>
                <w:b/>
                <w:sz w:val="28"/>
                <w:szCs w:val="28"/>
              </w:rPr>
              <w:t>аштана обыкновенного семена</w:t>
            </w:r>
            <w:r w:rsidR="004432A4" w:rsidRPr="00C53783" w:rsidDel="004432A4">
              <w:rPr>
                <w:rFonts w:ascii="Times New Roman" w:hAnsi="Times New Roman" w:cs="Times New Roman"/>
                <w:b/>
                <w:szCs w:val="28"/>
              </w:rPr>
              <w:t xml:space="preserve"> </w:t>
            </w:r>
          </w:p>
        </w:tc>
        <w:tc>
          <w:tcPr>
            <w:tcW w:w="460" w:type="dxa"/>
          </w:tcPr>
          <w:p w:rsidR="003E5F6B" w:rsidRPr="003E5F6B" w:rsidRDefault="003E5F6B" w:rsidP="002A703B">
            <w:pPr>
              <w:spacing w:after="120"/>
              <w:rPr>
                <w:rFonts w:ascii="Times New Roman" w:hAnsi="Times New Roman" w:cs="Times New Roman"/>
                <w:b/>
                <w:sz w:val="28"/>
                <w:szCs w:val="28"/>
              </w:rPr>
            </w:pPr>
          </w:p>
        </w:tc>
        <w:tc>
          <w:tcPr>
            <w:tcW w:w="3191" w:type="dxa"/>
          </w:tcPr>
          <w:p w:rsidR="003E5F6B" w:rsidRPr="003E5F6B" w:rsidRDefault="003E5F6B" w:rsidP="002A703B">
            <w:pPr>
              <w:spacing w:after="120"/>
              <w:rPr>
                <w:rFonts w:ascii="Times New Roman" w:hAnsi="Times New Roman" w:cs="Times New Roman"/>
                <w:b/>
                <w:sz w:val="28"/>
                <w:szCs w:val="28"/>
                <w:lang w:val="en-US"/>
              </w:rPr>
            </w:pPr>
            <w:r w:rsidRPr="003E5F6B">
              <w:rPr>
                <w:rFonts w:ascii="Times New Roman" w:hAnsi="Times New Roman" w:cs="Times New Roman"/>
                <w:b/>
                <w:sz w:val="28"/>
                <w:szCs w:val="28"/>
              </w:rPr>
              <w:t>ФС</w:t>
            </w:r>
            <w:r w:rsidR="00921716">
              <w:rPr>
                <w:rFonts w:ascii="Times New Roman" w:hAnsi="Times New Roman" w:cs="Times New Roman"/>
                <w:b/>
                <w:sz w:val="28"/>
                <w:szCs w:val="28"/>
              </w:rPr>
              <w:t>.2.5.0117</w:t>
            </w:r>
            <w:bookmarkStart w:id="0" w:name="_GoBack"/>
            <w:bookmarkEnd w:id="0"/>
          </w:p>
        </w:tc>
      </w:tr>
      <w:tr w:rsidR="003E5F6B" w:rsidRPr="003E5F6B" w:rsidTr="00D053F2">
        <w:trPr>
          <w:jc w:val="center"/>
        </w:trPr>
        <w:tc>
          <w:tcPr>
            <w:tcW w:w="5920" w:type="dxa"/>
          </w:tcPr>
          <w:p w:rsidR="003E5F6B" w:rsidRPr="004D7CDA" w:rsidRDefault="00702027" w:rsidP="002A703B">
            <w:pPr>
              <w:spacing w:after="120"/>
              <w:rPr>
                <w:rFonts w:ascii="Times New Roman" w:hAnsi="Times New Roman" w:cs="Times New Roman"/>
                <w:b/>
                <w:sz w:val="28"/>
                <w:szCs w:val="28"/>
                <w:lang w:val="en-US"/>
              </w:rPr>
            </w:pPr>
            <w:proofErr w:type="spellStart"/>
            <w:r>
              <w:rPr>
                <w:rFonts w:ascii="Times New Roman" w:hAnsi="Times New Roman"/>
                <w:b/>
                <w:sz w:val="28"/>
                <w:szCs w:val="28"/>
                <w:lang w:val="en-US"/>
              </w:rPr>
              <w:t>Aesculi</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hippocastani</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semi</w:t>
            </w:r>
            <w:r w:rsidR="004432A4" w:rsidRPr="004D7CDA">
              <w:rPr>
                <w:rFonts w:ascii="Times New Roman" w:hAnsi="Times New Roman"/>
                <w:b/>
                <w:sz w:val="28"/>
                <w:szCs w:val="28"/>
                <w:lang w:val="en-US"/>
              </w:rPr>
              <w:t>na</w:t>
            </w:r>
            <w:proofErr w:type="spellEnd"/>
          </w:p>
        </w:tc>
        <w:tc>
          <w:tcPr>
            <w:tcW w:w="460" w:type="dxa"/>
          </w:tcPr>
          <w:p w:rsidR="003E5F6B" w:rsidRPr="003E5F6B" w:rsidRDefault="003E5F6B" w:rsidP="002A703B">
            <w:pPr>
              <w:spacing w:after="120"/>
              <w:rPr>
                <w:rFonts w:ascii="Times New Roman" w:hAnsi="Times New Roman" w:cs="Times New Roman"/>
                <w:b/>
                <w:sz w:val="28"/>
                <w:szCs w:val="28"/>
                <w:lang w:val="en-US"/>
              </w:rPr>
            </w:pPr>
          </w:p>
        </w:tc>
        <w:tc>
          <w:tcPr>
            <w:tcW w:w="3191" w:type="dxa"/>
          </w:tcPr>
          <w:p w:rsidR="003E5F6B" w:rsidRPr="003E5F6B" w:rsidRDefault="004432A4" w:rsidP="002A703B">
            <w:pPr>
              <w:spacing w:after="120"/>
              <w:rPr>
                <w:rFonts w:ascii="Times New Roman" w:hAnsi="Times New Roman" w:cs="Times New Roman"/>
                <w:b/>
                <w:sz w:val="28"/>
                <w:szCs w:val="28"/>
              </w:rPr>
            </w:pPr>
            <w:r w:rsidRPr="00284C06">
              <w:rPr>
                <w:rFonts w:ascii="Times New Roman" w:hAnsi="Times New Roman"/>
                <w:b/>
                <w:sz w:val="28"/>
                <w:szCs w:val="28"/>
              </w:rPr>
              <w:t>Вводится впервые</w:t>
            </w:r>
          </w:p>
        </w:tc>
      </w:tr>
    </w:tbl>
    <w:p w:rsidR="003E5F6B" w:rsidRPr="003E5F6B" w:rsidRDefault="003E5F6B" w:rsidP="003E5F6B">
      <w:pPr>
        <w:spacing w:line="40" w:lineRule="exact"/>
        <w:jc w:val="center"/>
        <w:rPr>
          <w:sz w:val="28"/>
          <w:szCs w:val="28"/>
        </w:rPr>
      </w:pPr>
    </w:p>
    <w:tbl>
      <w:tblPr>
        <w:tblStyle w:val="af0"/>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E5F6B" w:rsidRPr="00B13B69" w:rsidTr="00D053F2">
        <w:trPr>
          <w:jc w:val="center"/>
        </w:trPr>
        <w:tc>
          <w:tcPr>
            <w:tcW w:w="9356" w:type="dxa"/>
          </w:tcPr>
          <w:p w:rsidR="003E5F6B" w:rsidRPr="00B13B69" w:rsidRDefault="003E5F6B" w:rsidP="002A703B">
            <w:pPr>
              <w:jc w:val="center"/>
              <w:rPr>
                <w:rFonts w:ascii="Times New Roman" w:hAnsi="Times New Roman" w:cs="Times New Roman"/>
                <w:b/>
                <w:bCs/>
                <w:sz w:val="28"/>
                <w:szCs w:val="28"/>
              </w:rPr>
            </w:pPr>
          </w:p>
        </w:tc>
      </w:tr>
    </w:tbl>
    <w:p w:rsidR="002A703B" w:rsidRDefault="002A703B" w:rsidP="002A703B">
      <w:pPr>
        <w:spacing w:line="360" w:lineRule="auto"/>
        <w:ind w:firstLine="709"/>
        <w:jc w:val="both"/>
        <w:rPr>
          <w:color w:val="000000" w:themeColor="text1"/>
          <w:sz w:val="28"/>
          <w:szCs w:val="28"/>
        </w:rPr>
      </w:pPr>
    </w:p>
    <w:p w:rsidR="002A703B" w:rsidRPr="00A22E67" w:rsidRDefault="002A703B" w:rsidP="002A703B">
      <w:pPr>
        <w:keepNext/>
        <w:suppressAutoHyphens/>
        <w:overflowPunct/>
        <w:autoSpaceDE/>
        <w:autoSpaceDN/>
        <w:adjustRightInd/>
        <w:spacing w:line="360" w:lineRule="auto"/>
        <w:ind w:firstLine="709"/>
        <w:jc w:val="both"/>
        <w:textAlignment w:val="auto"/>
        <w:rPr>
          <w:color w:val="000000" w:themeColor="text1"/>
          <w:sz w:val="28"/>
          <w:szCs w:val="28"/>
        </w:rPr>
      </w:pPr>
      <w:r w:rsidRPr="00A22E67">
        <w:rPr>
          <w:color w:val="000000" w:themeColor="text1"/>
          <w:sz w:val="28"/>
          <w:szCs w:val="28"/>
        </w:rPr>
        <w:t>ОПРЕДЕЛЕНИЕ</w:t>
      </w:r>
    </w:p>
    <w:p w:rsidR="002A703B" w:rsidRDefault="002A703B" w:rsidP="002A703B">
      <w:pPr>
        <w:suppressAutoHyphens/>
        <w:spacing w:line="360" w:lineRule="auto"/>
        <w:ind w:firstLine="709"/>
        <w:jc w:val="both"/>
        <w:rPr>
          <w:color w:val="000000" w:themeColor="text1"/>
          <w:sz w:val="28"/>
          <w:szCs w:val="28"/>
        </w:rPr>
      </w:pPr>
      <w:r w:rsidRPr="00A22E67">
        <w:rPr>
          <w:color w:val="000000" w:themeColor="text1"/>
          <w:sz w:val="28"/>
          <w:szCs w:val="28"/>
        </w:rPr>
        <w:t xml:space="preserve">Настоящая фармакопейная </w:t>
      </w:r>
      <w:r w:rsidRPr="00B13B69">
        <w:rPr>
          <w:sz w:val="28"/>
          <w:szCs w:val="28"/>
        </w:rPr>
        <w:t xml:space="preserve">статья распространяется на </w:t>
      </w:r>
      <w:r w:rsidRPr="00B13B69">
        <w:rPr>
          <w:sz w:val="28"/>
        </w:rPr>
        <w:t>собранные, зре</w:t>
      </w:r>
      <w:r w:rsidR="000B03C1">
        <w:rPr>
          <w:sz w:val="28"/>
        </w:rPr>
        <w:t>лые, освобождё</w:t>
      </w:r>
      <w:r w:rsidRPr="00B13B69">
        <w:rPr>
          <w:sz w:val="28"/>
        </w:rPr>
        <w:t xml:space="preserve">нные </w:t>
      </w:r>
      <w:r w:rsidRPr="00B13B69">
        <w:rPr>
          <w:sz w:val="28"/>
          <w:szCs w:val="28"/>
        </w:rPr>
        <w:t>от околоплодника и высушенные семена дикорастущ</w:t>
      </w:r>
      <w:r w:rsidR="001C68FA">
        <w:rPr>
          <w:sz w:val="28"/>
          <w:szCs w:val="28"/>
        </w:rPr>
        <w:t>его или культивируемого дерева</w:t>
      </w:r>
      <w:r w:rsidRPr="00B13B69">
        <w:rPr>
          <w:sz w:val="28"/>
          <w:szCs w:val="28"/>
        </w:rPr>
        <w:t xml:space="preserve"> конского </w:t>
      </w:r>
      <w:r w:rsidR="00D32944">
        <w:rPr>
          <w:sz w:val="28"/>
          <w:szCs w:val="28"/>
        </w:rPr>
        <w:t>к</w:t>
      </w:r>
      <w:r>
        <w:rPr>
          <w:sz w:val="28"/>
          <w:szCs w:val="28"/>
        </w:rPr>
        <w:t>аштана обыкновенного –</w:t>
      </w:r>
      <w:r w:rsidRPr="00B13B69">
        <w:rPr>
          <w:sz w:val="28"/>
          <w:szCs w:val="28"/>
        </w:rPr>
        <w:t xml:space="preserve"> </w:t>
      </w:r>
      <w:proofErr w:type="spellStart"/>
      <w:r w:rsidRPr="00B13B69">
        <w:rPr>
          <w:i/>
          <w:sz w:val="28"/>
          <w:szCs w:val="28"/>
          <w:lang w:val="en-US"/>
        </w:rPr>
        <w:t>Aesculus</w:t>
      </w:r>
      <w:proofErr w:type="spellEnd"/>
      <w:r w:rsidRPr="00B13B69">
        <w:rPr>
          <w:i/>
          <w:sz w:val="28"/>
          <w:szCs w:val="28"/>
        </w:rPr>
        <w:t xml:space="preserve"> </w:t>
      </w:r>
      <w:proofErr w:type="spellStart"/>
      <w:r w:rsidRPr="00B13B69">
        <w:rPr>
          <w:i/>
          <w:sz w:val="28"/>
          <w:szCs w:val="28"/>
          <w:lang w:val="en-US"/>
        </w:rPr>
        <w:t>hippocastanum</w:t>
      </w:r>
      <w:proofErr w:type="spellEnd"/>
      <w:r w:rsidRPr="00B13B69">
        <w:rPr>
          <w:i/>
          <w:sz w:val="28"/>
          <w:szCs w:val="28"/>
        </w:rPr>
        <w:t xml:space="preserve"> </w:t>
      </w:r>
      <w:r w:rsidRPr="00B13B69">
        <w:rPr>
          <w:sz w:val="28"/>
          <w:szCs w:val="28"/>
          <w:lang w:val="en-US"/>
        </w:rPr>
        <w:t>L</w:t>
      </w:r>
      <w:r>
        <w:rPr>
          <w:sz w:val="28"/>
          <w:szCs w:val="28"/>
        </w:rPr>
        <w:t>., сем</w:t>
      </w:r>
      <w:proofErr w:type="gramStart"/>
      <w:r>
        <w:rPr>
          <w:sz w:val="28"/>
          <w:szCs w:val="28"/>
        </w:rPr>
        <w:t>.</w:t>
      </w:r>
      <w:proofErr w:type="gramEnd"/>
      <w:r>
        <w:rPr>
          <w:sz w:val="28"/>
          <w:szCs w:val="28"/>
        </w:rPr>
        <w:t xml:space="preserve"> </w:t>
      </w:r>
      <w:proofErr w:type="spellStart"/>
      <w:proofErr w:type="gramStart"/>
      <w:r>
        <w:rPr>
          <w:sz w:val="28"/>
          <w:szCs w:val="28"/>
        </w:rPr>
        <w:t>к</w:t>
      </w:r>
      <w:proofErr w:type="gramEnd"/>
      <w:r>
        <w:rPr>
          <w:sz w:val="28"/>
          <w:szCs w:val="28"/>
        </w:rPr>
        <w:t>онскокаштановые</w:t>
      </w:r>
      <w:proofErr w:type="spellEnd"/>
      <w:r>
        <w:rPr>
          <w:sz w:val="28"/>
          <w:szCs w:val="28"/>
        </w:rPr>
        <w:t xml:space="preserve"> –</w:t>
      </w:r>
      <w:r w:rsidRPr="00B13B69">
        <w:rPr>
          <w:sz w:val="28"/>
          <w:szCs w:val="28"/>
        </w:rPr>
        <w:t xml:space="preserve"> </w:t>
      </w:r>
      <w:proofErr w:type="spellStart"/>
      <w:r w:rsidRPr="00B13B69">
        <w:rPr>
          <w:i/>
          <w:sz w:val="28"/>
          <w:szCs w:val="28"/>
          <w:lang w:val="en-US"/>
        </w:rPr>
        <w:t>Hippocastanaceae</w:t>
      </w:r>
      <w:proofErr w:type="spellEnd"/>
      <w:r w:rsidRPr="00B13B69">
        <w:rPr>
          <w:sz w:val="28"/>
          <w:szCs w:val="28"/>
        </w:rPr>
        <w:t>.</w:t>
      </w:r>
    </w:p>
    <w:p w:rsidR="001C68FA" w:rsidRDefault="001C68FA" w:rsidP="002A703B">
      <w:pPr>
        <w:suppressAutoHyphens/>
        <w:spacing w:line="360" w:lineRule="auto"/>
        <w:ind w:firstLine="709"/>
        <w:jc w:val="both"/>
        <w:rPr>
          <w:color w:val="000000" w:themeColor="text1"/>
          <w:sz w:val="28"/>
          <w:szCs w:val="28"/>
        </w:rPr>
      </w:pPr>
      <w:r>
        <w:rPr>
          <w:color w:val="000000" w:themeColor="text1"/>
          <w:sz w:val="28"/>
          <w:szCs w:val="28"/>
        </w:rPr>
        <w:t>Содержит:</w:t>
      </w:r>
    </w:p>
    <w:p w:rsidR="00920409" w:rsidRPr="00B13B69" w:rsidRDefault="001C68FA" w:rsidP="002A703B">
      <w:pPr>
        <w:suppressAutoHyphens/>
        <w:spacing w:line="360" w:lineRule="auto"/>
        <w:ind w:firstLine="709"/>
        <w:jc w:val="both"/>
        <w:rPr>
          <w:color w:val="000000" w:themeColor="text1"/>
          <w:sz w:val="28"/>
          <w:szCs w:val="28"/>
        </w:rPr>
      </w:pPr>
      <w:r>
        <w:rPr>
          <w:color w:val="000000" w:themeColor="text1"/>
          <w:sz w:val="28"/>
          <w:szCs w:val="28"/>
        </w:rPr>
        <w:t>- </w:t>
      </w:r>
      <w:r w:rsidR="00DE641E" w:rsidRPr="00B13B69">
        <w:rPr>
          <w:color w:val="000000" w:themeColor="text1"/>
          <w:sz w:val="28"/>
          <w:szCs w:val="28"/>
        </w:rPr>
        <w:t>не менее 3,0 %</w:t>
      </w:r>
      <w:r w:rsidR="004432A4" w:rsidRPr="00B13B69">
        <w:rPr>
          <w:i/>
          <w:color w:val="000000" w:themeColor="text1"/>
          <w:sz w:val="28"/>
          <w:szCs w:val="28"/>
        </w:rPr>
        <w:t xml:space="preserve"> </w:t>
      </w:r>
      <w:r w:rsidR="004432A4" w:rsidRPr="00B13B69">
        <w:rPr>
          <w:color w:val="000000" w:themeColor="text1"/>
          <w:sz w:val="28"/>
          <w:szCs w:val="28"/>
        </w:rPr>
        <w:t xml:space="preserve">суммы </w:t>
      </w:r>
      <w:proofErr w:type="spellStart"/>
      <w:r w:rsidR="004432A4" w:rsidRPr="00B13B69">
        <w:rPr>
          <w:color w:val="000000" w:themeColor="text1"/>
          <w:sz w:val="28"/>
          <w:szCs w:val="28"/>
        </w:rPr>
        <w:t>тритерпеновых</w:t>
      </w:r>
      <w:proofErr w:type="spellEnd"/>
      <w:r w:rsidR="004432A4" w:rsidRPr="00B13B69">
        <w:rPr>
          <w:color w:val="000000" w:themeColor="text1"/>
          <w:sz w:val="28"/>
          <w:szCs w:val="28"/>
        </w:rPr>
        <w:t xml:space="preserve"> сапонинов в пересч</w:t>
      </w:r>
      <w:r>
        <w:rPr>
          <w:color w:val="000000" w:themeColor="text1"/>
          <w:sz w:val="28"/>
          <w:szCs w:val="28"/>
        </w:rPr>
        <w:t>ё</w:t>
      </w:r>
      <w:r w:rsidR="004432A4" w:rsidRPr="00B13B69">
        <w:rPr>
          <w:color w:val="000000" w:themeColor="text1"/>
          <w:sz w:val="28"/>
          <w:szCs w:val="28"/>
        </w:rPr>
        <w:t xml:space="preserve">те на </w:t>
      </w:r>
      <w:proofErr w:type="spellStart"/>
      <w:r w:rsidR="004432A4" w:rsidRPr="00B13B69">
        <w:rPr>
          <w:color w:val="000000" w:themeColor="text1"/>
          <w:sz w:val="28"/>
          <w:szCs w:val="28"/>
        </w:rPr>
        <w:t>эс</w:t>
      </w:r>
      <w:r w:rsidR="00920409" w:rsidRPr="00B13B69">
        <w:rPr>
          <w:color w:val="000000" w:themeColor="text1"/>
          <w:sz w:val="28"/>
          <w:szCs w:val="28"/>
        </w:rPr>
        <w:t>цин</w:t>
      </w:r>
      <w:proofErr w:type="spellEnd"/>
      <w:r w:rsidR="000B602B">
        <w:rPr>
          <w:color w:val="000000" w:themeColor="text1"/>
          <w:sz w:val="28"/>
          <w:szCs w:val="28"/>
        </w:rPr>
        <w:t xml:space="preserve"> в сухом сырье.</w:t>
      </w:r>
    </w:p>
    <w:p w:rsidR="00DE641E" w:rsidRPr="00B13B69" w:rsidRDefault="00DE641E" w:rsidP="002A703B">
      <w:pPr>
        <w:keepNext/>
        <w:suppressAutoHyphens/>
        <w:spacing w:line="360" w:lineRule="auto"/>
        <w:ind w:firstLine="709"/>
        <w:jc w:val="both"/>
        <w:rPr>
          <w:sz w:val="28"/>
          <w:szCs w:val="28"/>
        </w:rPr>
      </w:pPr>
      <w:r w:rsidRPr="00B13B69">
        <w:rPr>
          <w:sz w:val="28"/>
          <w:szCs w:val="28"/>
        </w:rPr>
        <w:t>ПОДЛИННОСТЬ</w:t>
      </w:r>
    </w:p>
    <w:p w:rsidR="004432A4" w:rsidRPr="00B13B69" w:rsidRDefault="004432A4" w:rsidP="002A703B">
      <w:pPr>
        <w:suppressAutoHyphens/>
        <w:spacing w:line="360" w:lineRule="auto"/>
        <w:ind w:firstLine="709"/>
        <w:jc w:val="both"/>
        <w:rPr>
          <w:sz w:val="28"/>
          <w:szCs w:val="28"/>
        </w:rPr>
      </w:pPr>
      <w:r w:rsidRPr="00B13B69">
        <w:rPr>
          <w:b/>
          <w:i/>
          <w:sz w:val="28"/>
          <w:szCs w:val="28"/>
        </w:rPr>
        <w:t>Внешние признаки.</w:t>
      </w:r>
      <w:r w:rsidRPr="00B13B69">
        <w:rPr>
          <w:b/>
          <w:sz w:val="28"/>
          <w:szCs w:val="28"/>
        </w:rPr>
        <w:t xml:space="preserve"> </w:t>
      </w:r>
      <w:r w:rsidRPr="00B13B69">
        <w:rPr>
          <w:i/>
          <w:sz w:val="28"/>
          <w:szCs w:val="28"/>
        </w:rPr>
        <w:t>Цельное сырь</w:t>
      </w:r>
      <w:r w:rsidR="00A22E67">
        <w:rPr>
          <w:i/>
          <w:sz w:val="28"/>
          <w:szCs w:val="28"/>
        </w:rPr>
        <w:t>ё</w:t>
      </w:r>
      <w:r w:rsidRPr="00B13B69">
        <w:rPr>
          <w:sz w:val="28"/>
          <w:szCs w:val="28"/>
        </w:rPr>
        <w:t xml:space="preserve">. Семена неправильной шаровидной формы, слегка сплюснутые, бугристые, нередко плоские с одной стороны, </w:t>
      </w:r>
      <w:r w:rsidR="00945748">
        <w:rPr>
          <w:sz w:val="28"/>
          <w:szCs w:val="28"/>
        </w:rPr>
        <w:t>диаметром 2–4 см, покрыты гладкой, жё</w:t>
      </w:r>
      <w:r w:rsidRPr="00B13B69">
        <w:rPr>
          <w:sz w:val="28"/>
          <w:szCs w:val="28"/>
        </w:rPr>
        <w:t>сткой, блестящей, т</w:t>
      </w:r>
      <w:r w:rsidR="00A22E67">
        <w:rPr>
          <w:sz w:val="28"/>
          <w:szCs w:val="28"/>
        </w:rPr>
        <w:t>ё</w:t>
      </w:r>
      <w:r w:rsidRPr="00B13B69">
        <w:rPr>
          <w:sz w:val="28"/>
          <w:szCs w:val="28"/>
        </w:rPr>
        <w:t xml:space="preserve">мно-коричневой кожурой с широким матовым пятном округлой формы, светло-коричневого или серого цвета. </w:t>
      </w:r>
    </w:p>
    <w:p w:rsidR="004432A4" w:rsidRPr="00B13B69" w:rsidRDefault="004432A4" w:rsidP="002A703B">
      <w:pPr>
        <w:suppressAutoHyphens/>
        <w:spacing w:line="360" w:lineRule="auto"/>
        <w:ind w:firstLine="709"/>
        <w:jc w:val="both"/>
        <w:rPr>
          <w:sz w:val="28"/>
          <w:szCs w:val="28"/>
        </w:rPr>
      </w:pPr>
      <w:r w:rsidRPr="00B13B69">
        <w:rPr>
          <w:sz w:val="28"/>
          <w:szCs w:val="28"/>
        </w:rPr>
        <w:t>Запах отсутствует.</w:t>
      </w:r>
    </w:p>
    <w:p w:rsidR="004432A4" w:rsidRPr="00B13B69" w:rsidRDefault="002D5770" w:rsidP="002A703B">
      <w:pPr>
        <w:suppressAutoHyphens/>
        <w:spacing w:line="360" w:lineRule="auto"/>
        <w:ind w:firstLine="709"/>
        <w:jc w:val="both"/>
        <w:rPr>
          <w:sz w:val="28"/>
          <w:szCs w:val="28"/>
        </w:rPr>
      </w:pPr>
      <w:r>
        <w:rPr>
          <w:i/>
          <w:sz w:val="28"/>
          <w:szCs w:val="28"/>
        </w:rPr>
        <w:t>Измельчённое сырьё</w:t>
      </w:r>
      <w:r w:rsidR="004432A4" w:rsidRPr="00B13B69">
        <w:rPr>
          <w:i/>
          <w:sz w:val="28"/>
          <w:szCs w:val="28"/>
        </w:rPr>
        <w:t xml:space="preserve">. </w:t>
      </w:r>
      <w:r w:rsidR="004432A4" w:rsidRPr="00B13B69">
        <w:rPr>
          <w:sz w:val="28"/>
          <w:szCs w:val="28"/>
        </w:rPr>
        <w:t xml:space="preserve">Смесь кусочков семян различной формы, проходящих сквозь сито с отверстиями размером 5 мм. Цвет от </w:t>
      </w:r>
      <w:proofErr w:type="gramStart"/>
      <w:r w:rsidR="004432A4" w:rsidRPr="00B13B69">
        <w:rPr>
          <w:sz w:val="28"/>
          <w:szCs w:val="28"/>
        </w:rPr>
        <w:t>светло-коричневого</w:t>
      </w:r>
      <w:proofErr w:type="gramEnd"/>
      <w:r w:rsidR="004432A4" w:rsidRPr="00B13B69">
        <w:rPr>
          <w:sz w:val="28"/>
          <w:szCs w:val="28"/>
        </w:rPr>
        <w:t xml:space="preserve"> до коричневого с т</w:t>
      </w:r>
      <w:r w:rsidR="00A22E67">
        <w:rPr>
          <w:sz w:val="28"/>
          <w:szCs w:val="28"/>
        </w:rPr>
        <w:t>ё</w:t>
      </w:r>
      <w:r w:rsidR="004432A4" w:rsidRPr="00B13B69">
        <w:rPr>
          <w:sz w:val="28"/>
          <w:szCs w:val="28"/>
        </w:rPr>
        <w:t xml:space="preserve">мно-коричневыми вкраплениями. </w:t>
      </w:r>
    </w:p>
    <w:p w:rsidR="004432A4" w:rsidRPr="00B13B69" w:rsidRDefault="004432A4" w:rsidP="002A703B">
      <w:pPr>
        <w:suppressAutoHyphens/>
        <w:spacing w:line="360" w:lineRule="auto"/>
        <w:ind w:firstLine="709"/>
        <w:jc w:val="both"/>
        <w:rPr>
          <w:i/>
          <w:sz w:val="28"/>
          <w:szCs w:val="28"/>
        </w:rPr>
      </w:pPr>
      <w:r w:rsidRPr="00B13B69">
        <w:rPr>
          <w:sz w:val="28"/>
          <w:szCs w:val="28"/>
        </w:rPr>
        <w:t>Запах отсутствует.</w:t>
      </w:r>
    </w:p>
    <w:p w:rsidR="009E55C9" w:rsidRDefault="004432A4" w:rsidP="002A703B">
      <w:pPr>
        <w:pStyle w:val="20"/>
        <w:spacing w:after="0" w:line="360" w:lineRule="auto"/>
        <w:ind w:firstLine="709"/>
        <w:jc w:val="both"/>
      </w:pPr>
      <w:r w:rsidRPr="00B13B69">
        <w:rPr>
          <w:b/>
          <w:i/>
          <w:sz w:val="28"/>
          <w:szCs w:val="28"/>
        </w:rPr>
        <w:lastRenderedPageBreak/>
        <w:t>Микроскопические признаки.</w:t>
      </w:r>
      <w:r w:rsidRPr="00B13B69">
        <w:rPr>
          <w:b/>
          <w:sz w:val="28"/>
          <w:szCs w:val="28"/>
        </w:rPr>
        <w:t xml:space="preserve"> </w:t>
      </w:r>
      <w:r w:rsidR="009E55C9" w:rsidRPr="009E55C9">
        <w:rPr>
          <w:color w:val="000000" w:themeColor="text1"/>
          <w:sz w:val="28"/>
          <w:szCs w:val="28"/>
        </w:rPr>
        <w:t>Определение проводят в соответствии с ОФС «</w:t>
      </w:r>
      <w:r w:rsidR="009E55C9" w:rsidRPr="009E55C9">
        <w:rPr>
          <w:bCs/>
          <w:color w:val="000000" w:themeColor="text1"/>
          <w:sz w:val="28"/>
          <w:szCs w:val="28"/>
        </w:rPr>
        <w:t>Микроскопический и микрохимический анализ лекарственного растительного сырья и лекарственных средств растительного происхождения</w:t>
      </w:r>
      <w:r w:rsidR="009E55C9" w:rsidRPr="009E55C9">
        <w:rPr>
          <w:color w:val="000000" w:themeColor="text1"/>
          <w:sz w:val="28"/>
          <w:szCs w:val="28"/>
        </w:rPr>
        <w:t>».</w:t>
      </w:r>
    </w:p>
    <w:p w:rsidR="004432A4" w:rsidRPr="00B13B69" w:rsidRDefault="004432A4" w:rsidP="002A703B">
      <w:pPr>
        <w:suppressAutoHyphens/>
        <w:spacing w:line="360" w:lineRule="auto"/>
        <w:ind w:firstLine="709"/>
        <w:jc w:val="both"/>
        <w:rPr>
          <w:sz w:val="28"/>
          <w:szCs w:val="28"/>
        </w:rPr>
      </w:pPr>
      <w:r w:rsidRPr="00B13B69">
        <w:rPr>
          <w:i/>
          <w:sz w:val="28"/>
          <w:szCs w:val="28"/>
        </w:rPr>
        <w:t>Цельное сырь</w:t>
      </w:r>
      <w:r w:rsidR="00A22E67">
        <w:rPr>
          <w:i/>
          <w:sz w:val="28"/>
          <w:szCs w:val="28"/>
        </w:rPr>
        <w:t>ё</w:t>
      </w:r>
      <w:r w:rsidRPr="00B13B69">
        <w:rPr>
          <w:i/>
          <w:sz w:val="28"/>
          <w:szCs w:val="28"/>
        </w:rPr>
        <w:t xml:space="preserve">, </w:t>
      </w:r>
      <w:r w:rsidR="00A22E67" w:rsidRPr="00B13B69">
        <w:rPr>
          <w:i/>
          <w:sz w:val="28"/>
          <w:szCs w:val="28"/>
        </w:rPr>
        <w:t>измельч</w:t>
      </w:r>
      <w:r w:rsidR="00A22E67">
        <w:rPr>
          <w:i/>
          <w:sz w:val="28"/>
          <w:szCs w:val="28"/>
        </w:rPr>
        <w:t>ё</w:t>
      </w:r>
      <w:r w:rsidR="00A22E67" w:rsidRPr="00B13B69">
        <w:rPr>
          <w:i/>
          <w:sz w:val="28"/>
          <w:szCs w:val="28"/>
        </w:rPr>
        <w:t>н</w:t>
      </w:r>
      <w:r w:rsidR="00987A91">
        <w:rPr>
          <w:i/>
          <w:sz w:val="28"/>
          <w:szCs w:val="28"/>
        </w:rPr>
        <w:t>н</w:t>
      </w:r>
      <w:r w:rsidR="00A22E67" w:rsidRPr="00B13B69">
        <w:rPr>
          <w:i/>
          <w:sz w:val="28"/>
          <w:szCs w:val="28"/>
        </w:rPr>
        <w:t xml:space="preserve">ое </w:t>
      </w:r>
      <w:r w:rsidRPr="00B13B69">
        <w:rPr>
          <w:i/>
          <w:sz w:val="28"/>
          <w:szCs w:val="28"/>
        </w:rPr>
        <w:t>сырь</w:t>
      </w:r>
      <w:r w:rsidR="00A22E67">
        <w:rPr>
          <w:i/>
          <w:sz w:val="28"/>
          <w:szCs w:val="28"/>
        </w:rPr>
        <w:t>ё</w:t>
      </w:r>
      <w:r w:rsidR="00987A91">
        <w:rPr>
          <w:i/>
          <w:sz w:val="28"/>
          <w:szCs w:val="28"/>
        </w:rPr>
        <w:t xml:space="preserve">. </w:t>
      </w:r>
      <w:r w:rsidRPr="00B13B69">
        <w:rPr>
          <w:sz w:val="28"/>
          <w:szCs w:val="28"/>
        </w:rPr>
        <w:t>При рассмотрении микропрепарата семени с поверхности должны быть видны округлые или многоугольные, изредка квадратные или треугольн</w:t>
      </w:r>
      <w:r w:rsidR="00987A91">
        <w:rPr>
          <w:sz w:val="28"/>
          <w:szCs w:val="28"/>
        </w:rPr>
        <w:t>ы</w:t>
      </w:r>
      <w:r w:rsidRPr="00B13B69">
        <w:rPr>
          <w:sz w:val="28"/>
          <w:szCs w:val="28"/>
        </w:rPr>
        <w:t>е клетки эпидермиса кожуры с утолщ</w:t>
      </w:r>
      <w:r w:rsidR="00A22E67">
        <w:rPr>
          <w:sz w:val="28"/>
          <w:szCs w:val="28"/>
        </w:rPr>
        <w:t>ё</w:t>
      </w:r>
      <w:r w:rsidRPr="00B13B69">
        <w:rPr>
          <w:sz w:val="28"/>
          <w:szCs w:val="28"/>
        </w:rPr>
        <w:t>нными стенками, покрытыми кутикулой, на поперечном срезе они имеют полигонал</w:t>
      </w:r>
      <w:r w:rsidR="00F34DD8">
        <w:rPr>
          <w:sz w:val="28"/>
          <w:szCs w:val="28"/>
        </w:rPr>
        <w:t>ьную форму, высот</w:t>
      </w:r>
      <w:r w:rsidR="00A4386E">
        <w:rPr>
          <w:sz w:val="28"/>
          <w:szCs w:val="28"/>
        </w:rPr>
        <w:t>а</w:t>
      </w:r>
      <w:r w:rsidR="00F34DD8">
        <w:rPr>
          <w:sz w:val="28"/>
          <w:szCs w:val="28"/>
        </w:rPr>
        <w:t xml:space="preserve"> примерно в 3–</w:t>
      </w:r>
      <w:r w:rsidRPr="00B13B69">
        <w:rPr>
          <w:sz w:val="28"/>
          <w:szCs w:val="28"/>
        </w:rPr>
        <w:t>4 раза превыша</w:t>
      </w:r>
      <w:r w:rsidR="00A4386E">
        <w:rPr>
          <w:sz w:val="28"/>
          <w:szCs w:val="28"/>
        </w:rPr>
        <w:t>е</w:t>
      </w:r>
      <w:r w:rsidRPr="00B13B69">
        <w:rPr>
          <w:sz w:val="28"/>
          <w:szCs w:val="28"/>
        </w:rPr>
        <w:t xml:space="preserve">т ширину. Основная часть семенной кожуры представлена паренхимой, состоящей из толстостенных клеток различной формы, тесно прижатых друг к другу, и ниже губчатая ткань с красно-коричневым содержимым. По направлению к зародышу клетки спадаются, образуя слой сдавленных клеток, в котором расположены проводящие пучки, состоящие из спиральных или кольчатых сосудов. Ниже находится слой крупных продолговатых клеток паренхимы с тонкими стенками. Самый внутренний слой семенной кожуры состоит из деформированных сжатых клеток (остаток эндосперма). Далее располагается эпидермис семядолей, представленный тонким рядом мелких клеток. Паренхима состоит из плотно сомкнутых многоугольных клеток, содержащих крахмальные </w:t>
      </w:r>
      <w:r w:rsidR="00A22E67" w:rsidRPr="00B13B69">
        <w:rPr>
          <w:sz w:val="28"/>
          <w:szCs w:val="28"/>
        </w:rPr>
        <w:t>з</w:t>
      </w:r>
      <w:r w:rsidR="00A22E67">
        <w:rPr>
          <w:sz w:val="28"/>
          <w:szCs w:val="28"/>
        </w:rPr>
        <w:t>ё</w:t>
      </w:r>
      <w:r w:rsidR="00A22E67" w:rsidRPr="00B13B69">
        <w:rPr>
          <w:sz w:val="28"/>
          <w:szCs w:val="28"/>
        </w:rPr>
        <w:t xml:space="preserve">рна </w:t>
      </w:r>
      <w:r w:rsidRPr="00B13B69">
        <w:rPr>
          <w:sz w:val="28"/>
          <w:szCs w:val="28"/>
        </w:rPr>
        <w:t xml:space="preserve">и капли жирного масла. Встречаются отдельные крупные крахмальные </w:t>
      </w:r>
      <w:r w:rsidR="00A22E67" w:rsidRPr="00B13B69">
        <w:rPr>
          <w:sz w:val="28"/>
          <w:szCs w:val="28"/>
        </w:rPr>
        <w:t>з</w:t>
      </w:r>
      <w:r w:rsidR="00A22E67">
        <w:rPr>
          <w:sz w:val="28"/>
          <w:szCs w:val="28"/>
        </w:rPr>
        <w:t>ёр</w:t>
      </w:r>
      <w:r w:rsidR="00A22E67" w:rsidRPr="00B13B69">
        <w:rPr>
          <w:sz w:val="28"/>
          <w:szCs w:val="28"/>
        </w:rPr>
        <w:t xml:space="preserve">на </w:t>
      </w:r>
      <w:r w:rsidRPr="00B13B69">
        <w:rPr>
          <w:sz w:val="28"/>
          <w:szCs w:val="28"/>
        </w:rPr>
        <w:t>неправил</w:t>
      </w:r>
      <w:r w:rsidR="00E542AC">
        <w:rPr>
          <w:sz w:val="28"/>
          <w:szCs w:val="28"/>
        </w:rPr>
        <w:t>ьно-грушевидной формы и мелкие –</w:t>
      </w:r>
      <w:r w:rsidRPr="00B13B69">
        <w:rPr>
          <w:sz w:val="28"/>
          <w:szCs w:val="28"/>
        </w:rPr>
        <w:t xml:space="preserve"> простые или </w:t>
      </w:r>
      <w:proofErr w:type="gramStart"/>
      <w:r w:rsidRPr="00B13B69">
        <w:rPr>
          <w:sz w:val="28"/>
          <w:szCs w:val="28"/>
        </w:rPr>
        <w:t>двух-</w:t>
      </w:r>
      <w:r w:rsidR="00A22E67" w:rsidRPr="00B13B69">
        <w:rPr>
          <w:sz w:val="28"/>
          <w:szCs w:val="28"/>
        </w:rPr>
        <w:t>тр</w:t>
      </w:r>
      <w:r w:rsidR="00A22E67">
        <w:rPr>
          <w:sz w:val="28"/>
          <w:szCs w:val="28"/>
        </w:rPr>
        <w:t>ёх</w:t>
      </w:r>
      <w:r w:rsidR="00A22E67" w:rsidRPr="00B13B69">
        <w:rPr>
          <w:sz w:val="28"/>
          <w:szCs w:val="28"/>
        </w:rPr>
        <w:t>сложные</w:t>
      </w:r>
      <w:proofErr w:type="gramEnd"/>
      <w:r w:rsidR="00A22E67">
        <w:rPr>
          <w:sz w:val="28"/>
          <w:szCs w:val="28"/>
        </w:rPr>
        <w:t>.</w:t>
      </w:r>
    </w:p>
    <w:p w:rsidR="00351384" w:rsidRPr="00B13B69" w:rsidRDefault="004432A4" w:rsidP="002A703B">
      <w:pPr>
        <w:suppressAutoHyphens/>
        <w:overflowPunct/>
        <w:autoSpaceDE/>
        <w:autoSpaceDN/>
        <w:adjustRightInd/>
        <w:spacing w:line="360" w:lineRule="auto"/>
        <w:jc w:val="center"/>
        <w:textAlignment w:val="auto"/>
        <w:rPr>
          <w:sz w:val="28"/>
          <w:szCs w:val="28"/>
        </w:rPr>
      </w:pPr>
      <w:r w:rsidRPr="00B13B69">
        <w:rPr>
          <w:noProof/>
          <w:sz w:val="28"/>
          <w:szCs w:val="28"/>
        </w:rPr>
        <w:drawing>
          <wp:inline distT="0" distB="0" distL="0" distR="0">
            <wp:extent cx="5041127" cy="7382084"/>
            <wp:effectExtent l="0" t="0" r="7620" b="0"/>
            <wp:docPr id="2" name="Рисунок 2" descr="C:\Users\sirotin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rotina\Desktop\Безымянный.jpg"/>
                    <pic:cNvPicPr>
                      <a:picLocks noChangeAspect="1" noChangeArrowheads="1"/>
                    </pic:cNvPicPr>
                  </pic:nvPicPr>
                  <pic:blipFill>
                    <a:blip r:embed="rId9" cstate="print"/>
                    <a:srcRect/>
                    <a:stretch>
                      <a:fillRect/>
                    </a:stretch>
                  </pic:blipFill>
                  <pic:spPr bwMode="auto">
                    <a:xfrm>
                      <a:off x="0" y="0"/>
                      <a:ext cx="5041127" cy="7382084"/>
                    </a:xfrm>
                    <a:prstGeom prst="rect">
                      <a:avLst/>
                    </a:prstGeom>
                    <a:noFill/>
                    <a:ln w="9525">
                      <a:noFill/>
                      <a:miter lim="800000"/>
                      <a:headEnd/>
                      <a:tailEnd/>
                    </a:ln>
                  </pic:spPr>
                </pic:pic>
              </a:graphicData>
            </a:graphic>
          </wp:inline>
        </w:drawing>
      </w:r>
    </w:p>
    <w:p w:rsidR="00117216" w:rsidRPr="00B13B69" w:rsidRDefault="00E542AC" w:rsidP="002A703B">
      <w:pPr>
        <w:suppressAutoHyphens/>
        <w:jc w:val="center"/>
        <w:rPr>
          <w:sz w:val="28"/>
          <w:szCs w:val="28"/>
        </w:rPr>
      </w:pPr>
      <w:r>
        <w:rPr>
          <w:sz w:val="28"/>
          <w:szCs w:val="28"/>
        </w:rPr>
        <w:t>Рисунок 1 –</w:t>
      </w:r>
      <w:r w:rsidR="00117216" w:rsidRPr="00B13B69">
        <w:rPr>
          <w:sz w:val="28"/>
          <w:szCs w:val="28"/>
        </w:rPr>
        <w:t xml:space="preserve"> Каштана конского обыкновенного семена</w:t>
      </w:r>
    </w:p>
    <w:p w:rsidR="00AF1BEB" w:rsidRDefault="00AF1BEB" w:rsidP="002A703B">
      <w:pPr>
        <w:suppressAutoHyphens/>
        <w:jc w:val="center"/>
        <w:rPr>
          <w:sz w:val="24"/>
          <w:szCs w:val="24"/>
        </w:rPr>
      </w:pPr>
      <w:r>
        <w:rPr>
          <w:sz w:val="24"/>
          <w:szCs w:val="24"/>
        </w:rPr>
        <w:t>1 –</w:t>
      </w:r>
      <w:r w:rsidR="00117216" w:rsidRPr="00B13B69">
        <w:rPr>
          <w:sz w:val="24"/>
          <w:szCs w:val="24"/>
        </w:rPr>
        <w:t xml:space="preserve"> клетки эпидермиса семенной кожуры</w:t>
      </w:r>
      <w:r>
        <w:rPr>
          <w:sz w:val="24"/>
          <w:szCs w:val="24"/>
        </w:rPr>
        <w:t xml:space="preserve"> (вид с поверхности) (600×); 2 –</w:t>
      </w:r>
      <w:r w:rsidR="00117216" w:rsidRPr="00B13B69">
        <w:rPr>
          <w:sz w:val="24"/>
          <w:szCs w:val="24"/>
        </w:rPr>
        <w:t xml:space="preserve"> фрагмент поперечного с</w:t>
      </w:r>
      <w:r>
        <w:rPr>
          <w:sz w:val="24"/>
          <w:szCs w:val="24"/>
        </w:rPr>
        <w:t>реза семенной кожуры (600×); 3 –</w:t>
      </w:r>
      <w:r w:rsidR="00117216" w:rsidRPr="00B13B69">
        <w:rPr>
          <w:sz w:val="24"/>
          <w:szCs w:val="24"/>
        </w:rPr>
        <w:t xml:space="preserve"> губчатая ткань семенной кожуры с красно-ко</w:t>
      </w:r>
      <w:r>
        <w:rPr>
          <w:sz w:val="24"/>
          <w:szCs w:val="24"/>
        </w:rPr>
        <w:t>ричневым содержимым (1200×); 4 –</w:t>
      </w:r>
      <w:r w:rsidR="00117216" w:rsidRPr="00B13B69">
        <w:rPr>
          <w:sz w:val="24"/>
          <w:szCs w:val="24"/>
        </w:rPr>
        <w:t xml:space="preserve"> фрагмент парен</w:t>
      </w:r>
      <w:r>
        <w:rPr>
          <w:sz w:val="24"/>
          <w:szCs w:val="24"/>
        </w:rPr>
        <w:t>химы семенной кожуры (300×): а –</w:t>
      </w:r>
      <w:r w:rsidR="00117216" w:rsidRPr="00B13B69">
        <w:rPr>
          <w:sz w:val="24"/>
          <w:szCs w:val="24"/>
        </w:rPr>
        <w:t xml:space="preserve"> толстосте</w:t>
      </w:r>
      <w:r>
        <w:rPr>
          <w:sz w:val="24"/>
          <w:szCs w:val="24"/>
        </w:rPr>
        <w:t xml:space="preserve">нные клетки различной формы, </w:t>
      </w:r>
      <w:proofErr w:type="gramStart"/>
      <w:r>
        <w:rPr>
          <w:sz w:val="24"/>
          <w:szCs w:val="24"/>
        </w:rPr>
        <w:t>б</w:t>
      </w:r>
      <w:proofErr w:type="gramEnd"/>
      <w:r>
        <w:rPr>
          <w:sz w:val="24"/>
          <w:szCs w:val="24"/>
        </w:rPr>
        <w:t xml:space="preserve"> –</w:t>
      </w:r>
      <w:r w:rsidR="00117216" w:rsidRPr="00B13B69">
        <w:rPr>
          <w:sz w:val="24"/>
          <w:szCs w:val="24"/>
        </w:rPr>
        <w:t xml:space="preserve"> слой сдавленных клеток с проводящими пуч</w:t>
      </w:r>
      <w:r>
        <w:rPr>
          <w:sz w:val="24"/>
          <w:szCs w:val="24"/>
        </w:rPr>
        <w:t>ками, в –</w:t>
      </w:r>
      <w:r w:rsidR="00117216" w:rsidRPr="00B13B69">
        <w:rPr>
          <w:sz w:val="24"/>
          <w:szCs w:val="24"/>
        </w:rPr>
        <w:t xml:space="preserve"> ряд деформированных клеток внутреннего слоя кожуры; </w:t>
      </w:r>
    </w:p>
    <w:p w:rsidR="00117216" w:rsidRPr="00B13B69" w:rsidRDefault="00AF1BEB" w:rsidP="002A703B">
      <w:pPr>
        <w:suppressAutoHyphens/>
        <w:jc w:val="center"/>
        <w:rPr>
          <w:sz w:val="24"/>
          <w:szCs w:val="24"/>
        </w:rPr>
      </w:pPr>
      <w:r>
        <w:rPr>
          <w:sz w:val="24"/>
          <w:szCs w:val="24"/>
        </w:rPr>
        <w:t>5 –</w:t>
      </w:r>
      <w:r w:rsidR="00117216" w:rsidRPr="00B13B69">
        <w:rPr>
          <w:sz w:val="24"/>
          <w:szCs w:val="24"/>
        </w:rPr>
        <w:t xml:space="preserve"> клетки паренхимы семядолей с каплями жирного масла (600×); </w:t>
      </w:r>
      <w:r>
        <w:rPr>
          <w:sz w:val="24"/>
          <w:szCs w:val="24"/>
        </w:rPr>
        <w:br/>
        <w:t>6 –</w:t>
      </w:r>
      <w:r w:rsidR="00117216" w:rsidRPr="00B13B69">
        <w:rPr>
          <w:sz w:val="24"/>
          <w:szCs w:val="24"/>
        </w:rPr>
        <w:t xml:space="preserve"> крахмальные </w:t>
      </w:r>
      <w:r w:rsidR="00A22E67" w:rsidRPr="00B13B69">
        <w:rPr>
          <w:sz w:val="24"/>
          <w:szCs w:val="24"/>
        </w:rPr>
        <w:t>з</w:t>
      </w:r>
      <w:r w:rsidR="00A22E67">
        <w:rPr>
          <w:sz w:val="24"/>
          <w:szCs w:val="24"/>
        </w:rPr>
        <w:t>ёр</w:t>
      </w:r>
      <w:r w:rsidR="00A22E67" w:rsidRPr="00B13B69">
        <w:rPr>
          <w:sz w:val="24"/>
          <w:szCs w:val="24"/>
        </w:rPr>
        <w:t xml:space="preserve">на </w:t>
      </w:r>
      <w:r w:rsidR="00117216" w:rsidRPr="00B13B69">
        <w:rPr>
          <w:sz w:val="24"/>
          <w:szCs w:val="24"/>
        </w:rPr>
        <w:t>(1200×).</w:t>
      </w:r>
    </w:p>
    <w:p w:rsidR="00117216" w:rsidRPr="00B13B69" w:rsidRDefault="00117216" w:rsidP="002A703B">
      <w:pPr>
        <w:suppressAutoHyphens/>
        <w:jc w:val="center"/>
        <w:rPr>
          <w:sz w:val="28"/>
          <w:szCs w:val="28"/>
        </w:rPr>
      </w:pPr>
    </w:p>
    <w:p w:rsidR="00117216" w:rsidRPr="00B13B69" w:rsidRDefault="00117216" w:rsidP="00D053F2">
      <w:pPr>
        <w:keepNext/>
        <w:suppressAutoHyphens/>
        <w:spacing w:line="360" w:lineRule="auto"/>
        <w:ind w:firstLine="709"/>
        <w:jc w:val="both"/>
        <w:rPr>
          <w:b/>
          <w:sz w:val="28"/>
          <w:szCs w:val="28"/>
        </w:rPr>
      </w:pPr>
      <w:r w:rsidRPr="00B13B69">
        <w:rPr>
          <w:b/>
          <w:sz w:val="28"/>
          <w:szCs w:val="28"/>
        </w:rPr>
        <w:t>Определение основных групп биологически активных веществ</w:t>
      </w:r>
    </w:p>
    <w:p w:rsidR="00117216" w:rsidRPr="00B13B69" w:rsidRDefault="00117216" w:rsidP="00D053F2">
      <w:pPr>
        <w:keepNext/>
        <w:suppressAutoHyphens/>
        <w:spacing w:line="360" w:lineRule="auto"/>
        <w:ind w:firstLine="709"/>
        <w:jc w:val="both"/>
        <w:rPr>
          <w:color w:val="000000"/>
          <w:spacing w:val="-3"/>
          <w:sz w:val="28"/>
          <w:szCs w:val="28"/>
        </w:rPr>
      </w:pPr>
      <w:r w:rsidRPr="00B13B69">
        <w:rPr>
          <w:b/>
          <w:i/>
          <w:color w:val="000000"/>
          <w:spacing w:val="-3"/>
          <w:sz w:val="28"/>
          <w:szCs w:val="28"/>
        </w:rPr>
        <w:t>Тонкослойная хроматография</w:t>
      </w:r>
    </w:p>
    <w:p w:rsidR="00117216" w:rsidRPr="00B13B69" w:rsidRDefault="00117216" w:rsidP="00D053F2">
      <w:pPr>
        <w:suppressAutoHyphens/>
        <w:spacing w:line="360" w:lineRule="auto"/>
        <w:ind w:firstLine="709"/>
        <w:jc w:val="both"/>
        <w:rPr>
          <w:color w:val="000000"/>
          <w:spacing w:val="-3"/>
          <w:sz w:val="28"/>
          <w:szCs w:val="28"/>
        </w:rPr>
      </w:pPr>
      <w:r w:rsidRPr="00B13B69">
        <w:rPr>
          <w:i/>
          <w:sz w:val="28"/>
          <w:szCs w:val="28"/>
        </w:rPr>
        <w:t xml:space="preserve">Испытуемый раствор. </w:t>
      </w:r>
      <w:r w:rsidRPr="00B13B69">
        <w:rPr>
          <w:sz w:val="28"/>
          <w:szCs w:val="28"/>
        </w:rPr>
        <w:t>Аналитическую пробу сырья измельчают до величины частиц, проходящих сквозь сито с отверстиями размером 5</w:t>
      </w:r>
      <w:r w:rsidR="00A22E67">
        <w:rPr>
          <w:sz w:val="28"/>
          <w:szCs w:val="28"/>
        </w:rPr>
        <w:t> </w:t>
      </w:r>
      <w:r w:rsidRPr="00B13B69">
        <w:rPr>
          <w:sz w:val="28"/>
          <w:szCs w:val="28"/>
        </w:rPr>
        <w:t>мм. Около 1,0</w:t>
      </w:r>
      <w:r w:rsidR="00A22E67">
        <w:rPr>
          <w:sz w:val="28"/>
          <w:szCs w:val="28"/>
        </w:rPr>
        <w:t> </w:t>
      </w:r>
      <w:r w:rsidRPr="00B13B69">
        <w:rPr>
          <w:sz w:val="28"/>
          <w:szCs w:val="28"/>
        </w:rPr>
        <w:t xml:space="preserve">г </w:t>
      </w:r>
      <w:r w:rsidR="00FD1686">
        <w:rPr>
          <w:sz w:val="28"/>
          <w:szCs w:val="28"/>
        </w:rPr>
        <w:t>измельчё</w:t>
      </w:r>
      <w:r w:rsidRPr="00B13B69">
        <w:rPr>
          <w:sz w:val="28"/>
          <w:szCs w:val="28"/>
        </w:rPr>
        <w:t>нного сырья помещают в коническую колбу вместимостью 50</w:t>
      </w:r>
      <w:r w:rsidR="00A22E67">
        <w:rPr>
          <w:sz w:val="28"/>
          <w:szCs w:val="28"/>
        </w:rPr>
        <w:t> </w:t>
      </w:r>
      <w:r w:rsidRPr="00B13B69">
        <w:rPr>
          <w:sz w:val="28"/>
          <w:szCs w:val="28"/>
        </w:rPr>
        <w:t>мл, прибавляют 10 мл спирта 70 % и нагревают с обратным холодильником на водяной бане в течение 10 мин. После охлаждения содержимое колбы переносят в центрифужную пробирку и центрифугируют при 4000</w:t>
      </w:r>
      <w:r w:rsidR="000B602B">
        <w:rPr>
          <w:sz w:val="28"/>
          <w:szCs w:val="28"/>
        </w:rPr>
        <w:t> </w:t>
      </w:r>
      <w:proofErr w:type="gramStart"/>
      <w:r w:rsidR="00EA41D4">
        <w:rPr>
          <w:sz w:val="28"/>
          <w:szCs w:val="28"/>
        </w:rPr>
        <w:t>об</w:t>
      </w:r>
      <w:proofErr w:type="gramEnd"/>
      <w:r w:rsidR="00EA41D4">
        <w:rPr>
          <w:sz w:val="28"/>
          <w:szCs w:val="28"/>
        </w:rPr>
        <w:t>/</w:t>
      </w:r>
      <w:proofErr w:type="gramStart"/>
      <w:r w:rsidR="00EA41D4">
        <w:rPr>
          <w:sz w:val="28"/>
          <w:szCs w:val="28"/>
        </w:rPr>
        <w:t>мин</w:t>
      </w:r>
      <w:proofErr w:type="gramEnd"/>
      <w:r w:rsidR="00EA41D4">
        <w:rPr>
          <w:sz w:val="28"/>
          <w:szCs w:val="28"/>
        </w:rPr>
        <w:t xml:space="preserve"> в течение 10 </w:t>
      </w:r>
      <w:r w:rsidRPr="00B13B69">
        <w:rPr>
          <w:sz w:val="28"/>
          <w:szCs w:val="28"/>
        </w:rPr>
        <w:t>мин, отделяют надосадочную жидкость.</w:t>
      </w:r>
    </w:p>
    <w:p w:rsidR="00117216" w:rsidRPr="00B13B69" w:rsidRDefault="00117216" w:rsidP="00D053F2">
      <w:pPr>
        <w:suppressAutoHyphens/>
        <w:spacing w:line="360" w:lineRule="auto"/>
        <w:ind w:firstLine="709"/>
        <w:jc w:val="both"/>
        <w:rPr>
          <w:color w:val="000000"/>
          <w:spacing w:val="-3"/>
          <w:sz w:val="28"/>
          <w:szCs w:val="28"/>
        </w:rPr>
      </w:pPr>
      <w:r w:rsidRPr="00B13B69">
        <w:rPr>
          <w:i/>
          <w:color w:val="000000"/>
          <w:spacing w:val="-3"/>
          <w:sz w:val="28"/>
          <w:szCs w:val="28"/>
        </w:rPr>
        <w:t xml:space="preserve">Раствор стандартного образца </w:t>
      </w:r>
      <w:proofErr w:type="spellStart"/>
      <w:r w:rsidRPr="00B13B69">
        <w:rPr>
          <w:i/>
          <w:color w:val="000000"/>
          <w:spacing w:val="-3"/>
          <w:sz w:val="28"/>
          <w:szCs w:val="28"/>
        </w:rPr>
        <w:t>эсцина</w:t>
      </w:r>
      <w:proofErr w:type="spellEnd"/>
      <w:r w:rsidRPr="00B13B69">
        <w:rPr>
          <w:i/>
          <w:color w:val="000000"/>
          <w:spacing w:val="-3"/>
          <w:sz w:val="28"/>
          <w:szCs w:val="28"/>
        </w:rPr>
        <w:t xml:space="preserve">. </w:t>
      </w:r>
      <w:r w:rsidRPr="00B13B69">
        <w:rPr>
          <w:color w:val="000000"/>
          <w:spacing w:val="-3"/>
          <w:sz w:val="28"/>
          <w:szCs w:val="28"/>
        </w:rPr>
        <w:t xml:space="preserve">Около 5 мг </w:t>
      </w:r>
      <w:r w:rsidR="009958E1" w:rsidRPr="00B13B69">
        <w:rPr>
          <w:color w:val="000000"/>
          <w:spacing w:val="-3"/>
          <w:sz w:val="28"/>
          <w:szCs w:val="28"/>
        </w:rPr>
        <w:t>фармакопейного стандартного</w:t>
      </w:r>
      <w:r w:rsidR="006133C6">
        <w:rPr>
          <w:color w:val="000000"/>
          <w:spacing w:val="-3"/>
          <w:sz w:val="28"/>
          <w:szCs w:val="28"/>
        </w:rPr>
        <w:t xml:space="preserve"> </w:t>
      </w:r>
      <w:r w:rsidR="009958E1" w:rsidRPr="00B13B69">
        <w:rPr>
          <w:color w:val="000000"/>
          <w:spacing w:val="-3"/>
          <w:sz w:val="28"/>
          <w:szCs w:val="28"/>
        </w:rPr>
        <w:t>образца</w:t>
      </w:r>
      <w:r w:rsidR="006133C6">
        <w:rPr>
          <w:color w:val="000000"/>
          <w:spacing w:val="-3"/>
          <w:sz w:val="28"/>
          <w:szCs w:val="28"/>
        </w:rPr>
        <w:t xml:space="preserve"> </w:t>
      </w:r>
      <w:proofErr w:type="spellStart"/>
      <w:r w:rsidRPr="00B13B69">
        <w:rPr>
          <w:color w:val="000000"/>
          <w:spacing w:val="-3"/>
          <w:sz w:val="28"/>
          <w:szCs w:val="28"/>
        </w:rPr>
        <w:t>эсцина</w:t>
      </w:r>
      <w:proofErr w:type="spellEnd"/>
      <w:r w:rsidR="006133C6">
        <w:rPr>
          <w:color w:val="000000"/>
          <w:spacing w:val="-3"/>
          <w:sz w:val="28"/>
          <w:szCs w:val="28"/>
        </w:rPr>
        <w:t xml:space="preserve"> (раздел «</w:t>
      </w:r>
      <w:r w:rsidR="006133C6" w:rsidRPr="00B13B69">
        <w:rPr>
          <w:sz w:val="28"/>
          <w:szCs w:val="28"/>
          <w:lang w:eastAsia="ar-SA"/>
        </w:rPr>
        <w:t>К</w:t>
      </w:r>
      <w:r w:rsidR="009A1A94">
        <w:rPr>
          <w:sz w:val="28"/>
          <w:szCs w:val="28"/>
          <w:lang w:eastAsia="ar-SA"/>
        </w:rPr>
        <w:t>оличественное определение</w:t>
      </w:r>
      <w:r w:rsidR="006133C6">
        <w:rPr>
          <w:sz w:val="28"/>
          <w:szCs w:val="28"/>
          <w:lang w:eastAsia="ar-SA"/>
        </w:rPr>
        <w:t>»</w:t>
      </w:r>
      <w:r w:rsidR="006133C6">
        <w:rPr>
          <w:color w:val="000000"/>
          <w:spacing w:val="-3"/>
          <w:sz w:val="28"/>
          <w:szCs w:val="28"/>
        </w:rPr>
        <w:t xml:space="preserve">) </w:t>
      </w:r>
      <w:r w:rsidRPr="00B13B69">
        <w:rPr>
          <w:color w:val="000000"/>
          <w:spacing w:val="-3"/>
          <w:sz w:val="28"/>
          <w:szCs w:val="28"/>
        </w:rPr>
        <w:t>растворяют в 1,0 мл метанола и перемешивают.</w:t>
      </w:r>
    </w:p>
    <w:p w:rsidR="00117216" w:rsidRPr="00B13B69" w:rsidRDefault="00117216" w:rsidP="00D053F2">
      <w:pPr>
        <w:suppressAutoHyphens/>
        <w:spacing w:line="360" w:lineRule="auto"/>
        <w:ind w:firstLine="709"/>
        <w:jc w:val="both"/>
        <w:rPr>
          <w:color w:val="000000"/>
          <w:spacing w:val="-3"/>
          <w:sz w:val="28"/>
          <w:szCs w:val="28"/>
        </w:rPr>
      </w:pPr>
      <w:r w:rsidRPr="00B13B69">
        <w:rPr>
          <w:i/>
          <w:sz w:val="28"/>
          <w:szCs w:val="28"/>
        </w:rPr>
        <w:t>Серной кислоты раствор</w:t>
      </w:r>
      <w:r w:rsidRPr="00B13B69">
        <w:rPr>
          <w:sz w:val="28"/>
          <w:szCs w:val="28"/>
        </w:rPr>
        <w:t>. К 28 мл воды осторожно, при перемешивании, прибавляют 72,0 мл серной кислоты концентрированной.</w:t>
      </w:r>
    </w:p>
    <w:p w:rsidR="00117216" w:rsidRPr="00B13B69" w:rsidRDefault="00117216" w:rsidP="00D053F2">
      <w:pPr>
        <w:pStyle w:val="Default"/>
        <w:suppressAutoHyphens/>
        <w:spacing w:line="360" w:lineRule="auto"/>
        <w:ind w:firstLine="709"/>
        <w:jc w:val="both"/>
        <w:rPr>
          <w:rFonts w:ascii="Times New Roman" w:hAnsi="Times New Roman" w:cs="Times New Roman"/>
          <w:sz w:val="28"/>
          <w:szCs w:val="28"/>
        </w:rPr>
      </w:pPr>
      <w:r w:rsidRPr="00B13B69">
        <w:rPr>
          <w:rFonts w:ascii="Times New Roman" w:hAnsi="Times New Roman" w:cs="Times New Roman"/>
          <w:spacing w:val="-3"/>
          <w:sz w:val="28"/>
          <w:szCs w:val="28"/>
        </w:rPr>
        <w:t>На линию старта хроматографической пластинки со слоем силикагеля наносят 10</w:t>
      </w:r>
      <w:r w:rsidR="00CA0529">
        <w:rPr>
          <w:rFonts w:ascii="Times New Roman" w:hAnsi="Times New Roman" w:cs="Times New Roman"/>
          <w:spacing w:val="-3"/>
          <w:sz w:val="28"/>
          <w:szCs w:val="28"/>
        </w:rPr>
        <w:t> </w:t>
      </w:r>
      <w:r w:rsidRPr="00B13B69">
        <w:rPr>
          <w:rFonts w:ascii="Times New Roman" w:hAnsi="Times New Roman" w:cs="Times New Roman"/>
          <w:spacing w:val="-3"/>
          <w:sz w:val="28"/>
          <w:szCs w:val="28"/>
        </w:rPr>
        <w:t>мкл испытуемого раствора и 10</w:t>
      </w:r>
      <w:r w:rsidR="00CA0529">
        <w:rPr>
          <w:rFonts w:ascii="Times New Roman" w:hAnsi="Times New Roman" w:cs="Times New Roman"/>
          <w:spacing w:val="-3"/>
          <w:sz w:val="28"/>
          <w:szCs w:val="28"/>
        </w:rPr>
        <w:t> </w:t>
      </w:r>
      <w:r w:rsidRPr="00B13B69">
        <w:rPr>
          <w:rFonts w:ascii="Times New Roman" w:hAnsi="Times New Roman" w:cs="Times New Roman"/>
          <w:spacing w:val="-3"/>
          <w:sz w:val="28"/>
          <w:szCs w:val="28"/>
        </w:rPr>
        <w:t>мкл раствора</w:t>
      </w:r>
      <w:r w:rsidR="00CA0529" w:rsidRPr="00CA0529">
        <w:rPr>
          <w:i/>
          <w:spacing w:val="-3"/>
          <w:sz w:val="28"/>
          <w:szCs w:val="28"/>
        </w:rPr>
        <w:t xml:space="preserve"> </w:t>
      </w:r>
      <w:r w:rsidR="00CA0529" w:rsidRPr="00CA0529">
        <w:rPr>
          <w:rFonts w:ascii="Times New Roman" w:hAnsi="Times New Roman" w:cs="Times New Roman"/>
          <w:spacing w:val="-3"/>
          <w:sz w:val="28"/>
          <w:szCs w:val="28"/>
        </w:rPr>
        <w:t>стандартного образца</w:t>
      </w:r>
      <w:r w:rsidRPr="00CA0529">
        <w:rPr>
          <w:rFonts w:ascii="Times New Roman" w:hAnsi="Times New Roman" w:cs="Times New Roman"/>
          <w:spacing w:val="-3"/>
          <w:sz w:val="28"/>
          <w:szCs w:val="28"/>
        </w:rPr>
        <w:t xml:space="preserve"> </w:t>
      </w:r>
      <w:proofErr w:type="spellStart"/>
      <w:r w:rsidRPr="00CA0529">
        <w:rPr>
          <w:rFonts w:ascii="Times New Roman" w:hAnsi="Times New Roman" w:cs="Times New Roman"/>
          <w:spacing w:val="-3"/>
          <w:sz w:val="28"/>
          <w:szCs w:val="28"/>
        </w:rPr>
        <w:t>эсцина</w:t>
      </w:r>
      <w:proofErr w:type="spellEnd"/>
      <w:r w:rsidRPr="00CA0529">
        <w:rPr>
          <w:rFonts w:ascii="Times New Roman" w:hAnsi="Times New Roman" w:cs="Times New Roman"/>
          <w:spacing w:val="-3"/>
          <w:sz w:val="28"/>
          <w:szCs w:val="28"/>
        </w:rPr>
        <w:t>. Пла</w:t>
      </w:r>
      <w:r w:rsidR="00017B3C">
        <w:rPr>
          <w:rFonts w:ascii="Times New Roman" w:hAnsi="Times New Roman" w:cs="Times New Roman"/>
          <w:spacing w:val="-3"/>
          <w:sz w:val="28"/>
          <w:szCs w:val="28"/>
        </w:rPr>
        <w:t>стинку с нанесё</w:t>
      </w:r>
      <w:r w:rsidRPr="00CA0529">
        <w:rPr>
          <w:rFonts w:ascii="Times New Roman" w:hAnsi="Times New Roman" w:cs="Times New Roman"/>
          <w:spacing w:val="-3"/>
          <w:sz w:val="28"/>
          <w:szCs w:val="28"/>
        </w:rPr>
        <w:t xml:space="preserve">нными пробами сушат при комнатной </w:t>
      </w:r>
      <w:r w:rsidRPr="00B13B69">
        <w:rPr>
          <w:rFonts w:ascii="Times New Roman" w:hAnsi="Times New Roman" w:cs="Times New Roman"/>
          <w:spacing w:val="-3"/>
          <w:sz w:val="28"/>
          <w:szCs w:val="28"/>
        </w:rPr>
        <w:t xml:space="preserve">температуре, помещают в камеру, </w:t>
      </w:r>
      <w:r w:rsidRPr="00B13B69">
        <w:rPr>
          <w:rFonts w:ascii="Times New Roman" w:hAnsi="Times New Roman" w:cs="Times New Roman"/>
          <w:color w:val="000000" w:themeColor="text1"/>
          <w:spacing w:val="-3"/>
          <w:sz w:val="28"/>
          <w:szCs w:val="28"/>
        </w:rPr>
        <w:t>предварительно насыщенную в течение не менее 1</w:t>
      </w:r>
      <w:r w:rsidR="00A22E67">
        <w:rPr>
          <w:rFonts w:ascii="Times New Roman" w:hAnsi="Times New Roman" w:cs="Times New Roman"/>
          <w:color w:val="000000" w:themeColor="text1"/>
          <w:spacing w:val="-3"/>
          <w:sz w:val="28"/>
          <w:szCs w:val="28"/>
        </w:rPr>
        <w:t> </w:t>
      </w:r>
      <w:r w:rsidRPr="00B13B69">
        <w:rPr>
          <w:rFonts w:ascii="Times New Roman" w:hAnsi="Times New Roman" w:cs="Times New Roman"/>
          <w:color w:val="000000" w:themeColor="text1"/>
          <w:spacing w:val="-3"/>
          <w:sz w:val="28"/>
          <w:szCs w:val="28"/>
        </w:rPr>
        <w:t xml:space="preserve">ч смесью растворителей </w:t>
      </w:r>
      <w:proofErr w:type="gramStart"/>
      <w:r w:rsidR="00F61C50">
        <w:rPr>
          <w:rFonts w:ascii="Times New Roman" w:hAnsi="Times New Roman" w:cs="Times New Roman"/>
          <w:color w:val="000000" w:themeColor="text1"/>
          <w:spacing w:val="-3"/>
          <w:sz w:val="28"/>
          <w:szCs w:val="28"/>
        </w:rPr>
        <w:t>бутанол—уксусная</w:t>
      </w:r>
      <w:proofErr w:type="gramEnd"/>
      <w:r w:rsidR="00F61C50">
        <w:rPr>
          <w:rFonts w:ascii="Times New Roman" w:hAnsi="Times New Roman" w:cs="Times New Roman"/>
          <w:color w:val="000000" w:themeColor="text1"/>
          <w:spacing w:val="-3"/>
          <w:sz w:val="28"/>
          <w:szCs w:val="28"/>
        </w:rPr>
        <w:t xml:space="preserve"> кислота ледяная—вода 5:1:4</w:t>
      </w:r>
      <w:r w:rsidR="004D3870">
        <w:rPr>
          <w:rFonts w:ascii="Times New Roman" w:hAnsi="Times New Roman" w:cs="Times New Roman"/>
          <w:color w:val="000000" w:themeColor="text1"/>
          <w:spacing w:val="-3"/>
          <w:sz w:val="28"/>
          <w:szCs w:val="28"/>
        </w:rPr>
        <w:t>,</w:t>
      </w:r>
      <w:r w:rsidRPr="00B13B69">
        <w:rPr>
          <w:rFonts w:ascii="Times New Roman" w:hAnsi="Times New Roman" w:cs="Times New Roman"/>
          <w:color w:val="000000" w:themeColor="text1"/>
          <w:spacing w:val="-3"/>
          <w:sz w:val="28"/>
          <w:szCs w:val="28"/>
        </w:rPr>
        <w:t xml:space="preserve"> и хроматографируют восходящим способом. После прохождения фронтом растворите</w:t>
      </w:r>
      <w:r w:rsidR="004D3870">
        <w:rPr>
          <w:rFonts w:ascii="Times New Roman" w:hAnsi="Times New Roman" w:cs="Times New Roman"/>
          <w:color w:val="000000" w:themeColor="text1"/>
          <w:spacing w:val="-3"/>
          <w:sz w:val="28"/>
          <w:szCs w:val="28"/>
        </w:rPr>
        <w:t>лей не менее 80–90 </w:t>
      </w:r>
      <w:r w:rsidRPr="00B13B69">
        <w:rPr>
          <w:rFonts w:ascii="Times New Roman" w:hAnsi="Times New Roman" w:cs="Times New Roman"/>
          <w:color w:val="000000" w:themeColor="text1"/>
          <w:spacing w:val="-3"/>
          <w:sz w:val="28"/>
          <w:szCs w:val="28"/>
        </w:rPr>
        <w:t>% дли</w:t>
      </w:r>
      <w:r w:rsidR="008751DD">
        <w:rPr>
          <w:rFonts w:ascii="Times New Roman" w:hAnsi="Times New Roman" w:cs="Times New Roman"/>
          <w:color w:val="000000" w:themeColor="text1"/>
          <w:spacing w:val="-3"/>
          <w:sz w:val="28"/>
          <w:szCs w:val="28"/>
        </w:rPr>
        <w:t>ны пластинки от линии старта, её</w:t>
      </w:r>
      <w:r w:rsidRPr="00B13B69">
        <w:rPr>
          <w:rFonts w:ascii="Times New Roman" w:hAnsi="Times New Roman" w:cs="Times New Roman"/>
          <w:color w:val="000000" w:themeColor="text1"/>
          <w:spacing w:val="-3"/>
          <w:sz w:val="28"/>
          <w:szCs w:val="28"/>
        </w:rPr>
        <w:t xml:space="preserve"> вынимают из камеры, сушат до удаления следов растворителей, обрабатывают </w:t>
      </w:r>
      <w:r w:rsidR="00FE6A14" w:rsidRPr="00FE6A14">
        <w:rPr>
          <w:rFonts w:ascii="Times New Roman" w:hAnsi="Times New Roman" w:cs="Times New Roman"/>
          <w:color w:val="000000" w:themeColor="text1"/>
          <w:sz w:val="28"/>
          <w:szCs w:val="28"/>
        </w:rPr>
        <w:t>анисов</w:t>
      </w:r>
      <w:r w:rsidR="00987A91">
        <w:rPr>
          <w:rFonts w:ascii="Times New Roman" w:hAnsi="Times New Roman" w:cs="Times New Roman"/>
          <w:color w:val="000000" w:themeColor="text1"/>
          <w:sz w:val="28"/>
          <w:szCs w:val="28"/>
        </w:rPr>
        <w:t>ого</w:t>
      </w:r>
      <w:r w:rsidR="000527EC">
        <w:rPr>
          <w:rFonts w:ascii="Times New Roman" w:hAnsi="Times New Roman" w:cs="Times New Roman"/>
          <w:color w:val="000000" w:themeColor="text1"/>
          <w:sz w:val="28"/>
          <w:szCs w:val="28"/>
        </w:rPr>
        <w:t xml:space="preserve"> </w:t>
      </w:r>
      <w:r w:rsidR="00FE6A14" w:rsidRPr="00FE6A14">
        <w:rPr>
          <w:rFonts w:ascii="Times New Roman" w:hAnsi="Times New Roman" w:cs="Times New Roman"/>
          <w:color w:val="000000" w:themeColor="text1"/>
          <w:sz w:val="28"/>
          <w:szCs w:val="28"/>
        </w:rPr>
        <w:t>альдегид</w:t>
      </w:r>
      <w:r w:rsidR="00987A91">
        <w:rPr>
          <w:rFonts w:ascii="Times New Roman" w:hAnsi="Times New Roman" w:cs="Times New Roman"/>
          <w:color w:val="000000" w:themeColor="text1"/>
          <w:sz w:val="28"/>
          <w:szCs w:val="28"/>
        </w:rPr>
        <w:t>а</w:t>
      </w:r>
      <w:r w:rsidR="000527EC">
        <w:rPr>
          <w:rFonts w:ascii="Times New Roman" w:hAnsi="Times New Roman" w:cs="Times New Roman"/>
          <w:color w:val="000000" w:themeColor="text1"/>
          <w:sz w:val="28"/>
          <w:szCs w:val="28"/>
        </w:rPr>
        <w:t xml:space="preserve"> </w:t>
      </w:r>
      <w:r w:rsidR="00FE6A14" w:rsidRPr="00FE6A14">
        <w:rPr>
          <w:rFonts w:ascii="Times New Roman" w:hAnsi="Times New Roman" w:cs="Times New Roman"/>
          <w:color w:val="000000" w:themeColor="text1"/>
          <w:sz w:val="28"/>
          <w:szCs w:val="28"/>
        </w:rPr>
        <w:t>раствором уксуснокислым в этаноле</w:t>
      </w:r>
      <w:r w:rsidRPr="00B13B69">
        <w:rPr>
          <w:rFonts w:ascii="Times New Roman" w:hAnsi="Times New Roman" w:cs="Times New Roman"/>
          <w:color w:val="000000" w:themeColor="text1"/>
          <w:spacing w:val="-3"/>
          <w:sz w:val="28"/>
          <w:szCs w:val="28"/>
        </w:rPr>
        <w:t>,</w:t>
      </w:r>
      <w:r w:rsidRPr="00B13B69">
        <w:rPr>
          <w:rFonts w:ascii="Times New Roman" w:hAnsi="Times New Roman" w:cs="Times New Roman"/>
          <w:spacing w:val="-3"/>
          <w:sz w:val="28"/>
          <w:szCs w:val="28"/>
        </w:rPr>
        <w:t xml:space="preserve"> выдерживают</w:t>
      </w:r>
      <w:r w:rsidR="007F0081">
        <w:rPr>
          <w:rFonts w:ascii="Times New Roman" w:hAnsi="Times New Roman" w:cs="Times New Roman"/>
          <w:spacing w:val="-3"/>
          <w:sz w:val="28"/>
          <w:szCs w:val="28"/>
        </w:rPr>
        <w:t xml:space="preserve"> при температуре 100–</w:t>
      </w:r>
      <w:r w:rsidRPr="00B13B69">
        <w:rPr>
          <w:rFonts w:ascii="Times New Roman" w:hAnsi="Times New Roman" w:cs="Times New Roman"/>
          <w:spacing w:val="-3"/>
          <w:sz w:val="28"/>
          <w:szCs w:val="28"/>
        </w:rPr>
        <w:t>105</w:t>
      </w:r>
      <w:proofErr w:type="gramStart"/>
      <w:r w:rsidRPr="00B13B69">
        <w:rPr>
          <w:rFonts w:ascii="Times New Roman" w:hAnsi="Times New Roman" w:cs="Times New Roman"/>
          <w:spacing w:val="-3"/>
          <w:sz w:val="28"/>
          <w:szCs w:val="28"/>
        </w:rPr>
        <w:t> °С</w:t>
      </w:r>
      <w:proofErr w:type="gramEnd"/>
      <w:r w:rsidRPr="00B13B69">
        <w:rPr>
          <w:rFonts w:ascii="Times New Roman" w:hAnsi="Times New Roman" w:cs="Times New Roman"/>
          <w:spacing w:val="-3"/>
          <w:sz w:val="28"/>
          <w:szCs w:val="28"/>
        </w:rPr>
        <w:t xml:space="preserve"> в течение 5</w:t>
      </w:r>
      <w:r w:rsidR="00065E57">
        <w:rPr>
          <w:rFonts w:ascii="Times New Roman" w:hAnsi="Times New Roman" w:cs="Times New Roman"/>
          <w:spacing w:val="-3"/>
          <w:sz w:val="28"/>
          <w:szCs w:val="28"/>
        </w:rPr>
        <w:t> </w:t>
      </w:r>
      <w:r w:rsidRPr="00B13B69">
        <w:rPr>
          <w:rFonts w:ascii="Times New Roman" w:hAnsi="Times New Roman" w:cs="Times New Roman"/>
          <w:spacing w:val="-3"/>
          <w:sz w:val="28"/>
          <w:szCs w:val="28"/>
        </w:rPr>
        <w:t>мин и просматривают при дневном свете.</w:t>
      </w:r>
    </w:p>
    <w:p w:rsidR="00117216" w:rsidRPr="00B13B69" w:rsidRDefault="00117216" w:rsidP="00D053F2">
      <w:pPr>
        <w:pStyle w:val="20"/>
        <w:widowControl w:val="0"/>
        <w:spacing w:after="0" w:line="360" w:lineRule="auto"/>
        <w:ind w:firstLine="709"/>
        <w:jc w:val="both"/>
        <w:rPr>
          <w:sz w:val="28"/>
          <w:szCs w:val="28"/>
        </w:rPr>
      </w:pPr>
      <w:r w:rsidRPr="00B13B69">
        <w:rPr>
          <w:sz w:val="28"/>
          <w:szCs w:val="28"/>
        </w:rPr>
        <w:t xml:space="preserve">На хроматограмме раствора </w:t>
      </w:r>
      <w:r w:rsidR="009958E1" w:rsidRPr="00B13B69">
        <w:rPr>
          <w:color w:val="000000"/>
          <w:spacing w:val="-3"/>
          <w:sz w:val="28"/>
          <w:szCs w:val="28"/>
        </w:rPr>
        <w:t>стандартного образца</w:t>
      </w:r>
      <w:r w:rsidR="009958E1" w:rsidRPr="00B13B69">
        <w:rPr>
          <w:i/>
          <w:color w:val="000000"/>
          <w:spacing w:val="-3"/>
          <w:sz w:val="28"/>
          <w:szCs w:val="28"/>
        </w:rPr>
        <w:t xml:space="preserve"> </w:t>
      </w:r>
      <w:proofErr w:type="spellStart"/>
      <w:r w:rsidRPr="00B13B69">
        <w:rPr>
          <w:sz w:val="28"/>
          <w:szCs w:val="28"/>
        </w:rPr>
        <w:t>эсцина</w:t>
      </w:r>
      <w:proofErr w:type="spellEnd"/>
      <w:r w:rsidRPr="00A22F9D">
        <w:rPr>
          <w:sz w:val="28"/>
          <w:szCs w:val="28"/>
        </w:rPr>
        <w:t xml:space="preserve"> </w:t>
      </w:r>
      <w:r w:rsidRPr="00B13B69">
        <w:rPr>
          <w:sz w:val="28"/>
          <w:szCs w:val="28"/>
        </w:rPr>
        <w:t xml:space="preserve">должна обнаруживаться зона адсорбции </w:t>
      </w:r>
      <w:proofErr w:type="gramStart"/>
      <w:r w:rsidRPr="00B13B69">
        <w:rPr>
          <w:sz w:val="28"/>
          <w:szCs w:val="28"/>
        </w:rPr>
        <w:t>от</w:t>
      </w:r>
      <w:proofErr w:type="gramEnd"/>
      <w:r w:rsidRPr="00B13B69">
        <w:rPr>
          <w:sz w:val="28"/>
          <w:szCs w:val="28"/>
        </w:rPr>
        <w:t xml:space="preserve"> серого до голубовато-фиолетового цвета.</w:t>
      </w:r>
    </w:p>
    <w:p w:rsidR="00567ACB" w:rsidRPr="00B13B69" w:rsidRDefault="00117216" w:rsidP="00D053F2">
      <w:pPr>
        <w:suppressAutoHyphens/>
        <w:spacing w:line="360" w:lineRule="auto"/>
        <w:ind w:firstLine="709"/>
        <w:jc w:val="both"/>
        <w:rPr>
          <w:sz w:val="28"/>
          <w:szCs w:val="28"/>
        </w:rPr>
      </w:pPr>
      <w:r w:rsidRPr="00B13B69">
        <w:rPr>
          <w:sz w:val="28"/>
        </w:rPr>
        <w:t xml:space="preserve">На хроматограмме испытуемого раствора должна обнаруживаться зона адсорбции от серого до голубовато-фиолетового цвета на уровне зоны адсорбции </w:t>
      </w:r>
      <w:r w:rsidR="00284591" w:rsidRPr="00B13B69">
        <w:rPr>
          <w:color w:val="000000"/>
          <w:spacing w:val="-3"/>
          <w:sz w:val="28"/>
          <w:szCs w:val="28"/>
        </w:rPr>
        <w:t>стандартного образца</w:t>
      </w:r>
      <w:r w:rsidRPr="00B13B69">
        <w:rPr>
          <w:sz w:val="28"/>
        </w:rPr>
        <w:t xml:space="preserve"> </w:t>
      </w:r>
      <w:proofErr w:type="spellStart"/>
      <w:r w:rsidRPr="00B13B69">
        <w:rPr>
          <w:sz w:val="28"/>
        </w:rPr>
        <w:t>эсцина</w:t>
      </w:r>
      <w:proofErr w:type="spellEnd"/>
      <w:r w:rsidRPr="00B13B69">
        <w:rPr>
          <w:sz w:val="28"/>
          <w:szCs w:val="28"/>
        </w:rPr>
        <w:t>; допускается обнаружение других зон (</w:t>
      </w:r>
      <w:proofErr w:type="spellStart"/>
      <w:r w:rsidRPr="00B13B69">
        <w:rPr>
          <w:sz w:val="28"/>
        </w:rPr>
        <w:t>тритерпеновые</w:t>
      </w:r>
      <w:proofErr w:type="spellEnd"/>
      <w:r w:rsidRPr="00B13B69">
        <w:rPr>
          <w:sz w:val="28"/>
        </w:rPr>
        <w:t xml:space="preserve"> сапонины</w:t>
      </w:r>
      <w:r w:rsidRPr="00B13B69">
        <w:rPr>
          <w:sz w:val="28"/>
          <w:szCs w:val="28"/>
        </w:rPr>
        <w:t>).</w:t>
      </w:r>
    </w:p>
    <w:p w:rsidR="00567ACB" w:rsidRPr="00B13B69" w:rsidRDefault="00567ACB" w:rsidP="00D053F2">
      <w:pPr>
        <w:pStyle w:val="af"/>
        <w:keepNext/>
        <w:suppressAutoHyphens/>
        <w:spacing w:after="0" w:line="360" w:lineRule="auto"/>
        <w:ind w:left="0" w:firstLine="709"/>
        <w:jc w:val="both"/>
        <w:rPr>
          <w:rFonts w:ascii="Times New Roman" w:hAnsi="Times New Roman" w:cs="Times New Roman"/>
          <w:sz w:val="28"/>
          <w:szCs w:val="28"/>
        </w:rPr>
      </w:pPr>
      <w:r w:rsidRPr="00B13B69">
        <w:rPr>
          <w:rFonts w:ascii="Times New Roman" w:hAnsi="Times New Roman" w:cs="Times New Roman"/>
          <w:sz w:val="28"/>
          <w:szCs w:val="28"/>
        </w:rPr>
        <w:t>ИСПЫТАНИЯ</w:t>
      </w:r>
    </w:p>
    <w:p w:rsidR="00D24889" w:rsidRPr="000B602B" w:rsidRDefault="00567ACB" w:rsidP="00D053F2">
      <w:pPr>
        <w:pStyle w:val="af"/>
        <w:suppressAutoHyphens/>
        <w:spacing w:after="0" w:line="360" w:lineRule="auto"/>
        <w:ind w:left="0" w:firstLine="709"/>
        <w:jc w:val="both"/>
        <w:rPr>
          <w:rFonts w:ascii="Times New Roman" w:hAnsi="Times New Roman" w:cs="Times New Roman"/>
          <w:sz w:val="28"/>
          <w:szCs w:val="28"/>
        </w:rPr>
      </w:pPr>
      <w:r w:rsidRPr="006A50DD">
        <w:rPr>
          <w:rFonts w:ascii="Times New Roman" w:hAnsi="Times New Roman" w:cs="Times New Roman"/>
          <w:b/>
          <w:i/>
          <w:sz w:val="28"/>
          <w:szCs w:val="28"/>
        </w:rPr>
        <w:t>Влажность</w:t>
      </w:r>
      <w:r w:rsidR="007C15CF" w:rsidRPr="006A50DD">
        <w:rPr>
          <w:rFonts w:ascii="Times New Roman" w:hAnsi="Times New Roman" w:cs="Times New Roman"/>
          <w:b/>
          <w:i/>
          <w:sz w:val="28"/>
          <w:szCs w:val="28"/>
        </w:rPr>
        <w:t>.</w:t>
      </w:r>
      <w:r w:rsidR="007C15CF" w:rsidRPr="00B13B69">
        <w:rPr>
          <w:rFonts w:ascii="Times New Roman" w:hAnsi="Times New Roman" w:cs="Times New Roman"/>
          <w:b/>
          <w:sz w:val="28"/>
          <w:szCs w:val="28"/>
        </w:rPr>
        <w:t xml:space="preserve"> </w:t>
      </w:r>
      <w:r w:rsidR="00D24889" w:rsidRPr="00B13B69">
        <w:rPr>
          <w:rFonts w:ascii="Times New Roman" w:hAnsi="Times New Roman" w:cs="Times New Roman"/>
          <w:sz w:val="28"/>
          <w:szCs w:val="28"/>
        </w:rPr>
        <w:t>Не более 1</w:t>
      </w:r>
      <w:r w:rsidR="00674B9B" w:rsidRPr="00B13B69">
        <w:rPr>
          <w:rFonts w:ascii="Times New Roman" w:hAnsi="Times New Roman" w:cs="Times New Roman"/>
          <w:sz w:val="28"/>
          <w:szCs w:val="28"/>
        </w:rPr>
        <w:t>4</w:t>
      </w:r>
      <w:r w:rsidR="00D24889" w:rsidRPr="00B13B69">
        <w:rPr>
          <w:rFonts w:ascii="Times New Roman" w:hAnsi="Times New Roman" w:cs="Times New Roman"/>
          <w:sz w:val="28"/>
          <w:szCs w:val="28"/>
        </w:rPr>
        <w:t>,0 </w:t>
      </w:r>
      <w:r w:rsidR="00D24889" w:rsidRPr="000B602B">
        <w:rPr>
          <w:rFonts w:ascii="Times New Roman" w:hAnsi="Times New Roman" w:cs="Times New Roman"/>
          <w:sz w:val="28"/>
          <w:szCs w:val="28"/>
        </w:rPr>
        <w:t xml:space="preserve">% (ОФС </w:t>
      </w:r>
      <w:r w:rsidR="000B602B" w:rsidRPr="000B602B">
        <w:rPr>
          <w:rFonts w:ascii="Times New Roman" w:hAnsi="Times New Roman" w:cs="Times New Roman"/>
          <w:sz w:val="28"/>
          <w:szCs w:val="28"/>
        </w:rPr>
        <w:t xml:space="preserve">«Определение </w:t>
      </w:r>
      <w:r w:rsidR="000B602B" w:rsidRPr="000B602B">
        <w:rPr>
          <w:rFonts w:ascii="Times New Roman" w:hAnsi="Times New Roman" w:cs="Times New Roman"/>
          <w:color w:val="000000" w:themeColor="text1"/>
          <w:sz w:val="28"/>
          <w:szCs w:val="28"/>
        </w:rPr>
        <w:t>влажности лекарственного растительного сырья и</w:t>
      </w:r>
      <w:r w:rsidR="000B602B" w:rsidRPr="000B602B">
        <w:rPr>
          <w:rFonts w:ascii="Times New Roman" w:hAnsi="Times New Roman" w:cs="Times New Roman"/>
          <w:sz w:val="28"/>
          <w:szCs w:val="28"/>
        </w:rPr>
        <w:t xml:space="preserve"> </w:t>
      </w:r>
      <w:r w:rsidR="000B602B" w:rsidRPr="000B602B">
        <w:rPr>
          <w:rFonts w:ascii="Times New Roman" w:hAnsi="Times New Roman" w:cs="Times New Roman"/>
          <w:bCs/>
          <w:sz w:val="28"/>
          <w:szCs w:val="28"/>
        </w:rPr>
        <w:t>лекарственных средств растительного происхождения»</w:t>
      </w:r>
      <w:r w:rsidR="00D24889" w:rsidRPr="000B602B">
        <w:rPr>
          <w:rFonts w:ascii="Times New Roman" w:hAnsi="Times New Roman" w:cs="Times New Roman"/>
          <w:sz w:val="28"/>
          <w:szCs w:val="28"/>
        </w:rPr>
        <w:t>)</w:t>
      </w:r>
      <w:r w:rsidR="00337078" w:rsidRPr="000B602B">
        <w:rPr>
          <w:rFonts w:ascii="Times New Roman" w:hAnsi="Times New Roman" w:cs="Times New Roman"/>
          <w:sz w:val="28"/>
          <w:szCs w:val="28"/>
        </w:rPr>
        <w:t>.</w:t>
      </w:r>
    </w:p>
    <w:p w:rsidR="00567ACB" w:rsidRPr="00B13B69" w:rsidRDefault="00567ACB" w:rsidP="00D053F2">
      <w:pPr>
        <w:pStyle w:val="af"/>
        <w:suppressAutoHyphens/>
        <w:spacing w:after="0" w:line="360" w:lineRule="auto"/>
        <w:ind w:left="0" w:firstLine="709"/>
        <w:jc w:val="both"/>
        <w:rPr>
          <w:rFonts w:ascii="Times New Roman" w:hAnsi="Times New Roman" w:cs="Times New Roman"/>
          <w:sz w:val="28"/>
          <w:szCs w:val="28"/>
        </w:rPr>
      </w:pPr>
      <w:r w:rsidRPr="006A50DD">
        <w:rPr>
          <w:rFonts w:ascii="Times New Roman" w:hAnsi="Times New Roman" w:cs="Times New Roman"/>
          <w:b/>
          <w:i/>
          <w:sz w:val="28"/>
          <w:szCs w:val="28"/>
        </w:rPr>
        <w:t>Зола общая</w:t>
      </w:r>
      <w:r w:rsidRPr="00B13B69">
        <w:rPr>
          <w:rFonts w:ascii="Times New Roman" w:hAnsi="Times New Roman" w:cs="Times New Roman"/>
          <w:b/>
          <w:sz w:val="28"/>
          <w:szCs w:val="28"/>
        </w:rPr>
        <w:t>.</w:t>
      </w:r>
      <w:r w:rsidR="007C15CF" w:rsidRPr="00B13B69">
        <w:rPr>
          <w:rFonts w:ascii="Times New Roman" w:hAnsi="Times New Roman" w:cs="Times New Roman"/>
          <w:b/>
          <w:sz w:val="28"/>
          <w:szCs w:val="28"/>
        </w:rPr>
        <w:t xml:space="preserve"> </w:t>
      </w:r>
      <w:r w:rsidR="00D16A05" w:rsidRPr="00B13B69">
        <w:rPr>
          <w:rFonts w:ascii="Times New Roman" w:hAnsi="Times New Roman" w:cs="Times New Roman"/>
          <w:sz w:val="28"/>
          <w:szCs w:val="28"/>
        </w:rPr>
        <w:t xml:space="preserve">Не более </w:t>
      </w:r>
      <w:r w:rsidR="00674B9B" w:rsidRPr="00B13B69">
        <w:rPr>
          <w:rFonts w:ascii="Times New Roman" w:hAnsi="Times New Roman" w:cs="Times New Roman"/>
          <w:sz w:val="28"/>
          <w:szCs w:val="28"/>
        </w:rPr>
        <w:t>5</w:t>
      </w:r>
      <w:r w:rsidR="00D24889" w:rsidRPr="00B13B69">
        <w:rPr>
          <w:rFonts w:ascii="Times New Roman" w:hAnsi="Times New Roman" w:cs="Times New Roman"/>
          <w:sz w:val="28"/>
          <w:szCs w:val="28"/>
        </w:rPr>
        <w:t>,0 %</w:t>
      </w:r>
      <w:r w:rsidR="007C15CF" w:rsidRPr="00B13B69">
        <w:rPr>
          <w:rFonts w:ascii="Times New Roman" w:hAnsi="Times New Roman" w:cs="Times New Roman"/>
          <w:sz w:val="28"/>
          <w:szCs w:val="28"/>
        </w:rPr>
        <w:t xml:space="preserve"> </w:t>
      </w:r>
      <w:r w:rsidR="00D24889" w:rsidRPr="00B13B69">
        <w:rPr>
          <w:rFonts w:ascii="Times New Roman" w:hAnsi="Times New Roman" w:cs="Times New Roman"/>
          <w:sz w:val="28"/>
          <w:szCs w:val="28"/>
        </w:rPr>
        <w:t>(ОФС «Зола общая</w:t>
      </w:r>
      <w:r w:rsidR="00D24889" w:rsidRPr="00B13B69">
        <w:rPr>
          <w:rFonts w:ascii="Times New Roman" w:hAnsi="Times New Roman" w:cs="Times New Roman"/>
          <w:bCs/>
          <w:sz w:val="28"/>
          <w:szCs w:val="28"/>
        </w:rPr>
        <w:t>»</w:t>
      </w:r>
      <w:r w:rsidR="00D24889" w:rsidRPr="00B13B69">
        <w:rPr>
          <w:rFonts w:ascii="Times New Roman" w:hAnsi="Times New Roman" w:cs="Times New Roman"/>
          <w:sz w:val="28"/>
          <w:szCs w:val="28"/>
        </w:rPr>
        <w:t>).</w:t>
      </w:r>
    </w:p>
    <w:p w:rsidR="00D24889" w:rsidRPr="00B13B69" w:rsidRDefault="00567ACB" w:rsidP="00D053F2">
      <w:pPr>
        <w:suppressAutoHyphens/>
        <w:spacing w:line="360" w:lineRule="auto"/>
        <w:ind w:firstLine="709"/>
        <w:jc w:val="both"/>
        <w:rPr>
          <w:sz w:val="28"/>
          <w:szCs w:val="28"/>
        </w:rPr>
      </w:pPr>
      <w:r w:rsidRPr="006A50DD">
        <w:rPr>
          <w:b/>
          <w:i/>
          <w:sz w:val="28"/>
          <w:szCs w:val="28"/>
        </w:rPr>
        <w:t>Зола, нерастворимая в хлористоводородной кислоте</w:t>
      </w:r>
      <w:r w:rsidRPr="00B13B69">
        <w:rPr>
          <w:b/>
          <w:sz w:val="28"/>
          <w:szCs w:val="28"/>
        </w:rPr>
        <w:t>.</w:t>
      </w:r>
      <w:r w:rsidR="00770A7C" w:rsidRPr="00B13B69">
        <w:rPr>
          <w:b/>
          <w:sz w:val="28"/>
          <w:szCs w:val="28"/>
        </w:rPr>
        <w:t xml:space="preserve"> </w:t>
      </w:r>
      <w:r w:rsidR="00D24889" w:rsidRPr="00B13B69">
        <w:rPr>
          <w:sz w:val="28"/>
          <w:szCs w:val="28"/>
        </w:rPr>
        <w:t>Не более 2,0 %</w:t>
      </w:r>
      <w:r w:rsidR="00770A7C" w:rsidRPr="00B13B69">
        <w:rPr>
          <w:sz w:val="28"/>
          <w:szCs w:val="28"/>
        </w:rPr>
        <w:t xml:space="preserve"> </w:t>
      </w:r>
      <w:r w:rsidR="00D24889" w:rsidRPr="00B13B69">
        <w:rPr>
          <w:sz w:val="28"/>
          <w:szCs w:val="28"/>
        </w:rPr>
        <w:t>(ОФС «</w:t>
      </w:r>
      <w:r w:rsidR="00D24889" w:rsidRPr="00B13B69">
        <w:rPr>
          <w:color w:val="000000"/>
          <w:sz w:val="28"/>
          <w:szCs w:val="28"/>
        </w:rPr>
        <w:t>Зола, нерастворимая в хлористоводородной кислоте</w:t>
      </w:r>
      <w:r w:rsidR="00D24889" w:rsidRPr="00B13B69">
        <w:rPr>
          <w:bCs/>
          <w:sz w:val="28"/>
          <w:szCs w:val="28"/>
        </w:rPr>
        <w:t>»</w:t>
      </w:r>
      <w:r w:rsidR="00D24889" w:rsidRPr="00B13B69">
        <w:rPr>
          <w:sz w:val="28"/>
          <w:szCs w:val="28"/>
        </w:rPr>
        <w:t>).</w:t>
      </w:r>
    </w:p>
    <w:p w:rsidR="007F255B" w:rsidRPr="00B13B69" w:rsidRDefault="00567ACB" w:rsidP="00D053F2">
      <w:pPr>
        <w:suppressAutoHyphens/>
        <w:spacing w:line="360" w:lineRule="auto"/>
        <w:ind w:firstLine="709"/>
        <w:jc w:val="both"/>
        <w:rPr>
          <w:color w:val="000000"/>
          <w:sz w:val="28"/>
          <w:szCs w:val="28"/>
        </w:rPr>
      </w:pPr>
      <w:r w:rsidRPr="006A50DD">
        <w:rPr>
          <w:b/>
          <w:i/>
          <w:sz w:val="28"/>
          <w:szCs w:val="28"/>
        </w:rPr>
        <w:t>Измельч</w:t>
      </w:r>
      <w:r w:rsidR="003E2EAF" w:rsidRPr="006A50DD">
        <w:rPr>
          <w:b/>
          <w:i/>
          <w:sz w:val="28"/>
          <w:szCs w:val="28"/>
        </w:rPr>
        <w:t>ё</w:t>
      </w:r>
      <w:r w:rsidRPr="006A50DD">
        <w:rPr>
          <w:b/>
          <w:i/>
          <w:sz w:val="28"/>
          <w:szCs w:val="28"/>
        </w:rPr>
        <w:t>нность сырья</w:t>
      </w:r>
      <w:r w:rsidRPr="00B13B69">
        <w:rPr>
          <w:b/>
          <w:sz w:val="28"/>
          <w:szCs w:val="28"/>
        </w:rPr>
        <w:t>.</w:t>
      </w:r>
      <w:r w:rsidR="003E2EAF" w:rsidRPr="00B13B69">
        <w:rPr>
          <w:b/>
          <w:sz w:val="28"/>
          <w:szCs w:val="28"/>
        </w:rPr>
        <w:t xml:space="preserve"> </w:t>
      </w:r>
      <w:r w:rsidR="007F255B" w:rsidRPr="00B13B69">
        <w:rPr>
          <w:color w:val="000000"/>
          <w:sz w:val="28"/>
          <w:szCs w:val="28"/>
        </w:rPr>
        <w:t>Определение проводят в соответствии с ОФС</w:t>
      </w:r>
      <w:r w:rsidR="00794C8C">
        <w:rPr>
          <w:color w:val="000000"/>
          <w:sz w:val="28"/>
          <w:szCs w:val="28"/>
        </w:rPr>
        <w:t> </w:t>
      </w:r>
      <w:r w:rsidR="007F255B" w:rsidRPr="00B13B69">
        <w:rPr>
          <w:sz w:val="28"/>
          <w:szCs w:val="28"/>
        </w:rPr>
        <w:t>«</w:t>
      </w:r>
      <w:r w:rsidR="007F255B" w:rsidRPr="00B13B69">
        <w:rPr>
          <w:bCs/>
          <w:sz w:val="28"/>
          <w:szCs w:val="28"/>
        </w:rPr>
        <w:t xml:space="preserve">Определение подлинности, измельчённости и содержания примесей в лекарственном растительном сырье и </w:t>
      </w:r>
      <w:r w:rsidR="007F255B" w:rsidRPr="00B13B69">
        <w:rPr>
          <w:sz w:val="28"/>
          <w:szCs w:val="28"/>
        </w:rPr>
        <w:t>лекарственных растительных препаратах</w:t>
      </w:r>
      <w:r w:rsidR="007F255B" w:rsidRPr="00B13B69">
        <w:rPr>
          <w:bCs/>
          <w:sz w:val="28"/>
          <w:szCs w:val="28"/>
        </w:rPr>
        <w:t>»</w:t>
      </w:r>
      <w:r w:rsidR="007F255B" w:rsidRPr="00B13B69">
        <w:rPr>
          <w:color w:val="000000"/>
          <w:sz w:val="28"/>
          <w:szCs w:val="28"/>
        </w:rPr>
        <w:t>.</w:t>
      </w:r>
    </w:p>
    <w:p w:rsidR="00674B9B" w:rsidRPr="00B13B69" w:rsidRDefault="00674B9B" w:rsidP="00B11F1E">
      <w:pPr>
        <w:widowControl w:val="0"/>
        <w:suppressAutoHyphens/>
        <w:spacing w:line="360" w:lineRule="auto"/>
        <w:ind w:firstLine="709"/>
        <w:jc w:val="both"/>
        <w:rPr>
          <w:sz w:val="28"/>
          <w:szCs w:val="28"/>
        </w:rPr>
      </w:pPr>
      <w:r w:rsidRPr="00B13B69">
        <w:rPr>
          <w:i/>
          <w:sz w:val="28"/>
          <w:szCs w:val="28"/>
        </w:rPr>
        <w:t>Измельч</w:t>
      </w:r>
      <w:r w:rsidR="00065E57">
        <w:rPr>
          <w:i/>
          <w:sz w:val="28"/>
          <w:szCs w:val="28"/>
        </w:rPr>
        <w:t>ё</w:t>
      </w:r>
      <w:r w:rsidRPr="00B13B69">
        <w:rPr>
          <w:i/>
          <w:sz w:val="28"/>
          <w:szCs w:val="28"/>
        </w:rPr>
        <w:t>нное сырье:</w:t>
      </w:r>
      <w:r w:rsidRPr="00B13B69">
        <w:rPr>
          <w:sz w:val="28"/>
          <w:szCs w:val="28"/>
        </w:rPr>
        <w:t xml:space="preserve"> частиц, не проходящих сквозь сито с отверстиями размером 5</w:t>
      </w:r>
      <w:r w:rsidR="00B13B69">
        <w:rPr>
          <w:sz w:val="28"/>
          <w:szCs w:val="28"/>
        </w:rPr>
        <w:t> </w:t>
      </w:r>
      <w:r w:rsidRPr="00B13B69">
        <w:rPr>
          <w:sz w:val="28"/>
          <w:szCs w:val="28"/>
        </w:rPr>
        <w:t xml:space="preserve">мм, </w:t>
      </w:r>
      <w:r w:rsidRPr="00B13B69">
        <w:rPr>
          <w:sz w:val="28"/>
          <w:szCs w:val="28"/>
        </w:rPr>
        <w:sym w:font="Symbol" w:char="F02D"/>
      </w:r>
      <w:r w:rsidRPr="00B13B69">
        <w:rPr>
          <w:sz w:val="28"/>
          <w:szCs w:val="28"/>
        </w:rPr>
        <w:t xml:space="preserve"> не более 5 %; частиц, проходящих сквозь сито с отверстиями размером 0,25</w:t>
      </w:r>
      <w:r w:rsidR="00B13B69">
        <w:rPr>
          <w:sz w:val="28"/>
          <w:szCs w:val="28"/>
        </w:rPr>
        <w:t> </w:t>
      </w:r>
      <w:r w:rsidRPr="00B13B69">
        <w:rPr>
          <w:sz w:val="28"/>
          <w:szCs w:val="28"/>
        </w:rPr>
        <w:t xml:space="preserve">мм, </w:t>
      </w:r>
      <w:r w:rsidRPr="00B13B69">
        <w:rPr>
          <w:sz w:val="28"/>
          <w:szCs w:val="28"/>
        </w:rPr>
        <w:sym w:font="Symbol" w:char="F02D"/>
      </w:r>
      <w:r w:rsidRPr="00B13B69">
        <w:rPr>
          <w:sz w:val="28"/>
          <w:szCs w:val="28"/>
        </w:rPr>
        <w:t xml:space="preserve"> не более 5</w:t>
      </w:r>
      <w:r w:rsidR="00B13B69">
        <w:rPr>
          <w:sz w:val="28"/>
          <w:szCs w:val="28"/>
        </w:rPr>
        <w:t> </w:t>
      </w:r>
      <w:r w:rsidRPr="00B13B69">
        <w:rPr>
          <w:sz w:val="28"/>
          <w:szCs w:val="28"/>
        </w:rPr>
        <w:t>%.</w:t>
      </w:r>
    </w:p>
    <w:p w:rsidR="00674B9B" w:rsidRPr="006A50DD" w:rsidRDefault="00B13B69" w:rsidP="00D053F2">
      <w:pPr>
        <w:keepNext/>
        <w:widowControl w:val="0"/>
        <w:suppressAutoHyphens/>
        <w:spacing w:line="360" w:lineRule="auto"/>
        <w:ind w:firstLine="709"/>
        <w:jc w:val="both"/>
        <w:rPr>
          <w:b/>
          <w:i/>
          <w:sz w:val="28"/>
          <w:szCs w:val="28"/>
        </w:rPr>
      </w:pPr>
      <w:r w:rsidRPr="006A50DD">
        <w:rPr>
          <w:b/>
          <w:i/>
          <w:sz w:val="28"/>
          <w:szCs w:val="28"/>
        </w:rPr>
        <w:t xml:space="preserve">Допустимые </w:t>
      </w:r>
      <w:r w:rsidR="00674B9B" w:rsidRPr="006A50DD">
        <w:rPr>
          <w:b/>
          <w:i/>
          <w:sz w:val="28"/>
          <w:szCs w:val="28"/>
        </w:rPr>
        <w:t>примеси</w:t>
      </w:r>
    </w:p>
    <w:p w:rsidR="00674B9B" w:rsidRPr="00B13B69" w:rsidRDefault="00674B9B" w:rsidP="00D053F2">
      <w:pPr>
        <w:suppressAutoHyphens/>
        <w:spacing w:line="360" w:lineRule="auto"/>
        <w:ind w:firstLine="709"/>
        <w:jc w:val="both"/>
        <w:rPr>
          <w:sz w:val="28"/>
          <w:szCs w:val="28"/>
        </w:rPr>
      </w:pPr>
      <w:r w:rsidRPr="00B13B69">
        <w:rPr>
          <w:i/>
          <w:sz w:val="28"/>
          <w:szCs w:val="28"/>
        </w:rPr>
        <w:t>Другие части каштана (остатки околоплодника, плодоножек). Цельное сырь</w:t>
      </w:r>
      <w:r w:rsidR="00065E57">
        <w:rPr>
          <w:i/>
          <w:sz w:val="28"/>
          <w:szCs w:val="28"/>
        </w:rPr>
        <w:t>ё</w:t>
      </w:r>
      <w:r w:rsidRPr="00B13B69">
        <w:rPr>
          <w:i/>
          <w:sz w:val="28"/>
          <w:szCs w:val="28"/>
        </w:rPr>
        <w:t xml:space="preserve"> –</w:t>
      </w:r>
      <w:r w:rsidRPr="00B13B69">
        <w:rPr>
          <w:sz w:val="28"/>
          <w:szCs w:val="28"/>
        </w:rPr>
        <w:t xml:space="preserve"> не более 2,5 %.</w:t>
      </w:r>
    </w:p>
    <w:p w:rsidR="00674B9B" w:rsidRPr="00B13B69" w:rsidRDefault="00674B9B" w:rsidP="00D053F2">
      <w:pPr>
        <w:suppressAutoHyphens/>
        <w:spacing w:line="360" w:lineRule="auto"/>
        <w:ind w:firstLine="709"/>
        <w:jc w:val="both"/>
        <w:rPr>
          <w:sz w:val="28"/>
          <w:szCs w:val="28"/>
        </w:rPr>
      </w:pPr>
      <w:r w:rsidRPr="00B13B69">
        <w:rPr>
          <w:i/>
          <w:sz w:val="28"/>
          <w:szCs w:val="28"/>
        </w:rPr>
        <w:t>Дробл</w:t>
      </w:r>
      <w:r w:rsidR="00065E57">
        <w:rPr>
          <w:i/>
          <w:sz w:val="28"/>
          <w:szCs w:val="28"/>
        </w:rPr>
        <w:t>ё</w:t>
      </w:r>
      <w:r w:rsidRPr="00B13B69">
        <w:rPr>
          <w:i/>
          <w:sz w:val="28"/>
          <w:szCs w:val="28"/>
        </w:rPr>
        <w:t>ных семян. Цельное сырь</w:t>
      </w:r>
      <w:r w:rsidR="00065E57">
        <w:rPr>
          <w:i/>
          <w:sz w:val="28"/>
          <w:szCs w:val="28"/>
        </w:rPr>
        <w:t>ё</w:t>
      </w:r>
      <w:r w:rsidR="000B602B">
        <w:rPr>
          <w:i/>
          <w:sz w:val="28"/>
          <w:szCs w:val="28"/>
        </w:rPr>
        <w:t xml:space="preserve"> </w:t>
      </w:r>
      <w:r w:rsidRPr="00B13B69">
        <w:rPr>
          <w:i/>
          <w:sz w:val="28"/>
          <w:szCs w:val="28"/>
        </w:rPr>
        <w:t>–</w:t>
      </w:r>
      <w:r w:rsidRPr="00B13B69">
        <w:rPr>
          <w:sz w:val="28"/>
          <w:szCs w:val="28"/>
        </w:rPr>
        <w:t xml:space="preserve"> не более 5</w:t>
      </w:r>
      <w:r w:rsidR="006A50DD">
        <w:rPr>
          <w:sz w:val="28"/>
          <w:szCs w:val="28"/>
        </w:rPr>
        <w:t>,0</w:t>
      </w:r>
      <w:r w:rsidRPr="00B13B69">
        <w:rPr>
          <w:sz w:val="28"/>
          <w:szCs w:val="28"/>
        </w:rPr>
        <w:t> %.</w:t>
      </w:r>
    </w:p>
    <w:p w:rsidR="00674B9B" w:rsidRPr="00B13B69" w:rsidRDefault="00674B9B" w:rsidP="00D053F2">
      <w:pPr>
        <w:suppressAutoHyphens/>
        <w:spacing w:line="360" w:lineRule="auto"/>
        <w:ind w:firstLine="709"/>
        <w:jc w:val="both"/>
        <w:rPr>
          <w:i/>
          <w:sz w:val="28"/>
          <w:szCs w:val="28"/>
        </w:rPr>
      </w:pPr>
      <w:r w:rsidRPr="00B13B69">
        <w:rPr>
          <w:i/>
          <w:sz w:val="28"/>
          <w:szCs w:val="28"/>
        </w:rPr>
        <w:t>Проросших и заплесневевших семян. Цельное сырь</w:t>
      </w:r>
      <w:r w:rsidR="00065E57">
        <w:rPr>
          <w:i/>
          <w:sz w:val="28"/>
          <w:szCs w:val="28"/>
        </w:rPr>
        <w:t>ё</w:t>
      </w:r>
      <w:r w:rsidR="000B602B">
        <w:rPr>
          <w:i/>
          <w:sz w:val="28"/>
          <w:szCs w:val="28"/>
        </w:rPr>
        <w:t xml:space="preserve"> </w:t>
      </w:r>
      <w:r w:rsidRPr="00B13B69">
        <w:rPr>
          <w:i/>
          <w:sz w:val="28"/>
          <w:szCs w:val="28"/>
        </w:rPr>
        <w:t>–</w:t>
      </w:r>
      <w:r w:rsidRPr="00B13B69">
        <w:rPr>
          <w:sz w:val="28"/>
          <w:szCs w:val="28"/>
        </w:rPr>
        <w:t xml:space="preserve"> не более 2,5 %.</w:t>
      </w:r>
    </w:p>
    <w:p w:rsidR="00674B9B" w:rsidRPr="00B13B69" w:rsidRDefault="00674B9B" w:rsidP="00D053F2">
      <w:pPr>
        <w:suppressAutoHyphens/>
        <w:spacing w:line="360" w:lineRule="auto"/>
        <w:ind w:firstLine="709"/>
        <w:jc w:val="both"/>
        <w:rPr>
          <w:sz w:val="28"/>
          <w:szCs w:val="28"/>
        </w:rPr>
      </w:pPr>
      <w:r w:rsidRPr="00B13B69">
        <w:rPr>
          <w:i/>
          <w:sz w:val="28"/>
          <w:szCs w:val="28"/>
        </w:rPr>
        <w:t>Органическая примесь.</w:t>
      </w:r>
      <w:r w:rsidRPr="00B13B69">
        <w:rPr>
          <w:sz w:val="28"/>
          <w:szCs w:val="28"/>
        </w:rPr>
        <w:t xml:space="preserve"> </w:t>
      </w:r>
      <w:r w:rsidRPr="00B13B69">
        <w:rPr>
          <w:i/>
          <w:sz w:val="28"/>
          <w:szCs w:val="28"/>
        </w:rPr>
        <w:t>Цельное сырь</w:t>
      </w:r>
      <w:r w:rsidR="00065E57">
        <w:rPr>
          <w:i/>
          <w:sz w:val="28"/>
          <w:szCs w:val="28"/>
        </w:rPr>
        <w:t>ё</w:t>
      </w:r>
      <w:r w:rsidR="00B075E9">
        <w:rPr>
          <w:i/>
          <w:sz w:val="28"/>
          <w:szCs w:val="28"/>
        </w:rPr>
        <w:t>, измельчё</w:t>
      </w:r>
      <w:r w:rsidRPr="00B13B69">
        <w:rPr>
          <w:i/>
          <w:sz w:val="28"/>
          <w:szCs w:val="28"/>
        </w:rPr>
        <w:t>нное сырь</w:t>
      </w:r>
      <w:r w:rsidR="00065E57">
        <w:rPr>
          <w:i/>
          <w:sz w:val="28"/>
          <w:szCs w:val="28"/>
        </w:rPr>
        <w:t>ё</w:t>
      </w:r>
      <w:r w:rsidRPr="00B13B69">
        <w:rPr>
          <w:i/>
          <w:sz w:val="28"/>
          <w:szCs w:val="28"/>
        </w:rPr>
        <w:t xml:space="preserve"> –</w:t>
      </w:r>
      <w:r w:rsidRPr="00B13B69">
        <w:rPr>
          <w:sz w:val="28"/>
          <w:szCs w:val="28"/>
        </w:rPr>
        <w:t xml:space="preserve"> не более 1</w:t>
      </w:r>
      <w:r w:rsidR="006A50DD">
        <w:rPr>
          <w:sz w:val="28"/>
          <w:szCs w:val="28"/>
        </w:rPr>
        <w:t>,0</w:t>
      </w:r>
      <w:r w:rsidRPr="00B13B69">
        <w:rPr>
          <w:sz w:val="28"/>
          <w:szCs w:val="28"/>
        </w:rPr>
        <w:t> %.</w:t>
      </w:r>
    </w:p>
    <w:p w:rsidR="00674B9B" w:rsidRPr="00B13B69" w:rsidRDefault="00674B9B" w:rsidP="00D053F2">
      <w:pPr>
        <w:suppressAutoHyphens/>
        <w:spacing w:line="360" w:lineRule="auto"/>
        <w:ind w:firstLine="709"/>
        <w:jc w:val="both"/>
        <w:rPr>
          <w:sz w:val="28"/>
          <w:szCs w:val="28"/>
        </w:rPr>
      </w:pPr>
      <w:r w:rsidRPr="00B13B69">
        <w:rPr>
          <w:i/>
          <w:sz w:val="28"/>
          <w:szCs w:val="28"/>
        </w:rPr>
        <w:t>Минеральная примесь.</w:t>
      </w:r>
      <w:r w:rsidRPr="00B13B69">
        <w:rPr>
          <w:sz w:val="28"/>
          <w:szCs w:val="28"/>
        </w:rPr>
        <w:t xml:space="preserve"> </w:t>
      </w:r>
      <w:r w:rsidRPr="00B13B69">
        <w:rPr>
          <w:i/>
          <w:sz w:val="28"/>
          <w:szCs w:val="28"/>
        </w:rPr>
        <w:t>Цельное сырь</w:t>
      </w:r>
      <w:r w:rsidR="00065E57">
        <w:rPr>
          <w:i/>
          <w:sz w:val="28"/>
          <w:szCs w:val="28"/>
        </w:rPr>
        <w:t>ё</w:t>
      </w:r>
      <w:r w:rsidR="00027D5F">
        <w:rPr>
          <w:i/>
          <w:sz w:val="28"/>
          <w:szCs w:val="28"/>
        </w:rPr>
        <w:t>, измельчё</w:t>
      </w:r>
      <w:r w:rsidRPr="00B13B69">
        <w:rPr>
          <w:i/>
          <w:sz w:val="28"/>
          <w:szCs w:val="28"/>
        </w:rPr>
        <w:t>нное сырь</w:t>
      </w:r>
      <w:r w:rsidR="00065E57">
        <w:rPr>
          <w:i/>
          <w:sz w:val="28"/>
          <w:szCs w:val="28"/>
        </w:rPr>
        <w:t>ё</w:t>
      </w:r>
      <w:r w:rsidRPr="00B13B69">
        <w:rPr>
          <w:sz w:val="28"/>
          <w:szCs w:val="28"/>
        </w:rPr>
        <w:t xml:space="preserve"> – не более 1</w:t>
      </w:r>
      <w:r w:rsidR="006A50DD">
        <w:rPr>
          <w:sz w:val="28"/>
          <w:szCs w:val="28"/>
        </w:rPr>
        <w:t>,0</w:t>
      </w:r>
      <w:r w:rsidR="00B13B69">
        <w:rPr>
          <w:sz w:val="28"/>
          <w:szCs w:val="28"/>
        </w:rPr>
        <w:t> </w:t>
      </w:r>
      <w:r w:rsidRPr="00B13B69">
        <w:rPr>
          <w:sz w:val="28"/>
          <w:szCs w:val="28"/>
        </w:rPr>
        <w:t>%.</w:t>
      </w:r>
    </w:p>
    <w:p w:rsidR="00567ACB" w:rsidRPr="00B13B69" w:rsidRDefault="00567ACB" w:rsidP="00D053F2">
      <w:pPr>
        <w:widowControl w:val="0"/>
        <w:suppressAutoHyphens/>
        <w:spacing w:line="360" w:lineRule="auto"/>
        <w:ind w:firstLine="709"/>
        <w:jc w:val="both"/>
        <w:rPr>
          <w:sz w:val="28"/>
          <w:szCs w:val="28"/>
        </w:rPr>
      </w:pPr>
      <w:r w:rsidRPr="00B13B69">
        <w:rPr>
          <w:b/>
          <w:bCs/>
          <w:i/>
          <w:sz w:val="28"/>
          <w:szCs w:val="28"/>
        </w:rPr>
        <w:t>Тяж</w:t>
      </w:r>
      <w:r w:rsidR="00892108" w:rsidRPr="00B13B69">
        <w:rPr>
          <w:b/>
          <w:bCs/>
          <w:i/>
          <w:sz w:val="28"/>
          <w:szCs w:val="28"/>
        </w:rPr>
        <w:t>ё</w:t>
      </w:r>
      <w:r w:rsidRPr="00B13B69">
        <w:rPr>
          <w:b/>
          <w:bCs/>
          <w:i/>
          <w:sz w:val="28"/>
          <w:szCs w:val="28"/>
        </w:rPr>
        <w:t>лые металлы и мышьяк</w:t>
      </w:r>
      <w:r w:rsidRPr="00B13B69">
        <w:rPr>
          <w:b/>
          <w:i/>
          <w:sz w:val="28"/>
          <w:szCs w:val="28"/>
        </w:rPr>
        <w:t>.</w:t>
      </w:r>
      <w:r w:rsidRPr="00B13B69">
        <w:rPr>
          <w:sz w:val="28"/>
          <w:szCs w:val="28"/>
        </w:rPr>
        <w:t xml:space="preserve"> В соответствии с ОФС «Определение содержания тяж</w:t>
      </w:r>
      <w:r w:rsidR="00594760" w:rsidRPr="00B13B69">
        <w:rPr>
          <w:sz w:val="28"/>
          <w:szCs w:val="28"/>
        </w:rPr>
        <w:t>ё</w:t>
      </w:r>
      <w:r w:rsidRPr="00B13B69">
        <w:rPr>
          <w:sz w:val="28"/>
          <w:szCs w:val="28"/>
        </w:rPr>
        <w:t>лых металлов и мышьяка в лекарственном растительном сырье и лекарственных растительных препаратах».</w:t>
      </w:r>
    </w:p>
    <w:p w:rsidR="00567ACB" w:rsidRPr="00B13B69" w:rsidRDefault="00567ACB" w:rsidP="00D053F2">
      <w:pPr>
        <w:widowControl w:val="0"/>
        <w:suppressAutoHyphens/>
        <w:spacing w:line="360" w:lineRule="auto"/>
        <w:ind w:firstLine="709"/>
        <w:jc w:val="both"/>
        <w:rPr>
          <w:sz w:val="28"/>
          <w:szCs w:val="28"/>
        </w:rPr>
      </w:pPr>
      <w:r w:rsidRPr="00B13B69">
        <w:rPr>
          <w:b/>
          <w:bCs/>
          <w:i/>
          <w:sz w:val="28"/>
          <w:szCs w:val="28"/>
        </w:rPr>
        <w:t>Радионуклиды</w:t>
      </w:r>
      <w:r w:rsidRPr="00B13B69">
        <w:rPr>
          <w:b/>
          <w:bCs/>
          <w:sz w:val="28"/>
          <w:szCs w:val="28"/>
        </w:rPr>
        <w:t>.</w:t>
      </w:r>
      <w:r w:rsidR="00985D9A" w:rsidRPr="00B13B69">
        <w:rPr>
          <w:b/>
          <w:bCs/>
          <w:sz w:val="28"/>
          <w:szCs w:val="28"/>
        </w:rPr>
        <w:t xml:space="preserve"> </w:t>
      </w:r>
      <w:r w:rsidRPr="00B13B69">
        <w:rPr>
          <w:sz w:val="28"/>
          <w:szCs w:val="28"/>
        </w:rPr>
        <w:t xml:space="preserve">В соответствии с ОФС «Определение содержания радионуклидов в лекарственном растительном сырье и лекарственных растительных препаратах». </w:t>
      </w:r>
    </w:p>
    <w:p w:rsidR="00F76C0C" w:rsidRPr="00B13B69" w:rsidRDefault="00F76C0C" w:rsidP="00D053F2">
      <w:pPr>
        <w:suppressAutoHyphens/>
        <w:spacing w:line="360" w:lineRule="auto"/>
        <w:ind w:firstLine="709"/>
        <w:jc w:val="both"/>
        <w:rPr>
          <w:sz w:val="28"/>
          <w:szCs w:val="28"/>
        </w:rPr>
      </w:pPr>
      <w:r w:rsidRPr="00B13B69">
        <w:rPr>
          <w:b/>
          <w:i/>
          <w:sz w:val="28"/>
          <w:szCs w:val="28"/>
        </w:rPr>
        <w:t>Заражённость вредителями запасов</w:t>
      </w:r>
      <w:r w:rsidRPr="00B13B69">
        <w:rPr>
          <w:i/>
          <w:sz w:val="28"/>
          <w:szCs w:val="28"/>
        </w:rPr>
        <w:t xml:space="preserve">. </w:t>
      </w:r>
      <w:r w:rsidRPr="00B13B69">
        <w:rPr>
          <w:sz w:val="28"/>
        </w:rPr>
        <w:t xml:space="preserve">Испытание </w:t>
      </w:r>
      <w:r w:rsidRPr="00B13B69">
        <w:rPr>
          <w:sz w:val="28"/>
          <w:szCs w:val="28"/>
        </w:rPr>
        <w:t>проводят в соответствии с ОФС «Определение степени заражённости лекарственного растительного сырья и лекарственных растительных препаратов вредителями запасов».</w:t>
      </w:r>
    </w:p>
    <w:p w:rsidR="00674B9B" w:rsidRPr="00B13B69" w:rsidRDefault="00674B9B" w:rsidP="00D053F2">
      <w:pPr>
        <w:widowControl w:val="0"/>
        <w:suppressAutoHyphens/>
        <w:spacing w:line="360" w:lineRule="auto"/>
        <w:ind w:firstLine="709"/>
        <w:jc w:val="both"/>
        <w:rPr>
          <w:sz w:val="28"/>
          <w:szCs w:val="28"/>
        </w:rPr>
      </w:pPr>
      <w:r w:rsidRPr="00B13B69">
        <w:rPr>
          <w:b/>
          <w:bCs/>
          <w:i/>
          <w:sz w:val="28"/>
          <w:szCs w:val="28"/>
        </w:rPr>
        <w:t>Остаточные количества пестицидов</w:t>
      </w:r>
      <w:r w:rsidRPr="00B13B69">
        <w:rPr>
          <w:b/>
          <w:sz w:val="28"/>
          <w:szCs w:val="28"/>
        </w:rPr>
        <w:t>.</w:t>
      </w:r>
      <w:r w:rsidRPr="00B13B69">
        <w:rPr>
          <w:sz w:val="28"/>
          <w:szCs w:val="28"/>
        </w:rPr>
        <w:t xml:space="preserve"> В соответствии с требованиями ОФС «Определение содержания остаточных пестицидов в лекарственном растительном сырье и лекарственных растительных препаратах». </w:t>
      </w:r>
    </w:p>
    <w:p w:rsidR="006E12EF" w:rsidRPr="00B13B69" w:rsidRDefault="00567ACB" w:rsidP="00D053F2">
      <w:pPr>
        <w:widowControl w:val="0"/>
        <w:suppressAutoHyphens/>
        <w:spacing w:line="360" w:lineRule="auto"/>
        <w:ind w:firstLine="709"/>
        <w:jc w:val="both"/>
        <w:rPr>
          <w:sz w:val="28"/>
          <w:szCs w:val="28"/>
          <w:lang w:eastAsia="ar-SA"/>
        </w:rPr>
      </w:pPr>
      <w:r w:rsidRPr="00B13B69">
        <w:rPr>
          <w:b/>
          <w:i/>
          <w:sz w:val="28"/>
          <w:szCs w:val="28"/>
        </w:rPr>
        <w:t>Микробиологическая чистота</w:t>
      </w:r>
      <w:r w:rsidRPr="00B13B69">
        <w:rPr>
          <w:b/>
          <w:sz w:val="28"/>
          <w:szCs w:val="28"/>
        </w:rPr>
        <w:t>.</w:t>
      </w:r>
      <w:r w:rsidR="00B11F1E">
        <w:rPr>
          <w:sz w:val="28"/>
          <w:szCs w:val="28"/>
        </w:rPr>
        <w:t xml:space="preserve"> В соответствии с ОФС </w:t>
      </w:r>
      <w:r w:rsidRPr="00B13B69">
        <w:rPr>
          <w:sz w:val="28"/>
          <w:szCs w:val="28"/>
        </w:rPr>
        <w:t>«Микробиологическая чистота».</w:t>
      </w:r>
    </w:p>
    <w:p w:rsidR="006E12EF" w:rsidRPr="00B13B69" w:rsidRDefault="006E12EF" w:rsidP="00D053F2">
      <w:pPr>
        <w:keepNext/>
        <w:widowControl w:val="0"/>
        <w:suppressAutoHyphens/>
        <w:spacing w:line="360" w:lineRule="auto"/>
        <w:ind w:firstLine="709"/>
        <w:jc w:val="both"/>
        <w:rPr>
          <w:sz w:val="28"/>
          <w:szCs w:val="28"/>
          <w:lang w:eastAsia="ar-SA"/>
        </w:rPr>
      </w:pPr>
      <w:r w:rsidRPr="00B13B69">
        <w:rPr>
          <w:sz w:val="28"/>
          <w:szCs w:val="28"/>
          <w:lang w:eastAsia="ar-SA"/>
        </w:rPr>
        <w:t>КОЛИЧЕСТВЕННОЕ ОПРЕДЕЛЕНИЕ</w:t>
      </w:r>
    </w:p>
    <w:p w:rsidR="007F255B" w:rsidRPr="00B13B69" w:rsidRDefault="006E12EF" w:rsidP="00D053F2">
      <w:pPr>
        <w:suppressAutoHyphens/>
        <w:overflowPunct/>
        <w:autoSpaceDE/>
        <w:autoSpaceDN/>
        <w:adjustRightInd/>
        <w:spacing w:line="360" w:lineRule="auto"/>
        <w:ind w:firstLine="709"/>
        <w:jc w:val="both"/>
        <w:textAlignment w:val="auto"/>
      </w:pPr>
      <w:proofErr w:type="gramStart"/>
      <w:r w:rsidRPr="00B13B69">
        <w:rPr>
          <w:color w:val="000000"/>
          <w:sz w:val="28"/>
          <w:szCs w:val="28"/>
          <w:lang w:eastAsia="ar-SA"/>
        </w:rPr>
        <w:t xml:space="preserve">Определение проводят методом </w:t>
      </w:r>
      <w:proofErr w:type="spellStart"/>
      <w:r w:rsidRPr="00B13B69">
        <w:rPr>
          <w:color w:val="000000"/>
          <w:sz w:val="28"/>
          <w:szCs w:val="28"/>
          <w:lang w:eastAsia="ar-SA"/>
        </w:rPr>
        <w:t>спектрофотометрии</w:t>
      </w:r>
      <w:proofErr w:type="spellEnd"/>
      <w:r w:rsidRPr="00B13B69">
        <w:rPr>
          <w:color w:val="000000"/>
          <w:sz w:val="28"/>
          <w:szCs w:val="28"/>
          <w:lang w:eastAsia="ar-SA"/>
        </w:rPr>
        <w:t xml:space="preserve"> (ОФС</w:t>
      </w:r>
      <w:r w:rsidR="00B11F1E">
        <w:rPr>
          <w:color w:val="000000"/>
          <w:sz w:val="28"/>
          <w:szCs w:val="28"/>
          <w:lang w:eastAsia="ar-SA"/>
        </w:rPr>
        <w:t> </w:t>
      </w:r>
      <w:r w:rsidRPr="00B13B69">
        <w:rPr>
          <w:color w:val="000000"/>
          <w:sz w:val="28"/>
          <w:szCs w:val="28"/>
          <w:lang w:eastAsia="ar-SA"/>
        </w:rPr>
        <w:t>«Спектрофотометрия в ультрафиолетовой и видимой областях»).</w:t>
      </w:r>
      <w:proofErr w:type="gramEnd"/>
    </w:p>
    <w:p w:rsidR="000D6510" w:rsidRPr="00B13B69" w:rsidRDefault="00C7784F" w:rsidP="00D053F2">
      <w:pPr>
        <w:widowControl w:val="0"/>
        <w:suppressAutoHyphens/>
        <w:spacing w:line="360" w:lineRule="auto"/>
        <w:ind w:firstLine="709"/>
        <w:jc w:val="both"/>
        <w:rPr>
          <w:color w:val="000000"/>
          <w:spacing w:val="-3"/>
          <w:sz w:val="28"/>
          <w:szCs w:val="28"/>
        </w:rPr>
      </w:pPr>
      <w:r w:rsidRPr="00B13B69">
        <w:rPr>
          <w:i/>
          <w:color w:val="000000"/>
          <w:spacing w:val="-3"/>
          <w:sz w:val="28"/>
          <w:szCs w:val="28"/>
        </w:rPr>
        <w:t>Ис</w:t>
      </w:r>
      <w:r w:rsidR="000B602B">
        <w:rPr>
          <w:i/>
          <w:color w:val="000000"/>
          <w:spacing w:val="-3"/>
          <w:sz w:val="28"/>
          <w:szCs w:val="28"/>
        </w:rPr>
        <w:t xml:space="preserve">ходный </w:t>
      </w:r>
      <w:r w:rsidRPr="00B13B69">
        <w:rPr>
          <w:i/>
          <w:color w:val="000000"/>
          <w:spacing w:val="-3"/>
          <w:sz w:val="28"/>
          <w:szCs w:val="28"/>
        </w:rPr>
        <w:t>раствор</w:t>
      </w:r>
      <w:r w:rsidRPr="00B13B69">
        <w:rPr>
          <w:color w:val="000000"/>
          <w:spacing w:val="-3"/>
          <w:sz w:val="28"/>
          <w:szCs w:val="28"/>
        </w:rPr>
        <w:t xml:space="preserve">. </w:t>
      </w:r>
      <w:r w:rsidR="00674B9B" w:rsidRPr="00B13B69">
        <w:rPr>
          <w:sz w:val="28"/>
          <w:szCs w:val="28"/>
        </w:rPr>
        <w:t>Аналитическую пробу сырья измельчают до величины частиц, проходящих сквозь сито с отверстиями размером 5</w:t>
      </w:r>
      <w:r w:rsidR="00B13B69">
        <w:rPr>
          <w:sz w:val="28"/>
          <w:szCs w:val="28"/>
        </w:rPr>
        <w:t> </w:t>
      </w:r>
      <w:r w:rsidR="00674B9B" w:rsidRPr="00B13B69">
        <w:rPr>
          <w:sz w:val="28"/>
          <w:szCs w:val="28"/>
        </w:rPr>
        <w:t xml:space="preserve">мм. </w:t>
      </w:r>
      <w:r w:rsidRPr="00B13B69">
        <w:rPr>
          <w:sz w:val="28"/>
          <w:szCs w:val="28"/>
        </w:rPr>
        <w:t>В</w:t>
      </w:r>
      <w:r w:rsidR="00674B9B" w:rsidRPr="00B13B69">
        <w:rPr>
          <w:sz w:val="28"/>
          <w:szCs w:val="28"/>
        </w:rPr>
        <w:t xml:space="preserve"> круглодонную колбу вместимостью 250</w:t>
      </w:r>
      <w:r w:rsidR="00B13B69">
        <w:rPr>
          <w:sz w:val="28"/>
          <w:szCs w:val="28"/>
        </w:rPr>
        <w:t> </w:t>
      </w:r>
      <w:r w:rsidR="00674B9B" w:rsidRPr="00B13B69">
        <w:rPr>
          <w:sz w:val="28"/>
          <w:szCs w:val="28"/>
        </w:rPr>
        <w:t xml:space="preserve">мл </w:t>
      </w:r>
      <w:r w:rsidRPr="00B13B69">
        <w:rPr>
          <w:sz w:val="28"/>
          <w:szCs w:val="28"/>
        </w:rPr>
        <w:t>помещают</w:t>
      </w:r>
      <w:r w:rsidR="006C11F1">
        <w:rPr>
          <w:sz w:val="28"/>
          <w:szCs w:val="28"/>
        </w:rPr>
        <w:t xml:space="preserve"> </w:t>
      </w:r>
      <w:r w:rsidRPr="00B13B69">
        <w:rPr>
          <w:sz w:val="28"/>
          <w:szCs w:val="28"/>
        </w:rPr>
        <w:t>1,0</w:t>
      </w:r>
      <w:r w:rsidR="00B13B69">
        <w:rPr>
          <w:sz w:val="28"/>
          <w:szCs w:val="28"/>
        </w:rPr>
        <w:t> </w:t>
      </w:r>
      <w:r w:rsidRPr="00B13B69">
        <w:rPr>
          <w:sz w:val="28"/>
          <w:szCs w:val="28"/>
        </w:rPr>
        <w:t>г (точная навеска) из</w:t>
      </w:r>
      <w:r w:rsidR="0090074E">
        <w:rPr>
          <w:sz w:val="28"/>
          <w:szCs w:val="28"/>
        </w:rPr>
        <w:t>мельчё</w:t>
      </w:r>
      <w:r w:rsidRPr="00B13B69">
        <w:rPr>
          <w:sz w:val="28"/>
          <w:szCs w:val="28"/>
        </w:rPr>
        <w:t xml:space="preserve">нного сырья </w:t>
      </w:r>
      <w:r w:rsidR="00674B9B" w:rsidRPr="00B13B69">
        <w:rPr>
          <w:sz w:val="28"/>
          <w:szCs w:val="28"/>
        </w:rPr>
        <w:t>и прибавляют 100</w:t>
      </w:r>
      <w:r w:rsidR="00B13B69">
        <w:rPr>
          <w:sz w:val="28"/>
          <w:szCs w:val="28"/>
        </w:rPr>
        <w:t> </w:t>
      </w:r>
      <w:r w:rsidR="00D3633A">
        <w:rPr>
          <w:sz w:val="28"/>
          <w:szCs w:val="28"/>
        </w:rPr>
        <w:t xml:space="preserve">мл смеси метанол—вода </w:t>
      </w:r>
      <w:r w:rsidR="00674B9B" w:rsidRPr="00B13B69">
        <w:rPr>
          <w:sz w:val="28"/>
          <w:szCs w:val="28"/>
        </w:rPr>
        <w:t xml:space="preserve">13:7. Колбу с содержимым </w:t>
      </w:r>
      <w:r w:rsidR="00F02289">
        <w:rPr>
          <w:sz w:val="28"/>
          <w:szCs w:val="28"/>
        </w:rPr>
        <w:t xml:space="preserve">взвешивают с погрешностью </w:t>
      </w:r>
      <w:r w:rsidR="00674B9B" w:rsidRPr="00B13B69">
        <w:rPr>
          <w:sz w:val="28"/>
          <w:szCs w:val="28"/>
        </w:rPr>
        <w:t>±0,01</w:t>
      </w:r>
      <w:r w:rsidR="00F02289">
        <w:rPr>
          <w:sz w:val="28"/>
          <w:szCs w:val="28"/>
        </w:rPr>
        <w:t> </w:t>
      </w:r>
      <w:r w:rsidR="007E2EF7">
        <w:rPr>
          <w:sz w:val="28"/>
          <w:szCs w:val="28"/>
        </w:rPr>
        <w:t>г</w:t>
      </w:r>
      <w:r w:rsidR="00674B9B" w:rsidRPr="00B13B69">
        <w:rPr>
          <w:sz w:val="28"/>
          <w:szCs w:val="28"/>
        </w:rPr>
        <w:t xml:space="preserve"> и нагревают на водяной бане в течение 30 мин. Извлечение охлаждают, взвешивают, при необходимости доводят массу тем же </w:t>
      </w:r>
      <w:proofErr w:type="spellStart"/>
      <w:r w:rsidR="00674B9B" w:rsidRPr="00B13B69">
        <w:rPr>
          <w:sz w:val="28"/>
          <w:szCs w:val="28"/>
        </w:rPr>
        <w:t>экстрагентом</w:t>
      </w:r>
      <w:proofErr w:type="spellEnd"/>
      <w:r w:rsidR="00674B9B" w:rsidRPr="00B13B69">
        <w:rPr>
          <w:sz w:val="28"/>
          <w:szCs w:val="28"/>
        </w:rPr>
        <w:t xml:space="preserve"> </w:t>
      </w:r>
      <w:proofErr w:type="gramStart"/>
      <w:r w:rsidR="00674B9B" w:rsidRPr="00B13B69">
        <w:rPr>
          <w:sz w:val="28"/>
          <w:szCs w:val="28"/>
        </w:rPr>
        <w:t>до</w:t>
      </w:r>
      <w:proofErr w:type="gramEnd"/>
      <w:r w:rsidR="00674B9B" w:rsidRPr="00B13B69">
        <w:rPr>
          <w:sz w:val="28"/>
          <w:szCs w:val="28"/>
        </w:rPr>
        <w:t xml:space="preserve"> первоначальной, перемешивают и фильтруют.</w:t>
      </w:r>
      <w:r w:rsidR="006C11F1" w:rsidRPr="006C11F1">
        <w:rPr>
          <w:sz w:val="28"/>
          <w:szCs w:val="28"/>
        </w:rPr>
        <w:t xml:space="preserve"> </w:t>
      </w:r>
      <w:r w:rsidR="006C11F1">
        <w:rPr>
          <w:sz w:val="28"/>
          <w:szCs w:val="28"/>
        </w:rPr>
        <w:t>В</w:t>
      </w:r>
      <w:r w:rsidR="006C11F1" w:rsidRPr="00B13B69">
        <w:rPr>
          <w:sz w:val="28"/>
          <w:szCs w:val="28"/>
        </w:rPr>
        <w:t xml:space="preserve"> круглодонную колбу помещают </w:t>
      </w:r>
      <w:r w:rsidR="00674B9B" w:rsidRPr="00B13B69">
        <w:rPr>
          <w:sz w:val="28"/>
          <w:szCs w:val="28"/>
        </w:rPr>
        <w:t>30,0 мл полученного фильтрата и выпаривают под вакуумом досуха. Сухой остаток растворяют в 20 мл хлористоводородной кислоты растворе 0,1 М и количественно с помощью двух порций по 5</w:t>
      </w:r>
      <w:r w:rsidR="006C11F1">
        <w:rPr>
          <w:sz w:val="28"/>
          <w:szCs w:val="28"/>
        </w:rPr>
        <w:t> </w:t>
      </w:r>
      <w:r w:rsidR="00674B9B" w:rsidRPr="00B13B69">
        <w:rPr>
          <w:sz w:val="28"/>
          <w:szCs w:val="28"/>
        </w:rPr>
        <w:t>мл хлористоводородной кислоты раствора 0,1 М переносят в делительную воронку вместимостью 250 мл. Прибавляют 20</w:t>
      </w:r>
      <w:r w:rsidR="00B13B69">
        <w:rPr>
          <w:sz w:val="28"/>
          <w:szCs w:val="28"/>
        </w:rPr>
        <w:t> </w:t>
      </w:r>
      <w:r w:rsidR="00CA1B73">
        <w:rPr>
          <w:sz w:val="28"/>
          <w:szCs w:val="28"/>
        </w:rPr>
        <w:t xml:space="preserve">мл </w:t>
      </w:r>
      <w:proofErr w:type="spellStart"/>
      <w:r w:rsidR="00CA1B73">
        <w:rPr>
          <w:sz w:val="28"/>
          <w:szCs w:val="28"/>
        </w:rPr>
        <w:t>пропанола</w:t>
      </w:r>
      <w:proofErr w:type="spellEnd"/>
      <w:r w:rsidR="00CA1B73">
        <w:rPr>
          <w:sz w:val="28"/>
          <w:szCs w:val="28"/>
        </w:rPr>
        <w:t xml:space="preserve"> и 50 </w:t>
      </w:r>
      <w:r w:rsidR="00674B9B" w:rsidRPr="00B13B69">
        <w:rPr>
          <w:sz w:val="28"/>
          <w:szCs w:val="28"/>
        </w:rPr>
        <w:t>мл хлороформа, энергично встряхивают в течение 2</w:t>
      </w:r>
      <w:r w:rsidR="006C11F1">
        <w:rPr>
          <w:sz w:val="28"/>
          <w:szCs w:val="28"/>
        </w:rPr>
        <w:t> </w:t>
      </w:r>
      <w:r w:rsidR="00674B9B" w:rsidRPr="00B13B69">
        <w:rPr>
          <w:sz w:val="28"/>
          <w:szCs w:val="28"/>
        </w:rPr>
        <w:t>мин, затем отделяют хлороформный слой. К оставшемуся раствору прибавляют 50 м</w:t>
      </w:r>
      <w:r w:rsidR="00FC2508">
        <w:rPr>
          <w:sz w:val="28"/>
          <w:szCs w:val="28"/>
        </w:rPr>
        <w:t xml:space="preserve">л верхнего слоя смеси </w:t>
      </w:r>
      <w:proofErr w:type="gramStart"/>
      <w:r w:rsidR="00FC2508">
        <w:rPr>
          <w:sz w:val="28"/>
          <w:szCs w:val="28"/>
        </w:rPr>
        <w:t>хлороформ—</w:t>
      </w:r>
      <w:r w:rsidR="00674B9B" w:rsidRPr="00B13B69">
        <w:rPr>
          <w:sz w:val="28"/>
          <w:szCs w:val="28"/>
        </w:rPr>
        <w:t>хлористов</w:t>
      </w:r>
      <w:r w:rsidR="00FC2508">
        <w:rPr>
          <w:sz w:val="28"/>
          <w:szCs w:val="28"/>
        </w:rPr>
        <w:t>одородной</w:t>
      </w:r>
      <w:proofErr w:type="gramEnd"/>
      <w:r w:rsidR="00FC2508">
        <w:rPr>
          <w:sz w:val="28"/>
          <w:szCs w:val="28"/>
        </w:rPr>
        <w:t xml:space="preserve"> кислоты раствор 0,1 М—</w:t>
      </w:r>
      <w:proofErr w:type="spellStart"/>
      <w:r w:rsidR="00674B9B" w:rsidRPr="00B13B69">
        <w:rPr>
          <w:sz w:val="28"/>
          <w:szCs w:val="28"/>
        </w:rPr>
        <w:t>пропа</w:t>
      </w:r>
      <w:r w:rsidR="00FC2508">
        <w:rPr>
          <w:sz w:val="28"/>
          <w:szCs w:val="28"/>
        </w:rPr>
        <w:t>нол</w:t>
      </w:r>
      <w:proofErr w:type="spellEnd"/>
      <w:r w:rsidR="00FC2508">
        <w:rPr>
          <w:sz w:val="28"/>
          <w:szCs w:val="28"/>
        </w:rPr>
        <w:t xml:space="preserve"> </w:t>
      </w:r>
      <w:r w:rsidR="00674B9B" w:rsidRPr="00B13B69">
        <w:rPr>
          <w:sz w:val="28"/>
          <w:szCs w:val="28"/>
        </w:rPr>
        <w:t>5:3:</w:t>
      </w:r>
      <w:r w:rsidR="00FC2508">
        <w:rPr>
          <w:sz w:val="28"/>
          <w:szCs w:val="28"/>
        </w:rPr>
        <w:t>2</w:t>
      </w:r>
      <w:r w:rsidR="00674B9B" w:rsidRPr="00B13B69">
        <w:rPr>
          <w:sz w:val="28"/>
          <w:szCs w:val="28"/>
        </w:rPr>
        <w:t>, энергично встряхивают в течение 2</w:t>
      </w:r>
      <w:r w:rsidR="00B13B69">
        <w:rPr>
          <w:sz w:val="28"/>
          <w:szCs w:val="28"/>
        </w:rPr>
        <w:t> </w:t>
      </w:r>
      <w:r w:rsidR="00674B9B" w:rsidRPr="00B13B69">
        <w:rPr>
          <w:sz w:val="28"/>
          <w:szCs w:val="28"/>
        </w:rPr>
        <w:t>мин, затем отделяют хлороформный слой. Полученные хлороформные извлечения объединяют в круглодонной колбе и выпаривают под вакуумом досуха, остаток растворителя удаляют продуванием воздух</w:t>
      </w:r>
      <w:r w:rsidR="007E2EF7">
        <w:rPr>
          <w:sz w:val="28"/>
          <w:szCs w:val="28"/>
        </w:rPr>
        <w:t>ом</w:t>
      </w:r>
      <w:r w:rsidR="00674B9B" w:rsidRPr="00B13B69">
        <w:rPr>
          <w:sz w:val="28"/>
          <w:szCs w:val="28"/>
        </w:rPr>
        <w:t>. Сухой остаток промывают двумя порциями по 10</w:t>
      </w:r>
      <w:r w:rsidR="00B13B69">
        <w:rPr>
          <w:sz w:val="28"/>
          <w:szCs w:val="28"/>
        </w:rPr>
        <w:t> </w:t>
      </w:r>
      <w:r w:rsidR="00674B9B" w:rsidRPr="00B13B69">
        <w:rPr>
          <w:sz w:val="28"/>
          <w:szCs w:val="28"/>
        </w:rPr>
        <w:t xml:space="preserve">мл эфира, промывной раствор отбрасывают. </w:t>
      </w:r>
      <w:r w:rsidR="00674B9B" w:rsidRPr="00B13B69">
        <w:rPr>
          <w:color w:val="0D0D0D" w:themeColor="text1" w:themeTint="F2"/>
          <w:sz w:val="28"/>
          <w:szCs w:val="28"/>
        </w:rPr>
        <w:t xml:space="preserve">Фильтр с осадком высушивают под тягой. </w:t>
      </w:r>
      <w:r w:rsidR="00674B9B" w:rsidRPr="00B13B69">
        <w:rPr>
          <w:sz w:val="28"/>
          <w:szCs w:val="28"/>
        </w:rPr>
        <w:t>Круглодонную колбу ополаскивают 10</w:t>
      </w:r>
      <w:r w:rsidR="00B13B69">
        <w:rPr>
          <w:sz w:val="28"/>
          <w:szCs w:val="28"/>
        </w:rPr>
        <w:t> </w:t>
      </w:r>
      <w:r w:rsidR="00674B9B" w:rsidRPr="00B13B69">
        <w:rPr>
          <w:sz w:val="28"/>
          <w:szCs w:val="28"/>
        </w:rPr>
        <w:t xml:space="preserve">мл </w:t>
      </w:r>
      <w:r w:rsidR="00674B9B" w:rsidRPr="00B13B69">
        <w:rPr>
          <w:color w:val="000000"/>
          <w:spacing w:val="-3"/>
          <w:sz w:val="28"/>
          <w:szCs w:val="28"/>
        </w:rPr>
        <w:t>уксусной кислоты ледяной и фильтруют через высушенный фильтр с осадком в мерную колбу вместимостью 50</w:t>
      </w:r>
      <w:r w:rsidR="00B13B69">
        <w:rPr>
          <w:color w:val="000000"/>
          <w:spacing w:val="-3"/>
          <w:sz w:val="28"/>
          <w:szCs w:val="28"/>
        </w:rPr>
        <w:t> </w:t>
      </w:r>
      <w:r w:rsidR="00674B9B" w:rsidRPr="00B13B69">
        <w:rPr>
          <w:color w:val="000000"/>
          <w:spacing w:val="-3"/>
          <w:sz w:val="28"/>
          <w:szCs w:val="28"/>
        </w:rPr>
        <w:t>мл. Процедуру повторяют еще два раза. Объ</w:t>
      </w:r>
      <w:r w:rsidR="006C11F1">
        <w:rPr>
          <w:color w:val="000000"/>
          <w:spacing w:val="-3"/>
          <w:sz w:val="28"/>
          <w:szCs w:val="28"/>
        </w:rPr>
        <w:t>ё</w:t>
      </w:r>
      <w:r w:rsidR="00674B9B" w:rsidRPr="00B13B69">
        <w:rPr>
          <w:color w:val="000000"/>
          <w:spacing w:val="-3"/>
          <w:sz w:val="28"/>
          <w:szCs w:val="28"/>
        </w:rPr>
        <w:t xml:space="preserve">м </w:t>
      </w:r>
      <w:r w:rsidR="000B602B">
        <w:rPr>
          <w:color w:val="000000"/>
          <w:spacing w:val="-3"/>
          <w:sz w:val="28"/>
          <w:szCs w:val="28"/>
        </w:rPr>
        <w:t xml:space="preserve">содержимого </w:t>
      </w:r>
      <w:r w:rsidR="00674B9B" w:rsidRPr="00B13B69">
        <w:rPr>
          <w:color w:val="000000"/>
          <w:spacing w:val="-3"/>
          <w:sz w:val="28"/>
          <w:szCs w:val="28"/>
        </w:rPr>
        <w:t>колбы доводят уксусной кислотой ледяной до метки и перемешивают</w:t>
      </w:r>
      <w:r w:rsidRPr="00B13B69">
        <w:rPr>
          <w:color w:val="000000"/>
          <w:spacing w:val="-3"/>
          <w:sz w:val="28"/>
          <w:szCs w:val="28"/>
        </w:rPr>
        <w:t>.</w:t>
      </w:r>
    </w:p>
    <w:p w:rsidR="00674B9B" w:rsidRDefault="000D6510" w:rsidP="00D053F2">
      <w:pPr>
        <w:widowControl w:val="0"/>
        <w:suppressAutoHyphens/>
        <w:spacing w:line="360" w:lineRule="auto"/>
        <w:ind w:firstLine="709"/>
        <w:jc w:val="both"/>
        <w:rPr>
          <w:color w:val="000000"/>
          <w:spacing w:val="-3"/>
          <w:sz w:val="28"/>
          <w:szCs w:val="28"/>
        </w:rPr>
      </w:pPr>
      <w:r w:rsidRPr="00B13B69">
        <w:rPr>
          <w:i/>
          <w:color w:val="000000"/>
          <w:spacing w:val="-3"/>
          <w:sz w:val="28"/>
          <w:szCs w:val="28"/>
        </w:rPr>
        <w:t>Испытуемый раствор</w:t>
      </w:r>
      <w:r w:rsidR="006C11F1">
        <w:rPr>
          <w:i/>
          <w:color w:val="000000"/>
          <w:spacing w:val="-3"/>
          <w:sz w:val="28"/>
          <w:szCs w:val="28"/>
        </w:rPr>
        <w:t>.</w:t>
      </w:r>
      <w:r w:rsidR="00B11F1E">
        <w:rPr>
          <w:i/>
          <w:color w:val="000000"/>
          <w:spacing w:val="-3"/>
          <w:sz w:val="28"/>
          <w:szCs w:val="28"/>
        </w:rPr>
        <w:t xml:space="preserve"> </w:t>
      </w:r>
      <w:r w:rsidR="006C11F1">
        <w:rPr>
          <w:color w:val="000000"/>
          <w:spacing w:val="-3"/>
          <w:sz w:val="28"/>
          <w:szCs w:val="28"/>
        </w:rPr>
        <w:t>В</w:t>
      </w:r>
      <w:r w:rsidR="006C11F1" w:rsidRPr="00B13B69">
        <w:rPr>
          <w:color w:val="000000"/>
          <w:spacing w:val="-3"/>
          <w:sz w:val="28"/>
          <w:szCs w:val="28"/>
        </w:rPr>
        <w:t xml:space="preserve"> пробирку с прит</w:t>
      </w:r>
      <w:r w:rsidR="00B11F1E">
        <w:rPr>
          <w:color w:val="000000"/>
          <w:spacing w:val="-3"/>
          <w:sz w:val="28"/>
          <w:szCs w:val="28"/>
        </w:rPr>
        <w:t>ё</w:t>
      </w:r>
      <w:r w:rsidR="006C11F1" w:rsidRPr="00B13B69">
        <w:rPr>
          <w:color w:val="000000"/>
          <w:spacing w:val="-3"/>
          <w:sz w:val="28"/>
          <w:szCs w:val="28"/>
        </w:rPr>
        <w:t>ртой пробкой</w:t>
      </w:r>
      <w:r w:rsidR="006C11F1">
        <w:rPr>
          <w:color w:val="000000"/>
          <w:spacing w:val="-3"/>
          <w:sz w:val="28"/>
          <w:szCs w:val="28"/>
        </w:rPr>
        <w:t xml:space="preserve"> </w:t>
      </w:r>
      <w:r w:rsidR="006C11F1" w:rsidRPr="00B13B69">
        <w:rPr>
          <w:color w:val="000000"/>
          <w:spacing w:val="-3"/>
          <w:sz w:val="28"/>
          <w:szCs w:val="28"/>
        </w:rPr>
        <w:t xml:space="preserve">помещают </w:t>
      </w:r>
      <w:r w:rsidR="00674B9B" w:rsidRPr="00B13B69">
        <w:rPr>
          <w:color w:val="000000"/>
          <w:spacing w:val="-3"/>
          <w:sz w:val="28"/>
          <w:szCs w:val="28"/>
        </w:rPr>
        <w:t>1,0 мл ис</w:t>
      </w:r>
      <w:r w:rsidR="000B602B">
        <w:rPr>
          <w:color w:val="000000"/>
          <w:spacing w:val="-3"/>
          <w:sz w:val="28"/>
          <w:szCs w:val="28"/>
        </w:rPr>
        <w:t xml:space="preserve">ходного </w:t>
      </w:r>
      <w:r w:rsidR="00674B9B" w:rsidRPr="00B13B69">
        <w:rPr>
          <w:color w:val="000000"/>
          <w:spacing w:val="-3"/>
          <w:sz w:val="28"/>
          <w:szCs w:val="28"/>
        </w:rPr>
        <w:t>раствора, прибавляют 4,0</w:t>
      </w:r>
      <w:r w:rsidR="00B13B69">
        <w:rPr>
          <w:color w:val="000000"/>
          <w:spacing w:val="-3"/>
          <w:sz w:val="28"/>
          <w:szCs w:val="28"/>
        </w:rPr>
        <w:t> </w:t>
      </w:r>
      <w:r w:rsidR="00674B9B" w:rsidRPr="00B13B69">
        <w:rPr>
          <w:color w:val="000000"/>
          <w:spacing w:val="-3"/>
          <w:sz w:val="28"/>
          <w:szCs w:val="28"/>
        </w:rPr>
        <w:t xml:space="preserve">мл железа(III) хлорида раствора кислого, закрывают пробкой и нагревают </w:t>
      </w:r>
      <w:r w:rsidR="002458BB">
        <w:rPr>
          <w:color w:val="000000"/>
          <w:spacing w:val="-3"/>
          <w:sz w:val="28"/>
          <w:szCs w:val="28"/>
        </w:rPr>
        <w:t>на</w:t>
      </w:r>
      <w:r w:rsidR="00674B9B" w:rsidRPr="00B13B69">
        <w:rPr>
          <w:color w:val="000000"/>
          <w:spacing w:val="-3"/>
          <w:sz w:val="28"/>
          <w:szCs w:val="28"/>
        </w:rPr>
        <w:t xml:space="preserve"> водяной бане при температуре около 60</w:t>
      </w:r>
      <w:proofErr w:type="gramStart"/>
      <w:r w:rsidR="00674B9B" w:rsidRPr="00B13B69">
        <w:rPr>
          <w:color w:val="000000"/>
          <w:spacing w:val="-3"/>
          <w:sz w:val="28"/>
          <w:szCs w:val="28"/>
        </w:rPr>
        <w:t> °С</w:t>
      </w:r>
      <w:proofErr w:type="gramEnd"/>
      <w:r w:rsidR="00674B9B" w:rsidRPr="00B13B69">
        <w:rPr>
          <w:color w:val="000000"/>
          <w:spacing w:val="-3"/>
          <w:sz w:val="28"/>
          <w:szCs w:val="28"/>
        </w:rPr>
        <w:t xml:space="preserve"> в течение 25 мин, периодически помешивая</w:t>
      </w:r>
      <w:r w:rsidR="00C7784F" w:rsidRPr="00B13B69">
        <w:rPr>
          <w:color w:val="000000"/>
          <w:spacing w:val="-3"/>
          <w:sz w:val="28"/>
          <w:szCs w:val="28"/>
        </w:rPr>
        <w:t>.</w:t>
      </w:r>
      <w:r w:rsidR="00674B9B" w:rsidRPr="00B13B69">
        <w:rPr>
          <w:color w:val="000000"/>
          <w:spacing w:val="-3"/>
          <w:sz w:val="28"/>
          <w:szCs w:val="28"/>
        </w:rPr>
        <w:t xml:space="preserve"> </w:t>
      </w:r>
    </w:p>
    <w:p w:rsidR="00D942DC" w:rsidRDefault="00D942DC" w:rsidP="00B11F1E">
      <w:pPr>
        <w:suppressAutoHyphens/>
        <w:spacing w:after="120" w:line="360" w:lineRule="auto"/>
        <w:ind w:firstLine="709"/>
        <w:jc w:val="both"/>
      </w:pPr>
      <w:r w:rsidRPr="00B13B69">
        <w:rPr>
          <w:i/>
          <w:sz w:val="28"/>
        </w:rPr>
        <w:t xml:space="preserve">Раствор стандартного образца </w:t>
      </w:r>
      <w:proofErr w:type="spellStart"/>
      <w:r w:rsidRPr="00B13B69">
        <w:rPr>
          <w:i/>
          <w:sz w:val="28"/>
        </w:rPr>
        <w:t>эсцина</w:t>
      </w:r>
      <w:proofErr w:type="spellEnd"/>
      <w:r w:rsidRPr="00B13B69">
        <w:rPr>
          <w:i/>
          <w:sz w:val="28"/>
        </w:rPr>
        <w:t xml:space="preserve">. </w:t>
      </w:r>
      <w:r w:rsidRPr="00B13B69">
        <w:rPr>
          <w:sz w:val="28"/>
        </w:rPr>
        <w:t>В мерную колбу вместимостью 10</w:t>
      </w:r>
      <w:r>
        <w:rPr>
          <w:sz w:val="28"/>
        </w:rPr>
        <w:t> </w:t>
      </w:r>
      <w:r w:rsidR="000B602B">
        <w:rPr>
          <w:sz w:val="28"/>
        </w:rPr>
        <w:t>м</w:t>
      </w:r>
      <w:r w:rsidRPr="00B13B69">
        <w:rPr>
          <w:sz w:val="28"/>
        </w:rPr>
        <w:t>л помещают 0,006 г (точная навеска) фармакопейного стандартного</w:t>
      </w:r>
      <w:r w:rsidR="004A3DAE">
        <w:rPr>
          <w:sz w:val="28"/>
        </w:rPr>
        <w:t xml:space="preserve"> образца </w:t>
      </w:r>
      <w:proofErr w:type="spellStart"/>
      <w:r w:rsidR="004A3DAE">
        <w:rPr>
          <w:sz w:val="28"/>
        </w:rPr>
        <w:t>эсцина</w:t>
      </w:r>
      <w:proofErr w:type="spellEnd"/>
      <w:r w:rsidR="004A3DAE">
        <w:rPr>
          <w:sz w:val="28"/>
        </w:rPr>
        <w:t>, растворяют в 5 </w:t>
      </w:r>
      <w:r w:rsidRPr="00B13B69">
        <w:rPr>
          <w:sz w:val="28"/>
        </w:rPr>
        <w:t>мл уксусной кислоты ледяной</w:t>
      </w:r>
      <w:r w:rsidRPr="00B13B69">
        <w:rPr>
          <w:b/>
        </w:rPr>
        <w:t xml:space="preserve">, </w:t>
      </w:r>
      <w:r w:rsidRPr="00B13B69">
        <w:rPr>
          <w:sz w:val="28"/>
          <w:szCs w:val="28"/>
        </w:rPr>
        <w:t>доводят объ</w:t>
      </w:r>
      <w:r>
        <w:rPr>
          <w:sz w:val="28"/>
          <w:szCs w:val="28"/>
        </w:rPr>
        <w:t>ё</w:t>
      </w:r>
      <w:r w:rsidRPr="00B13B69">
        <w:rPr>
          <w:sz w:val="28"/>
          <w:szCs w:val="28"/>
        </w:rPr>
        <w:t>м раствора до метки тем же растворителем и перемешивают.</w:t>
      </w:r>
      <w:r w:rsidRPr="00715F7B">
        <w:t xml:space="preserve"> </w:t>
      </w:r>
    </w:p>
    <w:p w:rsidR="00D942DC" w:rsidRPr="00675CAC" w:rsidRDefault="00D942DC" w:rsidP="00B11F1E">
      <w:pPr>
        <w:suppressAutoHyphens/>
        <w:ind w:firstLine="709"/>
        <w:jc w:val="both"/>
        <w:rPr>
          <w:sz w:val="28"/>
          <w:szCs w:val="28"/>
        </w:rPr>
      </w:pPr>
      <w:r>
        <w:rPr>
          <w:sz w:val="28"/>
          <w:szCs w:val="28"/>
        </w:rPr>
        <w:t>Примечание</w:t>
      </w:r>
    </w:p>
    <w:p w:rsidR="00D942DC" w:rsidRPr="00B13B69" w:rsidRDefault="00D942DC" w:rsidP="00B11F1E">
      <w:pPr>
        <w:suppressAutoHyphens/>
        <w:ind w:firstLine="709"/>
        <w:jc w:val="both"/>
        <w:rPr>
          <w:sz w:val="28"/>
          <w:szCs w:val="28"/>
        </w:rPr>
      </w:pPr>
      <w:proofErr w:type="spellStart"/>
      <w:r>
        <w:rPr>
          <w:sz w:val="28"/>
        </w:rPr>
        <w:t>Э</w:t>
      </w:r>
      <w:r w:rsidRPr="00B13B69">
        <w:rPr>
          <w:sz w:val="28"/>
        </w:rPr>
        <w:t>сцина</w:t>
      </w:r>
      <w:proofErr w:type="spellEnd"/>
      <w:r w:rsidRPr="006133C6">
        <w:rPr>
          <w:color w:val="000000" w:themeColor="text1"/>
          <w:sz w:val="28"/>
        </w:rPr>
        <w:t xml:space="preserve"> </w:t>
      </w:r>
      <w:hyperlink r:id="rId10" w:anchor="query=C55H86O24" w:history="1">
        <w:r w:rsidRPr="006133C6">
          <w:rPr>
            <w:rStyle w:val="breakword"/>
            <w:color w:val="000000" w:themeColor="text1"/>
            <w:sz w:val="28"/>
            <w:szCs w:val="28"/>
            <w:shd w:val="clear" w:color="auto" w:fill="FFFFFF"/>
          </w:rPr>
          <w:t>C</w:t>
        </w:r>
        <w:r w:rsidRPr="006133C6">
          <w:rPr>
            <w:rStyle w:val="breakword"/>
            <w:color w:val="000000" w:themeColor="text1"/>
            <w:sz w:val="28"/>
            <w:szCs w:val="28"/>
            <w:shd w:val="clear" w:color="auto" w:fill="FFFFFF"/>
            <w:vertAlign w:val="subscript"/>
          </w:rPr>
          <w:t>55</w:t>
        </w:r>
        <w:r w:rsidRPr="006133C6">
          <w:rPr>
            <w:rStyle w:val="breakword"/>
            <w:color w:val="000000" w:themeColor="text1"/>
            <w:sz w:val="28"/>
            <w:szCs w:val="28"/>
            <w:shd w:val="clear" w:color="auto" w:fill="FFFFFF"/>
          </w:rPr>
          <w:t>H</w:t>
        </w:r>
        <w:r w:rsidRPr="006133C6">
          <w:rPr>
            <w:rStyle w:val="breakword"/>
            <w:color w:val="000000" w:themeColor="text1"/>
            <w:sz w:val="28"/>
            <w:szCs w:val="28"/>
            <w:shd w:val="clear" w:color="auto" w:fill="FFFFFF"/>
            <w:vertAlign w:val="subscript"/>
          </w:rPr>
          <w:t>86</w:t>
        </w:r>
        <w:r w:rsidRPr="006133C6">
          <w:rPr>
            <w:rStyle w:val="breakword"/>
            <w:color w:val="000000" w:themeColor="text1"/>
            <w:sz w:val="28"/>
            <w:szCs w:val="28"/>
            <w:shd w:val="clear" w:color="auto" w:fill="FFFFFF"/>
          </w:rPr>
          <w:t>O</w:t>
        </w:r>
        <w:r w:rsidRPr="006133C6">
          <w:rPr>
            <w:rStyle w:val="breakword"/>
            <w:color w:val="000000" w:themeColor="text1"/>
            <w:sz w:val="28"/>
            <w:szCs w:val="28"/>
            <w:shd w:val="clear" w:color="auto" w:fill="FFFFFF"/>
            <w:vertAlign w:val="subscript"/>
          </w:rPr>
          <w:t>24</w:t>
        </w:r>
      </w:hyperlink>
      <w:r w:rsidRPr="006133C6">
        <w:rPr>
          <w:color w:val="000000" w:themeColor="text1"/>
          <w:sz w:val="28"/>
          <w:szCs w:val="28"/>
        </w:rPr>
        <w:t xml:space="preserve"> </w:t>
      </w:r>
      <w:r w:rsidR="004A1476" w:rsidRPr="00D053F2">
        <w:rPr>
          <w:color w:val="000000" w:themeColor="text1"/>
          <w:sz w:val="28"/>
          <w:szCs w:val="28"/>
        </w:rPr>
        <w:t>[</w:t>
      </w:r>
      <w:r w:rsidRPr="006133C6">
        <w:rPr>
          <w:sz w:val="28"/>
          <w:szCs w:val="28"/>
        </w:rPr>
        <w:t>11072-93-8</w:t>
      </w:r>
      <w:r w:rsidR="004A1476">
        <w:rPr>
          <w:sz w:val="28"/>
          <w:szCs w:val="28"/>
        </w:rPr>
        <w:t>]</w:t>
      </w:r>
      <w:r>
        <w:rPr>
          <w:sz w:val="28"/>
          <w:szCs w:val="28"/>
        </w:rPr>
        <w:t>.</w:t>
      </w:r>
    </w:p>
    <w:p w:rsidR="00D942DC" w:rsidRDefault="00D942DC" w:rsidP="00B11F1E">
      <w:pPr>
        <w:suppressAutoHyphens/>
        <w:spacing w:before="120" w:line="360" w:lineRule="auto"/>
        <w:ind w:firstLine="709"/>
        <w:jc w:val="both"/>
        <w:rPr>
          <w:sz w:val="28"/>
          <w:szCs w:val="28"/>
        </w:rPr>
      </w:pPr>
      <w:r w:rsidRPr="00B13B69">
        <w:rPr>
          <w:sz w:val="28"/>
          <w:szCs w:val="28"/>
        </w:rPr>
        <w:t xml:space="preserve">Раствор используют </w:t>
      </w:r>
      <w:proofErr w:type="gramStart"/>
      <w:r w:rsidRPr="00B13B69">
        <w:rPr>
          <w:sz w:val="28"/>
          <w:szCs w:val="28"/>
        </w:rPr>
        <w:t>свежеприготовленным</w:t>
      </w:r>
      <w:proofErr w:type="gramEnd"/>
      <w:r w:rsidRPr="00B13B69">
        <w:rPr>
          <w:sz w:val="28"/>
          <w:szCs w:val="28"/>
        </w:rPr>
        <w:t xml:space="preserve">. </w:t>
      </w:r>
    </w:p>
    <w:p w:rsidR="00D942DC" w:rsidRPr="00B13B69" w:rsidRDefault="00D942DC" w:rsidP="00D053F2">
      <w:pPr>
        <w:widowControl w:val="0"/>
        <w:suppressAutoHyphens/>
        <w:spacing w:line="360" w:lineRule="auto"/>
        <w:ind w:firstLine="709"/>
        <w:jc w:val="both"/>
        <w:rPr>
          <w:sz w:val="28"/>
          <w:szCs w:val="28"/>
        </w:rPr>
      </w:pPr>
      <w:r w:rsidRPr="00B13B69">
        <w:rPr>
          <w:i/>
          <w:sz w:val="28"/>
          <w:szCs w:val="28"/>
        </w:rPr>
        <w:t>Железа(I</w:t>
      </w:r>
      <w:r w:rsidRPr="00B13B69">
        <w:rPr>
          <w:i/>
          <w:sz w:val="28"/>
          <w:szCs w:val="28"/>
          <w:lang w:val="en-US"/>
        </w:rPr>
        <w:t>II</w:t>
      </w:r>
      <w:r w:rsidRPr="00B13B69">
        <w:rPr>
          <w:i/>
          <w:sz w:val="28"/>
          <w:szCs w:val="28"/>
        </w:rPr>
        <w:t xml:space="preserve">) хлорида раствор кислый. </w:t>
      </w:r>
      <w:r w:rsidRPr="00B13B69">
        <w:rPr>
          <w:sz w:val="28"/>
          <w:szCs w:val="28"/>
        </w:rPr>
        <w:t>Около 75</w:t>
      </w:r>
      <w:r>
        <w:rPr>
          <w:sz w:val="28"/>
          <w:szCs w:val="28"/>
        </w:rPr>
        <w:t> </w:t>
      </w:r>
      <w:r w:rsidRPr="00B13B69">
        <w:rPr>
          <w:sz w:val="28"/>
          <w:szCs w:val="28"/>
        </w:rPr>
        <w:t>мг железа(I</w:t>
      </w:r>
      <w:r w:rsidRPr="00B13B69">
        <w:rPr>
          <w:sz w:val="28"/>
          <w:szCs w:val="28"/>
          <w:lang w:val="en-US"/>
        </w:rPr>
        <w:t>II</w:t>
      </w:r>
      <w:r w:rsidRPr="00B13B69">
        <w:rPr>
          <w:sz w:val="28"/>
          <w:szCs w:val="28"/>
        </w:rPr>
        <w:t>) хлорида</w:t>
      </w:r>
      <w:r w:rsidRPr="00B13B69">
        <w:rPr>
          <w:i/>
          <w:sz w:val="28"/>
          <w:szCs w:val="28"/>
        </w:rPr>
        <w:t xml:space="preserve"> </w:t>
      </w:r>
      <w:r w:rsidRPr="00B13B69">
        <w:rPr>
          <w:sz w:val="28"/>
          <w:szCs w:val="28"/>
        </w:rPr>
        <w:t>растворяют в 50</w:t>
      </w:r>
      <w:r>
        <w:rPr>
          <w:sz w:val="28"/>
          <w:szCs w:val="28"/>
        </w:rPr>
        <w:t> </w:t>
      </w:r>
      <w:r w:rsidRPr="00B13B69">
        <w:rPr>
          <w:sz w:val="28"/>
          <w:szCs w:val="28"/>
        </w:rPr>
        <w:t>мл уксусной кислоты ледяной. К полученному раствору осторожно при охлаждении на льду прибавляют 50</w:t>
      </w:r>
      <w:r>
        <w:rPr>
          <w:sz w:val="28"/>
          <w:szCs w:val="28"/>
        </w:rPr>
        <w:t> </w:t>
      </w:r>
      <w:r w:rsidRPr="00B13B69">
        <w:rPr>
          <w:sz w:val="28"/>
          <w:szCs w:val="28"/>
        </w:rPr>
        <w:t>мл серной кислоты концентрированной.</w:t>
      </w:r>
    </w:p>
    <w:p w:rsidR="00D942DC" w:rsidRPr="00B13B69" w:rsidRDefault="00D942DC" w:rsidP="00D053F2">
      <w:pPr>
        <w:widowControl w:val="0"/>
        <w:suppressAutoHyphens/>
        <w:spacing w:line="360" w:lineRule="auto"/>
        <w:ind w:firstLine="709"/>
        <w:jc w:val="both"/>
        <w:rPr>
          <w:sz w:val="28"/>
          <w:szCs w:val="28"/>
        </w:rPr>
      </w:pPr>
      <w:r w:rsidRPr="00B13B69">
        <w:rPr>
          <w:sz w:val="28"/>
          <w:szCs w:val="28"/>
        </w:rPr>
        <w:t xml:space="preserve">Раствор используют </w:t>
      </w:r>
      <w:proofErr w:type="gramStart"/>
      <w:r w:rsidRPr="00B13B69">
        <w:rPr>
          <w:sz w:val="28"/>
          <w:szCs w:val="28"/>
        </w:rPr>
        <w:t>свежеприготовленным</w:t>
      </w:r>
      <w:proofErr w:type="gramEnd"/>
      <w:r w:rsidRPr="00B13B69">
        <w:rPr>
          <w:sz w:val="28"/>
          <w:szCs w:val="28"/>
        </w:rPr>
        <w:t>.</w:t>
      </w:r>
    </w:p>
    <w:p w:rsidR="00D942DC" w:rsidRPr="00D942DC" w:rsidRDefault="00D942DC" w:rsidP="00D053F2">
      <w:pPr>
        <w:shd w:val="clear" w:color="auto" w:fill="FFFFFF"/>
        <w:tabs>
          <w:tab w:val="left" w:pos="-180"/>
        </w:tabs>
        <w:suppressAutoHyphens/>
        <w:spacing w:line="360" w:lineRule="auto"/>
        <w:ind w:firstLine="709"/>
        <w:jc w:val="both"/>
        <w:rPr>
          <w:sz w:val="28"/>
          <w:szCs w:val="28"/>
        </w:rPr>
      </w:pPr>
      <w:r w:rsidRPr="00B13B69">
        <w:rPr>
          <w:bCs/>
          <w:i/>
          <w:color w:val="000000" w:themeColor="text1"/>
          <w:spacing w:val="-5"/>
          <w:sz w:val="28"/>
          <w:szCs w:val="28"/>
        </w:rPr>
        <w:t>Раствор сравнения</w:t>
      </w:r>
      <w:r w:rsidRPr="00B13B69">
        <w:rPr>
          <w:bCs/>
          <w:color w:val="000000"/>
          <w:spacing w:val="-5"/>
          <w:sz w:val="28"/>
          <w:szCs w:val="28"/>
        </w:rPr>
        <w:t xml:space="preserve">. </w:t>
      </w:r>
      <w:r w:rsidR="00B87BD7">
        <w:rPr>
          <w:color w:val="000000"/>
          <w:spacing w:val="-3"/>
          <w:sz w:val="28"/>
          <w:szCs w:val="28"/>
        </w:rPr>
        <w:t>В пробирку с притё</w:t>
      </w:r>
      <w:r w:rsidRPr="00B13B69">
        <w:rPr>
          <w:color w:val="000000"/>
          <w:spacing w:val="-3"/>
          <w:sz w:val="28"/>
          <w:szCs w:val="28"/>
        </w:rPr>
        <w:t>ртой пробкой помещают 1,0 мл уксусной кислот</w:t>
      </w:r>
      <w:r>
        <w:rPr>
          <w:color w:val="000000"/>
          <w:spacing w:val="-3"/>
          <w:sz w:val="28"/>
          <w:szCs w:val="28"/>
        </w:rPr>
        <w:t>ы</w:t>
      </w:r>
      <w:r w:rsidRPr="00B13B69">
        <w:rPr>
          <w:color w:val="000000"/>
          <w:spacing w:val="-3"/>
          <w:sz w:val="28"/>
          <w:szCs w:val="28"/>
        </w:rPr>
        <w:t xml:space="preserve"> ледяной, прибавляют 4,0</w:t>
      </w:r>
      <w:r>
        <w:rPr>
          <w:color w:val="000000"/>
          <w:spacing w:val="-3"/>
          <w:sz w:val="28"/>
          <w:szCs w:val="28"/>
        </w:rPr>
        <w:t> </w:t>
      </w:r>
      <w:r w:rsidRPr="00B13B69">
        <w:rPr>
          <w:color w:val="000000"/>
          <w:spacing w:val="-3"/>
          <w:sz w:val="28"/>
          <w:szCs w:val="28"/>
        </w:rPr>
        <w:t xml:space="preserve">мл железа(III) хлорида раствора кислого, закрывают пробкой и нагревают </w:t>
      </w:r>
      <w:r w:rsidR="007E2EF7">
        <w:rPr>
          <w:color w:val="000000"/>
          <w:spacing w:val="-3"/>
          <w:sz w:val="28"/>
          <w:szCs w:val="28"/>
        </w:rPr>
        <w:t>на</w:t>
      </w:r>
      <w:r w:rsidRPr="00B13B69">
        <w:rPr>
          <w:color w:val="000000"/>
          <w:spacing w:val="-3"/>
          <w:sz w:val="28"/>
          <w:szCs w:val="28"/>
        </w:rPr>
        <w:t xml:space="preserve"> водяной бане при температуре около 60</w:t>
      </w:r>
      <w:proofErr w:type="gramStart"/>
      <w:r w:rsidRPr="00B13B69">
        <w:rPr>
          <w:color w:val="000000"/>
          <w:spacing w:val="-3"/>
          <w:sz w:val="28"/>
          <w:szCs w:val="28"/>
        </w:rPr>
        <w:t> °С</w:t>
      </w:r>
      <w:proofErr w:type="gramEnd"/>
      <w:r w:rsidRPr="00B13B69">
        <w:rPr>
          <w:color w:val="000000"/>
          <w:spacing w:val="-3"/>
          <w:sz w:val="28"/>
          <w:szCs w:val="28"/>
        </w:rPr>
        <w:t xml:space="preserve"> в течение 25 мин, периодически помешивая</w:t>
      </w:r>
      <w:r w:rsidR="0026250C">
        <w:rPr>
          <w:color w:val="000000"/>
          <w:spacing w:val="-3"/>
          <w:sz w:val="28"/>
          <w:szCs w:val="28"/>
        </w:rPr>
        <w:t>.</w:t>
      </w:r>
    </w:p>
    <w:p w:rsidR="00674B9B" w:rsidRPr="00B13B69" w:rsidRDefault="00674B9B" w:rsidP="00D053F2">
      <w:pPr>
        <w:shd w:val="clear" w:color="auto" w:fill="FFFFFF"/>
        <w:tabs>
          <w:tab w:val="left" w:pos="-180"/>
        </w:tabs>
        <w:suppressAutoHyphens/>
        <w:spacing w:line="360" w:lineRule="auto"/>
        <w:ind w:firstLine="709"/>
        <w:jc w:val="both"/>
        <w:rPr>
          <w:bCs/>
          <w:color w:val="000000"/>
          <w:spacing w:val="-5"/>
          <w:sz w:val="28"/>
          <w:szCs w:val="28"/>
        </w:rPr>
      </w:pPr>
      <w:r w:rsidRPr="00B13B69">
        <w:rPr>
          <w:bCs/>
          <w:color w:val="000000"/>
          <w:spacing w:val="-5"/>
          <w:sz w:val="28"/>
          <w:szCs w:val="28"/>
        </w:rPr>
        <w:t>Оптическую плотность испытуемого раствора измеряют на спектрофотометре при длине волны 540</w:t>
      </w:r>
      <w:r w:rsidR="006C11F1">
        <w:rPr>
          <w:bCs/>
          <w:color w:val="000000"/>
          <w:spacing w:val="-5"/>
          <w:sz w:val="28"/>
          <w:szCs w:val="28"/>
        </w:rPr>
        <w:t> </w:t>
      </w:r>
      <w:r w:rsidRPr="00B13B69">
        <w:rPr>
          <w:bCs/>
          <w:color w:val="000000"/>
          <w:spacing w:val="-5"/>
          <w:sz w:val="28"/>
          <w:szCs w:val="28"/>
        </w:rPr>
        <w:t>нм в кювете с толщиной слоя 10</w:t>
      </w:r>
      <w:r w:rsidR="00B13B69">
        <w:rPr>
          <w:bCs/>
          <w:color w:val="000000"/>
          <w:spacing w:val="-5"/>
          <w:sz w:val="28"/>
          <w:szCs w:val="28"/>
        </w:rPr>
        <w:t> </w:t>
      </w:r>
      <w:r w:rsidRPr="00B13B69">
        <w:rPr>
          <w:bCs/>
          <w:color w:val="000000"/>
          <w:spacing w:val="-5"/>
          <w:sz w:val="28"/>
          <w:szCs w:val="28"/>
        </w:rPr>
        <w:t xml:space="preserve">мм относительно раствора сравнения. </w:t>
      </w:r>
    </w:p>
    <w:p w:rsidR="00674B9B" w:rsidRPr="00B13B69" w:rsidRDefault="00674B9B" w:rsidP="00D053F2">
      <w:pPr>
        <w:widowControl w:val="0"/>
        <w:suppressAutoHyphens/>
        <w:spacing w:line="360" w:lineRule="auto"/>
        <w:ind w:firstLine="709"/>
        <w:jc w:val="both"/>
        <w:rPr>
          <w:sz w:val="28"/>
          <w:szCs w:val="28"/>
        </w:rPr>
      </w:pPr>
      <w:r w:rsidRPr="00B13B69">
        <w:rPr>
          <w:bCs/>
          <w:color w:val="000000"/>
          <w:spacing w:val="-5"/>
          <w:sz w:val="28"/>
          <w:szCs w:val="28"/>
        </w:rPr>
        <w:t xml:space="preserve">Параллельно в аналогичных условиях измеряют оптическую плотность раствора </w:t>
      </w:r>
      <w:r w:rsidR="00CA0529" w:rsidRPr="00CA0529">
        <w:rPr>
          <w:color w:val="000000"/>
          <w:spacing w:val="-3"/>
          <w:sz w:val="28"/>
          <w:szCs w:val="28"/>
        </w:rPr>
        <w:t>стандартного образца</w:t>
      </w:r>
      <w:r w:rsidR="00CA0529">
        <w:rPr>
          <w:color w:val="000000"/>
          <w:spacing w:val="-3"/>
          <w:sz w:val="28"/>
          <w:szCs w:val="28"/>
        </w:rPr>
        <w:t xml:space="preserve"> </w:t>
      </w:r>
      <w:proofErr w:type="spellStart"/>
      <w:r w:rsidRPr="00B13B69">
        <w:rPr>
          <w:bCs/>
          <w:color w:val="000000"/>
          <w:spacing w:val="-5"/>
          <w:sz w:val="28"/>
          <w:szCs w:val="28"/>
        </w:rPr>
        <w:t>эсцина</w:t>
      </w:r>
      <w:proofErr w:type="spellEnd"/>
      <w:r w:rsidRPr="00B13B69">
        <w:rPr>
          <w:bCs/>
          <w:color w:val="000000"/>
          <w:spacing w:val="-5"/>
          <w:sz w:val="28"/>
          <w:szCs w:val="28"/>
        </w:rPr>
        <w:t xml:space="preserve">, приготовленного аналогично </w:t>
      </w:r>
      <w:r w:rsidRPr="00782875">
        <w:rPr>
          <w:bCs/>
          <w:color w:val="000000"/>
          <w:spacing w:val="-5"/>
          <w:sz w:val="28"/>
          <w:szCs w:val="28"/>
        </w:rPr>
        <w:t>испытуемому раствору</w:t>
      </w:r>
      <w:r w:rsidRPr="00B13B69">
        <w:rPr>
          <w:bCs/>
          <w:color w:val="000000"/>
          <w:spacing w:val="-5"/>
          <w:sz w:val="28"/>
          <w:szCs w:val="28"/>
        </w:rPr>
        <w:t>.</w:t>
      </w:r>
    </w:p>
    <w:p w:rsidR="00674B9B" w:rsidRPr="00B13B69" w:rsidRDefault="00674B9B" w:rsidP="00D053F2">
      <w:pPr>
        <w:widowControl w:val="0"/>
        <w:tabs>
          <w:tab w:val="left" w:pos="720"/>
          <w:tab w:val="left" w:pos="2160"/>
          <w:tab w:val="left" w:pos="2736"/>
          <w:tab w:val="left" w:pos="3024"/>
          <w:tab w:val="left" w:pos="3600"/>
          <w:tab w:val="left" w:pos="6912"/>
          <w:tab w:val="left" w:pos="7776"/>
        </w:tabs>
        <w:suppressAutoHyphens/>
        <w:spacing w:line="360" w:lineRule="auto"/>
        <w:ind w:firstLine="709"/>
        <w:jc w:val="both"/>
        <w:rPr>
          <w:sz w:val="28"/>
          <w:szCs w:val="28"/>
        </w:rPr>
      </w:pPr>
      <w:r w:rsidRPr="00B13B69">
        <w:rPr>
          <w:sz w:val="28"/>
          <w:szCs w:val="28"/>
        </w:rPr>
        <w:t xml:space="preserve">Содержание суммы </w:t>
      </w:r>
      <w:proofErr w:type="spellStart"/>
      <w:r w:rsidRPr="00B13B69">
        <w:rPr>
          <w:sz w:val="28"/>
          <w:szCs w:val="28"/>
        </w:rPr>
        <w:t>тритерпеновых</w:t>
      </w:r>
      <w:proofErr w:type="spellEnd"/>
      <w:r w:rsidRPr="00B13B69">
        <w:rPr>
          <w:sz w:val="28"/>
          <w:szCs w:val="28"/>
        </w:rPr>
        <w:t xml:space="preserve"> сапонинов в пересч</w:t>
      </w:r>
      <w:r w:rsidR="006C11F1">
        <w:rPr>
          <w:sz w:val="28"/>
          <w:szCs w:val="28"/>
        </w:rPr>
        <w:t>ё</w:t>
      </w:r>
      <w:r w:rsidRPr="00B13B69">
        <w:rPr>
          <w:sz w:val="28"/>
          <w:szCs w:val="28"/>
        </w:rPr>
        <w:t xml:space="preserve">те на </w:t>
      </w:r>
      <w:proofErr w:type="spellStart"/>
      <w:r w:rsidRPr="00B13B69">
        <w:rPr>
          <w:sz w:val="28"/>
          <w:szCs w:val="28"/>
        </w:rPr>
        <w:t>эсцин</w:t>
      </w:r>
      <w:proofErr w:type="spellEnd"/>
      <w:r w:rsidRPr="00B13B69">
        <w:rPr>
          <w:sz w:val="28"/>
          <w:szCs w:val="28"/>
        </w:rPr>
        <w:t xml:space="preserve"> </w:t>
      </w:r>
      <w:r w:rsidR="00F426DE">
        <w:rPr>
          <w:sz w:val="28"/>
          <w:szCs w:val="28"/>
        </w:rPr>
        <w:t>в</w:t>
      </w:r>
      <w:r w:rsidRPr="00B13B69">
        <w:rPr>
          <w:sz w:val="28"/>
          <w:szCs w:val="28"/>
        </w:rPr>
        <w:t xml:space="preserve"> сухо</w:t>
      </w:r>
      <w:r w:rsidR="00F426DE">
        <w:rPr>
          <w:sz w:val="28"/>
          <w:szCs w:val="28"/>
        </w:rPr>
        <w:t>м</w:t>
      </w:r>
      <w:r w:rsidRPr="00B13B69">
        <w:rPr>
          <w:sz w:val="28"/>
          <w:szCs w:val="28"/>
        </w:rPr>
        <w:t xml:space="preserve"> сырье </w:t>
      </w:r>
      <w:r w:rsidR="000D0382">
        <w:rPr>
          <w:snapToGrid w:val="0"/>
          <w:sz w:val="28"/>
          <w:szCs w:val="28"/>
        </w:rPr>
        <w:t xml:space="preserve">в процентах </w:t>
      </w:r>
      <w:r w:rsidRPr="00B13B69">
        <w:rPr>
          <w:snapToGrid w:val="0"/>
          <w:sz w:val="28"/>
          <w:szCs w:val="28"/>
        </w:rPr>
        <w:t>(</w:t>
      </w:r>
      <w:r w:rsidRPr="000D0382">
        <w:rPr>
          <w:rFonts w:asciiTheme="majorHAnsi" w:hAnsiTheme="majorHAnsi"/>
          <w:i/>
          <w:snapToGrid w:val="0"/>
          <w:sz w:val="28"/>
          <w:szCs w:val="28"/>
        </w:rPr>
        <w:t>Х</w:t>
      </w:r>
      <w:r w:rsidRPr="00B13B69">
        <w:rPr>
          <w:snapToGrid w:val="0"/>
          <w:sz w:val="28"/>
          <w:szCs w:val="28"/>
        </w:rPr>
        <w:t xml:space="preserve">) </w:t>
      </w:r>
      <w:r w:rsidRPr="00B13B69">
        <w:rPr>
          <w:sz w:val="28"/>
          <w:szCs w:val="28"/>
        </w:rPr>
        <w:t xml:space="preserve">вычисляют по формуле: </w:t>
      </w:r>
    </w:p>
    <w:p w:rsidR="00674B9B" w:rsidRPr="00B13B69" w:rsidRDefault="00674B9B" w:rsidP="00D053F2">
      <w:pPr>
        <w:widowControl w:val="0"/>
        <w:tabs>
          <w:tab w:val="left" w:pos="720"/>
          <w:tab w:val="left" w:pos="2160"/>
          <w:tab w:val="left" w:pos="2736"/>
          <w:tab w:val="left" w:pos="3024"/>
          <w:tab w:val="left" w:pos="3600"/>
          <w:tab w:val="left" w:pos="6912"/>
          <w:tab w:val="left" w:pos="7776"/>
        </w:tabs>
        <w:suppressAutoHyphens/>
        <w:spacing w:line="360" w:lineRule="auto"/>
        <w:ind w:firstLine="709"/>
        <w:jc w:val="both"/>
        <w:rPr>
          <w:i/>
          <w:sz w:val="28"/>
          <w:szCs w:val="28"/>
        </w:rPr>
      </w:pPr>
      <m:oMathPara>
        <m:oMath>
          <m:r>
            <w:rPr>
              <w:rFonts w:ascii="Cambria Math" w:hAnsi="Cambria Math"/>
              <w:sz w:val="28"/>
              <w:szCs w:val="28"/>
            </w:rPr>
            <m:t>Х</m:t>
          </m:r>
          <m:r>
            <w:rPr>
              <w:rFonts w:ascii="Cambria Math"/>
              <w:sz w:val="28"/>
              <w:szCs w:val="28"/>
            </w:rPr>
            <m:t>=</m:t>
          </m:r>
          <m:f>
            <m:fPr>
              <m:ctrlPr>
                <w:rPr>
                  <w:rFonts w:ascii="Cambria Math" w:hAnsi="Cambria Math"/>
                  <w:i/>
                  <w:sz w:val="28"/>
                  <w:szCs w:val="28"/>
                </w:rPr>
              </m:ctrlPr>
            </m:fPr>
            <m:num>
              <m:r>
                <w:rPr>
                  <w:rFonts w:ascii="Cambria Math"/>
                  <w:sz w:val="28"/>
                  <w:szCs w:val="28"/>
                </w:rPr>
                <m:t>A</m:t>
              </m:r>
              <m:r>
                <w:rPr>
                  <w:rFonts w:ascii="Cambria Math" w:hAnsi="Cambria Math"/>
                  <w:sz w:val="28"/>
                  <w:szCs w:val="28"/>
                </w:rPr>
                <m:t>∙</m:t>
              </m:r>
              <m:sSub>
                <m:sSubPr>
                  <m:ctrlPr>
                    <w:rPr>
                      <w:rFonts w:ascii="Cambria Math" w:hAnsi="Cambria Math"/>
                      <w:i/>
                      <w:sz w:val="28"/>
                      <w:szCs w:val="28"/>
                    </w:rPr>
                  </m:ctrlPr>
                </m:sSubPr>
                <m:e>
                  <m:r>
                    <w:rPr>
                      <w:rFonts w:ascii="Cambria Math"/>
                      <w:sz w:val="28"/>
                      <w:szCs w:val="28"/>
                    </w:rPr>
                    <m:t>a</m:t>
                  </m:r>
                </m:e>
                <m:sub>
                  <m:r>
                    <w:rPr>
                      <w:rFonts w:ascii="Cambria Math"/>
                      <w:sz w:val="28"/>
                      <w:szCs w:val="28"/>
                    </w:rPr>
                    <m:t>0</m:t>
                  </m:r>
                </m:sub>
              </m:sSub>
              <m:r>
                <w:rPr>
                  <w:rFonts w:ascii="Cambria Math" w:hAnsi="Cambria Math"/>
                  <w:sz w:val="28"/>
                  <w:szCs w:val="28"/>
                </w:rPr>
                <m:t>∙</m:t>
              </m:r>
              <m:r>
                <w:rPr>
                  <w:rFonts w:ascii="Cambria Math"/>
                  <w:sz w:val="28"/>
                  <w:szCs w:val="28"/>
                </w:rPr>
                <m:t>50</m:t>
              </m:r>
              <m:r>
                <w:rPr>
                  <w:rFonts w:ascii="Cambria Math" w:hAnsi="Cambria Math"/>
                  <w:sz w:val="28"/>
                  <w:szCs w:val="28"/>
                </w:rPr>
                <m:t>∙</m:t>
              </m:r>
              <m:r>
                <w:rPr>
                  <w:rFonts w:ascii="Cambria Math"/>
                  <w:sz w:val="28"/>
                  <w:szCs w:val="28"/>
                </w:rPr>
                <m:t>P</m:t>
              </m:r>
              <m:r>
                <w:rPr>
                  <w:rFonts w:ascii="Cambria Math" w:hAnsi="Cambria Math"/>
                  <w:sz w:val="28"/>
                  <w:szCs w:val="28"/>
                </w:rPr>
                <m:t>∙</m:t>
              </m:r>
              <m:r>
                <w:rPr>
                  <w:rFonts w:ascii="Cambria Math"/>
                  <w:sz w:val="28"/>
                  <w:szCs w:val="28"/>
                </w:rPr>
                <m:t>100</m:t>
              </m:r>
              <m:r>
                <w:rPr>
                  <w:rFonts w:ascii="Cambria Math" w:hAnsi="Cambria Math"/>
                  <w:sz w:val="28"/>
                  <w:szCs w:val="28"/>
                </w:rPr>
                <m:t>∙</m:t>
              </m:r>
              <m:r>
                <w:rPr>
                  <w:rFonts w:ascii="Cambria Math"/>
                  <w:sz w:val="28"/>
                  <w:szCs w:val="28"/>
                </w:rPr>
                <m:t>100</m:t>
              </m:r>
            </m:num>
            <m:den>
              <m:sSub>
                <m:sSubPr>
                  <m:ctrlPr>
                    <w:rPr>
                      <w:rFonts w:ascii="Cambria Math" w:hAnsi="Cambria Math"/>
                      <w:i/>
                      <w:sz w:val="28"/>
                      <w:szCs w:val="28"/>
                    </w:rPr>
                  </m:ctrlPr>
                </m:sSubPr>
                <m:e>
                  <m:r>
                    <w:rPr>
                      <w:rFonts w:ascii="Cambria Math"/>
                      <w:sz w:val="28"/>
                      <w:szCs w:val="28"/>
                    </w:rPr>
                    <m:t>A</m:t>
                  </m:r>
                </m:e>
                <m:sub>
                  <m:r>
                    <w:rPr>
                      <w:rFonts w:ascii="Cambria Math"/>
                      <w:sz w:val="28"/>
                      <w:szCs w:val="28"/>
                    </w:rPr>
                    <m:t>0</m:t>
                  </m:r>
                </m:sub>
              </m:sSub>
              <m:r>
                <w:rPr>
                  <w:rFonts w:ascii="Cambria Math" w:hAnsi="Cambria Math"/>
                  <w:sz w:val="28"/>
                  <w:szCs w:val="28"/>
                </w:rPr>
                <m:t>∙</m:t>
              </m:r>
              <m:r>
                <w:rPr>
                  <w:rFonts w:ascii="Cambria Math"/>
                  <w:sz w:val="28"/>
                  <w:szCs w:val="28"/>
                </w:rPr>
                <m:t>a</m:t>
              </m:r>
              <m:r>
                <w:rPr>
                  <w:rFonts w:ascii="Cambria Math" w:hAnsi="Cambria Math"/>
                  <w:sz w:val="28"/>
                  <w:szCs w:val="28"/>
                </w:rPr>
                <m:t>∙</m:t>
              </m:r>
              <m:r>
                <w:rPr>
                  <w:rFonts w:ascii="Cambria Math"/>
                  <w:sz w:val="28"/>
                  <w:szCs w:val="28"/>
                </w:rPr>
                <m:t>10</m:t>
              </m:r>
              <m:r>
                <w:rPr>
                  <w:rFonts w:ascii="Cambria Math" w:hAnsi="Cambria Math"/>
                  <w:sz w:val="28"/>
                  <w:szCs w:val="28"/>
                </w:rPr>
                <m:t>∙</m:t>
              </m:r>
              <m:r>
                <w:rPr>
                  <w:rFonts w:ascii="Cambria Math"/>
                  <w:sz w:val="28"/>
                  <w:szCs w:val="28"/>
                </w:rPr>
                <m:t>100</m:t>
              </m:r>
              <m:r>
                <w:rPr>
                  <w:rFonts w:ascii="Cambria Math" w:hAnsi="Cambria Math"/>
                  <w:sz w:val="28"/>
                  <w:szCs w:val="28"/>
                </w:rPr>
                <m:t>∙</m:t>
              </m:r>
              <m:r>
                <w:rPr>
                  <w:rFonts w:ascii="Cambria Math"/>
                  <w:sz w:val="28"/>
                  <w:szCs w:val="28"/>
                </w:rPr>
                <m:t>(100</m:t>
              </m:r>
              <m:r>
                <w:rPr>
                  <w:rFonts w:ascii="Cambria Math" w:hAnsi="Cambria Math"/>
                  <w:sz w:val="28"/>
                  <w:szCs w:val="28"/>
                </w:rPr>
                <m:t>-</m:t>
              </m:r>
              <m:r>
                <w:rPr>
                  <w:rFonts w:ascii="Cambria Math" w:hAnsi="Cambria Math"/>
                  <w:sz w:val="28"/>
                  <w:szCs w:val="28"/>
                  <w:lang w:val="en-US"/>
                </w:rPr>
                <m:t>W</m:t>
              </m:r>
              <m:r>
                <w:rPr>
                  <w:rFonts w:ascii="Cambria Math"/>
                  <w:sz w:val="28"/>
                  <w:szCs w:val="28"/>
                  <w:lang w:val="en-US"/>
                </w:rPr>
                <m:t>)</m:t>
              </m:r>
            </m:den>
          </m:f>
          <m:r>
            <w:rPr>
              <w:rFonts w:ascii="Cambria Math" w:hAnsi="Cambria Math"/>
              <w:sz w:val="28"/>
              <w:szCs w:val="28"/>
            </w:rPr>
            <m:t xml:space="preserve"> ,</m:t>
          </m:r>
        </m:oMath>
      </m:oMathPara>
    </w:p>
    <w:tbl>
      <w:tblPr>
        <w:tblStyle w:val="af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426"/>
        <w:gridCol w:w="7903"/>
      </w:tblGrid>
      <w:tr w:rsidR="00674B9B" w:rsidRPr="00CA0529" w:rsidTr="00D342A2">
        <w:tc>
          <w:tcPr>
            <w:tcW w:w="675"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both"/>
              <w:rPr>
                <w:rFonts w:ascii="Times New Roman" w:hAnsi="Times New Roman" w:cs="Times New Roman"/>
                <w:sz w:val="28"/>
                <w:szCs w:val="28"/>
              </w:rPr>
            </w:pPr>
            <w:r w:rsidRPr="00CA0529">
              <w:rPr>
                <w:rFonts w:ascii="Times New Roman" w:hAnsi="Times New Roman" w:cs="Times New Roman"/>
                <w:sz w:val="28"/>
                <w:szCs w:val="28"/>
              </w:rPr>
              <w:t>где</w:t>
            </w:r>
          </w:p>
        </w:tc>
        <w:tc>
          <w:tcPr>
            <w:tcW w:w="567" w:type="dxa"/>
          </w:tcPr>
          <w:p w:rsidR="00674B9B" w:rsidRPr="00D342A2"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center"/>
              <w:rPr>
                <w:rFonts w:asciiTheme="majorHAnsi" w:hAnsiTheme="majorHAnsi" w:cs="Times New Roman"/>
                <w:i/>
                <w:sz w:val="28"/>
                <w:szCs w:val="28"/>
              </w:rPr>
            </w:pPr>
            <w:r w:rsidRPr="00D342A2">
              <w:rPr>
                <w:rFonts w:asciiTheme="majorHAnsi" w:hAnsiTheme="majorHAnsi" w:cs="Times New Roman"/>
                <w:i/>
                <w:sz w:val="28"/>
                <w:szCs w:val="28"/>
              </w:rPr>
              <w:t>А</w:t>
            </w:r>
          </w:p>
        </w:tc>
        <w:tc>
          <w:tcPr>
            <w:tcW w:w="426"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lang w:val="en-US"/>
              </w:rPr>
            </w:pPr>
            <w:r w:rsidRPr="00CA0529">
              <w:rPr>
                <w:rFonts w:ascii="Times New Roman" w:hAnsi="Times New Roman" w:cs="Times New Roman"/>
                <w:sz w:val="28"/>
                <w:szCs w:val="28"/>
                <w:lang w:val="en-US"/>
              </w:rPr>
              <w:t>−</w:t>
            </w:r>
          </w:p>
        </w:tc>
        <w:tc>
          <w:tcPr>
            <w:tcW w:w="7903"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rPr>
            </w:pPr>
            <w:r w:rsidRPr="00CA0529">
              <w:rPr>
                <w:rFonts w:ascii="Times New Roman" w:hAnsi="Times New Roman" w:cs="Times New Roman"/>
                <w:sz w:val="28"/>
                <w:szCs w:val="28"/>
              </w:rPr>
              <w:t>оптическая плотность испытуемого раствора</w:t>
            </w:r>
            <w:proofErr w:type="gramStart"/>
            <w:r w:rsidRPr="00CA0529">
              <w:rPr>
                <w:rFonts w:ascii="Times New Roman" w:hAnsi="Times New Roman" w:cs="Times New Roman"/>
                <w:sz w:val="28"/>
                <w:szCs w:val="28"/>
              </w:rPr>
              <w:t xml:space="preserve"> Б</w:t>
            </w:r>
            <w:proofErr w:type="gramEnd"/>
            <w:r w:rsidRPr="00CA0529">
              <w:rPr>
                <w:rFonts w:ascii="Times New Roman" w:hAnsi="Times New Roman" w:cs="Times New Roman"/>
                <w:sz w:val="28"/>
                <w:szCs w:val="28"/>
              </w:rPr>
              <w:t>;</w:t>
            </w:r>
          </w:p>
        </w:tc>
      </w:tr>
      <w:tr w:rsidR="00674B9B" w:rsidRPr="00CA0529" w:rsidTr="00D342A2">
        <w:tc>
          <w:tcPr>
            <w:tcW w:w="675"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both"/>
              <w:rPr>
                <w:rFonts w:ascii="Times New Roman" w:hAnsi="Times New Roman" w:cs="Times New Roman"/>
                <w:sz w:val="28"/>
                <w:szCs w:val="28"/>
              </w:rPr>
            </w:pPr>
          </w:p>
        </w:tc>
        <w:tc>
          <w:tcPr>
            <w:tcW w:w="567" w:type="dxa"/>
          </w:tcPr>
          <w:p w:rsidR="00674B9B" w:rsidRPr="00D342A2" w:rsidRDefault="00090480" w:rsidP="00D342A2">
            <w:pPr>
              <w:widowControl w:val="0"/>
              <w:tabs>
                <w:tab w:val="left" w:pos="720"/>
                <w:tab w:val="left" w:pos="2160"/>
                <w:tab w:val="left" w:pos="2736"/>
                <w:tab w:val="left" w:pos="3024"/>
                <w:tab w:val="left" w:pos="3600"/>
                <w:tab w:val="left" w:pos="6912"/>
                <w:tab w:val="left" w:pos="7776"/>
              </w:tabs>
              <w:suppressAutoHyphens/>
              <w:spacing w:after="120"/>
              <w:jc w:val="center"/>
              <w:rPr>
                <w:rFonts w:asciiTheme="majorHAnsi" w:hAnsiTheme="majorHAnsi" w:cs="Times New Roman"/>
                <w:i/>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oMath>
            </m:oMathPara>
          </w:p>
        </w:tc>
        <w:tc>
          <w:tcPr>
            <w:tcW w:w="426"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lang w:val="en-US"/>
              </w:rPr>
            </w:pPr>
            <w:r w:rsidRPr="00CA0529">
              <w:rPr>
                <w:rFonts w:ascii="Times New Roman" w:hAnsi="Times New Roman" w:cs="Times New Roman"/>
                <w:sz w:val="28"/>
                <w:szCs w:val="28"/>
                <w:lang w:val="en-US"/>
              </w:rPr>
              <w:t>−</w:t>
            </w:r>
          </w:p>
        </w:tc>
        <w:tc>
          <w:tcPr>
            <w:tcW w:w="7903"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rPr>
            </w:pPr>
            <w:r w:rsidRPr="00CA0529">
              <w:rPr>
                <w:rFonts w:ascii="Times New Roman" w:hAnsi="Times New Roman" w:cs="Times New Roman"/>
                <w:sz w:val="28"/>
                <w:szCs w:val="28"/>
              </w:rPr>
              <w:t xml:space="preserve">оптическая плотность раствора </w:t>
            </w:r>
            <w:r w:rsidR="00CA0529" w:rsidRPr="00CA0529">
              <w:rPr>
                <w:rFonts w:ascii="Times New Roman" w:hAnsi="Times New Roman" w:cs="Times New Roman"/>
                <w:color w:val="000000"/>
                <w:spacing w:val="-3"/>
                <w:sz w:val="28"/>
                <w:szCs w:val="28"/>
              </w:rPr>
              <w:t xml:space="preserve">стандартного образца </w:t>
            </w:r>
            <w:proofErr w:type="spellStart"/>
            <w:r w:rsidRPr="00CA0529">
              <w:rPr>
                <w:rFonts w:ascii="Times New Roman" w:hAnsi="Times New Roman" w:cs="Times New Roman"/>
                <w:sz w:val="28"/>
                <w:szCs w:val="28"/>
              </w:rPr>
              <w:t>эсцина</w:t>
            </w:r>
            <w:proofErr w:type="spellEnd"/>
            <w:r w:rsidRPr="00CA0529">
              <w:rPr>
                <w:rFonts w:ascii="Times New Roman" w:hAnsi="Times New Roman" w:cs="Times New Roman"/>
                <w:sz w:val="28"/>
                <w:szCs w:val="28"/>
              </w:rPr>
              <w:t>;</w:t>
            </w:r>
          </w:p>
        </w:tc>
      </w:tr>
      <w:tr w:rsidR="00674B9B" w:rsidRPr="00CA0529" w:rsidTr="00D342A2">
        <w:tc>
          <w:tcPr>
            <w:tcW w:w="675"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both"/>
              <w:rPr>
                <w:rFonts w:ascii="Times New Roman" w:hAnsi="Times New Roman" w:cs="Times New Roman"/>
                <w:sz w:val="28"/>
                <w:szCs w:val="28"/>
              </w:rPr>
            </w:pPr>
          </w:p>
        </w:tc>
        <w:tc>
          <w:tcPr>
            <w:tcW w:w="567" w:type="dxa"/>
          </w:tcPr>
          <w:p w:rsidR="00674B9B" w:rsidRPr="00D342A2"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center"/>
              <w:rPr>
                <w:rFonts w:asciiTheme="majorHAnsi" w:hAnsiTheme="majorHAnsi" w:cs="Times New Roman"/>
                <w:i/>
                <w:sz w:val="28"/>
                <w:szCs w:val="28"/>
                <w:lang w:val="en-US"/>
              </w:rPr>
            </w:pPr>
            <w:r w:rsidRPr="00D342A2">
              <w:rPr>
                <w:rFonts w:asciiTheme="majorHAnsi" w:hAnsiTheme="majorHAnsi" w:cs="Times New Roman"/>
                <w:i/>
                <w:sz w:val="28"/>
                <w:szCs w:val="28"/>
                <w:lang w:val="en-US"/>
              </w:rPr>
              <w:t>a</w:t>
            </w:r>
          </w:p>
        </w:tc>
        <w:tc>
          <w:tcPr>
            <w:tcW w:w="426"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lang w:val="en-US"/>
              </w:rPr>
            </w:pPr>
            <w:r w:rsidRPr="00CA0529">
              <w:rPr>
                <w:rFonts w:ascii="Times New Roman" w:hAnsi="Times New Roman" w:cs="Times New Roman"/>
                <w:sz w:val="28"/>
                <w:szCs w:val="28"/>
                <w:lang w:val="en-US"/>
              </w:rPr>
              <w:t>−</w:t>
            </w:r>
          </w:p>
        </w:tc>
        <w:tc>
          <w:tcPr>
            <w:tcW w:w="7903"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rPr>
            </w:pPr>
            <w:r w:rsidRPr="00CA0529">
              <w:rPr>
                <w:rStyle w:val="8"/>
                <w:rFonts w:eastAsiaTheme="minorHAnsi"/>
                <w:color w:val="000000" w:themeColor="text1"/>
                <w:sz w:val="28"/>
                <w:szCs w:val="28"/>
              </w:rPr>
              <w:t xml:space="preserve">навеска сырья, </w:t>
            </w:r>
            <w:proofErr w:type="gramStart"/>
            <w:r w:rsidRPr="00CA0529">
              <w:rPr>
                <w:rStyle w:val="8"/>
                <w:rFonts w:eastAsiaTheme="minorHAnsi"/>
                <w:color w:val="000000" w:themeColor="text1"/>
                <w:sz w:val="28"/>
                <w:szCs w:val="28"/>
              </w:rPr>
              <w:t>г</w:t>
            </w:r>
            <w:proofErr w:type="gramEnd"/>
            <w:r w:rsidRPr="00CA0529">
              <w:rPr>
                <w:rStyle w:val="8"/>
                <w:rFonts w:eastAsiaTheme="minorHAnsi"/>
                <w:color w:val="000000" w:themeColor="text1"/>
                <w:sz w:val="28"/>
                <w:szCs w:val="28"/>
              </w:rPr>
              <w:t>;</w:t>
            </w:r>
          </w:p>
        </w:tc>
      </w:tr>
      <w:tr w:rsidR="00674B9B" w:rsidRPr="00CA0529" w:rsidTr="00D342A2">
        <w:tc>
          <w:tcPr>
            <w:tcW w:w="675"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both"/>
              <w:rPr>
                <w:rFonts w:ascii="Times New Roman" w:hAnsi="Times New Roman" w:cs="Times New Roman"/>
                <w:sz w:val="28"/>
                <w:szCs w:val="28"/>
              </w:rPr>
            </w:pPr>
          </w:p>
        </w:tc>
        <w:tc>
          <w:tcPr>
            <w:tcW w:w="567" w:type="dxa"/>
          </w:tcPr>
          <w:p w:rsidR="00674B9B" w:rsidRPr="00D342A2" w:rsidRDefault="00090480" w:rsidP="00D342A2">
            <w:pPr>
              <w:widowControl w:val="0"/>
              <w:tabs>
                <w:tab w:val="left" w:pos="720"/>
                <w:tab w:val="left" w:pos="2160"/>
                <w:tab w:val="left" w:pos="2736"/>
                <w:tab w:val="left" w:pos="3024"/>
                <w:tab w:val="left" w:pos="3600"/>
                <w:tab w:val="left" w:pos="6912"/>
                <w:tab w:val="left" w:pos="7776"/>
              </w:tabs>
              <w:suppressAutoHyphens/>
              <w:spacing w:after="120"/>
              <w:jc w:val="center"/>
              <w:rPr>
                <w:rFonts w:asciiTheme="majorHAnsi" w:hAnsiTheme="majorHAnsi" w:cs="Times New Roman"/>
                <w:i/>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oMath>
            </m:oMathPara>
          </w:p>
        </w:tc>
        <w:tc>
          <w:tcPr>
            <w:tcW w:w="426"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rPr>
            </w:pPr>
            <w:r w:rsidRPr="00CA0529">
              <w:rPr>
                <w:rFonts w:ascii="Times New Roman" w:hAnsi="Times New Roman" w:cs="Times New Roman"/>
                <w:sz w:val="28"/>
                <w:szCs w:val="28"/>
                <w:lang w:val="en-US"/>
              </w:rPr>
              <w:t>−</w:t>
            </w:r>
          </w:p>
        </w:tc>
        <w:tc>
          <w:tcPr>
            <w:tcW w:w="7903" w:type="dxa"/>
          </w:tcPr>
          <w:p w:rsidR="00674B9B" w:rsidRPr="00CA0529" w:rsidRDefault="00F426DE"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rPr>
            </w:pPr>
            <w:r w:rsidRPr="00CA0529">
              <w:rPr>
                <w:rFonts w:ascii="Times New Roman" w:hAnsi="Times New Roman" w:cs="Times New Roman"/>
                <w:sz w:val="28"/>
                <w:szCs w:val="28"/>
              </w:rPr>
              <w:t>навеска</w:t>
            </w:r>
            <w:r>
              <w:rPr>
                <w:rFonts w:ascii="Times New Roman" w:hAnsi="Times New Roman" w:cs="Times New Roman"/>
                <w:sz w:val="28"/>
                <w:szCs w:val="28"/>
              </w:rPr>
              <w:t xml:space="preserve"> фармакопейного </w:t>
            </w:r>
            <w:r w:rsidR="00CA0529" w:rsidRPr="00CA0529">
              <w:rPr>
                <w:rFonts w:ascii="Times New Roman" w:hAnsi="Times New Roman" w:cs="Times New Roman"/>
                <w:color w:val="000000"/>
                <w:spacing w:val="-3"/>
                <w:sz w:val="28"/>
                <w:szCs w:val="28"/>
              </w:rPr>
              <w:t>стандартного образца</w:t>
            </w:r>
            <w:r w:rsidR="00674B9B" w:rsidRPr="00CA0529">
              <w:rPr>
                <w:rFonts w:ascii="Times New Roman" w:hAnsi="Times New Roman" w:cs="Times New Roman"/>
                <w:sz w:val="28"/>
                <w:szCs w:val="28"/>
              </w:rPr>
              <w:t xml:space="preserve"> </w:t>
            </w:r>
            <w:proofErr w:type="spellStart"/>
            <w:r w:rsidR="00674B9B" w:rsidRPr="00CA0529">
              <w:rPr>
                <w:rFonts w:ascii="Times New Roman" w:hAnsi="Times New Roman" w:cs="Times New Roman"/>
                <w:sz w:val="28"/>
                <w:szCs w:val="28"/>
              </w:rPr>
              <w:t>эсцина</w:t>
            </w:r>
            <w:proofErr w:type="spellEnd"/>
            <w:r w:rsidR="00674B9B" w:rsidRPr="00CA0529">
              <w:rPr>
                <w:rFonts w:ascii="Times New Roman" w:hAnsi="Times New Roman" w:cs="Times New Roman"/>
                <w:sz w:val="28"/>
                <w:szCs w:val="28"/>
              </w:rPr>
              <w:t>, г;</w:t>
            </w:r>
          </w:p>
        </w:tc>
      </w:tr>
      <w:tr w:rsidR="00674B9B" w:rsidRPr="00CA0529" w:rsidTr="00D342A2">
        <w:tc>
          <w:tcPr>
            <w:tcW w:w="675"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both"/>
              <w:rPr>
                <w:rFonts w:ascii="Times New Roman" w:hAnsi="Times New Roman" w:cs="Times New Roman"/>
                <w:sz w:val="28"/>
                <w:szCs w:val="28"/>
              </w:rPr>
            </w:pPr>
          </w:p>
        </w:tc>
        <w:tc>
          <w:tcPr>
            <w:tcW w:w="567" w:type="dxa"/>
          </w:tcPr>
          <w:p w:rsidR="00674B9B" w:rsidRPr="00D342A2"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center"/>
              <w:rPr>
                <w:rFonts w:asciiTheme="majorHAnsi" w:hAnsiTheme="majorHAnsi" w:cs="Times New Roman"/>
                <w:i/>
                <w:sz w:val="28"/>
                <w:szCs w:val="28"/>
              </w:rPr>
            </w:pPr>
            <w:r w:rsidRPr="00D342A2">
              <w:rPr>
                <w:rFonts w:asciiTheme="majorHAnsi" w:hAnsiTheme="majorHAnsi" w:cs="Times New Roman"/>
                <w:i/>
                <w:sz w:val="28"/>
                <w:szCs w:val="28"/>
              </w:rPr>
              <w:t>Р</w:t>
            </w:r>
          </w:p>
        </w:tc>
        <w:tc>
          <w:tcPr>
            <w:tcW w:w="426"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rPr>
            </w:pPr>
            <w:r w:rsidRPr="00CA0529">
              <w:rPr>
                <w:rFonts w:ascii="Times New Roman" w:hAnsi="Times New Roman" w:cs="Times New Roman"/>
                <w:sz w:val="28"/>
                <w:szCs w:val="28"/>
                <w:lang w:val="en-US"/>
              </w:rPr>
              <w:t>−</w:t>
            </w:r>
          </w:p>
        </w:tc>
        <w:tc>
          <w:tcPr>
            <w:tcW w:w="7903" w:type="dxa"/>
          </w:tcPr>
          <w:p w:rsidR="00674B9B" w:rsidRPr="00CA0529" w:rsidRDefault="00674B9B" w:rsidP="00782875">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rPr>
            </w:pPr>
            <w:r w:rsidRPr="00CA0529">
              <w:rPr>
                <w:rFonts w:ascii="Times New Roman" w:hAnsi="Times New Roman" w:cs="Times New Roman"/>
                <w:bCs/>
                <w:color w:val="000000"/>
                <w:spacing w:val="-5"/>
                <w:sz w:val="28"/>
                <w:szCs w:val="28"/>
              </w:rPr>
              <w:t xml:space="preserve">содержание </w:t>
            </w:r>
            <w:proofErr w:type="spellStart"/>
            <w:r w:rsidR="00782875">
              <w:rPr>
                <w:rFonts w:ascii="Times New Roman" w:hAnsi="Times New Roman" w:cs="Times New Roman"/>
                <w:bCs/>
                <w:color w:val="000000"/>
                <w:spacing w:val="-5"/>
                <w:sz w:val="28"/>
                <w:szCs w:val="28"/>
              </w:rPr>
              <w:t>эсцина</w:t>
            </w:r>
            <w:proofErr w:type="spellEnd"/>
            <w:r w:rsidR="00782875">
              <w:rPr>
                <w:rFonts w:ascii="Times New Roman" w:hAnsi="Times New Roman" w:cs="Times New Roman"/>
                <w:bCs/>
                <w:color w:val="000000"/>
                <w:spacing w:val="-5"/>
                <w:sz w:val="28"/>
                <w:szCs w:val="28"/>
              </w:rPr>
              <w:t xml:space="preserve"> </w:t>
            </w:r>
            <w:r w:rsidRPr="00CA0529">
              <w:rPr>
                <w:rFonts w:ascii="Times New Roman" w:hAnsi="Times New Roman" w:cs="Times New Roman"/>
                <w:bCs/>
                <w:color w:val="000000"/>
                <w:spacing w:val="-5"/>
                <w:sz w:val="28"/>
                <w:szCs w:val="28"/>
              </w:rPr>
              <w:t>в</w:t>
            </w:r>
            <w:r w:rsidR="00F426DE">
              <w:rPr>
                <w:rFonts w:ascii="Times New Roman" w:hAnsi="Times New Roman" w:cs="Times New Roman"/>
                <w:bCs/>
                <w:color w:val="000000"/>
                <w:spacing w:val="-5"/>
                <w:sz w:val="28"/>
                <w:szCs w:val="28"/>
              </w:rPr>
              <w:t xml:space="preserve"> фармакопейном</w:t>
            </w:r>
            <w:r w:rsidRPr="00CA0529">
              <w:rPr>
                <w:rFonts w:ascii="Times New Roman" w:hAnsi="Times New Roman" w:cs="Times New Roman"/>
                <w:bCs/>
                <w:color w:val="000000"/>
                <w:spacing w:val="-5"/>
                <w:sz w:val="28"/>
                <w:szCs w:val="28"/>
              </w:rPr>
              <w:t xml:space="preserve"> </w:t>
            </w:r>
            <w:r w:rsidR="00CA0529" w:rsidRPr="00CA0529">
              <w:rPr>
                <w:rFonts w:ascii="Times New Roman" w:hAnsi="Times New Roman" w:cs="Times New Roman"/>
                <w:color w:val="000000"/>
                <w:spacing w:val="-3"/>
                <w:sz w:val="28"/>
                <w:szCs w:val="28"/>
              </w:rPr>
              <w:t>стандартно</w:t>
            </w:r>
            <w:r w:rsidR="006C11F1">
              <w:rPr>
                <w:rFonts w:ascii="Times New Roman" w:hAnsi="Times New Roman" w:cs="Times New Roman"/>
                <w:color w:val="000000"/>
                <w:spacing w:val="-3"/>
                <w:sz w:val="28"/>
                <w:szCs w:val="28"/>
              </w:rPr>
              <w:t>м</w:t>
            </w:r>
            <w:r w:rsidR="00CA0529" w:rsidRPr="00CA0529">
              <w:rPr>
                <w:rFonts w:ascii="Times New Roman" w:hAnsi="Times New Roman" w:cs="Times New Roman"/>
                <w:color w:val="000000"/>
                <w:spacing w:val="-3"/>
                <w:sz w:val="28"/>
                <w:szCs w:val="28"/>
              </w:rPr>
              <w:t xml:space="preserve"> образц</w:t>
            </w:r>
            <w:r w:rsidR="006C11F1">
              <w:rPr>
                <w:rFonts w:ascii="Times New Roman" w:hAnsi="Times New Roman" w:cs="Times New Roman"/>
                <w:color w:val="000000"/>
                <w:spacing w:val="-3"/>
                <w:sz w:val="28"/>
                <w:szCs w:val="28"/>
              </w:rPr>
              <w:t>е</w:t>
            </w:r>
            <w:r w:rsidR="00486209">
              <w:rPr>
                <w:rFonts w:ascii="Times New Roman" w:hAnsi="Times New Roman" w:cs="Times New Roman"/>
                <w:bCs/>
                <w:color w:val="000000"/>
                <w:spacing w:val="-5"/>
                <w:sz w:val="28"/>
                <w:szCs w:val="28"/>
              </w:rPr>
              <w:t xml:space="preserve"> </w:t>
            </w:r>
            <w:proofErr w:type="spellStart"/>
            <w:r w:rsidR="00486209">
              <w:rPr>
                <w:rFonts w:ascii="Times New Roman" w:hAnsi="Times New Roman" w:cs="Times New Roman"/>
                <w:bCs/>
                <w:color w:val="000000"/>
                <w:spacing w:val="-5"/>
                <w:sz w:val="28"/>
                <w:szCs w:val="28"/>
              </w:rPr>
              <w:t>эсцина</w:t>
            </w:r>
            <w:proofErr w:type="spellEnd"/>
            <w:proofErr w:type="gramStart"/>
            <w:r w:rsidR="00486209">
              <w:rPr>
                <w:rFonts w:ascii="Times New Roman" w:hAnsi="Times New Roman" w:cs="Times New Roman"/>
                <w:bCs/>
                <w:color w:val="000000"/>
                <w:spacing w:val="-5"/>
                <w:sz w:val="28"/>
                <w:szCs w:val="28"/>
              </w:rPr>
              <w:t>, %;</w:t>
            </w:r>
            <w:proofErr w:type="gramEnd"/>
          </w:p>
        </w:tc>
      </w:tr>
      <w:tr w:rsidR="00674B9B" w:rsidRPr="00CA0529" w:rsidTr="00D342A2">
        <w:tc>
          <w:tcPr>
            <w:tcW w:w="675"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both"/>
              <w:rPr>
                <w:rFonts w:ascii="Times New Roman" w:hAnsi="Times New Roman" w:cs="Times New Roman"/>
                <w:sz w:val="28"/>
                <w:szCs w:val="28"/>
              </w:rPr>
            </w:pPr>
          </w:p>
        </w:tc>
        <w:tc>
          <w:tcPr>
            <w:tcW w:w="567" w:type="dxa"/>
          </w:tcPr>
          <w:p w:rsidR="00674B9B" w:rsidRPr="00D342A2" w:rsidRDefault="00674B9B" w:rsidP="00D342A2">
            <w:pPr>
              <w:widowControl w:val="0"/>
              <w:tabs>
                <w:tab w:val="left" w:pos="720"/>
                <w:tab w:val="left" w:pos="2160"/>
                <w:tab w:val="left" w:pos="2736"/>
                <w:tab w:val="left" w:pos="3024"/>
                <w:tab w:val="left" w:pos="3600"/>
                <w:tab w:val="left" w:pos="6912"/>
                <w:tab w:val="left" w:pos="7776"/>
              </w:tabs>
              <w:suppressAutoHyphens/>
              <w:spacing w:after="120"/>
              <w:jc w:val="center"/>
              <w:rPr>
                <w:rFonts w:asciiTheme="majorHAnsi" w:hAnsiTheme="majorHAnsi" w:cs="Times New Roman"/>
                <w:i/>
                <w:sz w:val="28"/>
                <w:szCs w:val="28"/>
                <w:lang w:val="en-US"/>
              </w:rPr>
            </w:pPr>
            <w:r w:rsidRPr="00D342A2">
              <w:rPr>
                <w:rFonts w:asciiTheme="majorHAnsi" w:hAnsiTheme="majorHAnsi" w:cs="Times New Roman"/>
                <w:i/>
                <w:sz w:val="28"/>
                <w:szCs w:val="28"/>
                <w:lang w:val="en-US"/>
              </w:rPr>
              <w:t>W</w:t>
            </w:r>
          </w:p>
        </w:tc>
        <w:tc>
          <w:tcPr>
            <w:tcW w:w="426"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sz w:val="28"/>
                <w:szCs w:val="28"/>
                <w:lang w:val="en-US"/>
              </w:rPr>
            </w:pPr>
            <w:r w:rsidRPr="00CA0529">
              <w:rPr>
                <w:rFonts w:ascii="Times New Roman" w:hAnsi="Times New Roman" w:cs="Times New Roman"/>
                <w:sz w:val="28"/>
                <w:szCs w:val="28"/>
                <w:lang w:val="en-US"/>
              </w:rPr>
              <w:t>−</w:t>
            </w:r>
          </w:p>
        </w:tc>
        <w:tc>
          <w:tcPr>
            <w:tcW w:w="7903" w:type="dxa"/>
          </w:tcPr>
          <w:p w:rsidR="00674B9B" w:rsidRPr="00CA0529" w:rsidRDefault="00674B9B" w:rsidP="00D342A2">
            <w:pPr>
              <w:widowControl w:val="0"/>
              <w:tabs>
                <w:tab w:val="left" w:pos="720"/>
                <w:tab w:val="left" w:pos="2160"/>
                <w:tab w:val="left" w:pos="2736"/>
                <w:tab w:val="left" w:pos="3024"/>
                <w:tab w:val="left" w:pos="3600"/>
                <w:tab w:val="left" w:pos="6912"/>
                <w:tab w:val="left" w:pos="7776"/>
              </w:tabs>
              <w:suppressAutoHyphens/>
              <w:spacing w:after="120"/>
              <w:rPr>
                <w:rFonts w:ascii="Times New Roman" w:hAnsi="Times New Roman" w:cs="Times New Roman"/>
                <w:bCs/>
                <w:color w:val="000000"/>
                <w:spacing w:val="-5"/>
                <w:sz w:val="28"/>
                <w:szCs w:val="28"/>
              </w:rPr>
            </w:pPr>
            <w:r w:rsidRPr="00CA0529">
              <w:rPr>
                <w:rFonts w:ascii="Times New Roman" w:hAnsi="Times New Roman" w:cs="Times New Roman"/>
                <w:color w:val="000000"/>
                <w:sz w:val="28"/>
                <w:szCs w:val="28"/>
              </w:rPr>
              <w:t>влажность, %.</w:t>
            </w:r>
          </w:p>
        </w:tc>
      </w:tr>
    </w:tbl>
    <w:p w:rsidR="006E12EF" w:rsidRPr="00B13B69" w:rsidRDefault="006E12EF" w:rsidP="00D053F2">
      <w:pPr>
        <w:keepNext/>
        <w:suppressAutoHyphens/>
        <w:overflowPunct/>
        <w:adjustRightInd/>
        <w:spacing w:before="120" w:line="360" w:lineRule="auto"/>
        <w:ind w:firstLine="709"/>
        <w:jc w:val="both"/>
        <w:textAlignment w:val="auto"/>
        <w:rPr>
          <w:sz w:val="28"/>
          <w:szCs w:val="28"/>
        </w:rPr>
      </w:pPr>
      <w:r w:rsidRPr="00B13B69">
        <w:rPr>
          <w:sz w:val="28"/>
          <w:szCs w:val="28"/>
        </w:rPr>
        <w:t xml:space="preserve">УПАКОВКА, МАРКИРОВКА И </w:t>
      </w:r>
      <w:r w:rsidR="00D64E2F">
        <w:rPr>
          <w:sz w:val="28"/>
          <w:szCs w:val="28"/>
        </w:rPr>
        <w:t>ПЕРЕВОЗКА</w:t>
      </w:r>
    </w:p>
    <w:p w:rsidR="006E12EF" w:rsidRPr="00B13B69" w:rsidRDefault="006E12EF" w:rsidP="002A703B">
      <w:pPr>
        <w:widowControl w:val="0"/>
        <w:suppressAutoHyphens/>
        <w:overflowPunct/>
        <w:autoSpaceDE/>
        <w:autoSpaceDN/>
        <w:adjustRightInd/>
        <w:spacing w:line="360" w:lineRule="auto"/>
        <w:ind w:firstLine="709"/>
        <w:jc w:val="both"/>
        <w:textAlignment w:val="auto"/>
        <w:rPr>
          <w:sz w:val="28"/>
          <w:szCs w:val="28"/>
          <w:lang w:eastAsia="ar-SA"/>
        </w:rPr>
      </w:pPr>
      <w:r w:rsidRPr="00B13B69">
        <w:rPr>
          <w:sz w:val="28"/>
          <w:szCs w:val="28"/>
          <w:lang w:eastAsia="ar-SA"/>
        </w:rPr>
        <w:t xml:space="preserve">В соответствии с ОФС «Упаковка, маркировка и </w:t>
      </w:r>
      <w:r w:rsidR="00D64E2F">
        <w:rPr>
          <w:sz w:val="28"/>
          <w:szCs w:val="28"/>
          <w:lang w:eastAsia="ar-SA"/>
        </w:rPr>
        <w:t xml:space="preserve">перевозка </w:t>
      </w:r>
      <w:r w:rsidRPr="00B13B69">
        <w:rPr>
          <w:sz w:val="28"/>
          <w:szCs w:val="28"/>
          <w:lang w:eastAsia="ar-SA"/>
        </w:rPr>
        <w:t>лекарственного растительного сырья и лекарственных растительных препаратов».</w:t>
      </w:r>
    </w:p>
    <w:p w:rsidR="006E12EF" w:rsidRPr="00B13B69" w:rsidRDefault="006E12EF" w:rsidP="008075B5">
      <w:pPr>
        <w:keepNext/>
        <w:widowControl w:val="0"/>
        <w:suppressAutoHyphens/>
        <w:overflowPunct/>
        <w:autoSpaceDE/>
        <w:autoSpaceDN/>
        <w:adjustRightInd/>
        <w:spacing w:line="360" w:lineRule="auto"/>
        <w:ind w:firstLine="709"/>
        <w:jc w:val="both"/>
        <w:textAlignment w:val="auto"/>
        <w:rPr>
          <w:sz w:val="28"/>
          <w:szCs w:val="28"/>
          <w:lang w:eastAsia="ar-SA"/>
        </w:rPr>
      </w:pPr>
      <w:r w:rsidRPr="00B13B69">
        <w:rPr>
          <w:sz w:val="28"/>
          <w:szCs w:val="28"/>
          <w:lang w:eastAsia="ar-SA"/>
        </w:rPr>
        <w:t>ХРАНЕНИЕ</w:t>
      </w:r>
    </w:p>
    <w:p w:rsidR="006E12EF" w:rsidRPr="006E12EF" w:rsidRDefault="006E12EF" w:rsidP="002A703B">
      <w:pPr>
        <w:widowControl w:val="0"/>
        <w:suppressAutoHyphens/>
        <w:overflowPunct/>
        <w:autoSpaceDE/>
        <w:autoSpaceDN/>
        <w:adjustRightInd/>
        <w:spacing w:line="360" w:lineRule="auto"/>
        <w:ind w:firstLine="709"/>
        <w:jc w:val="both"/>
        <w:textAlignment w:val="auto"/>
        <w:rPr>
          <w:sz w:val="28"/>
          <w:szCs w:val="28"/>
          <w:lang w:eastAsia="ar-SA"/>
        </w:rPr>
      </w:pPr>
      <w:r w:rsidRPr="00B13B69">
        <w:rPr>
          <w:sz w:val="28"/>
          <w:szCs w:val="28"/>
          <w:lang w:eastAsia="ar-SA"/>
        </w:rPr>
        <w:t>В соответствии с ОФС «Хранение лекарственного растительного сырья и лекарственных растительных препаратов».</w:t>
      </w:r>
    </w:p>
    <w:p w:rsidR="00567ACB" w:rsidRPr="001B1BBE" w:rsidRDefault="00567ACB" w:rsidP="002A703B">
      <w:pPr>
        <w:widowControl w:val="0"/>
        <w:suppressAutoHyphens/>
        <w:spacing w:line="360" w:lineRule="auto"/>
        <w:ind w:firstLine="709"/>
        <w:jc w:val="both"/>
        <w:rPr>
          <w:sz w:val="28"/>
          <w:szCs w:val="28"/>
        </w:rPr>
      </w:pPr>
    </w:p>
    <w:sectPr w:rsidR="00567ACB" w:rsidRPr="001B1BBE" w:rsidSect="004F40B4">
      <w:footerReference w:type="default" r:id="rId11"/>
      <w:headerReference w:type="first" r:id="rId12"/>
      <w:pgSz w:w="11906" w:h="16838"/>
      <w:pgMar w:top="1134" w:right="850" w:bottom="1134" w:left="1701"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80" w:rsidRDefault="00090480">
      <w:r>
        <w:separator/>
      </w:r>
    </w:p>
  </w:endnote>
  <w:endnote w:type="continuationSeparator" w:id="0">
    <w:p w:rsidR="00090480" w:rsidRDefault="0009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1E" w:rsidRPr="000C1198" w:rsidRDefault="00B11F1E" w:rsidP="000C1198">
    <w:pPr>
      <w:pStyle w:val="ac"/>
      <w:jc w:val="center"/>
      <w:rPr>
        <w:sz w:val="28"/>
        <w:szCs w:val="28"/>
      </w:rPr>
    </w:pPr>
    <w:r w:rsidRPr="00A25A9A">
      <w:rPr>
        <w:sz w:val="28"/>
        <w:szCs w:val="28"/>
      </w:rPr>
      <w:fldChar w:fldCharType="begin"/>
    </w:r>
    <w:r w:rsidRPr="00A25A9A">
      <w:rPr>
        <w:sz w:val="28"/>
        <w:szCs w:val="28"/>
      </w:rPr>
      <w:instrText xml:space="preserve"> PAGE   \* MERGEFORMAT </w:instrText>
    </w:r>
    <w:r w:rsidRPr="00A25A9A">
      <w:rPr>
        <w:sz w:val="28"/>
        <w:szCs w:val="28"/>
      </w:rPr>
      <w:fldChar w:fldCharType="separate"/>
    </w:r>
    <w:r w:rsidR="00921716">
      <w:rPr>
        <w:noProof/>
        <w:sz w:val="28"/>
        <w:szCs w:val="28"/>
      </w:rPr>
      <w:t>8</w:t>
    </w:r>
    <w:r w:rsidRPr="00A25A9A">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80" w:rsidRDefault="00090480">
      <w:r>
        <w:separator/>
      </w:r>
    </w:p>
  </w:footnote>
  <w:footnote w:type="continuationSeparator" w:id="0">
    <w:p w:rsidR="00090480" w:rsidRDefault="00090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1E" w:rsidRPr="00E4217D" w:rsidRDefault="00B11F1E" w:rsidP="00782470">
    <w:pPr>
      <w:pStyle w:val="a5"/>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09C"/>
    <w:multiLevelType w:val="hybridMultilevel"/>
    <w:tmpl w:val="8F94A29E"/>
    <w:lvl w:ilvl="0" w:tplc="80E075C6">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5967C1"/>
    <w:multiLevelType w:val="hybridMultilevel"/>
    <w:tmpl w:val="65CA590A"/>
    <w:lvl w:ilvl="0" w:tplc="6B0042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1B5BB1"/>
    <w:multiLevelType w:val="hybridMultilevel"/>
    <w:tmpl w:val="A58EA24A"/>
    <w:lvl w:ilvl="0" w:tplc="3D1A928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AC7181"/>
    <w:multiLevelType w:val="hybridMultilevel"/>
    <w:tmpl w:val="3F54C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514A52"/>
    <w:multiLevelType w:val="hybridMultilevel"/>
    <w:tmpl w:val="72DCEA56"/>
    <w:lvl w:ilvl="0" w:tplc="82683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doNotHyphenateCaps/>
  <w:drawingGridHorizontalSpacing w:val="10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7B"/>
    <w:rsid w:val="00000A9C"/>
    <w:rsid w:val="00017B3C"/>
    <w:rsid w:val="00021064"/>
    <w:rsid w:val="0002570C"/>
    <w:rsid w:val="0002644C"/>
    <w:rsid w:val="00027D5F"/>
    <w:rsid w:val="00030157"/>
    <w:rsid w:val="000324B7"/>
    <w:rsid w:val="00034436"/>
    <w:rsid w:val="00035540"/>
    <w:rsid w:val="00035A71"/>
    <w:rsid w:val="0003785E"/>
    <w:rsid w:val="00041654"/>
    <w:rsid w:val="00041FE2"/>
    <w:rsid w:val="00046483"/>
    <w:rsid w:val="000527EC"/>
    <w:rsid w:val="0005304E"/>
    <w:rsid w:val="000657B5"/>
    <w:rsid w:val="00065E57"/>
    <w:rsid w:val="0007243A"/>
    <w:rsid w:val="00072E93"/>
    <w:rsid w:val="00080F20"/>
    <w:rsid w:val="00083D8C"/>
    <w:rsid w:val="0008723A"/>
    <w:rsid w:val="00090480"/>
    <w:rsid w:val="00090867"/>
    <w:rsid w:val="00092032"/>
    <w:rsid w:val="00094D0D"/>
    <w:rsid w:val="00095209"/>
    <w:rsid w:val="000A4D24"/>
    <w:rsid w:val="000B03C1"/>
    <w:rsid w:val="000B13FE"/>
    <w:rsid w:val="000B1479"/>
    <w:rsid w:val="000B23C6"/>
    <w:rsid w:val="000B2D26"/>
    <w:rsid w:val="000B4004"/>
    <w:rsid w:val="000B602B"/>
    <w:rsid w:val="000C1198"/>
    <w:rsid w:val="000C13AA"/>
    <w:rsid w:val="000C3436"/>
    <w:rsid w:val="000C6B40"/>
    <w:rsid w:val="000D0382"/>
    <w:rsid w:val="000D1BEF"/>
    <w:rsid w:val="000D4500"/>
    <w:rsid w:val="000D6510"/>
    <w:rsid w:val="000E1FDB"/>
    <w:rsid w:val="000E66E1"/>
    <w:rsid w:val="000E6849"/>
    <w:rsid w:val="001019EC"/>
    <w:rsid w:val="00101B6C"/>
    <w:rsid w:val="00106791"/>
    <w:rsid w:val="00107F0D"/>
    <w:rsid w:val="00110876"/>
    <w:rsid w:val="001158C3"/>
    <w:rsid w:val="00117216"/>
    <w:rsid w:val="0012088B"/>
    <w:rsid w:val="001361A4"/>
    <w:rsid w:val="00136338"/>
    <w:rsid w:val="00137EFA"/>
    <w:rsid w:val="00140F88"/>
    <w:rsid w:val="00147AA9"/>
    <w:rsid w:val="00153589"/>
    <w:rsid w:val="00153FB5"/>
    <w:rsid w:val="0015618F"/>
    <w:rsid w:val="001609C8"/>
    <w:rsid w:val="001621FD"/>
    <w:rsid w:val="001669E1"/>
    <w:rsid w:val="00173467"/>
    <w:rsid w:val="00181DD8"/>
    <w:rsid w:val="00182692"/>
    <w:rsid w:val="00184D5E"/>
    <w:rsid w:val="0018726B"/>
    <w:rsid w:val="00190AE8"/>
    <w:rsid w:val="00191890"/>
    <w:rsid w:val="00193176"/>
    <w:rsid w:val="0019394D"/>
    <w:rsid w:val="0019457B"/>
    <w:rsid w:val="00196FC6"/>
    <w:rsid w:val="001A3343"/>
    <w:rsid w:val="001A54E8"/>
    <w:rsid w:val="001A7429"/>
    <w:rsid w:val="001B1BBE"/>
    <w:rsid w:val="001B2390"/>
    <w:rsid w:val="001C2853"/>
    <w:rsid w:val="001C298B"/>
    <w:rsid w:val="001C3AF5"/>
    <w:rsid w:val="001C4FBB"/>
    <w:rsid w:val="001C605E"/>
    <w:rsid w:val="001C68FA"/>
    <w:rsid w:val="001D0DF0"/>
    <w:rsid w:val="001D1335"/>
    <w:rsid w:val="001D4839"/>
    <w:rsid w:val="001E3F51"/>
    <w:rsid w:val="001E5455"/>
    <w:rsid w:val="00200F8C"/>
    <w:rsid w:val="002024C1"/>
    <w:rsid w:val="00203DC8"/>
    <w:rsid w:val="002064B2"/>
    <w:rsid w:val="00207443"/>
    <w:rsid w:val="0021633D"/>
    <w:rsid w:val="0021656E"/>
    <w:rsid w:val="00226A3A"/>
    <w:rsid w:val="00232C49"/>
    <w:rsid w:val="00234C8E"/>
    <w:rsid w:val="00236882"/>
    <w:rsid w:val="00236D3A"/>
    <w:rsid w:val="002375B8"/>
    <w:rsid w:val="00242D4B"/>
    <w:rsid w:val="002458BB"/>
    <w:rsid w:val="00252562"/>
    <w:rsid w:val="00256CA4"/>
    <w:rsid w:val="0026250C"/>
    <w:rsid w:val="00263012"/>
    <w:rsid w:val="0026766F"/>
    <w:rsid w:val="00271091"/>
    <w:rsid w:val="00271DED"/>
    <w:rsid w:val="00272B8D"/>
    <w:rsid w:val="00273D49"/>
    <w:rsid w:val="00276218"/>
    <w:rsid w:val="0028263A"/>
    <w:rsid w:val="00284591"/>
    <w:rsid w:val="0028459C"/>
    <w:rsid w:val="002878AF"/>
    <w:rsid w:val="00291442"/>
    <w:rsid w:val="00291F10"/>
    <w:rsid w:val="002A703B"/>
    <w:rsid w:val="002A7FB4"/>
    <w:rsid w:val="002B1F39"/>
    <w:rsid w:val="002B7FE9"/>
    <w:rsid w:val="002C3CC3"/>
    <w:rsid w:val="002C6A7B"/>
    <w:rsid w:val="002C7E22"/>
    <w:rsid w:val="002D5612"/>
    <w:rsid w:val="002D5770"/>
    <w:rsid w:val="002E3B06"/>
    <w:rsid w:val="002F00F4"/>
    <w:rsid w:val="002F327C"/>
    <w:rsid w:val="002F3AB1"/>
    <w:rsid w:val="002F406F"/>
    <w:rsid w:val="002F48D6"/>
    <w:rsid w:val="002F5E2D"/>
    <w:rsid w:val="002F7950"/>
    <w:rsid w:val="00303559"/>
    <w:rsid w:val="0030611D"/>
    <w:rsid w:val="00311DAE"/>
    <w:rsid w:val="00314CDA"/>
    <w:rsid w:val="00323D3D"/>
    <w:rsid w:val="00332507"/>
    <w:rsid w:val="0033450F"/>
    <w:rsid w:val="00335077"/>
    <w:rsid w:val="003358CF"/>
    <w:rsid w:val="00337078"/>
    <w:rsid w:val="003472BD"/>
    <w:rsid w:val="00351384"/>
    <w:rsid w:val="00351D9F"/>
    <w:rsid w:val="003541D5"/>
    <w:rsid w:val="00354685"/>
    <w:rsid w:val="00356D42"/>
    <w:rsid w:val="0036199B"/>
    <w:rsid w:val="0036337E"/>
    <w:rsid w:val="0036484D"/>
    <w:rsid w:val="0036568F"/>
    <w:rsid w:val="00370638"/>
    <w:rsid w:val="0038009E"/>
    <w:rsid w:val="003805EA"/>
    <w:rsid w:val="00382AC6"/>
    <w:rsid w:val="00384E3B"/>
    <w:rsid w:val="00392630"/>
    <w:rsid w:val="003A0437"/>
    <w:rsid w:val="003A6D65"/>
    <w:rsid w:val="003A7873"/>
    <w:rsid w:val="003B4934"/>
    <w:rsid w:val="003C00BE"/>
    <w:rsid w:val="003C2663"/>
    <w:rsid w:val="003D386F"/>
    <w:rsid w:val="003D4154"/>
    <w:rsid w:val="003E0892"/>
    <w:rsid w:val="003E2EAF"/>
    <w:rsid w:val="003E5DF6"/>
    <w:rsid w:val="003E5F6B"/>
    <w:rsid w:val="003E6D6E"/>
    <w:rsid w:val="003E6EB7"/>
    <w:rsid w:val="003E7567"/>
    <w:rsid w:val="003F11E9"/>
    <w:rsid w:val="003F227F"/>
    <w:rsid w:val="003F3937"/>
    <w:rsid w:val="004074DF"/>
    <w:rsid w:val="00412B3F"/>
    <w:rsid w:val="0041300B"/>
    <w:rsid w:val="00417F0B"/>
    <w:rsid w:val="00427300"/>
    <w:rsid w:val="00436DF8"/>
    <w:rsid w:val="004432A4"/>
    <w:rsid w:val="004459EB"/>
    <w:rsid w:val="004501F6"/>
    <w:rsid w:val="00450347"/>
    <w:rsid w:val="004606B2"/>
    <w:rsid w:val="00472BA0"/>
    <w:rsid w:val="00475995"/>
    <w:rsid w:val="0047613B"/>
    <w:rsid w:val="00486209"/>
    <w:rsid w:val="00491110"/>
    <w:rsid w:val="00492E85"/>
    <w:rsid w:val="00497A9D"/>
    <w:rsid w:val="004A1476"/>
    <w:rsid w:val="004A186E"/>
    <w:rsid w:val="004A3B41"/>
    <w:rsid w:val="004A3BD8"/>
    <w:rsid w:val="004A3DAE"/>
    <w:rsid w:val="004A4CC0"/>
    <w:rsid w:val="004A7526"/>
    <w:rsid w:val="004C588D"/>
    <w:rsid w:val="004C5C4B"/>
    <w:rsid w:val="004D08D8"/>
    <w:rsid w:val="004D138E"/>
    <w:rsid w:val="004D1F82"/>
    <w:rsid w:val="004D3870"/>
    <w:rsid w:val="004D7CDA"/>
    <w:rsid w:val="004E57D9"/>
    <w:rsid w:val="004E6B3B"/>
    <w:rsid w:val="004E733C"/>
    <w:rsid w:val="004E773F"/>
    <w:rsid w:val="004E7F1A"/>
    <w:rsid w:val="004F40B4"/>
    <w:rsid w:val="004F472C"/>
    <w:rsid w:val="0050240D"/>
    <w:rsid w:val="005031F8"/>
    <w:rsid w:val="00504C63"/>
    <w:rsid w:val="00515ABC"/>
    <w:rsid w:val="00524D63"/>
    <w:rsid w:val="005259FD"/>
    <w:rsid w:val="00530252"/>
    <w:rsid w:val="00536C97"/>
    <w:rsid w:val="00536C9A"/>
    <w:rsid w:val="00536E97"/>
    <w:rsid w:val="00542D8B"/>
    <w:rsid w:val="00543D8F"/>
    <w:rsid w:val="00551CA5"/>
    <w:rsid w:val="00562A8E"/>
    <w:rsid w:val="005637BB"/>
    <w:rsid w:val="00564126"/>
    <w:rsid w:val="00567ACB"/>
    <w:rsid w:val="0057413A"/>
    <w:rsid w:val="00574E38"/>
    <w:rsid w:val="00576398"/>
    <w:rsid w:val="00576B37"/>
    <w:rsid w:val="00581A9D"/>
    <w:rsid w:val="005830D8"/>
    <w:rsid w:val="00583FBD"/>
    <w:rsid w:val="00587816"/>
    <w:rsid w:val="005908E1"/>
    <w:rsid w:val="00592D50"/>
    <w:rsid w:val="00594760"/>
    <w:rsid w:val="00594823"/>
    <w:rsid w:val="005963AC"/>
    <w:rsid w:val="005974CD"/>
    <w:rsid w:val="005976E6"/>
    <w:rsid w:val="005A1D0E"/>
    <w:rsid w:val="005A5177"/>
    <w:rsid w:val="005A6CE0"/>
    <w:rsid w:val="005B0FCA"/>
    <w:rsid w:val="005B48FF"/>
    <w:rsid w:val="005C6912"/>
    <w:rsid w:val="005C6975"/>
    <w:rsid w:val="005E2988"/>
    <w:rsid w:val="005F1212"/>
    <w:rsid w:val="005F46AE"/>
    <w:rsid w:val="00605BAE"/>
    <w:rsid w:val="006133C6"/>
    <w:rsid w:val="00613F3F"/>
    <w:rsid w:val="00621BD4"/>
    <w:rsid w:val="00631623"/>
    <w:rsid w:val="0063202B"/>
    <w:rsid w:val="006329F6"/>
    <w:rsid w:val="00633698"/>
    <w:rsid w:val="0063416F"/>
    <w:rsid w:val="00635250"/>
    <w:rsid w:val="006367DC"/>
    <w:rsid w:val="00636AED"/>
    <w:rsid w:val="00637806"/>
    <w:rsid w:val="00646989"/>
    <w:rsid w:val="00647A0E"/>
    <w:rsid w:val="00650F3B"/>
    <w:rsid w:val="00651150"/>
    <w:rsid w:val="00654A47"/>
    <w:rsid w:val="00654E33"/>
    <w:rsid w:val="00660F13"/>
    <w:rsid w:val="00663EFA"/>
    <w:rsid w:val="00665BAE"/>
    <w:rsid w:val="00674B9B"/>
    <w:rsid w:val="00680E47"/>
    <w:rsid w:val="006832BD"/>
    <w:rsid w:val="006A50DD"/>
    <w:rsid w:val="006A5286"/>
    <w:rsid w:val="006C088E"/>
    <w:rsid w:val="006C11F1"/>
    <w:rsid w:val="006C3C30"/>
    <w:rsid w:val="006C405B"/>
    <w:rsid w:val="006C67E1"/>
    <w:rsid w:val="006D0C2E"/>
    <w:rsid w:val="006D2A27"/>
    <w:rsid w:val="006D444F"/>
    <w:rsid w:val="006D4A8B"/>
    <w:rsid w:val="006E12EF"/>
    <w:rsid w:val="006E13A0"/>
    <w:rsid w:val="006F110B"/>
    <w:rsid w:val="007017D9"/>
    <w:rsid w:val="00702027"/>
    <w:rsid w:val="007020A8"/>
    <w:rsid w:val="00705331"/>
    <w:rsid w:val="00705FCF"/>
    <w:rsid w:val="00714ACA"/>
    <w:rsid w:val="00715F7B"/>
    <w:rsid w:val="00721DFA"/>
    <w:rsid w:val="0072387B"/>
    <w:rsid w:val="0072475A"/>
    <w:rsid w:val="00725D85"/>
    <w:rsid w:val="007370D4"/>
    <w:rsid w:val="00737362"/>
    <w:rsid w:val="007517A5"/>
    <w:rsid w:val="007518A5"/>
    <w:rsid w:val="007559BC"/>
    <w:rsid w:val="007643DB"/>
    <w:rsid w:val="00765BEB"/>
    <w:rsid w:val="00766BB4"/>
    <w:rsid w:val="00770A7C"/>
    <w:rsid w:val="00772C49"/>
    <w:rsid w:val="00777AD6"/>
    <w:rsid w:val="007800B8"/>
    <w:rsid w:val="00782470"/>
    <w:rsid w:val="00782875"/>
    <w:rsid w:val="007937EF"/>
    <w:rsid w:val="00794C8C"/>
    <w:rsid w:val="007A1912"/>
    <w:rsid w:val="007A7AAF"/>
    <w:rsid w:val="007B2F99"/>
    <w:rsid w:val="007B5333"/>
    <w:rsid w:val="007B5DEB"/>
    <w:rsid w:val="007C15CF"/>
    <w:rsid w:val="007C5196"/>
    <w:rsid w:val="007C62CD"/>
    <w:rsid w:val="007D245C"/>
    <w:rsid w:val="007D6711"/>
    <w:rsid w:val="007E1350"/>
    <w:rsid w:val="007E2EF7"/>
    <w:rsid w:val="007E32FD"/>
    <w:rsid w:val="007E5F4B"/>
    <w:rsid w:val="007E600F"/>
    <w:rsid w:val="007F0081"/>
    <w:rsid w:val="007F255B"/>
    <w:rsid w:val="007F3B58"/>
    <w:rsid w:val="007F636B"/>
    <w:rsid w:val="00800D47"/>
    <w:rsid w:val="008075B5"/>
    <w:rsid w:val="008260C6"/>
    <w:rsid w:val="00827E5C"/>
    <w:rsid w:val="008317D1"/>
    <w:rsid w:val="008457AB"/>
    <w:rsid w:val="008473A0"/>
    <w:rsid w:val="00850790"/>
    <w:rsid w:val="00852A7D"/>
    <w:rsid w:val="00861744"/>
    <w:rsid w:val="00865807"/>
    <w:rsid w:val="00871608"/>
    <w:rsid w:val="00873A27"/>
    <w:rsid w:val="00873DE3"/>
    <w:rsid w:val="008748FE"/>
    <w:rsid w:val="008751DD"/>
    <w:rsid w:val="008759BF"/>
    <w:rsid w:val="00876E6B"/>
    <w:rsid w:val="008819E9"/>
    <w:rsid w:val="008842C2"/>
    <w:rsid w:val="008864E8"/>
    <w:rsid w:val="008871C3"/>
    <w:rsid w:val="00887EEB"/>
    <w:rsid w:val="00890D06"/>
    <w:rsid w:val="00892108"/>
    <w:rsid w:val="00897039"/>
    <w:rsid w:val="008A1D76"/>
    <w:rsid w:val="008A250E"/>
    <w:rsid w:val="008B0445"/>
    <w:rsid w:val="008B2C03"/>
    <w:rsid w:val="008B6742"/>
    <w:rsid w:val="008B7B07"/>
    <w:rsid w:val="008C1751"/>
    <w:rsid w:val="008C386D"/>
    <w:rsid w:val="008D1D6B"/>
    <w:rsid w:val="008D26A1"/>
    <w:rsid w:val="008E3078"/>
    <w:rsid w:val="008E39A9"/>
    <w:rsid w:val="008E7DAE"/>
    <w:rsid w:val="008F72A8"/>
    <w:rsid w:val="0090074E"/>
    <w:rsid w:val="009008F0"/>
    <w:rsid w:val="00905BC4"/>
    <w:rsid w:val="009105CC"/>
    <w:rsid w:val="00912731"/>
    <w:rsid w:val="0091333D"/>
    <w:rsid w:val="00917CF0"/>
    <w:rsid w:val="00920409"/>
    <w:rsid w:val="00921716"/>
    <w:rsid w:val="0092498C"/>
    <w:rsid w:val="00927C8D"/>
    <w:rsid w:val="0094024F"/>
    <w:rsid w:val="00944D12"/>
    <w:rsid w:val="00945748"/>
    <w:rsid w:val="00946165"/>
    <w:rsid w:val="0094743F"/>
    <w:rsid w:val="00952005"/>
    <w:rsid w:val="009547A0"/>
    <w:rsid w:val="00954D3B"/>
    <w:rsid w:val="00957D8E"/>
    <w:rsid w:val="009601C8"/>
    <w:rsid w:val="00961A40"/>
    <w:rsid w:val="00964650"/>
    <w:rsid w:val="00967AB4"/>
    <w:rsid w:val="009765B0"/>
    <w:rsid w:val="00981DE0"/>
    <w:rsid w:val="00982C5C"/>
    <w:rsid w:val="00982EBA"/>
    <w:rsid w:val="00985484"/>
    <w:rsid w:val="00985D9A"/>
    <w:rsid w:val="00987A91"/>
    <w:rsid w:val="00992A15"/>
    <w:rsid w:val="009952C8"/>
    <w:rsid w:val="009958E1"/>
    <w:rsid w:val="00995A34"/>
    <w:rsid w:val="009A1A94"/>
    <w:rsid w:val="009A276D"/>
    <w:rsid w:val="009B112D"/>
    <w:rsid w:val="009C0333"/>
    <w:rsid w:val="009C2CCC"/>
    <w:rsid w:val="009C3FF6"/>
    <w:rsid w:val="009C4E49"/>
    <w:rsid w:val="009C61C5"/>
    <w:rsid w:val="009C6A6D"/>
    <w:rsid w:val="009D0C3A"/>
    <w:rsid w:val="009D1346"/>
    <w:rsid w:val="009D2913"/>
    <w:rsid w:val="009D7569"/>
    <w:rsid w:val="009E018E"/>
    <w:rsid w:val="009E1E52"/>
    <w:rsid w:val="009E287D"/>
    <w:rsid w:val="009E5342"/>
    <w:rsid w:val="009E55C9"/>
    <w:rsid w:val="009E5D4F"/>
    <w:rsid w:val="009E5E2A"/>
    <w:rsid w:val="009F3D36"/>
    <w:rsid w:val="009F51C9"/>
    <w:rsid w:val="00A0557B"/>
    <w:rsid w:val="00A10D41"/>
    <w:rsid w:val="00A16E99"/>
    <w:rsid w:val="00A204B9"/>
    <w:rsid w:val="00A208BE"/>
    <w:rsid w:val="00A22E67"/>
    <w:rsid w:val="00A22F9D"/>
    <w:rsid w:val="00A25A9A"/>
    <w:rsid w:val="00A276B1"/>
    <w:rsid w:val="00A303BC"/>
    <w:rsid w:val="00A33E18"/>
    <w:rsid w:val="00A34394"/>
    <w:rsid w:val="00A40686"/>
    <w:rsid w:val="00A4386E"/>
    <w:rsid w:val="00A507CA"/>
    <w:rsid w:val="00A50C38"/>
    <w:rsid w:val="00A61C25"/>
    <w:rsid w:val="00A62004"/>
    <w:rsid w:val="00A705C8"/>
    <w:rsid w:val="00A83328"/>
    <w:rsid w:val="00A90C0A"/>
    <w:rsid w:val="00AA2A2E"/>
    <w:rsid w:val="00AB4F91"/>
    <w:rsid w:val="00AC352B"/>
    <w:rsid w:val="00AC6CCD"/>
    <w:rsid w:val="00AE1323"/>
    <w:rsid w:val="00AF0CCC"/>
    <w:rsid w:val="00AF1BEB"/>
    <w:rsid w:val="00AF55EF"/>
    <w:rsid w:val="00AF7D70"/>
    <w:rsid w:val="00B00819"/>
    <w:rsid w:val="00B075E9"/>
    <w:rsid w:val="00B07FF2"/>
    <w:rsid w:val="00B117ED"/>
    <w:rsid w:val="00B11F1E"/>
    <w:rsid w:val="00B13B69"/>
    <w:rsid w:val="00B17126"/>
    <w:rsid w:val="00B17220"/>
    <w:rsid w:val="00B22E7E"/>
    <w:rsid w:val="00B23DBB"/>
    <w:rsid w:val="00B26A7D"/>
    <w:rsid w:val="00B34C3C"/>
    <w:rsid w:val="00B41F4A"/>
    <w:rsid w:val="00B45DD9"/>
    <w:rsid w:val="00B5110F"/>
    <w:rsid w:val="00B53064"/>
    <w:rsid w:val="00B55842"/>
    <w:rsid w:val="00B61AFB"/>
    <w:rsid w:val="00B643CE"/>
    <w:rsid w:val="00B7045B"/>
    <w:rsid w:val="00B71C7C"/>
    <w:rsid w:val="00B800E4"/>
    <w:rsid w:val="00B82C50"/>
    <w:rsid w:val="00B84918"/>
    <w:rsid w:val="00B87BD7"/>
    <w:rsid w:val="00B87C31"/>
    <w:rsid w:val="00B90922"/>
    <w:rsid w:val="00B91EBA"/>
    <w:rsid w:val="00B922B1"/>
    <w:rsid w:val="00B94C21"/>
    <w:rsid w:val="00B97B75"/>
    <w:rsid w:val="00BA34FB"/>
    <w:rsid w:val="00BB0F18"/>
    <w:rsid w:val="00BB1374"/>
    <w:rsid w:val="00BB18A7"/>
    <w:rsid w:val="00BB568C"/>
    <w:rsid w:val="00BC454F"/>
    <w:rsid w:val="00BC66C6"/>
    <w:rsid w:val="00BC7DDA"/>
    <w:rsid w:val="00BD0369"/>
    <w:rsid w:val="00BD68BE"/>
    <w:rsid w:val="00BD753E"/>
    <w:rsid w:val="00BE05AA"/>
    <w:rsid w:val="00BE23F3"/>
    <w:rsid w:val="00BE42A4"/>
    <w:rsid w:val="00BE7D96"/>
    <w:rsid w:val="00BF1A7B"/>
    <w:rsid w:val="00C00D8F"/>
    <w:rsid w:val="00C019F4"/>
    <w:rsid w:val="00C02C1A"/>
    <w:rsid w:val="00C06D66"/>
    <w:rsid w:val="00C06E0D"/>
    <w:rsid w:val="00C15589"/>
    <w:rsid w:val="00C16A2A"/>
    <w:rsid w:val="00C23E96"/>
    <w:rsid w:val="00C249A4"/>
    <w:rsid w:val="00C349E6"/>
    <w:rsid w:val="00C41ED1"/>
    <w:rsid w:val="00C4351F"/>
    <w:rsid w:val="00C53783"/>
    <w:rsid w:val="00C56B12"/>
    <w:rsid w:val="00C61F96"/>
    <w:rsid w:val="00C633C9"/>
    <w:rsid w:val="00C74419"/>
    <w:rsid w:val="00C7784F"/>
    <w:rsid w:val="00C77DD4"/>
    <w:rsid w:val="00C82BBD"/>
    <w:rsid w:val="00C83AAD"/>
    <w:rsid w:val="00C84BDF"/>
    <w:rsid w:val="00C86DDC"/>
    <w:rsid w:val="00C927E4"/>
    <w:rsid w:val="00C94CD8"/>
    <w:rsid w:val="00CA0529"/>
    <w:rsid w:val="00CA1B73"/>
    <w:rsid w:val="00CA5630"/>
    <w:rsid w:val="00CA7AB1"/>
    <w:rsid w:val="00CB4990"/>
    <w:rsid w:val="00CB5955"/>
    <w:rsid w:val="00CB6531"/>
    <w:rsid w:val="00CC1940"/>
    <w:rsid w:val="00CC23A6"/>
    <w:rsid w:val="00CC7725"/>
    <w:rsid w:val="00CD0027"/>
    <w:rsid w:val="00CD3FCD"/>
    <w:rsid w:val="00CD44CD"/>
    <w:rsid w:val="00CD4D50"/>
    <w:rsid w:val="00CD5ECE"/>
    <w:rsid w:val="00CE16A0"/>
    <w:rsid w:val="00CE45D0"/>
    <w:rsid w:val="00CE5B8D"/>
    <w:rsid w:val="00CF6ED4"/>
    <w:rsid w:val="00D05176"/>
    <w:rsid w:val="00D053F2"/>
    <w:rsid w:val="00D06DE2"/>
    <w:rsid w:val="00D13038"/>
    <w:rsid w:val="00D14FD7"/>
    <w:rsid w:val="00D15250"/>
    <w:rsid w:val="00D1584B"/>
    <w:rsid w:val="00D16A05"/>
    <w:rsid w:val="00D24889"/>
    <w:rsid w:val="00D322C2"/>
    <w:rsid w:val="00D32944"/>
    <w:rsid w:val="00D342A2"/>
    <w:rsid w:val="00D3633A"/>
    <w:rsid w:val="00D45BC6"/>
    <w:rsid w:val="00D47C96"/>
    <w:rsid w:val="00D51278"/>
    <w:rsid w:val="00D526AD"/>
    <w:rsid w:val="00D543E8"/>
    <w:rsid w:val="00D609A7"/>
    <w:rsid w:val="00D64E2F"/>
    <w:rsid w:val="00D67821"/>
    <w:rsid w:val="00D70D0E"/>
    <w:rsid w:val="00D73256"/>
    <w:rsid w:val="00D75CA8"/>
    <w:rsid w:val="00D849C5"/>
    <w:rsid w:val="00D861A0"/>
    <w:rsid w:val="00D942DC"/>
    <w:rsid w:val="00D94E1C"/>
    <w:rsid w:val="00D95F13"/>
    <w:rsid w:val="00D96BB0"/>
    <w:rsid w:val="00DA3B92"/>
    <w:rsid w:val="00DB14A7"/>
    <w:rsid w:val="00DB2B28"/>
    <w:rsid w:val="00DB6D79"/>
    <w:rsid w:val="00DC069F"/>
    <w:rsid w:val="00DC5E5A"/>
    <w:rsid w:val="00DE318A"/>
    <w:rsid w:val="00DE4263"/>
    <w:rsid w:val="00DE4BEE"/>
    <w:rsid w:val="00DE641E"/>
    <w:rsid w:val="00E00EB8"/>
    <w:rsid w:val="00E14160"/>
    <w:rsid w:val="00E24F03"/>
    <w:rsid w:val="00E261F7"/>
    <w:rsid w:val="00E315BF"/>
    <w:rsid w:val="00E34D7B"/>
    <w:rsid w:val="00E37068"/>
    <w:rsid w:val="00E37131"/>
    <w:rsid w:val="00E374F1"/>
    <w:rsid w:val="00E4217D"/>
    <w:rsid w:val="00E536F1"/>
    <w:rsid w:val="00E542AC"/>
    <w:rsid w:val="00E56278"/>
    <w:rsid w:val="00E62AE4"/>
    <w:rsid w:val="00E659E9"/>
    <w:rsid w:val="00E76CA0"/>
    <w:rsid w:val="00E94DF3"/>
    <w:rsid w:val="00E955D9"/>
    <w:rsid w:val="00EA41D4"/>
    <w:rsid w:val="00EA45A4"/>
    <w:rsid w:val="00EA5988"/>
    <w:rsid w:val="00EB3939"/>
    <w:rsid w:val="00EC45DF"/>
    <w:rsid w:val="00EC7DE4"/>
    <w:rsid w:val="00EE1935"/>
    <w:rsid w:val="00EF2C00"/>
    <w:rsid w:val="00EF4BDC"/>
    <w:rsid w:val="00EF5F37"/>
    <w:rsid w:val="00EF7B49"/>
    <w:rsid w:val="00F01583"/>
    <w:rsid w:val="00F02289"/>
    <w:rsid w:val="00F024D2"/>
    <w:rsid w:val="00F0358E"/>
    <w:rsid w:val="00F05A14"/>
    <w:rsid w:val="00F15FDB"/>
    <w:rsid w:val="00F22865"/>
    <w:rsid w:val="00F26457"/>
    <w:rsid w:val="00F30C21"/>
    <w:rsid w:val="00F31A11"/>
    <w:rsid w:val="00F34DD8"/>
    <w:rsid w:val="00F37E74"/>
    <w:rsid w:val="00F426DE"/>
    <w:rsid w:val="00F6077D"/>
    <w:rsid w:val="00F61C50"/>
    <w:rsid w:val="00F61FDD"/>
    <w:rsid w:val="00F66375"/>
    <w:rsid w:val="00F7066D"/>
    <w:rsid w:val="00F737AC"/>
    <w:rsid w:val="00F76C0C"/>
    <w:rsid w:val="00F81222"/>
    <w:rsid w:val="00F86139"/>
    <w:rsid w:val="00F86B1F"/>
    <w:rsid w:val="00F906F0"/>
    <w:rsid w:val="00F92AB1"/>
    <w:rsid w:val="00FA3399"/>
    <w:rsid w:val="00FB1DDA"/>
    <w:rsid w:val="00FB2200"/>
    <w:rsid w:val="00FB4092"/>
    <w:rsid w:val="00FC06F6"/>
    <w:rsid w:val="00FC2508"/>
    <w:rsid w:val="00FC3201"/>
    <w:rsid w:val="00FC7F39"/>
    <w:rsid w:val="00FD1686"/>
    <w:rsid w:val="00FD2C3A"/>
    <w:rsid w:val="00FD40EC"/>
    <w:rsid w:val="00FD7557"/>
    <w:rsid w:val="00FE0845"/>
    <w:rsid w:val="00FE0DF1"/>
    <w:rsid w:val="00FE222D"/>
    <w:rsid w:val="00FE49B8"/>
    <w:rsid w:val="00FE6A14"/>
    <w:rsid w:val="00FF5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BC"/>
    <w:pPr>
      <w:overflowPunct w:val="0"/>
      <w:autoSpaceDE w:val="0"/>
      <w:autoSpaceDN w:val="0"/>
      <w:adjustRightInd w:val="0"/>
      <w:textAlignment w:val="baseline"/>
    </w:pPr>
  </w:style>
  <w:style w:type="paragraph" w:styleId="1">
    <w:name w:val="heading 1"/>
    <w:basedOn w:val="a"/>
    <w:next w:val="a"/>
    <w:qFormat/>
    <w:rsid w:val="00A303BC"/>
    <w:pPr>
      <w:keepNext/>
      <w:spacing w:line="360" w:lineRule="auto"/>
      <w:jc w:val="both"/>
      <w:outlineLvl w:val="0"/>
    </w:pPr>
    <w:rPr>
      <w:sz w:val="28"/>
    </w:rPr>
  </w:style>
  <w:style w:type="paragraph" w:styleId="2">
    <w:name w:val="heading 2"/>
    <w:basedOn w:val="a"/>
    <w:next w:val="a"/>
    <w:qFormat/>
    <w:rsid w:val="00A303BC"/>
    <w:pPr>
      <w:keepNext/>
      <w:outlineLvl w:val="1"/>
    </w:pPr>
    <w:rPr>
      <w:sz w:val="24"/>
    </w:rPr>
  </w:style>
  <w:style w:type="paragraph" w:styleId="4">
    <w:name w:val="heading 4"/>
    <w:basedOn w:val="a"/>
    <w:next w:val="a"/>
    <w:link w:val="40"/>
    <w:uiPriority w:val="9"/>
    <w:qFormat/>
    <w:rsid w:val="00B26A7D"/>
    <w:pPr>
      <w:keepNext/>
      <w:spacing w:before="240" w:after="60"/>
      <w:outlineLvl w:val="3"/>
    </w:pPr>
    <w:rPr>
      <w:rFonts w:ascii="Calibri" w:hAnsi="Calibri"/>
      <w:b/>
      <w:bCs/>
      <w:sz w:val="28"/>
      <w:szCs w:val="28"/>
    </w:rPr>
  </w:style>
  <w:style w:type="paragraph" w:styleId="7">
    <w:name w:val="heading 7"/>
    <w:basedOn w:val="a"/>
    <w:next w:val="a"/>
    <w:link w:val="70"/>
    <w:uiPriority w:val="9"/>
    <w:qFormat/>
    <w:rsid w:val="00B26A7D"/>
    <w:pPr>
      <w:spacing w:before="240" w:after="60"/>
      <w:outlineLvl w:val="6"/>
    </w:pPr>
    <w:rPr>
      <w:rFonts w:ascii="Calibri" w:hAnsi="Calibri"/>
      <w:sz w:val="24"/>
      <w:szCs w:val="24"/>
    </w:rPr>
  </w:style>
  <w:style w:type="paragraph" w:styleId="9">
    <w:name w:val="heading 9"/>
    <w:basedOn w:val="a"/>
    <w:next w:val="a"/>
    <w:qFormat/>
    <w:rsid w:val="00A303BC"/>
    <w:pPr>
      <w:keepNext/>
      <w:tabs>
        <w:tab w:val="left" w:pos="360"/>
      </w:tabs>
      <w:spacing w:line="360" w:lineRule="auto"/>
      <w:ind w:left="360" w:hanging="360"/>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303BC"/>
    <w:pPr>
      <w:spacing w:line="360" w:lineRule="auto"/>
      <w:ind w:left="360"/>
      <w:jc w:val="both"/>
    </w:pPr>
    <w:rPr>
      <w:sz w:val="28"/>
    </w:rPr>
  </w:style>
  <w:style w:type="paragraph" w:customStyle="1" w:styleId="22">
    <w:name w:val="Основной текст 22"/>
    <w:basedOn w:val="a"/>
    <w:rsid w:val="00A303BC"/>
    <w:rPr>
      <w:sz w:val="28"/>
    </w:rPr>
  </w:style>
  <w:style w:type="paragraph" w:styleId="a3">
    <w:name w:val="Body Text"/>
    <w:basedOn w:val="a"/>
    <w:semiHidden/>
    <w:rsid w:val="00A303BC"/>
    <w:pPr>
      <w:spacing w:line="360" w:lineRule="auto"/>
      <w:jc w:val="both"/>
    </w:pPr>
    <w:rPr>
      <w:sz w:val="28"/>
    </w:rPr>
  </w:style>
  <w:style w:type="paragraph" w:customStyle="1" w:styleId="210">
    <w:name w:val="Основной текст с отступом 21"/>
    <w:basedOn w:val="a"/>
    <w:rsid w:val="00A303BC"/>
    <w:pPr>
      <w:spacing w:line="360" w:lineRule="auto"/>
      <w:ind w:left="142"/>
      <w:jc w:val="both"/>
    </w:pPr>
    <w:rPr>
      <w:sz w:val="28"/>
    </w:rPr>
  </w:style>
  <w:style w:type="character" w:styleId="a4">
    <w:name w:val="page number"/>
    <w:basedOn w:val="a0"/>
    <w:semiHidden/>
    <w:rsid w:val="00A303BC"/>
  </w:style>
  <w:style w:type="paragraph" w:styleId="a5">
    <w:name w:val="header"/>
    <w:basedOn w:val="a"/>
    <w:semiHidden/>
    <w:rsid w:val="00A303BC"/>
    <w:pPr>
      <w:tabs>
        <w:tab w:val="center" w:pos="4153"/>
        <w:tab w:val="right" w:pos="8306"/>
      </w:tabs>
    </w:pPr>
  </w:style>
  <w:style w:type="paragraph" w:styleId="a6">
    <w:name w:val="Title"/>
    <w:basedOn w:val="a"/>
    <w:link w:val="a7"/>
    <w:qFormat/>
    <w:rsid w:val="0007243A"/>
    <w:pPr>
      <w:overflowPunct/>
      <w:autoSpaceDE/>
      <w:autoSpaceDN/>
      <w:adjustRightInd/>
      <w:ind w:hanging="142"/>
      <w:jc w:val="center"/>
      <w:textAlignment w:val="auto"/>
    </w:pPr>
    <w:rPr>
      <w:b/>
      <w:sz w:val="28"/>
      <w:u w:val="single"/>
    </w:rPr>
  </w:style>
  <w:style w:type="character" w:customStyle="1" w:styleId="a7">
    <w:name w:val="Название Знак"/>
    <w:link w:val="a6"/>
    <w:rsid w:val="0007243A"/>
    <w:rPr>
      <w:b/>
      <w:sz w:val="28"/>
      <w:u w:val="single"/>
    </w:rPr>
  </w:style>
  <w:style w:type="paragraph" w:styleId="a8">
    <w:name w:val="Body Text Indent"/>
    <w:basedOn w:val="a"/>
    <w:link w:val="a9"/>
    <w:uiPriority w:val="99"/>
    <w:semiHidden/>
    <w:unhideWhenUsed/>
    <w:rsid w:val="0007243A"/>
    <w:pPr>
      <w:spacing w:after="120"/>
      <w:ind w:left="283"/>
    </w:pPr>
  </w:style>
  <w:style w:type="character" w:customStyle="1" w:styleId="a9">
    <w:name w:val="Основной текст с отступом Знак"/>
    <w:basedOn w:val="a0"/>
    <w:link w:val="a8"/>
    <w:uiPriority w:val="99"/>
    <w:semiHidden/>
    <w:rsid w:val="0007243A"/>
  </w:style>
  <w:style w:type="paragraph" w:styleId="3">
    <w:name w:val="Body Text Indent 3"/>
    <w:basedOn w:val="a"/>
    <w:link w:val="30"/>
    <w:uiPriority w:val="99"/>
    <w:unhideWhenUsed/>
    <w:rsid w:val="007937EF"/>
    <w:pPr>
      <w:spacing w:after="120"/>
      <w:ind w:left="283"/>
    </w:pPr>
    <w:rPr>
      <w:sz w:val="16"/>
      <w:szCs w:val="16"/>
    </w:rPr>
  </w:style>
  <w:style w:type="character" w:customStyle="1" w:styleId="30">
    <w:name w:val="Основной текст с отступом 3 Знак"/>
    <w:link w:val="3"/>
    <w:uiPriority w:val="99"/>
    <w:rsid w:val="007937EF"/>
    <w:rPr>
      <w:sz w:val="16"/>
      <w:szCs w:val="16"/>
    </w:rPr>
  </w:style>
  <w:style w:type="character" w:customStyle="1" w:styleId="40">
    <w:name w:val="Заголовок 4 Знак"/>
    <w:link w:val="4"/>
    <w:uiPriority w:val="9"/>
    <w:rsid w:val="00B26A7D"/>
    <w:rPr>
      <w:rFonts w:ascii="Calibri" w:eastAsia="Times New Roman" w:hAnsi="Calibri" w:cs="Times New Roman"/>
      <w:b/>
      <w:bCs/>
      <w:sz w:val="28"/>
      <w:szCs w:val="28"/>
    </w:rPr>
  </w:style>
  <w:style w:type="character" w:customStyle="1" w:styleId="70">
    <w:name w:val="Заголовок 7 Знак"/>
    <w:link w:val="7"/>
    <w:uiPriority w:val="9"/>
    <w:semiHidden/>
    <w:rsid w:val="00B26A7D"/>
    <w:rPr>
      <w:rFonts w:ascii="Calibri" w:eastAsia="Times New Roman" w:hAnsi="Calibri" w:cs="Times New Roman"/>
      <w:sz w:val="24"/>
      <w:szCs w:val="24"/>
    </w:rPr>
  </w:style>
  <w:style w:type="paragraph" w:styleId="31">
    <w:name w:val="Body Text 3"/>
    <w:basedOn w:val="a"/>
    <w:link w:val="32"/>
    <w:uiPriority w:val="99"/>
    <w:unhideWhenUsed/>
    <w:rsid w:val="00354685"/>
    <w:pPr>
      <w:spacing w:after="120"/>
    </w:pPr>
    <w:rPr>
      <w:sz w:val="16"/>
      <w:szCs w:val="16"/>
    </w:rPr>
  </w:style>
  <w:style w:type="character" w:customStyle="1" w:styleId="32">
    <w:name w:val="Основной текст 3 Знак"/>
    <w:link w:val="31"/>
    <w:uiPriority w:val="99"/>
    <w:rsid w:val="00354685"/>
    <w:rPr>
      <w:sz w:val="16"/>
      <w:szCs w:val="16"/>
    </w:rPr>
  </w:style>
  <w:style w:type="paragraph" w:styleId="aa">
    <w:name w:val="Balloon Text"/>
    <w:basedOn w:val="a"/>
    <w:link w:val="ab"/>
    <w:uiPriority w:val="99"/>
    <w:semiHidden/>
    <w:unhideWhenUsed/>
    <w:rsid w:val="00C61F96"/>
    <w:rPr>
      <w:rFonts w:ascii="Tahoma" w:hAnsi="Tahoma"/>
      <w:sz w:val="16"/>
      <w:szCs w:val="16"/>
    </w:rPr>
  </w:style>
  <w:style w:type="character" w:customStyle="1" w:styleId="ab">
    <w:name w:val="Текст выноски Знак"/>
    <w:link w:val="aa"/>
    <w:uiPriority w:val="99"/>
    <w:semiHidden/>
    <w:rsid w:val="00C61F96"/>
    <w:rPr>
      <w:rFonts w:ascii="Tahoma" w:hAnsi="Tahoma" w:cs="Tahoma"/>
      <w:sz w:val="16"/>
      <w:szCs w:val="16"/>
    </w:rPr>
  </w:style>
  <w:style w:type="paragraph" w:styleId="ac">
    <w:name w:val="footer"/>
    <w:basedOn w:val="a"/>
    <w:link w:val="ad"/>
    <w:uiPriority w:val="99"/>
    <w:unhideWhenUsed/>
    <w:rsid w:val="00A25A9A"/>
    <w:pPr>
      <w:tabs>
        <w:tab w:val="center" w:pos="4677"/>
        <w:tab w:val="right" w:pos="9355"/>
      </w:tabs>
    </w:pPr>
  </w:style>
  <w:style w:type="character" w:customStyle="1" w:styleId="ad">
    <w:name w:val="Нижний колонтитул Знак"/>
    <w:basedOn w:val="a0"/>
    <w:link w:val="ac"/>
    <w:uiPriority w:val="99"/>
    <w:rsid w:val="00A25A9A"/>
  </w:style>
  <w:style w:type="character" w:styleId="ae">
    <w:name w:val="Placeholder Text"/>
    <w:basedOn w:val="a0"/>
    <w:uiPriority w:val="99"/>
    <w:semiHidden/>
    <w:rsid w:val="002F327C"/>
    <w:rPr>
      <w:color w:val="808080"/>
    </w:rPr>
  </w:style>
  <w:style w:type="paragraph" w:styleId="af">
    <w:name w:val="List Paragraph"/>
    <w:basedOn w:val="a"/>
    <w:uiPriority w:val="34"/>
    <w:qFormat/>
    <w:rsid w:val="004C5C4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af0">
    <w:name w:val="Table Grid"/>
    <w:basedOn w:val="a1"/>
    <w:uiPriority w:val="59"/>
    <w:rsid w:val="00BC66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aliases w:val="Plain Text Char"/>
    <w:basedOn w:val="a"/>
    <w:link w:val="af2"/>
    <w:rsid w:val="00417F0B"/>
    <w:pPr>
      <w:overflowPunct/>
      <w:autoSpaceDE/>
      <w:autoSpaceDN/>
      <w:adjustRightInd/>
      <w:textAlignment w:val="auto"/>
    </w:pPr>
    <w:rPr>
      <w:rFonts w:ascii="Courier New" w:hAnsi="Courier New"/>
    </w:rPr>
  </w:style>
  <w:style w:type="character" w:customStyle="1" w:styleId="af2">
    <w:name w:val="Текст Знак"/>
    <w:aliases w:val="Plain Text Char Знак"/>
    <w:basedOn w:val="a0"/>
    <w:link w:val="af1"/>
    <w:rsid w:val="00417F0B"/>
    <w:rPr>
      <w:rFonts w:ascii="Courier New" w:hAnsi="Courier New"/>
    </w:rPr>
  </w:style>
  <w:style w:type="paragraph" w:customStyle="1" w:styleId="10">
    <w:name w:val="Обычный1"/>
    <w:rsid w:val="00417F0B"/>
    <w:rPr>
      <w:rFonts w:ascii="Arial" w:hAnsi="Arial"/>
      <w:snapToGrid w:val="0"/>
      <w:sz w:val="22"/>
    </w:rPr>
  </w:style>
  <w:style w:type="paragraph" w:customStyle="1" w:styleId="BodyText21">
    <w:name w:val="Body Text 21"/>
    <w:basedOn w:val="a"/>
    <w:rsid w:val="00417F0B"/>
    <w:pPr>
      <w:overflowPunct/>
      <w:autoSpaceDE/>
      <w:autoSpaceDN/>
      <w:adjustRightInd/>
      <w:jc w:val="both"/>
      <w:textAlignment w:val="auto"/>
    </w:pPr>
    <w:rPr>
      <w:rFonts w:ascii="Aria Cyr" w:hAnsi="Aria Cyr"/>
      <w:sz w:val="28"/>
    </w:rPr>
  </w:style>
  <w:style w:type="character" w:styleId="af3">
    <w:name w:val="annotation reference"/>
    <w:basedOn w:val="a0"/>
    <w:uiPriority w:val="99"/>
    <w:unhideWhenUsed/>
    <w:rsid w:val="00417F0B"/>
    <w:rPr>
      <w:sz w:val="16"/>
      <w:szCs w:val="16"/>
    </w:rPr>
  </w:style>
  <w:style w:type="paragraph" w:styleId="af4">
    <w:name w:val="annotation text"/>
    <w:basedOn w:val="a"/>
    <w:link w:val="af5"/>
    <w:uiPriority w:val="99"/>
    <w:semiHidden/>
    <w:unhideWhenUsed/>
    <w:rsid w:val="00D15250"/>
  </w:style>
  <w:style w:type="character" w:customStyle="1" w:styleId="af5">
    <w:name w:val="Текст примечания Знак"/>
    <w:basedOn w:val="a0"/>
    <w:link w:val="af4"/>
    <w:uiPriority w:val="99"/>
    <w:semiHidden/>
    <w:rsid w:val="00D15250"/>
  </w:style>
  <w:style w:type="paragraph" w:styleId="af6">
    <w:name w:val="annotation subject"/>
    <w:basedOn w:val="af4"/>
    <w:next w:val="af4"/>
    <w:link w:val="af7"/>
    <w:uiPriority w:val="99"/>
    <w:semiHidden/>
    <w:unhideWhenUsed/>
    <w:rsid w:val="00D15250"/>
    <w:rPr>
      <w:b/>
      <w:bCs/>
    </w:rPr>
  </w:style>
  <w:style w:type="character" w:customStyle="1" w:styleId="af7">
    <w:name w:val="Тема примечания Знак"/>
    <w:basedOn w:val="af5"/>
    <w:link w:val="af6"/>
    <w:uiPriority w:val="99"/>
    <w:semiHidden/>
    <w:rsid w:val="00D15250"/>
    <w:rPr>
      <w:b/>
      <w:bCs/>
    </w:rPr>
  </w:style>
  <w:style w:type="paragraph" w:styleId="af8">
    <w:name w:val="No Spacing"/>
    <w:uiPriority w:val="99"/>
    <w:qFormat/>
    <w:rsid w:val="00581A9D"/>
    <w:rPr>
      <w:rFonts w:asciiTheme="minorHAnsi" w:eastAsiaTheme="minorHAnsi" w:hAnsiTheme="minorHAnsi" w:cstheme="minorBidi"/>
      <w:sz w:val="22"/>
      <w:szCs w:val="22"/>
      <w:lang w:val="en-US" w:eastAsia="en-US" w:bidi="en-US"/>
    </w:rPr>
  </w:style>
  <w:style w:type="paragraph" w:styleId="HTML">
    <w:name w:val="HTML Preformatted"/>
    <w:basedOn w:val="a"/>
    <w:link w:val="HTML0"/>
    <w:rsid w:val="0056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0">
    <w:name w:val="Стандартный HTML Знак"/>
    <w:basedOn w:val="a0"/>
    <w:link w:val="HTML"/>
    <w:rsid w:val="00567ACB"/>
    <w:rPr>
      <w:rFonts w:ascii="Courier New" w:eastAsia="Calibri" w:hAnsi="Courier New" w:cs="Courier New"/>
    </w:rPr>
  </w:style>
  <w:style w:type="paragraph" w:styleId="20">
    <w:name w:val="Body Text 2"/>
    <w:basedOn w:val="a"/>
    <w:link w:val="23"/>
    <w:uiPriority w:val="99"/>
    <w:unhideWhenUsed/>
    <w:rsid w:val="00117216"/>
    <w:pPr>
      <w:suppressAutoHyphens/>
      <w:overflowPunct/>
      <w:autoSpaceDE/>
      <w:autoSpaceDN/>
      <w:adjustRightInd/>
      <w:spacing w:after="120" w:line="480" w:lineRule="auto"/>
      <w:textAlignment w:val="auto"/>
    </w:pPr>
    <w:rPr>
      <w:lang w:eastAsia="ar-SA"/>
    </w:rPr>
  </w:style>
  <w:style w:type="character" w:customStyle="1" w:styleId="23">
    <w:name w:val="Основной текст 2 Знак"/>
    <w:basedOn w:val="a0"/>
    <w:link w:val="20"/>
    <w:uiPriority w:val="99"/>
    <w:rsid w:val="00117216"/>
    <w:rPr>
      <w:lang w:eastAsia="ar-SA"/>
    </w:rPr>
  </w:style>
  <w:style w:type="character" w:customStyle="1" w:styleId="8">
    <w:name w:val="Основной текст8"/>
    <w:basedOn w:val="a0"/>
    <w:rsid w:val="00674B9B"/>
    <w:rPr>
      <w:rFonts w:ascii="Times New Roman" w:eastAsia="Times New Roman" w:hAnsi="Times New Roman" w:cs="Times New Roman"/>
      <w:color w:val="000000"/>
      <w:spacing w:val="0"/>
      <w:w w:val="100"/>
      <w:position w:val="0"/>
      <w:sz w:val="20"/>
      <w:szCs w:val="20"/>
      <w:lang w:val="ru-RU" w:eastAsia="ru-RU" w:bidi="ru-RU"/>
    </w:rPr>
  </w:style>
  <w:style w:type="paragraph" w:customStyle="1" w:styleId="Default">
    <w:name w:val="Default"/>
    <w:rsid w:val="00920409"/>
    <w:pPr>
      <w:autoSpaceDE w:val="0"/>
      <w:autoSpaceDN w:val="0"/>
      <w:adjustRightInd w:val="0"/>
    </w:pPr>
    <w:rPr>
      <w:rFonts w:ascii="Arial" w:hAnsi="Arial" w:cs="Arial"/>
      <w:color w:val="000000"/>
      <w:sz w:val="24"/>
      <w:szCs w:val="24"/>
    </w:rPr>
  </w:style>
  <w:style w:type="character" w:customStyle="1" w:styleId="breakword">
    <w:name w:val="breakword"/>
    <w:basedOn w:val="a0"/>
    <w:rsid w:val="00715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BC"/>
    <w:pPr>
      <w:overflowPunct w:val="0"/>
      <w:autoSpaceDE w:val="0"/>
      <w:autoSpaceDN w:val="0"/>
      <w:adjustRightInd w:val="0"/>
      <w:textAlignment w:val="baseline"/>
    </w:pPr>
  </w:style>
  <w:style w:type="paragraph" w:styleId="1">
    <w:name w:val="heading 1"/>
    <w:basedOn w:val="a"/>
    <w:next w:val="a"/>
    <w:qFormat/>
    <w:rsid w:val="00A303BC"/>
    <w:pPr>
      <w:keepNext/>
      <w:spacing w:line="360" w:lineRule="auto"/>
      <w:jc w:val="both"/>
      <w:outlineLvl w:val="0"/>
    </w:pPr>
    <w:rPr>
      <w:sz w:val="28"/>
    </w:rPr>
  </w:style>
  <w:style w:type="paragraph" w:styleId="2">
    <w:name w:val="heading 2"/>
    <w:basedOn w:val="a"/>
    <w:next w:val="a"/>
    <w:qFormat/>
    <w:rsid w:val="00A303BC"/>
    <w:pPr>
      <w:keepNext/>
      <w:outlineLvl w:val="1"/>
    </w:pPr>
    <w:rPr>
      <w:sz w:val="24"/>
    </w:rPr>
  </w:style>
  <w:style w:type="paragraph" w:styleId="4">
    <w:name w:val="heading 4"/>
    <w:basedOn w:val="a"/>
    <w:next w:val="a"/>
    <w:link w:val="40"/>
    <w:uiPriority w:val="9"/>
    <w:qFormat/>
    <w:rsid w:val="00B26A7D"/>
    <w:pPr>
      <w:keepNext/>
      <w:spacing w:before="240" w:after="60"/>
      <w:outlineLvl w:val="3"/>
    </w:pPr>
    <w:rPr>
      <w:rFonts w:ascii="Calibri" w:hAnsi="Calibri"/>
      <w:b/>
      <w:bCs/>
      <w:sz w:val="28"/>
      <w:szCs w:val="28"/>
    </w:rPr>
  </w:style>
  <w:style w:type="paragraph" w:styleId="7">
    <w:name w:val="heading 7"/>
    <w:basedOn w:val="a"/>
    <w:next w:val="a"/>
    <w:link w:val="70"/>
    <w:uiPriority w:val="9"/>
    <w:qFormat/>
    <w:rsid w:val="00B26A7D"/>
    <w:pPr>
      <w:spacing w:before="240" w:after="60"/>
      <w:outlineLvl w:val="6"/>
    </w:pPr>
    <w:rPr>
      <w:rFonts w:ascii="Calibri" w:hAnsi="Calibri"/>
      <w:sz w:val="24"/>
      <w:szCs w:val="24"/>
    </w:rPr>
  </w:style>
  <w:style w:type="paragraph" w:styleId="9">
    <w:name w:val="heading 9"/>
    <w:basedOn w:val="a"/>
    <w:next w:val="a"/>
    <w:qFormat/>
    <w:rsid w:val="00A303BC"/>
    <w:pPr>
      <w:keepNext/>
      <w:tabs>
        <w:tab w:val="left" w:pos="360"/>
      </w:tabs>
      <w:spacing w:line="360" w:lineRule="auto"/>
      <w:ind w:left="360" w:hanging="360"/>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303BC"/>
    <w:pPr>
      <w:spacing w:line="360" w:lineRule="auto"/>
      <w:ind w:left="360"/>
      <w:jc w:val="both"/>
    </w:pPr>
    <w:rPr>
      <w:sz w:val="28"/>
    </w:rPr>
  </w:style>
  <w:style w:type="paragraph" w:customStyle="1" w:styleId="22">
    <w:name w:val="Основной текст 22"/>
    <w:basedOn w:val="a"/>
    <w:rsid w:val="00A303BC"/>
    <w:rPr>
      <w:sz w:val="28"/>
    </w:rPr>
  </w:style>
  <w:style w:type="paragraph" w:styleId="a3">
    <w:name w:val="Body Text"/>
    <w:basedOn w:val="a"/>
    <w:semiHidden/>
    <w:rsid w:val="00A303BC"/>
    <w:pPr>
      <w:spacing w:line="360" w:lineRule="auto"/>
      <w:jc w:val="both"/>
    </w:pPr>
    <w:rPr>
      <w:sz w:val="28"/>
    </w:rPr>
  </w:style>
  <w:style w:type="paragraph" w:customStyle="1" w:styleId="210">
    <w:name w:val="Основной текст с отступом 21"/>
    <w:basedOn w:val="a"/>
    <w:rsid w:val="00A303BC"/>
    <w:pPr>
      <w:spacing w:line="360" w:lineRule="auto"/>
      <w:ind w:left="142"/>
      <w:jc w:val="both"/>
    </w:pPr>
    <w:rPr>
      <w:sz w:val="28"/>
    </w:rPr>
  </w:style>
  <w:style w:type="character" w:styleId="a4">
    <w:name w:val="page number"/>
    <w:basedOn w:val="a0"/>
    <w:semiHidden/>
    <w:rsid w:val="00A303BC"/>
  </w:style>
  <w:style w:type="paragraph" w:styleId="a5">
    <w:name w:val="header"/>
    <w:basedOn w:val="a"/>
    <w:semiHidden/>
    <w:rsid w:val="00A303BC"/>
    <w:pPr>
      <w:tabs>
        <w:tab w:val="center" w:pos="4153"/>
        <w:tab w:val="right" w:pos="8306"/>
      </w:tabs>
    </w:pPr>
  </w:style>
  <w:style w:type="paragraph" w:styleId="a6">
    <w:name w:val="Title"/>
    <w:basedOn w:val="a"/>
    <w:link w:val="a7"/>
    <w:qFormat/>
    <w:rsid w:val="0007243A"/>
    <w:pPr>
      <w:overflowPunct/>
      <w:autoSpaceDE/>
      <w:autoSpaceDN/>
      <w:adjustRightInd/>
      <w:ind w:hanging="142"/>
      <w:jc w:val="center"/>
      <w:textAlignment w:val="auto"/>
    </w:pPr>
    <w:rPr>
      <w:b/>
      <w:sz w:val="28"/>
      <w:u w:val="single"/>
    </w:rPr>
  </w:style>
  <w:style w:type="character" w:customStyle="1" w:styleId="a7">
    <w:name w:val="Название Знак"/>
    <w:link w:val="a6"/>
    <w:rsid w:val="0007243A"/>
    <w:rPr>
      <w:b/>
      <w:sz w:val="28"/>
      <w:u w:val="single"/>
    </w:rPr>
  </w:style>
  <w:style w:type="paragraph" w:styleId="a8">
    <w:name w:val="Body Text Indent"/>
    <w:basedOn w:val="a"/>
    <w:link w:val="a9"/>
    <w:uiPriority w:val="99"/>
    <w:semiHidden/>
    <w:unhideWhenUsed/>
    <w:rsid w:val="0007243A"/>
    <w:pPr>
      <w:spacing w:after="120"/>
      <w:ind w:left="283"/>
    </w:pPr>
  </w:style>
  <w:style w:type="character" w:customStyle="1" w:styleId="a9">
    <w:name w:val="Основной текст с отступом Знак"/>
    <w:basedOn w:val="a0"/>
    <w:link w:val="a8"/>
    <w:uiPriority w:val="99"/>
    <w:semiHidden/>
    <w:rsid w:val="0007243A"/>
  </w:style>
  <w:style w:type="paragraph" w:styleId="3">
    <w:name w:val="Body Text Indent 3"/>
    <w:basedOn w:val="a"/>
    <w:link w:val="30"/>
    <w:uiPriority w:val="99"/>
    <w:unhideWhenUsed/>
    <w:rsid w:val="007937EF"/>
    <w:pPr>
      <w:spacing w:after="120"/>
      <w:ind w:left="283"/>
    </w:pPr>
    <w:rPr>
      <w:sz w:val="16"/>
      <w:szCs w:val="16"/>
    </w:rPr>
  </w:style>
  <w:style w:type="character" w:customStyle="1" w:styleId="30">
    <w:name w:val="Основной текст с отступом 3 Знак"/>
    <w:link w:val="3"/>
    <w:uiPriority w:val="99"/>
    <w:rsid w:val="007937EF"/>
    <w:rPr>
      <w:sz w:val="16"/>
      <w:szCs w:val="16"/>
    </w:rPr>
  </w:style>
  <w:style w:type="character" w:customStyle="1" w:styleId="40">
    <w:name w:val="Заголовок 4 Знак"/>
    <w:link w:val="4"/>
    <w:uiPriority w:val="9"/>
    <w:rsid w:val="00B26A7D"/>
    <w:rPr>
      <w:rFonts w:ascii="Calibri" w:eastAsia="Times New Roman" w:hAnsi="Calibri" w:cs="Times New Roman"/>
      <w:b/>
      <w:bCs/>
      <w:sz w:val="28"/>
      <w:szCs w:val="28"/>
    </w:rPr>
  </w:style>
  <w:style w:type="character" w:customStyle="1" w:styleId="70">
    <w:name w:val="Заголовок 7 Знак"/>
    <w:link w:val="7"/>
    <w:uiPriority w:val="9"/>
    <w:semiHidden/>
    <w:rsid w:val="00B26A7D"/>
    <w:rPr>
      <w:rFonts w:ascii="Calibri" w:eastAsia="Times New Roman" w:hAnsi="Calibri" w:cs="Times New Roman"/>
      <w:sz w:val="24"/>
      <w:szCs w:val="24"/>
    </w:rPr>
  </w:style>
  <w:style w:type="paragraph" w:styleId="31">
    <w:name w:val="Body Text 3"/>
    <w:basedOn w:val="a"/>
    <w:link w:val="32"/>
    <w:uiPriority w:val="99"/>
    <w:unhideWhenUsed/>
    <w:rsid w:val="00354685"/>
    <w:pPr>
      <w:spacing w:after="120"/>
    </w:pPr>
    <w:rPr>
      <w:sz w:val="16"/>
      <w:szCs w:val="16"/>
    </w:rPr>
  </w:style>
  <w:style w:type="character" w:customStyle="1" w:styleId="32">
    <w:name w:val="Основной текст 3 Знак"/>
    <w:link w:val="31"/>
    <w:uiPriority w:val="99"/>
    <w:rsid w:val="00354685"/>
    <w:rPr>
      <w:sz w:val="16"/>
      <w:szCs w:val="16"/>
    </w:rPr>
  </w:style>
  <w:style w:type="paragraph" w:styleId="aa">
    <w:name w:val="Balloon Text"/>
    <w:basedOn w:val="a"/>
    <w:link w:val="ab"/>
    <w:uiPriority w:val="99"/>
    <w:semiHidden/>
    <w:unhideWhenUsed/>
    <w:rsid w:val="00C61F96"/>
    <w:rPr>
      <w:rFonts w:ascii="Tahoma" w:hAnsi="Tahoma"/>
      <w:sz w:val="16"/>
      <w:szCs w:val="16"/>
    </w:rPr>
  </w:style>
  <w:style w:type="character" w:customStyle="1" w:styleId="ab">
    <w:name w:val="Текст выноски Знак"/>
    <w:link w:val="aa"/>
    <w:uiPriority w:val="99"/>
    <w:semiHidden/>
    <w:rsid w:val="00C61F96"/>
    <w:rPr>
      <w:rFonts w:ascii="Tahoma" w:hAnsi="Tahoma" w:cs="Tahoma"/>
      <w:sz w:val="16"/>
      <w:szCs w:val="16"/>
    </w:rPr>
  </w:style>
  <w:style w:type="paragraph" w:styleId="ac">
    <w:name w:val="footer"/>
    <w:basedOn w:val="a"/>
    <w:link w:val="ad"/>
    <w:uiPriority w:val="99"/>
    <w:unhideWhenUsed/>
    <w:rsid w:val="00A25A9A"/>
    <w:pPr>
      <w:tabs>
        <w:tab w:val="center" w:pos="4677"/>
        <w:tab w:val="right" w:pos="9355"/>
      </w:tabs>
    </w:pPr>
  </w:style>
  <w:style w:type="character" w:customStyle="1" w:styleId="ad">
    <w:name w:val="Нижний колонтитул Знак"/>
    <w:basedOn w:val="a0"/>
    <w:link w:val="ac"/>
    <w:uiPriority w:val="99"/>
    <w:rsid w:val="00A25A9A"/>
  </w:style>
  <w:style w:type="character" w:styleId="ae">
    <w:name w:val="Placeholder Text"/>
    <w:basedOn w:val="a0"/>
    <w:uiPriority w:val="99"/>
    <w:semiHidden/>
    <w:rsid w:val="002F327C"/>
    <w:rPr>
      <w:color w:val="808080"/>
    </w:rPr>
  </w:style>
  <w:style w:type="paragraph" w:styleId="af">
    <w:name w:val="List Paragraph"/>
    <w:basedOn w:val="a"/>
    <w:uiPriority w:val="34"/>
    <w:qFormat/>
    <w:rsid w:val="004C5C4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af0">
    <w:name w:val="Table Grid"/>
    <w:basedOn w:val="a1"/>
    <w:uiPriority w:val="59"/>
    <w:rsid w:val="00BC66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aliases w:val="Plain Text Char"/>
    <w:basedOn w:val="a"/>
    <w:link w:val="af2"/>
    <w:rsid w:val="00417F0B"/>
    <w:pPr>
      <w:overflowPunct/>
      <w:autoSpaceDE/>
      <w:autoSpaceDN/>
      <w:adjustRightInd/>
      <w:textAlignment w:val="auto"/>
    </w:pPr>
    <w:rPr>
      <w:rFonts w:ascii="Courier New" w:hAnsi="Courier New"/>
    </w:rPr>
  </w:style>
  <w:style w:type="character" w:customStyle="1" w:styleId="af2">
    <w:name w:val="Текст Знак"/>
    <w:aliases w:val="Plain Text Char Знак"/>
    <w:basedOn w:val="a0"/>
    <w:link w:val="af1"/>
    <w:rsid w:val="00417F0B"/>
    <w:rPr>
      <w:rFonts w:ascii="Courier New" w:hAnsi="Courier New"/>
    </w:rPr>
  </w:style>
  <w:style w:type="paragraph" w:customStyle="1" w:styleId="10">
    <w:name w:val="Обычный1"/>
    <w:rsid w:val="00417F0B"/>
    <w:rPr>
      <w:rFonts w:ascii="Arial" w:hAnsi="Arial"/>
      <w:snapToGrid w:val="0"/>
      <w:sz w:val="22"/>
    </w:rPr>
  </w:style>
  <w:style w:type="paragraph" w:customStyle="1" w:styleId="BodyText21">
    <w:name w:val="Body Text 21"/>
    <w:basedOn w:val="a"/>
    <w:rsid w:val="00417F0B"/>
    <w:pPr>
      <w:overflowPunct/>
      <w:autoSpaceDE/>
      <w:autoSpaceDN/>
      <w:adjustRightInd/>
      <w:jc w:val="both"/>
      <w:textAlignment w:val="auto"/>
    </w:pPr>
    <w:rPr>
      <w:rFonts w:ascii="Aria Cyr" w:hAnsi="Aria Cyr"/>
      <w:sz w:val="28"/>
    </w:rPr>
  </w:style>
  <w:style w:type="character" w:styleId="af3">
    <w:name w:val="annotation reference"/>
    <w:basedOn w:val="a0"/>
    <w:uiPriority w:val="99"/>
    <w:unhideWhenUsed/>
    <w:rsid w:val="00417F0B"/>
    <w:rPr>
      <w:sz w:val="16"/>
      <w:szCs w:val="16"/>
    </w:rPr>
  </w:style>
  <w:style w:type="paragraph" w:styleId="af4">
    <w:name w:val="annotation text"/>
    <w:basedOn w:val="a"/>
    <w:link w:val="af5"/>
    <w:uiPriority w:val="99"/>
    <w:semiHidden/>
    <w:unhideWhenUsed/>
    <w:rsid w:val="00D15250"/>
  </w:style>
  <w:style w:type="character" w:customStyle="1" w:styleId="af5">
    <w:name w:val="Текст примечания Знак"/>
    <w:basedOn w:val="a0"/>
    <w:link w:val="af4"/>
    <w:uiPriority w:val="99"/>
    <w:semiHidden/>
    <w:rsid w:val="00D15250"/>
  </w:style>
  <w:style w:type="paragraph" w:styleId="af6">
    <w:name w:val="annotation subject"/>
    <w:basedOn w:val="af4"/>
    <w:next w:val="af4"/>
    <w:link w:val="af7"/>
    <w:uiPriority w:val="99"/>
    <w:semiHidden/>
    <w:unhideWhenUsed/>
    <w:rsid w:val="00D15250"/>
    <w:rPr>
      <w:b/>
      <w:bCs/>
    </w:rPr>
  </w:style>
  <w:style w:type="character" w:customStyle="1" w:styleId="af7">
    <w:name w:val="Тема примечания Знак"/>
    <w:basedOn w:val="af5"/>
    <w:link w:val="af6"/>
    <w:uiPriority w:val="99"/>
    <w:semiHidden/>
    <w:rsid w:val="00D15250"/>
    <w:rPr>
      <w:b/>
      <w:bCs/>
    </w:rPr>
  </w:style>
  <w:style w:type="paragraph" w:styleId="af8">
    <w:name w:val="No Spacing"/>
    <w:uiPriority w:val="99"/>
    <w:qFormat/>
    <w:rsid w:val="00581A9D"/>
    <w:rPr>
      <w:rFonts w:asciiTheme="minorHAnsi" w:eastAsiaTheme="minorHAnsi" w:hAnsiTheme="minorHAnsi" w:cstheme="minorBidi"/>
      <w:sz w:val="22"/>
      <w:szCs w:val="22"/>
      <w:lang w:val="en-US" w:eastAsia="en-US" w:bidi="en-US"/>
    </w:rPr>
  </w:style>
  <w:style w:type="paragraph" w:styleId="HTML">
    <w:name w:val="HTML Preformatted"/>
    <w:basedOn w:val="a"/>
    <w:link w:val="HTML0"/>
    <w:rsid w:val="0056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0">
    <w:name w:val="Стандартный HTML Знак"/>
    <w:basedOn w:val="a0"/>
    <w:link w:val="HTML"/>
    <w:rsid w:val="00567ACB"/>
    <w:rPr>
      <w:rFonts w:ascii="Courier New" w:eastAsia="Calibri" w:hAnsi="Courier New" w:cs="Courier New"/>
    </w:rPr>
  </w:style>
  <w:style w:type="paragraph" w:styleId="20">
    <w:name w:val="Body Text 2"/>
    <w:basedOn w:val="a"/>
    <w:link w:val="23"/>
    <w:uiPriority w:val="99"/>
    <w:unhideWhenUsed/>
    <w:rsid w:val="00117216"/>
    <w:pPr>
      <w:suppressAutoHyphens/>
      <w:overflowPunct/>
      <w:autoSpaceDE/>
      <w:autoSpaceDN/>
      <w:adjustRightInd/>
      <w:spacing w:after="120" w:line="480" w:lineRule="auto"/>
      <w:textAlignment w:val="auto"/>
    </w:pPr>
    <w:rPr>
      <w:lang w:eastAsia="ar-SA"/>
    </w:rPr>
  </w:style>
  <w:style w:type="character" w:customStyle="1" w:styleId="23">
    <w:name w:val="Основной текст 2 Знак"/>
    <w:basedOn w:val="a0"/>
    <w:link w:val="20"/>
    <w:uiPriority w:val="99"/>
    <w:rsid w:val="00117216"/>
    <w:rPr>
      <w:lang w:eastAsia="ar-SA"/>
    </w:rPr>
  </w:style>
  <w:style w:type="character" w:customStyle="1" w:styleId="8">
    <w:name w:val="Основной текст8"/>
    <w:basedOn w:val="a0"/>
    <w:rsid w:val="00674B9B"/>
    <w:rPr>
      <w:rFonts w:ascii="Times New Roman" w:eastAsia="Times New Roman" w:hAnsi="Times New Roman" w:cs="Times New Roman"/>
      <w:color w:val="000000"/>
      <w:spacing w:val="0"/>
      <w:w w:val="100"/>
      <w:position w:val="0"/>
      <w:sz w:val="20"/>
      <w:szCs w:val="20"/>
      <w:lang w:val="ru-RU" w:eastAsia="ru-RU" w:bidi="ru-RU"/>
    </w:rPr>
  </w:style>
  <w:style w:type="paragraph" w:customStyle="1" w:styleId="Default">
    <w:name w:val="Default"/>
    <w:rsid w:val="00920409"/>
    <w:pPr>
      <w:autoSpaceDE w:val="0"/>
      <w:autoSpaceDN w:val="0"/>
      <w:adjustRightInd w:val="0"/>
    </w:pPr>
    <w:rPr>
      <w:rFonts w:ascii="Arial" w:hAnsi="Arial" w:cs="Arial"/>
      <w:color w:val="000000"/>
      <w:sz w:val="24"/>
      <w:szCs w:val="24"/>
    </w:rPr>
  </w:style>
  <w:style w:type="character" w:customStyle="1" w:styleId="breakword">
    <w:name w:val="breakword"/>
    <w:basedOn w:val="a0"/>
    <w:rsid w:val="0071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7174">
      <w:bodyDiv w:val="1"/>
      <w:marLeft w:val="0"/>
      <w:marRight w:val="0"/>
      <w:marTop w:val="0"/>
      <w:marBottom w:val="0"/>
      <w:divBdr>
        <w:top w:val="none" w:sz="0" w:space="0" w:color="auto"/>
        <w:left w:val="none" w:sz="0" w:space="0" w:color="auto"/>
        <w:bottom w:val="none" w:sz="0" w:space="0" w:color="auto"/>
        <w:right w:val="none" w:sz="0" w:space="0" w:color="auto"/>
      </w:divBdr>
    </w:div>
    <w:div w:id="724184527">
      <w:bodyDiv w:val="1"/>
      <w:marLeft w:val="0"/>
      <w:marRight w:val="0"/>
      <w:marTop w:val="0"/>
      <w:marBottom w:val="0"/>
      <w:divBdr>
        <w:top w:val="none" w:sz="0" w:space="0" w:color="auto"/>
        <w:left w:val="none" w:sz="0" w:space="0" w:color="auto"/>
        <w:bottom w:val="none" w:sz="0" w:space="0" w:color="auto"/>
        <w:right w:val="none" w:sz="0" w:space="0" w:color="auto"/>
      </w:divBdr>
    </w:div>
    <w:div w:id="21014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ubchem.ncbi.nlm.nih.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9A780-86EB-4F38-97C2-F7AA043D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ASKUE</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Admin</dc:creator>
  <cp:lastModifiedBy>Yarutkin</cp:lastModifiedBy>
  <cp:revision>87</cp:revision>
  <cp:lastPrinted>2018-01-11T06:44:00Z</cp:lastPrinted>
  <dcterms:created xsi:type="dcterms:W3CDTF">2023-04-26T12:46:00Z</dcterms:created>
  <dcterms:modified xsi:type="dcterms:W3CDTF">2024-03-04T15:04:00Z</dcterms:modified>
</cp:coreProperties>
</file>