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4CD8" w:rsidRPr="00F666AB" w:rsidRDefault="006C4CD8" w:rsidP="007A1FFF">
      <w:pPr>
        <w:pStyle w:val="a4"/>
        <w:suppressAutoHyphens w:val="0"/>
        <w:spacing w:line="360" w:lineRule="auto"/>
        <w:jc w:val="center"/>
        <w:rPr>
          <w:color w:val="000000" w:themeColor="text1"/>
          <w:spacing w:val="-10"/>
          <w:sz w:val="28"/>
          <w:szCs w:val="28"/>
          <w:lang w:eastAsia="ru-RU"/>
        </w:rPr>
      </w:pPr>
      <w:r w:rsidRPr="00F666AB">
        <w:rPr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6C4CD8" w:rsidRPr="00F666AB" w:rsidRDefault="006C4CD8" w:rsidP="007A1FFF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6C4CD8" w:rsidRPr="00F666AB" w:rsidRDefault="006C4CD8" w:rsidP="007A1FFF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6C4CD8" w:rsidRPr="00F666AB" w:rsidRDefault="006C4CD8" w:rsidP="007A1FFF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6C4CD8" w:rsidRPr="00F666AB" w:rsidRDefault="006C4CD8" w:rsidP="007A1FFF">
      <w:pPr>
        <w:suppressAutoHyphens w:val="0"/>
        <w:jc w:val="center"/>
        <w:rPr>
          <w:rFonts w:eastAsiaTheme="minorHAnsi"/>
          <w:b/>
          <w:color w:val="000000" w:themeColor="text1"/>
          <w:sz w:val="32"/>
          <w:szCs w:val="32"/>
          <w:lang w:eastAsia="en-US"/>
        </w:rPr>
      </w:pPr>
      <w:r w:rsidRPr="00F666AB">
        <w:rPr>
          <w:rFonts w:eastAsiaTheme="minorHAns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af2"/>
        <w:tblW w:w="935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4CD8" w:rsidRPr="00F666AB" w:rsidTr="00296EFA">
        <w:trPr>
          <w:trHeight w:val="261"/>
          <w:jc w:val="center"/>
        </w:trPr>
        <w:tc>
          <w:tcPr>
            <w:tcW w:w="9356" w:type="dxa"/>
          </w:tcPr>
          <w:p w:rsidR="006C4CD8" w:rsidRPr="00F666AB" w:rsidRDefault="006C4CD8" w:rsidP="008C5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CD8" w:rsidRPr="00F666AB" w:rsidRDefault="006C4CD8" w:rsidP="006C4CD8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6C4CD8" w:rsidRPr="00F666AB" w:rsidTr="007A1FFF">
        <w:trPr>
          <w:jc w:val="center"/>
        </w:trPr>
        <w:tc>
          <w:tcPr>
            <w:tcW w:w="5919" w:type="dxa"/>
          </w:tcPr>
          <w:p w:rsidR="006C4CD8" w:rsidRPr="00F666AB" w:rsidRDefault="00064FE9" w:rsidP="00C203C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F666AB">
              <w:rPr>
                <w:rFonts w:ascii="Times New Roman" w:hAnsi="Times New Roman"/>
                <w:b/>
                <w:sz w:val="28"/>
                <w:szCs w:val="28"/>
              </w:rPr>
              <w:t>Пассифлоры инкарнатной (Страстоцвета мясо-красного) трава</w:t>
            </w:r>
          </w:p>
        </w:tc>
        <w:tc>
          <w:tcPr>
            <w:tcW w:w="459" w:type="dxa"/>
          </w:tcPr>
          <w:p w:rsidR="006C4CD8" w:rsidRPr="00F666AB" w:rsidRDefault="006C4CD8" w:rsidP="00C203C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6C4CD8" w:rsidRPr="00F666AB" w:rsidRDefault="006C4CD8" w:rsidP="00C203CF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666AB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E27AB5">
              <w:rPr>
                <w:rFonts w:ascii="Times New Roman" w:hAnsi="Times New Roman"/>
                <w:b/>
                <w:sz w:val="28"/>
                <w:szCs w:val="28"/>
              </w:rPr>
              <w:t>.2.5.0122</w:t>
            </w:r>
            <w:bookmarkStart w:id="0" w:name="_GoBack"/>
            <w:bookmarkEnd w:id="0"/>
          </w:p>
        </w:tc>
      </w:tr>
      <w:tr w:rsidR="008C1F4A" w:rsidRPr="00F666AB" w:rsidTr="007A1FFF">
        <w:trPr>
          <w:jc w:val="center"/>
        </w:trPr>
        <w:tc>
          <w:tcPr>
            <w:tcW w:w="5919" w:type="dxa"/>
          </w:tcPr>
          <w:p w:rsidR="008C1F4A" w:rsidRPr="00DB3715" w:rsidRDefault="00064FE9" w:rsidP="00C203C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B37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Passiflorae</w:t>
            </w:r>
            <w:proofErr w:type="spellEnd"/>
            <w:r w:rsidRPr="00DB37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7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incarnatae</w:t>
            </w:r>
            <w:proofErr w:type="spellEnd"/>
            <w:r w:rsidRPr="00DB37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7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herba</w:t>
            </w:r>
            <w:proofErr w:type="spellEnd"/>
          </w:p>
        </w:tc>
        <w:tc>
          <w:tcPr>
            <w:tcW w:w="459" w:type="dxa"/>
          </w:tcPr>
          <w:p w:rsidR="008C1F4A" w:rsidRPr="00F666AB" w:rsidRDefault="008C1F4A" w:rsidP="00C203CF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8C1F4A" w:rsidRPr="00F666AB" w:rsidRDefault="008C1F4A" w:rsidP="00F666A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F666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Взамен </w:t>
            </w:r>
            <w:r w:rsidR="007E471D" w:rsidRPr="00F666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ФС</w:t>
            </w:r>
            <w:r w:rsidR="005B3BDF" w:rsidRPr="00F666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64FE9" w:rsidRPr="00F666AB">
              <w:rPr>
                <w:rFonts w:ascii="Times New Roman" w:hAnsi="Times New Roman"/>
                <w:b/>
                <w:color w:val="000000" w:themeColor="text1"/>
                <w:spacing w:val="-10"/>
                <w:sz w:val="28"/>
                <w:szCs w:val="28"/>
              </w:rPr>
              <w:t>42-2784-91</w:t>
            </w:r>
          </w:p>
        </w:tc>
      </w:tr>
    </w:tbl>
    <w:p w:rsidR="006C4CD8" w:rsidRPr="00F666AB" w:rsidRDefault="006C4CD8" w:rsidP="006C4CD8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935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4CD8" w:rsidRPr="00F666AB" w:rsidTr="00296EFA">
        <w:trPr>
          <w:trHeight w:val="261"/>
          <w:jc w:val="center"/>
        </w:trPr>
        <w:tc>
          <w:tcPr>
            <w:tcW w:w="9356" w:type="dxa"/>
          </w:tcPr>
          <w:p w:rsidR="008C1F4A" w:rsidRPr="00F666AB" w:rsidRDefault="008C1F4A" w:rsidP="00194299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A47" w:rsidRDefault="003E7A47" w:rsidP="00380C7A">
      <w:pPr>
        <w:keepNext/>
        <w:suppressAutoHyphens w:val="0"/>
        <w:spacing w:line="360" w:lineRule="auto"/>
        <w:ind w:firstLine="709"/>
        <w:rPr>
          <w:sz w:val="28"/>
          <w:szCs w:val="28"/>
          <w:lang w:eastAsia="ru-RU"/>
        </w:rPr>
      </w:pPr>
    </w:p>
    <w:p w:rsidR="00353029" w:rsidRPr="00F666AB" w:rsidRDefault="00353029" w:rsidP="00380C7A">
      <w:pPr>
        <w:keepNext/>
        <w:suppressAutoHyphens w:val="0"/>
        <w:spacing w:line="360" w:lineRule="auto"/>
        <w:ind w:firstLine="709"/>
        <w:rPr>
          <w:sz w:val="28"/>
          <w:szCs w:val="28"/>
          <w:lang w:eastAsia="ru-RU"/>
        </w:rPr>
      </w:pPr>
      <w:r w:rsidRPr="00F666AB">
        <w:rPr>
          <w:sz w:val="28"/>
          <w:szCs w:val="28"/>
          <w:lang w:eastAsia="ru-RU"/>
        </w:rPr>
        <w:t>ОПРЕДЕЛЕНИЕ</w:t>
      </w:r>
    </w:p>
    <w:p w:rsidR="00CB3E4E" w:rsidRPr="00F666AB" w:rsidRDefault="00064FE9" w:rsidP="00380C7A">
      <w:pPr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sz w:val="28"/>
          <w:szCs w:val="28"/>
        </w:rPr>
        <w:t>Собранная в фазу цветения и начала плодоношения, высушенная трава культивируемой многолетней травянистой лианы Пассифлоры инкарнатно</w:t>
      </w:r>
      <w:r w:rsidR="003E7A47">
        <w:rPr>
          <w:sz w:val="28"/>
          <w:szCs w:val="28"/>
        </w:rPr>
        <w:t>й (Страстоцвета мясо-красного) –</w:t>
      </w:r>
      <w:r w:rsidRPr="00F666AB">
        <w:rPr>
          <w:sz w:val="28"/>
          <w:szCs w:val="28"/>
        </w:rPr>
        <w:t xml:space="preserve"> </w:t>
      </w:r>
      <w:proofErr w:type="spellStart"/>
      <w:r w:rsidRPr="00F666AB">
        <w:rPr>
          <w:i/>
          <w:sz w:val="28"/>
          <w:szCs w:val="28"/>
        </w:rPr>
        <w:t>Passiflora</w:t>
      </w:r>
      <w:proofErr w:type="spellEnd"/>
      <w:r w:rsidRPr="00F666AB">
        <w:rPr>
          <w:i/>
          <w:sz w:val="28"/>
          <w:szCs w:val="28"/>
        </w:rPr>
        <w:t xml:space="preserve"> </w:t>
      </w:r>
      <w:proofErr w:type="spellStart"/>
      <w:r w:rsidRPr="00F666AB">
        <w:rPr>
          <w:i/>
          <w:sz w:val="28"/>
          <w:szCs w:val="28"/>
        </w:rPr>
        <w:t>incarnata</w:t>
      </w:r>
      <w:proofErr w:type="spellEnd"/>
      <w:r w:rsidRPr="00F666AB">
        <w:rPr>
          <w:sz w:val="28"/>
          <w:szCs w:val="28"/>
        </w:rPr>
        <w:t xml:space="preserve"> L., сем</w:t>
      </w:r>
      <w:proofErr w:type="gramStart"/>
      <w:r w:rsidRPr="00F666AB">
        <w:rPr>
          <w:sz w:val="28"/>
          <w:szCs w:val="28"/>
        </w:rPr>
        <w:t>.</w:t>
      </w:r>
      <w:proofErr w:type="gramEnd"/>
      <w:r w:rsidR="00BC3D94">
        <w:rPr>
          <w:sz w:val="28"/>
          <w:szCs w:val="28"/>
        </w:rPr>
        <w:t xml:space="preserve"> </w:t>
      </w:r>
      <w:proofErr w:type="spellStart"/>
      <w:proofErr w:type="gramStart"/>
      <w:r w:rsidRPr="00F666AB">
        <w:rPr>
          <w:sz w:val="28"/>
          <w:szCs w:val="28"/>
        </w:rPr>
        <w:t>с</w:t>
      </w:r>
      <w:proofErr w:type="gramEnd"/>
      <w:r w:rsidRPr="00F666AB">
        <w:rPr>
          <w:sz w:val="28"/>
          <w:szCs w:val="28"/>
        </w:rPr>
        <w:t>трастоцветных</w:t>
      </w:r>
      <w:proofErr w:type="spellEnd"/>
      <w:r w:rsidRPr="00F666AB">
        <w:rPr>
          <w:sz w:val="28"/>
          <w:szCs w:val="28"/>
        </w:rPr>
        <w:t xml:space="preserve"> – </w:t>
      </w:r>
      <w:proofErr w:type="spellStart"/>
      <w:r w:rsidRPr="00F666AB">
        <w:rPr>
          <w:i/>
          <w:sz w:val="28"/>
          <w:szCs w:val="28"/>
        </w:rPr>
        <w:t>Passifloraceae</w:t>
      </w:r>
      <w:proofErr w:type="spellEnd"/>
      <w:r w:rsidRPr="00F666AB">
        <w:rPr>
          <w:sz w:val="28"/>
          <w:szCs w:val="28"/>
        </w:rPr>
        <w:t>.</w:t>
      </w:r>
    </w:p>
    <w:p w:rsidR="006962CA" w:rsidRPr="00F666AB" w:rsidRDefault="006A3C1C" w:rsidP="00380C7A">
      <w:pPr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sz w:val="28"/>
          <w:szCs w:val="28"/>
        </w:rPr>
        <w:t>С</w:t>
      </w:r>
      <w:r w:rsidR="008C1F4A" w:rsidRPr="00F666AB">
        <w:rPr>
          <w:sz w:val="28"/>
          <w:szCs w:val="28"/>
        </w:rPr>
        <w:t>одержит</w:t>
      </w:r>
      <w:r w:rsidR="00683512" w:rsidRPr="00F666AB">
        <w:rPr>
          <w:sz w:val="28"/>
          <w:szCs w:val="28"/>
        </w:rPr>
        <w:t xml:space="preserve"> не менее </w:t>
      </w:r>
      <w:r w:rsidR="00FD2E92" w:rsidRPr="00F666AB">
        <w:rPr>
          <w:sz w:val="28"/>
          <w:szCs w:val="28"/>
        </w:rPr>
        <w:t>1</w:t>
      </w:r>
      <w:r w:rsidR="00F22162" w:rsidRPr="00F666AB">
        <w:rPr>
          <w:sz w:val="28"/>
          <w:szCs w:val="28"/>
        </w:rPr>
        <w:t>,5</w:t>
      </w:r>
      <w:r w:rsidR="003E7A47">
        <w:rPr>
          <w:sz w:val="28"/>
          <w:szCs w:val="28"/>
        </w:rPr>
        <w:t> </w:t>
      </w:r>
      <w:r w:rsidR="00683512" w:rsidRPr="00F666AB">
        <w:rPr>
          <w:sz w:val="28"/>
          <w:szCs w:val="28"/>
        </w:rPr>
        <w:t xml:space="preserve">% суммы </w:t>
      </w:r>
      <w:r w:rsidR="00C4002E">
        <w:rPr>
          <w:sz w:val="28"/>
          <w:szCs w:val="28"/>
        </w:rPr>
        <w:t>флавоноидов в пересчё</w:t>
      </w:r>
      <w:r w:rsidR="00FD2E92" w:rsidRPr="00F666AB">
        <w:rPr>
          <w:sz w:val="28"/>
          <w:szCs w:val="28"/>
        </w:rPr>
        <w:t xml:space="preserve">те на </w:t>
      </w:r>
      <w:proofErr w:type="spellStart"/>
      <w:r w:rsidR="00FD2E92" w:rsidRPr="00F666AB">
        <w:rPr>
          <w:sz w:val="28"/>
          <w:szCs w:val="28"/>
        </w:rPr>
        <w:t>витексин</w:t>
      </w:r>
      <w:proofErr w:type="spellEnd"/>
      <w:r w:rsidR="00FD2E92" w:rsidRPr="00F666AB">
        <w:rPr>
          <w:sz w:val="28"/>
          <w:szCs w:val="28"/>
        </w:rPr>
        <w:t xml:space="preserve"> </w:t>
      </w:r>
      <w:r w:rsidR="008016F8" w:rsidRPr="00F666AB">
        <w:rPr>
          <w:sz w:val="28"/>
          <w:szCs w:val="28"/>
        </w:rPr>
        <w:t xml:space="preserve">в </w:t>
      </w:r>
      <w:r w:rsidR="00C75DBB" w:rsidRPr="00F666AB">
        <w:rPr>
          <w:sz w:val="28"/>
          <w:szCs w:val="28"/>
        </w:rPr>
        <w:t>сухо</w:t>
      </w:r>
      <w:r w:rsidR="008016F8" w:rsidRPr="00F666AB">
        <w:rPr>
          <w:sz w:val="28"/>
          <w:szCs w:val="28"/>
        </w:rPr>
        <w:t>м</w:t>
      </w:r>
      <w:r w:rsidR="00C75DBB" w:rsidRPr="00F666AB">
        <w:rPr>
          <w:sz w:val="28"/>
          <w:szCs w:val="28"/>
        </w:rPr>
        <w:t xml:space="preserve"> сырье</w:t>
      </w:r>
      <w:r w:rsidR="00683512" w:rsidRPr="00F666AB">
        <w:rPr>
          <w:sz w:val="28"/>
          <w:szCs w:val="28"/>
        </w:rPr>
        <w:t>.</w:t>
      </w:r>
    </w:p>
    <w:p w:rsidR="008C1F4A" w:rsidRPr="00F666AB" w:rsidRDefault="00353029" w:rsidP="00380C7A">
      <w:pPr>
        <w:keepNext/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666AB">
        <w:rPr>
          <w:sz w:val="28"/>
          <w:szCs w:val="28"/>
          <w:lang w:eastAsia="ru-RU"/>
        </w:rPr>
        <w:t>ИДЕНТИФИКАЦИЯ</w:t>
      </w:r>
    </w:p>
    <w:p w:rsidR="008C1F4A" w:rsidRPr="00F666AB" w:rsidRDefault="00392B81" w:rsidP="00380C7A">
      <w:pPr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b/>
          <w:i/>
          <w:sz w:val="28"/>
          <w:szCs w:val="28"/>
        </w:rPr>
        <w:t>Внешние признаки.</w:t>
      </w:r>
      <w:r w:rsidR="009E5980" w:rsidRPr="00F666AB">
        <w:rPr>
          <w:sz w:val="28"/>
          <w:szCs w:val="28"/>
        </w:rPr>
        <w:t xml:space="preserve"> Определение проводят в соответствии с ОФС</w:t>
      </w:r>
      <w:r w:rsidR="009B0A5F">
        <w:rPr>
          <w:sz w:val="28"/>
          <w:szCs w:val="28"/>
        </w:rPr>
        <w:t> </w:t>
      </w:r>
      <w:r w:rsidR="009E5980" w:rsidRPr="00F666AB">
        <w:rPr>
          <w:sz w:val="28"/>
          <w:szCs w:val="28"/>
        </w:rPr>
        <w:t>«Травы».</w:t>
      </w:r>
    </w:p>
    <w:p w:rsidR="00064FE9" w:rsidRPr="00F666AB" w:rsidRDefault="009B0A5F" w:rsidP="00F34E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064FE9" w:rsidRPr="00F666AB">
        <w:rPr>
          <w:i/>
          <w:sz w:val="28"/>
          <w:szCs w:val="28"/>
        </w:rPr>
        <w:t xml:space="preserve">. </w:t>
      </w:r>
      <w:r w:rsidR="004D0AC9">
        <w:rPr>
          <w:sz w:val="28"/>
          <w:szCs w:val="28"/>
        </w:rPr>
        <w:t>Смесь кусков стеблей длиной 50–</w:t>
      </w:r>
      <w:r w:rsidR="00064FE9" w:rsidRPr="00F666AB">
        <w:rPr>
          <w:sz w:val="28"/>
          <w:szCs w:val="28"/>
        </w:rPr>
        <w:t>60</w:t>
      </w:r>
      <w:r w:rsidR="005A3E44">
        <w:rPr>
          <w:sz w:val="28"/>
          <w:szCs w:val="28"/>
        </w:rPr>
        <w:t> </w:t>
      </w:r>
      <w:r w:rsidR="00064FE9" w:rsidRPr="00F666AB">
        <w:rPr>
          <w:sz w:val="28"/>
          <w:szCs w:val="28"/>
        </w:rPr>
        <w:t>см, листьев, закрученных в спираль усиков, бутонов, незначительного количества цветков и незрелых плодов. Стебли деревянистые, полые, мелкобороз</w:t>
      </w:r>
      <w:r w:rsidR="000C0051">
        <w:rPr>
          <w:sz w:val="28"/>
          <w:szCs w:val="28"/>
        </w:rPr>
        <w:t>дчатые, гладкие или слегка опушё</w:t>
      </w:r>
      <w:r w:rsidR="00064FE9" w:rsidRPr="00F666AB">
        <w:rPr>
          <w:sz w:val="28"/>
          <w:szCs w:val="28"/>
        </w:rPr>
        <w:t>нные, диаметро</w:t>
      </w:r>
      <w:r w:rsidR="00AD6A49">
        <w:rPr>
          <w:sz w:val="28"/>
          <w:szCs w:val="28"/>
        </w:rPr>
        <w:t>м до 8 мм. Листья простые, очерё</w:t>
      </w:r>
      <w:r w:rsidR="00064FE9" w:rsidRPr="00F666AB">
        <w:rPr>
          <w:sz w:val="28"/>
          <w:szCs w:val="28"/>
        </w:rPr>
        <w:t xml:space="preserve">дные, на длинных черешках, </w:t>
      </w:r>
      <w:proofErr w:type="spellStart"/>
      <w:r w:rsidR="00064FE9" w:rsidRPr="00F666AB">
        <w:rPr>
          <w:sz w:val="28"/>
          <w:szCs w:val="28"/>
        </w:rPr>
        <w:t>тройчатораздельные</w:t>
      </w:r>
      <w:proofErr w:type="spellEnd"/>
      <w:r w:rsidR="00064FE9" w:rsidRPr="00F666AB">
        <w:rPr>
          <w:sz w:val="28"/>
          <w:szCs w:val="28"/>
        </w:rPr>
        <w:t xml:space="preserve"> с крупной центральной дол</w:t>
      </w:r>
      <w:r w:rsidR="00466588">
        <w:rPr>
          <w:sz w:val="28"/>
          <w:szCs w:val="28"/>
        </w:rPr>
        <w:t>ей, доли эллиптические с заострё</w:t>
      </w:r>
      <w:r w:rsidR="00064FE9" w:rsidRPr="00F666AB">
        <w:rPr>
          <w:sz w:val="28"/>
          <w:szCs w:val="28"/>
        </w:rPr>
        <w:t>нной верхушкой и</w:t>
      </w:r>
      <w:r w:rsidR="003B6249" w:rsidRPr="00F666AB">
        <w:rPr>
          <w:sz w:val="28"/>
          <w:szCs w:val="28"/>
        </w:rPr>
        <w:t xml:space="preserve"> </w:t>
      </w:r>
      <w:r w:rsidR="00064FE9" w:rsidRPr="00F666AB">
        <w:rPr>
          <w:sz w:val="28"/>
          <w:szCs w:val="28"/>
        </w:rPr>
        <w:t xml:space="preserve">пильчатым </w:t>
      </w:r>
      <w:r w:rsidR="00A209B4">
        <w:rPr>
          <w:sz w:val="28"/>
          <w:szCs w:val="28"/>
        </w:rPr>
        <w:t>краем, с обеих сторон слабоопушё</w:t>
      </w:r>
      <w:r w:rsidR="00064FE9" w:rsidRPr="00F666AB">
        <w:rPr>
          <w:sz w:val="28"/>
          <w:szCs w:val="28"/>
        </w:rPr>
        <w:t>нные; с нижней стороны хорошо заметна центральная жилк</w:t>
      </w:r>
      <w:r w:rsidR="009B4406">
        <w:rPr>
          <w:sz w:val="28"/>
          <w:szCs w:val="28"/>
        </w:rPr>
        <w:t>а. Черешки опушены, имеют два тё</w:t>
      </w:r>
      <w:r w:rsidR="00064FE9" w:rsidRPr="00F666AB">
        <w:rPr>
          <w:sz w:val="28"/>
          <w:szCs w:val="28"/>
        </w:rPr>
        <w:t>мных нектарника около листовой пластинки. Усики многочисленные, тонкие, гладкие, круглые</w:t>
      </w:r>
      <w:r w:rsidR="00AE2B87">
        <w:rPr>
          <w:sz w:val="28"/>
          <w:szCs w:val="28"/>
        </w:rPr>
        <w:t>,</w:t>
      </w:r>
      <w:r w:rsidR="00064FE9" w:rsidRPr="00F666AB">
        <w:rPr>
          <w:sz w:val="28"/>
          <w:szCs w:val="28"/>
        </w:rPr>
        <w:t xml:space="preserve"> растут в пазухах листьев, на концах закручены в спираль. Бутоны продолговатые, с </w:t>
      </w:r>
      <w:r w:rsidR="00064FE9" w:rsidRPr="00F666AB">
        <w:rPr>
          <w:sz w:val="28"/>
          <w:szCs w:val="28"/>
        </w:rPr>
        <w:lastRenderedPageBreak/>
        <w:t>пятью шиповатыми выростами на верхушке. Цветки одиночные, крупные, пятичленные с двойным околоцветником. Чашелистики ланцетные, кожистые, несущие на верхушке шиповатые выросты.</w:t>
      </w:r>
      <w:r w:rsidR="003B6249" w:rsidRPr="00F666AB">
        <w:rPr>
          <w:sz w:val="28"/>
          <w:szCs w:val="28"/>
        </w:rPr>
        <w:t xml:space="preserve"> </w:t>
      </w:r>
      <w:r w:rsidR="00064FE9" w:rsidRPr="00F666AB">
        <w:rPr>
          <w:sz w:val="28"/>
          <w:szCs w:val="28"/>
        </w:rPr>
        <w:t xml:space="preserve">Венчик состоит из пяти вытянутых лепестков с несколькими рядами нитевидных </w:t>
      </w:r>
      <w:proofErr w:type="spellStart"/>
      <w:r w:rsidR="00064FE9" w:rsidRPr="00F666AB">
        <w:rPr>
          <w:sz w:val="28"/>
          <w:szCs w:val="28"/>
        </w:rPr>
        <w:t>привенчиков</w:t>
      </w:r>
      <w:proofErr w:type="spellEnd"/>
      <w:r w:rsidR="00064FE9" w:rsidRPr="00F666AB">
        <w:rPr>
          <w:sz w:val="28"/>
          <w:szCs w:val="28"/>
        </w:rPr>
        <w:t xml:space="preserve">, образующих </w:t>
      </w:r>
      <w:r w:rsidR="00477D46">
        <w:rPr>
          <w:sz w:val="28"/>
          <w:szCs w:val="28"/>
        </w:rPr>
        <w:t>«</w:t>
      </w:r>
      <w:r w:rsidR="00064FE9" w:rsidRPr="00F666AB">
        <w:rPr>
          <w:sz w:val="28"/>
          <w:szCs w:val="28"/>
        </w:rPr>
        <w:t>корону</w:t>
      </w:r>
      <w:r w:rsidR="00477D46">
        <w:rPr>
          <w:sz w:val="28"/>
          <w:szCs w:val="28"/>
        </w:rPr>
        <w:t>»</w:t>
      </w:r>
      <w:r w:rsidR="00064FE9" w:rsidRPr="00F666AB">
        <w:rPr>
          <w:sz w:val="28"/>
          <w:szCs w:val="28"/>
        </w:rPr>
        <w:t xml:space="preserve">. Плоды обратнояйцевидной формы, </w:t>
      </w:r>
      <w:r w:rsidR="00F34EBB">
        <w:rPr>
          <w:sz w:val="28"/>
          <w:szCs w:val="28"/>
        </w:rPr>
        <w:br/>
      </w:r>
      <w:r w:rsidR="00620E55">
        <w:rPr>
          <w:sz w:val="28"/>
          <w:szCs w:val="28"/>
        </w:rPr>
        <w:t>сильно</w:t>
      </w:r>
      <w:r w:rsidR="00620E55" w:rsidRPr="00620E55">
        <w:rPr>
          <w:sz w:val="28"/>
          <w:szCs w:val="28"/>
        </w:rPr>
        <w:t xml:space="preserve"> </w:t>
      </w:r>
      <w:r w:rsidR="00064FE9" w:rsidRPr="00F666AB">
        <w:rPr>
          <w:sz w:val="28"/>
          <w:szCs w:val="28"/>
        </w:rPr>
        <w:t>морщинистые, хрупкие, диаметром до 3</w:t>
      </w:r>
      <w:r w:rsidR="003B6249" w:rsidRPr="00F666AB">
        <w:rPr>
          <w:sz w:val="28"/>
          <w:szCs w:val="28"/>
        </w:rPr>
        <w:t> </w:t>
      </w:r>
      <w:r w:rsidR="00E86FDD">
        <w:rPr>
          <w:sz w:val="28"/>
          <w:szCs w:val="28"/>
        </w:rPr>
        <w:t>с</w:t>
      </w:r>
      <w:r w:rsidR="00064FE9" w:rsidRPr="00F666AB">
        <w:rPr>
          <w:sz w:val="28"/>
          <w:szCs w:val="28"/>
        </w:rPr>
        <w:t>м, содержат неско</w:t>
      </w:r>
      <w:r w:rsidR="00194299">
        <w:rPr>
          <w:sz w:val="28"/>
          <w:szCs w:val="28"/>
        </w:rPr>
        <w:t>лько плоских морщинистых семян.</w:t>
      </w:r>
    </w:p>
    <w:p w:rsidR="00064FE9" w:rsidRPr="00F666AB" w:rsidRDefault="00064FE9" w:rsidP="00F34EBB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F666AB">
        <w:rPr>
          <w:sz w:val="28"/>
          <w:szCs w:val="28"/>
        </w:rPr>
        <w:t>Цвет стеблей от зел</w:t>
      </w:r>
      <w:r w:rsidR="001A6DA9">
        <w:rPr>
          <w:sz w:val="28"/>
          <w:szCs w:val="28"/>
        </w:rPr>
        <w:t>ё</w:t>
      </w:r>
      <w:r w:rsidRPr="00F666AB">
        <w:rPr>
          <w:sz w:val="28"/>
          <w:szCs w:val="28"/>
        </w:rPr>
        <w:t>ного до зеленовато-серого и</w:t>
      </w:r>
      <w:r w:rsidR="00672AB9">
        <w:rPr>
          <w:sz w:val="28"/>
          <w:szCs w:val="28"/>
        </w:rPr>
        <w:t>ли светло-коричневого; листьев – зелё</w:t>
      </w:r>
      <w:r w:rsidRPr="00F666AB">
        <w:rPr>
          <w:sz w:val="28"/>
          <w:szCs w:val="28"/>
        </w:rPr>
        <w:t>ный или зеленовато-коричне</w:t>
      </w:r>
      <w:r w:rsidR="008856AA">
        <w:rPr>
          <w:sz w:val="28"/>
          <w:szCs w:val="28"/>
        </w:rPr>
        <w:t>вый с верхней стороны, серо-зелё</w:t>
      </w:r>
      <w:r w:rsidR="00490797">
        <w:rPr>
          <w:sz w:val="28"/>
          <w:szCs w:val="28"/>
        </w:rPr>
        <w:t>ный с нижней стороны; венчика –</w:t>
      </w:r>
      <w:r w:rsidRPr="00F666AB">
        <w:rPr>
          <w:sz w:val="28"/>
          <w:szCs w:val="28"/>
        </w:rPr>
        <w:t xml:space="preserve"> от светло-розового до фиолетового цвета; плодов и семян </w:t>
      </w:r>
      <w:r w:rsidR="00490797">
        <w:rPr>
          <w:sz w:val="28"/>
          <w:szCs w:val="28"/>
        </w:rPr>
        <w:t>– от зелё</w:t>
      </w:r>
      <w:r w:rsidRPr="00F666AB">
        <w:rPr>
          <w:sz w:val="28"/>
          <w:szCs w:val="28"/>
        </w:rPr>
        <w:t>ного до светло-коричневого.</w:t>
      </w:r>
      <w:proofErr w:type="gramEnd"/>
      <w:r w:rsidRPr="00F666AB">
        <w:rPr>
          <w:sz w:val="28"/>
          <w:szCs w:val="28"/>
        </w:rPr>
        <w:t xml:space="preserve"> Запах слабый, характерный. </w:t>
      </w:r>
    </w:p>
    <w:p w:rsidR="00064FE9" w:rsidRPr="00F666AB" w:rsidRDefault="00963FAF" w:rsidP="00F34E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Измельчё</w:t>
      </w:r>
      <w:r w:rsidR="00064FE9" w:rsidRPr="00F666AB">
        <w:rPr>
          <w:i/>
          <w:sz w:val="28"/>
          <w:szCs w:val="28"/>
        </w:rPr>
        <w:t>нное сырь</w:t>
      </w:r>
      <w:r>
        <w:rPr>
          <w:i/>
          <w:sz w:val="28"/>
          <w:szCs w:val="28"/>
        </w:rPr>
        <w:t xml:space="preserve">ё. </w:t>
      </w:r>
      <w:r w:rsidR="00064FE9" w:rsidRPr="00F666AB">
        <w:rPr>
          <w:sz w:val="28"/>
          <w:szCs w:val="28"/>
        </w:rPr>
        <w:t>Смесь неоднородных кусочков стеблей, листьев, усиков, бутонов, незначительного количества цветков и незрелых плодов, проходящи</w:t>
      </w:r>
      <w:r w:rsidR="00AE2B87">
        <w:rPr>
          <w:sz w:val="28"/>
          <w:szCs w:val="28"/>
        </w:rPr>
        <w:t>х</w:t>
      </w:r>
      <w:r w:rsidR="00064FE9" w:rsidRPr="00F666AB">
        <w:rPr>
          <w:sz w:val="28"/>
          <w:szCs w:val="28"/>
        </w:rPr>
        <w:t xml:space="preserve"> сквозь сито с отверстиями размером 7</w:t>
      </w:r>
      <w:r w:rsidR="003B6249" w:rsidRPr="00F666AB">
        <w:rPr>
          <w:sz w:val="28"/>
          <w:szCs w:val="28"/>
        </w:rPr>
        <w:t> </w:t>
      </w:r>
      <w:r w:rsidR="00064FE9" w:rsidRPr="00F666AB">
        <w:rPr>
          <w:sz w:val="28"/>
          <w:szCs w:val="28"/>
        </w:rPr>
        <w:t xml:space="preserve">мм. </w:t>
      </w:r>
      <w:proofErr w:type="gramStart"/>
      <w:r w:rsidR="00064FE9" w:rsidRPr="00F666AB">
        <w:rPr>
          <w:sz w:val="28"/>
          <w:szCs w:val="28"/>
        </w:rPr>
        <w:t>При рассмотрении под лупой (10×</w:t>
      </w:r>
      <w:r w:rsidR="00BC3D94">
        <w:rPr>
          <w:sz w:val="28"/>
          <w:szCs w:val="28"/>
        </w:rPr>
        <w:t xml:space="preserve">, </w:t>
      </w:r>
      <w:r w:rsidR="00BC3D94" w:rsidRPr="00F666AB">
        <w:rPr>
          <w:sz w:val="28"/>
          <w:szCs w:val="28"/>
        </w:rPr>
        <w:t>16×</w:t>
      </w:r>
      <w:r w:rsidR="00064FE9" w:rsidRPr="00F666AB">
        <w:rPr>
          <w:sz w:val="28"/>
          <w:szCs w:val="28"/>
        </w:rPr>
        <w:t xml:space="preserve">) должны быть видны кусочки </w:t>
      </w:r>
      <w:r w:rsidR="00B76502">
        <w:rPr>
          <w:sz w:val="28"/>
          <w:szCs w:val="28"/>
        </w:rPr>
        <w:t>мелкобороздчатых стеблей от зелё</w:t>
      </w:r>
      <w:r w:rsidR="00064FE9" w:rsidRPr="00F666AB">
        <w:rPr>
          <w:sz w:val="28"/>
          <w:szCs w:val="28"/>
        </w:rPr>
        <w:t xml:space="preserve">ного до зеленовато-серого или светло-коричневого цвета; кусочки листовой </w:t>
      </w:r>
      <w:r w:rsidR="002478C6">
        <w:rPr>
          <w:sz w:val="28"/>
          <w:szCs w:val="28"/>
        </w:rPr>
        <w:t>пластинки с одной стороны – зелё</w:t>
      </w:r>
      <w:r w:rsidR="00064FE9" w:rsidRPr="00F666AB">
        <w:rPr>
          <w:sz w:val="28"/>
          <w:szCs w:val="28"/>
        </w:rPr>
        <w:t>ного или зеленовато-коричневого цвета, с другой – серо-з</w:t>
      </w:r>
      <w:r w:rsidR="00E13A1A">
        <w:rPr>
          <w:sz w:val="28"/>
          <w:szCs w:val="28"/>
        </w:rPr>
        <w:t>елё</w:t>
      </w:r>
      <w:r w:rsidR="00064FE9" w:rsidRPr="00F666AB">
        <w:rPr>
          <w:sz w:val="28"/>
          <w:szCs w:val="28"/>
        </w:rPr>
        <w:t xml:space="preserve">ного; фрагменты венчика от светло-розового до фиолетового цвета; </w:t>
      </w:r>
      <w:r w:rsidR="00E13A1A">
        <w:rPr>
          <w:sz w:val="28"/>
          <w:szCs w:val="28"/>
        </w:rPr>
        <w:t>фрагменты плодов и семян от зелё</w:t>
      </w:r>
      <w:r w:rsidR="00064FE9" w:rsidRPr="00F666AB">
        <w:rPr>
          <w:sz w:val="28"/>
          <w:szCs w:val="28"/>
        </w:rPr>
        <w:t>но</w:t>
      </w:r>
      <w:r w:rsidR="00194299">
        <w:rPr>
          <w:sz w:val="28"/>
          <w:szCs w:val="28"/>
        </w:rPr>
        <w:t xml:space="preserve">го до </w:t>
      </w:r>
      <w:r w:rsidR="008D7697">
        <w:rPr>
          <w:sz w:val="28"/>
          <w:szCs w:val="28"/>
        </w:rPr>
        <w:br/>
      </w:r>
      <w:r w:rsidR="00194299">
        <w:rPr>
          <w:sz w:val="28"/>
          <w:szCs w:val="28"/>
        </w:rPr>
        <w:t>светло-коричневого цвета.</w:t>
      </w:r>
      <w:proofErr w:type="gramEnd"/>
    </w:p>
    <w:p w:rsidR="00064FE9" w:rsidRPr="00F666AB" w:rsidRDefault="00CA731B" w:rsidP="00F34E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сырья от зелё</w:t>
      </w:r>
      <w:r w:rsidR="00230D0F">
        <w:rPr>
          <w:sz w:val="28"/>
          <w:szCs w:val="28"/>
        </w:rPr>
        <w:t>ного до серо-зелё</w:t>
      </w:r>
      <w:r w:rsidR="00064FE9" w:rsidRPr="00F666AB">
        <w:rPr>
          <w:sz w:val="28"/>
          <w:szCs w:val="28"/>
        </w:rPr>
        <w:t xml:space="preserve">ного или светло-коричневого цвета с вкраплениями </w:t>
      </w:r>
      <w:proofErr w:type="gramStart"/>
      <w:r w:rsidR="00064FE9" w:rsidRPr="00F666AB">
        <w:rPr>
          <w:sz w:val="28"/>
          <w:szCs w:val="28"/>
        </w:rPr>
        <w:t>от</w:t>
      </w:r>
      <w:proofErr w:type="gramEnd"/>
      <w:r w:rsidR="00064FE9" w:rsidRPr="00F666AB">
        <w:rPr>
          <w:sz w:val="28"/>
          <w:szCs w:val="28"/>
        </w:rPr>
        <w:t xml:space="preserve"> светло-розового до фиолетового цв</w:t>
      </w:r>
      <w:r w:rsidR="00194299">
        <w:rPr>
          <w:sz w:val="28"/>
          <w:szCs w:val="28"/>
        </w:rPr>
        <w:t>ета. Запах слабый, характерный.</w:t>
      </w:r>
    </w:p>
    <w:p w:rsidR="002558FB" w:rsidRPr="00F666AB" w:rsidRDefault="00392B81" w:rsidP="00F34EBB">
      <w:pPr>
        <w:pStyle w:val="23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666AB">
        <w:rPr>
          <w:b/>
          <w:i/>
          <w:sz w:val="28"/>
          <w:szCs w:val="28"/>
        </w:rPr>
        <w:t>Микроскопические признаки.</w:t>
      </w:r>
      <w:r w:rsidRPr="00F666AB">
        <w:rPr>
          <w:b/>
          <w:sz w:val="28"/>
          <w:szCs w:val="28"/>
        </w:rPr>
        <w:t xml:space="preserve"> </w:t>
      </w:r>
      <w:r w:rsidR="002558FB" w:rsidRPr="00F666AB">
        <w:rPr>
          <w:color w:val="000000"/>
          <w:sz w:val="28"/>
          <w:szCs w:val="28"/>
          <w:lang w:eastAsia="ru-RU"/>
        </w:rPr>
        <w:t xml:space="preserve">Определение проводят в соответствии с ОФС «Микроскопический и микрохимический анализ </w:t>
      </w:r>
      <w:r w:rsidR="00683512" w:rsidRPr="00F666AB">
        <w:rPr>
          <w:sz w:val="28"/>
          <w:szCs w:val="28"/>
          <w:lang w:eastAsia="ru-RU"/>
        </w:rPr>
        <w:t xml:space="preserve">лекарственного растительного сырья </w:t>
      </w:r>
      <w:r w:rsidR="002558FB" w:rsidRPr="00F666AB">
        <w:rPr>
          <w:sz w:val="28"/>
          <w:szCs w:val="28"/>
          <w:lang w:eastAsia="ru-RU"/>
        </w:rPr>
        <w:t>и</w:t>
      </w:r>
      <w:r w:rsidR="002558FB" w:rsidRPr="00F666AB">
        <w:rPr>
          <w:color w:val="000000"/>
          <w:sz w:val="28"/>
          <w:szCs w:val="28"/>
          <w:lang w:eastAsia="ru-RU"/>
        </w:rPr>
        <w:t xml:space="preserve"> лекарственных средств </w:t>
      </w:r>
      <w:r w:rsidR="00683512" w:rsidRPr="00F666AB">
        <w:rPr>
          <w:color w:val="000000"/>
          <w:sz w:val="28"/>
          <w:szCs w:val="28"/>
          <w:lang w:eastAsia="ru-RU"/>
        </w:rPr>
        <w:t>растительного</w:t>
      </w:r>
      <w:r w:rsidR="002558FB" w:rsidRPr="00F666AB">
        <w:rPr>
          <w:color w:val="000000"/>
          <w:sz w:val="28"/>
          <w:szCs w:val="28"/>
          <w:lang w:eastAsia="ru-RU"/>
        </w:rPr>
        <w:t xml:space="preserve"> происхождения».</w:t>
      </w:r>
    </w:p>
    <w:p w:rsidR="00064FE9" w:rsidRPr="00F666AB" w:rsidRDefault="00EF700A" w:rsidP="007A7C03">
      <w:pPr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i/>
          <w:sz w:val="28"/>
          <w:szCs w:val="28"/>
        </w:rPr>
        <w:t>Цельное</w:t>
      </w:r>
      <w:r w:rsidR="00B46F37" w:rsidRPr="00F666AB">
        <w:rPr>
          <w:i/>
          <w:sz w:val="28"/>
          <w:szCs w:val="28"/>
        </w:rPr>
        <w:t xml:space="preserve"> сырь</w:t>
      </w:r>
      <w:r w:rsidR="004D7CA2" w:rsidRPr="00F666AB">
        <w:rPr>
          <w:i/>
          <w:sz w:val="28"/>
          <w:szCs w:val="28"/>
        </w:rPr>
        <w:t>ё</w:t>
      </w:r>
      <w:r w:rsidRPr="00F666AB">
        <w:rPr>
          <w:i/>
          <w:sz w:val="28"/>
          <w:szCs w:val="28"/>
        </w:rPr>
        <w:t xml:space="preserve">, </w:t>
      </w:r>
      <w:r w:rsidR="00392B81" w:rsidRPr="00F666AB">
        <w:rPr>
          <w:i/>
          <w:sz w:val="28"/>
          <w:szCs w:val="28"/>
        </w:rPr>
        <w:t>измельч</w:t>
      </w:r>
      <w:r w:rsidR="009E5980" w:rsidRPr="00F666AB">
        <w:rPr>
          <w:i/>
          <w:sz w:val="28"/>
          <w:szCs w:val="28"/>
        </w:rPr>
        <w:t>ё</w:t>
      </w:r>
      <w:r w:rsidR="00392B81" w:rsidRPr="00F666AB">
        <w:rPr>
          <w:i/>
          <w:sz w:val="28"/>
          <w:szCs w:val="28"/>
        </w:rPr>
        <w:t>нное сырь</w:t>
      </w:r>
      <w:r w:rsidR="004D7CA2" w:rsidRPr="00F666AB">
        <w:rPr>
          <w:i/>
          <w:sz w:val="28"/>
          <w:szCs w:val="28"/>
        </w:rPr>
        <w:t>ё</w:t>
      </w:r>
      <w:r w:rsidR="00392B81" w:rsidRPr="00F666AB">
        <w:rPr>
          <w:i/>
          <w:sz w:val="28"/>
          <w:szCs w:val="28"/>
        </w:rPr>
        <w:t>.</w:t>
      </w:r>
      <w:r w:rsidR="00392B81" w:rsidRPr="00F666AB">
        <w:rPr>
          <w:sz w:val="28"/>
          <w:szCs w:val="28"/>
        </w:rPr>
        <w:t xml:space="preserve"> </w:t>
      </w:r>
      <w:r w:rsidR="00064FE9" w:rsidRPr="00F666AB">
        <w:rPr>
          <w:sz w:val="28"/>
          <w:szCs w:val="28"/>
        </w:rPr>
        <w:t xml:space="preserve">При рассмотрении </w:t>
      </w:r>
      <w:r w:rsidR="007D7CC7">
        <w:rPr>
          <w:sz w:val="28"/>
          <w:szCs w:val="28"/>
        </w:rPr>
        <w:t xml:space="preserve">микропрепарата </w:t>
      </w:r>
      <w:r w:rsidR="00064FE9" w:rsidRPr="00F666AB">
        <w:rPr>
          <w:sz w:val="28"/>
          <w:szCs w:val="28"/>
        </w:rPr>
        <w:t>листа с поверхности должны быть видны слабоизвилистые клетки эпидермиса верхней стороны листа и извилистые клетки с нижней стороны. Устьица имеются на обеих сторонах листа, в основном с нижней стороны, окружены 3</w:t>
      </w:r>
      <w:r w:rsidR="00616BC9">
        <w:rPr>
          <w:sz w:val="28"/>
          <w:szCs w:val="28"/>
        </w:rPr>
        <w:t>–</w:t>
      </w:r>
      <w:r w:rsidR="00064FE9" w:rsidRPr="00F666AB">
        <w:rPr>
          <w:sz w:val="28"/>
          <w:szCs w:val="28"/>
        </w:rPr>
        <w:t>5 клетками эпидермиса (аномоцитный тип). На</w:t>
      </w:r>
      <w:r w:rsidR="003B6249" w:rsidRPr="00F666AB">
        <w:rPr>
          <w:sz w:val="28"/>
          <w:szCs w:val="28"/>
        </w:rPr>
        <w:t xml:space="preserve"> </w:t>
      </w:r>
      <w:r w:rsidR="00064FE9" w:rsidRPr="00F666AB">
        <w:rPr>
          <w:sz w:val="28"/>
          <w:szCs w:val="28"/>
        </w:rPr>
        <w:t>верхней сторон</w:t>
      </w:r>
      <w:r w:rsidR="00616BC9">
        <w:rPr>
          <w:sz w:val="28"/>
          <w:szCs w:val="28"/>
        </w:rPr>
        <w:t>е встречаются простые одно-, трё</w:t>
      </w:r>
      <w:proofErr w:type="gramStart"/>
      <w:r w:rsidR="00064FE9" w:rsidRPr="00F666AB">
        <w:rPr>
          <w:sz w:val="28"/>
          <w:szCs w:val="28"/>
        </w:rPr>
        <w:t>х-</w:t>
      </w:r>
      <w:proofErr w:type="gramEnd"/>
      <w:r w:rsidR="00064FE9" w:rsidRPr="00F666AB">
        <w:rPr>
          <w:sz w:val="28"/>
          <w:szCs w:val="28"/>
        </w:rPr>
        <w:t xml:space="preserve"> и </w:t>
      </w:r>
      <w:proofErr w:type="spellStart"/>
      <w:r w:rsidR="00064FE9" w:rsidRPr="00F666AB">
        <w:rPr>
          <w:sz w:val="28"/>
          <w:szCs w:val="28"/>
        </w:rPr>
        <w:t>пятиклеточные</w:t>
      </w:r>
      <w:proofErr w:type="spellEnd"/>
      <w:r w:rsidR="00064FE9" w:rsidRPr="00F666AB">
        <w:rPr>
          <w:sz w:val="28"/>
          <w:szCs w:val="28"/>
        </w:rPr>
        <w:t xml:space="preserve"> волоски, в месте прикрепления которых эпидермис имеет радиальную складчатость кутикулы, встречаются головчатые волоски на одноклеточной ножке с многоклеточной головкой. На нижней стороне наблюда</w:t>
      </w:r>
      <w:r w:rsidR="00477D46">
        <w:rPr>
          <w:sz w:val="28"/>
          <w:szCs w:val="28"/>
        </w:rPr>
        <w:t>ю</w:t>
      </w:r>
      <w:r w:rsidR="00064FE9" w:rsidRPr="00F666AB">
        <w:rPr>
          <w:sz w:val="28"/>
          <w:szCs w:val="28"/>
        </w:rPr>
        <w:t>тся сосочковидные волоски и головчатые волоски на одноклеточной ножке с многоклеточной головкой. Палисадный мезофилл, расположенный под верхн</w:t>
      </w:r>
      <w:r w:rsidR="007D7CC7">
        <w:rPr>
          <w:sz w:val="28"/>
          <w:szCs w:val="28"/>
        </w:rPr>
        <w:t>им</w:t>
      </w:r>
      <w:r w:rsidR="00064FE9" w:rsidRPr="00F666AB">
        <w:rPr>
          <w:sz w:val="28"/>
          <w:szCs w:val="28"/>
        </w:rPr>
        <w:t xml:space="preserve"> эпидерм</w:t>
      </w:r>
      <w:r w:rsidR="007E0BF7" w:rsidRPr="00F666AB">
        <w:rPr>
          <w:sz w:val="28"/>
          <w:szCs w:val="28"/>
        </w:rPr>
        <w:t>ис</w:t>
      </w:r>
      <w:r w:rsidR="00064FE9" w:rsidRPr="00F666AB">
        <w:rPr>
          <w:sz w:val="28"/>
          <w:szCs w:val="28"/>
        </w:rPr>
        <w:t>о</w:t>
      </w:r>
      <w:r w:rsidR="007E0BF7" w:rsidRPr="00F666AB">
        <w:rPr>
          <w:sz w:val="28"/>
          <w:szCs w:val="28"/>
        </w:rPr>
        <w:t>м</w:t>
      </w:r>
      <w:r w:rsidR="00366D67">
        <w:rPr>
          <w:sz w:val="28"/>
          <w:szCs w:val="28"/>
        </w:rPr>
        <w:t>, состоит из 2–</w:t>
      </w:r>
      <w:r w:rsidR="00064FE9" w:rsidRPr="00F666AB">
        <w:rPr>
          <w:sz w:val="28"/>
          <w:szCs w:val="28"/>
        </w:rPr>
        <w:t>3 рядов плотно сомкнутых, прямоугольн</w:t>
      </w:r>
      <w:r w:rsidR="00366D67">
        <w:rPr>
          <w:sz w:val="28"/>
          <w:szCs w:val="28"/>
        </w:rPr>
        <w:t>о-удлинё</w:t>
      </w:r>
      <w:r w:rsidR="00064FE9" w:rsidRPr="00F666AB">
        <w:rPr>
          <w:sz w:val="28"/>
          <w:szCs w:val="28"/>
        </w:rPr>
        <w:t>нных клеток. С нижней стороны листа находится губчатый мезофилл, сложенный из рыхло расположенных овальных тонкостенных клеток,</w:t>
      </w:r>
      <w:r w:rsidR="00063B30">
        <w:rPr>
          <w:sz w:val="28"/>
          <w:szCs w:val="28"/>
        </w:rPr>
        <w:t xml:space="preserve"> между которыми находятся уплощё</w:t>
      </w:r>
      <w:r w:rsidR="00064FE9" w:rsidRPr="00F666AB">
        <w:rPr>
          <w:sz w:val="28"/>
          <w:szCs w:val="28"/>
        </w:rPr>
        <w:t xml:space="preserve">нные межклетники. Средняя жилка листа представлена открытым коллатеральным проводящим пучком, более мелкие боковые жилки имеют закрытые коллатеральные пучки. В клетках мезофилла имеются друзы </w:t>
      </w:r>
      <w:r w:rsidR="007E0BF7" w:rsidRPr="00F666AB">
        <w:rPr>
          <w:sz w:val="28"/>
          <w:szCs w:val="28"/>
        </w:rPr>
        <w:t xml:space="preserve">кальция </w:t>
      </w:r>
      <w:r w:rsidR="00064FE9" w:rsidRPr="00F666AB">
        <w:rPr>
          <w:sz w:val="28"/>
          <w:szCs w:val="28"/>
        </w:rPr>
        <w:t>оксалата, над жилками они располагаются в большом количестве.</w:t>
      </w:r>
    </w:p>
    <w:p w:rsidR="00064FE9" w:rsidRPr="00F666AB" w:rsidRDefault="00064FE9" w:rsidP="007A7C03">
      <w:pPr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sz w:val="28"/>
          <w:szCs w:val="28"/>
        </w:rPr>
        <w:t xml:space="preserve">Эпидермис стебля состоит из продольно вытянутых, плотно сомкнутых клеток с прямыми стенками. Волоски и устьица на стебле встречаются редко. Под эпидермисом располагается хорошо развитая первичная кора, наружный слой которой представлен двумя рядами уголковой колленхимы. За колленхимой следует </w:t>
      </w:r>
      <w:r w:rsidR="00132E3E">
        <w:rPr>
          <w:sz w:val="28"/>
          <w:szCs w:val="28"/>
        </w:rPr>
        <w:t>3–</w:t>
      </w:r>
      <w:r w:rsidR="00AE2B87" w:rsidRPr="00F666AB">
        <w:rPr>
          <w:sz w:val="28"/>
          <w:szCs w:val="28"/>
        </w:rPr>
        <w:t xml:space="preserve">4 ряда </w:t>
      </w:r>
      <w:r w:rsidRPr="00F666AB">
        <w:rPr>
          <w:sz w:val="28"/>
          <w:szCs w:val="28"/>
        </w:rPr>
        <w:t>тонкостенн</w:t>
      </w:r>
      <w:r w:rsidR="00AE2B87">
        <w:rPr>
          <w:sz w:val="28"/>
          <w:szCs w:val="28"/>
        </w:rPr>
        <w:t>ой</w:t>
      </w:r>
      <w:r w:rsidRPr="00F666AB">
        <w:rPr>
          <w:sz w:val="28"/>
          <w:szCs w:val="28"/>
        </w:rPr>
        <w:t xml:space="preserve"> </w:t>
      </w:r>
      <w:r w:rsidR="00AE2B87">
        <w:rPr>
          <w:sz w:val="28"/>
          <w:szCs w:val="28"/>
        </w:rPr>
        <w:t>парен</w:t>
      </w:r>
      <w:r w:rsidRPr="00F666AB">
        <w:rPr>
          <w:sz w:val="28"/>
          <w:szCs w:val="28"/>
        </w:rPr>
        <w:t>химы первичной коры.</w:t>
      </w:r>
      <w:r w:rsidR="003B6249" w:rsidRPr="00F666AB">
        <w:rPr>
          <w:sz w:val="28"/>
          <w:szCs w:val="28"/>
        </w:rPr>
        <w:t xml:space="preserve"> </w:t>
      </w:r>
      <w:r w:rsidR="00132E3E">
        <w:rPr>
          <w:sz w:val="28"/>
          <w:szCs w:val="28"/>
        </w:rPr>
        <w:t>Верхняя часть стебля имеет отчё</w:t>
      </w:r>
      <w:r w:rsidRPr="00F666AB">
        <w:rPr>
          <w:sz w:val="28"/>
          <w:szCs w:val="28"/>
        </w:rPr>
        <w:t>тливое пучковое строение. Основная часть центрального осевого цилиндра представляет собой паренхиму, пронизанную изолированными открытыми коллатеральными проводящими пучками, сосуды сетчатые. Клетки основной паренхимы крупны</w:t>
      </w:r>
      <w:r w:rsidR="00FA2EE7">
        <w:rPr>
          <w:sz w:val="28"/>
          <w:szCs w:val="28"/>
        </w:rPr>
        <w:t>е, овальные, с равномерно утолщё</w:t>
      </w:r>
      <w:r w:rsidRPr="00F666AB">
        <w:rPr>
          <w:sz w:val="28"/>
          <w:szCs w:val="28"/>
        </w:rPr>
        <w:t>нными клеточными стенками. Центральная часть стебля состоит из крупных, тонкостенных, неспециализированных клеток сердцевинной паренхимы. В базальной части стебля клетки основной паренхимы одревесневают, в центре формируется воздухоносная полость. Устьица располагаются в бороздках, ориентированы гл</w:t>
      </w:r>
      <w:r w:rsidR="00194299">
        <w:rPr>
          <w:sz w:val="28"/>
          <w:szCs w:val="28"/>
        </w:rPr>
        <w:t>авным образом вдоль оси стебля.</w:t>
      </w:r>
    </w:p>
    <w:p w:rsidR="00064FE9" w:rsidRPr="00F666AB" w:rsidRDefault="00064FE9" w:rsidP="007A7C03">
      <w:pPr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sz w:val="28"/>
          <w:szCs w:val="28"/>
        </w:rPr>
        <w:t>Эпидермис усиков образован одним слоем клеток с кутикулой, под котор</w:t>
      </w:r>
      <w:r w:rsidR="00DC06D8">
        <w:rPr>
          <w:sz w:val="28"/>
          <w:szCs w:val="28"/>
        </w:rPr>
        <w:t>ым по периферии располагается 2–</w:t>
      </w:r>
      <w:r w:rsidRPr="00F666AB">
        <w:rPr>
          <w:sz w:val="28"/>
          <w:szCs w:val="28"/>
        </w:rPr>
        <w:t>3 слоя уголковой к</w:t>
      </w:r>
      <w:r w:rsidR="00EB2EB3">
        <w:rPr>
          <w:sz w:val="28"/>
          <w:szCs w:val="28"/>
        </w:rPr>
        <w:t>олленхимы, за которой следует 3–</w:t>
      </w:r>
      <w:r w:rsidRPr="00F666AB">
        <w:rPr>
          <w:sz w:val="28"/>
          <w:szCs w:val="28"/>
        </w:rPr>
        <w:t>4 ряда хлоренхимы первичной коры. Со</w:t>
      </w:r>
      <w:r w:rsidR="00EB2EB3">
        <w:rPr>
          <w:sz w:val="28"/>
          <w:szCs w:val="28"/>
        </w:rPr>
        <w:t>судистая система представлена 7–</w:t>
      </w:r>
      <w:r w:rsidRPr="00F666AB">
        <w:rPr>
          <w:sz w:val="28"/>
          <w:szCs w:val="28"/>
        </w:rPr>
        <w:t xml:space="preserve">9 открытыми коллатеральными проводящими пучками. Проводящие пучки разделены межпучковой паренхимой, которая связывает сердцевину и первичную кору. В базальной части усиков, так же как и </w:t>
      </w:r>
      <w:r w:rsidR="00477D46">
        <w:rPr>
          <w:sz w:val="28"/>
          <w:szCs w:val="28"/>
        </w:rPr>
        <w:t xml:space="preserve">у </w:t>
      </w:r>
      <w:r w:rsidRPr="00F666AB">
        <w:rPr>
          <w:sz w:val="28"/>
          <w:szCs w:val="28"/>
        </w:rPr>
        <w:t>стебля, основная паренхима одревесневает, в центре фор</w:t>
      </w:r>
      <w:r w:rsidR="00FF4091">
        <w:rPr>
          <w:sz w:val="28"/>
          <w:szCs w:val="28"/>
        </w:rPr>
        <w:t>мируется воздухоносная полость.</w:t>
      </w:r>
    </w:p>
    <w:p w:rsidR="00064FE9" w:rsidRPr="00F666AB" w:rsidRDefault="00064FE9" w:rsidP="007A7C03">
      <w:pPr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sz w:val="28"/>
          <w:szCs w:val="28"/>
        </w:rPr>
        <w:t>Клетки эпидермиса лепестков с сосочковидными выростами, в паренхиме встречаются спиральные сосуды и друз</w:t>
      </w:r>
      <w:r w:rsidR="00B56BDA">
        <w:rPr>
          <w:sz w:val="28"/>
          <w:szCs w:val="28"/>
        </w:rPr>
        <w:t>ы кальция оксалата. Пыльцевые зё</w:t>
      </w:r>
      <w:r w:rsidRPr="00F666AB">
        <w:rPr>
          <w:sz w:val="28"/>
          <w:szCs w:val="28"/>
        </w:rPr>
        <w:t xml:space="preserve">рна с </w:t>
      </w:r>
      <w:proofErr w:type="gramStart"/>
      <w:r w:rsidRPr="00F666AB">
        <w:rPr>
          <w:sz w:val="28"/>
          <w:szCs w:val="28"/>
        </w:rPr>
        <w:t>сетчатой</w:t>
      </w:r>
      <w:proofErr w:type="gramEnd"/>
      <w:r w:rsidRPr="00F666AB">
        <w:rPr>
          <w:sz w:val="28"/>
          <w:szCs w:val="28"/>
        </w:rPr>
        <w:t xml:space="preserve"> экзиной.</w:t>
      </w:r>
    </w:p>
    <w:p w:rsidR="00064FE9" w:rsidRPr="00F666AB" w:rsidRDefault="0009493F" w:rsidP="007A7C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Клетки паренхимы плодов с тё</w:t>
      </w:r>
      <w:r w:rsidR="00064FE9" w:rsidRPr="00F666AB">
        <w:rPr>
          <w:sz w:val="28"/>
          <w:szCs w:val="28"/>
        </w:rPr>
        <w:t>мно-кор</w:t>
      </w:r>
      <w:r w:rsidR="00FF4091">
        <w:rPr>
          <w:sz w:val="28"/>
          <w:szCs w:val="28"/>
        </w:rPr>
        <w:t>ичневым содержимым (флобафены).</w:t>
      </w:r>
    </w:p>
    <w:p w:rsidR="00107074" w:rsidRPr="00F666AB" w:rsidRDefault="003B6249" w:rsidP="001A6DA9">
      <w:pPr>
        <w:spacing w:line="360" w:lineRule="auto"/>
        <w:jc w:val="both"/>
        <w:rPr>
          <w:sz w:val="28"/>
          <w:szCs w:val="28"/>
        </w:rPr>
      </w:pPr>
      <w:r w:rsidRPr="00375F9C">
        <w:rPr>
          <w:noProof/>
          <w:sz w:val="28"/>
          <w:szCs w:val="28"/>
          <w:lang w:eastAsia="ru-RU"/>
        </w:rPr>
        <w:drawing>
          <wp:inline distT="0" distB="0" distL="0" distR="0">
            <wp:extent cx="5939790" cy="6218725"/>
            <wp:effectExtent l="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21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FE9" w:rsidRPr="00F666AB" w:rsidRDefault="00064FE9" w:rsidP="007A7C03">
      <w:pPr>
        <w:pStyle w:val="220"/>
        <w:suppressAutoHyphens/>
        <w:spacing w:line="240" w:lineRule="auto"/>
        <w:ind w:firstLine="0"/>
        <w:jc w:val="center"/>
        <w:rPr>
          <w:szCs w:val="28"/>
        </w:rPr>
      </w:pPr>
      <w:r w:rsidRPr="00F666AB">
        <w:rPr>
          <w:szCs w:val="28"/>
        </w:rPr>
        <w:t xml:space="preserve">Рисунок </w:t>
      </w:r>
      <w:r w:rsidR="007A7C03">
        <w:rPr>
          <w:szCs w:val="28"/>
        </w:rPr>
        <w:t>1</w:t>
      </w:r>
      <w:r w:rsidR="00375F9C">
        <w:rPr>
          <w:szCs w:val="28"/>
        </w:rPr>
        <w:t xml:space="preserve"> –</w:t>
      </w:r>
      <w:r w:rsidRPr="00F666AB">
        <w:rPr>
          <w:szCs w:val="28"/>
        </w:rPr>
        <w:t xml:space="preserve"> Пассифлоры инкарнатной трава</w:t>
      </w:r>
    </w:p>
    <w:p w:rsidR="00064FE9" w:rsidRDefault="00064FE9" w:rsidP="007A7C03">
      <w:pPr>
        <w:pStyle w:val="220"/>
        <w:suppressAutoHyphens/>
        <w:spacing w:line="240" w:lineRule="auto"/>
        <w:ind w:firstLine="0"/>
        <w:jc w:val="center"/>
        <w:rPr>
          <w:snapToGrid w:val="0"/>
          <w:sz w:val="24"/>
          <w:szCs w:val="24"/>
        </w:rPr>
      </w:pPr>
      <w:proofErr w:type="gramStart"/>
      <w:r w:rsidRPr="00477D46">
        <w:rPr>
          <w:sz w:val="24"/>
          <w:szCs w:val="24"/>
        </w:rPr>
        <w:t>1 – эпидермис верхн</w:t>
      </w:r>
      <w:r w:rsidR="00477D46" w:rsidRPr="00477D46">
        <w:rPr>
          <w:sz w:val="24"/>
          <w:szCs w:val="24"/>
        </w:rPr>
        <w:t>е</w:t>
      </w:r>
      <w:r w:rsidRPr="00477D46">
        <w:rPr>
          <w:sz w:val="24"/>
          <w:szCs w:val="24"/>
        </w:rPr>
        <w:t xml:space="preserve">й стороны листа </w:t>
      </w:r>
      <w:r w:rsidR="00107074" w:rsidRPr="00477D46">
        <w:rPr>
          <w:sz w:val="24"/>
          <w:szCs w:val="24"/>
        </w:rPr>
        <w:t xml:space="preserve">над палисадной </w:t>
      </w:r>
      <w:r w:rsidR="00B67558" w:rsidRPr="00477D46">
        <w:rPr>
          <w:sz w:val="24"/>
          <w:szCs w:val="24"/>
        </w:rPr>
        <w:t>тканью</w:t>
      </w:r>
      <w:r w:rsidR="00107074" w:rsidRPr="00477D46">
        <w:rPr>
          <w:sz w:val="24"/>
          <w:szCs w:val="24"/>
        </w:rPr>
        <w:t xml:space="preserve"> </w:t>
      </w:r>
      <w:r w:rsidRPr="00477D46">
        <w:rPr>
          <w:sz w:val="24"/>
          <w:szCs w:val="24"/>
        </w:rPr>
        <w:t>(</w:t>
      </w:r>
      <w:r w:rsidRPr="00477D46">
        <w:rPr>
          <w:snapToGrid w:val="0"/>
          <w:sz w:val="24"/>
          <w:szCs w:val="24"/>
        </w:rPr>
        <w:t>200×)</w:t>
      </w:r>
      <w:r w:rsidRPr="00477D46">
        <w:rPr>
          <w:sz w:val="24"/>
          <w:szCs w:val="24"/>
        </w:rPr>
        <w:t>; 2 – эпидермис нижней стороны листа с устьицами аномоцитного типа (</w:t>
      </w:r>
      <w:r w:rsidRPr="00477D46">
        <w:rPr>
          <w:snapToGrid w:val="0"/>
          <w:sz w:val="24"/>
          <w:szCs w:val="24"/>
        </w:rPr>
        <w:t>200×)</w:t>
      </w:r>
      <w:r w:rsidRPr="00477D46">
        <w:rPr>
          <w:sz w:val="24"/>
          <w:szCs w:val="24"/>
        </w:rPr>
        <w:t>; 3 – эпидермис нижней стороны листа с простыми волосками вдоль жилки (</w:t>
      </w:r>
      <w:r w:rsidR="000B5F5E" w:rsidRPr="00477D46">
        <w:rPr>
          <w:snapToGrid w:val="0"/>
          <w:sz w:val="24"/>
          <w:szCs w:val="24"/>
        </w:rPr>
        <w:t>1</w:t>
      </w:r>
      <w:r w:rsidRPr="00477D46">
        <w:rPr>
          <w:snapToGrid w:val="0"/>
          <w:sz w:val="24"/>
          <w:szCs w:val="24"/>
        </w:rPr>
        <w:t>00×)</w:t>
      </w:r>
      <w:r w:rsidRPr="00477D46">
        <w:rPr>
          <w:sz w:val="24"/>
          <w:szCs w:val="24"/>
        </w:rPr>
        <w:t>; 4 – одиночный простой волосок (</w:t>
      </w:r>
      <w:r w:rsidRPr="00477D46">
        <w:rPr>
          <w:snapToGrid w:val="0"/>
          <w:sz w:val="24"/>
          <w:szCs w:val="24"/>
        </w:rPr>
        <w:t>200×)</w:t>
      </w:r>
      <w:r w:rsidRPr="00477D46">
        <w:rPr>
          <w:sz w:val="24"/>
          <w:szCs w:val="24"/>
        </w:rPr>
        <w:t>; 5 – сетчатые сосуды листа (</w:t>
      </w:r>
      <w:r w:rsidR="000B5F5E" w:rsidRPr="00477D46">
        <w:rPr>
          <w:snapToGrid w:val="0"/>
          <w:sz w:val="24"/>
          <w:szCs w:val="24"/>
        </w:rPr>
        <w:t>1</w:t>
      </w:r>
      <w:r w:rsidRPr="00477D46">
        <w:rPr>
          <w:snapToGrid w:val="0"/>
          <w:sz w:val="24"/>
          <w:szCs w:val="24"/>
        </w:rPr>
        <w:t>00×)</w:t>
      </w:r>
      <w:r w:rsidRPr="00477D46">
        <w:rPr>
          <w:sz w:val="24"/>
          <w:szCs w:val="24"/>
        </w:rPr>
        <w:t xml:space="preserve">; 6 – </w:t>
      </w:r>
      <w:r w:rsidR="00B67558" w:rsidRPr="00477D46">
        <w:rPr>
          <w:sz w:val="24"/>
          <w:szCs w:val="24"/>
        </w:rPr>
        <w:t>друз</w:t>
      </w:r>
      <w:r w:rsidR="00AE2B87" w:rsidRPr="00477D46">
        <w:rPr>
          <w:sz w:val="24"/>
          <w:szCs w:val="24"/>
        </w:rPr>
        <w:t>ы</w:t>
      </w:r>
      <w:r w:rsidR="00B67558" w:rsidRPr="00477D46">
        <w:rPr>
          <w:sz w:val="24"/>
          <w:szCs w:val="24"/>
        </w:rPr>
        <w:t xml:space="preserve"> кальция оксалата над </w:t>
      </w:r>
      <w:r w:rsidRPr="00477D46">
        <w:rPr>
          <w:sz w:val="24"/>
          <w:szCs w:val="24"/>
        </w:rPr>
        <w:t>жилк</w:t>
      </w:r>
      <w:r w:rsidR="00B67558" w:rsidRPr="00477D46">
        <w:rPr>
          <w:sz w:val="24"/>
          <w:szCs w:val="24"/>
        </w:rPr>
        <w:t>ой</w:t>
      </w:r>
      <w:r w:rsidRPr="00477D46">
        <w:rPr>
          <w:sz w:val="24"/>
          <w:szCs w:val="24"/>
        </w:rPr>
        <w:t xml:space="preserve"> с нижней стороны листа (</w:t>
      </w:r>
      <w:r w:rsidR="000B5F5E" w:rsidRPr="00477D46">
        <w:rPr>
          <w:snapToGrid w:val="0"/>
          <w:sz w:val="24"/>
          <w:szCs w:val="24"/>
        </w:rPr>
        <w:t>1</w:t>
      </w:r>
      <w:r w:rsidRPr="00477D46">
        <w:rPr>
          <w:snapToGrid w:val="0"/>
          <w:sz w:val="24"/>
          <w:szCs w:val="24"/>
        </w:rPr>
        <w:t>00×)</w:t>
      </w:r>
      <w:r w:rsidRPr="00477D46">
        <w:rPr>
          <w:sz w:val="24"/>
          <w:szCs w:val="24"/>
        </w:rPr>
        <w:t>;</w:t>
      </w:r>
      <w:proofErr w:type="gramEnd"/>
      <w:r w:rsidRPr="00477D46">
        <w:rPr>
          <w:sz w:val="24"/>
          <w:szCs w:val="24"/>
        </w:rPr>
        <w:t xml:space="preserve"> 7 – сетчатые сосуды стебля (</w:t>
      </w:r>
      <w:r w:rsidRPr="00477D46">
        <w:rPr>
          <w:snapToGrid w:val="0"/>
          <w:sz w:val="24"/>
          <w:szCs w:val="24"/>
        </w:rPr>
        <w:t>200×)</w:t>
      </w:r>
      <w:r w:rsidRPr="00477D46">
        <w:rPr>
          <w:sz w:val="24"/>
          <w:szCs w:val="24"/>
        </w:rPr>
        <w:t>; 8 – эпидермис лепестка с сосочковидными выростами, спиральными сосудами и друзами кальция оксалата (</w:t>
      </w:r>
      <w:r w:rsidRPr="00477D46">
        <w:rPr>
          <w:snapToGrid w:val="0"/>
          <w:sz w:val="24"/>
          <w:szCs w:val="24"/>
        </w:rPr>
        <w:t>200×)</w:t>
      </w:r>
      <w:r w:rsidRPr="00477D46">
        <w:rPr>
          <w:sz w:val="24"/>
          <w:szCs w:val="24"/>
        </w:rPr>
        <w:t>; 9 –</w:t>
      </w:r>
      <w:r w:rsidR="003B6249" w:rsidRPr="00477D46">
        <w:rPr>
          <w:sz w:val="24"/>
          <w:szCs w:val="24"/>
        </w:rPr>
        <w:t xml:space="preserve"> </w:t>
      </w:r>
      <w:r w:rsidRPr="00477D46">
        <w:rPr>
          <w:sz w:val="24"/>
          <w:szCs w:val="24"/>
        </w:rPr>
        <w:t xml:space="preserve">пыльца с </w:t>
      </w:r>
      <w:proofErr w:type="gramStart"/>
      <w:r w:rsidRPr="00477D46">
        <w:rPr>
          <w:sz w:val="24"/>
          <w:szCs w:val="24"/>
        </w:rPr>
        <w:t>сетчатой</w:t>
      </w:r>
      <w:proofErr w:type="gramEnd"/>
      <w:r w:rsidRPr="00477D46">
        <w:rPr>
          <w:sz w:val="24"/>
          <w:szCs w:val="24"/>
        </w:rPr>
        <w:t xml:space="preserve"> экзиной (</w:t>
      </w:r>
      <w:r w:rsidR="000B5F5E" w:rsidRPr="00477D46">
        <w:rPr>
          <w:snapToGrid w:val="0"/>
          <w:sz w:val="24"/>
          <w:szCs w:val="24"/>
        </w:rPr>
        <w:t>4</w:t>
      </w:r>
      <w:r w:rsidRPr="00477D46">
        <w:rPr>
          <w:snapToGrid w:val="0"/>
          <w:sz w:val="24"/>
          <w:szCs w:val="24"/>
        </w:rPr>
        <w:t>00×)</w:t>
      </w:r>
      <w:r w:rsidRPr="00477D46">
        <w:rPr>
          <w:sz w:val="24"/>
          <w:szCs w:val="24"/>
        </w:rPr>
        <w:t xml:space="preserve">; 10 – </w:t>
      </w:r>
      <w:r w:rsidR="00107074" w:rsidRPr="00477D46">
        <w:rPr>
          <w:sz w:val="24"/>
          <w:szCs w:val="24"/>
        </w:rPr>
        <w:t xml:space="preserve">мезокарпий плода </w:t>
      </w:r>
      <w:r w:rsidR="00C23A16">
        <w:rPr>
          <w:sz w:val="24"/>
          <w:szCs w:val="24"/>
        </w:rPr>
        <w:br/>
        <w:t>с тё</w:t>
      </w:r>
      <w:r w:rsidR="00107074" w:rsidRPr="00477D46">
        <w:rPr>
          <w:sz w:val="24"/>
          <w:szCs w:val="24"/>
        </w:rPr>
        <w:t>мно-коричневым содержимым</w:t>
      </w:r>
      <w:r w:rsidR="000B5F5E" w:rsidRPr="00477D46">
        <w:rPr>
          <w:sz w:val="24"/>
          <w:szCs w:val="24"/>
        </w:rPr>
        <w:t xml:space="preserve"> (</w:t>
      </w:r>
      <w:r w:rsidR="000B5F5E" w:rsidRPr="00477D46">
        <w:rPr>
          <w:snapToGrid w:val="0"/>
          <w:sz w:val="24"/>
          <w:szCs w:val="24"/>
        </w:rPr>
        <w:t>200×)</w:t>
      </w:r>
      <w:r w:rsidR="003007A0">
        <w:rPr>
          <w:snapToGrid w:val="0"/>
          <w:sz w:val="24"/>
          <w:szCs w:val="24"/>
        </w:rPr>
        <w:t>.</w:t>
      </w:r>
    </w:p>
    <w:p w:rsidR="00375F9C" w:rsidRPr="00375F9C" w:rsidRDefault="00375F9C" w:rsidP="007A7C03">
      <w:pPr>
        <w:pStyle w:val="220"/>
        <w:suppressAutoHyphens/>
        <w:spacing w:line="240" w:lineRule="auto"/>
        <w:ind w:firstLine="0"/>
        <w:jc w:val="center"/>
        <w:rPr>
          <w:szCs w:val="28"/>
        </w:rPr>
      </w:pPr>
    </w:p>
    <w:p w:rsidR="00CB3E4E" w:rsidRPr="003007A0" w:rsidRDefault="00CB3E4E" w:rsidP="007A7C03">
      <w:pPr>
        <w:keepNext/>
        <w:spacing w:line="360" w:lineRule="auto"/>
        <w:ind w:firstLine="709"/>
        <w:jc w:val="both"/>
        <w:rPr>
          <w:i/>
          <w:sz w:val="28"/>
          <w:szCs w:val="28"/>
          <w:lang w:eastAsia="ru-RU"/>
        </w:rPr>
      </w:pPr>
      <w:r w:rsidRPr="00A2753D">
        <w:rPr>
          <w:b/>
          <w:i/>
          <w:sz w:val="28"/>
          <w:szCs w:val="28"/>
          <w:lang w:eastAsia="ru-RU"/>
        </w:rPr>
        <w:t>Определение основных групп биологически активных веществ</w:t>
      </w:r>
    </w:p>
    <w:p w:rsidR="00C067D7" w:rsidRPr="00A2753D" w:rsidRDefault="00375F9C" w:rsidP="007A7C03">
      <w:pPr>
        <w:pStyle w:val="af9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A2753D">
        <w:rPr>
          <w:i/>
          <w:sz w:val="28"/>
          <w:szCs w:val="28"/>
        </w:rPr>
        <w:t>1. </w:t>
      </w:r>
      <w:r w:rsidR="0096747F" w:rsidRPr="00A2753D">
        <w:rPr>
          <w:i/>
          <w:sz w:val="28"/>
          <w:szCs w:val="28"/>
        </w:rPr>
        <w:t>ТСХ</w:t>
      </w:r>
      <w:r w:rsidR="00F477F1" w:rsidRPr="00A2753D">
        <w:rPr>
          <w:i/>
          <w:sz w:val="28"/>
          <w:szCs w:val="28"/>
        </w:rPr>
        <w:t xml:space="preserve">. </w:t>
      </w:r>
      <w:r w:rsidR="00C067D7" w:rsidRPr="00A2753D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C067D7" w:rsidRPr="00A2753D" w:rsidRDefault="00C067D7" w:rsidP="003D39B4">
      <w:pPr>
        <w:spacing w:line="360" w:lineRule="auto"/>
        <w:ind w:firstLine="709"/>
        <w:jc w:val="both"/>
        <w:rPr>
          <w:sz w:val="28"/>
          <w:szCs w:val="28"/>
        </w:rPr>
      </w:pPr>
      <w:r w:rsidRPr="00A2753D">
        <w:rPr>
          <w:i/>
          <w:color w:val="000000"/>
          <w:sz w:val="28"/>
          <w:szCs w:val="28"/>
        </w:rPr>
        <w:t xml:space="preserve">Пластинка. </w:t>
      </w:r>
      <w:r w:rsidRPr="00A2753D">
        <w:rPr>
          <w:sz w:val="28"/>
          <w:szCs w:val="28"/>
        </w:rPr>
        <w:t>ТСХ пластинка со слоем силикагеля</w:t>
      </w:r>
      <w:r w:rsidR="00A0288C" w:rsidRPr="00A2753D">
        <w:rPr>
          <w:sz w:val="28"/>
          <w:szCs w:val="28"/>
        </w:rPr>
        <w:t xml:space="preserve"> (</w:t>
      </w:r>
      <w:r w:rsidR="00A2753D">
        <w:rPr>
          <w:sz w:val="28"/>
          <w:szCs w:val="28"/>
        </w:rPr>
        <w:t>2–</w:t>
      </w:r>
      <w:r w:rsidR="00524D83" w:rsidRPr="00A2753D">
        <w:rPr>
          <w:sz w:val="28"/>
          <w:szCs w:val="28"/>
        </w:rPr>
        <w:t>10 мкм</w:t>
      </w:r>
      <w:r w:rsidR="00A0288C" w:rsidRPr="00A2753D">
        <w:rPr>
          <w:color w:val="000000" w:themeColor="text1"/>
          <w:sz w:val="28"/>
          <w:szCs w:val="28"/>
        </w:rPr>
        <w:t>)</w:t>
      </w:r>
      <w:r w:rsidRPr="00A2753D">
        <w:rPr>
          <w:sz w:val="28"/>
          <w:szCs w:val="28"/>
        </w:rPr>
        <w:t>.</w:t>
      </w:r>
    </w:p>
    <w:p w:rsidR="00C067D7" w:rsidRPr="00A2753D" w:rsidRDefault="00C067D7" w:rsidP="003D39B4">
      <w:pPr>
        <w:spacing w:line="360" w:lineRule="auto"/>
        <w:ind w:firstLine="709"/>
        <w:jc w:val="both"/>
        <w:rPr>
          <w:sz w:val="28"/>
          <w:szCs w:val="28"/>
        </w:rPr>
      </w:pPr>
      <w:r w:rsidRPr="00A2753D">
        <w:rPr>
          <w:i/>
          <w:sz w:val="28"/>
          <w:szCs w:val="28"/>
        </w:rPr>
        <w:t xml:space="preserve">Подвижная фаза (ПФ). </w:t>
      </w:r>
      <w:proofErr w:type="gramStart"/>
      <w:r w:rsidR="000F6015" w:rsidRPr="00A2753D">
        <w:rPr>
          <w:sz w:val="28"/>
          <w:szCs w:val="28"/>
        </w:rPr>
        <w:t>Вода—</w:t>
      </w:r>
      <w:r w:rsidR="00A0288C" w:rsidRPr="00A2753D">
        <w:rPr>
          <w:sz w:val="28"/>
          <w:szCs w:val="28"/>
        </w:rPr>
        <w:t>муравьиная</w:t>
      </w:r>
      <w:proofErr w:type="gramEnd"/>
      <w:r w:rsidR="00A0288C" w:rsidRPr="00A2753D">
        <w:rPr>
          <w:sz w:val="28"/>
          <w:szCs w:val="28"/>
        </w:rPr>
        <w:t xml:space="preserve"> кислота безводная</w:t>
      </w:r>
      <w:r w:rsidR="000F6015" w:rsidRPr="00A2753D">
        <w:rPr>
          <w:sz w:val="28"/>
          <w:szCs w:val="28"/>
        </w:rPr>
        <w:t>—</w:t>
      </w:r>
      <w:proofErr w:type="spellStart"/>
      <w:r w:rsidR="00A0288C" w:rsidRPr="00A2753D">
        <w:rPr>
          <w:sz w:val="28"/>
          <w:szCs w:val="28"/>
        </w:rPr>
        <w:t>метилэтилкетон</w:t>
      </w:r>
      <w:proofErr w:type="spellEnd"/>
      <w:r w:rsidR="00A0288C" w:rsidRPr="00A2753D">
        <w:rPr>
          <w:sz w:val="28"/>
          <w:szCs w:val="28"/>
        </w:rPr>
        <w:t>—этилацетат 10:10</w:t>
      </w:r>
      <w:r w:rsidR="000F6015" w:rsidRPr="00A2753D">
        <w:rPr>
          <w:sz w:val="28"/>
          <w:szCs w:val="28"/>
        </w:rPr>
        <w:t>:</w:t>
      </w:r>
      <w:r w:rsidR="00A0288C" w:rsidRPr="00A2753D">
        <w:rPr>
          <w:sz w:val="28"/>
          <w:szCs w:val="28"/>
        </w:rPr>
        <w:t>30</w:t>
      </w:r>
      <w:r w:rsidR="000F6015" w:rsidRPr="00A2753D">
        <w:rPr>
          <w:sz w:val="28"/>
          <w:szCs w:val="28"/>
        </w:rPr>
        <w:t>:</w:t>
      </w:r>
      <w:r w:rsidR="00A0288C" w:rsidRPr="00A2753D">
        <w:rPr>
          <w:sz w:val="28"/>
          <w:szCs w:val="28"/>
        </w:rPr>
        <w:t>50</w:t>
      </w:r>
      <w:r w:rsidR="000F6015" w:rsidRPr="00A2753D">
        <w:rPr>
          <w:sz w:val="28"/>
          <w:szCs w:val="28"/>
        </w:rPr>
        <w:t>.</w:t>
      </w:r>
    </w:p>
    <w:p w:rsidR="00145C29" w:rsidRPr="00A2753D" w:rsidRDefault="00145C29" w:rsidP="003D39B4">
      <w:pPr>
        <w:spacing w:line="360" w:lineRule="auto"/>
        <w:ind w:firstLine="709"/>
        <w:jc w:val="both"/>
        <w:rPr>
          <w:sz w:val="28"/>
          <w:szCs w:val="28"/>
        </w:rPr>
      </w:pPr>
      <w:r w:rsidRPr="00A2753D">
        <w:rPr>
          <w:i/>
          <w:sz w:val="28"/>
          <w:szCs w:val="28"/>
        </w:rPr>
        <w:t xml:space="preserve">Раствор рутина. </w:t>
      </w:r>
      <w:r w:rsidRPr="00A2753D">
        <w:rPr>
          <w:sz w:val="28"/>
          <w:szCs w:val="28"/>
        </w:rPr>
        <w:t>Около 0,002</w:t>
      </w:r>
      <w:r w:rsidR="005A3E44" w:rsidRPr="00A2753D">
        <w:rPr>
          <w:sz w:val="28"/>
          <w:szCs w:val="28"/>
        </w:rPr>
        <w:t> </w:t>
      </w:r>
      <w:r w:rsidRPr="00A2753D">
        <w:rPr>
          <w:sz w:val="28"/>
          <w:szCs w:val="28"/>
        </w:rPr>
        <w:t>г рутина растворяют в 10</w:t>
      </w:r>
      <w:r w:rsidR="005A3E44" w:rsidRPr="00A2753D">
        <w:rPr>
          <w:sz w:val="28"/>
          <w:szCs w:val="28"/>
        </w:rPr>
        <w:t> </w:t>
      </w:r>
      <w:r w:rsidR="003007A0">
        <w:rPr>
          <w:sz w:val="28"/>
          <w:szCs w:val="28"/>
        </w:rPr>
        <w:t>мл метанола и перемешивают.</w:t>
      </w:r>
    </w:p>
    <w:p w:rsidR="00145C29" w:rsidRPr="00A2753D" w:rsidRDefault="00145C29" w:rsidP="003D39B4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2753D">
        <w:rPr>
          <w:i/>
          <w:sz w:val="28"/>
          <w:szCs w:val="28"/>
        </w:rPr>
        <w:t xml:space="preserve">Раствор гиперозида. </w:t>
      </w:r>
      <w:r w:rsidRPr="00A2753D">
        <w:rPr>
          <w:sz w:val="28"/>
          <w:szCs w:val="28"/>
        </w:rPr>
        <w:t>Около 0,002</w:t>
      </w:r>
      <w:r w:rsidR="005A3E44" w:rsidRPr="00A2753D">
        <w:rPr>
          <w:sz w:val="28"/>
          <w:szCs w:val="28"/>
        </w:rPr>
        <w:t> </w:t>
      </w:r>
      <w:r w:rsidRPr="00A2753D">
        <w:rPr>
          <w:sz w:val="28"/>
          <w:szCs w:val="28"/>
        </w:rPr>
        <w:t>г гиперозида растворяют в 10</w:t>
      </w:r>
      <w:r w:rsidR="003B6249" w:rsidRPr="00A2753D">
        <w:rPr>
          <w:sz w:val="28"/>
          <w:szCs w:val="28"/>
        </w:rPr>
        <w:t> </w:t>
      </w:r>
      <w:r w:rsidR="003007A0">
        <w:rPr>
          <w:sz w:val="28"/>
          <w:szCs w:val="28"/>
        </w:rPr>
        <w:t>мл метанола и перемешивают.</w:t>
      </w:r>
    </w:p>
    <w:p w:rsidR="00145C29" w:rsidRPr="00A2753D" w:rsidRDefault="000114F2" w:rsidP="003D39B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2753D">
        <w:rPr>
          <w:bCs/>
          <w:i/>
          <w:sz w:val="28"/>
          <w:szCs w:val="28"/>
        </w:rPr>
        <w:t>Испытуемый раствор.</w:t>
      </w:r>
      <w:r w:rsidRPr="00A2753D">
        <w:rPr>
          <w:bCs/>
          <w:sz w:val="28"/>
          <w:szCs w:val="28"/>
        </w:rPr>
        <w:t xml:space="preserve"> </w:t>
      </w:r>
      <w:r w:rsidR="00145C29" w:rsidRPr="00A2753D">
        <w:rPr>
          <w:bCs/>
          <w:sz w:val="28"/>
          <w:szCs w:val="28"/>
        </w:rPr>
        <w:t xml:space="preserve">В коническую колбу с пробкой вместимостью 50 мл помещают 1,0 г </w:t>
      </w:r>
      <w:r w:rsidR="00A11082">
        <w:rPr>
          <w:sz w:val="28"/>
          <w:szCs w:val="28"/>
        </w:rPr>
        <w:t>сырья, измельчё</w:t>
      </w:r>
      <w:r w:rsidR="00145C29" w:rsidRPr="00A2753D">
        <w:rPr>
          <w:sz w:val="28"/>
          <w:szCs w:val="28"/>
        </w:rPr>
        <w:t>нного до величины частиц, проходящих сквозь сито с отверстиями размером 0,3</w:t>
      </w:r>
      <w:r w:rsidR="005A3E44" w:rsidRPr="00A2753D">
        <w:rPr>
          <w:sz w:val="28"/>
          <w:szCs w:val="28"/>
        </w:rPr>
        <w:t> </w:t>
      </w:r>
      <w:r w:rsidR="000E6B1F">
        <w:rPr>
          <w:sz w:val="28"/>
          <w:szCs w:val="28"/>
        </w:rPr>
        <w:t>мм, прибавляют 5 </w:t>
      </w:r>
      <w:r w:rsidR="00145C29" w:rsidRPr="00A2753D">
        <w:rPr>
          <w:sz w:val="28"/>
          <w:szCs w:val="28"/>
        </w:rPr>
        <w:t>мл метанола и кипятят с обра</w:t>
      </w:r>
      <w:r w:rsidR="00356E0E">
        <w:rPr>
          <w:sz w:val="28"/>
          <w:szCs w:val="28"/>
        </w:rPr>
        <w:t>тным холодильником в течение 10 </w:t>
      </w:r>
      <w:r w:rsidR="00145C29" w:rsidRPr="00A2753D">
        <w:rPr>
          <w:sz w:val="28"/>
          <w:szCs w:val="28"/>
        </w:rPr>
        <w:t>мин. После охлаждения полученное извлечение фильтруют</w:t>
      </w:r>
      <w:r w:rsidR="00145C29" w:rsidRPr="00A2753D">
        <w:rPr>
          <w:bCs/>
          <w:sz w:val="28"/>
          <w:szCs w:val="28"/>
        </w:rPr>
        <w:t xml:space="preserve"> через беззольный фильтр</w:t>
      </w:r>
      <w:r w:rsidR="0084336C">
        <w:rPr>
          <w:bCs/>
          <w:sz w:val="28"/>
          <w:szCs w:val="28"/>
        </w:rPr>
        <w:t>, отбрасывая первые 10 </w:t>
      </w:r>
      <w:r w:rsidR="00477D46" w:rsidRPr="00A2753D">
        <w:rPr>
          <w:bCs/>
          <w:sz w:val="28"/>
          <w:szCs w:val="28"/>
        </w:rPr>
        <w:t>мл фильтрата</w:t>
      </w:r>
      <w:r w:rsidR="00145C29" w:rsidRPr="00A2753D">
        <w:rPr>
          <w:sz w:val="28"/>
          <w:szCs w:val="28"/>
        </w:rPr>
        <w:t>.</w:t>
      </w:r>
    </w:p>
    <w:p w:rsidR="00145C29" w:rsidRPr="00A2753D" w:rsidRDefault="00145C29" w:rsidP="003D39B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2753D">
        <w:rPr>
          <w:i/>
          <w:iCs/>
          <w:color w:val="000000"/>
          <w:sz w:val="28"/>
          <w:szCs w:val="28"/>
        </w:rPr>
        <w:t xml:space="preserve">Реактив для детектирования 1. </w:t>
      </w:r>
      <w:r w:rsidRPr="00A2753D">
        <w:rPr>
          <w:bCs/>
          <w:sz w:val="28"/>
          <w:szCs w:val="28"/>
        </w:rPr>
        <w:t>Дифенилборной кислоты аминоэтилового эфира раствор 1 % в спирте 96 %.</w:t>
      </w:r>
    </w:p>
    <w:p w:rsidR="00145C29" w:rsidRPr="00A2753D" w:rsidRDefault="00145C29" w:rsidP="003D39B4">
      <w:pPr>
        <w:spacing w:line="360" w:lineRule="auto"/>
        <w:ind w:firstLine="709"/>
        <w:jc w:val="both"/>
        <w:rPr>
          <w:sz w:val="28"/>
          <w:szCs w:val="28"/>
        </w:rPr>
      </w:pPr>
      <w:r w:rsidRPr="00A2753D">
        <w:rPr>
          <w:i/>
          <w:iCs/>
          <w:color w:val="000000"/>
          <w:sz w:val="28"/>
          <w:szCs w:val="28"/>
        </w:rPr>
        <w:t>Реактив для детектирования</w:t>
      </w:r>
      <w:r w:rsidRPr="00A2753D">
        <w:rPr>
          <w:i/>
          <w:iCs/>
          <w:sz w:val="28"/>
          <w:szCs w:val="28"/>
        </w:rPr>
        <w:t xml:space="preserve"> 2</w:t>
      </w:r>
      <w:r w:rsidRPr="00A2753D">
        <w:rPr>
          <w:i/>
          <w:iCs/>
          <w:color w:val="000000"/>
          <w:sz w:val="28"/>
          <w:szCs w:val="28"/>
        </w:rPr>
        <w:t>.</w:t>
      </w:r>
      <w:r w:rsidRPr="00A2753D">
        <w:rPr>
          <w:bCs/>
          <w:sz w:val="28"/>
          <w:szCs w:val="28"/>
        </w:rPr>
        <w:t xml:space="preserve"> М</w:t>
      </w:r>
      <w:r w:rsidRPr="00A2753D">
        <w:rPr>
          <w:sz w:val="28"/>
          <w:szCs w:val="28"/>
        </w:rPr>
        <w:t>акрогола 400 раствор спиртов</w:t>
      </w:r>
      <w:r w:rsidR="00AE70E4" w:rsidRPr="00A2753D">
        <w:rPr>
          <w:sz w:val="28"/>
          <w:szCs w:val="28"/>
        </w:rPr>
        <w:t>о</w:t>
      </w:r>
      <w:r w:rsidRPr="00A2753D">
        <w:rPr>
          <w:sz w:val="28"/>
          <w:szCs w:val="28"/>
        </w:rPr>
        <w:t>й 5</w:t>
      </w:r>
      <w:r w:rsidR="003B6249" w:rsidRPr="00A2753D">
        <w:rPr>
          <w:sz w:val="28"/>
          <w:szCs w:val="28"/>
        </w:rPr>
        <w:t> </w:t>
      </w:r>
      <w:r w:rsidRPr="00A2753D">
        <w:rPr>
          <w:sz w:val="28"/>
          <w:szCs w:val="28"/>
        </w:rPr>
        <w:t>%.</w:t>
      </w:r>
    </w:p>
    <w:p w:rsidR="00145C29" w:rsidRPr="00A2753D" w:rsidRDefault="00145C29" w:rsidP="003D39B4">
      <w:pPr>
        <w:spacing w:line="360" w:lineRule="auto"/>
        <w:ind w:firstLine="709"/>
        <w:jc w:val="both"/>
        <w:rPr>
          <w:sz w:val="28"/>
          <w:szCs w:val="28"/>
        </w:rPr>
      </w:pPr>
      <w:r w:rsidRPr="00A2753D">
        <w:rPr>
          <w:sz w:val="28"/>
          <w:szCs w:val="28"/>
        </w:rPr>
        <w:t>На линию старта хроматографической пластинки со слоем силикагеля наносят по 10 мкл испытуемого раствора, раствора рутина и раствор</w:t>
      </w:r>
      <w:r w:rsidR="006C6118">
        <w:rPr>
          <w:sz w:val="28"/>
          <w:szCs w:val="28"/>
        </w:rPr>
        <w:t>а гиперозида. Пластинку с нанесё</w:t>
      </w:r>
      <w:r w:rsidRPr="00A2753D">
        <w:rPr>
          <w:sz w:val="28"/>
          <w:szCs w:val="28"/>
        </w:rPr>
        <w:t xml:space="preserve">нными пробами сушат при комнатной температуре, помещают в камеру, предварительно насыщенную </w:t>
      </w:r>
      <w:r w:rsidR="00C42748">
        <w:rPr>
          <w:sz w:val="28"/>
          <w:szCs w:val="28"/>
        </w:rPr>
        <w:t>в течение не менее 20 </w:t>
      </w:r>
      <w:r w:rsidR="00E92D99" w:rsidRPr="00A2753D">
        <w:rPr>
          <w:sz w:val="28"/>
          <w:szCs w:val="28"/>
        </w:rPr>
        <w:t xml:space="preserve">мин </w:t>
      </w:r>
      <w:r w:rsidRPr="00A2753D">
        <w:rPr>
          <w:sz w:val="28"/>
          <w:szCs w:val="28"/>
        </w:rPr>
        <w:t xml:space="preserve">ПФ, и хроматографируют восходящим способом. </w:t>
      </w:r>
      <w:r w:rsidR="00C70C58">
        <w:rPr>
          <w:sz w:val="28"/>
          <w:szCs w:val="28"/>
        </w:rPr>
        <w:t>Когда фронт растворителей пройдё</w:t>
      </w:r>
      <w:r w:rsidR="00E93362">
        <w:rPr>
          <w:sz w:val="28"/>
          <w:szCs w:val="28"/>
        </w:rPr>
        <w:t>т около 80–90 </w:t>
      </w:r>
      <w:r w:rsidRPr="00A2753D">
        <w:rPr>
          <w:sz w:val="28"/>
          <w:szCs w:val="28"/>
        </w:rPr>
        <w:t>% дли</w:t>
      </w:r>
      <w:r w:rsidR="0074016D">
        <w:rPr>
          <w:sz w:val="28"/>
          <w:szCs w:val="28"/>
        </w:rPr>
        <w:t>ны пластинки от линии старта, её</w:t>
      </w:r>
      <w:r w:rsidRPr="00A2753D">
        <w:rPr>
          <w:sz w:val="28"/>
          <w:szCs w:val="28"/>
        </w:rPr>
        <w:t xml:space="preserve"> вынимают из камеры, сушат до удаления следов растворителей</w:t>
      </w:r>
      <w:r w:rsidR="005A3E44" w:rsidRPr="00A2753D">
        <w:rPr>
          <w:sz w:val="28"/>
          <w:szCs w:val="28"/>
        </w:rPr>
        <w:t>,</w:t>
      </w:r>
      <w:r w:rsidRPr="00A2753D">
        <w:rPr>
          <w:sz w:val="28"/>
          <w:szCs w:val="28"/>
        </w:rPr>
        <w:t xml:space="preserve"> </w:t>
      </w:r>
      <w:r w:rsidR="0081396C">
        <w:rPr>
          <w:color w:val="000000"/>
          <w:spacing w:val="-3"/>
          <w:sz w:val="28"/>
          <w:szCs w:val="28"/>
        </w:rPr>
        <w:t>выдерживают при температуре 100–</w:t>
      </w:r>
      <w:r w:rsidR="005A3E44" w:rsidRPr="00A2753D">
        <w:rPr>
          <w:color w:val="000000"/>
          <w:spacing w:val="-3"/>
          <w:sz w:val="28"/>
          <w:szCs w:val="28"/>
        </w:rPr>
        <w:t>105</w:t>
      </w:r>
      <w:proofErr w:type="gramStart"/>
      <w:r w:rsidR="005A3E44" w:rsidRPr="00A2753D">
        <w:rPr>
          <w:color w:val="000000"/>
          <w:spacing w:val="-3"/>
          <w:sz w:val="28"/>
          <w:szCs w:val="28"/>
        </w:rPr>
        <w:t> °С</w:t>
      </w:r>
      <w:proofErr w:type="gramEnd"/>
      <w:r w:rsidR="005A3E44" w:rsidRPr="00A2753D">
        <w:rPr>
          <w:color w:val="000000"/>
          <w:spacing w:val="-3"/>
          <w:sz w:val="28"/>
          <w:szCs w:val="28"/>
        </w:rPr>
        <w:t xml:space="preserve"> в </w:t>
      </w:r>
      <w:r w:rsidR="0081396C">
        <w:rPr>
          <w:color w:val="000000"/>
          <w:spacing w:val="-3"/>
          <w:sz w:val="28"/>
          <w:szCs w:val="28"/>
        </w:rPr>
        <w:t>течение 2–</w:t>
      </w:r>
      <w:r w:rsidR="005A3E44" w:rsidRPr="00A2753D">
        <w:rPr>
          <w:color w:val="000000"/>
          <w:spacing w:val="-3"/>
          <w:sz w:val="28"/>
          <w:szCs w:val="28"/>
        </w:rPr>
        <w:t>5 мин</w:t>
      </w:r>
      <w:r w:rsidR="005A3E44" w:rsidRPr="00A2753D">
        <w:rPr>
          <w:sz w:val="28"/>
          <w:szCs w:val="28"/>
        </w:rPr>
        <w:t xml:space="preserve"> </w:t>
      </w:r>
      <w:r w:rsidRPr="00A2753D">
        <w:rPr>
          <w:sz w:val="28"/>
          <w:szCs w:val="28"/>
        </w:rPr>
        <w:t>и обрабатывают реактивом для детектирования</w:t>
      </w:r>
      <w:r w:rsidR="005A3E44" w:rsidRPr="00A2753D">
        <w:rPr>
          <w:sz w:val="28"/>
          <w:szCs w:val="28"/>
        </w:rPr>
        <w:t> </w:t>
      </w:r>
      <w:r w:rsidRPr="00A2753D">
        <w:rPr>
          <w:sz w:val="28"/>
          <w:szCs w:val="28"/>
        </w:rPr>
        <w:t>1, затем реактивом для детектирования</w:t>
      </w:r>
      <w:r w:rsidR="005A3E44" w:rsidRPr="00A2753D">
        <w:rPr>
          <w:sz w:val="28"/>
          <w:szCs w:val="28"/>
        </w:rPr>
        <w:t> </w:t>
      </w:r>
      <w:r w:rsidRPr="00A2753D">
        <w:rPr>
          <w:sz w:val="28"/>
          <w:szCs w:val="28"/>
        </w:rPr>
        <w:t>2. Просматривают в УФ-свете при длине волны 365</w:t>
      </w:r>
      <w:r w:rsidR="005A3E44" w:rsidRPr="00A2753D">
        <w:rPr>
          <w:sz w:val="28"/>
          <w:szCs w:val="28"/>
        </w:rPr>
        <w:t> </w:t>
      </w:r>
      <w:r w:rsidRPr="00A2753D">
        <w:rPr>
          <w:sz w:val="28"/>
          <w:szCs w:val="28"/>
        </w:rPr>
        <w:t>нм.</w:t>
      </w:r>
    </w:p>
    <w:p w:rsidR="00145C29" w:rsidRPr="00F666AB" w:rsidRDefault="00145C29" w:rsidP="003D39B4">
      <w:pPr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sz w:val="28"/>
          <w:szCs w:val="28"/>
        </w:rPr>
        <w:t>На хроматограмме раствор</w:t>
      </w:r>
      <w:r w:rsidR="00E92D99">
        <w:rPr>
          <w:sz w:val="28"/>
          <w:szCs w:val="28"/>
        </w:rPr>
        <w:t>а</w:t>
      </w:r>
      <w:r w:rsidRPr="00F666AB">
        <w:rPr>
          <w:sz w:val="28"/>
          <w:szCs w:val="28"/>
        </w:rPr>
        <w:t xml:space="preserve"> рутина и </w:t>
      </w:r>
      <w:r w:rsidR="00E92D99" w:rsidRPr="00F666AB">
        <w:rPr>
          <w:sz w:val="28"/>
          <w:szCs w:val="28"/>
        </w:rPr>
        <w:t>раствор</w:t>
      </w:r>
      <w:r w:rsidR="00E92D99">
        <w:rPr>
          <w:sz w:val="28"/>
          <w:szCs w:val="28"/>
        </w:rPr>
        <w:t>а</w:t>
      </w:r>
      <w:r w:rsidR="00E92D99" w:rsidRPr="00F666AB">
        <w:rPr>
          <w:sz w:val="28"/>
          <w:szCs w:val="28"/>
        </w:rPr>
        <w:t xml:space="preserve"> </w:t>
      </w:r>
      <w:r w:rsidRPr="00F666AB">
        <w:rPr>
          <w:sz w:val="28"/>
          <w:szCs w:val="28"/>
        </w:rPr>
        <w:t xml:space="preserve">гиперозида должна обнаруживаться </w:t>
      </w:r>
      <w:r w:rsidR="0033103E" w:rsidRPr="00F666AB">
        <w:rPr>
          <w:sz w:val="28"/>
          <w:szCs w:val="28"/>
        </w:rPr>
        <w:t xml:space="preserve">в нижней трети </w:t>
      </w:r>
      <w:r w:rsidRPr="00F666AB">
        <w:rPr>
          <w:sz w:val="28"/>
          <w:szCs w:val="28"/>
        </w:rPr>
        <w:t xml:space="preserve">зона адсорбции с флуоресценцией </w:t>
      </w:r>
      <w:r w:rsidR="00AF6EA3">
        <w:rPr>
          <w:sz w:val="28"/>
          <w:szCs w:val="28"/>
        </w:rPr>
        <w:t>жёлтого, жё</w:t>
      </w:r>
      <w:r w:rsidR="0033103E" w:rsidRPr="00F666AB">
        <w:rPr>
          <w:sz w:val="28"/>
          <w:szCs w:val="28"/>
        </w:rPr>
        <w:t xml:space="preserve">лто-оранжевого или </w:t>
      </w:r>
      <w:r w:rsidRPr="00F666AB">
        <w:rPr>
          <w:sz w:val="28"/>
          <w:szCs w:val="28"/>
        </w:rPr>
        <w:t xml:space="preserve">желтовато-коричневого цвета (рутин) и </w:t>
      </w:r>
      <w:r w:rsidR="0033103E" w:rsidRPr="00F666AB">
        <w:rPr>
          <w:sz w:val="28"/>
          <w:szCs w:val="28"/>
        </w:rPr>
        <w:t xml:space="preserve">в средней трети </w:t>
      </w:r>
      <w:r w:rsidRPr="00F666AB">
        <w:rPr>
          <w:sz w:val="28"/>
          <w:szCs w:val="28"/>
        </w:rPr>
        <w:t xml:space="preserve">зона адсорбции с флуоресценцией </w:t>
      </w:r>
      <w:r w:rsidR="00683C5D">
        <w:rPr>
          <w:sz w:val="28"/>
          <w:szCs w:val="28"/>
        </w:rPr>
        <w:t>жёлтого, жё</w:t>
      </w:r>
      <w:r w:rsidR="0033103E" w:rsidRPr="00F666AB">
        <w:rPr>
          <w:sz w:val="28"/>
          <w:szCs w:val="28"/>
        </w:rPr>
        <w:t>лто-оранжевого или желтовато-коричневого цвета</w:t>
      </w:r>
      <w:r w:rsidRPr="00F666AB">
        <w:rPr>
          <w:sz w:val="28"/>
          <w:szCs w:val="28"/>
        </w:rPr>
        <w:t xml:space="preserve"> (гиперозид).</w:t>
      </w:r>
    </w:p>
    <w:p w:rsidR="00145C29" w:rsidRPr="00F666AB" w:rsidRDefault="00145C29" w:rsidP="003D39B4">
      <w:pPr>
        <w:pStyle w:val="220"/>
        <w:suppressAutoHyphens/>
        <w:ind w:firstLine="709"/>
        <w:rPr>
          <w:szCs w:val="28"/>
        </w:rPr>
      </w:pPr>
      <w:r w:rsidRPr="00F666AB">
        <w:rPr>
          <w:szCs w:val="28"/>
        </w:rPr>
        <w:t xml:space="preserve">На хроматограмме испытуемого раствора должны обнаруживаться </w:t>
      </w:r>
      <w:r w:rsidR="0033103E" w:rsidRPr="00F666AB">
        <w:rPr>
          <w:szCs w:val="28"/>
        </w:rPr>
        <w:t xml:space="preserve">в нижней трети зоны адсорбции </w:t>
      </w:r>
      <w:r w:rsidR="006A6A9A">
        <w:rPr>
          <w:szCs w:val="28"/>
        </w:rPr>
        <w:t>с флуоресценцией жё</w:t>
      </w:r>
      <w:r w:rsidRPr="00F666AB">
        <w:rPr>
          <w:szCs w:val="28"/>
        </w:rPr>
        <w:t>лтого цвета ниже зоны адсорбции рутина, над ней зо</w:t>
      </w:r>
      <w:r w:rsidR="00186661">
        <w:rPr>
          <w:szCs w:val="28"/>
        </w:rPr>
        <w:t>на адсорбции с флуоресценцией зё</w:t>
      </w:r>
      <w:r w:rsidRPr="00F666AB">
        <w:rPr>
          <w:szCs w:val="28"/>
        </w:rPr>
        <w:t>леного цвета; в средней трети зо</w:t>
      </w:r>
      <w:r w:rsidR="005E1008">
        <w:rPr>
          <w:szCs w:val="28"/>
        </w:rPr>
        <w:t>на адсорбции с флуоресценцией жё</w:t>
      </w:r>
      <w:r w:rsidRPr="00F666AB">
        <w:rPr>
          <w:szCs w:val="28"/>
        </w:rPr>
        <w:t>лтого цвета ниже зоны адсорбции гиперозида, над ней зона</w:t>
      </w:r>
      <w:r w:rsidR="005E1008">
        <w:rPr>
          <w:szCs w:val="28"/>
        </w:rPr>
        <w:t xml:space="preserve"> адсорбции с флуоресценцией зелё</w:t>
      </w:r>
      <w:r w:rsidRPr="00F666AB">
        <w:rPr>
          <w:szCs w:val="28"/>
        </w:rPr>
        <w:t>ного цвета; в верхней трети зона адсорбции</w:t>
      </w:r>
      <w:r w:rsidR="00245437">
        <w:rPr>
          <w:szCs w:val="28"/>
        </w:rPr>
        <w:t xml:space="preserve"> с флуоресценцией коричневато-жёлтого цвета, над ней –</w:t>
      </w:r>
      <w:r w:rsidRPr="00F666AB">
        <w:rPr>
          <w:szCs w:val="28"/>
        </w:rPr>
        <w:t xml:space="preserve"> зона</w:t>
      </w:r>
      <w:r w:rsidR="0034592F">
        <w:rPr>
          <w:szCs w:val="28"/>
        </w:rPr>
        <w:t xml:space="preserve"> адсорбции с флуоресценцией зелё</w:t>
      </w:r>
      <w:r w:rsidRPr="00F666AB">
        <w:rPr>
          <w:szCs w:val="28"/>
        </w:rPr>
        <w:t>ного цвета (последние две зоны могут отсутствовать); допускается обнаружение других зон адсорбции (флавоноиды).</w:t>
      </w:r>
    </w:p>
    <w:p w:rsidR="00145C29" w:rsidRPr="00AA0EF7" w:rsidRDefault="004161A8" w:rsidP="003D39B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666AB">
        <w:rPr>
          <w:i/>
          <w:sz w:val="28"/>
          <w:szCs w:val="28"/>
        </w:rPr>
        <w:t>Другие виды пассифлоры</w:t>
      </w:r>
      <w:r w:rsidR="00AA0EF7">
        <w:rPr>
          <w:i/>
          <w:sz w:val="28"/>
          <w:szCs w:val="28"/>
        </w:rPr>
        <w:t xml:space="preserve">. </w:t>
      </w:r>
      <w:r w:rsidR="00145C29" w:rsidRPr="00F666AB">
        <w:rPr>
          <w:sz w:val="28"/>
          <w:szCs w:val="28"/>
        </w:rPr>
        <w:t>На хроматограмме испытуемого раствора не должны обнаруживаться зоны адсорбци</w:t>
      </w:r>
      <w:r w:rsidR="00C477F4">
        <w:rPr>
          <w:sz w:val="28"/>
          <w:szCs w:val="28"/>
        </w:rPr>
        <w:t>и с флуоресценцией зеленовато-жёлтого или оранжево-жё</w:t>
      </w:r>
      <w:r w:rsidR="00145C29" w:rsidRPr="00F666AB">
        <w:rPr>
          <w:sz w:val="28"/>
          <w:szCs w:val="28"/>
        </w:rPr>
        <w:t>лтого цвета между зоной</w:t>
      </w:r>
      <w:r w:rsidR="00526939">
        <w:rPr>
          <w:sz w:val="28"/>
          <w:szCs w:val="28"/>
        </w:rPr>
        <w:t xml:space="preserve"> адсорбции с флуоресценцией зелё</w:t>
      </w:r>
      <w:r w:rsidR="00145C29" w:rsidRPr="00F666AB">
        <w:rPr>
          <w:sz w:val="28"/>
          <w:szCs w:val="28"/>
        </w:rPr>
        <w:t>ного цвета в нижней трети хроматограммы и зон</w:t>
      </w:r>
      <w:r w:rsidR="00526939">
        <w:rPr>
          <w:sz w:val="28"/>
          <w:szCs w:val="28"/>
        </w:rPr>
        <w:t>ой адсорбции с флуоресценцией жё</w:t>
      </w:r>
      <w:r w:rsidR="00145C29" w:rsidRPr="00F666AB">
        <w:rPr>
          <w:sz w:val="28"/>
          <w:szCs w:val="28"/>
        </w:rPr>
        <w:t xml:space="preserve">лтого цвета в средней трети </w:t>
      </w:r>
      <w:r w:rsidR="0087502C" w:rsidRPr="00F666AB">
        <w:rPr>
          <w:sz w:val="28"/>
          <w:szCs w:val="28"/>
        </w:rPr>
        <w:t>ниже зоны адсорбции гиперозида</w:t>
      </w:r>
      <w:r w:rsidR="00145C29" w:rsidRPr="00F666AB">
        <w:rPr>
          <w:sz w:val="28"/>
          <w:szCs w:val="28"/>
        </w:rPr>
        <w:t>.</w:t>
      </w:r>
    </w:p>
    <w:p w:rsidR="009F29EA" w:rsidRPr="00AA0EF7" w:rsidRDefault="009F644C" w:rsidP="003D39B4">
      <w:pPr>
        <w:pStyle w:val="220"/>
        <w:suppressAutoHyphens/>
        <w:ind w:firstLine="709"/>
        <w:rPr>
          <w:i/>
          <w:szCs w:val="28"/>
        </w:rPr>
      </w:pPr>
      <w:r>
        <w:rPr>
          <w:i/>
          <w:szCs w:val="28"/>
        </w:rPr>
        <w:t>2. </w:t>
      </w:r>
      <w:r w:rsidR="009F29EA" w:rsidRPr="00F666AB">
        <w:rPr>
          <w:i/>
          <w:szCs w:val="28"/>
        </w:rPr>
        <w:t>Качественная реакция</w:t>
      </w:r>
      <w:r w:rsidR="00AA0EF7">
        <w:rPr>
          <w:i/>
          <w:szCs w:val="28"/>
        </w:rPr>
        <w:t xml:space="preserve">. </w:t>
      </w:r>
      <w:proofErr w:type="gramStart"/>
      <w:r w:rsidR="0090741C">
        <w:rPr>
          <w:szCs w:val="28"/>
        </w:rPr>
        <w:t>В колбу вместимостью 100 </w:t>
      </w:r>
      <w:r w:rsidR="009F29EA" w:rsidRPr="00F666AB">
        <w:rPr>
          <w:szCs w:val="28"/>
        </w:rPr>
        <w:t>мл помещают около 2,5</w:t>
      </w:r>
      <w:r w:rsidR="003B6249" w:rsidRPr="00F666AB">
        <w:rPr>
          <w:szCs w:val="28"/>
        </w:rPr>
        <w:t> </w:t>
      </w:r>
      <w:r w:rsidR="00674980">
        <w:rPr>
          <w:szCs w:val="28"/>
        </w:rPr>
        <w:t>г сырья, измельчё</w:t>
      </w:r>
      <w:r w:rsidR="009F29EA" w:rsidRPr="00F666AB">
        <w:rPr>
          <w:szCs w:val="28"/>
        </w:rPr>
        <w:t>нного до величины частиц, проходящих сквозь сито с отверстиями размером 0,5</w:t>
      </w:r>
      <w:r w:rsidR="005A3E44">
        <w:rPr>
          <w:szCs w:val="28"/>
        </w:rPr>
        <w:t> </w:t>
      </w:r>
      <w:r w:rsidR="009F29EA" w:rsidRPr="00F666AB">
        <w:rPr>
          <w:szCs w:val="28"/>
        </w:rPr>
        <w:t>мм, при</w:t>
      </w:r>
      <w:r w:rsidR="00AE2B87">
        <w:rPr>
          <w:szCs w:val="28"/>
        </w:rPr>
        <w:t>бавляют</w:t>
      </w:r>
      <w:r w:rsidR="009F29EA" w:rsidRPr="00F666AB">
        <w:rPr>
          <w:szCs w:val="28"/>
        </w:rPr>
        <w:t xml:space="preserve"> 30</w:t>
      </w:r>
      <w:r w:rsidR="005A3E44">
        <w:rPr>
          <w:szCs w:val="28"/>
        </w:rPr>
        <w:t> </w:t>
      </w:r>
      <w:r w:rsidR="009E5D01">
        <w:rPr>
          <w:szCs w:val="28"/>
        </w:rPr>
        <w:t>мл спирта 60 </w:t>
      </w:r>
      <w:r w:rsidR="009F29EA" w:rsidRPr="00F666AB">
        <w:rPr>
          <w:szCs w:val="28"/>
        </w:rPr>
        <w:t>% и 0,5</w:t>
      </w:r>
      <w:r w:rsidR="005A3E44">
        <w:rPr>
          <w:szCs w:val="28"/>
        </w:rPr>
        <w:t> </w:t>
      </w:r>
      <w:r w:rsidR="009F29EA" w:rsidRPr="00F666AB">
        <w:rPr>
          <w:szCs w:val="28"/>
        </w:rPr>
        <w:t>мл уксусной кислоты ледяной и кипятят с обратным холодильником в течение 10</w:t>
      </w:r>
      <w:r w:rsidR="005A3E44">
        <w:rPr>
          <w:szCs w:val="28"/>
        </w:rPr>
        <w:t> </w:t>
      </w:r>
      <w:r w:rsidR="009F29EA" w:rsidRPr="00F666AB">
        <w:rPr>
          <w:szCs w:val="28"/>
        </w:rPr>
        <w:t>мин. После охлаждения до комнатной температуры извлечение фильтруют через беззольный фильтр в делительную воронку вместимостью 250</w:t>
      </w:r>
      <w:r w:rsidR="003B6249" w:rsidRPr="00F666AB">
        <w:rPr>
          <w:szCs w:val="28"/>
        </w:rPr>
        <w:t> </w:t>
      </w:r>
      <w:r w:rsidR="009F29EA" w:rsidRPr="00F666AB">
        <w:rPr>
          <w:szCs w:val="28"/>
        </w:rPr>
        <w:t>мл, прибавляют 30</w:t>
      </w:r>
      <w:proofErr w:type="gramEnd"/>
      <w:r w:rsidR="005A3E44">
        <w:rPr>
          <w:szCs w:val="28"/>
        </w:rPr>
        <w:t> </w:t>
      </w:r>
      <w:r w:rsidR="009F29EA" w:rsidRPr="00F666AB">
        <w:rPr>
          <w:szCs w:val="28"/>
        </w:rPr>
        <w:t>мл хлороформа и 2</w:t>
      </w:r>
      <w:r w:rsidR="005A3E44">
        <w:rPr>
          <w:szCs w:val="28"/>
        </w:rPr>
        <w:t> </w:t>
      </w:r>
      <w:r w:rsidR="009F29EA" w:rsidRPr="00F666AB">
        <w:rPr>
          <w:szCs w:val="28"/>
        </w:rPr>
        <w:t xml:space="preserve">мл </w:t>
      </w:r>
      <w:r w:rsidR="009F29EA" w:rsidRPr="00F666AB">
        <w:rPr>
          <w:rFonts w:eastAsia="TimesNewRoman,Bold"/>
          <w:bCs/>
          <w:szCs w:val="28"/>
        </w:rPr>
        <w:t>аммиака раствора концентрированного 25</w:t>
      </w:r>
      <w:r w:rsidR="003B6249" w:rsidRPr="00F666AB">
        <w:rPr>
          <w:rFonts w:eastAsia="TimesNewRoman,Bold"/>
          <w:bCs/>
          <w:szCs w:val="28"/>
        </w:rPr>
        <w:t> </w:t>
      </w:r>
      <w:r w:rsidR="009F29EA" w:rsidRPr="00F666AB">
        <w:rPr>
          <w:rFonts w:eastAsia="TimesNewRoman,Bold"/>
          <w:bCs/>
          <w:szCs w:val="28"/>
        </w:rPr>
        <w:t>% и в</w:t>
      </w:r>
      <w:r w:rsidR="009F29EA" w:rsidRPr="00F666AB">
        <w:rPr>
          <w:szCs w:val="28"/>
        </w:rPr>
        <w:t>збалтывают 3</w:t>
      </w:r>
      <w:r w:rsidR="003B6249" w:rsidRPr="00F666AB">
        <w:rPr>
          <w:szCs w:val="28"/>
        </w:rPr>
        <w:t> </w:t>
      </w:r>
      <w:r w:rsidR="00965B34">
        <w:rPr>
          <w:szCs w:val="28"/>
        </w:rPr>
        <w:t>мин. После разделения слоё</w:t>
      </w:r>
      <w:r w:rsidR="009F29EA" w:rsidRPr="00F666AB">
        <w:rPr>
          <w:szCs w:val="28"/>
        </w:rPr>
        <w:t xml:space="preserve">в хлороформный слой фильтруют через предварительно смоченный хлороформом </w:t>
      </w:r>
      <w:r w:rsidR="0082380A">
        <w:rPr>
          <w:szCs w:val="28"/>
        </w:rPr>
        <w:t>беззольный фильтр, содержащий 1 </w:t>
      </w:r>
      <w:r w:rsidR="009F29EA" w:rsidRPr="00F666AB">
        <w:rPr>
          <w:szCs w:val="28"/>
        </w:rPr>
        <w:t>г натрия сульфата безводного, в круг</w:t>
      </w:r>
      <w:r w:rsidR="00B03342">
        <w:rPr>
          <w:szCs w:val="28"/>
        </w:rPr>
        <w:t>лодонную колбу вместимостью 100 </w:t>
      </w:r>
      <w:r w:rsidR="009F29EA" w:rsidRPr="00F666AB">
        <w:rPr>
          <w:szCs w:val="28"/>
        </w:rPr>
        <w:t>мл. Фильтрат упаривают на роторн</w:t>
      </w:r>
      <w:r w:rsidR="00AE2B87">
        <w:rPr>
          <w:szCs w:val="28"/>
        </w:rPr>
        <w:t>ом</w:t>
      </w:r>
      <w:r w:rsidR="009F29EA" w:rsidRPr="00F666AB">
        <w:rPr>
          <w:szCs w:val="28"/>
        </w:rPr>
        <w:t xml:space="preserve"> испарителе досуха. Сухой остаток растворяют в 1</w:t>
      </w:r>
      <w:r w:rsidR="005A3E44">
        <w:rPr>
          <w:szCs w:val="28"/>
        </w:rPr>
        <w:t> </w:t>
      </w:r>
      <w:r w:rsidR="009F29EA" w:rsidRPr="00F666AB">
        <w:rPr>
          <w:szCs w:val="28"/>
        </w:rPr>
        <w:t xml:space="preserve">мл </w:t>
      </w:r>
      <w:r w:rsidR="009F29EA" w:rsidRPr="00F666AB">
        <w:rPr>
          <w:rFonts w:eastAsia="TimesNewRoman,Bold"/>
          <w:bCs/>
          <w:szCs w:val="28"/>
        </w:rPr>
        <w:t>хлористоводородной кислоты разведённой 8,3</w:t>
      </w:r>
      <w:r w:rsidR="005A3E44">
        <w:rPr>
          <w:rFonts w:eastAsia="TimesNewRoman,Bold"/>
          <w:bCs/>
          <w:szCs w:val="28"/>
        </w:rPr>
        <w:t> </w:t>
      </w:r>
      <w:r w:rsidR="009F29EA" w:rsidRPr="00F666AB">
        <w:rPr>
          <w:rFonts w:eastAsia="TimesNewRoman,Bold"/>
          <w:bCs/>
          <w:szCs w:val="28"/>
        </w:rPr>
        <w:t xml:space="preserve">%. Полученный раствор </w:t>
      </w:r>
      <w:r w:rsidR="009F29EA" w:rsidRPr="00F666AB">
        <w:rPr>
          <w:szCs w:val="28"/>
        </w:rPr>
        <w:t>фильтруют в пробирку через беззольный фильтр, предварительно смоченный</w:t>
      </w:r>
      <w:r w:rsidR="003B6249" w:rsidRPr="00F666AB">
        <w:rPr>
          <w:szCs w:val="28"/>
        </w:rPr>
        <w:t xml:space="preserve"> </w:t>
      </w:r>
      <w:r w:rsidR="009F29EA" w:rsidRPr="00F666AB">
        <w:rPr>
          <w:rFonts w:eastAsia="TimesNewRoman,Bold"/>
          <w:bCs/>
          <w:szCs w:val="28"/>
        </w:rPr>
        <w:t>хлористоводородной кислотой разведённой 8,3 %</w:t>
      </w:r>
      <w:r w:rsidR="009F29EA" w:rsidRPr="00F666AB">
        <w:rPr>
          <w:szCs w:val="28"/>
        </w:rPr>
        <w:t>,</w:t>
      </w:r>
      <w:r w:rsidR="003B6249" w:rsidRPr="00F666AB">
        <w:rPr>
          <w:szCs w:val="28"/>
        </w:rPr>
        <w:t xml:space="preserve"> </w:t>
      </w:r>
      <w:r w:rsidR="009F29EA" w:rsidRPr="00F666AB">
        <w:rPr>
          <w:szCs w:val="28"/>
        </w:rPr>
        <w:t>добавляют 1</w:t>
      </w:r>
      <w:r w:rsidR="005A3E44">
        <w:rPr>
          <w:szCs w:val="28"/>
        </w:rPr>
        <w:t> </w:t>
      </w:r>
      <w:r w:rsidR="009F29EA" w:rsidRPr="00F666AB">
        <w:rPr>
          <w:szCs w:val="28"/>
        </w:rPr>
        <w:t xml:space="preserve">мл реактива Майера. Раствор должен помутнеть и постепенно должен выпасть осадок </w:t>
      </w:r>
      <w:proofErr w:type="gramStart"/>
      <w:r w:rsidR="009F29EA" w:rsidRPr="00F666AB">
        <w:rPr>
          <w:szCs w:val="28"/>
        </w:rPr>
        <w:t>от</w:t>
      </w:r>
      <w:proofErr w:type="gramEnd"/>
      <w:r w:rsidR="009F29EA" w:rsidRPr="00F666AB">
        <w:rPr>
          <w:szCs w:val="28"/>
        </w:rPr>
        <w:t xml:space="preserve"> </w:t>
      </w:r>
      <w:r w:rsidR="007D7CC7">
        <w:rPr>
          <w:szCs w:val="28"/>
        </w:rPr>
        <w:t>светло-</w:t>
      </w:r>
      <w:r w:rsidR="009F29EA" w:rsidRPr="00F666AB">
        <w:rPr>
          <w:szCs w:val="28"/>
        </w:rPr>
        <w:t>ж</w:t>
      </w:r>
      <w:r w:rsidR="007D7CC7">
        <w:rPr>
          <w:szCs w:val="28"/>
        </w:rPr>
        <w:t>ё</w:t>
      </w:r>
      <w:r w:rsidR="009F29EA" w:rsidRPr="00F666AB">
        <w:rPr>
          <w:szCs w:val="28"/>
        </w:rPr>
        <w:t>лтого до ж</w:t>
      </w:r>
      <w:r w:rsidR="007D7CC7">
        <w:rPr>
          <w:szCs w:val="28"/>
        </w:rPr>
        <w:t>ё</w:t>
      </w:r>
      <w:r w:rsidR="009F29EA" w:rsidRPr="00F666AB">
        <w:rPr>
          <w:szCs w:val="28"/>
        </w:rPr>
        <w:t>лто-коричневого цвета (алкалоиды).</w:t>
      </w:r>
    </w:p>
    <w:p w:rsidR="00775609" w:rsidRPr="00F666AB" w:rsidRDefault="00775609" w:rsidP="003D39B4">
      <w:pPr>
        <w:keepNext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666AB">
        <w:rPr>
          <w:sz w:val="28"/>
          <w:szCs w:val="28"/>
          <w:lang w:eastAsia="ru-RU"/>
        </w:rPr>
        <w:t>ИСПЫТАНИЯ</w:t>
      </w:r>
    </w:p>
    <w:p w:rsidR="009D776A" w:rsidRPr="00F666AB" w:rsidRDefault="009D776A" w:rsidP="003D39B4">
      <w:pPr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b/>
          <w:i/>
          <w:sz w:val="28"/>
          <w:szCs w:val="28"/>
        </w:rPr>
        <w:t>В</w:t>
      </w:r>
      <w:r w:rsidR="00CB3E4E" w:rsidRPr="00F666AB">
        <w:rPr>
          <w:b/>
          <w:i/>
          <w:sz w:val="28"/>
          <w:szCs w:val="28"/>
        </w:rPr>
        <w:t>лажность</w:t>
      </w:r>
      <w:r w:rsidRPr="00F666AB">
        <w:rPr>
          <w:b/>
          <w:i/>
          <w:sz w:val="28"/>
          <w:szCs w:val="28"/>
        </w:rPr>
        <w:t>.</w:t>
      </w:r>
      <w:r w:rsidR="00CB3E4E" w:rsidRPr="00F666AB">
        <w:rPr>
          <w:sz w:val="28"/>
          <w:szCs w:val="28"/>
        </w:rPr>
        <w:t xml:space="preserve"> </w:t>
      </w:r>
      <w:r w:rsidR="00FF1F81" w:rsidRPr="00F666AB">
        <w:rPr>
          <w:sz w:val="28"/>
          <w:szCs w:val="28"/>
        </w:rPr>
        <w:t>Н</w:t>
      </w:r>
      <w:r w:rsidR="00B81ACA" w:rsidRPr="00F666AB">
        <w:rPr>
          <w:sz w:val="28"/>
          <w:szCs w:val="28"/>
        </w:rPr>
        <w:t>е более 1</w:t>
      </w:r>
      <w:r w:rsidR="0087502C" w:rsidRPr="00F666AB">
        <w:rPr>
          <w:sz w:val="28"/>
          <w:szCs w:val="28"/>
        </w:rPr>
        <w:t>0</w:t>
      </w:r>
      <w:r w:rsidR="00B24BA8" w:rsidRPr="00F666AB">
        <w:rPr>
          <w:sz w:val="28"/>
          <w:szCs w:val="28"/>
        </w:rPr>
        <w:t>,0</w:t>
      </w:r>
      <w:r w:rsidR="00BF6DF2" w:rsidRPr="00F666AB">
        <w:rPr>
          <w:sz w:val="28"/>
          <w:szCs w:val="28"/>
        </w:rPr>
        <w:t> </w:t>
      </w:r>
      <w:r w:rsidR="00FF1F81" w:rsidRPr="00F666AB">
        <w:rPr>
          <w:sz w:val="28"/>
          <w:szCs w:val="28"/>
        </w:rPr>
        <w:t>% (</w:t>
      </w:r>
      <w:r w:rsidR="00FF1F81" w:rsidRPr="00F666AB">
        <w:rPr>
          <w:bCs/>
          <w:sz w:val="28"/>
          <w:szCs w:val="28"/>
        </w:rPr>
        <w:t>ОФС</w:t>
      </w:r>
      <w:r w:rsidR="005A3E44">
        <w:rPr>
          <w:bCs/>
          <w:sz w:val="28"/>
          <w:szCs w:val="28"/>
        </w:rPr>
        <w:t> </w:t>
      </w:r>
      <w:r w:rsidR="00FF1F81" w:rsidRPr="00F666AB">
        <w:rPr>
          <w:bCs/>
          <w:sz w:val="28"/>
          <w:szCs w:val="28"/>
        </w:rPr>
        <w:t>«</w:t>
      </w:r>
      <w:r w:rsidR="00E9521B" w:rsidRPr="00F666AB">
        <w:rPr>
          <w:sz w:val="28"/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FF1F81" w:rsidRPr="00F666AB">
        <w:rPr>
          <w:bCs/>
          <w:sz w:val="28"/>
          <w:szCs w:val="28"/>
        </w:rPr>
        <w:t>»).</w:t>
      </w:r>
    </w:p>
    <w:p w:rsidR="009D776A" w:rsidRPr="00F666AB" w:rsidRDefault="009D776A" w:rsidP="003D39B4">
      <w:pPr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b/>
          <w:i/>
          <w:sz w:val="28"/>
          <w:szCs w:val="28"/>
        </w:rPr>
        <w:t>З</w:t>
      </w:r>
      <w:r w:rsidR="00CB3E4E" w:rsidRPr="00F666AB">
        <w:rPr>
          <w:b/>
          <w:i/>
          <w:sz w:val="28"/>
          <w:szCs w:val="28"/>
        </w:rPr>
        <w:t>ол</w:t>
      </w:r>
      <w:r w:rsidRPr="00F666AB">
        <w:rPr>
          <w:b/>
          <w:i/>
          <w:sz w:val="28"/>
          <w:szCs w:val="28"/>
        </w:rPr>
        <w:t>а</w:t>
      </w:r>
      <w:r w:rsidR="00CB3E4E" w:rsidRPr="00F666AB">
        <w:rPr>
          <w:b/>
          <w:i/>
          <w:sz w:val="28"/>
          <w:szCs w:val="28"/>
        </w:rPr>
        <w:t xml:space="preserve"> общ</w:t>
      </w:r>
      <w:r w:rsidRPr="00F666AB">
        <w:rPr>
          <w:b/>
          <w:i/>
          <w:sz w:val="28"/>
          <w:szCs w:val="28"/>
        </w:rPr>
        <w:t>ая.</w:t>
      </w:r>
      <w:r w:rsidRPr="00F666AB">
        <w:rPr>
          <w:i/>
          <w:sz w:val="28"/>
          <w:szCs w:val="28"/>
        </w:rPr>
        <w:t xml:space="preserve"> </w:t>
      </w:r>
      <w:r w:rsidR="00FF1F81" w:rsidRPr="00F666AB">
        <w:rPr>
          <w:sz w:val="28"/>
          <w:szCs w:val="28"/>
        </w:rPr>
        <w:t>Н</w:t>
      </w:r>
      <w:r w:rsidR="00B81ACA" w:rsidRPr="00F666AB">
        <w:rPr>
          <w:sz w:val="28"/>
          <w:szCs w:val="28"/>
        </w:rPr>
        <w:t>е более</w:t>
      </w:r>
      <w:r w:rsidR="004963A7" w:rsidRPr="00F666AB">
        <w:rPr>
          <w:sz w:val="28"/>
          <w:szCs w:val="28"/>
        </w:rPr>
        <w:t xml:space="preserve"> </w:t>
      </w:r>
      <w:r w:rsidR="0087502C" w:rsidRPr="00F666AB">
        <w:rPr>
          <w:sz w:val="28"/>
          <w:szCs w:val="28"/>
        </w:rPr>
        <w:t>13</w:t>
      </w:r>
      <w:r w:rsidR="00B24BA8" w:rsidRPr="00F666AB">
        <w:rPr>
          <w:sz w:val="28"/>
          <w:szCs w:val="28"/>
        </w:rPr>
        <w:t>,0</w:t>
      </w:r>
      <w:r w:rsidR="00BF6DF2" w:rsidRPr="00F666AB">
        <w:rPr>
          <w:sz w:val="28"/>
          <w:szCs w:val="28"/>
        </w:rPr>
        <w:t> </w:t>
      </w:r>
      <w:r w:rsidR="00FF1F81" w:rsidRPr="00F666AB">
        <w:rPr>
          <w:sz w:val="28"/>
          <w:szCs w:val="28"/>
        </w:rPr>
        <w:t>% (ОФС «Зола общая»).</w:t>
      </w:r>
    </w:p>
    <w:p w:rsidR="009D776A" w:rsidRPr="00F666AB" w:rsidRDefault="009D776A" w:rsidP="003D39B4">
      <w:pPr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b/>
          <w:i/>
          <w:sz w:val="28"/>
          <w:szCs w:val="28"/>
        </w:rPr>
        <w:t>З</w:t>
      </w:r>
      <w:r w:rsidR="00CB3E4E" w:rsidRPr="00F666AB">
        <w:rPr>
          <w:b/>
          <w:i/>
          <w:sz w:val="28"/>
          <w:szCs w:val="28"/>
        </w:rPr>
        <w:t>ол</w:t>
      </w:r>
      <w:r w:rsidRPr="00F666AB">
        <w:rPr>
          <w:b/>
          <w:i/>
          <w:sz w:val="28"/>
          <w:szCs w:val="28"/>
        </w:rPr>
        <w:t>а</w:t>
      </w:r>
      <w:r w:rsidR="00CB3E4E" w:rsidRPr="00F666AB">
        <w:rPr>
          <w:b/>
          <w:i/>
          <w:sz w:val="28"/>
          <w:szCs w:val="28"/>
        </w:rPr>
        <w:t>, нерастворим</w:t>
      </w:r>
      <w:r w:rsidRPr="00F666AB">
        <w:rPr>
          <w:b/>
          <w:i/>
          <w:sz w:val="28"/>
          <w:szCs w:val="28"/>
        </w:rPr>
        <w:t>ая</w:t>
      </w:r>
      <w:r w:rsidR="00CB3E4E" w:rsidRPr="00F666AB">
        <w:rPr>
          <w:b/>
          <w:i/>
          <w:sz w:val="28"/>
          <w:szCs w:val="28"/>
        </w:rPr>
        <w:t xml:space="preserve"> в хлористоводородной кислоте</w:t>
      </w:r>
      <w:r w:rsidRPr="00F666AB">
        <w:rPr>
          <w:b/>
          <w:i/>
          <w:sz w:val="28"/>
          <w:szCs w:val="28"/>
        </w:rPr>
        <w:t>.</w:t>
      </w:r>
      <w:r w:rsidR="00CB3E4E" w:rsidRPr="00F666AB">
        <w:rPr>
          <w:sz w:val="28"/>
          <w:szCs w:val="28"/>
        </w:rPr>
        <w:t xml:space="preserve"> </w:t>
      </w:r>
      <w:r w:rsidR="000219BB" w:rsidRPr="00F666AB">
        <w:rPr>
          <w:sz w:val="28"/>
          <w:szCs w:val="28"/>
        </w:rPr>
        <w:t>Н</w:t>
      </w:r>
      <w:r w:rsidR="009A25B1" w:rsidRPr="00F666AB">
        <w:rPr>
          <w:sz w:val="28"/>
          <w:szCs w:val="28"/>
        </w:rPr>
        <w:t xml:space="preserve">е более </w:t>
      </w:r>
      <w:r w:rsidR="0087502C" w:rsidRPr="00F666AB">
        <w:rPr>
          <w:sz w:val="28"/>
          <w:szCs w:val="28"/>
        </w:rPr>
        <w:t>2</w:t>
      </w:r>
      <w:r w:rsidR="00B24BA8" w:rsidRPr="00F666AB">
        <w:rPr>
          <w:sz w:val="28"/>
          <w:szCs w:val="28"/>
        </w:rPr>
        <w:t>,0</w:t>
      </w:r>
      <w:r w:rsidR="00AE70E4" w:rsidRPr="00F666AB">
        <w:rPr>
          <w:sz w:val="28"/>
          <w:szCs w:val="28"/>
        </w:rPr>
        <w:t> </w:t>
      </w:r>
      <w:r w:rsidR="000219BB" w:rsidRPr="00F666AB">
        <w:rPr>
          <w:sz w:val="28"/>
          <w:szCs w:val="28"/>
        </w:rPr>
        <w:t xml:space="preserve">% </w:t>
      </w:r>
      <w:r w:rsidR="006E1349" w:rsidRPr="00F666AB">
        <w:rPr>
          <w:sz w:val="28"/>
          <w:szCs w:val="28"/>
        </w:rPr>
        <w:t>(</w:t>
      </w:r>
      <w:r w:rsidR="000219BB" w:rsidRPr="00F666AB">
        <w:rPr>
          <w:sz w:val="28"/>
          <w:szCs w:val="28"/>
        </w:rPr>
        <w:t>ОФС «</w:t>
      </w:r>
      <w:r w:rsidR="00CE0F4E" w:rsidRPr="00F666AB">
        <w:rPr>
          <w:sz w:val="28"/>
          <w:szCs w:val="28"/>
        </w:rPr>
        <w:t>Зола, нерастворимая в хлористоводородной кислоте</w:t>
      </w:r>
      <w:r w:rsidR="000219BB" w:rsidRPr="00F666AB">
        <w:rPr>
          <w:sz w:val="28"/>
          <w:szCs w:val="28"/>
        </w:rPr>
        <w:t>»</w:t>
      </w:r>
      <w:r w:rsidR="006E1349" w:rsidRPr="00F666AB">
        <w:rPr>
          <w:sz w:val="28"/>
          <w:szCs w:val="28"/>
        </w:rPr>
        <w:t>)</w:t>
      </w:r>
      <w:r w:rsidR="000219BB" w:rsidRPr="00F666AB">
        <w:rPr>
          <w:sz w:val="28"/>
          <w:szCs w:val="28"/>
        </w:rPr>
        <w:t>.</w:t>
      </w:r>
    </w:p>
    <w:p w:rsidR="00D244C4" w:rsidRPr="00F666AB" w:rsidRDefault="00B81ACA" w:rsidP="003D3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66AB">
        <w:rPr>
          <w:b/>
          <w:i/>
          <w:sz w:val="28"/>
          <w:szCs w:val="28"/>
        </w:rPr>
        <w:t>Измельч</w:t>
      </w:r>
      <w:r w:rsidR="00D244C4" w:rsidRPr="00F666AB">
        <w:rPr>
          <w:b/>
          <w:i/>
          <w:sz w:val="28"/>
          <w:szCs w:val="28"/>
        </w:rPr>
        <w:t>ё</w:t>
      </w:r>
      <w:r w:rsidRPr="00F666AB">
        <w:rPr>
          <w:b/>
          <w:i/>
          <w:sz w:val="28"/>
          <w:szCs w:val="28"/>
        </w:rPr>
        <w:t>нность</w:t>
      </w:r>
      <w:r w:rsidRPr="00F666AB">
        <w:rPr>
          <w:b/>
          <w:sz w:val="28"/>
          <w:szCs w:val="28"/>
        </w:rPr>
        <w:t xml:space="preserve">. </w:t>
      </w:r>
      <w:r w:rsidR="00D244C4" w:rsidRPr="00F666AB">
        <w:rPr>
          <w:color w:val="000000"/>
          <w:sz w:val="28"/>
          <w:szCs w:val="28"/>
        </w:rPr>
        <w:t>Определение проводят в соответствии с ОФС</w:t>
      </w:r>
      <w:r w:rsidR="00BE2B9B">
        <w:rPr>
          <w:color w:val="000000"/>
          <w:sz w:val="28"/>
          <w:szCs w:val="28"/>
        </w:rPr>
        <w:t> </w:t>
      </w:r>
      <w:r w:rsidR="00D244C4" w:rsidRPr="00F666AB">
        <w:rPr>
          <w:sz w:val="28"/>
          <w:szCs w:val="28"/>
        </w:rPr>
        <w:t>«</w:t>
      </w:r>
      <w:r w:rsidR="00D244C4" w:rsidRPr="00F666AB">
        <w:rPr>
          <w:bCs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="00D244C4" w:rsidRPr="00F666AB">
        <w:rPr>
          <w:sz w:val="28"/>
          <w:szCs w:val="28"/>
        </w:rPr>
        <w:t>лекарственных растительных препаратах</w:t>
      </w:r>
      <w:r w:rsidR="00D244C4" w:rsidRPr="00F666AB">
        <w:rPr>
          <w:bCs/>
          <w:sz w:val="28"/>
          <w:szCs w:val="28"/>
        </w:rPr>
        <w:t>»</w:t>
      </w:r>
      <w:r w:rsidR="00D244C4" w:rsidRPr="00F666AB">
        <w:rPr>
          <w:color w:val="000000"/>
          <w:sz w:val="28"/>
          <w:szCs w:val="28"/>
        </w:rPr>
        <w:t>.</w:t>
      </w:r>
    </w:p>
    <w:p w:rsidR="00B81ACA" w:rsidRPr="00F666AB" w:rsidRDefault="000F0983" w:rsidP="003D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Измельчё</w:t>
      </w:r>
      <w:r w:rsidR="0087502C" w:rsidRPr="00F666AB">
        <w:rPr>
          <w:i/>
          <w:sz w:val="28"/>
          <w:szCs w:val="28"/>
        </w:rPr>
        <w:t>нное</w:t>
      </w:r>
      <w:r w:rsidR="001B5D8E">
        <w:rPr>
          <w:i/>
          <w:sz w:val="28"/>
          <w:szCs w:val="28"/>
        </w:rPr>
        <w:t xml:space="preserve"> сырьё</w:t>
      </w:r>
      <w:r w:rsidR="0087502C" w:rsidRPr="00F666AB">
        <w:rPr>
          <w:i/>
          <w:sz w:val="28"/>
          <w:szCs w:val="28"/>
        </w:rPr>
        <w:t xml:space="preserve">: </w:t>
      </w:r>
      <w:r w:rsidR="0087502C" w:rsidRPr="00F666AB">
        <w:rPr>
          <w:sz w:val="28"/>
          <w:szCs w:val="28"/>
        </w:rPr>
        <w:t>частиц, не проходящих сквозь сито с отверстиями размером 7</w:t>
      </w:r>
      <w:r w:rsidR="003B6249" w:rsidRPr="00F666AB">
        <w:rPr>
          <w:sz w:val="28"/>
          <w:szCs w:val="28"/>
        </w:rPr>
        <w:t> </w:t>
      </w:r>
      <w:r w:rsidR="0087502C" w:rsidRPr="00F666AB">
        <w:rPr>
          <w:sz w:val="28"/>
          <w:szCs w:val="28"/>
        </w:rPr>
        <w:t>мм, – не более 5</w:t>
      </w:r>
      <w:r w:rsidR="003B6249" w:rsidRPr="00F666AB">
        <w:rPr>
          <w:sz w:val="28"/>
          <w:szCs w:val="28"/>
        </w:rPr>
        <w:t> </w:t>
      </w:r>
      <w:r w:rsidR="0087502C" w:rsidRPr="00F666AB">
        <w:rPr>
          <w:sz w:val="28"/>
          <w:szCs w:val="28"/>
        </w:rPr>
        <w:t xml:space="preserve">%; частиц, проходящих сквозь </w:t>
      </w:r>
      <w:r w:rsidR="008F13D1">
        <w:rPr>
          <w:sz w:val="28"/>
          <w:szCs w:val="28"/>
        </w:rPr>
        <w:t>сито с отверстиями размером 0,5 </w:t>
      </w:r>
      <w:r w:rsidR="0087502C" w:rsidRPr="00F666AB">
        <w:rPr>
          <w:sz w:val="28"/>
          <w:szCs w:val="28"/>
        </w:rPr>
        <w:t>мм, – не более 5</w:t>
      </w:r>
      <w:r w:rsidR="005A3E44">
        <w:rPr>
          <w:sz w:val="28"/>
          <w:szCs w:val="28"/>
        </w:rPr>
        <w:t> </w:t>
      </w:r>
      <w:r w:rsidR="0087502C" w:rsidRPr="00F666AB">
        <w:rPr>
          <w:sz w:val="28"/>
          <w:szCs w:val="28"/>
        </w:rPr>
        <w:t>%.</w:t>
      </w:r>
    </w:p>
    <w:p w:rsidR="00D244C4" w:rsidRPr="00F666AB" w:rsidRDefault="00D244C4" w:rsidP="003D3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66AB">
        <w:rPr>
          <w:b/>
          <w:i/>
          <w:sz w:val="28"/>
          <w:szCs w:val="28"/>
        </w:rPr>
        <w:t xml:space="preserve">Допустимые </w:t>
      </w:r>
      <w:r w:rsidR="00B81ACA" w:rsidRPr="00F666AB">
        <w:rPr>
          <w:b/>
          <w:i/>
          <w:sz w:val="28"/>
          <w:szCs w:val="28"/>
        </w:rPr>
        <w:t>примеси</w:t>
      </w:r>
      <w:r w:rsidRPr="00F666AB">
        <w:rPr>
          <w:b/>
          <w:i/>
          <w:sz w:val="28"/>
          <w:szCs w:val="28"/>
        </w:rPr>
        <w:t>.</w:t>
      </w:r>
      <w:r w:rsidRPr="00F666AB">
        <w:rPr>
          <w:color w:val="000000"/>
          <w:sz w:val="28"/>
          <w:szCs w:val="28"/>
        </w:rPr>
        <w:t xml:space="preserve"> Определение проводят в соответствии с ОФС</w:t>
      </w:r>
      <w:r w:rsidR="00BE2B9B">
        <w:rPr>
          <w:color w:val="000000"/>
          <w:sz w:val="28"/>
          <w:szCs w:val="28"/>
        </w:rPr>
        <w:t> </w:t>
      </w:r>
      <w:r w:rsidRPr="00F666AB">
        <w:rPr>
          <w:color w:val="000000"/>
          <w:sz w:val="28"/>
          <w:szCs w:val="28"/>
        </w:rPr>
        <w:t>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87502C" w:rsidRPr="00F666AB" w:rsidRDefault="0087502C" w:rsidP="003D39B4">
      <w:pPr>
        <w:spacing w:line="360" w:lineRule="auto"/>
        <w:ind w:firstLine="709"/>
        <w:jc w:val="both"/>
        <w:rPr>
          <w:sz w:val="28"/>
          <w:szCs w:val="28"/>
        </w:rPr>
      </w:pPr>
      <w:r w:rsidRPr="00477D46">
        <w:rPr>
          <w:i/>
          <w:sz w:val="28"/>
          <w:szCs w:val="28"/>
        </w:rPr>
        <w:t>Незрелые плоды.</w:t>
      </w:r>
      <w:r w:rsidRPr="004D262E">
        <w:rPr>
          <w:i/>
          <w:sz w:val="28"/>
          <w:szCs w:val="28"/>
        </w:rPr>
        <w:t xml:space="preserve"> </w:t>
      </w:r>
      <w:r w:rsidR="000F51D1">
        <w:rPr>
          <w:i/>
          <w:sz w:val="28"/>
          <w:szCs w:val="28"/>
        </w:rPr>
        <w:t>Цельное сырьё</w:t>
      </w:r>
      <w:r w:rsidR="00FD2E92" w:rsidRPr="00F666AB">
        <w:rPr>
          <w:sz w:val="28"/>
          <w:szCs w:val="28"/>
        </w:rPr>
        <w:t xml:space="preserve"> – н</w:t>
      </w:r>
      <w:r w:rsidRPr="00F666AB">
        <w:rPr>
          <w:sz w:val="28"/>
          <w:szCs w:val="28"/>
        </w:rPr>
        <w:t>е более 6</w:t>
      </w:r>
      <w:r w:rsidR="003B6249" w:rsidRPr="00F666AB">
        <w:rPr>
          <w:sz w:val="28"/>
          <w:szCs w:val="28"/>
        </w:rPr>
        <w:t> </w:t>
      </w:r>
      <w:r w:rsidRPr="00F666AB">
        <w:rPr>
          <w:sz w:val="28"/>
          <w:szCs w:val="28"/>
        </w:rPr>
        <w:t>%.</w:t>
      </w:r>
    </w:p>
    <w:p w:rsidR="0087502C" w:rsidRPr="00F666AB" w:rsidRDefault="0087502C" w:rsidP="003D39B4">
      <w:pPr>
        <w:spacing w:line="360" w:lineRule="auto"/>
        <w:ind w:firstLine="709"/>
        <w:jc w:val="both"/>
        <w:rPr>
          <w:sz w:val="28"/>
          <w:szCs w:val="28"/>
        </w:rPr>
      </w:pPr>
      <w:r w:rsidRPr="00477D46">
        <w:rPr>
          <w:i/>
          <w:sz w:val="28"/>
          <w:szCs w:val="28"/>
        </w:rPr>
        <w:t>Части стебля.</w:t>
      </w:r>
      <w:r w:rsidRPr="00113728">
        <w:rPr>
          <w:sz w:val="28"/>
          <w:szCs w:val="28"/>
        </w:rPr>
        <w:t xml:space="preserve"> </w:t>
      </w:r>
      <w:r w:rsidRPr="00F666AB">
        <w:rPr>
          <w:sz w:val="28"/>
          <w:szCs w:val="28"/>
        </w:rPr>
        <w:t>Не более 60</w:t>
      </w:r>
      <w:r w:rsidR="003B6249" w:rsidRPr="00F666AB">
        <w:rPr>
          <w:sz w:val="28"/>
          <w:szCs w:val="28"/>
        </w:rPr>
        <w:t> </w:t>
      </w:r>
      <w:r w:rsidRPr="00F666AB">
        <w:rPr>
          <w:sz w:val="28"/>
          <w:szCs w:val="28"/>
        </w:rPr>
        <w:t>%.</w:t>
      </w:r>
    </w:p>
    <w:p w:rsidR="0087502C" w:rsidRPr="00F666AB" w:rsidRDefault="0087502C" w:rsidP="003D39B4">
      <w:pPr>
        <w:spacing w:line="360" w:lineRule="auto"/>
        <w:ind w:firstLine="709"/>
        <w:jc w:val="both"/>
        <w:rPr>
          <w:sz w:val="28"/>
          <w:szCs w:val="28"/>
        </w:rPr>
      </w:pPr>
      <w:r w:rsidRPr="00477D46">
        <w:rPr>
          <w:i/>
          <w:sz w:val="28"/>
          <w:szCs w:val="28"/>
        </w:rPr>
        <w:t>Органическая примесь</w:t>
      </w:r>
      <w:r w:rsidRPr="00F666AB">
        <w:rPr>
          <w:i/>
          <w:sz w:val="28"/>
          <w:szCs w:val="28"/>
        </w:rPr>
        <w:t xml:space="preserve">. </w:t>
      </w:r>
      <w:r w:rsidR="00FD2E92" w:rsidRPr="00F666AB">
        <w:rPr>
          <w:sz w:val="28"/>
          <w:szCs w:val="28"/>
        </w:rPr>
        <w:t>Н</w:t>
      </w:r>
      <w:r w:rsidRPr="00F666AB">
        <w:rPr>
          <w:sz w:val="28"/>
          <w:szCs w:val="28"/>
        </w:rPr>
        <w:t>е более 2</w:t>
      </w:r>
      <w:r w:rsidR="003B6249" w:rsidRPr="00F666AB">
        <w:rPr>
          <w:sz w:val="28"/>
          <w:szCs w:val="28"/>
        </w:rPr>
        <w:t> </w:t>
      </w:r>
      <w:r w:rsidRPr="00F666AB">
        <w:rPr>
          <w:sz w:val="28"/>
          <w:szCs w:val="28"/>
        </w:rPr>
        <w:t>%.</w:t>
      </w:r>
    </w:p>
    <w:p w:rsidR="00FD2E92" w:rsidRPr="00F666AB" w:rsidRDefault="0087502C" w:rsidP="003D3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7D46">
        <w:rPr>
          <w:i/>
          <w:sz w:val="28"/>
          <w:szCs w:val="28"/>
        </w:rPr>
        <w:t>Минеральная примесь</w:t>
      </w:r>
      <w:r w:rsidRPr="00F666AB">
        <w:rPr>
          <w:b/>
          <w:i/>
          <w:sz w:val="28"/>
          <w:szCs w:val="28"/>
        </w:rPr>
        <w:t>.</w:t>
      </w:r>
      <w:r w:rsidRPr="00F666AB">
        <w:rPr>
          <w:i/>
          <w:sz w:val="28"/>
          <w:szCs w:val="28"/>
        </w:rPr>
        <w:t xml:space="preserve"> </w:t>
      </w:r>
      <w:r w:rsidR="00FD2E92" w:rsidRPr="00F666AB">
        <w:rPr>
          <w:sz w:val="28"/>
          <w:szCs w:val="28"/>
        </w:rPr>
        <w:t>Н</w:t>
      </w:r>
      <w:r w:rsidRPr="00F666AB">
        <w:rPr>
          <w:sz w:val="28"/>
          <w:szCs w:val="28"/>
        </w:rPr>
        <w:t>е более 1</w:t>
      </w:r>
      <w:r w:rsidR="003B6249" w:rsidRPr="00F666AB">
        <w:rPr>
          <w:sz w:val="28"/>
          <w:szCs w:val="28"/>
        </w:rPr>
        <w:t> </w:t>
      </w:r>
      <w:r w:rsidRPr="00F666AB">
        <w:rPr>
          <w:sz w:val="28"/>
          <w:szCs w:val="28"/>
        </w:rPr>
        <w:t>%.</w:t>
      </w:r>
    </w:p>
    <w:p w:rsidR="004963A7" w:rsidRPr="00F666AB" w:rsidRDefault="004963A7" w:rsidP="003D3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b/>
          <w:bCs/>
          <w:i/>
          <w:sz w:val="28"/>
          <w:szCs w:val="28"/>
        </w:rPr>
        <w:t>Тяж</w:t>
      </w:r>
      <w:r w:rsidR="00D244C4" w:rsidRPr="00F666AB">
        <w:rPr>
          <w:b/>
          <w:bCs/>
          <w:i/>
          <w:sz w:val="28"/>
          <w:szCs w:val="28"/>
        </w:rPr>
        <w:t>ё</w:t>
      </w:r>
      <w:r w:rsidRPr="00F666AB">
        <w:rPr>
          <w:b/>
          <w:bCs/>
          <w:i/>
          <w:sz w:val="28"/>
          <w:szCs w:val="28"/>
        </w:rPr>
        <w:t>лые металлы</w:t>
      </w:r>
      <w:r w:rsidR="00721A2E" w:rsidRPr="00F666AB">
        <w:rPr>
          <w:b/>
          <w:bCs/>
          <w:i/>
          <w:sz w:val="28"/>
          <w:szCs w:val="28"/>
        </w:rPr>
        <w:t xml:space="preserve"> и мышьяк</w:t>
      </w:r>
      <w:r w:rsidRPr="00F666AB">
        <w:rPr>
          <w:b/>
          <w:sz w:val="28"/>
          <w:szCs w:val="28"/>
        </w:rPr>
        <w:t>.</w:t>
      </w:r>
      <w:r w:rsidRPr="00F666AB">
        <w:rPr>
          <w:sz w:val="28"/>
          <w:szCs w:val="28"/>
        </w:rPr>
        <w:t xml:space="preserve"> В </w:t>
      </w:r>
      <w:r w:rsidR="00BF6DF2" w:rsidRPr="00F666AB">
        <w:rPr>
          <w:sz w:val="28"/>
          <w:szCs w:val="28"/>
        </w:rPr>
        <w:t>соответствии с ОФС </w:t>
      </w:r>
      <w:r w:rsidRPr="00F666AB">
        <w:rPr>
          <w:sz w:val="28"/>
          <w:szCs w:val="28"/>
        </w:rPr>
        <w:t>«Определение содержания тяж</w:t>
      </w:r>
      <w:r w:rsidR="008337D4" w:rsidRPr="00F666AB">
        <w:rPr>
          <w:sz w:val="28"/>
          <w:szCs w:val="28"/>
        </w:rPr>
        <w:t>ё</w:t>
      </w:r>
      <w:r w:rsidRPr="00F666AB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4963A7" w:rsidRPr="00F666AB" w:rsidRDefault="004963A7" w:rsidP="00E743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b/>
          <w:bCs/>
          <w:i/>
          <w:sz w:val="28"/>
          <w:szCs w:val="28"/>
        </w:rPr>
        <w:t>Радионуклиды.</w:t>
      </w:r>
      <w:r w:rsidRPr="00F666AB">
        <w:rPr>
          <w:bCs/>
          <w:sz w:val="28"/>
          <w:szCs w:val="28"/>
        </w:rPr>
        <w:t xml:space="preserve"> </w:t>
      </w:r>
      <w:r w:rsidRPr="00F666AB">
        <w:rPr>
          <w:sz w:val="28"/>
          <w:szCs w:val="28"/>
        </w:rPr>
        <w:t xml:space="preserve">В </w:t>
      </w:r>
      <w:r w:rsidR="00BF6DF2" w:rsidRPr="00F666AB">
        <w:rPr>
          <w:sz w:val="28"/>
          <w:szCs w:val="28"/>
        </w:rPr>
        <w:t>соответствии с ОФС </w:t>
      </w:r>
      <w:r w:rsidRPr="00F666AB">
        <w:rPr>
          <w:sz w:val="28"/>
          <w:szCs w:val="28"/>
        </w:rPr>
        <w:t>«Определение содержания радионуклидов в лекарственном растительном сырье и лекарств</w:t>
      </w:r>
      <w:r w:rsidR="00166B53" w:rsidRPr="00F666AB">
        <w:rPr>
          <w:sz w:val="28"/>
          <w:szCs w:val="28"/>
        </w:rPr>
        <w:t>енных растительных препаратах».</w:t>
      </w:r>
    </w:p>
    <w:p w:rsidR="00166B53" w:rsidRPr="00F666AB" w:rsidRDefault="00166B53" w:rsidP="00E743CE">
      <w:pPr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b/>
          <w:i/>
          <w:sz w:val="28"/>
          <w:szCs w:val="28"/>
        </w:rPr>
        <w:t>Заражённость вредителями запасов</w:t>
      </w:r>
      <w:r w:rsidRPr="00F666AB">
        <w:rPr>
          <w:i/>
          <w:sz w:val="28"/>
          <w:szCs w:val="28"/>
        </w:rPr>
        <w:t>.</w:t>
      </w:r>
      <w:r w:rsidRPr="00F666AB">
        <w:rPr>
          <w:sz w:val="28"/>
          <w:szCs w:val="28"/>
        </w:rPr>
        <w:t xml:space="preserve"> </w:t>
      </w:r>
      <w:r w:rsidRPr="00F666AB">
        <w:rPr>
          <w:sz w:val="28"/>
        </w:rPr>
        <w:t xml:space="preserve">Испытание </w:t>
      </w:r>
      <w:r w:rsidRPr="00F666AB">
        <w:rPr>
          <w:sz w:val="28"/>
          <w:szCs w:val="28"/>
        </w:rPr>
        <w:t>проводят в соответствии с ОФС 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4963A7" w:rsidRPr="00F666AB" w:rsidRDefault="004963A7" w:rsidP="00E743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b/>
          <w:bCs/>
          <w:i/>
          <w:sz w:val="28"/>
          <w:szCs w:val="28"/>
        </w:rPr>
        <w:t>Остаточные количества пестицидов</w:t>
      </w:r>
      <w:r w:rsidRPr="00F666AB">
        <w:rPr>
          <w:b/>
          <w:sz w:val="28"/>
          <w:szCs w:val="28"/>
        </w:rPr>
        <w:t>.</w:t>
      </w:r>
      <w:r w:rsidRPr="00F666AB">
        <w:rPr>
          <w:sz w:val="28"/>
          <w:szCs w:val="28"/>
        </w:rPr>
        <w:t xml:space="preserve"> В </w:t>
      </w:r>
      <w:r w:rsidR="007A08BC" w:rsidRPr="00F666AB">
        <w:rPr>
          <w:sz w:val="28"/>
          <w:szCs w:val="28"/>
        </w:rPr>
        <w:t>соответствии с ОФС </w:t>
      </w:r>
      <w:r w:rsidRPr="00F666AB">
        <w:rPr>
          <w:sz w:val="28"/>
          <w:szCs w:val="28"/>
        </w:rPr>
        <w:t>«Определение содержания остаточных пестицидов в лекарственном растительном сырье и лекарств</w:t>
      </w:r>
      <w:r w:rsidR="00AA0EF7">
        <w:rPr>
          <w:sz w:val="28"/>
          <w:szCs w:val="28"/>
        </w:rPr>
        <w:t>енных растительных препаратах».</w:t>
      </w:r>
    </w:p>
    <w:p w:rsidR="004963A7" w:rsidRPr="00F666AB" w:rsidRDefault="004963A7" w:rsidP="00E743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b/>
          <w:sz w:val="28"/>
          <w:szCs w:val="28"/>
        </w:rPr>
        <w:t>Микробиологическая чистота.</w:t>
      </w:r>
      <w:r w:rsidRPr="00F666AB">
        <w:rPr>
          <w:sz w:val="28"/>
          <w:szCs w:val="28"/>
        </w:rPr>
        <w:t xml:space="preserve"> В </w:t>
      </w:r>
      <w:r w:rsidR="007A08BC" w:rsidRPr="00F666AB">
        <w:rPr>
          <w:sz w:val="28"/>
          <w:szCs w:val="28"/>
        </w:rPr>
        <w:t>соответствии с ОФС </w:t>
      </w:r>
      <w:r w:rsidRPr="00F666AB">
        <w:rPr>
          <w:sz w:val="28"/>
          <w:szCs w:val="28"/>
        </w:rPr>
        <w:t>«Микробиологическая чистота».</w:t>
      </w:r>
    </w:p>
    <w:p w:rsidR="00E6570F" w:rsidRPr="00F666AB" w:rsidRDefault="00E6570F" w:rsidP="00E743C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666AB">
        <w:rPr>
          <w:sz w:val="28"/>
          <w:szCs w:val="28"/>
          <w:lang w:eastAsia="ru-RU"/>
        </w:rPr>
        <w:t>КОЛИЧЕСТВЕННОЕ ОПРЕДЕЛЕНИЕ</w:t>
      </w:r>
    </w:p>
    <w:p w:rsidR="007644B0" w:rsidRPr="00F666AB" w:rsidRDefault="007644B0" w:rsidP="00E743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666AB">
        <w:rPr>
          <w:color w:val="000000"/>
          <w:sz w:val="28"/>
          <w:szCs w:val="28"/>
        </w:rPr>
        <w:t>Определение проводят методом спектрофотометрии (ОФС</w:t>
      </w:r>
      <w:r w:rsidR="00AE70E4" w:rsidRPr="00F666AB">
        <w:rPr>
          <w:color w:val="000000"/>
          <w:sz w:val="28"/>
          <w:szCs w:val="28"/>
        </w:rPr>
        <w:t> </w:t>
      </w:r>
      <w:r w:rsidRPr="00F666AB">
        <w:rPr>
          <w:color w:val="000000"/>
          <w:sz w:val="28"/>
          <w:szCs w:val="28"/>
        </w:rPr>
        <w:t>«Спектрофотометрия в ультрафиолетовой и видимой областях»).</w:t>
      </w:r>
      <w:proofErr w:type="gramEnd"/>
    </w:p>
    <w:p w:rsidR="009F29EA" w:rsidRPr="00F666AB" w:rsidRDefault="009F29EA" w:rsidP="00E743C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666AB">
        <w:rPr>
          <w:i/>
          <w:sz w:val="28"/>
          <w:szCs w:val="28"/>
        </w:rPr>
        <w:t xml:space="preserve">Борной кислоты и щавелевой кислоты раствор в муравьиной кислоте безводной. </w:t>
      </w:r>
      <w:r w:rsidR="005E595B">
        <w:rPr>
          <w:sz w:val="28"/>
          <w:szCs w:val="28"/>
        </w:rPr>
        <w:t>Растворяют 2,5 </w:t>
      </w:r>
      <w:r w:rsidRPr="00F666AB">
        <w:rPr>
          <w:sz w:val="28"/>
          <w:szCs w:val="28"/>
        </w:rPr>
        <w:t>г</w:t>
      </w:r>
      <w:r w:rsidR="005E595B">
        <w:rPr>
          <w:sz w:val="28"/>
          <w:szCs w:val="28"/>
        </w:rPr>
        <w:t xml:space="preserve"> борной кислоты и 2,0 </w:t>
      </w:r>
      <w:r w:rsidRPr="00F666AB">
        <w:rPr>
          <w:sz w:val="28"/>
          <w:szCs w:val="28"/>
        </w:rPr>
        <w:t>г щавелевой кислоты в 100 мл муравьиной кислоты безводной</w:t>
      </w:r>
      <w:r w:rsidRPr="00F666AB">
        <w:rPr>
          <w:i/>
          <w:sz w:val="28"/>
          <w:szCs w:val="28"/>
        </w:rPr>
        <w:t>.</w:t>
      </w:r>
    </w:p>
    <w:p w:rsidR="00B54D17" w:rsidRPr="00F666AB" w:rsidRDefault="00960608" w:rsidP="00E743CE">
      <w:pPr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i/>
          <w:color w:val="000000"/>
          <w:sz w:val="28"/>
          <w:szCs w:val="28"/>
        </w:rPr>
        <w:t>Ис</w:t>
      </w:r>
      <w:r w:rsidR="00B54D17" w:rsidRPr="00F666AB">
        <w:rPr>
          <w:i/>
          <w:color w:val="000000"/>
          <w:sz w:val="28"/>
          <w:szCs w:val="28"/>
        </w:rPr>
        <w:t>пытуемый</w:t>
      </w:r>
      <w:r w:rsidR="00202180" w:rsidRPr="00F666AB">
        <w:rPr>
          <w:i/>
          <w:color w:val="000000"/>
          <w:sz w:val="28"/>
          <w:szCs w:val="28"/>
        </w:rPr>
        <w:t xml:space="preserve"> раствор. </w:t>
      </w:r>
      <w:r w:rsidR="00B54D17" w:rsidRPr="00F666AB">
        <w:rPr>
          <w:sz w:val="28"/>
          <w:szCs w:val="28"/>
        </w:rPr>
        <w:t xml:space="preserve">Аналитическую пробу сырья измельчают до величины частиц, проходящих сквозь сито с отверстиями размером </w:t>
      </w:r>
      <w:r w:rsidR="009F29EA" w:rsidRPr="00F666AB">
        <w:rPr>
          <w:sz w:val="28"/>
          <w:szCs w:val="28"/>
        </w:rPr>
        <w:t>0,5</w:t>
      </w:r>
      <w:r w:rsidR="003B6249" w:rsidRPr="00F666AB">
        <w:rPr>
          <w:sz w:val="28"/>
          <w:szCs w:val="28"/>
        </w:rPr>
        <w:t> </w:t>
      </w:r>
      <w:r w:rsidR="00B54D17" w:rsidRPr="00F666AB">
        <w:rPr>
          <w:sz w:val="28"/>
          <w:szCs w:val="28"/>
        </w:rPr>
        <w:t xml:space="preserve">мм. </w:t>
      </w:r>
      <w:r w:rsidR="00D53411" w:rsidRPr="00F666AB">
        <w:rPr>
          <w:sz w:val="28"/>
          <w:szCs w:val="28"/>
        </w:rPr>
        <w:t xml:space="preserve">В круглодонную колбу вместимостью </w:t>
      </w:r>
      <w:r w:rsidR="009F29EA" w:rsidRPr="00F666AB">
        <w:rPr>
          <w:sz w:val="28"/>
          <w:szCs w:val="28"/>
        </w:rPr>
        <w:t>10</w:t>
      </w:r>
      <w:r w:rsidR="00651A2F">
        <w:rPr>
          <w:sz w:val="28"/>
          <w:szCs w:val="28"/>
        </w:rPr>
        <w:t>0 </w:t>
      </w:r>
      <w:r w:rsidR="00D53411" w:rsidRPr="00F666AB">
        <w:rPr>
          <w:sz w:val="28"/>
          <w:szCs w:val="28"/>
        </w:rPr>
        <w:t xml:space="preserve">мл помещают </w:t>
      </w:r>
      <w:r w:rsidR="009F29EA" w:rsidRPr="00F666AB">
        <w:rPr>
          <w:sz w:val="28"/>
          <w:szCs w:val="28"/>
        </w:rPr>
        <w:t>0,2</w:t>
      </w:r>
      <w:r w:rsidR="00651A2F">
        <w:rPr>
          <w:sz w:val="28"/>
          <w:szCs w:val="28"/>
        </w:rPr>
        <w:t> </w:t>
      </w:r>
      <w:r w:rsidR="00FA673F">
        <w:rPr>
          <w:sz w:val="28"/>
          <w:szCs w:val="28"/>
        </w:rPr>
        <w:t>г (точная навеска) измельчё</w:t>
      </w:r>
      <w:r w:rsidR="00B54D17" w:rsidRPr="00F666AB">
        <w:rPr>
          <w:sz w:val="28"/>
          <w:szCs w:val="28"/>
        </w:rPr>
        <w:t xml:space="preserve">нного сырья, </w:t>
      </w:r>
      <w:r w:rsidR="00D0228B">
        <w:rPr>
          <w:sz w:val="28"/>
          <w:szCs w:val="28"/>
        </w:rPr>
        <w:t>прибавляют</w:t>
      </w:r>
      <w:r w:rsidR="00B54D17" w:rsidRPr="00F666AB">
        <w:rPr>
          <w:sz w:val="28"/>
          <w:szCs w:val="28"/>
        </w:rPr>
        <w:t xml:space="preserve"> </w:t>
      </w:r>
      <w:r w:rsidR="00AE2B87" w:rsidRPr="00F666AB">
        <w:rPr>
          <w:sz w:val="28"/>
          <w:szCs w:val="28"/>
        </w:rPr>
        <w:t>40</w:t>
      </w:r>
      <w:r w:rsidR="00D02EA4">
        <w:rPr>
          <w:sz w:val="28"/>
          <w:szCs w:val="28"/>
        </w:rPr>
        <w:t> </w:t>
      </w:r>
      <w:r w:rsidR="00B54D17" w:rsidRPr="00F666AB">
        <w:rPr>
          <w:sz w:val="28"/>
          <w:szCs w:val="28"/>
        </w:rPr>
        <w:t xml:space="preserve">мл спирта </w:t>
      </w:r>
      <w:r w:rsidR="00D02EA4">
        <w:rPr>
          <w:sz w:val="28"/>
          <w:szCs w:val="28"/>
        </w:rPr>
        <w:t>60 </w:t>
      </w:r>
      <w:r w:rsidR="00B54D17" w:rsidRPr="00F666AB">
        <w:rPr>
          <w:sz w:val="28"/>
          <w:szCs w:val="28"/>
        </w:rPr>
        <w:t>%</w:t>
      </w:r>
      <w:r w:rsidR="00D53411" w:rsidRPr="00F666AB">
        <w:rPr>
          <w:sz w:val="28"/>
          <w:szCs w:val="28"/>
        </w:rPr>
        <w:t xml:space="preserve"> и</w:t>
      </w:r>
      <w:r w:rsidR="00B54D17" w:rsidRPr="00F666AB">
        <w:rPr>
          <w:sz w:val="28"/>
          <w:szCs w:val="28"/>
        </w:rPr>
        <w:t xml:space="preserve"> нагревают с обратным холодильником на водяной бане в течение </w:t>
      </w:r>
      <w:r w:rsidR="009F29EA" w:rsidRPr="00F666AB">
        <w:rPr>
          <w:sz w:val="28"/>
          <w:szCs w:val="28"/>
        </w:rPr>
        <w:t>30</w:t>
      </w:r>
      <w:r w:rsidR="005A3E44">
        <w:rPr>
          <w:sz w:val="28"/>
          <w:szCs w:val="28"/>
        </w:rPr>
        <w:t> </w:t>
      </w:r>
      <w:r w:rsidR="00B54D17" w:rsidRPr="00F666AB">
        <w:rPr>
          <w:sz w:val="28"/>
          <w:szCs w:val="28"/>
        </w:rPr>
        <w:t xml:space="preserve">мин. </w:t>
      </w:r>
      <w:r w:rsidR="009F29EA" w:rsidRPr="00F666AB">
        <w:rPr>
          <w:sz w:val="28"/>
          <w:szCs w:val="28"/>
        </w:rPr>
        <w:t>После охлаждения фильтруют через ватный тампон в колбу вместимостью 100 мл. Ватный тампон с остатками сырья помещают в ту же круглодонную колбу, прибавляют 40</w:t>
      </w:r>
      <w:r w:rsidR="005A3E44">
        <w:rPr>
          <w:sz w:val="28"/>
          <w:szCs w:val="28"/>
        </w:rPr>
        <w:t> </w:t>
      </w:r>
      <w:r w:rsidR="009F29EA" w:rsidRPr="00F666AB">
        <w:rPr>
          <w:sz w:val="28"/>
          <w:szCs w:val="28"/>
        </w:rPr>
        <w:t>мл спирта 60</w:t>
      </w:r>
      <w:r w:rsidR="005A3E44">
        <w:rPr>
          <w:sz w:val="28"/>
          <w:szCs w:val="28"/>
        </w:rPr>
        <w:t> </w:t>
      </w:r>
      <w:r w:rsidR="009F29EA" w:rsidRPr="00F666AB">
        <w:rPr>
          <w:sz w:val="28"/>
          <w:szCs w:val="28"/>
        </w:rPr>
        <w:t>% и снова нагревают в водяной бане с обратным холодильником при температуре 60</w:t>
      </w:r>
      <w:proofErr w:type="gramStart"/>
      <w:r w:rsidR="009F29EA" w:rsidRPr="00F666AB">
        <w:rPr>
          <w:sz w:val="28"/>
          <w:szCs w:val="28"/>
        </w:rPr>
        <w:t> °С</w:t>
      </w:r>
      <w:proofErr w:type="gramEnd"/>
      <w:r w:rsidR="009F29EA" w:rsidRPr="00F666AB">
        <w:rPr>
          <w:sz w:val="28"/>
          <w:szCs w:val="28"/>
        </w:rPr>
        <w:t xml:space="preserve"> в течение 10</w:t>
      </w:r>
      <w:r w:rsidR="005A3E44">
        <w:rPr>
          <w:sz w:val="28"/>
          <w:szCs w:val="28"/>
        </w:rPr>
        <w:t> </w:t>
      </w:r>
      <w:r w:rsidR="009F29EA" w:rsidRPr="00F666AB">
        <w:rPr>
          <w:sz w:val="28"/>
          <w:szCs w:val="28"/>
        </w:rPr>
        <w:t>мин. После охлаждения полученную смесь</w:t>
      </w:r>
      <w:r w:rsidR="00477D46">
        <w:rPr>
          <w:sz w:val="28"/>
          <w:szCs w:val="28"/>
        </w:rPr>
        <w:t>,</w:t>
      </w:r>
      <w:r w:rsidR="009F29EA" w:rsidRPr="00F666AB">
        <w:rPr>
          <w:sz w:val="28"/>
          <w:szCs w:val="28"/>
        </w:rPr>
        <w:t xml:space="preserve"> объединя</w:t>
      </w:r>
      <w:r w:rsidR="00477D46">
        <w:rPr>
          <w:sz w:val="28"/>
          <w:szCs w:val="28"/>
        </w:rPr>
        <w:t>я</w:t>
      </w:r>
      <w:r w:rsidR="009F29EA" w:rsidRPr="00F666AB">
        <w:rPr>
          <w:sz w:val="28"/>
          <w:szCs w:val="28"/>
        </w:rPr>
        <w:t xml:space="preserve"> с первым фильтратом</w:t>
      </w:r>
      <w:r w:rsidR="00477D46">
        <w:rPr>
          <w:sz w:val="28"/>
          <w:szCs w:val="28"/>
        </w:rPr>
        <w:t>,</w:t>
      </w:r>
      <w:r w:rsidR="009F29EA" w:rsidRPr="00F666AB">
        <w:rPr>
          <w:sz w:val="28"/>
          <w:szCs w:val="28"/>
        </w:rPr>
        <w:t xml:space="preserve"> фильтруют через беззольный фильтр в мерную колбу вместимостью 100</w:t>
      </w:r>
      <w:r w:rsidR="005A3E44">
        <w:rPr>
          <w:sz w:val="28"/>
          <w:szCs w:val="28"/>
        </w:rPr>
        <w:t> </w:t>
      </w:r>
      <w:r w:rsidR="009F29EA" w:rsidRPr="00F666AB">
        <w:rPr>
          <w:sz w:val="28"/>
          <w:szCs w:val="28"/>
        </w:rPr>
        <w:t>мл. Круглодонную колбу, колбу вместимостью 100</w:t>
      </w:r>
      <w:r w:rsidR="005A3E44">
        <w:rPr>
          <w:sz w:val="28"/>
          <w:szCs w:val="28"/>
        </w:rPr>
        <w:t> </w:t>
      </w:r>
      <w:r w:rsidR="009F29EA" w:rsidRPr="00F666AB">
        <w:rPr>
          <w:sz w:val="28"/>
          <w:szCs w:val="28"/>
        </w:rPr>
        <w:t>мл</w:t>
      </w:r>
      <w:r w:rsidR="00D0228B">
        <w:rPr>
          <w:sz w:val="28"/>
          <w:szCs w:val="28"/>
        </w:rPr>
        <w:t xml:space="preserve"> и</w:t>
      </w:r>
      <w:r w:rsidR="009F29EA" w:rsidRPr="00F666AB">
        <w:rPr>
          <w:sz w:val="28"/>
          <w:szCs w:val="28"/>
        </w:rPr>
        <w:t xml:space="preserve"> фильтр ополаскивают спиртом 60 % и прибавляют </w:t>
      </w:r>
      <w:r w:rsidR="00D0228B">
        <w:rPr>
          <w:sz w:val="28"/>
          <w:szCs w:val="28"/>
        </w:rPr>
        <w:t>смывы</w:t>
      </w:r>
      <w:r w:rsidR="009F29EA" w:rsidRPr="00F666AB">
        <w:rPr>
          <w:sz w:val="28"/>
          <w:szCs w:val="28"/>
        </w:rPr>
        <w:t xml:space="preserve"> к полученной смеси в мерной колбе вместимостью 100</w:t>
      </w:r>
      <w:r w:rsidR="00BE2B9B">
        <w:rPr>
          <w:sz w:val="28"/>
          <w:szCs w:val="28"/>
        </w:rPr>
        <w:t> </w:t>
      </w:r>
      <w:r w:rsidR="00EF1F54">
        <w:rPr>
          <w:sz w:val="28"/>
          <w:szCs w:val="28"/>
        </w:rPr>
        <w:t>мл. Доводят объё</w:t>
      </w:r>
      <w:r w:rsidR="009F29EA" w:rsidRPr="00F666AB">
        <w:rPr>
          <w:sz w:val="28"/>
          <w:szCs w:val="28"/>
        </w:rPr>
        <w:t xml:space="preserve">м раствора </w:t>
      </w:r>
      <w:r w:rsidR="00402F99" w:rsidRPr="00F666AB">
        <w:rPr>
          <w:sz w:val="28"/>
          <w:szCs w:val="28"/>
        </w:rPr>
        <w:t xml:space="preserve">тем же растворителем </w:t>
      </w:r>
      <w:r w:rsidR="009F29EA" w:rsidRPr="00F666AB">
        <w:rPr>
          <w:sz w:val="28"/>
          <w:szCs w:val="28"/>
        </w:rPr>
        <w:t xml:space="preserve">до метки. Полученный раствор фильтруют через </w:t>
      </w:r>
      <w:r w:rsidR="00534D0D" w:rsidRPr="00F666AB">
        <w:rPr>
          <w:sz w:val="28"/>
          <w:szCs w:val="28"/>
        </w:rPr>
        <w:t xml:space="preserve">беззольный </w:t>
      </w:r>
      <w:r w:rsidR="009F29EA" w:rsidRPr="00F666AB">
        <w:rPr>
          <w:sz w:val="28"/>
          <w:szCs w:val="28"/>
        </w:rPr>
        <w:t>фильтр, отбрасывая первые 10 мл</w:t>
      </w:r>
      <w:r w:rsidR="000D07A5">
        <w:rPr>
          <w:sz w:val="28"/>
          <w:szCs w:val="28"/>
        </w:rPr>
        <w:t xml:space="preserve"> фильтрата</w:t>
      </w:r>
      <w:r w:rsidR="009F29EA" w:rsidRPr="00F666AB">
        <w:rPr>
          <w:sz w:val="28"/>
          <w:szCs w:val="28"/>
        </w:rPr>
        <w:t xml:space="preserve">. </w:t>
      </w:r>
      <w:r w:rsidR="00534D0D" w:rsidRPr="00F666AB">
        <w:rPr>
          <w:sz w:val="28"/>
          <w:szCs w:val="28"/>
        </w:rPr>
        <w:t xml:space="preserve">В круглодонную колбу помещают </w:t>
      </w:r>
      <w:r w:rsidR="009F29EA" w:rsidRPr="00F666AB">
        <w:rPr>
          <w:sz w:val="28"/>
          <w:szCs w:val="28"/>
        </w:rPr>
        <w:t>5,0 мл фильтрата</w:t>
      </w:r>
      <w:r w:rsidR="00D0228B">
        <w:rPr>
          <w:sz w:val="28"/>
          <w:szCs w:val="28"/>
        </w:rPr>
        <w:t xml:space="preserve"> и</w:t>
      </w:r>
      <w:r w:rsidR="009F29EA" w:rsidRPr="00F666AB">
        <w:rPr>
          <w:sz w:val="28"/>
          <w:szCs w:val="28"/>
        </w:rPr>
        <w:t xml:space="preserve"> выпаривают на роторном испарителе досуха. Сухой остаток количественно переносят в мерную колбу вместимостью 25</w:t>
      </w:r>
      <w:r w:rsidR="006E0C2B">
        <w:rPr>
          <w:sz w:val="28"/>
          <w:szCs w:val="28"/>
        </w:rPr>
        <w:t> </w:t>
      </w:r>
      <w:r w:rsidR="009F29EA" w:rsidRPr="00F666AB">
        <w:rPr>
          <w:sz w:val="28"/>
          <w:szCs w:val="28"/>
        </w:rPr>
        <w:t>мл, используя 10</w:t>
      </w:r>
      <w:r w:rsidR="006E0C2B">
        <w:rPr>
          <w:sz w:val="28"/>
          <w:szCs w:val="28"/>
        </w:rPr>
        <w:t> </w:t>
      </w:r>
      <w:r w:rsidR="009F29EA" w:rsidRPr="00F666AB">
        <w:rPr>
          <w:sz w:val="28"/>
          <w:szCs w:val="28"/>
        </w:rPr>
        <w:t xml:space="preserve">мл смеси уксусная кислота </w:t>
      </w:r>
      <w:proofErr w:type="gramStart"/>
      <w:r w:rsidR="009F29EA" w:rsidRPr="00F666AB">
        <w:rPr>
          <w:sz w:val="28"/>
          <w:szCs w:val="28"/>
        </w:rPr>
        <w:t>ледяная</w:t>
      </w:r>
      <w:r w:rsidR="00534D0D" w:rsidRPr="00F666AB">
        <w:rPr>
          <w:sz w:val="28"/>
          <w:szCs w:val="28"/>
        </w:rPr>
        <w:t>—</w:t>
      </w:r>
      <w:r w:rsidR="0073705C">
        <w:rPr>
          <w:sz w:val="28"/>
          <w:szCs w:val="28"/>
        </w:rPr>
        <w:t>метанол</w:t>
      </w:r>
      <w:proofErr w:type="gramEnd"/>
      <w:r w:rsidR="0073705C">
        <w:rPr>
          <w:sz w:val="28"/>
          <w:szCs w:val="28"/>
        </w:rPr>
        <w:t xml:space="preserve"> 100:10 и 10 </w:t>
      </w:r>
      <w:r w:rsidR="009F29EA" w:rsidRPr="00F666AB">
        <w:rPr>
          <w:sz w:val="28"/>
          <w:szCs w:val="28"/>
        </w:rPr>
        <w:t>мл борной кислоты и щавелевой кислоты раствора в муравьиной</w:t>
      </w:r>
      <w:r w:rsidR="0073705C">
        <w:rPr>
          <w:sz w:val="28"/>
          <w:szCs w:val="28"/>
        </w:rPr>
        <w:t xml:space="preserve"> кислоте безводной, доводят объё</w:t>
      </w:r>
      <w:r w:rsidR="009F29EA" w:rsidRPr="00F666AB">
        <w:rPr>
          <w:sz w:val="28"/>
          <w:szCs w:val="28"/>
        </w:rPr>
        <w:t>м раствора уксусной кислотой безводной до метки.</w:t>
      </w:r>
    </w:p>
    <w:p w:rsidR="00534D0D" w:rsidRPr="00F666AB" w:rsidRDefault="00C75DBB" w:rsidP="00E743CE">
      <w:pPr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i/>
          <w:color w:val="000000"/>
          <w:sz w:val="28"/>
          <w:szCs w:val="28"/>
        </w:rPr>
        <w:t xml:space="preserve">Раствор сравнения. </w:t>
      </w:r>
      <w:r w:rsidR="00534D0D" w:rsidRPr="00F666AB">
        <w:rPr>
          <w:sz w:val="28"/>
          <w:szCs w:val="28"/>
        </w:rPr>
        <w:t>В круглодонную колбу помещают 5,0 мл фильтрата, выпаривают на ротационном испарителе досуха. Сухой остаток количественно переносят в мерную колбу вместимостью 25</w:t>
      </w:r>
      <w:r w:rsidR="005A3E44">
        <w:rPr>
          <w:sz w:val="28"/>
          <w:szCs w:val="28"/>
        </w:rPr>
        <w:t> </w:t>
      </w:r>
      <w:r w:rsidR="00534D0D" w:rsidRPr="00F666AB">
        <w:rPr>
          <w:sz w:val="28"/>
          <w:szCs w:val="28"/>
        </w:rPr>
        <w:t>мл, используя 10</w:t>
      </w:r>
      <w:r w:rsidR="003B6249" w:rsidRPr="00F666AB">
        <w:rPr>
          <w:sz w:val="28"/>
          <w:szCs w:val="28"/>
        </w:rPr>
        <w:t> </w:t>
      </w:r>
      <w:r w:rsidR="00534D0D" w:rsidRPr="00F666AB">
        <w:rPr>
          <w:sz w:val="28"/>
          <w:szCs w:val="28"/>
        </w:rPr>
        <w:t>мл смеси ук</w:t>
      </w:r>
      <w:r w:rsidR="0073705C">
        <w:rPr>
          <w:sz w:val="28"/>
          <w:szCs w:val="28"/>
        </w:rPr>
        <w:t xml:space="preserve">сусная кислота </w:t>
      </w:r>
      <w:proofErr w:type="gramStart"/>
      <w:r w:rsidR="0073705C">
        <w:rPr>
          <w:sz w:val="28"/>
          <w:szCs w:val="28"/>
        </w:rPr>
        <w:t>ледяная—метанол</w:t>
      </w:r>
      <w:proofErr w:type="gramEnd"/>
      <w:r w:rsidR="0073705C">
        <w:rPr>
          <w:sz w:val="28"/>
          <w:szCs w:val="28"/>
        </w:rPr>
        <w:t xml:space="preserve"> 100:10</w:t>
      </w:r>
      <w:r w:rsidR="00534D0D" w:rsidRPr="00F666AB">
        <w:rPr>
          <w:sz w:val="28"/>
          <w:szCs w:val="28"/>
        </w:rPr>
        <w:t xml:space="preserve"> и 10</w:t>
      </w:r>
      <w:r w:rsidR="003B6249" w:rsidRPr="00F666AB">
        <w:rPr>
          <w:sz w:val="28"/>
          <w:szCs w:val="28"/>
        </w:rPr>
        <w:t> </w:t>
      </w:r>
      <w:r w:rsidR="00534D0D" w:rsidRPr="00F666AB">
        <w:rPr>
          <w:sz w:val="28"/>
          <w:szCs w:val="28"/>
        </w:rPr>
        <w:t>мл муравьиной кислоты безводной, доводят о</w:t>
      </w:r>
      <w:r w:rsidR="0073705C">
        <w:rPr>
          <w:sz w:val="28"/>
          <w:szCs w:val="28"/>
        </w:rPr>
        <w:t>бъё</w:t>
      </w:r>
      <w:r w:rsidR="00534D0D" w:rsidRPr="00F666AB">
        <w:rPr>
          <w:sz w:val="28"/>
          <w:szCs w:val="28"/>
        </w:rPr>
        <w:t>м раствора уксусной кислотой безводной до метки.</w:t>
      </w:r>
    </w:p>
    <w:p w:rsidR="00C75DBB" w:rsidRPr="00F666AB" w:rsidRDefault="00402F99" w:rsidP="00E743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666AB">
        <w:rPr>
          <w:sz w:val="28"/>
          <w:szCs w:val="28"/>
        </w:rPr>
        <w:t xml:space="preserve">змеряют </w:t>
      </w:r>
      <w:r>
        <w:rPr>
          <w:sz w:val="28"/>
          <w:szCs w:val="28"/>
        </w:rPr>
        <w:t>о</w:t>
      </w:r>
      <w:r w:rsidR="00C75DBB" w:rsidRPr="00F666AB">
        <w:rPr>
          <w:sz w:val="28"/>
          <w:szCs w:val="28"/>
        </w:rPr>
        <w:t xml:space="preserve">птическую плотность испытуемого раствора </w:t>
      </w:r>
      <w:r w:rsidR="00534D0D" w:rsidRPr="00F666AB">
        <w:rPr>
          <w:sz w:val="28"/>
          <w:szCs w:val="28"/>
        </w:rPr>
        <w:t>через 30</w:t>
      </w:r>
      <w:r w:rsidR="003B6249" w:rsidRPr="00F666AB">
        <w:rPr>
          <w:sz w:val="28"/>
          <w:szCs w:val="28"/>
        </w:rPr>
        <w:t> </w:t>
      </w:r>
      <w:r w:rsidR="00534D0D" w:rsidRPr="00F666AB">
        <w:rPr>
          <w:sz w:val="28"/>
          <w:szCs w:val="28"/>
        </w:rPr>
        <w:t>мин на спектрофотометре при длине волны 401</w:t>
      </w:r>
      <w:r w:rsidR="00AE70E4" w:rsidRPr="00F666AB">
        <w:rPr>
          <w:sz w:val="28"/>
          <w:szCs w:val="28"/>
        </w:rPr>
        <w:t> </w:t>
      </w:r>
      <w:r w:rsidR="00534D0D" w:rsidRPr="00F666AB">
        <w:rPr>
          <w:sz w:val="28"/>
          <w:szCs w:val="28"/>
        </w:rPr>
        <w:t>нм в кювете с толщиной слоя 10 мм относительно раствора сравнения</w:t>
      </w:r>
      <w:r w:rsidR="00AA0EF7">
        <w:rPr>
          <w:sz w:val="28"/>
          <w:szCs w:val="28"/>
        </w:rPr>
        <w:t>.</w:t>
      </w:r>
    </w:p>
    <w:p w:rsidR="00C75DBB" w:rsidRPr="002D65E9" w:rsidRDefault="00C75DBB" w:rsidP="00E743CE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sz w:val="28"/>
          <w:szCs w:val="28"/>
        </w:rPr>
        <w:t xml:space="preserve">Содержание </w:t>
      </w:r>
      <w:r w:rsidR="0098698D">
        <w:rPr>
          <w:sz w:val="28"/>
          <w:szCs w:val="28"/>
        </w:rPr>
        <w:t>суммы флавоноидов в пересчё</w:t>
      </w:r>
      <w:r w:rsidR="00534D0D" w:rsidRPr="00F666AB">
        <w:rPr>
          <w:sz w:val="28"/>
          <w:szCs w:val="28"/>
        </w:rPr>
        <w:t xml:space="preserve">те на </w:t>
      </w:r>
      <w:proofErr w:type="spellStart"/>
      <w:r w:rsidR="00534D0D" w:rsidRPr="00F666AB">
        <w:rPr>
          <w:sz w:val="28"/>
          <w:szCs w:val="28"/>
        </w:rPr>
        <w:t>витексин</w:t>
      </w:r>
      <w:proofErr w:type="spellEnd"/>
      <w:r w:rsidR="00534D0D" w:rsidRPr="00F666AB">
        <w:rPr>
          <w:sz w:val="28"/>
          <w:szCs w:val="28"/>
        </w:rPr>
        <w:t xml:space="preserve"> </w:t>
      </w:r>
      <w:r w:rsidR="002D65E9">
        <w:rPr>
          <w:sz w:val="28"/>
          <w:szCs w:val="28"/>
        </w:rPr>
        <w:t xml:space="preserve">в сухом сырье в процентах </w:t>
      </w:r>
      <w:r w:rsidRPr="00F666AB">
        <w:rPr>
          <w:sz w:val="28"/>
          <w:szCs w:val="28"/>
        </w:rPr>
        <w:t>(</w:t>
      </w:r>
      <w:r w:rsidRPr="002D65E9">
        <w:rPr>
          <w:rFonts w:ascii="Cambria" w:hAnsi="Cambria"/>
          <w:i/>
          <w:sz w:val="28"/>
          <w:szCs w:val="28"/>
        </w:rPr>
        <w:t>Х</w:t>
      </w:r>
      <w:r w:rsidRPr="00F666AB">
        <w:rPr>
          <w:sz w:val="28"/>
          <w:szCs w:val="28"/>
        </w:rPr>
        <w:t>) вычисляют по формуле:</w:t>
      </w:r>
    </w:p>
    <w:p w:rsidR="00984563" w:rsidRPr="00984563" w:rsidRDefault="00984563" w:rsidP="00296EFA">
      <w:pPr>
        <w:spacing w:line="360" w:lineRule="auto"/>
        <w:ind w:firstLine="709"/>
        <w:jc w:val="center"/>
        <w:rPr>
          <w:rFonts w:ascii="Calibri" w:eastAsia="Calibri" w:hAnsi="Calibri"/>
          <w:i/>
          <w:sz w:val="28"/>
          <w:szCs w:val="28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</w:rPr>
                <m:t>A·100·25·100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</w:rPr>
                <m:t>628·a·5·(100-W)</m:t>
              </m:r>
            </m:den>
          </m:f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18"/>
        <w:gridCol w:w="709"/>
        <w:gridCol w:w="284"/>
        <w:gridCol w:w="7960"/>
      </w:tblGrid>
      <w:tr w:rsidR="00A07CA0" w:rsidRPr="00F666AB" w:rsidTr="00FA3E88">
        <w:trPr>
          <w:cantSplit/>
        </w:trPr>
        <w:tc>
          <w:tcPr>
            <w:tcW w:w="618" w:type="dxa"/>
            <w:shd w:val="clear" w:color="auto" w:fill="auto"/>
          </w:tcPr>
          <w:p w:rsidR="00A07CA0" w:rsidRPr="00F666AB" w:rsidRDefault="00A07CA0" w:rsidP="00E743CE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F666AB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A07CA0" w:rsidRPr="00BF2486" w:rsidRDefault="00A07CA0" w:rsidP="00E743C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 w:cstheme="minorHAnsi"/>
                <w:i/>
                <w:sz w:val="28"/>
                <w:szCs w:val="28"/>
                <w:vertAlign w:val="subscript"/>
                <w:lang w:val="en-US"/>
              </w:rPr>
            </w:pPr>
            <w:r w:rsidRPr="00BF2486">
              <w:rPr>
                <w:rFonts w:asciiTheme="majorHAnsi" w:hAnsiTheme="majorHAnsi" w:cstheme="min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A07CA0" w:rsidRPr="00F666AB" w:rsidRDefault="00A07CA0" w:rsidP="00E743C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666AB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60" w:type="dxa"/>
            <w:shd w:val="clear" w:color="auto" w:fill="auto"/>
          </w:tcPr>
          <w:p w:rsidR="00A07CA0" w:rsidRPr="00F666AB" w:rsidRDefault="00A07CA0" w:rsidP="00E743C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666AB">
              <w:rPr>
                <w:color w:val="000000"/>
                <w:sz w:val="28"/>
                <w:szCs w:val="28"/>
              </w:rPr>
              <w:t xml:space="preserve">оптическая плотность </w:t>
            </w:r>
            <w:r w:rsidR="00960608" w:rsidRPr="00F666AB">
              <w:rPr>
                <w:color w:val="000000"/>
                <w:sz w:val="28"/>
                <w:szCs w:val="28"/>
              </w:rPr>
              <w:t>испытуемого</w:t>
            </w:r>
            <w:r w:rsidRPr="00F666AB">
              <w:rPr>
                <w:color w:val="000000"/>
                <w:sz w:val="28"/>
                <w:szCs w:val="28"/>
              </w:rPr>
              <w:t xml:space="preserve"> раствора;</w:t>
            </w:r>
          </w:p>
        </w:tc>
      </w:tr>
      <w:tr w:rsidR="00A07CA0" w:rsidRPr="00F666AB" w:rsidTr="00FA3E88">
        <w:trPr>
          <w:cantSplit/>
        </w:trPr>
        <w:tc>
          <w:tcPr>
            <w:tcW w:w="618" w:type="dxa"/>
          </w:tcPr>
          <w:p w:rsidR="00A07CA0" w:rsidRPr="00F666AB" w:rsidRDefault="00A07CA0" w:rsidP="00E743CE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CA0" w:rsidRPr="00BF2486" w:rsidRDefault="00A07CA0" w:rsidP="00E743C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 w:cstheme="minorHAnsi"/>
                <w:i/>
                <w:sz w:val="28"/>
                <w:szCs w:val="28"/>
                <w:vertAlign w:val="subscript"/>
                <w:lang w:val="en-US"/>
              </w:rPr>
            </w:pPr>
            <w:r w:rsidRPr="00BF2486">
              <w:rPr>
                <w:rFonts w:asciiTheme="majorHAnsi" w:hAnsiTheme="majorHAnsi" w:cstheme="minorHAnsi"/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A07CA0" w:rsidRPr="00F666AB" w:rsidRDefault="00A07CA0" w:rsidP="00E743C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666AB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60" w:type="dxa"/>
          </w:tcPr>
          <w:p w:rsidR="00A07CA0" w:rsidRPr="00F666AB" w:rsidRDefault="00A07CA0" w:rsidP="00E743C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666AB">
              <w:rPr>
                <w:color w:val="000000"/>
                <w:sz w:val="28"/>
                <w:szCs w:val="28"/>
              </w:rPr>
              <w:t>навеска с</w:t>
            </w:r>
            <w:r w:rsidR="001222EB" w:rsidRPr="00F666AB">
              <w:rPr>
                <w:color w:val="000000"/>
                <w:sz w:val="28"/>
                <w:szCs w:val="28"/>
              </w:rPr>
              <w:t>ырья</w:t>
            </w:r>
            <w:r w:rsidRPr="00F666AB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F666A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F666AB">
              <w:rPr>
                <w:color w:val="000000"/>
                <w:sz w:val="28"/>
                <w:szCs w:val="28"/>
              </w:rPr>
              <w:t>;</w:t>
            </w:r>
          </w:p>
        </w:tc>
      </w:tr>
      <w:tr w:rsidR="00A07CA0" w:rsidRPr="00F666AB" w:rsidTr="00FA3E88">
        <w:trPr>
          <w:cantSplit/>
        </w:trPr>
        <w:tc>
          <w:tcPr>
            <w:tcW w:w="618" w:type="dxa"/>
          </w:tcPr>
          <w:p w:rsidR="00A07CA0" w:rsidRPr="00F666AB" w:rsidRDefault="00A07CA0" w:rsidP="00E743CE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CA0" w:rsidRPr="001E3C72" w:rsidRDefault="00534D0D" w:rsidP="00E743C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E3C72">
              <w:rPr>
                <w:rFonts w:asciiTheme="majorHAnsi" w:hAnsiTheme="majorHAnsi"/>
                <w:sz w:val="28"/>
                <w:szCs w:val="28"/>
              </w:rPr>
              <w:t>628</w:t>
            </w:r>
          </w:p>
        </w:tc>
        <w:tc>
          <w:tcPr>
            <w:tcW w:w="284" w:type="dxa"/>
          </w:tcPr>
          <w:p w:rsidR="00A07CA0" w:rsidRPr="00F666AB" w:rsidRDefault="00A07CA0" w:rsidP="00E743C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666AB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60" w:type="dxa"/>
          </w:tcPr>
          <w:p w:rsidR="00A07CA0" w:rsidRPr="00F666AB" w:rsidRDefault="00A07CA0" w:rsidP="00E743CE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rPr>
                <w:sz w:val="28"/>
                <w:szCs w:val="28"/>
              </w:rPr>
            </w:pPr>
            <w:r w:rsidRPr="00F666AB">
              <w:rPr>
                <w:color w:val="000000"/>
                <w:sz w:val="28"/>
                <w:szCs w:val="28"/>
              </w:rPr>
              <w:t xml:space="preserve">удельный показатель поглощения </w:t>
            </w:r>
            <w:r w:rsidR="008016F8" w:rsidRPr="00F666AB">
              <w:rPr>
                <w:sz w:val="28"/>
                <w:szCs w:val="28"/>
              </w:rPr>
              <w:t xml:space="preserve">продуктов фотометрической реакции </w:t>
            </w:r>
            <w:proofErr w:type="spellStart"/>
            <w:r w:rsidR="00534D0D" w:rsidRPr="00F666AB">
              <w:rPr>
                <w:color w:val="000000"/>
                <w:spacing w:val="-3"/>
                <w:sz w:val="28"/>
                <w:szCs w:val="28"/>
              </w:rPr>
              <w:t>витексина</w:t>
            </w:r>
            <w:proofErr w:type="spellEnd"/>
            <w:r w:rsidR="00534D0D" w:rsidRPr="00F666AB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F666AB">
              <w:rPr>
                <w:sz w:val="28"/>
                <w:szCs w:val="28"/>
              </w:rPr>
              <w:t xml:space="preserve">при длине волны </w:t>
            </w:r>
            <w:r w:rsidR="00534D0D" w:rsidRPr="00F666AB">
              <w:rPr>
                <w:sz w:val="28"/>
                <w:szCs w:val="28"/>
              </w:rPr>
              <w:t>401</w:t>
            </w:r>
            <w:r w:rsidRPr="00F666AB">
              <w:rPr>
                <w:sz w:val="28"/>
                <w:szCs w:val="28"/>
              </w:rPr>
              <w:t> нм</w:t>
            </w:r>
            <w:r w:rsidRPr="00F666AB">
              <w:rPr>
                <w:color w:val="000000"/>
                <w:sz w:val="28"/>
                <w:szCs w:val="28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F666AB">
              <w:rPr>
                <w:color w:val="000000"/>
                <w:sz w:val="28"/>
                <w:szCs w:val="28"/>
              </w:rPr>
              <w:t>);</w:t>
            </w:r>
          </w:p>
        </w:tc>
      </w:tr>
      <w:tr w:rsidR="00A07CA0" w:rsidRPr="00F666AB" w:rsidTr="00FA3E88">
        <w:trPr>
          <w:cantSplit/>
        </w:trPr>
        <w:tc>
          <w:tcPr>
            <w:tcW w:w="618" w:type="dxa"/>
          </w:tcPr>
          <w:p w:rsidR="00A07CA0" w:rsidRPr="00F666AB" w:rsidRDefault="00A07CA0" w:rsidP="00E743CE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CA0" w:rsidRPr="00BF2486" w:rsidRDefault="00A07CA0" w:rsidP="00E743C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BF2486">
              <w:rPr>
                <w:rFonts w:asciiTheme="majorHAnsi" w:hAnsiTheme="majorHAnsi"/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A07CA0" w:rsidRPr="00F666AB" w:rsidRDefault="00A07CA0" w:rsidP="00E743C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666AB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60" w:type="dxa"/>
          </w:tcPr>
          <w:p w:rsidR="00A07CA0" w:rsidRPr="00F666AB" w:rsidRDefault="00A07CA0" w:rsidP="00E743C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666AB">
              <w:rPr>
                <w:color w:val="000000"/>
                <w:sz w:val="28"/>
                <w:szCs w:val="28"/>
              </w:rPr>
              <w:t>влажность сырья, %.</w:t>
            </w:r>
          </w:p>
        </w:tc>
      </w:tr>
    </w:tbl>
    <w:p w:rsidR="003D2DB1" w:rsidRPr="00F666AB" w:rsidRDefault="003D2DB1" w:rsidP="00047B17">
      <w:pPr>
        <w:keepNext/>
        <w:autoSpaceDE w:val="0"/>
        <w:autoSpaceDN w:val="0"/>
        <w:spacing w:before="120" w:line="360" w:lineRule="auto"/>
        <w:ind w:firstLine="709"/>
        <w:jc w:val="both"/>
        <w:rPr>
          <w:sz w:val="28"/>
          <w:szCs w:val="28"/>
          <w:lang w:eastAsia="ru-RU"/>
        </w:rPr>
      </w:pPr>
      <w:r w:rsidRPr="00F666AB">
        <w:rPr>
          <w:sz w:val="28"/>
          <w:szCs w:val="28"/>
          <w:lang w:eastAsia="ru-RU"/>
        </w:rPr>
        <w:t xml:space="preserve">УПАКОВКА, МАРКИРОВКА И </w:t>
      </w:r>
      <w:r w:rsidR="00BC3D94">
        <w:rPr>
          <w:sz w:val="28"/>
          <w:szCs w:val="28"/>
          <w:lang w:eastAsia="ru-RU"/>
        </w:rPr>
        <w:t>ПЕРЕВОЗКА</w:t>
      </w:r>
    </w:p>
    <w:p w:rsidR="00CB3E4E" w:rsidRPr="00F666AB" w:rsidRDefault="00CB3E4E" w:rsidP="00E743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sz w:val="28"/>
          <w:szCs w:val="28"/>
        </w:rPr>
        <w:t xml:space="preserve">В </w:t>
      </w:r>
      <w:r w:rsidR="007A08BC" w:rsidRPr="00F666AB">
        <w:rPr>
          <w:sz w:val="28"/>
          <w:szCs w:val="28"/>
        </w:rPr>
        <w:t>соответствии с ОФС </w:t>
      </w:r>
      <w:r w:rsidRPr="00F666AB">
        <w:rPr>
          <w:sz w:val="28"/>
          <w:szCs w:val="28"/>
        </w:rPr>
        <w:t xml:space="preserve">«Упаковка, маркировка и </w:t>
      </w:r>
      <w:r w:rsidR="00BC3D94">
        <w:rPr>
          <w:sz w:val="28"/>
          <w:szCs w:val="28"/>
        </w:rPr>
        <w:t>перевозка</w:t>
      </w:r>
      <w:r w:rsidRPr="00F666AB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3D2DB1" w:rsidRPr="00F666AB" w:rsidRDefault="003D2DB1" w:rsidP="00047B1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666AB">
        <w:rPr>
          <w:sz w:val="28"/>
          <w:szCs w:val="28"/>
          <w:lang w:eastAsia="ru-RU"/>
        </w:rPr>
        <w:t>ХРАНЕНИЕ</w:t>
      </w:r>
    </w:p>
    <w:p w:rsidR="00CB3E4E" w:rsidRPr="00F666AB" w:rsidRDefault="00CB3E4E" w:rsidP="00047B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sz w:val="28"/>
          <w:szCs w:val="28"/>
        </w:rPr>
        <w:t xml:space="preserve">В </w:t>
      </w:r>
      <w:r w:rsidR="007A08BC" w:rsidRPr="00F666AB">
        <w:rPr>
          <w:sz w:val="28"/>
          <w:szCs w:val="28"/>
        </w:rPr>
        <w:t>соответствии с ОФС </w:t>
      </w:r>
      <w:r w:rsidRPr="00F666AB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sectPr w:rsidR="00CB3E4E" w:rsidRPr="00F666AB" w:rsidSect="00DE4F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03" w:rsidRDefault="00452203">
      <w:r>
        <w:separator/>
      </w:r>
    </w:p>
  </w:endnote>
  <w:endnote w:type="continuationSeparator" w:id="0">
    <w:p w:rsidR="00452203" w:rsidRDefault="0045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8F" w:rsidRDefault="00E56F8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DD" w:rsidRPr="007A529C" w:rsidRDefault="00E86FDD">
    <w:pPr>
      <w:pStyle w:val="ac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E27AB5">
      <w:rPr>
        <w:noProof/>
        <w:sz w:val="28"/>
        <w:szCs w:val="28"/>
      </w:rPr>
      <w:t>11</w:t>
    </w:r>
    <w:r w:rsidRPr="007A529C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8F" w:rsidRPr="002B41C6" w:rsidRDefault="00E56F8F">
    <w:pPr>
      <w:pStyle w:val="ac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03" w:rsidRDefault="00452203">
      <w:r>
        <w:separator/>
      </w:r>
    </w:p>
  </w:footnote>
  <w:footnote w:type="continuationSeparator" w:id="0">
    <w:p w:rsidR="00452203" w:rsidRDefault="00452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8F" w:rsidRDefault="00E56F8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8F" w:rsidRPr="002B41C6" w:rsidRDefault="00E56F8F">
    <w:pPr>
      <w:pStyle w:val="aa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8F" w:rsidRPr="00E56F8F" w:rsidRDefault="00E56F8F" w:rsidP="00E56F8F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7503B6"/>
    <w:multiLevelType w:val="hybridMultilevel"/>
    <w:tmpl w:val="2514DE02"/>
    <w:lvl w:ilvl="0" w:tplc="8152C33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285E6942"/>
    <w:multiLevelType w:val="hybridMultilevel"/>
    <w:tmpl w:val="A5647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9">
    <w:nsid w:val="2E9018B2"/>
    <w:multiLevelType w:val="hybridMultilevel"/>
    <w:tmpl w:val="ED903110"/>
    <w:lvl w:ilvl="0" w:tplc="BA9EBC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3E7C6A"/>
    <w:multiLevelType w:val="hybridMultilevel"/>
    <w:tmpl w:val="7F0683DE"/>
    <w:lvl w:ilvl="0" w:tplc="05F25A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4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6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8332AD9"/>
    <w:multiLevelType w:val="hybridMultilevel"/>
    <w:tmpl w:val="02480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3"/>
  </w:num>
  <w:num w:numId="6">
    <w:abstractNumId w:val="8"/>
  </w:num>
  <w:num w:numId="7">
    <w:abstractNumId w:val="16"/>
  </w:num>
  <w:num w:numId="8">
    <w:abstractNumId w:val="15"/>
  </w:num>
  <w:num w:numId="9">
    <w:abstractNumId w:val="5"/>
  </w:num>
  <w:num w:numId="10">
    <w:abstractNumId w:val="10"/>
  </w:num>
  <w:num w:numId="11">
    <w:abstractNumId w:val="4"/>
  </w:num>
  <w:num w:numId="12">
    <w:abstractNumId w:val="6"/>
  </w:num>
  <w:num w:numId="13">
    <w:abstractNumId w:val="11"/>
  </w:num>
  <w:num w:numId="14">
    <w:abstractNumId w:val="17"/>
  </w:num>
  <w:num w:numId="15">
    <w:abstractNumId w:val="9"/>
  </w:num>
  <w:num w:numId="16">
    <w:abstractNumId w:val="12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3A"/>
    <w:rsid w:val="000001E5"/>
    <w:rsid w:val="0000564D"/>
    <w:rsid w:val="00007142"/>
    <w:rsid w:val="000114F2"/>
    <w:rsid w:val="000118D0"/>
    <w:rsid w:val="000219BB"/>
    <w:rsid w:val="000232B4"/>
    <w:rsid w:val="00024062"/>
    <w:rsid w:val="000306E7"/>
    <w:rsid w:val="00030BFB"/>
    <w:rsid w:val="00037A19"/>
    <w:rsid w:val="000440B9"/>
    <w:rsid w:val="00047B17"/>
    <w:rsid w:val="000512E8"/>
    <w:rsid w:val="000533DC"/>
    <w:rsid w:val="0006239A"/>
    <w:rsid w:val="00062AC7"/>
    <w:rsid w:val="00063B30"/>
    <w:rsid w:val="00063CD4"/>
    <w:rsid w:val="00063F2A"/>
    <w:rsid w:val="00064FE9"/>
    <w:rsid w:val="00067FD6"/>
    <w:rsid w:val="00070E03"/>
    <w:rsid w:val="0007298B"/>
    <w:rsid w:val="0007520A"/>
    <w:rsid w:val="00077549"/>
    <w:rsid w:val="000809D9"/>
    <w:rsid w:val="000809E3"/>
    <w:rsid w:val="00080F11"/>
    <w:rsid w:val="00084E24"/>
    <w:rsid w:val="00086B01"/>
    <w:rsid w:val="0009493F"/>
    <w:rsid w:val="00095754"/>
    <w:rsid w:val="00095BB2"/>
    <w:rsid w:val="00096FD9"/>
    <w:rsid w:val="00097ED3"/>
    <w:rsid w:val="000A65C8"/>
    <w:rsid w:val="000A6FD4"/>
    <w:rsid w:val="000B4CD9"/>
    <w:rsid w:val="000B5591"/>
    <w:rsid w:val="000B5F5E"/>
    <w:rsid w:val="000C0051"/>
    <w:rsid w:val="000C1E73"/>
    <w:rsid w:val="000C40EC"/>
    <w:rsid w:val="000C424F"/>
    <w:rsid w:val="000C4ED1"/>
    <w:rsid w:val="000C5130"/>
    <w:rsid w:val="000C7308"/>
    <w:rsid w:val="000D07A5"/>
    <w:rsid w:val="000D2250"/>
    <w:rsid w:val="000D22ED"/>
    <w:rsid w:val="000D6694"/>
    <w:rsid w:val="000E6B1F"/>
    <w:rsid w:val="000F01B6"/>
    <w:rsid w:val="000F0983"/>
    <w:rsid w:val="000F2B01"/>
    <w:rsid w:val="000F51D1"/>
    <w:rsid w:val="000F6015"/>
    <w:rsid w:val="000F74C8"/>
    <w:rsid w:val="001033D0"/>
    <w:rsid w:val="0010521A"/>
    <w:rsid w:val="00107074"/>
    <w:rsid w:val="001075B8"/>
    <w:rsid w:val="0011179E"/>
    <w:rsid w:val="00113728"/>
    <w:rsid w:val="00114331"/>
    <w:rsid w:val="00114C60"/>
    <w:rsid w:val="00115C88"/>
    <w:rsid w:val="001222EB"/>
    <w:rsid w:val="00125B68"/>
    <w:rsid w:val="00127373"/>
    <w:rsid w:val="00132E3E"/>
    <w:rsid w:val="00134BE6"/>
    <w:rsid w:val="00137571"/>
    <w:rsid w:val="00145C29"/>
    <w:rsid w:val="00150D2D"/>
    <w:rsid w:val="00153A16"/>
    <w:rsid w:val="001545C0"/>
    <w:rsid w:val="00160B26"/>
    <w:rsid w:val="001626F8"/>
    <w:rsid w:val="001648D2"/>
    <w:rsid w:val="00164B1F"/>
    <w:rsid w:val="00166B53"/>
    <w:rsid w:val="00167D0F"/>
    <w:rsid w:val="00171C5A"/>
    <w:rsid w:val="00175390"/>
    <w:rsid w:val="00175F4B"/>
    <w:rsid w:val="00183C8B"/>
    <w:rsid w:val="00186661"/>
    <w:rsid w:val="00194299"/>
    <w:rsid w:val="00194865"/>
    <w:rsid w:val="00194E10"/>
    <w:rsid w:val="00197A02"/>
    <w:rsid w:val="001A12A5"/>
    <w:rsid w:val="001A1C9A"/>
    <w:rsid w:val="001A4BA8"/>
    <w:rsid w:val="001A55D7"/>
    <w:rsid w:val="001A59AA"/>
    <w:rsid w:val="001A5EE4"/>
    <w:rsid w:val="001A6DA9"/>
    <w:rsid w:val="001B1285"/>
    <w:rsid w:val="001B14EC"/>
    <w:rsid w:val="001B5D8E"/>
    <w:rsid w:val="001C2785"/>
    <w:rsid w:val="001C4121"/>
    <w:rsid w:val="001C73D3"/>
    <w:rsid w:val="001D5149"/>
    <w:rsid w:val="001E0BE1"/>
    <w:rsid w:val="001E3C72"/>
    <w:rsid w:val="001F15CA"/>
    <w:rsid w:val="001F5534"/>
    <w:rsid w:val="0020129A"/>
    <w:rsid w:val="00202180"/>
    <w:rsid w:val="00203B65"/>
    <w:rsid w:val="00211561"/>
    <w:rsid w:val="00214155"/>
    <w:rsid w:val="00215B37"/>
    <w:rsid w:val="00221C63"/>
    <w:rsid w:val="00227D1B"/>
    <w:rsid w:val="00230D0F"/>
    <w:rsid w:val="002322FB"/>
    <w:rsid w:val="00233C4E"/>
    <w:rsid w:val="00236B91"/>
    <w:rsid w:val="002403EC"/>
    <w:rsid w:val="0024424F"/>
    <w:rsid w:val="00245437"/>
    <w:rsid w:val="0024597D"/>
    <w:rsid w:val="00247703"/>
    <w:rsid w:val="002478C6"/>
    <w:rsid w:val="00253712"/>
    <w:rsid w:val="00254603"/>
    <w:rsid w:val="002558FB"/>
    <w:rsid w:val="00262477"/>
    <w:rsid w:val="0026309F"/>
    <w:rsid w:val="00263C6C"/>
    <w:rsid w:val="00265073"/>
    <w:rsid w:val="0027004C"/>
    <w:rsid w:val="00270A30"/>
    <w:rsid w:val="00276834"/>
    <w:rsid w:val="00280BF6"/>
    <w:rsid w:val="002820EB"/>
    <w:rsid w:val="00283FB4"/>
    <w:rsid w:val="00286B6F"/>
    <w:rsid w:val="0029107D"/>
    <w:rsid w:val="00291915"/>
    <w:rsid w:val="00293DBA"/>
    <w:rsid w:val="00296EFA"/>
    <w:rsid w:val="002A1D4B"/>
    <w:rsid w:val="002A2470"/>
    <w:rsid w:val="002B26C1"/>
    <w:rsid w:val="002B41C6"/>
    <w:rsid w:val="002B42C0"/>
    <w:rsid w:val="002B5360"/>
    <w:rsid w:val="002C5CB4"/>
    <w:rsid w:val="002C707F"/>
    <w:rsid w:val="002D0932"/>
    <w:rsid w:val="002D4845"/>
    <w:rsid w:val="002D507A"/>
    <w:rsid w:val="002D65E9"/>
    <w:rsid w:val="002E0476"/>
    <w:rsid w:val="002E142C"/>
    <w:rsid w:val="002E1496"/>
    <w:rsid w:val="002E17C1"/>
    <w:rsid w:val="002E24DB"/>
    <w:rsid w:val="002E468E"/>
    <w:rsid w:val="002E718E"/>
    <w:rsid w:val="002E7EEF"/>
    <w:rsid w:val="002F2971"/>
    <w:rsid w:val="002F47DB"/>
    <w:rsid w:val="002F4E89"/>
    <w:rsid w:val="002F4F5C"/>
    <w:rsid w:val="002F51BF"/>
    <w:rsid w:val="003007A0"/>
    <w:rsid w:val="00300EB5"/>
    <w:rsid w:val="0030442F"/>
    <w:rsid w:val="00304795"/>
    <w:rsid w:val="0030520B"/>
    <w:rsid w:val="003065FC"/>
    <w:rsid w:val="0031579C"/>
    <w:rsid w:val="00326FE3"/>
    <w:rsid w:val="0033103E"/>
    <w:rsid w:val="00333DE7"/>
    <w:rsid w:val="0033669F"/>
    <w:rsid w:val="00336AAE"/>
    <w:rsid w:val="00337110"/>
    <w:rsid w:val="00342488"/>
    <w:rsid w:val="0034543A"/>
    <w:rsid w:val="0034592F"/>
    <w:rsid w:val="00346F74"/>
    <w:rsid w:val="003475D6"/>
    <w:rsid w:val="00350FCC"/>
    <w:rsid w:val="00351E43"/>
    <w:rsid w:val="00353029"/>
    <w:rsid w:val="00356E0E"/>
    <w:rsid w:val="003616E4"/>
    <w:rsid w:val="003662A0"/>
    <w:rsid w:val="00366D67"/>
    <w:rsid w:val="00373705"/>
    <w:rsid w:val="0037374F"/>
    <w:rsid w:val="00375F9C"/>
    <w:rsid w:val="00380C7A"/>
    <w:rsid w:val="0038227B"/>
    <w:rsid w:val="00387452"/>
    <w:rsid w:val="00387BB7"/>
    <w:rsid w:val="00392B81"/>
    <w:rsid w:val="00396170"/>
    <w:rsid w:val="003A3EBD"/>
    <w:rsid w:val="003A7E6E"/>
    <w:rsid w:val="003B2E28"/>
    <w:rsid w:val="003B6249"/>
    <w:rsid w:val="003C039E"/>
    <w:rsid w:val="003C281F"/>
    <w:rsid w:val="003C3E3F"/>
    <w:rsid w:val="003D224D"/>
    <w:rsid w:val="003D2DB1"/>
    <w:rsid w:val="003D2EF7"/>
    <w:rsid w:val="003D39B4"/>
    <w:rsid w:val="003D515A"/>
    <w:rsid w:val="003D5D0D"/>
    <w:rsid w:val="003E5B49"/>
    <w:rsid w:val="003E799A"/>
    <w:rsid w:val="003E7A47"/>
    <w:rsid w:val="003F491B"/>
    <w:rsid w:val="003F5B11"/>
    <w:rsid w:val="003F758E"/>
    <w:rsid w:val="00402F99"/>
    <w:rsid w:val="00406A5C"/>
    <w:rsid w:val="0041513D"/>
    <w:rsid w:val="00415722"/>
    <w:rsid w:val="00415D6C"/>
    <w:rsid w:val="004161A8"/>
    <w:rsid w:val="00422331"/>
    <w:rsid w:val="00427A72"/>
    <w:rsid w:val="0043258E"/>
    <w:rsid w:val="00434E83"/>
    <w:rsid w:val="0043549C"/>
    <w:rsid w:val="00437000"/>
    <w:rsid w:val="0044148B"/>
    <w:rsid w:val="00452203"/>
    <w:rsid w:val="00453D87"/>
    <w:rsid w:val="00457E47"/>
    <w:rsid w:val="00464BE2"/>
    <w:rsid w:val="00466588"/>
    <w:rsid w:val="00470C6D"/>
    <w:rsid w:val="00473922"/>
    <w:rsid w:val="004774D7"/>
    <w:rsid w:val="00477D46"/>
    <w:rsid w:val="0048011A"/>
    <w:rsid w:val="004822A6"/>
    <w:rsid w:val="0048374E"/>
    <w:rsid w:val="0048769A"/>
    <w:rsid w:val="00487ED6"/>
    <w:rsid w:val="00490797"/>
    <w:rsid w:val="004963A7"/>
    <w:rsid w:val="004A7099"/>
    <w:rsid w:val="004A7E5B"/>
    <w:rsid w:val="004B0AF9"/>
    <w:rsid w:val="004B58DD"/>
    <w:rsid w:val="004B6797"/>
    <w:rsid w:val="004C06DF"/>
    <w:rsid w:val="004C634A"/>
    <w:rsid w:val="004C6A06"/>
    <w:rsid w:val="004C79AF"/>
    <w:rsid w:val="004D0AC9"/>
    <w:rsid w:val="004D262E"/>
    <w:rsid w:val="004D583D"/>
    <w:rsid w:val="004D7CA2"/>
    <w:rsid w:val="004E6313"/>
    <w:rsid w:val="004F3136"/>
    <w:rsid w:val="004F5675"/>
    <w:rsid w:val="0050239A"/>
    <w:rsid w:val="005027E0"/>
    <w:rsid w:val="00507207"/>
    <w:rsid w:val="0051618C"/>
    <w:rsid w:val="0052144B"/>
    <w:rsid w:val="0052269C"/>
    <w:rsid w:val="00524D83"/>
    <w:rsid w:val="00526939"/>
    <w:rsid w:val="00530907"/>
    <w:rsid w:val="005320BC"/>
    <w:rsid w:val="00534D0D"/>
    <w:rsid w:val="00537721"/>
    <w:rsid w:val="00544F42"/>
    <w:rsid w:val="005454B1"/>
    <w:rsid w:val="00551A52"/>
    <w:rsid w:val="005607A7"/>
    <w:rsid w:val="005614CE"/>
    <w:rsid w:val="00566D8E"/>
    <w:rsid w:val="0056782E"/>
    <w:rsid w:val="0057033B"/>
    <w:rsid w:val="00570949"/>
    <w:rsid w:val="00571E2C"/>
    <w:rsid w:val="005857E9"/>
    <w:rsid w:val="005876B4"/>
    <w:rsid w:val="005903AF"/>
    <w:rsid w:val="00593CBA"/>
    <w:rsid w:val="005A2898"/>
    <w:rsid w:val="005A3E44"/>
    <w:rsid w:val="005A40E2"/>
    <w:rsid w:val="005B0F05"/>
    <w:rsid w:val="005B141B"/>
    <w:rsid w:val="005B25D7"/>
    <w:rsid w:val="005B2B3F"/>
    <w:rsid w:val="005B3BDF"/>
    <w:rsid w:val="005B601C"/>
    <w:rsid w:val="005C1405"/>
    <w:rsid w:val="005C1A72"/>
    <w:rsid w:val="005C445C"/>
    <w:rsid w:val="005D2A07"/>
    <w:rsid w:val="005D3DDD"/>
    <w:rsid w:val="005D4DBC"/>
    <w:rsid w:val="005D5295"/>
    <w:rsid w:val="005E095B"/>
    <w:rsid w:val="005E1008"/>
    <w:rsid w:val="005E595B"/>
    <w:rsid w:val="005E6844"/>
    <w:rsid w:val="005E6AAE"/>
    <w:rsid w:val="005F4215"/>
    <w:rsid w:val="006050E8"/>
    <w:rsid w:val="00610729"/>
    <w:rsid w:val="00613363"/>
    <w:rsid w:val="006158C5"/>
    <w:rsid w:val="0061683A"/>
    <w:rsid w:val="00616BC9"/>
    <w:rsid w:val="00616DEC"/>
    <w:rsid w:val="0062071F"/>
    <w:rsid w:val="00620927"/>
    <w:rsid w:val="00620E55"/>
    <w:rsid w:val="00622973"/>
    <w:rsid w:val="006246F4"/>
    <w:rsid w:val="00624837"/>
    <w:rsid w:val="00626471"/>
    <w:rsid w:val="00627D29"/>
    <w:rsid w:val="00630B2D"/>
    <w:rsid w:val="006374BB"/>
    <w:rsid w:val="00637C4F"/>
    <w:rsid w:val="00646827"/>
    <w:rsid w:val="00651A2F"/>
    <w:rsid w:val="00663A3A"/>
    <w:rsid w:val="00664753"/>
    <w:rsid w:val="00665D58"/>
    <w:rsid w:val="00667C5F"/>
    <w:rsid w:val="0067214F"/>
    <w:rsid w:val="00672AB9"/>
    <w:rsid w:val="0067459D"/>
    <w:rsid w:val="00674654"/>
    <w:rsid w:val="00674980"/>
    <w:rsid w:val="00675C20"/>
    <w:rsid w:val="00683512"/>
    <w:rsid w:val="00683C5D"/>
    <w:rsid w:val="00684581"/>
    <w:rsid w:val="00685240"/>
    <w:rsid w:val="00691CBC"/>
    <w:rsid w:val="00694B3B"/>
    <w:rsid w:val="006962CA"/>
    <w:rsid w:val="006968E5"/>
    <w:rsid w:val="00696B35"/>
    <w:rsid w:val="00697990"/>
    <w:rsid w:val="006A3C1C"/>
    <w:rsid w:val="006A6A9A"/>
    <w:rsid w:val="006A7403"/>
    <w:rsid w:val="006B1897"/>
    <w:rsid w:val="006B2349"/>
    <w:rsid w:val="006B4146"/>
    <w:rsid w:val="006B4F5A"/>
    <w:rsid w:val="006B579F"/>
    <w:rsid w:val="006B7866"/>
    <w:rsid w:val="006B7CB3"/>
    <w:rsid w:val="006C127A"/>
    <w:rsid w:val="006C3785"/>
    <w:rsid w:val="006C3B23"/>
    <w:rsid w:val="006C4CD8"/>
    <w:rsid w:val="006C6118"/>
    <w:rsid w:val="006D14E1"/>
    <w:rsid w:val="006D27BF"/>
    <w:rsid w:val="006D37BB"/>
    <w:rsid w:val="006D39D9"/>
    <w:rsid w:val="006D7C6C"/>
    <w:rsid w:val="006E0C2B"/>
    <w:rsid w:val="006E1349"/>
    <w:rsid w:val="006E5BD5"/>
    <w:rsid w:val="006F0289"/>
    <w:rsid w:val="006F2BC3"/>
    <w:rsid w:val="007013D6"/>
    <w:rsid w:val="007032F7"/>
    <w:rsid w:val="00707354"/>
    <w:rsid w:val="00707DCF"/>
    <w:rsid w:val="00711001"/>
    <w:rsid w:val="00711DFF"/>
    <w:rsid w:val="00712115"/>
    <w:rsid w:val="0071610E"/>
    <w:rsid w:val="007202BB"/>
    <w:rsid w:val="00721A2E"/>
    <w:rsid w:val="0073705C"/>
    <w:rsid w:val="00737133"/>
    <w:rsid w:val="0074016D"/>
    <w:rsid w:val="007529BD"/>
    <w:rsid w:val="007553F1"/>
    <w:rsid w:val="0076371E"/>
    <w:rsid w:val="00763922"/>
    <w:rsid w:val="007642A2"/>
    <w:rsid w:val="00764339"/>
    <w:rsid w:val="00764465"/>
    <w:rsid w:val="007644B0"/>
    <w:rsid w:val="00775609"/>
    <w:rsid w:val="007809E9"/>
    <w:rsid w:val="00783BE0"/>
    <w:rsid w:val="0078657A"/>
    <w:rsid w:val="00790947"/>
    <w:rsid w:val="007A01E4"/>
    <w:rsid w:val="007A08BC"/>
    <w:rsid w:val="007A18D3"/>
    <w:rsid w:val="007A1FFF"/>
    <w:rsid w:val="007A4EC0"/>
    <w:rsid w:val="007A529C"/>
    <w:rsid w:val="007A687D"/>
    <w:rsid w:val="007A7C03"/>
    <w:rsid w:val="007B0A9A"/>
    <w:rsid w:val="007B4535"/>
    <w:rsid w:val="007C0660"/>
    <w:rsid w:val="007C18BA"/>
    <w:rsid w:val="007D5B81"/>
    <w:rsid w:val="007D771F"/>
    <w:rsid w:val="007D7CC7"/>
    <w:rsid w:val="007E0BF7"/>
    <w:rsid w:val="007E14F6"/>
    <w:rsid w:val="007E471D"/>
    <w:rsid w:val="007E65E3"/>
    <w:rsid w:val="008000A4"/>
    <w:rsid w:val="008016F8"/>
    <w:rsid w:val="008057FB"/>
    <w:rsid w:val="008133D7"/>
    <w:rsid w:val="0081396C"/>
    <w:rsid w:val="008230E2"/>
    <w:rsid w:val="0082380A"/>
    <w:rsid w:val="00823B10"/>
    <w:rsid w:val="00832118"/>
    <w:rsid w:val="008337D4"/>
    <w:rsid w:val="008344A4"/>
    <w:rsid w:val="008375FA"/>
    <w:rsid w:val="0084160A"/>
    <w:rsid w:val="0084336C"/>
    <w:rsid w:val="00843B0D"/>
    <w:rsid w:val="008462AF"/>
    <w:rsid w:val="008612BD"/>
    <w:rsid w:val="00862430"/>
    <w:rsid w:val="00863278"/>
    <w:rsid w:val="008638F5"/>
    <w:rsid w:val="00870413"/>
    <w:rsid w:val="00870EFB"/>
    <w:rsid w:val="0087502C"/>
    <w:rsid w:val="00875E0E"/>
    <w:rsid w:val="008856AA"/>
    <w:rsid w:val="008856C4"/>
    <w:rsid w:val="008869F8"/>
    <w:rsid w:val="00887161"/>
    <w:rsid w:val="008A0CE8"/>
    <w:rsid w:val="008A1669"/>
    <w:rsid w:val="008A34BA"/>
    <w:rsid w:val="008A3CD3"/>
    <w:rsid w:val="008A46A7"/>
    <w:rsid w:val="008A56FE"/>
    <w:rsid w:val="008A6845"/>
    <w:rsid w:val="008A6859"/>
    <w:rsid w:val="008A6B30"/>
    <w:rsid w:val="008B1910"/>
    <w:rsid w:val="008B7B96"/>
    <w:rsid w:val="008C1F4A"/>
    <w:rsid w:val="008C2858"/>
    <w:rsid w:val="008C2BB6"/>
    <w:rsid w:val="008C4726"/>
    <w:rsid w:val="008C5A25"/>
    <w:rsid w:val="008D7697"/>
    <w:rsid w:val="008E19AB"/>
    <w:rsid w:val="008E55C4"/>
    <w:rsid w:val="008F13D1"/>
    <w:rsid w:val="0090359B"/>
    <w:rsid w:val="0090741C"/>
    <w:rsid w:val="00912114"/>
    <w:rsid w:val="009214B0"/>
    <w:rsid w:val="00924016"/>
    <w:rsid w:val="00924BCD"/>
    <w:rsid w:val="00926848"/>
    <w:rsid w:val="00926DB6"/>
    <w:rsid w:val="00931AC0"/>
    <w:rsid w:val="00935090"/>
    <w:rsid w:val="009367FA"/>
    <w:rsid w:val="009418F1"/>
    <w:rsid w:val="009436FA"/>
    <w:rsid w:val="009443A1"/>
    <w:rsid w:val="00945B46"/>
    <w:rsid w:val="009513B9"/>
    <w:rsid w:val="0095396F"/>
    <w:rsid w:val="00960608"/>
    <w:rsid w:val="00962693"/>
    <w:rsid w:val="00963FAF"/>
    <w:rsid w:val="00965443"/>
    <w:rsid w:val="009654F7"/>
    <w:rsid w:val="00965B34"/>
    <w:rsid w:val="0096747F"/>
    <w:rsid w:val="00972712"/>
    <w:rsid w:val="00976FBA"/>
    <w:rsid w:val="00983915"/>
    <w:rsid w:val="00984563"/>
    <w:rsid w:val="0098698D"/>
    <w:rsid w:val="00994ED3"/>
    <w:rsid w:val="009A09D8"/>
    <w:rsid w:val="009A25B1"/>
    <w:rsid w:val="009A3ADB"/>
    <w:rsid w:val="009B0A5F"/>
    <w:rsid w:val="009B2AEA"/>
    <w:rsid w:val="009B4406"/>
    <w:rsid w:val="009C576D"/>
    <w:rsid w:val="009D09E5"/>
    <w:rsid w:val="009D6781"/>
    <w:rsid w:val="009D6D4A"/>
    <w:rsid w:val="009D776A"/>
    <w:rsid w:val="009E05FA"/>
    <w:rsid w:val="009E1336"/>
    <w:rsid w:val="009E403A"/>
    <w:rsid w:val="009E4BA8"/>
    <w:rsid w:val="009E5980"/>
    <w:rsid w:val="009E5D01"/>
    <w:rsid w:val="009F0357"/>
    <w:rsid w:val="009F29EA"/>
    <w:rsid w:val="009F2AA5"/>
    <w:rsid w:val="009F4566"/>
    <w:rsid w:val="009F5DE5"/>
    <w:rsid w:val="009F644C"/>
    <w:rsid w:val="009F73D4"/>
    <w:rsid w:val="009F79F4"/>
    <w:rsid w:val="00A01E1E"/>
    <w:rsid w:val="00A02097"/>
    <w:rsid w:val="00A0213E"/>
    <w:rsid w:val="00A0288C"/>
    <w:rsid w:val="00A02E6D"/>
    <w:rsid w:val="00A0423B"/>
    <w:rsid w:val="00A04B24"/>
    <w:rsid w:val="00A05FD8"/>
    <w:rsid w:val="00A07CA0"/>
    <w:rsid w:val="00A10195"/>
    <w:rsid w:val="00A11082"/>
    <w:rsid w:val="00A12D3B"/>
    <w:rsid w:val="00A12F16"/>
    <w:rsid w:val="00A14FA9"/>
    <w:rsid w:val="00A17423"/>
    <w:rsid w:val="00A20421"/>
    <w:rsid w:val="00A209B4"/>
    <w:rsid w:val="00A2124F"/>
    <w:rsid w:val="00A22923"/>
    <w:rsid w:val="00A23D4D"/>
    <w:rsid w:val="00A2440F"/>
    <w:rsid w:val="00A26E42"/>
    <w:rsid w:val="00A2753D"/>
    <w:rsid w:val="00A40A7C"/>
    <w:rsid w:val="00A50BAA"/>
    <w:rsid w:val="00A5404E"/>
    <w:rsid w:val="00A6085A"/>
    <w:rsid w:val="00A65AA0"/>
    <w:rsid w:val="00A72DAB"/>
    <w:rsid w:val="00A771BB"/>
    <w:rsid w:val="00A803EE"/>
    <w:rsid w:val="00A808C8"/>
    <w:rsid w:val="00A93E6D"/>
    <w:rsid w:val="00A94963"/>
    <w:rsid w:val="00A955F0"/>
    <w:rsid w:val="00AA0EF7"/>
    <w:rsid w:val="00AA432E"/>
    <w:rsid w:val="00AA782C"/>
    <w:rsid w:val="00AB15E0"/>
    <w:rsid w:val="00AB17A5"/>
    <w:rsid w:val="00AB63FC"/>
    <w:rsid w:val="00AB67A3"/>
    <w:rsid w:val="00AC1840"/>
    <w:rsid w:val="00AC7536"/>
    <w:rsid w:val="00AC7845"/>
    <w:rsid w:val="00AD2AF6"/>
    <w:rsid w:val="00AD3853"/>
    <w:rsid w:val="00AD4990"/>
    <w:rsid w:val="00AD6A49"/>
    <w:rsid w:val="00AE27A0"/>
    <w:rsid w:val="00AE2B87"/>
    <w:rsid w:val="00AE3F06"/>
    <w:rsid w:val="00AE4081"/>
    <w:rsid w:val="00AE70E4"/>
    <w:rsid w:val="00AF3A32"/>
    <w:rsid w:val="00AF6EA3"/>
    <w:rsid w:val="00B03342"/>
    <w:rsid w:val="00B10EB8"/>
    <w:rsid w:val="00B13143"/>
    <w:rsid w:val="00B140E4"/>
    <w:rsid w:val="00B1785F"/>
    <w:rsid w:val="00B21530"/>
    <w:rsid w:val="00B23611"/>
    <w:rsid w:val="00B24BA8"/>
    <w:rsid w:val="00B3251B"/>
    <w:rsid w:val="00B33620"/>
    <w:rsid w:val="00B354AC"/>
    <w:rsid w:val="00B3555A"/>
    <w:rsid w:val="00B36D0A"/>
    <w:rsid w:val="00B379A5"/>
    <w:rsid w:val="00B4088B"/>
    <w:rsid w:val="00B4357E"/>
    <w:rsid w:val="00B455C2"/>
    <w:rsid w:val="00B46F37"/>
    <w:rsid w:val="00B50B2B"/>
    <w:rsid w:val="00B54D17"/>
    <w:rsid w:val="00B55F71"/>
    <w:rsid w:val="00B56BDA"/>
    <w:rsid w:val="00B628A3"/>
    <w:rsid w:val="00B64C58"/>
    <w:rsid w:val="00B65314"/>
    <w:rsid w:val="00B6637D"/>
    <w:rsid w:val="00B66679"/>
    <w:rsid w:val="00B66BC9"/>
    <w:rsid w:val="00B67558"/>
    <w:rsid w:val="00B67EA5"/>
    <w:rsid w:val="00B76097"/>
    <w:rsid w:val="00B76502"/>
    <w:rsid w:val="00B81ACA"/>
    <w:rsid w:val="00B82B61"/>
    <w:rsid w:val="00B87B6A"/>
    <w:rsid w:val="00B9486F"/>
    <w:rsid w:val="00B97B75"/>
    <w:rsid w:val="00BA5551"/>
    <w:rsid w:val="00BB02F7"/>
    <w:rsid w:val="00BB6747"/>
    <w:rsid w:val="00BB6E04"/>
    <w:rsid w:val="00BB774C"/>
    <w:rsid w:val="00BC23AD"/>
    <w:rsid w:val="00BC295F"/>
    <w:rsid w:val="00BC3D94"/>
    <w:rsid w:val="00BC3F25"/>
    <w:rsid w:val="00BE2B9B"/>
    <w:rsid w:val="00BE2EEB"/>
    <w:rsid w:val="00BF0B35"/>
    <w:rsid w:val="00BF0D1A"/>
    <w:rsid w:val="00BF1AF1"/>
    <w:rsid w:val="00BF2486"/>
    <w:rsid w:val="00BF46F4"/>
    <w:rsid w:val="00BF6DF2"/>
    <w:rsid w:val="00C0008D"/>
    <w:rsid w:val="00C024BA"/>
    <w:rsid w:val="00C067D7"/>
    <w:rsid w:val="00C06DB6"/>
    <w:rsid w:val="00C10324"/>
    <w:rsid w:val="00C1076A"/>
    <w:rsid w:val="00C15AFC"/>
    <w:rsid w:val="00C17614"/>
    <w:rsid w:val="00C17E84"/>
    <w:rsid w:val="00C2020E"/>
    <w:rsid w:val="00C203CF"/>
    <w:rsid w:val="00C21602"/>
    <w:rsid w:val="00C23A16"/>
    <w:rsid w:val="00C23AFB"/>
    <w:rsid w:val="00C2464F"/>
    <w:rsid w:val="00C27C38"/>
    <w:rsid w:val="00C300C0"/>
    <w:rsid w:val="00C3059D"/>
    <w:rsid w:val="00C328AA"/>
    <w:rsid w:val="00C3759A"/>
    <w:rsid w:val="00C37E00"/>
    <w:rsid w:val="00C4002E"/>
    <w:rsid w:val="00C42748"/>
    <w:rsid w:val="00C42ED3"/>
    <w:rsid w:val="00C4477F"/>
    <w:rsid w:val="00C477F4"/>
    <w:rsid w:val="00C4795E"/>
    <w:rsid w:val="00C5362F"/>
    <w:rsid w:val="00C562D9"/>
    <w:rsid w:val="00C60876"/>
    <w:rsid w:val="00C61E0D"/>
    <w:rsid w:val="00C650C8"/>
    <w:rsid w:val="00C67208"/>
    <w:rsid w:val="00C701A7"/>
    <w:rsid w:val="00C70C58"/>
    <w:rsid w:val="00C74414"/>
    <w:rsid w:val="00C75B01"/>
    <w:rsid w:val="00C75DBB"/>
    <w:rsid w:val="00C76007"/>
    <w:rsid w:val="00C83CD6"/>
    <w:rsid w:val="00C84680"/>
    <w:rsid w:val="00C86ED5"/>
    <w:rsid w:val="00C902A3"/>
    <w:rsid w:val="00C90B18"/>
    <w:rsid w:val="00C91331"/>
    <w:rsid w:val="00C92487"/>
    <w:rsid w:val="00C935A6"/>
    <w:rsid w:val="00C95C03"/>
    <w:rsid w:val="00C96CB0"/>
    <w:rsid w:val="00C96E49"/>
    <w:rsid w:val="00CA1A93"/>
    <w:rsid w:val="00CA731B"/>
    <w:rsid w:val="00CA755A"/>
    <w:rsid w:val="00CB1768"/>
    <w:rsid w:val="00CB3E4E"/>
    <w:rsid w:val="00CC176B"/>
    <w:rsid w:val="00CC69E7"/>
    <w:rsid w:val="00CC6B3B"/>
    <w:rsid w:val="00CC7300"/>
    <w:rsid w:val="00CD02B1"/>
    <w:rsid w:val="00CD268A"/>
    <w:rsid w:val="00CE0F4E"/>
    <w:rsid w:val="00CE6EDA"/>
    <w:rsid w:val="00CF18E2"/>
    <w:rsid w:val="00D0228B"/>
    <w:rsid w:val="00D02EA4"/>
    <w:rsid w:val="00D0511F"/>
    <w:rsid w:val="00D137B1"/>
    <w:rsid w:val="00D14311"/>
    <w:rsid w:val="00D14D9A"/>
    <w:rsid w:val="00D218CF"/>
    <w:rsid w:val="00D23F77"/>
    <w:rsid w:val="00D244C4"/>
    <w:rsid w:val="00D27954"/>
    <w:rsid w:val="00D31331"/>
    <w:rsid w:val="00D31B0E"/>
    <w:rsid w:val="00D35295"/>
    <w:rsid w:val="00D35B73"/>
    <w:rsid w:val="00D37A66"/>
    <w:rsid w:val="00D4225F"/>
    <w:rsid w:val="00D50BAD"/>
    <w:rsid w:val="00D525DC"/>
    <w:rsid w:val="00D53411"/>
    <w:rsid w:val="00D5723F"/>
    <w:rsid w:val="00D6241D"/>
    <w:rsid w:val="00D63E4D"/>
    <w:rsid w:val="00D67B51"/>
    <w:rsid w:val="00D71FF0"/>
    <w:rsid w:val="00D73CF0"/>
    <w:rsid w:val="00D754EE"/>
    <w:rsid w:val="00D87EC6"/>
    <w:rsid w:val="00D90666"/>
    <w:rsid w:val="00DA0D37"/>
    <w:rsid w:val="00DA2F5D"/>
    <w:rsid w:val="00DA4618"/>
    <w:rsid w:val="00DB03E7"/>
    <w:rsid w:val="00DB0B82"/>
    <w:rsid w:val="00DB1ED7"/>
    <w:rsid w:val="00DB3715"/>
    <w:rsid w:val="00DB44A3"/>
    <w:rsid w:val="00DB45D7"/>
    <w:rsid w:val="00DC06D8"/>
    <w:rsid w:val="00DC2D9F"/>
    <w:rsid w:val="00DC4D42"/>
    <w:rsid w:val="00DC5931"/>
    <w:rsid w:val="00DC5D82"/>
    <w:rsid w:val="00DD0B64"/>
    <w:rsid w:val="00DD3C82"/>
    <w:rsid w:val="00DE0A1E"/>
    <w:rsid w:val="00DE35CF"/>
    <w:rsid w:val="00DE4F6E"/>
    <w:rsid w:val="00DE613E"/>
    <w:rsid w:val="00DF15F8"/>
    <w:rsid w:val="00DF26A3"/>
    <w:rsid w:val="00DF5AFA"/>
    <w:rsid w:val="00DF79DA"/>
    <w:rsid w:val="00DF7DB7"/>
    <w:rsid w:val="00E0023D"/>
    <w:rsid w:val="00E01B84"/>
    <w:rsid w:val="00E01C12"/>
    <w:rsid w:val="00E0592B"/>
    <w:rsid w:val="00E13A1A"/>
    <w:rsid w:val="00E169D1"/>
    <w:rsid w:val="00E20B48"/>
    <w:rsid w:val="00E26B9C"/>
    <w:rsid w:val="00E27A87"/>
    <w:rsid w:val="00E27AB5"/>
    <w:rsid w:val="00E35837"/>
    <w:rsid w:val="00E36009"/>
    <w:rsid w:val="00E461AF"/>
    <w:rsid w:val="00E538CB"/>
    <w:rsid w:val="00E548E9"/>
    <w:rsid w:val="00E56F8F"/>
    <w:rsid w:val="00E57358"/>
    <w:rsid w:val="00E64F55"/>
    <w:rsid w:val="00E6570F"/>
    <w:rsid w:val="00E671AA"/>
    <w:rsid w:val="00E718F4"/>
    <w:rsid w:val="00E72226"/>
    <w:rsid w:val="00E743CE"/>
    <w:rsid w:val="00E84AD3"/>
    <w:rsid w:val="00E850F5"/>
    <w:rsid w:val="00E86FDD"/>
    <w:rsid w:val="00E92D99"/>
    <w:rsid w:val="00E93362"/>
    <w:rsid w:val="00E950E9"/>
    <w:rsid w:val="00E9521B"/>
    <w:rsid w:val="00EA40F8"/>
    <w:rsid w:val="00EA67D3"/>
    <w:rsid w:val="00EB1960"/>
    <w:rsid w:val="00EB2EB3"/>
    <w:rsid w:val="00EB418F"/>
    <w:rsid w:val="00EB73CC"/>
    <w:rsid w:val="00EC2D3A"/>
    <w:rsid w:val="00EC2D97"/>
    <w:rsid w:val="00EC3ECB"/>
    <w:rsid w:val="00EC568E"/>
    <w:rsid w:val="00ED01F5"/>
    <w:rsid w:val="00ED2DCE"/>
    <w:rsid w:val="00ED320A"/>
    <w:rsid w:val="00ED5341"/>
    <w:rsid w:val="00EE1646"/>
    <w:rsid w:val="00EE21A3"/>
    <w:rsid w:val="00EE2FFC"/>
    <w:rsid w:val="00EE4310"/>
    <w:rsid w:val="00EE6765"/>
    <w:rsid w:val="00EF1079"/>
    <w:rsid w:val="00EF1F54"/>
    <w:rsid w:val="00EF2A7B"/>
    <w:rsid w:val="00EF3982"/>
    <w:rsid w:val="00EF669D"/>
    <w:rsid w:val="00EF700A"/>
    <w:rsid w:val="00EF7A6C"/>
    <w:rsid w:val="00F0126A"/>
    <w:rsid w:val="00F066D7"/>
    <w:rsid w:val="00F134F9"/>
    <w:rsid w:val="00F13F62"/>
    <w:rsid w:val="00F14BFC"/>
    <w:rsid w:val="00F153A3"/>
    <w:rsid w:val="00F21158"/>
    <w:rsid w:val="00F21EF9"/>
    <w:rsid w:val="00F22162"/>
    <w:rsid w:val="00F30208"/>
    <w:rsid w:val="00F323BD"/>
    <w:rsid w:val="00F339CB"/>
    <w:rsid w:val="00F34EBB"/>
    <w:rsid w:val="00F450D6"/>
    <w:rsid w:val="00F45D5F"/>
    <w:rsid w:val="00F477F1"/>
    <w:rsid w:val="00F52735"/>
    <w:rsid w:val="00F52AFA"/>
    <w:rsid w:val="00F53DD1"/>
    <w:rsid w:val="00F624F7"/>
    <w:rsid w:val="00F632A6"/>
    <w:rsid w:val="00F666AB"/>
    <w:rsid w:val="00F67B9F"/>
    <w:rsid w:val="00F72C5D"/>
    <w:rsid w:val="00F75E57"/>
    <w:rsid w:val="00F7715D"/>
    <w:rsid w:val="00F80FB1"/>
    <w:rsid w:val="00F8170B"/>
    <w:rsid w:val="00F83FF2"/>
    <w:rsid w:val="00F87664"/>
    <w:rsid w:val="00F925CC"/>
    <w:rsid w:val="00FA01DB"/>
    <w:rsid w:val="00FA023C"/>
    <w:rsid w:val="00FA05AD"/>
    <w:rsid w:val="00FA2C0F"/>
    <w:rsid w:val="00FA2EE7"/>
    <w:rsid w:val="00FA3E88"/>
    <w:rsid w:val="00FA673F"/>
    <w:rsid w:val="00FB1C44"/>
    <w:rsid w:val="00FB44FA"/>
    <w:rsid w:val="00FB69F0"/>
    <w:rsid w:val="00FC2088"/>
    <w:rsid w:val="00FC6D05"/>
    <w:rsid w:val="00FD2E92"/>
    <w:rsid w:val="00FD44D3"/>
    <w:rsid w:val="00FD622D"/>
    <w:rsid w:val="00FD70FA"/>
    <w:rsid w:val="00FD7A42"/>
    <w:rsid w:val="00FE1DEC"/>
    <w:rsid w:val="00FE63B7"/>
    <w:rsid w:val="00FF1F81"/>
    <w:rsid w:val="00FF3FFC"/>
    <w:rsid w:val="00FF4091"/>
    <w:rsid w:val="00FF4524"/>
    <w:rsid w:val="00FF47DD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820EB"/>
    <w:rPr>
      <w:b/>
      <w:sz w:val="24"/>
    </w:rPr>
  </w:style>
  <w:style w:type="paragraph" w:styleId="a6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8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9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uiPriority w:val="99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uiPriority w:val="99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paragraph" w:styleId="23">
    <w:name w:val="Body Text 2"/>
    <w:basedOn w:val="a"/>
    <w:link w:val="24"/>
    <w:rsid w:val="002558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58FB"/>
    <w:rPr>
      <w:lang w:eastAsia="ar-SA"/>
    </w:rPr>
  </w:style>
  <w:style w:type="paragraph" w:styleId="afa">
    <w:name w:val="Plain Text"/>
    <w:aliases w:val="Plain Text Char"/>
    <w:basedOn w:val="a"/>
    <w:link w:val="afb"/>
    <w:rsid w:val="007644B0"/>
    <w:pPr>
      <w:suppressAutoHyphens w:val="0"/>
    </w:pPr>
    <w:rPr>
      <w:rFonts w:ascii="Courier New" w:hAnsi="Courier New"/>
      <w:lang w:eastAsia="ru-RU"/>
    </w:rPr>
  </w:style>
  <w:style w:type="character" w:customStyle="1" w:styleId="afb">
    <w:name w:val="Текст Знак"/>
    <w:aliases w:val="Plain Text Char Знак"/>
    <w:basedOn w:val="a0"/>
    <w:link w:val="afa"/>
    <w:uiPriority w:val="99"/>
    <w:rsid w:val="007644B0"/>
    <w:rPr>
      <w:rFonts w:ascii="Courier New" w:hAnsi="Courier New"/>
    </w:rPr>
  </w:style>
  <w:style w:type="character" w:customStyle="1" w:styleId="80">
    <w:name w:val="Основной текст8"/>
    <w:basedOn w:val="a0"/>
    <w:rsid w:val="007644B0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6">
    <w:name w:val="Обычный1"/>
    <w:rsid w:val="007644B0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7644B0"/>
    <w:pPr>
      <w:suppressAutoHyphens w:val="0"/>
      <w:jc w:val="both"/>
    </w:pPr>
    <w:rPr>
      <w:rFonts w:ascii="Aria Cyr" w:hAnsi="Aria Cyr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950E9"/>
    <w:rPr>
      <w:b/>
      <w:sz w:val="24"/>
      <w:lang w:eastAsia="ar-SA"/>
    </w:rPr>
  </w:style>
  <w:style w:type="paragraph" w:customStyle="1" w:styleId="220">
    <w:name w:val="Основной текст 22"/>
    <w:basedOn w:val="a"/>
    <w:rsid w:val="00064FE9"/>
    <w:pPr>
      <w:suppressAutoHyphens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820EB"/>
    <w:rPr>
      <w:b/>
      <w:sz w:val="24"/>
    </w:rPr>
  </w:style>
  <w:style w:type="paragraph" w:styleId="a6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8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9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uiPriority w:val="99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uiPriority w:val="99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paragraph" w:styleId="23">
    <w:name w:val="Body Text 2"/>
    <w:basedOn w:val="a"/>
    <w:link w:val="24"/>
    <w:rsid w:val="002558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58FB"/>
    <w:rPr>
      <w:lang w:eastAsia="ar-SA"/>
    </w:rPr>
  </w:style>
  <w:style w:type="paragraph" w:styleId="afa">
    <w:name w:val="Plain Text"/>
    <w:aliases w:val="Plain Text Char"/>
    <w:basedOn w:val="a"/>
    <w:link w:val="afb"/>
    <w:rsid w:val="007644B0"/>
    <w:pPr>
      <w:suppressAutoHyphens w:val="0"/>
    </w:pPr>
    <w:rPr>
      <w:rFonts w:ascii="Courier New" w:hAnsi="Courier New"/>
      <w:lang w:eastAsia="ru-RU"/>
    </w:rPr>
  </w:style>
  <w:style w:type="character" w:customStyle="1" w:styleId="afb">
    <w:name w:val="Текст Знак"/>
    <w:aliases w:val="Plain Text Char Знак"/>
    <w:basedOn w:val="a0"/>
    <w:link w:val="afa"/>
    <w:uiPriority w:val="99"/>
    <w:rsid w:val="007644B0"/>
    <w:rPr>
      <w:rFonts w:ascii="Courier New" w:hAnsi="Courier New"/>
    </w:rPr>
  </w:style>
  <w:style w:type="character" w:customStyle="1" w:styleId="80">
    <w:name w:val="Основной текст8"/>
    <w:basedOn w:val="a0"/>
    <w:rsid w:val="007644B0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6">
    <w:name w:val="Обычный1"/>
    <w:rsid w:val="007644B0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7644B0"/>
    <w:pPr>
      <w:suppressAutoHyphens w:val="0"/>
      <w:jc w:val="both"/>
    </w:pPr>
    <w:rPr>
      <w:rFonts w:ascii="Aria Cyr" w:hAnsi="Aria Cyr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950E9"/>
    <w:rPr>
      <w:b/>
      <w:sz w:val="24"/>
      <w:lang w:eastAsia="ar-SA"/>
    </w:rPr>
  </w:style>
  <w:style w:type="paragraph" w:customStyle="1" w:styleId="220">
    <w:name w:val="Основной текст 22"/>
    <w:basedOn w:val="a"/>
    <w:rsid w:val="00064FE9"/>
    <w:pPr>
      <w:suppressAutoHyphens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9118-726C-4B94-A97F-10E49F47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15178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Yarutkin</cp:lastModifiedBy>
  <cp:revision>14</cp:revision>
  <cp:lastPrinted>2023-04-13T07:58:00Z</cp:lastPrinted>
  <dcterms:created xsi:type="dcterms:W3CDTF">2023-09-22T08:25:00Z</dcterms:created>
  <dcterms:modified xsi:type="dcterms:W3CDTF">2024-03-04T15:06:00Z</dcterms:modified>
</cp:coreProperties>
</file>