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121A2" w:rsidRPr="00550180" w:rsidRDefault="008121A2" w:rsidP="008121A2">
      <w:pPr>
        <w:spacing w:line="360" w:lineRule="auto"/>
        <w:jc w:val="center"/>
        <w:rPr>
          <w:b/>
          <w:color w:val="000000"/>
          <w:spacing w:val="-10"/>
          <w:sz w:val="28"/>
          <w:szCs w:val="28"/>
        </w:rPr>
      </w:pPr>
      <w:r w:rsidRPr="00550180">
        <w:rPr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8121A2" w:rsidRPr="00916272" w:rsidRDefault="008121A2" w:rsidP="008121A2">
      <w:pPr>
        <w:tabs>
          <w:tab w:val="left" w:pos="3828"/>
        </w:tabs>
        <w:spacing w:line="360" w:lineRule="auto"/>
        <w:jc w:val="center"/>
        <w:rPr>
          <w:color w:val="000000"/>
          <w:sz w:val="28"/>
          <w:szCs w:val="28"/>
        </w:rPr>
      </w:pPr>
    </w:p>
    <w:p w:rsidR="008121A2" w:rsidRPr="00916272" w:rsidRDefault="008121A2" w:rsidP="008121A2">
      <w:pPr>
        <w:tabs>
          <w:tab w:val="left" w:pos="3828"/>
        </w:tabs>
        <w:spacing w:line="360" w:lineRule="auto"/>
        <w:jc w:val="center"/>
        <w:rPr>
          <w:color w:val="000000"/>
          <w:sz w:val="28"/>
          <w:szCs w:val="28"/>
        </w:rPr>
      </w:pPr>
    </w:p>
    <w:p w:rsidR="008121A2" w:rsidRPr="00916272" w:rsidRDefault="008121A2" w:rsidP="008121A2">
      <w:pPr>
        <w:tabs>
          <w:tab w:val="left" w:pos="3828"/>
        </w:tabs>
        <w:spacing w:line="360" w:lineRule="auto"/>
        <w:jc w:val="center"/>
        <w:rPr>
          <w:color w:val="000000"/>
          <w:sz w:val="28"/>
          <w:szCs w:val="28"/>
        </w:rPr>
      </w:pPr>
    </w:p>
    <w:p w:rsidR="008121A2" w:rsidRDefault="008121A2" w:rsidP="008121A2">
      <w:pPr>
        <w:jc w:val="center"/>
        <w:rPr>
          <w:b/>
          <w:color w:val="000000"/>
          <w:sz w:val="32"/>
          <w:szCs w:val="32"/>
        </w:rPr>
      </w:pPr>
      <w:r w:rsidRPr="00BE05ED">
        <w:rPr>
          <w:b/>
          <w:color w:val="000000"/>
          <w:sz w:val="32"/>
          <w:szCs w:val="32"/>
        </w:rPr>
        <w:t>ФАРМАКОПЕЙНАЯ СТАТЬЯ</w:t>
      </w:r>
    </w:p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121A2" w:rsidRPr="00BE05ED" w:rsidTr="00722E81">
        <w:trPr>
          <w:trHeight w:val="261"/>
          <w:jc w:val="center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1A2" w:rsidRPr="00916272" w:rsidRDefault="008121A2" w:rsidP="008121A2">
            <w:pPr>
              <w:jc w:val="center"/>
              <w:rPr>
                <w:sz w:val="28"/>
                <w:szCs w:val="28"/>
              </w:rPr>
            </w:pPr>
          </w:p>
        </w:tc>
      </w:tr>
    </w:tbl>
    <w:p w:rsidR="008121A2" w:rsidRPr="00BE05ED" w:rsidRDefault="008121A2" w:rsidP="008121A2">
      <w:pPr>
        <w:spacing w:line="40" w:lineRule="exact"/>
        <w:jc w:val="center"/>
        <w:rPr>
          <w:szCs w:val="2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495"/>
        <w:gridCol w:w="283"/>
        <w:gridCol w:w="3792"/>
      </w:tblGrid>
      <w:tr w:rsidR="008121A2" w:rsidRPr="00D22F63" w:rsidTr="00722E81">
        <w:trPr>
          <w:trHeight w:val="20"/>
          <w:jc w:val="center"/>
        </w:trPr>
        <w:tc>
          <w:tcPr>
            <w:tcW w:w="2871" w:type="pct"/>
            <w:hideMark/>
          </w:tcPr>
          <w:p w:rsidR="008121A2" w:rsidRPr="00550180" w:rsidRDefault="008121A2" w:rsidP="008121A2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Фасоли обыкновенной плодов створки</w:t>
            </w:r>
          </w:p>
        </w:tc>
        <w:tc>
          <w:tcPr>
            <w:tcW w:w="148" w:type="pct"/>
          </w:tcPr>
          <w:p w:rsidR="008121A2" w:rsidRPr="00550180" w:rsidRDefault="008121A2" w:rsidP="008121A2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1982" w:type="pct"/>
            <w:hideMark/>
          </w:tcPr>
          <w:p w:rsidR="008121A2" w:rsidRPr="00550180" w:rsidRDefault="008121A2" w:rsidP="008121A2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 w:rsidRPr="00550180">
              <w:rPr>
                <w:b/>
                <w:sz w:val="28"/>
                <w:szCs w:val="28"/>
              </w:rPr>
              <w:t>ФС</w:t>
            </w:r>
            <w:r w:rsidR="006114C2">
              <w:rPr>
                <w:b/>
                <w:sz w:val="28"/>
                <w:szCs w:val="28"/>
              </w:rPr>
              <w:t>.2.5.0131</w:t>
            </w:r>
            <w:bookmarkStart w:id="0" w:name="_GoBack"/>
            <w:bookmarkEnd w:id="0"/>
          </w:p>
        </w:tc>
      </w:tr>
      <w:tr w:rsidR="008121A2" w:rsidRPr="00AC48AF" w:rsidTr="00722E81">
        <w:trPr>
          <w:trHeight w:val="20"/>
          <w:jc w:val="center"/>
        </w:trPr>
        <w:tc>
          <w:tcPr>
            <w:tcW w:w="2871" w:type="pct"/>
            <w:hideMark/>
          </w:tcPr>
          <w:p w:rsidR="008121A2" w:rsidRPr="008121A2" w:rsidRDefault="00703F17" w:rsidP="008121A2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703F17">
              <w:rPr>
                <w:b/>
                <w:sz w:val="28"/>
                <w:szCs w:val="28"/>
                <w:lang w:val="en-US"/>
              </w:rPr>
              <w:t>Phaseoli</w:t>
            </w:r>
            <w:proofErr w:type="spellEnd"/>
            <w:r w:rsidRPr="00703F17">
              <w:rPr>
                <w:b/>
                <w:sz w:val="28"/>
                <w:szCs w:val="28"/>
                <w:lang w:val="en-US"/>
              </w:rPr>
              <w:t xml:space="preserve"> </w:t>
            </w:r>
            <w:r w:rsidR="008121A2" w:rsidRPr="008121A2">
              <w:rPr>
                <w:b/>
                <w:sz w:val="28"/>
                <w:szCs w:val="28"/>
                <w:lang w:val="en-US"/>
              </w:rPr>
              <w:t>vulgaris</w:t>
            </w:r>
            <w:r w:rsidR="008121A2" w:rsidRPr="008121A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8121A2" w:rsidRPr="008121A2">
              <w:rPr>
                <w:b/>
                <w:sz w:val="28"/>
                <w:szCs w:val="28"/>
                <w:lang w:val="en-US"/>
              </w:rPr>
              <w:t>fructuum</w:t>
            </w:r>
            <w:proofErr w:type="spellEnd"/>
            <w:r w:rsidR="008121A2" w:rsidRPr="008121A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8121A2" w:rsidRPr="008121A2">
              <w:rPr>
                <w:b/>
                <w:sz w:val="28"/>
                <w:szCs w:val="28"/>
                <w:lang w:val="en-US"/>
              </w:rPr>
              <w:t>valvae</w:t>
            </w:r>
            <w:proofErr w:type="spellEnd"/>
          </w:p>
        </w:tc>
        <w:tc>
          <w:tcPr>
            <w:tcW w:w="148" w:type="pct"/>
          </w:tcPr>
          <w:p w:rsidR="008121A2" w:rsidRPr="00550180" w:rsidRDefault="008121A2" w:rsidP="008121A2">
            <w:pPr>
              <w:spacing w:after="12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982" w:type="pct"/>
          </w:tcPr>
          <w:p w:rsidR="008121A2" w:rsidRPr="00550180" w:rsidRDefault="008121A2" w:rsidP="008121A2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 w:rsidRPr="00EF700A">
              <w:rPr>
                <w:b/>
                <w:sz w:val="28"/>
                <w:szCs w:val="28"/>
              </w:rPr>
              <w:t>Взамен</w:t>
            </w:r>
            <w:r w:rsidRPr="009C6F0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ФС</w:t>
            </w:r>
            <w:r w:rsidRPr="009C6F06">
              <w:rPr>
                <w:b/>
                <w:sz w:val="28"/>
                <w:szCs w:val="28"/>
              </w:rPr>
              <w:t xml:space="preserve"> 42-2942-93</w:t>
            </w:r>
          </w:p>
        </w:tc>
      </w:tr>
    </w:tbl>
    <w:p w:rsidR="008121A2" w:rsidRPr="00BE05ED" w:rsidRDefault="008121A2" w:rsidP="008121A2">
      <w:pPr>
        <w:spacing w:line="40" w:lineRule="exact"/>
        <w:jc w:val="center"/>
        <w:rPr>
          <w:szCs w:val="28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121A2" w:rsidRPr="00BE05ED" w:rsidTr="00722E81">
        <w:trPr>
          <w:trHeight w:val="261"/>
          <w:jc w:val="center"/>
        </w:trPr>
        <w:tc>
          <w:tcPr>
            <w:tcW w:w="9356" w:type="dxa"/>
          </w:tcPr>
          <w:p w:rsidR="008121A2" w:rsidRPr="00916272" w:rsidRDefault="008121A2" w:rsidP="009162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916272" w:rsidRDefault="00916272" w:rsidP="0074196E">
      <w:pPr>
        <w:spacing w:line="360" w:lineRule="auto"/>
        <w:ind w:firstLine="709"/>
        <w:jc w:val="both"/>
        <w:rPr>
          <w:sz w:val="28"/>
          <w:szCs w:val="28"/>
        </w:rPr>
      </w:pPr>
    </w:p>
    <w:p w:rsidR="009C4C06" w:rsidRDefault="009C4C06" w:rsidP="0074196E">
      <w:pPr>
        <w:spacing w:line="360" w:lineRule="auto"/>
        <w:ind w:firstLine="709"/>
        <w:jc w:val="both"/>
        <w:rPr>
          <w:sz w:val="28"/>
          <w:szCs w:val="28"/>
        </w:rPr>
      </w:pPr>
      <w:r w:rsidRPr="009C4C06">
        <w:rPr>
          <w:sz w:val="28"/>
          <w:szCs w:val="28"/>
        </w:rPr>
        <w:t>ОПРЕДЕЛЕНИЕ</w:t>
      </w:r>
    </w:p>
    <w:p w:rsidR="00224683" w:rsidRDefault="00224683" w:rsidP="00A65B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Высушенные</w:t>
      </w:r>
      <w:r w:rsidRPr="0054312D">
        <w:rPr>
          <w:sz w:val="28"/>
          <w:szCs w:val="28"/>
        </w:rPr>
        <w:t xml:space="preserve"> </w:t>
      </w:r>
      <w:r>
        <w:rPr>
          <w:sz w:val="28"/>
          <w:szCs w:val="28"/>
        </w:rPr>
        <w:t>створки</w:t>
      </w:r>
      <w:r w:rsidRPr="0054312D">
        <w:rPr>
          <w:sz w:val="28"/>
          <w:szCs w:val="28"/>
        </w:rPr>
        <w:t xml:space="preserve"> </w:t>
      </w:r>
      <w:r w:rsidRPr="00DA5C09">
        <w:rPr>
          <w:sz w:val="28"/>
          <w:szCs w:val="28"/>
        </w:rPr>
        <w:t>зрелых</w:t>
      </w:r>
      <w:r w:rsidRPr="0054312D">
        <w:rPr>
          <w:sz w:val="28"/>
          <w:szCs w:val="28"/>
        </w:rPr>
        <w:t xml:space="preserve"> </w:t>
      </w:r>
      <w:r>
        <w:rPr>
          <w:sz w:val="28"/>
          <w:szCs w:val="28"/>
        </w:rPr>
        <w:t>плодов</w:t>
      </w:r>
      <w:r w:rsidRPr="0054312D">
        <w:rPr>
          <w:sz w:val="28"/>
          <w:szCs w:val="28"/>
        </w:rPr>
        <w:t xml:space="preserve"> </w:t>
      </w:r>
      <w:r>
        <w:rPr>
          <w:sz w:val="28"/>
          <w:szCs w:val="28"/>
        </w:rPr>
        <w:t>культивируемого</w:t>
      </w:r>
      <w:r w:rsidRPr="0054312D">
        <w:rPr>
          <w:sz w:val="28"/>
          <w:szCs w:val="28"/>
        </w:rPr>
        <w:t xml:space="preserve"> </w:t>
      </w:r>
      <w:r>
        <w:rPr>
          <w:sz w:val="28"/>
          <w:szCs w:val="28"/>
        </w:rPr>
        <w:t>однолетнего</w:t>
      </w:r>
      <w:r w:rsidRPr="0054312D">
        <w:rPr>
          <w:sz w:val="28"/>
          <w:szCs w:val="28"/>
        </w:rPr>
        <w:t xml:space="preserve"> </w:t>
      </w:r>
      <w:r>
        <w:rPr>
          <w:sz w:val="28"/>
          <w:szCs w:val="28"/>
        </w:rPr>
        <w:t>растения</w:t>
      </w:r>
      <w:r w:rsidRPr="0054312D">
        <w:rPr>
          <w:sz w:val="28"/>
          <w:szCs w:val="28"/>
        </w:rPr>
        <w:t xml:space="preserve"> </w:t>
      </w:r>
      <w:r>
        <w:rPr>
          <w:sz w:val="28"/>
          <w:szCs w:val="28"/>
        </w:rPr>
        <w:t>фасоли о</w:t>
      </w:r>
      <w:r w:rsidR="00FA2703">
        <w:rPr>
          <w:sz w:val="28"/>
          <w:szCs w:val="28"/>
        </w:rPr>
        <w:t>быкновенной сортов со светло-жёлтой и жё</w:t>
      </w:r>
      <w:r>
        <w:rPr>
          <w:sz w:val="28"/>
          <w:szCs w:val="28"/>
        </w:rPr>
        <w:t>лтой окраской бобов</w:t>
      </w:r>
      <w:r w:rsidRPr="0054312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54312D">
        <w:rPr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Phaseol</w:t>
      </w:r>
      <w:r w:rsidRPr="009C6F06">
        <w:rPr>
          <w:i/>
          <w:sz w:val="28"/>
          <w:szCs w:val="28"/>
          <w:lang w:val="en-US"/>
        </w:rPr>
        <w:t>us</w:t>
      </w:r>
      <w:proofErr w:type="spellEnd"/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vulgaris</w:t>
      </w:r>
      <w:r w:rsidRPr="002C10A3">
        <w:rPr>
          <w:i/>
          <w:sz w:val="28"/>
          <w:szCs w:val="28"/>
        </w:rPr>
        <w:t xml:space="preserve"> </w:t>
      </w:r>
      <w:r w:rsidRPr="00994669">
        <w:rPr>
          <w:sz w:val="28"/>
          <w:szCs w:val="28"/>
          <w:lang w:val="en-US"/>
        </w:rPr>
        <w:t>L</w:t>
      </w:r>
      <w:r w:rsidRPr="00994669">
        <w:rPr>
          <w:sz w:val="28"/>
          <w:szCs w:val="28"/>
        </w:rPr>
        <w:t>.</w:t>
      </w:r>
      <w:r w:rsidRPr="0054312D">
        <w:rPr>
          <w:sz w:val="28"/>
          <w:szCs w:val="28"/>
        </w:rPr>
        <w:t xml:space="preserve">, </w:t>
      </w:r>
      <w:r>
        <w:rPr>
          <w:sz w:val="28"/>
          <w:szCs w:val="28"/>
        </w:rPr>
        <w:t>сем</w:t>
      </w:r>
      <w:proofErr w:type="gramStart"/>
      <w:r>
        <w:rPr>
          <w:sz w:val="28"/>
          <w:szCs w:val="28"/>
        </w:rPr>
        <w:t>.</w:t>
      </w:r>
      <w:proofErr w:type="gramEnd"/>
      <w:r w:rsidRPr="0054312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обовых</w:t>
      </w:r>
      <w:r w:rsidR="002D107E">
        <w:rPr>
          <w:sz w:val="28"/>
          <w:szCs w:val="28"/>
        </w:rPr>
        <w:t xml:space="preserve"> –</w:t>
      </w:r>
      <w:r w:rsidRPr="0054312D">
        <w:rPr>
          <w:sz w:val="28"/>
          <w:szCs w:val="28"/>
        </w:rPr>
        <w:t xml:space="preserve"> </w:t>
      </w:r>
      <w:proofErr w:type="spellStart"/>
      <w:r w:rsidRPr="00BC0965">
        <w:rPr>
          <w:i/>
          <w:sz w:val="28"/>
          <w:szCs w:val="28"/>
          <w:lang w:val="en-US"/>
        </w:rPr>
        <w:t>Fabaceae</w:t>
      </w:r>
      <w:proofErr w:type="spellEnd"/>
      <w:r>
        <w:rPr>
          <w:sz w:val="28"/>
          <w:szCs w:val="28"/>
        </w:rPr>
        <w:t>.</w:t>
      </w:r>
    </w:p>
    <w:p w:rsidR="00AA2EE8" w:rsidRPr="003974EB" w:rsidRDefault="00D85D27" w:rsidP="00A65BEF">
      <w:pPr>
        <w:spacing w:line="360" w:lineRule="auto"/>
        <w:ind w:firstLine="709"/>
        <w:jc w:val="both"/>
        <w:rPr>
          <w:sz w:val="28"/>
          <w:szCs w:val="28"/>
        </w:rPr>
      </w:pPr>
      <w:r w:rsidRPr="003974EB">
        <w:rPr>
          <w:sz w:val="28"/>
          <w:szCs w:val="28"/>
        </w:rPr>
        <w:t>Содержит</w:t>
      </w:r>
      <w:r w:rsidR="00AA2EE8" w:rsidRPr="003974EB">
        <w:rPr>
          <w:sz w:val="28"/>
          <w:szCs w:val="28"/>
        </w:rPr>
        <w:t>:</w:t>
      </w:r>
    </w:p>
    <w:p w:rsidR="00AA2EE8" w:rsidRPr="003974EB" w:rsidRDefault="00820623" w:rsidP="00A65B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AA2EE8" w:rsidRPr="003974EB">
        <w:rPr>
          <w:sz w:val="28"/>
          <w:szCs w:val="28"/>
        </w:rPr>
        <w:t xml:space="preserve">не менее </w:t>
      </w:r>
      <w:r w:rsidR="00C60468" w:rsidRPr="003974EB">
        <w:rPr>
          <w:sz w:val="28"/>
          <w:szCs w:val="28"/>
        </w:rPr>
        <w:t xml:space="preserve">0,06 % суммы </w:t>
      </w:r>
      <w:proofErr w:type="spellStart"/>
      <w:r w:rsidR="00C60468" w:rsidRPr="003974EB">
        <w:rPr>
          <w:sz w:val="28"/>
          <w:szCs w:val="28"/>
        </w:rPr>
        <w:t>флавоноидов</w:t>
      </w:r>
      <w:proofErr w:type="spellEnd"/>
      <w:r w:rsidR="00C60468" w:rsidRPr="003974EB">
        <w:rPr>
          <w:sz w:val="28"/>
          <w:szCs w:val="28"/>
        </w:rPr>
        <w:t xml:space="preserve"> в пересчёте </w:t>
      </w:r>
      <w:proofErr w:type="gramStart"/>
      <w:r w:rsidR="00C60468" w:rsidRPr="003974EB">
        <w:rPr>
          <w:sz w:val="28"/>
          <w:szCs w:val="28"/>
        </w:rPr>
        <w:t>на</w:t>
      </w:r>
      <w:proofErr w:type="gramEnd"/>
      <w:r w:rsidR="00C60468" w:rsidRPr="003974EB">
        <w:rPr>
          <w:sz w:val="28"/>
          <w:szCs w:val="28"/>
        </w:rPr>
        <w:t xml:space="preserve"> рутин в сухом сырье;</w:t>
      </w:r>
    </w:p>
    <w:p w:rsidR="0066737B" w:rsidRPr="003974EB" w:rsidRDefault="00AA2EE8" w:rsidP="00A65BEF">
      <w:pPr>
        <w:spacing w:line="360" w:lineRule="auto"/>
        <w:ind w:firstLine="709"/>
        <w:jc w:val="both"/>
        <w:rPr>
          <w:sz w:val="28"/>
          <w:szCs w:val="28"/>
        </w:rPr>
      </w:pPr>
      <w:r w:rsidRPr="003974EB">
        <w:rPr>
          <w:sz w:val="28"/>
          <w:szCs w:val="28"/>
        </w:rPr>
        <w:t>-</w:t>
      </w:r>
      <w:r w:rsidR="00820623">
        <w:rPr>
          <w:sz w:val="28"/>
          <w:szCs w:val="28"/>
        </w:rPr>
        <w:t> </w:t>
      </w:r>
      <w:r w:rsidR="0066737B" w:rsidRPr="003974EB">
        <w:rPr>
          <w:sz w:val="28"/>
          <w:szCs w:val="28"/>
        </w:rPr>
        <w:t>не менее 15 % экстрактивных веществ, извлекаемых во</w:t>
      </w:r>
      <w:r w:rsidRPr="003974EB">
        <w:rPr>
          <w:sz w:val="28"/>
          <w:szCs w:val="28"/>
        </w:rPr>
        <w:t>дой, в пересчёте на сухое сырьё.</w:t>
      </w:r>
    </w:p>
    <w:p w:rsidR="009C4C06" w:rsidRPr="009C4C06" w:rsidRDefault="009C4C06" w:rsidP="00A65BEF">
      <w:pPr>
        <w:spacing w:line="360" w:lineRule="auto"/>
        <w:ind w:firstLine="709"/>
        <w:jc w:val="both"/>
        <w:rPr>
          <w:sz w:val="28"/>
          <w:szCs w:val="28"/>
        </w:rPr>
      </w:pPr>
      <w:r w:rsidRPr="009C4C06">
        <w:rPr>
          <w:sz w:val="28"/>
          <w:szCs w:val="28"/>
        </w:rPr>
        <w:t>ИДЕНТИФИКАЦИЯ</w:t>
      </w:r>
    </w:p>
    <w:p w:rsidR="00994669" w:rsidRPr="00820623" w:rsidRDefault="00224683" w:rsidP="00A65BEF">
      <w:pPr>
        <w:spacing w:line="360" w:lineRule="auto"/>
        <w:ind w:firstLine="709"/>
        <w:jc w:val="both"/>
        <w:rPr>
          <w:sz w:val="28"/>
          <w:szCs w:val="28"/>
        </w:rPr>
      </w:pPr>
      <w:r w:rsidRPr="003974EB">
        <w:rPr>
          <w:b/>
          <w:i/>
          <w:sz w:val="28"/>
          <w:szCs w:val="28"/>
        </w:rPr>
        <w:t>Внешние признаки.</w:t>
      </w:r>
      <w:r w:rsidRPr="003974EB">
        <w:rPr>
          <w:b/>
          <w:sz w:val="28"/>
          <w:szCs w:val="28"/>
        </w:rPr>
        <w:t xml:space="preserve"> </w:t>
      </w:r>
      <w:r w:rsidR="00994669" w:rsidRPr="003974EB">
        <w:rPr>
          <w:sz w:val="28"/>
          <w:szCs w:val="28"/>
        </w:rPr>
        <w:t>Определение пров</w:t>
      </w:r>
      <w:r w:rsidR="00722E81">
        <w:rPr>
          <w:sz w:val="28"/>
          <w:szCs w:val="28"/>
        </w:rPr>
        <w:t>одят в соответствии с ОФС </w:t>
      </w:r>
      <w:r w:rsidR="00DF08D0" w:rsidRPr="003974EB">
        <w:rPr>
          <w:sz w:val="28"/>
          <w:szCs w:val="28"/>
        </w:rPr>
        <w:t>«Плоды</w:t>
      </w:r>
      <w:r w:rsidR="00994669" w:rsidRPr="003974EB">
        <w:rPr>
          <w:sz w:val="28"/>
          <w:szCs w:val="28"/>
        </w:rPr>
        <w:t>».</w:t>
      </w:r>
    </w:p>
    <w:p w:rsidR="00224683" w:rsidRDefault="001138C2" w:rsidP="00A65B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Цельное сырьё</w:t>
      </w:r>
      <w:r w:rsidR="00224683" w:rsidRPr="008A34BA">
        <w:rPr>
          <w:sz w:val="28"/>
          <w:szCs w:val="28"/>
        </w:rPr>
        <w:t xml:space="preserve">. </w:t>
      </w:r>
      <w:r w:rsidR="00FA2703">
        <w:rPr>
          <w:sz w:val="28"/>
          <w:szCs w:val="28"/>
        </w:rPr>
        <w:t>Створки плодов удлинё</w:t>
      </w:r>
      <w:r w:rsidR="00224683">
        <w:rPr>
          <w:sz w:val="28"/>
          <w:szCs w:val="28"/>
        </w:rPr>
        <w:t xml:space="preserve">нные, часто </w:t>
      </w:r>
      <w:r w:rsidR="00FA2703">
        <w:rPr>
          <w:sz w:val="28"/>
          <w:szCs w:val="28"/>
        </w:rPr>
        <w:t>спиралевидно скрученные, соединё</w:t>
      </w:r>
      <w:r w:rsidR="00224683">
        <w:rPr>
          <w:sz w:val="28"/>
          <w:szCs w:val="28"/>
        </w:rPr>
        <w:t xml:space="preserve">нные попарно плодоножкой или одиночные, частично изломанные, желобчатые или прямые. На верхушке створок клювик различной формы (прямой, </w:t>
      </w:r>
      <w:proofErr w:type="spellStart"/>
      <w:r w:rsidR="00224683">
        <w:rPr>
          <w:sz w:val="28"/>
          <w:szCs w:val="28"/>
        </w:rPr>
        <w:t>когтевидный</w:t>
      </w:r>
      <w:proofErr w:type="spellEnd"/>
      <w:r w:rsidR="00224683">
        <w:rPr>
          <w:sz w:val="28"/>
          <w:szCs w:val="28"/>
        </w:rPr>
        <w:t>,</w:t>
      </w:r>
      <w:r w:rsidR="00FA2703">
        <w:rPr>
          <w:sz w:val="28"/>
          <w:szCs w:val="28"/>
        </w:rPr>
        <w:t xml:space="preserve"> улиткообразный), длиной до 1,5 </w:t>
      </w:r>
      <w:r w:rsidR="009C7BE4">
        <w:rPr>
          <w:sz w:val="28"/>
          <w:szCs w:val="28"/>
        </w:rPr>
        <w:t>см. П</w:t>
      </w:r>
      <w:r w:rsidR="00224683">
        <w:rPr>
          <w:sz w:val="28"/>
          <w:szCs w:val="28"/>
        </w:rPr>
        <w:t>о брюшной и спинной стороне створок проходит выпуклый сосудистый пучок. Внешняя поверхность створок гладкая, иногда слегка мо</w:t>
      </w:r>
      <w:r w:rsidR="00FA2703">
        <w:rPr>
          <w:sz w:val="28"/>
          <w:szCs w:val="28"/>
        </w:rPr>
        <w:t>рщинистая, матовая, от светло-жёлтого до жё</w:t>
      </w:r>
      <w:r w:rsidR="00224683">
        <w:rPr>
          <w:sz w:val="28"/>
          <w:szCs w:val="28"/>
        </w:rPr>
        <w:t>лтого цвета, изредка с пятнистостью или штриховатостью коричневого или фиолетового цвета. Внутренняя поверхность створок блестящая, белая или желтовато-белая</w:t>
      </w:r>
      <w:r>
        <w:rPr>
          <w:sz w:val="28"/>
          <w:szCs w:val="28"/>
        </w:rPr>
        <w:t xml:space="preserve">, покрыта тонкой </w:t>
      </w:r>
      <w:r>
        <w:rPr>
          <w:sz w:val="28"/>
          <w:szCs w:val="28"/>
        </w:rPr>
        <w:lastRenderedPageBreak/>
        <w:t>шелушащейся плё</w:t>
      </w:r>
      <w:r w:rsidR="00224683">
        <w:rPr>
          <w:sz w:val="28"/>
          <w:szCs w:val="28"/>
        </w:rPr>
        <w:t>нкой бе</w:t>
      </w:r>
      <w:r w:rsidR="00FA2703">
        <w:rPr>
          <w:sz w:val="28"/>
          <w:szCs w:val="28"/>
        </w:rPr>
        <w:t>лого цвета. Длина створок до 19 см, ширина до 2 см. Плодоножка длиной до 4 </w:t>
      </w:r>
      <w:r w:rsidR="00224683">
        <w:rPr>
          <w:sz w:val="28"/>
          <w:szCs w:val="28"/>
        </w:rPr>
        <w:t>см, голая, слегка ребристая с коричневым кольцев</w:t>
      </w:r>
      <w:r w:rsidR="00820623">
        <w:rPr>
          <w:sz w:val="28"/>
          <w:szCs w:val="28"/>
        </w:rPr>
        <w:t>ым валиком у основания створок.</w:t>
      </w:r>
    </w:p>
    <w:p w:rsidR="00224683" w:rsidRPr="00820623" w:rsidRDefault="0074196E" w:rsidP="00A65BEF">
      <w:pPr>
        <w:spacing w:line="360" w:lineRule="auto"/>
        <w:ind w:firstLine="709"/>
        <w:jc w:val="both"/>
        <w:rPr>
          <w:sz w:val="28"/>
          <w:szCs w:val="28"/>
        </w:rPr>
      </w:pPr>
      <w:r w:rsidRPr="003974EB">
        <w:rPr>
          <w:sz w:val="28"/>
          <w:szCs w:val="28"/>
        </w:rPr>
        <w:t>Цвет желтовато-белый, светло-жёлтый или жёлтый</w:t>
      </w:r>
      <w:r w:rsidR="00D94311" w:rsidRPr="003974EB">
        <w:rPr>
          <w:sz w:val="28"/>
          <w:szCs w:val="28"/>
        </w:rPr>
        <w:t xml:space="preserve">. Изредка видны полоски или пятна коричневого или фиолетового цвета. </w:t>
      </w:r>
      <w:r w:rsidR="009C7BE4">
        <w:rPr>
          <w:sz w:val="28"/>
          <w:szCs w:val="28"/>
        </w:rPr>
        <w:t xml:space="preserve">Запах слабый, </w:t>
      </w:r>
      <w:r w:rsidR="00820623">
        <w:rPr>
          <w:sz w:val="28"/>
          <w:szCs w:val="28"/>
        </w:rPr>
        <w:t>характерный.</w:t>
      </w:r>
    </w:p>
    <w:p w:rsidR="00DA4002" w:rsidRPr="003974EB" w:rsidRDefault="0074196E" w:rsidP="00A65BEF">
      <w:pPr>
        <w:spacing w:line="360" w:lineRule="auto"/>
        <w:ind w:firstLine="709"/>
        <w:jc w:val="both"/>
        <w:rPr>
          <w:spacing w:val="-4"/>
          <w:sz w:val="28"/>
          <w:szCs w:val="28"/>
          <w:lang w:eastAsia="ru-RU"/>
        </w:rPr>
      </w:pPr>
      <w:r w:rsidRPr="003974EB">
        <w:rPr>
          <w:i/>
          <w:spacing w:val="-4"/>
          <w:sz w:val="28"/>
          <w:szCs w:val="28"/>
          <w:lang w:eastAsia="ru-RU"/>
        </w:rPr>
        <w:t>Измельчё</w:t>
      </w:r>
      <w:r w:rsidR="001138C2" w:rsidRPr="003974EB">
        <w:rPr>
          <w:i/>
          <w:spacing w:val="-4"/>
          <w:sz w:val="28"/>
          <w:szCs w:val="28"/>
          <w:lang w:eastAsia="ru-RU"/>
        </w:rPr>
        <w:t>нное сырьё</w:t>
      </w:r>
      <w:r w:rsidR="00224683" w:rsidRPr="003974EB">
        <w:rPr>
          <w:i/>
          <w:spacing w:val="-4"/>
          <w:sz w:val="28"/>
          <w:szCs w:val="28"/>
          <w:lang w:eastAsia="ru-RU"/>
        </w:rPr>
        <w:t>.</w:t>
      </w:r>
      <w:r w:rsidR="00224683" w:rsidRPr="003974EB">
        <w:rPr>
          <w:spacing w:val="-4"/>
          <w:sz w:val="28"/>
          <w:szCs w:val="28"/>
          <w:lang w:eastAsia="ru-RU"/>
        </w:rPr>
        <w:t xml:space="preserve"> Смесь кусочков створок плодов различной формы с гладкой или слегка морщинистой поверхностью, проходящих сквозь сито с отверстиями размером </w:t>
      </w:r>
      <w:r w:rsidR="00620A56" w:rsidRPr="003974EB">
        <w:rPr>
          <w:spacing w:val="-4"/>
          <w:sz w:val="28"/>
          <w:szCs w:val="28"/>
          <w:lang w:eastAsia="ru-RU"/>
        </w:rPr>
        <w:t>7</w:t>
      </w:r>
      <w:r w:rsidR="00FA2703" w:rsidRPr="003974EB">
        <w:rPr>
          <w:spacing w:val="-4"/>
          <w:sz w:val="28"/>
          <w:szCs w:val="28"/>
          <w:lang w:eastAsia="ru-RU"/>
        </w:rPr>
        <w:t> </w:t>
      </w:r>
      <w:r w:rsidR="00820623">
        <w:rPr>
          <w:spacing w:val="-4"/>
          <w:sz w:val="28"/>
          <w:szCs w:val="28"/>
          <w:lang w:eastAsia="ru-RU"/>
        </w:rPr>
        <w:t>мм.</w:t>
      </w:r>
    </w:p>
    <w:p w:rsidR="009B12AC" w:rsidRDefault="00224683" w:rsidP="00A65BEF">
      <w:pPr>
        <w:spacing w:line="360" w:lineRule="auto"/>
        <w:ind w:firstLine="709"/>
        <w:jc w:val="both"/>
        <w:rPr>
          <w:spacing w:val="-4"/>
          <w:sz w:val="28"/>
          <w:szCs w:val="28"/>
          <w:lang w:eastAsia="ru-RU"/>
        </w:rPr>
      </w:pPr>
      <w:r w:rsidRPr="003974EB">
        <w:rPr>
          <w:spacing w:val="-4"/>
          <w:sz w:val="28"/>
          <w:szCs w:val="28"/>
          <w:lang w:eastAsia="ru-RU"/>
        </w:rPr>
        <w:t xml:space="preserve">Цвет </w:t>
      </w:r>
      <w:r w:rsidRPr="003974EB">
        <w:rPr>
          <w:sz w:val="28"/>
          <w:szCs w:val="28"/>
        </w:rPr>
        <w:t xml:space="preserve">желтовато-белый или </w:t>
      </w:r>
      <w:r w:rsidR="0074196E" w:rsidRPr="003974EB">
        <w:rPr>
          <w:spacing w:val="-4"/>
          <w:sz w:val="28"/>
          <w:szCs w:val="28"/>
          <w:lang w:eastAsia="ru-RU"/>
        </w:rPr>
        <w:t>светло-жё</w:t>
      </w:r>
      <w:r w:rsidRPr="003974EB">
        <w:rPr>
          <w:spacing w:val="-4"/>
          <w:sz w:val="28"/>
          <w:szCs w:val="28"/>
          <w:lang w:eastAsia="ru-RU"/>
        </w:rPr>
        <w:t>лтый</w:t>
      </w:r>
      <w:r w:rsidR="009B12AC">
        <w:rPr>
          <w:spacing w:val="-4"/>
          <w:sz w:val="28"/>
          <w:szCs w:val="28"/>
          <w:lang w:eastAsia="ru-RU"/>
        </w:rPr>
        <w:t xml:space="preserve"> с коричневыми и фиолетовыми вкраплениями.</w:t>
      </w:r>
      <w:r w:rsidR="00743CB6" w:rsidRPr="00743CB6">
        <w:rPr>
          <w:sz w:val="28"/>
          <w:szCs w:val="28"/>
        </w:rPr>
        <w:t xml:space="preserve"> </w:t>
      </w:r>
      <w:r w:rsidR="00743CB6">
        <w:rPr>
          <w:sz w:val="28"/>
          <w:szCs w:val="28"/>
        </w:rPr>
        <w:t xml:space="preserve">Запах слабый, </w:t>
      </w:r>
      <w:r w:rsidR="00743CB6" w:rsidRPr="003974EB">
        <w:rPr>
          <w:sz w:val="28"/>
          <w:szCs w:val="28"/>
        </w:rPr>
        <w:t>характерный.</w:t>
      </w:r>
    </w:p>
    <w:p w:rsidR="00DA4002" w:rsidRPr="003974EB" w:rsidRDefault="00224683" w:rsidP="00A65BEF">
      <w:pPr>
        <w:spacing w:line="360" w:lineRule="auto"/>
        <w:ind w:firstLine="709"/>
        <w:jc w:val="both"/>
        <w:rPr>
          <w:spacing w:val="-4"/>
          <w:sz w:val="28"/>
          <w:szCs w:val="28"/>
          <w:lang w:eastAsia="ru-RU"/>
        </w:rPr>
      </w:pPr>
      <w:r w:rsidRPr="003974EB">
        <w:rPr>
          <w:i/>
          <w:spacing w:val="-4"/>
          <w:sz w:val="28"/>
          <w:szCs w:val="28"/>
          <w:lang w:eastAsia="ru-RU"/>
        </w:rPr>
        <w:t xml:space="preserve">Порошок. </w:t>
      </w:r>
      <w:r w:rsidRPr="003974EB">
        <w:rPr>
          <w:spacing w:val="-4"/>
          <w:sz w:val="28"/>
          <w:szCs w:val="28"/>
          <w:lang w:eastAsia="ru-RU"/>
        </w:rPr>
        <w:t xml:space="preserve">Смесь </w:t>
      </w:r>
      <w:r w:rsidR="00620A56" w:rsidRPr="003974EB">
        <w:rPr>
          <w:spacing w:val="-4"/>
          <w:sz w:val="28"/>
          <w:szCs w:val="28"/>
          <w:lang w:eastAsia="ru-RU"/>
        </w:rPr>
        <w:t>частиц</w:t>
      </w:r>
      <w:r w:rsidRPr="003974EB">
        <w:rPr>
          <w:spacing w:val="-4"/>
          <w:sz w:val="28"/>
          <w:szCs w:val="28"/>
          <w:lang w:eastAsia="ru-RU"/>
        </w:rPr>
        <w:t xml:space="preserve"> створок плодов различной формы, проходящих сквозь сито</w:t>
      </w:r>
      <w:r w:rsidR="00FA2703" w:rsidRPr="003974EB">
        <w:rPr>
          <w:spacing w:val="-4"/>
          <w:sz w:val="28"/>
          <w:szCs w:val="28"/>
          <w:lang w:eastAsia="ru-RU"/>
        </w:rPr>
        <w:t xml:space="preserve"> с отверстиями размером 2 </w:t>
      </w:r>
      <w:r w:rsidR="00820623">
        <w:rPr>
          <w:spacing w:val="-4"/>
          <w:sz w:val="28"/>
          <w:szCs w:val="28"/>
          <w:lang w:eastAsia="ru-RU"/>
        </w:rPr>
        <w:t>мм.</w:t>
      </w:r>
    </w:p>
    <w:p w:rsidR="00224683" w:rsidRPr="003974EB" w:rsidRDefault="00224683" w:rsidP="00A65BEF">
      <w:pPr>
        <w:spacing w:line="360" w:lineRule="auto"/>
        <w:ind w:firstLine="709"/>
        <w:jc w:val="both"/>
        <w:rPr>
          <w:spacing w:val="-4"/>
          <w:sz w:val="28"/>
          <w:szCs w:val="28"/>
          <w:lang w:eastAsia="ru-RU"/>
        </w:rPr>
      </w:pPr>
      <w:r w:rsidRPr="003974EB">
        <w:rPr>
          <w:spacing w:val="-4"/>
          <w:sz w:val="28"/>
          <w:szCs w:val="28"/>
          <w:lang w:eastAsia="ru-RU"/>
        </w:rPr>
        <w:t xml:space="preserve">Цвет </w:t>
      </w:r>
      <w:r w:rsidRPr="003974EB">
        <w:rPr>
          <w:sz w:val="28"/>
          <w:szCs w:val="28"/>
        </w:rPr>
        <w:t xml:space="preserve">желтовато-белый или </w:t>
      </w:r>
      <w:r w:rsidR="0074196E" w:rsidRPr="003974EB">
        <w:rPr>
          <w:spacing w:val="-4"/>
          <w:sz w:val="28"/>
          <w:szCs w:val="28"/>
          <w:lang w:eastAsia="ru-RU"/>
        </w:rPr>
        <w:t>светло-жё</w:t>
      </w:r>
      <w:r w:rsidRPr="003974EB">
        <w:rPr>
          <w:spacing w:val="-4"/>
          <w:sz w:val="28"/>
          <w:szCs w:val="28"/>
          <w:lang w:eastAsia="ru-RU"/>
        </w:rPr>
        <w:t>лтый</w:t>
      </w:r>
      <w:r w:rsidR="00743CB6">
        <w:rPr>
          <w:spacing w:val="-4"/>
          <w:sz w:val="28"/>
          <w:szCs w:val="28"/>
          <w:lang w:eastAsia="ru-RU"/>
        </w:rPr>
        <w:t xml:space="preserve"> </w:t>
      </w:r>
      <w:r w:rsidR="00743CB6" w:rsidRPr="00743CB6">
        <w:rPr>
          <w:spacing w:val="-4"/>
          <w:sz w:val="28"/>
          <w:szCs w:val="28"/>
          <w:lang w:eastAsia="ru-RU"/>
        </w:rPr>
        <w:t>с коричневыми и фиолетовыми вкраплениями.</w:t>
      </w:r>
      <w:r w:rsidR="00743CB6" w:rsidRPr="00743CB6">
        <w:rPr>
          <w:sz w:val="28"/>
          <w:szCs w:val="28"/>
        </w:rPr>
        <w:t xml:space="preserve"> </w:t>
      </w:r>
      <w:r w:rsidR="00743CB6">
        <w:rPr>
          <w:sz w:val="28"/>
          <w:szCs w:val="28"/>
        </w:rPr>
        <w:t xml:space="preserve">Запах слабый, </w:t>
      </w:r>
      <w:r w:rsidR="00743CB6" w:rsidRPr="003974EB">
        <w:rPr>
          <w:sz w:val="28"/>
          <w:szCs w:val="28"/>
        </w:rPr>
        <w:t>характерный.</w:t>
      </w:r>
    </w:p>
    <w:p w:rsidR="00DA4002" w:rsidRPr="00820623" w:rsidRDefault="00224683" w:rsidP="00A65BEF">
      <w:pPr>
        <w:spacing w:line="360" w:lineRule="auto"/>
        <w:ind w:firstLine="709"/>
        <w:jc w:val="both"/>
        <w:rPr>
          <w:sz w:val="28"/>
          <w:szCs w:val="28"/>
        </w:rPr>
      </w:pPr>
      <w:r w:rsidRPr="003974EB">
        <w:rPr>
          <w:b/>
          <w:i/>
          <w:sz w:val="28"/>
          <w:szCs w:val="28"/>
        </w:rPr>
        <w:t>Микроскопические признаки.</w:t>
      </w:r>
      <w:r w:rsidR="00DA4002" w:rsidRPr="003974EB">
        <w:rPr>
          <w:b/>
          <w:i/>
          <w:sz w:val="28"/>
          <w:szCs w:val="28"/>
        </w:rPr>
        <w:t xml:space="preserve"> </w:t>
      </w:r>
      <w:r w:rsidR="00DA4002" w:rsidRPr="003974EB">
        <w:rPr>
          <w:color w:val="000000"/>
          <w:sz w:val="28"/>
          <w:szCs w:val="28"/>
        </w:rPr>
        <w:t xml:space="preserve">Определение проводят в соответствии с ОФС «Микроскопический и микрохимический анализ </w:t>
      </w:r>
      <w:r w:rsidR="003974EB">
        <w:rPr>
          <w:color w:val="000000"/>
          <w:sz w:val="28"/>
          <w:szCs w:val="28"/>
        </w:rPr>
        <w:t xml:space="preserve">лекарственного растительного </w:t>
      </w:r>
      <w:r w:rsidR="00DA4002" w:rsidRPr="003974EB">
        <w:rPr>
          <w:sz w:val="28"/>
          <w:szCs w:val="28"/>
        </w:rPr>
        <w:t xml:space="preserve">сырья и лекарственных </w:t>
      </w:r>
      <w:r w:rsidR="00DA4002" w:rsidRPr="003974EB">
        <w:rPr>
          <w:color w:val="000000"/>
          <w:sz w:val="28"/>
          <w:szCs w:val="28"/>
        </w:rPr>
        <w:t>сре</w:t>
      </w:r>
      <w:proofErr w:type="gramStart"/>
      <w:r w:rsidR="00DA4002" w:rsidRPr="003974EB">
        <w:rPr>
          <w:color w:val="000000"/>
          <w:sz w:val="28"/>
          <w:szCs w:val="28"/>
        </w:rPr>
        <w:t>дств пр</w:t>
      </w:r>
      <w:proofErr w:type="gramEnd"/>
      <w:r w:rsidR="00DA4002" w:rsidRPr="003974EB">
        <w:rPr>
          <w:color w:val="000000"/>
          <w:sz w:val="28"/>
          <w:szCs w:val="28"/>
        </w:rPr>
        <w:t>иродного происхождения».</w:t>
      </w:r>
    </w:p>
    <w:p w:rsidR="00224683" w:rsidRDefault="000C17C5" w:rsidP="00A65BEF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974EB">
        <w:rPr>
          <w:i/>
          <w:sz w:val="28"/>
          <w:szCs w:val="28"/>
        </w:rPr>
        <w:t>Цельное сырьё</w:t>
      </w:r>
      <w:r w:rsidR="00224683" w:rsidRPr="003974EB">
        <w:rPr>
          <w:i/>
          <w:sz w:val="28"/>
          <w:szCs w:val="28"/>
        </w:rPr>
        <w:t xml:space="preserve">. </w:t>
      </w:r>
      <w:r w:rsidR="00224683" w:rsidRPr="003974EB">
        <w:rPr>
          <w:sz w:val="28"/>
          <w:szCs w:val="28"/>
        </w:rPr>
        <w:t>При рассмотрении микропрепарата</w:t>
      </w:r>
      <w:r w:rsidR="00224683" w:rsidRPr="003974EB">
        <w:rPr>
          <w:sz w:val="28"/>
          <w:szCs w:val="28"/>
          <w:lang w:eastAsia="ru-RU"/>
        </w:rPr>
        <w:t xml:space="preserve"> </w:t>
      </w:r>
      <w:proofErr w:type="spellStart"/>
      <w:r w:rsidR="0029772A" w:rsidRPr="0029772A">
        <w:rPr>
          <w:sz w:val="28"/>
          <w:szCs w:val="28"/>
          <w:lang w:eastAsia="ru-RU"/>
        </w:rPr>
        <w:t>экзокарпия</w:t>
      </w:r>
      <w:proofErr w:type="spellEnd"/>
      <w:r w:rsidR="0029772A" w:rsidRPr="0029772A">
        <w:rPr>
          <w:sz w:val="28"/>
          <w:szCs w:val="28"/>
          <w:lang w:eastAsia="ru-RU"/>
        </w:rPr>
        <w:t xml:space="preserve"> створок плодов с наружной поверхности </w:t>
      </w:r>
      <w:r w:rsidR="00224683" w:rsidRPr="003974EB">
        <w:rPr>
          <w:sz w:val="28"/>
          <w:szCs w:val="28"/>
          <w:lang w:eastAsia="ru-RU"/>
        </w:rPr>
        <w:t>должны быть видны клетки эпидермиса изодиаметрической формы с тонкими прямыми стенками и хорошо выраженной радиальной складчатостью кутикулы вокруг устьиц и мест прикрепления волосков.</w:t>
      </w:r>
      <w:r w:rsidR="00224683" w:rsidRPr="003974EB">
        <w:rPr>
          <w:sz w:val="28"/>
          <w:szCs w:val="28"/>
        </w:rPr>
        <w:t xml:space="preserve"> </w:t>
      </w:r>
      <w:r w:rsidR="00224683" w:rsidRPr="003974EB">
        <w:rPr>
          <w:sz w:val="28"/>
          <w:szCs w:val="28"/>
          <w:lang w:eastAsia="ru-RU"/>
        </w:rPr>
        <w:t xml:space="preserve">Устьица многочисленные, </w:t>
      </w:r>
      <w:r w:rsidR="00820623">
        <w:rPr>
          <w:sz w:val="28"/>
          <w:szCs w:val="28"/>
          <w:lang w:eastAsia="ru-RU"/>
        </w:rPr>
        <w:t>разнонаправленные, окружены 2–</w:t>
      </w:r>
      <w:r w:rsidR="00FA2703" w:rsidRPr="003974EB">
        <w:rPr>
          <w:sz w:val="28"/>
          <w:szCs w:val="28"/>
          <w:lang w:eastAsia="ru-RU"/>
        </w:rPr>
        <w:t>6 </w:t>
      </w:r>
      <w:proofErr w:type="spellStart"/>
      <w:r w:rsidR="00224683" w:rsidRPr="003974EB">
        <w:rPr>
          <w:sz w:val="28"/>
          <w:szCs w:val="28"/>
          <w:lang w:eastAsia="ru-RU"/>
        </w:rPr>
        <w:t>око</w:t>
      </w:r>
      <w:r w:rsidR="00DA4002" w:rsidRPr="003974EB">
        <w:rPr>
          <w:sz w:val="28"/>
          <w:szCs w:val="28"/>
          <w:lang w:eastAsia="ru-RU"/>
        </w:rPr>
        <w:t>лоустьич</w:t>
      </w:r>
      <w:r w:rsidR="009C7BE4">
        <w:rPr>
          <w:sz w:val="28"/>
          <w:szCs w:val="28"/>
          <w:lang w:eastAsia="ru-RU"/>
        </w:rPr>
        <w:t>ными</w:t>
      </w:r>
      <w:proofErr w:type="spellEnd"/>
      <w:r w:rsidR="009C7BE4">
        <w:rPr>
          <w:sz w:val="28"/>
          <w:szCs w:val="28"/>
          <w:lang w:eastAsia="ru-RU"/>
        </w:rPr>
        <w:t xml:space="preserve"> клетками (</w:t>
      </w:r>
      <w:proofErr w:type="spellStart"/>
      <w:r w:rsidR="009C7BE4">
        <w:rPr>
          <w:sz w:val="28"/>
          <w:szCs w:val="28"/>
          <w:lang w:eastAsia="ru-RU"/>
        </w:rPr>
        <w:t>аномоцитного</w:t>
      </w:r>
      <w:proofErr w:type="spellEnd"/>
      <w:r w:rsidR="00224683" w:rsidRPr="003974EB">
        <w:rPr>
          <w:sz w:val="28"/>
          <w:szCs w:val="28"/>
          <w:lang w:eastAsia="ru-RU"/>
        </w:rPr>
        <w:t xml:space="preserve"> тип</w:t>
      </w:r>
      <w:r w:rsidR="009C7BE4">
        <w:rPr>
          <w:sz w:val="28"/>
          <w:szCs w:val="28"/>
          <w:lang w:eastAsia="ru-RU"/>
        </w:rPr>
        <w:t>а</w:t>
      </w:r>
      <w:r w:rsidR="00224683" w:rsidRPr="003974EB">
        <w:rPr>
          <w:sz w:val="28"/>
          <w:szCs w:val="28"/>
          <w:lang w:eastAsia="ru-RU"/>
        </w:rPr>
        <w:t>). Волоски простые и головчатые. Головчатые волоски</w:t>
      </w:r>
      <w:r w:rsidR="00224683">
        <w:rPr>
          <w:sz w:val="28"/>
          <w:szCs w:val="28"/>
          <w:lang w:eastAsia="ru-RU"/>
        </w:rPr>
        <w:t xml:space="preserve"> состоят из короткой одноклеточной ножки и овальной одноклеточной головки. Простые </w:t>
      </w:r>
      <w:r w:rsidR="00224683" w:rsidRPr="00607810">
        <w:rPr>
          <w:sz w:val="28"/>
          <w:szCs w:val="28"/>
          <w:lang w:eastAsia="ru-RU"/>
        </w:rPr>
        <w:t>волос</w:t>
      </w:r>
      <w:r w:rsidR="00820623">
        <w:rPr>
          <w:sz w:val="28"/>
          <w:szCs w:val="28"/>
          <w:lang w:eastAsia="ru-RU"/>
        </w:rPr>
        <w:t>ки 1–</w:t>
      </w:r>
      <w:r w:rsidR="00FA2703">
        <w:rPr>
          <w:sz w:val="28"/>
          <w:szCs w:val="28"/>
          <w:lang w:eastAsia="ru-RU"/>
        </w:rPr>
        <w:t>3 </w:t>
      </w:r>
      <w:r w:rsidR="00224683" w:rsidRPr="00607810">
        <w:rPr>
          <w:sz w:val="28"/>
          <w:szCs w:val="28"/>
          <w:lang w:eastAsia="ru-RU"/>
        </w:rPr>
        <w:t>клеточные, базальная клетка короткая, верхушечная</w:t>
      </w:r>
      <w:r w:rsidR="00224683">
        <w:rPr>
          <w:sz w:val="28"/>
          <w:szCs w:val="28"/>
          <w:lang w:eastAsia="ru-RU"/>
        </w:rPr>
        <w:t xml:space="preserve">, </w:t>
      </w:r>
      <w:r w:rsidR="00224683" w:rsidRPr="00607810">
        <w:rPr>
          <w:sz w:val="28"/>
          <w:szCs w:val="28"/>
          <w:lang w:eastAsia="ru-RU"/>
        </w:rPr>
        <w:t xml:space="preserve">как правило, </w:t>
      </w:r>
      <w:r w:rsidR="00224683">
        <w:rPr>
          <w:sz w:val="28"/>
          <w:szCs w:val="28"/>
          <w:lang w:eastAsia="ru-RU"/>
        </w:rPr>
        <w:t>с загнутым кончиком</w:t>
      </w:r>
      <w:r w:rsidR="00224683" w:rsidRPr="00C47B41">
        <w:rPr>
          <w:sz w:val="28"/>
          <w:szCs w:val="28"/>
          <w:lang w:eastAsia="ru-RU"/>
        </w:rPr>
        <w:t xml:space="preserve"> </w:t>
      </w:r>
      <w:r w:rsidR="00224683">
        <w:rPr>
          <w:sz w:val="28"/>
          <w:szCs w:val="28"/>
          <w:lang w:eastAsia="ru-RU"/>
        </w:rPr>
        <w:t>или заострённая. Многочисленные места прикрепления опавших волосков в виде лучистых валиков, около которых основные клетки эпидермиса располагаются в виде розетки из</w:t>
      </w:r>
      <w:r w:rsidR="00820623">
        <w:rPr>
          <w:sz w:val="28"/>
          <w:szCs w:val="28"/>
          <w:lang w:eastAsia="ru-RU"/>
        </w:rPr>
        <w:t xml:space="preserve"> 4–</w:t>
      </w:r>
      <w:r w:rsidR="00FA2703">
        <w:rPr>
          <w:sz w:val="28"/>
          <w:szCs w:val="28"/>
          <w:lang w:eastAsia="ru-RU"/>
        </w:rPr>
        <w:t>14 </w:t>
      </w:r>
      <w:r w:rsidR="00820623">
        <w:rPr>
          <w:sz w:val="28"/>
          <w:szCs w:val="28"/>
          <w:lang w:eastAsia="ru-RU"/>
        </w:rPr>
        <w:t>клеток.</w:t>
      </w:r>
    </w:p>
    <w:p w:rsidR="00224683" w:rsidRDefault="00224683" w:rsidP="00A65BEF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</w:t>
      </w:r>
      <w:proofErr w:type="spellStart"/>
      <w:r>
        <w:rPr>
          <w:sz w:val="28"/>
          <w:szCs w:val="28"/>
          <w:lang w:eastAsia="ru-RU"/>
        </w:rPr>
        <w:t>мезокарпии</w:t>
      </w:r>
      <w:proofErr w:type="spellEnd"/>
      <w:r>
        <w:rPr>
          <w:sz w:val="28"/>
          <w:szCs w:val="28"/>
          <w:lang w:eastAsia="ru-RU"/>
        </w:rPr>
        <w:t>, непосредственно под</w:t>
      </w:r>
      <w:r w:rsidR="00FA2703">
        <w:rPr>
          <w:sz w:val="28"/>
          <w:szCs w:val="28"/>
          <w:lang w:eastAsia="ru-RU"/>
        </w:rPr>
        <w:t xml:space="preserve"> </w:t>
      </w:r>
      <w:proofErr w:type="spellStart"/>
      <w:r w:rsidR="00FA2703">
        <w:rPr>
          <w:sz w:val="28"/>
          <w:szCs w:val="28"/>
          <w:lang w:eastAsia="ru-RU"/>
        </w:rPr>
        <w:t>экзокарпием</w:t>
      </w:r>
      <w:proofErr w:type="spellEnd"/>
      <w:r w:rsidR="00FA2703">
        <w:rPr>
          <w:sz w:val="28"/>
          <w:szCs w:val="28"/>
          <w:lang w:eastAsia="ru-RU"/>
        </w:rPr>
        <w:t xml:space="preserve">, расположены </w:t>
      </w:r>
      <w:r w:rsidR="00A65BEF">
        <w:rPr>
          <w:sz w:val="28"/>
          <w:szCs w:val="28"/>
          <w:lang w:eastAsia="ru-RU"/>
        </w:rPr>
        <w:br w:type="textWrapping" w:clear="all"/>
      </w:r>
      <w:r w:rsidR="00FA2703">
        <w:rPr>
          <w:sz w:val="28"/>
          <w:szCs w:val="28"/>
          <w:lang w:eastAsia="ru-RU"/>
        </w:rPr>
        <w:t>в 2-3 </w:t>
      </w:r>
      <w:r>
        <w:rPr>
          <w:sz w:val="28"/>
          <w:szCs w:val="28"/>
          <w:lang w:eastAsia="ru-RU"/>
        </w:rPr>
        <w:t>слоя верет</w:t>
      </w:r>
      <w:r w:rsidR="001138C2">
        <w:rPr>
          <w:sz w:val="28"/>
          <w:szCs w:val="28"/>
          <w:lang w:eastAsia="ru-RU"/>
        </w:rPr>
        <w:t>еновидные клетки с сильно утолщё</w:t>
      </w:r>
      <w:r>
        <w:rPr>
          <w:sz w:val="28"/>
          <w:szCs w:val="28"/>
          <w:lang w:eastAsia="ru-RU"/>
        </w:rPr>
        <w:t xml:space="preserve">нными </w:t>
      </w:r>
      <w:proofErr w:type="spellStart"/>
      <w:r>
        <w:rPr>
          <w:sz w:val="28"/>
          <w:szCs w:val="28"/>
          <w:lang w:eastAsia="ru-RU"/>
        </w:rPr>
        <w:t>неодревесневшими</w:t>
      </w:r>
      <w:proofErr w:type="spellEnd"/>
      <w:r>
        <w:rPr>
          <w:sz w:val="28"/>
          <w:szCs w:val="28"/>
          <w:lang w:eastAsia="ru-RU"/>
        </w:rPr>
        <w:t xml:space="preserve"> стенками</w:t>
      </w:r>
      <w:r w:rsidRPr="00AA4EE3">
        <w:rPr>
          <w:sz w:val="28"/>
          <w:szCs w:val="28"/>
          <w:lang w:eastAsia="ru-RU"/>
        </w:rPr>
        <w:t xml:space="preserve">. </w:t>
      </w:r>
      <w:r w:rsidR="00AD1E20" w:rsidRPr="00AA4EE3">
        <w:rPr>
          <w:sz w:val="28"/>
          <w:szCs w:val="28"/>
          <w:lang w:eastAsia="ru-RU"/>
        </w:rPr>
        <w:t xml:space="preserve">Паренхима представляет собой клетки с </w:t>
      </w:r>
      <w:proofErr w:type="spellStart"/>
      <w:r w:rsidR="00AD1E20" w:rsidRPr="00AA4EE3">
        <w:rPr>
          <w:sz w:val="28"/>
          <w:szCs w:val="28"/>
          <w:lang w:eastAsia="ru-RU"/>
        </w:rPr>
        <w:t>чётковидно</w:t>
      </w:r>
      <w:proofErr w:type="spellEnd"/>
      <w:r w:rsidR="00AD1E20" w:rsidRPr="00AA4EE3">
        <w:rPr>
          <w:sz w:val="28"/>
          <w:szCs w:val="28"/>
          <w:lang w:eastAsia="ru-RU"/>
        </w:rPr>
        <w:t xml:space="preserve"> утолщёнными сте</w:t>
      </w:r>
      <w:r w:rsidR="00DF0465">
        <w:rPr>
          <w:sz w:val="28"/>
          <w:szCs w:val="28"/>
          <w:lang w:eastAsia="ru-RU"/>
        </w:rPr>
        <w:t>нками, заполнена крахмальными зё</w:t>
      </w:r>
      <w:r w:rsidR="00AD1E20" w:rsidRPr="00AA4EE3">
        <w:rPr>
          <w:sz w:val="28"/>
          <w:szCs w:val="28"/>
          <w:lang w:eastAsia="ru-RU"/>
        </w:rPr>
        <w:t xml:space="preserve">рнами различной величины. </w:t>
      </w:r>
      <w:r w:rsidRPr="00AA4EE3">
        <w:rPr>
          <w:sz w:val="28"/>
          <w:szCs w:val="28"/>
          <w:lang w:eastAsia="ru-RU"/>
        </w:rPr>
        <w:t>Клетки</w:t>
      </w:r>
      <w:r>
        <w:rPr>
          <w:sz w:val="28"/>
          <w:szCs w:val="28"/>
          <w:lang w:eastAsia="ru-RU"/>
        </w:rPr>
        <w:t xml:space="preserve"> внутреннего слоя </w:t>
      </w:r>
      <w:proofErr w:type="spellStart"/>
      <w:r>
        <w:rPr>
          <w:sz w:val="28"/>
          <w:szCs w:val="28"/>
          <w:lang w:eastAsia="ru-RU"/>
        </w:rPr>
        <w:t>мезокарпия</w:t>
      </w:r>
      <w:proofErr w:type="spellEnd"/>
      <w:r>
        <w:rPr>
          <w:sz w:val="28"/>
          <w:szCs w:val="28"/>
          <w:lang w:eastAsia="ru-RU"/>
        </w:rPr>
        <w:t xml:space="preserve">, прилегающего к </w:t>
      </w:r>
      <w:proofErr w:type="spellStart"/>
      <w:r>
        <w:rPr>
          <w:sz w:val="28"/>
          <w:szCs w:val="28"/>
          <w:lang w:eastAsia="ru-RU"/>
        </w:rPr>
        <w:t>эндокарпию</w:t>
      </w:r>
      <w:proofErr w:type="spellEnd"/>
      <w:r>
        <w:rPr>
          <w:sz w:val="28"/>
          <w:szCs w:val="28"/>
          <w:lang w:eastAsia="ru-RU"/>
        </w:rPr>
        <w:t>, содержат призматические кристаллы с диагональным рубчиком.</w:t>
      </w:r>
    </w:p>
    <w:p w:rsidR="00224683" w:rsidRDefault="00224683" w:rsidP="00A65BEF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Внутрен</w:t>
      </w:r>
      <w:r w:rsidR="00D94311">
        <w:rPr>
          <w:sz w:val="28"/>
          <w:szCs w:val="28"/>
          <w:lang w:eastAsia="ru-RU"/>
        </w:rPr>
        <w:t xml:space="preserve">няя поверхность створок плодов </w:t>
      </w:r>
      <w:r w:rsidR="00D94311">
        <w:rPr>
          <w:sz w:val="28"/>
          <w:szCs w:val="28"/>
        </w:rPr>
        <w:t>–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эндокарпий</w:t>
      </w:r>
      <w:proofErr w:type="spellEnd"/>
      <w:r>
        <w:rPr>
          <w:sz w:val="28"/>
          <w:szCs w:val="28"/>
          <w:lang w:eastAsia="ru-RU"/>
        </w:rPr>
        <w:t xml:space="preserve"> (пергаментный слой), состоит из нескольких рядов длинных, узких одревесневших </w:t>
      </w:r>
      <w:proofErr w:type="spellStart"/>
      <w:r>
        <w:rPr>
          <w:sz w:val="28"/>
          <w:szCs w:val="28"/>
          <w:lang w:eastAsia="ru-RU"/>
        </w:rPr>
        <w:t>склеренхимных</w:t>
      </w:r>
      <w:proofErr w:type="spellEnd"/>
      <w:r>
        <w:rPr>
          <w:sz w:val="28"/>
          <w:szCs w:val="28"/>
          <w:lang w:eastAsia="ru-RU"/>
        </w:rPr>
        <w:t xml:space="preserve"> волокон с пористыми стенками.</w:t>
      </w:r>
    </w:p>
    <w:p w:rsidR="00224683" w:rsidRDefault="00224683" w:rsidP="00A65BEF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Внутре</w:t>
      </w:r>
      <w:r w:rsidR="001138C2">
        <w:rPr>
          <w:sz w:val="28"/>
          <w:szCs w:val="28"/>
          <w:lang w:eastAsia="ru-RU"/>
        </w:rPr>
        <w:t>нний эпидермис (тонкая белая плё</w:t>
      </w:r>
      <w:r>
        <w:rPr>
          <w:sz w:val="28"/>
          <w:szCs w:val="28"/>
          <w:lang w:eastAsia="ru-RU"/>
        </w:rPr>
        <w:t>нка,</w:t>
      </w:r>
      <w:r w:rsidR="00D94311">
        <w:rPr>
          <w:sz w:val="28"/>
          <w:szCs w:val="28"/>
          <w:lang w:eastAsia="ru-RU"/>
        </w:rPr>
        <w:t xml:space="preserve"> которая обычно </w:t>
      </w:r>
      <w:proofErr w:type="spellStart"/>
      <w:r w:rsidR="00D94311">
        <w:rPr>
          <w:sz w:val="28"/>
          <w:szCs w:val="28"/>
          <w:lang w:eastAsia="ru-RU"/>
        </w:rPr>
        <w:t>отшелушивается</w:t>
      </w:r>
      <w:proofErr w:type="spellEnd"/>
      <w:r w:rsidR="00D94311">
        <w:rPr>
          <w:sz w:val="28"/>
          <w:szCs w:val="28"/>
          <w:lang w:eastAsia="ru-RU"/>
        </w:rPr>
        <w:t>)</w:t>
      </w:r>
      <w:r>
        <w:rPr>
          <w:sz w:val="28"/>
          <w:szCs w:val="28"/>
          <w:lang w:eastAsia="ru-RU"/>
        </w:rPr>
        <w:t xml:space="preserve"> состоит из клеток с прямыми стенками.</w:t>
      </w:r>
    </w:p>
    <w:p w:rsidR="00224683" w:rsidRDefault="00FE685A" w:rsidP="00A65BEF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i/>
          <w:sz w:val="28"/>
          <w:szCs w:val="28"/>
        </w:rPr>
        <w:t>Измельчё</w:t>
      </w:r>
      <w:r w:rsidR="000C17C5">
        <w:rPr>
          <w:i/>
          <w:sz w:val="28"/>
          <w:szCs w:val="28"/>
        </w:rPr>
        <w:t>нное сырьё</w:t>
      </w:r>
      <w:r w:rsidR="00224683">
        <w:rPr>
          <w:i/>
          <w:sz w:val="28"/>
          <w:szCs w:val="28"/>
        </w:rPr>
        <w:t xml:space="preserve">. </w:t>
      </w:r>
      <w:proofErr w:type="gramStart"/>
      <w:r w:rsidR="00224683" w:rsidRPr="00650F55">
        <w:rPr>
          <w:sz w:val="28"/>
          <w:szCs w:val="28"/>
        </w:rPr>
        <w:t>При рассмотрении микропрепарата</w:t>
      </w:r>
      <w:r w:rsidR="00224683" w:rsidRPr="00650F55">
        <w:rPr>
          <w:sz w:val="28"/>
          <w:szCs w:val="28"/>
          <w:lang w:eastAsia="ru-RU"/>
        </w:rPr>
        <w:t xml:space="preserve"> должны быть видны</w:t>
      </w:r>
      <w:r w:rsidR="00224683" w:rsidRPr="0064458B">
        <w:rPr>
          <w:sz w:val="28"/>
          <w:szCs w:val="28"/>
          <w:lang w:eastAsia="ru-RU"/>
        </w:rPr>
        <w:t xml:space="preserve"> фрагменты </w:t>
      </w:r>
      <w:proofErr w:type="spellStart"/>
      <w:r w:rsidR="00224683">
        <w:rPr>
          <w:sz w:val="28"/>
          <w:szCs w:val="28"/>
          <w:lang w:eastAsia="ru-RU"/>
        </w:rPr>
        <w:t>экзокарпия</w:t>
      </w:r>
      <w:proofErr w:type="spellEnd"/>
      <w:r w:rsidR="00224683">
        <w:rPr>
          <w:sz w:val="28"/>
          <w:szCs w:val="28"/>
          <w:lang w:eastAsia="ru-RU"/>
        </w:rPr>
        <w:t xml:space="preserve"> створок плодов с тонкими прямыми стенками клеток и хорошо выраженной радиальной складчатостью кутикулы вокруг места прикрепления оснований опавших волосков и устьиц, часто с подлежащим слоем </w:t>
      </w:r>
      <w:proofErr w:type="spellStart"/>
      <w:r w:rsidR="00224683">
        <w:rPr>
          <w:sz w:val="28"/>
          <w:szCs w:val="28"/>
          <w:lang w:eastAsia="ru-RU"/>
        </w:rPr>
        <w:t>склеренхимных</w:t>
      </w:r>
      <w:proofErr w:type="spellEnd"/>
      <w:r w:rsidR="00224683">
        <w:rPr>
          <w:sz w:val="28"/>
          <w:szCs w:val="28"/>
          <w:lang w:eastAsia="ru-RU"/>
        </w:rPr>
        <w:t xml:space="preserve"> верете</w:t>
      </w:r>
      <w:r w:rsidR="001138C2">
        <w:rPr>
          <w:sz w:val="28"/>
          <w:szCs w:val="28"/>
          <w:lang w:eastAsia="ru-RU"/>
        </w:rPr>
        <w:t>новидных волокон с сильно утолщё</w:t>
      </w:r>
      <w:r w:rsidR="00224683">
        <w:rPr>
          <w:sz w:val="28"/>
          <w:szCs w:val="28"/>
          <w:lang w:eastAsia="ru-RU"/>
        </w:rPr>
        <w:t xml:space="preserve">нными </w:t>
      </w:r>
      <w:proofErr w:type="spellStart"/>
      <w:r w:rsidR="00224683">
        <w:rPr>
          <w:sz w:val="28"/>
          <w:szCs w:val="28"/>
          <w:lang w:eastAsia="ru-RU"/>
        </w:rPr>
        <w:t>неодревесневшими</w:t>
      </w:r>
      <w:proofErr w:type="spellEnd"/>
      <w:r w:rsidR="00224683">
        <w:rPr>
          <w:sz w:val="28"/>
          <w:szCs w:val="28"/>
          <w:lang w:eastAsia="ru-RU"/>
        </w:rPr>
        <w:t xml:space="preserve"> стенками (иногда встречаются</w:t>
      </w:r>
      <w:r w:rsidR="00224683" w:rsidRPr="009C6F06">
        <w:rPr>
          <w:sz w:val="28"/>
          <w:szCs w:val="28"/>
          <w:lang w:eastAsia="ru-RU"/>
        </w:rPr>
        <w:t xml:space="preserve"> </w:t>
      </w:r>
      <w:proofErr w:type="spellStart"/>
      <w:r w:rsidR="001138C2">
        <w:rPr>
          <w:sz w:val="28"/>
          <w:szCs w:val="28"/>
          <w:lang w:eastAsia="ru-RU"/>
        </w:rPr>
        <w:t>склерен</w:t>
      </w:r>
      <w:r w:rsidR="00224683">
        <w:rPr>
          <w:sz w:val="28"/>
          <w:szCs w:val="28"/>
          <w:lang w:eastAsia="ru-RU"/>
        </w:rPr>
        <w:t>химные</w:t>
      </w:r>
      <w:proofErr w:type="spellEnd"/>
      <w:r w:rsidR="00224683">
        <w:rPr>
          <w:sz w:val="28"/>
          <w:szCs w:val="28"/>
          <w:lang w:eastAsia="ru-RU"/>
        </w:rPr>
        <w:t xml:space="preserve"> волокна без </w:t>
      </w:r>
      <w:proofErr w:type="spellStart"/>
      <w:r w:rsidR="00224683">
        <w:rPr>
          <w:sz w:val="28"/>
          <w:szCs w:val="28"/>
          <w:lang w:eastAsia="ru-RU"/>
        </w:rPr>
        <w:t>экзокарпия</w:t>
      </w:r>
      <w:proofErr w:type="spellEnd"/>
      <w:r w:rsidR="00224683">
        <w:rPr>
          <w:sz w:val="28"/>
          <w:szCs w:val="28"/>
          <w:lang w:eastAsia="ru-RU"/>
        </w:rPr>
        <w:t>), ф</w:t>
      </w:r>
      <w:r w:rsidR="001138C2">
        <w:rPr>
          <w:sz w:val="28"/>
          <w:szCs w:val="28"/>
          <w:lang w:eastAsia="ru-RU"/>
        </w:rPr>
        <w:t xml:space="preserve">рагменты </w:t>
      </w:r>
      <w:proofErr w:type="spellStart"/>
      <w:r w:rsidR="001138C2">
        <w:rPr>
          <w:sz w:val="28"/>
          <w:szCs w:val="28"/>
          <w:lang w:eastAsia="ru-RU"/>
        </w:rPr>
        <w:t>паренхимных</w:t>
      </w:r>
      <w:proofErr w:type="spellEnd"/>
      <w:r w:rsidR="001138C2">
        <w:rPr>
          <w:sz w:val="28"/>
          <w:szCs w:val="28"/>
          <w:lang w:eastAsia="ru-RU"/>
        </w:rPr>
        <w:t xml:space="preserve"> клеток с </w:t>
      </w:r>
      <w:proofErr w:type="spellStart"/>
      <w:r w:rsidR="001138C2">
        <w:rPr>
          <w:sz w:val="28"/>
          <w:szCs w:val="28"/>
          <w:lang w:eastAsia="ru-RU"/>
        </w:rPr>
        <w:t>чётко</w:t>
      </w:r>
      <w:r w:rsidR="00224683">
        <w:rPr>
          <w:sz w:val="28"/>
          <w:szCs w:val="28"/>
          <w:lang w:eastAsia="ru-RU"/>
        </w:rPr>
        <w:t>видно</w:t>
      </w:r>
      <w:proofErr w:type="spellEnd"/>
      <w:r w:rsidR="001138C2">
        <w:rPr>
          <w:sz w:val="28"/>
          <w:szCs w:val="28"/>
          <w:lang w:eastAsia="ru-RU"/>
        </w:rPr>
        <w:t xml:space="preserve"> утолщё</w:t>
      </w:r>
      <w:r w:rsidR="00224683">
        <w:rPr>
          <w:sz w:val="28"/>
          <w:szCs w:val="28"/>
          <w:lang w:eastAsia="ru-RU"/>
        </w:rPr>
        <w:t>нными стенками, заполненн</w:t>
      </w:r>
      <w:r w:rsidR="00DF0465">
        <w:rPr>
          <w:sz w:val="28"/>
          <w:szCs w:val="28"/>
          <w:lang w:eastAsia="ru-RU"/>
        </w:rPr>
        <w:t>ые крахмальными зё</w:t>
      </w:r>
      <w:r w:rsidR="001138C2">
        <w:rPr>
          <w:sz w:val="28"/>
          <w:szCs w:val="28"/>
          <w:lang w:eastAsia="ru-RU"/>
        </w:rPr>
        <w:t>рнами различ</w:t>
      </w:r>
      <w:r w:rsidR="00224683">
        <w:rPr>
          <w:sz w:val="28"/>
          <w:szCs w:val="28"/>
          <w:lang w:eastAsia="ru-RU"/>
        </w:rPr>
        <w:t>ной величины, часто</w:t>
      </w:r>
      <w:proofErr w:type="gramEnd"/>
      <w:r w:rsidR="00224683">
        <w:rPr>
          <w:sz w:val="28"/>
          <w:szCs w:val="28"/>
          <w:lang w:eastAsia="ru-RU"/>
        </w:rPr>
        <w:t xml:space="preserve"> видны проводящие пуч</w:t>
      </w:r>
      <w:r w:rsidR="00AD1E20">
        <w:rPr>
          <w:sz w:val="28"/>
          <w:szCs w:val="28"/>
          <w:lang w:eastAsia="ru-RU"/>
        </w:rPr>
        <w:t xml:space="preserve">ки с </w:t>
      </w:r>
      <w:proofErr w:type="spellStart"/>
      <w:r w:rsidR="00AD1E20">
        <w:rPr>
          <w:sz w:val="28"/>
          <w:szCs w:val="28"/>
          <w:lang w:eastAsia="ru-RU"/>
        </w:rPr>
        <w:t>кристаллоносной</w:t>
      </w:r>
      <w:proofErr w:type="spellEnd"/>
      <w:r w:rsidR="00AD1E20">
        <w:rPr>
          <w:sz w:val="28"/>
          <w:szCs w:val="28"/>
          <w:lang w:eastAsia="ru-RU"/>
        </w:rPr>
        <w:t xml:space="preserve"> обкладкой.</w:t>
      </w:r>
    </w:p>
    <w:p w:rsidR="00224683" w:rsidRDefault="00224683" w:rsidP="00A65BEF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i/>
          <w:sz w:val="28"/>
          <w:szCs w:val="28"/>
        </w:rPr>
        <w:t xml:space="preserve">Порошок. </w:t>
      </w:r>
      <w:r>
        <w:rPr>
          <w:sz w:val="28"/>
          <w:szCs w:val="28"/>
        </w:rPr>
        <w:t xml:space="preserve">При </w:t>
      </w:r>
      <w:r w:rsidRPr="00650F55">
        <w:rPr>
          <w:sz w:val="28"/>
          <w:szCs w:val="28"/>
        </w:rPr>
        <w:t xml:space="preserve">рассмотрении </w:t>
      </w:r>
      <w:r>
        <w:rPr>
          <w:sz w:val="28"/>
          <w:szCs w:val="28"/>
        </w:rPr>
        <w:t xml:space="preserve">микропрепарата должны быть видны клетки эпидермиса </w:t>
      </w:r>
      <w:proofErr w:type="spellStart"/>
      <w:r>
        <w:rPr>
          <w:sz w:val="28"/>
          <w:szCs w:val="28"/>
        </w:rPr>
        <w:t>экзокарпия</w:t>
      </w:r>
      <w:proofErr w:type="spellEnd"/>
      <w:r>
        <w:rPr>
          <w:sz w:val="28"/>
          <w:szCs w:val="28"/>
        </w:rPr>
        <w:t xml:space="preserve"> створок с</w:t>
      </w:r>
      <w:r w:rsidR="00D76362">
        <w:rPr>
          <w:sz w:val="28"/>
          <w:szCs w:val="28"/>
        </w:rPr>
        <w:t xml:space="preserve"> наружной поверхности изодиамет</w:t>
      </w:r>
      <w:r>
        <w:rPr>
          <w:sz w:val="28"/>
          <w:szCs w:val="28"/>
        </w:rPr>
        <w:t xml:space="preserve">рической формы с тонкими прямыми стенками и хорошо выраженной радиальной складчатостью кутикулы вокруг устьиц и мест прикрепления оснований волосков. Устьица многочисленные, </w:t>
      </w:r>
      <w:r w:rsidR="00DF0465">
        <w:rPr>
          <w:sz w:val="28"/>
          <w:szCs w:val="28"/>
        </w:rPr>
        <w:t>разнонаправленные, окружены 2–</w:t>
      </w:r>
      <w:r w:rsidR="00FA2703">
        <w:rPr>
          <w:sz w:val="28"/>
          <w:szCs w:val="28"/>
        </w:rPr>
        <w:t>6 </w:t>
      </w:r>
      <w:proofErr w:type="spellStart"/>
      <w:r>
        <w:rPr>
          <w:sz w:val="28"/>
          <w:szCs w:val="28"/>
        </w:rPr>
        <w:t>околоустьичными</w:t>
      </w:r>
      <w:proofErr w:type="spellEnd"/>
      <w:r>
        <w:rPr>
          <w:sz w:val="28"/>
          <w:szCs w:val="28"/>
        </w:rPr>
        <w:t xml:space="preserve"> клетками </w:t>
      </w:r>
      <w:r>
        <w:rPr>
          <w:sz w:val="28"/>
          <w:szCs w:val="28"/>
          <w:lang w:eastAsia="ru-RU"/>
        </w:rPr>
        <w:t>(</w:t>
      </w:r>
      <w:proofErr w:type="spellStart"/>
      <w:r>
        <w:rPr>
          <w:sz w:val="28"/>
          <w:szCs w:val="28"/>
          <w:lang w:eastAsia="ru-RU"/>
        </w:rPr>
        <w:t>аномоцитный</w:t>
      </w:r>
      <w:proofErr w:type="spellEnd"/>
      <w:r>
        <w:rPr>
          <w:sz w:val="28"/>
          <w:szCs w:val="28"/>
          <w:lang w:eastAsia="ru-RU"/>
        </w:rPr>
        <w:t xml:space="preserve"> тип). Волоски простые и гол</w:t>
      </w:r>
      <w:r w:rsidR="00DF0465">
        <w:rPr>
          <w:sz w:val="28"/>
          <w:szCs w:val="28"/>
          <w:lang w:eastAsia="ru-RU"/>
        </w:rPr>
        <w:t xml:space="preserve">овчатые. </w:t>
      </w:r>
      <w:proofErr w:type="gramStart"/>
      <w:r w:rsidR="00DF0465">
        <w:rPr>
          <w:sz w:val="28"/>
          <w:szCs w:val="28"/>
          <w:lang w:eastAsia="ru-RU"/>
        </w:rPr>
        <w:t>Простые</w:t>
      </w:r>
      <w:proofErr w:type="gramEnd"/>
      <w:r w:rsidR="00DF0465">
        <w:rPr>
          <w:sz w:val="28"/>
          <w:szCs w:val="28"/>
          <w:lang w:eastAsia="ru-RU"/>
        </w:rPr>
        <w:t xml:space="preserve"> состоят </w:t>
      </w:r>
      <w:r w:rsidR="00A65BEF">
        <w:rPr>
          <w:sz w:val="28"/>
          <w:szCs w:val="28"/>
          <w:lang w:eastAsia="ru-RU"/>
        </w:rPr>
        <w:br w:type="textWrapping" w:clear="all"/>
      </w:r>
      <w:r w:rsidR="00DF0465">
        <w:rPr>
          <w:sz w:val="28"/>
          <w:szCs w:val="28"/>
          <w:lang w:eastAsia="ru-RU"/>
        </w:rPr>
        <w:t>из 1–</w:t>
      </w:r>
      <w:r w:rsidR="00FA2703">
        <w:rPr>
          <w:sz w:val="28"/>
          <w:szCs w:val="28"/>
          <w:lang w:eastAsia="ru-RU"/>
        </w:rPr>
        <w:t>3 </w:t>
      </w:r>
      <w:r>
        <w:rPr>
          <w:sz w:val="28"/>
          <w:szCs w:val="28"/>
          <w:lang w:eastAsia="ru-RU"/>
        </w:rPr>
        <w:t>клеток; базальная кле</w:t>
      </w:r>
      <w:r w:rsidR="00C2116C">
        <w:rPr>
          <w:sz w:val="28"/>
          <w:szCs w:val="28"/>
          <w:lang w:eastAsia="ru-RU"/>
        </w:rPr>
        <w:t xml:space="preserve">тка короткая, конечная </w:t>
      </w:r>
      <w:r w:rsidR="00C2116C">
        <w:rPr>
          <w:sz w:val="28"/>
          <w:szCs w:val="28"/>
        </w:rPr>
        <w:t>–</w:t>
      </w:r>
      <w:r w:rsidR="001138C2">
        <w:rPr>
          <w:sz w:val="28"/>
          <w:szCs w:val="28"/>
          <w:lang w:eastAsia="ru-RU"/>
        </w:rPr>
        <w:t xml:space="preserve"> заострё</w:t>
      </w:r>
      <w:r>
        <w:rPr>
          <w:sz w:val="28"/>
          <w:szCs w:val="28"/>
          <w:lang w:eastAsia="ru-RU"/>
        </w:rPr>
        <w:t xml:space="preserve">нная и, как правило, с загнутым кончиком. Места прикрепления простых волосков в виде лучистых валиков. Головчатые волоски состоят из короткой одноклеточной ножки и овальной одноклеточной головки. В </w:t>
      </w:r>
      <w:proofErr w:type="spellStart"/>
      <w:r>
        <w:rPr>
          <w:sz w:val="28"/>
          <w:szCs w:val="28"/>
          <w:lang w:eastAsia="ru-RU"/>
        </w:rPr>
        <w:t>мезокарпии</w:t>
      </w:r>
      <w:proofErr w:type="spellEnd"/>
      <w:r>
        <w:rPr>
          <w:sz w:val="28"/>
          <w:szCs w:val="28"/>
          <w:lang w:eastAsia="ru-RU"/>
        </w:rPr>
        <w:t xml:space="preserve"> встречаются верет</w:t>
      </w:r>
      <w:r w:rsidR="001138C2">
        <w:rPr>
          <w:sz w:val="28"/>
          <w:szCs w:val="28"/>
          <w:lang w:eastAsia="ru-RU"/>
        </w:rPr>
        <w:t>еновидные клетки с сильно утолщё</w:t>
      </w:r>
      <w:r>
        <w:rPr>
          <w:sz w:val="28"/>
          <w:szCs w:val="28"/>
          <w:lang w:eastAsia="ru-RU"/>
        </w:rPr>
        <w:t xml:space="preserve">нными </w:t>
      </w:r>
      <w:proofErr w:type="spellStart"/>
      <w:r>
        <w:rPr>
          <w:sz w:val="28"/>
          <w:szCs w:val="28"/>
          <w:lang w:eastAsia="ru-RU"/>
        </w:rPr>
        <w:t>неодревесневшими</w:t>
      </w:r>
      <w:proofErr w:type="spellEnd"/>
      <w:r>
        <w:rPr>
          <w:sz w:val="28"/>
          <w:szCs w:val="28"/>
          <w:lang w:eastAsia="ru-RU"/>
        </w:rPr>
        <w:t xml:space="preserve"> стенками и призматические кристаллы с диагональным рубчиком.</w:t>
      </w:r>
      <w:r w:rsidR="00722E81">
        <w:rPr>
          <w:sz w:val="28"/>
          <w:szCs w:val="28"/>
          <w:lang w:eastAsia="ru-RU"/>
        </w:rPr>
        <w:t xml:space="preserve"> Встречаются склеренхимные воло</w:t>
      </w:r>
      <w:r w:rsidR="006D2E9C">
        <w:rPr>
          <w:sz w:val="28"/>
          <w:szCs w:val="28"/>
          <w:lang w:eastAsia="ru-RU"/>
        </w:rPr>
        <w:t>кна с пористыми стенками.</w:t>
      </w:r>
    </w:p>
    <w:p w:rsidR="00B45687" w:rsidRDefault="006114C2" w:rsidP="00A65BEF">
      <w:pPr>
        <w:spacing w:line="36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5556250</wp:posOffset>
                </wp:positionH>
                <wp:positionV relativeFrom="paragraph">
                  <wp:posOffset>3557270</wp:posOffset>
                </wp:positionV>
                <wp:extent cx="288290" cy="28829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5687" w:rsidRPr="00F60F5C" w:rsidRDefault="00B45687" w:rsidP="00857480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60F5C">
                              <w:rPr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37.5pt;margin-top:280.1pt;width:22.7pt;height:2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">
                <v:textbox>
                  <w:txbxContent>
                    <w:p w:rsidR="00B45687" w:rsidRPr="00F60F5C" w:rsidRDefault="00B45687" w:rsidP="00857480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F60F5C">
                        <w:rPr>
                          <w:b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3557270</wp:posOffset>
                </wp:positionV>
                <wp:extent cx="288290" cy="28829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5687" w:rsidRPr="00F60F5C" w:rsidRDefault="00B45687" w:rsidP="00857480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60F5C">
                              <w:rPr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79.3pt;margin-top:280.1pt;width:22.7pt;height:2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">
                <v:textbox>
                  <w:txbxContent>
                    <w:p w:rsidR="00B45687" w:rsidRPr="00F60F5C" w:rsidRDefault="00B45687" w:rsidP="00857480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F60F5C">
                        <w:rPr>
                          <w:b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5571490</wp:posOffset>
                </wp:positionH>
                <wp:positionV relativeFrom="paragraph">
                  <wp:posOffset>1543685</wp:posOffset>
                </wp:positionV>
                <wp:extent cx="273050" cy="295910"/>
                <wp:effectExtent l="0" t="0" r="0" b="889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5687" w:rsidRPr="00F60F5C" w:rsidRDefault="00B45687" w:rsidP="00857480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60F5C">
                              <w:rPr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438.7pt;margin-top:121.55pt;width:21.5pt;height:23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">
                <v:textbox>
                  <w:txbxContent>
                    <w:p w:rsidR="00B45687" w:rsidRPr="00F60F5C" w:rsidRDefault="00B45687" w:rsidP="00857480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F60F5C">
                        <w:rPr>
                          <w:b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1546860</wp:posOffset>
                </wp:positionH>
                <wp:positionV relativeFrom="paragraph">
                  <wp:posOffset>1551305</wp:posOffset>
                </wp:positionV>
                <wp:extent cx="288290" cy="28829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5687" w:rsidRPr="00F60F5C" w:rsidRDefault="00B45687" w:rsidP="00857480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60F5C">
                              <w:rPr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121.8pt;margin-top:122.15pt;width:22.7pt;height:22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">
                <v:textbox>
                  <w:txbxContent>
                    <w:p w:rsidR="00B45687" w:rsidRPr="00F60F5C" w:rsidRDefault="00B45687" w:rsidP="00857480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F60F5C">
                        <w:rPr>
                          <w:b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4710430</wp:posOffset>
                </wp:positionH>
                <wp:positionV relativeFrom="paragraph">
                  <wp:posOffset>83185</wp:posOffset>
                </wp:positionV>
                <wp:extent cx="179705" cy="179705"/>
                <wp:effectExtent l="0" t="0" r="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5687" w:rsidRPr="00507D8F" w:rsidRDefault="00B45687" w:rsidP="00507D8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б</w:t>
                            </w:r>
                          </w:p>
                        </w:txbxContent>
                      </wps:txbx>
                      <wps:bodyPr rot="0" vert="horz" wrap="square" lIns="18000" tIns="10800" rIns="18000" bIns="108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370.9pt;margin-top:6.55pt;width:14.1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">
                <v:textbox inset=".5mm,.3mm,.5mm,.3mm">
                  <w:txbxContent>
                    <w:p w:rsidR="00B45687" w:rsidRPr="00507D8F" w:rsidRDefault="00B45687" w:rsidP="00507D8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478790</wp:posOffset>
                </wp:positionV>
                <wp:extent cx="179705" cy="179705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5687" w:rsidRPr="00F60F5C" w:rsidRDefault="00B45687" w:rsidP="0085748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60F5C">
                              <w:rPr>
                                <w:sz w:val="24"/>
                                <w:szCs w:val="24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18000" tIns="10800" rIns="18000" bIns="108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118.8pt;margin-top:37.7pt;width:14.1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">
                <v:textbox inset=".5mm,.3mm,.5mm,.3mm">
                  <w:txbxContent>
                    <w:p w:rsidR="00B45687" w:rsidRPr="00F60F5C" w:rsidRDefault="00B45687" w:rsidP="0085748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F60F5C">
                        <w:rPr>
                          <w:sz w:val="24"/>
                          <w:szCs w:val="24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</w:p>
    <w:p w:rsidR="00224683" w:rsidRPr="00DA4002" w:rsidRDefault="00117CB0" w:rsidP="00A65BEF">
      <w:pPr>
        <w:spacing w:line="360" w:lineRule="auto"/>
        <w:jc w:val="center"/>
        <w:rPr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61050" cy="3854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0" cy="385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683" w:rsidRPr="00DA4002" w:rsidRDefault="00D85D27" w:rsidP="00A65BEF">
      <w:pPr>
        <w:jc w:val="center"/>
        <w:rPr>
          <w:sz w:val="24"/>
          <w:szCs w:val="24"/>
        </w:rPr>
      </w:pPr>
      <w:r>
        <w:rPr>
          <w:sz w:val="24"/>
          <w:szCs w:val="24"/>
        </w:rPr>
        <w:t>Рисунок</w:t>
      </w:r>
      <w:r w:rsidR="009228BE">
        <w:rPr>
          <w:sz w:val="24"/>
          <w:szCs w:val="24"/>
        </w:rPr>
        <w:t xml:space="preserve"> </w:t>
      </w:r>
      <w:r w:rsidR="00A65BEF">
        <w:rPr>
          <w:sz w:val="24"/>
          <w:szCs w:val="24"/>
        </w:rPr>
        <w:t xml:space="preserve">1 </w:t>
      </w:r>
      <w:r w:rsidR="009228BE">
        <w:rPr>
          <w:sz w:val="24"/>
          <w:szCs w:val="24"/>
        </w:rPr>
        <w:t>–</w:t>
      </w:r>
      <w:r w:rsidR="00224683" w:rsidRPr="00DA4002">
        <w:rPr>
          <w:sz w:val="24"/>
          <w:szCs w:val="24"/>
        </w:rPr>
        <w:t xml:space="preserve"> Фасоли обыкновенной плодов створки</w:t>
      </w:r>
    </w:p>
    <w:p w:rsidR="00224683" w:rsidRPr="00DA4002" w:rsidRDefault="009228BE" w:rsidP="00A65BEF">
      <w:pPr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 –</w:t>
      </w:r>
      <w:r w:rsidR="00224683" w:rsidRPr="00DA4002">
        <w:rPr>
          <w:snapToGrid w:val="0"/>
          <w:sz w:val="24"/>
          <w:szCs w:val="24"/>
        </w:rPr>
        <w:t xml:space="preserve"> фрагмент эпидермиса </w:t>
      </w:r>
      <w:proofErr w:type="spellStart"/>
      <w:r w:rsidR="00224683" w:rsidRPr="00DA4002">
        <w:rPr>
          <w:snapToGrid w:val="0"/>
          <w:sz w:val="24"/>
          <w:szCs w:val="24"/>
        </w:rPr>
        <w:t>экзокарпия</w:t>
      </w:r>
      <w:proofErr w:type="spellEnd"/>
      <w:r w:rsidR="00224683" w:rsidRPr="00DA4002">
        <w:rPr>
          <w:snapToGrid w:val="0"/>
          <w:sz w:val="24"/>
          <w:szCs w:val="24"/>
        </w:rPr>
        <w:t>: а – головчатый волосок</w:t>
      </w:r>
      <w:r w:rsidR="00C2116C">
        <w:rPr>
          <w:snapToGrid w:val="0"/>
          <w:sz w:val="24"/>
          <w:szCs w:val="24"/>
        </w:rPr>
        <w:t xml:space="preserve"> (200×),</w:t>
      </w:r>
      <w:r>
        <w:rPr>
          <w:snapToGrid w:val="0"/>
          <w:sz w:val="24"/>
          <w:szCs w:val="24"/>
        </w:rPr>
        <w:t xml:space="preserve"> 2 –</w:t>
      </w:r>
      <w:r w:rsidR="00224683" w:rsidRPr="00DA4002">
        <w:rPr>
          <w:snapToGrid w:val="0"/>
          <w:sz w:val="24"/>
          <w:szCs w:val="24"/>
        </w:rPr>
        <w:t xml:space="preserve"> фрагмент эпидермиса </w:t>
      </w:r>
      <w:proofErr w:type="spellStart"/>
      <w:r w:rsidR="00224683" w:rsidRPr="00DA4002">
        <w:rPr>
          <w:snapToGrid w:val="0"/>
          <w:sz w:val="24"/>
          <w:szCs w:val="24"/>
        </w:rPr>
        <w:t>экзокарпия</w:t>
      </w:r>
      <w:proofErr w:type="spellEnd"/>
      <w:r w:rsidR="00224683" w:rsidRPr="00DA4002">
        <w:rPr>
          <w:snapToGrid w:val="0"/>
          <w:sz w:val="24"/>
          <w:szCs w:val="24"/>
        </w:rPr>
        <w:t xml:space="preserve"> с устьицами</w:t>
      </w:r>
      <w:r w:rsidR="00C2116C">
        <w:rPr>
          <w:snapToGrid w:val="0"/>
          <w:sz w:val="24"/>
          <w:szCs w:val="24"/>
        </w:rPr>
        <w:t xml:space="preserve">: </w:t>
      </w:r>
      <w:r w:rsidR="0093546C">
        <w:rPr>
          <w:snapToGrid w:val="0"/>
          <w:sz w:val="24"/>
          <w:szCs w:val="24"/>
        </w:rPr>
        <w:t>б – складчатость кутикулы</w:t>
      </w:r>
      <w:r w:rsidR="00224683" w:rsidRPr="00DA4002">
        <w:rPr>
          <w:snapToGrid w:val="0"/>
          <w:sz w:val="24"/>
          <w:szCs w:val="24"/>
        </w:rPr>
        <w:t xml:space="preserve"> (2</w:t>
      </w:r>
      <w:r w:rsidR="00A65BEF">
        <w:rPr>
          <w:snapToGrid w:val="0"/>
          <w:sz w:val="24"/>
          <w:szCs w:val="24"/>
        </w:rPr>
        <w:t>00×), 3 –</w:t>
      </w:r>
      <w:r w:rsidR="00224683" w:rsidRPr="00DA4002">
        <w:rPr>
          <w:snapToGrid w:val="0"/>
          <w:sz w:val="24"/>
          <w:szCs w:val="24"/>
        </w:rPr>
        <w:t xml:space="preserve"> фрагмент эпидермиса </w:t>
      </w:r>
      <w:proofErr w:type="spellStart"/>
      <w:r w:rsidR="00224683" w:rsidRPr="00DA4002">
        <w:rPr>
          <w:snapToGrid w:val="0"/>
          <w:sz w:val="24"/>
          <w:szCs w:val="24"/>
        </w:rPr>
        <w:t>экзокарпи</w:t>
      </w:r>
      <w:r>
        <w:rPr>
          <w:snapToGrid w:val="0"/>
          <w:sz w:val="24"/>
          <w:szCs w:val="24"/>
        </w:rPr>
        <w:t>я</w:t>
      </w:r>
      <w:proofErr w:type="spellEnd"/>
      <w:r>
        <w:rPr>
          <w:snapToGrid w:val="0"/>
          <w:sz w:val="24"/>
          <w:szCs w:val="24"/>
        </w:rPr>
        <w:t xml:space="preserve"> с простым волоском (200×), 4 –</w:t>
      </w:r>
      <w:r w:rsidR="00224683" w:rsidRPr="00DA4002">
        <w:rPr>
          <w:snapToGrid w:val="0"/>
          <w:sz w:val="24"/>
          <w:szCs w:val="24"/>
        </w:rPr>
        <w:t xml:space="preserve"> </w:t>
      </w:r>
      <w:r w:rsidR="00224683" w:rsidRPr="00DA4002">
        <w:rPr>
          <w:sz w:val="24"/>
          <w:szCs w:val="24"/>
        </w:rPr>
        <w:t xml:space="preserve">призматические кристаллы с диагональным рубчиком </w:t>
      </w:r>
      <w:r w:rsidR="00224683" w:rsidRPr="00DA4002">
        <w:rPr>
          <w:snapToGrid w:val="0"/>
          <w:sz w:val="24"/>
          <w:szCs w:val="24"/>
        </w:rPr>
        <w:t>(400×).</w:t>
      </w:r>
    </w:p>
    <w:p w:rsidR="00224683" w:rsidRDefault="00224683" w:rsidP="00A65BEF">
      <w:pPr>
        <w:jc w:val="center"/>
        <w:rPr>
          <w:sz w:val="28"/>
          <w:szCs w:val="28"/>
        </w:rPr>
      </w:pPr>
    </w:p>
    <w:p w:rsidR="00224683" w:rsidRPr="000C17C5" w:rsidRDefault="00224683" w:rsidP="00A65BE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C17C5">
        <w:rPr>
          <w:b/>
          <w:i/>
          <w:snapToGrid w:val="0"/>
          <w:sz w:val="28"/>
          <w:szCs w:val="28"/>
        </w:rPr>
        <w:t>Определение основных групп биологически активных веществ</w:t>
      </w:r>
    </w:p>
    <w:p w:rsidR="00224683" w:rsidRDefault="00224683" w:rsidP="00A65BEF">
      <w:pPr>
        <w:pStyle w:val="afc"/>
        <w:spacing w:line="360" w:lineRule="auto"/>
        <w:ind w:left="0" w:firstLine="709"/>
        <w:jc w:val="both"/>
        <w:rPr>
          <w:sz w:val="28"/>
          <w:szCs w:val="28"/>
        </w:rPr>
      </w:pPr>
      <w:r w:rsidRPr="00DA4002">
        <w:rPr>
          <w:i/>
          <w:sz w:val="28"/>
          <w:szCs w:val="28"/>
        </w:rPr>
        <w:t>Тонкослойная хроматография</w:t>
      </w:r>
      <w:r w:rsidR="00DA4002" w:rsidRPr="00DA4002">
        <w:rPr>
          <w:sz w:val="28"/>
          <w:szCs w:val="28"/>
        </w:rPr>
        <w:t>.</w:t>
      </w:r>
      <w:r w:rsidR="00DA4002">
        <w:rPr>
          <w:sz w:val="28"/>
          <w:szCs w:val="28"/>
        </w:rPr>
        <w:t xml:space="preserve"> </w:t>
      </w:r>
      <w:r w:rsidR="00DA4002" w:rsidRPr="00C822A9">
        <w:rPr>
          <w:sz w:val="28"/>
          <w:szCs w:val="28"/>
        </w:rPr>
        <w:t>Определение проводят методом ТСХ (ОФС «Тонкослойная хроматография»).</w:t>
      </w:r>
    </w:p>
    <w:p w:rsidR="00DA4002" w:rsidRPr="00A83D3C" w:rsidRDefault="00DA4002" w:rsidP="00A65BEF">
      <w:pPr>
        <w:spacing w:line="360" w:lineRule="auto"/>
        <w:ind w:firstLine="709"/>
        <w:jc w:val="both"/>
        <w:rPr>
          <w:sz w:val="28"/>
          <w:szCs w:val="28"/>
        </w:rPr>
      </w:pPr>
      <w:r w:rsidRPr="00A83D3C">
        <w:rPr>
          <w:i/>
          <w:color w:val="000000"/>
          <w:sz w:val="28"/>
          <w:szCs w:val="28"/>
        </w:rPr>
        <w:t xml:space="preserve">Пластинка. </w:t>
      </w:r>
      <w:r w:rsidRPr="00A83D3C">
        <w:rPr>
          <w:sz w:val="28"/>
          <w:szCs w:val="28"/>
        </w:rPr>
        <w:t>ТСХ пластинка со слоем силикагеля</w:t>
      </w:r>
      <w:r w:rsidR="00C82C08">
        <w:rPr>
          <w:sz w:val="28"/>
          <w:szCs w:val="28"/>
        </w:rPr>
        <w:t>,</w:t>
      </w:r>
      <w:r w:rsidR="00C82C08" w:rsidRPr="00C82C08">
        <w:t xml:space="preserve"> </w:t>
      </w:r>
      <w:r w:rsidR="00C82C08">
        <w:rPr>
          <w:sz w:val="28"/>
          <w:szCs w:val="28"/>
        </w:rPr>
        <w:t>на алюминиевой подложке</w:t>
      </w:r>
      <w:r w:rsidRPr="00A83D3C">
        <w:rPr>
          <w:sz w:val="28"/>
          <w:szCs w:val="28"/>
        </w:rPr>
        <w:t>.</w:t>
      </w:r>
    </w:p>
    <w:p w:rsidR="00DA4002" w:rsidRDefault="00DA4002" w:rsidP="00A65BEF">
      <w:pPr>
        <w:spacing w:line="360" w:lineRule="auto"/>
        <w:ind w:firstLine="709"/>
        <w:jc w:val="both"/>
        <w:rPr>
          <w:sz w:val="28"/>
          <w:szCs w:val="28"/>
        </w:rPr>
      </w:pPr>
      <w:r w:rsidRPr="00A83D3C">
        <w:rPr>
          <w:i/>
          <w:sz w:val="28"/>
          <w:szCs w:val="28"/>
        </w:rPr>
        <w:t>Подвижная фаза (ПФ).</w:t>
      </w:r>
      <w:r w:rsidRPr="005E6A4E">
        <w:rPr>
          <w:sz w:val="28"/>
          <w:szCs w:val="28"/>
        </w:rPr>
        <w:t xml:space="preserve"> </w:t>
      </w:r>
      <w:r w:rsidR="009E6736">
        <w:rPr>
          <w:sz w:val="28"/>
          <w:szCs w:val="28"/>
        </w:rPr>
        <w:t>Муравьиная кислота</w:t>
      </w:r>
      <w:r w:rsidR="00993638">
        <w:rPr>
          <w:sz w:val="28"/>
          <w:szCs w:val="28"/>
        </w:rPr>
        <w:t xml:space="preserve"> безводная</w:t>
      </w:r>
      <w:r w:rsidR="009E6736">
        <w:rPr>
          <w:sz w:val="28"/>
          <w:szCs w:val="28"/>
        </w:rPr>
        <w:t>—вода</w:t>
      </w:r>
      <w:r w:rsidRPr="00A83D3C">
        <w:rPr>
          <w:sz w:val="28"/>
          <w:szCs w:val="28"/>
        </w:rPr>
        <w:t>—</w:t>
      </w:r>
      <w:r w:rsidR="00D85D27">
        <w:rPr>
          <w:sz w:val="28"/>
          <w:szCs w:val="28"/>
        </w:rPr>
        <w:t xml:space="preserve">этилацетат </w:t>
      </w:r>
      <w:r w:rsidR="009E6736">
        <w:rPr>
          <w:sz w:val="28"/>
          <w:szCs w:val="28"/>
        </w:rPr>
        <w:t>15:20:65</w:t>
      </w:r>
      <w:r w:rsidRPr="00A83D3C">
        <w:rPr>
          <w:sz w:val="28"/>
          <w:szCs w:val="28"/>
        </w:rPr>
        <w:t>.</w:t>
      </w:r>
    </w:p>
    <w:p w:rsidR="00DA4002" w:rsidRDefault="009E6736" w:rsidP="00A65BEF">
      <w:pPr>
        <w:pStyle w:val="afc"/>
        <w:spacing w:line="360" w:lineRule="auto"/>
        <w:ind w:left="0" w:firstLine="709"/>
        <w:jc w:val="both"/>
        <w:rPr>
          <w:sz w:val="28"/>
          <w:szCs w:val="28"/>
        </w:rPr>
      </w:pPr>
      <w:r w:rsidRPr="009E6736">
        <w:rPr>
          <w:i/>
          <w:sz w:val="28"/>
          <w:szCs w:val="28"/>
        </w:rPr>
        <w:t>Испытуемый раствор.</w:t>
      </w:r>
      <w:r>
        <w:rPr>
          <w:sz w:val="28"/>
          <w:szCs w:val="28"/>
        </w:rPr>
        <w:t xml:space="preserve"> Аналитическую пробу сырья измельчают до величины частиц, проходящих сквоз</w:t>
      </w:r>
      <w:r w:rsidR="00FA2703">
        <w:rPr>
          <w:sz w:val="28"/>
          <w:szCs w:val="28"/>
        </w:rPr>
        <w:t>ь сито с отверстиями размером 2 </w:t>
      </w:r>
      <w:r>
        <w:rPr>
          <w:sz w:val="28"/>
          <w:szCs w:val="28"/>
        </w:rPr>
        <w:t xml:space="preserve">мм. </w:t>
      </w:r>
      <w:r w:rsidR="006F1C17">
        <w:rPr>
          <w:sz w:val="28"/>
          <w:szCs w:val="28"/>
        </w:rPr>
        <w:t xml:space="preserve">Помещают </w:t>
      </w:r>
      <w:r w:rsidR="00FA2703">
        <w:rPr>
          <w:sz w:val="28"/>
          <w:szCs w:val="28"/>
        </w:rPr>
        <w:t>2,0 </w:t>
      </w:r>
      <w:r w:rsidR="001138C2">
        <w:rPr>
          <w:sz w:val="28"/>
          <w:szCs w:val="28"/>
        </w:rPr>
        <w:t>г измельчё</w:t>
      </w:r>
      <w:r w:rsidR="006F1C17">
        <w:rPr>
          <w:sz w:val="28"/>
          <w:szCs w:val="28"/>
        </w:rPr>
        <w:t>нного сырья</w:t>
      </w:r>
      <w:r w:rsidR="00FA2703">
        <w:rPr>
          <w:sz w:val="28"/>
          <w:szCs w:val="28"/>
        </w:rPr>
        <w:t xml:space="preserve"> в колбу вместимостью 100 </w:t>
      </w:r>
      <w:r>
        <w:rPr>
          <w:sz w:val="28"/>
          <w:szCs w:val="28"/>
        </w:rPr>
        <w:t>мл, прибав</w:t>
      </w:r>
      <w:r w:rsidR="00FA2703">
        <w:rPr>
          <w:sz w:val="28"/>
          <w:szCs w:val="28"/>
        </w:rPr>
        <w:t>ляют 10 мл спирта 96 </w:t>
      </w:r>
      <w:r>
        <w:rPr>
          <w:sz w:val="28"/>
          <w:szCs w:val="28"/>
        </w:rPr>
        <w:t>%, нагревают на водяной бане с обратным холодильни</w:t>
      </w:r>
      <w:r w:rsidR="00FA2703">
        <w:rPr>
          <w:sz w:val="28"/>
          <w:szCs w:val="28"/>
        </w:rPr>
        <w:t>ком в течение 10 </w:t>
      </w:r>
      <w:r>
        <w:rPr>
          <w:sz w:val="28"/>
          <w:szCs w:val="28"/>
        </w:rPr>
        <w:t>мин. После охлаждения полученное изв</w:t>
      </w:r>
      <w:r w:rsidR="00FA2703">
        <w:rPr>
          <w:sz w:val="28"/>
          <w:szCs w:val="28"/>
        </w:rPr>
        <w:t>лечение фильтруют через беззольный</w:t>
      </w:r>
      <w:r>
        <w:rPr>
          <w:sz w:val="28"/>
          <w:szCs w:val="28"/>
        </w:rPr>
        <w:t xml:space="preserve"> фильтр.</w:t>
      </w:r>
    </w:p>
    <w:p w:rsidR="009E6736" w:rsidRDefault="009E6736" w:rsidP="00A65BEF">
      <w:pPr>
        <w:pStyle w:val="afc"/>
        <w:spacing w:line="360" w:lineRule="auto"/>
        <w:ind w:left="0" w:firstLine="709"/>
        <w:jc w:val="both"/>
        <w:rPr>
          <w:sz w:val="28"/>
          <w:szCs w:val="28"/>
        </w:rPr>
      </w:pPr>
      <w:r w:rsidRPr="008E6850">
        <w:rPr>
          <w:i/>
          <w:sz w:val="28"/>
          <w:szCs w:val="28"/>
        </w:rPr>
        <w:t>Раствор рутина.</w:t>
      </w:r>
      <w:r>
        <w:rPr>
          <w:sz w:val="28"/>
          <w:szCs w:val="28"/>
        </w:rPr>
        <w:t xml:space="preserve"> В мерную колбу вместимо</w:t>
      </w:r>
      <w:r w:rsidR="00FA2703">
        <w:rPr>
          <w:sz w:val="28"/>
          <w:szCs w:val="28"/>
        </w:rPr>
        <w:t>стью 10 </w:t>
      </w:r>
      <w:r>
        <w:rPr>
          <w:sz w:val="28"/>
          <w:szCs w:val="28"/>
        </w:rPr>
        <w:t xml:space="preserve">мл помещают </w:t>
      </w:r>
      <w:r w:rsidR="00FA2703">
        <w:rPr>
          <w:sz w:val="28"/>
          <w:szCs w:val="28"/>
        </w:rPr>
        <w:t>5 </w:t>
      </w:r>
      <w:r w:rsidR="008E6850">
        <w:rPr>
          <w:sz w:val="28"/>
          <w:szCs w:val="28"/>
        </w:rPr>
        <w:t>мг рутина, растворяют в спирте 96 % и доводят объём раствора тем же раство</w:t>
      </w:r>
      <w:r w:rsidR="00DF0465">
        <w:rPr>
          <w:sz w:val="28"/>
          <w:szCs w:val="28"/>
        </w:rPr>
        <w:t>рителем до метки.</w:t>
      </w:r>
    </w:p>
    <w:p w:rsidR="008E6850" w:rsidRPr="00DF0465" w:rsidRDefault="00FA2703" w:rsidP="00A65BEF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Реактив для детектирования </w:t>
      </w:r>
      <w:r w:rsidR="008E6850" w:rsidRPr="000C17C5">
        <w:rPr>
          <w:i/>
          <w:color w:val="000000"/>
          <w:sz w:val="28"/>
          <w:szCs w:val="28"/>
        </w:rPr>
        <w:t xml:space="preserve">1. </w:t>
      </w:r>
      <w:proofErr w:type="spellStart"/>
      <w:r w:rsidR="008E6850" w:rsidRPr="000C17C5">
        <w:rPr>
          <w:color w:val="000000"/>
          <w:sz w:val="28"/>
          <w:szCs w:val="28"/>
        </w:rPr>
        <w:t>Дифенилборной</w:t>
      </w:r>
      <w:proofErr w:type="spellEnd"/>
      <w:r w:rsidR="008E6850" w:rsidRPr="000C17C5">
        <w:rPr>
          <w:color w:val="000000"/>
          <w:sz w:val="28"/>
          <w:szCs w:val="28"/>
        </w:rPr>
        <w:t xml:space="preserve"> кислоты </w:t>
      </w:r>
      <w:proofErr w:type="spellStart"/>
      <w:r w:rsidR="008E6850" w:rsidRPr="000C17C5">
        <w:rPr>
          <w:color w:val="000000"/>
          <w:sz w:val="28"/>
          <w:szCs w:val="28"/>
        </w:rPr>
        <w:t>аминоэтилового</w:t>
      </w:r>
      <w:proofErr w:type="spellEnd"/>
      <w:r w:rsidR="008E6850" w:rsidRPr="000C17C5">
        <w:rPr>
          <w:color w:val="000000"/>
          <w:sz w:val="28"/>
          <w:szCs w:val="28"/>
        </w:rPr>
        <w:t xml:space="preserve"> эфира раствор 1 % в спирте 96 %.</w:t>
      </w:r>
    </w:p>
    <w:p w:rsidR="008E6850" w:rsidRPr="008E6850" w:rsidRDefault="00FA2703" w:rsidP="00A65BEF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Реактив для детектирования </w:t>
      </w:r>
      <w:r w:rsidR="008E6850" w:rsidRPr="000C17C5">
        <w:rPr>
          <w:i/>
          <w:color w:val="000000"/>
          <w:sz w:val="28"/>
          <w:szCs w:val="28"/>
        </w:rPr>
        <w:t xml:space="preserve">2. </w:t>
      </w:r>
      <w:proofErr w:type="spellStart"/>
      <w:r>
        <w:rPr>
          <w:color w:val="000000"/>
          <w:sz w:val="28"/>
          <w:szCs w:val="28"/>
        </w:rPr>
        <w:t>Макрогола</w:t>
      </w:r>
      <w:proofErr w:type="spellEnd"/>
      <w:r>
        <w:rPr>
          <w:color w:val="000000"/>
          <w:sz w:val="28"/>
          <w:szCs w:val="28"/>
        </w:rPr>
        <w:t> </w:t>
      </w:r>
      <w:r w:rsidR="008E6850" w:rsidRPr="000C17C5">
        <w:rPr>
          <w:color w:val="000000"/>
          <w:sz w:val="28"/>
          <w:szCs w:val="28"/>
        </w:rPr>
        <w:t>400 раствор спиртовой 5</w:t>
      </w:r>
      <w:r w:rsidR="008E6850" w:rsidRPr="000C17C5">
        <w:rPr>
          <w:color w:val="000000"/>
          <w:sz w:val="28"/>
          <w:szCs w:val="28"/>
          <w:lang w:val="en-US"/>
        </w:rPr>
        <w:t> </w:t>
      </w:r>
      <w:r w:rsidR="008E6850" w:rsidRPr="000C17C5">
        <w:rPr>
          <w:color w:val="000000"/>
          <w:sz w:val="28"/>
          <w:szCs w:val="28"/>
        </w:rPr>
        <w:t>%.</w:t>
      </w:r>
    </w:p>
    <w:p w:rsidR="00C2116C" w:rsidRPr="00C2116C" w:rsidRDefault="00C2116C" w:rsidP="00A65BEF">
      <w:pPr>
        <w:pStyle w:val="afc"/>
        <w:spacing w:line="360" w:lineRule="auto"/>
        <w:ind w:left="0" w:firstLine="709"/>
        <w:jc w:val="both"/>
        <w:rPr>
          <w:sz w:val="28"/>
          <w:szCs w:val="28"/>
        </w:rPr>
      </w:pPr>
      <w:r w:rsidRPr="00C2116C">
        <w:rPr>
          <w:sz w:val="28"/>
          <w:szCs w:val="28"/>
        </w:rPr>
        <w:t xml:space="preserve">На </w:t>
      </w:r>
      <w:r w:rsidR="00995D00">
        <w:rPr>
          <w:sz w:val="28"/>
          <w:szCs w:val="28"/>
        </w:rPr>
        <w:t>линию старта пластинки наносят 5</w:t>
      </w:r>
      <w:r w:rsidR="00DF0465">
        <w:rPr>
          <w:sz w:val="28"/>
          <w:szCs w:val="28"/>
        </w:rPr>
        <w:t>0 </w:t>
      </w:r>
      <w:r w:rsidR="00993638">
        <w:rPr>
          <w:sz w:val="28"/>
          <w:szCs w:val="28"/>
        </w:rPr>
        <w:t>мкл испытуемого раствора</w:t>
      </w:r>
      <w:r w:rsidR="00DF0465">
        <w:rPr>
          <w:sz w:val="28"/>
          <w:szCs w:val="28"/>
        </w:rPr>
        <w:t xml:space="preserve"> и 2 </w:t>
      </w:r>
      <w:r w:rsidRPr="00C2116C">
        <w:rPr>
          <w:sz w:val="28"/>
          <w:szCs w:val="28"/>
        </w:rPr>
        <w:t>мкл раствора рутина. Пластинку с нанесён</w:t>
      </w:r>
      <w:r w:rsidR="00993638">
        <w:rPr>
          <w:sz w:val="28"/>
          <w:szCs w:val="28"/>
        </w:rPr>
        <w:t xml:space="preserve">ными пробами сушат на воздухе, </w:t>
      </w:r>
      <w:r w:rsidRPr="00C2116C">
        <w:rPr>
          <w:sz w:val="28"/>
          <w:szCs w:val="28"/>
        </w:rPr>
        <w:t>помещают в предва</w:t>
      </w:r>
      <w:r w:rsidR="00DF0465">
        <w:rPr>
          <w:sz w:val="28"/>
          <w:szCs w:val="28"/>
        </w:rPr>
        <w:t>рительно насыщенную в течение 1 </w:t>
      </w:r>
      <w:r w:rsidRPr="00C2116C">
        <w:rPr>
          <w:sz w:val="28"/>
          <w:szCs w:val="28"/>
        </w:rPr>
        <w:t>ч камеру с ПФ и хроматографируют восходящим способом. Когда</w:t>
      </w:r>
      <w:r w:rsidR="00DF0465">
        <w:rPr>
          <w:sz w:val="28"/>
          <w:szCs w:val="28"/>
        </w:rPr>
        <w:t xml:space="preserve"> фронт ПФ пройдёт </w:t>
      </w:r>
      <w:r w:rsidR="00A65BEF">
        <w:rPr>
          <w:sz w:val="28"/>
          <w:szCs w:val="28"/>
        </w:rPr>
        <w:br w:type="textWrapping" w:clear="all"/>
      </w:r>
      <w:r w:rsidR="00DF0465">
        <w:rPr>
          <w:sz w:val="28"/>
          <w:szCs w:val="28"/>
        </w:rPr>
        <w:t>около 80 – 90 </w:t>
      </w:r>
      <w:r w:rsidRPr="00C2116C">
        <w:rPr>
          <w:sz w:val="28"/>
          <w:szCs w:val="28"/>
        </w:rPr>
        <w:t>% дли</w:t>
      </w:r>
      <w:r w:rsidR="00DF0465">
        <w:rPr>
          <w:sz w:val="28"/>
          <w:szCs w:val="28"/>
        </w:rPr>
        <w:t>ны пластинки от линии старта, её</w:t>
      </w:r>
      <w:r w:rsidRPr="00C2116C">
        <w:rPr>
          <w:sz w:val="28"/>
          <w:szCs w:val="28"/>
        </w:rPr>
        <w:t xml:space="preserve"> вынимают из камеры и сушат до удаления следов растворителей. Хроматограмму опрыскивают реактивом для детектирования 1, сушат, затем обрабатывают раствором для детектирования 2</w:t>
      </w:r>
      <w:r w:rsidR="00DF0465">
        <w:rPr>
          <w:sz w:val="28"/>
          <w:szCs w:val="28"/>
        </w:rPr>
        <w:t>, нагревают при температуре 105–110</w:t>
      </w:r>
      <w:proofErr w:type="gramStart"/>
      <w:r w:rsidR="00DF0465">
        <w:rPr>
          <w:sz w:val="28"/>
          <w:szCs w:val="28"/>
        </w:rPr>
        <w:t> °С</w:t>
      </w:r>
      <w:proofErr w:type="gramEnd"/>
      <w:r w:rsidR="00DF0465">
        <w:rPr>
          <w:sz w:val="28"/>
          <w:szCs w:val="28"/>
        </w:rPr>
        <w:t xml:space="preserve"> в течение 3–5 </w:t>
      </w:r>
      <w:r w:rsidRPr="00C2116C">
        <w:rPr>
          <w:sz w:val="28"/>
          <w:szCs w:val="28"/>
        </w:rPr>
        <w:t>мин и просматривают</w:t>
      </w:r>
      <w:r w:rsidR="00DF0465">
        <w:rPr>
          <w:sz w:val="28"/>
          <w:szCs w:val="28"/>
        </w:rPr>
        <w:t xml:space="preserve"> в УФ-свете при длине волны 365 </w:t>
      </w:r>
      <w:r w:rsidRPr="00C2116C">
        <w:rPr>
          <w:sz w:val="28"/>
          <w:szCs w:val="28"/>
        </w:rPr>
        <w:t>нм.</w:t>
      </w:r>
    </w:p>
    <w:p w:rsidR="00C97304" w:rsidRPr="00DF0465" w:rsidRDefault="00C97304" w:rsidP="00A65BEF">
      <w:pPr>
        <w:pStyle w:val="afc"/>
        <w:spacing w:line="360" w:lineRule="auto"/>
        <w:ind w:left="0" w:firstLine="709"/>
        <w:jc w:val="both"/>
        <w:rPr>
          <w:i/>
          <w:sz w:val="28"/>
          <w:szCs w:val="28"/>
        </w:rPr>
      </w:pPr>
      <w:r w:rsidRPr="00C97304">
        <w:rPr>
          <w:i/>
          <w:sz w:val="28"/>
          <w:szCs w:val="28"/>
        </w:rPr>
        <w:t>Результат</w:t>
      </w:r>
      <w:r w:rsidR="00DF0465"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 xml:space="preserve">На хроматограмме раствора рутина должна обнаруживаться зона адсорбции с флуоресценцией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жёлтого до жёлто-оранжевого цвета.</w:t>
      </w:r>
    </w:p>
    <w:p w:rsidR="00224683" w:rsidRDefault="00C97304" w:rsidP="00A65BEF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хроматогр</w:t>
      </w:r>
      <w:r w:rsidR="00B43D41">
        <w:rPr>
          <w:sz w:val="28"/>
          <w:szCs w:val="28"/>
        </w:rPr>
        <w:t>амме испытуемого раствора должна</w:t>
      </w:r>
      <w:r>
        <w:rPr>
          <w:sz w:val="28"/>
          <w:szCs w:val="28"/>
        </w:rPr>
        <w:t xml:space="preserve"> обнаруживаться зона адсорбции с флуоресценцией </w:t>
      </w:r>
      <w:r w:rsidR="00B43D41">
        <w:rPr>
          <w:sz w:val="28"/>
          <w:szCs w:val="28"/>
        </w:rPr>
        <w:t xml:space="preserve">голубого цвета, </w:t>
      </w:r>
      <w:r w:rsidR="00B43D41" w:rsidRPr="00FE685A">
        <w:rPr>
          <w:sz w:val="28"/>
          <w:szCs w:val="28"/>
        </w:rPr>
        <w:t>над ней</w:t>
      </w:r>
      <w:r w:rsidR="00B43D41">
        <w:rPr>
          <w:sz w:val="28"/>
          <w:szCs w:val="28"/>
        </w:rPr>
        <w:t xml:space="preserve"> зона адсорбции с флуоресценцией от жёлтого до жёлто-оранжевого цвета на уровне зоны адсорбции рутина, </w:t>
      </w:r>
      <w:r w:rsidR="000947A8">
        <w:rPr>
          <w:sz w:val="28"/>
          <w:szCs w:val="28"/>
        </w:rPr>
        <w:t>выше</w:t>
      </w:r>
      <w:r w:rsidR="00B43D41">
        <w:rPr>
          <w:sz w:val="28"/>
          <w:szCs w:val="28"/>
        </w:rPr>
        <w:t xml:space="preserve"> зона адсорбции с флуоресценцией от жёлтого до жёлто-оранжевого</w:t>
      </w:r>
      <w:r w:rsidR="000947A8">
        <w:rPr>
          <w:sz w:val="28"/>
          <w:szCs w:val="28"/>
        </w:rPr>
        <w:t xml:space="preserve"> цвета</w:t>
      </w:r>
      <w:r w:rsidR="00B479CC">
        <w:rPr>
          <w:sz w:val="28"/>
          <w:szCs w:val="28"/>
        </w:rPr>
        <w:t xml:space="preserve">; допускается обнаружение </w:t>
      </w:r>
      <w:r w:rsidR="00A64511">
        <w:rPr>
          <w:sz w:val="28"/>
          <w:szCs w:val="28"/>
        </w:rPr>
        <w:t>других</w:t>
      </w:r>
      <w:r w:rsidR="00B479CC">
        <w:rPr>
          <w:sz w:val="28"/>
          <w:szCs w:val="28"/>
        </w:rPr>
        <w:t xml:space="preserve"> зон адсорбции.</w:t>
      </w:r>
      <w:proofErr w:type="gramEnd"/>
    </w:p>
    <w:p w:rsidR="009C4C06" w:rsidRPr="009C4C06" w:rsidRDefault="009C4C06" w:rsidP="00A65BEF">
      <w:pPr>
        <w:keepNext/>
        <w:keepLines/>
        <w:spacing w:line="360" w:lineRule="auto"/>
        <w:ind w:firstLine="709"/>
        <w:jc w:val="both"/>
        <w:rPr>
          <w:sz w:val="28"/>
          <w:szCs w:val="28"/>
        </w:rPr>
      </w:pPr>
      <w:r w:rsidRPr="009C4C06">
        <w:rPr>
          <w:sz w:val="28"/>
          <w:szCs w:val="28"/>
        </w:rPr>
        <w:t>ИСПЫТАНИЯ</w:t>
      </w:r>
    </w:p>
    <w:p w:rsidR="00224683" w:rsidRPr="008A34BA" w:rsidRDefault="00224683" w:rsidP="00A65BEF">
      <w:pPr>
        <w:keepNext/>
        <w:keepLines/>
        <w:spacing w:line="360" w:lineRule="auto"/>
        <w:ind w:firstLine="709"/>
        <w:jc w:val="both"/>
        <w:rPr>
          <w:sz w:val="28"/>
          <w:szCs w:val="28"/>
        </w:rPr>
      </w:pPr>
      <w:r w:rsidRPr="00B479CC">
        <w:rPr>
          <w:b/>
          <w:i/>
          <w:sz w:val="28"/>
          <w:szCs w:val="28"/>
        </w:rPr>
        <w:t>Влажность.</w:t>
      </w:r>
      <w:r w:rsidRPr="008A34BA">
        <w:rPr>
          <w:sz w:val="28"/>
          <w:szCs w:val="28"/>
        </w:rPr>
        <w:t xml:space="preserve"> </w:t>
      </w:r>
      <w:r w:rsidR="00B479CC">
        <w:rPr>
          <w:sz w:val="28"/>
          <w:szCs w:val="28"/>
        </w:rPr>
        <w:t xml:space="preserve">Не </w:t>
      </w:r>
      <w:r w:rsidRPr="008A34BA">
        <w:rPr>
          <w:sz w:val="28"/>
          <w:szCs w:val="28"/>
        </w:rPr>
        <w:t>более 1</w:t>
      </w:r>
      <w:r>
        <w:rPr>
          <w:sz w:val="28"/>
          <w:szCs w:val="28"/>
        </w:rPr>
        <w:t>5</w:t>
      </w:r>
      <w:r w:rsidR="00B479CC">
        <w:rPr>
          <w:sz w:val="28"/>
          <w:szCs w:val="28"/>
        </w:rPr>
        <w:t>,0</w:t>
      </w:r>
      <w:r>
        <w:rPr>
          <w:sz w:val="28"/>
          <w:szCs w:val="28"/>
        </w:rPr>
        <w:t> </w:t>
      </w:r>
      <w:r w:rsidR="00FE685A">
        <w:rPr>
          <w:sz w:val="28"/>
          <w:szCs w:val="28"/>
        </w:rPr>
        <w:t xml:space="preserve">% </w:t>
      </w:r>
      <w:r w:rsidR="00B479CC" w:rsidRPr="00CC156C">
        <w:rPr>
          <w:sz w:val="28"/>
          <w:szCs w:val="28"/>
        </w:rPr>
        <w:t>(</w:t>
      </w:r>
      <w:r w:rsidR="00171572">
        <w:rPr>
          <w:bCs/>
          <w:sz w:val="28"/>
          <w:szCs w:val="28"/>
        </w:rPr>
        <w:t>ОФС «</w:t>
      </w:r>
      <w:r w:rsidR="00171572" w:rsidRPr="00171572">
        <w:rPr>
          <w:bCs/>
          <w:sz w:val="28"/>
          <w:szCs w:val="28"/>
        </w:rPr>
        <w:t>Определение влажности лекарственного растительного сырья и лекарственных средств растительного происхождения</w:t>
      </w:r>
      <w:r w:rsidR="00B479CC" w:rsidRPr="00055CD6">
        <w:rPr>
          <w:bCs/>
          <w:sz w:val="28"/>
          <w:szCs w:val="28"/>
        </w:rPr>
        <w:t>»).</w:t>
      </w:r>
    </w:p>
    <w:p w:rsidR="00224683" w:rsidRDefault="00224683" w:rsidP="00A65BEF">
      <w:pPr>
        <w:spacing w:line="360" w:lineRule="auto"/>
        <w:ind w:firstLine="709"/>
        <w:jc w:val="both"/>
        <w:rPr>
          <w:sz w:val="28"/>
          <w:szCs w:val="28"/>
        </w:rPr>
      </w:pPr>
      <w:r w:rsidRPr="00B479CC">
        <w:rPr>
          <w:b/>
          <w:i/>
          <w:sz w:val="28"/>
          <w:szCs w:val="28"/>
        </w:rPr>
        <w:t>Зола общая.</w:t>
      </w:r>
      <w:r w:rsidRPr="008A34BA">
        <w:rPr>
          <w:i/>
          <w:sz w:val="28"/>
          <w:szCs w:val="28"/>
        </w:rPr>
        <w:t xml:space="preserve"> </w:t>
      </w:r>
      <w:r w:rsidR="00B479CC" w:rsidRPr="00055CD6">
        <w:rPr>
          <w:sz w:val="28"/>
          <w:szCs w:val="28"/>
        </w:rPr>
        <w:t xml:space="preserve">Не более </w:t>
      </w:r>
      <w:r w:rsidR="00B479CC">
        <w:rPr>
          <w:sz w:val="28"/>
          <w:szCs w:val="28"/>
        </w:rPr>
        <w:t>10</w:t>
      </w:r>
      <w:r w:rsidR="00B479CC" w:rsidRPr="00055CD6">
        <w:rPr>
          <w:sz w:val="28"/>
          <w:szCs w:val="28"/>
        </w:rPr>
        <w:t>,0 % (ОФС «Зола общая»).</w:t>
      </w:r>
    </w:p>
    <w:p w:rsidR="00224683" w:rsidRDefault="00224683" w:rsidP="00A65BEF">
      <w:pPr>
        <w:spacing w:line="360" w:lineRule="auto"/>
        <w:ind w:firstLine="709"/>
        <w:jc w:val="both"/>
        <w:rPr>
          <w:sz w:val="28"/>
          <w:szCs w:val="28"/>
        </w:rPr>
      </w:pPr>
      <w:r w:rsidRPr="00B479CC">
        <w:rPr>
          <w:b/>
          <w:i/>
          <w:sz w:val="28"/>
          <w:szCs w:val="28"/>
        </w:rPr>
        <w:t>Зола, нерастворимая в хлористоводородной кислоте.</w:t>
      </w:r>
      <w:r>
        <w:rPr>
          <w:b/>
          <w:sz w:val="28"/>
          <w:szCs w:val="28"/>
        </w:rPr>
        <w:t xml:space="preserve"> </w:t>
      </w:r>
      <w:r w:rsidR="00B479CC" w:rsidRPr="00055CD6">
        <w:rPr>
          <w:sz w:val="28"/>
          <w:szCs w:val="28"/>
        </w:rPr>
        <w:t xml:space="preserve">Не </w:t>
      </w:r>
      <w:r w:rsidR="00B479CC">
        <w:rPr>
          <w:sz w:val="28"/>
          <w:szCs w:val="28"/>
        </w:rPr>
        <w:t>более 0,8</w:t>
      </w:r>
      <w:r w:rsidR="00B479CC" w:rsidRPr="00055CD6">
        <w:rPr>
          <w:sz w:val="28"/>
          <w:szCs w:val="28"/>
        </w:rPr>
        <w:t> % (ОФС «Зола, нерастворимая в хлористоводородной кислоте»).</w:t>
      </w:r>
    </w:p>
    <w:p w:rsidR="00B479CC" w:rsidRDefault="00BB4156" w:rsidP="00A65B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4EB">
        <w:rPr>
          <w:b/>
          <w:i/>
          <w:sz w:val="28"/>
          <w:szCs w:val="28"/>
        </w:rPr>
        <w:t>Измельчё</w:t>
      </w:r>
      <w:r w:rsidR="00224683" w:rsidRPr="003974EB">
        <w:rPr>
          <w:b/>
          <w:i/>
          <w:sz w:val="28"/>
          <w:szCs w:val="28"/>
        </w:rPr>
        <w:t>нность сырья.</w:t>
      </w:r>
      <w:r w:rsidR="00224683" w:rsidRPr="003974EB">
        <w:rPr>
          <w:b/>
          <w:sz w:val="28"/>
          <w:szCs w:val="28"/>
        </w:rPr>
        <w:t xml:space="preserve"> </w:t>
      </w:r>
      <w:r w:rsidR="00B479CC" w:rsidRPr="003974EB">
        <w:rPr>
          <w:color w:val="000000"/>
          <w:sz w:val="28"/>
          <w:szCs w:val="28"/>
        </w:rPr>
        <w:t>Определение проводят в соответствии с ОФС</w:t>
      </w:r>
      <w:r w:rsidR="007C7416">
        <w:rPr>
          <w:color w:val="000000"/>
          <w:sz w:val="28"/>
          <w:szCs w:val="28"/>
        </w:rPr>
        <w:t> </w:t>
      </w:r>
      <w:r w:rsidR="00B479CC" w:rsidRPr="003974EB">
        <w:rPr>
          <w:sz w:val="28"/>
          <w:szCs w:val="28"/>
        </w:rPr>
        <w:t>«</w:t>
      </w:r>
      <w:r w:rsidR="00B479CC" w:rsidRPr="003974EB">
        <w:rPr>
          <w:bCs/>
          <w:sz w:val="28"/>
          <w:szCs w:val="28"/>
        </w:rPr>
        <w:t xml:space="preserve">Определение подлинности, измельчённости и содержания примесей в лекарственном растительном сырье и </w:t>
      </w:r>
      <w:r w:rsidR="00B479CC" w:rsidRPr="003974EB">
        <w:rPr>
          <w:sz w:val="28"/>
          <w:szCs w:val="28"/>
        </w:rPr>
        <w:t>лекарственных растительных препаратах</w:t>
      </w:r>
      <w:r w:rsidR="00B479CC" w:rsidRPr="003974EB">
        <w:rPr>
          <w:bCs/>
          <w:sz w:val="28"/>
          <w:szCs w:val="28"/>
        </w:rPr>
        <w:t>»</w:t>
      </w:r>
      <w:r w:rsidR="00B479CC" w:rsidRPr="003974EB">
        <w:rPr>
          <w:color w:val="000000"/>
          <w:sz w:val="28"/>
          <w:szCs w:val="28"/>
        </w:rPr>
        <w:t>.</w:t>
      </w:r>
    </w:p>
    <w:p w:rsidR="00B479CC" w:rsidRDefault="00224683" w:rsidP="00A65BEF">
      <w:pPr>
        <w:spacing w:line="360" w:lineRule="auto"/>
        <w:ind w:firstLine="709"/>
        <w:jc w:val="both"/>
        <w:rPr>
          <w:sz w:val="28"/>
          <w:szCs w:val="28"/>
        </w:rPr>
      </w:pPr>
      <w:r w:rsidRPr="008A34BA">
        <w:rPr>
          <w:i/>
          <w:sz w:val="28"/>
          <w:szCs w:val="28"/>
        </w:rPr>
        <w:t>Из</w:t>
      </w:r>
      <w:r w:rsidR="00BB4156">
        <w:rPr>
          <w:i/>
          <w:sz w:val="28"/>
          <w:szCs w:val="28"/>
        </w:rPr>
        <w:t>мельчённое сырьё</w:t>
      </w:r>
      <w:r w:rsidRPr="008A34BA">
        <w:rPr>
          <w:i/>
          <w:sz w:val="28"/>
          <w:szCs w:val="28"/>
        </w:rPr>
        <w:t>:</w:t>
      </w:r>
      <w:r w:rsidRPr="008A34BA">
        <w:rPr>
          <w:sz w:val="28"/>
          <w:szCs w:val="28"/>
        </w:rPr>
        <w:t xml:space="preserve"> частиц, не проходящих сквозь си</w:t>
      </w:r>
      <w:r>
        <w:rPr>
          <w:sz w:val="28"/>
          <w:szCs w:val="28"/>
        </w:rPr>
        <w:t xml:space="preserve">то с отверстиями размером </w:t>
      </w:r>
      <w:r w:rsidR="00620A56">
        <w:rPr>
          <w:sz w:val="28"/>
          <w:szCs w:val="28"/>
        </w:rPr>
        <w:t>7</w:t>
      </w:r>
      <w:r>
        <w:rPr>
          <w:sz w:val="28"/>
          <w:szCs w:val="28"/>
        </w:rPr>
        <w:t> мм</w:t>
      </w:r>
      <w:r w:rsidR="00993638">
        <w:rPr>
          <w:sz w:val="28"/>
          <w:szCs w:val="28"/>
        </w:rPr>
        <w:t>,</w:t>
      </w:r>
      <w:r w:rsidR="007C7416">
        <w:rPr>
          <w:sz w:val="28"/>
          <w:szCs w:val="28"/>
        </w:rPr>
        <w:t xml:space="preserve"> </w:t>
      </w:r>
      <w:r w:rsidRPr="008A34BA"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не более </w:t>
      </w:r>
      <w:r w:rsidR="00B2352B">
        <w:rPr>
          <w:sz w:val="28"/>
          <w:szCs w:val="28"/>
        </w:rPr>
        <w:t>5</w:t>
      </w:r>
      <w:r>
        <w:rPr>
          <w:sz w:val="28"/>
          <w:szCs w:val="28"/>
        </w:rPr>
        <w:t> </w:t>
      </w:r>
      <w:r w:rsidRPr="008A34BA">
        <w:rPr>
          <w:sz w:val="28"/>
          <w:szCs w:val="28"/>
        </w:rPr>
        <w:t>%</w:t>
      </w:r>
      <w:r>
        <w:rPr>
          <w:sz w:val="28"/>
          <w:szCs w:val="28"/>
        </w:rPr>
        <w:t>;</w:t>
      </w:r>
      <w:r w:rsidRPr="00DB20C4">
        <w:rPr>
          <w:sz w:val="28"/>
          <w:szCs w:val="28"/>
        </w:rPr>
        <w:t xml:space="preserve"> </w:t>
      </w:r>
      <w:r w:rsidRPr="008A34BA">
        <w:rPr>
          <w:sz w:val="28"/>
          <w:szCs w:val="28"/>
        </w:rPr>
        <w:t xml:space="preserve">частиц, проходящих сквозь сито с отверстиями размером </w:t>
      </w:r>
      <w:r w:rsidRPr="00B2352B">
        <w:rPr>
          <w:sz w:val="28"/>
          <w:szCs w:val="28"/>
        </w:rPr>
        <w:t>0,</w:t>
      </w:r>
      <w:r w:rsidR="00620A56">
        <w:rPr>
          <w:sz w:val="28"/>
          <w:szCs w:val="28"/>
        </w:rPr>
        <w:t>5</w:t>
      </w:r>
      <w:r w:rsidRPr="00B2352B">
        <w:rPr>
          <w:sz w:val="28"/>
          <w:szCs w:val="28"/>
          <w:lang w:val="en-US"/>
        </w:rPr>
        <w:t> </w:t>
      </w:r>
      <w:r w:rsidRPr="00B2352B">
        <w:rPr>
          <w:sz w:val="28"/>
          <w:szCs w:val="28"/>
        </w:rPr>
        <w:t>мм</w:t>
      </w:r>
      <w:r w:rsidR="00993638">
        <w:rPr>
          <w:sz w:val="28"/>
          <w:szCs w:val="28"/>
        </w:rPr>
        <w:t>,</w:t>
      </w:r>
      <w:r w:rsidR="007C7416">
        <w:rPr>
          <w:sz w:val="28"/>
          <w:szCs w:val="28"/>
        </w:rPr>
        <w:t xml:space="preserve"> </w:t>
      </w:r>
      <w:r w:rsidRPr="008A34BA"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не более </w:t>
      </w:r>
      <w:r w:rsidR="00B2352B">
        <w:rPr>
          <w:sz w:val="28"/>
          <w:szCs w:val="28"/>
        </w:rPr>
        <w:t>5</w:t>
      </w:r>
      <w:r>
        <w:rPr>
          <w:sz w:val="28"/>
          <w:szCs w:val="28"/>
        </w:rPr>
        <w:t> </w:t>
      </w:r>
      <w:r w:rsidRPr="008A34BA">
        <w:rPr>
          <w:sz w:val="28"/>
          <w:szCs w:val="28"/>
        </w:rPr>
        <w:t>%.</w:t>
      </w:r>
    </w:p>
    <w:p w:rsidR="00224683" w:rsidRPr="00652E84" w:rsidRDefault="00224683" w:rsidP="00A65BE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652E84">
        <w:rPr>
          <w:i/>
          <w:sz w:val="28"/>
          <w:szCs w:val="28"/>
        </w:rPr>
        <w:t>Порошок:</w:t>
      </w:r>
      <w:r w:rsidRPr="00652E84">
        <w:rPr>
          <w:sz w:val="28"/>
          <w:szCs w:val="28"/>
        </w:rPr>
        <w:t xml:space="preserve"> </w:t>
      </w:r>
      <w:r w:rsidRPr="008A34BA">
        <w:rPr>
          <w:sz w:val="28"/>
          <w:szCs w:val="28"/>
        </w:rPr>
        <w:t>частиц, не проходящих сквозь си</w:t>
      </w:r>
      <w:r>
        <w:rPr>
          <w:sz w:val="28"/>
          <w:szCs w:val="28"/>
        </w:rPr>
        <w:t>то с отверстиями размером 2 мм</w:t>
      </w:r>
      <w:r w:rsidR="00993638">
        <w:rPr>
          <w:sz w:val="28"/>
          <w:szCs w:val="28"/>
        </w:rPr>
        <w:t>,</w:t>
      </w:r>
      <w:r w:rsidR="007C7416">
        <w:rPr>
          <w:sz w:val="28"/>
          <w:szCs w:val="28"/>
        </w:rPr>
        <w:t xml:space="preserve"> </w:t>
      </w:r>
      <w:r w:rsidRPr="008A34BA"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не более </w:t>
      </w:r>
      <w:r w:rsidR="00B2352B">
        <w:rPr>
          <w:sz w:val="28"/>
          <w:szCs w:val="28"/>
        </w:rPr>
        <w:t>5</w:t>
      </w:r>
      <w:r>
        <w:rPr>
          <w:sz w:val="28"/>
          <w:szCs w:val="28"/>
        </w:rPr>
        <w:t> </w:t>
      </w:r>
      <w:r w:rsidRPr="008A34BA">
        <w:rPr>
          <w:sz w:val="28"/>
          <w:szCs w:val="28"/>
        </w:rPr>
        <w:t>%</w:t>
      </w:r>
      <w:r>
        <w:rPr>
          <w:sz w:val="28"/>
          <w:szCs w:val="28"/>
        </w:rPr>
        <w:t>;</w:t>
      </w:r>
      <w:r w:rsidRPr="00DB20C4">
        <w:rPr>
          <w:sz w:val="28"/>
          <w:szCs w:val="28"/>
        </w:rPr>
        <w:t xml:space="preserve"> </w:t>
      </w:r>
      <w:r w:rsidRPr="008A34BA">
        <w:rPr>
          <w:sz w:val="28"/>
          <w:szCs w:val="28"/>
        </w:rPr>
        <w:t xml:space="preserve">частиц, проходящих сквозь сито с отверстиями размером </w:t>
      </w:r>
      <w:r w:rsidRPr="000F47DE">
        <w:rPr>
          <w:sz w:val="28"/>
          <w:szCs w:val="28"/>
        </w:rPr>
        <w:t>0,18</w:t>
      </w:r>
      <w:r w:rsidRPr="000F47DE">
        <w:rPr>
          <w:sz w:val="28"/>
          <w:szCs w:val="28"/>
          <w:lang w:val="en-US"/>
        </w:rPr>
        <w:t> </w:t>
      </w:r>
      <w:r w:rsidRPr="000F47DE">
        <w:rPr>
          <w:sz w:val="28"/>
          <w:szCs w:val="28"/>
        </w:rPr>
        <w:t>мм</w:t>
      </w:r>
      <w:r w:rsidR="00993638">
        <w:rPr>
          <w:sz w:val="28"/>
          <w:szCs w:val="28"/>
        </w:rPr>
        <w:t>,</w:t>
      </w:r>
      <w:r w:rsidR="007C7416">
        <w:rPr>
          <w:sz w:val="28"/>
          <w:szCs w:val="28"/>
        </w:rPr>
        <w:t xml:space="preserve"> </w:t>
      </w:r>
      <w:r w:rsidRPr="008A34BA"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не более </w:t>
      </w:r>
      <w:r w:rsidR="00B2352B">
        <w:rPr>
          <w:sz w:val="28"/>
          <w:szCs w:val="28"/>
        </w:rPr>
        <w:t>5</w:t>
      </w:r>
      <w:r>
        <w:rPr>
          <w:sz w:val="28"/>
          <w:szCs w:val="28"/>
        </w:rPr>
        <w:t> </w:t>
      </w:r>
      <w:r w:rsidRPr="008A34BA">
        <w:rPr>
          <w:sz w:val="28"/>
          <w:szCs w:val="28"/>
        </w:rPr>
        <w:t>%.</w:t>
      </w:r>
    </w:p>
    <w:p w:rsidR="00B479CC" w:rsidRPr="00DF0465" w:rsidRDefault="00B479CC" w:rsidP="00A65BEF">
      <w:pPr>
        <w:spacing w:line="360" w:lineRule="auto"/>
        <w:ind w:firstLine="709"/>
        <w:jc w:val="both"/>
        <w:rPr>
          <w:sz w:val="28"/>
          <w:szCs w:val="28"/>
        </w:rPr>
      </w:pPr>
      <w:r w:rsidRPr="003974EB">
        <w:rPr>
          <w:b/>
          <w:i/>
          <w:sz w:val="28"/>
          <w:szCs w:val="28"/>
        </w:rPr>
        <w:t>Допустимые примеси.</w:t>
      </w:r>
      <w:r w:rsidRPr="003974EB">
        <w:rPr>
          <w:b/>
          <w:sz w:val="28"/>
          <w:szCs w:val="28"/>
        </w:rPr>
        <w:t xml:space="preserve"> </w:t>
      </w:r>
      <w:r w:rsidRPr="003974EB">
        <w:rPr>
          <w:color w:val="000000"/>
          <w:sz w:val="28"/>
          <w:szCs w:val="28"/>
        </w:rPr>
        <w:t>Определение проводят в соответствии с ОФС</w:t>
      </w:r>
      <w:r w:rsidR="007C7416">
        <w:rPr>
          <w:color w:val="000000"/>
          <w:sz w:val="28"/>
          <w:szCs w:val="28"/>
        </w:rPr>
        <w:t> </w:t>
      </w:r>
      <w:r w:rsidRPr="003974EB">
        <w:rPr>
          <w:color w:val="000000"/>
          <w:sz w:val="28"/>
          <w:szCs w:val="28"/>
        </w:rPr>
        <w:t>«Определение подлинности, измельчённости и содержания примесей в лекарственном растительном сырье и лекарственных растительных препаратах».</w:t>
      </w:r>
    </w:p>
    <w:p w:rsidR="00224683" w:rsidRDefault="00C2116C" w:rsidP="00A65B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Почерневшие с обеих сторон створки</w:t>
      </w:r>
      <w:r w:rsidR="00224683" w:rsidRPr="00B479CC">
        <w:rPr>
          <w:i/>
          <w:sz w:val="28"/>
          <w:szCs w:val="28"/>
        </w:rPr>
        <w:t xml:space="preserve"> плодов</w:t>
      </w:r>
      <w:r w:rsidR="00224683" w:rsidRPr="00B479CC">
        <w:rPr>
          <w:sz w:val="28"/>
          <w:szCs w:val="28"/>
        </w:rPr>
        <w:t>.</w:t>
      </w:r>
      <w:r w:rsidR="00224683" w:rsidRPr="00DB20C4">
        <w:rPr>
          <w:i/>
          <w:sz w:val="28"/>
          <w:szCs w:val="28"/>
        </w:rPr>
        <w:t xml:space="preserve"> </w:t>
      </w:r>
      <w:r w:rsidR="00BB4156">
        <w:rPr>
          <w:i/>
          <w:sz w:val="28"/>
          <w:szCs w:val="28"/>
        </w:rPr>
        <w:t>Цельное сырьё</w:t>
      </w:r>
      <w:r w:rsidR="00B479CC">
        <w:rPr>
          <w:i/>
          <w:sz w:val="28"/>
          <w:szCs w:val="28"/>
        </w:rPr>
        <w:t xml:space="preserve">: </w:t>
      </w:r>
      <w:r w:rsidR="00224683" w:rsidRPr="008A34BA">
        <w:rPr>
          <w:sz w:val="28"/>
          <w:szCs w:val="28"/>
        </w:rPr>
        <w:t xml:space="preserve">не более </w:t>
      </w:r>
      <w:r w:rsidR="00224683">
        <w:rPr>
          <w:sz w:val="28"/>
          <w:szCs w:val="28"/>
        </w:rPr>
        <w:t>8 </w:t>
      </w:r>
      <w:r w:rsidR="00224683" w:rsidRPr="008A34BA">
        <w:rPr>
          <w:sz w:val="28"/>
          <w:szCs w:val="28"/>
        </w:rPr>
        <w:t>%.</w:t>
      </w:r>
    </w:p>
    <w:p w:rsidR="00224683" w:rsidRPr="00DF0465" w:rsidRDefault="00C2116C" w:rsidP="00A65B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Другие части</w:t>
      </w:r>
      <w:r w:rsidR="00224683" w:rsidRPr="00B479CC">
        <w:rPr>
          <w:i/>
          <w:sz w:val="28"/>
          <w:szCs w:val="28"/>
        </w:rPr>
        <w:t xml:space="preserve"> растения</w:t>
      </w:r>
      <w:r w:rsidR="00224683" w:rsidRPr="00B479CC">
        <w:rPr>
          <w:sz w:val="28"/>
          <w:szCs w:val="28"/>
        </w:rPr>
        <w:t>.</w:t>
      </w:r>
      <w:r w:rsidR="00224683">
        <w:rPr>
          <w:sz w:val="28"/>
          <w:szCs w:val="28"/>
        </w:rPr>
        <w:t xml:space="preserve"> </w:t>
      </w:r>
      <w:r w:rsidR="00BB4156">
        <w:rPr>
          <w:i/>
          <w:sz w:val="28"/>
          <w:szCs w:val="28"/>
        </w:rPr>
        <w:t>Цельное сырьё</w:t>
      </w:r>
      <w:r w:rsidR="00B479CC">
        <w:rPr>
          <w:i/>
          <w:sz w:val="28"/>
          <w:szCs w:val="28"/>
        </w:rPr>
        <w:t xml:space="preserve">: </w:t>
      </w:r>
      <w:r w:rsidR="00224683" w:rsidRPr="008A34BA">
        <w:rPr>
          <w:sz w:val="28"/>
          <w:szCs w:val="28"/>
        </w:rPr>
        <w:t xml:space="preserve">не более </w:t>
      </w:r>
      <w:r w:rsidR="00224683">
        <w:rPr>
          <w:sz w:val="28"/>
          <w:szCs w:val="28"/>
        </w:rPr>
        <w:t>3 </w:t>
      </w:r>
      <w:r w:rsidR="00224683" w:rsidRPr="008A34BA">
        <w:rPr>
          <w:sz w:val="28"/>
          <w:szCs w:val="28"/>
        </w:rPr>
        <w:t>%.</w:t>
      </w:r>
    </w:p>
    <w:p w:rsidR="00224683" w:rsidRPr="008A34BA" w:rsidRDefault="00224683" w:rsidP="00A65BEF">
      <w:pPr>
        <w:spacing w:line="360" w:lineRule="auto"/>
        <w:ind w:firstLine="709"/>
        <w:jc w:val="both"/>
        <w:rPr>
          <w:sz w:val="28"/>
          <w:szCs w:val="28"/>
        </w:rPr>
      </w:pPr>
      <w:r w:rsidRPr="00B479CC">
        <w:rPr>
          <w:i/>
          <w:sz w:val="28"/>
          <w:szCs w:val="28"/>
        </w:rPr>
        <w:t>Органическая примесь.</w:t>
      </w:r>
      <w:r w:rsidRPr="008A34BA">
        <w:rPr>
          <w:sz w:val="28"/>
          <w:szCs w:val="28"/>
        </w:rPr>
        <w:t xml:space="preserve"> </w:t>
      </w:r>
      <w:r w:rsidR="00BB4156">
        <w:rPr>
          <w:i/>
          <w:sz w:val="28"/>
          <w:szCs w:val="28"/>
        </w:rPr>
        <w:t>Цельное сырьё</w:t>
      </w:r>
      <w:r w:rsidRPr="008A34BA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изме</w:t>
      </w:r>
      <w:r w:rsidR="00BB4156">
        <w:rPr>
          <w:i/>
          <w:sz w:val="28"/>
          <w:szCs w:val="28"/>
        </w:rPr>
        <w:t>льчённое сырьё</w:t>
      </w:r>
      <w:r w:rsidR="00B479CC">
        <w:rPr>
          <w:i/>
          <w:sz w:val="28"/>
          <w:szCs w:val="28"/>
        </w:rPr>
        <w:t xml:space="preserve">: </w:t>
      </w:r>
      <w:r w:rsidRPr="008A34BA">
        <w:rPr>
          <w:sz w:val="28"/>
          <w:szCs w:val="28"/>
        </w:rPr>
        <w:t xml:space="preserve">не более </w:t>
      </w:r>
      <w:r>
        <w:rPr>
          <w:sz w:val="28"/>
          <w:szCs w:val="28"/>
        </w:rPr>
        <w:t>2 </w:t>
      </w:r>
      <w:r w:rsidRPr="008A34BA">
        <w:rPr>
          <w:sz w:val="28"/>
          <w:szCs w:val="28"/>
        </w:rPr>
        <w:t>%.</w:t>
      </w:r>
    </w:p>
    <w:p w:rsidR="00224683" w:rsidRDefault="00224683" w:rsidP="00A65BEF">
      <w:pPr>
        <w:spacing w:line="360" w:lineRule="auto"/>
        <w:ind w:firstLine="709"/>
        <w:jc w:val="both"/>
        <w:rPr>
          <w:sz w:val="28"/>
          <w:szCs w:val="28"/>
        </w:rPr>
      </w:pPr>
      <w:r w:rsidRPr="00B479CC">
        <w:rPr>
          <w:i/>
          <w:sz w:val="28"/>
          <w:szCs w:val="28"/>
        </w:rPr>
        <w:t>Минеральная примесь.</w:t>
      </w:r>
      <w:r w:rsidRPr="008A34BA">
        <w:rPr>
          <w:sz w:val="28"/>
          <w:szCs w:val="28"/>
        </w:rPr>
        <w:t xml:space="preserve"> </w:t>
      </w:r>
      <w:r w:rsidR="00094B44">
        <w:rPr>
          <w:sz w:val="28"/>
          <w:szCs w:val="28"/>
        </w:rPr>
        <w:t>Н</w:t>
      </w:r>
      <w:r>
        <w:rPr>
          <w:sz w:val="28"/>
          <w:szCs w:val="28"/>
        </w:rPr>
        <w:t>е более 0,5 </w:t>
      </w:r>
      <w:r w:rsidRPr="008A34BA">
        <w:rPr>
          <w:sz w:val="28"/>
          <w:szCs w:val="28"/>
        </w:rPr>
        <w:t>%.</w:t>
      </w:r>
    </w:p>
    <w:p w:rsidR="00EA3146" w:rsidRDefault="00EA3146" w:rsidP="00A65BEF">
      <w:pPr>
        <w:spacing w:line="360" w:lineRule="auto"/>
        <w:ind w:firstLine="709"/>
        <w:jc w:val="both"/>
        <w:rPr>
          <w:sz w:val="28"/>
          <w:szCs w:val="28"/>
        </w:rPr>
      </w:pPr>
      <w:r w:rsidRPr="00EA3146">
        <w:rPr>
          <w:b/>
          <w:bCs/>
          <w:i/>
          <w:sz w:val="28"/>
          <w:szCs w:val="28"/>
        </w:rPr>
        <w:t>Тяжёлые металлы и мышьяк</w:t>
      </w:r>
      <w:r w:rsidRPr="00EA3146">
        <w:rPr>
          <w:b/>
          <w:i/>
          <w:sz w:val="28"/>
          <w:szCs w:val="28"/>
        </w:rPr>
        <w:t>.</w:t>
      </w:r>
      <w:r w:rsidRPr="008A34BA">
        <w:rPr>
          <w:sz w:val="28"/>
          <w:szCs w:val="28"/>
        </w:rPr>
        <w:t xml:space="preserve"> В </w:t>
      </w:r>
      <w:r>
        <w:rPr>
          <w:sz w:val="28"/>
          <w:szCs w:val="28"/>
        </w:rPr>
        <w:t>соответствии с ОФС «Определение содержания тяжё</w:t>
      </w:r>
      <w:r w:rsidRPr="008A34BA">
        <w:rPr>
          <w:sz w:val="28"/>
          <w:szCs w:val="28"/>
        </w:rPr>
        <w:t>лых металлов и мышьяка в лекарственном растительном сырье и лекарственны</w:t>
      </w:r>
      <w:r>
        <w:rPr>
          <w:sz w:val="28"/>
          <w:szCs w:val="28"/>
        </w:rPr>
        <w:t>х растительных препаратах».</w:t>
      </w:r>
    </w:p>
    <w:p w:rsidR="00EA3146" w:rsidRDefault="00EA3146" w:rsidP="00A65BEF">
      <w:pPr>
        <w:spacing w:line="360" w:lineRule="auto"/>
        <w:ind w:firstLine="709"/>
        <w:jc w:val="both"/>
        <w:rPr>
          <w:sz w:val="28"/>
          <w:szCs w:val="28"/>
        </w:rPr>
      </w:pPr>
      <w:r w:rsidRPr="00EA3146">
        <w:rPr>
          <w:b/>
          <w:bCs/>
          <w:i/>
          <w:sz w:val="28"/>
          <w:szCs w:val="28"/>
        </w:rPr>
        <w:t>Радионуклиды.</w:t>
      </w:r>
      <w:r w:rsidRPr="008A34BA">
        <w:rPr>
          <w:bCs/>
          <w:sz w:val="28"/>
          <w:szCs w:val="28"/>
        </w:rPr>
        <w:t xml:space="preserve"> </w:t>
      </w:r>
      <w:r w:rsidRPr="008A34BA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ОФС </w:t>
      </w:r>
      <w:r w:rsidRPr="008A34BA">
        <w:rPr>
          <w:sz w:val="28"/>
          <w:szCs w:val="28"/>
        </w:rPr>
        <w:t>«Определение содержания радионуклидов в лекарственном растительном сырье и лекарстве</w:t>
      </w:r>
      <w:r w:rsidR="00DF0465">
        <w:rPr>
          <w:sz w:val="28"/>
          <w:szCs w:val="28"/>
        </w:rPr>
        <w:t>нных растительных препаратах».</w:t>
      </w:r>
    </w:p>
    <w:p w:rsidR="00D83713" w:rsidRDefault="00D83713" w:rsidP="00A65BEF">
      <w:pPr>
        <w:spacing w:line="360" w:lineRule="auto"/>
        <w:ind w:firstLine="709"/>
        <w:jc w:val="both"/>
        <w:rPr>
          <w:sz w:val="28"/>
          <w:szCs w:val="28"/>
        </w:rPr>
      </w:pPr>
      <w:r w:rsidRPr="00EA3146">
        <w:rPr>
          <w:b/>
          <w:bCs/>
          <w:i/>
          <w:sz w:val="28"/>
          <w:szCs w:val="28"/>
        </w:rPr>
        <w:t>Остаточные количества пестицидов</w:t>
      </w:r>
      <w:r w:rsidRPr="00EA3146">
        <w:rPr>
          <w:b/>
          <w:i/>
          <w:sz w:val="28"/>
          <w:szCs w:val="28"/>
        </w:rPr>
        <w:t>.</w:t>
      </w:r>
      <w:r w:rsidRPr="008A34BA">
        <w:rPr>
          <w:sz w:val="28"/>
          <w:szCs w:val="28"/>
        </w:rPr>
        <w:t xml:space="preserve"> В </w:t>
      </w:r>
      <w:r>
        <w:rPr>
          <w:sz w:val="28"/>
          <w:szCs w:val="28"/>
        </w:rPr>
        <w:t>соответствии с ОФС </w:t>
      </w:r>
      <w:r w:rsidRPr="008A34BA">
        <w:rPr>
          <w:sz w:val="28"/>
          <w:szCs w:val="28"/>
        </w:rPr>
        <w:t>«Определение содержания остаточных пестицидов в лекарственном растительном сырье и лекарств</w:t>
      </w:r>
      <w:r>
        <w:rPr>
          <w:sz w:val="28"/>
          <w:szCs w:val="28"/>
        </w:rPr>
        <w:t>енных растительных препаратах».</w:t>
      </w:r>
    </w:p>
    <w:p w:rsidR="00EA3146" w:rsidRDefault="00EA3146" w:rsidP="00A65BEF">
      <w:pPr>
        <w:spacing w:line="360" w:lineRule="auto"/>
        <w:ind w:firstLine="709"/>
        <w:jc w:val="both"/>
        <w:rPr>
          <w:sz w:val="28"/>
          <w:szCs w:val="28"/>
        </w:rPr>
      </w:pPr>
      <w:r w:rsidRPr="003974EB">
        <w:rPr>
          <w:b/>
          <w:i/>
          <w:sz w:val="28"/>
          <w:szCs w:val="28"/>
        </w:rPr>
        <w:t>Заражённость вредителями запасов</w:t>
      </w:r>
      <w:r w:rsidRPr="003974EB">
        <w:rPr>
          <w:i/>
          <w:sz w:val="28"/>
          <w:szCs w:val="28"/>
        </w:rPr>
        <w:t>.</w:t>
      </w:r>
      <w:r w:rsidR="00FE685A" w:rsidRPr="003974EB">
        <w:rPr>
          <w:sz w:val="28"/>
          <w:szCs w:val="28"/>
        </w:rPr>
        <w:t xml:space="preserve"> В </w:t>
      </w:r>
      <w:r w:rsidRPr="003974EB">
        <w:rPr>
          <w:sz w:val="28"/>
          <w:szCs w:val="28"/>
        </w:rPr>
        <w:t>соответствии с ОФС</w:t>
      </w:r>
      <w:r w:rsidR="007C7416">
        <w:rPr>
          <w:sz w:val="28"/>
          <w:szCs w:val="28"/>
        </w:rPr>
        <w:t> </w:t>
      </w:r>
      <w:r w:rsidRPr="003974EB">
        <w:rPr>
          <w:sz w:val="28"/>
          <w:szCs w:val="28"/>
        </w:rPr>
        <w:t>«Определение степени заражённости лекарственного растительного сырья и лекарственных растительных препаратов вредителями запасов».</w:t>
      </w:r>
    </w:p>
    <w:p w:rsidR="00224683" w:rsidRPr="009C4C06" w:rsidRDefault="00224683" w:rsidP="00A65BEF">
      <w:pPr>
        <w:spacing w:line="360" w:lineRule="auto"/>
        <w:ind w:firstLine="709"/>
        <w:jc w:val="both"/>
        <w:rPr>
          <w:sz w:val="28"/>
          <w:szCs w:val="28"/>
        </w:rPr>
      </w:pPr>
      <w:r w:rsidRPr="008A34BA">
        <w:rPr>
          <w:b/>
          <w:sz w:val="28"/>
          <w:szCs w:val="28"/>
        </w:rPr>
        <w:t>Микробиологическая чистота.</w:t>
      </w:r>
      <w:r w:rsidRPr="008A34BA">
        <w:rPr>
          <w:sz w:val="28"/>
          <w:szCs w:val="28"/>
        </w:rPr>
        <w:t xml:space="preserve"> В </w:t>
      </w:r>
      <w:r>
        <w:rPr>
          <w:sz w:val="28"/>
          <w:szCs w:val="28"/>
        </w:rPr>
        <w:t>соответствии с ОФС </w:t>
      </w:r>
      <w:r w:rsidRPr="008A34BA">
        <w:rPr>
          <w:sz w:val="28"/>
          <w:szCs w:val="28"/>
        </w:rPr>
        <w:t>«Микробиологическая чистота».</w:t>
      </w:r>
    </w:p>
    <w:p w:rsidR="009C4C06" w:rsidRPr="009C4C06" w:rsidRDefault="009C4C06" w:rsidP="00A65BEF">
      <w:pPr>
        <w:spacing w:line="360" w:lineRule="auto"/>
        <w:ind w:firstLine="709"/>
        <w:jc w:val="both"/>
        <w:rPr>
          <w:sz w:val="28"/>
          <w:szCs w:val="28"/>
        </w:rPr>
      </w:pPr>
      <w:r w:rsidRPr="009C4C06">
        <w:rPr>
          <w:sz w:val="28"/>
          <w:szCs w:val="28"/>
        </w:rPr>
        <w:t>КОЛИЧЕСТВЕННОЕ ОПРЕДЕЛЕНИЕ</w:t>
      </w:r>
    </w:p>
    <w:p w:rsidR="00451E37" w:rsidRPr="003974EB" w:rsidRDefault="00451E37" w:rsidP="00A65B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4EB">
        <w:rPr>
          <w:b/>
          <w:i/>
          <w:sz w:val="28"/>
          <w:szCs w:val="28"/>
        </w:rPr>
        <w:t xml:space="preserve">Сумма </w:t>
      </w:r>
      <w:proofErr w:type="spellStart"/>
      <w:r w:rsidRPr="003974EB">
        <w:rPr>
          <w:b/>
          <w:i/>
          <w:sz w:val="28"/>
          <w:szCs w:val="28"/>
        </w:rPr>
        <w:t>флав</w:t>
      </w:r>
      <w:r w:rsidR="00931FBC">
        <w:rPr>
          <w:b/>
          <w:i/>
          <w:sz w:val="28"/>
          <w:szCs w:val="28"/>
        </w:rPr>
        <w:t>о</w:t>
      </w:r>
      <w:r w:rsidRPr="003974EB">
        <w:rPr>
          <w:b/>
          <w:i/>
          <w:sz w:val="28"/>
          <w:szCs w:val="28"/>
        </w:rPr>
        <w:t>ноидов</w:t>
      </w:r>
      <w:proofErr w:type="spellEnd"/>
      <w:r w:rsidRPr="003974EB">
        <w:rPr>
          <w:b/>
          <w:i/>
          <w:sz w:val="28"/>
          <w:szCs w:val="28"/>
        </w:rPr>
        <w:t xml:space="preserve">. </w:t>
      </w:r>
      <w:proofErr w:type="gramStart"/>
      <w:r w:rsidRPr="003974EB">
        <w:rPr>
          <w:color w:val="000000"/>
          <w:sz w:val="28"/>
          <w:szCs w:val="28"/>
        </w:rPr>
        <w:t xml:space="preserve">Определение проводят методом </w:t>
      </w:r>
      <w:proofErr w:type="spellStart"/>
      <w:r w:rsidRPr="003974EB">
        <w:rPr>
          <w:color w:val="000000"/>
          <w:sz w:val="28"/>
          <w:szCs w:val="28"/>
        </w:rPr>
        <w:t>спектрофотометрии</w:t>
      </w:r>
      <w:proofErr w:type="spellEnd"/>
      <w:r w:rsidRPr="003974EB">
        <w:rPr>
          <w:color w:val="000000"/>
          <w:sz w:val="28"/>
          <w:szCs w:val="28"/>
        </w:rPr>
        <w:t xml:space="preserve"> (ОФС «Спектрофотометрия в ультрафиолетовой и видимой областях»).</w:t>
      </w:r>
      <w:proofErr w:type="gramEnd"/>
    </w:p>
    <w:p w:rsidR="00796312" w:rsidRPr="003974EB" w:rsidRDefault="00451E37" w:rsidP="00A65BEF">
      <w:pPr>
        <w:spacing w:line="360" w:lineRule="auto"/>
        <w:ind w:firstLine="709"/>
        <w:jc w:val="both"/>
        <w:rPr>
          <w:sz w:val="28"/>
          <w:szCs w:val="28"/>
        </w:rPr>
      </w:pPr>
      <w:r w:rsidRPr="003974EB">
        <w:rPr>
          <w:i/>
          <w:sz w:val="28"/>
          <w:szCs w:val="28"/>
        </w:rPr>
        <w:t>Исходный раствор.</w:t>
      </w:r>
      <w:r w:rsidRPr="003974EB">
        <w:rPr>
          <w:sz w:val="28"/>
          <w:szCs w:val="28"/>
        </w:rPr>
        <w:t xml:space="preserve"> Аналитическую пробу </w:t>
      </w:r>
      <w:r w:rsidR="00796312" w:rsidRPr="003974EB">
        <w:rPr>
          <w:sz w:val="28"/>
          <w:szCs w:val="28"/>
        </w:rPr>
        <w:t xml:space="preserve">сырья </w:t>
      </w:r>
      <w:r w:rsidRPr="003974EB">
        <w:rPr>
          <w:sz w:val="28"/>
          <w:szCs w:val="28"/>
        </w:rPr>
        <w:t>измельчают до величины частиц, прох</w:t>
      </w:r>
      <w:r w:rsidR="00796312" w:rsidRPr="003974EB">
        <w:rPr>
          <w:sz w:val="28"/>
          <w:szCs w:val="28"/>
        </w:rPr>
        <w:t>одящих сквозь сито с</w:t>
      </w:r>
      <w:r w:rsidRPr="003974EB">
        <w:rPr>
          <w:sz w:val="28"/>
          <w:szCs w:val="28"/>
        </w:rPr>
        <w:t xml:space="preserve"> размером</w:t>
      </w:r>
      <w:r w:rsidR="00796312" w:rsidRPr="003974EB">
        <w:rPr>
          <w:sz w:val="28"/>
          <w:szCs w:val="28"/>
        </w:rPr>
        <w:t xml:space="preserve"> отверстий</w:t>
      </w:r>
      <w:r w:rsidR="00DF0465">
        <w:rPr>
          <w:sz w:val="28"/>
          <w:szCs w:val="28"/>
        </w:rPr>
        <w:t xml:space="preserve"> 2 </w:t>
      </w:r>
      <w:r w:rsidRPr="003974EB">
        <w:rPr>
          <w:sz w:val="28"/>
          <w:szCs w:val="28"/>
        </w:rPr>
        <w:t>мм</w:t>
      </w:r>
      <w:r w:rsidR="002167C0">
        <w:rPr>
          <w:sz w:val="28"/>
          <w:szCs w:val="28"/>
        </w:rPr>
        <w:t>. Помещают</w:t>
      </w:r>
      <w:r w:rsidR="00C2355F" w:rsidRPr="003974EB">
        <w:rPr>
          <w:sz w:val="28"/>
          <w:szCs w:val="28"/>
        </w:rPr>
        <w:t xml:space="preserve"> 2</w:t>
      </w:r>
      <w:r w:rsidR="00DF0465">
        <w:rPr>
          <w:sz w:val="28"/>
          <w:szCs w:val="28"/>
        </w:rPr>
        <w:t>,0 </w:t>
      </w:r>
      <w:r w:rsidRPr="003974EB">
        <w:rPr>
          <w:sz w:val="28"/>
          <w:szCs w:val="28"/>
        </w:rPr>
        <w:t>г</w:t>
      </w:r>
      <w:r w:rsidR="00D76362" w:rsidRPr="003974EB">
        <w:rPr>
          <w:sz w:val="28"/>
          <w:szCs w:val="28"/>
        </w:rPr>
        <w:t xml:space="preserve"> (точная навеска)</w:t>
      </w:r>
      <w:r w:rsidRPr="003974EB">
        <w:rPr>
          <w:sz w:val="28"/>
          <w:szCs w:val="28"/>
        </w:rPr>
        <w:t xml:space="preserve"> </w:t>
      </w:r>
      <w:r w:rsidR="002167C0">
        <w:rPr>
          <w:sz w:val="28"/>
          <w:szCs w:val="28"/>
        </w:rPr>
        <w:t>измельчённого сырья</w:t>
      </w:r>
      <w:r w:rsidRPr="003974EB">
        <w:rPr>
          <w:sz w:val="28"/>
          <w:szCs w:val="28"/>
        </w:rPr>
        <w:t xml:space="preserve"> в к</w:t>
      </w:r>
      <w:r w:rsidR="00DF0465">
        <w:rPr>
          <w:sz w:val="28"/>
          <w:szCs w:val="28"/>
        </w:rPr>
        <w:t>олбу со шлифом вместимостью 100 мл, прибавляют 50 </w:t>
      </w:r>
      <w:r w:rsidRPr="003974EB">
        <w:rPr>
          <w:sz w:val="28"/>
          <w:szCs w:val="28"/>
        </w:rPr>
        <w:t xml:space="preserve">мл </w:t>
      </w:r>
      <w:r w:rsidR="00796312" w:rsidRPr="003974EB">
        <w:rPr>
          <w:sz w:val="28"/>
          <w:szCs w:val="28"/>
        </w:rPr>
        <w:t>спирта 70</w:t>
      </w:r>
      <w:r w:rsidR="00DF0465">
        <w:rPr>
          <w:sz w:val="28"/>
          <w:szCs w:val="28"/>
        </w:rPr>
        <w:t> </w:t>
      </w:r>
      <w:r w:rsidR="00796312" w:rsidRPr="003974EB">
        <w:rPr>
          <w:sz w:val="28"/>
          <w:szCs w:val="28"/>
        </w:rPr>
        <w:t>%</w:t>
      </w:r>
      <w:r w:rsidR="00931FBC">
        <w:rPr>
          <w:sz w:val="28"/>
          <w:szCs w:val="28"/>
        </w:rPr>
        <w:t>. К</w:t>
      </w:r>
      <w:r w:rsidRPr="003974EB">
        <w:rPr>
          <w:sz w:val="28"/>
          <w:szCs w:val="28"/>
        </w:rPr>
        <w:t xml:space="preserve">олбу взвешивают с погрешностью </w:t>
      </w:r>
      <w:r w:rsidR="00931FBC">
        <w:rPr>
          <w:sz w:val="28"/>
          <w:szCs w:val="28"/>
        </w:rPr>
        <w:t>±</w:t>
      </w:r>
      <w:r w:rsidRPr="003974EB">
        <w:rPr>
          <w:sz w:val="28"/>
          <w:szCs w:val="28"/>
        </w:rPr>
        <w:t>0,01</w:t>
      </w:r>
      <w:r w:rsidR="00694ED9" w:rsidRPr="003974EB">
        <w:rPr>
          <w:sz w:val="28"/>
          <w:szCs w:val="28"/>
        </w:rPr>
        <w:t> г</w:t>
      </w:r>
      <w:r w:rsidRPr="003974EB">
        <w:rPr>
          <w:sz w:val="28"/>
          <w:szCs w:val="28"/>
        </w:rPr>
        <w:t>, присоединяют к обратному холодильнику и нагревают на водяной бане в те</w:t>
      </w:r>
      <w:r w:rsidR="00796312" w:rsidRPr="003974EB">
        <w:rPr>
          <w:sz w:val="28"/>
          <w:szCs w:val="28"/>
        </w:rPr>
        <w:t>чение 2 часов</w:t>
      </w:r>
      <w:r w:rsidR="00F10BD7">
        <w:rPr>
          <w:sz w:val="28"/>
          <w:szCs w:val="28"/>
        </w:rPr>
        <w:t xml:space="preserve">. Затем колбу охлаждают, </w:t>
      </w:r>
      <w:r w:rsidRPr="003974EB">
        <w:rPr>
          <w:sz w:val="28"/>
          <w:szCs w:val="28"/>
        </w:rPr>
        <w:t>взвешивают и при необходимости доводят до пе</w:t>
      </w:r>
      <w:r w:rsidR="00DF0465">
        <w:rPr>
          <w:sz w:val="28"/>
          <w:szCs w:val="28"/>
        </w:rPr>
        <w:t>р</w:t>
      </w:r>
      <w:r w:rsidR="00796312" w:rsidRPr="003974EB">
        <w:rPr>
          <w:sz w:val="28"/>
          <w:szCs w:val="28"/>
        </w:rPr>
        <w:t>воначальной массы спиртом 70 %</w:t>
      </w:r>
      <w:r w:rsidR="00C763E6" w:rsidRPr="003974EB">
        <w:rPr>
          <w:sz w:val="28"/>
          <w:szCs w:val="28"/>
        </w:rPr>
        <w:t>. После раствор фильтруют через беззольный</w:t>
      </w:r>
      <w:r w:rsidR="00FF422E" w:rsidRPr="003974EB">
        <w:rPr>
          <w:sz w:val="28"/>
          <w:szCs w:val="28"/>
        </w:rPr>
        <w:t xml:space="preserve"> </w:t>
      </w:r>
      <w:r w:rsidR="00DF0465">
        <w:rPr>
          <w:sz w:val="28"/>
          <w:szCs w:val="28"/>
        </w:rPr>
        <w:t>фильтр, отбрасывая первые 10 </w:t>
      </w:r>
      <w:r w:rsidRPr="003974EB">
        <w:rPr>
          <w:sz w:val="28"/>
          <w:szCs w:val="28"/>
        </w:rPr>
        <w:t>мл фильтрата.</w:t>
      </w:r>
    </w:p>
    <w:p w:rsidR="00FF422E" w:rsidRDefault="00451E37" w:rsidP="00A65BEF">
      <w:pPr>
        <w:spacing w:line="360" w:lineRule="auto"/>
        <w:ind w:firstLine="709"/>
        <w:jc w:val="both"/>
        <w:rPr>
          <w:sz w:val="28"/>
          <w:szCs w:val="28"/>
        </w:rPr>
      </w:pPr>
      <w:r w:rsidRPr="003974EB">
        <w:rPr>
          <w:i/>
          <w:sz w:val="28"/>
          <w:szCs w:val="28"/>
        </w:rPr>
        <w:t>Испытуемый раствор.</w:t>
      </w:r>
      <w:r w:rsidR="00DF0465">
        <w:rPr>
          <w:sz w:val="28"/>
          <w:szCs w:val="28"/>
        </w:rPr>
        <w:t xml:space="preserve"> В мерную колбу вместимостью 25 </w:t>
      </w:r>
      <w:r w:rsidRPr="003974EB">
        <w:rPr>
          <w:sz w:val="28"/>
          <w:szCs w:val="28"/>
        </w:rPr>
        <w:t>мл помещают 10</w:t>
      </w:r>
      <w:r w:rsidR="00D76362" w:rsidRPr="003974EB">
        <w:rPr>
          <w:sz w:val="28"/>
          <w:szCs w:val="28"/>
        </w:rPr>
        <w:t>,0</w:t>
      </w:r>
      <w:r w:rsidR="00DF0465">
        <w:rPr>
          <w:sz w:val="28"/>
          <w:szCs w:val="28"/>
        </w:rPr>
        <w:t> </w:t>
      </w:r>
      <w:r w:rsidRPr="003974EB">
        <w:rPr>
          <w:sz w:val="28"/>
          <w:szCs w:val="28"/>
        </w:rPr>
        <w:t>мл и</w:t>
      </w:r>
      <w:r w:rsidR="00DF0465">
        <w:rPr>
          <w:sz w:val="28"/>
          <w:szCs w:val="28"/>
        </w:rPr>
        <w:t>сходного раствора, прибавляют 5 </w:t>
      </w:r>
      <w:r w:rsidRPr="003974EB">
        <w:rPr>
          <w:sz w:val="28"/>
          <w:szCs w:val="28"/>
        </w:rPr>
        <w:t xml:space="preserve">мл </w:t>
      </w:r>
      <w:r w:rsidR="00FF422E" w:rsidRPr="003974EB">
        <w:rPr>
          <w:sz w:val="28"/>
          <w:szCs w:val="28"/>
        </w:rPr>
        <w:t>алюминия хлорида раствора 2 % в с</w:t>
      </w:r>
      <w:r w:rsidR="00AA4EE3">
        <w:rPr>
          <w:sz w:val="28"/>
          <w:szCs w:val="28"/>
        </w:rPr>
        <w:t>пирте 70</w:t>
      </w:r>
      <w:r w:rsidR="00FF422E" w:rsidRPr="003974EB">
        <w:rPr>
          <w:sz w:val="28"/>
          <w:szCs w:val="28"/>
        </w:rPr>
        <w:t xml:space="preserve"> % </w:t>
      </w:r>
      <w:r w:rsidR="00DF0465">
        <w:rPr>
          <w:sz w:val="28"/>
          <w:szCs w:val="28"/>
        </w:rPr>
        <w:t>и доводят объё</w:t>
      </w:r>
      <w:r w:rsidRPr="003974EB">
        <w:rPr>
          <w:sz w:val="28"/>
          <w:szCs w:val="28"/>
        </w:rPr>
        <w:t xml:space="preserve">м раствора до метки </w:t>
      </w:r>
      <w:r w:rsidR="00AA4EE3">
        <w:rPr>
          <w:sz w:val="28"/>
          <w:szCs w:val="28"/>
        </w:rPr>
        <w:t>спиртом 70</w:t>
      </w:r>
      <w:r w:rsidR="00FF422E" w:rsidRPr="003974EB">
        <w:rPr>
          <w:sz w:val="28"/>
          <w:szCs w:val="28"/>
        </w:rPr>
        <w:t> </w:t>
      </w:r>
      <w:r w:rsidR="00506D9F" w:rsidRPr="003974EB">
        <w:rPr>
          <w:sz w:val="28"/>
          <w:szCs w:val="28"/>
        </w:rPr>
        <w:t>%</w:t>
      </w:r>
      <w:r w:rsidR="00181807" w:rsidRPr="003974EB">
        <w:rPr>
          <w:sz w:val="28"/>
          <w:szCs w:val="28"/>
        </w:rPr>
        <w:t>.</w:t>
      </w:r>
    </w:p>
    <w:p w:rsidR="00A23027" w:rsidRPr="00DF0465" w:rsidRDefault="00A23027" w:rsidP="00A65B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Исходный раствор</w:t>
      </w:r>
      <w:r w:rsidR="0018768B" w:rsidRPr="003219EF">
        <w:rPr>
          <w:i/>
          <w:sz w:val="28"/>
          <w:szCs w:val="28"/>
        </w:rPr>
        <w:t xml:space="preserve"> стандартного образца рутина</w:t>
      </w:r>
      <w:r w:rsidR="0018768B">
        <w:rPr>
          <w:sz w:val="28"/>
          <w:szCs w:val="28"/>
        </w:rPr>
        <w:t>. В мерную колбу вместимостью 100 мл помещают 0,05 г (точная навеска) фармакопейного стандартного образца рутина, растворяют при нагревании на водяной бане в с</w:t>
      </w:r>
      <w:r w:rsidR="00735285">
        <w:rPr>
          <w:sz w:val="28"/>
          <w:szCs w:val="28"/>
        </w:rPr>
        <w:t>пирте 70</w:t>
      </w:r>
      <w:r w:rsidR="0018768B">
        <w:rPr>
          <w:sz w:val="28"/>
          <w:szCs w:val="28"/>
        </w:rPr>
        <w:t> %, охлаждают и доводят объём раствора тем же растворителем до метки</w:t>
      </w:r>
      <w:r w:rsidR="0018768B" w:rsidRPr="00DF0465">
        <w:rPr>
          <w:sz w:val="28"/>
          <w:szCs w:val="28"/>
        </w:rPr>
        <w:t>.</w:t>
      </w:r>
    </w:p>
    <w:p w:rsidR="007C7416" w:rsidRDefault="00A23027" w:rsidP="007C7416">
      <w:pPr>
        <w:spacing w:line="360" w:lineRule="auto"/>
        <w:ind w:firstLine="709"/>
        <w:jc w:val="both"/>
        <w:rPr>
          <w:sz w:val="28"/>
          <w:szCs w:val="28"/>
        </w:rPr>
      </w:pPr>
      <w:r w:rsidRPr="00A23027">
        <w:rPr>
          <w:i/>
          <w:sz w:val="28"/>
          <w:szCs w:val="28"/>
        </w:rPr>
        <w:t>Испытуемый раствор стандартного образца рутина.</w:t>
      </w:r>
      <w:r>
        <w:rPr>
          <w:sz w:val="28"/>
          <w:szCs w:val="28"/>
        </w:rPr>
        <w:t xml:space="preserve"> </w:t>
      </w:r>
      <w:r w:rsidR="00DF0465">
        <w:rPr>
          <w:sz w:val="28"/>
          <w:szCs w:val="28"/>
        </w:rPr>
        <w:t>В мерную колбу вместимостью 25 мл помещают 1,0 </w:t>
      </w:r>
      <w:r w:rsidR="00735285" w:rsidRPr="00735285">
        <w:rPr>
          <w:sz w:val="28"/>
          <w:szCs w:val="28"/>
        </w:rPr>
        <w:t>мл</w:t>
      </w:r>
      <w:r w:rsidR="00735285">
        <w:rPr>
          <w:sz w:val="28"/>
          <w:szCs w:val="28"/>
        </w:rPr>
        <w:t xml:space="preserve"> полученного раствора</w:t>
      </w:r>
      <w:r w:rsidR="00DF0465">
        <w:rPr>
          <w:sz w:val="28"/>
          <w:szCs w:val="28"/>
        </w:rPr>
        <w:t>, прибавляют 5 мл алюминия хлорида раствора 2 % в спирте 70 % и 0,1 </w:t>
      </w:r>
      <w:r w:rsidR="00735285" w:rsidRPr="00735285">
        <w:rPr>
          <w:sz w:val="28"/>
          <w:szCs w:val="28"/>
        </w:rPr>
        <w:t xml:space="preserve">мл уксусной кислоты ледяной и доводят объём раствора </w:t>
      </w:r>
      <w:r w:rsidR="00DF0465">
        <w:rPr>
          <w:sz w:val="28"/>
          <w:szCs w:val="28"/>
        </w:rPr>
        <w:t>спиртом 70 </w:t>
      </w:r>
      <w:r w:rsidR="00735285" w:rsidRPr="00735285">
        <w:rPr>
          <w:sz w:val="28"/>
          <w:szCs w:val="28"/>
        </w:rPr>
        <w:t>%</w:t>
      </w:r>
      <w:r w:rsidR="007C7416" w:rsidRPr="007C7416">
        <w:rPr>
          <w:sz w:val="28"/>
          <w:szCs w:val="28"/>
        </w:rPr>
        <w:t xml:space="preserve"> </w:t>
      </w:r>
      <w:r w:rsidR="007C7416" w:rsidRPr="003974EB">
        <w:rPr>
          <w:sz w:val="28"/>
          <w:szCs w:val="28"/>
        </w:rPr>
        <w:t>до метки.</w:t>
      </w:r>
    </w:p>
    <w:p w:rsidR="00451E37" w:rsidRDefault="00451E37" w:rsidP="00A65BEF">
      <w:pPr>
        <w:spacing w:line="360" w:lineRule="auto"/>
        <w:ind w:firstLine="709"/>
        <w:jc w:val="both"/>
        <w:rPr>
          <w:sz w:val="28"/>
          <w:szCs w:val="28"/>
        </w:rPr>
      </w:pPr>
      <w:r w:rsidRPr="003974EB">
        <w:rPr>
          <w:i/>
          <w:sz w:val="28"/>
          <w:szCs w:val="28"/>
        </w:rPr>
        <w:t>Раствор сравнения.</w:t>
      </w:r>
      <w:r w:rsidR="00DF0465">
        <w:rPr>
          <w:sz w:val="28"/>
          <w:szCs w:val="28"/>
        </w:rPr>
        <w:t xml:space="preserve"> В мерную колбу вместимостью 25 </w:t>
      </w:r>
      <w:r w:rsidRPr="003974EB">
        <w:rPr>
          <w:sz w:val="28"/>
          <w:szCs w:val="28"/>
        </w:rPr>
        <w:t xml:space="preserve">мл помещают </w:t>
      </w:r>
      <w:r w:rsidR="00796312" w:rsidRPr="003974EB">
        <w:rPr>
          <w:sz w:val="28"/>
          <w:szCs w:val="28"/>
        </w:rPr>
        <w:t>10</w:t>
      </w:r>
      <w:r w:rsidR="00D76362" w:rsidRPr="003974EB">
        <w:rPr>
          <w:sz w:val="28"/>
          <w:szCs w:val="28"/>
        </w:rPr>
        <w:t>,0</w:t>
      </w:r>
      <w:r w:rsidR="00DF0465">
        <w:rPr>
          <w:sz w:val="28"/>
          <w:szCs w:val="28"/>
        </w:rPr>
        <w:t> </w:t>
      </w:r>
      <w:r w:rsidR="00796312" w:rsidRPr="003974EB">
        <w:rPr>
          <w:sz w:val="28"/>
          <w:szCs w:val="28"/>
        </w:rPr>
        <w:t>мл исх</w:t>
      </w:r>
      <w:r w:rsidR="00DF0465">
        <w:rPr>
          <w:sz w:val="28"/>
          <w:szCs w:val="28"/>
        </w:rPr>
        <w:t>одного раствора, прибавляют 0,1 </w:t>
      </w:r>
      <w:r w:rsidR="00796312" w:rsidRPr="003974EB">
        <w:rPr>
          <w:sz w:val="28"/>
          <w:szCs w:val="28"/>
        </w:rPr>
        <w:t xml:space="preserve">мл уксусной кислоты </w:t>
      </w:r>
      <w:r w:rsidR="00AA4EE3">
        <w:rPr>
          <w:sz w:val="28"/>
          <w:szCs w:val="28"/>
        </w:rPr>
        <w:t xml:space="preserve">ледяной </w:t>
      </w:r>
      <w:r w:rsidR="00796312" w:rsidRPr="003974EB">
        <w:rPr>
          <w:sz w:val="28"/>
          <w:szCs w:val="28"/>
        </w:rPr>
        <w:t>и доводят объём раствора спиртом</w:t>
      </w:r>
      <w:r w:rsidR="00F10BD7">
        <w:rPr>
          <w:sz w:val="28"/>
          <w:szCs w:val="28"/>
        </w:rPr>
        <w:t xml:space="preserve"> </w:t>
      </w:r>
      <w:r w:rsidR="00AA4EE3">
        <w:rPr>
          <w:sz w:val="28"/>
          <w:szCs w:val="28"/>
        </w:rPr>
        <w:t>70</w:t>
      </w:r>
      <w:r w:rsidR="00F10BD7" w:rsidRPr="003974EB">
        <w:rPr>
          <w:sz w:val="28"/>
          <w:szCs w:val="28"/>
        </w:rPr>
        <w:t xml:space="preserve"> % </w:t>
      </w:r>
      <w:r w:rsidR="00796312" w:rsidRPr="003974EB">
        <w:rPr>
          <w:sz w:val="28"/>
          <w:szCs w:val="28"/>
        </w:rPr>
        <w:t>до метки.</w:t>
      </w:r>
    </w:p>
    <w:p w:rsidR="00A23027" w:rsidRDefault="00A23027" w:rsidP="00A65BEF">
      <w:pPr>
        <w:spacing w:line="360" w:lineRule="auto"/>
        <w:ind w:firstLine="709"/>
        <w:jc w:val="both"/>
        <w:rPr>
          <w:sz w:val="28"/>
          <w:szCs w:val="28"/>
        </w:rPr>
      </w:pPr>
      <w:r w:rsidRPr="007F35E1">
        <w:rPr>
          <w:i/>
          <w:sz w:val="28"/>
          <w:szCs w:val="28"/>
        </w:rPr>
        <w:t>Раствор сравнения стандартного образца рутина.</w:t>
      </w:r>
      <w:r>
        <w:rPr>
          <w:sz w:val="28"/>
          <w:szCs w:val="28"/>
        </w:rPr>
        <w:t xml:space="preserve"> </w:t>
      </w:r>
      <w:r w:rsidR="003D2BC0">
        <w:rPr>
          <w:sz w:val="28"/>
          <w:szCs w:val="28"/>
        </w:rPr>
        <w:t>В мерную колбу вместимостью 25 мл помещают 1,0 мл исходного раств</w:t>
      </w:r>
      <w:r w:rsidR="000D5E27">
        <w:rPr>
          <w:sz w:val="28"/>
          <w:szCs w:val="28"/>
        </w:rPr>
        <w:t>ора стандартного образца рутина, прибавляют 0,1 мл уксусной кислоты разведённой 30 %</w:t>
      </w:r>
      <w:r w:rsidR="007F35E1">
        <w:rPr>
          <w:sz w:val="28"/>
          <w:szCs w:val="28"/>
        </w:rPr>
        <w:t xml:space="preserve"> и доводят объём раствора спиртом 70 % до метки.</w:t>
      </w:r>
    </w:p>
    <w:p w:rsidR="00FF422E" w:rsidRDefault="00FF422E" w:rsidP="00A65B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4EB">
        <w:rPr>
          <w:color w:val="000000"/>
          <w:sz w:val="28"/>
          <w:szCs w:val="28"/>
        </w:rPr>
        <w:t>Через</w:t>
      </w:r>
      <w:r w:rsidR="00AA4EE3">
        <w:rPr>
          <w:color w:val="000000"/>
          <w:sz w:val="28"/>
          <w:szCs w:val="28"/>
        </w:rPr>
        <w:t xml:space="preserve"> </w:t>
      </w:r>
      <w:r w:rsidRPr="003974EB">
        <w:rPr>
          <w:color w:val="000000"/>
          <w:sz w:val="28"/>
          <w:szCs w:val="28"/>
        </w:rPr>
        <w:t>40 минут измеряют оптическую плотность испытуемого раствора</w:t>
      </w:r>
      <w:r w:rsidRPr="003974EB">
        <w:rPr>
          <w:i/>
          <w:color w:val="000000"/>
          <w:sz w:val="28"/>
          <w:szCs w:val="28"/>
        </w:rPr>
        <w:t xml:space="preserve"> </w:t>
      </w:r>
      <w:r w:rsidRPr="003974EB">
        <w:rPr>
          <w:color w:val="000000"/>
          <w:sz w:val="28"/>
          <w:szCs w:val="28"/>
        </w:rPr>
        <w:t>на спектрофотометре при длине волны 408 нм в кювете с толщиной слоя 1 см относительно раствора сравнения.</w:t>
      </w:r>
    </w:p>
    <w:p w:rsidR="00735285" w:rsidRPr="003974EB" w:rsidRDefault="00735285" w:rsidP="00A65B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Параллельно измеряют оптическую плотность </w:t>
      </w:r>
      <w:r w:rsidR="007F35E1">
        <w:rPr>
          <w:color w:val="000000"/>
          <w:sz w:val="28"/>
          <w:szCs w:val="28"/>
        </w:rPr>
        <w:t xml:space="preserve">испытуемого </w:t>
      </w:r>
      <w:r>
        <w:rPr>
          <w:color w:val="000000"/>
          <w:sz w:val="28"/>
          <w:szCs w:val="28"/>
        </w:rPr>
        <w:t>раствора стандартного образца рутина в таких же условиях.</w:t>
      </w:r>
    </w:p>
    <w:p w:rsidR="00FF422E" w:rsidRDefault="00181807" w:rsidP="00A65BEF">
      <w:pPr>
        <w:spacing w:line="360" w:lineRule="auto"/>
        <w:ind w:firstLine="709"/>
        <w:jc w:val="both"/>
        <w:rPr>
          <w:sz w:val="28"/>
          <w:szCs w:val="28"/>
        </w:rPr>
      </w:pPr>
      <w:r w:rsidRPr="003974EB">
        <w:rPr>
          <w:sz w:val="28"/>
          <w:szCs w:val="28"/>
        </w:rPr>
        <w:t xml:space="preserve">Содержание суммы </w:t>
      </w:r>
      <w:proofErr w:type="spellStart"/>
      <w:r w:rsidRPr="003974EB">
        <w:rPr>
          <w:sz w:val="28"/>
          <w:szCs w:val="28"/>
        </w:rPr>
        <w:t>флавоноидов</w:t>
      </w:r>
      <w:proofErr w:type="spellEnd"/>
      <w:r w:rsidRPr="003974EB">
        <w:rPr>
          <w:sz w:val="28"/>
          <w:szCs w:val="28"/>
        </w:rPr>
        <w:t xml:space="preserve"> в пересчё</w:t>
      </w:r>
      <w:r w:rsidR="009F26E5" w:rsidRPr="003974EB">
        <w:rPr>
          <w:sz w:val="28"/>
          <w:szCs w:val="28"/>
        </w:rPr>
        <w:t xml:space="preserve">те </w:t>
      </w:r>
      <w:proofErr w:type="gramStart"/>
      <w:r w:rsidR="009F26E5" w:rsidRPr="003974EB">
        <w:rPr>
          <w:sz w:val="28"/>
          <w:szCs w:val="28"/>
        </w:rPr>
        <w:t>на</w:t>
      </w:r>
      <w:proofErr w:type="gramEnd"/>
      <w:r w:rsidR="009F26E5" w:rsidRPr="003974EB">
        <w:rPr>
          <w:sz w:val="28"/>
          <w:szCs w:val="28"/>
        </w:rPr>
        <w:t xml:space="preserve"> рутин в сухом</w:t>
      </w:r>
      <w:r w:rsidRPr="003974EB">
        <w:rPr>
          <w:sz w:val="28"/>
          <w:szCs w:val="28"/>
        </w:rPr>
        <w:t xml:space="preserve"> сырье в процентах </w:t>
      </w:r>
      <w:r w:rsidR="009F26E5" w:rsidRPr="003974EB">
        <w:rPr>
          <w:color w:val="000000"/>
          <w:sz w:val="28"/>
          <w:szCs w:val="28"/>
        </w:rPr>
        <w:t>(</w:t>
      </w:r>
      <w:r w:rsidR="009F26E5" w:rsidRPr="003974EB">
        <w:rPr>
          <w:i/>
          <w:iCs/>
          <w:color w:val="000000"/>
          <w:sz w:val="28"/>
          <w:szCs w:val="28"/>
        </w:rPr>
        <w:t>X</w:t>
      </w:r>
      <w:r w:rsidR="009F26E5" w:rsidRPr="003974EB">
        <w:rPr>
          <w:color w:val="000000"/>
          <w:sz w:val="28"/>
          <w:szCs w:val="28"/>
        </w:rPr>
        <w:t xml:space="preserve">) </w:t>
      </w:r>
      <w:r w:rsidRPr="003974EB">
        <w:rPr>
          <w:sz w:val="28"/>
          <w:szCs w:val="28"/>
        </w:rPr>
        <w:t>вычисляют по формуле:</w:t>
      </w:r>
    </w:p>
    <w:p w:rsidR="007F35E1" w:rsidRPr="00A82D4D" w:rsidRDefault="002D107E" w:rsidP="00A65BEF">
      <w:pPr>
        <w:tabs>
          <w:tab w:val="left" w:pos="720"/>
          <w:tab w:val="left" w:pos="2160"/>
          <w:tab w:val="left" w:pos="2736"/>
          <w:tab w:val="left" w:pos="3024"/>
          <w:tab w:val="left" w:pos="3600"/>
          <w:tab w:val="left" w:pos="6912"/>
          <w:tab w:val="left" w:pos="7776"/>
        </w:tabs>
        <w:spacing w:line="360" w:lineRule="auto"/>
        <w:ind w:firstLine="709"/>
        <w:jc w:val="both"/>
        <w:rPr>
          <w:i/>
          <w:sz w:val="28"/>
          <w:szCs w:val="28"/>
        </w:rPr>
      </w:pPr>
      <m:oMathPara>
        <m:oMath>
          <m:r>
            <w:rPr>
              <w:rFonts w:ascii="Cambria Math" w:hAnsi="Cambria Math" w:cs="Cambria Math"/>
              <w:sz w:val="28"/>
              <w:szCs w:val="28"/>
            </w:rPr>
            <m:t>Х=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 xml:space="preserve">A ·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а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· Р · 1 · 100 · 25  · 100 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vertAlign w:val="subscript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· а · 100 · 25   · 10 · 100 · (100 - 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W</m:t>
              </m:r>
              <m:r>
                <w:rPr>
                  <w:rFonts w:ascii="Cambria Math" w:hAnsi="Cambria Math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851"/>
        <w:gridCol w:w="356"/>
        <w:gridCol w:w="7546"/>
      </w:tblGrid>
      <w:tr w:rsidR="007F35E1" w:rsidRPr="003A5018" w:rsidTr="007F35E1">
        <w:tc>
          <w:tcPr>
            <w:tcW w:w="817" w:type="dxa"/>
          </w:tcPr>
          <w:p w:rsidR="007F35E1" w:rsidRPr="003A5018" w:rsidRDefault="007F35E1" w:rsidP="00A65BEF">
            <w:pPr>
              <w:spacing w:after="12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A5018">
              <w:rPr>
                <w:rFonts w:ascii="Times New Roman" w:hAnsi="Times New Roman"/>
                <w:sz w:val="28"/>
                <w:szCs w:val="28"/>
              </w:rPr>
              <w:t>где</w:t>
            </w:r>
          </w:p>
        </w:tc>
        <w:tc>
          <w:tcPr>
            <w:tcW w:w="851" w:type="dxa"/>
          </w:tcPr>
          <w:p w:rsidR="007F35E1" w:rsidRPr="00455B1B" w:rsidRDefault="007F35E1" w:rsidP="00A65BEF">
            <w:pPr>
              <w:spacing w:after="120"/>
              <w:jc w:val="center"/>
              <w:rPr>
                <w:rFonts w:asciiTheme="majorHAnsi" w:hAnsiTheme="majorHAnsi"/>
                <w:sz w:val="28"/>
                <w:szCs w:val="28"/>
                <w:lang w:val="en-US"/>
              </w:rPr>
            </w:pPr>
            <w:r w:rsidRPr="00455B1B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A</w:t>
            </w:r>
            <w:r w:rsidRPr="00455B1B">
              <w:rPr>
                <w:rFonts w:asciiTheme="majorHAnsi" w:hAnsiTheme="majorHAnsi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356" w:type="dxa"/>
          </w:tcPr>
          <w:p w:rsidR="007F35E1" w:rsidRPr="003A5018" w:rsidRDefault="007F35E1" w:rsidP="00A65BEF">
            <w:pPr>
              <w:spacing w:after="12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A5018"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7546" w:type="dxa"/>
          </w:tcPr>
          <w:p w:rsidR="007F35E1" w:rsidRPr="003A5018" w:rsidRDefault="007F35E1" w:rsidP="00A65BEF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2D4D">
              <w:rPr>
                <w:rFonts w:ascii="Times New Roman" w:hAnsi="Times New Roman"/>
                <w:sz w:val="28"/>
                <w:szCs w:val="28"/>
                <w:lang w:val="en-US"/>
              </w:rPr>
              <w:t>оптическая</w:t>
            </w:r>
            <w:proofErr w:type="spellEnd"/>
            <w:r w:rsidRPr="00A82D4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82D4D">
              <w:rPr>
                <w:rFonts w:ascii="Times New Roman" w:hAnsi="Times New Roman"/>
                <w:sz w:val="28"/>
                <w:szCs w:val="28"/>
                <w:lang w:val="en-US"/>
              </w:rPr>
              <w:t>плотность</w:t>
            </w:r>
            <w:proofErr w:type="spellEnd"/>
            <w:r w:rsidRPr="00A82D4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82D4D">
              <w:rPr>
                <w:rFonts w:ascii="Times New Roman" w:hAnsi="Times New Roman"/>
                <w:sz w:val="28"/>
                <w:szCs w:val="28"/>
                <w:lang w:val="en-US"/>
              </w:rPr>
              <w:t>испытуемого</w:t>
            </w:r>
            <w:proofErr w:type="spellEnd"/>
            <w:r w:rsidRPr="00A82D4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82D4D">
              <w:rPr>
                <w:rFonts w:ascii="Times New Roman" w:hAnsi="Times New Roman"/>
                <w:sz w:val="28"/>
                <w:szCs w:val="28"/>
                <w:lang w:val="en-US"/>
              </w:rPr>
              <w:t>раствора</w:t>
            </w:r>
            <w:proofErr w:type="spellEnd"/>
            <w:r w:rsidRPr="003A5018">
              <w:rPr>
                <w:rFonts w:ascii="Times New Roman" w:hAnsi="Times New Roman"/>
                <w:sz w:val="28"/>
                <w:szCs w:val="28"/>
                <w:lang w:val="en-US"/>
              </w:rPr>
              <w:t>;</w:t>
            </w:r>
          </w:p>
        </w:tc>
      </w:tr>
      <w:tr w:rsidR="007F35E1" w:rsidRPr="003A5018" w:rsidTr="007F35E1">
        <w:tc>
          <w:tcPr>
            <w:tcW w:w="817" w:type="dxa"/>
          </w:tcPr>
          <w:p w:rsidR="007F35E1" w:rsidRPr="003A5018" w:rsidRDefault="007F35E1" w:rsidP="00A65BEF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F35E1" w:rsidRPr="00455B1B" w:rsidRDefault="007F35E1" w:rsidP="00A65BEF">
            <w:pPr>
              <w:spacing w:after="120"/>
              <w:jc w:val="center"/>
              <w:rPr>
                <w:rFonts w:asciiTheme="majorHAnsi" w:hAnsiTheme="majorHAnsi"/>
                <w:sz w:val="28"/>
                <w:szCs w:val="28"/>
                <w:lang w:val="en-US"/>
              </w:rPr>
            </w:pPr>
            <w:r w:rsidRPr="00455B1B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A</w:t>
            </w:r>
            <w:r w:rsidRPr="00455B1B">
              <w:rPr>
                <w:rFonts w:asciiTheme="majorHAnsi" w:hAnsiTheme="majorHAns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356" w:type="dxa"/>
          </w:tcPr>
          <w:p w:rsidR="007F35E1" w:rsidRPr="003A5018" w:rsidRDefault="007F35E1" w:rsidP="00A65BEF">
            <w:pPr>
              <w:spacing w:after="12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A5018"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7546" w:type="dxa"/>
          </w:tcPr>
          <w:p w:rsidR="007F35E1" w:rsidRPr="003A5018" w:rsidRDefault="007F35E1" w:rsidP="00A65BEF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A82D4D">
              <w:rPr>
                <w:rFonts w:ascii="Times New Roman" w:hAnsi="Times New Roman"/>
                <w:sz w:val="28"/>
                <w:szCs w:val="28"/>
              </w:rPr>
              <w:t xml:space="preserve">оптическая плотность </w:t>
            </w:r>
            <w:r w:rsidR="00DE5A88">
              <w:rPr>
                <w:rFonts w:ascii="Times New Roman" w:hAnsi="Times New Roman"/>
                <w:sz w:val="28"/>
                <w:szCs w:val="28"/>
              </w:rPr>
              <w:t xml:space="preserve">испытуемого </w:t>
            </w:r>
            <w:r w:rsidRPr="00A82D4D">
              <w:rPr>
                <w:rFonts w:ascii="Times New Roman" w:hAnsi="Times New Roman"/>
                <w:sz w:val="28"/>
                <w:szCs w:val="28"/>
              </w:rPr>
              <w:t xml:space="preserve">раствора стандартного образца </w:t>
            </w:r>
            <w:proofErr w:type="spellStart"/>
            <w:r w:rsidRPr="00A82D4D">
              <w:rPr>
                <w:rFonts w:ascii="Times New Roman" w:hAnsi="Times New Roman"/>
                <w:sz w:val="28"/>
                <w:szCs w:val="28"/>
              </w:rPr>
              <w:t>гиперозида</w:t>
            </w:r>
            <w:proofErr w:type="spellEnd"/>
            <w:r w:rsidRPr="003A5018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7F35E1" w:rsidRPr="003A5018" w:rsidTr="007F35E1">
        <w:tc>
          <w:tcPr>
            <w:tcW w:w="817" w:type="dxa"/>
          </w:tcPr>
          <w:p w:rsidR="007F35E1" w:rsidRPr="003A5018" w:rsidRDefault="007F35E1" w:rsidP="00A65BEF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F35E1" w:rsidRPr="002D107E" w:rsidRDefault="007F35E1" w:rsidP="00A65BEF">
            <w:pPr>
              <w:spacing w:after="120"/>
              <w:jc w:val="center"/>
              <w:rPr>
                <w:rFonts w:ascii="Cambria Math" w:hAnsi="Cambria Math"/>
                <w:i/>
                <w:sz w:val="28"/>
                <w:szCs w:val="28"/>
              </w:rPr>
            </w:pPr>
            <w:r w:rsidRPr="002D107E">
              <w:rPr>
                <w:rFonts w:ascii="Cambria Math" w:hAnsi="Cambria Math"/>
                <w:i/>
                <w:sz w:val="28"/>
                <w:szCs w:val="28"/>
              </w:rPr>
              <w:t>a</w:t>
            </w:r>
          </w:p>
        </w:tc>
        <w:tc>
          <w:tcPr>
            <w:tcW w:w="356" w:type="dxa"/>
          </w:tcPr>
          <w:p w:rsidR="007F35E1" w:rsidRPr="003A5018" w:rsidRDefault="007F35E1" w:rsidP="00A65BEF">
            <w:pPr>
              <w:spacing w:after="12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A5018"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7546" w:type="dxa"/>
          </w:tcPr>
          <w:p w:rsidR="007F35E1" w:rsidRPr="003A5018" w:rsidRDefault="007F35E1" w:rsidP="00A65BEF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2D4D">
              <w:rPr>
                <w:rFonts w:ascii="Times New Roman" w:hAnsi="Times New Roman"/>
                <w:sz w:val="28"/>
                <w:szCs w:val="28"/>
                <w:lang w:val="en-US"/>
              </w:rPr>
              <w:t>навеска</w:t>
            </w:r>
            <w:proofErr w:type="spellEnd"/>
            <w:r w:rsidRPr="00A82D4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82D4D">
              <w:rPr>
                <w:rFonts w:ascii="Times New Roman" w:hAnsi="Times New Roman"/>
                <w:sz w:val="28"/>
                <w:szCs w:val="28"/>
                <w:lang w:val="en-US"/>
              </w:rPr>
              <w:t>сырья</w:t>
            </w:r>
            <w:proofErr w:type="spellEnd"/>
            <w:r w:rsidRPr="00A82D4D">
              <w:rPr>
                <w:rFonts w:ascii="Times New Roman" w:hAnsi="Times New Roman"/>
                <w:sz w:val="28"/>
                <w:szCs w:val="28"/>
                <w:lang w:val="en-US"/>
              </w:rPr>
              <w:t>, г</w:t>
            </w:r>
            <w:r w:rsidRPr="003A5018">
              <w:rPr>
                <w:rFonts w:ascii="Times New Roman" w:hAnsi="Times New Roman"/>
                <w:sz w:val="28"/>
                <w:szCs w:val="28"/>
                <w:lang w:val="en-US"/>
              </w:rPr>
              <w:t>;</w:t>
            </w:r>
          </w:p>
        </w:tc>
      </w:tr>
      <w:tr w:rsidR="007F35E1" w:rsidRPr="003A5018" w:rsidTr="007F35E1">
        <w:tc>
          <w:tcPr>
            <w:tcW w:w="817" w:type="dxa"/>
          </w:tcPr>
          <w:p w:rsidR="007F35E1" w:rsidRPr="003A5018" w:rsidRDefault="007F35E1" w:rsidP="00A65BEF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F35E1" w:rsidRPr="002D107E" w:rsidRDefault="007F35E1" w:rsidP="00A65BEF">
            <w:pPr>
              <w:spacing w:after="120"/>
              <w:jc w:val="center"/>
              <w:rPr>
                <w:rFonts w:ascii="Cambria Math" w:hAnsi="Cambria Math"/>
                <w:sz w:val="28"/>
                <w:szCs w:val="28"/>
              </w:rPr>
            </w:pPr>
            <w:r w:rsidRPr="002D107E">
              <w:rPr>
                <w:rFonts w:ascii="Cambria Math" w:hAnsi="Cambria Math"/>
                <w:i/>
                <w:iCs/>
                <w:sz w:val="28"/>
                <w:szCs w:val="28"/>
              </w:rPr>
              <w:t>a</w:t>
            </w:r>
            <w:r w:rsidRPr="002D107E">
              <w:rPr>
                <w:rFonts w:ascii="Cambria Math" w:hAnsi="Cambria Math"/>
                <w:i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356" w:type="dxa"/>
          </w:tcPr>
          <w:p w:rsidR="007F35E1" w:rsidRPr="003A5018" w:rsidRDefault="007F35E1" w:rsidP="00A65BEF">
            <w:pPr>
              <w:spacing w:after="12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A5018"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7546" w:type="dxa"/>
          </w:tcPr>
          <w:p w:rsidR="007F35E1" w:rsidRPr="003A5018" w:rsidRDefault="007F35E1" w:rsidP="00A65BEF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A82D4D">
              <w:rPr>
                <w:rFonts w:ascii="Times New Roman" w:hAnsi="Times New Roman"/>
                <w:sz w:val="28"/>
                <w:szCs w:val="28"/>
              </w:rPr>
              <w:t>навеска фармакопейного</w:t>
            </w:r>
            <w:r w:rsidR="00DE5A88">
              <w:rPr>
                <w:rFonts w:ascii="Times New Roman" w:hAnsi="Times New Roman"/>
                <w:sz w:val="28"/>
                <w:szCs w:val="28"/>
              </w:rPr>
              <w:t xml:space="preserve"> стандартного образца рутина</w:t>
            </w:r>
            <w:r w:rsidRPr="00A82D4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A82D4D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3A5018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7F35E1" w:rsidRPr="003A5018" w:rsidTr="007F35E1">
        <w:tc>
          <w:tcPr>
            <w:tcW w:w="817" w:type="dxa"/>
          </w:tcPr>
          <w:p w:rsidR="007F35E1" w:rsidRPr="003A5018" w:rsidRDefault="007F35E1" w:rsidP="00A65BEF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F35E1" w:rsidRPr="00455B1B" w:rsidRDefault="007F35E1" w:rsidP="00A65BEF">
            <w:pPr>
              <w:spacing w:after="120"/>
              <w:jc w:val="center"/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 w:rsidRPr="00455B1B">
              <w:rPr>
                <w:rFonts w:asciiTheme="majorHAnsi" w:hAnsiTheme="majorHAnsi"/>
                <w:i/>
                <w:sz w:val="28"/>
                <w:szCs w:val="28"/>
              </w:rPr>
              <w:t>Р</w:t>
            </w:r>
          </w:p>
        </w:tc>
        <w:tc>
          <w:tcPr>
            <w:tcW w:w="356" w:type="dxa"/>
          </w:tcPr>
          <w:p w:rsidR="007F35E1" w:rsidRPr="00A82D4D" w:rsidRDefault="007F35E1" w:rsidP="00A65BEF">
            <w:pPr>
              <w:spacing w:after="12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A5018"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7546" w:type="dxa"/>
          </w:tcPr>
          <w:p w:rsidR="007F35E1" w:rsidRPr="00A82D4D" w:rsidRDefault="00DE5A88" w:rsidP="00A65BEF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рутина</w:t>
            </w:r>
            <w:r w:rsidR="007F35E1" w:rsidRPr="00A82D4D">
              <w:rPr>
                <w:rFonts w:ascii="Times New Roman" w:hAnsi="Times New Roman"/>
                <w:sz w:val="28"/>
                <w:szCs w:val="28"/>
              </w:rPr>
              <w:t xml:space="preserve"> в фармакопейно</w:t>
            </w:r>
            <w:r>
              <w:rPr>
                <w:rFonts w:ascii="Times New Roman" w:hAnsi="Times New Roman"/>
                <w:sz w:val="28"/>
                <w:szCs w:val="28"/>
              </w:rPr>
              <w:t>м стандартном образце рутина</w:t>
            </w:r>
            <w:proofErr w:type="gramStart"/>
            <w:r w:rsidR="007F35E1" w:rsidRPr="00A82D4D">
              <w:rPr>
                <w:rFonts w:ascii="Times New Roman" w:hAnsi="Times New Roman"/>
                <w:sz w:val="28"/>
                <w:szCs w:val="28"/>
              </w:rPr>
              <w:t>, %;</w:t>
            </w:r>
            <w:proofErr w:type="gramEnd"/>
          </w:p>
        </w:tc>
      </w:tr>
      <w:tr w:rsidR="007F35E1" w:rsidRPr="003A5018" w:rsidTr="007F35E1">
        <w:tc>
          <w:tcPr>
            <w:tcW w:w="817" w:type="dxa"/>
          </w:tcPr>
          <w:p w:rsidR="007F35E1" w:rsidRPr="003A5018" w:rsidRDefault="007F35E1" w:rsidP="00A65BEF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F35E1" w:rsidRPr="00455B1B" w:rsidRDefault="007F35E1" w:rsidP="00A65BEF">
            <w:pPr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455B1B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W</w:t>
            </w:r>
          </w:p>
        </w:tc>
        <w:tc>
          <w:tcPr>
            <w:tcW w:w="356" w:type="dxa"/>
          </w:tcPr>
          <w:p w:rsidR="007F35E1" w:rsidRPr="00A82D4D" w:rsidRDefault="007F35E1" w:rsidP="00A65BEF">
            <w:pPr>
              <w:spacing w:after="12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82D4D"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7546" w:type="dxa"/>
          </w:tcPr>
          <w:p w:rsidR="007F35E1" w:rsidRPr="00A82D4D" w:rsidRDefault="007F35E1" w:rsidP="00A65BEF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A82D4D">
              <w:rPr>
                <w:rFonts w:ascii="Times New Roman" w:hAnsi="Times New Roman"/>
                <w:sz w:val="28"/>
                <w:szCs w:val="28"/>
              </w:rPr>
              <w:t>влажность сырья, %.</w:t>
            </w:r>
          </w:p>
        </w:tc>
      </w:tr>
    </w:tbl>
    <w:p w:rsidR="00DE5A88" w:rsidRDefault="00DE5A88" w:rsidP="00A65BEF">
      <w:pPr>
        <w:widowControl w:val="0"/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 w:rsidRPr="00911716">
        <w:rPr>
          <w:sz w:val="28"/>
          <w:szCs w:val="28"/>
        </w:rPr>
        <w:t xml:space="preserve">Допускается содержание суммы </w:t>
      </w:r>
      <w:proofErr w:type="spellStart"/>
      <w:r w:rsidRPr="00911716">
        <w:rPr>
          <w:sz w:val="28"/>
          <w:szCs w:val="28"/>
        </w:rPr>
        <w:t>флавоноидов</w:t>
      </w:r>
      <w:proofErr w:type="spellEnd"/>
      <w:r w:rsidRPr="00911716">
        <w:rPr>
          <w:sz w:val="28"/>
          <w:szCs w:val="28"/>
        </w:rPr>
        <w:t xml:space="preserve"> вычислять с использованием удельного показателя поглощения </w:t>
      </w:r>
      <w:r>
        <w:rPr>
          <w:sz w:val="28"/>
          <w:szCs w:val="28"/>
        </w:rPr>
        <w:t>комплекса рутина с хлоридом алюминия в спирте 70</w:t>
      </w:r>
      <w:r w:rsidR="00DF0465">
        <w:rPr>
          <w:sz w:val="28"/>
          <w:szCs w:val="28"/>
        </w:rPr>
        <w:t> </w:t>
      </w:r>
      <w:r w:rsidRPr="00911716">
        <w:rPr>
          <w:sz w:val="28"/>
          <w:szCs w:val="28"/>
        </w:rPr>
        <w:t>% по формуле</w:t>
      </w:r>
      <w:r w:rsidRPr="00911716">
        <w:rPr>
          <w:color w:val="000000"/>
          <w:sz w:val="28"/>
          <w:szCs w:val="28"/>
        </w:rPr>
        <w:t>:</w:t>
      </w:r>
    </w:p>
    <w:p w:rsidR="00205393" w:rsidRPr="003974EB" w:rsidRDefault="00117CB0" w:rsidP="00A65BEF">
      <w:pPr>
        <w:spacing w:line="360" w:lineRule="auto"/>
        <w:jc w:val="center"/>
        <w:rPr>
          <w:rFonts w:ascii="Cambria Math" w:hAnsi="Cambria Math"/>
          <w:color w:val="000000"/>
          <w:sz w:val="28"/>
          <w:szCs w:val="28"/>
          <w:lang w:val="en-US"/>
        </w:rPr>
      </w:pPr>
      <m:oMath>
        <m:r>
          <w:rPr>
            <w:rFonts w:ascii="Cambria Math" w:hAnsi="Cambria Math"/>
            <w:color w:val="000000"/>
            <w:sz w:val="28"/>
            <w:szCs w:val="28"/>
          </w:rPr>
          <m:t xml:space="preserve">X= 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A ∙ 25 ∙50 ∙ 100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248 ∙ a ∙ 10 ∙ (100-W)</m:t>
            </m:r>
          </m:den>
        </m:f>
      </m:oMath>
      <w:r w:rsidRPr="003974EB">
        <w:rPr>
          <w:rFonts w:ascii="Cambria Math" w:hAnsi="Cambria Math"/>
          <w:color w:val="000000"/>
          <w:sz w:val="28"/>
          <w:szCs w:val="28"/>
        </w:rPr>
        <w:t>,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284"/>
        <w:gridCol w:w="7900"/>
      </w:tblGrid>
      <w:tr w:rsidR="00F079AA" w:rsidTr="00F079AA">
        <w:trPr>
          <w:cantSplit/>
        </w:trPr>
        <w:tc>
          <w:tcPr>
            <w:tcW w:w="675" w:type="dxa"/>
            <w:hideMark/>
          </w:tcPr>
          <w:p w:rsidR="00F079AA" w:rsidRDefault="00F079AA" w:rsidP="00A65BEF">
            <w:pPr>
              <w:tabs>
                <w:tab w:val="left" w:pos="567"/>
              </w:tabs>
              <w:spacing w:after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где</w:t>
            </w:r>
          </w:p>
        </w:tc>
        <w:tc>
          <w:tcPr>
            <w:tcW w:w="709" w:type="dxa"/>
            <w:hideMark/>
          </w:tcPr>
          <w:p w:rsidR="00F079AA" w:rsidRPr="00AB2F1D" w:rsidRDefault="00F079AA" w:rsidP="00A65BEF">
            <w:pPr>
              <w:tabs>
                <w:tab w:val="left" w:pos="567"/>
              </w:tabs>
              <w:spacing w:after="120"/>
              <w:rPr>
                <w:rFonts w:asciiTheme="majorHAnsi" w:hAnsiTheme="majorHAnsi"/>
                <w:sz w:val="28"/>
                <w:szCs w:val="28"/>
                <w:vertAlign w:val="subscript"/>
                <w:lang w:val="en-US" w:eastAsia="en-US"/>
              </w:rPr>
            </w:pPr>
            <w:r w:rsidRPr="00AB2F1D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A</w:t>
            </w:r>
          </w:p>
        </w:tc>
        <w:tc>
          <w:tcPr>
            <w:tcW w:w="284" w:type="dxa"/>
            <w:hideMark/>
          </w:tcPr>
          <w:p w:rsidR="00F079AA" w:rsidRDefault="00F079AA" w:rsidP="00A65BEF">
            <w:pPr>
              <w:tabs>
                <w:tab w:val="left" w:pos="567"/>
              </w:tabs>
              <w:spacing w:after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900" w:type="dxa"/>
            <w:hideMark/>
          </w:tcPr>
          <w:p w:rsidR="00F079AA" w:rsidRDefault="00F079AA" w:rsidP="00A65BEF">
            <w:pPr>
              <w:tabs>
                <w:tab w:val="left" w:pos="567"/>
              </w:tabs>
              <w:spacing w:after="120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оптическая плотность испытуемого раствора;</w:t>
            </w:r>
          </w:p>
        </w:tc>
      </w:tr>
      <w:tr w:rsidR="00F079AA" w:rsidTr="00F079AA">
        <w:trPr>
          <w:cantSplit/>
        </w:trPr>
        <w:tc>
          <w:tcPr>
            <w:tcW w:w="675" w:type="dxa"/>
          </w:tcPr>
          <w:p w:rsidR="00F079AA" w:rsidRDefault="00F079AA" w:rsidP="00A65BEF">
            <w:pPr>
              <w:tabs>
                <w:tab w:val="left" w:pos="567"/>
              </w:tabs>
              <w:spacing w:after="120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hideMark/>
          </w:tcPr>
          <w:p w:rsidR="00F079AA" w:rsidRPr="00AB2F1D" w:rsidRDefault="00F079AA" w:rsidP="00A65BEF">
            <w:pPr>
              <w:tabs>
                <w:tab w:val="left" w:pos="567"/>
              </w:tabs>
              <w:spacing w:after="120"/>
              <w:rPr>
                <w:rFonts w:asciiTheme="majorHAnsi" w:hAnsiTheme="majorHAnsi"/>
                <w:sz w:val="28"/>
                <w:szCs w:val="28"/>
                <w:vertAlign w:val="subscript"/>
                <w:lang w:val="en-US" w:eastAsia="en-US"/>
              </w:rPr>
            </w:pPr>
            <w:r w:rsidRPr="00AB2F1D">
              <w:rPr>
                <w:rFonts w:asciiTheme="majorHAnsi" w:hAnsiTheme="majorHAnsi"/>
                <w:i/>
                <w:sz w:val="28"/>
                <w:szCs w:val="28"/>
              </w:rPr>
              <w:t>а</w:t>
            </w:r>
          </w:p>
        </w:tc>
        <w:tc>
          <w:tcPr>
            <w:tcW w:w="284" w:type="dxa"/>
            <w:hideMark/>
          </w:tcPr>
          <w:p w:rsidR="00F079AA" w:rsidRDefault="00F079AA" w:rsidP="00A65BEF">
            <w:pPr>
              <w:tabs>
                <w:tab w:val="left" w:pos="567"/>
              </w:tabs>
              <w:spacing w:after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900" w:type="dxa"/>
            <w:hideMark/>
          </w:tcPr>
          <w:p w:rsidR="00F079AA" w:rsidRDefault="00F079AA" w:rsidP="00A65BEF">
            <w:pPr>
              <w:tabs>
                <w:tab w:val="left" w:pos="567"/>
              </w:tabs>
              <w:spacing w:after="120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навеска сырья, г;</w:t>
            </w:r>
          </w:p>
        </w:tc>
      </w:tr>
      <w:tr w:rsidR="00F079AA" w:rsidTr="00F079AA">
        <w:trPr>
          <w:cantSplit/>
        </w:trPr>
        <w:tc>
          <w:tcPr>
            <w:tcW w:w="675" w:type="dxa"/>
          </w:tcPr>
          <w:p w:rsidR="00F079AA" w:rsidRDefault="00F079AA" w:rsidP="00A65BEF">
            <w:pPr>
              <w:tabs>
                <w:tab w:val="left" w:pos="567"/>
              </w:tabs>
              <w:spacing w:after="120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hideMark/>
          </w:tcPr>
          <w:p w:rsidR="00F079AA" w:rsidRPr="00AB2F1D" w:rsidRDefault="00F079AA" w:rsidP="00A65BEF">
            <w:pPr>
              <w:tabs>
                <w:tab w:val="left" w:pos="567"/>
              </w:tabs>
              <w:spacing w:after="120"/>
              <w:rPr>
                <w:rFonts w:asciiTheme="majorHAnsi" w:hAnsiTheme="majorHAnsi"/>
                <w:sz w:val="28"/>
                <w:szCs w:val="28"/>
                <w:lang w:eastAsia="en-US"/>
              </w:rPr>
            </w:pPr>
            <w:r w:rsidRPr="00AB2F1D">
              <w:rPr>
                <w:rFonts w:asciiTheme="majorHAnsi" w:hAnsiTheme="majorHAnsi"/>
                <w:sz w:val="28"/>
                <w:szCs w:val="28"/>
              </w:rPr>
              <w:t>248</w:t>
            </w:r>
          </w:p>
        </w:tc>
        <w:tc>
          <w:tcPr>
            <w:tcW w:w="284" w:type="dxa"/>
            <w:hideMark/>
          </w:tcPr>
          <w:p w:rsidR="00F079AA" w:rsidRDefault="00F079AA" w:rsidP="00A65BEF">
            <w:pPr>
              <w:tabs>
                <w:tab w:val="left" w:pos="567"/>
              </w:tabs>
              <w:spacing w:after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900" w:type="dxa"/>
            <w:hideMark/>
          </w:tcPr>
          <w:p w:rsidR="00F079AA" w:rsidRDefault="00F079AA" w:rsidP="00A65BEF">
            <w:pPr>
              <w:tabs>
                <w:tab w:val="left" w:pos="709"/>
                <w:tab w:val="left" w:pos="1134"/>
                <w:tab w:val="left" w:pos="1276"/>
              </w:tabs>
              <w:spacing w:after="120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удельный показатель поглощения комплекса рутина с алюминия хлоридом (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А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см</m:t>
                  </m:r>
                </m:sub>
                <m:sup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1%</m:t>
                  </m:r>
                </m:sup>
              </m:sSubSup>
            </m:oMath>
            <w:r>
              <w:rPr>
                <w:color w:val="000000"/>
                <w:sz w:val="28"/>
                <w:szCs w:val="28"/>
              </w:rPr>
              <w:t>);</w:t>
            </w:r>
          </w:p>
        </w:tc>
      </w:tr>
      <w:tr w:rsidR="00F079AA" w:rsidTr="00F079AA">
        <w:trPr>
          <w:cantSplit/>
        </w:trPr>
        <w:tc>
          <w:tcPr>
            <w:tcW w:w="675" w:type="dxa"/>
          </w:tcPr>
          <w:p w:rsidR="00F079AA" w:rsidRDefault="00F079AA" w:rsidP="00A65BEF">
            <w:pPr>
              <w:tabs>
                <w:tab w:val="left" w:pos="567"/>
              </w:tabs>
              <w:spacing w:after="120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hideMark/>
          </w:tcPr>
          <w:p w:rsidR="00F079AA" w:rsidRPr="00AB2F1D" w:rsidRDefault="00F079AA" w:rsidP="00A65BEF">
            <w:pPr>
              <w:tabs>
                <w:tab w:val="left" w:pos="567"/>
              </w:tabs>
              <w:spacing w:after="120"/>
              <w:rPr>
                <w:rFonts w:asciiTheme="majorHAnsi" w:hAnsiTheme="majorHAnsi"/>
                <w:i/>
                <w:sz w:val="28"/>
                <w:szCs w:val="28"/>
                <w:lang w:eastAsia="en-US"/>
              </w:rPr>
            </w:pPr>
            <w:r w:rsidRPr="00AB2F1D">
              <w:rPr>
                <w:rFonts w:asciiTheme="majorHAnsi" w:hAnsiTheme="majorHAnsi"/>
                <w:i/>
                <w:sz w:val="28"/>
                <w:szCs w:val="28"/>
              </w:rPr>
              <w:t>W</w:t>
            </w:r>
          </w:p>
        </w:tc>
        <w:tc>
          <w:tcPr>
            <w:tcW w:w="284" w:type="dxa"/>
            <w:hideMark/>
          </w:tcPr>
          <w:p w:rsidR="00F079AA" w:rsidRDefault="00F079AA" w:rsidP="00A65BEF">
            <w:pPr>
              <w:tabs>
                <w:tab w:val="left" w:pos="567"/>
              </w:tabs>
              <w:spacing w:after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900" w:type="dxa"/>
            <w:hideMark/>
          </w:tcPr>
          <w:p w:rsidR="00F079AA" w:rsidRDefault="00F079AA" w:rsidP="00A65BEF">
            <w:pPr>
              <w:tabs>
                <w:tab w:val="left" w:pos="567"/>
              </w:tabs>
              <w:spacing w:after="120"/>
              <w:rPr>
                <w:sz w:val="28"/>
                <w:szCs w:val="28"/>
                <w:lang w:eastAsia="en-US"/>
              </w:rPr>
            </w:pPr>
            <w:r w:rsidRPr="00F079AA">
              <w:rPr>
                <w:sz w:val="28"/>
                <w:szCs w:val="28"/>
              </w:rPr>
              <w:t>влажность сырья, %.</w:t>
            </w:r>
          </w:p>
        </w:tc>
      </w:tr>
    </w:tbl>
    <w:p w:rsidR="0066737B" w:rsidRPr="00D633F0" w:rsidRDefault="00205393" w:rsidP="00A65BEF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205393">
        <w:rPr>
          <w:b/>
          <w:i/>
          <w:sz w:val="28"/>
          <w:szCs w:val="28"/>
        </w:rPr>
        <w:t>Экстрактивные вещества.</w:t>
      </w:r>
      <w:r>
        <w:rPr>
          <w:sz w:val="28"/>
          <w:szCs w:val="28"/>
        </w:rPr>
        <w:t xml:space="preserve"> </w:t>
      </w:r>
      <w:r w:rsidR="00D633F0">
        <w:rPr>
          <w:sz w:val="28"/>
          <w:szCs w:val="28"/>
        </w:rPr>
        <w:t xml:space="preserve">Определение проводят в соответствии с ОФС «Определение содержания экстрактивных веществ в лекарственном растительном сырье и лекарственных </w:t>
      </w:r>
      <w:r w:rsidR="00FA2703">
        <w:rPr>
          <w:sz w:val="28"/>
          <w:szCs w:val="28"/>
        </w:rPr>
        <w:t>растительных препаратах» (метод </w:t>
      </w:r>
      <w:r w:rsidR="00D633F0">
        <w:rPr>
          <w:sz w:val="28"/>
          <w:szCs w:val="28"/>
        </w:rPr>
        <w:t>1, навеска сырья –</w:t>
      </w:r>
      <w:r w:rsidR="00FA2703">
        <w:rPr>
          <w:sz w:val="28"/>
          <w:szCs w:val="28"/>
        </w:rPr>
        <w:t xml:space="preserve"> 1,0 </w:t>
      </w:r>
      <w:r w:rsidR="00D633F0">
        <w:rPr>
          <w:sz w:val="28"/>
          <w:szCs w:val="28"/>
        </w:rPr>
        <w:t xml:space="preserve">г, </w:t>
      </w:r>
      <w:proofErr w:type="spellStart"/>
      <w:r w:rsidR="00D633F0">
        <w:rPr>
          <w:sz w:val="28"/>
          <w:szCs w:val="28"/>
        </w:rPr>
        <w:t>экстрагент</w:t>
      </w:r>
      <w:proofErr w:type="spellEnd"/>
      <w:r w:rsidR="00D633F0">
        <w:rPr>
          <w:sz w:val="28"/>
          <w:szCs w:val="28"/>
        </w:rPr>
        <w:t xml:space="preserve"> – вода).</w:t>
      </w:r>
    </w:p>
    <w:p w:rsidR="009C4C06" w:rsidRPr="009C4C06" w:rsidRDefault="009C4C06" w:rsidP="00A65BEF">
      <w:pPr>
        <w:spacing w:line="360" w:lineRule="auto"/>
        <w:ind w:firstLine="709"/>
        <w:jc w:val="both"/>
        <w:rPr>
          <w:sz w:val="28"/>
          <w:szCs w:val="28"/>
        </w:rPr>
      </w:pPr>
      <w:r w:rsidRPr="009C4C06">
        <w:rPr>
          <w:sz w:val="28"/>
          <w:szCs w:val="28"/>
        </w:rPr>
        <w:t>УПАКОВКА, МАРКИРОВКА И ПЕРЕВОЗКА</w:t>
      </w:r>
    </w:p>
    <w:p w:rsidR="00224683" w:rsidRPr="008A34BA" w:rsidRDefault="00224683" w:rsidP="00A65BEF">
      <w:pPr>
        <w:spacing w:line="360" w:lineRule="auto"/>
        <w:ind w:firstLine="709"/>
        <w:jc w:val="both"/>
        <w:rPr>
          <w:sz w:val="28"/>
          <w:szCs w:val="28"/>
        </w:rPr>
      </w:pPr>
      <w:r w:rsidRPr="008A34BA">
        <w:rPr>
          <w:sz w:val="28"/>
          <w:szCs w:val="28"/>
        </w:rPr>
        <w:t xml:space="preserve">В </w:t>
      </w:r>
      <w:r w:rsidR="00D633F0">
        <w:rPr>
          <w:sz w:val="28"/>
          <w:szCs w:val="28"/>
        </w:rPr>
        <w:t xml:space="preserve">соответствии с </w:t>
      </w:r>
      <w:r>
        <w:rPr>
          <w:sz w:val="28"/>
          <w:szCs w:val="28"/>
        </w:rPr>
        <w:t>ОФС</w:t>
      </w:r>
      <w:r>
        <w:rPr>
          <w:sz w:val="28"/>
          <w:szCs w:val="28"/>
          <w:lang w:val="en-US"/>
        </w:rPr>
        <w:t> </w:t>
      </w:r>
      <w:r w:rsidRPr="008A34BA">
        <w:rPr>
          <w:sz w:val="28"/>
          <w:szCs w:val="28"/>
        </w:rPr>
        <w:t xml:space="preserve">«Упаковка, маркировка и </w:t>
      </w:r>
      <w:r w:rsidR="003974EB">
        <w:rPr>
          <w:sz w:val="28"/>
          <w:szCs w:val="28"/>
        </w:rPr>
        <w:t>перевозка</w:t>
      </w:r>
      <w:r w:rsidRPr="008A34BA">
        <w:rPr>
          <w:sz w:val="28"/>
          <w:szCs w:val="28"/>
        </w:rPr>
        <w:t xml:space="preserve"> лекарственного растительного сырья и лекарственных растительных препаратов».</w:t>
      </w:r>
    </w:p>
    <w:p w:rsidR="009C4C06" w:rsidRPr="009C4C06" w:rsidRDefault="009C4C06" w:rsidP="00A65BEF">
      <w:pPr>
        <w:spacing w:line="360" w:lineRule="auto"/>
        <w:ind w:firstLine="709"/>
        <w:jc w:val="both"/>
        <w:rPr>
          <w:sz w:val="28"/>
          <w:szCs w:val="28"/>
        </w:rPr>
      </w:pPr>
      <w:r w:rsidRPr="009C4C06">
        <w:rPr>
          <w:sz w:val="28"/>
          <w:szCs w:val="28"/>
        </w:rPr>
        <w:t>ХРАНЕНИЕ</w:t>
      </w:r>
    </w:p>
    <w:p w:rsidR="00224683" w:rsidRPr="007A08BC" w:rsidRDefault="00224683" w:rsidP="00A65BEF">
      <w:pPr>
        <w:spacing w:line="360" w:lineRule="auto"/>
        <w:ind w:firstLine="709"/>
        <w:jc w:val="both"/>
        <w:rPr>
          <w:sz w:val="28"/>
          <w:szCs w:val="28"/>
        </w:rPr>
      </w:pPr>
      <w:r w:rsidRPr="008A34BA">
        <w:rPr>
          <w:sz w:val="28"/>
          <w:szCs w:val="28"/>
        </w:rPr>
        <w:t xml:space="preserve">В </w:t>
      </w:r>
      <w:r w:rsidR="00D633F0">
        <w:rPr>
          <w:sz w:val="28"/>
          <w:szCs w:val="28"/>
        </w:rPr>
        <w:t>соответствии с</w:t>
      </w:r>
      <w:r>
        <w:rPr>
          <w:sz w:val="28"/>
          <w:szCs w:val="28"/>
        </w:rPr>
        <w:t xml:space="preserve"> ОФС</w:t>
      </w:r>
      <w:r>
        <w:rPr>
          <w:sz w:val="28"/>
          <w:szCs w:val="28"/>
          <w:lang w:val="en-US"/>
        </w:rPr>
        <w:t> </w:t>
      </w:r>
      <w:r w:rsidRPr="008A34BA">
        <w:rPr>
          <w:sz w:val="28"/>
          <w:szCs w:val="28"/>
        </w:rPr>
        <w:t>«Хранение лекарственного растительного сырья и лекарственных растительных препаратов».</w:t>
      </w:r>
    </w:p>
    <w:sectPr w:rsidR="00224683" w:rsidRPr="007A08BC" w:rsidSect="00722E81">
      <w:headerReference w:type="default" r:id="rId10"/>
      <w:footerReference w:type="default" r:id="rId11"/>
      <w:footerReference w:type="first" r:id="rId12"/>
      <w:pgSz w:w="11905" w:h="16837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1D7" w:rsidRDefault="00DD61D7">
      <w:r>
        <w:separator/>
      </w:r>
    </w:p>
  </w:endnote>
  <w:endnote w:type="continuationSeparator" w:id="0">
    <w:p w:rsidR="00DD61D7" w:rsidRDefault="00DD6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687" w:rsidRPr="007A529C" w:rsidRDefault="00D574B8">
    <w:pPr>
      <w:pStyle w:val="af"/>
      <w:jc w:val="center"/>
      <w:rPr>
        <w:sz w:val="28"/>
        <w:szCs w:val="28"/>
      </w:rPr>
    </w:pPr>
    <w:r w:rsidRPr="007A529C">
      <w:rPr>
        <w:sz w:val="28"/>
        <w:szCs w:val="28"/>
      </w:rPr>
      <w:fldChar w:fldCharType="begin"/>
    </w:r>
    <w:r w:rsidR="00B45687" w:rsidRPr="007A529C">
      <w:rPr>
        <w:sz w:val="28"/>
        <w:szCs w:val="28"/>
      </w:rPr>
      <w:instrText xml:space="preserve"> PAGE   \* MERGEFORMAT </w:instrText>
    </w:r>
    <w:r w:rsidRPr="007A529C">
      <w:rPr>
        <w:sz w:val="28"/>
        <w:szCs w:val="28"/>
      </w:rPr>
      <w:fldChar w:fldCharType="separate"/>
    </w:r>
    <w:r w:rsidR="006114C2">
      <w:rPr>
        <w:noProof/>
        <w:sz w:val="28"/>
        <w:szCs w:val="28"/>
      </w:rPr>
      <w:t>9</w:t>
    </w:r>
    <w:r w:rsidRPr="007A529C">
      <w:rPr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687" w:rsidRPr="009228BE" w:rsidRDefault="00B45687" w:rsidP="009228BE">
    <w:pPr>
      <w:pStyle w:val="af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1D7" w:rsidRDefault="00DD61D7">
      <w:r>
        <w:separator/>
      </w:r>
    </w:p>
  </w:footnote>
  <w:footnote w:type="continuationSeparator" w:id="0">
    <w:p w:rsidR="00DD61D7" w:rsidRDefault="00DD61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687" w:rsidRPr="009228BE" w:rsidRDefault="00B45687" w:rsidP="009228BE">
    <w:pPr>
      <w:pStyle w:val="ad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EA6C73"/>
    <w:multiLevelType w:val="hybridMultilevel"/>
    <w:tmpl w:val="B9E4D8E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617ADF"/>
    <w:multiLevelType w:val="hybridMultilevel"/>
    <w:tmpl w:val="1F6E41C2"/>
    <w:lvl w:ilvl="0" w:tplc="58FC3A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5795AF0"/>
    <w:multiLevelType w:val="hybridMultilevel"/>
    <w:tmpl w:val="BB14A260"/>
    <w:lvl w:ilvl="0" w:tplc="820EC45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6">
    <w:nsid w:val="296D73BD"/>
    <w:multiLevelType w:val="singleLevel"/>
    <w:tmpl w:val="38F43386"/>
    <w:lvl w:ilvl="0">
      <w:start w:val="3"/>
      <w:numFmt w:val="decimal"/>
      <w:lvlText w:val="%1. "/>
      <w:legacy w:legacy="1" w:legacySpace="0" w:legacyIndent="283"/>
      <w:lvlJc w:val="left"/>
      <w:pPr>
        <w:ind w:left="3828" w:hanging="283"/>
      </w:pPr>
      <w:rPr>
        <w:rFonts w:cs="Times New Roman"/>
        <w:b w:val="0"/>
        <w:i w:val="0"/>
        <w:sz w:val="24"/>
      </w:rPr>
    </w:lvl>
  </w:abstractNum>
  <w:abstractNum w:abstractNumId="7">
    <w:nsid w:val="2F21360A"/>
    <w:multiLevelType w:val="hybridMultilevel"/>
    <w:tmpl w:val="1E8C4CE0"/>
    <w:lvl w:ilvl="0" w:tplc="31586A6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E8777E4"/>
    <w:multiLevelType w:val="hybridMultilevel"/>
    <w:tmpl w:val="6B88AE24"/>
    <w:lvl w:ilvl="0" w:tplc="F1B4305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409D0657"/>
    <w:multiLevelType w:val="singleLevel"/>
    <w:tmpl w:val="C37E5160"/>
    <w:lvl w:ilvl="0">
      <w:start w:val="2"/>
      <w:numFmt w:val="decimal"/>
      <w:lvlText w:val="%1. "/>
      <w:legacy w:legacy="1" w:legacySpace="0" w:legacyIndent="283"/>
      <w:lvlJc w:val="left"/>
      <w:pPr>
        <w:ind w:left="2578" w:hanging="283"/>
      </w:pPr>
      <w:rPr>
        <w:rFonts w:cs="Times New Roman"/>
        <w:b w:val="0"/>
        <w:i w:val="0"/>
        <w:sz w:val="24"/>
      </w:rPr>
    </w:lvl>
  </w:abstractNum>
  <w:abstractNum w:abstractNumId="10">
    <w:nsid w:val="4D851C2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BB901C6"/>
    <w:multiLevelType w:val="hybridMultilevel"/>
    <w:tmpl w:val="C54455FC"/>
    <w:lvl w:ilvl="0" w:tplc="053C2412">
      <w:start w:val="1"/>
      <w:numFmt w:val="decimal"/>
      <w:lvlText w:val="%1."/>
      <w:lvlJc w:val="left"/>
      <w:pPr>
        <w:ind w:left="3621" w:hanging="360"/>
      </w:pPr>
      <w:rPr>
        <w:rFonts w:ascii="Times New Roman" w:eastAsia="Times New Roman" w:hAnsi="Times New Roman" w:cs="Times New Roman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  <w:rPr>
        <w:rFonts w:cs="Times New Roman"/>
      </w:rPr>
    </w:lvl>
  </w:abstractNum>
  <w:abstractNum w:abstractNumId="12">
    <w:nsid w:val="5FF038F1"/>
    <w:multiLevelType w:val="hybridMultilevel"/>
    <w:tmpl w:val="B12090A4"/>
    <w:lvl w:ilvl="0" w:tplc="5C54965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9"/>
  </w:num>
  <w:num w:numId="6">
    <w:abstractNumId w:val="6"/>
  </w:num>
  <w:num w:numId="7">
    <w:abstractNumId w:val="12"/>
  </w:num>
  <w:num w:numId="8">
    <w:abstractNumId w:val="11"/>
  </w:num>
  <w:num w:numId="9">
    <w:abstractNumId w:val="4"/>
  </w:num>
  <w:num w:numId="10">
    <w:abstractNumId w:val="7"/>
  </w:num>
  <w:num w:numId="11">
    <w:abstractNumId w:val="3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hyphenationZone w:val="357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D3A"/>
    <w:rsid w:val="000001E5"/>
    <w:rsid w:val="0000564D"/>
    <w:rsid w:val="000118D0"/>
    <w:rsid w:val="0001499F"/>
    <w:rsid w:val="000232B4"/>
    <w:rsid w:val="00024062"/>
    <w:rsid w:val="00030BFB"/>
    <w:rsid w:val="00035B0C"/>
    <w:rsid w:val="000440B9"/>
    <w:rsid w:val="000445BC"/>
    <w:rsid w:val="000512E8"/>
    <w:rsid w:val="00052680"/>
    <w:rsid w:val="000533DC"/>
    <w:rsid w:val="0006085B"/>
    <w:rsid w:val="00063F2A"/>
    <w:rsid w:val="0006570E"/>
    <w:rsid w:val="00065E3A"/>
    <w:rsid w:val="0006691E"/>
    <w:rsid w:val="00067FD6"/>
    <w:rsid w:val="0007298B"/>
    <w:rsid w:val="000809D9"/>
    <w:rsid w:val="000809E3"/>
    <w:rsid w:val="00084E24"/>
    <w:rsid w:val="000947A8"/>
    <w:rsid w:val="00094B44"/>
    <w:rsid w:val="00095754"/>
    <w:rsid w:val="00095BB2"/>
    <w:rsid w:val="00097ED3"/>
    <w:rsid w:val="000A3702"/>
    <w:rsid w:val="000A43B0"/>
    <w:rsid w:val="000A5281"/>
    <w:rsid w:val="000A65C8"/>
    <w:rsid w:val="000A6FD4"/>
    <w:rsid w:val="000B4CD9"/>
    <w:rsid w:val="000C17C5"/>
    <w:rsid w:val="000C40EC"/>
    <w:rsid w:val="000C424F"/>
    <w:rsid w:val="000C5130"/>
    <w:rsid w:val="000C7308"/>
    <w:rsid w:val="000D2250"/>
    <w:rsid w:val="000D22ED"/>
    <w:rsid w:val="000D5E27"/>
    <w:rsid w:val="000E2065"/>
    <w:rsid w:val="000F01B6"/>
    <w:rsid w:val="000F1900"/>
    <w:rsid w:val="000F2B01"/>
    <w:rsid w:val="000F47DE"/>
    <w:rsid w:val="000F6C4E"/>
    <w:rsid w:val="0010521A"/>
    <w:rsid w:val="00110D18"/>
    <w:rsid w:val="0011179E"/>
    <w:rsid w:val="001138C2"/>
    <w:rsid w:val="00114331"/>
    <w:rsid w:val="00114C60"/>
    <w:rsid w:val="00117CB0"/>
    <w:rsid w:val="001270A3"/>
    <w:rsid w:val="00127373"/>
    <w:rsid w:val="00133F68"/>
    <w:rsid w:val="00134BE6"/>
    <w:rsid w:val="0013619B"/>
    <w:rsid w:val="00137EC9"/>
    <w:rsid w:val="00153A16"/>
    <w:rsid w:val="001545C0"/>
    <w:rsid w:val="001564A1"/>
    <w:rsid w:val="00160B26"/>
    <w:rsid w:val="001626F8"/>
    <w:rsid w:val="00164B1F"/>
    <w:rsid w:val="00167D0F"/>
    <w:rsid w:val="00171572"/>
    <w:rsid w:val="00171C5A"/>
    <w:rsid w:val="00175390"/>
    <w:rsid w:val="00181807"/>
    <w:rsid w:val="00183C8B"/>
    <w:rsid w:val="0018768B"/>
    <w:rsid w:val="00194E10"/>
    <w:rsid w:val="001A12A5"/>
    <w:rsid w:val="001A1C9A"/>
    <w:rsid w:val="001A4BA8"/>
    <w:rsid w:val="001A5EE4"/>
    <w:rsid w:val="001B2EB6"/>
    <w:rsid w:val="001C4121"/>
    <w:rsid w:val="001C73D3"/>
    <w:rsid w:val="001D1BFB"/>
    <w:rsid w:val="001D53A5"/>
    <w:rsid w:val="001F15CA"/>
    <w:rsid w:val="001F186B"/>
    <w:rsid w:val="001F5534"/>
    <w:rsid w:val="00205393"/>
    <w:rsid w:val="00206CC4"/>
    <w:rsid w:val="00214155"/>
    <w:rsid w:val="002167C0"/>
    <w:rsid w:val="00221C63"/>
    <w:rsid w:val="00224683"/>
    <w:rsid w:val="00227D1B"/>
    <w:rsid w:val="0024424F"/>
    <w:rsid w:val="0024597D"/>
    <w:rsid w:val="00253712"/>
    <w:rsid w:val="002602C3"/>
    <w:rsid w:val="00263C6C"/>
    <w:rsid w:val="00265073"/>
    <w:rsid w:val="00272941"/>
    <w:rsid w:val="002820EB"/>
    <w:rsid w:val="00286B6F"/>
    <w:rsid w:val="00291915"/>
    <w:rsid w:val="00293DBA"/>
    <w:rsid w:val="0029772A"/>
    <w:rsid w:val="002A1D4B"/>
    <w:rsid w:val="002A2470"/>
    <w:rsid w:val="002B09A4"/>
    <w:rsid w:val="002B42C0"/>
    <w:rsid w:val="002B5360"/>
    <w:rsid w:val="002C10A3"/>
    <w:rsid w:val="002C5CB4"/>
    <w:rsid w:val="002C707F"/>
    <w:rsid w:val="002D107E"/>
    <w:rsid w:val="002D4845"/>
    <w:rsid w:val="002D507A"/>
    <w:rsid w:val="002E0476"/>
    <w:rsid w:val="002E142C"/>
    <w:rsid w:val="002E1496"/>
    <w:rsid w:val="002E17C1"/>
    <w:rsid w:val="002E24DB"/>
    <w:rsid w:val="002E468E"/>
    <w:rsid w:val="002E658D"/>
    <w:rsid w:val="002F2971"/>
    <w:rsid w:val="002F51BF"/>
    <w:rsid w:val="0030442F"/>
    <w:rsid w:val="00304795"/>
    <w:rsid w:val="00320E7D"/>
    <w:rsid w:val="003219EF"/>
    <w:rsid w:val="00333DE7"/>
    <w:rsid w:val="00336AAE"/>
    <w:rsid w:val="00337110"/>
    <w:rsid w:val="00342488"/>
    <w:rsid w:val="00344D82"/>
    <w:rsid w:val="0034543A"/>
    <w:rsid w:val="00350D76"/>
    <w:rsid w:val="00350FCC"/>
    <w:rsid w:val="003616E4"/>
    <w:rsid w:val="00373705"/>
    <w:rsid w:val="00376000"/>
    <w:rsid w:val="0038227B"/>
    <w:rsid w:val="00387452"/>
    <w:rsid w:val="00392B81"/>
    <w:rsid w:val="00396170"/>
    <w:rsid w:val="003974EB"/>
    <w:rsid w:val="003B2E28"/>
    <w:rsid w:val="003C0324"/>
    <w:rsid w:val="003C1ACF"/>
    <w:rsid w:val="003D1DBF"/>
    <w:rsid w:val="003D2BC0"/>
    <w:rsid w:val="003D2EF7"/>
    <w:rsid w:val="003D515A"/>
    <w:rsid w:val="003D5D0D"/>
    <w:rsid w:val="003E5B49"/>
    <w:rsid w:val="003E799A"/>
    <w:rsid w:val="003F5B11"/>
    <w:rsid w:val="003F758E"/>
    <w:rsid w:val="00406A5C"/>
    <w:rsid w:val="0041513D"/>
    <w:rsid w:val="00415722"/>
    <w:rsid w:val="00415D6C"/>
    <w:rsid w:val="00422331"/>
    <w:rsid w:val="00427A72"/>
    <w:rsid w:val="00431195"/>
    <w:rsid w:val="00434E83"/>
    <w:rsid w:val="0043549C"/>
    <w:rsid w:val="00437000"/>
    <w:rsid w:val="00444836"/>
    <w:rsid w:val="004512FC"/>
    <w:rsid w:val="00451E37"/>
    <w:rsid w:val="00455B1B"/>
    <w:rsid w:val="00456E13"/>
    <w:rsid w:val="00460C98"/>
    <w:rsid w:val="00464BE2"/>
    <w:rsid w:val="00466E44"/>
    <w:rsid w:val="00470C6D"/>
    <w:rsid w:val="00472ED8"/>
    <w:rsid w:val="0048011A"/>
    <w:rsid w:val="00480AF8"/>
    <w:rsid w:val="004822A6"/>
    <w:rsid w:val="0048374E"/>
    <w:rsid w:val="00485505"/>
    <w:rsid w:val="00487ED6"/>
    <w:rsid w:val="004963A7"/>
    <w:rsid w:val="004B02A8"/>
    <w:rsid w:val="004B58DD"/>
    <w:rsid w:val="004B6797"/>
    <w:rsid w:val="004C06DF"/>
    <w:rsid w:val="004C61F0"/>
    <w:rsid w:val="004C634A"/>
    <w:rsid w:val="004C66BD"/>
    <w:rsid w:val="004C6A06"/>
    <w:rsid w:val="004C79AF"/>
    <w:rsid w:val="004D4BF2"/>
    <w:rsid w:val="004E6313"/>
    <w:rsid w:val="004E78B4"/>
    <w:rsid w:val="004F3136"/>
    <w:rsid w:val="005027E0"/>
    <w:rsid w:val="00506D9F"/>
    <w:rsid w:val="00507207"/>
    <w:rsid w:val="00507D8F"/>
    <w:rsid w:val="0051341A"/>
    <w:rsid w:val="0051618C"/>
    <w:rsid w:val="005168DB"/>
    <w:rsid w:val="00537721"/>
    <w:rsid w:val="0054312D"/>
    <w:rsid w:val="005454B1"/>
    <w:rsid w:val="00566D8E"/>
    <w:rsid w:val="0056782E"/>
    <w:rsid w:val="0057033B"/>
    <w:rsid w:val="005738DB"/>
    <w:rsid w:val="005857E9"/>
    <w:rsid w:val="005876B4"/>
    <w:rsid w:val="00593CBA"/>
    <w:rsid w:val="005A2898"/>
    <w:rsid w:val="005A76BB"/>
    <w:rsid w:val="005B0F05"/>
    <w:rsid w:val="005B141B"/>
    <w:rsid w:val="005B7725"/>
    <w:rsid w:val="005C1405"/>
    <w:rsid w:val="005D0ADC"/>
    <w:rsid w:val="005D2A07"/>
    <w:rsid w:val="005D4DBC"/>
    <w:rsid w:val="005E6844"/>
    <w:rsid w:val="005E6AAE"/>
    <w:rsid w:val="005F1402"/>
    <w:rsid w:val="005F553E"/>
    <w:rsid w:val="006050E8"/>
    <w:rsid w:val="00607810"/>
    <w:rsid w:val="00610729"/>
    <w:rsid w:val="006114C2"/>
    <w:rsid w:val="00613316"/>
    <w:rsid w:val="0061683A"/>
    <w:rsid w:val="00616DEC"/>
    <w:rsid w:val="00620927"/>
    <w:rsid w:val="00620A56"/>
    <w:rsid w:val="006246F4"/>
    <w:rsid w:val="00624837"/>
    <w:rsid w:val="00626471"/>
    <w:rsid w:val="00627D29"/>
    <w:rsid w:val="0063373D"/>
    <w:rsid w:val="00637C4F"/>
    <w:rsid w:val="0064458B"/>
    <w:rsid w:val="00646827"/>
    <w:rsid w:val="00650F55"/>
    <w:rsid w:val="00652B18"/>
    <w:rsid w:val="00652E84"/>
    <w:rsid w:val="00663A3A"/>
    <w:rsid w:val="0066737B"/>
    <w:rsid w:val="00667C5F"/>
    <w:rsid w:val="00670B47"/>
    <w:rsid w:val="0067214F"/>
    <w:rsid w:val="0067459D"/>
    <w:rsid w:val="00674654"/>
    <w:rsid w:val="00683A7C"/>
    <w:rsid w:val="00684173"/>
    <w:rsid w:val="00684581"/>
    <w:rsid w:val="00694B3B"/>
    <w:rsid w:val="00694ED9"/>
    <w:rsid w:val="006968E5"/>
    <w:rsid w:val="006B2349"/>
    <w:rsid w:val="006B4146"/>
    <w:rsid w:val="006B4F5A"/>
    <w:rsid w:val="006B579F"/>
    <w:rsid w:val="006B7935"/>
    <w:rsid w:val="006B7CB3"/>
    <w:rsid w:val="006C101D"/>
    <w:rsid w:val="006C3785"/>
    <w:rsid w:val="006D2E9C"/>
    <w:rsid w:val="006D39D9"/>
    <w:rsid w:val="006D7C6C"/>
    <w:rsid w:val="006E5BD5"/>
    <w:rsid w:val="006F0289"/>
    <w:rsid w:val="006F1C17"/>
    <w:rsid w:val="006F2BC3"/>
    <w:rsid w:val="007013D6"/>
    <w:rsid w:val="007032F7"/>
    <w:rsid w:val="00703F17"/>
    <w:rsid w:val="00707354"/>
    <w:rsid w:val="00707DCF"/>
    <w:rsid w:val="00711001"/>
    <w:rsid w:val="00711DFF"/>
    <w:rsid w:val="00712115"/>
    <w:rsid w:val="0071610E"/>
    <w:rsid w:val="007202BB"/>
    <w:rsid w:val="00722E81"/>
    <w:rsid w:val="00727C11"/>
    <w:rsid w:val="00735285"/>
    <w:rsid w:val="00737133"/>
    <w:rsid w:val="0074196E"/>
    <w:rsid w:val="00743CB6"/>
    <w:rsid w:val="007451E9"/>
    <w:rsid w:val="007529BD"/>
    <w:rsid w:val="00763922"/>
    <w:rsid w:val="007642A2"/>
    <w:rsid w:val="00764465"/>
    <w:rsid w:val="007809E9"/>
    <w:rsid w:val="0078657A"/>
    <w:rsid w:val="00790947"/>
    <w:rsid w:val="00796312"/>
    <w:rsid w:val="007A01E4"/>
    <w:rsid w:val="007A08BC"/>
    <w:rsid w:val="007A529C"/>
    <w:rsid w:val="007A687D"/>
    <w:rsid w:val="007A75A1"/>
    <w:rsid w:val="007B4535"/>
    <w:rsid w:val="007C7416"/>
    <w:rsid w:val="007D5B81"/>
    <w:rsid w:val="007D771F"/>
    <w:rsid w:val="007E7045"/>
    <w:rsid w:val="007F35E1"/>
    <w:rsid w:val="008000A4"/>
    <w:rsid w:val="008008FB"/>
    <w:rsid w:val="008057FB"/>
    <w:rsid w:val="008121A2"/>
    <w:rsid w:val="00820623"/>
    <w:rsid w:val="008230E2"/>
    <w:rsid w:val="00832118"/>
    <w:rsid w:val="008344A4"/>
    <w:rsid w:val="008375FA"/>
    <w:rsid w:val="0084160A"/>
    <w:rsid w:val="00841E41"/>
    <w:rsid w:val="0084386F"/>
    <w:rsid w:val="00843B0D"/>
    <w:rsid w:val="00857480"/>
    <w:rsid w:val="00862430"/>
    <w:rsid w:val="00863278"/>
    <w:rsid w:val="00870413"/>
    <w:rsid w:val="00870EFB"/>
    <w:rsid w:val="00872336"/>
    <w:rsid w:val="008856C4"/>
    <w:rsid w:val="008869F8"/>
    <w:rsid w:val="00887161"/>
    <w:rsid w:val="008A1669"/>
    <w:rsid w:val="008A1ED7"/>
    <w:rsid w:val="008A34BA"/>
    <w:rsid w:val="008A3CD3"/>
    <w:rsid w:val="008A56FE"/>
    <w:rsid w:val="008A6B30"/>
    <w:rsid w:val="008B7B96"/>
    <w:rsid w:val="008C2858"/>
    <w:rsid w:val="008C2BB6"/>
    <w:rsid w:val="008C3E71"/>
    <w:rsid w:val="008C4726"/>
    <w:rsid w:val="008D1EEF"/>
    <w:rsid w:val="008E19AB"/>
    <w:rsid w:val="008E6850"/>
    <w:rsid w:val="008E6DD9"/>
    <w:rsid w:val="0090359B"/>
    <w:rsid w:val="009073A2"/>
    <w:rsid w:val="00912114"/>
    <w:rsid w:val="00916272"/>
    <w:rsid w:val="009214B0"/>
    <w:rsid w:val="009228BE"/>
    <w:rsid w:val="00924016"/>
    <w:rsid w:val="00926DB6"/>
    <w:rsid w:val="00931AC0"/>
    <w:rsid w:val="00931FBC"/>
    <w:rsid w:val="0093546C"/>
    <w:rsid w:val="0093651A"/>
    <w:rsid w:val="009367FA"/>
    <w:rsid w:val="009418F1"/>
    <w:rsid w:val="009443A1"/>
    <w:rsid w:val="00945B46"/>
    <w:rsid w:val="009513B9"/>
    <w:rsid w:val="0095396F"/>
    <w:rsid w:val="00954C16"/>
    <w:rsid w:val="00960F4D"/>
    <w:rsid w:val="00965443"/>
    <w:rsid w:val="009654F7"/>
    <w:rsid w:val="00972712"/>
    <w:rsid w:val="00976FBA"/>
    <w:rsid w:val="00983915"/>
    <w:rsid w:val="00990580"/>
    <w:rsid w:val="00993638"/>
    <w:rsid w:val="00994669"/>
    <w:rsid w:val="00994ED3"/>
    <w:rsid w:val="00995D00"/>
    <w:rsid w:val="009A09D8"/>
    <w:rsid w:val="009A25B1"/>
    <w:rsid w:val="009A3ADB"/>
    <w:rsid w:val="009B12AC"/>
    <w:rsid w:val="009B2AEA"/>
    <w:rsid w:val="009B6256"/>
    <w:rsid w:val="009C4C06"/>
    <w:rsid w:val="009C6F06"/>
    <w:rsid w:val="009C7BE4"/>
    <w:rsid w:val="009D3A46"/>
    <w:rsid w:val="009D46DF"/>
    <w:rsid w:val="009D6D4A"/>
    <w:rsid w:val="009D776A"/>
    <w:rsid w:val="009E05FA"/>
    <w:rsid w:val="009E1336"/>
    <w:rsid w:val="009E403A"/>
    <w:rsid w:val="009E6736"/>
    <w:rsid w:val="009F26E5"/>
    <w:rsid w:val="009F2AA5"/>
    <w:rsid w:val="009F73D4"/>
    <w:rsid w:val="009F79F4"/>
    <w:rsid w:val="00A02097"/>
    <w:rsid w:val="00A02E6D"/>
    <w:rsid w:val="00A0341B"/>
    <w:rsid w:val="00A04B24"/>
    <w:rsid w:val="00A10195"/>
    <w:rsid w:val="00A12D3B"/>
    <w:rsid w:val="00A12F16"/>
    <w:rsid w:val="00A14FA9"/>
    <w:rsid w:val="00A20421"/>
    <w:rsid w:val="00A2124F"/>
    <w:rsid w:val="00A23027"/>
    <w:rsid w:val="00A2440F"/>
    <w:rsid w:val="00A26E42"/>
    <w:rsid w:val="00A365FB"/>
    <w:rsid w:val="00A40A7C"/>
    <w:rsid w:val="00A42E95"/>
    <w:rsid w:val="00A50BAA"/>
    <w:rsid w:val="00A5404E"/>
    <w:rsid w:val="00A64511"/>
    <w:rsid w:val="00A65AA0"/>
    <w:rsid w:val="00A65BEF"/>
    <w:rsid w:val="00A803EE"/>
    <w:rsid w:val="00A808C8"/>
    <w:rsid w:val="00A93866"/>
    <w:rsid w:val="00A93E6D"/>
    <w:rsid w:val="00A94963"/>
    <w:rsid w:val="00A955F0"/>
    <w:rsid w:val="00AA2EE8"/>
    <w:rsid w:val="00AA4EE3"/>
    <w:rsid w:val="00AA782C"/>
    <w:rsid w:val="00AB17A5"/>
    <w:rsid w:val="00AB2F1D"/>
    <w:rsid w:val="00AB63FC"/>
    <w:rsid w:val="00AB6583"/>
    <w:rsid w:val="00AB67A3"/>
    <w:rsid w:val="00AC1840"/>
    <w:rsid w:val="00AD1E20"/>
    <w:rsid w:val="00AD2AF6"/>
    <w:rsid w:val="00AD3853"/>
    <w:rsid w:val="00AD4990"/>
    <w:rsid w:val="00AD4AEF"/>
    <w:rsid w:val="00AE3F06"/>
    <w:rsid w:val="00AE4081"/>
    <w:rsid w:val="00AF3A32"/>
    <w:rsid w:val="00B13143"/>
    <w:rsid w:val="00B140E4"/>
    <w:rsid w:val="00B21530"/>
    <w:rsid w:val="00B2352B"/>
    <w:rsid w:val="00B23611"/>
    <w:rsid w:val="00B23EA1"/>
    <w:rsid w:val="00B3251B"/>
    <w:rsid w:val="00B3555A"/>
    <w:rsid w:val="00B36D0A"/>
    <w:rsid w:val="00B379A5"/>
    <w:rsid w:val="00B4088B"/>
    <w:rsid w:val="00B4357E"/>
    <w:rsid w:val="00B43D41"/>
    <w:rsid w:val="00B45687"/>
    <w:rsid w:val="00B479CC"/>
    <w:rsid w:val="00B50B2B"/>
    <w:rsid w:val="00B55F71"/>
    <w:rsid w:val="00B628A3"/>
    <w:rsid w:val="00B65314"/>
    <w:rsid w:val="00B6637D"/>
    <w:rsid w:val="00B66679"/>
    <w:rsid w:val="00B67096"/>
    <w:rsid w:val="00B73F3A"/>
    <w:rsid w:val="00B76097"/>
    <w:rsid w:val="00B80083"/>
    <w:rsid w:val="00B81ACA"/>
    <w:rsid w:val="00B835AD"/>
    <w:rsid w:val="00B86695"/>
    <w:rsid w:val="00B87B6A"/>
    <w:rsid w:val="00B9486F"/>
    <w:rsid w:val="00B97B75"/>
    <w:rsid w:val="00BB4156"/>
    <w:rsid w:val="00BB427B"/>
    <w:rsid w:val="00BB6E04"/>
    <w:rsid w:val="00BC0965"/>
    <w:rsid w:val="00BC295F"/>
    <w:rsid w:val="00BD7424"/>
    <w:rsid w:val="00BE2EEB"/>
    <w:rsid w:val="00BF02DE"/>
    <w:rsid w:val="00BF0B35"/>
    <w:rsid w:val="00BF0D1A"/>
    <w:rsid w:val="00BF6DF2"/>
    <w:rsid w:val="00C016EB"/>
    <w:rsid w:val="00C024BA"/>
    <w:rsid w:val="00C06DB6"/>
    <w:rsid w:val="00C10324"/>
    <w:rsid w:val="00C1076A"/>
    <w:rsid w:val="00C17E84"/>
    <w:rsid w:val="00C2020E"/>
    <w:rsid w:val="00C2116C"/>
    <w:rsid w:val="00C21602"/>
    <w:rsid w:val="00C2355F"/>
    <w:rsid w:val="00C23AFB"/>
    <w:rsid w:val="00C24EE9"/>
    <w:rsid w:val="00C3759A"/>
    <w:rsid w:val="00C37E00"/>
    <w:rsid w:val="00C42ED3"/>
    <w:rsid w:val="00C4477F"/>
    <w:rsid w:val="00C44FB8"/>
    <w:rsid w:val="00C4795E"/>
    <w:rsid w:val="00C47B41"/>
    <w:rsid w:val="00C5362F"/>
    <w:rsid w:val="00C562D9"/>
    <w:rsid w:val="00C60468"/>
    <w:rsid w:val="00C61E0D"/>
    <w:rsid w:val="00C650C8"/>
    <w:rsid w:val="00C74414"/>
    <w:rsid w:val="00C748C5"/>
    <w:rsid w:val="00C74B1B"/>
    <w:rsid w:val="00C76007"/>
    <w:rsid w:val="00C763E6"/>
    <w:rsid w:val="00C805D8"/>
    <w:rsid w:val="00C82C08"/>
    <w:rsid w:val="00C87E00"/>
    <w:rsid w:val="00C90B18"/>
    <w:rsid w:val="00C92487"/>
    <w:rsid w:val="00C935A6"/>
    <w:rsid w:val="00C95C03"/>
    <w:rsid w:val="00C97304"/>
    <w:rsid w:val="00CA0BED"/>
    <w:rsid w:val="00CA1A93"/>
    <w:rsid w:val="00CA755A"/>
    <w:rsid w:val="00CB1768"/>
    <w:rsid w:val="00CB3E4E"/>
    <w:rsid w:val="00CC176B"/>
    <w:rsid w:val="00CC7300"/>
    <w:rsid w:val="00CD02B1"/>
    <w:rsid w:val="00CD268A"/>
    <w:rsid w:val="00CD68A6"/>
    <w:rsid w:val="00CE1EC3"/>
    <w:rsid w:val="00CE6EDA"/>
    <w:rsid w:val="00CF18E2"/>
    <w:rsid w:val="00D04780"/>
    <w:rsid w:val="00D0511F"/>
    <w:rsid w:val="00D14311"/>
    <w:rsid w:val="00D31331"/>
    <w:rsid w:val="00D31E55"/>
    <w:rsid w:val="00D3431E"/>
    <w:rsid w:val="00D35295"/>
    <w:rsid w:val="00D465ED"/>
    <w:rsid w:val="00D50BAD"/>
    <w:rsid w:val="00D525DC"/>
    <w:rsid w:val="00D5723F"/>
    <w:rsid w:val="00D574B8"/>
    <w:rsid w:val="00D6241D"/>
    <w:rsid w:val="00D633F0"/>
    <w:rsid w:val="00D63E4D"/>
    <w:rsid w:val="00D71FF0"/>
    <w:rsid w:val="00D73CF0"/>
    <w:rsid w:val="00D754EE"/>
    <w:rsid w:val="00D76362"/>
    <w:rsid w:val="00D83713"/>
    <w:rsid w:val="00D83E05"/>
    <w:rsid w:val="00D85D27"/>
    <w:rsid w:val="00D90666"/>
    <w:rsid w:val="00D94311"/>
    <w:rsid w:val="00DA0D37"/>
    <w:rsid w:val="00DA2F5D"/>
    <w:rsid w:val="00DA4002"/>
    <w:rsid w:val="00DA5C09"/>
    <w:rsid w:val="00DB03E7"/>
    <w:rsid w:val="00DB0B82"/>
    <w:rsid w:val="00DB20C4"/>
    <w:rsid w:val="00DB44A3"/>
    <w:rsid w:val="00DB45D7"/>
    <w:rsid w:val="00DC5931"/>
    <w:rsid w:val="00DC5D82"/>
    <w:rsid w:val="00DD3C82"/>
    <w:rsid w:val="00DD61D7"/>
    <w:rsid w:val="00DE35CF"/>
    <w:rsid w:val="00DE3F25"/>
    <w:rsid w:val="00DE5A88"/>
    <w:rsid w:val="00DF023F"/>
    <w:rsid w:val="00DF0465"/>
    <w:rsid w:val="00DF068F"/>
    <w:rsid w:val="00DF08D0"/>
    <w:rsid w:val="00DF15F8"/>
    <w:rsid w:val="00DF7789"/>
    <w:rsid w:val="00DF7DB7"/>
    <w:rsid w:val="00E01B84"/>
    <w:rsid w:val="00E02BFC"/>
    <w:rsid w:val="00E06B2F"/>
    <w:rsid w:val="00E169D1"/>
    <w:rsid w:val="00E20B48"/>
    <w:rsid w:val="00E26B9C"/>
    <w:rsid w:val="00E27A87"/>
    <w:rsid w:val="00E35837"/>
    <w:rsid w:val="00E53FD9"/>
    <w:rsid w:val="00E548E9"/>
    <w:rsid w:val="00E57358"/>
    <w:rsid w:val="00E60058"/>
    <w:rsid w:val="00E671AA"/>
    <w:rsid w:val="00E718F4"/>
    <w:rsid w:val="00E72226"/>
    <w:rsid w:val="00E832E4"/>
    <w:rsid w:val="00E84AD3"/>
    <w:rsid w:val="00E84C39"/>
    <w:rsid w:val="00E850F5"/>
    <w:rsid w:val="00E95ECA"/>
    <w:rsid w:val="00EA3146"/>
    <w:rsid w:val="00EA36BB"/>
    <w:rsid w:val="00EA3A36"/>
    <w:rsid w:val="00EA67D3"/>
    <w:rsid w:val="00EB1960"/>
    <w:rsid w:val="00EB3EB1"/>
    <w:rsid w:val="00EB418F"/>
    <w:rsid w:val="00EC2D3A"/>
    <w:rsid w:val="00EC568E"/>
    <w:rsid w:val="00EC64CF"/>
    <w:rsid w:val="00ED01F5"/>
    <w:rsid w:val="00ED2DCE"/>
    <w:rsid w:val="00ED320A"/>
    <w:rsid w:val="00ED5341"/>
    <w:rsid w:val="00EE064B"/>
    <w:rsid w:val="00EE1646"/>
    <w:rsid w:val="00EE21A3"/>
    <w:rsid w:val="00EE2FFC"/>
    <w:rsid w:val="00EE603D"/>
    <w:rsid w:val="00EE6765"/>
    <w:rsid w:val="00EF2A7B"/>
    <w:rsid w:val="00EF3982"/>
    <w:rsid w:val="00EF700A"/>
    <w:rsid w:val="00F0126A"/>
    <w:rsid w:val="00F0568D"/>
    <w:rsid w:val="00F079AA"/>
    <w:rsid w:val="00F10BD7"/>
    <w:rsid w:val="00F13F62"/>
    <w:rsid w:val="00F146DE"/>
    <w:rsid w:val="00F153A3"/>
    <w:rsid w:val="00F21158"/>
    <w:rsid w:val="00F2420B"/>
    <w:rsid w:val="00F30208"/>
    <w:rsid w:val="00F339CB"/>
    <w:rsid w:val="00F429B3"/>
    <w:rsid w:val="00F450D6"/>
    <w:rsid w:val="00F45D5F"/>
    <w:rsid w:val="00F52735"/>
    <w:rsid w:val="00F53DD1"/>
    <w:rsid w:val="00F60C72"/>
    <w:rsid w:val="00F60F5C"/>
    <w:rsid w:val="00F624F7"/>
    <w:rsid w:val="00F632A6"/>
    <w:rsid w:val="00F67B9F"/>
    <w:rsid w:val="00F72C5D"/>
    <w:rsid w:val="00F75E57"/>
    <w:rsid w:val="00F7704A"/>
    <w:rsid w:val="00F7715D"/>
    <w:rsid w:val="00F80FB1"/>
    <w:rsid w:val="00F8170B"/>
    <w:rsid w:val="00F83FF2"/>
    <w:rsid w:val="00F87664"/>
    <w:rsid w:val="00F925CC"/>
    <w:rsid w:val="00FA01DB"/>
    <w:rsid w:val="00FA05AD"/>
    <w:rsid w:val="00FA2703"/>
    <w:rsid w:val="00FA2704"/>
    <w:rsid w:val="00FA2C0F"/>
    <w:rsid w:val="00FB1C44"/>
    <w:rsid w:val="00FB44FA"/>
    <w:rsid w:val="00FB48A9"/>
    <w:rsid w:val="00FB69F0"/>
    <w:rsid w:val="00FC6D05"/>
    <w:rsid w:val="00FD177D"/>
    <w:rsid w:val="00FD44D3"/>
    <w:rsid w:val="00FD4CA5"/>
    <w:rsid w:val="00FD622D"/>
    <w:rsid w:val="00FD70FA"/>
    <w:rsid w:val="00FD7A42"/>
    <w:rsid w:val="00FE1DEC"/>
    <w:rsid w:val="00FE63B7"/>
    <w:rsid w:val="00FE685A"/>
    <w:rsid w:val="00FF3FFC"/>
    <w:rsid w:val="00FF422E"/>
    <w:rsid w:val="00FF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DB03E7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820EB"/>
    <w:pPr>
      <w:keepNext/>
      <w:numPr>
        <w:numId w:val="1"/>
      </w:numPr>
      <w:tabs>
        <w:tab w:val="center" w:pos="4153"/>
        <w:tab w:val="right" w:pos="8306"/>
      </w:tabs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2820EB"/>
    <w:pPr>
      <w:keepNext/>
      <w:numPr>
        <w:ilvl w:val="1"/>
        <w:numId w:val="1"/>
      </w:numPr>
      <w:spacing w:before="120" w:line="360" w:lineRule="auto"/>
      <w:ind w:firstLine="72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2820EB"/>
    <w:pPr>
      <w:keepNext/>
      <w:numPr>
        <w:ilvl w:val="2"/>
        <w:numId w:val="1"/>
      </w:numPr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link w:val="40"/>
    <w:uiPriority w:val="99"/>
    <w:qFormat/>
    <w:rsid w:val="002820EB"/>
    <w:pPr>
      <w:keepNext/>
      <w:numPr>
        <w:ilvl w:val="3"/>
        <w:numId w:val="1"/>
      </w:numPr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2820EB"/>
    <w:pPr>
      <w:keepNext/>
      <w:numPr>
        <w:ilvl w:val="4"/>
        <w:numId w:val="1"/>
      </w:numPr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2820EB"/>
    <w:pPr>
      <w:keepNext/>
      <w:numPr>
        <w:ilvl w:val="5"/>
        <w:numId w:val="1"/>
      </w:numPr>
      <w:tabs>
        <w:tab w:val="center" w:pos="4153"/>
        <w:tab w:val="right" w:pos="8306"/>
      </w:tabs>
      <w:spacing w:line="360" w:lineRule="auto"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2820EB"/>
    <w:pPr>
      <w:keepNext/>
      <w:numPr>
        <w:ilvl w:val="6"/>
        <w:numId w:val="1"/>
      </w:numPr>
      <w:tabs>
        <w:tab w:val="center" w:pos="4470"/>
        <w:tab w:val="right" w:pos="8623"/>
      </w:tabs>
      <w:spacing w:line="360" w:lineRule="auto"/>
      <w:ind w:left="317" w:hanging="317"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9"/>
    <w:qFormat/>
    <w:rsid w:val="002820EB"/>
    <w:pPr>
      <w:keepNext/>
      <w:numPr>
        <w:ilvl w:val="7"/>
        <w:numId w:val="1"/>
      </w:numPr>
      <w:outlineLvl w:val="7"/>
    </w:pPr>
    <w:rPr>
      <w:sz w:val="32"/>
    </w:rPr>
  </w:style>
  <w:style w:type="paragraph" w:styleId="9">
    <w:name w:val="heading 9"/>
    <w:basedOn w:val="a"/>
    <w:next w:val="a"/>
    <w:link w:val="90"/>
    <w:uiPriority w:val="99"/>
    <w:qFormat/>
    <w:rsid w:val="002820EB"/>
    <w:pPr>
      <w:keepNext/>
      <w:numPr>
        <w:ilvl w:val="8"/>
        <w:numId w:val="1"/>
      </w:numPr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C384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link w:val="2"/>
    <w:uiPriority w:val="9"/>
    <w:semiHidden/>
    <w:rsid w:val="00DC3848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uiPriority w:val="9"/>
    <w:semiHidden/>
    <w:rsid w:val="00DC3848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uiPriority w:val="9"/>
    <w:semiHidden/>
    <w:rsid w:val="00DC3848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uiPriority w:val="9"/>
    <w:semiHidden/>
    <w:rsid w:val="00DC3848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uiPriority w:val="9"/>
    <w:semiHidden/>
    <w:rsid w:val="00DC3848"/>
    <w:rPr>
      <w:rFonts w:ascii="Calibri" w:eastAsia="Times New Roman" w:hAnsi="Calibri" w:cs="Times New Roman"/>
      <w:b/>
      <w:bCs/>
      <w:lang w:eastAsia="ar-SA"/>
    </w:rPr>
  </w:style>
  <w:style w:type="character" w:customStyle="1" w:styleId="70">
    <w:name w:val="Заголовок 7 Знак"/>
    <w:link w:val="7"/>
    <w:uiPriority w:val="9"/>
    <w:semiHidden/>
    <w:rsid w:val="00DC3848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80">
    <w:name w:val="Заголовок 8 Знак"/>
    <w:link w:val="8"/>
    <w:uiPriority w:val="9"/>
    <w:semiHidden/>
    <w:rsid w:val="00DC3848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link w:val="9"/>
    <w:uiPriority w:val="9"/>
    <w:semiHidden/>
    <w:rsid w:val="00DC3848"/>
    <w:rPr>
      <w:rFonts w:ascii="Cambria" w:eastAsia="Times New Roman" w:hAnsi="Cambria" w:cs="Times New Roman"/>
      <w:lang w:eastAsia="ar-SA"/>
    </w:rPr>
  </w:style>
  <w:style w:type="character" w:customStyle="1" w:styleId="WW8Num3z0">
    <w:name w:val="WW8Num3z0"/>
    <w:uiPriority w:val="99"/>
    <w:rsid w:val="002820EB"/>
    <w:rPr>
      <w:rFonts w:ascii="Symbol" w:hAnsi="Symbol"/>
    </w:rPr>
  </w:style>
  <w:style w:type="character" w:customStyle="1" w:styleId="WW8Num4z0">
    <w:name w:val="WW8Num4z0"/>
    <w:uiPriority w:val="99"/>
    <w:rsid w:val="002820EB"/>
    <w:rPr>
      <w:rFonts w:ascii="Symbol" w:hAnsi="Symbol"/>
    </w:rPr>
  </w:style>
  <w:style w:type="character" w:customStyle="1" w:styleId="WW8Num7z0">
    <w:name w:val="WW8Num7z0"/>
    <w:uiPriority w:val="99"/>
    <w:rsid w:val="002820EB"/>
    <w:rPr>
      <w:rFonts w:ascii="Symbol" w:hAnsi="Symbol"/>
    </w:rPr>
  </w:style>
  <w:style w:type="character" w:customStyle="1" w:styleId="WW8Num7z1">
    <w:name w:val="WW8Num7z1"/>
    <w:uiPriority w:val="99"/>
    <w:rsid w:val="002820EB"/>
    <w:rPr>
      <w:rFonts w:ascii="Courier New" w:hAnsi="Courier New"/>
    </w:rPr>
  </w:style>
  <w:style w:type="character" w:customStyle="1" w:styleId="WW8Num7z2">
    <w:name w:val="WW8Num7z2"/>
    <w:uiPriority w:val="99"/>
    <w:rsid w:val="002820EB"/>
    <w:rPr>
      <w:rFonts w:ascii="Wingdings" w:hAnsi="Wingdings"/>
    </w:rPr>
  </w:style>
  <w:style w:type="character" w:customStyle="1" w:styleId="11">
    <w:name w:val="Основной шрифт абзаца1"/>
    <w:uiPriority w:val="99"/>
    <w:rsid w:val="002820EB"/>
  </w:style>
  <w:style w:type="paragraph" w:customStyle="1" w:styleId="a3">
    <w:name w:val="Заголовок"/>
    <w:basedOn w:val="a"/>
    <w:next w:val="a4"/>
    <w:uiPriority w:val="99"/>
    <w:rsid w:val="002820E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2820EB"/>
    <w:rPr>
      <w:b/>
      <w:sz w:val="24"/>
    </w:rPr>
  </w:style>
  <w:style w:type="character" w:customStyle="1" w:styleId="a5">
    <w:name w:val="Основной текст Знак"/>
    <w:link w:val="a4"/>
    <w:uiPriority w:val="99"/>
    <w:semiHidden/>
    <w:rsid w:val="00DC3848"/>
    <w:rPr>
      <w:sz w:val="20"/>
      <w:szCs w:val="20"/>
      <w:lang w:eastAsia="ar-SA"/>
    </w:rPr>
  </w:style>
  <w:style w:type="paragraph" w:styleId="a6">
    <w:name w:val="List"/>
    <w:basedOn w:val="a4"/>
    <w:uiPriority w:val="99"/>
    <w:rsid w:val="002820EB"/>
    <w:rPr>
      <w:rFonts w:cs="Tahoma"/>
    </w:rPr>
  </w:style>
  <w:style w:type="paragraph" w:customStyle="1" w:styleId="12">
    <w:name w:val="Название1"/>
    <w:basedOn w:val="a"/>
    <w:uiPriority w:val="99"/>
    <w:rsid w:val="002820E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2820EB"/>
    <w:pPr>
      <w:suppressLineNumbers/>
    </w:pPr>
    <w:rPr>
      <w:rFonts w:cs="Tahoma"/>
    </w:rPr>
  </w:style>
  <w:style w:type="paragraph" w:customStyle="1" w:styleId="14">
    <w:name w:val="Название объекта1"/>
    <w:basedOn w:val="a"/>
    <w:next w:val="a"/>
    <w:uiPriority w:val="99"/>
    <w:rsid w:val="002820EB"/>
    <w:pPr>
      <w:tabs>
        <w:tab w:val="center" w:pos="4153"/>
        <w:tab w:val="right" w:pos="8306"/>
      </w:tabs>
      <w:spacing w:line="360" w:lineRule="auto"/>
      <w:jc w:val="right"/>
    </w:pPr>
    <w:rPr>
      <w:sz w:val="28"/>
    </w:rPr>
  </w:style>
  <w:style w:type="paragraph" w:customStyle="1" w:styleId="21">
    <w:name w:val="Основной текст с отступом 21"/>
    <w:basedOn w:val="a"/>
    <w:uiPriority w:val="99"/>
    <w:rsid w:val="002820EB"/>
    <w:pPr>
      <w:spacing w:line="360" w:lineRule="auto"/>
      <w:ind w:firstLine="708"/>
      <w:jc w:val="both"/>
    </w:pPr>
    <w:rPr>
      <w:sz w:val="28"/>
    </w:rPr>
  </w:style>
  <w:style w:type="paragraph" w:customStyle="1" w:styleId="31">
    <w:name w:val="Основной текст с отступом 31"/>
    <w:basedOn w:val="a"/>
    <w:uiPriority w:val="99"/>
    <w:rsid w:val="002820EB"/>
    <w:pPr>
      <w:spacing w:line="360" w:lineRule="auto"/>
      <w:ind w:firstLine="567"/>
    </w:pPr>
    <w:rPr>
      <w:sz w:val="28"/>
    </w:rPr>
  </w:style>
  <w:style w:type="paragraph" w:customStyle="1" w:styleId="FR2">
    <w:name w:val="FR2"/>
    <w:uiPriority w:val="99"/>
    <w:rsid w:val="002820EB"/>
    <w:pPr>
      <w:widowControl w:val="0"/>
      <w:suppressAutoHyphens/>
      <w:jc w:val="both"/>
    </w:pPr>
    <w:rPr>
      <w:sz w:val="16"/>
      <w:lang w:eastAsia="ar-SA"/>
    </w:rPr>
  </w:style>
  <w:style w:type="paragraph" w:styleId="a7">
    <w:name w:val="Title"/>
    <w:basedOn w:val="a"/>
    <w:next w:val="a8"/>
    <w:link w:val="a9"/>
    <w:uiPriority w:val="99"/>
    <w:qFormat/>
    <w:rsid w:val="002820EB"/>
    <w:pPr>
      <w:ind w:hanging="142"/>
      <w:jc w:val="center"/>
    </w:pPr>
    <w:rPr>
      <w:b/>
      <w:sz w:val="28"/>
      <w:u w:val="single"/>
    </w:rPr>
  </w:style>
  <w:style w:type="character" w:customStyle="1" w:styleId="a9">
    <w:name w:val="Название Знак"/>
    <w:link w:val="a7"/>
    <w:uiPriority w:val="10"/>
    <w:rsid w:val="00DC384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8">
    <w:name w:val="Subtitle"/>
    <w:basedOn w:val="a3"/>
    <w:next w:val="a4"/>
    <w:link w:val="aa"/>
    <w:uiPriority w:val="99"/>
    <w:qFormat/>
    <w:rsid w:val="002820EB"/>
    <w:pPr>
      <w:jc w:val="center"/>
    </w:pPr>
    <w:rPr>
      <w:i/>
      <w:iCs/>
    </w:rPr>
  </w:style>
  <w:style w:type="character" w:customStyle="1" w:styleId="aa">
    <w:name w:val="Подзаголовок Знак"/>
    <w:link w:val="a8"/>
    <w:uiPriority w:val="11"/>
    <w:rsid w:val="00DC3848"/>
    <w:rPr>
      <w:rFonts w:ascii="Cambria" w:eastAsia="Times New Roman" w:hAnsi="Cambria" w:cs="Times New Roman"/>
      <w:sz w:val="24"/>
      <w:szCs w:val="24"/>
      <w:lang w:eastAsia="ar-SA"/>
    </w:rPr>
  </w:style>
  <w:style w:type="paragraph" w:styleId="ab">
    <w:name w:val="Body Text Indent"/>
    <w:basedOn w:val="a"/>
    <w:link w:val="ac"/>
    <w:uiPriority w:val="99"/>
    <w:rsid w:val="002820EB"/>
    <w:pPr>
      <w:tabs>
        <w:tab w:val="center" w:pos="4153"/>
        <w:tab w:val="right" w:pos="8306"/>
      </w:tabs>
    </w:pPr>
    <w:rPr>
      <w:sz w:val="28"/>
    </w:rPr>
  </w:style>
  <w:style w:type="character" w:customStyle="1" w:styleId="ac">
    <w:name w:val="Основной текст с отступом Знак"/>
    <w:link w:val="ab"/>
    <w:uiPriority w:val="99"/>
    <w:semiHidden/>
    <w:rsid w:val="00DC3848"/>
    <w:rPr>
      <w:sz w:val="20"/>
      <w:szCs w:val="20"/>
      <w:lang w:eastAsia="ar-SA"/>
    </w:rPr>
  </w:style>
  <w:style w:type="paragraph" w:styleId="ad">
    <w:name w:val="header"/>
    <w:basedOn w:val="a"/>
    <w:link w:val="ae"/>
    <w:uiPriority w:val="99"/>
    <w:rsid w:val="002820E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737133"/>
    <w:rPr>
      <w:lang w:eastAsia="ar-SA" w:bidi="ar-SA"/>
    </w:rPr>
  </w:style>
  <w:style w:type="paragraph" w:styleId="af">
    <w:name w:val="footer"/>
    <w:basedOn w:val="a"/>
    <w:link w:val="af0"/>
    <w:uiPriority w:val="99"/>
    <w:rsid w:val="002820E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7A529C"/>
    <w:rPr>
      <w:lang w:eastAsia="ar-SA" w:bidi="ar-SA"/>
    </w:rPr>
  </w:style>
  <w:style w:type="paragraph" w:customStyle="1" w:styleId="af1">
    <w:name w:val="Содержимое таблицы"/>
    <w:basedOn w:val="a"/>
    <w:uiPriority w:val="99"/>
    <w:rsid w:val="002820EB"/>
    <w:pPr>
      <w:suppressLineNumbers/>
    </w:pPr>
  </w:style>
  <w:style w:type="paragraph" w:customStyle="1" w:styleId="af2">
    <w:name w:val="Заголовок таблицы"/>
    <w:basedOn w:val="af1"/>
    <w:uiPriority w:val="99"/>
    <w:rsid w:val="002820EB"/>
    <w:pPr>
      <w:jc w:val="center"/>
    </w:pPr>
    <w:rPr>
      <w:b/>
      <w:bCs/>
    </w:rPr>
  </w:style>
  <w:style w:type="paragraph" w:styleId="af3">
    <w:name w:val="Balloon Text"/>
    <w:basedOn w:val="a"/>
    <w:link w:val="af4"/>
    <w:uiPriority w:val="99"/>
    <w:semiHidden/>
    <w:rsid w:val="00FA2C0F"/>
    <w:rPr>
      <w:rFonts w:ascii="Tahoma" w:hAnsi="Tahoma"/>
      <w:sz w:val="16"/>
    </w:rPr>
  </w:style>
  <w:style w:type="character" w:customStyle="1" w:styleId="af4">
    <w:name w:val="Текст выноски Знак"/>
    <w:link w:val="af3"/>
    <w:uiPriority w:val="99"/>
    <w:semiHidden/>
    <w:locked/>
    <w:rsid w:val="00FA2C0F"/>
    <w:rPr>
      <w:rFonts w:ascii="Tahoma" w:hAnsi="Tahoma"/>
      <w:sz w:val="16"/>
      <w:lang w:eastAsia="ar-SA" w:bidi="ar-SA"/>
    </w:rPr>
  </w:style>
  <w:style w:type="paragraph" w:styleId="HTML">
    <w:name w:val="HTML Preformatted"/>
    <w:basedOn w:val="a"/>
    <w:link w:val="HTML0"/>
    <w:uiPriority w:val="99"/>
    <w:semiHidden/>
    <w:rsid w:val="009E05FA"/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semiHidden/>
    <w:locked/>
    <w:rsid w:val="009E05FA"/>
    <w:rPr>
      <w:rFonts w:ascii="Courier New" w:hAnsi="Courier New"/>
      <w:lang w:eastAsia="ar-SA" w:bidi="ar-SA"/>
    </w:rPr>
  </w:style>
  <w:style w:type="character" w:customStyle="1" w:styleId="15">
    <w:name w:val="Замещающий текст1"/>
    <w:uiPriority w:val="99"/>
    <w:semiHidden/>
    <w:rsid w:val="005A2898"/>
    <w:rPr>
      <w:color w:val="808080"/>
    </w:rPr>
  </w:style>
  <w:style w:type="paragraph" w:customStyle="1" w:styleId="16">
    <w:name w:val="Абзац списка1"/>
    <w:basedOn w:val="a"/>
    <w:uiPriority w:val="99"/>
    <w:rsid w:val="00C4477F"/>
    <w:pPr>
      <w:ind w:left="720"/>
      <w:contextualSpacing/>
    </w:pPr>
  </w:style>
  <w:style w:type="table" w:styleId="af5">
    <w:name w:val="Table Grid"/>
    <w:basedOn w:val="a1"/>
    <w:uiPriority w:val="99"/>
    <w:rsid w:val="00406A5C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annotation reference"/>
    <w:uiPriority w:val="99"/>
    <w:rsid w:val="00095BB2"/>
    <w:rPr>
      <w:rFonts w:cs="Times New Roman"/>
      <w:sz w:val="16"/>
    </w:rPr>
  </w:style>
  <w:style w:type="paragraph" w:styleId="af7">
    <w:name w:val="annotation text"/>
    <w:basedOn w:val="a"/>
    <w:link w:val="af8"/>
    <w:uiPriority w:val="99"/>
    <w:rsid w:val="00095BB2"/>
  </w:style>
  <w:style w:type="character" w:customStyle="1" w:styleId="af8">
    <w:name w:val="Текст примечания Знак"/>
    <w:link w:val="af7"/>
    <w:uiPriority w:val="99"/>
    <w:locked/>
    <w:rsid w:val="00095BB2"/>
    <w:rPr>
      <w:lang w:eastAsia="ar-SA" w:bidi="ar-SA"/>
    </w:rPr>
  </w:style>
  <w:style w:type="paragraph" w:styleId="af9">
    <w:name w:val="annotation subject"/>
    <w:basedOn w:val="af7"/>
    <w:next w:val="af7"/>
    <w:link w:val="afa"/>
    <w:uiPriority w:val="99"/>
    <w:rsid w:val="00095BB2"/>
    <w:rPr>
      <w:b/>
      <w:bCs/>
    </w:rPr>
  </w:style>
  <w:style w:type="character" w:customStyle="1" w:styleId="afa">
    <w:name w:val="Тема примечания Знак"/>
    <w:link w:val="af9"/>
    <w:uiPriority w:val="99"/>
    <w:locked/>
    <w:rsid w:val="00095BB2"/>
    <w:rPr>
      <w:b/>
      <w:lang w:eastAsia="ar-SA" w:bidi="ar-SA"/>
    </w:rPr>
  </w:style>
  <w:style w:type="character" w:styleId="afb">
    <w:name w:val="Placeholder Text"/>
    <w:uiPriority w:val="99"/>
    <w:semiHidden/>
    <w:rsid w:val="005E6AAE"/>
    <w:rPr>
      <w:rFonts w:cs="Times New Roman"/>
      <w:color w:val="808080"/>
    </w:rPr>
  </w:style>
  <w:style w:type="paragraph" w:styleId="22">
    <w:name w:val="Body Text Indent 2"/>
    <w:basedOn w:val="a"/>
    <w:link w:val="23"/>
    <w:uiPriority w:val="99"/>
    <w:rsid w:val="00EF398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locked/>
    <w:rsid w:val="00EF3982"/>
    <w:rPr>
      <w:rFonts w:cs="Times New Roman"/>
      <w:lang w:eastAsia="ar-SA" w:bidi="ar-SA"/>
    </w:rPr>
  </w:style>
  <w:style w:type="paragraph" w:styleId="afc">
    <w:name w:val="List Paragraph"/>
    <w:basedOn w:val="a"/>
    <w:uiPriority w:val="99"/>
    <w:qFormat/>
    <w:rsid w:val="000118D0"/>
    <w:pPr>
      <w:ind w:left="720"/>
      <w:contextualSpacing/>
    </w:pPr>
  </w:style>
  <w:style w:type="character" w:styleId="afd">
    <w:name w:val="Emphasis"/>
    <w:basedOn w:val="a0"/>
    <w:qFormat/>
    <w:locked/>
    <w:rsid w:val="00D7636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DB03E7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820EB"/>
    <w:pPr>
      <w:keepNext/>
      <w:numPr>
        <w:numId w:val="1"/>
      </w:numPr>
      <w:tabs>
        <w:tab w:val="center" w:pos="4153"/>
        <w:tab w:val="right" w:pos="8306"/>
      </w:tabs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2820EB"/>
    <w:pPr>
      <w:keepNext/>
      <w:numPr>
        <w:ilvl w:val="1"/>
        <w:numId w:val="1"/>
      </w:numPr>
      <w:spacing w:before="120" w:line="360" w:lineRule="auto"/>
      <w:ind w:firstLine="72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2820EB"/>
    <w:pPr>
      <w:keepNext/>
      <w:numPr>
        <w:ilvl w:val="2"/>
        <w:numId w:val="1"/>
      </w:numPr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link w:val="40"/>
    <w:uiPriority w:val="99"/>
    <w:qFormat/>
    <w:rsid w:val="002820EB"/>
    <w:pPr>
      <w:keepNext/>
      <w:numPr>
        <w:ilvl w:val="3"/>
        <w:numId w:val="1"/>
      </w:numPr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2820EB"/>
    <w:pPr>
      <w:keepNext/>
      <w:numPr>
        <w:ilvl w:val="4"/>
        <w:numId w:val="1"/>
      </w:numPr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2820EB"/>
    <w:pPr>
      <w:keepNext/>
      <w:numPr>
        <w:ilvl w:val="5"/>
        <w:numId w:val="1"/>
      </w:numPr>
      <w:tabs>
        <w:tab w:val="center" w:pos="4153"/>
        <w:tab w:val="right" w:pos="8306"/>
      </w:tabs>
      <w:spacing w:line="360" w:lineRule="auto"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2820EB"/>
    <w:pPr>
      <w:keepNext/>
      <w:numPr>
        <w:ilvl w:val="6"/>
        <w:numId w:val="1"/>
      </w:numPr>
      <w:tabs>
        <w:tab w:val="center" w:pos="4470"/>
        <w:tab w:val="right" w:pos="8623"/>
      </w:tabs>
      <w:spacing w:line="360" w:lineRule="auto"/>
      <w:ind w:left="317" w:hanging="317"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9"/>
    <w:qFormat/>
    <w:rsid w:val="002820EB"/>
    <w:pPr>
      <w:keepNext/>
      <w:numPr>
        <w:ilvl w:val="7"/>
        <w:numId w:val="1"/>
      </w:numPr>
      <w:outlineLvl w:val="7"/>
    </w:pPr>
    <w:rPr>
      <w:sz w:val="32"/>
    </w:rPr>
  </w:style>
  <w:style w:type="paragraph" w:styleId="9">
    <w:name w:val="heading 9"/>
    <w:basedOn w:val="a"/>
    <w:next w:val="a"/>
    <w:link w:val="90"/>
    <w:uiPriority w:val="99"/>
    <w:qFormat/>
    <w:rsid w:val="002820EB"/>
    <w:pPr>
      <w:keepNext/>
      <w:numPr>
        <w:ilvl w:val="8"/>
        <w:numId w:val="1"/>
      </w:numPr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C384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link w:val="2"/>
    <w:uiPriority w:val="9"/>
    <w:semiHidden/>
    <w:rsid w:val="00DC3848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uiPriority w:val="9"/>
    <w:semiHidden/>
    <w:rsid w:val="00DC3848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uiPriority w:val="9"/>
    <w:semiHidden/>
    <w:rsid w:val="00DC3848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uiPriority w:val="9"/>
    <w:semiHidden/>
    <w:rsid w:val="00DC3848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uiPriority w:val="9"/>
    <w:semiHidden/>
    <w:rsid w:val="00DC3848"/>
    <w:rPr>
      <w:rFonts w:ascii="Calibri" w:eastAsia="Times New Roman" w:hAnsi="Calibri" w:cs="Times New Roman"/>
      <w:b/>
      <w:bCs/>
      <w:lang w:eastAsia="ar-SA"/>
    </w:rPr>
  </w:style>
  <w:style w:type="character" w:customStyle="1" w:styleId="70">
    <w:name w:val="Заголовок 7 Знак"/>
    <w:link w:val="7"/>
    <w:uiPriority w:val="9"/>
    <w:semiHidden/>
    <w:rsid w:val="00DC3848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80">
    <w:name w:val="Заголовок 8 Знак"/>
    <w:link w:val="8"/>
    <w:uiPriority w:val="9"/>
    <w:semiHidden/>
    <w:rsid w:val="00DC3848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link w:val="9"/>
    <w:uiPriority w:val="9"/>
    <w:semiHidden/>
    <w:rsid w:val="00DC3848"/>
    <w:rPr>
      <w:rFonts w:ascii="Cambria" w:eastAsia="Times New Roman" w:hAnsi="Cambria" w:cs="Times New Roman"/>
      <w:lang w:eastAsia="ar-SA"/>
    </w:rPr>
  </w:style>
  <w:style w:type="character" w:customStyle="1" w:styleId="WW8Num3z0">
    <w:name w:val="WW8Num3z0"/>
    <w:uiPriority w:val="99"/>
    <w:rsid w:val="002820EB"/>
    <w:rPr>
      <w:rFonts w:ascii="Symbol" w:hAnsi="Symbol"/>
    </w:rPr>
  </w:style>
  <w:style w:type="character" w:customStyle="1" w:styleId="WW8Num4z0">
    <w:name w:val="WW8Num4z0"/>
    <w:uiPriority w:val="99"/>
    <w:rsid w:val="002820EB"/>
    <w:rPr>
      <w:rFonts w:ascii="Symbol" w:hAnsi="Symbol"/>
    </w:rPr>
  </w:style>
  <w:style w:type="character" w:customStyle="1" w:styleId="WW8Num7z0">
    <w:name w:val="WW8Num7z0"/>
    <w:uiPriority w:val="99"/>
    <w:rsid w:val="002820EB"/>
    <w:rPr>
      <w:rFonts w:ascii="Symbol" w:hAnsi="Symbol"/>
    </w:rPr>
  </w:style>
  <w:style w:type="character" w:customStyle="1" w:styleId="WW8Num7z1">
    <w:name w:val="WW8Num7z1"/>
    <w:uiPriority w:val="99"/>
    <w:rsid w:val="002820EB"/>
    <w:rPr>
      <w:rFonts w:ascii="Courier New" w:hAnsi="Courier New"/>
    </w:rPr>
  </w:style>
  <w:style w:type="character" w:customStyle="1" w:styleId="WW8Num7z2">
    <w:name w:val="WW8Num7z2"/>
    <w:uiPriority w:val="99"/>
    <w:rsid w:val="002820EB"/>
    <w:rPr>
      <w:rFonts w:ascii="Wingdings" w:hAnsi="Wingdings"/>
    </w:rPr>
  </w:style>
  <w:style w:type="character" w:customStyle="1" w:styleId="11">
    <w:name w:val="Основной шрифт абзаца1"/>
    <w:uiPriority w:val="99"/>
    <w:rsid w:val="002820EB"/>
  </w:style>
  <w:style w:type="paragraph" w:customStyle="1" w:styleId="a3">
    <w:name w:val="Заголовок"/>
    <w:basedOn w:val="a"/>
    <w:next w:val="a4"/>
    <w:uiPriority w:val="99"/>
    <w:rsid w:val="002820E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2820EB"/>
    <w:rPr>
      <w:b/>
      <w:sz w:val="24"/>
    </w:rPr>
  </w:style>
  <w:style w:type="character" w:customStyle="1" w:styleId="a5">
    <w:name w:val="Основной текст Знак"/>
    <w:link w:val="a4"/>
    <w:uiPriority w:val="99"/>
    <w:semiHidden/>
    <w:rsid w:val="00DC3848"/>
    <w:rPr>
      <w:sz w:val="20"/>
      <w:szCs w:val="20"/>
      <w:lang w:eastAsia="ar-SA"/>
    </w:rPr>
  </w:style>
  <w:style w:type="paragraph" w:styleId="a6">
    <w:name w:val="List"/>
    <w:basedOn w:val="a4"/>
    <w:uiPriority w:val="99"/>
    <w:rsid w:val="002820EB"/>
    <w:rPr>
      <w:rFonts w:cs="Tahoma"/>
    </w:rPr>
  </w:style>
  <w:style w:type="paragraph" w:customStyle="1" w:styleId="12">
    <w:name w:val="Название1"/>
    <w:basedOn w:val="a"/>
    <w:uiPriority w:val="99"/>
    <w:rsid w:val="002820E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2820EB"/>
    <w:pPr>
      <w:suppressLineNumbers/>
    </w:pPr>
    <w:rPr>
      <w:rFonts w:cs="Tahoma"/>
    </w:rPr>
  </w:style>
  <w:style w:type="paragraph" w:customStyle="1" w:styleId="14">
    <w:name w:val="Название объекта1"/>
    <w:basedOn w:val="a"/>
    <w:next w:val="a"/>
    <w:uiPriority w:val="99"/>
    <w:rsid w:val="002820EB"/>
    <w:pPr>
      <w:tabs>
        <w:tab w:val="center" w:pos="4153"/>
        <w:tab w:val="right" w:pos="8306"/>
      </w:tabs>
      <w:spacing w:line="360" w:lineRule="auto"/>
      <w:jc w:val="right"/>
    </w:pPr>
    <w:rPr>
      <w:sz w:val="28"/>
    </w:rPr>
  </w:style>
  <w:style w:type="paragraph" w:customStyle="1" w:styleId="21">
    <w:name w:val="Основной текст с отступом 21"/>
    <w:basedOn w:val="a"/>
    <w:uiPriority w:val="99"/>
    <w:rsid w:val="002820EB"/>
    <w:pPr>
      <w:spacing w:line="360" w:lineRule="auto"/>
      <w:ind w:firstLine="708"/>
      <w:jc w:val="both"/>
    </w:pPr>
    <w:rPr>
      <w:sz w:val="28"/>
    </w:rPr>
  </w:style>
  <w:style w:type="paragraph" w:customStyle="1" w:styleId="31">
    <w:name w:val="Основной текст с отступом 31"/>
    <w:basedOn w:val="a"/>
    <w:uiPriority w:val="99"/>
    <w:rsid w:val="002820EB"/>
    <w:pPr>
      <w:spacing w:line="360" w:lineRule="auto"/>
      <w:ind w:firstLine="567"/>
    </w:pPr>
    <w:rPr>
      <w:sz w:val="28"/>
    </w:rPr>
  </w:style>
  <w:style w:type="paragraph" w:customStyle="1" w:styleId="FR2">
    <w:name w:val="FR2"/>
    <w:uiPriority w:val="99"/>
    <w:rsid w:val="002820EB"/>
    <w:pPr>
      <w:widowControl w:val="0"/>
      <w:suppressAutoHyphens/>
      <w:jc w:val="both"/>
    </w:pPr>
    <w:rPr>
      <w:sz w:val="16"/>
      <w:lang w:eastAsia="ar-SA"/>
    </w:rPr>
  </w:style>
  <w:style w:type="paragraph" w:styleId="a7">
    <w:name w:val="Title"/>
    <w:basedOn w:val="a"/>
    <w:next w:val="a8"/>
    <w:link w:val="a9"/>
    <w:uiPriority w:val="99"/>
    <w:qFormat/>
    <w:rsid w:val="002820EB"/>
    <w:pPr>
      <w:ind w:hanging="142"/>
      <w:jc w:val="center"/>
    </w:pPr>
    <w:rPr>
      <w:b/>
      <w:sz w:val="28"/>
      <w:u w:val="single"/>
    </w:rPr>
  </w:style>
  <w:style w:type="character" w:customStyle="1" w:styleId="a9">
    <w:name w:val="Название Знак"/>
    <w:link w:val="a7"/>
    <w:uiPriority w:val="10"/>
    <w:rsid w:val="00DC384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8">
    <w:name w:val="Subtitle"/>
    <w:basedOn w:val="a3"/>
    <w:next w:val="a4"/>
    <w:link w:val="aa"/>
    <w:uiPriority w:val="99"/>
    <w:qFormat/>
    <w:rsid w:val="002820EB"/>
    <w:pPr>
      <w:jc w:val="center"/>
    </w:pPr>
    <w:rPr>
      <w:i/>
      <w:iCs/>
    </w:rPr>
  </w:style>
  <w:style w:type="character" w:customStyle="1" w:styleId="aa">
    <w:name w:val="Подзаголовок Знак"/>
    <w:link w:val="a8"/>
    <w:uiPriority w:val="11"/>
    <w:rsid w:val="00DC3848"/>
    <w:rPr>
      <w:rFonts w:ascii="Cambria" w:eastAsia="Times New Roman" w:hAnsi="Cambria" w:cs="Times New Roman"/>
      <w:sz w:val="24"/>
      <w:szCs w:val="24"/>
      <w:lang w:eastAsia="ar-SA"/>
    </w:rPr>
  </w:style>
  <w:style w:type="paragraph" w:styleId="ab">
    <w:name w:val="Body Text Indent"/>
    <w:basedOn w:val="a"/>
    <w:link w:val="ac"/>
    <w:uiPriority w:val="99"/>
    <w:rsid w:val="002820EB"/>
    <w:pPr>
      <w:tabs>
        <w:tab w:val="center" w:pos="4153"/>
        <w:tab w:val="right" w:pos="8306"/>
      </w:tabs>
    </w:pPr>
    <w:rPr>
      <w:sz w:val="28"/>
    </w:rPr>
  </w:style>
  <w:style w:type="character" w:customStyle="1" w:styleId="ac">
    <w:name w:val="Основной текст с отступом Знак"/>
    <w:link w:val="ab"/>
    <w:uiPriority w:val="99"/>
    <w:semiHidden/>
    <w:rsid w:val="00DC3848"/>
    <w:rPr>
      <w:sz w:val="20"/>
      <w:szCs w:val="20"/>
      <w:lang w:eastAsia="ar-SA"/>
    </w:rPr>
  </w:style>
  <w:style w:type="paragraph" w:styleId="ad">
    <w:name w:val="header"/>
    <w:basedOn w:val="a"/>
    <w:link w:val="ae"/>
    <w:uiPriority w:val="99"/>
    <w:rsid w:val="002820E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737133"/>
    <w:rPr>
      <w:lang w:eastAsia="ar-SA" w:bidi="ar-SA"/>
    </w:rPr>
  </w:style>
  <w:style w:type="paragraph" w:styleId="af">
    <w:name w:val="footer"/>
    <w:basedOn w:val="a"/>
    <w:link w:val="af0"/>
    <w:uiPriority w:val="99"/>
    <w:rsid w:val="002820E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7A529C"/>
    <w:rPr>
      <w:lang w:eastAsia="ar-SA" w:bidi="ar-SA"/>
    </w:rPr>
  </w:style>
  <w:style w:type="paragraph" w:customStyle="1" w:styleId="af1">
    <w:name w:val="Содержимое таблицы"/>
    <w:basedOn w:val="a"/>
    <w:uiPriority w:val="99"/>
    <w:rsid w:val="002820EB"/>
    <w:pPr>
      <w:suppressLineNumbers/>
    </w:pPr>
  </w:style>
  <w:style w:type="paragraph" w:customStyle="1" w:styleId="af2">
    <w:name w:val="Заголовок таблицы"/>
    <w:basedOn w:val="af1"/>
    <w:uiPriority w:val="99"/>
    <w:rsid w:val="002820EB"/>
    <w:pPr>
      <w:jc w:val="center"/>
    </w:pPr>
    <w:rPr>
      <w:b/>
      <w:bCs/>
    </w:rPr>
  </w:style>
  <w:style w:type="paragraph" w:styleId="af3">
    <w:name w:val="Balloon Text"/>
    <w:basedOn w:val="a"/>
    <w:link w:val="af4"/>
    <w:uiPriority w:val="99"/>
    <w:semiHidden/>
    <w:rsid w:val="00FA2C0F"/>
    <w:rPr>
      <w:rFonts w:ascii="Tahoma" w:hAnsi="Tahoma"/>
      <w:sz w:val="16"/>
    </w:rPr>
  </w:style>
  <w:style w:type="character" w:customStyle="1" w:styleId="af4">
    <w:name w:val="Текст выноски Знак"/>
    <w:link w:val="af3"/>
    <w:uiPriority w:val="99"/>
    <w:semiHidden/>
    <w:locked/>
    <w:rsid w:val="00FA2C0F"/>
    <w:rPr>
      <w:rFonts w:ascii="Tahoma" w:hAnsi="Tahoma"/>
      <w:sz w:val="16"/>
      <w:lang w:eastAsia="ar-SA" w:bidi="ar-SA"/>
    </w:rPr>
  </w:style>
  <w:style w:type="paragraph" w:styleId="HTML">
    <w:name w:val="HTML Preformatted"/>
    <w:basedOn w:val="a"/>
    <w:link w:val="HTML0"/>
    <w:uiPriority w:val="99"/>
    <w:semiHidden/>
    <w:rsid w:val="009E05FA"/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semiHidden/>
    <w:locked/>
    <w:rsid w:val="009E05FA"/>
    <w:rPr>
      <w:rFonts w:ascii="Courier New" w:hAnsi="Courier New"/>
      <w:lang w:eastAsia="ar-SA" w:bidi="ar-SA"/>
    </w:rPr>
  </w:style>
  <w:style w:type="character" w:customStyle="1" w:styleId="15">
    <w:name w:val="Замещающий текст1"/>
    <w:uiPriority w:val="99"/>
    <w:semiHidden/>
    <w:rsid w:val="005A2898"/>
    <w:rPr>
      <w:color w:val="808080"/>
    </w:rPr>
  </w:style>
  <w:style w:type="paragraph" w:customStyle="1" w:styleId="16">
    <w:name w:val="Абзац списка1"/>
    <w:basedOn w:val="a"/>
    <w:uiPriority w:val="99"/>
    <w:rsid w:val="00C4477F"/>
    <w:pPr>
      <w:ind w:left="720"/>
      <w:contextualSpacing/>
    </w:pPr>
  </w:style>
  <w:style w:type="table" w:styleId="af5">
    <w:name w:val="Table Grid"/>
    <w:basedOn w:val="a1"/>
    <w:uiPriority w:val="99"/>
    <w:rsid w:val="00406A5C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annotation reference"/>
    <w:uiPriority w:val="99"/>
    <w:rsid w:val="00095BB2"/>
    <w:rPr>
      <w:rFonts w:cs="Times New Roman"/>
      <w:sz w:val="16"/>
    </w:rPr>
  </w:style>
  <w:style w:type="paragraph" w:styleId="af7">
    <w:name w:val="annotation text"/>
    <w:basedOn w:val="a"/>
    <w:link w:val="af8"/>
    <w:uiPriority w:val="99"/>
    <w:rsid w:val="00095BB2"/>
  </w:style>
  <w:style w:type="character" w:customStyle="1" w:styleId="af8">
    <w:name w:val="Текст примечания Знак"/>
    <w:link w:val="af7"/>
    <w:uiPriority w:val="99"/>
    <w:locked/>
    <w:rsid w:val="00095BB2"/>
    <w:rPr>
      <w:lang w:eastAsia="ar-SA" w:bidi="ar-SA"/>
    </w:rPr>
  </w:style>
  <w:style w:type="paragraph" w:styleId="af9">
    <w:name w:val="annotation subject"/>
    <w:basedOn w:val="af7"/>
    <w:next w:val="af7"/>
    <w:link w:val="afa"/>
    <w:uiPriority w:val="99"/>
    <w:rsid w:val="00095BB2"/>
    <w:rPr>
      <w:b/>
      <w:bCs/>
    </w:rPr>
  </w:style>
  <w:style w:type="character" w:customStyle="1" w:styleId="afa">
    <w:name w:val="Тема примечания Знак"/>
    <w:link w:val="af9"/>
    <w:uiPriority w:val="99"/>
    <w:locked/>
    <w:rsid w:val="00095BB2"/>
    <w:rPr>
      <w:b/>
      <w:lang w:eastAsia="ar-SA" w:bidi="ar-SA"/>
    </w:rPr>
  </w:style>
  <w:style w:type="character" w:styleId="afb">
    <w:name w:val="Placeholder Text"/>
    <w:uiPriority w:val="99"/>
    <w:semiHidden/>
    <w:rsid w:val="005E6AAE"/>
    <w:rPr>
      <w:rFonts w:cs="Times New Roman"/>
      <w:color w:val="808080"/>
    </w:rPr>
  </w:style>
  <w:style w:type="paragraph" w:styleId="22">
    <w:name w:val="Body Text Indent 2"/>
    <w:basedOn w:val="a"/>
    <w:link w:val="23"/>
    <w:uiPriority w:val="99"/>
    <w:rsid w:val="00EF398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locked/>
    <w:rsid w:val="00EF3982"/>
    <w:rPr>
      <w:rFonts w:cs="Times New Roman"/>
      <w:lang w:eastAsia="ar-SA" w:bidi="ar-SA"/>
    </w:rPr>
  </w:style>
  <w:style w:type="paragraph" w:styleId="afc">
    <w:name w:val="List Paragraph"/>
    <w:basedOn w:val="a"/>
    <w:uiPriority w:val="99"/>
    <w:qFormat/>
    <w:rsid w:val="000118D0"/>
    <w:pPr>
      <w:ind w:left="720"/>
      <w:contextualSpacing/>
    </w:pPr>
  </w:style>
  <w:style w:type="character" w:styleId="afd">
    <w:name w:val="Emphasis"/>
    <w:basedOn w:val="a0"/>
    <w:qFormat/>
    <w:locked/>
    <w:rsid w:val="00D763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9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77DE0-DA3F-40DD-8BFC-46AB8EB53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9</Pages>
  <Words>1979</Words>
  <Characters>11282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Качественные реакции</vt:lpstr>
    </vt:vector>
  </TitlesOfParts>
  <Company>''НЦЭСМП'' Министерства здравоохранения</Company>
  <LinksUpToDate>false</LinksUpToDate>
  <CharactersWithSpaces>13235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Качественные реакции</dc:title>
  <dc:creator>Анна Владимировна Куркина</dc:creator>
  <cp:lastModifiedBy>Yarutkin</cp:lastModifiedBy>
  <cp:revision>19</cp:revision>
  <cp:lastPrinted>2024-02-20T12:03:00Z</cp:lastPrinted>
  <dcterms:created xsi:type="dcterms:W3CDTF">2023-08-14T14:36:00Z</dcterms:created>
  <dcterms:modified xsi:type="dcterms:W3CDTF">2024-03-04T15:09:00Z</dcterms:modified>
</cp:coreProperties>
</file>