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55" w:rsidRPr="00312155" w:rsidRDefault="00312155" w:rsidP="00312155">
      <w:pPr>
        <w:widowControl/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  <w:r w:rsidRPr="0031215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312155" w:rsidRPr="00312155" w:rsidRDefault="00312155" w:rsidP="00312155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12155" w:rsidRPr="00312155" w:rsidRDefault="00312155" w:rsidP="00312155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12155" w:rsidRPr="00312155" w:rsidRDefault="00312155" w:rsidP="00312155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12155" w:rsidRPr="00312155" w:rsidRDefault="00312155" w:rsidP="00312155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215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2155" w:rsidRPr="004B3795" w:rsidTr="00146E4F">
        <w:tc>
          <w:tcPr>
            <w:tcW w:w="9356" w:type="dxa"/>
          </w:tcPr>
          <w:p w:rsidR="00312155" w:rsidRPr="004B3795" w:rsidRDefault="00312155" w:rsidP="0031215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155" w:rsidRPr="00312155" w:rsidRDefault="00312155" w:rsidP="00312155">
      <w:pPr>
        <w:widowControl/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12155" w:rsidRPr="00312155" w:rsidTr="00146E4F">
        <w:tc>
          <w:tcPr>
            <w:tcW w:w="5920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155">
              <w:rPr>
                <w:rFonts w:ascii="Times New Roman" w:hAnsi="Times New Roman" w:cs="Times New Roman"/>
                <w:b/>
                <w:sz w:val="28"/>
                <w:szCs w:val="28"/>
              </w:rPr>
              <w:t>Неомицина сульфат</w:t>
            </w:r>
          </w:p>
        </w:tc>
        <w:tc>
          <w:tcPr>
            <w:tcW w:w="460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215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74147">
              <w:rPr>
                <w:rFonts w:ascii="Times New Roman" w:hAnsi="Times New Roman" w:cs="Times New Roman"/>
                <w:b/>
                <w:sz w:val="28"/>
                <w:szCs w:val="28"/>
              </w:rPr>
              <w:t>.2.1.0678</w:t>
            </w:r>
            <w:bookmarkStart w:id="0" w:name="_GoBack"/>
            <w:bookmarkEnd w:id="0"/>
          </w:p>
        </w:tc>
      </w:tr>
      <w:tr w:rsidR="00312155" w:rsidRPr="00312155" w:rsidTr="00146E4F">
        <w:tc>
          <w:tcPr>
            <w:tcW w:w="5920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Неомицин</w:t>
            </w:r>
            <w:proofErr w:type="spellEnd"/>
          </w:p>
        </w:tc>
        <w:tc>
          <w:tcPr>
            <w:tcW w:w="460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155" w:rsidRPr="00312155" w:rsidTr="00146E4F">
        <w:tc>
          <w:tcPr>
            <w:tcW w:w="5920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Neomycini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sulfas</w:t>
            </w:r>
          </w:p>
        </w:tc>
        <w:tc>
          <w:tcPr>
            <w:tcW w:w="460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12155" w:rsidRPr="00312155" w:rsidRDefault="00312155" w:rsidP="00ED1ECE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15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E6C4A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42-1946-89</w:t>
            </w:r>
          </w:p>
        </w:tc>
      </w:tr>
    </w:tbl>
    <w:p w:rsidR="00312155" w:rsidRPr="00312155" w:rsidRDefault="00312155" w:rsidP="00312155">
      <w:pPr>
        <w:widowControl/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2155" w:rsidRPr="00ED1ECE" w:rsidTr="00146E4F">
        <w:tc>
          <w:tcPr>
            <w:tcW w:w="9356" w:type="dxa"/>
          </w:tcPr>
          <w:p w:rsidR="00312155" w:rsidRPr="00ED1ECE" w:rsidRDefault="00312155" w:rsidP="0031215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155" w:rsidRPr="00312155" w:rsidRDefault="00312155" w:rsidP="00312155">
      <w:pPr>
        <w:widowControl/>
        <w:spacing w:line="120" w:lineRule="exact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2155" w:rsidRPr="00312155" w:rsidTr="00ED1ECE">
        <w:tc>
          <w:tcPr>
            <w:tcW w:w="9571" w:type="dxa"/>
            <w:gridSpan w:val="2"/>
          </w:tcPr>
          <w:p w:rsidR="00312155" w:rsidRDefault="00FE6C4A" w:rsidP="0031215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500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4pt;height:220.4pt" o:ole="">
                  <v:imagedata r:id="rId9" o:title=""/>
                </v:shape>
                <o:OLEObject Type="Embed" ProgID="ChemWindow.Document" ShapeID="_x0000_i1025" DrawAspect="Content" ObjectID="_1771073765" r:id="rId10"/>
              </w:object>
            </w:r>
          </w:p>
          <w:p w:rsidR="004B3795" w:rsidRPr="004B3795" w:rsidRDefault="004B3795" w:rsidP="0031215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2155" w:rsidRPr="00312155" w:rsidTr="00ED1ECE">
        <w:trPr>
          <w:trHeight w:val="281"/>
        </w:trPr>
        <w:tc>
          <w:tcPr>
            <w:tcW w:w="4785" w:type="dxa"/>
          </w:tcPr>
          <w:p w:rsidR="00D575D0" w:rsidRPr="00ED1ECE" w:rsidRDefault="00FE6C4A" w:rsidP="0031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ED1EC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23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ED1EC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46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ED1EC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ED1EC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13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sym w:font="Times New Roman" w:char="00B7"/>
            </w:r>
            <w:r w:rsidRPr="00ED1ECE">
              <w:rPr>
                <w:rFonts w:ascii="Times New Roman" w:hAnsi="Times New Roman" w:cs="Times New Roman"/>
                <w:i/>
                <w:sz w:val="28"/>
                <w:lang w:val="en-US"/>
              </w:rPr>
              <w:t>x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ED1EC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ED1EC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312155" w:rsidRPr="00ED1ECE" w:rsidRDefault="00312155" w:rsidP="00312155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ECE"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proofErr w:type="spellEnd"/>
            <w:r w:rsidRPr="00ED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C4A" w:rsidRPr="00ED1ECE">
              <w:rPr>
                <w:rFonts w:ascii="Times New Roman" w:hAnsi="Times New Roman" w:cs="Times New Roman"/>
                <w:sz w:val="28"/>
                <w:szCs w:val="28"/>
              </w:rPr>
              <w:t xml:space="preserve"> 614</w:t>
            </w:r>
            <w:r w:rsidRPr="00ED1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6C4A" w:rsidRPr="00ED1ECE">
              <w:rPr>
                <w:rFonts w:ascii="Times New Roman" w:hAnsi="Times New Roman" w:cs="Times New Roman"/>
                <w:sz w:val="28"/>
                <w:szCs w:val="28"/>
              </w:rPr>
              <w:t>64 (основание)</w:t>
            </w:r>
          </w:p>
        </w:tc>
      </w:tr>
      <w:tr w:rsidR="004B3795" w:rsidRPr="00312155" w:rsidTr="00ED1ECE">
        <w:trPr>
          <w:trHeight w:val="301"/>
        </w:trPr>
        <w:tc>
          <w:tcPr>
            <w:tcW w:w="4785" w:type="dxa"/>
          </w:tcPr>
          <w:p w:rsidR="004B3795" w:rsidRPr="00ED1ECE" w:rsidRDefault="004B3795" w:rsidP="0031215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="002D4613">
              <w:rPr>
                <w:rFonts w:ascii="Times New Roman" w:hAnsi="Times New Roman" w:cs="Times New Roman"/>
                <w:sz w:val="28"/>
              </w:rPr>
              <w:t>1405-10-3</w:t>
            </w:r>
            <w:r w:rsidRPr="00ED1ECE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B3795" w:rsidRPr="00ED1ECE" w:rsidRDefault="004B3795" w:rsidP="003121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727" w:rsidRPr="005F6727" w:rsidRDefault="005F6727" w:rsidP="00ED1ECE">
      <w:pPr>
        <w:keepNext/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D575D0" w:rsidRDefault="00D575D0" w:rsidP="00ED1ECE">
      <w:pPr>
        <w:keepNext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575D0" w:rsidRDefault="0080443C" w:rsidP="00ED1ECE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Субстанция представляет собой с</w:t>
      </w:r>
      <w:r w:rsidR="00D575D0" w:rsidRPr="00FE6C4A">
        <w:rPr>
          <w:sz w:val="28"/>
          <w:szCs w:val="28"/>
        </w:rPr>
        <w:t xml:space="preserve">месь сульфатов </w:t>
      </w:r>
      <w:proofErr w:type="spellStart"/>
      <w:r w:rsidR="00D575D0" w:rsidRPr="00FE6C4A">
        <w:rPr>
          <w:sz w:val="28"/>
          <w:szCs w:val="28"/>
        </w:rPr>
        <w:t>аминогликозидов</w:t>
      </w:r>
      <w:proofErr w:type="spellEnd"/>
      <w:r w:rsidR="00D575D0" w:rsidRPr="00FE6C4A">
        <w:rPr>
          <w:sz w:val="28"/>
          <w:szCs w:val="28"/>
        </w:rPr>
        <w:t>, основным компонентом является сульфат 4-</w:t>
      </w:r>
      <w:r w:rsidR="00D575D0" w:rsidRPr="00FE6C4A">
        <w:rPr>
          <w:i/>
          <w:sz w:val="28"/>
          <w:szCs w:val="28"/>
          <w:lang w:val="en-US"/>
        </w:rPr>
        <w:t>O</w:t>
      </w:r>
      <w:r w:rsidR="00D575D0" w:rsidRPr="00FE6C4A">
        <w:rPr>
          <w:sz w:val="28"/>
          <w:szCs w:val="28"/>
        </w:rPr>
        <w:t>-(2,6-диамино-2,6-дидезокси-</w:t>
      </w:r>
      <w:r w:rsidR="00D575D0" w:rsidRPr="00FE6C4A">
        <w:rPr>
          <w:sz w:val="28"/>
          <w:szCs w:val="28"/>
          <w:lang w:val="en-US"/>
        </w:rPr>
        <w:sym w:font="Symbol" w:char="F061"/>
      </w:r>
      <w:r w:rsidR="00D575D0" w:rsidRPr="00FE6C4A">
        <w:rPr>
          <w:sz w:val="28"/>
          <w:szCs w:val="28"/>
        </w:rPr>
        <w:t>-</w:t>
      </w:r>
      <w:r w:rsidR="00D575D0" w:rsidRPr="00CF6630">
        <w:rPr>
          <w:sz w:val="24"/>
          <w:szCs w:val="24"/>
          <w:lang w:val="en-US"/>
        </w:rPr>
        <w:t>D</w:t>
      </w:r>
      <w:r w:rsidR="00D575D0" w:rsidRPr="00FE6C4A">
        <w:rPr>
          <w:sz w:val="28"/>
          <w:szCs w:val="28"/>
        </w:rPr>
        <w:t>-</w:t>
      </w:r>
      <w:proofErr w:type="spellStart"/>
      <w:r w:rsidR="00D575D0" w:rsidRPr="00FE6C4A">
        <w:rPr>
          <w:sz w:val="28"/>
          <w:szCs w:val="28"/>
        </w:rPr>
        <w:t>глюкопиранозил</w:t>
      </w:r>
      <w:proofErr w:type="spellEnd"/>
      <w:r w:rsidR="00D575D0" w:rsidRPr="00FE6C4A">
        <w:rPr>
          <w:sz w:val="28"/>
          <w:szCs w:val="28"/>
        </w:rPr>
        <w:t>)-5-</w:t>
      </w:r>
      <w:r w:rsidR="00D575D0" w:rsidRPr="00FE6C4A">
        <w:rPr>
          <w:i/>
          <w:sz w:val="28"/>
          <w:szCs w:val="28"/>
          <w:lang w:val="en-US"/>
        </w:rPr>
        <w:t>O</w:t>
      </w:r>
      <w:r w:rsidR="00D575D0" w:rsidRPr="00FE6C4A">
        <w:rPr>
          <w:sz w:val="28"/>
          <w:szCs w:val="28"/>
        </w:rPr>
        <w:t>-[3-</w:t>
      </w:r>
      <w:r w:rsidR="00D575D0" w:rsidRPr="00FE6C4A">
        <w:rPr>
          <w:i/>
          <w:sz w:val="28"/>
          <w:szCs w:val="28"/>
          <w:lang w:val="en-US"/>
        </w:rPr>
        <w:t>O</w:t>
      </w:r>
      <w:r w:rsidR="00D575D0" w:rsidRPr="00FE6C4A">
        <w:rPr>
          <w:sz w:val="28"/>
          <w:szCs w:val="28"/>
        </w:rPr>
        <w:t>-(2,6-диамино-2,6-дидезокси-</w:t>
      </w:r>
      <w:r w:rsidR="00D575D0" w:rsidRPr="00FE6C4A">
        <w:rPr>
          <w:sz w:val="28"/>
          <w:szCs w:val="28"/>
          <w:lang w:val="en-US"/>
        </w:rPr>
        <w:sym w:font="Symbol" w:char="F062"/>
      </w:r>
      <w:r w:rsidR="00D575D0" w:rsidRPr="00FE6C4A">
        <w:rPr>
          <w:sz w:val="28"/>
          <w:szCs w:val="28"/>
        </w:rPr>
        <w:t>-</w:t>
      </w:r>
      <w:r w:rsidR="00D575D0" w:rsidRPr="00CF6630">
        <w:rPr>
          <w:sz w:val="24"/>
          <w:szCs w:val="24"/>
          <w:lang w:val="en-US"/>
        </w:rPr>
        <w:t>L</w:t>
      </w:r>
      <w:r w:rsidR="00D575D0" w:rsidRPr="00FE6C4A">
        <w:rPr>
          <w:sz w:val="28"/>
          <w:szCs w:val="28"/>
        </w:rPr>
        <w:t>-</w:t>
      </w:r>
      <w:proofErr w:type="spellStart"/>
      <w:r w:rsidR="00D575D0" w:rsidRPr="00FE6C4A">
        <w:rPr>
          <w:sz w:val="28"/>
          <w:szCs w:val="28"/>
        </w:rPr>
        <w:t>идопиранозил</w:t>
      </w:r>
      <w:proofErr w:type="spellEnd"/>
      <w:r w:rsidR="00D575D0" w:rsidRPr="00FE6C4A">
        <w:rPr>
          <w:sz w:val="28"/>
          <w:szCs w:val="28"/>
        </w:rPr>
        <w:t>)-</w:t>
      </w:r>
      <w:r w:rsidR="00D575D0" w:rsidRPr="00FE6C4A">
        <w:rPr>
          <w:sz w:val="28"/>
          <w:szCs w:val="28"/>
          <w:lang w:val="en-US"/>
        </w:rPr>
        <w:sym w:font="Symbol" w:char="F062"/>
      </w:r>
      <w:r w:rsidR="00D575D0" w:rsidRPr="00FE6C4A">
        <w:rPr>
          <w:sz w:val="28"/>
          <w:szCs w:val="28"/>
        </w:rPr>
        <w:t>-</w:t>
      </w:r>
      <w:r w:rsidR="00D575D0" w:rsidRPr="005700E8">
        <w:rPr>
          <w:sz w:val="24"/>
          <w:szCs w:val="24"/>
          <w:lang w:val="en-US"/>
        </w:rPr>
        <w:t>D</w:t>
      </w:r>
      <w:r w:rsidR="00D575D0" w:rsidRPr="00FE6C4A">
        <w:rPr>
          <w:sz w:val="28"/>
          <w:szCs w:val="28"/>
        </w:rPr>
        <w:t>-</w:t>
      </w:r>
      <w:proofErr w:type="spellStart"/>
      <w:r w:rsidR="00D575D0" w:rsidRPr="00FE6C4A">
        <w:rPr>
          <w:sz w:val="28"/>
          <w:szCs w:val="28"/>
        </w:rPr>
        <w:t>рибофуранозил</w:t>
      </w:r>
      <w:proofErr w:type="spellEnd"/>
      <w:r w:rsidR="00D575D0" w:rsidRPr="00FE6C4A">
        <w:rPr>
          <w:sz w:val="28"/>
          <w:szCs w:val="28"/>
        </w:rPr>
        <w:t>]-2-дезокси-</w:t>
      </w:r>
      <w:r w:rsidR="00D575D0" w:rsidRPr="00CF6630">
        <w:rPr>
          <w:sz w:val="24"/>
          <w:szCs w:val="24"/>
          <w:lang w:val="en-US"/>
        </w:rPr>
        <w:t>D</w:t>
      </w:r>
      <w:r w:rsidR="00D575D0" w:rsidRPr="00FE6C4A">
        <w:rPr>
          <w:sz w:val="28"/>
          <w:szCs w:val="28"/>
        </w:rPr>
        <w:t>-</w:t>
      </w:r>
      <w:proofErr w:type="spellStart"/>
      <w:r w:rsidR="00D575D0" w:rsidRPr="00FE6C4A">
        <w:rPr>
          <w:sz w:val="28"/>
          <w:szCs w:val="28"/>
        </w:rPr>
        <w:t>стрептамина</w:t>
      </w:r>
      <w:proofErr w:type="spellEnd"/>
      <w:r w:rsidR="00D575D0" w:rsidRPr="00FE6C4A">
        <w:rPr>
          <w:sz w:val="28"/>
          <w:szCs w:val="28"/>
        </w:rPr>
        <w:t xml:space="preserve"> (</w:t>
      </w:r>
      <w:proofErr w:type="spellStart"/>
      <w:r w:rsidR="00D575D0" w:rsidRPr="00FE6C4A">
        <w:rPr>
          <w:sz w:val="28"/>
          <w:szCs w:val="28"/>
        </w:rPr>
        <w:t>неомицин</w:t>
      </w:r>
      <w:proofErr w:type="spellEnd"/>
      <w:r w:rsidR="00D575D0" w:rsidRPr="00FE6C4A">
        <w:rPr>
          <w:sz w:val="28"/>
          <w:szCs w:val="28"/>
        </w:rPr>
        <w:t xml:space="preserve"> </w:t>
      </w:r>
      <w:r w:rsidR="00D575D0" w:rsidRPr="00FE6C4A">
        <w:rPr>
          <w:sz w:val="28"/>
          <w:szCs w:val="28"/>
          <w:lang w:val="en-US"/>
        </w:rPr>
        <w:t>B</w:t>
      </w:r>
      <w:r w:rsidR="00D575D0" w:rsidRPr="00FE6C4A">
        <w:rPr>
          <w:sz w:val="28"/>
          <w:szCs w:val="28"/>
        </w:rPr>
        <w:t>).</w:t>
      </w:r>
    </w:p>
    <w:p w:rsidR="005F6727" w:rsidRPr="005F6727" w:rsidRDefault="005F6727" w:rsidP="00F86EC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F6727">
        <w:rPr>
          <w:sz w:val="28"/>
          <w:szCs w:val="28"/>
        </w:rPr>
        <w:t xml:space="preserve">Активность </w:t>
      </w:r>
      <w:proofErr w:type="spellStart"/>
      <w:r w:rsidRPr="005F6727">
        <w:rPr>
          <w:sz w:val="28"/>
          <w:szCs w:val="28"/>
        </w:rPr>
        <w:t>неомицина</w:t>
      </w:r>
      <w:proofErr w:type="spellEnd"/>
      <w:r w:rsidRPr="005F6727">
        <w:rPr>
          <w:sz w:val="28"/>
          <w:szCs w:val="28"/>
        </w:rPr>
        <w:t xml:space="preserve"> сульфата </w:t>
      </w:r>
      <w:r w:rsidRPr="005F6727">
        <w:rPr>
          <w:sz w:val="28"/>
          <w:szCs w:val="28"/>
          <w:lang w:val="en-US"/>
        </w:rPr>
        <w:t>C</w:t>
      </w:r>
      <w:r w:rsidRPr="005F6727">
        <w:rPr>
          <w:sz w:val="28"/>
          <w:szCs w:val="28"/>
          <w:vertAlign w:val="subscript"/>
        </w:rPr>
        <w:t>23</w:t>
      </w:r>
      <w:r w:rsidRPr="005F6727">
        <w:rPr>
          <w:sz w:val="28"/>
          <w:szCs w:val="28"/>
          <w:lang w:val="en-US"/>
        </w:rPr>
        <w:t>H</w:t>
      </w:r>
      <w:r w:rsidRPr="005F6727">
        <w:rPr>
          <w:sz w:val="28"/>
          <w:szCs w:val="28"/>
          <w:vertAlign w:val="subscript"/>
        </w:rPr>
        <w:t>46</w:t>
      </w:r>
      <w:r w:rsidRPr="005F6727">
        <w:rPr>
          <w:sz w:val="28"/>
          <w:szCs w:val="28"/>
          <w:lang w:val="en-US"/>
        </w:rPr>
        <w:t>N</w:t>
      </w:r>
      <w:r w:rsidRPr="005F6727">
        <w:rPr>
          <w:sz w:val="28"/>
          <w:szCs w:val="28"/>
          <w:vertAlign w:val="subscript"/>
        </w:rPr>
        <w:t>6</w:t>
      </w:r>
      <w:r w:rsidRPr="005F6727">
        <w:rPr>
          <w:sz w:val="28"/>
          <w:szCs w:val="28"/>
          <w:lang w:val="en-US"/>
        </w:rPr>
        <w:t>O</w:t>
      </w:r>
      <w:r w:rsidRPr="005F6727">
        <w:rPr>
          <w:sz w:val="28"/>
          <w:szCs w:val="28"/>
          <w:vertAlign w:val="subscript"/>
        </w:rPr>
        <w:t>13</w:t>
      </w:r>
      <w:r w:rsidRPr="005F6727">
        <w:rPr>
          <w:sz w:val="28"/>
          <w:szCs w:val="28"/>
          <w:lang w:val="en-US"/>
        </w:rPr>
        <w:sym w:font="Times New Roman" w:char="00B7"/>
      </w:r>
      <w:proofErr w:type="spellStart"/>
      <w:r w:rsidRPr="005F6727">
        <w:rPr>
          <w:i/>
          <w:sz w:val="28"/>
          <w:szCs w:val="28"/>
          <w:lang w:val="en-US"/>
        </w:rPr>
        <w:t>x</w:t>
      </w:r>
      <w:r w:rsidRPr="005F6727">
        <w:rPr>
          <w:sz w:val="28"/>
          <w:szCs w:val="28"/>
          <w:lang w:val="en-US"/>
        </w:rPr>
        <w:t>H</w:t>
      </w:r>
      <w:proofErr w:type="spellEnd"/>
      <w:r w:rsidRPr="005F6727">
        <w:rPr>
          <w:sz w:val="28"/>
          <w:szCs w:val="28"/>
          <w:vertAlign w:val="subscript"/>
        </w:rPr>
        <w:t>2</w:t>
      </w:r>
      <w:r w:rsidRPr="005F6727">
        <w:rPr>
          <w:sz w:val="28"/>
          <w:szCs w:val="28"/>
          <w:lang w:val="en-US"/>
        </w:rPr>
        <w:t>SO</w:t>
      </w:r>
      <w:r w:rsidRPr="005F6727">
        <w:rPr>
          <w:sz w:val="28"/>
          <w:szCs w:val="28"/>
          <w:vertAlign w:val="subscript"/>
        </w:rPr>
        <w:t xml:space="preserve">4 </w:t>
      </w:r>
      <w:r w:rsidRPr="005F6727">
        <w:rPr>
          <w:sz w:val="28"/>
          <w:szCs w:val="28"/>
        </w:rPr>
        <w:t>должна б</w:t>
      </w:r>
      <w:r w:rsidR="00545AB9">
        <w:rPr>
          <w:sz w:val="28"/>
          <w:szCs w:val="28"/>
        </w:rPr>
        <w:t>ыть не менее 680 МЕ/мг в пересчё</w:t>
      </w:r>
      <w:r w:rsidRPr="005F6727">
        <w:rPr>
          <w:sz w:val="28"/>
          <w:szCs w:val="28"/>
        </w:rPr>
        <w:t>те на сухое вещество.</w:t>
      </w:r>
    </w:p>
    <w:p w:rsidR="008D4BB5" w:rsidRPr="00D575D0" w:rsidRDefault="00D575D0" w:rsidP="007405CD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5D0">
        <w:rPr>
          <w:rFonts w:ascii="Times New Roman" w:hAnsi="Times New Roman"/>
          <w:sz w:val="28"/>
          <w:szCs w:val="28"/>
        </w:rPr>
        <w:lastRenderedPageBreak/>
        <w:t>СВОЙСТВА</w:t>
      </w:r>
    </w:p>
    <w:p w:rsidR="00A42D50" w:rsidRPr="00D55C3C" w:rsidRDefault="00A42D50" w:rsidP="007405CD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C3C">
        <w:rPr>
          <w:rFonts w:ascii="Times New Roman" w:hAnsi="Times New Roman"/>
          <w:b/>
          <w:sz w:val="28"/>
          <w:szCs w:val="28"/>
        </w:rPr>
        <w:t>Описание</w:t>
      </w:r>
      <w:r w:rsidRPr="00D55C3C">
        <w:rPr>
          <w:rFonts w:ascii="Times New Roman" w:hAnsi="Times New Roman"/>
          <w:sz w:val="28"/>
          <w:szCs w:val="28"/>
        </w:rPr>
        <w:t xml:space="preserve">. </w:t>
      </w:r>
      <w:r w:rsidR="00AB6C41">
        <w:rPr>
          <w:rFonts w:ascii="Times New Roman" w:hAnsi="Times New Roman"/>
          <w:sz w:val="28"/>
          <w:szCs w:val="28"/>
        </w:rPr>
        <w:t>Белый или желтовато-белый</w:t>
      </w:r>
      <w:r w:rsidR="00D116A4" w:rsidRPr="00D55C3C">
        <w:rPr>
          <w:rFonts w:ascii="Times New Roman" w:hAnsi="Times New Roman"/>
          <w:sz w:val="28"/>
          <w:szCs w:val="28"/>
        </w:rPr>
        <w:t xml:space="preserve"> </w:t>
      </w:r>
      <w:r w:rsidR="004C7C07" w:rsidRPr="00D55C3C">
        <w:rPr>
          <w:rFonts w:ascii="Times New Roman" w:hAnsi="Times New Roman"/>
          <w:sz w:val="28"/>
          <w:szCs w:val="28"/>
        </w:rPr>
        <w:t>порошок</w:t>
      </w:r>
      <w:r w:rsidR="00D116A4" w:rsidRPr="00D55C3C">
        <w:rPr>
          <w:rFonts w:ascii="Times New Roman" w:hAnsi="Times New Roman"/>
          <w:sz w:val="28"/>
          <w:szCs w:val="28"/>
        </w:rPr>
        <w:t xml:space="preserve"> без запаха или со слабым характерным запахом</w:t>
      </w:r>
      <w:r w:rsidRPr="00D55C3C">
        <w:rPr>
          <w:rFonts w:ascii="Times New Roman" w:hAnsi="Times New Roman"/>
          <w:sz w:val="28"/>
          <w:szCs w:val="28"/>
        </w:rPr>
        <w:t>.</w:t>
      </w:r>
    </w:p>
    <w:p w:rsidR="00D116A4" w:rsidRPr="00D55C3C" w:rsidRDefault="002F04F3" w:rsidP="007405CD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C3C">
        <w:rPr>
          <w:rFonts w:ascii="Times New Roman" w:hAnsi="Times New Roman"/>
          <w:sz w:val="28"/>
          <w:szCs w:val="28"/>
        </w:rPr>
        <w:t>*</w:t>
      </w:r>
      <w:r w:rsidR="00D116A4" w:rsidRPr="00D55C3C">
        <w:rPr>
          <w:rFonts w:ascii="Times New Roman" w:hAnsi="Times New Roman"/>
          <w:sz w:val="28"/>
          <w:szCs w:val="28"/>
        </w:rPr>
        <w:t>Гигроскопичен</w:t>
      </w:r>
      <w:r w:rsidR="00725227">
        <w:rPr>
          <w:rFonts w:ascii="Times New Roman" w:hAnsi="Times New Roman"/>
          <w:sz w:val="28"/>
          <w:szCs w:val="28"/>
        </w:rPr>
        <w:t>.</w:t>
      </w:r>
    </w:p>
    <w:p w:rsidR="00A42D50" w:rsidRPr="00D55C3C" w:rsidRDefault="00A42D50" w:rsidP="007405C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55C3C">
        <w:rPr>
          <w:rFonts w:ascii="Times New Roman" w:hAnsi="Times New Roman"/>
          <w:b/>
          <w:szCs w:val="28"/>
        </w:rPr>
        <w:t>Растворимость</w:t>
      </w:r>
      <w:r w:rsidRPr="00D55C3C">
        <w:rPr>
          <w:rFonts w:ascii="Times New Roman" w:hAnsi="Times New Roman"/>
          <w:szCs w:val="28"/>
        </w:rPr>
        <w:t xml:space="preserve">. </w:t>
      </w:r>
      <w:r w:rsidR="00D4620A" w:rsidRPr="00D55C3C">
        <w:rPr>
          <w:rFonts w:ascii="Times New Roman" w:hAnsi="Times New Roman"/>
          <w:szCs w:val="28"/>
        </w:rPr>
        <w:t xml:space="preserve">Очень легко растворим в воде, </w:t>
      </w:r>
      <w:r w:rsidR="00612075" w:rsidRPr="00D55C3C">
        <w:rPr>
          <w:rFonts w:ascii="Times New Roman" w:hAnsi="Times New Roman"/>
          <w:szCs w:val="28"/>
        </w:rPr>
        <w:t xml:space="preserve">очень мало </w:t>
      </w:r>
      <w:r w:rsidR="00E80EFC">
        <w:rPr>
          <w:rFonts w:ascii="Times New Roman" w:hAnsi="Times New Roman"/>
          <w:szCs w:val="28"/>
        </w:rPr>
        <w:t xml:space="preserve">растворим </w:t>
      </w:r>
      <w:r w:rsidR="00612075" w:rsidRPr="00D55C3C">
        <w:rPr>
          <w:rFonts w:ascii="Times New Roman" w:hAnsi="Times New Roman"/>
          <w:szCs w:val="28"/>
        </w:rPr>
        <w:t>в спирте 96 %, пр</w:t>
      </w:r>
      <w:r w:rsidR="006F123A">
        <w:rPr>
          <w:rFonts w:ascii="Times New Roman" w:hAnsi="Times New Roman"/>
          <w:szCs w:val="28"/>
        </w:rPr>
        <w:t xml:space="preserve">актически </w:t>
      </w:r>
      <w:proofErr w:type="gramStart"/>
      <w:r w:rsidR="006F123A">
        <w:rPr>
          <w:rFonts w:ascii="Times New Roman" w:hAnsi="Times New Roman"/>
          <w:szCs w:val="28"/>
        </w:rPr>
        <w:t>нерастворим</w:t>
      </w:r>
      <w:proofErr w:type="gramEnd"/>
      <w:r w:rsidR="006F123A">
        <w:rPr>
          <w:rFonts w:ascii="Times New Roman" w:hAnsi="Times New Roman"/>
          <w:szCs w:val="28"/>
        </w:rPr>
        <w:t xml:space="preserve"> в ацетоне</w:t>
      </w:r>
      <w:r w:rsidR="00D4620A" w:rsidRPr="00D55C3C">
        <w:rPr>
          <w:rFonts w:ascii="Times New Roman" w:hAnsi="Times New Roman"/>
          <w:szCs w:val="28"/>
        </w:rPr>
        <w:t>.</w:t>
      </w:r>
    </w:p>
    <w:p w:rsidR="000C6589" w:rsidRPr="00D575D0" w:rsidRDefault="00D575D0" w:rsidP="007405CD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</w:t>
      </w:r>
    </w:p>
    <w:p w:rsidR="00A42D50" w:rsidRPr="008F3C66" w:rsidRDefault="00EC03CF" w:rsidP="007405C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55C3C">
        <w:rPr>
          <w:i/>
          <w:sz w:val="28"/>
          <w:szCs w:val="28"/>
        </w:rPr>
        <w:t>1.</w:t>
      </w:r>
      <w:r w:rsidR="00D55C3C" w:rsidRPr="00D55C3C">
        <w:rPr>
          <w:i/>
          <w:sz w:val="28"/>
          <w:szCs w:val="28"/>
        </w:rPr>
        <w:t> </w:t>
      </w:r>
      <w:r w:rsidR="00175142" w:rsidRPr="00D55C3C">
        <w:rPr>
          <w:i/>
          <w:sz w:val="28"/>
          <w:szCs w:val="28"/>
        </w:rPr>
        <w:t>ВЭЖХ</w:t>
      </w:r>
      <w:r w:rsidR="00AA34B2" w:rsidRPr="00D55C3C">
        <w:rPr>
          <w:i/>
          <w:sz w:val="28"/>
          <w:szCs w:val="28"/>
        </w:rPr>
        <w:t>.</w:t>
      </w:r>
      <w:r w:rsidR="00AA34B2" w:rsidRPr="00D55C3C">
        <w:rPr>
          <w:sz w:val="28"/>
          <w:szCs w:val="28"/>
        </w:rPr>
        <w:t xml:space="preserve"> </w:t>
      </w:r>
      <w:r w:rsidR="002F1E60" w:rsidRPr="00D55C3C">
        <w:rPr>
          <w:sz w:val="28"/>
          <w:szCs w:val="28"/>
        </w:rPr>
        <w:t xml:space="preserve">Время удерживания основного </w:t>
      </w:r>
      <w:r w:rsidR="005F6727">
        <w:rPr>
          <w:sz w:val="28"/>
          <w:szCs w:val="28"/>
        </w:rPr>
        <w:t>пика</w:t>
      </w:r>
      <w:r w:rsidR="002F1E60" w:rsidRPr="00D55C3C">
        <w:rPr>
          <w:sz w:val="28"/>
          <w:szCs w:val="28"/>
        </w:rPr>
        <w:t xml:space="preserve"> на </w:t>
      </w:r>
      <w:proofErr w:type="spellStart"/>
      <w:r w:rsidR="002F1E60" w:rsidRPr="00D55C3C">
        <w:rPr>
          <w:sz w:val="28"/>
          <w:szCs w:val="28"/>
        </w:rPr>
        <w:t>хроматограмме</w:t>
      </w:r>
      <w:proofErr w:type="spellEnd"/>
      <w:r w:rsidR="002F1E60" w:rsidRPr="00D55C3C">
        <w:rPr>
          <w:sz w:val="28"/>
          <w:szCs w:val="28"/>
        </w:rPr>
        <w:t xml:space="preserve"> испытуемого раствора должно соответствовать времени удерживания</w:t>
      </w:r>
      <w:r w:rsidR="005F6727">
        <w:rPr>
          <w:sz w:val="28"/>
          <w:szCs w:val="28"/>
        </w:rPr>
        <w:t xml:space="preserve"> пика </w:t>
      </w:r>
      <w:proofErr w:type="spellStart"/>
      <w:r w:rsidR="00DC6C3D" w:rsidRPr="00D55C3C">
        <w:rPr>
          <w:sz w:val="28"/>
          <w:szCs w:val="28"/>
        </w:rPr>
        <w:t>неомицина</w:t>
      </w:r>
      <w:proofErr w:type="spellEnd"/>
      <w:r w:rsidR="00023E13">
        <w:rPr>
          <w:sz w:val="28"/>
          <w:szCs w:val="28"/>
        </w:rPr>
        <w:t> </w:t>
      </w:r>
      <w:r w:rsidR="00462867">
        <w:rPr>
          <w:sz w:val="28"/>
          <w:szCs w:val="28"/>
        </w:rPr>
        <w:t>В</w:t>
      </w:r>
      <w:r w:rsidR="00DC6C3D" w:rsidRPr="00D55C3C">
        <w:rPr>
          <w:sz w:val="28"/>
          <w:szCs w:val="28"/>
        </w:rPr>
        <w:t xml:space="preserve"> </w:t>
      </w:r>
      <w:r w:rsidR="002F1E60" w:rsidRPr="00D55C3C">
        <w:rPr>
          <w:sz w:val="28"/>
          <w:szCs w:val="28"/>
        </w:rPr>
        <w:t xml:space="preserve">на </w:t>
      </w:r>
      <w:proofErr w:type="spellStart"/>
      <w:r w:rsidR="002F1E60" w:rsidRPr="00D55C3C">
        <w:rPr>
          <w:sz w:val="28"/>
          <w:szCs w:val="28"/>
        </w:rPr>
        <w:t>хроматограмме</w:t>
      </w:r>
      <w:proofErr w:type="spellEnd"/>
      <w:r w:rsidR="002F1E60" w:rsidRPr="00D55C3C">
        <w:rPr>
          <w:sz w:val="28"/>
          <w:szCs w:val="28"/>
        </w:rPr>
        <w:t xml:space="preserve"> раствора стандартного образца</w:t>
      </w:r>
      <w:r w:rsidR="00DC6C3D" w:rsidRPr="00D55C3C">
        <w:rPr>
          <w:sz w:val="28"/>
          <w:szCs w:val="28"/>
        </w:rPr>
        <w:t xml:space="preserve"> </w:t>
      </w:r>
      <w:proofErr w:type="spellStart"/>
      <w:r w:rsidR="00DC6C3D" w:rsidRPr="00D55C3C">
        <w:rPr>
          <w:sz w:val="28"/>
          <w:szCs w:val="28"/>
        </w:rPr>
        <w:t>неомицина</w:t>
      </w:r>
      <w:proofErr w:type="spellEnd"/>
      <w:r w:rsidR="00DC6C3D" w:rsidRPr="00D55C3C">
        <w:rPr>
          <w:sz w:val="28"/>
          <w:szCs w:val="28"/>
        </w:rPr>
        <w:t xml:space="preserve"> </w:t>
      </w:r>
      <w:r w:rsidR="00DC6C3D" w:rsidRPr="008F3C66">
        <w:rPr>
          <w:sz w:val="28"/>
          <w:szCs w:val="28"/>
        </w:rPr>
        <w:t>сульфата</w:t>
      </w:r>
      <w:r w:rsidR="002F1E60" w:rsidRPr="008F3C66">
        <w:rPr>
          <w:sz w:val="28"/>
          <w:szCs w:val="28"/>
        </w:rPr>
        <w:t xml:space="preserve"> (раздел «Родственные примеси»).</w:t>
      </w:r>
    </w:p>
    <w:p w:rsidR="00393071" w:rsidRPr="008F3C66" w:rsidRDefault="00F67D60" w:rsidP="007405CD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2. </w:t>
      </w:r>
      <w:r w:rsidR="00393071" w:rsidRPr="008F3C66">
        <w:rPr>
          <w:i/>
          <w:sz w:val="28"/>
          <w:szCs w:val="28"/>
        </w:rPr>
        <w:t>Т</w:t>
      </w:r>
      <w:r w:rsidR="008F3C66" w:rsidRPr="008F3C66">
        <w:rPr>
          <w:i/>
          <w:sz w:val="28"/>
          <w:szCs w:val="28"/>
        </w:rPr>
        <w:t>онкослойная</w:t>
      </w:r>
      <w:r w:rsidR="008F3C66">
        <w:rPr>
          <w:i/>
          <w:sz w:val="28"/>
          <w:szCs w:val="28"/>
        </w:rPr>
        <w:t xml:space="preserve"> хроматография </w:t>
      </w:r>
      <w:r w:rsidR="008F3C66" w:rsidRPr="00460933">
        <w:rPr>
          <w:sz w:val="28"/>
          <w:szCs w:val="28"/>
        </w:rPr>
        <w:t>(ОФС «Тонкослойная хроматография»)</w:t>
      </w:r>
      <w:r w:rsidR="00393071" w:rsidRPr="008F3C66">
        <w:rPr>
          <w:i/>
          <w:sz w:val="28"/>
          <w:szCs w:val="28"/>
        </w:rPr>
        <w:t>.</w:t>
      </w:r>
    </w:p>
    <w:p w:rsidR="008F3C66" w:rsidRPr="00A91A1A" w:rsidRDefault="008F3C66" w:rsidP="007405C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A91A1A">
        <w:rPr>
          <w:i/>
          <w:color w:val="000000"/>
          <w:sz w:val="28"/>
        </w:rPr>
        <w:t>Пластинка</w:t>
      </w:r>
      <w:r w:rsidR="00A91A1A" w:rsidRPr="00A91A1A">
        <w:rPr>
          <w:i/>
          <w:color w:val="000000"/>
          <w:sz w:val="28"/>
        </w:rPr>
        <w:t xml:space="preserve">. </w:t>
      </w:r>
      <w:r w:rsidR="00A91A1A" w:rsidRPr="00A91A1A">
        <w:rPr>
          <w:sz w:val="28"/>
        </w:rPr>
        <w:t>ТСХ пластинка со слоем силикагеля</w:t>
      </w:r>
      <w:r w:rsidR="00DA62C2" w:rsidRPr="007250A5">
        <w:rPr>
          <w:sz w:val="28"/>
        </w:rPr>
        <w:t xml:space="preserve"> 60</w:t>
      </w:r>
      <w:r w:rsidRPr="00A91A1A">
        <w:rPr>
          <w:i/>
          <w:color w:val="000000"/>
          <w:sz w:val="28"/>
        </w:rPr>
        <w:t>.</w:t>
      </w:r>
    </w:p>
    <w:p w:rsidR="008F3C66" w:rsidRPr="00A91A1A" w:rsidRDefault="008F3C66" w:rsidP="007405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91A1A">
        <w:rPr>
          <w:i/>
          <w:color w:val="000000"/>
          <w:sz w:val="28"/>
        </w:rPr>
        <w:t>Подвижная фаза (ПФ</w:t>
      </w:r>
      <w:r w:rsidRPr="00A91A1A">
        <w:rPr>
          <w:color w:val="000000"/>
          <w:sz w:val="28"/>
        </w:rPr>
        <w:t xml:space="preserve">). </w:t>
      </w:r>
      <w:proofErr w:type="gramStart"/>
      <w:r w:rsidR="005F6727">
        <w:rPr>
          <w:color w:val="000000"/>
          <w:sz w:val="28"/>
        </w:rPr>
        <w:t>Метанол</w:t>
      </w:r>
      <w:r w:rsidR="005F6727">
        <w:rPr>
          <w:sz w:val="28"/>
          <w:szCs w:val="28"/>
        </w:rPr>
        <w:t>—натрия</w:t>
      </w:r>
      <w:proofErr w:type="gramEnd"/>
      <w:r w:rsidR="005F6727">
        <w:rPr>
          <w:sz w:val="28"/>
          <w:szCs w:val="28"/>
        </w:rPr>
        <w:t xml:space="preserve"> хлорида раствор 20 %</w:t>
      </w:r>
      <w:r w:rsidR="00460933">
        <w:rPr>
          <w:sz w:val="28"/>
          <w:szCs w:val="28"/>
        </w:rPr>
        <w:t xml:space="preserve"> </w:t>
      </w:r>
      <w:r w:rsidR="005F6727">
        <w:rPr>
          <w:sz w:val="28"/>
          <w:szCs w:val="28"/>
        </w:rPr>
        <w:t>20:8</w:t>
      </w:r>
      <w:r w:rsidR="00460933">
        <w:rPr>
          <w:sz w:val="28"/>
          <w:szCs w:val="28"/>
        </w:rPr>
        <w:t>0</w:t>
      </w:r>
      <w:r w:rsidRPr="00A91A1A">
        <w:rPr>
          <w:color w:val="000000"/>
          <w:sz w:val="28"/>
        </w:rPr>
        <w:t>.</w:t>
      </w:r>
    </w:p>
    <w:p w:rsidR="005F6727" w:rsidRDefault="008F3C66" w:rsidP="007405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91A1A">
        <w:rPr>
          <w:i/>
          <w:color w:val="000000"/>
          <w:sz w:val="28"/>
        </w:rPr>
        <w:t>Испытуемый раствор</w:t>
      </w:r>
      <w:r w:rsidRPr="00A91A1A">
        <w:rPr>
          <w:color w:val="000000"/>
          <w:sz w:val="28"/>
        </w:rPr>
        <w:t xml:space="preserve">. </w:t>
      </w:r>
      <w:r w:rsidR="005616C4">
        <w:rPr>
          <w:color w:val="000000"/>
          <w:sz w:val="28"/>
        </w:rPr>
        <w:t xml:space="preserve">В мерную колбу вместимостью 10 мл помещают </w:t>
      </w:r>
      <w:r w:rsidR="00F67D60">
        <w:rPr>
          <w:color w:val="000000"/>
          <w:sz w:val="28"/>
        </w:rPr>
        <w:t>20 </w:t>
      </w:r>
      <w:r w:rsidR="005F6727" w:rsidRPr="00A91A1A">
        <w:rPr>
          <w:color w:val="000000"/>
          <w:sz w:val="28"/>
        </w:rPr>
        <w:t>мг субстанции</w:t>
      </w:r>
      <w:r w:rsidR="005616C4">
        <w:rPr>
          <w:color w:val="000000"/>
          <w:sz w:val="28"/>
        </w:rPr>
        <w:t>, растворяют в воде и доводят объём раствора водой до метки</w:t>
      </w:r>
      <w:r w:rsidR="000776A1">
        <w:rPr>
          <w:color w:val="000000"/>
          <w:sz w:val="28"/>
        </w:rPr>
        <w:t>.</w:t>
      </w:r>
    </w:p>
    <w:p w:rsidR="005000EE" w:rsidRDefault="008F3C66" w:rsidP="007405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91A1A">
        <w:rPr>
          <w:i/>
          <w:color w:val="000000"/>
          <w:sz w:val="28"/>
        </w:rPr>
        <w:t>Раствор стандартного образца</w:t>
      </w:r>
      <w:r w:rsidR="00A91A1A" w:rsidRPr="00A91A1A">
        <w:rPr>
          <w:i/>
          <w:color w:val="000000"/>
          <w:sz w:val="28"/>
        </w:rPr>
        <w:t xml:space="preserve"> </w:t>
      </w:r>
      <w:proofErr w:type="spellStart"/>
      <w:r w:rsidR="00A91A1A" w:rsidRPr="00A91A1A">
        <w:rPr>
          <w:i/>
          <w:color w:val="000000"/>
          <w:sz w:val="28"/>
        </w:rPr>
        <w:t>неомицина</w:t>
      </w:r>
      <w:proofErr w:type="spellEnd"/>
      <w:r w:rsidR="00A91A1A" w:rsidRPr="00A91A1A">
        <w:rPr>
          <w:i/>
          <w:color w:val="000000"/>
          <w:sz w:val="28"/>
        </w:rPr>
        <w:t xml:space="preserve"> сульфата.</w:t>
      </w:r>
      <w:r w:rsidR="00A91A1A">
        <w:rPr>
          <w:i/>
          <w:color w:val="000000"/>
          <w:sz w:val="28"/>
        </w:rPr>
        <w:t xml:space="preserve"> </w:t>
      </w:r>
      <w:r w:rsidR="00532089">
        <w:rPr>
          <w:color w:val="000000"/>
          <w:sz w:val="28"/>
        </w:rPr>
        <w:t xml:space="preserve">В мерную колбу вместимостью 10 мл помещают </w:t>
      </w:r>
      <w:r w:rsidR="00F67D60">
        <w:rPr>
          <w:color w:val="000000"/>
          <w:sz w:val="28"/>
        </w:rPr>
        <w:t>20 </w:t>
      </w:r>
      <w:r w:rsidR="005F6727" w:rsidRPr="00A91A1A">
        <w:rPr>
          <w:color w:val="000000"/>
          <w:sz w:val="28"/>
        </w:rPr>
        <w:t>мг</w:t>
      </w:r>
      <w:r w:rsidR="00532089">
        <w:rPr>
          <w:color w:val="000000"/>
          <w:sz w:val="28"/>
        </w:rPr>
        <w:t xml:space="preserve"> фармакопейного</w:t>
      </w:r>
      <w:r w:rsidR="005F6727" w:rsidRPr="00A91A1A">
        <w:rPr>
          <w:color w:val="000000"/>
          <w:sz w:val="28"/>
        </w:rPr>
        <w:t xml:space="preserve"> стандартного образца </w:t>
      </w:r>
      <w:proofErr w:type="spellStart"/>
      <w:r w:rsidR="005F6727" w:rsidRPr="00A91A1A">
        <w:rPr>
          <w:color w:val="000000"/>
          <w:sz w:val="28"/>
        </w:rPr>
        <w:t>неомицина</w:t>
      </w:r>
      <w:proofErr w:type="spellEnd"/>
      <w:r w:rsidR="005F6727" w:rsidRPr="00A91A1A">
        <w:rPr>
          <w:color w:val="000000"/>
          <w:sz w:val="28"/>
        </w:rPr>
        <w:t xml:space="preserve"> сульфата</w:t>
      </w:r>
      <w:r w:rsidR="00532089">
        <w:rPr>
          <w:color w:val="000000"/>
          <w:sz w:val="28"/>
        </w:rPr>
        <w:t>, растворяют в воде и доводят объём раствора водой до метки</w:t>
      </w:r>
      <w:r w:rsidR="005F6727">
        <w:rPr>
          <w:color w:val="000000"/>
          <w:sz w:val="28"/>
        </w:rPr>
        <w:t>.</w:t>
      </w:r>
    </w:p>
    <w:p w:rsidR="008F3C66" w:rsidRDefault="005000EE" w:rsidP="007405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Реактив для детектирования.</w:t>
      </w:r>
      <w:r w:rsidR="00F67D60">
        <w:rPr>
          <w:color w:val="000000"/>
          <w:sz w:val="28"/>
        </w:rPr>
        <w:t xml:space="preserve"> </w:t>
      </w:r>
      <w:proofErr w:type="spellStart"/>
      <w:r w:rsidR="00F67D60">
        <w:rPr>
          <w:color w:val="000000"/>
          <w:sz w:val="28"/>
        </w:rPr>
        <w:t>Нингидрина</w:t>
      </w:r>
      <w:proofErr w:type="spellEnd"/>
      <w:r w:rsidR="00F67D60">
        <w:rPr>
          <w:color w:val="000000"/>
          <w:sz w:val="28"/>
        </w:rPr>
        <w:t xml:space="preserve"> раствор 1 </w:t>
      </w:r>
      <w:r>
        <w:rPr>
          <w:color w:val="000000"/>
          <w:sz w:val="28"/>
        </w:rPr>
        <w:t>% в спирте.</w:t>
      </w:r>
    </w:p>
    <w:p w:rsidR="008F3C66" w:rsidRPr="00780D1B" w:rsidRDefault="008F3C66" w:rsidP="00780D1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16A3">
        <w:rPr>
          <w:color w:val="000000"/>
          <w:sz w:val="28"/>
        </w:rPr>
        <w:t xml:space="preserve">На линию старта пластинки наносят по </w:t>
      </w:r>
      <w:r w:rsidR="009316A3" w:rsidRPr="009316A3">
        <w:rPr>
          <w:color w:val="000000"/>
          <w:sz w:val="28"/>
        </w:rPr>
        <w:t>5</w:t>
      </w:r>
      <w:r w:rsidR="00F67D60">
        <w:rPr>
          <w:color w:val="000000"/>
          <w:sz w:val="28"/>
        </w:rPr>
        <w:t> </w:t>
      </w:r>
      <w:proofErr w:type="spellStart"/>
      <w:r w:rsidRPr="009316A3">
        <w:rPr>
          <w:color w:val="000000"/>
          <w:sz w:val="28"/>
        </w:rPr>
        <w:t>мкл</w:t>
      </w:r>
      <w:proofErr w:type="spellEnd"/>
      <w:r w:rsidRPr="009316A3">
        <w:rPr>
          <w:color w:val="000000"/>
          <w:sz w:val="28"/>
        </w:rPr>
        <w:t xml:space="preserve"> испытуемого раствора и </w:t>
      </w:r>
      <w:r w:rsidR="009316A3" w:rsidRPr="009316A3">
        <w:rPr>
          <w:color w:val="000000"/>
          <w:sz w:val="28"/>
        </w:rPr>
        <w:t xml:space="preserve">раствора стандартного образца </w:t>
      </w:r>
      <w:proofErr w:type="spellStart"/>
      <w:r w:rsidR="009316A3" w:rsidRPr="009316A3">
        <w:rPr>
          <w:color w:val="000000"/>
          <w:sz w:val="28"/>
        </w:rPr>
        <w:t>неомицина</w:t>
      </w:r>
      <w:proofErr w:type="spellEnd"/>
      <w:r w:rsidR="009316A3" w:rsidRPr="009316A3">
        <w:rPr>
          <w:color w:val="000000"/>
          <w:sz w:val="28"/>
        </w:rPr>
        <w:t xml:space="preserve"> сульфата</w:t>
      </w:r>
      <w:r w:rsidRPr="009316A3">
        <w:rPr>
          <w:color w:val="000000"/>
          <w:sz w:val="28"/>
        </w:rPr>
        <w:t>. Пластинку с нанесёнными пробами сушат на воздухе</w:t>
      </w:r>
      <w:r w:rsidR="009316A3" w:rsidRPr="009316A3">
        <w:rPr>
          <w:color w:val="000000"/>
          <w:sz w:val="28"/>
        </w:rPr>
        <w:t xml:space="preserve"> в течение 10 мин</w:t>
      </w:r>
      <w:r w:rsidRPr="009316A3">
        <w:rPr>
          <w:color w:val="000000"/>
          <w:sz w:val="28"/>
        </w:rPr>
        <w:t xml:space="preserve">, помещают в камеру с ПФ и </w:t>
      </w:r>
      <w:proofErr w:type="spellStart"/>
      <w:r w:rsidRPr="009316A3">
        <w:rPr>
          <w:color w:val="000000"/>
          <w:sz w:val="28"/>
        </w:rPr>
        <w:t>хроматографируют</w:t>
      </w:r>
      <w:proofErr w:type="spellEnd"/>
      <w:r w:rsidRPr="009316A3">
        <w:rPr>
          <w:color w:val="000000"/>
          <w:sz w:val="28"/>
        </w:rPr>
        <w:t xml:space="preserve"> восходящим</w:t>
      </w:r>
      <w:r w:rsidR="00D378DB">
        <w:rPr>
          <w:color w:val="000000"/>
          <w:sz w:val="28"/>
        </w:rPr>
        <w:t xml:space="preserve"> способом. Когда фронт ПФ пройдё</w:t>
      </w:r>
      <w:r w:rsidRPr="009316A3">
        <w:rPr>
          <w:color w:val="000000"/>
          <w:sz w:val="28"/>
        </w:rPr>
        <w:t>т около 80</w:t>
      </w:r>
      <w:r w:rsidR="00D378DB">
        <w:rPr>
          <w:color w:val="000000"/>
          <w:sz w:val="28"/>
        </w:rPr>
        <w:t>–</w:t>
      </w:r>
      <w:r w:rsidRPr="009316A3">
        <w:rPr>
          <w:color w:val="000000"/>
          <w:sz w:val="28"/>
        </w:rPr>
        <w:t>90 % длины пластинки от линии старта, её вынимают из камеры</w:t>
      </w:r>
      <w:r w:rsidR="005F6727">
        <w:rPr>
          <w:color w:val="000000"/>
          <w:sz w:val="28"/>
        </w:rPr>
        <w:t xml:space="preserve">, </w:t>
      </w:r>
      <w:r w:rsidR="00393FCD">
        <w:rPr>
          <w:color w:val="000000"/>
          <w:sz w:val="28"/>
        </w:rPr>
        <w:t>выдерживают</w:t>
      </w:r>
      <w:r w:rsidR="00460933">
        <w:rPr>
          <w:color w:val="000000"/>
          <w:sz w:val="28"/>
        </w:rPr>
        <w:t xml:space="preserve"> в суш</w:t>
      </w:r>
      <w:r w:rsidR="00393FCD">
        <w:rPr>
          <w:color w:val="000000"/>
          <w:sz w:val="28"/>
        </w:rPr>
        <w:t>ильном шкафу при температуре 100–105</w:t>
      </w:r>
      <w:proofErr w:type="gramStart"/>
      <w:r w:rsidR="00460933">
        <w:rPr>
          <w:color w:val="000000"/>
          <w:sz w:val="28"/>
        </w:rPr>
        <w:t> </w:t>
      </w:r>
      <w:r w:rsidR="00D378DB">
        <w:rPr>
          <w:color w:val="000000"/>
          <w:sz w:val="28"/>
        </w:rPr>
        <w:t>°</w:t>
      </w:r>
      <w:r w:rsidR="00460933">
        <w:rPr>
          <w:color w:val="000000"/>
          <w:sz w:val="28"/>
        </w:rPr>
        <w:t>С</w:t>
      </w:r>
      <w:proofErr w:type="gramEnd"/>
      <w:r w:rsidR="00460933">
        <w:rPr>
          <w:color w:val="000000"/>
          <w:sz w:val="28"/>
        </w:rPr>
        <w:t xml:space="preserve"> в течение 10 мин</w:t>
      </w:r>
      <w:r w:rsidR="005F6727">
        <w:rPr>
          <w:color w:val="000000"/>
          <w:sz w:val="28"/>
        </w:rPr>
        <w:t xml:space="preserve">, </w:t>
      </w:r>
      <w:r w:rsidR="00F51A9E">
        <w:rPr>
          <w:color w:val="000000"/>
          <w:sz w:val="28"/>
        </w:rPr>
        <w:t xml:space="preserve">опрыскивают </w:t>
      </w:r>
      <w:r w:rsidR="005000EE">
        <w:rPr>
          <w:color w:val="000000"/>
          <w:sz w:val="28"/>
        </w:rPr>
        <w:t>реактивом для детектирования</w:t>
      </w:r>
      <w:r w:rsidR="005F6727">
        <w:rPr>
          <w:color w:val="000000"/>
          <w:sz w:val="28"/>
        </w:rPr>
        <w:t xml:space="preserve">, </w:t>
      </w:r>
      <w:r w:rsidR="00393FCD">
        <w:rPr>
          <w:color w:val="000000"/>
          <w:sz w:val="28"/>
        </w:rPr>
        <w:t>выдерживают</w:t>
      </w:r>
      <w:r w:rsidR="00F51A9E">
        <w:rPr>
          <w:color w:val="000000"/>
          <w:sz w:val="28"/>
        </w:rPr>
        <w:t xml:space="preserve"> </w:t>
      </w:r>
      <w:r w:rsidR="009316A3">
        <w:rPr>
          <w:color w:val="000000"/>
          <w:sz w:val="28"/>
        </w:rPr>
        <w:t xml:space="preserve">в </w:t>
      </w:r>
      <w:r w:rsidR="009316A3" w:rsidRPr="00780D1B">
        <w:rPr>
          <w:color w:val="000000"/>
          <w:sz w:val="28"/>
          <w:szCs w:val="28"/>
        </w:rPr>
        <w:t>сушильном шкафу при температуре 1</w:t>
      </w:r>
      <w:r w:rsidR="00460933" w:rsidRPr="00780D1B">
        <w:rPr>
          <w:color w:val="000000"/>
          <w:sz w:val="28"/>
          <w:szCs w:val="28"/>
        </w:rPr>
        <w:t>1</w:t>
      </w:r>
      <w:r w:rsidR="00F67D60" w:rsidRPr="00780D1B">
        <w:rPr>
          <w:color w:val="000000"/>
          <w:sz w:val="28"/>
          <w:szCs w:val="28"/>
        </w:rPr>
        <w:t>0 </w:t>
      </w:r>
      <w:r w:rsidR="00D378DB" w:rsidRPr="00780D1B">
        <w:rPr>
          <w:color w:val="000000"/>
          <w:sz w:val="28"/>
          <w:szCs w:val="28"/>
        </w:rPr>
        <w:t>°</w:t>
      </w:r>
      <w:r w:rsidR="009316A3" w:rsidRPr="00780D1B">
        <w:rPr>
          <w:color w:val="000000"/>
          <w:sz w:val="28"/>
          <w:szCs w:val="28"/>
        </w:rPr>
        <w:t>С</w:t>
      </w:r>
      <w:r w:rsidRPr="00780D1B">
        <w:rPr>
          <w:color w:val="000000"/>
          <w:sz w:val="28"/>
          <w:szCs w:val="28"/>
        </w:rPr>
        <w:t xml:space="preserve"> </w:t>
      </w:r>
      <w:r w:rsidR="009316A3" w:rsidRPr="00780D1B">
        <w:rPr>
          <w:color w:val="000000"/>
          <w:sz w:val="28"/>
          <w:szCs w:val="28"/>
        </w:rPr>
        <w:t xml:space="preserve">в течение </w:t>
      </w:r>
      <w:r w:rsidR="00393FCD" w:rsidRPr="00780D1B">
        <w:rPr>
          <w:color w:val="000000"/>
          <w:sz w:val="28"/>
          <w:szCs w:val="28"/>
        </w:rPr>
        <w:t>15</w:t>
      </w:r>
      <w:r w:rsidR="009316A3" w:rsidRPr="00780D1B">
        <w:rPr>
          <w:color w:val="000000"/>
          <w:sz w:val="28"/>
          <w:szCs w:val="28"/>
        </w:rPr>
        <w:t> мин</w:t>
      </w:r>
      <w:r w:rsidR="005F6727" w:rsidRPr="00780D1B">
        <w:rPr>
          <w:color w:val="000000"/>
          <w:sz w:val="28"/>
          <w:szCs w:val="28"/>
        </w:rPr>
        <w:t xml:space="preserve"> </w:t>
      </w:r>
      <w:r w:rsidR="00F51A9E" w:rsidRPr="00780D1B">
        <w:rPr>
          <w:color w:val="000000"/>
          <w:sz w:val="28"/>
          <w:szCs w:val="28"/>
        </w:rPr>
        <w:t>и</w:t>
      </w:r>
      <w:r w:rsidR="005F6727" w:rsidRPr="00780D1B">
        <w:rPr>
          <w:color w:val="000000"/>
          <w:sz w:val="28"/>
          <w:szCs w:val="28"/>
        </w:rPr>
        <w:t xml:space="preserve"> просматривают в видимом </w:t>
      </w:r>
      <w:r w:rsidRPr="00780D1B">
        <w:rPr>
          <w:color w:val="000000"/>
          <w:sz w:val="28"/>
          <w:szCs w:val="28"/>
        </w:rPr>
        <w:t>свете.</w:t>
      </w:r>
    </w:p>
    <w:p w:rsidR="008F3C66" w:rsidRPr="00780D1B" w:rsidRDefault="008F3C66" w:rsidP="00780D1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D1B">
        <w:rPr>
          <w:color w:val="000000"/>
          <w:sz w:val="28"/>
          <w:szCs w:val="28"/>
        </w:rPr>
        <w:t xml:space="preserve">Основная зона адсорбции на </w:t>
      </w:r>
      <w:proofErr w:type="spellStart"/>
      <w:r w:rsidRPr="00780D1B">
        <w:rPr>
          <w:color w:val="000000"/>
          <w:sz w:val="28"/>
          <w:szCs w:val="28"/>
        </w:rPr>
        <w:t>хроматограмме</w:t>
      </w:r>
      <w:proofErr w:type="spellEnd"/>
      <w:r w:rsidRPr="00780D1B">
        <w:rPr>
          <w:color w:val="000000"/>
          <w:sz w:val="28"/>
          <w:szCs w:val="28"/>
        </w:rPr>
        <w:t xml:space="preserve"> исп</w:t>
      </w:r>
      <w:r w:rsidR="005F6727" w:rsidRPr="00780D1B">
        <w:rPr>
          <w:color w:val="000000"/>
          <w:sz w:val="28"/>
          <w:szCs w:val="28"/>
        </w:rPr>
        <w:t>ытуемого раствора по положению,</w:t>
      </w:r>
      <w:r w:rsidRPr="00780D1B">
        <w:rPr>
          <w:color w:val="000000"/>
          <w:sz w:val="28"/>
          <w:szCs w:val="28"/>
        </w:rPr>
        <w:t xml:space="preserve"> величине</w:t>
      </w:r>
      <w:r w:rsidR="005F6727" w:rsidRPr="00780D1B">
        <w:rPr>
          <w:color w:val="000000"/>
          <w:sz w:val="28"/>
          <w:szCs w:val="28"/>
        </w:rPr>
        <w:t xml:space="preserve"> и окраске</w:t>
      </w:r>
      <w:r w:rsidRPr="00780D1B">
        <w:rPr>
          <w:color w:val="000000"/>
          <w:sz w:val="28"/>
          <w:szCs w:val="28"/>
        </w:rPr>
        <w:t xml:space="preserve"> должна соответствовать зоне адсорбции </w:t>
      </w:r>
      <w:proofErr w:type="spellStart"/>
      <w:r w:rsidR="005F6727" w:rsidRPr="00780D1B">
        <w:rPr>
          <w:color w:val="000000"/>
          <w:sz w:val="28"/>
          <w:szCs w:val="28"/>
        </w:rPr>
        <w:t>неомицина</w:t>
      </w:r>
      <w:proofErr w:type="spellEnd"/>
      <w:r w:rsidR="00365892" w:rsidRPr="00780D1B">
        <w:rPr>
          <w:color w:val="000000"/>
          <w:sz w:val="28"/>
          <w:szCs w:val="28"/>
        </w:rPr>
        <w:t xml:space="preserve"> В</w:t>
      </w:r>
      <w:r w:rsidR="005F6727" w:rsidRPr="00780D1B">
        <w:rPr>
          <w:color w:val="000000"/>
          <w:sz w:val="28"/>
          <w:szCs w:val="28"/>
        </w:rPr>
        <w:t xml:space="preserve"> </w:t>
      </w:r>
      <w:r w:rsidRPr="00780D1B">
        <w:rPr>
          <w:color w:val="000000"/>
          <w:sz w:val="28"/>
          <w:szCs w:val="28"/>
        </w:rPr>
        <w:t xml:space="preserve">на </w:t>
      </w:r>
      <w:proofErr w:type="spellStart"/>
      <w:r w:rsidRPr="00780D1B">
        <w:rPr>
          <w:color w:val="000000"/>
          <w:sz w:val="28"/>
          <w:szCs w:val="28"/>
        </w:rPr>
        <w:t>хроматограмме</w:t>
      </w:r>
      <w:proofErr w:type="spellEnd"/>
      <w:r w:rsidRPr="00780D1B">
        <w:rPr>
          <w:color w:val="000000"/>
          <w:sz w:val="28"/>
          <w:szCs w:val="28"/>
        </w:rPr>
        <w:t xml:space="preserve"> раствора </w:t>
      </w:r>
      <w:r w:rsidR="00377698" w:rsidRPr="00780D1B">
        <w:rPr>
          <w:color w:val="000000"/>
          <w:sz w:val="28"/>
          <w:szCs w:val="28"/>
        </w:rPr>
        <w:t xml:space="preserve">стандартного образца </w:t>
      </w:r>
      <w:proofErr w:type="spellStart"/>
      <w:r w:rsidR="00377698" w:rsidRPr="00780D1B">
        <w:rPr>
          <w:color w:val="000000"/>
          <w:sz w:val="28"/>
          <w:szCs w:val="28"/>
        </w:rPr>
        <w:t>неомицина</w:t>
      </w:r>
      <w:proofErr w:type="spellEnd"/>
      <w:r w:rsidR="00377698" w:rsidRPr="00780D1B">
        <w:rPr>
          <w:color w:val="000000"/>
          <w:sz w:val="28"/>
          <w:szCs w:val="28"/>
        </w:rPr>
        <w:t xml:space="preserve"> сульфата.</w:t>
      </w:r>
    </w:p>
    <w:p w:rsidR="00B75B01" w:rsidRPr="00780D1B" w:rsidRDefault="00393071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780D1B">
        <w:rPr>
          <w:rFonts w:ascii="Times New Roman" w:hAnsi="Times New Roman"/>
          <w:i/>
          <w:sz w:val="28"/>
          <w:szCs w:val="28"/>
          <w:lang w:val="ru-RU"/>
        </w:rPr>
        <w:t>3</w:t>
      </w:r>
      <w:r w:rsidR="00B75B01" w:rsidRPr="00780D1B">
        <w:rPr>
          <w:rFonts w:ascii="Times New Roman" w:hAnsi="Times New Roman"/>
          <w:i/>
          <w:sz w:val="28"/>
          <w:szCs w:val="28"/>
          <w:lang w:val="ru-RU"/>
        </w:rPr>
        <w:t>.</w:t>
      </w:r>
      <w:r w:rsidR="00D55C3C" w:rsidRPr="00780D1B">
        <w:rPr>
          <w:rFonts w:ascii="Times New Roman" w:hAnsi="Times New Roman"/>
          <w:sz w:val="28"/>
          <w:szCs w:val="28"/>
          <w:lang w:val="ru-RU"/>
        </w:rPr>
        <w:t> </w:t>
      </w:r>
      <w:r w:rsidR="00175142" w:rsidRPr="00780D1B">
        <w:rPr>
          <w:rFonts w:ascii="Times New Roman" w:hAnsi="Times New Roman"/>
          <w:i/>
          <w:sz w:val="28"/>
          <w:szCs w:val="28"/>
          <w:lang w:val="ru-RU"/>
        </w:rPr>
        <w:t>Качественная реакция.</w:t>
      </w:r>
      <w:r w:rsidR="00AC48DB" w:rsidRPr="00780D1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17C23" w:rsidRPr="00780D1B">
        <w:rPr>
          <w:rFonts w:ascii="Times New Roman" w:hAnsi="Times New Roman"/>
          <w:spacing w:val="-1"/>
          <w:sz w:val="28"/>
          <w:szCs w:val="28"/>
          <w:lang w:val="ru-RU"/>
        </w:rPr>
        <w:t>Субстанция должна давать характерную реакцию</w:t>
      </w:r>
      <w:r w:rsidR="00D55C3C" w:rsidRPr="00780D1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17C23" w:rsidRPr="00780D1B">
        <w:rPr>
          <w:rFonts w:ascii="Times New Roman" w:hAnsi="Times New Roman"/>
          <w:spacing w:val="-1"/>
          <w:sz w:val="28"/>
          <w:szCs w:val="28"/>
          <w:lang w:val="ru-RU"/>
        </w:rPr>
        <w:t>на сульфаты (ОФС «Общие реакции на подлинность»).</w:t>
      </w:r>
    </w:p>
    <w:p w:rsidR="00D575D0" w:rsidRPr="00780D1B" w:rsidRDefault="00D575D0" w:rsidP="00780D1B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80D1B">
        <w:rPr>
          <w:rFonts w:ascii="Times New Roman" w:hAnsi="Times New Roman"/>
          <w:spacing w:val="-1"/>
          <w:sz w:val="28"/>
          <w:szCs w:val="28"/>
          <w:lang w:val="ru-RU"/>
        </w:rPr>
        <w:t>ИСПЫТАНИЯ</w:t>
      </w:r>
    </w:p>
    <w:p w:rsidR="008E1A8E" w:rsidRPr="00780D1B" w:rsidRDefault="008E1A8E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0D1B">
        <w:rPr>
          <w:rFonts w:ascii="Times New Roman" w:hAnsi="Times New Roman"/>
          <w:b/>
          <w:sz w:val="28"/>
          <w:szCs w:val="28"/>
          <w:lang w:val="ru-RU"/>
        </w:rPr>
        <w:t>Удельное вращение</w:t>
      </w:r>
      <w:r w:rsidR="001E06A2" w:rsidRPr="00780D1B">
        <w:rPr>
          <w:rFonts w:ascii="Times New Roman" w:hAnsi="Times New Roman"/>
          <w:b/>
          <w:sz w:val="28"/>
          <w:szCs w:val="28"/>
          <w:lang w:val="ru-RU"/>
        </w:rPr>
        <w:t>.</w:t>
      </w:r>
      <w:r w:rsidR="001E06A2"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DD5" w:rsidRPr="00780D1B">
        <w:rPr>
          <w:rFonts w:ascii="Times New Roman" w:hAnsi="Times New Roman"/>
          <w:sz w:val="28"/>
          <w:szCs w:val="28"/>
          <w:lang w:val="ru-RU"/>
        </w:rPr>
        <w:t>От +</w:t>
      </w:r>
      <w:r w:rsidR="00AD1723" w:rsidRPr="00780D1B">
        <w:rPr>
          <w:rFonts w:ascii="Times New Roman" w:hAnsi="Times New Roman"/>
          <w:sz w:val="28"/>
          <w:szCs w:val="28"/>
          <w:lang w:val="ru-RU"/>
        </w:rPr>
        <w:t>53</w:t>
      </w:r>
      <w:r w:rsidR="00AA2DD5" w:rsidRPr="00780D1B">
        <w:rPr>
          <w:rFonts w:ascii="Times New Roman" w:hAnsi="Times New Roman"/>
          <w:sz w:val="28"/>
          <w:szCs w:val="28"/>
          <w:lang w:val="ru-RU"/>
        </w:rPr>
        <w:t>,</w:t>
      </w:r>
      <w:r w:rsidR="00AD1723" w:rsidRPr="00780D1B">
        <w:rPr>
          <w:rFonts w:ascii="Times New Roman" w:hAnsi="Times New Roman"/>
          <w:sz w:val="28"/>
          <w:szCs w:val="28"/>
          <w:lang w:val="ru-RU"/>
        </w:rPr>
        <w:t>5</w:t>
      </w:r>
      <w:r w:rsidR="00AA2DD5" w:rsidRPr="00780D1B">
        <w:rPr>
          <w:rFonts w:ascii="Times New Roman" w:hAnsi="Times New Roman"/>
          <w:sz w:val="28"/>
          <w:szCs w:val="28"/>
          <w:lang w:val="ru-RU"/>
        </w:rPr>
        <w:t xml:space="preserve"> до +</w:t>
      </w:r>
      <w:r w:rsidR="00AD1723" w:rsidRPr="00780D1B">
        <w:rPr>
          <w:rFonts w:ascii="Times New Roman" w:hAnsi="Times New Roman"/>
          <w:sz w:val="28"/>
          <w:szCs w:val="28"/>
          <w:lang w:val="ru-RU"/>
        </w:rPr>
        <w:t>59</w:t>
      </w:r>
      <w:r w:rsidR="00D32767" w:rsidRPr="00780D1B">
        <w:rPr>
          <w:rFonts w:ascii="Times New Roman" w:hAnsi="Times New Roman"/>
          <w:sz w:val="28"/>
          <w:szCs w:val="28"/>
          <w:lang w:val="ru-RU"/>
        </w:rPr>
        <w:t>,0 в пересчё</w:t>
      </w:r>
      <w:r w:rsidR="00AA2DD5" w:rsidRPr="00780D1B">
        <w:rPr>
          <w:rFonts w:ascii="Times New Roman" w:hAnsi="Times New Roman"/>
          <w:sz w:val="28"/>
          <w:szCs w:val="28"/>
          <w:lang w:val="ru-RU"/>
        </w:rPr>
        <w:t>те</w:t>
      </w:r>
      <w:r w:rsidR="00AA2DD5" w:rsidRPr="00780D1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сухое вещество (</w:t>
      </w:r>
      <w:r w:rsidR="00AD1723" w:rsidRPr="00780D1B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AA2DD5" w:rsidRPr="00780D1B">
        <w:rPr>
          <w:rFonts w:ascii="Times New Roman" w:hAnsi="Times New Roman"/>
          <w:color w:val="000000"/>
          <w:sz w:val="28"/>
          <w:szCs w:val="28"/>
        </w:rPr>
        <w:t> </w:t>
      </w:r>
      <w:r w:rsidR="00AA2DD5" w:rsidRPr="00780D1B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</w:t>
      </w:r>
      <w:r w:rsidR="00804C37" w:rsidRPr="00780D1B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AA2DD5" w:rsidRPr="00780D1B"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воде, </w:t>
      </w:r>
      <w:r w:rsidR="00AA2DD5" w:rsidRPr="00780D1B">
        <w:rPr>
          <w:rFonts w:ascii="Times New Roman" w:hAnsi="Times New Roman"/>
          <w:sz w:val="28"/>
          <w:szCs w:val="28"/>
          <w:lang w:val="ru-RU"/>
        </w:rPr>
        <w:t>ОФС «</w:t>
      </w:r>
      <w:r w:rsidR="00724278" w:rsidRPr="00780D1B">
        <w:rPr>
          <w:rFonts w:ascii="Times New Roman" w:hAnsi="Times New Roman"/>
          <w:sz w:val="28"/>
          <w:szCs w:val="28"/>
          <w:lang w:val="ru-RU"/>
        </w:rPr>
        <w:t>Оптическое вращение</w:t>
      </w:r>
      <w:r w:rsidR="00AA2DD5" w:rsidRPr="00780D1B">
        <w:rPr>
          <w:rFonts w:ascii="Times New Roman" w:hAnsi="Times New Roman"/>
          <w:sz w:val="28"/>
          <w:szCs w:val="28"/>
          <w:lang w:val="ru-RU"/>
        </w:rPr>
        <w:t>»).</w:t>
      </w:r>
    </w:p>
    <w:p w:rsidR="001E06A2" w:rsidRPr="00780D1B" w:rsidRDefault="008E1A8E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80D1B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D32767" w:rsidRPr="00780D1B">
        <w:rPr>
          <w:rFonts w:ascii="Times New Roman" w:hAnsi="Times New Roman"/>
          <w:b/>
          <w:sz w:val="28"/>
          <w:szCs w:val="28"/>
          <w:lang w:val="ru-RU"/>
        </w:rPr>
        <w:t xml:space="preserve"> раствора</w:t>
      </w:r>
      <w:r w:rsidR="001E06A2" w:rsidRPr="00780D1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DF9" w:rsidRPr="00780D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05D6B" w:rsidRPr="00780D1B">
        <w:rPr>
          <w:rFonts w:ascii="Times New Roman" w:hAnsi="Times New Roman"/>
          <w:sz w:val="28"/>
          <w:szCs w:val="28"/>
          <w:lang w:val="ru-RU"/>
        </w:rPr>
        <w:t>5</w:t>
      </w:r>
      <w:r w:rsidR="00895DF9" w:rsidRPr="00780D1B">
        <w:rPr>
          <w:rFonts w:ascii="Times New Roman" w:hAnsi="Times New Roman"/>
          <w:sz w:val="28"/>
          <w:szCs w:val="28"/>
          <w:lang w:val="ru-RU"/>
        </w:rPr>
        <w:t>,</w:t>
      </w:r>
      <w:r w:rsidR="00505D6B" w:rsidRPr="00780D1B">
        <w:rPr>
          <w:rFonts w:ascii="Times New Roman" w:hAnsi="Times New Roman"/>
          <w:sz w:val="28"/>
          <w:szCs w:val="28"/>
          <w:lang w:val="ru-RU"/>
        </w:rPr>
        <w:t>0</w:t>
      </w:r>
      <w:r w:rsidR="00895DF9" w:rsidRPr="00780D1B">
        <w:rPr>
          <w:rFonts w:ascii="Times New Roman" w:hAnsi="Times New Roman"/>
          <w:sz w:val="28"/>
          <w:szCs w:val="28"/>
          <w:lang w:val="ru-RU"/>
        </w:rPr>
        <w:t xml:space="preserve"> до 7,</w:t>
      </w:r>
      <w:r w:rsidR="00505D6B" w:rsidRPr="00780D1B">
        <w:rPr>
          <w:rFonts w:ascii="Times New Roman" w:hAnsi="Times New Roman"/>
          <w:sz w:val="28"/>
          <w:szCs w:val="28"/>
          <w:lang w:val="ru-RU"/>
        </w:rPr>
        <w:t>5</w:t>
      </w:r>
      <w:r w:rsidR="00895DF9" w:rsidRPr="00780D1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05D6B" w:rsidRPr="00780D1B">
        <w:rPr>
          <w:rFonts w:ascii="Times New Roman" w:hAnsi="Times New Roman"/>
          <w:sz w:val="28"/>
          <w:szCs w:val="28"/>
          <w:lang w:val="ru-RU"/>
        </w:rPr>
        <w:t>1</w:t>
      </w:r>
      <w:r w:rsidR="00895DF9" w:rsidRPr="00780D1B">
        <w:rPr>
          <w:rFonts w:ascii="Times New Roman" w:hAnsi="Times New Roman"/>
          <w:sz w:val="28"/>
          <w:szCs w:val="28"/>
        </w:rPr>
        <w:t> </w:t>
      </w:r>
      <w:r w:rsidR="00895DF9" w:rsidRPr="00780D1B">
        <w:rPr>
          <w:rFonts w:ascii="Times New Roman" w:hAnsi="Times New Roman"/>
          <w:sz w:val="28"/>
          <w:szCs w:val="28"/>
          <w:lang w:val="ru-RU"/>
        </w:rPr>
        <w:t>% раствор, ОФС «Ионометрия», метод</w:t>
      </w:r>
      <w:r w:rsidR="00895DF9" w:rsidRPr="00780D1B">
        <w:rPr>
          <w:rFonts w:ascii="Times New Roman" w:hAnsi="Times New Roman"/>
          <w:sz w:val="28"/>
          <w:szCs w:val="28"/>
        </w:rPr>
        <w:t> </w:t>
      </w:r>
      <w:r w:rsidR="00895DF9" w:rsidRPr="00780D1B">
        <w:rPr>
          <w:rFonts w:ascii="Times New Roman" w:hAnsi="Times New Roman"/>
          <w:sz w:val="28"/>
          <w:szCs w:val="28"/>
          <w:lang w:val="ru-RU"/>
        </w:rPr>
        <w:t>3).</w:t>
      </w:r>
    </w:p>
    <w:p w:rsidR="00C95C47" w:rsidRPr="00780D1B" w:rsidRDefault="00CA7D2F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0D1B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697" w:rsidRPr="00780D1B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0C6589"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589" w:rsidRPr="00780D1B">
        <w:rPr>
          <w:rFonts w:ascii="Times New Roman" w:hAnsi="Times New Roman"/>
          <w:spacing w:val="-1"/>
          <w:sz w:val="28"/>
          <w:szCs w:val="28"/>
          <w:lang w:val="ru-RU"/>
        </w:rPr>
        <w:t>(ОФС «Высокоэффективная жидкостная хром</w:t>
      </w:r>
      <w:r w:rsidR="00BB3233" w:rsidRPr="00780D1B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="000C6589" w:rsidRPr="00780D1B">
        <w:rPr>
          <w:rFonts w:ascii="Times New Roman" w:hAnsi="Times New Roman"/>
          <w:spacing w:val="-1"/>
          <w:sz w:val="28"/>
          <w:szCs w:val="28"/>
          <w:lang w:val="ru-RU"/>
        </w:rPr>
        <w:t>тография»)</w:t>
      </w:r>
      <w:r w:rsidR="00DA5697" w:rsidRPr="00780D1B">
        <w:rPr>
          <w:rFonts w:ascii="Times New Roman" w:hAnsi="Times New Roman"/>
          <w:sz w:val="28"/>
          <w:szCs w:val="28"/>
          <w:lang w:val="ru-RU"/>
        </w:rPr>
        <w:t>.</w:t>
      </w:r>
    </w:p>
    <w:p w:rsidR="006C065E" w:rsidRPr="00780D1B" w:rsidRDefault="006C065E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0D1B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55C3C" w:rsidRPr="00780D1B">
        <w:rPr>
          <w:rFonts w:ascii="Times New Roman" w:hAnsi="Times New Roman"/>
          <w:sz w:val="28"/>
          <w:szCs w:val="28"/>
          <w:lang w:val="ru-RU"/>
        </w:rPr>
        <w:t>В мерную колбу вместимостью 1</w:t>
      </w:r>
      <w:r w:rsidR="00FB0667" w:rsidRPr="00780D1B">
        <w:rPr>
          <w:rFonts w:ascii="Times New Roman" w:hAnsi="Times New Roman"/>
          <w:sz w:val="28"/>
          <w:szCs w:val="28"/>
          <w:lang w:val="ru-RU"/>
        </w:rPr>
        <w:t>000</w:t>
      </w:r>
      <w:r w:rsidR="00D55C3C" w:rsidRPr="00780D1B">
        <w:rPr>
          <w:rFonts w:ascii="Times New Roman" w:hAnsi="Times New Roman"/>
          <w:sz w:val="28"/>
          <w:szCs w:val="28"/>
          <w:lang w:val="ru-RU"/>
        </w:rPr>
        <w:t> </w:t>
      </w:r>
      <w:r w:rsidR="00FB0667" w:rsidRPr="00780D1B">
        <w:rPr>
          <w:rFonts w:ascii="Times New Roman" w:hAnsi="Times New Roman"/>
          <w:sz w:val="28"/>
          <w:szCs w:val="28"/>
          <w:lang w:val="ru-RU"/>
        </w:rPr>
        <w:t>м</w:t>
      </w:r>
      <w:r w:rsidR="00D55C3C" w:rsidRPr="00780D1B">
        <w:rPr>
          <w:rFonts w:ascii="Times New Roman" w:hAnsi="Times New Roman"/>
          <w:sz w:val="28"/>
          <w:szCs w:val="28"/>
          <w:lang w:val="ru-RU"/>
        </w:rPr>
        <w:t>л помещают 500 мл воды</w:t>
      </w:r>
      <w:r w:rsidR="00402CB3" w:rsidRPr="00780D1B">
        <w:rPr>
          <w:rFonts w:ascii="Times New Roman" w:hAnsi="Times New Roman"/>
          <w:sz w:val="28"/>
          <w:szCs w:val="28"/>
          <w:lang w:val="ru-RU"/>
        </w:rPr>
        <w:t>,</w:t>
      </w:r>
      <w:r w:rsidR="00D55C3C"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0667" w:rsidRPr="00780D1B">
        <w:rPr>
          <w:rFonts w:ascii="Times New Roman" w:hAnsi="Times New Roman"/>
          <w:sz w:val="28"/>
          <w:szCs w:val="28"/>
          <w:lang w:val="ru-RU"/>
        </w:rPr>
        <w:t>20 мл трифторуксусной кислоты, 6</w:t>
      </w:r>
      <w:r w:rsidR="00040F38" w:rsidRPr="00780D1B">
        <w:rPr>
          <w:rFonts w:ascii="Times New Roman" w:hAnsi="Times New Roman"/>
          <w:sz w:val="28"/>
          <w:szCs w:val="28"/>
          <w:lang w:val="ru-RU"/>
        </w:rPr>
        <w:t>,0</w:t>
      </w:r>
      <w:r w:rsidRPr="00780D1B">
        <w:rPr>
          <w:rFonts w:ascii="Times New Roman" w:hAnsi="Times New Roman"/>
          <w:sz w:val="28"/>
          <w:szCs w:val="28"/>
          <w:lang w:val="ru-RU"/>
        </w:rPr>
        <w:t> мл натрия гидроксида</w:t>
      </w:r>
      <w:r w:rsidR="00FB0667" w:rsidRPr="00780D1B">
        <w:rPr>
          <w:rFonts w:ascii="Times New Roman" w:hAnsi="Times New Roman"/>
          <w:sz w:val="28"/>
          <w:szCs w:val="28"/>
          <w:lang w:val="ru-RU"/>
        </w:rPr>
        <w:t xml:space="preserve"> раствора насыщенного, свободного от карбонатов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E5597" w:rsidRPr="00780D1B">
        <w:rPr>
          <w:rFonts w:ascii="Times New Roman" w:hAnsi="Times New Roman"/>
          <w:sz w:val="28"/>
          <w:szCs w:val="28"/>
          <w:lang w:val="ru-RU"/>
        </w:rPr>
        <w:t>выдерживают</w:t>
      </w:r>
      <w:r w:rsidR="00FB0667" w:rsidRPr="00780D1B">
        <w:rPr>
          <w:rFonts w:ascii="Times New Roman" w:hAnsi="Times New Roman"/>
          <w:sz w:val="28"/>
          <w:szCs w:val="28"/>
          <w:lang w:val="ru-RU"/>
        </w:rPr>
        <w:t xml:space="preserve"> при комнатной температуре</w:t>
      </w:r>
      <w:r w:rsidR="00FE5597" w:rsidRPr="00780D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40F38" w:rsidRPr="00780D1B">
        <w:rPr>
          <w:rFonts w:ascii="Times New Roman" w:hAnsi="Times New Roman"/>
          <w:sz w:val="28"/>
          <w:szCs w:val="28"/>
          <w:lang w:val="ru-RU"/>
        </w:rPr>
        <w:t>доводят объё</w:t>
      </w:r>
      <w:r w:rsidRPr="00780D1B">
        <w:rPr>
          <w:rFonts w:ascii="Times New Roman" w:hAnsi="Times New Roman"/>
          <w:sz w:val="28"/>
          <w:szCs w:val="28"/>
          <w:lang w:val="ru-RU"/>
        </w:rPr>
        <w:t>м раствора водой до метки</w:t>
      </w:r>
      <w:r w:rsidR="00FE5597" w:rsidRPr="00780D1B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 дегазируют.</w:t>
      </w:r>
    </w:p>
    <w:p w:rsidR="00291C7D" w:rsidRPr="00780D1B" w:rsidRDefault="00291C7D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D1B">
        <w:rPr>
          <w:rFonts w:ascii="Times New Roman" w:hAnsi="Times New Roman"/>
          <w:i/>
          <w:sz w:val="28"/>
          <w:szCs w:val="28"/>
          <w:lang w:val="ru-RU"/>
        </w:rPr>
        <w:t>Постколоночный</w:t>
      </w:r>
      <w:proofErr w:type="spellEnd"/>
      <w:r w:rsidRPr="00780D1B">
        <w:rPr>
          <w:rFonts w:ascii="Times New Roman" w:hAnsi="Times New Roman"/>
          <w:i/>
          <w:sz w:val="28"/>
          <w:szCs w:val="28"/>
          <w:lang w:val="ru-RU"/>
        </w:rPr>
        <w:t xml:space="preserve"> раствор</w:t>
      </w:r>
      <w:r w:rsidR="004D06AC" w:rsidRPr="00780D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E0C14" w:rsidRPr="00780D1B">
        <w:rPr>
          <w:rFonts w:ascii="Times New Roman" w:hAnsi="Times New Roman"/>
          <w:sz w:val="28"/>
          <w:szCs w:val="28"/>
          <w:lang w:val="ru-RU"/>
        </w:rPr>
        <w:t>Натрия гидроксида раствор насыщенный, свободный от карбонатов</w:t>
      </w:r>
      <w:r w:rsidR="00E24959" w:rsidRPr="00780D1B">
        <w:rPr>
          <w:rFonts w:ascii="Times New Roman" w:hAnsi="Times New Roman"/>
          <w:sz w:val="28"/>
          <w:szCs w:val="28"/>
          <w:lang w:val="ru-RU"/>
        </w:rPr>
        <w:t>—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ПФ 1:25. </w:t>
      </w:r>
      <w:proofErr w:type="spellStart"/>
      <w:r w:rsidRPr="00780D1B">
        <w:rPr>
          <w:rFonts w:ascii="Times New Roman" w:hAnsi="Times New Roman"/>
          <w:sz w:val="28"/>
          <w:szCs w:val="28"/>
          <w:lang w:val="ru-RU"/>
        </w:rPr>
        <w:t>Постколоночный</w:t>
      </w:r>
      <w:proofErr w:type="spellEnd"/>
      <w:r w:rsidRPr="00780D1B">
        <w:rPr>
          <w:rFonts w:ascii="Times New Roman" w:hAnsi="Times New Roman"/>
          <w:sz w:val="28"/>
          <w:szCs w:val="28"/>
          <w:lang w:val="ru-RU"/>
        </w:rPr>
        <w:t xml:space="preserve"> раствор прибавляют без импульсов к жидкости, выходящей из колонки, при помощи полимерной смесительной петли вместимостью 375 </w:t>
      </w:r>
      <w:proofErr w:type="spellStart"/>
      <w:r w:rsidRPr="00780D1B">
        <w:rPr>
          <w:rFonts w:ascii="Times New Roman" w:hAnsi="Times New Roman"/>
          <w:sz w:val="28"/>
          <w:szCs w:val="28"/>
          <w:lang w:val="ru-RU"/>
        </w:rPr>
        <w:t>мкл</w:t>
      </w:r>
      <w:proofErr w:type="spellEnd"/>
      <w:r w:rsidRPr="00780D1B">
        <w:rPr>
          <w:rFonts w:ascii="Times New Roman" w:hAnsi="Times New Roman"/>
          <w:sz w:val="28"/>
          <w:szCs w:val="28"/>
          <w:lang w:val="ru-RU"/>
        </w:rPr>
        <w:t>.</w:t>
      </w:r>
    </w:p>
    <w:p w:rsidR="006C065E" w:rsidRPr="00780D1B" w:rsidRDefault="006C065E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0D1B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13D7" w:rsidRPr="00780D1B">
        <w:rPr>
          <w:rFonts w:ascii="Times New Roman" w:hAnsi="Times New Roman"/>
          <w:sz w:val="28"/>
          <w:szCs w:val="28"/>
          <w:lang w:val="ru-RU"/>
        </w:rPr>
        <w:t>В мерную ко</w:t>
      </w:r>
      <w:r w:rsidR="00040F38" w:rsidRPr="00780D1B">
        <w:rPr>
          <w:rFonts w:ascii="Times New Roman" w:hAnsi="Times New Roman"/>
          <w:sz w:val="28"/>
          <w:szCs w:val="28"/>
          <w:lang w:val="ru-RU"/>
        </w:rPr>
        <w:t>лбу вместимостью 50 мл помещают</w:t>
      </w:r>
      <w:r w:rsidR="00F813D7"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0D1B">
        <w:rPr>
          <w:rFonts w:ascii="Times New Roman" w:hAnsi="Times New Roman"/>
          <w:sz w:val="28"/>
          <w:szCs w:val="28"/>
          <w:lang w:val="ru-RU"/>
        </w:rPr>
        <w:t>25 мг</w:t>
      </w:r>
      <w:r w:rsidR="00040F38" w:rsidRPr="00780D1B">
        <w:rPr>
          <w:rFonts w:ascii="Times New Roman" w:hAnsi="Times New Roman"/>
          <w:sz w:val="28"/>
          <w:szCs w:val="28"/>
          <w:lang w:val="ru-RU"/>
        </w:rPr>
        <w:t xml:space="preserve"> субстанции, растворяют в </w:t>
      </w:r>
      <w:r w:rsidRPr="00780D1B">
        <w:rPr>
          <w:rFonts w:ascii="Times New Roman" w:hAnsi="Times New Roman"/>
          <w:sz w:val="28"/>
          <w:szCs w:val="28"/>
          <w:lang w:val="ru-RU"/>
        </w:rPr>
        <w:t>ПФ</w:t>
      </w:r>
      <w:r w:rsidR="002D0F0F" w:rsidRPr="00780D1B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40F38" w:rsidRPr="00780D1B">
        <w:rPr>
          <w:rFonts w:ascii="Times New Roman" w:hAnsi="Times New Roman"/>
          <w:sz w:val="28"/>
          <w:szCs w:val="28"/>
          <w:lang w:val="ru-RU"/>
        </w:rPr>
        <w:t xml:space="preserve"> доводят объё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4D06AC" w:rsidRPr="00780D1B">
        <w:rPr>
          <w:rFonts w:ascii="Times New Roman" w:hAnsi="Times New Roman"/>
          <w:sz w:val="28"/>
          <w:szCs w:val="28"/>
          <w:lang w:val="ru-RU"/>
        </w:rPr>
        <w:t>ПФ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6C065E" w:rsidRDefault="006C065E" w:rsidP="00780D1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0D1B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proofErr w:type="spellStart"/>
      <w:r w:rsidRPr="00780D1B">
        <w:rPr>
          <w:rFonts w:ascii="Times New Roman" w:hAnsi="Times New Roman"/>
          <w:i/>
          <w:sz w:val="28"/>
          <w:szCs w:val="28"/>
          <w:lang w:val="ru-RU"/>
        </w:rPr>
        <w:t>неомицина</w:t>
      </w:r>
      <w:proofErr w:type="spellEnd"/>
      <w:r w:rsidRPr="00780D1B">
        <w:rPr>
          <w:rFonts w:ascii="Times New Roman" w:hAnsi="Times New Roman"/>
          <w:i/>
          <w:sz w:val="28"/>
          <w:szCs w:val="28"/>
          <w:lang w:val="ru-RU"/>
        </w:rPr>
        <w:t xml:space="preserve"> сульфата</w:t>
      </w:r>
      <w:r w:rsidRPr="00780D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13D7" w:rsidRPr="00780D1B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</w:t>
      </w:r>
      <w:r w:rsidR="002D0F0F" w:rsidRPr="00780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7901" w:rsidRPr="00780D1B">
        <w:rPr>
          <w:rFonts w:ascii="Times New Roman" w:hAnsi="Times New Roman"/>
          <w:sz w:val="28"/>
          <w:szCs w:val="28"/>
          <w:lang w:val="ru-RU"/>
        </w:rPr>
        <w:t xml:space="preserve">10 мг </w:t>
      </w:r>
      <w:r w:rsidR="0023574D" w:rsidRPr="00780D1B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727901" w:rsidRPr="00780D1B">
        <w:rPr>
          <w:rFonts w:ascii="Times New Roman" w:hAnsi="Times New Roman"/>
          <w:sz w:val="28"/>
          <w:szCs w:val="28"/>
          <w:lang w:val="ru-RU"/>
        </w:rPr>
        <w:t>стандартного</w:t>
      </w:r>
      <w:r w:rsidR="00727901">
        <w:rPr>
          <w:rFonts w:ascii="Times New Roman" w:hAnsi="Times New Roman"/>
          <w:sz w:val="28"/>
          <w:szCs w:val="28"/>
          <w:lang w:val="ru-RU"/>
        </w:rPr>
        <w:t xml:space="preserve"> образца </w:t>
      </w:r>
      <w:proofErr w:type="spellStart"/>
      <w:r w:rsidR="00727901">
        <w:rPr>
          <w:rFonts w:ascii="Times New Roman" w:hAnsi="Times New Roman"/>
          <w:sz w:val="28"/>
          <w:szCs w:val="28"/>
          <w:lang w:val="ru-RU"/>
        </w:rPr>
        <w:t>неомицина</w:t>
      </w:r>
      <w:proofErr w:type="spellEnd"/>
      <w:r w:rsidR="00727901">
        <w:rPr>
          <w:rFonts w:ascii="Times New Roman" w:hAnsi="Times New Roman"/>
          <w:sz w:val="28"/>
          <w:szCs w:val="28"/>
          <w:lang w:val="ru-RU"/>
        </w:rPr>
        <w:t xml:space="preserve"> сульфата, растворяют в </w:t>
      </w:r>
      <w:r w:rsidR="00D76489">
        <w:rPr>
          <w:rFonts w:ascii="Times New Roman" w:hAnsi="Times New Roman"/>
          <w:sz w:val="28"/>
          <w:szCs w:val="28"/>
          <w:lang w:val="ru-RU"/>
        </w:rPr>
        <w:t xml:space="preserve">ПФ и </w:t>
      </w:r>
      <w:r w:rsidR="0023574D">
        <w:rPr>
          <w:rFonts w:ascii="Times New Roman" w:hAnsi="Times New Roman"/>
          <w:sz w:val="28"/>
          <w:szCs w:val="28"/>
          <w:lang w:val="ru-RU"/>
        </w:rPr>
        <w:t>доводят объё</w:t>
      </w:r>
      <w:r w:rsidR="00727901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D76489">
        <w:rPr>
          <w:rFonts w:ascii="Times New Roman" w:hAnsi="Times New Roman"/>
          <w:sz w:val="28"/>
          <w:szCs w:val="28"/>
          <w:lang w:val="ru-RU"/>
        </w:rPr>
        <w:t>ПФ</w:t>
      </w:r>
      <w:r w:rsidR="00727901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727901" w:rsidRDefault="00727901" w:rsidP="00B20B0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7901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90047F">
        <w:rPr>
          <w:rFonts w:ascii="Times New Roman" w:hAnsi="Times New Roman"/>
          <w:i/>
          <w:sz w:val="28"/>
          <w:szCs w:val="28"/>
          <w:lang w:val="ru-RU"/>
        </w:rPr>
        <w:t>примеси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27423">
        <w:rPr>
          <w:rFonts w:ascii="Times New Roman" w:hAnsi="Times New Roman"/>
          <w:sz w:val="28"/>
          <w:szCs w:val="28"/>
          <w:lang w:val="ru-RU"/>
        </w:rPr>
        <w:t>В</w:t>
      </w:r>
      <w:r w:rsidR="00127423" w:rsidRPr="00727901">
        <w:rPr>
          <w:rFonts w:ascii="Times New Roman" w:hAnsi="Times New Roman"/>
          <w:sz w:val="28"/>
          <w:szCs w:val="28"/>
          <w:lang w:val="ru-RU"/>
        </w:rPr>
        <w:t xml:space="preserve"> мерную </w:t>
      </w:r>
      <w:r w:rsidR="00127423" w:rsidRPr="005F0BC5">
        <w:rPr>
          <w:rFonts w:ascii="Times New Roman" w:hAnsi="Times New Roman"/>
          <w:sz w:val="28"/>
          <w:szCs w:val="28"/>
          <w:lang w:val="ru-RU"/>
        </w:rPr>
        <w:t xml:space="preserve">колбу вместимостью </w:t>
      </w:r>
      <w:r w:rsidR="00127423" w:rsidRPr="008D4BB5">
        <w:rPr>
          <w:rFonts w:ascii="Times New Roman" w:hAnsi="Times New Roman"/>
          <w:sz w:val="28"/>
          <w:szCs w:val="28"/>
          <w:lang w:val="ru-RU"/>
        </w:rPr>
        <w:t>50</w:t>
      </w:r>
      <w:r w:rsidR="00127423" w:rsidRPr="005F0BC5">
        <w:rPr>
          <w:rFonts w:ascii="Times New Roman" w:hAnsi="Times New Roman"/>
          <w:sz w:val="28"/>
          <w:szCs w:val="28"/>
          <w:lang w:val="ru-RU"/>
        </w:rPr>
        <w:t> мл</w:t>
      </w:r>
      <w:r w:rsidR="00127423">
        <w:rPr>
          <w:rFonts w:ascii="Times New Roman" w:hAnsi="Times New Roman"/>
          <w:sz w:val="28"/>
          <w:szCs w:val="28"/>
          <w:lang w:val="ru-RU"/>
        </w:rPr>
        <w:t xml:space="preserve"> помещают </w:t>
      </w:r>
      <w:r w:rsidR="003254FC">
        <w:rPr>
          <w:rFonts w:ascii="Times New Roman" w:hAnsi="Times New Roman"/>
          <w:sz w:val="28"/>
          <w:szCs w:val="28"/>
          <w:lang w:val="ru-RU"/>
        </w:rPr>
        <w:t xml:space="preserve">содержимое флакона с фармакопейным стандартным образцом </w:t>
      </w:r>
      <w:proofErr w:type="spellStart"/>
      <w:r w:rsidR="003254FC">
        <w:rPr>
          <w:rFonts w:ascii="Times New Roman" w:hAnsi="Times New Roman"/>
          <w:sz w:val="28"/>
          <w:szCs w:val="28"/>
          <w:lang w:val="ru-RU"/>
        </w:rPr>
        <w:t>неамина</w:t>
      </w:r>
      <w:proofErr w:type="spellEnd"/>
      <w:r w:rsidR="003254FC">
        <w:rPr>
          <w:rFonts w:ascii="Times New Roman" w:hAnsi="Times New Roman"/>
          <w:sz w:val="28"/>
          <w:szCs w:val="28"/>
          <w:lang w:val="ru-RU"/>
        </w:rPr>
        <w:t xml:space="preserve"> (соответствует </w:t>
      </w:r>
      <w:r>
        <w:rPr>
          <w:rFonts w:ascii="Times New Roman" w:hAnsi="Times New Roman"/>
          <w:sz w:val="28"/>
          <w:szCs w:val="28"/>
          <w:lang w:val="ru-RU"/>
        </w:rPr>
        <w:t xml:space="preserve">0,5 мг </w:t>
      </w:r>
      <w:proofErr w:type="spellStart"/>
      <w:r w:rsidRPr="00727901">
        <w:rPr>
          <w:rFonts w:ascii="Times New Roman" w:hAnsi="Times New Roman"/>
          <w:sz w:val="28"/>
          <w:szCs w:val="28"/>
          <w:lang w:val="ru-RU"/>
        </w:rPr>
        <w:t>неамина</w:t>
      </w:r>
      <w:proofErr w:type="spellEnd"/>
      <w:r w:rsidR="00BC7AD6">
        <w:rPr>
          <w:rFonts w:ascii="Times New Roman" w:hAnsi="Times New Roman"/>
          <w:sz w:val="28"/>
          <w:szCs w:val="28"/>
          <w:lang w:val="ru-RU"/>
        </w:rPr>
        <w:t xml:space="preserve"> (примес</w:t>
      </w:r>
      <w:r w:rsidR="008E6100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BC7AD6">
        <w:rPr>
          <w:rFonts w:ascii="Times New Roman" w:hAnsi="Times New Roman"/>
          <w:sz w:val="28"/>
          <w:szCs w:val="28"/>
          <w:lang w:val="ru-RU"/>
        </w:rPr>
        <w:t>А)</w:t>
      </w:r>
      <w:r w:rsidR="00ED2148">
        <w:rPr>
          <w:rFonts w:ascii="Times New Roman" w:hAnsi="Times New Roman"/>
          <w:sz w:val="28"/>
          <w:szCs w:val="28"/>
          <w:lang w:val="ru-RU"/>
        </w:rPr>
        <w:t>)</w:t>
      </w:r>
      <w:r w:rsidRPr="005F0BC5">
        <w:rPr>
          <w:rFonts w:ascii="Times New Roman" w:hAnsi="Times New Roman"/>
          <w:sz w:val="28"/>
          <w:szCs w:val="28"/>
          <w:lang w:val="ru-RU"/>
        </w:rPr>
        <w:t>, растворяют в ПФ</w:t>
      </w:r>
      <w:r w:rsidR="002D0F0F" w:rsidRPr="005F0BC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D6047">
        <w:rPr>
          <w:rFonts w:ascii="Times New Roman" w:hAnsi="Times New Roman"/>
          <w:sz w:val="28"/>
          <w:szCs w:val="28"/>
          <w:lang w:val="ru-RU"/>
        </w:rPr>
        <w:t xml:space="preserve"> доводят объё</w:t>
      </w:r>
      <w:r w:rsidRPr="005F0BC5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90047F">
        <w:rPr>
          <w:rFonts w:ascii="Times New Roman" w:hAnsi="Times New Roman"/>
          <w:sz w:val="28"/>
          <w:szCs w:val="28"/>
          <w:lang w:val="ru-RU"/>
        </w:rPr>
        <w:t>ПФ</w:t>
      </w:r>
      <w:r w:rsidRPr="00727901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F538E0" w:rsidRDefault="00F538E0" w:rsidP="00B20B0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538E0">
        <w:rPr>
          <w:rFonts w:ascii="Times New Roman" w:hAnsi="Times New Roman"/>
          <w:i/>
          <w:sz w:val="28"/>
          <w:lang w:val="ru-RU"/>
        </w:rPr>
        <w:t xml:space="preserve">Раствор стандартного образца </w:t>
      </w:r>
      <w:proofErr w:type="spellStart"/>
      <w:r w:rsidR="00553924">
        <w:rPr>
          <w:rFonts w:ascii="Times New Roman" w:hAnsi="Times New Roman"/>
          <w:i/>
          <w:sz w:val="28"/>
          <w:lang w:val="ru-RU"/>
        </w:rPr>
        <w:t>фрамицетина</w:t>
      </w:r>
      <w:proofErr w:type="spellEnd"/>
      <w:r w:rsidR="00553924">
        <w:rPr>
          <w:rFonts w:ascii="Times New Roman" w:hAnsi="Times New Roman"/>
          <w:i/>
          <w:sz w:val="28"/>
          <w:lang w:val="ru-RU"/>
        </w:rPr>
        <w:t xml:space="preserve"> сульфата</w:t>
      </w:r>
      <w:r w:rsidRPr="00F538E0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127423">
        <w:rPr>
          <w:rFonts w:ascii="Times New Roman" w:hAnsi="Times New Roman"/>
          <w:sz w:val="28"/>
          <w:lang w:val="ru-RU"/>
        </w:rPr>
        <w:t>В мерную колбу вместимостью 25 мл помещают</w:t>
      </w:r>
      <w:r>
        <w:rPr>
          <w:rFonts w:ascii="Times New Roman" w:hAnsi="Times New Roman"/>
          <w:sz w:val="28"/>
          <w:lang w:val="ru-RU"/>
        </w:rPr>
        <w:t xml:space="preserve"> 12</w:t>
      </w:r>
      <w:r w:rsidRPr="00F538E0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>5 мг</w:t>
      </w:r>
      <w:r w:rsidRPr="00F538E0">
        <w:rPr>
          <w:rFonts w:ascii="Times New Roman" w:hAnsi="Times New Roman"/>
          <w:sz w:val="28"/>
          <w:lang w:val="ru-RU"/>
        </w:rPr>
        <w:t xml:space="preserve"> </w:t>
      </w:r>
      <w:r w:rsidR="00553924">
        <w:rPr>
          <w:rFonts w:ascii="Times New Roman" w:hAnsi="Times New Roman"/>
          <w:sz w:val="28"/>
          <w:lang w:val="ru-RU"/>
        </w:rPr>
        <w:t xml:space="preserve">фармакопейного </w:t>
      </w:r>
      <w:r>
        <w:rPr>
          <w:rFonts w:ascii="Times New Roman" w:hAnsi="Times New Roman"/>
          <w:sz w:val="28"/>
          <w:lang w:val="ru-RU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lang w:val="ru-RU"/>
        </w:rPr>
        <w:t>фрамицетина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сульфата, растворяют в </w:t>
      </w:r>
      <w:r w:rsidR="0090047F">
        <w:rPr>
          <w:rFonts w:ascii="Times New Roman" w:hAnsi="Times New Roman"/>
          <w:sz w:val="28"/>
          <w:lang w:val="ru-RU"/>
        </w:rPr>
        <w:t>ПФ и</w:t>
      </w:r>
      <w:r w:rsidR="00553924">
        <w:rPr>
          <w:rFonts w:ascii="Times New Roman" w:hAnsi="Times New Roman"/>
          <w:sz w:val="28"/>
          <w:lang w:val="ru-RU"/>
        </w:rPr>
        <w:t xml:space="preserve"> доводят объё</w:t>
      </w:r>
      <w:r>
        <w:rPr>
          <w:rFonts w:ascii="Times New Roman" w:hAnsi="Times New Roman"/>
          <w:sz w:val="28"/>
          <w:lang w:val="ru-RU"/>
        </w:rPr>
        <w:t>м раствора</w:t>
      </w:r>
      <w:r w:rsidR="002D0F0F">
        <w:rPr>
          <w:rFonts w:ascii="Times New Roman" w:hAnsi="Times New Roman"/>
          <w:sz w:val="28"/>
          <w:lang w:val="ru-RU"/>
        </w:rPr>
        <w:t xml:space="preserve"> </w:t>
      </w:r>
      <w:r w:rsidR="0090047F">
        <w:rPr>
          <w:rFonts w:ascii="Times New Roman" w:hAnsi="Times New Roman"/>
          <w:sz w:val="28"/>
          <w:lang w:val="ru-RU"/>
        </w:rPr>
        <w:t xml:space="preserve">ПФ </w:t>
      </w:r>
      <w:r w:rsidR="002D0F0F">
        <w:rPr>
          <w:rFonts w:ascii="Times New Roman" w:hAnsi="Times New Roman"/>
          <w:sz w:val="28"/>
          <w:lang w:val="ru-RU"/>
        </w:rPr>
        <w:t>до метки.</w:t>
      </w:r>
      <w:r w:rsidR="0078579B">
        <w:rPr>
          <w:rFonts w:ascii="Times New Roman" w:hAnsi="Times New Roman"/>
          <w:sz w:val="28"/>
          <w:lang w:val="ru-RU"/>
        </w:rPr>
        <w:t xml:space="preserve"> В мерную колбу вместимостью 100 мл помещают 5,0 мл полученного </w:t>
      </w:r>
      <w:r w:rsidR="0078579B" w:rsidRPr="00C163AB">
        <w:rPr>
          <w:rFonts w:ascii="Times New Roman" w:hAnsi="Times New Roman"/>
          <w:sz w:val="28"/>
          <w:lang w:val="ru-RU"/>
        </w:rPr>
        <w:t xml:space="preserve">раствора </w:t>
      </w:r>
      <w:r w:rsidR="00553924">
        <w:rPr>
          <w:rFonts w:ascii="Times New Roman" w:hAnsi="Times New Roman"/>
          <w:sz w:val="28"/>
          <w:lang w:val="ru-RU"/>
        </w:rPr>
        <w:t>и доводят объё</w:t>
      </w:r>
      <w:r w:rsidR="0078579B">
        <w:rPr>
          <w:rFonts w:ascii="Times New Roman" w:hAnsi="Times New Roman"/>
          <w:sz w:val="28"/>
          <w:lang w:val="ru-RU"/>
        </w:rPr>
        <w:t>м раствора ПФ до метки</w:t>
      </w:r>
      <w:r w:rsidR="0078579B" w:rsidRPr="00C163AB">
        <w:rPr>
          <w:rFonts w:ascii="Times New Roman" w:hAnsi="Times New Roman"/>
          <w:sz w:val="28"/>
          <w:lang w:val="ru-RU"/>
        </w:rPr>
        <w:t>.</w:t>
      </w:r>
    </w:p>
    <w:p w:rsidR="00C163AB" w:rsidRPr="00F538E0" w:rsidRDefault="0078579B" w:rsidP="00B20B0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для проверки чувствительности </w:t>
      </w:r>
      <w:proofErr w:type="spellStart"/>
      <w:r>
        <w:rPr>
          <w:rFonts w:ascii="Times New Roman" w:hAnsi="Times New Roman"/>
          <w:i/>
          <w:sz w:val="28"/>
          <w:lang w:val="ru-RU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системы.</w:t>
      </w:r>
      <w:r>
        <w:rPr>
          <w:rFonts w:ascii="Times New Roman" w:hAnsi="Times New Roman"/>
          <w:sz w:val="28"/>
          <w:lang w:val="ru-RU"/>
        </w:rPr>
        <w:t xml:space="preserve"> В мерную колбу вместимостью 5</w:t>
      </w:r>
      <w:r w:rsidR="00127423">
        <w:rPr>
          <w:rFonts w:ascii="Times New Roman" w:hAnsi="Times New Roman"/>
          <w:sz w:val="28"/>
          <w:lang w:val="ru-RU"/>
        </w:rPr>
        <w:t xml:space="preserve"> мл помещают </w:t>
      </w:r>
      <w:r w:rsidR="00C163AB">
        <w:rPr>
          <w:rFonts w:ascii="Times New Roman" w:hAnsi="Times New Roman"/>
          <w:sz w:val="28"/>
          <w:lang w:val="ru-RU"/>
        </w:rPr>
        <w:t xml:space="preserve">1,0 мл </w:t>
      </w:r>
      <w:r w:rsidR="00C163AB" w:rsidRPr="00C163AB">
        <w:rPr>
          <w:rFonts w:ascii="Times New Roman" w:hAnsi="Times New Roman"/>
          <w:sz w:val="28"/>
          <w:lang w:val="ru-RU"/>
        </w:rPr>
        <w:t xml:space="preserve">раствора стандартного образца </w:t>
      </w:r>
      <w:proofErr w:type="spellStart"/>
      <w:r w:rsidR="00134047">
        <w:rPr>
          <w:rFonts w:ascii="Times New Roman" w:hAnsi="Times New Roman"/>
          <w:sz w:val="28"/>
          <w:lang w:val="ru-RU"/>
        </w:rPr>
        <w:t>фрамицетина</w:t>
      </w:r>
      <w:proofErr w:type="spellEnd"/>
      <w:r w:rsidR="00134047">
        <w:rPr>
          <w:rFonts w:ascii="Times New Roman" w:hAnsi="Times New Roman"/>
          <w:sz w:val="28"/>
          <w:lang w:val="ru-RU"/>
        </w:rPr>
        <w:t xml:space="preserve"> сульфата</w:t>
      </w:r>
      <w:r w:rsidR="00C163AB">
        <w:rPr>
          <w:rFonts w:ascii="Times New Roman" w:hAnsi="Times New Roman"/>
          <w:sz w:val="28"/>
          <w:lang w:val="ru-RU"/>
        </w:rPr>
        <w:t xml:space="preserve"> </w:t>
      </w:r>
      <w:r w:rsidR="002D0F0F">
        <w:rPr>
          <w:rFonts w:ascii="Times New Roman" w:hAnsi="Times New Roman"/>
          <w:sz w:val="28"/>
          <w:lang w:val="ru-RU"/>
        </w:rPr>
        <w:t>и</w:t>
      </w:r>
      <w:r w:rsidR="00134047">
        <w:rPr>
          <w:rFonts w:ascii="Times New Roman" w:hAnsi="Times New Roman"/>
          <w:sz w:val="28"/>
          <w:lang w:val="ru-RU"/>
        </w:rPr>
        <w:t xml:space="preserve"> доводят объё</w:t>
      </w:r>
      <w:r w:rsidR="00C163AB">
        <w:rPr>
          <w:rFonts w:ascii="Times New Roman" w:hAnsi="Times New Roman"/>
          <w:sz w:val="28"/>
          <w:lang w:val="ru-RU"/>
        </w:rPr>
        <w:t>м раствора ПФ до метки</w:t>
      </w:r>
      <w:r w:rsidR="00C163AB" w:rsidRPr="00C163AB">
        <w:rPr>
          <w:rFonts w:ascii="Times New Roman" w:hAnsi="Times New Roman"/>
          <w:sz w:val="28"/>
          <w:lang w:val="ru-RU"/>
        </w:rPr>
        <w:t>.</w:t>
      </w:r>
    </w:p>
    <w:p w:rsidR="00C163AB" w:rsidRPr="002D0F0F" w:rsidRDefault="006A5A0D" w:rsidP="00F751D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C163AB" w:rsidRPr="002D0F0F" w:rsidRDefault="00C163AB" w:rsidP="00F751DE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D0F0F">
        <w:rPr>
          <w:rFonts w:ascii="Times New Roman" w:hAnsi="Times New Roman"/>
          <w:sz w:val="28"/>
          <w:szCs w:val="28"/>
        </w:rPr>
        <w:t>Примесь</w:t>
      </w:r>
      <w:proofErr w:type="gramStart"/>
      <w:r w:rsidR="002D0F0F" w:rsidRPr="002D0F0F">
        <w:rPr>
          <w:rFonts w:ascii="Times New Roman" w:hAnsi="Times New Roman"/>
          <w:sz w:val="28"/>
          <w:szCs w:val="28"/>
        </w:rPr>
        <w:t> </w:t>
      </w:r>
      <w:r w:rsidRPr="002D0F0F">
        <w:rPr>
          <w:rFonts w:ascii="Times New Roman" w:hAnsi="Times New Roman"/>
          <w:sz w:val="28"/>
          <w:szCs w:val="28"/>
        </w:rPr>
        <w:t>А</w:t>
      </w:r>
      <w:proofErr w:type="gramEnd"/>
      <w:r w:rsidRPr="002D0F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D0F0F">
        <w:rPr>
          <w:rFonts w:ascii="Times New Roman" w:hAnsi="Times New Roman"/>
          <w:sz w:val="28"/>
          <w:szCs w:val="28"/>
        </w:rPr>
        <w:t>неамин</w:t>
      </w:r>
      <w:proofErr w:type="spellEnd"/>
      <w:r w:rsidR="006A5A0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6A5A0D">
        <w:rPr>
          <w:rFonts w:ascii="Times New Roman" w:hAnsi="Times New Roman"/>
          <w:sz w:val="28"/>
          <w:szCs w:val="28"/>
        </w:rPr>
        <w:t>неомицин</w:t>
      </w:r>
      <w:proofErr w:type="spellEnd"/>
      <w:r w:rsidR="006A5A0D">
        <w:rPr>
          <w:rFonts w:ascii="Times New Roman" w:hAnsi="Times New Roman"/>
          <w:sz w:val="28"/>
          <w:szCs w:val="28"/>
        </w:rPr>
        <w:t xml:space="preserve"> А-</w:t>
      </w:r>
      <w:r w:rsidR="006A5A0D">
        <w:rPr>
          <w:rFonts w:ascii="Times New Roman" w:hAnsi="Times New Roman"/>
          <w:sz w:val="28"/>
          <w:szCs w:val="28"/>
          <w:lang w:val="en-US"/>
        </w:rPr>
        <w:t>LP</w:t>
      </w:r>
      <w:r w:rsidRPr="002D0F0F">
        <w:rPr>
          <w:rFonts w:ascii="Times New Roman" w:hAnsi="Times New Roman"/>
          <w:sz w:val="28"/>
          <w:szCs w:val="28"/>
        </w:rPr>
        <w:t>): 4-</w:t>
      </w:r>
      <w:r w:rsidRPr="002D0F0F">
        <w:rPr>
          <w:rFonts w:ascii="Times New Roman" w:hAnsi="Times New Roman"/>
          <w:i/>
          <w:sz w:val="28"/>
          <w:szCs w:val="28"/>
          <w:lang w:val="en-US"/>
        </w:rPr>
        <w:t>O</w:t>
      </w:r>
      <w:r w:rsidR="0090047F">
        <w:rPr>
          <w:rFonts w:ascii="Times New Roman" w:hAnsi="Times New Roman"/>
          <w:sz w:val="28"/>
          <w:szCs w:val="28"/>
        </w:rPr>
        <w:t>-(2,6-д</w:t>
      </w:r>
      <w:r w:rsidRPr="002D0F0F">
        <w:rPr>
          <w:rFonts w:ascii="Times New Roman" w:hAnsi="Times New Roman"/>
          <w:sz w:val="28"/>
          <w:szCs w:val="28"/>
        </w:rPr>
        <w:t>иамино-2,6-дидезокси-</w:t>
      </w:r>
      <w:r w:rsidRPr="002D0F0F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2D0F0F">
        <w:rPr>
          <w:rFonts w:ascii="Times New Roman" w:hAnsi="Times New Roman"/>
          <w:sz w:val="28"/>
          <w:szCs w:val="28"/>
        </w:rPr>
        <w:t>-</w:t>
      </w:r>
      <w:r w:rsidRPr="00D03757">
        <w:rPr>
          <w:rFonts w:ascii="Times New Roman" w:hAnsi="Times New Roman"/>
          <w:sz w:val="24"/>
          <w:szCs w:val="24"/>
          <w:lang w:val="en-US"/>
        </w:rPr>
        <w:t>D</w:t>
      </w:r>
      <w:r w:rsidRPr="002D0F0F">
        <w:rPr>
          <w:rFonts w:ascii="Times New Roman" w:hAnsi="Times New Roman"/>
          <w:sz w:val="28"/>
          <w:szCs w:val="28"/>
        </w:rPr>
        <w:t>-</w:t>
      </w:r>
      <w:proofErr w:type="spellStart"/>
      <w:r w:rsidRPr="002D0F0F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2D0F0F">
        <w:rPr>
          <w:rFonts w:ascii="Times New Roman" w:hAnsi="Times New Roman"/>
          <w:sz w:val="28"/>
          <w:szCs w:val="28"/>
        </w:rPr>
        <w:t>)-2-дезокси-</w:t>
      </w:r>
      <w:r w:rsidRPr="00D03757">
        <w:rPr>
          <w:rFonts w:ascii="Times New Roman" w:hAnsi="Times New Roman"/>
          <w:sz w:val="24"/>
          <w:szCs w:val="24"/>
          <w:lang w:val="en-US"/>
        </w:rPr>
        <w:t>D</w:t>
      </w:r>
      <w:r w:rsidR="001311E8">
        <w:rPr>
          <w:rFonts w:ascii="Times New Roman" w:hAnsi="Times New Roman"/>
          <w:sz w:val="28"/>
          <w:szCs w:val="28"/>
        </w:rPr>
        <w:t>-</w:t>
      </w:r>
      <w:proofErr w:type="spellStart"/>
      <w:r w:rsidR="001311E8">
        <w:rPr>
          <w:rFonts w:ascii="Times New Roman" w:hAnsi="Times New Roman"/>
          <w:sz w:val="28"/>
          <w:szCs w:val="28"/>
        </w:rPr>
        <w:t>стрептамин</w:t>
      </w:r>
      <w:proofErr w:type="spellEnd"/>
      <w:r w:rsidR="001311E8" w:rsidRPr="001311E8">
        <w:rPr>
          <w:rFonts w:ascii="Times New Roman" w:hAnsi="Times New Roman"/>
          <w:sz w:val="28"/>
          <w:szCs w:val="28"/>
        </w:rPr>
        <w:t xml:space="preserve"> [</w:t>
      </w:r>
      <w:r w:rsidR="0090047F">
        <w:rPr>
          <w:rFonts w:ascii="Times New Roman" w:hAnsi="Times New Roman"/>
          <w:sz w:val="28"/>
          <w:szCs w:val="28"/>
        </w:rPr>
        <w:t>3947-65-7</w:t>
      </w:r>
      <w:r w:rsidR="001311E8" w:rsidRPr="001311E8">
        <w:rPr>
          <w:rFonts w:ascii="Times New Roman" w:hAnsi="Times New Roman"/>
          <w:sz w:val="28"/>
          <w:szCs w:val="28"/>
        </w:rPr>
        <w:t>]</w:t>
      </w:r>
      <w:r w:rsidR="009F6808">
        <w:rPr>
          <w:rFonts w:ascii="Times New Roman" w:hAnsi="Times New Roman"/>
          <w:sz w:val="28"/>
          <w:szCs w:val="28"/>
        </w:rPr>
        <w:t>.</w:t>
      </w:r>
    </w:p>
    <w:p w:rsidR="00C163AB" w:rsidRPr="002D0F0F" w:rsidRDefault="002D0F0F" w:rsidP="00F751DE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D0F0F">
        <w:rPr>
          <w:rFonts w:ascii="Times New Roman" w:hAnsi="Times New Roman"/>
          <w:sz w:val="28"/>
          <w:szCs w:val="28"/>
        </w:rPr>
        <w:t>П</w:t>
      </w:r>
      <w:r w:rsidR="00C163AB" w:rsidRPr="002D0F0F">
        <w:rPr>
          <w:rFonts w:ascii="Times New Roman" w:hAnsi="Times New Roman"/>
          <w:sz w:val="28"/>
          <w:szCs w:val="28"/>
        </w:rPr>
        <w:t>римесь</w:t>
      </w:r>
      <w:proofErr w:type="gramStart"/>
      <w:r w:rsidRPr="002D0F0F">
        <w:rPr>
          <w:rFonts w:ascii="Times New Roman" w:hAnsi="Times New Roman"/>
          <w:sz w:val="28"/>
          <w:szCs w:val="28"/>
        </w:rPr>
        <w:t> </w:t>
      </w:r>
      <w:r w:rsidR="00C163AB" w:rsidRPr="002D0F0F">
        <w:rPr>
          <w:rFonts w:ascii="Times New Roman" w:hAnsi="Times New Roman"/>
          <w:sz w:val="28"/>
          <w:szCs w:val="28"/>
        </w:rPr>
        <w:t>С</w:t>
      </w:r>
      <w:proofErr w:type="gramEnd"/>
      <w:r w:rsidR="00BC4D62" w:rsidRPr="002D0F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C4D62" w:rsidRPr="002D0F0F">
        <w:rPr>
          <w:rFonts w:ascii="Times New Roman" w:hAnsi="Times New Roman"/>
          <w:sz w:val="28"/>
          <w:szCs w:val="28"/>
        </w:rPr>
        <w:t>неомицин</w:t>
      </w:r>
      <w:proofErr w:type="spellEnd"/>
      <w:r w:rsidR="005F0BC5">
        <w:rPr>
          <w:rFonts w:ascii="Times New Roman" w:hAnsi="Times New Roman"/>
          <w:sz w:val="28"/>
          <w:szCs w:val="28"/>
        </w:rPr>
        <w:t> </w:t>
      </w:r>
      <w:r w:rsidR="00BC4D62" w:rsidRPr="002D0F0F">
        <w:rPr>
          <w:rFonts w:ascii="Times New Roman" w:hAnsi="Times New Roman"/>
          <w:sz w:val="28"/>
          <w:szCs w:val="28"/>
        </w:rPr>
        <w:t>С)</w:t>
      </w:r>
      <w:r w:rsidR="00C163AB" w:rsidRPr="002D0F0F">
        <w:rPr>
          <w:rFonts w:ascii="Times New Roman" w:hAnsi="Times New Roman"/>
          <w:sz w:val="28"/>
          <w:szCs w:val="28"/>
        </w:rPr>
        <w:t xml:space="preserve">: </w:t>
      </w:r>
      <w:r w:rsidR="00BC4D62" w:rsidRPr="002D0F0F">
        <w:rPr>
          <w:rFonts w:ascii="Times New Roman" w:hAnsi="Times New Roman"/>
          <w:sz w:val="28"/>
          <w:szCs w:val="28"/>
        </w:rPr>
        <w:t>4-</w:t>
      </w:r>
      <w:r w:rsidR="00BC4D62" w:rsidRPr="002D0F0F">
        <w:rPr>
          <w:rFonts w:ascii="Times New Roman" w:hAnsi="Times New Roman"/>
          <w:i/>
          <w:sz w:val="28"/>
          <w:szCs w:val="28"/>
          <w:lang w:val="en-US"/>
        </w:rPr>
        <w:t>O</w:t>
      </w:r>
      <w:r w:rsidR="0090047F">
        <w:rPr>
          <w:rFonts w:ascii="Times New Roman" w:hAnsi="Times New Roman"/>
          <w:sz w:val="28"/>
          <w:szCs w:val="28"/>
        </w:rPr>
        <w:t>-(2,6-д</w:t>
      </w:r>
      <w:r w:rsidR="00BC4D62" w:rsidRPr="002D0F0F">
        <w:rPr>
          <w:rFonts w:ascii="Times New Roman" w:hAnsi="Times New Roman"/>
          <w:sz w:val="28"/>
          <w:szCs w:val="28"/>
        </w:rPr>
        <w:t>иамино-2,6-дидезокси-</w:t>
      </w:r>
      <w:r w:rsidR="00BC4D62" w:rsidRPr="002D0F0F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BC4D62" w:rsidRPr="002D0F0F">
        <w:rPr>
          <w:rFonts w:ascii="Times New Roman" w:hAnsi="Times New Roman"/>
          <w:sz w:val="28"/>
          <w:szCs w:val="28"/>
        </w:rPr>
        <w:t>-</w:t>
      </w:r>
      <w:r w:rsidR="00BC4D62" w:rsidRPr="009A5C79">
        <w:rPr>
          <w:rFonts w:ascii="Times New Roman" w:hAnsi="Times New Roman"/>
          <w:sz w:val="24"/>
          <w:szCs w:val="24"/>
          <w:lang w:val="en-US"/>
        </w:rPr>
        <w:t>D</w:t>
      </w:r>
      <w:r w:rsidR="00BC4D62" w:rsidRPr="002D0F0F">
        <w:rPr>
          <w:rFonts w:ascii="Times New Roman" w:hAnsi="Times New Roman"/>
          <w:sz w:val="28"/>
          <w:szCs w:val="28"/>
        </w:rPr>
        <w:t>-</w:t>
      </w:r>
      <w:proofErr w:type="spellStart"/>
      <w:r w:rsidR="00BC4D62" w:rsidRPr="002D0F0F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="00BC4D62" w:rsidRPr="002D0F0F">
        <w:rPr>
          <w:rFonts w:ascii="Times New Roman" w:hAnsi="Times New Roman"/>
          <w:sz w:val="28"/>
          <w:szCs w:val="28"/>
        </w:rPr>
        <w:t>)-5-</w:t>
      </w:r>
      <w:r w:rsidR="00BC4D62" w:rsidRPr="002D0F0F">
        <w:rPr>
          <w:rFonts w:ascii="Times New Roman" w:hAnsi="Times New Roman"/>
          <w:i/>
          <w:sz w:val="28"/>
          <w:szCs w:val="28"/>
          <w:lang w:val="en-US"/>
        </w:rPr>
        <w:t>O</w:t>
      </w:r>
      <w:r w:rsidR="00BC4D62" w:rsidRPr="002D0F0F">
        <w:rPr>
          <w:rFonts w:ascii="Times New Roman" w:hAnsi="Times New Roman"/>
          <w:sz w:val="28"/>
          <w:szCs w:val="28"/>
        </w:rPr>
        <w:t>-[3-</w:t>
      </w:r>
      <w:r w:rsidR="00BC4D62" w:rsidRPr="002D0F0F">
        <w:rPr>
          <w:rFonts w:ascii="Times New Roman" w:hAnsi="Times New Roman"/>
          <w:i/>
          <w:sz w:val="28"/>
          <w:szCs w:val="28"/>
          <w:lang w:val="en-US"/>
        </w:rPr>
        <w:t>O</w:t>
      </w:r>
      <w:r w:rsidR="00BC4D62" w:rsidRPr="002D0F0F">
        <w:rPr>
          <w:rFonts w:ascii="Times New Roman" w:hAnsi="Times New Roman"/>
          <w:sz w:val="28"/>
          <w:szCs w:val="28"/>
        </w:rPr>
        <w:t>-(2,6-диамино-2,6-дидезокси-</w:t>
      </w:r>
      <w:r w:rsidR="00BC4D62" w:rsidRPr="002D0F0F">
        <w:rPr>
          <w:rFonts w:ascii="Times New Roman" w:hAnsi="Times New Roman"/>
          <w:sz w:val="28"/>
          <w:szCs w:val="28"/>
          <w:lang w:val="el-GR"/>
        </w:rPr>
        <w:t>α</w:t>
      </w:r>
      <w:r w:rsidR="00BC4D62" w:rsidRPr="002D0F0F">
        <w:rPr>
          <w:rFonts w:ascii="Times New Roman" w:hAnsi="Times New Roman"/>
          <w:sz w:val="28"/>
          <w:szCs w:val="28"/>
        </w:rPr>
        <w:t>-</w:t>
      </w:r>
      <w:r w:rsidR="00BC4D62" w:rsidRPr="009A5C79">
        <w:rPr>
          <w:rFonts w:ascii="Times New Roman" w:hAnsi="Times New Roman"/>
          <w:sz w:val="24"/>
          <w:szCs w:val="24"/>
          <w:lang w:val="en-US"/>
        </w:rPr>
        <w:t>D</w:t>
      </w:r>
      <w:r w:rsidR="00BC4D62" w:rsidRPr="002D0F0F">
        <w:rPr>
          <w:rFonts w:ascii="Times New Roman" w:hAnsi="Times New Roman"/>
          <w:sz w:val="28"/>
          <w:szCs w:val="28"/>
        </w:rPr>
        <w:t>-</w:t>
      </w:r>
      <w:proofErr w:type="spellStart"/>
      <w:r w:rsidR="00BC4D62" w:rsidRPr="002D0F0F">
        <w:rPr>
          <w:rFonts w:ascii="Times New Roman" w:hAnsi="Times New Roman"/>
          <w:sz w:val="28"/>
          <w:szCs w:val="28"/>
        </w:rPr>
        <w:t>глюкопирано-зил</w:t>
      </w:r>
      <w:proofErr w:type="spellEnd"/>
      <w:r w:rsidR="00BC4D62" w:rsidRPr="002D0F0F">
        <w:rPr>
          <w:rFonts w:ascii="Times New Roman" w:hAnsi="Times New Roman"/>
          <w:sz w:val="28"/>
          <w:szCs w:val="28"/>
        </w:rPr>
        <w:t>)-</w:t>
      </w:r>
      <w:r w:rsidR="00BC4D62" w:rsidRPr="002D0F0F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BC4D62" w:rsidRPr="002D0F0F">
        <w:rPr>
          <w:rFonts w:ascii="Times New Roman" w:hAnsi="Times New Roman"/>
          <w:sz w:val="28"/>
          <w:szCs w:val="28"/>
        </w:rPr>
        <w:t>-</w:t>
      </w:r>
      <w:r w:rsidR="00BC4D62" w:rsidRPr="008475EB">
        <w:rPr>
          <w:rFonts w:ascii="Times New Roman" w:hAnsi="Times New Roman"/>
          <w:sz w:val="24"/>
          <w:szCs w:val="24"/>
          <w:lang w:val="en-US"/>
        </w:rPr>
        <w:t>D</w:t>
      </w:r>
      <w:r w:rsidR="00BC4D62" w:rsidRPr="002D0F0F">
        <w:rPr>
          <w:rFonts w:ascii="Times New Roman" w:hAnsi="Times New Roman"/>
          <w:sz w:val="28"/>
          <w:szCs w:val="28"/>
        </w:rPr>
        <w:t>-</w:t>
      </w:r>
      <w:proofErr w:type="spellStart"/>
      <w:r w:rsidR="00BC4D62" w:rsidRPr="002D0F0F">
        <w:rPr>
          <w:rFonts w:ascii="Times New Roman" w:hAnsi="Times New Roman"/>
          <w:sz w:val="28"/>
          <w:szCs w:val="28"/>
        </w:rPr>
        <w:t>рибофуранозил</w:t>
      </w:r>
      <w:proofErr w:type="spellEnd"/>
      <w:r w:rsidR="00BC4D62" w:rsidRPr="002D0F0F">
        <w:rPr>
          <w:rFonts w:ascii="Times New Roman" w:hAnsi="Times New Roman"/>
          <w:sz w:val="28"/>
          <w:szCs w:val="28"/>
        </w:rPr>
        <w:t>]-2-дезокси-</w:t>
      </w:r>
      <w:r w:rsidR="00BC4D62" w:rsidRPr="008A4E81">
        <w:rPr>
          <w:rFonts w:ascii="Times New Roman" w:hAnsi="Times New Roman"/>
          <w:sz w:val="24"/>
          <w:szCs w:val="24"/>
          <w:lang w:val="en-US"/>
        </w:rPr>
        <w:t>D</w:t>
      </w:r>
      <w:r w:rsidR="001311E8">
        <w:rPr>
          <w:rFonts w:ascii="Times New Roman" w:hAnsi="Times New Roman"/>
          <w:sz w:val="28"/>
          <w:szCs w:val="28"/>
        </w:rPr>
        <w:t>-</w:t>
      </w:r>
      <w:proofErr w:type="spellStart"/>
      <w:r w:rsidR="001311E8">
        <w:rPr>
          <w:rFonts w:ascii="Times New Roman" w:hAnsi="Times New Roman"/>
          <w:sz w:val="28"/>
          <w:szCs w:val="28"/>
        </w:rPr>
        <w:t>стрептамин</w:t>
      </w:r>
      <w:proofErr w:type="spellEnd"/>
      <w:r w:rsidR="001311E8" w:rsidRPr="001311E8">
        <w:rPr>
          <w:rFonts w:ascii="Times New Roman" w:hAnsi="Times New Roman"/>
          <w:sz w:val="28"/>
          <w:szCs w:val="28"/>
        </w:rPr>
        <w:t xml:space="preserve"> [</w:t>
      </w:r>
      <w:r w:rsidR="00BC4D62" w:rsidRPr="002D0F0F">
        <w:rPr>
          <w:rFonts w:ascii="Times New Roman" w:hAnsi="Times New Roman"/>
          <w:sz w:val="28"/>
          <w:szCs w:val="28"/>
        </w:rPr>
        <w:t>66-86-4</w:t>
      </w:r>
      <w:r w:rsidR="001311E8" w:rsidRPr="001311E8">
        <w:rPr>
          <w:rFonts w:ascii="Times New Roman" w:hAnsi="Times New Roman"/>
          <w:sz w:val="28"/>
          <w:szCs w:val="28"/>
        </w:rPr>
        <w:t>]</w:t>
      </w:r>
      <w:r w:rsidR="009F6808">
        <w:rPr>
          <w:rFonts w:ascii="Times New Roman" w:hAnsi="Times New Roman"/>
          <w:sz w:val="28"/>
          <w:szCs w:val="28"/>
        </w:rPr>
        <w:t>.</w:t>
      </w:r>
    </w:p>
    <w:p w:rsidR="00BC4D62" w:rsidRPr="002D0F0F" w:rsidRDefault="002D0F0F" w:rsidP="00F751DE">
      <w:pPr>
        <w:widowControl/>
        <w:ind w:firstLine="709"/>
        <w:rPr>
          <w:sz w:val="28"/>
          <w:szCs w:val="28"/>
        </w:rPr>
      </w:pPr>
      <w:r w:rsidRPr="002D0F0F">
        <w:rPr>
          <w:sz w:val="28"/>
          <w:szCs w:val="28"/>
        </w:rPr>
        <w:t>П</w:t>
      </w:r>
      <w:r w:rsidR="00C163AB" w:rsidRPr="002D0F0F">
        <w:rPr>
          <w:sz w:val="28"/>
          <w:szCs w:val="28"/>
        </w:rPr>
        <w:t>римесь</w:t>
      </w:r>
      <w:r w:rsidRPr="002D0F0F">
        <w:rPr>
          <w:sz w:val="28"/>
          <w:szCs w:val="28"/>
        </w:rPr>
        <w:t> </w:t>
      </w:r>
      <w:r w:rsidR="00C163AB" w:rsidRPr="002D0F0F">
        <w:rPr>
          <w:sz w:val="28"/>
          <w:szCs w:val="28"/>
          <w:lang w:val="en-US"/>
        </w:rPr>
        <w:t>G</w:t>
      </w:r>
      <w:r w:rsidR="006A5A0D">
        <w:rPr>
          <w:sz w:val="28"/>
          <w:szCs w:val="28"/>
        </w:rPr>
        <w:t xml:space="preserve"> (</w:t>
      </w:r>
      <w:proofErr w:type="spellStart"/>
      <w:r w:rsidR="006A5A0D" w:rsidRPr="006A5A0D">
        <w:rPr>
          <w:sz w:val="28"/>
          <w:szCs w:val="28"/>
        </w:rPr>
        <w:t>неомицин</w:t>
      </w:r>
      <w:proofErr w:type="spellEnd"/>
      <w:r w:rsidR="006A5A0D" w:rsidRPr="006A5A0D">
        <w:rPr>
          <w:sz w:val="28"/>
          <w:szCs w:val="28"/>
        </w:rPr>
        <w:t xml:space="preserve"> </w:t>
      </w:r>
      <w:proofErr w:type="gramStart"/>
      <w:r w:rsidR="006A5A0D" w:rsidRPr="006A5A0D">
        <w:rPr>
          <w:sz w:val="28"/>
          <w:szCs w:val="28"/>
        </w:rPr>
        <w:t>В</w:t>
      </w:r>
      <w:proofErr w:type="gramEnd"/>
      <w:r w:rsidR="006A5A0D" w:rsidRPr="006A5A0D">
        <w:rPr>
          <w:sz w:val="28"/>
          <w:szCs w:val="28"/>
        </w:rPr>
        <w:t>-</w:t>
      </w:r>
      <w:r w:rsidR="006A5A0D">
        <w:rPr>
          <w:sz w:val="28"/>
          <w:szCs w:val="28"/>
          <w:lang w:val="en-US"/>
        </w:rPr>
        <w:t>LP</w:t>
      </w:r>
      <w:r w:rsidR="00BC4D62" w:rsidRPr="002D0F0F">
        <w:rPr>
          <w:sz w:val="28"/>
          <w:szCs w:val="28"/>
        </w:rPr>
        <w:t>)</w:t>
      </w:r>
      <w:r w:rsidR="00C163AB" w:rsidRPr="002D0F0F">
        <w:rPr>
          <w:sz w:val="28"/>
          <w:szCs w:val="28"/>
        </w:rPr>
        <w:t xml:space="preserve">: </w:t>
      </w:r>
      <w:r w:rsidR="00BC4D62" w:rsidRPr="002D0F0F">
        <w:rPr>
          <w:sz w:val="28"/>
          <w:szCs w:val="28"/>
        </w:rPr>
        <w:t>3-</w:t>
      </w:r>
      <w:r w:rsidR="00BC4D62" w:rsidRPr="002D0F0F">
        <w:rPr>
          <w:i/>
          <w:sz w:val="28"/>
          <w:szCs w:val="28"/>
        </w:rPr>
        <w:t>N</w:t>
      </w:r>
      <w:r w:rsidR="0090047F">
        <w:rPr>
          <w:sz w:val="28"/>
          <w:szCs w:val="28"/>
        </w:rPr>
        <w:t>-а</w:t>
      </w:r>
      <w:r w:rsidR="00BC4D62" w:rsidRPr="002D0F0F">
        <w:rPr>
          <w:sz w:val="28"/>
          <w:szCs w:val="28"/>
        </w:rPr>
        <w:t>цетил-4-</w:t>
      </w:r>
      <w:r w:rsidR="00BC4D62" w:rsidRPr="002D0F0F">
        <w:rPr>
          <w:i/>
          <w:sz w:val="28"/>
          <w:szCs w:val="28"/>
          <w:lang w:val="en-US"/>
        </w:rPr>
        <w:t>O</w:t>
      </w:r>
      <w:r w:rsidR="00BC4D62" w:rsidRPr="002D0F0F">
        <w:rPr>
          <w:sz w:val="28"/>
          <w:szCs w:val="28"/>
        </w:rPr>
        <w:t>-(2,6-диамино-2,6-дидезокси-</w:t>
      </w:r>
      <w:r w:rsidR="00BC4D62" w:rsidRPr="002D0F0F">
        <w:rPr>
          <w:sz w:val="28"/>
          <w:szCs w:val="28"/>
          <w:lang w:val="en-US"/>
        </w:rPr>
        <w:sym w:font="Symbol" w:char="F061"/>
      </w:r>
      <w:r w:rsidR="00BC4D62" w:rsidRPr="002D0F0F">
        <w:rPr>
          <w:sz w:val="28"/>
          <w:szCs w:val="28"/>
        </w:rPr>
        <w:t>-</w:t>
      </w:r>
      <w:r w:rsidR="00BC4D62" w:rsidRPr="00D90072">
        <w:rPr>
          <w:sz w:val="24"/>
          <w:szCs w:val="24"/>
          <w:lang w:val="en-US"/>
        </w:rPr>
        <w:t>D</w:t>
      </w:r>
      <w:r w:rsidR="00BC4D62" w:rsidRPr="002D0F0F">
        <w:rPr>
          <w:sz w:val="28"/>
          <w:szCs w:val="28"/>
        </w:rPr>
        <w:t>-</w:t>
      </w:r>
      <w:proofErr w:type="spellStart"/>
      <w:r w:rsidR="00BC4D62" w:rsidRPr="002D0F0F">
        <w:rPr>
          <w:sz w:val="28"/>
          <w:szCs w:val="28"/>
        </w:rPr>
        <w:t>глюкопиранозил</w:t>
      </w:r>
      <w:proofErr w:type="spellEnd"/>
      <w:r w:rsidR="00BC4D62" w:rsidRPr="002D0F0F">
        <w:rPr>
          <w:sz w:val="28"/>
          <w:szCs w:val="28"/>
        </w:rPr>
        <w:t>)-5-</w:t>
      </w:r>
      <w:r w:rsidR="00BC4D62" w:rsidRPr="002D0F0F">
        <w:rPr>
          <w:i/>
          <w:sz w:val="28"/>
          <w:szCs w:val="28"/>
          <w:lang w:val="en-US"/>
        </w:rPr>
        <w:t>O</w:t>
      </w:r>
      <w:r w:rsidR="00BC4D62" w:rsidRPr="002D0F0F">
        <w:rPr>
          <w:sz w:val="28"/>
          <w:szCs w:val="28"/>
        </w:rPr>
        <w:t>-[3-</w:t>
      </w:r>
      <w:r w:rsidR="00BC4D62" w:rsidRPr="002D0F0F">
        <w:rPr>
          <w:i/>
          <w:sz w:val="28"/>
          <w:szCs w:val="28"/>
          <w:lang w:val="en-US"/>
        </w:rPr>
        <w:t>O</w:t>
      </w:r>
      <w:r w:rsidR="00BC4D62" w:rsidRPr="002D0F0F">
        <w:rPr>
          <w:sz w:val="28"/>
          <w:szCs w:val="28"/>
        </w:rPr>
        <w:t>-(2,6-диамино-2,6-дидезокси-</w:t>
      </w:r>
      <w:r w:rsidR="00BC4D62" w:rsidRPr="002D0F0F">
        <w:rPr>
          <w:sz w:val="28"/>
          <w:szCs w:val="28"/>
          <w:lang w:val="en-US"/>
        </w:rPr>
        <w:sym w:font="Symbol" w:char="F062"/>
      </w:r>
      <w:r w:rsidR="00BC4D62" w:rsidRPr="002D0F0F">
        <w:rPr>
          <w:sz w:val="28"/>
          <w:szCs w:val="28"/>
        </w:rPr>
        <w:t>-</w:t>
      </w:r>
      <w:r w:rsidR="00BC4D62" w:rsidRPr="007E1D93">
        <w:rPr>
          <w:sz w:val="24"/>
          <w:szCs w:val="24"/>
          <w:lang w:val="en-US"/>
        </w:rPr>
        <w:t>L</w:t>
      </w:r>
      <w:r w:rsidR="00BC4D62" w:rsidRPr="002D0F0F">
        <w:rPr>
          <w:sz w:val="28"/>
          <w:szCs w:val="28"/>
        </w:rPr>
        <w:t>-</w:t>
      </w:r>
      <w:proofErr w:type="spellStart"/>
      <w:r w:rsidR="00BC4D62" w:rsidRPr="002D0F0F">
        <w:rPr>
          <w:sz w:val="28"/>
          <w:szCs w:val="28"/>
        </w:rPr>
        <w:t>идопиранозил</w:t>
      </w:r>
      <w:proofErr w:type="spellEnd"/>
      <w:r w:rsidR="00BC4D62" w:rsidRPr="002D0F0F">
        <w:rPr>
          <w:sz w:val="28"/>
          <w:szCs w:val="28"/>
        </w:rPr>
        <w:t>)-</w:t>
      </w:r>
      <w:r w:rsidR="00BC4D62" w:rsidRPr="002D0F0F">
        <w:rPr>
          <w:sz w:val="28"/>
          <w:szCs w:val="28"/>
          <w:lang w:val="en-US"/>
        </w:rPr>
        <w:sym w:font="Symbol" w:char="F062"/>
      </w:r>
      <w:r w:rsidR="00BC4D62" w:rsidRPr="002D0F0F">
        <w:rPr>
          <w:sz w:val="28"/>
          <w:szCs w:val="28"/>
        </w:rPr>
        <w:t>-</w:t>
      </w:r>
      <w:r w:rsidR="00BC4D62" w:rsidRPr="00D90072">
        <w:rPr>
          <w:sz w:val="24"/>
          <w:szCs w:val="24"/>
          <w:lang w:val="en-US"/>
        </w:rPr>
        <w:t>D</w:t>
      </w:r>
      <w:r w:rsidR="00BC4D62" w:rsidRPr="002D0F0F">
        <w:rPr>
          <w:sz w:val="28"/>
          <w:szCs w:val="28"/>
        </w:rPr>
        <w:t>-</w:t>
      </w:r>
      <w:proofErr w:type="spellStart"/>
      <w:r w:rsidR="00BC4D62" w:rsidRPr="002D0F0F">
        <w:rPr>
          <w:sz w:val="28"/>
          <w:szCs w:val="28"/>
        </w:rPr>
        <w:t>рибофуранозил</w:t>
      </w:r>
      <w:proofErr w:type="spellEnd"/>
      <w:r w:rsidR="00BC4D62" w:rsidRPr="002D0F0F">
        <w:rPr>
          <w:sz w:val="28"/>
          <w:szCs w:val="28"/>
        </w:rPr>
        <w:t>]-2-дезокси-</w:t>
      </w:r>
      <w:r w:rsidR="00BC4D62" w:rsidRPr="00D90072">
        <w:rPr>
          <w:sz w:val="24"/>
          <w:szCs w:val="24"/>
          <w:lang w:val="en-US"/>
        </w:rPr>
        <w:t>D</w:t>
      </w:r>
      <w:r w:rsidR="001311E8">
        <w:rPr>
          <w:sz w:val="28"/>
          <w:szCs w:val="28"/>
        </w:rPr>
        <w:t>-</w:t>
      </w:r>
      <w:proofErr w:type="spellStart"/>
      <w:r w:rsidR="001311E8">
        <w:rPr>
          <w:sz w:val="28"/>
          <w:szCs w:val="28"/>
        </w:rPr>
        <w:t>стрептамин</w:t>
      </w:r>
      <w:proofErr w:type="spellEnd"/>
      <w:r w:rsidR="00BC4D62" w:rsidRPr="002D0F0F">
        <w:rPr>
          <w:sz w:val="28"/>
          <w:szCs w:val="28"/>
        </w:rPr>
        <w:t>.</w:t>
      </w:r>
    </w:p>
    <w:p w:rsidR="00797F7D" w:rsidRDefault="00797F7D" w:rsidP="00550FF2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797F7D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797F7D" w:rsidRPr="0090047F" w:rsidTr="00550FF2">
        <w:tc>
          <w:tcPr>
            <w:tcW w:w="2943" w:type="dxa"/>
          </w:tcPr>
          <w:p w:rsidR="00797F7D" w:rsidRPr="0090047F" w:rsidRDefault="00797F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521" w:type="dxa"/>
          </w:tcPr>
          <w:p w:rsidR="00797F7D" w:rsidRPr="0090047F" w:rsidRDefault="00797F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0047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D0F0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D0F0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0047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D0F0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0047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6F123A" w:rsidRPr="0090047F">
              <w:rPr>
                <w:rFonts w:ascii="Times New Roman" w:hAnsi="Times New Roman"/>
                <w:sz w:val="28"/>
                <w:lang w:val="ru-RU"/>
              </w:rPr>
              <w:t xml:space="preserve">силикагель </w:t>
            </w:r>
            <w:proofErr w:type="spellStart"/>
            <w:r w:rsidR="006F123A" w:rsidRPr="0090047F">
              <w:rPr>
                <w:rFonts w:ascii="Times New Roman" w:hAnsi="Times New Roman"/>
                <w:sz w:val="28"/>
                <w:lang w:val="ru-RU"/>
              </w:rPr>
              <w:t>октадецилсилильный</w:t>
            </w:r>
            <w:proofErr w:type="spellEnd"/>
            <w:r w:rsidR="006F123A" w:rsidRPr="0090047F">
              <w:rPr>
                <w:rFonts w:ascii="Times New Roman" w:hAnsi="Times New Roman"/>
                <w:sz w:val="28"/>
                <w:lang w:val="ru-RU"/>
              </w:rPr>
              <w:t>, деактивированный по отношению к основаниям, для хроматографии</w:t>
            </w:r>
            <w:r w:rsidR="00550FF2">
              <w:rPr>
                <w:rFonts w:ascii="Times New Roman" w:hAnsi="Times New Roman"/>
                <w:sz w:val="28"/>
                <w:szCs w:val="28"/>
                <w:lang w:val="ru-RU"/>
              </w:rPr>
              <w:t>, 5 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мкм</w:t>
            </w:r>
            <w:r w:rsidR="00D60DC0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97F7D" w:rsidRPr="0090047F" w:rsidTr="00550FF2">
        <w:tc>
          <w:tcPr>
            <w:tcW w:w="2943" w:type="dxa"/>
          </w:tcPr>
          <w:p w:rsidR="00797F7D" w:rsidRPr="0090047F" w:rsidRDefault="00797F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521" w:type="dxa"/>
          </w:tcPr>
          <w:p w:rsidR="00797F7D" w:rsidRPr="0090047F" w:rsidRDefault="00797F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90047F">
              <w:rPr>
                <w:rFonts w:ascii="Times New Roman" w:hAnsi="Times New Roman"/>
                <w:sz w:val="28"/>
                <w:szCs w:val="28"/>
              </w:rPr>
              <w:t>25</w:t>
            </w:r>
            <w:r w:rsidR="002D0F0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D0F0F" w:rsidRPr="0090047F">
              <w:rPr>
                <w:rFonts w:ascii="Times New Roman" w:hAnsi="Times New Roman"/>
                <w:sz w:val="28"/>
                <w:szCs w:val="28"/>
              </w:rPr>
              <w:t>°</w:t>
            </w:r>
            <w:r w:rsidRPr="0090047F">
              <w:rPr>
                <w:rFonts w:ascii="Times New Roman" w:hAnsi="Times New Roman"/>
                <w:sz w:val="28"/>
                <w:szCs w:val="28"/>
              </w:rPr>
              <w:t>С</w:t>
            </w:r>
            <w:r w:rsidR="00D60DC0" w:rsidRPr="009004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7F7D" w:rsidRPr="0090047F" w:rsidTr="00550FF2">
        <w:tc>
          <w:tcPr>
            <w:tcW w:w="2943" w:type="dxa"/>
          </w:tcPr>
          <w:p w:rsidR="00797F7D" w:rsidRPr="0090047F" w:rsidRDefault="00797F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  <w:r w:rsidR="00291C7D"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ПФ</w:t>
            </w:r>
          </w:p>
        </w:tc>
        <w:tc>
          <w:tcPr>
            <w:tcW w:w="6521" w:type="dxa"/>
          </w:tcPr>
          <w:p w:rsidR="00797F7D" w:rsidRPr="0090047F" w:rsidRDefault="00D60DC0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291C7D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2D0F0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="00797F7D" w:rsidRPr="0090047F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spellEnd"/>
            <w:r w:rsidR="00797F7D" w:rsidRPr="009004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797F7D" w:rsidRPr="0090047F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91C7D" w:rsidRPr="0090047F" w:rsidTr="00550FF2">
        <w:tc>
          <w:tcPr>
            <w:tcW w:w="2943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постколоночного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раствора</w:t>
            </w:r>
          </w:p>
        </w:tc>
        <w:tc>
          <w:tcPr>
            <w:tcW w:w="6521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0,5 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91C7D" w:rsidRPr="0090047F" w:rsidTr="00550FF2">
        <w:tc>
          <w:tcPr>
            <w:tcW w:w="2943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521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пульс-амперометрический</w:t>
            </w:r>
            <w:proofErr w:type="gramEnd"/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золотым рабочим электродом, хлорсеребряным электродом сравнения и вспомогательным стальным электродом из нержавеющей стали, который является камерой ячейки, поддерживаемой при потенциалах 0,00 В детектирования, +0,80 В окисления и</w:t>
            </w:r>
            <w:r w:rsidR="00943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0,60 В восстановления, соответственно, с длительностью пульсации, соответствующей используемому аппарату;</w:t>
            </w:r>
          </w:p>
        </w:tc>
      </w:tr>
      <w:tr w:rsidR="00291C7D" w:rsidRPr="0090047F" w:rsidTr="00550FF2">
        <w:tc>
          <w:tcPr>
            <w:tcW w:w="2943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521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0047F">
              <w:rPr>
                <w:rFonts w:ascii="Times New Roman" w:hAnsi="Times New Roman"/>
                <w:sz w:val="28"/>
                <w:szCs w:val="28"/>
              </w:rPr>
              <w:t>10</w:t>
            </w:r>
            <w:r w:rsidR="004C0D1D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90047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91C7D" w:rsidRPr="0090047F" w:rsidTr="00550FF2">
        <w:tc>
          <w:tcPr>
            <w:tcW w:w="2943" w:type="dxa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47F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90047F">
              <w:rPr>
                <w:rFonts w:ascii="Times New Roman" w:hAnsi="Times New Roman"/>
                <w:sz w:val="28"/>
                <w:szCs w:val="28"/>
              </w:rPr>
              <w:t xml:space="preserve"> хроматографирования</w:t>
            </w:r>
          </w:p>
        </w:tc>
        <w:tc>
          <w:tcPr>
            <w:tcW w:w="6521" w:type="dxa"/>
            <w:vAlign w:val="bottom"/>
          </w:tcPr>
          <w:p w:rsidR="00291C7D" w:rsidRPr="0090047F" w:rsidRDefault="00291C7D" w:rsidP="0090047F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1,5-кратное от времени удерживания </w:t>
            </w:r>
            <w:r w:rsidR="0090047F" w:rsidRPr="009004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пика </w:t>
            </w:r>
            <w:proofErr w:type="spellStart"/>
            <w:r w:rsidR="003B48D4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неомицина</w:t>
            </w:r>
            <w:proofErr w:type="spellEnd"/>
            <w:r w:rsidR="003B48D4" w:rsidRPr="0090047F">
              <w:rPr>
                <w:rFonts w:ascii="Times New Roman" w:hAnsi="Times New Roman"/>
                <w:sz w:val="28"/>
                <w:szCs w:val="28"/>
                <w:lang w:val="ru-RU"/>
              </w:rPr>
              <w:t> В</w:t>
            </w:r>
            <w:r w:rsidRPr="0090047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163AB" w:rsidRPr="00BC4D62" w:rsidRDefault="00575268" w:rsidP="00B46FBD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AF4CFD">
        <w:rPr>
          <w:rFonts w:ascii="Times New Roman" w:hAnsi="Times New Roman"/>
          <w:sz w:val="28"/>
          <w:szCs w:val="28"/>
        </w:rPr>
        <w:t xml:space="preserve">раствор для проверки чувствительности </w:t>
      </w:r>
      <w:proofErr w:type="spellStart"/>
      <w:r w:rsidR="00AF4CFD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AF4CFD">
        <w:rPr>
          <w:rFonts w:ascii="Times New Roman" w:hAnsi="Times New Roman"/>
          <w:sz w:val="28"/>
          <w:szCs w:val="28"/>
        </w:rPr>
        <w:t xml:space="preserve"> системы, </w:t>
      </w:r>
      <w:r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неомицина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сульфата, раствор стандартного образца </w:t>
      </w:r>
      <w:proofErr w:type="spellStart"/>
      <w:r w:rsidR="00764A56">
        <w:rPr>
          <w:rFonts w:ascii="Times New Roman" w:hAnsi="Times New Roman"/>
          <w:sz w:val="28"/>
          <w:szCs w:val="28"/>
        </w:rPr>
        <w:t>фрамицетина</w:t>
      </w:r>
      <w:proofErr w:type="spellEnd"/>
      <w:r w:rsidR="00764A56">
        <w:rPr>
          <w:rFonts w:ascii="Times New Roman" w:hAnsi="Times New Roman"/>
          <w:sz w:val="28"/>
          <w:szCs w:val="28"/>
        </w:rPr>
        <w:t xml:space="preserve"> сульфата</w:t>
      </w:r>
      <w:r>
        <w:rPr>
          <w:rFonts w:ascii="Times New Roman" w:hAnsi="Times New Roman"/>
          <w:sz w:val="28"/>
          <w:szCs w:val="28"/>
        </w:rPr>
        <w:t xml:space="preserve">, раствор стандартного образца </w:t>
      </w:r>
      <w:r w:rsidR="009B2394">
        <w:rPr>
          <w:rFonts w:ascii="Times New Roman" w:hAnsi="Times New Roman"/>
          <w:sz w:val="28"/>
          <w:szCs w:val="28"/>
        </w:rPr>
        <w:t>примеси</w:t>
      </w:r>
      <w:proofErr w:type="gramStart"/>
      <w:r w:rsidR="009B239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9B2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испытуемый раствор.</w:t>
      </w:r>
    </w:p>
    <w:p w:rsidR="005F0BC5" w:rsidRPr="005F0BC5" w:rsidRDefault="00804F10" w:rsidP="00B46FBD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</w:t>
      </w:r>
      <w:r w:rsidR="005F0BC5" w:rsidRPr="005F0BC5"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hAnsi="Times New Roman"/>
          <w:i/>
          <w:sz w:val="28"/>
          <w:szCs w:val="28"/>
        </w:rPr>
        <w:t>время</w:t>
      </w:r>
      <w:r w:rsidR="005F0BC5" w:rsidRPr="005F0BC5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proofErr w:type="spellStart"/>
      <w:r>
        <w:rPr>
          <w:rFonts w:ascii="Times New Roman" w:hAnsi="Times New Roman"/>
          <w:sz w:val="28"/>
          <w:szCs w:val="28"/>
        </w:rPr>
        <w:t>Неомицин</w:t>
      </w:r>
      <w:proofErr w:type="spellEnd"/>
      <w:r w:rsidR="00023E13">
        <w:rPr>
          <w:rFonts w:ascii="Times New Roman" w:hAnsi="Times New Roman"/>
          <w:sz w:val="28"/>
          <w:szCs w:val="28"/>
        </w:rPr>
        <w:t> </w:t>
      </w:r>
      <w:r w:rsidR="003B48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– 1 (около 10 мин); </w:t>
      </w:r>
      <w:r w:rsidR="005F0BC5" w:rsidRPr="005F0BC5">
        <w:rPr>
          <w:rFonts w:ascii="Times New Roman" w:hAnsi="Times New Roman"/>
          <w:sz w:val="28"/>
          <w:szCs w:val="28"/>
        </w:rPr>
        <w:t>примесь</w:t>
      </w:r>
      <w:proofErr w:type="gramStart"/>
      <w:r w:rsidR="005F0BC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– около 0,65;</w:t>
      </w:r>
      <w:r w:rsidR="005F0BC5" w:rsidRPr="005F0BC5">
        <w:rPr>
          <w:rFonts w:ascii="Times New Roman" w:hAnsi="Times New Roman"/>
          <w:sz w:val="28"/>
          <w:szCs w:val="28"/>
        </w:rPr>
        <w:t xml:space="preserve"> примесь</w:t>
      </w:r>
      <w:r w:rsidR="005F0BC5">
        <w:rPr>
          <w:rFonts w:ascii="Times New Roman" w:hAnsi="Times New Roman"/>
          <w:sz w:val="28"/>
          <w:szCs w:val="28"/>
        </w:rPr>
        <w:t> </w:t>
      </w:r>
      <w:r w:rsidR="005F0BC5" w:rsidRPr="005F0B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– около 0,9;</w:t>
      </w:r>
      <w:r w:rsidR="005F0BC5" w:rsidRPr="005F0BC5">
        <w:rPr>
          <w:rFonts w:ascii="Times New Roman" w:hAnsi="Times New Roman"/>
          <w:sz w:val="28"/>
          <w:szCs w:val="28"/>
        </w:rPr>
        <w:t xml:space="preserve"> примесь</w:t>
      </w:r>
      <w:r w:rsidR="005F0BC5">
        <w:rPr>
          <w:rFonts w:ascii="Times New Roman" w:hAnsi="Times New Roman"/>
          <w:sz w:val="28"/>
          <w:szCs w:val="28"/>
        </w:rPr>
        <w:t> </w:t>
      </w:r>
      <w:r w:rsidR="005F0BC5" w:rsidRPr="005F0BC5">
        <w:rPr>
          <w:rFonts w:ascii="Times New Roman" w:hAnsi="Times New Roman"/>
          <w:sz w:val="28"/>
          <w:szCs w:val="28"/>
          <w:lang w:val="en-US"/>
        </w:rPr>
        <w:t>G</w:t>
      </w:r>
      <w:r w:rsidR="005F0BC5" w:rsidRPr="005F0BC5">
        <w:rPr>
          <w:rFonts w:ascii="Times New Roman" w:hAnsi="Times New Roman"/>
          <w:sz w:val="28"/>
          <w:szCs w:val="28"/>
        </w:rPr>
        <w:t xml:space="preserve"> – около 1,1.</w:t>
      </w:r>
    </w:p>
    <w:p w:rsidR="00804F10" w:rsidRPr="003D1C89" w:rsidRDefault="00124B27" w:rsidP="003D1C89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C89">
        <w:rPr>
          <w:rFonts w:ascii="Times New Roman" w:hAnsi="Times New Roman"/>
          <w:i/>
          <w:sz w:val="28"/>
          <w:szCs w:val="28"/>
        </w:rPr>
        <w:t>Пригод</w:t>
      </w:r>
      <w:r w:rsidR="00804F10" w:rsidRPr="003D1C89">
        <w:rPr>
          <w:rFonts w:ascii="Times New Roman" w:hAnsi="Times New Roman"/>
          <w:i/>
          <w:sz w:val="28"/>
          <w:szCs w:val="28"/>
        </w:rPr>
        <w:t xml:space="preserve">ность </w:t>
      </w:r>
      <w:proofErr w:type="spellStart"/>
      <w:r w:rsidR="00804F10" w:rsidRPr="003D1C8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804F10" w:rsidRPr="003D1C89">
        <w:rPr>
          <w:rFonts w:ascii="Times New Roman" w:hAnsi="Times New Roman"/>
          <w:i/>
          <w:sz w:val="28"/>
          <w:szCs w:val="28"/>
        </w:rPr>
        <w:t xml:space="preserve"> системы</w:t>
      </w:r>
      <w:r w:rsidR="003D1C89" w:rsidRPr="003D1C89">
        <w:rPr>
          <w:rFonts w:ascii="Times New Roman" w:hAnsi="Times New Roman"/>
          <w:i/>
          <w:sz w:val="28"/>
          <w:szCs w:val="28"/>
        </w:rPr>
        <w:t xml:space="preserve">. </w:t>
      </w:r>
      <w:r w:rsidR="00804F10" w:rsidRPr="003D1C89">
        <w:rPr>
          <w:rFonts w:ascii="Times New Roman" w:hAnsi="Times New Roman"/>
          <w:color w:val="000000"/>
          <w:sz w:val="28"/>
        </w:rPr>
        <w:t xml:space="preserve">На </w:t>
      </w:r>
      <w:proofErr w:type="spellStart"/>
      <w:r w:rsidR="00804F10" w:rsidRPr="003D1C89">
        <w:rPr>
          <w:rFonts w:ascii="Times New Roman" w:hAnsi="Times New Roman"/>
          <w:color w:val="000000"/>
          <w:sz w:val="28"/>
        </w:rPr>
        <w:t>хроматограмме</w:t>
      </w:r>
      <w:proofErr w:type="spellEnd"/>
      <w:r w:rsidR="00804F10" w:rsidRPr="003D1C89">
        <w:rPr>
          <w:rFonts w:ascii="Times New Roman" w:hAnsi="Times New Roman"/>
          <w:color w:val="000000"/>
          <w:sz w:val="28"/>
        </w:rPr>
        <w:t xml:space="preserve"> раствора </w:t>
      </w:r>
      <w:r w:rsidR="00105B8E" w:rsidRPr="003D1C89">
        <w:rPr>
          <w:rFonts w:ascii="Times New Roman" w:hAnsi="Times New Roman"/>
          <w:sz w:val="28"/>
          <w:szCs w:val="28"/>
        </w:rPr>
        <w:t xml:space="preserve">для проверки чувствительности </w:t>
      </w:r>
      <w:proofErr w:type="spellStart"/>
      <w:r w:rsidR="00105B8E" w:rsidRPr="003D1C8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105B8E" w:rsidRPr="003D1C89">
        <w:rPr>
          <w:rFonts w:ascii="Times New Roman" w:hAnsi="Times New Roman"/>
          <w:sz w:val="28"/>
          <w:szCs w:val="28"/>
        </w:rPr>
        <w:t xml:space="preserve"> системы</w:t>
      </w:r>
      <w:r w:rsidR="00804F10" w:rsidRPr="003D1C89">
        <w:rPr>
          <w:rFonts w:ascii="Times New Roman" w:hAnsi="Times New Roman"/>
          <w:color w:val="000000"/>
          <w:sz w:val="28"/>
        </w:rPr>
        <w:t xml:space="preserve"> </w:t>
      </w:r>
      <w:r w:rsidR="00804F10" w:rsidRPr="003D1C89">
        <w:rPr>
          <w:rFonts w:ascii="Times New Roman" w:hAnsi="Times New Roman"/>
          <w:i/>
          <w:color w:val="000000"/>
          <w:sz w:val="28"/>
        </w:rPr>
        <w:t xml:space="preserve">отношение сигнал/шум </w:t>
      </w:r>
      <w:r w:rsidR="00804F10" w:rsidRPr="003D1C89">
        <w:rPr>
          <w:rFonts w:ascii="Times New Roman" w:hAnsi="Times New Roman"/>
          <w:color w:val="000000"/>
          <w:sz w:val="28"/>
        </w:rPr>
        <w:t>(</w:t>
      </w:r>
      <w:r w:rsidR="00804F10" w:rsidRPr="003D1C89">
        <w:rPr>
          <w:rFonts w:ascii="Times New Roman" w:hAnsi="Times New Roman"/>
          <w:i/>
          <w:color w:val="000000"/>
          <w:sz w:val="28"/>
          <w:lang w:val="en-US"/>
        </w:rPr>
        <w:t>S</w:t>
      </w:r>
      <w:r w:rsidR="00804F10" w:rsidRPr="003D1C89">
        <w:rPr>
          <w:rFonts w:ascii="Times New Roman" w:hAnsi="Times New Roman"/>
          <w:i/>
          <w:color w:val="000000"/>
          <w:sz w:val="28"/>
        </w:rPr>
        <w:t>/</w:t>
      </w:r>
      <w:r w:rsidR="00804F10" w:rsidRPr="003D1C89">
        <w:rPr>
          <w:rFonts w:ascii="Times New Roman" w:hAnsi="Times New Roman"/>
          <w:i/>
          <w:color w:val="000000"/>
          <w:sz w:val="28"/>
          <w:lang w:val="en-US"/>
        </w:rPr>
        <w:t>N</w:t>
      </w:r>
      <w:r w:rsidR="00804F10" w:rsidRPr="003D1C89">
        <w:rPr>
          <w:rFonts w:ascii="Times New Roman" w:hAnsi="Times New Roman"/>
          <w:color w:val="000000"/>
          <w:sz w:val="28"/>
        </w:rPr>
        <w:t>)</w:t>
      </w:r>
      <w:r w:rsidR="00804F10" w:rsidRPr="003D1C89">
        <w:rPr>
          <w:rFonts w:ascii="Times New Roman" w:hAnsi="Times New Roman"/>
          <w:i/>
          <w:color w:val="000000"/>
          <w:sz w:val="28"/>
        </w:rPr>
        <w:t xml:space="preserve"> </w:t>
      </w:r>
      <w:r w:rsidR="00804F10" w:rsidRPr="003D1C89">
        <w:rPr>
          <w:rFonts w:ascii="Times New Roman" w:hAnsi="Times New Roman"/>
          <w:color w:val="000000"/>
          <w:sz w:val="28"/>
        </w:rPr>
        <w:t xml:space="preserve">для пика </w:t>
      </w:r>
      <w:proofErr w:type="spellStart"/>
      <w:r w:rsidR="00764A56" w:rsidRPr="003D1C89">
        <w:rPr>
          <w:rFonts w:ascii="Times New Roman" w:hAnsi="Times New Roman"/>
          <w:color w:val="000000"/>
          <w:sz w:val="28"/>
        </w:rPr>
        <w:t>фрамицетина</w:t>
      </w:r>
      <w:proofErr w:type="spellEnd"/>
      <w:r w:rsidR="00105B8E" w:rsidRPr="003D1C89">
        <w:rPr>
          <w:rFonts w:ascii="Times New Roman" w:hAnsi="Times New Roman"/>
          <w:color w:val="000000"/>
          <w:sz w:val="28"/>
        </w:rPr>
        <w:t xml:space="preserve"> должно быть не менее 10,0.</w:t>
      </w:r>
    </w:p>
    <w:p w:rsidR="00124B27" w:rsidRPr="00124B27" w:rsidRDefault="00EA73CC" w:rsidP="00B46FBD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124B27" w:rsidRPr="00124B27">
        <w:rPr>
          <w:color w:val="000000"/>
          <w:sz w:val="28"/>
        </w:rPr>
        <w:t xml:space="preserve">а </w:t>
      </w:r>
      <w:proofErr w:type="spellStart"/>
      <w:r w:rsidR="00124B27" w:rsidRPr="00124B27">
        <w:rPr>
          <w:color w:val="000000"/>
          <w:sz w:val="28"/>
        </w:rPr>
        <w:t>хроматограмме</w:t>
      </w:r>
      <w:proofErr w:type="spellEnd"/>
      <w:r w:rsidR="00124B27" w:rsidRPr="00124B27">
        <w:rPr>
          <w:color w:val="000000"/>
          <w:sz w:val="28"/>
        </w:rPr>
        <w:t xml:space="preserve"> </w:t>
      </w:r>
      <w:r w:rsidR="00124B27">
        <w:rPr>
          <w:color w:val="000000"/>
          <w:sz w:val="28"/>
        </w:rPr>
        <w:t xml:space="preserve">раствора стандартного образца </w:t>
      </w:r>
      <w:proofErr w:type="spellStart"/>
      <w:r w:rsidR="00124B27">
        <w:rPr>
          <w:color w:val="000000"/>
          <w:sz w:val="28"/>
        </w:rPr>
        <w:t>неомицина</w:t>
      </w:r>
      <w:proofErr w:type="spellEnd"/>
      <w:r w:rsidR="00124B27">
        <w:rPr>
          <w:color w:val="000000"/>
          <w:sz w:val="28"/>
        </w:rPr>
        <w:t xml:space="preserve"> сульфата </w:t>
      </w:r>
      <w:r w:rsidR="00124B27" w:rsidRPr="00124B27">
        <w:rPr>
          <w:i/>
          <w:color w:val="000000"/>
          <w:sz w:val="28"/>
        </w:rPr>
        <w:t xml:space="preserve">разрешение </w:t>
      </w:r>
      <w:r w:rsidR="00124B27" w:rsidRPr="00124B27">
        <w:rPr>
          <w:color w:val="000000"/>
          <w:sz w:val="28"/>
        </w:rPr>
        <w:t>(</w:t>
      </w:r>
      <w:r w:rsidR="00124B27" w:rsidRPr="00124B27">
        <w:rPr>
          <w:i/>
          <w:color w:val="000000"/>
          <w:sz w:val="28"/>
          <w:lang w:val="en-US"/>
        </w:rPr>
        <w:t>R</w:t>
      </w:r>
      <w:r w:rsidR="00105B8E" w:rsidRPr="00105B8E">
        <w:rPr>
          <w:i/>
          <w:color w:val="000000"/>
          <w:sz w:val="28"/>
          <w:vertAlign w:val="subscript"/>
          <w:lang w:val="en-US"/>
        </w:rPr>
        <w:t>S</w:t>
      </w:r>
      <w:r w:rsidR="00124B27" w:rsidRPr="00124B27">
        <w:rPr>
          <w:color w:val="000000"/>
          <w:sz w:val="28"/>
        </w:rPr>
        <w:t xml:space="preserve">) между пиками </w:t>
      </w:r>
      <w:r w:rsidR="006F7674">
        <w:rPr>
          <w:color w:val="000000"/>
          <w:sz w:val="28"/>
        </w:rPr>
        <w:t>примеси</w:t>
      </w:r>
      <w:proofErr w:type="gramStart"/>
      <w:r w:rsidR="00124B27">
        <w:rPr>
          <w:color w:val="000000"/>
          <w:sz w:val="28"/>
        </w:rPr>
        <w:t xml:space="preserve"> С</w:t>
      </w:r>
      <w:proofErr w:type="gramEnd"/>
      <w:r w:rsidR="00124B27">
        <w:rPr>
          <w:color w:val="000000"/>
          <w:sz w:val="28"/>
        </w:rPr>
        <w:t xml:space="preserve"> и </w:t>
      </w:r>
      <w:proofErr w:type="spellStart"/>
      <w:r w:rsidR="003B48D4">
        <w:rPr>
          <w:color w:val="000000"/>
          <w:sz w:val="28"/>
        </w:rPr>
        <w:t>неомицина</w:t>
      </w:r>
      <w:proofErr w:type="spellEnd"/>
      <w:r w:rsidR="00023E13">
        <w:rPr>
          <w:color w:val="000000"/>
          <w:sz w:val="28"/>
        </w:rPr>
        <w:t> </w:t>
      </w:r>
      <w:r w:rsidR="003B48D4">
        <w:rPr>
          <w:color w:val="000000"/>
          <w:sz w:val="28"/>
        </w:rPr>
        <w:t>В</w:t>
      </w:r>
      <w:r w:rsidR="00124B27" w:rsidRPr="00124B27">
        <w:rPr>
          <w:color w:val="000000"/>
          <w:sz w:val="28"/>
        </w:rPr>
        <w:t xml:space="preserve"> должно быть не менее </w:t>
      </w:r>
      <w:r w:rsidR="00124B27">
        <w:rPr>
          <w:color w:val="000000"/>
          <w:sz w:val="28"/>
        </w:rPr>
        <w:t>2,0</w:t>
      </w:r>
      <w:r>
        <w:rPr>
          <w:color w:val="000000"/>
          <w:sz w:val="28"/>
        </w:rPr>
        <w:t>.</w:t>
      </w:r>
      <w:r w:rsidR="0003546C">
        <w:rPr>
          <w:color w:val="000000"/>
          <w:sz w:val="28"/>
        </w:rPr>
        <w:t xml:space="preserve"> При необходимости корректируют объём натрия гидроксида раствора насыщенного, свободного от карбонатов, в составе ПФ.</w:t>
      </w:r>
    </w:p>
    <w:p w:rsidR="0037248F" w:rsidRPr="00105B8E" w:rsidRDefault="0037248F" w:rsidP="00B46F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3CC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</w:t>
      </w:r>
      <w:r w:rsidR="00105B8E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EA73CC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EA73CC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EA73CC">
        <w:rPr>
          <w:rFonts w:ascii="Times New Roman" w:hAnsi="Times New Roman"/>
          <w:sz w:val="28"/>
          <w:szCs w:val="28"/>
          <w:lang w:val="ru-RU"/>
        </w:rPr>
        <w:t xml:space="preserve"> испытуемого раствора:</w:t>
      </w:r>
    </w:p>
    <w:p w:rsidR="0037248F" w:rsidRPr="00EA73CC" w:rsidRDefault="00F67D60" w:rsidP="00B46F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7248F" w:rsidRPr="00E90841">
        <w:rPr>
          <w:rFonts w:ascii="Times New Roman" w:hAnsi="Times New Roman"/>
          <w:sz w:val="28"/>
          <w:szCs w:val="28"/>
          <w:lang w:val="en-US"/>
        </w:rPr>
        <w:t> 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>площадь пика примеси</w:t>
      </w:r>
      <w:proofErr w:type="gramStart"/>
      <w:r w:rsidR="00EA73CC">
        <w:rPr>
          <w:rFonts w:ascii="Times New Roman" w:hAnsi="Times New Roman"/>
          <w:sz w:val="28"/>
          <w:szCs w:val="28"/>
          <w:lang w:val="ru-RU"/>
        </w:rPr>
        <w:t> 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</w:t>
      </w:r>
      <w:r w:rsidR="00E7620E">
        <w:rPr>
          <w:rFonts w:ascii="Times New Roman" w:hAnsi="Times New Roman"/>
          <w:sz w:val="28"/>
          <w:szCs w:val="28"/>
          <w:lang w:val="ru-RU"/>
        </w:rPr>
        <w:t xml:space="preserve">пика примеси А 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E90841" w:rsidRPr="00E90841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 раствора стандартного образца </w:t>
      </w:r>
      <w:r w:rsidR="00E7620E">
        <w:rPr>
          <w:rFonts w:ascii="Times New Roman" w:hAnsi="Times New Roman"/>
          <w:sz w:val="28"/>
          <w:szCs w:val="28"/>
          <w:lang w:val="ru-RU"/>
        </w:rPr>
        <w:t>примеси А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 xml:space="preserve">(не более </w:t>
      </w:r>
      <w:r w:rsidR="00E90841" w:rsidRPr="00EA73CC">
        <w:rPr>
          <w:rFonts w:ascii="Times New Roman" w:hAnsi="Times New Roman"/>
          <w:sz w:val="28"/>
          <w:szCs w:val="28"/>
          <w:lang w:val="ru-RU"/>
        </w:rPr>
        <w:t>2</w:t>
      </w:r>
      <w:r w:rsidR="0037248F" w:rsidRPr="00EA73CC">
        <w:rPr>
          <w:rFonts w:ascii="Times New Roman" w:hAnsi="Times New Roman"/>
          <w:sz w:val="28"/>
          <w:szCs w:val="28"/>
          <w:lang w:val="ru-RU"/>
        </w:rPr>
        <w:t>,</w:t>
      </w:r>
      <w:r w:rsidR="00E90841" w:rsidRPr="00EA73CC">
        <w:rPr>
          <w:rFonts w:ascii="Times New Roman" w:hAnsi="Times New Roman"/>
          <w:sz w:val="28"/>
          <w:szCs w:val="28"/>
          <w:lang w:val="ru-RU"/>
        </w:rPr>
        <w:t>0</w:t>
      </w:r>
      <w:r w:rsidR="0037248F" w:rsidRPr="00EA73CC">
        <w:rPr>
          <w:rFonts w:ascii="Times New Roman" w:hAnsi="Times New Roman"/>
          <w:sz w:val="28"/>
          <w:szCs w:val="28"/>
        </w:rPr>
        <w:t> </w:t>
      </w:r>
      <w:r w:rsidR="0037248F" w:rsidRPr="00EA73CC">
        <w:rPr>
          <w:rFonts w:ascii="Times New Roman" w:hAnsi="Times New Roman"/>
          <w:sz w:val="28"/>
          <w:szCs w:val="28"/>
          <w:lang w:val="ru-RU"/>
        </w:rPr>
        <w:t>%);</w:t>
      </w:r>
    </w:p>
    <w:p w:rsidR="0037248F" w:rsidRPr="00EA73CC" w:rsidRDefault="00F67D60" w:rsidP="00B46F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7248F" w:rsidRPr="00E90841">
        <w:rPr>
          <w:rFonts w:ascii="Times New Roman" w:hAnsi="Times New Roman"/>
          <w:sz w:val="28"/>
          <w:szCs w:val="28"/>
        </w:rPr>
        <w:t> 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>площадь пика примеси</w:t>
      </w:r>
      <w:proofErr w:type="gramStart"/>
      <w:r w:rsidR="00EA73CC">
        <w:rPr>
          <w:rFonts w:ascii="Times New Roman" w:hAnsi="Times New Roman"/>
          <w:sz w:val="28"/>
          <w:szCs w:val="28"/>
          <w:lang w:val="ru-RU"/>
        </w:rPr>
        <w:t> 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1E5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="001C4A43">
        <w:rPr>
          <w:rFonts w:ascii="Times New Roman" w:hAnsi="Times New Roman"/>
          <w:sz w:val="28"/>
          <w:szCs w:val="28"/>
          <w:lang w:val="ru-RU"/>
        </w:rPr>
        <w:t>превышать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 0,6 </w:t>
      </w:r>
      <w:r w:rsidR="001C4A43">
        <w:rPr>
          <w:rFonts w:ascii="Times New Roman" w:hAnsi="Times New Roman"/>
          <w:sz w:val="28"/>
          <w:szCs w:val="28"/>
          <w:lang w:val="ru-RU"/>
        </w:rPr>
        <w:t xml:space="preserve">площади пика </w:t>
      </w:r>
      <w:proofErr w:type="spellStart"/>
      <w:r w:rsidR="00DF6676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1C4A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A73CC">
        <w:rPr>
          <w:rFonts w:ascii="Times New Roman" w:hAnsi="Times New Roman"/>
          <w:sz w:val="28"/>
          <w:szCs w:val="28"/>
          <w:lang w:val="ru-RU"/>
        </w:rPr>
        <w:t xml:space="preserve">не должна </w:t>
      </w:r>
      <w:r w:rsidR="00DF6676">
        <w:rPr>
          <w:rFonts w:ascii="Times New Roman" w:hAnsi="Times New Roman"/>
          <w:sz w:val="28"/>
          <w:szCs w:val="28"/>
          <w:lang w:val="ru-RU"/>
        </w:rPr>
        <w:t xml:space="preserve">более чем в 3 раза 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 xml:space="preserve">превышать площадь пика </w:t>
      </w:r>
      <w:proofErr w:type="spellStart"/>
      <w:r w:rsidR="00DF6676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FC0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37248F" w:rsidRPr="00E90841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37248F" w:rsidRPr="00E90841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proofErr w:type="spellStart"/>
      <w:r w:rsidR="00DF6676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DF6676">
        <w:rPr>
          <w:rFonts w:ascii="Times New Roman" w:hAnsi="Times New Roman"/>
          <w:sz w:val="28"/>
          <w:szCs w:val="28"/>
          <w:lang w:val="ru-RU"/>
        </w:rPr>
        <w:t xml:space="preserve"> сульфата</w:t>
      </w:r>
      <w:r w:rsidR="00FC0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>(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 xml:space="preserve">не менее 3,0 % и 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>15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>,</w:t>
      </w:r>
      <w:r w:rsidR="00E90841" w:rsidRPr="00E90841">
        <w:rPr>
          <w:rFonts w:ascii="Times New Roman" w:hAnsi="Times New Roman"/>
          <w:sz w:val="28"/>
          <w:szCs w:val="28"/>
          <w:lang w:val="ru-RU"/>
        </w:rPr>
        <w:t>0</w:t>
      </w:r>
      <w:r w:rsidR="0037248F" w:rsidRPr="00E90841">
        <w:rPr>
          <w:rFonts w:ascii="Times New Roman" w:hAnsi="Times New Roman"/>
          <w:sz w:val="28"/>
          <w:szCs w:val="28"/>
        </w:rPr>
        <w:t> </w:t>
      </w:r>
      <w:r w:rsidR="0037248F" w:rsidRPr="00E90841">
        <w:rPr>
          <w:rFonts w:ascii="Times New Roman" w:hAnsi="Times New Roman"/>
          <w:sz w:val="28"/>
          <w:szCs w:val="28"/>
          <w:lang w:val="ru-RU"/>
        </w:rPr>
        <w:t>%);</w:t>
      </w:r>
    </w:p>
    <w:p w:rsidR="0037248F" w:rsidRPr="00E010F3" w:rsidRDefault="00F67D60" w:rsidP="00146E4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7248F" w:rsidRPr="00FA6AA9">
        <w:rPr>
          <w:rFonts w:ascii="Times New Roman" w:hAnsi="Times New Roman"/>
          <w:sz w:val="28"/>
          <w:szCs w:val="28"/>
        </w:rPr>
        <w:t> </w:t>
      </w:r>
      <w:r w:rsidR="0037248F" w:rsidRPr="00FA6AA9">
        <w:rPr>
          <w:rFonts w:ascii="Times New Roman" w:hAnsi="Times New Roman"/>
          <w:sz w:val="28"/>
          <w:szCs w:val="28"/>
          <w:lang w:val="ru-RU"/>
        </w:rPr>
        <w:t xml:space="preserve">площадь </w:t>
      </w:r>
      <w:r w:rsidR="00FA6AA9" w:rsidRPr="00FA6AA9">
        <w:rPr>
          <w:rFonts w:ascii="Times New Roman" w:hAnsi="Times New Roman"/>
          <w:sz w:val="28"/>
          <w:szCs w:val="28"/>
          <w:lang w:val="ru-RU"/>
        </w:rPr>
        <w:t xml:space="preserve">пика любой </w:t>
      </w:r>
      <w:r w:rsidR="00913487">
        <w:rPr>
          <w:rFonts w:ascii="Times New Roman" w:hAnsi="Times New Roman"/>
          <w:sz w:val="28"/>
          <w:szCs w:val="28"/>
          <w:lang w:val="ru-RU"/>
        </w:rPr>
        <w:t>другой</w:t>
      </w:r>
      <w:r w:rsidR="00FA6AA9" w:rsidRPr="00FA6AA9">
        <w:rPr>
          <w:rFonts w:ascii="Times New Roman" w:hAnsi="Times New Roman"/>
          <w:sz w:val="28"/>
          <w:szCs w:val="28"/>
          <w:lang w:val="ru-RU"/>
        </w:rPr>
        <w:t xml:space="preserve"> примеси не должна превышать площадь пика </w:t>
      </w:r>
      <w:proofErr w:type="spellStart"/>
      <w:r w:rsidR="00293193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C434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AA9" w:rsidRPr="00FA6AA9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FA6AA9" w:rsidRPr="00FA6AA9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FA6AA9" w:rsidRPr="00FA6AA9">
        <w:rPr>
          <w:rFonts w:ascii="Times New Roman" w:hAnsi="Times New Roman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="00293193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293193">
        <w:rPr>
          <w:rFonts w:ascii="Times New Roman" w:hAnsi="Times New Roman"/>
          <w:sz w:val="28"/>
          <w:szCs w:val="28"/>
          <w:lang w:val="ru-RU"/>
        </w:rPr>
        <w:t xml:space="preserve"> сульфата</w:t>
      </w:r>
      <w:r w:rsidR="0037248F" w:rsidRPr="00FA6AA9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FA6AA9" w:rsidRPr="00FA6AA9">
        <w:rPr>
          <w:rFonts w:ascii="Times New Roman" w:hAnsi="Times New Roman"/>
          <w:sz w:val="28"/>
          <w:szCs w:val="28"/>
          <w:lang w:val="ru-RU"/>
        </w:rPr>
        <w:t>5</w:t>
      </w:r>
      <w:r w:rsidR="0037248F" w:rsidRPr="00FA6AA9">
        <w:rPr>
          <w:rFonts w:ascii="Times New Roman" w:hAnsi="Times New Roman"/>
          <w:sz w:val="28"/>
          <w:szCs w:val="28"/>
          <w:lang w:val="ru-RU"/>
        </w:rPr>
        <w:t>,</w:t>
      </w:r>
      <w:r w:rsidR="00FA6AA9" w:rsidRPr="00FA6AA9">
        <w:rPr>
          <w:rFonts w:ascii="Times New Roman" w:hAnsi="Times New Roman"/>
          <w:sz w:val="28"/>
          <w:szCs w:val="28"/>
          <w:lang w:val="ru-RU"/>
        </w:rPr>
        <w:t>0</w:t>
      </w:r>
      <w:r w:rsidR="0037248F" w:rsidRPr="00FA6AA9">
        <w:rPr>
          <w:rFonts w:ascii="Times New Roman" w:hAnsi="Times New Roman"/>
          <w:sz w:val="28"/>
          <w:szCs w:val="28"/>
        </w:rPr>
        <w:t> </w:t>
      </w:r>
      <w:r w:rsidR="0037248F" w:rsidRPr="00FA6AA9">
        <w:rPr>
          <w:rFonts w:ascii="Times New Roman" w:hAnsi="Times New Roman"/>
          <w:sz w:val="28"/>
          <w:szCs w:val="28"/>
          <w:lang w:val="ru-RU"/>
        </w:rPr>
        <w:t>%);</w:t>
      </w:r>
    </w:p>
    <w:p w:rsidR="0037248F" w:rsidRPr="00E010F3" w:rsidRDefault="00F67D60" w:rsidP="00146E4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7248F" w:rsidRPr="008A00BC">
        <w:rPr>
          <w:rFonts w:ascii="Times New Roman" w:hAnsi="Times New Roman"/>
          <w:sz w:val="28"/>
          <w:szCs w:val="28"/>
        </w:rPr>
        <w:t> </w:t>
      </w:r>
      <w:r w:rsidR="00C434A8">
        <w:rPr>
          <w:rFonts w:ascii="Times New Roman" w:hAnsi="Times New Roman"/>
          <w:sz w:val="28"/>
          <w:szCs w:val="28"/>
          <w:lang w:val="ru-RU"/>
        </w:rPr>
        <w:t>сумма площадей</w:t>
      </w:r>
      <w:r w:rsidR="0037248F" w:rsidRPr="008A00BC">
        <w:rPr>
          <w:rFonts w:ascii="Times New Roman" w:hAnsi="Times New Roman"/>
          <w:sz w:val="28"/>
          <w:szCs w:val="28"/>
          <w:lang w:val="ru-RU"/>
        </w:rPr>
        <w:t xml:space="preserve"> пиков </w:t>
      </w:r>
      <w:r w:rsidR="00913487">
        <w:rPr>
          <w:rFonts w:ascii="Times New Roman" w:hAnsi="Times New Roman"/>
          <w:sz w:val="28"/>
          <w:szCs w:val="28"/>
          <w:lang w:val="ru-RU"/>
        </w:rPr>
        <w:t>всех</w:t>
      </w:r>
      <w:r w:rsidR="008A00BC" w:rsidRPr="008A00BC">
        <w:rPr>
          <w:rFonts w:ascii="Times New Roman" w:hAnsi="Times New Roman"/>
          <w:sz w:val="28"/>
          <w:szCs w:val="28"/>
          <w:lang w:val="ru-RU"/>
        </w:rPr>
        <w:t xml:space="preserve"> примесей</w:t>
      </w:r>
      <w:r w:rsidR="00293193">
        <w:rPr>
          <w:rFonts w:ascii="Times New Roman" w:hAnsi="Times New Roman"/>
          <w:sz w:val="28"/>
          <w:szCs w:val="28"/>
          <w:lang w:val="ru-RU"/>
        </w:rPr>
        <w:t xml:space="preserve"> (кроме</w:t>
      </w:r>
      <w:proofErr w:type="gramStart"/>
      <w:r w:rsidR="00293193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293193">
        <w:rPr>
          <w:rFonts w:ascii="Times New Roman" w:hAnsi="Times New Roman"/>
          <w:sz w:val="28"/>
          <w:szCs w:val="28"/>
          <w:lang w:val="ru-RU"/>
        </w:rPr>
        <w:t xml:space="preserve"> и С)</w:t>
      </w:r>
      <w:r w:rsidR="008A00BC" w:rsidRPr="008A00BC">
        <w:rPr>
          <w:rFonts w:ascii="Times New Roman" w:hAnsi="Times New Roman"/>
          <w:sz w:val="28"/>
          <w:szCs w:val="28"/>
          <w:lang w:val="ru-RU"/>
        </w:rPr>
        <w:t xml:space="preserve"> не должна превышать </w:t>
      </w:r>
      <w:r w:rsidR="00C434A8">
        <w:rPr>
          <w:rFonts w:ascii="Times New Roman" w:hAnsi="Times New Roman"/>
          <w:sz w:val="28"/>
          <w:szCs w:val="28"/>
          <w:lang w:val="ru-RU"/>
        </w:rPr>
        <w:t xml:space="preserve">трёхкратную </w:t>
      </w:r>
      <w:r w:rsidR="008A00BC" w:rsidRPr="008A00BC">
        <w:rPr>
          <w:rFonts w:ascii="Times New Roman" w:hAnsi="Times New Roman"/>
          <w:sz w:val="28"/>
          <w:szCs w:val="28"/>
          <w:lang w:val="ru-RU"/>
        </w:rPr>
        <w:t xml:space="preserve">площадь пика </w:t>
      </w:r>
      <w:proofErr w:type="spellStart"/>
      <w:r w:rsidR="00293193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C434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0BC" w:rsidRPr="008A00BC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8A00BC" w:rsidRPr="008A00BC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8A00BC" w:rsidRPr="008A00BC">
        <w:rPr>
          <w:rFonts w:ascii="Times New Roman" w:hAnsi="Times New Roman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="00293193">
        <w:rPr>
          <w:rFonts w:ascii="Times New Roman" w:hAnsi="Times New Roman"/>
          <w:sz w:val="28"/>
          <w:szCs w:val="28"/>
          <w:lang w:val="ru-RU"/>
        </w:rPr>
        <w:t>фрамицетина</w:t>
      </w:r>
      <w:proofErr w:type="spellEnd"/>
      <w:r w:rsidR="00293193">
        <w:rPr>
          <w:rFonts w:ascii="Times New Roman" w:hAnsi="Times New Roman"/>
          <w:sz w:val="28"/>
          <w:szCs w:val="28"/>
          <w:lang w:val="ru-RU"/>
        </w:rPr>
        <w:t xml:space="preserve"> сульфата</w:t>
      </w:r>
      <w:r w:rsidR="00C434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248F" w:rsidRPr="008A00BC">
        <w:rPr>
          <w:rFonts w:ascii="Times New Roman" w:hAnsi="Times New Roman"/>
          <w:sz w:val="28"/>
          <w:szCs w:val="28"/>
          <w:lang w:val="ru-RU"/>
        </w:rPr>
        <w:t xml:space="preserve">(не более </w:t>
      </w:r>
      <w:r w:rsidR="008A00BC" w:rsidRPr="008A00BC">
        <w:rPr>
          <w:rFonts w:ascii="Times New Roman" w:hAnsi="Times New Roman"/>
          <w:sz w:val="28"/>
          <w:szCs w:val="28"/>
          <w:lang w:val="ru-RU"/>
        </w:rPr>
        <w:t>15</w:t>
      </w:r>
      <w:r w:rsidR="0037248F" w:rsidRPr="008A00BC">
        <w:rPr>
          <w:rFonts w:ascii="Times New Roman" w:hAnsi="Times New Roman"/>
          <w:sz w:val="28"/>
          <w:szCs w:val="28"/>
          <w:lang w:val="ru-RU"/>
        </w:rPr>
        <w:t>,0</w:t>
      </w:r>
      <w:r w:rsidR="0037248F" w:rsidRPr="008A00BC">
        <w:rPr>
          <w:rFonts w:ascii="Times New Roman" w:hAnsi="Times New Roman"/>
          <w:sz w:val="28"/>
          <w:szCs w:val="28"/>
        </w:rPr>
        <w:t> </w:t>
      </w:r>
      <w:r w:rsidR="0037248F" w:rsidRPr="008A00BC">
        <w:rPr>
          <w:rFonts w:ascii="Times New Roman" w:hAnsi="Times New Roman"/>
          <w:sz w:val="28"/>
          <w:szCs w:val="28"/>
          <w:lang w:val="ru-RU"/>
        </w:rPr>
        <w:t>%).</w:t>
      </w:r>
    </w:p>
    <w:p w:rsidR="00DF2519" w:rsidRDefault="0037248F" w:rsidP="00146E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4058">
        <w:rPr>
          <w:sz w:val="28"/>
          <w:szCs w:val="28"/>
        </w:rPr>
        <w:t>Не учитывают пики, площадь которых менее площади</w:t>
      </w:r>
      <w:r w:rsidR="00104058" w:rsidRPr="00104058">
        <w:rPr>
          <w:sz w:val="28"/>
          <w:szCs w:val="28"/>
        </w:rPr>
        <w:t xml:space="preserve"> основного</w:t>
      </w:r>
      <w:r w:rsidRPr="00104058">
        <w:rPr>
          <w:sz w:val="28"/>
          <w:szCs w:val="28"/>
        </w:rPr>
        <w:t xml:space="preserve"> пика на </w:t>
      </w:r>
      <w:proofErr w:type="spellStart"/>
      <w:r w:rsidRPr="00104058">
        <w:rPr>
          <w:sz w:val="28"/>
          <w:szCs w:val="28"/>
        </w:rPr>
        <w:t>хроматограмме</w:t>
      </w:r>
      <w:proofErr w:type="spellEnd"/>
      <w:r w:rsidRPr="00104058">
        <w:rPr>
          <w:sz w:val="28"/>
          <w:szCs w:val="28"/>
        </w:rPr>
        <w:t xml:space="preserve"> раствора </w:t>
      </w:r>
      <w:r w:rsidR="00007B50">
        <w:rPr>
          <w:sz w:val="28"/>
          <w:szCs w:val="28"/>
        </w:rPr>
        <w:t xml:space="preserve">для проверки чувствительности </w:t>
      </w:r>
      <w:proofErr w:type="spellStart"/>
      <w:r w:rsidR="00007B50">
        <w:rPr>
          <w:sz w:val="28"/>
          <w:szCs w:val="28"/>
        </w:rPr>
        <w:t>хроматографической</w:t>
      </w:r>
      <w:proofErr w:type="spellEnd"/>
      <w:r w:rsidR="00007B50">
        <w:rPr>
          <w:sz w:val="28"/>
          <w:szCs w:val="28"/>
        </w:rPr>
        <w:t xml:space="preserve"> системы</w:t>
      </w:r>
      <w:r w:rsidR="00007B50" w:rsidRPr="00104058">
        <w:rPr>
          <w:sz w:val="28"/>
          <w:szCs w:val="28"/>
        </w:rPr>
        <w:t xml:space="preserve"> </w:t>
      </w:r>
      <w:r w:rsidRPr="00104058">
        <w:rPr>
          <w:sz w:val="28"/>
          <w:szCs w:val="28"/>
        </w:rPr>
        <w:t xml:space="preserve">(менее </w:t>
      </w:r>
      <w:r w:rsidR="00104058" w:rsidRPr="00104058">
        <w:rPr>
          <w:sz w:val="28"/>
          <w:szCs w:val="28"/>
        </w:rPr>
        <w:t>1</w:t>
      </w:r>
      <w:r w:rsidRPr="00104058">
        <w:rPr>
          <w:sz w:val="28"/>
          <w:szCs w:val="28"/>
        </w:rPr>
        <w:t>,0 %).</w:t>
      </w:r>
    </w:p>
    <w:p w:rsidR="00C163AB" w:rsidRPr="00FC3AA0" w:rsidRDefault="00DF2519" w:rsidP="00146E4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Потеря в массе при высушивании</w:t>
      </w:r>
      <w:r w:rsidRPr="00DE4AA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8BF">
        <w:rPr>
          <w:rFonts w:ascii="Times New Roman" w:hAnsi="Times New Roman"/>
          <w:sz w:val="28"/>
          <w:lang w:val="ru-RU"/>
        </w:rPr>
        <w:t>Не более 8,0</w:t>
      </w:r>
      <w:r w:rsidRPr="00CC18BF">
        <w:rPr>
          <w:rFonts w:ascii="Times New Roman" w:hAnsi="Times New Roman"/>
          <w:sz w:val="28"/>
        </w:rPr>
        <w:t> </w:t>
      </w:r>
      <w:r w:rsidRPr="00CC18BF">
        <w:rPr>
          <w:rFonts w:ascii="Times New Roman" w:hAnsi="Times New Roman"/>
          <w:sz w:val="28"/>
          <w:lang w:val="ru-RU"/>
        </w:rPr>
        <w:t>% (ОФС</w:t>
      </w:r>
      <w:r w:rsidRPr="00CC18BF">
        <w:rPr>
          <w:rFonts w:ascii="Times New Roman" w:hAnsi="Times New Roman"/>
          <w:sz w:val="28"/>
          <w:szCs w:val="28"/>
          <w:lang w:val="ru-RU"/>
        </w:rPr>
        <w:t xml:space="preserve"> «Потеря в массе при высушивании», с</w:t>
      </w:r>
      <w:r w:rsidRPr="00CC18BF">
        <w:rPr>
          <w:rFonts w:ascii="Times New Roman" w:hAnsi="Times New Roman"/>
          <w:sz w:val="28"/>
          <w:lang w:val="ru-RU"/>
        </w:rPr>
        <w:t>пособ</w:t>
      </w:r>
      <w:r w:rsidRPr="00CC18BF">
        <w:rPr>
          <w:rFonts w:ascii="Times New Roman" w:hAnsi="Times New Roman"/>
          <w:sz w:val="28"/>
        </w:rPr>
        <w:t> </w:t>
      </w:r>
      <w:r w:rsidR="00BF25CD">
        <w:rPr>
          <w:rFonts w:ascii="Times New Roman" w:hAnsi="Times New Roman"/>
          <w:sz w:val="28"/>
          <w:lang w:val="ru-RU"/>
        </w:rPr>
        <w:t>3</w:t>
      </w:r>
      <w:r w:rsidRPr="00CC18BF">
        <w:rPr>
          <w:rFonts w:ascii="Times New Roman" w:hAnsi="Times New Roman"/>
          <w:sz w:val="28"/>
          <w:lang w:val="ru-RU"/>
        </w:rPr>
        <w:t xml:space="preserve">). </w:t>
      </w:r>
      <w:r w:rsidR="00F0647C">
        <w:rPr>
          <w:rFonts w:ascii="Times New Roman" w:hAnsi="Times New Roman"/>
          <w:sz w:val="28"/>
          <w:lang w:val="ru-RU"/>
        </w:rPr>
        <w:t>Высушивают</w:t>
      </w:r>
      <w:r w:rsidRPr="00CC18BF">
        <w:rPr>
          <w:rFonts w:ascii="Times New Roman" w:hAnsi="Times New Roman"/>
          <w:sz w:val="28"/>
          <w:lang w:val="ru-RU"/>
        </w:rPr>
        <w:t xml:space="preserve"> 1</w:t>
      </w:r>
      <w:r>
        <w:rPr>
          <w:rFonts w:ascii="Times New Roman" w:hAnsi="Times New Roman"/>
          <w:sz w:val="28"/>
          <w:lang w:val="ru-RU"/>
        </w:rPr>
        <w:t> </w:t>
      </w:r>
      <w:r w:rsidRPr="00CC18BF">
        <w:rPr>
          <w:rFonts w:ascii="Times New Roman" w:hAnsi="Times New Roman"/>
          <w:sz w:val="28"/>
          <w:lang w:val="ru-RU"/>
        </w:rPr>
        <w:t>г (точная навеска) субстанции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="00BF25CD">
        <w:rPr>
          <w:rFonts w:ascii="Times New Roman" w:hAnsi="Times New Roman"/>
          <w:sz w:val="28"/>
          <w:lang w:val="ru-RU"/>
        </w:rPr>
        <w:t>в вакууме</w:t>
      </w:r>
      <w:r>
        <w:rPr>
          <w:rFonts w:ascii="Times New Roman" w:hAnsi="Times New Roman"/>
          <w:sz w:val="28"/>
          <w:lang w:val="ru-RU"/>
        </w:rPr>
        <w:t xml:space="preserve"> до постоянной массы при температуре 60</w:t>
      </w:r>
      <w:proofErr w:type="gramStart"/>
      <w:r>
        <w:rPr>
          <w:rFonts w:ascii="Times New Roman" w:hAnsi="Times New Roman"/>
          <w:sz w:val="28"/>
          <w:lang w:val="ru-RU"/>
        </w:rPr>
        <w:t> </w:t>
      </w:r>
      <w:r w:rsidRPr="00546F43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остаточном давлении не более 0,7 кПа</w:t>
      </w:r>
      <w:r w:rsidRPr="00CC18BF">
        <w:rPr>
          <w:rFonts w:ascii="Times New Roman" w:hAnsi="Times New Roman"/>
          <w:sz w:val="28"/>
          <w:lang w:val="ru-RU"/>
        </w:rPr>
        <w:t>.</w:t>
      </w:r>
    </w:p>
    <w:p w:rsidR="00C30A51" w:rsidRPr="007B2148" w:rsidRDefault="00942DCC" w:rsidP="00146E4F">
      <w:pPr>
        <w:widowControl/>
        <w:spacing w:line="360" w:lineRule="auto"/>
        <w:ind w:firstLine="709"/>
        <w:jc w:val="both"/>
        <w:rPr>
          <w:i/>
          <w:sz w:val="28"/>
        </w:rPr>
      </w:pPr>
      <w:r w:rsidRPr="007B2148">
        <w:rPr>
          <w:b/>
          <w:sz w:val="28"/>
          <w:szCs w:val="28"/>
        </w:rPr>
        <w:t>Сульфаты.</w:t>
      </w:r>
      <w:r w:rsidRPr="007B2148">
        <w:rPr>
          <w:sz w:val="28"/>
          <w:szCs w:val="28"/>
        </w:rPr>
        <w:t xml:space="preserve"> </w:t>
      </w:r>
      <w:r w:rsidR="00C30A51" w:rsidRPr="007B2148">
        <w:rPr>
          <w:sz w:val="28"/>
        </w:rPr>
        <w:t xml:space="preserve">От </w:t>
      </w:r>
      <w:r w:rsidR="00C95C47" w:rsidRPr="007B2148">
        <w:rPr>
          <w:sz w:val="28"/>
        </w:rPr>
        <w:t>27</w:t>
      </w:r>
      <w:r w:rsidR="00C30A51" w:rsidRPr="007B2148">
        <w:rPr>
          <w:sz w:val="28"/>
        </w:rPr>
        <w:t>,0</w:t>
      </w:r>
      <w:r w:rsidR="006E0FC7">
        <w:rPr>
          <w:sz w:val="28"/>
        </w:rPr>
        <w:t> %</w:t>
      </w:r>
      <w:r w:rsidR="00C30A51" w:rsidRPr="007B2148">
        <w:rPr>
          <w:sz w:val="28"/>
        </w:rPr>
        <w:t xml:space="preserve"> до </w:t>
      </w:r>
      <w:r w:rsidR="00C95C47" w:rsidRPr="007B2148">
        <w:rPr>
          <w:sz w:val="28"/>
        </w:rPr>
        <w:t>3</w:t>
      </w:r>
      <w:r w:rsidR="00C30A51" w:rsidRPr="007B2148">
        <w:rPr>
          <w:sz w:val="28"/>
        </w:rPr>
        <w:t>1,</w:t>
      </w:r>
      <w:r w:rsidR="00C95C47" w:rsidRPr="007B2148">
        <w:rPr>
          <w:sz w:val="28"/>
        </w:rPr>
        <w:t>0</w:t>
      </w:r>
      <w:r w:rsidR="00CA1E4A">
        <w:rPr>
          <w:sz w:val="28"/>
        </w:rPr>
        <w:t> % в пересчё</w:t>
      </w:r>
      <w:r w:rsidR="00C30A51" w:rsidRPr="007B2148">
        <w:rPr>
          <w:sz w:val="28"/>
        </w:rPr>
        <w:t>те на сухое вещество.</w:t>
      </w:r>
      <w:r w:rsidR="00DA15A6">
        <w:rPr>
          <w:sz w:val="28"/>
        </w:rPr>
        <w:t xml:space="preserve"> Определение проводят методом </w:t>
      </w:r>
      <w:proofErr w:type="spellStart"/>
      <w:r w:rsidR="00DA15A6">
        <w:rPr>
          <w:sz w:val="28"/>
        </w:rPr>
        <w:t>титриметрии</w:t>
      </w:r>
      <w:proofErr w:type="spellEnd"/>
      <w:r w:rsidR="00DA15A6">
        <w:rPr>
          <w:sz w:val="28"/>
        </w:rPr>
        <w:t xml:space="preserve"> (ОФС «Титриметрия (титриметрические методы анализа)»).</w:t>
      </w:r>
    </w:p>
    <w:p w:rsidR="00C30A51" w:rsidRPr="00C95C47" w:rsidRDefault="00EA35E4" w:rsidP="00146E4F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Растворяют</w:t>
      </w:r>
      <w:r w:rsidR="00C30A51" w:rsidRPr="00C95C47">
        <w:rPr>
          <w:sz w:val="28"/>
        </w:rPr>
        <w:t xml:space="preserve"> 0,25 г (точная навеска) субстанции в 100 мл воды </w:t>
      </w:r>
      <w:r w:rsidR="007E6784">
        <w:rPr>
          <w:sz w:val="28"/>
        </w:rPr>
        <w:t>и доводят</w:t>
      </w:r>
      <w:r w:rsidR="00C30A51" w:rsidRPr="00C95C47">
        <w:rPr>
          <w:sz w:val="28"/>
        </w:rPr>
        <w:t xml:space="preserve"> рН </w:t>
      </w:r>
      <w:r w:rsidR="00CA1E4A">
        <w:rPr>
          <w:sz w:val="28"/>
        </w:rPr>
        <w:t xml:space="preserve">аммиака раствором </w:t>
      </w:r>
      <w:r w:rsidR="00CA1E4A" w:rsidRPr="00C95C47">
        <w:rPr>
          <w:sz w:val="28"/>
        </w:rPr>
        <w:t>концентрированн</w:t>
      </w:r>
      <w:r w:rsidR="00CA1E4A">
        <w:rPr>
          <w:sz w:val="28"/>
        </w:rPr>
        <w:t xml:space="preserve">ым 25 % </w:t>
      </w:r>
      <w:r w:rsidR="00C30A51" w:rsidRPr="00C95C47">
        <w:rPr>
          <w:sz w:val="28"/>
        </w:rPr>
        <w:t>до 11</w:t>
      </w:r>
      <w:r w:rsidR="00460846">
        <w:rPr>
          <w:sz w:val="28"/>
        </w:rPr>
        <w:t>,0</w:t>
      </w:r>
      <w:r w:rsidR="00C30A51" w:rsidRPr="00C95C47">
        <w:rPr>
          <w:sz w:val="28"/>
        </w:rPr>
        <w:t>. К полученному раствору прибавляют 10 мл 0,1 </w:t>
      </w:r>
      <w:r w:rsidR="00460846">
        <w:rPr>
          <w:sz w:val="28"/>
        </w:rPr>
        <w:t xml:space="preserve">М раствора бария хлорида и </w:t>
      </w:r>
      <w:r w:rsidR="00C30A51" w:rsidRPr="00C95C47">
        <w:rPr>
          <w:sz w:val="28"/>
        </w:rPr>
        <w:t xml:space="preserve">0,5 мг </w:t>
      </w:r>
      <w:proofErr w:type="spellStart"/>
      <w:r w:rsidR="00C30A51" w:rsidRPr="00C95C47">
        <w:rPr>
          <w:sz w:val="28"/>
        </w:rPr>
        <w:t>фталеинового</w:t>
      </w:r>
      <w:proofErr w:type="spellEnd"/>
      <w:r w:rsidR="00C30A51" w:rsidRPr="00C95C47">
        <w:rPr>
          <w:sz w:val="28"/>
        </w:rPr>
        <w:t xml:space="preserve"> пурпурного. Избыток 0,1 М раствора бария хлорида титруют 0,1 М раствором натрия </w:t>
      </w:r>
      <w:proofErr w:type="spellStart"/>
      <w:r w:rsidR="00C30A51" w:rsidRPr="00C95C47">
        <w:rPr>
          <w:sz w:val="28"/>
        </w:rPr>
        <w:t>эдетата</w:t>
      </w:r>
      <w:proofErr w:type="spellEnd"/>
      <w:r w:rsidR="00C30A51" w:rsidRPr="00C95C47">
        <w:rPr>
          <w:sz w:val="28"/>
        </w:rPr>
        <w:t xml:space="preserve"> до начала изменения окраски, прибавляют 50 мл спирта 96 % и продолжают титрование до</w:t>
      </w:r>
      <w:r w:rsidR="0001073F">
        <w:rPr>
          <w:sz w:val="28"/>
        </w:rPr>
        <w:t xml:space="preserve"> исчезновения фиолетово-голубой</w:t>
      </w:r>
      <w:r w:rsidR="00C30A51" w:rsidRPr="00C95C47">
        <w:rPr>
          <w:sz w:val="28"/>
        </w:rPr>
        <w:t xml:space="preserve"> </w:t>
      </w:r>
      <w:r w:rsidR="0001073F">
        <w:rPr>
          <w:sz w:val="28"/>
        </w:rPr>
        <w:t>окраски</w:t>
      </w:r>
      <w:r w:rsidR="00C30A51" w:rsidRPr="00C95C47">
        <w:rPr>
          <w:sz w:val="28"/>
        </w:rPr>
        <w:t>.</w:t>
      </w:r>
    </w:p>
    <w:p w:rsidR="00C30A51" w:rsidRPr="00C95C47" w:rsidRDefault="00C30A51" w:rsidP="00146E4F">
      <w:pPr>
        <w:widowControl/>
        <w:spacing w:line="360" w:lineRule="auto"/>
        <w:ind w:firstLine="709"/>
        <w:jc w:val="both"/>
        <w:rPr>
          <w:sz w:val="28"/>
        </w:rPr>
      </w:pPr>
      <w:r w:rsidRPr="00C95C47">
        <w:rPr>
          <w:sz w:val="28"/>
        </w:rPr>
        <w:t xml:space="preserve">1 мл 0,1 М раствора бария хлорида соответствует 9,606 мг </w:t>
      </w:r>
      <w:proofErr w:type="gramStart"/>
      <w:r w:rsidRPr="00C95C47">
        <w:rPr>
          <w:sz w:val="28"/>
        </w:rPr>
        <w:t>сульфат-ионов</w:t>
      </w:r>
      <w:proofErr w:type="gramEnd"/>
      <w:r w:rsidR="00460846">
        <w:rPr>
          <w:sz w:val="28"/>
        </w:rPr>
        <w:t xml:space="preserve"> </w:t>
      </w:r>
      <w:r w:rsidR="00460846">
        <w:rPr>
          <w:sz w:val="28"/>
          <w:lang w:val="en-US"/>
        </w:rPr>
        <w:t>SO</w:t>
      </w:r>
      <w:r w:rsidR="00460846" w:rsidRPr="00460846">
        <w:rPr>
          <w:sz w:val="28"/>
          <w:vertAlign w:val="subscript"/>
        </w:rPr>
        <w:t>4</w:t>
      </w:r>
      <w:r w:rsidR="00460846" w:rsidRPr="00460846">
        <w:rPr>
          <w:sz w:val="28"/>
          <w:vertAlign w:val="superscript"/>
        </w:rPr>
        <w:t>2-</w:t>
      </w:r>
      <w:r w:rsidRPr="00C95C47">
        <w:rPr>
          <w:sz w:val="28"/>
        </w:rPr>
        <w:t>.</w:t>
      </w:r>
    </w:p>
    <w:p w:rsidR="00DE4AA3" w:rsidRPr="00CC18BF" w:rsidRDefault="00122AEF" w:rsidP="00146E4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4AA3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CB338F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CB338F">
        <w:rPr>
          <w:rFonts w:ascii="Times New Roman" w:hAnsi="Times New Roman"/>
          <w:sz w:val="28"/>
        </w:rPr>
        <w:t xml:space="preserve">Не более </w:t>
      </w:r>
      <w:r w:rsidR="00CB338F" w:rsidRPr="00CB338F">
        <w:rPr>
          <w:rFonts w:ascii="Times New Roman" w:hAnsi="Times New Roman"/>
          <w:sz w:val="28"/>
        </w:rPr>
        <w:t>1</w:t>
      </w:r>
      <w:r w:rsidR="004620C5" w:rsidRPr="00CB338F">
        <w:rPr>
          <w:rFonts w:ascii="Times New Roman" w:hAnsi="Times New Roman"/>
          <w:sz w:val="28"/>
        </w:rPr>
        <w:t>,</w:t>
      </w:r>
      <w:r w:rsidR="00CB338F" w:rsidRPr="00CB338F">
        <w:rPr>
          <w:rFonts w:ascii="Times New Roman" w:hAnsi="Times New Roman"/>
          <w:sz w:val="28"/>
        </w:rPr>
        <w:t>0</w:t>
      </w:r>
      <w:r w:rsidR="00CC18BF">
        <w:rPr>
          <w:rFonts w:ascii="Times New Roman" w:hAnsi="Times New Roman"/>
          <w:sz w:val="28"/>
        </w:rPr>
        <w:t> </w:t>
      </w:r>
      <w:r w:rsidR="00D4371F" w:rsidRPr="00CB338F">
        <w:rPr>
          <w:rFonts w:ascii="Times New Roman" w:hAnsi="Times New Roman"/>
          <w:sz w:val="28"/>
        </w:rPr>
        <w:t xml:space="preserve">% (ОФС «Сульфатная зола»). Для определения используют </w:t>
      </w:r>
      <w:r w:rsidR="00A01F7F">
        <w:rPr>
          <w:rFonts w:ascii="Times New Roman" w:hAnsi="Times New Roman"/>
          <w:sz w:val="28"/>
        </w:rPr>
        <w:t>1 </w:t>
      </w:r>
      <w:r w:rsidR="00D4371F" w:rsidRPr="00CB338F">
        <w:rPr>
          <w:rFonts w:ascii="Times New Roman" w:hAnsi="Times New Roman"/>
          <w:sz w:val="28"/>
        </w:rPr>
        <w:t>г (точная навеска) субстанции.</w:t>
      </w:r>
    </w:p>
    <w:p w:rsidR="00184EFD" w:rsidRPr="00942DCC" w:rsidRDefault="00184EFD" w:rsidP="00146E4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67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167C">
        <w:rPr>
          <w:rFonts w:ascii="Times New Roman" w:hAnsi="Times New Roman"/>
          <w:sz w:val="28"/>
          <w:szCs w:val="28"/>
        </w:rPr>
        <w:t>.</w:t>
      </w:r>
      <w:r w:rsidR="00BB0395">
        <w:rPr>
          <w:rFonts w:ascii="Times New Roman" w:hAnsi="Times New Roman"/>
          <w:sz w:val="28"/>
          <w:szCs w:val="28"/>
        </w:rPr>
        <w:t xml:space="preserve"> </w:t>
      </w:r>
      <w:r w:rsidR="00BB0395" w:rsidRPr="00942DCC">
        <w:rPr>
          <w:rFonts w:ascii="Times New Roman" w:hAnsi="Times New Roman"/>
          <w:sz w:val="28"/>
          <w:szCs w:val="28"/>
        </w:rPr>
        <w:t>В соответствии с</w:t>
      </w:r>
      <w:r w:rsidRPr="00942DCC">
        <w:rPr>
          <w:rFonts w:ascii="Times New Roman" w:hAnsi="Times New Roman"/>
          <w:b/>
          <w:sz w:val="28"/>
          <w:szCs w:val="28"/>
        </w:rPr>
        <w:t xml:space="preserve"> </w:t>
      </w:r>
      <w:r w:rsidRPr="00942DCC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2F56ED" w:rsidRPr="002F56ED" w:rsidRDefault="002F56ED" w:rsidP="00C60F88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</w:t>
      </w:r>
    </w:p>
    <w:p w:rsidR="00D0358C" w:rsidRPr="00CC18BF" w:rsidRDefault="0009387F" w:rsidP="00C60F88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</w:rPr>
      </w:pPr>
      <w:r>
        <w:rPr>
          <w:sz w:val="28"/>
        </w:rPr>
        <w:t>О</w:t>
      </w:r>
      <w:r w:rsidR="00D0358C" w:rsidRPr="00167FB3">
        <w:rPr>
          <w:sz w:val="28"/>
        </w:rPr>
        <w:t>пределение</w:t>
      </w:r>
      <w:r>
        <w:rPr>
          <w:sz w:val="28"/>
        </w:rPr>
        <w:t xml:space="preserve"> проводят микробиологическим методом</w:t>
      </w:r>
      <w:r w:rsidR="00D0358C" w:rsidRPr="00167FB3">
        <w:rPr>
          <w:sz w:val="28"/>
        </w:rPr>
        <w:t xml:space="preserve"> в соответствии</w:t>
      </w:r>
      <w:r w:rsidR="00167FB3" w:rsidRPr="00167FB3">
        <w:rPr>
          <w:sz w:val="28"/>
        </w:rPr>
        <w:t xml:space="preserve"> </w:t>
      </w:r>
      <w:r w:rsidR="00D0358C" w:rsidRPr="00167FB3">
        <w:rPr>
          <w:sz w:val="28"/>
        </w:rPr>
        <w:t>с ОФС «Определение антимикробной активности антибиотиков</w:t>
      </w:r>
      <w:r w:rsidR="00DB1C56">
        <w:rPr>
          <w:sz w:val="28"/>
        </w:rPr>
        <w:t xml:space="preserve"> методом диффузии в </w:t>
      </w:r>
      <w:proofErr w:type="spellStart"/>
      <w:r w:rsidR="00DB1C56">
        <w:rPr>
          <w:sz w:val="28"/>
        </w:rPr>
        <w:t>агар</w:t>
      </w:r>
      <w:proofErr w:type="spellEnd"/>
      <w:r w:rsidR="00DB1C56">
        <w:rPr>
          <w:sz w:val="28"/>
        </w:rPr>
        <w:t xml:space="preserve">» с использованием фармакопейного стандартного образца </w:t>
      </w:r>
      <w:proofErr w:type="spellStart"/>
      <w:r w:rsidR="00DB1C56">
        <w:rPr>
          <w:sz w:val="28"/>
        </w:rPr>
        <w:t>неомицина</w:t>
      </w:r>
      <w:proofErr w:type="spellEnd"/>
      <w:r w:rsidR="00DB1C56">
        <w:rPr>
          <w:sz w:val="28"/>
        </w:rPr>
        <w:t xml:space="preserve"> сульфата для количественного микробиологического анализа.</w:t>
      </w:r>
    </w:p>
    <w:p w:rsidR="00F437DF" w:rsidRPr="00F437DF" w:rsidRDefault="00F437DF" w:rsidP="00C60F88">
      <w:pPr>
        <w:keepNext/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ХРАНЕНИЕ</w:t>
      </w:r>
    </w:p>
    <w:p w:rsidR="00276C42" w:rsidRDefault="00AB4E5C" w:rsidP="00C60F88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герметично укупоренной упаковке, в</w:t>
      </w:r>
      <w:r w:rsidR="00A42D50" w:rsidRPr="00E765E4">
        <w:rPr>
          <w:spacing w:val="-6"/>
          <w:sz w:val="28"/>
          <w:szCs w:val="28"/>
        </w:rPr>
        <w:t xml:space="preserve"> защищ</w:t>
      </w:r>
      <w:r w:rsidR="00FD5EEC">
        <w:rPr>
          <w:spacing w:val="-6"/>
          <w:sz w:val="28"/>
          <w:szCs w:val="28"/>
        </w:rPr>
        <w:t>ё</w:t>
      </w:r>
      <w:r w:rsidR="00A42D50" w:rsidRPr="00E765E4">
        <w:rPr>
          <w:spacing w:val="-6"/>
          <w:sz w:val="28"/>
          <w:szCs w:val="28"/>
        </w:rPr>
        <w:t xml:space="preserve">нном от света </w:t>
      </w:r>
      <w:r w:rsidR="00A42D50" w:rsidRPr="00EA418C">
        <w:rPr>
          <w:spacing w:val="-6"/>
          <w:sz w:val="28"/>
          <w:szCs w:val="28"/>
        </w:rPr>
        <w:t>месте</w:t>
      </w:r>
      <w:r w:rsidR="00C641F3" w:rsidRPr="00EA418C">
        <w:rPr>
          <w:spacing w:val="-6"/>
          <w:sz w:val="28"/>
          <w:szCs w:val="28"/>
        </w:rPr>
        <w:t>.</w:t>
      </w:r>
    </w:p>
    <w:p w:rsidR="00547950" w:rsidRDefault="00547950" w:rsidP="00DE74B4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</w:p>
    <w:p w:rsidR="00E24959" w:rsidRPr="00DE74B4" w:rsidRDefault="004274FE" w:rsidP="00DE74B4">
      <w:pPr>
        <w:pStyle w:val="31"/>
        <w:widowControl/>
        <w:spacing w:before="0" w:after="0"/>
        <w:ind w:firstLine="709"/>
        <w:jc w:val="both"/>
        <w:rPr>
          <w:rFonts w:ascii="Times New Roman" w:hAnsi="Times New Roman"/>
          <w:spacing w:val="-6"/>
          <w:sz w:val="28"/>
        </w:rPr>
      </w:pPr>
      <w:r w:rsidRPr="00695FDC">
        <w:rPr>
          <w:rFonts w:ascii="Times New Roman" w:hAnsi="Times New Roman"/>
          <w:spacing w:val="-6"/>
          <w:sz w:val="28"/>
        </w:rPr>
        <w:t>*Приводится для информации.</w:t>
      </w:r>
    </w:p>
    <w:sectPr w:rsidR="00E24959" w:rsidRPr="00DE74B4" w:rsidSect="00986582">
      <w:headerReference w:type="default" r:id="rId11"/>
      <w:footerReference w:type="default" r:id="rId12"/>
      <w:head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1C" w:rsidRDefault="00591E1C">
      <w:r>
        <w:separator/>
      </w:r>
    </w:p>
  </w:endnote>
  <w:endnote w:type="continuationSeparator" w:id="0">
    <w:p w:rsidR="00591E1C" w:rsidRDefault="005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46E4F" w:rsidRPr="00DE74B4" w:rsidRDefault="00146E4F" w:rsidP="00F73E55">
        <w:pPr>
          <w:pStyle w:val="a6"/>
          <w:jc w:val="center"/>
          <w:rPr>
            <w:sz w:val="28"/>
            <w:szCs w:val="28"/>
          </w:rPr>
        </w:pPr>
        <w:r w:rsidRPr="00DE74B4">
          <w:rPr>
            <w:sz w:val="28"/>
            <w:szCs w:val="28"/>
          </w:rPr>
          <w:fldChar w:fldCharType="begin"/>
        </w:r>
        <w:r w:rsidRPr="00DE74B4">
          <w:rPr>
            <w:sz w:val="28"/>
            <w:szCs w:val="28"/>
          </w:rPr>
          <w:instrText xml:space="preserve"> PAGE   \* MERGEFORMAT </w:instrText>
        </w:r>
        <w:r w:rsidRPr="00DE74B4">
          <w:rPr>
            <w:sz w:val="28"/>
            <w:szCs w:val="28"/>
          </w:rPr>
          <w:fldChar w:fldCharType="separate"/>
        </w:r>
        <w:r w:rsidR="00774147">
          <w:rPr>
            <w:noProof/>
            <w:sz w:val="28"/>
            <w:szCs w:val="28"/>
          </w:rPr>
          <w:t>7</w:t>
        </w:r>
        <w:r w:rsidRPr="00DE74B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1C" w:rsidRDefault="00591E1C">
      <w:r>
        <w:separator/>
      </w:r>
    </w:p>
  </w:footnote>
  <w:footnote w:type="continuationSeparator" w:id="0">
    <w:p w:rsidR="00591E1C" w:rsidRDefault="0059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08" w:rsidRPr="009F6808" w:rsidRDefault="009F6808" w:rsidP="009F6808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4F" w:rsidRPr="00A92759" w:rsidRDefault="00146E4F" w:rsidP="00A9275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3322"/>
    <w:rsid w:val="00006726"/>
    <w:rsid w:val="00007B50"/>
    <w:rsid w:val="0001073F"/>
    <w:rsid w:val="000130A3"/>
    <w:rsid w:val="00017BB3"/>
    <w:rsid w:val="00017D5B"/>
    <w:rsid w:val="00020B92"/>
    <w:rsid w:val="000219B7"/>
    <w:rsid w:val="00023E13"/>
    <w:rsid w:val="000261A4"/>
    <w:rsid w:val="00026CA9"/>
    <w:rsid w:val="00034972"/>
    <w:rsid w:val="0003546C"/>
    <w:rsid w:val="00040F38"/>
    <w:rsid w:val="0004164B"/>
    <w:rsid w:val="00043E7C"/>
    <w:rsid w:val="000509AE"/>
    <w:rsid w:val="0005293A"/>
    <w:rsid w:val="00053731"/>
    <w:rsid w:val="0005485C"/>
    <w:rsid w:val="0005525D"/>
    <w:rsid w:val="000629D1"/>
    <w:rsid w:val="00064803"/>
    <w:rsid w:val="0006559B"/>
    <w:rsid w:val="00072233"/>
    <w:rsid w:val="00075B81"/>
    <w:rsid w:val="000776A1"/>
    <w:rsid w:val="0008412E"/>
    <w:rsid w:val="00086ADE"/>
    <w:rsid w:val="0009387F"/>
    <w:rsid w:val="00094C05"/>
    <w:rsid w:val="000A041F"/>
    <w:rsid w:val="000A2046"/>
    <w:rsid w:val="000B0521"/>
    <w:rsid w:val="000B0B5F"/>
    <w:rsid w:val="000B1EAF"/>
    <w:rsid w:val="000B7F29"/>
    <w:rsid w:val="000C0642"/>
    <w:rsid w:val="000C51DF"/>
    <w:rsid w:val="000C6589"/>
    <w:rsid w:val="000C70B7"/>
    <w:rsid w:val="000C795A"/>
    <w:rsid w:val="000D04AD"/>
    <w:rsid w:val="000D54D5"/>
    <w:rsid w:val="000D6D0F"/>
    <w:rsid w:val="000E0DDB"/>
    <w:rsid w:val="000F4A4C"/>
    <w:rsid w:val="00101737"/>
    <w:rsid w:val="00104058"/>
    <w:rsid w:val="00105B8E"/>
    <w:rsid w:val="001071F5"/>
    <w:rsid w:val="00110DE1"/>
    <w:rsid w:val="00114C8E"/>
    <w:rsid w:val="00117D46"/>
    <w:rsid w:val="0012129C"/>
    <w:rsid w:val="001216E6"/>
    <w:rsid w:val="00121ED3"/>
    <w:rsid w:val="00121FA5"/>
    <w:rsid w:val="00122AEF"/>
    <w:rsid w:val="00124B27"/>
    <w:rsid w:val="00127119"/>
    <w:rsid w:val="00127423"/>
    <w:rsid w:val="00131091"/>
    <w:rsid w:val="001311E8"/>
    <w:rsid w:val="0013183C"/>
    <w:rsid w:val="00132626"/>
    <w:rsid w:val="00134047"/>
    <w:rsid w:val="001343D2"/>
    <w:rsid w:val="00140427"/>
    <w:rsid w:val="00141E40"/>
    <w:rsid w:val="001427C8"/>
    <w:rsid w:val="001436BF"/>
    <w:rsid w:val="001448FB"/>
    <w:rsid w:val="0014594F"/>
    <w:rsid w:val="00145C45"/>
    <w:rsid w:val="00146E4F"/>
    <w:rsid w:val="00147D20"/>
    <w:rsid w:val="0015130E"/>
    <w:rsid w:val="0016283A"/>
    <w:rsid w:val="0016293C"/>
    <w:rsid w:val="00162996"/>
    <w:rsid w:val="001668CF"/>
    <w:rsid w:val="00167FB3"/>
    <w:rsid w:val="001703A8"/>
    <w:rsid w:val="00171D9A"/>
    <w:rsid w:val="00174205"/>
    <w:rsid w:val="00175142"/>
    <w:rsid w:val="001779A8"/>
    <w:rsid w:val="00180442"/>
    <w:rsid w:val="001824C0"/>
    <w:rsid w:val="00183792"/>
    <w:rsid w:val="00183A68"/>
    <w:rsid w:val="00184EFD"/>
    <w:rsid w:val="0018673E"/>
    <w:rsid w:val="001903CF"/>
    <w:rsid w:val="00192B46"/>
    <w:rsid w:val="00194F4E"/>
    <w:rsid w:val="00195064"/>
    <w:rsid w:val="0019799E"/>
    <w:rsid w:val="001A0A8F"/>
    <w:rsid w:val="001A19F1"/>
    <w:rsid w:val="001A23BA"/>
    <w:rsid w:val="001A2CB0"/>
    <w:rsid w:val="001A4000"/>
    <w:rsid w:val="001A490A"/>
    <w:rsid w:val="001A5CD6"/>
    <w:rsid w:val="001B10EF"/>
    <w:rsid w:val="001B25C0"/>
    <w:rsid w:val="001B5644"/>
    <w:rsid w:val="001C0AE8"/>
    <w:rsid w:val="001C14DF"/>
    <w:rsid w:val="001C1762"/>
    <w:rsid w:val="001C32D5"/>
    <w:rsid w:val="001C39A5"/>
    <w:rsid w:val="001C4A43"/>
    <w:rsid w:val="001D19EB"/>
    <w:rsid w:val="001D4B68"/>
    <w:rsid w:val="001E06A2"/>
    <w:rsid w:val="001E5204"/>
    <w:rsid w:val="001F2053"/>
    <w:rsid w:val="001F3002"/>
    <w:rsid w:val="001F3CF3"/>
    <w:rsid w:val="001F6FE5"/>
    <w:rsid w:val="001F7C94"/>
    <w:rsid w:val="00201B3C"/>
    <w:rsid w:val="00203C92"/>
    <w:rsid w:val="0020410E"/>
    <w:rsid w:val="00204349"/>
    <w:rsid w:val="00205B88"/>
    <w:rsid w:val="00207ED7"/>
    <w:rsid w:val="00220205"/>
    <w:rsid w:val="002216A2"/>
    <w:rsid w:val="002225E3"/>
    <w:rsid w:val="00224479"/>
    <w:rsid w:val="002258EB"/>
    <w:rsid w:val="00227CFD"/>
    <w:rsid w:val="002326CF"/>
    <w:rsid w:val="00233D22"/>
    <w:rsid w:val="0023438E"/>
    <w:rsid w:val="0023574D"/>
    <w:rsid w:val="00235A18"/>
    <w:rsid w:val="0023693B"/>
    <w:rsid w:val="002430DE"/>
    <w:rsid w:val="00244BC6"/>
    <w:rsid w:val="00246CFA"/>
    <w:rsid w:val="00247F1C"/>
    <w:rsid w:val="002509D2"/>
    <w:rsid w:val="00252955"/>
    <w:rsid w:val="0025452B"/>
    <w:rsid w:val="00255A8D"/>
    <w:rsid w:val="00256AD7"/>
    <w:rsid w:val="00257A88"/>
    <w:rsid w:val="00261F9A"/>
    <w:rsid w:val="00262373"/>
    <w:rsid w:val="00265FC9"/>
    <w:rsid w:val="00270C05"/>
    <w:rsid w:val="00273B57"/>
    <w:rsid w:val="00274791"/>
    <w:rsid w:val="00276C42"/>
    <w:rsid w:val="0028010C"/>
    <w:rsid w:val="00283F0A"/>
    <w:rsid w:val="0028690E"/>
    <w:rsid w:val="00290AEA"/>
    <w:rsid w:val="00291C7D"/>
    <w:rsid w:val="00293193"/>
    <w:rsid w:val="00295FF7"/>
    <w:rsid w:val="002A03EC"/>
    <w:rsid w:val="002A6799"/>
    <w:rsid w:val="002A6D39"/>
    <w:rsid w:val="002A7E19"/>
    <w:rsid w:val="002B45B2"/>
    <w:rsid w:val="002B5AFE"/>
    <w:rsid w:val="002B65F4"/>
    <w:rsid w:val="002C4629"/>
    <w:rsid w:val="002C65B5"/>
    <w:rsid w:val="002D0F0F"/>
    <w:rsid w:val="002D3128"/>
    <w:rsid w:val="002D4613"/>
    <w:rsid w:val="002D6E71"/>
    <w:rsid w:val="002E5557"/>
    <w:rsid w:val="002F03D3"/>
    <w:rsid w:val="002F04F3"/>
    <w:rsid w:val="002F1E60"/>
    <w:rsid w:val="002F2CB3"/>
    <w:rsid w:val="002F3540"/>
    <w:rsid w:val="002F360C"/>
    <w:rsid w:val="002F3671"/>
    <w:rsid w:val="002F44CE"/>
    <w:rsid w:val="002F561A"/>
    <w:rsid w:val="002F56ED"/>
    <w:rsid w:val="002F69BF"/>
    <w:rsid w:val="0030012C"/>
    <w:rsid w:val="00302818"/>
    <w:rsid w:val="00305B93"/>
    <w:rsid w:val="00306C8E"/>
    <w:rsid w:val="00310E86"/>
    <w:rsid w:val="0031167C"/>
    <w:rsid w:val="00311B21"/>
    <w:rsid w:val="00312155"/>
    <w:rsid w:val="00313F3E"/>
    <w:rsid w:val="003162A6"/>
    <w:rsid w:val="003254FC"/>
    <w:rsid w:val="003259EA"/>
    <w:rsid w:val="0033125B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91C"/>
    <w:rsid w:val="00350122"/>
    <w:rsid w:val="00351803"/>
    <w:rsid w:val="003536F3"/>
    <w:rsid w:val="00354996"/>
    <w:rsid w:val="00356EB4"/>
    <w:rsid w:val="00357074"/>
    <w:rsid w:val="00361F2E"/>
    <w:rsid w:val="00363D9F"/>
    <w:rsid w:val="00364ADE"/>
    <w:rsid w:val="00365892"/>
    <w:rsid w:val="0037248F"/>
    <w:rsid w:val="003731F9"/>
    <w:rsid w:val="00374543"/>
    <w:rsid w:val="003764F6"/>
    <w:rsid w:val="00377698"/>
    <w:rsid w:val="00380A17"/>
    <w:rsid w:val="00380BDC"/>
    <w:rsid w:val="003810C0"/>
    <w:rsid w:val="003817CA"/>
    <w:rsid w:val="003855B9"/>
    <w:rsid w:val="00387020"/>
    <w:rsid w:val="00393071"/>
    <w:rsid w:val="00393FCD"/>
    <w:rsid w:val="00394B03"/>
    <w:rsid w:val="00395221"/>
    <w:rsid w:val="003A33A2"/>
    <w:rsid w:val="003A526C"/>
    <w:rsid w:val="003A7633"/>
    <w:rsid w:val="003B48D4"/>
    <w:rsid w:val="003B5CA2"/>
    <w:rsid w:val="003C1E99"/>
    <w:rsid w:val="003D13F1"/>
    <w:rsid w:val="003D1C89"/>
    <w:rsid w:val="003D3293"/>
    <w:rsid w:val="003E530C"/>
    <w:rsid w:val="003E67B0"/>
    <w:rsid w:val="003F2F9C"/>
    <w:rsid w:val="00402CB3"/>
    <w:rsid w:val="0040325C"/>
    <w:rsid w:val="004041D8"/>
    <w:rsid w:val="004052D3"/>
    <w:rsid w:val="00405F99"/>
    <w:rsid w:val="0041282B"/>
    <w:rsid w:val="004174FB"/>
    <w:rsid w:val="0042082D"/>
    <w:rsid w:val="004234DF"/>
    <w:rsid w:val="004242D1"/>
    <w:rsid w:val="004251EB"/>
    <w:rsid w:val="004274FE"/>
    <w:rsid w:val="00427F58"/>
    <w:rsid w:val="00433A30"/>
    <w:rsid w:val="004353DD"/>
    <w:rsid w:val="00436376"/>
    <w:rsid w:val="004429AD"/>
    <w:rsid w:val="00446ADA"/>
    <w:rsid w:val="004475E6"/>
    <w:rsid w:val="004500E1"/>
    <w:rsid w:val="00456884"/>
    <w:rsid w:val="004575F0"/>
    <w:rsid w:val="00460592"/>
    <w:rsid w:val="00460846"/>
    <w:rsid w:val="00460933"/>
    <w:rsid w:val="0046117F"/>
    <w:rsid w:val="004620C5"/>
    <w:rsid w:val="00462867"/>
    <w:rsid w:val="0046585A"/>
    <w:rsid w:val="00465AF5"/>
    <w:rsid w:val="00471414"/>
    <w:rsid w:val="00474E3D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3795"/>
    <w:rsid w:val="004B7B43"/>
    <w:rsid w:val="004C0D1D"/>
    <w:rsid w:val="004C0F8F"/>
    <w:rsid w:val="004C6669"/>
    <w:rsid w:val="004C7C07"/>
    <w:rsid w:val="004D06AC"/>
    <w:rsid w:val="004D3064"/>
    <w:rsid w:val="004D322D"/>
    <w:rsid w:val="004D397C"/>
    <w:rsid w:val="004D39A6"/>
    <w:rsid w:val="004D4183"/>
    <w:rsid w:val="004D5241"/>
    <w:rsid w:val="004D6FDA"/>
    <w:rsid w:val="004E2314"/>
    <w:rsid w:val="004E2372"/>
    <w:rsid w:val="004E2DCF"/>
    <w:rsid w:val="004F4981"/>
    <w:rsid w:val="004F71B9"/>
    <w:rsid w:val="004F7F8B"/>
    <w:rsid w:val="005000EE"/>
    <w:rsid w:val="00500887"/>
    <w:rsid w:val="00502A2A"/>
    <w:rsid w:val="005035F9"/>
    <w:rsid w:val="00503F7A"/>
    <w:rsid w:val="00504B25"/>
    <w:rsid w:val="00505C07"/>
    <w:rsid w:val="00505D6B"/>
    <w:rsid w:val="00506C7E"/>
    <w:rsid w:val="00506F63"/>
    <w:rsid w:val="00511161"/>
    <w:rsid w:val="00511522"/>
    <w:rsid w:val="00514B07"/>
    <w:rsid w:val="00522194"/>
    <w:rsid w:val="00523137"/>
    <w:rsid w:val="00523C04"/>
    <w:rsid w:val="00524C81"/>
    <w:rsid w:val="00527A2B"/>
    <w:rsid w:val="00532089"/>
    <w:rsid w:val="00536E18"/>
    <w:rsid w:val="005400B6"/>
    <w:rsid w:val="00540ADB"/>
    <w:rsid w:val="0054235E"/>
    <w:rsid w:val="00543A36"/>
    <w:rsid w:val="00544238"/>
    <w:rsid w:val="00545AB9"/>
    <w:rsid w:val="00546F43"/>
    <w:rsid w:val="00547950"/>
    <w:rsid w:val="00550FF2"/>
    <w:rsid w:val="005529C8"/>
    <w:rsid w:val="00552A65"/>
    <w:rsid w:val="00553097"/>
    <w:rsid w:val="00553924"/>
    <w:rsid w:val="00553A41"/>
    <w:rsid w:val="00553F41"/>
    <w:rsid w:val="005550F3"/>
    <w:rsid w:val="00556A29"/>
    <w:rsid w:val="005616C4"/>
    <w:rsid w:val="00562908"/>
    <w:rsid w:val="0056363C"/>
    <w:rsid w:val="00564DFA"/>
    <w:rsid w:val="00565DEF"/>
    <w:rsid w:val="005700E8"/>
    <w:rsid w:val="00572809"/>
    <w:rsid w:val="005731B0"/>
    <w:rsid w:val="00573A6F"/>
    <w:rsid w:val="00575268"/>
    <w:rsid w:val="00576C13"/>
    <w:rsid w:val="00581AEA"/>
    <w:rsid w:val="00583431"/>
    <w:rsid w:val="00584118"/>
    <w:rsid w:val="00586647"/>
    <w:rsid w:val="00591E1C"/>
    <w:rsid w:val="005934AC"/>
    <w:rsid w:val="0059594B"/>
    <w:rsid w:val="005B2E41"/>
    <w:rsid w:val="005B6119"/>
    <w:rsid w:val="005C659D"/>
    <w:rsid w:val="005C69E9"/>
    <w:rsid w:val="005D36C4"/>
    <w:rsid w:val="005D3E69"/>
    <w:rsid w:val="005D5F2D"/>
    <w:rsid w:val="005E0C14"/>
    <w:rsid w:val="005E63DD"/>
    <w:rsid w:val="005F0800"/>
    <w:rsid w:val="005F0BC5"/>
    <w:rsid w:val="005F0DA8"/>
    <w:rsid w:val="005F136A"/>
    <w:rsid w:val="005F29A1"/>
    <w:rsid w:val="005F4815"/>
    <w:rsid w:val="005F4931"/>
    <w:rsid w:val="005F637D"/>
    <w:rsid w:val="005F6727"/>
    <w:rsid w:val="005F77DF"/>
    <w:rsid w:val="0060053B"/>
    <w:rsid w:val="00603A9B"/>
    <w:rsid w:val="00612075"/>
    <w:rsid w:val="006201BF"/>
    <w:rsid w:val="006204AB"/>
    <w:rsid w:val="0062094C"/>
    <w:rsid w:val="0062150E"/>
    <w:rsid w:val="00627577"/>
    <w:rsid w:val="006329EE"/>
    <w:rsid w:val="00632EA6"/>
    <w:rsid w:val="00642C5E"/>
    <w:rsid w:val="00644CB1"/>
    <w:rsid w:val="00644EFE"/>
    <w:rsid w:val="0064777F"/>
    <w:rsid w:val="00647F23"/>
    <w:rsid w:val="0065041C"/>
    <w:rsid w:val="00655597"/>
    <w:rsid w:val="00655D73"/>
    <w:rsid w:val="00664084"/>
    <w:rsid w:val="00664CD5"/>
    <w:rsid w:val="00665A99"/>
    <w:rsid w:val="00671084"/>
    <w:rsid w:val="0067189B"/>
    <w:rsid w:val="00671CEF"/>
    <w:rsid w:val="0067326B"/>
    <w:rsid w:val="00677739"/>
    <w:rsid w:val="006832D0"/>
    <w:rsid w:val="006960AB"/>
    <w:rsid w:val="006A0FA6"/>
    <w:rsid w:val="006A37CC"/>
    <w:rsid w:val="006A3C10"/>
    <w:rsid w:val="006A54F0"/>
    <w:rsid w:val="006A5A0D"/>
    <w:rsid w:val="006C065E"/>
    <w:rsid w:val="006C1934"/>
    <w:rsid w:val="006C2A4A"/>
    <w:rsid w:val="006C3516"/>
    <w:rsid w:val="006C62A8"/>
    <w:rsid w:val="006C7D12"/>
    <w:rsid w:val="006D165B"/>
    <w:rsid w:val="006D3656"/>
    <w:rsid w:val="006D513D"/>
    <w:rsid w:val="006E0FA8"/>
    <w:rsid w:val="006E0FA9"/>
    <w:rsid w:val="006E0FC7"/>
    <w:rsid w:val="006E3C1A"/>
    <w:rsid w:val="006E3FDA"/>
    <w:rsid w:val="006E768A"/>
    <w:rsid w:val="006F123A"/>
    <w:rsid w:val="006F19D2"/>
    <w:rsid w:val="006F5898"/>
    <w:rsid w:val="006F59F7"/>
    <w:rsid w:val="006F6255"/>
    <w:rsid w:val="006F7674"/>
    <w:rsid w:val="00701ADE"/>
    <w:rsid w:val="00705CDE"/>
    <w:rsid w:val="007076E2"/>
    <w:rsid w:val="00712A65"/>
    <w:rsid w:val="00715803"/>
    <w:rsid w:val="00717C98"/>
    <w:rsid w:val="00724278"/>
    <w:rsid w:val="00724DE3"/>
    <w:rsid w:val="007250A5"/>
    <w:rsid w:val="00725227"/>
    <w:rsid w:val="007275CE"/>
    <w:rsid w:val="00727901"/>
    <w:rsid w:val="00733C3B"/>
    <w:rsid w:val="007371A7"/>
    <w:rsid w:val="007405CD"/>
    <w:rsid w:val="007456C7"/>
    <w:rsid w:val="00746FA3"/>
    <w:rsid w:val="007475D3"/>
    <w:rsid w:val="007530F3"/>
    <w:rsid w:val="0075617D"/>
    <w:rsid w:val="007604FC"/>
    <w:rsid w:val="00762EF7"/>
    <w:rsid w:val="00764A56"/>
    <w:rsid w:val="007677AA"/>
    <w:rsid w:val="00767ABF"/>
    <w:rsid w:val="00770A9E"/>
    <w:rsid w:val="007714FA"/>
    <w:rsid w:val="0077264D"/>
    <w:rsid w:val="00774147"/>
    <w:rsid w:val="0078011F"/>
    <w:rsid w:val="00780A76"/>
    <w:rsid w:val="00780D1B"/>
    <w:rsid w:val="00781157"/>
    <w:rsid w:val="00782ADE"/>
    <w:rsid w:val="00784608"/>
    <w:rsid w:val="0078579B"/>
    <w:rsid w:val="00785BF5"/>
    <w:rsid w:val="00787B8C"/>
    <w:rsid w:val="00792FBE"/>
    <w:rsid w:val="00797D2E"/>
    <w:rsid w:val="00797F7D"/>
    <w:rsid w:val="007A30F6"/>
    <w:rsid w:val="007A7EE1"/>
    <w:rsid w:val="007B065E"/>
    <w:rsid w:val="007B2148"/>
    <w:rsid w:val="007C1162"/>
    <w:rsid w:val="007C1370"/>
    <w:rsid w:val="007C165A"/>
    <w:rsid w:val="007C3C30"/>
    <w:rsid w:val="007D2C02"/>
    <w:rsid w:val="007D2D9D"/>
    <w:rsid w:val="007D3295"/>
    <w:rsid w:val="007D42BF"/>
    <w:rsid w:val="007D53ED"/>
    <w:rsid w:val="007D553E"/>
    <w:rsid w:val="007E1D93"/>
    <w:rsid w:val="007E6784"/>
    <w:rsid w:val="007E76FE"/>
    <w:rsid w:val="007F6BEB"/>
    <w:rsid w:val="0080443C"/>
    <w:rsid w:val="00804C37"/>
    <w:rsid w:val="00804F10"/>
    <w:rsid w:val="00805D52"/>
    <w:rsid w:val="008064B5"/>
    <w:rsid w:val="00807736"/>
    <w:rsid w:val="00811A62"/>
    <w:rsid w:val="00816CB5"/>
    <w:rsid w:val="00822AA6"/>
    <w:rsid w:val="00825014"/>
    <w:rsid w:val="008270B0"/>
    <w:rsid w:val="00830344"/>
    <w:rsid w:val="008308FD"/>
    <w:rsid w:val="00830A56"/>
    <w:rsid w:val="00833055"/>
    <w:rsid w:val="00834B71"/>
    <w:rsid w:val="00834E3D"/>
    <w:rsid w:val="00842AC9"/>
    <w:rsid w:val="00842B8D"/>
    <w:rsid w:val="00842D35"/>
    <w:rsid w:val="00843191"/>
    <w:rsid w:val="008475EB"/>
    <w:rsid w:val="008515AF"/>
    <w:rsid w:val="008528A7"/>
    <w:rsid w:val="0085781A"/>
    <w:rsid w:val="008657C9"/>
    <w:rsid w:val="00870FB4"/>
    <w:rsid w:val="00871D98"/>
    <w:rsid w:val="00881517"/>
    <w:rsid w:val="00881691"/>
    <w:rsid w:val="00882B45"/>
    <w:rsid w:val="00884E07"/>
    <w:rsid w:val="00890BDE"/>
    <w:rsid w:val="008920C4"/>
    <w:rsid w:val="00895DF9"/>
    <w:rsid w:val="00895E08"/>
    <w:rsid w:val="008A00BC"/>
    <w:rsid w:val="008A26A1"/>
    <w:rsid w:val="008A4E81"/>
    <w:rsid w:val="008A6A7D"/>
    <w:rsid w:val="008B1E83"/>
    <w:rsid w:val="008B2153"/>
    <w:rsid w:val="008B234A"/>
    <w:rsid w:val="008B4960"/>
    <w:rsid w:val="008C2F5C"/>
    <w:rsid w:val="008C35E4"/>
    <w:rsid w:val="008C3700"/>
    <w:rsid w:val="008C4901"/>
    <w:rsid w:val="008C5D40"/>
    <w:rsid w:val="008D27B1"/>
    <w:rsid w:val="008D2CDF"/>
    <w:rsid w:val="008D30FC"/>
    <w:rsid w:val="008D36D6"/>
    <w:rsid w:val="008D4BB5"/>
    <w:rsid w:val="008D5D15"/>
    <w:rsid w:val="008D7F51"/>
    <w:rsid w:val="008E0066"/>
    <w:rsid w:val="008E1A8E"/>
    <w:rsid w:val="008E4346"/>
    <w:rsid w:val="008E452D"/>
    <w:rsid w:val="008E6100"/>
    <w:rsid w:val="008E6A61"/>
    <w:rsid w:val="008F0C11"/>
    <w:rsid w:val="008F3C66"/>
    <w:rsid w:val="008F4458"/>
    <w:rsid w:val="008F5E48"/>
    <w:rsid w:val="0090047F"/>
    <w:rsid w:val="00901F31"/>
    <w:rsid w:val="009123F9"/>
    <w:rsid w:val="00912FBA"/>
    <w:rsid w:val="00913487"/>
    <w:rsid w:val="0092022C"/>
    <w:rsid w:val="00920244"/>
    <w:rsid w:val="00922853"/>
    <w:rsid w:val="009259EE"/>
    <w:rsid w:val="00925ADE"/>
    <w:rsid w:val="009270E5"/>
    <w:rsid w:val="009316A3"/>
    <w:rsid w:val="00931B81"/>
    <w:rsid w:val="00932B6E"/>
    <w:rsid w:val="00933E27"/>
    <w:rsid w:val="00942DCC"/>
    <w:rsid w:val="00943B32"/>
    <w:rsid w:val="00944554"/>
    <w:rsid w:val="00944D2A"/>
    <w:rsid w:val="009458C6"/>
    <w:rsid w:val="0094597B"/>
    <w:rsid w:val="00950B00"/>
    <w:rsid w:val="009512EC"/>
    <w:rsid w:val="00954A6F"/>
    <w:rsid w:val="009550DD"/>
    <w:rsid w:val="009562C2"/>
    <w:rsid w:val="00956EC0"/>
    <w:rsid w:val="00957FF0"/>
    <w:rsid w:val="00961732"/>
    <w:rsid w:val="00965A09"/>
    <w:rsid w:val="009669D2"/>
    <w:rsid w:val="00976CDD"/>
    <w:rsid w:val="0097761A"/>
    <w:rsid w:val="00977B14"/>
    <w:rsid w:val="009819D4"/>
    <w:rsid w:val="00982FDE"/>
    <w:rsid w:val="00982FF5"/>
    <w:rsid w:val="009834AA"/>
    <w:rsid w:val="009863A4"/>
    <w:rsid w:val="00986582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5C79"/>
    <w:rsid w:val="009A5FB1"/>
    <w:rsid w:val="009A6B06"/>
    <w:rsid w:val="009A6C93"/>
    <w:rsid w:val="009B2394"/>
    <w:rsid w:val="009B3E80"/>
    <w:rsid w:val="009B6A54"/>
    <w:rsid w:val="009C1707"/>
    <w:rsid w:val="009C3DC9"/>
    <w:rsid w:val="009C7ED2"/>
    <w:rsid w:val="009D1D94"/>
    <w:rsid w:val="009D4C2E"/>
    <w:rsid w:val="009D6B70"/>
    <w:rsid w:val="009E0D08"/>
    <w:rsid w:val="009E4899"/>
    <w:rsid w:val="009E6247"/>
    <w:rsid w:val="009F6808"/>
    <w:rsid w:val="00A01194"/>
    <w:rsid w:val="00A01F7F"/>
    <w:rsid w:val="00A04E1D"/>
    <w:rsid w:val="00A11BDB"/>
    <w:rsid w:val="00A11E70"/>
    <w:rsid w:val="00A12BA5"/>
    <w:rsid w:val="00A13275"/>
    <w:rsid w:val="00A139A6"/>
    <w:rsid w:val="00A13DB4"/>
    <w:rsid w:val="00A17C23"/>
    <w:rsid w:val="00A2017D"/>
    <w:rsid w:val="00A2166F"/>
    <w:rsid w:val="00A21AC1"/>
    <w:rsid w:val="00A22B24"/>
    <w:rsid w:val="00A230E7"/>
    <w:rsid w:val="00A2320A"/>
    <w:rsid w:val="00A23400"/>
    <w:rsid w:val="00A27B55"/>
    <w:rsid w:val="00A364AE"/>
    <w:rsid w:val="00A370DB"/>
    <w:rsid w:val="00A37F69"/>
    <w:rsid w:val="00A400A3"/>
    <w:rsid w:val="00A4046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14BF"/>
    <w:rsid w:val="00A55384"/>
    <w:rsid w:val="00A60BCA"/>
    <w:rsid w:val="00A60E8C"/>
    <w:rsid w:val="00A62603"/>
    <w:rsid w:val="00A633E7"/>
    <w:rsid w:val="00A63B6F"/>
    <w:rsid w:val="00A63B83"/>
    <w:rsid w:val="00A67D4E"/>
    <w:rsid w:val="00A720D8"/>
    <w:rsid w:val="00A75546"/>
    <w:rsid w:val="00A83E9D"/>
    <w:rsid w:val="00A85F5F"/>
    <w:rsid w:val="00A87388"/>
    <w:rsid w:val="00A90973"/>
    <w:rsid w:val="00A9126F"/>
    <w:rsid w:val="00A91661"/>
    <w:rsid w:val="00A91A1A"/>
    <w:rsid w:val="00A92759"/>
    <w:rsid w:val="00A96820"/>
    <w:rsid w:val="00A971B8"/>
    <w:rsid w:val="00AA2DD5"/>
    <w:rsid w:val="00AA2F7C"/>
    <w:rsid w:val="00AA34B2"/>
    <w:rsid w:val="00AA3520"/>
    <w:rsid w:val="00AA44F1"/>
    <w:rsid w:val="00AA47CA"/>
    <w:rsid w:val="00AA7247"/>
    <w:rsid w:val="00AA7C29"/>
    <w:rsid w:val="00AB2F53"/>
    <w:rsid w:val="00AB4A29"/>
    <w:rsid w:val="00AB4C73"/>
    <w:rsid w:val="00AB4E5C"/>
    <w:rsid w:val="00AB5294"/>
    <w:rsid w:val="00AB6C41"/>
    <w:rsid w:val="00AC36F9"/>
    <w:rsid w:val="00AC48DB"/>
    <w:rsid w:val="00AC612F"/>
    <w:rsid w:val="00AD1723"/>
    <w:rsid w:val="00AD17A8"/>
    <w:rsid w:val="00AD1EF9"/>
    <w:rsid w:val="00AD30F6"/>
    <w:rsid w:val="00AD6529"/>
    <w:rsid w:val="00AD683B"/>
    <w:rsid w:val="00AD7308"/>
    <w:rsid w:val="00AD75D5"/>
    <w:rsid w:val="00AE0315"/>
    <w:rsid w:val="00AE3F8E"/>
    <w:rsid w:val="00AE45AD"/>
    <w:rsid w:val="00AF27F6"/>
    <w:rsid w:val="00AF4CFD"/>
    <w:rsid w:val="00AF672F"/>
    <w:rsid w:val="00B0106A"/>
    <w:rsid w:val="00B01DCE"/>
    <w:rsid w:val="00B03D12"/>
    <w:rsid w:val="00B0427F"/>
    <w:rsid w:val="00B05BBA"/>
    <w:rsid w:val="00B128CE"/>
    <w:rsid w:val="00B17B95"/>
    <w:rsid w:val="00B20B08"/>
    <w:rsid w:val="00B2170D"/>
    <w:rsid w:val="00B23BB6"/>
    <w:rsid w:val="00B24DC3"/>
    <w:rsid w:val="00B27435"/>
    <w:rsid w:val="00B31818"/>
    <w:rsid w:val="00B35EDC"/>
    <w:rsid w:val="00B3692A"/>
    <w:rsid w:val="00B37B1E"/>
    <w:rsid w:val="00B45C77"/>
    <w:rsid w:val="00B46FBD"/>
    <w:rsid w:val="00B51458"/>
    <w:rsid w:val="00B5688F"/>
    <w:rsid w:val="00B57742"/>
    <w:rsid w:val="00B57874"/>
    <w:rsid w:val="00B60AE0"/>
    <w:rsid w:val="00B66049"/>
    <w:rsid w:val="00B6672A"/>
    <w:rsid w:val="00B73868"/>
    <w:rsid w:val="00B73EBE"/>
    <w:rsid w:val="00B75B01"/>
    <w:rsid w:val="00B816FB"/>
    <w:rsid w:val="00B81F3E"/>
    <w:rsid w:val="00B8629C"/>
    <w:rsid w:val="00B91BF2"/>
    <w:rsid w:val="00B92849"/>
    <w:rsid w:val="00B93BA4"/>
    <w:rsid w:val="00B948B2"/>
    <w:rsid w:val="00BA20AC"/>
    <w:rsid w:val="00BA3D77"/>
    <w:rsid w:val="00BA6DCC"/>
    <w:rsid w:val="00BA7A1B"/>
    <w:rsid w:val="00BB0395"/>
    <w:rsid w:val="00BB0B31"/>
    <w:rsid w:val="00BB1544"/>
    <w:rsid w:val="00BB3233"/>
    <w:rsid w:val="00BB3A06"/>
    <w:rsid w:val="00BB4886"/>
    <w:rsid w:val="00BB4BB5"/>
    <w:rsid w:val="00BC37B4"/>
    <w:rsid w:val="00BC404A"/>
    <w:rsid w:val="00BC4A60"/>
    <w:rsid w:val="00BC4D62"/>
    <w:rsid w:val="00BC69A4"/>
    <w:rsid w:val="00BC7AD6"/>
    <w:rsid w:val="00BD2E3E"/>
    <w:rsid w:val="00BD53C5"/>
    <w:rsid w:val="00BD6047"/>
    <w:rsid w:val="00BE0238"/>
    <w:rsid w:val="00BE5142"/>
    <w:rsid w:val="00BF0268"/>
    <w:rsid w:val="00BF05C6"/>
    <w:rsid w:val="00BF19D5"/>
    <w:rsid w:val="00BF25CD"/>
    <w:rsid w:val="00C04927"/>
    <w:rsid w:val="00C07C03"/>
    <w:rsid w:val="00C13596"/>
    <w:rsid w:val="00C15E60"/>
    <w:rsid w:val="00C15F44"/>
    <w:rsid w:val="00C163AB"/>
    <w:rsid w:val="00C206F6"/>
    <w:rsid w:val="00C20B0F"/>
    <w:rsid w:val="00C305DA"/>
    <w:rsid w:val="00C30A51"/>
    <w:rsid w:val="00C32E2D"/>
    <w:rsid w:val="00C33438"/>
    <w:rsid w:val="00C344D9"/>
    <w:rsid w:val="00C37213"/>
    <w:rsid w:val="00C40619"/>
    <w:rsid w:val="00C43119"/>
    <w:rsid w:val="00C434A8"/>
    <w:rsid w:val="00C456F0"/>
    <w:rsid w:val="00C45785"/>
    <w:rsid w:val="00C462BF"/>
    <w:rsid w:val="00C47D52"/>
    <w:rsid w:val="00C53F9F"/>
    <w:rsid w:val="00C57CF5"/>
    <w:rsid w:val="00C60F88"/>
    <w:rsid w:val="00C6385A"/>
    <w:rsid w:val="00C63C81"/>
    <w:rsid w:val="00C641F3"/>
    <w:rsid w:val="00C65D4A"/>
    <w:rsid w:val="00C71F07"/>
    <w:rsid w:val="00C76C7A"/>
    <w:rsid w:val="00C801E2"/>
    <w:rsid w:val="00C8216B"/>
    <w:rsid w:val="00C82FE5"/>
    <w:rsid w:val="00C830A2"/>
    <w:rsid w:val="00C91550"/>
    <w:rsid w:val="00C92C4D"/>
    <w:rsid w:val="00C95C47"/>
    <w:rsid w:val="00CA1DA6"/>
    <w:rsid w:val="00CA1E4A"/>
    <w:rsid w:val="00CA4D0E"/>
    <w:rsid w:val="00CA5323"/>
    <w:rsid w:val="00CA6410"/>
    <w:rsid w:val="00CA7D2F"/>
    <w:rsid w:val="00CB0A80"/>
    <w:rsid w:val="00CB1572"/>
    <w:rsid w:val="00CB338F"/>
    <w:rsid w:val="00CB5FDC"/>
    <w:rsid w:val="00CB5FFC"/>
    <w:rsid w:val="00CC0ABF"/>
    <w:rsid w:val="00CC0D5A"/>
    <w:rsid w:val="00CC18BF"/>
    <w:rsid w:val="00CC40D5"/>
    <w:rsid w:val="00CC78E1"/>
    <w:rsid w:val="00CE4E44"/>
    <w:rsid w:val="00CE59A1"/>
    <w:rsid w:val="00CE5C32"/>
    <w:rsid w:val="00CE7029"/>
    <w:rsid w:val="00CF380A"/>
    <w:rsid w:val="00CF4886"/>
    <w:rsid w:val="00CF6630"/>
    <w:rsid w:val="00CF6B81"/>
    <w:rsid w:val="00D0071B"/>
    <w:rsid w:val="00D0358C"/>
    <w:rsid w:val="00D03757"/>
    <w:rsid w:val="00D054A5"/>
    <w:rsid w:val="00D116A4"/>
    <w:rsid w:val="00D14A07"/>
    <w:rsid w:val="00D16531"/>
    <w:rsid w:val="00D17CAF"/>
    <w:rsid w:val="00D25EB5"/>
    <w:rsid w:val="00D25EF0"/>
    <w:rsid w:val="00D26F99"/>
    <w:rsid w:val="00D27FAC"/>
    <w:rsid w:val="00D30930"/>
    <w:rsid w:val="00D3117B"/>
    <w:rsid w:val="00D32767"/>
    <w:rsid w:val="00D3437A"/>
    <w:rsid w:val="00D378DB"/>
    <w:rsid w:val="00D40CB3"/>
    <w:rsid w:val="00D4186F"/>
    <w:rsid w:val="00D4371F"/>
    <w:rsid w:val="00D4620A"/>
    <w:rsid w:val="00D467B1"/>
    <w:rsid w:val="00D472CE"/>
    <w:rsid w:val="00D535E4"/>
    <w:rsid w:val="00D55C3C"/>
    <w:rsid w:val="00D55EF4"/>
    <w:rsid w:val="00D56F66"/>
    <w:rsid w:val="00D575D0"/>
    <w:rsid w:val="00D60DC0"/>
    <w:rsid w:val="00D63228"/>
    <w:rsid w:val="00D6415B"/>
    <w:rsid w:val="00D66450"/>
    <w:rsid w:val="00D67E95"/>
    <w:rsid w:val="00D709CA"/>
    <w:rsid w:val="00D76489"/>
    <w:rsid w:val="00D81284"/>
    <w:rsid w:val="00D8309C"/>
    <w:rsid w:val="00D8568E"/>
    <w:rsid w:val="00D85830"/>
    <w:rsid w:val="00D87F12"/>
    <w:rsid w:val="00D90072"/>
    <w:rsid w:val="00D96577"/>
    <w:rsid w:val="00D97C1B"/>
    <w:rsid w:val="00DA1419"/>
    <w:rsid w:val="00DA15A6"/>
    <w:rsid w:val="00DA1CAC"/>
    <w:rsid w:val="00DA2A74"/>
    <w:rsid w:val="00DA3A75"/>
    <w:rsid w:val="00DA5697"/>
    <w:rsid w:val="00DA6093"/>
    <w:rsid w:val="00DA62C2"/>
    <w:rsid w:val="00DA6E5A"/>
    <w:rsid w:val="00DB0BA4"/>
    <w:rsid w:val="00DB1C56"/>
    <w:rsid w:val="00DB3A39"/>
    <w:rsid w:val="00DB3BE1"/>
    <w:rsid w:val="00DC4C66"/>
    <w:rsid w:val="00DC5345"/>
    <w:rsid w:val="00DC5A93"/>
    <w:rsid w:val="00DC6C3D"/>
    <w:rsid w:val="00DC7D7B"/>
    <w:rsid w:val="00DD00D7"/>
    <w:rsid w:val="00DD6A3D"/>
    <w:rsid w:val="00DD7E94"/>
    <w:rsid w:val="00DE1B06"/>
    <w:rsid w:val="00DE4AA3"/>
    <w:rsid w:val="00DE5FBF"/>
    <w:rsid w:val="00DE74B4"/>
    <w:rsid w:val="00DE7A6F"/>
    <w:rsid w:val="00DF114F"/>
    <w:rsid w:val="00DF2519"/>
    <w:rsid w:val="00DF5088"/>
    <w:rsid w:val="00DF6663"/>
    <w:rsid w:val="00DF6676"/>
    <w:rsid w:val="00DF7B0E"/>
    <w:rsid w:val="00E010F3"/>
    <w:rsid w:val="00E01D52"/>
    <w:rsid w:val="00E01FAB"/>
    <w:rsid w:val="00E03651"/>
    <w:rsid w:val="00E0515A"/>
    <w:rsid w:val="00E05DCC"/>
    <w:rsid w:val="00E07B51"/>
    <w:rsid w:val="00E12657"/>
    <w:rsid w:val="00E126EB"/>
    <w:rsid w:val="00E1349D"/>
    <w:rsid w:val="00E155E6"/>
    <w:rsid w:val="00E15D41"/>
    <w:rsid w:val="00E24959"/>
    <w:rsid w:val="00E26B7A"/>
    <w:rsid w:val="00E2762B"/>
    <w:rsid w:val="00E37C4C"/>
    <w:rsid w:val="00E37CAC"/>
    <w:rsid w:val="00E42950"/>
    <w:rsid w:val="00E45F57"/>
    <w:rsid w:val="00E46F44"/>
    <w:rsid w:val="00E50873"/>
    <w:rsid w:val="00E5132D"/>
    <w:rsid w:val="00E52BD1"/>
    <w:rsid w:val="00E53F2A"/>
    <w:rsid w:val="00E56691"/>
    <w:rsid w:val="00E56CCF"/>
    <w:rsid w:val="00E57791"/>
    <w:rsid w:val="00E62497"/>
    <w:rsid w:val="00E637B6"/>
    <w:rsid w:val="00E63ED0"/>
    <w:rsid w:val="00E6503A"/>
    <w:rsid w:val="00E66A21"/>
    <w:rsid w:val="00E70B78"/>
    <w:rsid w:val="00E711DE"/>
    <w:rsid w:val="00E74DD2"/>
    <w:rsid w:val="00E7620E"/>
    <w:rsid w:val="00E765E4"/>
    <w:rsid w:val="00E77779"/>
    <w:rsid w:val="00E80EFC"/>
    <w:rsid w:val="00E828D0"/>
    <w:rsid w:val="00E8458E"/>
    <w:rsid w:val="00E876BB"/>
    <w:rsid w:val="00E90841"/>
    <w:rsid w:val="00E91A04"/>
    <w:rsid w:val="00E951CD"/>
    <w:rsid w:val="00E9545D"/>
    <w:rsid w:val="00E95909"/>
    <w:rsid w:val="00E9614C"/>
    <w:rsid w:val="00EA19E7"/>
    <w:rsid w:val="00EA35E4"/>
    <w:rsid w:val="00EA418C"/>
    <w:rsid w:val="00EA5872"/>
    <w:rsid w:val="00EA672F"/>
    <w:rsid w:val="00EA73CC"/>
    <w:rsid w:val="00EA7E7E"/>
    <w:rsid w:val="00EB48ED"/>
    <w:rsid w:val="00EB4CC6"/>
    <w:rsid w:val="00EB7276"/>
    <w:rsid w:val="00EB79C2"/>
    <w:rsid w:val="00EC03CF"/>
    <w:rsid w:val="00EC530F"/>
    <w:rsid w:val="00EC7142"/>
    <w:rsid w:val="00ED1C71"/>
    <w:rsid w:val="00ED1ECE"/>
    <w:rsid w:val="00ED20A0"/>
    <w:rsid w:val="00ED2148"/>
    <w:rsid w:val="00ED5057"/>
    <w:rsid w:val="00ED6E65"/>
    <w:rsid w:val="00ED7AF0"/>
    <w:rsid w:val="00EE4BA7"/>
    <w:rsid w:val="00EE5A19"/>
    <w:rsid w:val="00EF3B77"/>
    <w:rsid w:val="00EF3C64"/>
    <w:rsid w:val="00EF648E"/>
    <w:rsid w:val="00EF662E"/>
    <w:rsid w:val="00EF75B5"/>
    <w:rsid w:val="00EF7871"/>
    <w:rsid w:val="00EF7D8F"/>
    <w:rsid w:val="00EF7E01"/>
    <w:rsid w:val="00F030B0"/>
    <w:rsid w:val="00F05ED8"/>
    <w:rsid w:val="00F0647C"/>
    <w:rsid w:val="00F13D6F"/>
    <w:rsid w:val="00F1529A"/>
    <w:rsid w:val="00F2273B"/>
    <w:rsid w:val="00F23DA0"/>
    <w:rsid w:val="00F25C1B"/>
    <w:rsid w:val="00F26DE3"/>
    <w:rsid w:val="00F329CB"/>
    <w:rsid w:val="00F32EF7"/>
    <w:rsid w:val="00F35BA4"/>
    <w:rsid w:val="00F42CF7"/>
    <w:rsid w:val="00F42E65"/>
    <w:rsid w:val="00F437DF"/>
    <w:rsid w:val="00F44F6D"/>
    <w:rsid w:val="00F45586"/>
    <w:rsid w:val="00F45D90"/>
    <w:rsid w:val="00F47FA8"/>
    <w:rsid w:val="00F51A9E"/>
    <w:rsid w:val="00F538E0"/>
    <w:rsid w:val="00F54C94"/>
    <w:rsid w:val="00F5501C"/>
    <w:rsid w:val="00F60752"/>
    <w:rsid w:val="00F616BB"/>
    <w:rsid w:val="00F64A04"/>
    <w:rsid w:val="00F67D60"/>
    <w:rsid w:val="00F735C8"/>
    <w:rsid w:val="00F735CE"/>
    <w:rsid w:val="00F73E55"/>
    <w:rsid w:val="00F751DE"/>
    <w:rsid w:val="00F813D7"/>
    <w:rsid w:val="00F8276C"/>
    <w:rsid w:val="00F82F58"/>
    <w:rsid w:val="00F83241"/>
    <w:rsid w:val="00F84EC9"/>
    <w:rsid w:val="00F852F3"/>
    <w:rsid w:val="00F85669"/>
    <w:rsid w:val="00F8593D"/>
    <w:rsid w:val="00F86ECE"/>
    <w:rsid w:val="00F876AF"/>
    <w:rsid w:val="00F91233"/>
    <w:rsid w:val="00FA1C3C"/>
    <w:rsid w:val="00FA229F"/>
    <w:rsid w:val="00FA6AA9"/>
    <w:rsid w:val="00FA751D"/>
    <w:rsid w:val="00FB0667"/>
    <w:rsid w:val="00FB2AA7"/>
    <w:rsid w:val="00FB3E8C"/>
    <w:rsid w:val="00FB7C28"/>
    <w:rsid w:val="00FC013D"/>
    <w:rsid w:val="00FC073E"/>
    <w:rsid w:val="00FC1E37"/>
    <w:rsid w:val="00FC24EC"/>
    <w:rsid w:val="00FC3599"/>
    <w:rsid w:val="00FC3AA0"/>
    <w:rsid w:val="00FC3F15"/>
    <w:rsid w:val="00FD585F"/>
    <w:rsid w:val="00FD5967"/>
    <w:rsid w:val="00FD5EEC"/>
    <w:rsid w:val="00FD7928"/>
    <w:rsid w:val="00FE2351"/>
    <w:rsid w:val="00FE4460"/>
    <w:rsid w:val="00FE5215"/>
    <w:rsid w:val="00FE5597"/>
    <w:rsid w:val="00FE66E0"/>
    <w:rsid w:val="00FE6C4A"/>
    <w:rsid w:val="00FE7404"/>
    <w:rsid w:val="00FF113B"/>
    <w:rsid w:val="00FF1749"/>
    <w:rsid w:val="00FF3214"/>
    <w:rsid w:val="00FF58C6"/>
    <w:rsid w:val="00FF5C2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f9"/>
    <w:rsid w:val="00A17C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6">
    <w:name w:val="Сетка таблицы1"/>
    <w:basedOn w:val="a1"/>
    <w:next w:val="af5"/>
    <w:uiPriority w:val="59"/>
    <w:rsid w:val="003121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f9"/>
    <w:rsid w:val="00A17C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6">
    <w:name w:val="Сетка таблицы1"/>
    <w:basedOn w:val="a1"/>
    <w:next w:val="af5"/>
    <w:uiPriority w:val="59"/>
    <w:rsid w:val="003121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D3E6-45E3-4E0B-95F2-6806FC4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143</cp:revision>
  <cp:lastPrinted>2017-12-22T12:16:00Z</cp:lastPrinted>
  <dcterms:created xsi:type="dcterms:W3CDTF">2021-05-25T11:08:00Z</dcterms:created>
  <dcterms:modified xsi:type="dcterms:W3CDTF">2024-03-04T13:10:00Z</dcterms:modified>
</cp:coreProperties>
</file>