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ПРИКАЗ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от 19 апреля 2016 г. N 241н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ОБ УТВЕРЖДЕНИИ ПОРЯДКА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ПРЕДСТАВЛЕНИЯ ГРАЖДАНАМИ, ПРЕТЕНДУЮЩИМИ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НА ЗАМЕЩЕНИЕ ДОЛЖНОСТЕЙ, И РАБОТНИКАМИ, ЗАМЕЩАЮЩИМИ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ДОЛЖНОСТИ В ОРГАНИЗАЦИЯХ, СОЗДАННЫХ ДЛЯ ВЫПОЛНЕНИЯ ЗАДАЧ,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ПОСТАВЛЕННЫХ ПЕРЕД МИНИСТЕРСТВОМ ЗДРАВООХРАНЕНИЯ РОССИЙСКОЙ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ФЕДЕРАЦИИ, СВЕДЕНИЙ О СВОИХ ДОХОДАХ, РАСХОДАХ, ОБ ИМУЩЕСТВЕ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И ОБЯЗАТЕЛЬСТВАХ ИМУЩЕСТВЕННОГО ХАРАКТЕРА, А ТАКЖЕ СВЕДЕНИЙ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И НЕСОВЕРШЕННОЛЕТНИХ ДЕТЕЙ</w:t>
      </w:r>
    </w:p>
    <w:p w:rsidR="00021782" w:rsidRPr="002C340D" w:rsidRDefault="00021782">
      <w:pPr>
        <w:pStyle w:val="ConsPlusNormal"/>
        <w:spacing w:after="1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В соответствии со </w:t>
      </w:r>
      <w:hyperlink r:id="rId4">
        <w:r w:rsidRPr="002C340D">
          <w:rPr>
            <w:rFonts w:ascii="Times New Roman" w:hAnsi="Times New Roman" w:cs="Times New Roman"/>
          </w:rPr>
          <w:t>статьями 8</w:t>
        </w:r>
      </w:hyperlink>
      <w:r w:rsidRPr="002C340D">
        <w:rPr>
          <w:rFonts w:ascii="Times New Roman" w:hAnsi="Times New Roman" w:cs="Times New Roman"/>
        </w:rPr>
        <w:t xml:space="preserve"> и </w:t>
      </w:r>
      <w:hyperlink r:id="rId5">
        <w:r w:rsidRPr="002C340D">
          <w:rPr>
            <w:rFonts w:ascii="Times New Roman" w:hAnsi="Times New Roman" w:cs="Times New Roman"/>
          </w:rPr>
          <w:t>8.1</w:t>
        </w:r>
      </w:hyperlink>
      <w:r w:rsidRPr="002C340D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коррупции", Федеральным </w:t>
      </w:r>
      <w:hyperlink r:id="rId6">
        <w:r w:rsidRPr="002C340D">
          <w:rPr>
            <w:rFonts w:ascii="Times New Roman" w:hAnsi="Times New Roman" w:cs="Times New Roman"/>
          </w:rPr>
          <w:t>законом</w:t>
        </w:r>
      </w:hyperlink>
      <w:r w:rsidRPr="002C340D">
        <w:rPr>
          <w:rFonts w:ascii="Times New Roman" w:hAnsi="Times New Roman"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и указами Президента Российской Федерации от 2 апреля 2013 г. </w:t>
      </w:r>
      <w:hyperlink r:id="rId7">
        <w:r w:rsidRPr="002C340D">
          <w:rPr>
            <w:rFonts w:ascii="Times New Roman" w:hAnsi="Times New Roman" w:cs="Times New Roman"/>
          </w:rPr>
          <w:t>N 309</w:t>
        </w:r>
      </w:hyperlink>
      <w:r w:rsidRPr="002C340D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коррупции", от 2 апреля 2013 г. </w:t>
      </w:r>
      <w:hyperlink r:id="rId8">
        <w:r w:rsidRPr="002C340D">
          <w:rPr>
            <w:rFonts w:ascii="Times New Roman" w:hAnsi="Times New Roman" w:cs="Times New Roman"/>
          </w:rPr>
          <w:t>N 310</w:t>
        </w:r>
      </w:hyperlink>
      <w:r w:rsidRPr="002C340D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от 23 июня 2014 г. </w:t>
      </w:r>
      <w:hyperlink r:id="rId9">
        <w:r w:rsidRPr="002C340D">
          <w:rPr>
            <w:rFonts w:ascii="Times New Roman" w:hAnsi="Times New Roman" w:cs="Times New Roman"/>
          </w:rPr>
          <w:t>N 460</w:t>
        </w:r>
      </w:hyperlink>
      <w:r w:rsidRPr="002C340D">
        <w:rPr>
          <w:rFonts w:ascii="Times New Roman" w:hAnsi="Times New Roman" w:cs="Times New Roman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приказываю: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1. Утвердить прилагаемый </w:t>
      </w:r>
      <w:hyperlink w:anchor="P43">
        <w:r w:rsidRPr="002C340D">
          <w:rPr>
            <w:rFonts w:ascii="Times New Roman" w:hAnsi="Times New Roman" w:cs="Times New Roman"/>
          </w:rPr>
          <w:t>Порядок</w:t>
        </w:r>
      </w:hyperlink>
      <w:r w:rsidRPr="002C340D">
        <w:rPr>
          <w:rFonts w:ascii="Times New Roman" w:hAnsi="Times New Roman" w:cs="Times New Roman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2. Руководителям организаций, созданных для выполнения задач, поставленных перед Министерством здравоохранения Российской Федерации: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ознакомить с </w:t>
      </w:r>
      <w:hyperlink w:anchor="P43">
        <w:r w:rsidRPr="002C340D">
          <w:rPr>
            <w:rFonts w:ascii="Times New Roman" w:hAnsi="Times New Roman" w:cs="Times New Roman"/>
          </w:rPr>
          <w:t>Порядком</w:t>
        </w:r>
      </w:hyperlink>
      <w:r w:rsidRPr="002C340D">
        <w:rPr>
          <w:rFonts w:ascii="Times New Roman" w:hAnsi="Times New Roman" w:cs="Times New Roman"/>
        </w:rP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3. Признать утратившим силу </w:t>
      </w:r>
      <w:hyperlink r:id="rId10">
        <w:r w:rsidRPr="002C340D">
          <w:rPr>
            <w:rFonts w:ascii="Times New Roman" w:hAnsi="Times New Roman" w:cs="Times New Roman"/>
          </w:rPr>
          <w:t>приказ</w:t>
        </w:r>
      </w:hyperlink>
      <w:r w:rsidRPr="002C340D">
        <w:rPr>
          <w:rFonts w:ascii="Times New Roman" w:hAnsi="Times New Roman" w:cs="Times New Roman"/>
        </w:rPr>
        <w:t xml:space="preserve"> Министерства здравоохранения Российской Федерации от 15 июля 2013 г. N 463н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31 декабря 2013 г., регистрационный N 30963).</w:t>
      </w: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jc w:val="right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Министр</w:t>
      </w:r>
    </w:p>
    <w:p w:rsidR="00021782" w:rsidRPr="002C340D" w:rsidRDefault="00021782">
      <w:pPr>
        <w:pStyle w:val="ConsPlusNormal"/>
        <w:jc w:val="right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В.И.СКВОРЦОВА</w:t>
      </w: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Утвержден</w:t>
      </w:r>
    </w:p>
    <w:p w:rsidR="00021782" w:rsidRPr="002C340D" w:rsidRDefault="00021782">
      <w:pPr>
        <w:pStyle w:val="ConsPlusNormal"/>
        <w:jc w:val="right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приказом Министерства здравоохранения</w:t>
      </w:r>
    </w:p>
    <w:p w:rsidR="00021782" w:rsidRPr="002C340D" w:rsidRDefault="00021782">
      <w:pPr>
        <w:pStyle w:val="ConsPlusNormal"/>
        <w:jc w:val="right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Российской Федерации</w:t>
      </w:r>
    </w:p>
    <w:p w:rsidR="00021782" w:rsidRPr="002C340D" w:rsidRDefault="00021782">
      <w:pPr>
        <w:pStyle w:val="ConsPlusNormal"/>
        <w:jc w:val="right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от 19 апреля 2016 г. N 241н</w:t>
      </w: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2C340D">
        <w:rPr>
          <w:rFonts w:ascii="Times New Roman" w:hAnsi="Times New Roman" w:cs="Times New Roman"/>
        </w:rPr>
        <w:t>ПОРЯДОК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ПРЕДСТАВЛЕНИЯ ГРАЖДАНАМИ, ПРЕТЕНДУЮЩИМИ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НА ЗАМЕЩЕНИЕ ДОЛЖНОСТЕЙ, И РАБОТНИКАМИ, ЗАМЕЩАЮЩИМИ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ДОЛЖНОСТИ В ОРГАНИЗАЦИЯХ, СОЗДАННЫХ ДЛЯ ВЫПОЛНЕНИЯ ЗАДАЧ,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ПОСТАВЛЕННЫХ ПЕРЕД МИНИСТЕРСТВОМ ЗДРАВООХРАНЕНИЯ РОССИЙСКОЙ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ФЕДЕРАЦИИ, СВЕДЕНИЙ О СВОИХ ДОХОДАХ, РАСХОДАХ, ОБ ИМУЩЕСТВЕ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И ОБЯЗАТЕЛЬСТВАХ ИМУЩЕСТВЕННОГО ХАРАКТЕРА, А ТАКЖЕ СВЕДЕНИЙ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021782" w:rsidRPr="002C340D" w:rsidRDefault="00021782">
      <w:pPr>
        <w:pStyle w:val="ConsPlusTitle"/>
        <w:jc w:val="center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И НЕСОВЕРШЕННОЛЕТНИХ ДЕТЕЙ</w:t>
      </w:r>
    </w:p>
    <w:p w:rsidR="00021782" w:rsidRPr="002C340D" w:rsidRDefault="00021782">
      <w:pPr>
        <w:pStyle w:val="ConsPlusNormal"/>
        <w:spacing w:after="1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здравоохранения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2C340D">
        <w:rPr>
          <w:rFonts w:ascii="Times New Roman" w:hAnsi="Times New Roman" w:cs="Times New Roman"/>
        </w:rPr>
        <w:t>2. Сведения о доходах представляют: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а) граждане, претендующие на замещение в подведомственных организациях должностей, включенных в </w:t>
      </w:r>
      <w:hyperlink r:id="rId11">
        <w:r w:rsidRPr="002C340D">
          <w:rPr>
            <w:rFonts w:ascii="Times New Roman" w:hAnsi="Times New Roman" w:cs="Times New Roman"/>
          </w:rPr>
          <w:t>перечень</w:t>
        </w:r>
      </w:hyperlink>
      <w:r w:rsidRPr="002C340D">
        <w:rPr>
          <w:rFonts w:ascii="Times New Roman" w:hAnsi="Times New Roman" w:cs="Times New Roman"/>
        </w:rPr>
        <w:t xml:space="preserve"> должностей в подведомственных организациях, при назначении на которые граждане и при замещении которых работники обязаны представлять сведения о доходах и сведения о расходах, утвержденный Министерством в соответствии с </w:t>
      </w:r>
      <w:hyperlink r:id="rId12">
        <w:r w:rsidRPr="002C340D">
          <w:rPr>
            <w:rFonts w:ascii="Times New Roman" w:hAnsi="Times New Roman" w:cs="Times New Roman"/>
          </w:rPr>
          <w:t>подпунктом "а" пункта 22</w:t>
        </w:r>
      </w:hyperlink>
      <w:r w:rsidRPr="002C340D">
        <w:rPr>
          <w:rFonts w:ascii="Times New Roman" w:hAnsi="Times New Roman" w:cs="Times New Roman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(далее соответственно - Перечень должностей, граждане);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2C340D">
        <w:rPr>
          <w:rFonts w:ascii="Times New Roman" w:hAnsi="Times New Roman" w:cs="Times New Roman"/>
        </w:rP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4. Граждане, претендующие на замещение должностей, для которых работодателем будет являться Министр здравоохранения Российской Федерации (далее - Министр), сведения о доходах, указанные в </w:t>
      </w:r>
      <w:hyperlink w:anchor="P57">
        <w:r w:rsidRPr="002C340D">
          <w:rPr>
            <w:rFonts w:ascii="Times New Roman" w:hAnsi="Times New Roman" w:cs="Times New Roman"/>
          </w:rPr>
          <w:t>пункте 2</w:t>
        </w:r>
      </w:hyperlink>
      <w:r w:rsidRPr="002C340D">
        <w:rPr>
          <w:rFonts w:ascii="Times New Roman" w:hAnsi="Times New Roman" w:cs="Times New Roman"/>
        </w:rPr>
        <w:t xml:space="preserve">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</w:t>
      </w:r>
      <w:hyperlink w:anchor="P57">
        <w:r w:rsidRPr="002C340D">
          <w:rPr>
            <w:rFonts w:ascii="Times New Roman" w:hAnsi="Times New Roman" w:cs="Times New Roman"/>
          </w:rPr>
          <w:t>пунктах 2</w:t>
        </w:r>
      </w:hyperlink>
      <w:r w:rsidRPr="002C340D">
        <w:rPr>
          <w:rFonts w:ascii="Times New Roman" w:hAnsi="Times New Roman" w:cs="Times New Roman"/>
        </w:rPr>
        <w:t xml:space="preserve"> и </w:t>
      </w:r>
      <w:hyperlink w:anchor="P61">
        <w:r w:rsidRPr="002C340D">
          <w:rPr>
            <w:rFonts w:ascii="Times New Roman" w:hAnsi="Times New Roman" w:cs="Times New Roman"/>
          </w:rPr>
          <w:t>3</w:t>
        </w:r>
      </w:hyperlink>
      <w:r w:rsidRPr="002C340D">
        <w:rPr>
          <w:rFonts w:ascii="Times New Roman" w:hAnsi="Times New Roman" w:cs="Times New Roman"/>
        </w:rPr>
        <w:t xml:space="preserve"> настоящего Порядка, представляют в отдел профилактики коррупционных и иных правонарушений Департамента управления делами и кадров Министерства.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Сведения о доходах и сведения о расходах, указанные в </w:t>
      </w:r>
      <w:hyperlink w:anchor="P57">
        <w:r w:rsidRPr="002C340D">
          <w:rPr>
            <w:rFonts w:ascii="Times New Roman" w:hAnsi="Times New Roman" w:cs="Times New Roman"/>
          </w:rPr>
          <w:t>пунктах 2</w:t>
        </w:r>
      </w:hyperlink>
      <w:r w:rsidRPr="002C340D">
        <w:rPr>
          <w:rFonts w:ascii="Times New Roman" w:hAnsi="Times New Roman" w:cs="Times New Roman"/>
        </w:rPr>
        <w:t xml:space="preserve"> и </w:t>
      </w:r>
      <w:hyperlink w:anchor="P61">
        <w:r w:rsidRPr="002C340D">
          <w:rPr>
            <w:rFonts w:ascii="Times New Roman" w:hAnsi="Times New Roman" w:cs="Times New Roman"/>
          </w:rPr>
          <w:t>3</w:t>
        </w:r>
      </w:hyperlink>
      <w:r w:rsidRPr="002C340D">
        <w:rPr>
          <w:rFonts w:ascii="Times New Roman" w:hAnsi="Times New Roman" w:cs="Times New Roman"/>
        </w:rPr>
        <w:t xml:space="preserve"> настоящего Порядка, представляемые работниками подведомственной организации, замещающими должности, для которых работодателем является Министр, направляются структурным подразделением подведомственной организации, ответственным за работу по профилактике коррупционных и иных </w:t>
      </w:r>
      <w:r w:rsidRPr="002C340D">
        <w:rPr>
          <w:rFonts w:ascii="Times New Roman" w:hAnsi="Times New Roman" w:cs="Times New Roman"/>
        </w:rPr>
        <w:lastRenderedPageBreak/>
        <w:t>правонарушений, или должностным лицом подведомственной организации, ответственным за работу по профилактике коррупционных и иных правонарушений, в течение 10 дней после окончания срока, предусмотренного для их представления, в отдел профилактики коррупционных и иных правонарушений Департамента управления делами и кадров Министерства.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5. 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</w:t>
      </w:r>
      <w:hyperlink w:anchor="P57">
        <w:r w:rsidRPr="002C340D">
          <w:rPr>
            <w:rFonts w:ascii="Times New Roman" w:hAnsi="Times New Roman" w:cs="Times New Roman"/>
          </w:rPr>
          <w:t>пункте 2</w:t>
        </w:r>
      </w:hyperlink>
      <w:r w:rsidRPr="002C340D">
        <w:rPr>
          <w:rFonts w:ascii="Times New Roman" w:hAnsi="Times New Roman" w:cs="Times New Roman"/>
        </w:rP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</w:t>
      </w:r>
      <w:hyperlink w:anchor="P57">
        <w:r w:rsidRPr="002C340D">
          <w:rPr>
            <w:rFonts w:ascii="Times New Roman" w:hAnsi="Times New Roman" w:cs="Times New Roman"/>
          </w:rPr>
          <w:t>пунктах 2</w:t>
        </w:r>
      </w:hyperlink>
      <w:r w:rsidRPr="002C340D">
        <w:rPr>
          <w:rFonts w:ascii="Times New Roman" w:hAnsi="Times New Roman" w:cs="Times New Roman"/>
        </w:rPr>
        <w:t xml:space="preserve"> и </w:t>
      </w:r>
      <w:hyperlink w:anchor="P61">
        <w:r w:rsidRPr="002C340D">
          <w:rPr>
            <w:rFonts w:ascii="Times New Roman" w:hAnsi="Times New Roman" w:cs="Times New Roman"/>
          </w:rPr>
          <w:t>3</w:t>
        </w:r>
      </w:hyperlink>
      <w:r w:rsidRPr="002C340D">
        <w:rPr>
          <w:rFonts w:ascii="Times New Roman" w:hAnsi="Times New Roman" w:cs="Times New Roman"/>
        </w:rP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6. Сведения о доходах и сведения о расходах представляются по </w:t>
      </w:r>
      <w:hyperlink r:id="rId13">
        <w:r w:rsidRPr="002C340D">
          <w:rPr>
            <w:rFonts w:ascii="Times New Roman" w:hAnsi="Times New Roman" w:cs="Times New Roman"/>
          </w:rPr>
          <w:t>форме</w:t>
        </w:r>
      </w:hyperlink>
      <w:r w:rsidRPr="002C340D">
        <w:rPr>
          <w:rFonts w:ascii="Times New Roman" w:hAnsi="Times New Roman" w:cs="Times New Roman"/>
        </w:rP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 имущественного характера).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7. </w:t>
      </w:r>
      <w:hyperlink r:id="rId14">
        <w:r w:rsidRPr="002C340D">
          <w:rPr>
            <w:rFonts w:ascii="Times New Roman" w:hAnsi="Times New Roman" w:cs="Times New Roman"/>
          </w:rPr>
          <w:t>Сведения о доходах</w:t>
        </w:r>
      </w:hyperlink>
      <w:r w:rsidRPr="002C340D">
        <w:rPr>
          <w:rFonts w:ascii="Times New Roman" w:hAnsi="Times New Roman" w:cs="Times New Roman"/>
        </w:rPr>
        <w:t xml:space="preserve"> представляются: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а) гражданами - при назначении в подве</w:t>
      </w:r>
      <w:bookmarkStart w:id="3" w:name="_GoBack"/>
      <w:bookmarkEnd w:id="3"/>
      <w:r w:rsidRPr="002C340D">
        <w:rPr>
          <w:rFonts w:ascii="Times New Roman" w:hAnsi="Times New Roman" w:cs="Times New Roman"/>
        </w:rPr>
        <w:t xml:space="preserve">домственные организации на должности, предусмотренные </w:t>
      </w:r>
      <w:hyperlink r:id="rId15">
        <w:r w:rsidRPr="002C340D">
          <w:rPr>
            <w:rFonts w:ascii="Times New Roman" w:hAnsi="Times New Roman" w:cs="Times New Roman"/>
          </w:rPr>
          <w:t>Перечнем</w:t>
        </w:r>
      </w:hyperlink>
      <w:r w:rsidRPr="002C340D">
        <w:rPr>
          <w:rFonts w:ascii="Times New Roman" w:hAnsi="Times New Roman" w:cs="Times New Roman"/>
        </w:rPr>
        <w:t xml:space="preserve"> должностей;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2C340D">
        <w:rPr>
          <w:rFonts w:ascii="Times New Roman" w:hAnsi="Times New Roman" w:cs="Times New Roman"/>
        </w:rPr>
        <w:t>б) работниками - ежегодно, не позднее 30 апреля года, следующего за отчетным.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0"/>
      <w:bookmarkEnd w:id="5"/>
      <w:r w:rsidRPr="002C340D">
        <w:rPr>
          <w:rFonts w:ascii="Times New Roman" w:hAnsi="Times New Roman" w:cs="Times New Roman"/>
        </w:rPr>
        <w:t xml:space="preserve">8. Гражданин при назначении в подведомственную организацию на должность, предусмотренную </w:t>
      </w:r>
      <w:hyperlink r:id="rId16">
        <w:r w:rsidRPr="002C340D">
          <w:rPr>
            <w:rFonts w:ascii="Times New Roman" w:hAnsi="Times New Roman" w:cs="Times New Roman"/>
          </w:rPr>
          <w:t>Перечнем</w:t>
        </w:r>
      </w:hyperlink>
      <w:r w:rsidRPr="002C340D">
        <w:rPr>
          <w:rFonts w:ascii="Times New Roman" w:hAnsi="Times New Roman" w:cs="Times New Roman"/>
        </w:rPr>
        <w:t xml:space="preserve"> должностей, представляет: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9. Работник представляет ежегодно: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6"/>
      <w:bookmarkEnd w:id="6"/>
      <w:r w:rsidRPr="002C340D">
        <w:rPr>
          <w:rFonts w:ascii="Times New Roman" w:hAnsi="Times New Roman" w:cs="Times New Roman"/>
        </w:rPr>
        <w:t xml:space="preserve">10. Работник, замещающий в подведомственной организации должность, не включенную в </w:t>
      </w:r>
      <w:hyperlink r:id="rId17">
        <w:r w:rsidRPr="002C340D">
          <w:rPr>
            <w:rFonts w:ascii="Times New Roman" w:hAnsi="Times New Roman" w:cs="Times New Roman"/>
          </w:rPr>
          <w:t>Перечень</w:t>
        </w:r>
      </w:hyperlink>
      <w:r w:rsidRPr="002C340D">
        <w:rPr>
          <w:rFonts w:ascii="Times New Roman" w:hAnsi="Times New Roman" w:cs="Times New Roman"/>
        </w:rPr>
        <w:t xml:space="preserve"> должностей, и претендующий на замещение в подведомственной организации должности, включенной в </w:t>
      </w:r>
      <w:hyperlink r:id="rId18">
        <w:r w:rsidRPr="002C340D">
          <w:rPr>
            <w:rFonts w:ascii="Times New Roman" w:hAnsi="Times New Roman" w:cs="Times New Roman"/>
          </w:rPr>
          <w:t>Перечень</w:t>
        </w:r>
      </w:hyperlink>
      <w:r w:rsidRPr="002C340D">
        <w:rPr>
          <w:rFonts w:ascii="Times New Roman" w:hAnsi="Times New Roman" w:cs="Times New Roman"/>
        </w:rPr>
        <w:t xml:space="preserve"> должностей, представляет сведения о доходах в соответствии с </w:t>
      </w:r>
      <w:hyperlink w:anchor="P70">
        <w:r w:rsidRPr="002C340D">
          <w:rPr>
            <w:rFonts w:ascii="Times New Roman" w:hAnsi="Times New Roman" w:cs="Times New Roman"/>
          </w:rPr>
          <w:t>пунктом 8</w:t>
        </w:r>
      </w:hyperlink>
      <w:r w:rsidRPr="002C340D">
        <w:rPr>
          <w:rFonts w:ascii="Times New Roman" w:hAnsi="Times New Roman" w:cs="Times New Roman"/>
        </w:rPr>
        <w:t xml:space="preserve"> настоящего Порядка.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Уточненные сведения о доходах могут быть представлены: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</w:t>
      </w:r>
      <w:hyperlink r:id="rId19">
        <w:r w:rsidRPr="002C340D">
          <w:rPr>
            <w:rFonts w:ascii="Times New Roman" w:hAnsi="Times New Roman" w:cs="Times New Roman"/>
          </w:rPr>
          <w:t>Перечнем</w:t>
        </w:r>
      </w:hyperlink>
      <w:r w:rsidRPr="002C340D">
        <w:rPr>
          <w:rFonts w:ascii="Times New Roman" w:hAnsi="Times New Roman" w:cs="Times New Roman"/>
        </w:rPr>
        <w:t xml:space="preserve"> должностей;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работниками - в течение одного месяца после окончания срока, указанного в </w:t>
      </w:r>
      <w:hyperlink w:anchor="P69">
        <w:r w:rsidRPr="002C340D">
          <w:rPr>
            <w:rFonts w:ascii="Times New Roman" w:hAnsi="Times New Roman" w:cs="Times New Roman"/>
          </w:rPr>
          <w:t>подпункте "б" пункта 7</w:t>
        </w:r>
      </w:hyperlink>
      <w:r w:rsidRPr="002C340D">
        <w:rPr>
          <w:rFonts w:ascii="Times New Roman" w:hAnsi="Times New Roman" w:cs="Times New Roman"/>
        </w:rPr>
        <w:t xml:space="preserve"> настоящего Порядка.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13. В случае непредставления по объективным причинам сведений о доходах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14. Сведения о расходах представляются работниками за отчетный период (с 1 января по 31 декабря), при наличии правовых оснований, установленных </w:t>
      </w:r>
      <w:hyperlink r:id="rId20">
        <w:r w:rsidRPr="002C340D">
          <w:rPr>
            <w:rFonts w:ascii="Times New Roman" w:hAnsi="Times New Roman" w:cs="Times New Roman"/>
          </w:rPr>
          <w:t>статьей 3</w:t>
        </w:r>
      </w:hyperlink>
      <w:r w:rsidRPr="002C340D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Если правовые основания для представления сведений о расходах отсутствуют, то </w:t>
      </w:r>
      <w:hyperlink r:id="rId21">
        <w:r w:rsidRPr="002C340D">
          <w:rPr>
            <w:rFonts w:ascii="Times New Roman" w:hAnsi="Times New Roman" w:cs="Times New Roman"/>
          </w:rPr>
          <w:t>раздел 2</w:t>
        </w:r>
      </w:hyperlink>
      <w:r w:rsidRPr="002C340D">
        <w:rPr>
          <w:rFonts w:ascii="Times New Roman" w:hAnsi="Times New Roman" w:cs="Times New Roman"/>
        </w:rPr>
        <w:t xml:space="preserve"> "Сведения о расходах" справки о доходах, расходах, об имуществе и обязательствах имущественного характера не заполняется.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15. </w:t>
      </w:r>
      <w:hyperlink r:id="rId22">
        <w:r w:rsidRPr="002C340D">
          <w:rPr>
            <w:rFonts w:ascii="Times New Roman" w:hAnsi="Times New Roman" w:cs="Times New Roman"/>
          </w:rPr>
          <w:t>Сведения о доходах</w:t>
        </w:r>
      </w:hyperlink>
      <w:r w:rsidRPr="002C340D">
        <w:rPr>
          <w:rFonts w:ascii="Times New Roman" w:hAnsi="Times New Roman" w:cs="Times New Roman"/>
        </w:rPr>
        <w:t xml:space="preserve"> и </w:t>
      </w:r>
      <w:hyperlink r:id="rId23">
        <w:r w:rsidRPr="002C340D">
          <w:rPr>
            <w:rFonts w:ascii="Times New Roman" w:hAnsi="Times New Roman" w:cs="Times New Roman"/>
          </w:rPr>
          <w:t>сведения о расходах</w:t>
        </w:r>
      </w:hyperlink>
      <w:r w:rsidRPr="002C340D">
        <w:rPr>
          <w:rFonts w:ascii="Times New Roman" w:hAnsi="Times New Roman" w:cs="Times New Roman"/>
        </w:rPr>
        <w:t>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18. Сведения о доходах, представленные в соответствии с настоящим Порядком гражданином или работником, указанным в </w:t>
      </w:r>
      <w:hyperlink w:anchor="P76">
        <w:r w:rsidRPr="002C340D">
          <w:rPr>
            <w:rFonts w:ascii="Times New Roman" w:hAnsi="Times New Roman" w:cs="Times New Roman"/>
          </w:rPr>
          <w:t>пункте 10</w:t>
        </w:r>
      </w:hyperlink>
      <w:r w:rsidRPr="002C340D">
        <w:rPr>
          <w:rFonts w:ascii="Times New Roman" w:hAnsi="Times New Roman" w:cs="Times New Roman"/>
        </w:rPr>
        <w:t xml:space="preserve">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lastRenderedPageBreak/>
        <w:t xml:space="preserve">19. В случае если гражданин или работник, указанный в </w:t>
      </w:r>
      <w:hyperlink w:anchor="P76">
        <w:r w:rsidRPr="002C340D">
          <w:rPr>
            <w:rFonts w:ascii="Times New Roman" w:hAnsi="Times New Roman" w:cs="Times New Roman"/>
          </w:rPr>
          <w:t>пункте 10</w:t>
        </w:r>
      </w:hyperlink>
      <w:r w:rsidRPr="002C340D">
        <w:rPr>
          <w:rFonts w:ascii="Times New Roman" w:hAnsi="Times New Roman" w:cs="Times New Roman"/>
        </w:rP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</w:t>
      </w:r>
      <w:hyperlink r:id="rId24">
        <w:r w:rsidRPr="002C340D">
          <w:rPr>
            <w:rFonts w:ascii="Times New Roman" w:hAnsi="Times New Roman" w:cs="Times New Roman"/>
          </w:rPr>
          <w:t>Перечень</w:t>
        </w:r>
      </w:hyperlink>
      <w:r w:rsidRPr="002C340D">
        <w:rPr>
          <w:rFonts w:ascii="Times New Roman" w:hAnsi="Times New Roman" w:cs="Times New Roman"/>
        </w:rP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 xml:space="preserve"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</w:t>
      </w:r>
      <w:hyperlink r:id="rId25">
        <w:r w:rsidRPr="002C340D">
          <w:rPr>
            <w:rFonts w:ascii="Times New Roman" w:hAnsi="Times New Roman" w:cs="Times New Roman"/>
          </w:rPr>
          <w:t>Перечнем</w:t>
        </w:r>
      </w:hyperlink>
      <w:r w:rsidRPr="002C340D">
        <w:rPr>
          <w:rFonts w:ascii="Times New Roman" w:hAnsi="Times New Roman" w:cs="Times New Roman"/>
        </w:rPr>
        <w:t xml:space="preserve"> должностей.</w:t>
      </w:r>
    </w:p>
    <w:p w:rsidR="00021782" w:rsidRPr="002C340D" w:rsidRDefault="00021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40D">
        <w:rPr>
          <w:rFonts w:ascii="Times New Roman" w:hAnsi="Times New Roman" w:cs="Times New Roman"/>
        </w:rPr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021782" w:rsidRPr="002C340D" w:rsidRDefault="00021782">
      <w:pPr>
        <w:pStyle w:val="ConsPlusNormal"/>
        <w:jc w:val="both"/>
        <w:rPr>
          <w:rFonts w:ascii="Times New Roman" w:hAnsi="Times New Roman" w:cs="Times New Roman"/>
        </w:rPr>
      </w:pPr>
    </w:p>
    <w:p w:rsidR="001E13B0" w:rsidRPr="002C340D" w:rsidRDefault="001E13B0">
      <w:pPr>
        <w:rPr>
          <w:rFonts w:ascii="Times New Roman" w:hAnsi="Times New Roman" w:cs="Times New Roman"/>
        </w:rPr>
      </w:pPr>
    </w:p>
    <w:sectPr w:rsidR="001E13B0" w:rsidRPr="002C340D" w:rsidSect="0029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82"/>
    <w:rsid w:val="00021782"/>
    <w:rsid w:val="001E13B0"/>
    <w:rsid w:val="002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66DB"/>
  <w15:chartTrackingRefBased/>
  <w15:docId w15:val="{D2FC1935-116C-418D-8123-4161B72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7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17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17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42856236C740842BDBE341AE8CA0965A4620EB3CAAD79A74BDEACBAD632C5CC6037137C0ECD54F2B477CA045AC95EDE55C9175D1550260vFH" TargetMode="External"/><Relationship Id="rId13" Type="http://schemas.openxmlformats.org/officeDocument/2006/relationships/hyperlink" Target="consultantplus://offline/ref=1A5642856236C740842BDBE341AE8CA0965C4027EA3FAAD79A74BDEACBAD632C5CC6037137C0ECD4432B477CA045AC95EDE55C9175D1550260vFH" TargetMode="External"/><Relationship Id="rId18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5642856236C740842BDBE341AE8CA0965C4027EA3FAAD79A74BDEACBAD632C5CC6037137C0ECD7452B477CA045AC95EDE55C9175D1550260vFH" TargetMode="External"/><Relationship Id="rId7" Type="http://schemas.openxmlformats.org/officeDocument/2006/relationships/hyperlink" Target="consultantplus://offline/ref=1A5642856236C740842BDBE341AE8CA0965A4620E830AAD79A74BDEACBAD632C5CC6037137C0ECD64F2B477CA045AC95EDE55C9175D1550260vFH" TargetMode="External"/><Relationship Id="rId12" Type="http://schemas.openxmlformats.org/officeDocument/2006/relationships/hyperlink" Target="consultantplus://offline/ref=1A5642856236C740842BDBE341AE8CA0965A4620E830AAD79A74BDEACBAD632C5CC6037137C0ECD64E2B477CA045AC95EDE55C9175D1550260vFH" TargetMode="External"/><Relationship Id="rId17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25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20" Type="http://schemas.openxmlformats.org/officeDocument/2006/relationships/hyperlink" Target="consultantplus://offline/ref=1A5642856236C740842BDBE341AE8CA0965A4720E03AAAD79A74BDEACBAD632C5CC6037137C0EDD2412B477CA045AC95EDE55C9175D1550260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642856236C740842BDBE341AE8CA0965A4720E03AAAD79A74BDEACBAD632C5CC6037137C0EDD2412B477CA045AC95EDE55C9175D1550260vFH" TargetMode="External"/><Relationship Id="rId11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24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5" Type="http://schemas.openxmlformats.org/officeDocument/2006/relationships/hyperlink" Target="consultantplus://offline/ref=1A5642856236C740842BDBE341AE8CA0965B4F20EE31AAD79A74BDEACBAD632C5CC6037131C8E78417644620E515BF94E1E55E98696Dv0H" TargetMode="External"/><Relationship Id="rId15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23" Type="http://schemas.openxmlformats.org/officeDocument/2006/relationships/hyperlink" Target="consultantplus://offline/ref=1A5642856236C740842BDBE341AE8CA0965C4027EA3FAAD79A74BDEACBAD632C5CC6037137C0ECD7452B477CA045AC95EDE55C9175D1550260vFH" TargetMode="External"/><Relationship Id="rId10" Type="http://schemas.openxmlformats.org/officeDocument/2006/relationships/hyperlink" Target="consultantplus://offline/ref=1A5642856236C740842BDBE341AE8CA0935A4121EB3BAAD79A74BDEACBAD632C4EC65B7D36C5F2D04F3E112DE661v3H" TargetMode="External"/><Relationship Id="rId19" Type="http://schemas.openxmlformats.org/officeDocument/2006/relationships/hyperlink" Target="consultantplus://offline/ref=1A5642856236C740842BDBE341AE8CA0965B4326EC3CAAD79A74BDEACBAD632C5CC6037137C0ECD1472B477CA045AC95EDE55C9175D1550260vFH" TargetMode="External"/><Relationship Id="rId4" Type="http://schemas.openxmlformats.org/officeDocument/2006/relationships/hyperlink" Target="consultantplus://offline/ref=1A5642856236C740842BDBE341AE8CA0965B4F20EE31AAD79A74BDEACBAD632C5CC6037736CBB88102751E2CE10EA19DF6F95C9A66v8H" TargetMode="External"/><Relationship Id="rId9" Type="http://schemas.openxmlformats.org/officeDocument/2006/relationships/hyperlink" Target="consultantplus://offline/ref=1A5642856236C740842BDBE341AE8CA0965C4027EA3FAAD79A74BDEACBAD632C5CC6037137C0ECD4432B477CA045AC95EDE55C9175D1550260vFH" TargetMode="External"/><Relationship Id="rId14" Type="http://schemas.openxmlformats.org/officeDocument/2006/relationships/hyperlink" Target="consultantplus://offline/ref=1A5642856236C740842BDBE341AE8CA0965C4027EA3FAAD79A74BDEACBAD632C5CC6037137C0ECD44F2B477CA045AC95EDE55C9175D1550260vFH" TargetMode="External"/><Relationship Id="rId22" Type="http://schemas.openxmlformats.org/officeDocument/2006/relationships/hyperlink" Target="consultantplus://offline/ref=1A5642856236C740842BDBE341AE8CA0965C4027EA3FAAD79A74BDEACBAD632C5CC6037137C0ECD44F2B477CA045AC95EDE55C9175D1550260v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2023-09-15T07:47:00Z</dcterms:created>
  <dcterms:modified xsi:type="dcterms:W3CDTF">2023-09-15T13:08:00Z</dcterms:modified>
</cp:coreProperties>
</file>