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A3243" w14:textId="77777777"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14:paraId="39C71765" w14:textId="77777777"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14:paraId="25D95C7A" w14:textId="77777777"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14:paraId="1EBD858C" w14:textId="77777777" w:rsidR="00CA5734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14:paraId="67B8FB70" w14:textId="77777777" w:rsidR="001B3A7A" w:rsidRPr="00231C17" w:rsidRDefault="00172F32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ОБЩАЯ </w:t>
      </w:r>
      <w:r w:rsidR="001B3A7A"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14:paraId="23740316" w14:textId="77777777" w:rsidTr="003205E1">
        <w:tc>
          <w:tcPr>
            <w:tcW w:w="9356" w:type="dxa"/>
          </w:tcPr>
          <w:p w14:paraId="3E92DEA4" w14:textId="77777777" w:rsidR="001B3A7A" w:rsidRDefault="001B3A7A" w:rsidP="00320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A71DBD" w14:textId="77777777"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59"/>
        <w:gridCol w:w="3192"/>
      </w:tblGrid>
      <w:tr w:rsidR="001B3A7A" w:rsidRPr="00F57AED" w14:paraId="24B98989" w14:textId="77777777" w:rsidTr="009D2666">
        <w:tc>
          <w:tcPr>
            <w:tcW w:w="5919" w:type="dxa"/>
          </w:tcPr>
          <w:p w14:paraId="0A2C9EB9" w14:textId="77777777" w:rsidR="001B3A7A" w:rsidRPr="00121CB3" w:rsidRDefault="008E04C1" w:rsidP="009D266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Нестерильные лекарственные препараты аптечного изготовления</w:t>
            </w:r>
            <w:r w:rsidR="00CB2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виде </w:t>
            </w:r>
            <w:r w:rsidR="002D5F19">
              <w:rPr>
                <w:rFonts w:ascii="Times New Roman" w:hAnsi="Times New Roman" w:cs="Times New Roman"/>
                <w:b/>
                <w:sz w:val="28"/>
                <w:szCs w:val="28"/>
              </w:rPr>
              <w:t>твёрдых</w:t>
            </w:r>
            <w:r w:rsidR="00CB2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лекарственных форм</w:t>
            </w:r>
          </w:p>
        </w:tc>
        <w:tc>
          <w:tcPr>
            <w:tcW w:w="459" w:type="dxa"/>
          </w:tcPr>
          <w:p w14:paraId="6CD1E87C" w14:textId="77777777" w:rsidR="001B3A7A" w:rsidRPr="00121CB3" w:rsidRDefault="001B3A7A" w:rsidP="009D266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14:paraId="4BD0CF9D" w14:textId="31556FD6" w:rsidR="001B3A7A" w:rsidRPr="00F57AED" w:rsidRDefault="00172F32" w:rsidP="009D266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B3A7A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F116B1">
              <w:rPr>
                <w:rFonts w:ascii="Times New Roman" w:hAnsi="Times New Roman" w:cs="Times New Roman"/>
                <w:b/>
                <w:sz w:val="28"/>
                <w:szCs w:val="28"/>
              </w:rPr>
              <w:t>.1.8.0005</w:t>
            </w:r>
            <w:bookmarkStart w:id="0" w:name="_GoBack"/>
            <w:bookmarkEnd w:id="0"/>
          </w:p>
        </w:tc>
      </w:tr>
      <w:tr w:rsidR="001B3A7A" w:rsidRPr="00A70813" w14:paraId="1FA3EF99" w14:textId="77777777" w:rsidTr="009D2666">
        <w:tc>
          <w:tcPr>
            <w:tcW w:w="5919" w:type="dxa"/>
          </w:tcPr>
          <w:p w14:paraId="7CDE1BE4" w14:textId="77777777" w:rsidR="001B3A7A" w:rsidRPr="00121CB3" w:rsidRDefault="001B3A7A" w:rsidP="009D266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9" w:type="dxa"/>
          </w:tcPr>
          <w:p w14:paraId="6FE0F2D6" w14:textId="77777777" w:rsidR="001B3A7A" w:rsidRPr="00121CB3" w:rsidRDefault="001B3A7A" w:rsidP="009D266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2" w:type="dxa"/>
          </w:tcPr>
          <w:p w14:paraId="23D0E312" w14:textId="77777777" w:rsidR="001B3A7A" w:rsidRPr="00A70813" w:rsidRDefault="008E04C1" w:rsidP="009D266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14:paraId="6F2B940D" w14:textId="77777777"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14:paraId="05455F0B" w14:textId="77777777" w:rsidTr="003205E1">
        <w:tc>
          <w:tcPr>
            <w:tcW w:w="9356" w:type="dxa"/>
          </w:tcPr>
          <w:p w14:paraId="75DB9DE5" w14:textId="77777777" w:rsidR="001B3A7A" w:rsidRDefault="001B3A7A" w:rsidP="00320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1D4F9D" w14:textId="77777777" w:rsidR="009D2666" w:rsidRDefault="009D2666" w:rsidP="00A41D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5BDE6B" w14:textId="77777777" w:rsidR="00A41DA8" w:rsidRDefault="00376936" w:rsidP="00A41D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8335A2">
        <w:rPr>
          <w:rFonts w:ascii="Times New Roman" w:eastAsia="Calibri" w:hAnsi="Times New Roman" w:cs="Times New Roman"/>
          <w:sz w:val="28"/>
          <w:szCs w:val="28"/>
        </w:rPr>
        <w:t>астоящ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8335A2" w:rsidRPr="00DA7E4C">
        <w:rPr>
          <w:rFonts w:ascii="Times New Roman" w:eastAsia="Calibri" w:hAnsi="Times New Roman" w:cs="Times New Roman"/>
          <w:sz w:val="28"/>
          <w:szCs w:val="28"/>
        </w:rPr>
        <w:t xml:space="preserve"> общ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8335A2" w:rsidRPr="00DA7E4C">
        <w:rPr>
          <w:rFonts w:ascii="Times New Roman" w:eastAsia="Calibri" w:hAnsi="Times New Roman" w:cs="Times New Roman"/>
          <w:sz w:val="28"/>
          <w:szCs w:val="28"/>
        </w:rPr>
        <w:t xml:space="preserve"> фармакопейн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8335A2" w:rsidRPr="00DA7E4C">
        <w:rPr>
          <w:rFonts w:ascii="Times New Roman" w:eastAsia="Calibri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8335A2" w:rsidRPr="00DA7E4C">
        <w:rPr>
          <w:rFonts w:ascii="Times New Roman" w:eastAsia="Calibri" w:hAnsi="Times New Roman" w:cs="Times New Roman"/>
          <w:sz w:val="28"/>
          <w:szCs w:val="28"/>
        </w:rPr>
        <w:t xml:space="preserve"> распространя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8335A2" w:rsidRPr="00DA7E4C">
        <w:rPr>
          <w:rFonts w:ascii="Times New Roman" w:eastAsia="Calibri" w:hAnsi="Times New Roman" w:cs="Times New Roman"/>
          <w:sz w:val="28"/>
          <w:szCs w:val="28"/>
        </w:rPr>
        <w:t>тся на нестерильные лекарственные препараты аптечн</w:t>
      </w:r>
      <w:r w:rsidR="00EF3E43">
        <w:rPr>
          <w:rFonts w:ascii="Times New Roman" w:eastAsia="Calibri" w:hAnsi="Times New Roman" w:cs="Times New Roman"/>
          <w:sz w:val="28"/>
          <w:szCs w:val="28"/>
        </w:rPr>
        <w:t>ого изготовления</w:t>
      </w:r>
      <w:r w:rsidR="00CB2F3C">
        <w:rPr>
          <w:rFonts w:ascii="Times New Roman" w:eastAsia="Calibri" w:hAnsi="Times New Roman" w:cs="Times New Roman"/>
          <w:sz w:val="28"/>
          <w:szCs w:val="28"/>
        </w:rPr>
        <w:t xml:space="preserve"> в виде </w:t>
      </w:r>
      <w:r w:rsidR="006B60EC">
        <w:rPr>
          <w:rFonts w:ascii="Times New Roman" w:eastAsia="Calibri" w:hAnsi="Times New Roman" w:cs="Times New Roman"/>
          <w:sz w:val="28"/>
          <w:szCs w:val="28"/>
        </w:rPr>
        <w:t>твёрдых</w:t>
      </w:r>
      <w:r w:rsidR="00CB2F3C">
        <w:rPr>
          <w:rFonts w:ascii="Times New Roman" w:eastAsia="Calibri" w:hAnsi="Times New Roman" w:cs="Times New Roman"/>
          <w:sz w:val="28"/>
          <w:szCs w:val="28"/>
        </w:rPr>
        <w:t xml:space="preserve"> лекарственных форм</w:t>
      </w:r>
      <w:r w:rsidR="00EF3E4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709C44" w14:textId="0B8653C7" w:rsidR="00A41DA8" w:rsidRDefault="00ED55AB" w:rsidP="003769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Общие </w:t>
      </w:r>
      <w:r w:rsidR="00BE39AF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и основные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лекарственным препаратам аптечного изготовления </w:t>
      </w:r>
      <w:r w:rsidR="008C73FA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установлены </w:t>
      </w:r>
      <w:r>
        <w:rPr>
          <w:rFonts w:ascii="Times New Roman" w:hAnsi="Times New Roman" w:cs="Times New Roman"/>
          <w:color w:val="000000"/>
          <w:sz w:val="28"/>
          <w:szCs w:val="28"/>
        </w:rPr>
        <w:t>в ОФС «Лекарственные препараты аптечного изготовления».</w:t>
      </w:r>
    </w:p>
    <w:p w14:paraId="1727BE0A" w14:textId="2E0E4819" w:rsidR="00E1370E" w:rsidRPr="00B044D3" w:rsidRDefault="00ED55AB" w:rsidP="00A210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2D5F19">
        <w:rPr>
          <w:rFonts w:ascii="Times New Roman" w:eastAsia="Calibri" w:hAnsi="Times New Roman" w:cs="Times New Roman"/>
          <w:sz w:val="28"/>
          <w:szCs w:val="28"/>
        </w:rPr>
        <w:t>твёрдым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лекарственным формам, в виде которых наиболее часто изготавливают</w:t>
      </w:r>
      <w:r w:rsidRPr="00083D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3205E1">
        <w:rPr>
          <w:rFonts w:ascii="Times New Roman" w:eastAsia="Calibri" w:hAnsi="Times New Roman" w:cs="Times New Roman"/>
          <w:sz w:val="28"/>
          <w:szCs w:val="28"/>
        </w:rPr>
        <w:t>естерильны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3205E1">
        <w:rPr>
          <w:rFonts w:ascii="Times New Roman" w:eastAsia="Calibri" w:hAnsi="Times New Roman" w:cs="Times New Roman"/>
          <w:sz w:val="28"/>
          <w:szCs w:val="28"/>
        </w:rPr>
        <w:t>лекарственные препараты</w:t>
      </w:r>
      <w:r w:rsidR="00C8214D">
        <w:rPr>
          <w:rFonts w:ascii="Times New Roman" w:eastAsia="Calibri" w:hAnsi="Times New Roman" w:cs="Times New Roman"/>
          <w:sz w:val="28"/>
          <w:szCs w:val="28"/>
        </w:rPr>
        <w:t xml:space="preserve"> в аптечных организациях</w:t>
      </w:r>
      <w:r>
        <w:rPr>
          <w:rFonts w:ascii="Times New Roman" w:eastAsia="Calibri" w:hAnsi="Times New Roman" w:cs="Times New Roman"/>
          <w:sz w:val="28"/>
          <w:szCs w:val="28"/>
        </w:rPr>
        <w:t>, относят</w:t>
      </w:r>
      <w:r w:rsidR="00F24C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такие лекарственные формы, как </w:t>
      </w:r>
      <w:r w:rsidR="002D5F19">
        <w:rPr>
          <w:rFonts w:ascii="Times New Roman" w:eastAsia="Calibri" w:hAnsi="Times New Roman" w:cs="Times New Roman"/>
          <w:sz w:val="28"/>
          <w:szCs w:val="28"/>
        </w:rPr>
        <w:t>порошки, суппозитории, пилюли</w:t>
      </w:r>
      <w:r w:rsidR="009D266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B2373C" w14:textId="77777777" w:rsidR="00AB5822" w:rsidRPr="00825E94" w:rsidRDefault="00AB5822" w:rsidP="009D2666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E94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 технологии</w:t>
      </w:r>
    </w:p>
    <w:p w14:paraId="51FDDC13" w14:textId="77777777" w:rsidR="0091588A" w:rsidRDefault="00826899" w:rsidP="00934E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Порошок</w:t>
      </w:r>
      <w:r w:rsidR="009158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91588A">
        <w:rPr>
          <w:rFonts w:ascii="Times New Roman" w:hAnsi="Times New Roman" w:cs="Times New Roman"/>
          <w:bCs/>
          <w:sz w:val="28"/>
          <w:szCs w:val="28"/>
        </w:rPr>
        <w:t>–</w:t>
      </w:r>
      <w:r w:rsidR="009158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826899">
        <w:rPr>
          <w:rFonts w:ascii="Times New Roman" w:eastAsia="Calibri" w:hAnsi="Times New Roman" w:cs="Times New Roman"/>
          <w:sz w:val="28"/>
          <w:szCs w:val="28"/>
        </w:rPr>
        <w:t xml:space="preserve">твёрдая </w:t>
      </w:r>
      <w:r w:rsidR="00787453">
        <w:rPr>
          <w:rFonts w:ascii="Times New Roman" w:eastAsia="Calibri" w:hAnsi="Times New Roman" w:cs="Times New Roman"/>
          <w:sz w:val="28"/>
          <w:szCs w:val="28"/>
        </w:rPr>
        <w:t xml:space="preserve">лекарственная форма, </w:t>
      </w:r>
      <w:r>
        <w:rPr>
          <w:rFonts w:ascii="Times New Roman" w:eastAsia="Calibri" w:hAnsi="Times New Roman" w:cs="Times New Roman"/>
          <w:sz w:val="28"/>
          <w:szCs w:val="28"/>
        </w:rPr>
        <w:t>состоящая из отдельных сухих частиц различной степени дисперсности, обладающая свойством сыпучести.</w:t>
      </w:r>
      <w:r w:rsidR="007874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588A" w:rsidRPr="00FE3353">
        <w:rPr>
          <w:rFonts w:ascii="Times New Roman" w:eastAsia="Calibri" w:hAnsi="Times New Roman" w:cs="Times New Roman"/>
          <w:sz w:val="28"/>
          <w:szCs w:val="28"/>
        </w:rPr>
        <w:t>Общие требования к лекарственной форме «</w:t>
      </w:r>
      <w:r>
        <w:rPr>
          <w:rFonts w:ascii="Times New Roman" w:eastAsia="Calibri" w:hAnsi="Times New Roman" w:cs="Times New Roman"/>
          <w:sz w:val="28"/>
          <w:szCs w:val="28"/>
        </w:rPr>
        <w:t>Порошки</w:t>
      </w:r>
      <w:r w:rsidR="0091588A" w:rsidRPr="00FE3353">
        <w:rPr>
          <w:rFonts w:ascii="Times New Roman" w:eastAsia="Calibri" w:hAnsi="Times New Roman" w:cs="Times New Roman"/>
          <w:sz w:val="28"/>
          <w:szCs w:val="28"/>
        </w:rPr>
        <w:t>»</w:t>
      </w:r>
      <w:r w:rsidR="0091588A" w:rsidRPr="00FE3353">
        <w:rPr>
          <w:rFonts w:ascii="Times New Roman" w:hAnsi="Times New Roman" w:cs="Times New Roman"/>
          <w:sz w:val="28"/>
          <w:szCs w:val="28"/>
        </w:rPr>
        <w:t xml:space="preserve"> указаны в </w:t>
      </w:r>
      <w:r w:rsidR="0091588A" w:rsidRPr="00FE3353">
        <w:rPr>
          <w:rStyle w:val="FontStyle31"/>
          <w:sz w:val="28"/>
          <w:szCs w:val="28"/>
        </w:rPr>
        <w:t>ОФС</w:t>
      </w:r>
      <w:r w:rsidR="00AC3507">
        <w:rPr>
          <w:rStyle w:val="FontStyle31"/>
          <w:sz w:val="28"/>
          <w:szCs w:val="28"/>
        </w:rPr>
        <w:t> </w:t>
      </w:r>
      <w:r w:rsidR="0091588A" w:rsidRPr="00FE3353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Порошки</w:t>
      </w:r>
      <w:r w:rsidR="0091588A" w:rsidRPr="00FE3353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12F0B898" w14:textId="073FBFAF" w:rsidR="00AF3E97" w:rsidRDefault="00F75CC7" w:rsidP="005F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Нестерильные лекарственные препараты аптечного изготовления в виде порошков </w:t>
      </w:r>
      <w:r w:rsidR="007220AA">
        <w:rPr>
          <w:rFonts w:ascii="Times New Roman" w:eastAsia="Calibri" w:hAnsi="Times New Roman" w:cs="Times New Roman"/>
          <w:sz w:val="28"/>
          <w:szCs w:val="28"/>
        </w:rPr>
        <w:t xml:space="preserve">представляют собой механические смеси измельчённых веществ </w:t>
      </w:r>
      <w:r w:rsidR="00B7306C">
        <w:rPr>
          <w:rFonts w:ascii="Times New Roman" w:hAnsi="Times New Roman" w:cs="Times New Roman"/>
          <w:bCs/>
          <w:sz w:val="28"/>
          <w:szCs w:val="28"/>
        </w:rPr>
        <w:t>–</w:t>
      </w:r>
      <w:r w:rsidR="00B044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20AA">
        <w:rPr>
          <w:rFonts w:ascii="Times New Roman" w:eastAsia="Calibri" w:hAnsi="Times New Roman" w:cs="Times New Roman"/>
          <w:sz w:val="28"/>
          <w:szCs w:val="28"/>
        </w:rPr>
        <w:t xml:space="preserve">фармацевтических субстанций, лекарственных препаратов, вспомогательных веществ. </w:t>
      </w:r>
      <w:r w:rsidR="005F4026">
        <w:rPr>
          <w:rFonts w:ascii="Times New Roman" w:eastAsia="Calibri" w:hAnsi="Times New Roman" w:cs="Times New Roman"/>
          <w:sz w:val="28"/>
          <w:szCs w:val="28"/>
        </w:rPr>
        <w:t>П</w:t>
      </w:r>
      <w:r w:rsidR="005F4026" w:rsidRPr="00D97CE1">
        <w:rPr>
          <w:rFonts w:ascii="Times New Roman" w:eastAsia="Calibri" w:hAnsi="Times New Roman" w:cs="Times New Roman"/>
          <w:sz w:val="28"/>
          <w:szCs w:val="28"/>
        </w:rPr>
        <w:t xml:space="preserve">о составу </w:t>
      </w:r>
      <w:r w:rsidR="005F4026">
        <w:rPr>
          <w:rFonts w:ascii="Times New Roman" w:eastAsia="Calibri" w:hAnsi="Times New Roman" w:cs="Times New Roman"/>
          <w:sz w:val="28"/>
          <w:szCs w:val="28"/>
        </w:rPr>
        <w:t xml:space="preserve">порошки аптечного изготовления </w:t>
      </w:r>
      <w:r w:rsidR="005F4026" w:rsidRPr="00D97CE1">
        <w:rPr>
          <w:rFonts w:ascii="Times New Roman" w:eastAsia="Calibri" w:hAnsi="Times New Roman" w:cs="Times New Roman"/>
          <w:sz w:val="28"/>
          <w:szCs w:val="28"/>
        </w:rPr>
        <w:lastRenderedPageBreak/>
        <w:t>могут быть просты</w:t>
      </w:r>
      <w:r w:rsidR="005F4026">
        <w:rPr>
          <w:rFonts w:ascii="Times New Roman" w:eastAsia="Calibri" w:hAnsi="Times New Roman" w:cs="Times New Roman"/>
          <w:sz w:val="28"/>
          <w:szCs w:val="28"/>
        </w:rPr>
        <w:t xml:space="preserve">ми, </w:t>
      </w:r>
      <w:r w:rsidR="005F4026" w:rsidRPr="00D97CE1">
        <w:rPr>
          <w:rFonts w:ascii="Times New Roman" w:eastAsia="Calibri" w:hAnsi="Times New Roman" w:cs="Times New Roman"/>
          <w:sz w:val="28"/>
          <w:szCs w:val="28"/>
        </w:rPr>
        <w:t>состоящи</w:t>
      </w:r>
      <w:r w:rsidR="005F4026">
        <w:rPr>
          <w:rFonts w:ascii="Times New Roman" w:eastAsia="Calibri" w:hAnsi="Times New Roman" w:cs="Times New Roman"/>
          <w:sz w:val="28"/>
          <w:szCs w:val="28"/>
        </w:rPr>
        <w:t>ми</w:t>
      </w:r>
      <w:r w:rsidR="005F4026" w:rsidRPr="00D97CE1">
        <w:rPr>
          <w:rFonts w:ascii="Times New Roman" w:eastAsia="Calibri" w:hAnsi="Times New Roman" w:cs="Times New Roman"/>
          <w:sz w:val="28"/>
          <w:szCs w:val="28"/>
        </w:rPr>
        <w:t xml:space="preserve"> из одно</w:t>
      </w:r>
      <w:r w:rsidR="00B7306C">
        <w:rPr>
          <w:rFonts w:ascii="Times New Roman" w:eastAsia="Calibri" w:hAnsi="Times New Roman" w:cs="Times New Roman"/>
          <w:sz w:val="28"/>
          <w:szCs w:val="28"/>
        </w:rPr>
        <w:t>й фармацевтической субстанции</w:t>
      </w:r>
      <w:r w:rsidR="005F4026">
        <w:rPr>
          <w:rFonts w:ascii="Times New Roman" w:eastAsia="Calibri" w:hAnsi="Times New Roman" w:cs="Times New Roman"/>
          <w:sz w:val="28"/>
          <w:szCs w:val="28"/>
        </w:rPr>
        <w:t xml:space="preserve">, или </w:t>
      </w:r>
      <w:r w:rsidR="005F4026" w:rsidRPr="00D97CE1">
        <w:rPr>
          <w:rFonts w:ascii="Times New Roman" w:eastAsia="Calibri" w:hAnsi="Times New Roman" w:cs="Times New Roman"/>
          <w:sz w:val="28"/>
          <w:szCs w:val="28"/>
        </w:rPr>
        <w:t>сложны</w:t>
      </w:r>
      <w:r w:rsidR="005F4026">
        <w:rPr>
          <w:rFonts w:ascii="Times New Roman" w:eastAsia="Calibri" w:hAnsi="Times New Roman" w:cs="Times New Roman"/>
          <w:sz w:val="28"/>
          <w:szCs w:val="28"/>
        </w:rPr>
        <w:t xml:space="preserve">ми, </w:t>
      </w:r>
      <w:r w:rsidR="005F4026" w:rsidRPr="00D97CE1">
        <w:rPr>
          <w:rFonts w:ascii="Times New Roman" w:eastAsia="Calibri" w:hAnsi="Times New Roman" w:cs="Times New Roman"/>
          <w:sz w:val="28"/>
          <w:szCs w:val="28"/>
        </w:rPr>
        <w:t>состоящи</w:t>
      </w:r>
      <w:r w:rsidR="005F4026">
        <w:rPr>
          <w:rFonts w:ascii="Times New Roman" w:eastAsia="Calibri" w:hAnsi="Times New Roman" w:cs="Times New Roman"/>
          <w:sz w:val="28"/>
          <w:szCs w:val="28"/>
        </w:rPr>
        <w:t>ми</w:t>
      </w:r>
      <w:r w:rsidR="005F4026" w:rsidRPr="00D97CE1">
        <w:rPr>
          <w:rFonts w:ascii="Times New Roman" w:eastAsia="Calibri" w:hAnsi="Times New Roman" w:cs="Times New Roman"/>
          <w:sz w:val="28"/>
          <w:szCs w:val="28"/>
        </w:rPr>
        <w:t xml:space="preserve"> из двух и более </w:t>
      </w:r>
      <w:r w:rsidR="00B7306C">
        <w:rPr>
          <w:rFonts w:ascii="Times New Roman" w:eastAsia="Calibri" w:hAnsi="Times New Roman" w:cs="Times New Roman"/>
          <w:sz w:val="28"/>
          <w:szCs w:val="28"/>
        </w:rPr>
        <w:t>фармацевтических субстанций, лекарственных препаратов</w:t>
      </w:r>
      <w:r w:rsidR="007365D7">
        <w:rPr>
          <w:rFonts w:ascii="Times New Roman" w:eastAsia="Calibri" w:hAnsi="Times New Roman" w:cs="Times New Roman"/>
          <w:sz w:val="28"/>
          <w:szCs w:val="28"/>
        </w:rPr>
        <w:t>, вспомогательных веществ.</w:t>
      </w:r>
      <w:r w:rsidR="007220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026">
        <w:rPr>
          <w:rFonts w:ascii="Times New Roman" w:eastAsia="Calibri" w:hAnsi="Times New Roman" w:cs="Times New Roman"/>
          <w:sz w:val="28"/>
          <w:szCs w:val="28"/>
        </w:rPr>
        <w:t>П</w:t>
      </w:r>
      <w:r w:rsidR="005F4026" w:rsidRPr="00315D16">
        <w:rPr>
          <w:rFonts w:ascii="Times New Roman" w:hAnsi="Times New Roman" w:cs="Times New Roman"/>
          <w:sz w:val="28"/>
          <w:szCs w:val="28"/>
        </w:rPr>
        <w:t>орошки могут быть дозированны</w:t>
      </w:r>
      <w:r w:rsidR="005F4026">
        <w:rPr>
          <w:rFonts w:ascii="Times New Roman" w:hAnsi="Times New Roman" w:cs="Times New Roman"/>
          <w:sz w:val="28"/>
          <w:szCs w:val="28"/>
        </w:rPr>
        <w:t>ми</w:t>
      </w:r>
      <w:r w:rsidR="007365D7">
        <w:rPr>
          <w:rFonts w:ascii="Times New Roman" w:hAnsi="Times New Roman" w:cs="Times New Roman"/>
          <w:sz w:val="28"/>
          <w:szCs w:val="28"/>
        </w:rPr>
        <w:t xml:space="preserve"> (разделёнными на отдельные дозы)</w:t>
      </w:r>
      <w:r w:rsidR="005F4026">
        <w:rPr>
          <w:rFonts w:ascii="Times New Roman" w:hAnsi="Times New Roman" w:cs="Times New Roman"/>
          <w:sz w:val="28"/>
          <w:szCs w:val="28"/>
        </w:rPr>
        <w:t xml:space="preserve"> и</w:t>
      </w:r>
      <w:r w:rsidR="005F4026" w:rsidRPr="0031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026" w:rsidRPr="00315D16">
        <w:rPr>
          <w:rFonts w:ascii="Times New Roman" w:hAnsi="Times New Roman" w:cs="Times New Roman"/>
          <w:sz w:val="28"/>
          <w:szCs w:val="28"/>
        </w:rPr>
        <w:t>недозированны</w:t>
      </w:r>
      <w:r w:rsidR="005F402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7365D7">
        <w:rPr>
          <w:rFonts w:ascii="Times New Roman" w:hAnsi="Times New Roman" w:cs="Times New Roman"/>
          <w:sz w:val="28"/>
          <w:szCs w:val="28"/>
        </w:rPr>
        <w:t xml:space="preserve"> (неразделёнными на отдельные дозы)</w:t>
      </w:r>
      <w:r w:rsidR="005F4026">
        <w:rPr>
          <w:rFonts w:ascii="Times New Roman" w:hAnsi="Times New Roman" w:cs="Times New Roman"/>
          <w:sz w:val="28"/>
          <w:szCs w:val="28"/>
        </w:rPr>
        <w:t>.</w:t>
      </w:r>
      <w:r w:rsidR="005F4026" w:rsidRPr="00315D16">
        <w:rPr>
          <w:rFonts w:ascii="Times New Roman" w:hAnsi="Times New Roman" w:cs="Times New Roman"/>
          <w:sz w:val="28"/>
          <w:szCs w:val="28"/>
        </w:rPr>
        <w:t xml:space="preserve"> По способу применения</w:t>
      </w:r>
      <w:r w:rsidR="005F4026" w:rsidRPr="001A30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026">
        <w:rPr>
          <w:rFonts w:ascii="Times New Roman" w:eastAsia="Calibri" w:hAnsi="Times New Roman" w:cs="Times New Roman"/>
          <w:sz w:val="28"/>
          <w:szCs w:val="28"/>
        </w:rPr>
        <w:t>н</w:t>
      </w:r>
      <w:r w:rsidR="005F4026" w:rsidRPr="00C6427C">
        <w:rPr>
          <w:rFonts w:ascii="Times New Roman" w:eastAsia="Calibri" w:hAnsi="Times New Roman" w:cs="Times New Roman"/>
          <w:sz w:val="28"/>
          <w:szCs w:val="28"/>
        </w:rPr>
        <w:t>естерильные лекарственные препараты аптечного изготовления</w:t>
      </w:r>
      <w:r w:rsidR="005F4026">
        <w:rPr>
          <w:rFonts w:ascii="Times New Roman" w:eastAsia="Calibri" w:hAnsi="Times New Roman" w:cs="Times New Roman"/>
          <w:sz w:val="28"/>
          <w:szCs w:val="28"/>
        </w:rPr>
        <w:t xml:space="preserve"> в виде порошков могут быть предназначены </w:t>
      </w:r>
      <w:r w:rsidR="005F4026" w:rsidRPr="00315D16">
        <w:rPr>
          <w:rFonts w:ascii="Times New Roman" w:hAnsi="Times New Roman" w:cs="Times New Roman"/>
          <w:sz w:val="28"/>
          <w:szCs w:val="28"/>
        </w:rPr>
        <w:t xml:space="preserve">для </w:t>
      </w:r>
      <w:r w:rsidR="005F4026">
        <w:rPr>
          <w:rFonts w:ascii="Times New Roman" w:hAnsi="Times New Roman" w:cs="Times New Roman"/>
          <w:sz w:val="28"/>
          <w:szCs w:val="28"/>
        </w:rPr>
        <w:t>приёма внутрь</w:t>
      </w:r>
      <w:r w:rsidR="00A819CD">
        <w:rPr>
          <w:rFonts w:ascii="Times New Roman" w:hAnsi="Times New Roman" w:cs="Times New Roman"/>
          <w:sz w:val="28"/>
          <w:szCs w:val="28"/>
        </w:rPr>
        <w:t xml:space="preserve">, </w:t>
      </w:r>
      <w:r w:rsidR="007220AA">
        <w:rPr>
          <w:rFonts w:ascii="Times New Roman" w:hAnsi="Times New Roman" w:cs="Times New Roman"/>
          <w:sz w:val="28"/>
          <w:szCs w:val="28"/>
        </w:rPr>
        <w:t xml:space="preserve">для </w:t>
      </w:r>
      <w:r w:rsidR="005F4026" w:rsidRPr="00315D16">
        <w:rPr>
          <w:rFonts w:ascii="Times New Roman" w:hAnsi="Times New Roman" w:cs="Times New Roman"/>
          <w:sz w:val="28"/>
          <w:szCs w:val="28"/>
        </w:rPr>
        <w:t>наружного применения</w:t>
      </w:r>
      <w:r w:rsidR="00A819CD">
        <w:rPr>
          <w:rFonts w:ascii="Times New Roman" w:hAnsi="Times New Roman" w:cs="Times New Roman"/>
          <w:sz w:val="28"/>
          <w:szCs w:val="28"/>
        </w:rPr>
        <w:t>, для местного применения.</w:t>
      </w:r>
    </w:p>
    <w:p w14:paraId="37E66414" w14:textId="28AB23C7" w:rsidR="008946AE" w:rsidRDefault="008946AE" w:rsidP="008946AE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Перед изготовлением порошков необходимо рассчитать количества исходных компонентов</w:t>
      </w:r>
      <w:r w:rsidR="007365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65D7">
        <w:rPr>
          <w:rFonts w:ascii="Times New Roman" w:hAnsi="Times New Roman" w:cs="Times New Roman"/>
          <w:bCs/>
          <w:sz w:val="28"/>
          <w:szCs w:val="28"/>
        </w:rPr>
        <w:t>–</w:t>
      </w:r>
      <w:r w:rsidR="007365D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фармацевтических субстанций, </w:t>
      </w:r>
      <w:r w:rsidR="007365D7">
        <w:rPr>
          <w:rFonts w:ascii="Times New Roman" w:eastAsia="Calibri" w:hAnsi="Times New Roman" w:cs="Times New Roman"/>
          <w:sz w:val="28"/>
          <w:szCs w:val="28"/>
        </w:rPr>
        <w:t xml:space="preserve">и, если применимо, </w:t>
      </w:r>
      <w:r>
        <w:rPr>
          <w:rFonts w:ascii="Times New Roman" w:eastAsia="Calibri" w:hAnsi="Times New Roman" w:cs="Times New Roman"/>
          <w:sz w:val="28"/>
          <w:szCs w:val="28"/>
        </w:rPr>
        <w:t>лекарственных препаратов</w:t>
      </w:r>
      <w:r w:rsidR="007365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вспомогательных веществ (</w:t>
      </w:r>
      <w:r w:rsidR="007365D7">
        <w:rPr>
          <w:rFonts w:ascii="Times New Roman" w:eastAsia="Calibri" w:hAnsi="Times New Roman" w:cs="Times New Roman"/>
          <w:sz w:val="28"/>
          <w:szCs w:val="28"/>
        </w:rPr>
        <w:t xml:space="preserve">далее </w:t>
      </w:r>
      <w:r w:rsidR="007365D7">
        <w:rPr>
          <w:rFonts w:ascii="Times New Roman" w:hAnsi="Times New Roman" w:cs="Times New Roman"/>
          <w:bCs/>
          <w:sz w:val="28"/>
          <w:szCs w:val="28"/>
        </w:rPr>
        <w:t>–</w:t>
      </w:r>
      <w:r w:rsidR="00EA4BAA">
        <w:rPr>
          <w:rFonts w:ascii="Times New Roman" w:eastAsia="Calibri" w:hAnsi="Times New Roman" w:cs="Times New Roman"/>
          <w:sz w:val="28"/>
          <w:szCs w:val="28"/>
        </w:rPr>
        <w:t xml:space="preserve"> веществ </w:t>
      </w:r>
      <w:r w:rsidR="007365D7">
        <w:rPr>
          <w:rFonts w:ascii="Times New Roman" w:eastAsia="Calibri" w:hAnsi="Times New Roman" w:cs="Times New Roman"/>
          <w:sz w:val="28"/>
          <w:szCs w:val="28"/>
        </w:rPr>
        <w:t>или ингредиентов)</w:t>
      </w:r>
      <w:r>
        <w:rPr>
          <w:rFonts w:ascii="Times New Roman" w:eastAsia="Calibri" w:hAnsi="Times New Roman" w:cs="Times New Roman"/>
          <w:sz w:val="28"/>
          <w:szCs w:val="28"/>
        </w:rPr>
        <w:t>. При распределительном способе прописывания порошков необходимо однократные дозы</w:t>
      </w:r>
      <w:r w:rsidR="007365D7">
        <w:rPr>
          <w:rFonts w:ascii="Times New Roman" w:eastAsia="Calibri" w:hAnsi="Times New Roman" w:cs="Times New Roman"/>
          <w:sz w:val="28"/>
          <w:szCs w:val="28"/>
        </w:rPr>
        <w:t xml:space="preserve"> веществ</w:t>
      </w:r>
      <w:r>
        <w:rPr>
          <w:rFonts w:ascii="Times New Roman" w:eastAsia="Calibri" w:hAnsi="Times New Roman" w:cs="Times New Roman"/>
          <w:sz w:val="28"/>
          <w:szCs w:val="28"/>
        </w:rPr>
        <w:t>, указанные в рецепте или требовании, умножить на число доз. При разделительном способе прописывания порошков необходимо отвешивать вещества в том количестве, которое указано в рецепте или требовании.</w:t>
      </w:r>
    </w:p>
    <w:p w14:paraId="1C9A2A56" w14:textId="77777777" w:rsidR="005F4026" w:rsidRDefault="005F4026" w:rsidP="005F40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Основные технологические задачи при аптечном изготовлении порошков включают обеспечение: необходимой степени измельчения</w:t>
      </w:r>
      <w:r w:rsidR="00A819CD">
        <w:rPr>
          <w:rFonts w:ascii="Times New Roman" w:eastAsia="Calibri" w:hAnsi="Times New Roman" w:cs="Times New Roman"/>
          <w:sz w:val="28"/>
          <w:szCs w:val="28"/>
        </w:rPr>
        <w:t xml:space="preserve"> ингредиентов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819CD">
        <w:rPr>
          <w:rFonts w:ascii="Times New Roman" w:eastAsia="Calibri" w:hAnsi="Times New Roman" w:cs="Times New Roman"/>
          <w:sz w:val="28"/>
          <w:szCs w:val="28"/>
        </w:rPr>
        <w:t xml:space="preserve">для сложных порошков </w:t>
      </w:r>
      <w:r w:rsidR="007365D7">
        <w:rPr>
          <w:rFonts w:ascii="Times New Roman" w:hAnsi="Times New Roman" w:cs="Times New Roman"/>
          <w:bCs/>
          <w:sz w:val="28"/>
          <w:szCs w:val="28"/>
        </w:rPr>
        <w:t>–</w:t>
      </w:r>
      <w:r w:rsidR="00A819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однородности при смешивании</w:t>
      </w:r>
      <w:r w:rsidR="00A819CD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A819CD">
        <w:rPr>
          <w:rFonts w:ascii="Times New Roman" w:eastAsia="Calibri" w:hAnsi="Times New Roman" w:cs="Times New Roman"/>
          <w:sz w:val="28"/>
          <w:szCs w:val="28"/>
        </w:rPr>
        <w:t xml:space="preserve">дозированных </w:t>
      </w:r>
      <w:r>
        <w:rPr>
          <w:rFonts w:ascii="Times New Roman" w:eastAsia="Calibri" w:hAnsi="Times New Roman" w:cs="Times New Roman"/>
          <w:sz w:val="28"/>
          <w:szCs w:val="28"/>
        </w:rPr>
        <w:t>порошков</w:t>
      </w:r>
      <w:r w:rsidR="00A819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65D7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точности дозирования</w:t>
      </w:r>
      <w:r w:rsidR="00A819C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56DB44" w14:textId="38C55E4C" w:rsidR="002664B0" w:rsidRDefault="007365D7" w:rsidP="002664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аптеках п</w:t>
      </w:r>
      <w:r w:rsidR="00A819CD">
        <w:rPr>
          <w:rFonts w:ascii="Times New Roman" w:eastAsia="Calibri" w:hAnsi="Times New Roman" w:cs="Times New Roman"/>
          <w:sz w:val="28"/>
          <w:szCs w:val="28"/>
        </w:rPr>
        <w:t xml:space="preserve">орошки могут быть изготовлены с использованием </w:t>
      </w:r>
      <w:r w:rsidR="00A819CD" w:rsidRPr="00B044D3">
        <w:rPr>
          <w:rFonts w:ascii="Times New Roman" w:eastAsia="Calibri" w:hAnsi="Times New Roman" w:cs="Times New Roman"/>
          <w:sz w:val="28"/>
          <w:szCs w:val="28"/>
        </w:rPr>
        <w:t>специального технологического оборудования (</w:t>
      </w:r>
      <w:proofErr w:type="spellStart"/>
      <w:r w:rsidR="00A819CD" w:rsidRPr="00B044D3">
        <w:rPr>
          <w:rFonts w:ascii="Times New Roman" w:eastAsia="Calibri" w:hAnsi="Times New Roman" w:cs="Times New Roman"/>
          <w:sz w:val="28"/>
          <w:szCs w:val="28"/>
        </w:rPr>
        <w:t>измельчители</w:t>
      </w:r>
      <w:proofErr w:type="spellEnd"/>
      <w:r w:rsidR="00EC1E8D" w:rsidRPr="00B044D3">
        <w:rPr>
          <w:rFonts w:ascii="Times New Roman" w:eastAsia="Calibri" w:hAnsi="Times New Roman" w:cs="Times New Roman"/>
          <w:sz w:val="28"/>
          <w:szCs w:val="28"/>
        </w:rPr>
        <w:t>, смесители</w:t>
      </w:r>
      <w:r w:rsidR="00934F87" w:rsidRPr="00EA4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F87" w:rsidRPr="00B044D3">
        <w:rPr>
          <w:rFonts w:ascii="Times New Roman" w:eastAsia="Calibri" w:hAnsi="Times New Roman" w:cs="Times New Roman"/>
          <w:sz w:val="28"/>
          <w:szCs w:val="28"/>
        </w:rPr>
        <w:t>и др.</w:t>
      </w:r>
      <w:r w:rsidR="00A819CD" w:rsidRPr="00B044D3">
        <w:rPr>
          <w:rFonts w:ascii="Times New Roman" w:eastAsia="Calibri" w:hAnsi="Times New Roman" w:cs="Times New Roman"/>
          <w:sz w:val="28"/>
          <w:szCs w:val="28"/>
        </w:rPr>
        <w:t>)</w:t>
      </w:r>
      <w:r w:rsidR="002664B0" w:rsidRPr="00B04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64B0">
        <w:rPr>
          <w:rFonts w:ascii="Times New Roman" w:eastAsia="Calibri" w:hAnsi="Times New Roman" w:cs="Times New Roman"/>
          <w:sz w:val="28"/>
          <w:szCs w:val="28"/>
        </w:rPr>
        <w:t>или в ступках.</w:t>
      </w:r>
      <w:r w:rsidR="002664B0" w:rsidRPr="002664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64B0">
        <w:rPr>
          <w:rFonts w:ascii="Times New Roman" w:eastAsia="Calibri" w:hAnsi="Times New Roman" w:cs="Times New Roman"/>
          <w:sz w:val="28"/>
          <w:szCs w:val="28"/>
        </w:rPr>
        <w:t xml:space="preserve">Для взвешивания ингредиентов порошка и разделения порошковой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смеси </w:t>
      </w:r>
      <w:r w:rsidR="002664B0">
        <w:rPr>
          <w:rFonts w:ascii="Times New Roman" w:eastAsia="Calibri" w:hAnsi="Times New Roman" w:cs="Times New Roman"/>
          <w:sz w:val="28"/>
          <w:szCs w:val="28"/>
        </w:rPr>
        <w:t>на дозы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массе</w:t>
      </w:r>
      <w:r w:rsidR="002664B0">
        <w:rPr>
          <w:rFonts w:ascii="Times New Roman" w:eastAsia="Calibri" w:hAnsi="Times New Roman" w:cs="Times New Roman"/>
          <w:sz w:val="28"/>
          <w:szCs w:val="28"/>
        </w:rPr>
        <w:t xml:space="preserve">, указанные в рецепте или требовании, используют подходящие ручные или электронные весы, для разделения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порошковой смеси </w:t>
      </w:r>
      <w:r w:rsidR="002664B0">
        <w:rPr>
          <w:rFonts w:ascii="Times New Roman" w:eastAsia="Calibri" w:hAnsi="Times New Roman" w:cs="Times New Roman"/>
          <w:sz w:val="28"/>
          <w:szCs w:val="28"/>
        </w:rPr>
        <w:t xml:space="preserve">на дозы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объёму </w:t>
      </w:r>
      <w:r w:rsidR="002664B0">
        <w:rPr>
          <w:rFonts w:ascii="Times New Roman" w:eastAsia="Calibri" w:hAnsi="Times New Roman" w:cs="Times New Roman"/>
          <w:sz w:val="28"/>
          <w:szCs w:val="28"/>
        </w:rPr>
        <w:t>также могут быть использованы дозаторы.</w:t>
      </w:r>
    </w:p>
    <w:p w14:paraId="5C26981E" w14:textId="74BC9B9A" w:rsidR="000D0688" w:rsidRDefault="005F4026" w:rsidP="000D06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C63">
        <w:rPr>
          <w:rFonts w:ascii="Times New Roman" w:eastAsia="Calibri" w:hAnsi="Times New Roman" w:cs="Times New Roman"/>
          <w:sz w:val="28"/>
          <w:szCs w:val="28"/>
        </w:rPr>
        <w:t xml:space="preserve">Если количество </w:t>
      </w:r>
      <w:r w:rsidR="007365D7" w:rsidRPr="00932C63">
        <w:rPr>
          <w:rFonts w:ascii="Times New Roman" w:eastAsia="Calibri" w:hAnsi="Times New Roman" w:cs="Times New Roman"/>
          <w:sz w:val="28"/>
          <w:szCs w:val="28"/>
        </w:rPr>
        <w:t>фармацевтической субстанции</w:t>
      </w:r>
      <w:r w:rsidR="002664B0" w:rsidRPr="00932C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2C63">
        <w:rPr>
          <w:rFonts w:ascii="Times New Roman" w:eastAsia="Calibri" w:hAnsi="Times New Roman" w:cs="Times New Roman"/>
          <w:sz w:val="28"/>
          <w:szCs w:val="28"/>
        </w:rPr>
        <w:t>(действующего вещества) на всю массу изготавливаемого порошка составляет менее 0,05 г, то для изготовления порошка</w:t>
      </w:r>
      <w:r w:rsidR="00C8214D" w:rsidRPr="00932C63">
        <w:rPr>
          <w:rFonts w:ascii="Times New Roman" w:eastAsia="Calibri" w:hAnsi="Times New Roman" w:cs="Times New Roman"/>
          <w:sz w:val="28"/>
          <w:szCs w:val="28"/>
        </w:rPr>
        <w:t xml:space="preserve">, как правило, </w:t>
      </w:r>
      <w:r w:rsidRPr="00932C63">
        <w:rPr>
          <w:rFonts w:ascii="Times New Roman" w:eastAsia="Calibri" w:hAnsi="Times New Roman" w:cs="Times New Roman"/>
          <w:sz w:val="28"/>
          <w:szCs w:val="28"/>
        </w:rPr>
        <w:t xml:space="preserve">используют </w:t>
      </w:r>
      <w:proofErr w:type="spellStart"/>
      <w:r w:rsidRPr="00932C63">
        <w:rPr>
          <w:rFonts w:ascii="Times New Roman" w:eastAsia="Calibri" w:hAnsi="Times New Roman" w:cs="Times New Roman"/>
          <w:sz w:val="28"/>
          <w:szCs w:val="28"/>
        </w:rPr>
        <w:t>тритурацию</w:t>
      </w:r>
      <w:proofErr w:type="spellEnd"/>
      <w:r w:rsidRPr="00932C63">
        <w:rPr>
          <w:rFonts w:ascii="Times New Roman" w:eastAsia="Calibri" w:hAnsi="Times New Roman" w:cs="Times New Roman"/>
          <w:sz w:val="28"/>
          <w:szCs w:val="28"/>
        </w:rPr>
        <w:t xml:space="preserve"> фармацевтической субстанции </w:t>
      </w:r>
      <w:bookmarkStart w:id="1" w:name="_Hlk141021704"/>
      <w:r w:rsidR="00347F50" w:rsidRPr="00932C63">
        <w:rPr>
          <w:rFonts w:ascii="Times New Roman" w:eastAsia="Calibri" w:hAnsi="Times New Roman" w:cs="Times New Roman"/>
          <w:sz w:val="28"/>
          <w:szCs w:val="28"/>
        </w:rPr>
        <w:t xml:space="preserve">(лекарственного </w:t>
      </w:r>
      <w:r w:rsidR="00EC1E8D" w:rsidRPr="00932C63">
        <w:rPr>
          <w:rFonts w:ascii="Times New Roman" w:eastAsia="Calibri" w:hAnsi="Times New Roman" w:cs="Times New Roman"/>
          <w:sz w:val="28"/>
          <w:szCs w:val="28"/>
        </w:rPr>
        <w:t xml:space="preserve">препарата) </w:t>
      </w:r>
      <w:bookmarkEnd w:id="1"/>
      <w:r w:rsidRPr="00932C63">
        <w:rPr>
          <w:rFonts w:ascii="Times New Roman" w:eastAsia="Calibri" w:hAnsi="Times New Roman" w:cs="Times New Roman"/>
          <w:sz w:val="28"/>
          <w:szCs w:val="28"/>
        </w:rPr>
        <w:t>– её смесь с</w:t>
      </w:r>
      <w:r w:rsidR="00E97BA0" w:rsidRPr="00932C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0688" w:rsidRPr="00932C63">
        <w:rPr>
          <w:rFonts w:ascii="Times New Roman" w:eastAsia="Calibri" w:hAnsi="Times New Roman" w:cs="Times New Roman"/>
          <w:sz w:val="28"/>
          <w:szCs w:val="28"/>
        </w:rPr>
        <w:t>лактозой моногидрат</w:t>
      </w:r>
      <w:r w:rsidR="006E3C51" w:rsidRPr="00932C63">
        <w:rPr>
          <w:rFonts w:ascii="Times New Roman" w:eastAsia="Calibri" w:hAnsi="Times New Roman" w:cs="Times New Roman"/>
          <w:sz w:val="28"/>
          <w:szCs w:val="28"/>
        </w:rPr>
        <w:t>ом</w:t>
      </w:r>
      <w:r w:rsidRPr="00932C63">
        <w:rPr>
          <w:rFonts w:ascii="Times New Roman" w:eastAsia="Calibri" w:hAnsi="Times New Roman" w:cs="Times New Roman"/>
          <w:sz w:val="28"/>
          <w:szCs w:val="28"/>
        </w:rPr>
        <w:t xml:space="preserve"> или другими вспомогательными веществами в соотношении 1:10 или 1:100.</w:t>
      </w:r>
    </w:p>
    <w:p w14:paraId="4FA69DA0" w14:textId="2C463449" w:rsidR="00855EB4" w:rsidRDefault="000D0688" w:rsidP="00855E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изготовления </w:t>
      </w:r>
      <w:r w:rsidR="00882CC8">
        <w:rPr>
          <w:rFonts w:ascii="Times New Roman" w:hAnsi="Times New Roman" w:cs="Times New Roman"/>
          <w:sz w:val="28"/>
          <w:szCs w:val="28"/>
        </w:rPr>
        <w:t xml:space="preserve">порошков в ступке </w:t>
      </w:r>
      <w:r w:rsidR="00032274">
        <w:rPr>
          <w:rFonts w:ascii="Times New Roman" w:hAnsi="Times New Roman" w:cs="Times New Roman"/>
          <w:sz w:val="28"/>
          <w:szCs w:val="28"/>
        </w:rPr>
        <w:t xml:space="preserve">для прописанного в рецепте или требовании состава лекарственного препарата </w:t>
      </w:r>
      <w:r w:rsidR="00855EB4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выбра</w:t>
      </w:r>
      <w:r w:rsidR="00855EB4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ступк</w:t>
      </w:r>
      <w:r w:rsidR="00855EB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оптимальной загрузки</w:t>
      </w:r>
      <w:r w:rsidR="00855EB4">
        <w:rPr>
          <w:rFonts w:ascii="Times New Roman" w:hAnsi="Times New Roman" w:cs="Times New Roman"/>
          <w:sz w:val="28"/>
          <w:szCs w:val="28"/>
        </w:rPr>
        <w:t>,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CC8">
        <w:rPr>
          <w:rFonts w:ascii="Times New Roman" w:hAnsi="Times New Roman" w:cs="Times New Roman"/>
          <w:sz w:val="28"/>
          <w:szCs w:val="28"/>
        </w:rPr>
        <w:t>общая масса порошка не должна превышать ма</w:t>
      </w:r>
      <w:r w:rsidR="00EA4BAA">
        <w:rPr>
          <w:rFonts w:ascii="Times New Roman" w:hAnsi="Times New Roman" w:cs="Times New Roman"/>
          <w:sz w:val="28"/>
          <w:szCs w:val="28"/>
        </w:rPr>
        <w:t>ксимальную загрузку ступки с учётом параметров ступки, определё</w:t>
      </w:r>
      <w:r w:rsidR="00882CC8">
        <w:rPr>
          <w:rFonts w:ascii="Times New Roman" w:hAnsi="Times New Roman" w:cs="Times New Roman"/>
          <w:sz w:val="28"/>
          <w:szCs w:val="28"/>
        </w:rPr>
        <w:t xml:space="preserve">нных в </w:t>
      </w:r>
      <w:proofErr w:type="spellStart"/>
      <w:proofErr w:type="gramStart"/>
      <w:r w:rsidR="00EA4BAA">
        <w:rPr>
          <w:rFonts w:ascii="Times New Roman" w:hAnsi="Times New Roman" w:cs="Times New Roman"/>
          <w:sz w:val="28"/>
          <w:szCs w:val="28"/>
        </w:rPr>
        <w:t>табл</w:t>
      </w:r>
      <w:proofErr w:type="spellEnd"/>
      <w:proofErr w:type="gramEnd"/>
      <w:r w:rsidR="005C130C">
        <w:rPr>
          <w:rFonts w:ascii="Times New Roman" w:hAnsi="Times New Roman" w:cs="Times New Roman"/>
          <w:sz w:val="28"/>
          <w:szCs w:val="28"/>
        </w:rPr>
        <w:t xml:space="preserve"> 1</w:t>
      </w:r>
      <w:r w:rsidR="00882CC8">
        <w:rPr>
          <w:rFonts w:ascii="Times New Roman" w:hAnsi="Times New Roman" w:cs="Times New Roman"/>
          <w:sz w:val="28"/>
          <w:szCs w:val="28"/>
        </w:rPr>
        <w:t>.</w:t>
      </w:r>
      <w:r w:rsidR="009D71DA">
        <w:rPr>
          <w:rFonts w:ascii="Times New Roman" w:hAnsi="Times New Roman" w:cs="Times New Roman"/>
          <w:sz w:val="28"/>
          <w:szCs w:val="28"/>
        </w:rPr>
        <w:t xml:space="preserve"> В зависимости от размера ступки подбирают пестик.</w:t>
      </w:r>
    </w:p>
    <w:p w14:paraId="45F9DE17" w14:textId="77777777" w:rsidR="00882CC8" w:rsidRDefault="00C672E7" w:rsidP="009D2666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1 – Параметры аптечных ступок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"/>
        <w:gridCol w:w="1248"/>
        <w:gridCol w:w="1248"/>
        <w:gridCol w:w="1248"/>
        <w:gridCol w:w="1248"/>
        <w:gridCol w:w="1250"/>
        <w:gridCol w:w="1192"/>
        <w:gridCol w:w="1134"/>
      </w:tblGrid>
      <w:tr w:rsidR="00697BB6" w14:paraId="085C2C9E" w14:textId="77777777" w:rsidTr="009D2666"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DF77" w14:textId="77777777" w:rsidR="00855EB4" w:rsidRPr="00667CD8" w:rsidRDefault="00855EB4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48E9A2A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3777" w14:textId="0D51F5B6" w:rsidR="00697BB6" w:rsidRPr="00667CD8" w:rsidRDefault="00E352A8" w:rsidP="00894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  <w:r w:rsidR="00697BB6" w:rsidRPr="00667CD8">
              <w:rPr>
                <w:rFonts w:ascii="Times New Roman" w:hAnsi="Times New Roman" w:cs="Times New Roman"/>
                <w:sz w:val="24"/>
                <w:szCs w:val="24"/>
              </w:rPr>
              <w:t xml:space="preserve"> по верхнему ободу</w:t>
            </w:r>
            <w:r w:rsidR="008946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8946A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B3E2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Рабочая поверхность, см</w:t>
            </w:r>
            <w:proofErr w:type="gramStart"/>
            <w:r w:rsidRPr="00667C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545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Коэффициент ступки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8EC2" w14:textId="5938CB86" w:rsidR="00697BB6" w:rsidRPr="00667CD8" w:rsidRDefault="00F122A4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объё</w:t>
            </w:r>
            <w:r w:rsidR="00697BB6" w:rsidRPr="00667CD8">
              <w:rPr>
                <w:rFonts w:ascii="Times New Roman" w:hAnsi="Times New Roman" w:cs="Times New Roman"/>
                <w:sz w:val="24"/>
                <w:szCs w:val="24"/>
              </w:rPr>
              <w:t>м, см</w:t>
            </w:r>
            <w:r w:rsidR="00697BB6" w:rsidRPr="00667C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8863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Время измельчения, сек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049F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 xml:space="preserve">Загрузка, </w:t>
            </w:r>
            <w:proofErr w:type="gramStart"/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697BB6" w14:paraId="7D6296C1" w14:textId="77777777" w:rsidTr="00F122A4"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6F9B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6EB7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416A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5EAB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93D2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C6FE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C0BD" w14:textId="77777777" w:rsidR="00697BB6" w:rsidRPr="00667CD8" w:rsidRDefault="008946AE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7BB6" w:rsidRPr="00667CD8">
              <w:rPr>
                <w:rFonts w:ascii="Times New Roman" w:hAnsi="Times New Roman" w:cs="Times New Roman"/>
                <w:sz w:val="24"/>
                <w:szCs w:val="24"/>
              </w:rPr>
              <w:t>аксимальная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CA8F" w14:textId="77777777" w:rsidR="00697BB6" w:rsidRPr="00667CD8" w:rsidRDefault="008946AE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7BB6" w:rsidRPr="00667CD8">
              <w:rPr>
                <w:rFonts w:ascii="Times New Roman" w:hAnsi="Times New Roman" w:cs="Times New Roman"/>
                <w:sz w:val="24"/>
                <w:szCs w:val="24"/>
              </w:rPr>
              <w:t>птимальная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697BB6" w14:paraId="7699979F" w14:textId="77777777" w:rsidTr="00F122A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5CE7" w14:textId="2832DDE7" w:rsidR="00697BB6" w:rsidRPr="00667CD8" w:rsidRDefault="00E352A8" w:rsidP="00855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5EB4" w:rsidRPr="00667CD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EE3F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C90C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82E3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1AC7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213E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1AB1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E9F7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7BB6" w14:paraId="6AC7A4A1" w14:textId="77777777" w:rsidTr="00F122A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A85E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16DC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C160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5658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38F9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7B7A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DB0D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527F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97BB6" w14:paraId="308B435F" w14:textId="77777777" w:rsidTr="00F122A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B42B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9CE2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339D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D9A4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269F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6486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3C74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EFED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97BB6" w14:paraId="3AAFF68E" w14:textId="77777777" w:rsidTr="00F122A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590B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EA6A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C22B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C769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CE2D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75AD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6C2D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DDC7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7BB6" w14:paraId="6CDE432E" w14:textId="77777777" w:rsidTr="00F122A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892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FA7F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891E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1978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D4B5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DB7F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9CBD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AD0A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7BB6" w14:paraId="72DB57FE" w14:textId="77777777" w:rsidTr="00F122A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20F1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804F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50D6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D838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91D7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D979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ADE2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700B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97BB6" w14:paraId="73DE71B5" w14:textId="77777777" w:rsidTr="00F122A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B12B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AF3E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913A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1E48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A38C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0135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35CF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FAB9" w14:textId="77777777" w:rsidR="00697BB6" w:rsidRPr="00667CD8" w:rsidRDefault="00697BB6" w:rsidP="004F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55EB4" w14:paraId="5EBE66F9" w14:textId="77777777" w:rsidTr="009D2666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BA6E4" w14:textId="7FA9AF8B" w:rsidR="00855EB4" w:rsidRPr="00667CD8" w:rsidRDefault="00297ABE" w:rsidP="0029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55EB4" w:rsidRPr="00667CD8">
              <w:rPr>
                <w:rFonts w:ascii="Times New Roman" w:hAnsi="Times New Roman" w:cs="Times New Roman"/>
                <w:sz w:val="24"/>
                <w:szCs w:val="24"/>
              </w:rPr>
              <w:t>Примечани</w:t>
            </w:r>
            <w:r w:rsidR="005C316F">
              <w:rPr>
                <w:rFonts w:ascii="Times New Roman" w:hAnsi="Times New Roman" w:cs="Times New Roman"/>
                <w:sz w:val="24"/>
                <w:szCs w:val="24"/>
              </w:rPr>
              <w:t xml:space="preserve">е – </w:t>
            </w:r>
            <w:r w:rsidR="00855EB4" w:rsidRPr="00667CD8">
              <w:rPr>
                <w:rFonts w:ascii="Times New Roman" w:hAnsi="Times New Roman" w:cs="Times New Roman"/>
                <w:sz w:val="24"/>
                <w:szCs w:val="24"/>
              </w:rPr>
              <w:t>Далее «ступка №1»</w:t>
            </w:r>
            <w:r w:rsidR="005C3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98138E5" w14:textId="5B4C25D4" w:rsidR="00882CC8" w:rsidRPr="00855EB4" w:rsidRDefault="009D71DA" w:rsidP="00112562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7"/>
      <w:bookmarkEnd w:id="2"/>
      <w:r w:rsidRPr="00E352A8">
        <w:rPr>
          <w:rFonts w:ascii="Times New Roman" w:hAnsi="Times New Roman" w:cs="Times New Roman"/>
          <w:sz w:val="28"/>
          <w:szCs w:val="28"/>
        </w:rPr>
        <w:t xml:space="preserve">Вещество, измельчаемое в ступке первым, теряется в её порах и порах пестика. Количество теряемого вещества зависит от структуры самого вещества. </w:t>
      </w:r>
      <w:proofErr w:type="gramStart"/>
      <w:r w:rsidR="00882CC8" w:rsidRPr="00E352A8">
        <w:rPr>
          <w:rFonts w:ascii="Times New Roman" w:hAnsi="Times New Roman" w:cs="Times New Roman"/>
          <w:sz w:val="28"/>
          <w:szCs w:val="28"/>
        </w:rPr>
        <w:t>Измельчение и смешивание порошков осуществля</w:t>
      </w:r>
      <w:r w:rsidR="00855EB4" w:rsidRPr="00E352A8">
        <w:rPr>
          <w:rFonts w:ascii="Times New Roman" w:hAnsi="Times New Roman" w:cs="Times New Roman"/>
          <w:sz w:val="28"/>
          <w:szCs w:val="28"/>
        </w:rPr>
        <w:t>ют</w:t>
      </w:r>
      <w:r w:rsidR="00F122A4">
        <w:rPr>
          <w:rFonts w:ascii="Times New Roman" w:hAnsi="Times New Roman" w:cs="Times New Roman"/>
          <w:sz w:val="28"/>
          <w:szCs w:val="28"/>
        </w:rPr>
        <w:t xml:space="preserve"> путё</w:t>
      </w:r>
      <w:r w:rsidR="00882CC8" w:rsidRPr="00E352A8">
        <w:rPr>
          <w:rFonts w:ascii="Times New Roman" w:hAnsi="Times New Roman" w:cs="Times New Roman"/>
          <w:sz w:val="28"/>
          <w:szCs w:val="28"/>
        </w:rPr>
        <w:t xml:space="preserve">м </w:t>
      </w:r>
      <w:r w:rsidR="00112562" w:rsidRPr="00E352A8">
        <w:rPr>
          <w:rFonts w:ascii="Times New Roman" w:hAnsi="Times New Roman" w:cs="Times New Roman"/>
          <w:sz w:val="28"/>
          <w:szCs w:val="28"/>
        </w:rPr>
        <w:t xml:space="preserve">последовательного </w:t>
      </w:r>
      <w:r w:rsidR="00882CC8" w:rsidRPr="00E352A8">
        <w:rPr>
          <w:rFonts w:ascii="Times New Roman" w:hAnsi="Times New Roman" w:cs="Times New Roman"/>
          <w:sz w:val="28"/>
          <w:szCs w:val="28"/>
        </w:rPr>
        <w:t>добавления ингредиентов от меньших количеств к большим к</w:t>
      </w:r>
      <w:r w:rsidR="00F122A4">
        <w:rPr>
          <w:rFonts w:ascii="Times New Roman" w:hAnsi="Times New Roman" w:cs="Times New Roman"/>
          <w:sz w:val="28"/>
          <w:szCs w:val="28"/>
        </w:rPr>
        <w:t>оличествам в предварительно затё</w:t>
      </w:r>
      <w:r w:rsidR="00882CC8" w:rsidRPr="00E352A8">
        <w:rPr>
          <w:rFonts w:ascii="Times New Roman" w:hAnsi="Times New Roman" w:cs="Times New Roman"/>
          <w:sz w:val="28"/>
          <w:szCs w:val="28"/>
        </w:rPr>
        <w:t xml:space="preserve">ртой ступке индифферентным в фармакологическом отношении вспомогательным веществом или лекарственным средством с соблюдением потерь в соответствии с </w:t>
      </w:r>
      <w:hyperlink r:id="rId8" w:history="1">
        <w:r w:rsidR="00F122A4">
          <w:rPr>
            <w:rFonts w:ascii="Times New Roman" w:hAnsi="Times New Roman" w:cs="Times New Roman"/>
            <w:sz w:val="28"/>
            <w:szCs w:val="28"/>
          </w:rPr>
          <w:t>табл.</w:t>
        </w:r>
        <w:r w:rsidR="00F75CC7" w:rsidRPr="00E352A8">
          <w:rPr>
            <w:rFonts w:ascii="Times New Roman" w:hAnsi="Times New Roman" w:cs="Times New Roman"/>
            <w:sz w:val="28"/>
            <w:szCs w:val="28"/>
          </w:rPr>
          <w:t> </w:t>
        </w:r>
        <w:r w:rsidR="00882CC8" w:rsidRPr="00E352A8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882CC8" w:rsidRPr="00E352A8">
        <w:rPr>
          <w:rFonts w:ascii="Times New Roman" w:hAnsi="Times New Roman" w:cs="Times New Roman"/>
          <w:sz w:val="28"/>
          <w:szCs w:val="28"/>
        </w:rPr>
        <w:t>.</w:t>
      </w:r>
      <w:r w:rsidR="00112562" w:rsidRPr="00E352A8">
        <w:rPr>
          <w:rFonts w:ascii="Times New Roman" w:hAnsi="Times New Roman" w:cs="Times New Roman"/>
          <w:sz w:val="28"/>
          <w:szCs w:val="28"/>
        </w:rPr>
        <w:t xml:space="preserve"> Остальные ингредиенты при изготовлении порошков добавляют в порядке увеличения их массы при соблюдении</w:t>
      </w:r>
      <w:r w:rsidR="00112562">
        <w:rPr>
          <w:rFonts w:ascii="Times New Roman" w:hAnsi="Times New Roman" w:cs="Times New Roman"/>
          <w:sz w:val="28"/>
          <w:szCs w:val="28"/>
        </w:rPr>
        <w:t xml:space="preserve"> соотношения 1:20.</w:t>
      </w:r>
      <w:proofErr w:type="gramEnd"/>
    </w:p>
    <w:p w14:paraId="7D708C3E" w14:textId="77777777" w:rsidR="008C6CF9" w:rsidRDefault="008C6CF9" w:rsidP="00A83B58">
      <w:pPr>
        <w:keepNext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CF9">
        <w:rPr>
          <w:rFonts w:ascii="Times New Roman" w:eastAsia="Calibri" w:hAnsi="Times New Roman" w:cs="Times New Roman"/>
          <w:sz w:val="28"/>
          <w:szCs w:val="28"/>
        </w:rPr>
        <w:t xml:space="preserve">Таблица 2 – </w:t>
      </w:r>
      <w:r w:rsidRPr="008C6CF9">
        <w:rPr>
          <w:rFonts w:ascii="Times New Roman" w:hAnsi="Times New Roman" w:cs="Times New Roman"/>
          <w:sz w:val="28"/>
          <w:szCs w:val="28"/>
        </w:rPr>
        <w:t>Нормы потерь лекарственных сре</w:t>
      </w:r>
      <w:proofErr w:type="gramStart"/>
      <w:r w:rsidRPr="008C6CF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C6CF9">
        <w:rPr>
          <w:rFonts w:ascii="Times New Roman" w:hAnsi="Times New Roman" w:cs="Times New Roman"/>
          <w:sz w:val="28"/>
          <w:szCs w:val="28"/>
        </w:rPr>
        <w:t>и растирании в ступке</w:t>
      </w:r>
      <w:r w:rsidR="00855EB4">
        <w:rPr>
          <w:rFonts w:ascii="Times New Roman" w:hAnsi="Times New Roman" w:cs="Times New Roman"/>
          <w:sz w:val="28"/>
          <w:szCs w:val="28"/>
        </w:rPr>
        <w:t> №</w:t>
      </w:r>
      <w:r w:rsidRPr="008C6CF9">
        <w:rPr>
          <w:rFonts w:ascii="Times New Roman" w:hAnsi="Times New Roman" w:cs="Times New Roman"/>
          <w:sz w:val="28"/>
          <w:szCs w:val="28"/>
        </w:rPr>
        <w:t>1</w:t>
      </w:r>
      <w:r w:rsidR="00855EB4">
        <w:rPr>
          <w:rFonts w:ascii="Times New Roman" w:hAnsi="Times New Roman" w:cs="Times New Roman"/>
          <w:sz w:val="28"/>
          <w:szCs w:val="28"/>
        </w:rPr>
        <w:t>*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2"/>
        <w:gridCol w:w="7430"/>
        <w:gridCol w:w="1234"/>
      </w:tblGrid>
      <w:tr w:rsidR="008C6CF9" w14:paraId="029D991C" w14:textId="77777777" w:rsidTr="00E352A8">
        <w:trPr>
          <w:tblHeader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2BAB" w14:textId="77777777" w:rsidR="00667CD8" w:rsidRPr="009D71DA" w:rsidRDefault="00667CD8" w:rsidP="00A83B5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AB536C8" w14:textId="77777777" w:rsidR="008C6CF9" w:rsidRPr="009D71DA" w:rsidRDefault="008C6CF9" w:rsidP="00A83B5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7392" w14:textId="77777777" w:rsidR="008C6CF9" w:rsidRPr="009D71DA" w:rsidRDefault="008C6CF9" w:rsidP="00A83B5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D71DA" w:rsidRPr="009D71DA">
              <w:rPr>
                <w:rFonts w:ascii="Times New Roman" w:hAnsi="Times New Roman" w:cs="Times New Roman"/>
                <w:sz w:val="24"/>
                <w:szCs w:val="24"/>
              </w:rPr>
              <w:t>фармацевтической субстанции</w:t>
            </w: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6482" w14:textId="77777777" w:rsidR="008C6CF9" w:rsidRPr="009D71DA" w:rsidRDefault="008C6CF9" w:rsidP="00A83B5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Величина потери</w:t>
            </w:r>
            <w:r w:rsidR="00855EB4" w:rsidRPr="009D71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</w:tr>
      <w:tr w:rsidR="008C6CF9" w14:paraId="74535326" w14:textId="77777777" w:rsidTr="00E352A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7E64" w14:textId="77777777" w:rsidR="008C6CF9" w:rsidRPr="009D71DA" w:rsidRDefault="008C6CF9" w:rsidP="00A83B5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BD84" w14:textId="77777777" w:rsidR="008C6CF9" w:rsidRPr="009D71DA" w:rsidRDefault="00E8638A" w:rsidP="00A83B5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Бензокаин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C6CF9" w:rsidRPr="009D71DA">
              <w:rPr>
                <w:rFonts w:ascii="Times New Roman" w:hAnsi="Times New Roman" w:cs="Times New Roman"/>
                <w:sz w:val="24"/>
                <w:szCs w:val="24"/>
              </w:rPr>
              <w:t>Анестезин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2CD1" w14:textId="77777777" w:rsidR="008C6CF9" w:rsidRPr="009D71DA" w:rsidRDefault="008C6CF9" w:rsidP="00A83B5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C6CF9" w14:paraId="2FAD65A1" w14:textId="77777777" w:rsidTr="00E352A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BC89" w14:textId="77777777" w:rsidR="008C6CF9" w:rsidRPr="009D71DA" w:rsidRDefault="008C6CF9" w:rsidP="00A83B5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A49D" w14:textId="77777777" w:rsidR="008C6CF9" w:rsidRPr="009D71DA" w:rsidRDefault="008C6CF9" w:rsidP="00A83B5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1ADD" w14:textId="77777777" w:rsidR="008C6CF9" w:rsidRPr="009D71DA" w:rsidRDefault="008C6CF9" w:rsidP="00A83B5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C6CF9" w14:paraId="18E858B0" w14:textId="77777777" w:rsidTr="00E352A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A70F" w14:textId="77777777" w:rsidR="008C6CF9" w:rsidRPr="009D71DA" w:rsidRDefault="008C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AE8F" w14:textId="77777777" w:rsidR="008C6CF9" w:rsidRPr="009D71DA" w:rsidRDefault="008C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820E" w14:textId="77777777" w:rsidR="008C6CF9" w:rsidRPr="009D71DA" w:rsidRDefault="008C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C6CF9" w14:paraId="4E4BF6E2" w14:textId="77777777" w:rsidTr="00E352A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652" w14:textId="77777777" w:rsidR="008C6CF9" w:rsidRPr="009D71DA" w:rsidRDefault="008C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3BFA" w14:textId="77777777" w:rsidR="008C6CF9" w:rsidRPr="009D71DA" w:rsidRDefault="008C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Бромкамфора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A489" w14:textId="77777777" w:rsidR="008C6CF9" w:rsidRPr="009D71DA" w:rsidRDefault="008C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C6CF9" w14:paraId="2E57E455" w14:textId="77777777" w:rsidTr="00E352A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1125" w14:textId="77777777" w:rsidR="008C6CF9" w:rsidRPr="009D71DA" w:rsidRDefault="008C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9881" w14:textId="77777777" w:rsidR="008C6CF9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 xml:space="preserve">Висмута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нитрат</w:t>
            </w:r>
            <w:proofErr w:type="spellEnd"/>
            <w:r w:rsidRPr="009D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6CF9" w:rsidRPr="009D71DA">
              <w:rPr>
                <w:rFonts w:ascii="Times New Roman" w:hAnsi="Times New Roman" w:cs="Times New Roman"/>
                <w:sz w:val="24"/>
                <w:szCs w:val="24"/>
              </w:rPr>
              <w:t>Висмута нитрат 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3B18" w14:textId="77777777" w:rsidR="008C6CF9" w:rsidRPr="009D71DA" w:rsidRDefault="008C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C6CF9" w14:paraId="1CFA2C38" w14:textId="77777777" w:rsidTr="00E352A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6ED6" w14:textId="77777777" w:rsidR="008C6CF9" w:rsidRPr="009D71DA" w:rsidRDefault="008C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FF68" w14:textId="77777777" w:rsidR="008C6CF9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Метенамин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C6CF9" w:rsidRPr="009D71DA">
              <w:rPr>
                <w:rFonts w:ascii="Times New Roman" w:hAnsi="Times New Roman" w:cs="Times New Roman"/>
                <w:sz w:val="24"/>
                <w:szCs w:val="24"/>
              </w:rPr>
              <w:t>Гексаметилентетрамин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EF68" w14:textId="77777777" w:rsidR="008C6CF9" w:rsidRPr="009D71DA" w:rsidRDefault="008C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C6CF9" w14:paraId="46F7202D" w14:textId="77777777" w:rsidTr="00E352A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261A" w14:textId="77777777" w:rsidR="008C6CF9" w:rsidRPr="009D71DA" w:rsidRDefault="008C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9167" w14:textId="77777777" w:rsidR="008C6CF9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Бендазола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 (</w:t>
            </w:r>
            <w:r w:rsidR="008C6CF9" w:rsidRPr="009D71DA">
              <w:rPr>
                <w:rFonts w:ascii="Times New Roman" w:hAnsi="Times New Roman" w:cs="Times New Roman"/>
                <w:sz w:val="24"/>
                <w:szCs w:val="24"/>
              </w:rPr>
              <w:t>Дибазол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1413" w14:textId="77777777" w:rsidR="008C6CF9" w:rsidRPr="009D71DA" w:rsidRDefault="008C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C6CF9" w14:paraId="456B6CDF" w14:textId="77777777" w:rsidTr="00E352A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412E" w14:textId="77777777" w:rsidR="008C6CF9" w:rsidRPr="009D71DA" w:rsidRDefault="008C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4B97" w14:textId="77777777" w:rsidR="008C6CF9" w:rsidRPr="009D71DA" w:rsidRDefault="008C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Калия бромид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D72" w14:textId="77777777" w:rsidR="008C6CF9" w:rsidRPr="009D71DA" w:rsidRDefault="008C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C6CF9" w14:paraId="5A46A81D" w14:textId="77777777" w:rsidTr="00E352A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722A" w14:textId="77777777" w:rsidR="008C6CF9" w:rsidRPr="009D71DA" w:rsidRDefault="008C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9637" w14:textId="77777777" w:rsidR="008C6CF9" w:rsidRPr="009D71DA" w:rsidRDefault="008C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9778" w14:textId="77777777" w:rsidR="008C6CF9" w:rsidRPr="009D71DA" w:rsidRDefault="008C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C6CF9" w14:paraId="12A9A05D" w14:textId="77777777" w:rsidTr="00E352A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5259" w14:textId="77777777" w:rsidR="008C6CF9" w:rsidRPr="009D71DA" w:rsidRDefault="008C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1D29" w14:textId="77777777" w:rsidR="008C6CF9" w:rsidRPr="009D71DA" w:rsidRDefault="008C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Кальция глицерофосфат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9F44" w14:textId="77777777" w:rsidR="008C6CF9" w:rsidRPr="009D71DA" w:rsidRDefault="008C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C6CF9" w14:paraId="10ACBEAD" w14:textId="77777777" w:rsidTr="00E352A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CD28" w14:textId="77777777" w:rsidR="008C6CF9" w:rsidRPr="009D71DA" w:rsidRDefault="008C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21F1" w14:textId="77777777" w:rsidR="008C6CF9" w:rsidRPr="009D71DA" w:rsidRDefault="008C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Камфора</w:t>
            </w:r>
            <w:proofErr w:type="spellEnd"/>
            <w:r w:rsidR="00E8638A" w:rsidRPr="009D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38A">
              <w:rPr>
                <w:rFonts w:ascii="Times New Roman" w:hAnsi="Times New Roman" w:cs="Times New Roman"/>
                <w:sz w:val="24"/>
                <w:szCs w:val="24"/>
              </w:rPr>
              <w:t>рацемическая (</w:t>
            </w:r>
            <w:proofErr w:type="spellStart"/>
            <w:r w:rsidR="00E8638A" w:rsidRPr="009D71DA">
              <w:rPr>
                <w:rFonts w:ascii="Times New Roman" w:hAnsi="Times New Roman" w:cs="Times New Roman"/>
                <w:sz w:val="24"/>
                <w:szCs w:val="24"/>
              </w:rPr>
              <w:t>Камфора</w:t>
            </w:r>
            <w:proofErr w:type="spellEnd"/>
            <w:r w:rsidR="00E863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ED0D" w14:textId="77777777" w:rsidR="008C6CF9" w:rsidRPr="009D71DA" w:rsidRDefault="008C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C6CF9" w14:paraId="57C408C0" w14:textId="77777777" w:rsidTr="00E352A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BA1B" w14:textId="77777777" w:rsidR="008C6CF9" w:rsidRPr="009D71DA" w:rsidRDefault="008C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6DAF" w14:textId="77777777" w:rsidR="008C6CF9" w:rsidRPr="009D71DA" w:rsidRDefault="008C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Кофеин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9E2E" w14:textId="77777777" w:rsidR="008C6CF9" w:rsidRPr="009D71DA" w:rsidRDefault="008C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C6CF9" w14:paraId="65A3BF58" w14:textId="77777777" w:rsidTr="00E352A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96E1" w14:textId="77777777" w:rsidR="008C6CF9" w:rsidRPr="009D71DA" w:rsidRDefault="008C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FA26" w14:textId="77777777" w:rsidR="008C6CF9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Трибромфенолята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висмута и висмута оксида комплекс (</w:t>
            </w:r>
            <w:r w:rsidR="008C6CF9" w:rsidRPr="009D71DA">
              <w:rPr>
                <w:rFonts w:ascii="Times New Roman" w:hAnsi="Times New Roman" w:cs="Times New Roman"/>
                <w:sz w:val="24"/>
                <w:szCs w:val="24"/>
              </w:rPr>
              <w:t>Ксероформ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576D" w14:textId="77777777" w:rsidR="008C6CF9" w:rsidRPr="009D71DA" w:rsidRDefault="008C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C6CF9" w14:paraId="32832186" w14:textId="77777777" w:rsidTr="00E352A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8F80" w14:textId="77777777" w:rsidR="008C6CF9" w:rsidRPr="009D71DA" w:rsidRDefault="008C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F6FF" w14:textId="77777777" w:rsidR="008C6CF9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C6CF9" w:rsidRPr="009D71DA">
              <w:rPr>
                <w:rFonts w:ascii="Times New Roman" w:hAnsi="Times New Roman" w:cs="Times New Roman"/>
                <w:sz w:val="24"/>
                <w:szCs w:val="24"/>
              </w:rPr>
              <w:t>Левомицетин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51C6" w14:textId="77777777" w:rsidR="008C6CF9" w:rsidRPr="009D71DA" w:rsidRDefault="008C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8638A" w14:paraId="6B68CACD" w14:textId="77777777" w:rsidTr="00E352A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F09D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9631" w14:textId="77777777" w:rsidR="00E8638A" w:rsidRPr="009D71DA" w:rsidRDefault="00E8638A" w:rsidP="00E8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 xml:space="preserve">Магния карбонат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гидрат (Магния карбонат </w:t>
            </w: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CA03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8638A" w14:paraId="2738905D" w14:textId="77777777" w:rsidTr="00E352A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021A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5B03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6B70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8638A" w14:paraId="1E59F1FA" w14:textId="77777777" w:rsidTr="00E352A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101C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D138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Рацементол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Ментол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4362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638A" w14:paraId="7EA9BE3D" w14:textId="77777777" w:rsidTr="00E352A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C275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FD02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 xml:space="preserve">Натрия </w:t>
            </w:r>
            <w:proofErr w:type="spellStart"/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бензоат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3554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638A" w14:paraId="15BD248E" w14:textId="77777777" w:rsidTr="00E352A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2B90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0177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F703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8638A" w14:paraId="19E6392A" w14:textId="77777777" w:rsidTr="00E352A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15CF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5ED9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Натрия салицилат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6A98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8638A" w14:paraId="58A2C534" w14:textId="77777777" w:rsidTr="00E352A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C21F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EC24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Никотиновая кислота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E27D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8638A" w14:paraId="0FC460CF" w14:textId="77777777" w:rsidTr="00E352A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3607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9817" w14:textId="709CC4B8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Резорцин</w:t>
            </w:r>
            <w:r w:rsidR="00B044D3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="00B044D3">
              <w:rPr>
                <w:rFonts w:ascii="Times New Roman" w:hAnsi="Times New Roman" w:cs="Times New Roman"/>
                <w:sz w:val="24"/>
                <w:szCs w:val="24"/>
              </w:rPr>
              <w:t xml:space="preserve"> (Резорцин)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369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8638A" w14:paraId="10988454" w14:textId="77777777" w:rsidTr="00E352A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9A9F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B327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E6DD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8638A" w14:paraId="3FBC7DF8" w14:textId="77777777" w:rsidTr="00E352A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4E67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8E9F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 (</w:t>
            </w: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Сера осажденная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555D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8638A" w14:paraId="478C9367" w14:textId="77777777" w:rsidTr="00E352A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5AE0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1DAA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Сульфаниламид (</w:t>
            </w: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Стрептоцид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D7E0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8638A" w14:paraId="3054237D" w14:textId="77777777" w:rsidTr="00E352A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A6F6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35AF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Сульфадимидин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Сульфадимезин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6066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8638A" w14:paraId="731B6492" w14:textId="77777777" w:rsidTr="00E352A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44C2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91DB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Теофиллин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4E10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8638A" w14:paraId="42413435" w14:textId="77777777" w:rsidTr="00E352A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E0C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7752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Терпингидрат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7375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8638A" w14:paraId="4743741F" w14:textId="77777777" w:rsidTr="00E352A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B3E3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F51C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Фенилсалицилат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37B9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8638A" w14:paraId="6EBF1BD3" w14:textId="77777777" w:rsidTr="00E352A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A0C8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D220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Цинка оксид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BAE" w14:textId="77777777" w:rsidR="00E8638A" w:rsidRPr="009D71DA" w:rsidRDefault="00E86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8638A" w14:paraId="09275419" w14:textId="77777777" w:rsidTr="00E352A8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EE7C" w14:textId="66481647" w:rsidR="00E8638A" w:rsidRPr="009D71DA" w:rsidRDefault="00F70366" w:rsidP="00112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2143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– </w:t>
            </w:r>
            <w:r w:rsidR="00E8638A" w:rsidRPr="009D71DA">
              <w:rPr>
                <w:rFonts w:ascii="Times New Roman" w:hAnsi="Times New Roman" w:cs="Times New Roman"/>
                <w:sz w:val="24"/>
                <w:szCs w:val="24"/>
              </w:rPr>
              <w:t xml:space="preserve">Для ступок других размеров, указанных в </w:t>
            </w:r>
            <w:hyperlink r:id="rId9" w:history="1">
              <w:r w:rsidR="00E8638A" w:rsidRPr="009D71DA">
                <w:rPr>
                  <w:rFonts w:ascii="Times New Roman" w:hAnsi="Times New Roman" w:cs="Times New Roman"/>
                  <w:sz w:val="24"/>
                  <w:szCs w:val="24"/>
                </w:rPr>
                <w:t>пунктах 2</w:t>
              </w:r>
            </w:hyperlink>
            <w:r w:rsidR="00F122A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8638A" w:rsidRPr="009D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F122A4">
                <w:rPr>
                  <w:rFonts w:ascii="Times New Roman" w:hAnsi="Times New Roman" w:cs="Times New Roman"/>
                  <w:sz w:val="24"/>
                  <w:szCs w:val="24"/>
                </w:rPr>
                <w:t>7 табл.</w:t>
              </w:r>
              <w:r w:rsidR="00E8638A" w:rsidRPr="009D71DA">
                <w:rPr>
                  <w:rFonts w:ascii="Times New Roman" w:hAnsi="Times New Roman" w:cs="Times New Roman"/>
                  <w:sz w:val="24"/>
                  <w:szCs w:val="24"/>
                </w:rPr>
                <w:t xml:space="preserve"> №1</w:t>
              </w:r>
            </w:hyperlink>
            <w:r w:rsidR="00E8638A" w:rsidRPr="009D71DA">
              <w:rPr>
                <w:rFonts w:ascii="Times New Roman" w:hAnsi="Times New Roman" w:cs="Times New Roman"/>
                <w:sz w:val="24"/>
                <w:szCs w:val="24"/>
              </w:rPr>
              <w:t xml:space="preserve"> величину потери, взятую для ступки №1, умножают на коэффициент рабочей поверхности. Максимальная загрузка каждого номера ступки н</w:t>
            </w:r>
            <w:r w:rsidR="00F122A4">
              <w:rPr>
                <w:rFonts w:ascii="Times New Roman" w:hAnsi="Times New Roman" w:cs="Times New Roman"/>
                <w:sz w:val="24"/>
                <w:szCs w:val="24"/>
              </w:rPr>
              <w:t>е должна превышать 1/20 части её</w:t>
            </w:r>
            <w:r w:rsidR="00E8638A" w:rsidRPr="009D71DA">
              <w:rPr>
                <w:rFonts w:ascii="Times New Roman" w:hAnsi="Times New Roman" w:cs="Times New Roman"/>
                <w:sz w:val="24"/>
                <w:szCs w:val="24"/>
              </w:rPr>
              <w:t xml:space="preserve"> объёма.</w:t>
            </w:r>
          </w:p>
          <w:p w14:paraId="7EA7DF1D" w14:textId="77777777" w:rsidR="00E8638A" w:rsidRPr="009D71DA" w:rsidRDefault="00E8638A" w:rsidP="00112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A">
              <w:rPr>
                <w:rFonts w:ascii="Times New Roman" w:hAnsi="Times New Roman" w:cs="Times New Roman"/>
                <w:sz w:val="24"/>
                <w:szCs w:val="24"/>
              </w:rPr>
              <w:t xml:space="preserve">При измельчении в ступке сразу нескольких ингредиентов они измельчаются независимо друг от друга, поэтому в ступке более рационально измельчать смесь ингредиентов, чем каждое из них по отдельности. </w:t>
            </w:r>
          </w:p>
        </w:tc>
      </w:tr>
    </w:tbl>
    <w:p w14:paraId="44D20099" w14:textId="77777777" w:rsidR="00BB3E3F" w:rsidRDefault="00F5159C" w:rsidP="00B73285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Требование к необходимой степени измельчения порошков зависит от его способа применения. </w:t>
      </w:r>
      <w:r w:rsidR="009D71DA">
        <w:rPr>
          <w:rFonts w:ascii="Times New Roman" w:eastAsia="Calibri" w:hAnsi="Times New Roman" w:cs="Times New Roman"/>
          <w:sz w:val="28"/>
          <w:szCs w:val="28"/>
        </w:rPr>
        <w:t>Если нет других указаний, порошки должны быть измельчены до мелкого порошка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быть однородными при рассмотрении невооружённым глазом. Порошки</w:t>
      </w:r>
      <w:r w:rsidR="000D0688">
        <w:rPr>
          <w:rFonts w:ascii="Times New Roman" w:eastAsia="Calibri" w:hAnsi="Times New Roman" w:cs="Times New Roman"/>
          <w:sz w:val="28"/>
          <w:szCs w:val="28"/>
        </w:rPr>
        <w:t>, предназначенные для присып</w:t>
      </w:r>
      <w:r>
        <w:rPr>
          <w:rFonts w:ascii="Times New Roman" w:eastAsia="Calibri" w:hAnsi="Times New Roman" w:cs="Times New Roman"/>
          <w:sz w:val="28"/>
          <w:szCs w:val="28"/>
        </w:rPr>
        <w:t>ок,</w:t>
      </w:r>
      <w:r w:rsidR="000D0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измельчают до очень </w:t>
      </w:r>
      <w:r w:rsidR="000D0688">
        <w:rPr>
          <w:rFonts w:ascii="Times New Roman" w:eastAsia="Calibri" w:hAnsi="Times New Roman" w:cs="Times New Roman"/>
          <w:sz w:val="28"/>
          <w:szCs w:val="28"/>
        </w:rPr>
        <w:t>мелк</w:t>
      </w:r>
      <w:r>
        <w:rPr>
          <w:rFonts w:ascii="Times New Roman" w:eastAsia="Calibri" w:hAnsi="Times New Roman" w:cs="Times New Roman"/>
          <w:sz w:val="28"/>
          <w:szCs w:val="28"/>
        </w:rPr>
        <w:t>ого порошка.</w:t>
      </w:r>
    </w:p>
    <w:p w14:paraId="476DCC4B" w14:textId="77777777" w:rsidR="007D6629" w:rsidRDefault="000D0688" w:rsidP="007D66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Порядок смешивания ингредиентов порошка зависит </w:t>
      </w:r>
      <w:r w:rsidR="00BB3E3F">
        <w:rPr>
          <w:rFonts w:ascii="Times New Roman" w:eastAsia="Calibri" w:hAnsi="Times New Roman" w:cs="Times New Roman"/>
          <w:sz w:val="28"/>
          <w:szCs w:val="28"/>
        </w:rPr>
        <w:t xml:space="preserve">не только от их количеств, но и </w:t>
      </w:r>
      <w:r>
        <w:rPr>
          <w:rFonts w:ascii="Times New Roman" w:eastAsia="Calibri" w:hAnsi="Times New Roman" w:cs="Times New Roman"/>
          <w:sz w:val="28"/>
          <w:szCs w:val="28"/>
        </w:rPr>
        <w:t>от</w:t>
      </w:r>
      <w:r w:rsidR="00F5159C">
        <w:rPr>
          <w:rFonts w:ascii="Times New Roman" w:eastAsia="Calibri" w:hAnsi="Times New Roman" w:cs="Times New Roman"/>
          <w:sz w:val="28"/>
          <w:szCs w:val="28"/>
        </w:rPr>
        <w:t xml:space="preserve"> их</w:t>
      </w:r>
      <w:r w:rsidR="00BB3E3F">
        <w:rPr>
          <w:rFonts w:ascii="Times New Roman" w:eastAsia="Calibri" w:hAnsi="Times New Roman" w:cs="Times New Roman"/>
          <w:sz w:val="28"/>
          <w:szCs w:val="28"/>
        </w:rPr>
        <w:t xml:space="preserve"> физико-химических с</w:t>
      </w:r>
      <w:r>
        <w:rPr>
          <w:rFonts w:ascii="Times New Roman" w:eastAsia="Calibri" w:hAnsi="Times New Roman" w:cs="Times New Roman"/>
          <w:sz w:val="28"/>
          <w:szCs w:val="28"/>
        </w:rPr>
        <w:t>войств</w:t>
      </w:r>
      <w:r w:rsidR="00BB3E3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432380" w14:textId="77777777" w:rsidR="007D6629" w:rsidRDefault="00F5159C" w:rsidP="007D6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Вещества</w:t>
      </w:r>
      <w:r w:rsidR="00882CC8">
        <w:rPr>
          <w:rFonts w:ascii="Times New Roman" w:hAnsi="Times New Roman" w:cs="Times New Roman"/>
          <w:sz w:val="28"/>
          <w:szCs w:val="28"/>
        </w:rPr>
        <w:t xml:space="preserve">, обладающие красящими свойствами,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882CC8">
        <w:rPr>
          <w:rFonts w:ascii="Times New Roman" w:hAnsi="Times New Roman" w:cs="Times New Roman"/>
          <w:sz w:val="28"/>
          <w:szCs w:val="28"/>
        </w:rPr>
        <w:t xml:space="preserve">бавляют в ступку на последнем этапе смешивания порошков или между слоями </w:t>
      </w:r>
      <w:proofErr w:type="spellStart"/>
      <w:r w:rsidR="00882CC8">
        <w:rPr>
          <w:rFonts w:ascii="Times New Roman" w:hAnsi="Times New Roman" w:cs="Times New Roman"/>
          <w:sz w:val="28"/>
          <w:szCs w:val="28"/>
        </w:rPr>
        <w:t>некрасящих</w:t>
      </w:r>
      <w:proofErr w:type="spellEnd"/>
      <w:r w:rsidR="00882CC8">
        <w:rPr>
          <w:rFonts w:ascii="Times New Roman" w:hAnsi="Times New Roman" w:cs="Times New Roman"/>
          <w:sz w:val="28"/>
          <w:szCs w:val="28"/>
        </w:rPr>
        <w:t xml:space="preserve"> </w:t>
      </w:r>
      <w:r w:rsidR="007D6629">
        <w:rPr>
          <w:rFonts w:ascii="Times New Roman" w:hAnsi="Times New Roman" w:cs="Times New Roman"/>
          <w:sz w:val="28"/>
          <w:szCs w:val="28"/>
        </w:rPr>
        <w:t>ингредиентов</w:t>
      </w:r>
      <w:r>
        <w:rPr>
          <w:rFonts w:ascii="Times New Roman" w:hAnsi="Times New Roman" w:cs="Times New Roman"/>
          <w:sz w:val="28"/>
          <w:szCs w:val="28"/>
        </w:rPr>
        <w:t xml:space="preserve"> и тщательно смешивают до однородной по цвету массы</w:t>
      </w:r>
      <w:r w:rsidR="00882CC8">
        <w:rPr>
          <w:rFonts w:ascii="Times New Roman" w:hAnsi="Times New Roman" w:cs="Times New Roman"/>
          <w:sz w:val="28"/>
          <w:szCs w:val="28"/>
        </w:rPr>
        <w:t>.</w:t>
      </w:r>
    </w:p>
    <w:p w14:paraId="5CB5BF90" w14:textId="638DDF6E" w:rsidR="007D6629" w:rsidRDefault="00882CC8" w:rsidP="007D6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Легкораспыляющиеся</w:t>
      </w:r>
      <w:proofErr w:type="spellEnd"/>
      <w:r w:rsidR="00F5159C">
        <w:rPr>
          <w:rFonts w:ascii="Times New Roman" w:hAnsi="Times New Roman" w:cs="Times New Roman"/>
          <w:sz w:val="28"/>
          <w:szCs w:val="28"/>
        </w:rPr>
        <w:t>/легковесные</w:t>
      </w:r>
      <w:r w:rsidR="00A35E30">
        <w:rPr>
          <w:rFonts w:ascii="Times New Roman" w:hAnsi="Times New Roman" w:cs="Times New Roman"/>
          <w:sz w:val="28"/>
          <w:szCs w:val="28"/>
        </w:rPr>
        <w:t xml:space="preserve"> </w:t>
      </w:r>
      <w:r w:rsidR="00F5159C">
        <w:rPr>
          <w:rFonts w:ascii="Times New Roman" w:hAnsi="Times New Roman" w:cs="Times New Roman"/>
          <w:sz w:val="28"/>
          <w:szCs w:val="28"/>
        </w:rPr>
        <w:t xml:space="preserve">вещества </w:t>
      </w:r>
      <w:r>
        <w:rPr>
          <w:rFonts w:ascii="Times New Roman" w:hAnsi="Times New Roman" w:cs="Times New Roman"/>
          <w:sz w:val="28"/>
          <w:szCs w:val="28"/>
        </w:rPr>
        <w:t>добавляют в ступку в последнюю очередь.</w:t>
      </w:r>
      <w:r w:rsidR="00F5159C">
        <w:rPr>
          <w:rFonts w:ascii="Times New Roman" w:hAnsi="Times New Roman" w:cs="Times New Roman"/>
          <w:sz w:val="28"/>
          <w:szCs w:val="28"/>
        </w:rPr>
        <w:t xml:space="preserve"> При выборе номера ступки для порошков, в состав которых входят такие вещества, необходимо учитывать, что масса легковесного </w:t>
      </w:r>
      <w:r w:rsidR="00A35E30">
        <w:rPr>
          <w:rFonts w:ascii="Times New Roman" w:hAnsi="Times New Roman" w:cs="Times New Roman"/>
          <w:sz w:val="28"/>
          <w:szCs w:val="28"/>
        </w:rPr>
        <w:t>вещества тео</w:t>
      </w:r>
      <w:r w:rsidR="00F122A4">
        <w:rPr>
          <w:rFonts w:ascii="Times New Roman" w:hAnsi="Times New Roman" w:cs="Times New Roman"/>
          <w:sz w:val="28"/>
          <w:szCs w:val="28"/>
        </w:rPr>
        <w:t>ретически удваивается.</w:t>
      </w:r>
    </w:p>
    <w:p w14:paraId="4382DDE4" w14:textId="54C1732C" w:rsidR="00882CC8" w:rsidRDefault="00882CC8" w:rsidP="007D6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Трудноизмельчаемые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лекарственные средства </w:t>
      </w:r>
      <w:r w:rsidRPr="00A83B58">
        <w:rPr>
          <w:rFonts w:ascii="Times New Roman" w:hAnsi="Times New Roman" w:cs="Times New Roman"/>
          <w:sz w:val="28"/>
          <w:szCs w:val="28"/>
        </w:rPr>
        <w:t xml:space="preserve">(тимол, йод, </w:t>
      </w:r>
      <w:proofErr w:type="spellStart"/>
      <w:r w:rsidRPr="00A83B58">
        <w:rPr>
          <w:rFonts w:ascii="Times New Roman" w:hAnsi="Times New Roman" w:cs="Times New Roman"/>
          <w:sz w:val="28"/>
          <w:szCs w:val="28"/>
        </w:rPr>
        <w:t>камфора</w:t>
      </w:r>
      <w:proofErr w:type="spellEnd"/>
      <w:r w:rsidRPr="00A83B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3B58" w:rsidRPr="00A83B58">
        <w:rPr>
          <w:rFonts w:ascii="Times New Roman" w:hAnsi="Times New Roman" w:cs="Times New Roman"/>
          <w:sz w:val="28"/>
          <w:szCs w:val="28"/>
        </w:rPr>
        <w:t>лево</w:t>
      </w:r>
      <w:r w:rsidRPr="00A83B58">
        <w:rPr>
          <w:rFonts w:ascii="Times New Roman" w:hAnsi="Times New Roman" w:cs="Times New Roman"/>
          <w:sz w:val="28"/>
          <w:szCs w:val="28"/>
        </w:rPr>
        <w:t>ментол</w:t>
      </w:r>
      <w:proofErr w:type="spellEnd"/>
      <w:r w:rsidRPr="00A83B58">
        <w:rPr>
          <w:rFonts w:ascii="Times New Roman" w:hAnsi="Times New Roman" w:cs="Times New Roman"/>
          <w:sz w:val="28"/>
          <w:szCs w:val="28"/>
        </w:rPr>
        <w:t xml:space="preserve">, борная кислота и </w:t>
      </w:r>
      <w:r w:rsidR="00A35E30" w:rsidRPr="00A83B58">
        <w:rPr>
          <w:rFonts w:ascii="Times New Roman" w:hAnsi="Times New Roman" w:cs="Times New Roman"/>
          <w:sz w:val="28"/>
          <w:szCs w:val="28"/>
        </w:rPr>
        <w:t>др.</w:t>
      </w:r>
      <w:r w:rsidRPr="00A83B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измельчают при необходимости с использованием жидкого лекарственного средства (например, спирт этиловый 95</w:t>
      </w:r>
      <w:r w:rsidR="00F122A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из расчета 10 капель на 1</w:t>
      </w:r>
      <w:r w:rsidR="007D662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измельчаемого вещества).</w:t>
      </w:r>
    </w:p>
    <w:p w14:paraId="0E8740DC" w14:textId="72306AF2" w:rsidR="00411E30" w:rsidRDefault="00882CC8" w:rsidP="00411E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63">
        <w:rPr>
          <w:rFonts w:ascii="Times New Roman" w:hAnsi="Times New Roman" w:cs="Times New Roman"/>
          <w:sz w:val="28"/>
          <w:szCs w:val="28"/>
        </w:rPr>
        <w:t>Жидкие лекарственные средства</w:t>
      </w:r>
      <w:r w:rsidR="00A35E30" w:rsidRPr="00932C63">
        <w:rPr>
          <w:rFonts w:ascii="Times New Roman" w:hAnsi="Times New Roman" w:cs="Times New Roman"/>
          <w:sz w:val="28"/>
          <w:szCs w:val="28"/>
        </w:rPr>
        <w:t xml:space="preserve">, </w:t>
      </w:r>
      <w:r w:rsidR="00934F87" w:rsidRPr="00932C63">
        <w:rPr>
          <w:rFonts w:ascii="Times New Roman" w:hAnsi="Times New Roman" w:cs="Times New Roman"/>
          <w:sz w:val="28"/>
          <w:szCs w:val="28"/>
        </w:rPr>
        <w:t xml:space="preserve">пахучие вещества, </w:t>
      </w:r>
      <w:r w:rsidR="00A35E30" w:rsidRPr="00932C63">
        <w:rPr>
          <w:rFonts w:ascii="Times New Roman" w:hAnsi="Times New Roman" w:cs="Times New Roman"/>
          <w:sz w:val="28"/>
          <w:szCs w:val="28"/>
        </w:rPr>
        <w:t xml:space="preserve">входящие в состав </w:t>
      </w:r>
      <w:r w:rsidR="00A35E30">
        <w:rPr>
          <w:rFonts w:ascii="Times New Roman" w:hAnsi="Times New Roman" w:cs="Times New Roman"/>
          <w:sz w:val="28"/>
          <w:szCs w:val="28"/>
        </w:rPr>
        <w:t>порошка, при</w:t>
      </w:r>
      <w:r w:rsidR="00F122A4">
        <w:rPr>
          <w:rFonts w:ascii="Times New Roman" w:hAnsi="Times New Roman" w:cs="Times New Roman"/>
          <w:sz w:val="28"/>
          <w:szCs w:val="28"/>
        </w:rPr>
        <w:t>бавляют к измельчё</w:t>
      </w:r>
      <w:r>
        <w:rPr>
          <w:rFonts w:ascii="Times New Roman" w:hAnsi="Times New Roman" w:cs="Times New Roman"/>
          <w:sz w:val="28"/>
          <w:szCs w:val="28"/>
        </w:rPr>
        <w:t xml:space="preserve">нной смеси порошка в последнюю очередь с сохранением при этом основного свойства порошка </w:t>
      </w:r>
      <w:r w:rsidR="00A35E3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сыпучести.</w:t>
      </w:r>
    </w:p>
    <w:p w14:paraId="75CFE0E8" w14:textId="77777777" w:rsidR="00411E30" w:rsidRDefault="00411E30" w:rsidP="00411E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4D3">
        <w:rPr>
          <w:rFonts w:ascii="Times New Roman" w:hAnsi="Times New Roman" w:cs="Times New Roman"/>
          <w:sz w:val="28"/>
          <w:szCs w:val="28"/>
        </w:rPr>
        <w:t xml:space="preserve">Изготовление нестерильных порошков из </w:t>
      </w:r>
      <w:r w:rsidR="00D31A69" w:rsidRPr="00B044D3">
        <w:rPr>
          <w:rFonts w:ascii="Times New Roman" w:hAnsi="Times New Roman" w:cs="Times New Roman"/>
          <w:sz w:val="28"/>
          <w:szCs w:val="28"/>
        </w:rPr>
        <w:t xml:space="preserve">готовых </w:t>
      </w:r>
      <w:r w:rsidRPr="00B044D3">
        <w:rPr>
          <w:rFonts w:ascii="Times New Roman" w:hAnsi="Times New Roman" w:cs="Times New Roman"/>
          <w:sz w:val="28"/>
          <w:szCs w:val="28"/>
        </w:rPr>
        <w:t>лекарственных препаратов осуществляют по указанному врачом составу изготавливаемого лекарственного препарата и вспомогательному веществу (при необходимости) в рецепте или требовании.</w:t>
      </w:r>
    </w:p>
    <w:p w14:paraId="42F40BD5" w14:textId="77777777" w:rsidR="00411E30" w:rsidRDefault="00A8016F" w:rsidP="00411E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изготовление порошков из </w:t>
      </w:r>
      <w:r w:rsidR="00D31A69">
        <w:rPr>
          <w:rFonts w:ascii="Times New Roman" w:hAnsi="Times New Roman" w:cs="Times New Roman"/>
          <w:sz w:val="28"/>
          <w:szCs w:val="28"/>
        </w:rPr>
        <w:t xml:space="preserve">готовых </w:t>
      </w:r>
      <w:r w:rsidR="00411E30">
        <w:rPr>
          <w:rFonts w:ascii="Times New Roman" w:hAnsi="Times New Roman" w:cs="Times New Roman"/>
          <w:sz w:val="28"/>
          <w:szCs w:val="28"/>
        </w:rPr>
        <w:t xml:space="preserve">лекарственных препаратов в виде </w:t>
      </w:r>
      <w:r w:rsidR="00EC369A">
        <w:rPr>
          <w:rFonts w:ascii="Times New Roman" w:hAnsi="Times New Roman" w:cs="Times New Roman"/>
          <w:sz w:val="28"/>
          <w:szCs w:val="28"/>
        </w:rPr>
        <w:t xml:space="preserve">твёрдых </w:t>
      </w:r>
      <w:r>
        <w:rPr>
          <w:rFonts w:ascii="Times New Roman" w:hAnsi="Times New Roman" w:cs="Times New Roman"/>
          <w:sz w:val="28"/>
          <w:szCs w:val="28"/>
        </w:rPr>
        <w:t>лекарственных форм (таблеток, капсул), обеспечивающих немедленное высвобождение лекарственных средств. Не допускается изготовление порошков из</w:t>
      </w:r>
      <w:r w:rsidR="00411E30">
        <w:rPr>
          <w:rFonts w:ascii="Times New Roman" w:hAnsi="Times New Roman" w:cs="Times New Roman"/>
          <w:sz w:val="28"/>
          <w:szCs w:val="28"/>
        </w:rPr>
        <w:t xml:space="preserve"> </w:t>
      </w:r>
      <w:r w:rsidR="00D31A69">
        <w:rPr>
          <w:rFonts w:ascii="Times New Roman" w:hAnsi="Times New Roman" w:cs="Times New Roman"/>
          <w:sz w:val="28"/>
          <w:szCs w:val="28"/>
        </w:rPr>
        <w:t xml:space="preserve">готовых </w:t>
      </w:r>
      <w:r w:rsidR="00411E30">
        <w:rPr>
          <w:rFonts w:ascii="Times New Roman" w:hAnsi="Times New Roman" w:cs="Times New Roman"/>
          <w:sz w:val="28"/>
          <w:szCs w:val="28"/>
        </w:rPr>
        <w:t xml:space="preserve">лекарственных препаратов в виде </w:t>
      </w:r>
      <w:r>
        <w:rPr>
          <w:rFonts w:ascii="Times New Roman" w:hAnsi="Times New Roman" w:cs="Times New Roman"/>
          <w:sz w:val="28"/>
          <w:szCs w:val="28"/>
        </w:rPr>
        <w:t>лекарственных форм (таблеток, капсул) пролонгированного действия и покрытых кишечнорастворимой оболочкой.</w:t>
      </w:r>
    </w:p>
    <w:p w14:paraId="2776C56B" w14:textId="77777777" w:rsidR="00411E30" w:rsidRDefault="00A8016F" w:rsidP="00411E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изготовл</w:t>
      </w:r>
      <w:r w:rsidR="00D31A69">
        <w:rPr>
          <w:rFonts w:ascii="Times New Roman" w:hAnsi="Times New Roman" w:cs="Times New Roman"/>
          <w:sz w:val="28"/>
          <w:szCs w:val="28"/>
        </w:rPr>
        <w:t>ении порошков из таблеток</w:t>
      </w:r>
      <w:r w:rsidR="0095550D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измельчают. Если в состав таблетки входят наркотические средства, психотропные, сильнодействующие </w:t>
      </w:r>
      <w:r w:rsidR="003E49AA">
        <w:rPr>
          <w:rFonts w:ascii="Times New Roman" w:hAnsi="Times New Roman" w:cs="Times New Roman"/>
          <w:sz w:val="28"/>
          <w:szCs w:val="28"/>
        </w:rPr>
        <w:t>и ядовитые вещества</w:t>
      </w:r>
      <w:r>
        <w:rPr>
          <w:rFonts w:ascii="Times New Roman" w:hAnsi="Times New Roman" w:cs="Times New Roman"/>
          <w:sz w:val="28"/>
          <w:szCs w:val="28"/>
        </w:rPr>
        <w:t>, то предварительно измельчают индифферентное вспомогательное вещество.</w:t>
      </w:r>
    </w:p>
    <w:p w14:paraId="128067F3" w14:textId="27B55A76" w:rsidR="00411E30" w:rsidRDefault="00A8016F" w:rsidP="00411E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изготовлении порошков из капсул их содержимое вводят в порошки по правилам изготовления лекарственных п</w:t>
      </w:r>
      <w:r w:rsidR="00F122A4">
        <w:rPr>
          <w:rFonts w:ascii="Times New Roman" w:hAnsi="Times New Roman" w:cs="Times New Roman"/>
          <w:sz w:val="28"/>
          <w:szCs w:val="28"/>
        </w:rPr>
        <w:t>репаратов в форме порошков с учё</w:t>
      </w:r>
      <w:r>
        <w:rPr>
          <w:rFonts w:ascii="Times New Roman" w:hAnsi="Times New Roman" w:cs="Times New Roman"/>
          <w:sz w:val="28"/>
          <w:szCs w:val="28"/>
        </w:rPr>
        <w:t>том физико-химических свойств ингредиентов.</w:t>
      </w:r>
    </w:p>
    <w:p w14:paraId="63209317" w14:textId="16D7FBA6" w:rsidR="00A8016F" w:rsidRPr="000C3B61" w:rsidRDefault="00A8016F" w:rsidP="00411E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Масса одного порошка, </w:t>
      </w:r>
      <w:r w:rsidR="00411E30">
        <w:rPr>
          <w:rFonts w:ascii="Times New Roman" w:hAnsi="Times New Roman" w:cs="Times New Roman"/>
          <w:sz w:val="28"/>
          <w:szCs w:val="28"/>
        </w:rPr>
        <w:t xml:space="preserve">изготовленного из </w:t>
      </w:r>
      <w:r w:rsidR="00D31A69">
        <w:rPr>
          <w:rFonts w:ascii="Times New Roman" w:hAnsi="Times New Roman" w:cs="Times New Roman"/>
          <w:sz w:val="28"/>
          <w:szCs w:val="28"/>
        </w:rPr>
        <w:t xml:space="preserve">готовых </w:t>
      </w:r>
      <w:r w:rsidR="00411E30">
        <w:rPr>
          <w:rFonts w:ascii="Times New Roman" w:hAnsi="Times New Roman" w:cs="Times New Roman"/>
          <w:sz w:val="28"/>
          <w:szCs w:val="28"/>
        </w:rPr>
        <w:t xml:space="preserve">лекарственных препаратов в виде </w:t>
      </w:r>
      <w:r w:rsidR="00EC369A">
        <w:rPr>
          <w:rFonts w:ascii="Times New Roman" w:hAnsi="Times New Roman" w:cs="Times New Roman"/>
          <w:sz w:val="28"/>
          <w:szCs w:val="28"/>
        </w:rPr>
        <w:t xml:space="preserve">твёрдых </w:t>
      </w:r>
      <w:r w:rsidR="00411E30">
        <w:rPr>
          <w:rFonts w:ascii="Times New Roman" w:hAnsi="Times New Roman" w:cs="Times New Roman"/>
          <w:sz w:val="28"/>
          <w:szCs w:val="28"/>
        </w:rPr>
        <w:t>лекарственных форм (таблеток, капсул)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11E30">
        <w:rPr>
          <w:rFonts w:ascii="Times New Roman" w:hAnsi="Times New Roman" w:cs="Times New Roman"/>
          <w:sz w:val="28"/>
          <w:szCs w:val="28"/>
        </w:rPr>
        <w:t>должн</w:t>
      </w:r>
      <w:r w:rsidR="003E49AA" w:rsidRPr="00460D3A">
        <w:rPr>
          <w:rFonts w:ascii="Times New Roman" w:hAnsi="Times New Roman" w:cs="Times New Roman"/>
          <w:sz w:val="28"/>
          <w:szCs w:val="28"/>
        </w:rPr>
        <w:t>а</w:t>
      </w:r>
      <w:r w:rsidR="00411E30" w:rsidRPr="00460D3A">
        <w:rPr>
          <w:rFonts w:ascii="Times New Roman" w:hAnsi="Times New Roman" w:cs="Times New Roman"/>
          <w:sz w:val="28"/>
          <w:szCs w:val="28"/>
        </w:rPr>
        <w:t xml:space="preserve"> </w:t>
      </w:r>
      <w:r w:rsidR="00411E30">
        <w:rPr>
          <w:rFonts w:ascii="Times New Roman" w:hAnsi="Times New Roman" w:cs="Times New Roman"/>
          <w:sz w:val="28"/>
          <w:szCs w:val="28"/>
        </w:rPr>
        <w:t xml:space="preserve">быть </w:t>
      </w:r>
      <w:r>
        <w:rPr>
          <w:rFonts w:ascii="Times New Roman" w:hAnsi="Times New Roman" w:cs="Times New Roman"/>
          <w:sz w:val="28"/>
          <w:szCs w:val="28"/>
        </w:rPr>
        <w:t>не менее 0,1</w:t>
      </w:r>
      <w:r w:rsidR="00411E30">
        <w:rPr>
          <w:rFonts w:ascii="Times New Roman" w:hAnsi="Times New Roman" w:cs="Times New Roman"/>
          <w:sz w:val="28"/>
          <w:szCs w:val="28"/>
        </w:rPr>
        <w:t> г</w:t>
      </w:r>
      <w:r>
        <w:rPr>
          <w:rFonts w:ascii="Times New Roman" w:hAnsi="Times New Roman" w:cs="Times New Roman"/>
          <w:sz w:val="28"/>
          <w:szCs w:val="28"/>
        </w:rPr>
        <w:t xml:space="preserve">. При отсутствии в рецепте </w:t>
      </w:r>
      <w:r w:rsidR="00411E30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требовании</w:t>
      </w:r>
      <w:r w:rsidR="003066D2">
        <w:rPr>
          <w:rFonts w:ascii="Times New Roman" w:hAnsi="Times New Roman" w:cs="Times New Roman"/>
          <w:sz w:val="28"/>
          <w:szCs w:val="28"/>
        </w:rPr>
        <w:t xml:space="preserve"> указания о</w:t>
      </w:r>
      <w:r>
        <w:rPr>
          <w:rFonts w:ascii="Times New Roman" w:hAnsi="Times New Roman" w:cs="Times New Roman"/>
          <w:sz w:val="28"/>
          <w:szCs w:val="28"/>
        </w:rPr>
        <w:t xml:space="preserve"> вспомогательн</w:t>
      </w:r>
      <w:r w:rsidR="003066D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3066D2">
        <w:rPr>
          <w:rFonts w:ascii="Times New Roman" w:hAnsi="Times New Roman" w:cs="Times New Roman"/>
          <w:sz w:val="28"/>
          <w:szCs w:val="28"/>
        </w:rPr>
        <w:t>е, при изготовлении порошка из других лекарственных форм (таблеток, капсул)</w:t>
      </w:r>
      <w:r>
        <w:rPr>
          <w:rFonts w:ascii="Times New Roman" w:hAnsi="Times New Roman" w:cs="Times New Roman"/>
          <w:sz w:val="28"/>
          <w:szCs w:val="28"/>
        </w:rPr>
        <w:t xml:space="preserve"> используют индифферентное вспомогательное вещество, </w:t>
      </w:r>
      <w:r w:rsidR="000C3B6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C3B6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C3B61">
        <w:rPr>
          <w:rFonts w:ascii="Times New Roman" w:hAnsi="Times New Roman" w:cs="Times New Roman"/>
          <w:sz w:val="28"/>
          <w:szCs w:val="28"/>
        </w:rPr>
        <w:t xml:space="preserve">. </w:t>
      </w:r>
      <w:r w:rsidRPr="000C3B61">
        <w:rPr>
          <w:rFonts w:ascii="Times New Roman" w:hAnsi="Times New Roman" w:cs="Times New Roman"/>
          <w:sz w:val="28"/>
          <w:szCs w:val="28"/>
        </w:rPr>
        <w:t xml:space="preserve">входящее в состав данных </w:t>
      </w:r>
      <w:r w:rsidR="003066D2" w:rsidRPr="000C3B61">
        <w:rPr>
          <w:rFonts w:ascii="Times New Roman" w:hAnsi="Times New Roman" w:cs="Times New Roman"/>
          <w:sz w:val="28"/>
          <w:szCs w:val="28"/>
        </w:rPr>
        <w:t>лекарственных форм (</w:t>
      </w:r>
      <w:r w:rsidRPr="000C3B61">
        <w:rPr>
          <w:rFonts w:ascii="Times New Roman" w:hAnsi="Times New Roman" w:cs="Times New Roman"/>
          <w:sz w:val="28"/>
          <w:szCs w:val="28"/>
        </w:rPr>
        <w:t>таблеток</w:t>
      </w:r>
      <w:r w:rsidR="003066D2" w:rsidRPr="000C3B61">
        <w:rPr>
          <w:rFonts w:ascii="Times New Roman" w:hAnsi="Times New Roman" w:cs="Times New Roman"/>
          <w:sz w:val="28"/>
          <w:szCs w:val="28"/>
        </w:rPr>
        <w:t xml:space="preserve">, </w:t>
      </w:r>
      <w:r w:rsidRPr="000C3B61">
        <w:rPr>
          <w:rFonts w:ascii="Times New Roman" w:hAnsi="Times New Roman" w:cs="Times New Roman"/>
          <w:sz w:val="28"/>
          <w:szCs w:val="28"/>
        </w:rPr>
        <w:t>капсул).</w:t>
      </w:r>
      <w:proofErr w:type="gramEnd"/>
    </w:p>
    <w:p w14:paraId="73B7D3EF" w14:textId="77777777" w:rsidR="003066D2" w:rsidRDefault="003066D2" w:rsidP="00411E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по изготовлению порошков из </w:t>
      </w:r>
      <w:r w:rsidR="0095550D">
        <w:rPr>
          <w:rFonts w:ascii="Times New Roman" w:hAnsi="Times New Roman" w:cs="Times New Roman"/>
          <w:sz w:val="28"/>
          <w:szCs w:val="28"/>
        </w:rPr>
        <w:t xml:space="preserve">готовых </w:t>
      </w:r>
      <w:r>
        <w:rPr>
          <w:rFonts w:ascii="Times New Roman" w:hAnsi="Times New Roman" w:cs="Times New Roman"/>
          <w:sz w:val="28"/>
          <w:szCs w:val="28"/>
        </w:rPr>
        <w:t xml:space="preserve">лекарственных </w:t>
      </w:r>
      <w:r w:rsidR="00EC369A">
        <w:rPr>
          <w:rFonts w:ascii="Times New Roman" w:hAnsi="Times New Roman" w:cs="Times New Roman"/>
          <w:sz w:val="28"/>
          <w:szCs w:val="28"/>
        </w:rPr>
        <w:t>препаратов в виде твёрдых лекарственных форм приведены в ОФС «</w:t>
      </w:r>
      <w:r w:rsidR="00F75CC7">
        <w:rPr>
          <w:rFonts w:ascii="Times New Roman" w:hAnsi="Times New Roman" w:cs="Times New Roman"/>
          <w:sz w:val="28"/>
          <w:szCs w:val="28"/>
        </w:rPr>
        <w:t>Выбор л</w:t>
      </w:r>
      <w:r w:rsidR="00EC369A">
        <w:rPr>
          <w:rFonts w:ascii="Times New Roman" w:hAnsi="Times New Roman" w:cs="Times New Roman"/>
          <w:sz w:val="28"/>
          <w:szCs w:val="28"/>
        </w:rPr>
        <w:t>екарственны</w:t>
      </w:r>
      <w:r w:rsidR="00F75CC7">
        <w:rPr>
          <w:rFonts w:ascii="Times New Roman" w:hAnsi="Times New Roman" w:cs="Times New Roman"/>
          <w:sz w:val="28"/>
          <w:szCs w:val="28"/>
        </w:rPr>
        <w:t>х</w:t>
      </w:r>
      <w:r w:rsidR="00EC369A">
        <w:rPr>
          <w:rFonts w:ascii="Times New Roman" w:hAnsi="Times New Roman" w:cs="Times New Roman"/>
          <w:sz w:val="28"/>
          <w:szCs w:val="28"/>
        </w:rPr>
        <w:t xml:space="preserve"> форм для детей» (раздел «Модификация лекарственных форм»).</w:t>
      </w:r>
    </w:p>
    <w:p w14:paraId="6E4A7E51" w14:textId="02F191FD" w:rsidR="00032274" w:rsidRDefault="005F4026" w:rsidP="00D235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Суппозитории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826899">
        <w:rPr>
          <w:rFonts w:ascii="Times New Roman" w:eastAsia="Calibri" w:hAnsi="Times New Roman" w:cs="Times New Roman"/>
          <w:sz w:val="28"/>
          <w:szCs w:val="28"/>
        </w:rPr>
        <w:t xml:space="preserve">твёрдая </w:t>
      </w:r>
      <w:r>
        <w:rPr>
          <w:rFonts w:ascii="Times New Roman" w:eastAsia="Calibri" w:hAnsi="Times New Roman" w:cs="Times New Roman"/>
          <w:sz w:val="28"/>
          <w:szCs w:val="28"/>
        </w:rPr>
        <w:t>дозированная лекарственная форма, предназначенная для введения в полость тела и расплавляющаяся (растворяющаяся, распа</w:t>
      </w:r>
      <w:r w:rsidR="005B3136">
        <w:rPr>
          <w:rFonts w:ascii="Times New Roman" w:eastAsia="Calibri" w:hAnsi="Times New Roman" w:cs="Times New Roman"/>
          <w:sz w:val="28"/>
          <w:szCs w:val="28"/>
        </w:rPr>
        <w:t>дающаяся) при температуре тела.</w:t>
      </w:r>
    </w:p>
    <w:p w14:paraId="3ADCEB6D" w14:textId="087A3B1B" w:rsidR="00D23559" w:rsidRDefault="00D23559" w:rsidP="00D235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</w:t>
      </w:r>
      <w:r w:rsidR="005F4026">
        <w:rPr>
          <w:rFonts w:ascii="Times New Roman" w:hAnsi="Times New Roman" w:cs="Times New Roman"/>
          <w:bCs/>
          <w:sz w:val="28"/>
          <w:szCs w:val="28"/>
        </w:rPr>
        <w:t>екарственные препараты аптечного изготовления в виде лекарственной формы «Суппозитории» могут представлять собой суппозитории</w:t>
      </w:r>
      <w:r w:rsidR="005F4026" w:rsidRPr="009628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4026">
        <w:rPr>
          <w:rFonts w:ascii="Times New Roman" w:hAnsi="Times New Roman" w:cs="Times New Roman"/>
          <w:bCs/>
          <w:sz w:val="28"/>
          <w:szCs w:val="28"/>
        </w:rPr>
        <w:t>ректальные, суппозитории вагинальные и палочки.</w:t>
      </w:r>
    </w:p>
    <w:p w14:paraId="48409422" w14:textId="77777777" w:rsidR="00D23559" w:rsidRDefault="00D23559" w:rsidP="00D2355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Палочки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826899">
        <w:rPr>
          <w:rFonts w:ascii="Times New Roman" w:eastAsia="Calibri" w:hAnsi="Times New Roman" w:cs="Times New Roman"/>
          <w:sz w:val="28"/>
          <w:szCs w:val="28"/>
        </w:rPr>
        <w:t xml:space="preserve">твёрдая </w:t>
      </w:r>
      <w:r w:rsidRPr="00EC369A">
        <w:rPr>
          <w:rFonts w:ascii="Times New Roman" w:eastAsia="Calibri" w:hAnsi="Times New Roman" w:cs="Times New Roman"/>
          <w:sz w:val="28"/>
          <w:szCs w:val="28"/>
        </w:rPr>
        <w:t>дозированная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лекарственная форма конической или цилиндрической формы, предназначенная для введения в естественные или патологические полости организма. </w:t>
      </w:r>
      <w:r w:rsidRPr="007A5283">
        <w:rPr>
          <w:rFonts w:ascii="Times New Roman" w:eastAsia="Calibri" w:hAnsi="Times New Roman" w:cs="Times New Roman"/>
          <w:sz w:val="28"/>
          <w:szCs w:val="28"/>
        </w:rPr>
        <w:t>Общие требования к лекарственной форме «Суппозитории»</w:t>
      </w:r>
      <w:r w:rsidRPr="007A5283">
        <w:rPr>
          <w:rFonts w:ascii="Times New Roman" w:hAnsi="Times New Roman" w:cs="Times New Roman"/>
          <w:sz w:val="28"/>
          <w:szCs w:val="28"/>
        </w:rPr>
        <w:t xml:space="preserve"> указаны в </w:t>
      </w:r>
      <w:r w:rsidRPr="007A5283">
        <w:rPr>
          <w:rStyle w:val="FontStyle31"/>
          <w:sz w:val="28"/>
          <w:szCs w:val="28"/>
        </w:rPr>
        <w:t>ОФС </w:t>
      </w:r>
      <w:r w:rsidRPr="007A5283">
        <w:rPr>
          <w:rFonts w:ascii="Times New Roman" w:hAnsi="Times New Roman" w:cs="Times New Roman"/>
          <w:bCs/>
          <w:sz w:val="28"/>
          <w:szCs w:val="28"/>
        </w:rPr>
        <w:t>«Суппозитории».</w:t>
      </w:r>
    </w:p>
    <w:p w14:paraId="707FA687" w14:textId="77777777" w:rsidR="00EC369A" w:rsidRDefault="005F4026" w:rsidP="005F40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аптечном изготовлении суппозиториев </w:t>
      </w:r>
      <w:r w:rsidR="00BF7325">
        <w:rPr>
          <w:rFonts w:ascii="Times New Roman" w:eastAsia="Calibri" w:hAnsi="Times New Roman" w:cs="Times New Roman"/>
          <w:sz w:val="28"/>
          <w:szCs w:val="28"/>
        </w:rPr>
        <w:t xml:space="preserve">используют </w:t>
      </w:r>
      <w:proofErr w:type="spellStart"/>
      <w:r w:rsidR="00BF7325">
        <w:rPr>
          <w:rFonts w:ascii="Times New Roman" w:eastAsia="Calibri" w:hAnsi="Times New Roman" w:cs="Times New Roman"/>
          <w:sz w:val="28"/>
          <w:szCs w:val="28"/>
        </w:rPr>
        <w:t>суппозиторные</w:t>
      </w:r>
      <w:proofErr w:type="spellEnd"/>
      <w:r w:rsidR="00BF7325">
        <w:rPr>
          <w:rFonts w:ascii="Times New Roman" w:eastAsia="Calibri" w:hAnsi="Times New Roman" w:cs="Times New Roman"/>
          <w:sz w:val="28"/>
          <w:szCs w:val="28"/>
        </w:rPr>
        <w:t xml:space="preserve"> основы: </w:t>
      </w:r>
      <w:r w:rsidRPr="002D3FFD">
        <w:rPr>
          <w:rFonts w:ascii="Times New Roman" w:eastAsia="Calibri" w:hAnsi="Times New Roman" w:cs="Times New Roman"/>
          <w:sz w:val="28"/>
          <w:szCs w:val="28"/>
        </w:rPr>
        <w:t xml:space="preserve">гидрофобные </w:t>
      </w:r>
      <w:r>
        <w:rPr>
          <w:rFonts w:ascii="Times New Roman" w:eastAsia="Calibri" w:hAnsi="Times New Roman" w:cs="Times New Roman"/>
          <w:sz w:val="28"/>
          <w:szCs w:val="28"/>
        </w:rPr>
        <w:t>(масло какао и др.), гидрофильные (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желатино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-глицериновые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мыльно-глицериновые) и другие</w:t>
      </w:r>
      <w:r w:rsidR="00BF732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Если в рецепте или требовании не указана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суппозиторная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основа, то используют масло какао.</w:t>
      </w:r>
    </w:p>
    <w:p w14:paraId="6C248280" w14:textId="543A2405" w:rsidR="005F4026" w:rsidRDefault="005F4026" w:rsidP="005F40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Масса одного ректального суппозитория должна находиться в пределах от 1 г до 4 г, масса одного вагинального суппозитория </w:t>
      </w:r>
      <w:r w:rsidRPr="00EC532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пределах от 1,5 г до 6 г, масса одной палочки </w:t>
      </w:r>
      <w:r w:rsidRPr="00EC532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0,5 г до 1 г. Если в рецепте или требовании не указано другое, то ректальные суппозитории изготавливают массой 3 г, вагинальные суппозитории </w:t>
      </w:r>
      <w:r w:rsidRPr="00EC532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массой не менее 4 г.</w:t>
      </w:r>
      <w:proofErr w:type="gramEnd"/>
    </w:p>
    <w:p w14:paraId="4FAF5346" w14:textId="75125E92" w:rsidR="00BF7325" w:rsidRPr="00B044D3" w:rsidRDefault="00BF7325" w:rsidP="005F40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</w:t>
      </w:r>
      <w:r w:rsidR="00EC369A">
        <w:rPr>
          <w:rFonts w:ascii="Times New Roman" w:eastAsia="Calibri" w:hAnsi="Times New Roman" w:cs="Times New Roman"/>
          <w:sz w:val="28"/>
          <w:szCs w:val="28"/>
        </w:rPr>
        <w:t xml:space="preserve"> аптечного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изготовления суппозиториев</w:t>
      </w:r>
      <w:r w:rsidR="00EC36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также могут быть использованы вспомогательные вещества: </w:t>
      </w:r>
      <w:r w:rsidRPr="00BF7325">
        <w:rPr>
          <w:rFonts w:ascii="Times New Roman" w:eastAsia="Calibri" w:hAnsi="Times New Roman" w:cs="Times New Roman"/>
          <w:sz w:val="28"/>
          <w:szCs w:val="28"/>
        </w:rPr>
        <w:t>консерванты, антиоксиданты,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44D3">
        <w:rPr>
          <w:rFonts w:ascii="Times New Roman" w:eastAsia="Calibri" w:hAnsi="Times New Roman" w:cs="Times New Roman"/>
          <w:sz w:val="28"/>
          <w:szCs w:val="28"/>
        </w:rPr>
        <w:t>активаторы всасывания</w:t>
      </w:r>
      <w:r w:rsidR="00934F87" w:rsidRPr="00B044D3">
        <w:rPr>
          <w:rFonts w:ascii="Times New Roman" w:eastAsia="Calibri" w:hAnsi="Times New Roman" w:cs="Times New Roman"/>
          <w:sz w:val="28"/>
          <w:szCs w:val="28"/>
        </w:rPr>
        <w:t xml:space="preserve"> и др</w:t>
      </w:r>
      <w:r w:rsidRPr="00B044D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1A7821" w14:textId="0C0B0B3D" w:rsidR="00024456" w:rsidRDefault="005F4026" w:rsidP="000244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C6427C">
        <w:rPr>
          <w:rFonts w:ascii="Times New Roman" w:eastAsia="Calibri" w:hAnsi="Times New Roman" w:cs="Times New Roman"/>
          <w:sz w:val="28"/>
          <w:szCs w:val="28"/>
        </w:rPr>
        <w:t xml:space="preserve">екарственные препараты аптечного изготовления </w:t>
      </w:r>
      <w:r w:rsidRPr="009062D8">
        <w:rPr>
          <w:rFonts w:ascii="Times New Roman" w:eastAsia="Calibri" w:hAnsi="Times New Roman" w:cs="Times New Roman"/>
          <w:sz w:val="28"/>
          <w:szCs w:val="28"/>
        </w:rPr>
        <w:t xml:space="preserve">в виде лекарственной формы «Суппозитории» </w:t>
      </w:r>
      <w:r>
        <w:rPr>
          <w:rFonts w:ascii="Times New Roman" w:eastAsia="Calibri" w:hAnsi="Times New Roman" w:cs="Times New Roman"/>
          <w:sz w:val="28"/>
          <w:szCs w:val="28"/>
        </w:rPr>
        <w:t>изготавливают</w:t>
      </w:r>
      <w:r w:rsidR="00BF7325">
        <w:rPr>
          <w:rFonts w:ascii="Times New Roman" w:eastAsia="Calibri" w:hAnsi="Times New Roman" w:cs="Times New Roman"/>
          <w:sz w:val="28"/>
          <w:szCs w:val="28"/>
        </w:rPr>
        <w:t xml:space="preserve"> по массе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метод</w:t>
      </w:r>
      <w:r w:rsidR="00BF7325">
        <w:rPr>
          <w:rFonts w:ascii="Times New Roman" w:eastAsia="Calibri" w:hAnsi="Times New Roman" w:cs="Times New Roman"/>
          <w:sz w:val="28"/>
          <w:szCs w:val="28"/>
        </w:rPr>
        <w:t>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выкатывания</w:t>
      </w:r>
      <w:r w:rsidR="00BF7325">
        <w:rPr>
          <w:rFonts w:ascii="Times New Roman" w:eastAsia="Calibri" w:hAnsi="Times New Roman" w:cs="Times New Roman"/>
          <w:sz w:val="28"/>
          <w:szCs w:val="28"/>
        </w:rPr>
        <w:t xml:space="preserve">, прессования </w:t>
      </w:r>
      <w:r>
        <w:rPr>
          <w:rFonts w:ascii="Times New Roman" w:eastAsia="Calibri" w:hAnsi="Times New Roman" w:cs="Times New Roman"/>
          <w:sz w:val="28"/>
          <w:szCs w:val="28"/>
        </w:rPr>
        <w:t>и выливания</w:t>
      </w:r>
      <w:r w:rsidR="00BF732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5283">
        <w:rPr>
          <w:rFonts w:ascii="Times New Roman" w:eastAsia="Calibri" w:hAnsi="Times New Roman" w:cs="Times New Roman"/>
          <w:sz w:val="28"/>
          <w:szCs w:val="28"/>
        </w:rPr>
        <w:t xml:space="preserve">Используемая технология </w:t>
      </w:r>
      <w:r w:rsidR="00024456">
        <w:rPr>
          <w:rFonts w:ascii="Times New Roman" w:eastAsia="Calibri" w:hAnsi="Times New Roman" w:cs="Times New Roman"/>
          <w:sz w:val="28"/>
          <w:szCs w:val="28"/>
        </w:rPr>
        <w:t xml:space="preserve">изготовления </w:t>
      </w:r>
      <w:r w:rsidRPr="007A5283">
        <w:rPr>
          <w:rFonts w:ascii="Times New Roman" w:eastAsia="Calibri" w:hAnsi="Times New Roman" w:cs="Times New Roman"/>
          <w:sz w:val="28"/>
          <w:szCs w:val="28"/>
        </w:rPr>
        <w:t>должна обеспечить получение суппозиториев, имеющих однородн</w:t>
      </w:r>
      <w:r w:rsidR="005B3136">
        <w:rPr>
          <w:rFonts w:ascii="Times New Roman" w:eastAsia="Calibri" w:hAnsi="Times New Roman" w:cs="Times New Roman"/>
          <w:sz w:val="28"/>
          <w:szCs w:val="28"/>
        </w:rPr>
        <w:t>ую массу с равномерно распределё</w:t>
      </w:r>
      <w:r w:rsidRPr="007A5283">
        <w:rPr>
          <w:rFonts w:ascii="Times New Roman" w:eastAsia="Calibri" w:hAnsi="Times New Roman" w:cs="Times New Roman"/>
          <w:sz w:val="28"/>
          <w:szCs w:val="28"/>
        </w:rPr>
        <w:t xml:space="preserve">нным по </w:t>
      </w:r>
      <w:r w:rsidR="00EC369A">
        <w:rPr>
          <w:rFonts w:ascii="Times New Roman" w:eastAsia="Calibri" w:hAnsi="Times New Roman" w:cs="Times New Roman"/>
          <w:sz w:val="28"/>
          <w:szCs w:val="28"/>
        </w:rPr>
        <w:t xml:space="preserve">отдельным </w:t>
      </w:r>
      <w:r w:rsidRPr="007A5283">
        <w:rPr>
          <w:rFonts w:ascii="Times New Roman" w:eastAsia="Calibri" w:hAnsi="Times New Roman" w:cs="Times New Roman"/>
          <w:sz w:val="28"/>
          <w:szCs w:val="28"/>
        </w:rPr>
        <w:t>суппозиториям количеством действующих веществ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B3136">
        <w:rPr>
          <w:rFonts w:ascii="Times New Roman" w:eastAsia="Calibri" w:hAnsi="Times New Roman" w:cs="Times New Roman"/>
          <w:sz w:val="28"/>
          <w:szCs w:val="28"/>
        </w:rPr>
        <w:t xml:space="preserve"> необходимую консистенцию (твё</w:t>
      </w:r>
      <w:r w:rsidRPr="007A5283">
        <w:rPr>
          <w:rFonts w:ascii="Times New Roman" w:eastAsia="Calibri" w:hAnsi="Times New Roman" w:cs="Times New Roman"/>
          <w:sz w:val="28"/>
          <w:szCs w:val="28"/>
        </w:rPr>
        <w:t>рдость) для удобства применения.</w:t>
      </w:r>
    </w:p>
    <w:p w14:paraId="567F3958" w14:textId="03A31C0B" w:rsidR="003B6AFE" w:rsidRDefault="00024456" w:rsidP="000244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Введение в суппозитории </w:t>
      </w:r>
      <w:r w:rsidR="003B6AFE">
        <w:rPr>
          <w:rFonts w:ascii="Times New Roman" w:eastAsia="Calibri" w:hAnsi="Times New Roman" w:cs="Times New Roman"/>
          <w:sz w:val="28"/>
          <w:szCs w:val="28"/>
        </w:rPr>
        <w:t xml:space="preserve">лекарственных средств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вспомогательных веществ (при наличии) </w:t>
      </w:r>
      <w:r w:rsidRPr="0071207D">
        <w:rPr>
          <w:rFonts w:ascii="Times New Roman" w:eastAsia="Calibri" w:hAnsi="Times New Roman" w:cs="Times New Roman"/>
          <w:sz w:val="28"/>
          <w:szCs w:val="28"/>
        </w:rPr>
        <w:t>зависит от их физико-химических свойств, прежде всего от растворимости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суппозиторной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основе или воде, а также от </w:t>
      </w:r>
      <w:r w:rsidR="003B6AFE">
        <w:rPr>
          <w:rFonts w:ascii="Times New Roman" w:eastAsia="Calibri" w:hAnsi="Times New Roman" w:cs="Times New Roman"/>
          <w:sz w:val="28"/>
          <w:szCs w:val="28"/>
        </w:rPr>
        <w:t xml:space="preserve">их прописанного </w:t>
      </w:r>
      <w:r>
        <w:rPr>
          <w:rFonts w:ascii="Times New Roman" w:eastAsia="Calibri" w:hAnsi="Times New Roman" w:cs="Times New Roman"/>
          <w:sz w:val="28"/>
          <w:szCs w:val="28"/>
        </w:rPr>
        <w:t>количеств</w:t>
      </w:r>
      <w:r w:rsidR="003B6AFE">
        <w:rPr>
          <w:rFonts w:ascii="Times New Roman" w:eastAsia="Calibri" w:hAnsi="Times New Roman" w:cs="Times New Roman"/>
          <w:sz w:val="28"/>
          <w:szCs w:val="28"/>
        </w:rPr>
        <w:t>а</w:t>
      </w:r>
      <w:r w:rsidR="005B313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C7B703" w14:textId="64AECE7F" w:rsidR="003B6AFE" w:rsidRDefault="003B6AFE" w:rsidP="000244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методе выливания в</w:t>
      </w:r>
      <w:r w:rsidR="00024456" w:rsidRPr="0071207D">
        <w:rPr>
          <w:rFonts w:ascii="Times New Roman" w:eastAsia="Calibri" w:hAnsi="Times New Roman" w:cs="Times New Roman"/>
          <w:sz w:val="28"/>
          <w:szCs w:val="28"/>
        </w:rPr>
        <w:t>ещ</w:t>
      </w:r>
      <w:r w:rsidR="00024456">
        <w:rPr>
          <w:rFonts w:ascii="Times New Roman" w:eastAsia="Calibri" w:hAnsi="Times New Roman" w:cs="Times New Roman"/>
          <w:sz w:val="28"/>
          <w:szCs w:val="28"/>
        </w:rPr>
        <w:t xml:space="preserve">ества, растворимые в жирах, растворяют в расплавленной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липофильной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24456">
        <w:rPr>
          <w:rFonts w:ascii="Times New Roman" w:eastAsia="Calibri" w:hAnsi="Times New Roman" w:cs="Times New Roman"/>
          <w:sz w:val="28"/>
          <w:szCs w:val="28"/>
        </w:rPr>
        <w:t>суппозиторной</w:t>
      </w:r>
      <w:proofErr w:type="spellEnd"/>
      <w:r w:rsidR="00024456">
        <w:rPr>
          <w:rFonts w:ascii="Times New Roman" w:eastAsia="Calibri" w:hAnsi="Times New Roman" w:cs="Times New Roman"/>
          <w:sz w:val="28"/>
          <w:szCs w:val="28"/>
        </w:rPr>
        <w:t xml:space="preserve"> основе</w:t>
      </w:r>
      <w:r>
        <w:rPr>
          <w:rFonts w:ascii="Times New Roman" w:eastAsia="Calibri" w:hAnsi="Times New Roman" w:cs="Times New Roman"/>
          <w:sz w:val="28"/>
          <w:szCs w:val="28"/>
        </w:rPr>
        <w:t>. П</w:t>
      </w:r>
      <w:r w:rsidR="00024456">
        <w:rPr>
          <w:rFonts w:ascii="Times New Roman" w:eastAsia="Calibri" w:hAnsi="Times New Roman" w:cs="Times New Roman"/>
          <w:sz w:val="28"/>
          <w:szCs w:val="28"/>
        </w:rPr>
        <w:t xml:space="preserve">ри методе выкатывания </w:t>
      </w:r>
      <w:r>
        <w:rPr>
          <w:rFonts w:ascii="Times New Roman" w:eastAsia="Calibri" w:hAnsi="Times New Roman" w:cs="Times New Roman"/>
          <w:sz w:val="28"/>
          <w:szCs w:val="28"/>
        </w:rPr>
        <w:t>вещества, растворимые в жирах,</w:t>
      </w:r>
      <w:r w:rsidR="000244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4456" w:rsidRPr="0071207D">
        <w:rPr>
          <w:rFonts w:ascii="Times New Roman" w:eastAsia="Calibri" w:hAnsi="Times New Roman" w:cs="Times New Roman"/>
          <w:sz w:val="28"/>
          <w:szCs w:val="28"/>
        </w:rPr>
        <w:t xml:space="preserve">тщательно </w:t>
      </w:r>
      <w:proofErr w:type="spellStart"/>
      <w:r w:rsidR="00024456" w:rsidRPr="0071207D">
        <w:rPr>
          <w:rFonts w:ascii="Times New Roman" w:eastAsia="Calibri" w:hAnsi="Times New Roman" w:cs="Times New Roman"/>
          <w:sz w:val="28"/>
          <w:szCs w:val="28"/>
        </w:rPr>
        <w:t>диспергируют</w:t>
      </w:r>
      <w:proofErr w:type="spellEnd"/>
      <w:r w:rsidR="00024456">
        <w:rPr>
          <w:rFonts w:ascii="Times New Roman" w:eastAsia="Calibri" w:hAnsi="Times New Roman" w:cs="Times New Roman"/>
          <w:sz w:val="28"/>
          <w:szCs w:val="28"/>
        </w:rPr>
        <w:t xml:space="preserve">, растирая </w:t>
      </w:r>
      <w:r w:rsidR="00024456" w:rsidRPr="0071207D">
        <w:rPr>
          <w:rFonts w:ascii="Times New Roman" w:eastAsia="Calibri" w:hAnsi="Times New Roman" w:cs="Times New Roman"/>
          <w:sz w:val="28"/>
          <w:szCs w:val="28"/>
        </w:rPr>
        <w:t>с частью измельч</w:t>
      </w:r>
      <w:r w:rsidR="00024456">
        <w:rPr>
          <w:rFonts w:ascii="Times New Roman" w:eastAsia="Calibri" w:hAnsi="Times New Roman" w:cs="Times New Roman"/>
          <w:sz w:val="28"/>
          <w:szCs w:val="28"/>
        </w:rPr>
        <w:t>ё</w:t>
      </w:r>
      <w:r w:rsidR="00024456" w:rsidRPr="0071207D">
        <w:rPr>
          <w:rFonts w:ascii="Times New Roman" w:eastAsia="Calibri" w:hAnsi="Times New Roman" w:cs="Times New Roman"/>
          <w:sz w:val="28"/>
          <w:szCs w:val="28"/>
        </w:rPr>
        <w:t xml:space="preserve">нной основы или </w:t>
      </w:r>
      <w:r w:rsidR="00024456">
        <w:rPr>
          <w:rFonts w:ascii="Times New Roman" w:eastAsia="Calibri" w:hAnsi="Times New Roman" w:cs="Times New Roman"/>
          <w:sz w:val="28"/>
          <w:szCs w:val="28"/>
        </w:rPr>
        <w:t>оптимальным количеством</w:t>
      </w:r>
      <w:r w:rsidR="00024456" w:rsidRPr="00973583">
        <w:rPr>
          <w:rFonts w:ascii="Times New Roman" w:eastAsia="Calibri" w:hAnsi="Times New Roman" w:cs="Times New Roman"/>
          <w:sz w:val="28"/>
          <w:szCs w:val="28"/>
        </w:rPr>
        <w:t xml:space="preserve"> вспомогательной жидкост</w:t>
      </w:r>
      <w:r w:rsidR="00024456">
        <w:rPr>
          <w:rFonts w:ascii="Times New Roman" w:eastAsia="Calibri" w:hAnsi="Times New Roman" w:cs="Times New Roman"/>
          <w:sz w:val="28"/>
          <w:szCs w:val="28"/>
        </w:rPr>
        <w:t xml:space="preserve">и, родственной </w:t>
      </w:r>
      <w:r w:rsidR="00024456" w:rsidRPr="002D3FFD">
        <w:rPr>
          <w:rFonts w:ascii="Times New Roman" w:eastAsia="Calibri" w:hAnsi="Times New Roman" w:cs="Times New Roman"/>
          <w:sz w:val="28"/>
          <w:szCs w:val="28"/>
        </w:rPr>
        <w:t xml:space="preserve">основе. </w:t>
      </w:r>
      <w:r>
        <w:rPr>
          <w:rFonts w:ascii="Times New Roman" w:eastAsia="Calibri" w:hAnsi="Times New Roman" w:cs="Times New Roman"/>
          <w:sz w:val="28"/>
          <w:szCs w:val="28"/>
        </w:rPr>
        <w:t>При образовании эвтектической смеси доба</w:t>
      </w:r>
      <w:r w:rsidR="005B3136">
        <w:rPr>
          <w:rFonts w:ascii="Times New Roman" w:eastAsia="Calibri" w:hAnsi="Times New Roman" w:cs="Times New Roman"/>
          <w:sz w:val="28"/>
          <w:szCs w:val="28"/>
        </w:rPr>
        <w:t>вляют вспомогательные вещества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уплотнители.</w:t>
      </w:r>
    </w:p>
    <w:p w14:paraId="2DC4EA53" w14:textId="311FCB19" w:rsidR="00743D1E" w:rsidRDefault="00024456" w:rsidP="000244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FFD">
        <w:rPr>
          <w:rFonts w:ascii="Times New Roman" w:eastAsia="Calibri" w:hAnsi="Times New Roman" w:cs="Times New Roman"/>
          <w:sz w:val="28"/>
          <w:szCs w:val="28"/>
        </w:rPr>
        <w:t xml:space="preserve">Водорастворимые вещества растворяют в </w:t>
      </w:r>
      <w:r>
        <w:rPr>
          <w:rFonts w:ascii="Times New Roman" w:eastAsia="Calibri" w:hAnsi="Times New Roman" w:cs="Times New Roman"/>
          <w:sz w:val="28"/>
          <w:szCs w:val="28"/>
        </w:rPr>
        <w:t>минимальном количестве</w:t>
      </w:r>
      <w:r w:rsidRPr="002D3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6AFE">
        <w:rPr>
          <w:rFonts w:ascii="Times New Roman" w:eastAsia="Calibri" w:hAnsi="Times New Roman" w:cs="Times New Roman"/>
          <w:sz w:val="28"/>
          <w:szCs w:val="28"/>
        </w:rPr>
        <w:t xml:space="preserve">растворителя </w:t>
      </w:r>
      <w:r w:rsidR="005B3136">
        <w:rPr>
          <w:rFonts w:ascii="Times New Roman" w:eastAsia="Calibri" w:hAnsi="Times New Roman" w:cs="Times New Roman"/>
          <w:sz w:val="28"/>
          <w:szCs w:val="28"/>
        </w:rPr>
        <w:t>с учё</w:t>
      </w:r>
      <w:r w:rsidRPr="002D3FFD">
        <w:rPr>
          <w:rFonts w:ascii="Times New Roman" w:eastAsia="Calibri" w:hAnsi="Times New Roman" w:cs="Times New Roman"/>
          <w:sz w:val="28"/>
          <w:szCs w:val="28"/>
        </w:rPr>
        <w:t xml:space="preserve">том их растворимости, способности </w:t>
      </w:r>
      <w:proofErr w:type="spellStart"/>
      <w:r w:rsidR="003B6AFE">
        <w:rPr>
          <w:rFonts w:ascii="Times New Roman" w:eastAsia="Calibri" w:hAnsi="Times New Roman" w:cs="Times New Roman"/>
          <w:sz w:val="28"/>
          <w:szCs w:val="28"/>
        </w:rPr>
        <w:t>суппозиторной</w:t>
      </w:r>
      <w:proofErr w:type="spellEnd"/>
      <w:r w:rsidR="003B6A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6AFE" w:rsidRPr="006D7365">
        <w:rPr>
          <w:rFonts w:ascii="Times New Roman" w:eastAsia="Calibri" w:hAnsi="Times New Roman" w:cs="Times New Roman"/>
          <w:sz w:val="28"/>
          <w:szCs w:val="28"/>
        </w:rPr>
        <w:t xml:space="preserve">основы </w:t>
      </w:r>
      <w:r w:rsidRPr="006D7365">
        <w:rPr>
          <w:rFonts w:ascii="Times New Roman" w:eastAsia="Calibri" w:hAnsi="Times New Roman" w:cs="Times New Roman"/>
          <w:sz w:val="28"/>
          <w:szCs w:val="28"/>
        </w:rPr>
        <w:t xml:space="preserve">инкорпорировать </w:t>
      </w:r>
      <w:r w:rsidR="003B6AFE" w:rsidRPr="006D7365">
        <w:rPr>
          <w:rFonts w:ascii="Times New Roman" w:eastAsia="Calibri" w:hAnsi="Times New Roman" w:cs="Times New Roman"/>
          <w:sz w:val="28"/>
          <w:szCs w:val="28"/>
        </w:rPr>
        <w:t xml:space="preserve">растворитель </w:t>
      </w:r>
      <w:r w:rsidRPr="006D7365">
        <w:rPr>
          <w:rFonts w:ascii="Times New Roman" w:eastAsia="Calibri" w:hAnsi="Times New Roman" w:cs="Times New Roman"/>
          <w:sz w:val="28"/>
          <w:szCs w:val="28"/>
        </w:rPr>
        <w:t xml:space="preserve">и допустимых норм отклонения </w:t>
      </w:r>
      <w:r w:rsidR="00743D1E" w:rsidRPr="006D7365">
        <w:rPr>
          <w:rFonts w:ascii="Times New Roman" w:eastAsia="Calibri" w:hAnsi="Times New Roman" w:cs="Times New Roman"/>
          <w:sz w:val="28"/>
          <w:szCs w:val="28"/>
        </w:rPr>
        <w:t xml:space="preserve">в массе отдельных суппозиториев </w:t>
      </w:r>
      <w:r w:rsidRPr="006D7365">
        <w:rPr>
          <w:rFonts w:ascii="Times New Roman" w:eastAsia="Calibri" w:hAnsi="Times New Roman" w:cs="Times New Roman"/>
          <w:sz w:val="28"/>
          <w:szCs w:val="28"/>
        </w:rPr>
        <w:t>от выписанной массы</w:t>
      </w:r>
      <w:r w:rsidR="00EC369A" w:rsidRPr="006D73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4366F" w:rsidRPr="006D7365">
        <w:rPr>
          <w:rFonts w:ascii="Times New Roman" w:eastAsia="Calibri" w:hAnsi="Times New Roman" w:cs="Times New Roman"/>
          <w:sz w:val="28"/>
          <w:szCs w:val="28"/>
        </w:rPr>
        <w:t>приведённых</w:t>
      </w:r>
      <w:r w:rsidR="00EC369A" w:rsidRPr="006D7365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44366F" w:rsidRPr="006D7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501D" w:rsidRPr="006D7365">
        <w:rPr>
          <w:rFonts w:ascii="Times New Roman" w:eastAsia="Calibri" w:hAnsi="Times New Roman" w:cs="Times New Roman"/>
          <w:sz w:val="28"/>
          <w:szCs w:val="28"/>
        </w:rPr>
        <w:t xml:space="preserve">ОФС </w:t>
      </w:r>
      <w:r w:rsidR="0044366F" w:rsidRPr="006D7365">
        <w:rPr>
          <w:rFonts w:ascii="Times New Roman" w:eastAsia="Calibri" w:hAnsi="Times New Roman" w:cs="Times New Roman"/>
          <w:sz w:val="28"/>
          <w:szCs w:val="28"/>
        </w:rPr>
        <w:t>«Лекарственные пр</w:t>
      </w:r>
      <w:r w:rsidR="005B3136">
        <w:rPr>
          <w:rFonts w:ascii="Times New Roman" w:eastAsia="Calibri" w:hAnsi="Times New Roman" w:cs="Times New Roman"/>
          <w:sz w:val="28"/>
          <w:szCs w:val="28"/>
        </w:rPr>
        <w:t>епараты аптечного изготовления»</w:t>
      </w:r>
      <w:r w:rsidRPr="006D73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5E2BC5" w14:textId="77777777" w:rsidR="00EC369A" w:rsidRDefault="00024456" w:rsidP="005C3C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71207D">
        <w:rPr>
          <w:rFonts w:ascii="Times New Roman" w:eastAsia="Calibri" w:hAnsi="Times New Roman" w:cs="Times New Roman"/>
          <w:sz w:val="28"/>
          <w:szCs w:val="28"/>
        </w:rPr>
        <w:t xml:space="preserve">ерастворимые в </w:t>
      </w:r>
      <w:proofErr w:type="spellStart"/>
      <w:r w:rsidR="00743D1E">
        <w:rPr>
          <w:rFonts w:ascii="Times New Roman" w:eastAsia="Calibri" w:hAnsi="Times New Roman" w:cs="Times New Roman"/>
          <w:sz w:val="28"/>
          <w:szCs w:val="28"/>
        </w:rPr>
        <w:t>суппозиторной</w:t>
      </w:r>
      <w:proofErr w:type="spellEnd"/>
      <w:r w:rsidR="00743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207D">
        <w:rPr>
          <w:rFonts w:ascii="Times New Roman" w:eastAsia="Calibri" w:hAnsi="Times New Roman" w:cs="Times New Roman"/>
          <w:sz w:val="28"/>
          <w:szCs w:val="28"/>
        </w:rPr>
        <w:t xml:space="preserve">основе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71207D">
        <w:rPr>
          <w:rFonts w:ascii="Times New Roman" w:eastAsia="Calibri" w:hAnsi="Times New Roman" w:cs="Times New Roman"/>
          <w:sz w:val="28"/>
          <w:szCs w:val="28"/>
        </w:rPr>
        <w:t>ещества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207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вещества, </w:t>
      </w:r>
      <w:r w:rsidRPr="0071207D">
        <w:rPr>
          <w:rFonts w:ascii="Times New Roman" w:eastAsia="Calibri" w:hAnsi="Times New Roman" w:cs="Times New Roman"/>
          <w:sz w:val="28"/>
          <w:szCs w:val="28"/>
        </w:rPr>
        <w:t xml:space="preserve">нерастворимые или очень трудно растворимые в воде, тщательно измельчают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вводят в основу в </w:t>
      </w:r>
      <w:r w:rsidR="003E49AA">
        <w:rPr>
          <w:rFonts w:ascii="Times New Roman" w:eastAsia="Calibri" w:hAnsi="Times New Roman" w:cs="Times New Roman"/>
          <w:sz w:val="28"/>
          <w:szCs w:val="28"/>
        </w:rPr>
        <w:t>нерастворё</w:t>
      </w:r>
      <w:r w:rsidRPr="002D3FFD">
        <w:rPr>
          <w:rFonts w:ascii="Times New Roman" w:eastAsia="Calibri" w:hAnsi="Times New Roman" w:cs="Times New Roman"/>
          <w:sz w:val="28"/>
          <w:szCs w:val="28"/>
        </w:rPr>
        <w:t>нном виде</w:t>
      </w:r>
      <w:r w:rsidR="00743D1E" w:rsidRPr="00743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3D1E">
        <w:rPr>
          <w:rFonts w:ascii="Times New Roman" w:eastAsia="Calibri" w:hAnsi="Times New Roman" w:cs="Times New Roman"/>
          <w:sz w:val="28"/>
          <w:szCs w:val="28"/>
        </w:rPr>
        <w:t>в виде мельчайших порошков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по правилам изготовления </w:t>
      </w:r>
      <w:r w:rsidR="00743D1E">
        <w:rPr>
          <w:rFonts w:ascii="Times New Roman" w:eastAsia="Calibri" w:hAnsi="Times New Roman" w:cs="Times New Roman"/>
          <w:sz w:val="28"/>
          <w:szCs w:val="28"/>
        </w:rPr>
        <w:t xml:space="preserve">аптечных </w:t>
      </w:r>
      <w:r>
        <w:rPr>
          <w:rFonts w:ascii="Times New Roman" w:eastAsia="Calibri" w:hAnsi="Times New Roman" w:cs="Times New Roman"/>
          <w:sz w:val="28"/>
          <w:szCs w:val="28"/>
        </w:rPr>
        <w:t>суспензий</w:t>
      </w:r>
      <w:r w:rsidR="00743D1E">
        <w:rPr>
          <w:rFonts w:ascii="Times New Roman" w:eastAsia="Calibri" w:hAnsi="Times New Roman" w:cs="Times New Roman"/>
          <w:sz w:val="28"/>
          <w:szCs w:val="28"/>
        </w:rPr>
        <w:t xml:space="preserve"> (ОФС «Нестерильные лекарственные препараты аптечного изготовления в виде </w:t>
      </w:r>
      <w:r w:rsidR="00EC369A">
        <w:rPr>
          <w:rFonts w:ascii="Times New Roman" w:eastAsia="Calibri" w:hAnsi="Times New Roman" w:cs="Times New Roman"/>
          <w:sz w:val="28"/>
          <w:szCs w:val="28"/>
        </w:rPr>
        <w:t>жидких</w:t>
      </w:r>
      <w:r w:rsidR="00743D1E">
        <w:rPr>
          <w:rFonts w:ascii="Times New Roman" w:eastAsia="Calibri" w:hAnsi="Times New Roman" w:cs="Times New Roman"/>
          <w:sz w:val="28"/>
          <w:szCs w:val="28"/>
        </w:rPr>
        <w:t xml:space="preserve"> лекарственных форм»</w:t>
      </w:r>
      <w:r w:rsidR="00EC369A">
        <w:rPr>
          <w:rFonts w:ascii="Times New Roman" w:eastAsia="Calibri" w:hAnsi="Times New Roman" w:cs="Times New Roman"/>
          <w:sz w:val="28"/>
          <w:szCs w:val="28"/>
        </w:rPr>
        <w:t>)</w:t>
      </w:r>
      <w:r w:rsidR="00743D1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C2188F" w14:textId="4648C5A0" w:rsidR="005C3C4A" w:rsidRDefault="005F6A89" w:rsidP="005C3C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изготовлении суппозиториев методом </w:t>
      </w:r>
      <w:r w:rsidR="00743D1E">
        <w:rPr>
          <w:rFonts w:ascii="Times New Roman" w:hAnsi="Times New Roman" w:cs="Times New Roman"/>
          <w:sz w:val="28"/>
          <w:szCs w:val="28"/>
        </w:rPr>
        <w:t>ручного формования (</w:t>
      </w:r>
      <w:r>
        <w:rPr>
          <w:rFonts w:ascii="Times New Roman" w:hAnsi="Times New Roman" w:cs="Times New Roman"/>
          <w:sz w:val="28"/>
          <w:szCs w:val="28"/>
        </w:rPr>
        <w:t>выкатывания</w:t>
      </w:r>
      <w:r w:rsidR="00743D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масло какао предварительно измельча</w:t>
      </w:r>
      <w:r w:rsidR="00743D1E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в стружку и его рассчитанное количество добавля</w:t>
      </w:r>
      <w:r w:rsidR="00743D1E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частями к лекарственным средствам</w:t>
      </w:r>
      <w:r w:rsidR="00743D1E">
        <w:rPr>
          <w:rFonts w:ascii="Times New Roman" w:hAnsi="Times New Roman" w:cs="Times New Roman"/>
          <w:sz w:val="28"/>
          <w:szCs w:val="28"/>
        </w:rPr>
        <w:t xml:space="preserve"> и вспомогательным веществам (при наличии)</w:t>
      </w:r>
      <w:r w:rsidR="00892153">
        <w:rPr>
          <w:rFonts w:ascii="Times New Roman" w:hAnsi="Times New Roman" w:cs="Times New Roman"/>
          <w:sz w:val="28"/>
          <w:szCs w:val="28"/>
        </w:rPr>
        <w:t xml:space="preserve">, </w:t>
      </w:r>
      <w:r w:rsidR="00743D1E">
        <w:rPr>
          <w:rFonts w:ascii="Times New Roman" w:hAnsi="Times New Roman" w:cs="Times New Roman"/>
          <w:sz w:val="28"/>
          <w:szCs w:val="28"/>
        </w:rPr>
        <w:t>измельчённым и смешанным в ступке</w:t>
      </w:r>
      <w:r>
        <w:rPr>
          <w:rFonts w:ascii="Times New Roman" w:hAnsi="Times New Roman" w:cs="Times New Roman"/>
          <w:sz w:val="28"/>
          <w:szCs w:val="28"/>
        </w:rPr>
        <w:t>. Полученн</w:t>
      </w:r>
      <w:r w:rsidR="00743D1E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масс</w:t>
      </w:r>
      <w:r w:rsidR="00743D1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умина</w:t>
      </w:r>
      <w:r w:rsidR="00743D1E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в ступке для улучшения пластичности</w:t>
      </w:r>
      <w:r w:rsidR="00743D1E">
        <w:rPr>
          <w:rFonts w:ascii="Times New Roman" w:hAnsi="Times New Roman" w:cs="Times New Roman"/>
          <w:sz w:val="28"/>
          <w:szCs w:val="28"/>
        </w:rPr>
        <w:t xml:space="preserve"> до получения однородной </w:t>
      </w:r>
      <w:proofErr w:type="spellStart"/>
      <w:r w:rsidR="00892153">
        <w:rPr>
          <w:rFonts w:ascii="Times New Roman" w:hAnsi="Times New Roman" w:cs="Times New Roman"/>
          <w:sz w:val="28"/>
          <w:szCs w:val="28"/>
        </w:rPr>
        <w:t>суппозиторной</w:t>
      </w:r>
      <w:proofErr w:type="spellEnd"/>
      <w:r w:rsidR="00892153">
        <w:rPr>
          <w:rFonts w:ascii="Times New Roman" w:hAnsi="Times New Roman" w:cs="Times New Roman"/>
          <w:sz w:val="28"/>
          <w:szCs w:val="28"/>
        </w:rPr>
        <w:t xml:space="preserve"> </w:t>
      </w:r>
      <w:r w:rsidR="00743D1E">
        <w:rPr>
          <w:rFonts w:ascii="Times New Roman" w:hAnsi="Times New Roman" w:cs="Times New Roman"/>
          <w:sz w:val="28"/>
          <w:szCs w:val="28"/>
        </w:rPr>
        <w:t>массы.</w:t>
      </w:r>
      <w:r w:rsidR="00892153">
        <w:rPr>
          <w:rFonts w:ascii="Times New Roman" w:hAnsi="Times New Roman" w:cs="Times New Roman"/>
          <w:sz w:val="28"/>
          <w:szCs w:val="28"/>
        </w:rPr>
        <w:t xml:space="preserve"> Используя соответствующее оборудование для выкатывания суппозиториев, и</w:t>
      </w:r>
      <w:r>
        <w:rPr>
          <w:rFonts w:ascii="Times New Roman" w:hAnsi="Times New Roman" w:cs="Times New Roman"/>
          <w:sz w:val="28"/>
          <w:szCs w:val="28"/>
        </w:rPr>
        <w:t xml:space="preserve">з полученной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суппозиторной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массы формиру</w:t>
      </w:r>
      <w:r w:rsidR="00892153">
        <w:rPr>
          <w:rFonts w:ascii="Times New Roman" w:hAnsi="Times New Roman" w:cs="Times New Roman"/>
          <w:sz w:val="28"/>
          <w:szCs w:val="28"/>
        </w:rPr>
        <w:t xml:space="preserve">ют </w:t>
      </w:r>
      <w:r>
        <w:rPr>
          <w:rFonts w:ascii="Times New Roman" w:hAnsi="Times New Roman" w:cs="Times New Roman"/>
          <w:sz w:val="28"/>
          <w:szCs w:val="28"/>
        </w:rPr>
        <w:t xml:space="preserve">брусок или </w:t>
      </w:r>
      <w:r w:rsidR="005B3136">
        <w:rPr>
          <w:rFonts w:ascii="Times New Roman" w:hAnsi="Times New Roman" w:cs="Times New Roman"/>
          <w:sz w:val="28"/>
          <w:szCs w:val="28"/>
        </w:rPr>
        <w:t>цилиндрический стержень определё</w:t>
      </w:r>
      <w:r>
        <w:rPr>
          <w:rFonts w:ascii="Times New Roman" w:hAnsi="Times New Roman" w:cs="Times New Roman"/>
          <w:sz w:val="28"/>
          <w:szCs w:val="28"/>
        </w:rPr>
        <w:t>нной длины</w:t>
      </w:r>
      <w:r w:rsidR="00892153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 xml:space="preserve">существляют </w:t>
      </w:r>
      <w:r w:rsidR="00892153">
        <w:rPr>
          <w:rFonts w:ascii="Times New Roman" w:hAnsi="Times New Roman" w:cs="Times New Roman"/>
          <w:sz w:val="28"/>
          <w:szCs w:val="28"/>
        </w:rPr>
        <w:t xml:space="preserve">разделение бруска (стержня) на дозы, затем из каждой дозы выкатывают </w:t>
      </w:r>
      <w:r>
        <w:rPr>
          <w:rFonts w:ascii="Times New Roman" w:hAnsi="Times New Roman" w:cs="Times New Roman"/>
          <w:sz w:val="28"/>
          <w:szCs w:val="28"/>
        </w:rPr>
        <w:t>суппозитори</w:t>
      </w:r>
      <w:r w:rsidR="00892153">
        <w:rPr>
          <w:rFonts w:ascii="Times New Roman" w:hAnsi="Times New Roman" w:cs="Times New Roman"/>
          <w:sz w:val="28"/>
          <w:szCs w:val="28"/>
        </w:rPr>
        <w:t>й соответствующей формы.</w:t>
      </w:r>
    </w:p>
    <w:p w14:paraId="5234E051" w14:textId="77777777" w:rsidR="005C3C4A" w:rsidRDefault="00892153" w:rsidP="005C3C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5F6A89">
        <w:rPr>
          <w:rFonts w:ascii="Times New Roman" w:hAnsi="Times New Roman" w:cs="Times New Roman"/>
          <w:sz w:val="28"/>
          <w:szCs w:val="28"/>
        </w:rPr>
        <w:t>изготовлени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F6A89">
        <w:rPr>
          <w:rFonts w:ascii="Times New Roman" w:hAnsi="Times New Roman" w:cs="Times New Roman"/>
          <w:sz w:val="28"/>
          <w:szCs w:val="28"/>
        </w:rPr>
        <w:t xml:space="preserve"> суппозиториев методом выливания </w:t>
      </w:r>
      <w:r>
        <w:rPr>
          <w:rFonts w:ascii="Times New Roman" w:hAnsi="Times New Roman" w:cs="Times New Roman"/>
          <w:sz w:val="28"/>
          <w:szCs w:val="28"/>
        </w:rPr>
        <w:t xml:space="preserve">расплавленную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суппозиторную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массу </w:t>
      </w:r>
      <w:r w:rsidR="005C3C4A">
        <w:rPr>
          <w:rFonts w:ascii="Times New Roman" w:hAnsi="Times New Roman" w:cs="Times New Roman"/>
          <w:sz w:val="28"/>
          <w:szCs w:val="28"/>
        </w:rPr>
        <w:t>помещают (выливают) в</w:t>
      </w:r>
      <w:r w:rsidR="005F6A89">
        <w:rPr>
          <w:rFonts w:ascii="Times New Roman" w:hAnsi="Times New Roman" w:cs="Times New Roman"/>
          <w:sz w:val="28"/>
          <w:szCs w:val="28"/>
        </w:rPr>
        <w:t xml:space="preserve"> специальные формы</w:t>
      </w:r>
      <w:r w:rsidR="005C3C4A">
        <w:rPr>
          <w:rFonts w:ascii="Times New Roman" w:hAnsi="Times New Roman" w:cs="Times New Roman"/>
          <w:sz w:val="28"/>
          <w:szCs w:val="28"/>
        </w:rPr>
        <w:t xml:space="preserve"> соответствующего оборудования.</w:t>
      </w:r>
      <w:r w:rsidR="005C3C4A" w:rsidRPr="005C3C4A">
        <w:rPr>
          <w:rFonts w:ascii="Times New Roman" w:hAnsi="Times New Roman" w:cs="Times New Roman"/>
          <w:sz w:val="28"/>
          <w:szCs w:val="28"/>
        </w:rPr>
        <w:t xml:space="preserve"> </w:t>
      </w:r>
      <w:r w:rsidR="005C3C4A">
        <w:rPr>
          <w:rFonts w:ascii="Times New Roman" w:hAnsi="Times New Roman" w:cs="Times New Roman"/>
          <w:sz w:val="28"/>
          <w:szCs w:val="28"/>
        </w:rPr>
        <w:t xml:space="preserve">Формы для изготовления суппозиториев перед выливанием предварительно охлаждают и смазывают жидкостью, не родственной </w:t>
      </w:r>
      <w:proofErr w:type="spellStart"/>
      <w:r w:rsidR="005C3C4A">
        <w:rPr>
          <w:rFonts w:ascii="Times New Roman" w:hAnsi="Times New Roman" w:cs="Times New Roman"/>
          <w:sz w:val="28"/>
          <w:szCs w:val="28"/>
        </w:rPr>
        <w:t>суппозиторной</w:t>
      </w:r>
      <w:proofErr w:type="spellEnd"/>
      <w:r w:rsidR="005C3C4A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14:paraId="518E705F" w14:textId="6CACF72E" w:rsidR="005C3C4A" w:rsidRDefault="005B3136" w:rsidP="005C3C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расчё</w:t>
      </w:r>
      <w:r w:rsidR="005F6A89">
        <w:rPr>
          <w:rFonts w:ascii="Times New Roman" w:hAnsi="Times New Roman" w:cs="Times New Roman"/>
          <w:sz w:val="28"/>
          <w:szCs w:val="28"/>
        </w:rPr>
        <w:t xml:space="preserve">те количества </w:t>
      </w:r>
      <w:proofErr w:type="spellStart"/>
      <w:r w:rsidR="005F6A89">
        <w:rPr>
          <w:rFonts w:ascii="Times New Roman" w:hAnsi="Times New Roman" w:cs="Times New Roman"/>
          <w:sz w:val="28"/>
          <w:szCs w:val="28"/>
        </w:rPr>
        <w:t>суппозиторной</w:t>
      </w:r>
      <w:proofErr w:type="spellEnd"/>
      <w:r w:rsidR="005F6A89">
        <w:rPr>
          <w:rFonts w:ascii="Times New Roman" w:hAnsi="Times New Roman" w:cs="Times New Roman"/>
          <w:sz w:val="28"/>
          <w:szCs w:val="28"/>
        </w:rPr>
        <w:t xml:space="preserve"> основы </w:t>
      </w:r>
      <w:r w:rsidR="005C3C4A">
        <w:rPr>
          <w:rFonts w:ascii="Times New Roman" w:hAnsi="Times New Roman" w:cs="Times New Roman"/>
          <w:sz w:val="28"/>
          <w:szCs w:val="28"/>
        </w:rPr>
        <w:t xml:space="preserve">при изготовлении суппозиториев методом выливания </w:t>
      </w:r>
      <w:r w:rsidR="005F6A89">
        <w:rPr>
          <w:rFonts w:ascii="Times New Roman" w:hAnsi="Times New Roman" w:cs="Times New Roman"/>
          <w:sz w:val="28"/>
          <w:szCs w:val="28"/>
        </w:rPr>
        <w:t>учитывают объ</w:t>
      </w:r>
      <w:r w:rsidR="005C3C4A">
        <w:rPr>
          <w:rFonts w:ascii="Times New Roman" w:hAnsi="Times New Roman" w:cs="Times New Roman"/>
          <w:sz w:val="28"/>
          <w:szCs w:val="28"/>
        </w:rPr>
        <w:t>ё</w:t>
      </w:r>
      <w:r w:rsidR="005F6A89">
        <w:rPr>
          <w:rFonts w:ascii="Times New Roman" w:hAnsi="Times New Roman" w:cs="Times New Roman"/>
          <w:sz w:val="28"/>
          <w:szCs w:val="28"/>
        </w:rPr>
        <w:t xml:space="preserve">м гнезда </w:t>
      </w:r>
      <w:r w:rsidR="005C3C4A">
        <w:rPr>
          <w:rFonts w:ascii="Times New Roman" w:hAnsi="Times New Roman" w:cs="Times New Roman"/>
          <w:sz w:val="28"/>
          <w:szCs w:val="28"/>
        </w:rPr>
        <w:t xml:space="preserve">используемой </w:t>
      </w:r>
      <w:r w:rsidR="005F6A89">
        <w:rPr>
          <w:rFonts w:ascii="Times New Roman" w:hAnsi="Times New Roman" w:cs="Times New Roman"/>
          <w:sz w:val="28"/>
          <w:szCs w:val="28"/>
        </w:rPr>
        <w:t xml:space="preserve">формы, </w:t>
      </w:r>
      <w:r w:rsidR="005C3C4A">
        <w:rPr>
          <w:rFonts w:ascii="Times New Roman" w:hAnsi="Times New Roman" w:cs="Times New Roman"/>
          <w:sz w:val="28"/>
          <w:szCs w:val="28"/>
        </w:rPr>
        <w:t xml:space="preserve">физико-химические свойства </w:t>
      </w:r>
      <w:proofErr w:type="spellStart"/>
      <w:r w:rsidR="005C3C4A">
        <w:rPr>
          <w:rFonts w:ascii="Times New Roman" w:hAnsi="Times New Roman" w:cs="Times New Roman"/>
          <w:sz w:val="28"/>
          <w:szCs w:val="28"/>
        </w:rPr>
        <w:t>суппозиторной</w:t>
      </w:r>
      <w:proofErr w:type="spellEnd"/>
      <w:r w:rsidR="005C3C4A">
        <w:rPr>
          <w:rFonts w:ascii="Times New Roman" w:hAnsi="Times New Roman" w:cs="Times New Roman"/>
          <w:sz w:val="28"/>
          <w:szCs w:val="28"/>
        </w:rPr>
        <w:t xml:space="preserve"> основы</w:t>
      </w:r>
      <w:r w:rsidR="005F6A89">
        <w:rPr>
          <w:rFonts w:ascii="Times New Roman" w:hAnsi="Times New Roman" w:cs="Times New Roman"/>
          <w:sz w:val="28"/>
          <w:szCs w:val="28"/>
        </w:rPr>
        <w:t xml:space="preserve"> и </w:t>
      </w:r>
      <w:r w:rsidR="005C3C4A">
        <w:rPr>
          <w:rFonts w:ascii="Times New Roman" w:hAnsi="Times New Roman" w:cs="Times New Roman"/>
          <w:sz w:val="28"/>
          <w:szCs w:val="28"/>
        </w:rPr>
        <w:t xml:space="preserve">количественное </w:t>
      </w:r>
      <w:r w:rsidR="005F6A89">
        <w:rPr>
          <w:rFonts w:ascii="Times New Roman" w:hAnsi="Times New Roman" w:cs="Times New Roman"/>
          <w:sz w:val="28"/>
          <w:szCs w:val="28"/>
        </w:rPr>
        <w:t>содержание лекарственных средств</w:t>
      </w:r>
      <w:r w:rsidR="005C3C4A">
        <w:rPr>
          <w:rFonts w:ascii="Times New Roman" w:hAnsi="Times New Roman" w:cs="Times New Roman"/>
          <w:sz w:val="28"/>
          <w:szCs w:val="28"/>
        </w:rPr>
        <w:t>.</w:t>
      </w:r>
    </w:p>
    <w:p w14:paraId="6079CA65" w14:textId="4927DA8A" w:rsidR="00B45B7B" w:rsidRDefault="005F6A89" w:rsidP="00B45B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содержании лекарственных средств 5</w:t>
      </w:r>
      <w:r w:rsidR="005C3C4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и более учитыва</w:t>
      </w:r>
      <w:r w:rsidR="005C3C4A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коэффициент замещения или обратный коэффициент замещения (I/Е</w:t>
      </w:r>
      <w:r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) в </w:t>
      </w:r>
      <w:r w:rsidRPr="003E49A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EC369A" w:rsidRPr="003E49AA">
        <w:rPr>
          <w:rFonts w:ascii="Times New Roman" w:hAnsi="Times New Roman" w:cs="Times New Roman"/>
          <w:sz w:val="28"/>
          <w:szCs w:val="28"/>
        </w:rPr>
        <w:t>т</w:t>
      </w:r>
      <w:r w:rsidR="005B3136">
        <w:rPr>
          <w:rFonts w:ascii="Times New Roman" w:hAnsi="Times New Roman" w:cs="Times New Roman"/>
          <w:sz w:val="28"/>
          <w:szCs w:val="28"/>
        </w:rPr>
        <w:t>абл.</w:t>
      </w:r>
      <w:r w:rsidR="005C3C4A" w:rsidRPr="003E49AA">
        <w:rPr>
          <w:rFonts w:ascii="Times New Roman" w:hAnsi="Times New Roman" w:cs="Times New Roman"/>
          <w:sz w:val="28"/>
          <w:szCs w:val="28"/>
        </w:rPr>
        <w:t xml:space="preserve"> 3. Коэффициент замещения (Е</w:t>
      </w:r>
      <w:r w:rsidR="005C3C4A" w:rsidRPr="003E49AA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="005C3C4A" w:rsidRPr="003E49AA">
        <w:rPr>
          <w:rFonts w:ascii="Times New Roman" w:hAnsi="Times New Roman" w:cs="Times New Roman"/>
          <w:sz w:val="28"/>
          <w:szCs w:val="28"/>
        </w:rPr>
        <w:t>) показывает</w:t>
      </w:r>
      <w:r w:rsidR="005C3C4A" w:rsidRPr="004F34E6">
        <w:rPr>
          <w:rFonts w:ascii="Times New Roman" w:hAnsi="Times New Roman" w:cs="Times New Roman"/>
          <w:sz w:val="28"/>
          <w:szCs w:val="28"/>
        </w:rPr>
        <w:t xml:space="preserve"> количество лекарственного средства</w:t>
      </w:r>
      <w:r w:rsidR="005B3136">
        <w:rPr>
          <w:rFonts w:ascii="Times New Roman" w:hAnsi="Times New Roman" w:cs="Times New Roman"/>
          <w:sz w:val="28"/>
          <w:szCs w:val="28"/>
        </w:rPr>
        <w:t>, которое занимает такой же объё</w:t>
      </w:r>
      <w:r w:rsidR="005C3C4A" w:rsidRPr="004F34E6">
        <w:rPr>
          <w:rFonts w:ascii="Times New Roman" w:hAnsi="Times New Roman" w:cs="Times New Roman"/>
          <w:sz w:val="28"/>
          <w:szCs w:val="28"/>
        </w:rPr>
        <w:t>м, как и 1,0</w:t>
      </w:r>
      <w:r w:rsidR="00B45B7B">
        <w:rPr>
          <w:rFonts w:ascii="Times New Roman" w:hAnsi="Times New Roman" w:cs="Times New Roman"/>
          <w:sz w:val="28"/>
          <w:szCs w:val="28"/>
        </w:rPr>
        <w:t> г</w:t>
      </w:r>
      <w:r w:rsidR="005C3C4A" w:rsidRPr="004F34E6">
        <w:rPr>
          <w:rFonts w:ascii="Times New Roman" w:hAnsi="Times New Roman" w:cs="Times New Roman"/>
          <w:sz w:val="28"/>
          <w:szCs w:val="28"/>
        </w:rPr>
        <w:t xml:space="preserve"> жировой основы. Обратный коэффициент замещения </w:t>
      </w:r>
      <w:r w:rsidR="00B45B7B">
        <w:rPr>
          <w:rFonts w:ascii="Times New Roman" w:hAnsi="Times New Roman" w:cs="Times New Roman"/>
          <w:sz w:val="28"/>
          <w:szCs w:val="28"/>
        </w:rPr>
        <w:t>(I/Е</w:t>
      </w:r>
      <w:r w:rsidR="00B45B7B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="00B45B7B">
        <w:rPr>
          <w:rFonts w:ascii="Times New Roman" w:hAnsi="Times New Roman" w:cs="Times New Roman"/>
          <w:sz w:val="28"/>
          <w:szCs w:val="28"/>
        </w:rPr>
        <w:t xml:space="preserve">) </w:t>
      </w:r>
      <w:r w:rsidR="005C3C4A" w:rsidRPr="004F34E6">
        <w:rPr>
          <w:rFonts w:ascii="Times New Roman" w:hAnsi="Times New Roman" w:cs="Times New Roman"/>
          <w:sz w:val="28"/>
          <w:szCs w:val="28"/>
        </w:rPr>
        <w:t>показывает количество жировой основы</w:t>
      </w:r>
      <w:r w:rsidR="005B3136">
        <w:rPr>
          <w:rFonts w:ascii="Times New Roman" w:hAnsi="Times New Roman" w:cs="Times New Roman"/>
          <w:sz w:val="28"/>
          <w:szCs w:val="28"/>
        </w:rPr>
        <w:t>, которое занимает такой же объё</w:t>
      </w:r>
      <w:r w:rsidR="005C3C4A" w:rsidRPr="004F34E6">
        <w:rPr>
          <w:rFonts w:ascii="Times New Roman" w:hAnsi="Times New Roman" w:cs="Times New Roman"/>
          <w:sz w:val="28"/>
          <w:szCs w:val="28"/>
        </w:rPr>
        <w:t>м, как и 1,0</w:t>
      </w:r>
      <w:r w:rsidR="00B45B7B">
        <w:rPr>
          <w:rFonts w:ascii="Times New Roman" w:hAnsi="Times New Roman" w:cs="Times New Roman"/>
          <w:sz w:val="28"/>
          <w:szCs w:val="28"/>
        </w:rPr>
        <w:t> </w:t>
      </w:r>
      <w:r w:rsidR="0092273C">
        <w:rPr>
          <w:rFonts w:ascii="Times New Roman" w:hAnsi="Times New Roman" w:cs="Times New Roman"/>
          <w:sz w:val="28"/>
          <w:szCs w:val="28"/>
        </w:rPr>
        <w:t xml:space="preserve">г </w:t>
      </w:r>
      <w:r w:rsidR="005C3C4A" w:rsidRPr="004F34E6">
        <w:rPr>
          <w:rFonts w:ascii="Times New Roman" w:hAnsi="Times New Roman" w:cs="Times New Roman"/>
          <w:sz w:val="28"/>
          <w:szCs w:val="28"/>
        </w:rPr>
        <w:t>лекарственного средства.</w:t>
      </w:r>
    </w:p>
    <w:p w14:paraId="3B567562" w14:textId="1EE5840A" w:rsidR="00C37660" w:rsidRDefault="00B45B7B" w:rsidP="00416A66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45B7B">
        <w:rPr>
          <w:rFonts w:ascii="Times New Roman" w:eastAsia="Calibri" w:hAnsi="Times New Roman" w:cs="Times New Roman"/>
          <w:sz w:val="28"/>
          <w:szCs w:val="28"/>
        </w:rPr>
        <w:t>Т</w:t>
      </w:r>
      <w:r w:rsidR="00C37660" w:rsidRPr="00B45B7B">
        <w:rPr>
          <w:rFonts w:ascii="Times New Roman" w:eastAsia="Calibri" w:hAnsi="Times New Roman" w:cs="Times New Roman"/>
          <w:sz w:val="28"/>
          <w:szCs w:val="28"/>
        </w:rPr>
        <w:t xml:space="preserve">аблица 3 – </w:t>
      </w:r>
      <w:r w:rsidRPr="00B45B7B">
        <w:rPr>
          <w:rFonts w:ascii="Times New Roman" w:eastAsia="Calibri" w:hAnsi="Times New Roman" w:cs="Times New Roman"/>
          <w:sz w:val="28"/>
          <w:szCs w:val="28"/>
        </w:rPr>
        <w:t xml:space="preserve">Коэффициенты замещения </w:t>
      </w:r>
      <w:r w:rsidR="00C37660" w:rsidRPr="00B45B7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37660" w:rsidRPr="00B45B7B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C37660" w:rsidRPr="00B45B7B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="00C37660" w:rsidRPr="00B45B7B">
        <w:rPr>
          <w:rFonts w:ascii="Times New Roman" w:hAnsi="Times New Roman" w:cs="Times New Roman"/>
          <w:sz w:val="28"/>
          <w:szCs w:val="28"/>
        </w:rPr>
        <w:t xml:space="preserve">) </w:t>
      </w:r>
      <w:r w:rsidRPr="00B45B7B">
        <w:rPr>
          <w:rFonts w:ascii="Times New Roman" w:hAnsi="Times New Roman" w:cs="Times New Roman"/>
          <w:sz w:val="28"/>
          <w:szCs w:val="28"/>
        </w:rPr>
        <w:t xml:space="preserve">и обратные коэффициенты замещения </w:t>
      </w:r>
      <w:r w:rsidR="00C37660" w:rsidRPr="00B45B7B">
        <w:rPr>
          <w:rFonts w:ascii="Times New Roman" w:hAnsi="Times New Roman" w:cs="Times New Roman"/>
          <w:sz w:val="28"/>
          <w:szCs w:val="28"/>
        </w:rPr>
        <w:t>(I/E</w:t>
      </w:r>
      <w:r w:rsidR="00C37660" w:rsidRPr="00B45B7B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="00C37660" w:rsidRPr="00B45B7B">
        <w:rPr>
          <w:rFonts w:ascii="Times New Roman" w:hAnsi="Times New Roman" w:cs="Times New Roman"/>
          <w:sz w:val="28"/>
          <w:szCs w:val="28"/>
        </w:rPr>
        <w:t xml:space="preserve">) </w:t>
      </w:r>
      <w:r w:rsidRPr="00B45B7B">
        <w:rPr>
          <w:rFonts w:ascii="Times New Roman" w:hAnsi="Times New Roman" w:cs="Times New Roman"/>
          <w:sz w:val="28"/>
          <w:szCs w:val="28"/>
        </w:rPr>
        <w:t>некоторых лекарственных средств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"/>
        <w:gridCol w:w="5080"/>
        <w:gridCol w:w="1559"/>
        <w:gridCol w:w="1985"/>
      </w:tblGrid>
      <w:tr w:rsidR="00C37660" w:rsidRPr="00B45B7B" w14:paraId="5C4B5A64" w14:textId="77777777" w:rsidTr="00F96BC8">
        <w:trPr>
          <w:tblHeader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564F" w14:textId="77777777" w:rsidR="002F656B" w:rsidRDefault="00B45B7B" w:rsidP="002F6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30BAE240" w14:textId="77777777" w:rsidR="00C37660" w:rsidRPr="00B45B7B" w:rsidRDefault="00C37660" w:rsidP="002F6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8B04" w14:textId="77777777" w:rsidR="00C37660" w:rsidRPr="00B45B7B" w:rsidRDefault="00C37660" w:rsidP="00943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43669">
              <w:rPr>
                <w:rFonts w:ascii="Times New Roman" w:hAnsi="Times New Roman" w:cs="Times New Roman"/>
                <w:sz w:val="24"/>
                <w:szCs w:val="24"/>
              </w:rPr>
              <w:t>фармацевтической субстанции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E329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Коэффициент замещения</w:t>
            </w:r>
          </w:p>
          <w:p w14:paraId="4B0A530B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B45B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ж</w:t>
            </w:r>
            <w:proofErr w:type="spellEnd"/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9AD8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Обратный коэффициент замещения</w:t>
            </w:r>
          </w:p>
          <w:p w14:paraId="0BE1461C" w14:textId="77777777" w:rsidR="00C37660" w:rsidRPr="00B45B7B" w:rsidRDefault="00C37660" w:rsidP="002F6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(I/</w:t>
            </w:r>
            <w:proofErr w:type="spellStart"/>
            <w:proofErr w:type="gramStart"/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B45B7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ж</w:t>
            </w:r>
            <w:proofErr w:type="spellEnd"/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37660" w:rsidRPr="00B45B7B" w14:paraId="154DD344" w14:textId="77777777" w:rsidTr="00F96BC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8D56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025E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Ампицил</w:t>
            </w:r>
            <w:r w:rsidR="007E380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C017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1A6E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C37660" w:rsidRPr="00B45B7B" w14:paraId="548F5658" w14:textId="77777777" w:rsidTr="00F96BC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A15B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0F19" w14:textId="77777777" w:rsidR="00C37660" w:rsidRPr="00B45B7B" w:rsidRDefault="00F7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Метамизол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 (</w:t>
            </w:r>
            <w:r w:rsidR="00C37660" w:rsidRPr="00B45B7B">
              <w:rPr>
                <w:rFonts w:ascii="Times New Roman" w:hAnsi="Times New Roman" w:cs="Times New Roman"/>
                <w:sz w:val="24"/>
                <w:szCs w:val="24"/>
              </w:rPr>
              <w:t>Анальгин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39A1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9F97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</w:tr>
      <w:tr w:rsidR="00C37660" w:rsidRPr="00B45B7B" w14:paraId="03AEC704" w14:textId="77777777" w:rsidTr="00F96BC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5CCA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7DA9" w14:textId="77777777" w:rsidR="00C37660" w:rsidRPr="00B45B7B" w:rsidRDefault="00F7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Бензокаин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37660" w:rsidRPr="00B45B7B">
              <w:rPr>
                <w:rFonts w:ascii="Times New Roman" w:hAnsi="Times New Roman" w:cs="Times New Roman"/>
                <w:sz w:val="24"/>
                <w:szCs w:val="24"/>
              </w:rPr>
              <w:t>Анестезин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92C9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136C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C37660" w:rsidRPr="00B45B7B" w14:paraId="43A0F1DD" w14:textId="77777777" w:rsidTr="00F96BC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A171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66B5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Апилак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14DB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ED00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C37660" w:rsidRPr="00B45B7B" w14:paraId="23A3446A" w14:textId="77777777" w:rsidTr="00F96BC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9576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921B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DF29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216E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</w:tr>
      <w:tr w:rsidR="00C37660" w:rsidRPr="00B45B7B" w14:paraId="6AFDA7AF" w14:textId="77777777" w:rsidTr="00F96BC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6CFA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7DD2" w14:textId="77777777" w:rsidR="00297ABE" w:rsidRDefault="00F7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Бензилпенициллин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 </w:t>
            </w:r>
          </w:p>
          <w:p w14:paraId="02C8DAAD" w14:textId="77777777" w:rsidR="00C37660" w:rsidRPr="00B45B7B" w:rsidRDefault="00F7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37660" w:rsidRPr="00B45B7B">
              <w:rPr>
                <w:rFonts w:ascii="Times New Roman" w:hAnsi="Times New Roman" w:cs="Times New Roman"/>
                <w:sz w:val="24"/>
                <w:szCs w:val="24"/>
              </w:rPr>
              <w:t>Бензилпенициллина</w:t>
            </w:r>
            <w:proofErr w:type="spellEnd"/>
            <w:r w:rsidR="00C37660" w:rsidRPr="00B45B7B">
              <w:rPr>
                <w:rFonts w:ascii="Times New Roman" w:hAnsi="Times New Roman" w:cs="Times New Roman"/>
                <w:sz w:val="24"/>
                <w:szCs w:val="24"/>
              </w:rPr>
              <w:t xml:space="preserve"> натриевая соль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DC36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FAC1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</w:tr>
      <w:tr w:rsidR="00C37660" w:rsidRPr="00B45B7B" w14:paraId="4573B453" w14:textId="77777777" w:rsidTr="00F96BC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E228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DC7E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Борная кислота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9DF2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3464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0,625</w:t>
            </w:r>
          </w:p>
        </w:tc>
      </w:tr>
      <w:tr w:rsidR="00C37660" w:rsidRPr="00B45B7B" w14:paraId="0EBDD848" w14:textId="77777777" w:rsidTr="00F96BC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9F62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3429" w14:textId="77777777" w:rsidR="00C37660" w:rsidRPr="00B45B7B" w:rsidRDefault="00F7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 xml:space="preserve">Висмута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нитрат</w:t>
            </w:r>
            <w:proofErr w:type="spellEnd"/>
            <w:r w:rsidRPr="00B45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7660" w:rsidRPr="00B45B7B">
              <w:rPr>
                <w:rFonts w:ascii="Times New Roman" w:hAnsi="Times New Roman" w:cs="Times New Roman"/>
                <w:sz w:val="24"/>
                <w:szCs w:val="24"/>
              </w:rPr>
              <w:t>Висмута нитрат 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06A1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111A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C37660" w:rsidRPr="00B45B7B" w14:paraId="1CAB8892" w14:textId="77777777" w:rsidTr="00F96BC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00B9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8662" w14:textId="77777777" w:rsidR="00C37660" w:rsidRPr="00B45B7B" w:rsidRDefault="00F7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Декстроза </w:t>
            </w:r>
            <w:r w:rsidR="009436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43669" w:rsidRPr="00B45B7B"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  <w:r w:rsidR="009436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3AE3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F5C6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C37660" w:rsidRPr="00B45B7B" w14:paraId="35E31508" w14:textId="77777777" w:rsidTr="00F96BC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0222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BBED" w14:textId="77777777" w:rsidR="00C37660" w:rsidRPr="00B45B7B" w:rsidRDefault="00943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Висмута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субгаллат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37660" w:rsidRPr="00B45B7B">
              <w:rPr>
                <w:rFonts w:ascii="Times New Roman" w:hAnsi="Times New Roman" w:cs="Times New Roman"/>
                <w:sz w:val="24"/>
                <w:szCs w:val="24"/>
              </w:rPr>
              <w:t>Дерматол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4A65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A941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C37660" w:rsidRPr="00B45B7B" w14:paraId="3FC295C8" w14:textId="77777777" w:rsidTr="00F96BC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9564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1417" w14:textId="77777777" w:rsidR="00C37660" w:rsidRPr="00B45B7B" w:rsidRDefault="00943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Ихтаммол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37660" w:rsidRPr="00B45B7B">
              <w:rPr>
                <w:rFonts w:ascii="Times New Roman" w:hAnsi="Times New Roman" w:cs="Times New Roman"/>
                <w:sz w:val="24"/>
                <w:szCs w:val="24"/>
              </w:rPr>
              <w:t>Ихтиол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8C5F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066F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C37660" w:rsidRPr="00B45B7B" w14:paraId="3F6F3F56" w14:textId="77777777" w:rsidTr="00F96BC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021C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A797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2744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4C9F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C37660" w:rsidRPr="00B45B7B" w14:paraId="33626265" w14:textId="77777777" w:rsidTr="00F96BC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9C56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5DC5" w14:textId="77777777" w:rsidR="00C37660" w:rsidRPr="00B45B7B" w:rsidRDefault="00943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Камфора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рацемическая (</w:t>
            </w:r>
            <w:proofErr w:type="spellStart"/>
            <w:r w:rsidR="00C37660" w:rsidRPr="00B45B7B">
              <w:rPr>
                <w:rFonts w:ascii="Times New Roman" w:hAnsi="Times New Roman" w:cs="Times New Roman"/>
                <w:sz w:val="24"/>
                <w:szCs w:val="24"/>
              </w:rPr>
              <w:t>Камфора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0FD5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19E0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C37660" w:rsidRPr="00B45B7B" w14:paraId="531B073C" w14:textId="77777777" w:rsidTr="00F96BC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831F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3293" w14:textId="77777777" w:rsidR="00C37660" w:rsidRPr="00B45B7B" w:rsidRDefault="00943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Трибромфенолята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висмута и висмута оксида комплекс (</w:t>
            </w:r>
            <w:r w:rsidR="00C37660" w:rsidRPr="00B45B7B">
              <w:rPr>
                <w:rFonts w:ascii="Times New Roman" w:hAnsi="Times New Roman" w:cs="Times New Roman"/>
                <w:sz w:val="24"/>
                <w:szCs w:val="24"/>
              </w:rPr>
              <w:t>Ксероформ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03F9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47BE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</w:tr>
      <w:tr w:rsidR="00C37660" w:rsidRPr="00B45B7B" w14:paraId="37F7F8DC" w14:textId="77777777" w:rsidTr="00F96BC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6003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3D6A" w14:textId="77777777" w:rsidR="00C37660" w:rsidRPr="00B45B7B" w:rsidRDefault="00943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37660" w:rsidRPr="00B45B7B">
              <w:rPr>
                <w:rFonts w:ascii="Times New Roman" w:hAnsi="Times New Roman" w:cs="Times New Roman"/>
                <w:sz w:val="24"/>
                <w:szCs w:val="24"/>
              </w:rPr>
              <w:t>Левомицетин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DBAF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89AF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</w:tr>
      <w:tr w:rsidR="00C37660" w:rsidRPr="00B45B7B" w14:paraId="27C051A1" w14:textId="77777777" w:rsidTr="00F96BC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D42F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D4C2" w14:textId="77777777" w:rsidR="00C37660" w:rsidRPr="00B45B7B" w:rsidRDefault="00943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Клещевины обыкновенной семян масло жирное (</w:t>
            </w:r>
            <w:r w:rsidR="00C37660" w:rsidRPr="00B45B7B">
              <w:rPr>
                <w:rFonts w:ascii="Times New Roman" w:hAnsi="Times New Roman" w:cs="Times New Roman"/>
                <w:sz w:val="24"/>
                <w:szCs w:val="24"/>
              </w:rPr>
              <w:t>Масло касторовое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ED77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EA02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C37660" w:rsidRPr="00B45B7B" w14:paraId="2D220F58" w14:textId="77777777" w:rsidTr="00F96BC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4D8E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FFAE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Натрия бромид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6770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1A7E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C37660" w:rsidRPr="00B45B7B" w14:paraId="5BD3E526" w14:textId="77777777" w:rsidTr="00F96BC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65F5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2A52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35C0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D5CC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</w:tr>
      <w:tr w:rsidR="00C37660" w:rsidRPr="00B45B7B" w14:paraId="2DF2136C" w14:textId="77777777" w:rsidTr="00F96BC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CE53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3918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Натрия салицилат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19C5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826C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C37660" w:rsidRPr="00B45B7B" w14:paraId="5BC1C92C" w14:textId="77777777" w:rsidTr="00F96BC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D3D3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2B55" w14:textId="77777777" w:rsidR="00C37660" w:rsidRPr="00B45B7B" w:rsidRDefault="00943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Прокаина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</w:t>
            </w:r>
            <w:r w:rsidR="00297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7660" w:rsidRPr="00B45B7B">
              <w:rPr>
                <w:rFonts w:ascii="Times New Roman" w:hAnsi="Times New Roman" w:cs="Times New Roman"/>
                <w:sz w:val="24"/>
                <w:szCs w:val="24"/>
              </w:rPr>
              <w:t>Новокаин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2202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A787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C37660" w:rsidRPr="00B45B7B" w14:paraId="77C8F9A0" w14:textId="77777777" w:rsidTr="00F96BC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82BD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59C2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Папаверина гидрохлорид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6428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35F6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</w:tr>
      <w:tr w:rsidR="00C37660" w:rsidRPr="00B45B7B" w14:paraId="52E05B63" w14:textId="77777777" w:rsidTr="00F96BC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7877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6B7D" w14:textId="77777777" w:rsidR="00C37660" w:rsidRPr="00B45B7B" w:rsidRDefault="00943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Парафин твёрдый (</w:t>
            </w:r>
            <w:r w:rsidR="00C37660" w:rsidRPr="00B45B7B">
              <w:rPr>
                <w:rFonts w:ascii="Times New Roman" w:hAnsi="Times New Roman" w:cs="Times New Roman"/>
                <w:sz w:val="24"/>
                <w:szCs w:val="24"/>
              </w:rPr>
              <w:t>Парафин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506E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8ABD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C37660" w:rsidRPr="00B45B7B" w14:paraId="505F9569" w14:textId="77777777" w:rsidTr="00F96BC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BFEF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D492" w14:textId="77777777" w:rsidR="00C37660" w:rsidRPr="00B45B7B" w:rsidRDefault="000B12B9" w:rsidP="000B1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B9">
              <w:rPr>
                <w:rFonts w:ascii="Times New Roman" w:hAnsi="Times New Roman" w:cs="Times New Roman"/>
                <w:sz w:val="24"/>
                <w:szCs w:val="24"/>
              </w:rPr>
              <w:t xml:space="preserve">Серебра </w:t>
            </w:r>
            <w:proofErr w:type="spellStart"/>
            <w:r w:rsidRPr="000B12B9">
              <w:rPr>
                <w:rFonts w:ascii="Times New Roman" w:hAnsi="Times New Roman" w:cs="Times New Roman"/>
                <w:sz w:val="24"/>
                <w:szCs w:val="24"/>
              </w:rPr>
              <w:t>протеинат</w:t>
            </w:r>
            <w:proofErr w:type="spellEnd"/>
            <w:r w:rsidRPr="000B12B9">
              <w:rPr>
                <w:rFonts w:ascii="Times New Roman" w:hAnsi="Times New Roman" w:cs="Times New Roman"/>
                <w:sz w:val="24"/>
                <w:szCs w:val="24"/>
              </w:rPr>
              <w:t xml:space="preserve"> 8 % </w:t>
            </w:r>
            <w:r w:rsidR="00086491" w:rsidRPr="000B12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7660" w:rsidRPr="000B12B9">
              <w:rPr>
                <w:rFonts w:ascii="Times New Roman" w:hAnsi="Times New Roman" w:cs="Times New Roman"/>
                <w:sz w:val="24"/>
                <w:szCs w:val="24"/>
              </w:rPr>
              <w:t>Протаргол</w:t>
            </w:r>
            <w:r w:rsidR="00086491" w:rsidRPr="000B12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A6FA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98AB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C37660" w:rsidRPr="00B45B7B" w14:paraId="37A6CA8B" w14:textId="77777777" w:rsidTr="00F96BC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CD4F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4CAF" w14:textId="6DE41226" w:rsidR="00C37660" w:rsidRPr="00B45B7B" w:rsidRDefault="00945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Резорцинол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37660" w:rsidRPr="00B45B7B">
              <w:rPr>
                <w:rFonts w:ascii="Times New Roman" w:hAnsi="Times New Roman" w:cs="Times New Roman"/>
                <w:sz w:val="24"/>
                <w:szCs w:val="24"/>
              </w:rPr>
              <w:t>Резорцин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8826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0AF3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C37660" w:rsidRPr="00B45B7B" w14:paraId="6740E4B5" w14:textId="77777777" w:rsidTr="00F96BC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0E2A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28AB" w14:textId="77777777" w:rsidR="00C37660" w:rsidRPr="00B45B7B" w:rsidRDefault="0008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 (</w:t>
            </w:r>
            <w:r w:rsidR="00C37660" w:rsidRPr="00B45B7B">
              <w:rPr>
                <w:rFonts w:ascii="Times New Roman" w:hAnsi="Times New Roman" w:cs="Times New Roman"/>
                <w:sz w:val="24"/>
                <w:szCs w:val="24"/>
              </w:rPr>
              <w:t>Сера осажденная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F92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A766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C37660" w:rsidRPr="00B45B7B" w14:paraId="3C86F2CD" w14:textId="77777777" w:rsidTr="00F96BC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E472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CA73" w14:textId="77777777" w:rsidR="00C37660" w:rsidRPr="00B45B7B" w:rsidRDefault="00CC1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Стрептомицина сульфат </w:t>
            </w:r>
            <w:r w:rsidRPr="00CC1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7660" w:rsidRPr="00CC15E9">
              <w:rPr>
                <w:rFonts w:ascii="Times New Roman" w:hAnsi="Times New Roman" w:cs="Times New Roman"/>
                <w:sz w:val="24"/>
                <w:szCs w:val="24"/>
              </w:rPr>
              <w:t>Стрептомицин</w:t>
            </w:r>
            <w:r w:rsidRPr="00CC1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59DE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8D6A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C37660" w:rsidRPr="00B45B7B" w14:paraId="40639195" w14:textId="77777777" w:rsidTr="00F96BC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6D67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D479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Теофиллин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E771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D0D0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C37660" w:rsidRPr="00B45B7B" w14:paraId="61EA7500" w14:textId="77777777" w:rsidTr="00F96BC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C8AF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CD52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Фенилсалицилат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A446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D10A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</w:tr>
      <w:tr w:rsidR="00C37660" w:rsidRPr="00B45B7B" w14:paraId="2ADB2FB5" w14:textId="77777777" w:rsidTr="00F96BC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7150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14FB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Фенобарбитал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B209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B65F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C37660" w:rsidRPr="00B45B7B" w14:paraId="6B2B0FF1" w14:textId="77777777" w:rsidTr="00F96BC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FA63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7450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Фуразолидон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24C8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1972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C37660" w:rsidRPr="00B45B7B" w14:paraId="23AC70E2" w14:textId="77777777" w:rsidTr="00F96BC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6F1C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6800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Цинка оксид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B852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DFFC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37660" w:rsidRPr="00B45B7B" w14:paraId="02FD71FA" w14:textId="77777777" w:rsidTr="00F96BC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59A2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52EC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Цинка сульфат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14FC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B494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C37660" w:rsidRPr="00B45B7B" w14:paraId="03BD9B10" w14:textId="77777777" w:rsidTr="00F96BC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3FFD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A148" w14:textId="77777777" w:rsidR="00C37660" w:rsidRPr="00B45B7B" w:rsidRDefault="0008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Аминофиллин (</w:t>
            </w:r>
            <w:r w:rsidR="00C37660" w:rsidRPr="00B45B7B">
              <w:rPr>
                <w:rFonts w:ascii="Times New Roman" w:hAnsi="Times New Roman" w:cs="Times New Roman"/>
                <w:sz w:val="24"/>
                <w:szCs w:val="24"/>
              </w:rPr>
              <w:t>Эуфиллин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25DD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7FE8" w14:textId="77777777" w:rsidR="00C37660" w:rsidRPr="00B45B7B" w:rsidRDefault="00C3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B7B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</w:tbl>
    <w:p w14:paraId="1BF255A2" w14:textId="77777777" w:rsidR="005F4026" w:rsidRPr="007A5283" w:rsidRDefault="00D23559" w:rsidP="00EC369A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Пилюли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826899">
        <w:rPr>
          <w:rFonts w:ascii="Times New Roman" w:eastAsia="Calibri" w:hAnsi="Times New Roman" w:cs="Times New Roman"/>
          <w:sz w:val="28"/>
          <w:szCs w:val="28"/>
        </w:rPr>
        <w:t xml:space="preserve">твёрдая </w:t>
      </w:r>
      <w:r>
        <w:rPr>
          <w:rFonts w:ascii="Times New Roman" w:eastAsia="Calibri" w:hAnsi="Times New Roman" w:cs="Times New Roman"/>
          <w:sz w:val="28"/>
          <w:szCs w:val="28"/>
        </w:rPr>
        <w:t>дозированная лекарственная форма для при</w:t>
      </w:r>
      <w:r w:rsidR="00C61A04">
        <w:rPr>
          <w:rFonts w:ascii="Times New Roman" w:eastAsia="Calibri" w:hAnsi="Times New Roman" w:cs="Times New Roman"/>
          <w:sz w:val="28"/>
          <w:szCs w:val="28"/>
        </w:rPr>
        <w:t>ё</w:t>
      </w:r>
      <w:r>
        <w:rPr>
          <w:rFonts w:ascii="Times New Roman" w:eastAsia="Calibri" w:hAnsi="Times New Roman" w:cs="Times New Roman"/>
          <w:sz w:val="28"/>
          <w:szCs w:val="28"/>
        </w:rPr>
        <w:t>ма внутрь в виде шариков, как правило, массой от 0</w:t>
      </w:r>
      <w:r w:rsidR="0092273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1 г до 0,5 г, диаметром не более 8 мм, полученных из однородной пластичной массы. Пилюли массой более 0,5 г называются болюсами.</w:t>
      </w:r>
      <w:r w:rsidR="005F402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F4026" w:rsidRPr="007A5283">
        <w:rPr>
          <w:rFonts w:ascii="Times New Roman" w:eastAsia="Calibri" w:hAnsi="Times New Roman" w:cs="Times New Roman"/>
          <w:sz w:val="28"/>
          <w:szCs w:val="28"/>
        </w:rPr>
        <w:t>Общие требования к лекарственной форме «Пилюли»</w:t>
      </w:r>
      <w:r w:rsidR="005F4026" w:rsidRPr="007A5283">
        <w:rPr>
          <w:rFonts w:ascii="Times New Roman" w:hAnsi="Times New Roman" w:cs="Times New Roman"/>
          <w:sz w:val="28"/>
          <w:szCs w:val="28"/>
        </w:rPr>
        <w:t xml:space="preserve"> указаны в </w:t>
      </w:r>
      <w:r w:rsidR="005F4026" w:rsidRPr="007A5283">
        <w:rPr>
          <w:rStyle w:val="FontStyle31"/>
          <w:sz w:val="28"/>
          <w:szCs w:val="28"/>
        </w:rPr>
        <w:t>ОФС </w:t>
      </w:r>
      <w:r w:rsidR="005F4026" w:rsidRPr="007A5283">
        <w:rPr>
          <w:rFonts w:ascii="Times New Roman" w:hAnsi="Times New Roman" w:cs="Times New Roman"/>
          <w:bCs/>
          <w:sz w:val="28"/>
          <w:szCs w:val="28"/>
        </w:rPr>
        <w:t>«Пилюли».</w:t>
      </w:r>
    </w:p>
    <w:p w14:paraId="3ACBF0C2" w14:textId="77777777" w:rsidR="005F4026" w:rsidRDefault="00EC369A" w:rsidP="005F40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Нестерильные л</w:t>
      </w:r>
      <w:r w:rsidR="005F4026" w:rsidRPr="006300A7">
        <w:rPr>
          <w:rFonts w:ascii="Times New Roman" w:eastAsia="Calibri" w:hAnsi="Times New Roman" w:cs="Times New Roman"/>
          <w:sz w:val="28"/>
          <w:szCs w:val="28"/>
        </w:rPr>
        <w:t>екарственные препараты аптечного изготовления в виде лекарственной формы «Пилюли» изготавливают с использованием специального оборудования методом ручного формования.</w:t>
      </w:r>
    </w:p>
    <w:p w14:paraId="3CE01233" w14:textId="06664CD7" w:rsidR="00B918C8" w:rsidRDefault="005F4026" w:rsidP="005F40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Особенность технологии аптечного изготовления пилюль заключается, как правило, в самостоятельном выборе специалистом вспомогательных формообразующих веще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ств дл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я получения пилюльной массы, которая должна быть однородной</w:t>
      </w:r>
      <w:r w:rsidR="002F656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пластичной, состоящей из смеси </w:t>
      </w:r>
      <w:r w:rsidR="002F656B">
        <w:rPr>
          <w:rFonts w:ascii="Times New Roman" w:eastAsia="Calibri" w:hAnsi="Times New Roman" w:cs="Times New Roman"/>
          <w:sz w:val="28"/>
          <w:szCs w:val="28"/>
        </w:rPr>
        <w:t xml:space="preserve">лекарственных средств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вспомогательных веществ, легко отстающей от стенок ступки и пестика. Введение </w:t>
      </w:r>
      <w:r w:rsidR="002F656B">
        <w:rPr>
          <w:rFonts w:ascii="Times New Roman" w:eastAsia="Calibri" w:hAnsi="Times New Roman" w:cs="Times New Roman"/>
          <w:sz w:val="28"/>
          <w:szCs w:val="28"/>
        </w:rPr>
        <w:t>лекарственных сре</w:t>
      </w:r>
      <w:proofErr w:type="gramStart"/>
      <w:r w:rsidR="002F656B">
        <w:rPr>
          <w:rFonts w:ascii="Times New Roman" w:eastAsia="Calibri" w:hAnsi="Times New Roman" w:cs="Times New Roman"/>
          <w:sz w:val="28"/>
          <w:szCs w:val="28"/>
        </w:rPr>
        <w:t>дств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остав пилюльной мас</w:t>
      </w:r>
      <w:r w:rsidR="007C414B">
        <w:rPr>
          <w:rFonts w:ascii="Times New Roman" w:eastAsia="Calibri" w:hAnsi="Times New Roman" w:cs="Times New Roman"/>
          <w:sz w:val="28"/>
          <w:szCs w:val="28"/>
        </w:rPr>
        <w:t>сы необходимо осуществлять с учё</w:t>
      </w:r>
      <w:r>
        <w:rPr>
          <w:rFonts w:ascii="Times New Roman" w:eastAsia="Calibri" w:hAnsi="Times New Roman" w:cs="Times New Roman"/>
          <w:sz w:val="28"/>
          <w:szCs w:val="28"/>
        </w:rPr>
        <w:t>том их физико-химических свойств и растворимости. Полученную пилюльную массу дозируют с использованием соответствующего оборудования, формируют пилюли и обсыпают вспомогательным веществом, предназначенным для этой цели.</w:t>
      </w:r>
    </w:p>
    <w:p w14:paraId="7B27128E" w14:textId="68478233" w:rsidR="00992A1C" w:rsidRPr="00932C63" w:rsidRDefault="00992A1C" w:rsidP="00AB4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932C63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623937" w:rsidRPr="00932C63">
        <w:rPr>
          <w:rFonts w:ascii="Times New Roman" w:eastAsia="Calibri" w:hAnsi="Times New Roman" w:cs="Times New Roman"/>
          <w:sz w:val="28"/>
          <w:szCs w:val="28"/>
        </w:rPr>
        <w:t xml:space="preserve">быстрого и </w:t>
      </w:r>
      <w:r w:rsidRPr="00932C63">
        <w:rPr>
          <w:rFonts w:ascii="Times New Roman" w:eastAsia="Calibri" w:hAnsi="Times New Roman" w:cs="Times New Roman"/>
          <w:sz w:val="28"/>
          <w:szCs w:val="28"/>
        </w:rPr>
        <w:t>качественного изготовления</w:t>
      </w:r>
      <w:r w:rsidR="00B478C4" w:rsidRPr="00932C63">
        <w:rPr>
          <w:rFonts w:ascii="Times New Roman" w:eastAsia="Calibri" w:hAnsi="Times New Roman" w:cs="Times New Roman"/>
          <w:sz w:val="28"/>
          <w:szCs w:val="28"/>
        </w:rPr>
        <w:t xml:space="preserve"> и отпуска </w:t>
      </w:r>
      <w:r w:rsidR="00BE7E4C" w:rsidRPr="00932C63">
        <w:rPr>
          <w:rFonts w:ascii="Times New Roman" w:eastAsia="Calibri" w:hAnsi="Times New Roman" w:cs="Times New Roman"/>
          <w:sz w:val="28"/>
          <w:szCs w:val="28"/>
        </w:rPr>
        <w:t xml:space="preserve">нестерильных </w:t>
      </w:r>
      <w:r w:rsidRPr="00932C63">
        <w:rPr>
          <w:rFonts w:ascii="Times New Roman" w:eastAsia="Calibri" w:hAnsi="Times New Roman" w:cs="Times New Roman"/>
          <w:sz w:val="28"/>
          <w:szCs w:val="28"/>
        </w:rPr>
        <w:t xml:space="preserve">лекарственных препаратов </w:t>
      </w:r>
      <w:r w:rsidR="00BE7E4C" w:rsidRPr="00932C63">
        <w:rPr>
          <w:rFonts w:ascii="Times New Roman" w:eastAsia="Calibri" w:hAnsi="Times New Roman" w:cs="Times New Roman"/>
          <w:sz w:val="28"/>
          <w:szCs w:val="28"/>
        </w:rPr>
        <w:t xml:space="preserve">в виде </w:t>
      </w:r>
      <w:r w:rsidR="00FA4FA2" w:rsidRPr="00932C63">
        <w:rPr>
          <w:rFonts w:ascii="Times New Roman" w:eastAsia="Calibri" w:hAnsi="Times New Roman" w:cs="Times New Roman"/>
          <w:sz w:val="28"/>
          <w:szCs w:val="28"/>
        </w:rPr>
        <w:t>твёрдых</w:t>
      </w:r>
      <w:r w:rsidR="00BE7E4C" w:rsidRPr="00932C63">
        <w:rPr>
          <w:rFonts w:ascii="Times New Roman" w:eastAsia="Calibri" w:hAnsi="Times New Roman" w:cs="Times New Roman"/>
          <w:sz w:val="28"/>
          <w:szCs w:val="28"/>
        </w:rPr>
        <w:t xml:space="preserve"> лекарственных форм </w:t>
      </w:r>
      <w:r w:rsidR="00623937" w:rsidRPr="00932C63">
        <w:rPr>
          <w:rFonts w:ascii="Times New Roman" w:eastAsia="Calibri" w:hAnsi="Times New Roman" w:cs="Times New Roman"/>
          <w:sz w:val="28"/>
          <w:szCs w:val="28"/>
        </w:rPr>
        <w:t>по рецептам и требованиям</w:t>
      </w:r>
      <w:r w:rsidR="00C61A04" w:rsidRPr="00932C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2C63">
        <w:rPr>
          <w:rFonts w:ascii="Times New Roman" w:eastAsia="Calibri" w:hAnsi="Times New Roman" w:cs="Times New Roman"/>
          <w:sz w:val="28"/>
          <w:szCs w:val="28"/>
        </w:rPr>
        <w:t xml:space="preserve">используют </w:t>
      </w:r>
      <w:r w:rsidR="00623937" w:rsidRPr="00932C63">
        <w:rPr>
          <w:rFonts w:ascii="Times New Roman" w:eastAsia="Calibri" w:hAnsi="Times New Roman" w:cs="Times New Roman"/>
          <w:sz w:val="28"/>
          <w:szCs w:val="28"/>
        </w:rPr>
        <w:t xml:space="preserve">заранее изготовленные </w:t>
      </w:r>
      <w:r w:rsidR="005B6079" w:rsidRPr="00932C63">
        <w:rPr>
          <w:rFonts w:ascii="Times New Roman" w:eastAsia="Calibri" w:hAnsi="Times New Roman" w:cs="Times New Roman"/>
          <w:sz w:val="28"/>
          <w:szCs w:val="28"/>
        </w:rPr>
        <w:t xml:space="preserve">лекарственные препараты в виде </w:t>
      </w:r>
      <w:r w:rsidRPr="00932C63">
        <w:rPr>
          <w:rFonts w:ascii="Times New Roman" w:eastAsia="Calibri" w:hAnsi="Times New Roman" w:cs="Times New Roman"/>
          <w:sz w:val="28"/>
          <w:szCs w:val="28"/>
        </w:rPr>
        <w:t>внутриаптечн</w:t>
      </w:r>
      <w:r w:rsidR="005B6079" w:rsidRPr="00932C63">
        <w:rPr>
          <w:rFonts w:ascii="Times New Roman" w:eastAsia="Calibri" w:hAnsi="Times New Roman" w:cs="Times New Roman"/>
          <w:sz w:val="28"/>
          <w:szCs w:val="28"/>
        </w:rPr>
        <w:t>ой</w:t>
      </w:r>
      <w:r w:rsidRPr="00932C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67CE">
        <w:rPr>
          <w:rFonts w:ascii="Times New Roman" w:eastAsia="Calibri" w:hAnsi="Times New Roman" w:cs="Times New Roman"/>
          <w:sz w:val="28"/>
          <w:szCs w:val="28"/>
        </w:rPr>
        <w:t>заготовк</w:t>
      </w:r>
      <w:r w:rsidR="005B6079" w:rsidRPr="009E67CE">
        <w:rPr>
          <w:rFonts w:ascii="Times New Roman" w:eastAsia="Calibri" w:hAnsi="Times New Roman" w:cs="Times New Roman"/>
          <w:sz w:val="28"/>
          <w:szCs w:val="28"/>
        </w:rPr>
        <w:t>и</w:t>
      </w:r>
      <w:r w:rsidR="00A53F77" w:rsidRPr="009E67CE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372294" w:rsidRPr="009E6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3F77" w:rsidRPr="009E67CE">
        <w:rPr>
          <w:rFonts w:ascii="Times New Roman" w:eastAsia="Calibri" w:hAnsi="Times New Roman" w:cs="Times New Roman"/>
          <w:sz w:val="28"/>
          <w:szCs w:val="28"/>
        </w:rPr>
        <w:t>фасовк</w:t>
      </w:r>
      <w:r w:rsidR="005B6079" w:rsidRPr="009E67CE">
        <w:rPr>
          <w:rFonts w:ascii="Times New Roman" w:eastAsia="Calibri" w:hAnsi="Times New Roman" w:cs="Times New Roman"/>
          <w:sz w:val="28"/>
          <w:szCs w:val="28"/>
        </w:rPr>
        <w:t>и</w:t>
      </w:r>
      <w:r w:rsidR="005B6079" w:rsidRPr="00932C63">
        <w:rPr>
          <w:rFonts w:ascii="Times New Roman" w:eastAsia="Calibri" w:hAnsi="Times New Roman" w:cs="Times New Roman"/>
          <w:sz w:val="28"/>
          <w:szCs w:val="28"/>
        </w:rPr>
        <w:t xml:space="preserve">, а также полуфабрикаты, включая </w:t>
      </w:r>
      <w:proofErr w:type="spellStart"/>
      <w:r w:rsidR="005B6079" w:rsidRPr="00932C63">
        <w:rPr>
          <w:rFonts w:ascii="Times New Roman" w:eastAsia="Calibri" w:hAnsi="Times New Roman" w:cs="Times New Roman"/>
          <w:sz w:val="28"/>
          <w:szCs w:val="28"/>
        </w:rPr>
        <w:t>тритурации</w:t>
      </w:r>
      <w:proofErr w:type="spellEnd"/>
      <w:r w:rsidR="00932C6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FFBE3C" w14:textId="56BE39F8" w:rsidR="00B81519" w:rsidRDefault="00405A47" w:rsidP="008476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eastAsia="Calibri" w:hAnsi="Times New Roman" w:cs="Times New Roman"/>
          <w:sz w:val="28"/>
        </w:rPr>
        <w:t>Тритурации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изготавливают </w:t>
      </w:r>
      <w:r w:rsidR="00B81519">
        <w:rPr>
          <w:rFonts w:ascii="Times New Roman" w:eastAsia="Calibri" w:hAnsi="Times New Roman" w:cs="Times New Roman"/>
          <w:sz w:val="28"/>
        </w:rPr>
        <w:t xml:space="preserve">в количестве, достаточном для обеспечения примерно месячной потребности. </w:t>
      </w:r>
      <w:r w:rsidR="00932C63">
        <w:rPr>
          <w:rFonts w:ascii="Times New Roman" w:eastAsia="Calibri" w:hAnsi="Times New Roman" w:cs="Times New Roman"/>
          <w:sz w:val="28"/>
        </w:rPr>
        <w:t xml:space="preserve">Для уменьшения расслаивания </w:t>
      </w:r>
      <w:proofErr w:type="spellStart"/>
      <w:r w:rsidR="00932C63">
        <w:rPr>
          <w:rFonts w:ascii="Times New Roman" w:eastAsia="Calibri" w:hAnsi="Times New Roman" w:cs="Times New Roman"/>
          <w:sz w:val="28"/>
        </w:rPr>
        <w:t>тритурации</w:t>
      </w:r>
      <w:proofErr w:type="spellEnd"/>
      <w:r w:rsidR="00932C63">
        <w:rPr>
          <w:rFonts w:ascii="Times New Roman" w:eastAsia="Calibri" w:hAnsi="Times New Roman" w:cs="Times New Roman"/>
          <w:sz w:val="28"/>
        </w:rPr>
        <w:t xml:space="preserve"> при хранении</w:t>
      </w:r>
      <w:r w:rsidR="00E710D7">
        <w:rPr>
          <w:rFonts w:ascii="Times New Roman" w:eastAsia="Calibri" w:hAnsi="Times New Roman" w:cs="Times New Roman"/>
          <w:sz w:val="28"/>
        </w:rPr>
        <w:t>,</w:t>
      </w:r>
      <w:r w:rsidR="00932C63">
        <w:rPr>
          <w:rFonts w:ascii="Times New Roman" w:eastAsia="Calibri" w:hAnsi="Times New Roman" w:cs="Times New Roman"/>
          <w:sz w:val="28"/>
        </w:rPr>
        <w:t xml:space="preserve"> рекомендуется вновь </w:t>
      </w:r>
      <w:r w:rsidR="00E710D7">
        <w:rPr>
          <w:rFonts w:ascii="Times New Roman" w:eastAsia="Calibri" w:hAnsi="Times New Roman" w:cs="Times New Roman"/>
          <w:sz w:val="28"/>
        </w:rPr>
        <w:t xml:space="preserve">её </w:t>
      </w:r>
      <w:r w:rsidR="00B81519">
        <w:rPr>
          <w:rFonts w:ascii="Times New Roman" w:eastAsia="Calibri" w:hAnsi="Times New Roman" w:cs="Times New Roman"/>
          <w:sz w:val="28"/>
        </w:rPr>
        <w:t>перемешива</w:t>
      </w:r>
      <w:r w:rsidR="00932C63">
        <w:rPr>
          <w:rFonts w:ascii="Times New Roman" w:eastAsia="Calibri" w:hAnsi="Times New Roman" w:cs="Times New Roman"/>
          <w:sz w:val="28"/>
        </w:rPr>
        <w:t>ть</w:t>
      </w:r>
      <w:r w:rsidR="00B81519">
        <w:rPr>
          <w:rFonts w:ascii="Times New Roman" w:eastAsia="Calibri" w:hAnsi="Times New Roman" w:cs="Times New Roman"/>
          <w:sz w:val="28"/>
        </w:rPr>
        <w:t xml:space="preserve"> в отдельной ступке</w:t>
      </w:r>
      <w:r w:rsidR="00E710D7">
        <w:rPr>
          <w:rFonts w:ascii="Times New Roman" w:eastAsia="Calibri" w:hAnsi="Times New Roman" w:cs="Times New Roman"/>
          <w:sz w:val="28"/>
        </w:rPr>
        <w:t xml:space="preserve"> через</w:t>
      </w:r>
      <w:r w:rsidR="00B81519">
        <w:rPr>
          <w:rFonts w:ascii="Times New Roman" w:eastAsia="Calibri" w:hAnsi="Times New Roman" w:cs="Times New Roman"/>
          <w:sz w:val="28"/>
        </w:rPr>
        <w:t xml:space="preserve"> </w:t>
      </w:r>
      <w:r w:rsidR="00932C63">
        <w:rPr>
          <w:rFonts w:ascii="Times New Roman" w:eastAsia="Calibri" w:hAnsi="Times New Roman" w:cs="Times New Roman"/>
          <w:sz w:val="28"/>
        </w:rPr>
        <w:t>каждые 15 дней</w:t>
      </w:r>
      <w:r w:rsidR="00E710D7">
        <w:rPr>
          <w:rFonts w:ascii="Times New Roman" w:eastAsia="Calibri" w:hAnsi="Times New Roman" w:cs="Times New Roman"/>
          <w:sz w:val="28"/>
        </w:rPr>
        <w:t>.</w:t>
      </w:r>
    </w:p>
    <w:p w14:paraId="0231C5F6" w14:textId="2FEA2C8F" w:rsidR="005E2C4B" w:rsidRDefault="00B81519" w:rsidP="008476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2F2F"/>
          <w:sz w:val="28"/>
          <w:szCs w:val="28"/>
        </w:rPr>
      </w:pPr>
      <w:r>
        <w:rPr>
          <w:rFonts w:ascii="Times New Roman" w:hAnsi="Times New Roman" w:cs="Times New Roman"/>
          <w:color w:val="332F2F"/>
          <w:sz w:val="28"/>
          <w:szCs w:val="28"/>
        </w:rPr>
        <w:t xml:space="preserve">Номенклатура лекарственных препаратов в виде внутриаптечной заготовки твёрдых лекарственных форм зависит от </w:t>
      </w:r>
      <w:r w:rsidR="00E710D7">
        <w:rPr>
          <w:rFonts w:ascii="Times New Roman" w:hAnsi="Times New Roman" w:cs="Times New Roman"/>
          <w:color w:val="332F2F"/>
          <w:sz w:val="28"/>
          <w:szCs w:val="28"/>
        </w:rPr>
        <w:t>специфики аптечной организации.</w:t>
      </w:r>
    </w:p>
    <w:p w14:paraId="4C4F3368" w14:textId="6ED13C24" w:rsidR="00385A33" w:rsidRPr="00DE2247" w:rsidRDefault="00385A33" w:rsidP="00DE2247">
      <w:pPr>
        <w:spacing w:before="240"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5467">
        <w:rPr>
          <w:rFonts w:ascii="Times New Roman" w:eastAsia="Calibri" w:hAnsi="Times New Roman" w:cs="Times New Roman"/>
          <w:b/>
          <w:sz w:val="28"/>
          <w:szCs w:val="28"/>
        </w:rPr>
        <w:t>Испытания (контроль</w:t>
      </w:r>
      <w:r w:rsidR="00B044D3">
        <w:rPr>
          <w:rFonts w:ascii="Times New Roman" w:eastAsia="Calibri" w:hAnsi="Times New Roman" w:cs="Times New Roman"/>
          <w:b/>
          <w:sz w:val="28"/>
          <w:szCs w:val="28"/>
        </w:rPr>
        <w:t xml:space="preserve"> качества</w:t>
      </w:r>
      <w:r w:rsidRPr="00F95467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1573FEB7" w14:textId="3EFCC0E9" w:rsidR="00385A33" w:rsidRDefault="00385A33" w:rsidP="00385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474">
        <w:rPr>
          <w:rFonts w:ascii="Times New Roman" w:hAnsi="Times New Roman" w:cs="Times New Roman"/>
          <w:color w:val="000000"/>
          <w:sz w:val="28"/>
          <w:szCs w:val="28"/>
        </w:rPr>
        <w:t xml:space="preserve">Испытания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нестерильных </w:t>
      </w:r>
      <w:r w:rsidRPr="00F32474">
        <w:rPr>
          <w:rFonts w:ascii="Times New Roman" w:hAnsi="Times New Roman" w:cs="Times New Roman"/>
          <w:color w:val="000000"/>
          <w:sz w:val="28"/>
          <w:szCs w:val="28"/>
        </w:rPr>
        <w:t xml:space="preserve">лекарственных препаратов аптечного изготовления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виде </w:t>
      </w:r>
      <w:r w:rsidR="009E67CE">
        <w:rPr>
          <w:rFonts w:ascii="Times New Roman" w:hAnsi="Times New Roman" w:cs="Times New Roman"/>
          <w:color w:val="000000"/>
          <w:sz w:val="28"/>
          <w:szCs w:val="28"/>
        </w:rPr>
        <w:t>твё</w:t>
      </w:r>
      <w:r w:rsidR="00DB501D">
        <w:rPr>
          <w:rFonts w:ascii="Times New Roman" w:hAnsi="Times New Roman" w:cs="Times New Roman"/>
          <w:color w:val="000000"/>
          <w:sz w:val="28"/>
          <w:szCs w:val="28"/>
        </w:rPr>
        <w:t xml:space="preserve">рдых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лекарственных форм </w:t>
      </w:r>
      <w:r w:rsidRPr="00F32474">
        <w:rPr>
          <w:rFonts w:ascii="Times New Roman" w:hAnsi="Times New Roman" w:cs="Times New Roman"/>
          <w:color w:val="000000"/>
          <w:sz w:val="28"/>
          <w:szCs w:val="28"/>
        </w:rPr>
        <w:t>проводят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</w:t>
      </w:r>
      <w:r w:rsidRPr="00CA307B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307B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действующих </w:t>
      </w:r>
      <w:r w:rsidR="009E67CE">
        <w:rPr>
          <w:rFonts w:ascii="Times New Roman" w:hAnsi="Times New Roman" w:cs="Times New Roman"/>
          <w:color w:val="000000"/>
          <w:sz w:val="28"/>
          <w:szCs w:val="28"/>
        </w:rPr>
        <w:t>нормативных документов, утверждё</w:t>
      </w:r>
      <w:r w:rsidRPr="00CA307B">
        <w:rPr>
          <w:rFonts w:ascii="Times New Roman" w:hAnsi="Times New Roman" w:cs="Times New Roman"/>
          <w:color w:val="000000"/>
          <w:sz w:val="28"/>
          <w:szCs w:val="28"/>
        </w:rPr>
        <w:t>нных уполномоченным федеральным органом исполнительной власти</w:t>
      </w:r>
      <w:r w:rsidR="000E43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E4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021" w:rsidRPr="00C5597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60021">
        <w:rPr>
          <w:rFonts w:ascii="Times New Roman" w:hAnsi="Times New Roman" w:cs="Times New Roman"/>
          <w:sz w:val="28"/>
          <w:szCs w:val="28"/>
        </w:rPr>
        <w:t xml:space="preserve">требованиями и положениями по внутриаптечному контролю лекарственных препаратов аптечного изготовления, указанными в </w:t>
      </w:r>
      <w:r w:rsidR="00D60021" w:rsidRPr="00C5597E">
        <w:rPr>
          <w:rFonts w:ascii="Times New Roman" w:hAnsi="Times New Roman" w:cs="Times New Roman"/>
          <w:sz w:val="28"/>
          <w:szCs w:val="28"/>
        </w:rPr>
        <w:t>ОФС</w:t>
      </w:r>
      <w:r w:rsidR="00D60021">
        <w:rPr>
          <w:rFonts w:ascii="Times New Roman" w:hAnsi="Times New Roman" w:cs="Times New Roman"/>
          <w:sz w:val="28"/>
          <w:szCs w:val="28"/>
        </w:rPr>
        <w:t> </w:t>
      </w:r>
      <w:r w:rsidR="00D60021" w:rsidRPr="00C5597E">
        <w:rPr>
          <w:rFonts w:ascii="Times New Roman" w:hAnsi="Times New Roman" w:cs="Times New Roman"/>
          <w:sz w:val="28"/>
          <w:szCs w:val="28"/>
        </w:rPr>
        <w:t>«Лекарственные пре</w:t>
      </w:r>
      <w:r w:rsidR="00D60021">
        <w:rPr>
          <w:rFonts w:ascii="Times New Roman" w:hAnsi="Times New Roman" w:cs="Times New Roman"/>
          <w:sz w:val="28"/>
          <w:szCs w:val="28"/>
        </w:rPr>
        <w:t>параты аптечного изготовления».</w:t>
      </w:r>
    </w:p>
    <w:p w14:paraId="1DFF7578" w14:textId="77777777" w:rsidR="00992A1C" w:rsidRPr="00DE2247" w:rsidRDefault="009C66DF" w:rsidP="00DE2247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Упаковка</w:t>
      </w:r>
    </w:p>
    <w:p w14:paraId="6C4A3EE7" w14:textId="70B72A0C" w:rsidR="00992A1C" w:rsidRDefault="00090A14" w:rsidP="001F35CA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Выбор системы упаковки/укупорки для нестерильных лекарственных препаратов аптечного изготовления </w:t>
      </w:r>
      <w:r w:rsidR="00C70914">
        <w:rPr>
          <w:b w:val="0"/>
          <w:sz w:val="28"/>
          <w:szCs w:val="28"/>
        </w:rPr>
        <w:t xml:space="preserve">в виде твёрдых лекарственных форм </w:t>
      </w:r>
      <w:r>
        <w:rPr>
          <w:b w:val="0"/>
          <w:sz w:val="28"/>
          <w:szCs w:val="28"/>
        </w:rPr>
        <w:t xml:space="preserve">осуществляют на основании общих требований к упаковке и критериев выбора упаковки для лекарственных препаратов в конкретной лекарственной форме в соответствии с ОФС «Упаковка лекарственных средств», а также </w:t>
      </w:r>
      <w:r w:rsidR="0038702A">
        <w:rPr>
          <w:b w:val="0"/>
          <w:sz w:val="28"/>
          <w:szCs w:val="28"/>
        </w:rPr>
        <w:t xml:space="preserve">следующих </w:t>
      </w:r>
      <w:r>
        <w:rPr>
          <w:b w:val="0"/>
          <w:sz w:val="28"/>
          <w:szCs w:val="28"/>
        </w:rPr>
        <w:t>специфических требований, касающихся лекарственных препаратов аптечного изготовления</w:t>
      </w:r>
      <w:r w:rsidR="00D60021">
        <w:rPr>
          <w:b w:val="0"/>
          <w:sz w:val="28"/>
          <w:szCs w:val="28"/>
        </w:rPr>
        <w:t xml:space="preserve"> в виде твёрдых лекарственных форм</w:t>
      </w:r>
      <w:r w:rsidR="008A0936">
        <w:rPr>
          <w:b w:val="0"/>
          <w:sz w:val="28"/>
          <w:szCs w:val="28"/>
        </w:rPr>
        <w:t>.</w:t>
      </w:r>
      <w:proofErr w:type="gramEnd"/>
    </w:p>
    <w:p w14:paraId="775C1A9A" w14:textId="2CB97581" w:rsidR="00FA4FA2" w:rsidRPr="00D60021" w:rsidRDefault="00FA4FA2" w:rsidP="00FA4FA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D15">
        <w:rPr>
          <w:rFonts w:ascii="Times New Roman" w:eastAsia="Calibri" w:hAnsi="Times New Roman" w:cs="Times New Roman"/>
          <w:i/>
          <w:sz w:val="28"/>
          <w:szCs w:val="28"/>
        </w:rPr>
        <w:t>Порошки.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64B3B">
        <w:rPr>
          <w:rFonts w:ascii="Times New Roman" w:eastAsia="Calibri" w:hAnsi="Times New Roman" w:cs="Times New Roman"/>
          <w:sz w:val="28"/>
          <w:szCs w:val="28"/>
        </w:rPr>
        <w:t xml:space="preserve">Первичной упаковкой </w:t>
      </w:r>
      <w:r>
        <w:rPr>
          <w:rFonts w:ascii="Times New Roman" w:eastAsia="Calibri" w:hAnsi="Times New Roman" w:cs="Times New Roman"/>
          <w:sz w:val="28"/>
          <w:szCs w:val="28"/>
        </w:rPr>
        <w:t>нестерильных лекарственных препаратов в виде д</w:t>
      </w:r>
      <w:r w:rsidRPr="00A64B3B">
        <w:rPr>
          <w:rFonts w:ascii="Times New Roman" w:eastAsia="Calibri" w:hAnsi="Times New Roman" w:cs="Times New Roman"/>
          <w:sz w:val="28"/>
          <w:szCs w:val="28"/>
        </w:rPr>
        <w:t>озированны</w:t>
      </w:r>
      <w:r>
        <w:rPr>
          <w:rFonts w:ascii="Times New Roman" w:eastAsia="Calibri" w:hAnsi="Times New Roman" w:cs="Times New Roman"/>
          <w:sz w:val="28"/>
          <w:szCs w:val="28"/>
        </w:rPr>
        <w:t>х порошков могут быть бумажные капсулы (</w:t>
      </w:r>
      <w:r w:rsidRPr="00673399">
        <w:rPr>
          <w:rFonts w:ascii="Times New Roman" w:eastAsia="Calibri" w:hAnsi="Times New Roman" w:cs="Times New Roman"/>
          <w:sz w:val="28"/>
          <w:szCs w:val="28"/>
        </w:rPr>
        <w:t>просты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9E67CE">
        <w:rPr>
          <w:rFonts w:ascii="Times New Roman" w:eastAsia="Calibri" w:hAnsi="Times New Roman" w:cs="Times New Roman"/>
          <w:sz w:val="28"/>
          <w:szCs w:val="28"/>
        </w:rPr>
        <w:t>, вощё</w:t>
      </w:r>
      <w:r w:rsidRPr="00673399">
        <w:rPr>
          <w:rFonts w:ascii="Times New Roman" w:eastAsia="Calibri" w:hAnsi="Times New Roman" w:cs="Times New Roman"/>
          <w:sz w:val="28"/>
          <w:szCs w:val="28"/>
        </w:rPr>
        <w:t>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73399">
        <w:rPr>
          <w:rFonts w:ascii="Times New Roman" w:eastAsia="Calibri" w:hAnsi="Times New Roman" w:cs="Times New Roman"/>
          <w:sz w:val="28"/>
          <w:szCs w:val="28"/>
        </w:rPr>
        <w:t>, парафинированны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73399">
        <w:rPr>
          <w:rFonts w:ascii="Times New Roman" w:eastAsia="Calibri" w:hAnsi="Times New Roman" w:cs="Times New Roman"/>
          <w:sz w:val="28"/>
          <w:szCs w:val="28"/>
        </w:rPr>
        <w:t xml:space="preserve"> или пергаментны</w:t>
      </w:r>
      <w:r>
        <w:rPr>
          <w:rFonts w:ascii="Times New Roman" w:eastAsia="Calibri" w:hAnsi="Times New Roman" w:cs="Times New Roman"/>
          <w:sz w:val="28"/>
          <w:szCs w:val="28"/>
        </w:rPr>
        <w:t>е)</w:t>
      </w:r>
      <w:r w:rsidR="008A0936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твёрдые </w:t>
      </w:r>
      <w:r w:rsidRPr="00B044D3">
        <w:rPr>
          <w:rFonts w:ascii="Times New Roman" w:eastAsia="Calibri" w:hAnsi="Times New Roman" w:cs="Times New Roman"/>
          <w:sz w:val="28"/>
          <w:szCs w:val="28"/>
        </w:rPr>
        <w:t>желатиновые</w:t>
      </w:r>
      <w:r w:rsidR="008A0936" w:rsidRPr="00B044D3">
        <w:rPr>
          <w:rFonts w:ascii="Times New Roman" w:eastAsia="Calibri" w:hAnsi="Times New Roman" w:cs="Times New Roman"/>
          <w:sz w:val="28"/>
          <w:szCs w:val="28"/>
        </w:rPr>
        <w:t xml:space="preserve"> капсулы</w:t>
      </w:r>
      <w:r w:rsidR="004A6484" w:rsidRPr="00B044D3">
        <w:rPr>
          <w:rFonts w:ascii="Times New Roman" w:eastAsia="Calibri" w:hAnsi="Times New Roman" w:cs="Times New Roman"/>
          <w:sz w:val="28"/>
          <w:szCs w:val="28"/>
        </w:rPr>
        <w:t xml:space="preserve"> и др</w:t>
      </w:r>
      <w:r w:rsidRPr="00B044D3">
        <w:rPr>
          <w:rFonts w:ascii="Times New Roman" w:eastAsia="Calibri" w:hAnsi="Times New Roman" w:cs="Times New Roman"/>
          <w:sz w:val="28"/>
          <w:szCs w:val="28"/>
        </w:rPr>
        <w:t>.</w:t>
      </w:r>
      <w:r w:rsidRPr="00B044D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B044D3">
        <w:rPr>
          <w:rFonts w:ascii="Times New Roman" w:eastAsia="Calibri" w:hAnsi="Times New Roman" w:cs="Times New Roman"/>
          <w:sz w:val="28"/>
          <w:szCs w:val="28"/>
        </w:rPr>
        <w:t xml:space="preserve">Выбор капсул необходимого качества для </w:t>
      </w:r>
      <w:r w:rsidRPr="009D508B">
        <w:rPr>
          <w:rFonts w:ascii="Times New Roman" w:eastAsia="Calibri" w:hAnsi="Times New Roman" w:cs="Times New Roman"/>
          <w:sz w:val="28"/>
          <w:szCs w:val="28"/>
        </w:rPr>
        <w:t>порошков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3399">
        <w:rPr>
          <w:rFonts w:ascii="Times New Roman" w:eastAsia="Calibri" w:hAnsi="Times New Roman" w:cs="Times New Roman"/>
          <w:sz w:val="28"/>
          <w:szCs w:val="28"/>
        </w:rPr>
        <w:t>зависит от физико</w:t>
      </w:r>
      <w:r>
        <w:rPr>
          <w:rFonts w:ascii="Times New Roman" w:eastAsia="Calibri" w:hAnsi="Times New Roman" w:cs="Times New Roman"/>
          <w:sz w:val="28"/>
          <w:szCs w:val="28"/>
        </w:rPr>
        <w:t>-химических свойств веществ</w:t>
      </w:r>
      <w:r w:rsidRPr="00673399">
        <w:rPr>
          <w:rFonts w:ascii="Times New Roman" w:eastAsia="Calibri" w:hAnsi="Times New Roman" w:cs="Times New Roman"/>
          <w:sz w:val="28"/>
          <w:szCs w:val="28"/>
        </w:rPr>
        <w:t>, входящих в состав порошка.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Капсулы с порошком помещают в картонную коробку или </w:t>
      </w:r>
      <w:r w:rsidRPr="00D60021">
        <w:rPr>
          <w:rFonts w:ascii="Times New Roman" w:eastAsia="Calibri" w:hAnsi="Times New Roman" w:cs="Times New Roman"/>
          <w:sz w:val="28"/>
          <w:szCs w:val="28"/>
        </w:rPr>
        <w:t xml:space="preserve">бумажный пакет </w:t>
      </w:r>
      <w:r w:rsidRPr="00D60021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D60021">
        <w:rPr>
          <w:rFonts w:ascii="Times New Roman" w:eastAsia="Calibri" w:hAnsi="Times New Roman" w:cs="Times New Roman"/>
          <w:sz w:val="28"/>
          <w:szCs w:val="28"/>
        </w:rPr>
        <w:t xml:space="preserve"> вторичную, потребительскую упаковку</w:t>
      </w:r>
      <w:r w:rsidR="004A6484" w:rsidRPr="00D60021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4B0023" w:rsidRPr="00D60021">
        <w:rPr>
          <w:rFonts w:ascii="Times New Roman" w:eastAsia="Calibri" w:hAnsi="Times New Roman" w:cs="Times New Roman"/>
          <w:sz w:val="28"/>
          <w:szCs w:val="28"/>
        </w:rPr>
        <w:t>ли в</w:t>
      </w:r>
      <w:r w:rsidR="004A6484" w:rsidRPr="00D60021">
        <w:rPr>
          <w:rFonts w:ascii="Times New Roman" w:eastAsia="Calibri" w:hAnsi="Times New Roman" w:cs="Times New Roman"/>
          <w:sz w:val="28"/>
          <w:szCs w:val="28"/>
        </w:rPr>
        <w:t xml:space="preserve"> другие виды упаковки</w:t>
      </w:r>
      <w:r w:rsidRPr="00D600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60021">
        <w:rPr>
          <w:rFonts w:ascii="Times New Roman" w:eastAsia="Calibri" w:hAnsi="Times New Roman" w:cs="Times New Roman"/>
          <w:sz w:val="28"/>
          <w:szCs w:val="28"/>
        </w:rPr>
        <w:t>Недозированные</w:t>
      </w:r>
      <w:proofErr w:type="spellEnd"/>
      <w:r w:rsidRPr="00D60021">
        <w:rPr>
          <w:rFonts w:ascii="Times New Roman" w:eastAsia="Calibri" w:hAnsi="Times New Roman" w:cs="Times New Roman"/>
          <w:sz w:val="28"/>
          <w:szCs w:val="28"/>
        </w:rPr>
        <w:t xml:space="preserve"> порошки отпускают пациенту</w:t>
      </w:r>
      <w:r w:rsidR="00D60021">
        <w:rPr>
          <w:rFonts w:ascii="Times New Roman" w:eastAsia="Calibri" w:hAnsi="Times New Roman" w:cs="Times New Roman"/>
          <w:sz w:val="28"/>
          <w:szCs w:val="28"/>
        </w:rPr>
        <w:t>, как правило,</w:t>
      </w:r>
      <w:r w:rsidRPr="00D60021">
        <w:rPr>
          <w:rFonts w:ascii="Times New Roman" w:eastAsia="Calibri" w:hAnsi="Times New Roman" w:cs="Times New Roman"/>
          <w:sz w:val="28"/>
          <w:szCs w:val="28"/>
        </w:rPr>
        <w:t xml:space="preserve"> в бумажных двойных пакетах</w:t>
      </w:r>
      <w:r w:rsidR="00D60021">
        <w:rPr>
          <w:rFonts w:ascii="Times New Roman" w:eastAsia="Calibri" w:hAnsi="Times New Roman" w:cs="Times New Roman"/>
          <w:sz w:val="28"/>
          <w:szCs w:val="28"/>
        </w:rPr>
        <w:t>,</w:t>
      </w:r>
      <w:r w:rsidRPr="00D60021">
        <w:rPr>
          <w:rFonts w:ascii="Times New Roman" w:eastAsia="Calibri" w:hAnsi="Times New Roman" w:cs="Times New Roman"/>
          <w:sz w:val="28"/>
          <w:szCs w:val="28"/>
        </w:rPr>
        <w:t xml:space="preserve"> или в картонных коробках, или в банках стеклянных или из полимерного материала.</w:t>
      </w:r>
    </w:p>
    <w:p w14:paraId="23757B5C" w14:textId="44094A75" w:rsidR="00FA4FA2" w:rsidRPr="00E72F2C" w:rsidRDefault="00FA4FA2" w:rsidP="00FA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5D15">
        <w:rPr>
          <w:rFonts w:ascii="Times New Roman" w:eastAsia="Calibri" w:hAnsi="Times New Roman" w:cs="Times New Roman"/>
          <w:i/>
          <w:sz w:val="28"/>
          <w:szCs w:val="28"/>
        </w:rPr>
        <w:t>Суппозитории.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37A67">
        <w:rPr>
          <w:rFonts w:ascii="Times New Roman" w:eastAsia="Calibri" w:hAnsi="Times New Roman" w:cs="Times New Roman"/>
          <w:sz w:val="28"/>
          <w:szCs w:val="28"/>
        </w:rPr>
        <w:t>Лекарственные препараты аптечного изготовления в виде суппозиториев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ректальных или вагинальных</w:t>
      </w:r>
      <w:r w:rsidRPr="00637A67">
        <w:rPr>
          <w:rFonts w:ascii="Times New Roman" w:eastAsia="Calibri" w:hAnsi="Times New Roman" w:cs="Times New Roman"/>
          <w:sz w:val="28"/>
          <w:szCs w:val="28"/>
        </w:rPr>
        <w:t>, изготовленных на гидрофобных основах, упаковывают,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7A67">
        <w:rPr>
          <w:rFonts w:ascii="Times New Roman" w:eastAsia="Calibri" w:hAnsi="Times New Roman" w:cs="Times New Roman"/>
          <w:sz w:val="28"/>
          <w:szCs w:val="28"/>
        </w:rPr>
        <w:t xml:space="preserve">как правило, в тонкую пергаментную бумагу;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первичной упаковки суппозиториев на гидрофильных основах </w:t>
      </w:r>
      <w:r w:rsidRPr="009D508B">
        <w:rPr>
          <w:rFonts w:ascii="Times New Roman" w:eastAsia="Calibri" w:hAnsi="Times New Roman" w:cs="Times New Roman"/>
          <w:sz w:val="28"/>
          <w:szCs w:val="28"/>
        </w:rPr>
        <w:t>используют гофрированный колпачок или фольгу</w:t>
      </w:r>
      <w:r>
        <w:rPr>
          <w:rFonts w:ascii="Times New Roman" w:eastAsia="Calibri" w:hAnsi="Times New Roman" w:cs="Times New Roman"/>
          <w:sz w:val="28"/>
          <w:szCs w:val="28"/>
        </w:rPr>
        <w:t>. Затем суппозитории</w:t>
      </w:r>
      <w:r w:rsidR="004A648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6484" w:rsidRPr="00D60021">
        <w:rPr>
          <w:rFonts w:ascii="Times New Roman" w:eastAsia="Calibri" w:hAnsi="Times New Roman" w:cs="Times New Roman"/>
          <w:sz w:val="28"/>
          <w:szCs w:val="28"/>
        </w:rPr>
        <w:t xml:space="preserve">как правило, </w:t>
      </w:r>
      <w:r w:rsidRPr="00D60021">
        <w:rPr>
          <w:rFonts w:ascii="Times New Roman" w:eastAsia="Calibri" w:hAnsi="Times New Roman" w:cs="Times New Roman"/>
          <w:sz w:val="28"/>
          <w:szCs w:val="28"/>
        </w:rPr>
        <w:t xml:space="preserve">помещают </w:t>
      </w:r>
      <w:r w:rsidR="004B0023" w:rsidRPr="00D6002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60021">
        <w:rPr>
          <w:rFonts w:ascii="Times New Roman" w:eastAsia="Calibri" w:hAnsi="Times New Roman" w:cs="Times New Roman"/>
          <w:sz w:val="28"/>
          <w:szCs w:val="28"/>
        </w:rPr>
        <w:t>потребительскую упаковку</w:t>
      </w:r>
      <w:r w:rsidR="00F0122E" w:rsidRPr="00D60021">
        <w:rPr>
          <w:rFonts w:ascii="Times New Roman" w:eastAsia="Calibri" w:hAnsi="Times New Roman" w:cs="Times New Roman"/>
          <w:sz w:val="28"/>
          <w:szCs w:val="28"/>
        </w:rPr>
        <w:t xml:space="preserve"> (коробку)</w:t>
      </w:r>
      <w:r w:rsidRPr="00D60021">
        <w:rPr>
          <w:rFonts w:ascii="Times New Roman" w:eastAsia="Calibri" w:hAnsi="Times New Roman" w:cs="Times New Roman"/>
          <w:sz w:val="28"/>
          <w:szCs w:val="28"/>
        </w:rPr>
        <w:t>. Лекарственные препараты аптечного изготовления в виде палочек</w:t>
      </w:r>
      <w:r w:rsidR="004A6484" w:rsidRPr="00D60021">
        <w:rPr>
          <w:rFonts w:ascii="Times New Roman" w:eastAsia="Calibri" w:hAnsi="Times New Roman" w:cs="Times New Roman"/>
          <w:sz w:val="28"/>
          <w:szCs w:val="28"/>
        </w:rPr>
        <w:t>, как правило,</w:t>
      </w:r>
      <w:r w:rsidRPr="00D60021">
        <w:rPr>
          <w:rFonts w:ascii="Times New Roman" w:eastAsia="Calibri" w:hAnsi="Times New Roman" w:cs="Times New Roman"/>
          <w:sz w:val="28"/>
          <w:szCs w:val="28"/>
        </w:rPr>
        <w:t xml:space="preserve"> укладывают в картонные коробки – в складки бумаги, сверху прикрывают </w:t>
      </w:r>
      <w:r w:rsidR="00E276BD" w:rsidRPr="00D60021">
        <w:rPr>
          <w:rFonts w:ascii="Times New Roman" w:eastAsia="Calibri" w:hAnsi="Times New Roman" w:cs="Times New Roman"/>
          <w:sz w:val="28"/>
          <w:szCs w:val="28"/>
        </w:rPr>
        <w:t xml:space="preserve">бумажной </w:t>
      </w:r>
      <w:r w:rsidRPr="00D60021">
        <w:rPr>
          <w:rFonts w:ascii="Times New Roman" w:eastAsia="Calibri" w:hAnsi="Times New Roman" w:cs="Times New Roman"/>
          <w:sz w:val="28"/>
          <w:szCs w:val="28"/>
        </w:rPr>
        <w:t>капсулой.</w:t>
      </w:r>
    </w:p>
    <w:p w14:paraId="6D0A442C" w14:textId="77777777" w:rsidR="00FA4FA2" w:rsidRDefault="00FA4FA2" w:rsidP="00FA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D15">
        <w:rPr>
          <w:rFonts w:ascii="Times New Roman" w:eastAsia="Calibri" w:hAnsi="Times New Roman" w:cs="Times New Roman"/>
          <w:i/>
          <w:sz w:val="28"/>
          <w:szCs w:val="28"/>
        </w:rPr>
        <w:t>Пилюли.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38702A">
        <w:rPr>
          <w:rFonts w:ascii="Times New Roman" w:eastAsia="Calibri" w:hAnsi="Times New Roman" w:cs="Times New Roman"/>
          <w:sz w:val="28"/>
          <w:szCs w:val="28"/>
        </w:rPr>
        <w:t>Лекарственные п</w:t>
      </w:r>
      <w:r w:rsidRPr="00637A67">
        <w:rPr>
          <w:rFonts w:ascii="Times New Roman" w:eastAsia="Calibri" w:hAnsi="Times New Roman" w:cs="Times New Roman"/>
          <w:sz w:val="28"/>
          <w:szCs w:val="28"/>
        </w:rPr>
        <w:t xml:space="preserve">репараты аптечного изготовления в виде </w:t>
      </w:r>
      <w:r>
        <w:rPr>
          <w:rFonts w:ascii="Times New Roman" w:eastAsia="Calibri" w:hAnsi="Times New Roman" w:cs="Times New Roman"/>
          <w:sz w:val="28"/>
          <w:szCs w:val="28"/>
        </w:rPr>
        <w:t>пилюль упаковывают в стеклянные, полимерные банки или картонные коробки.</w:t>
      </w:r>
    </w:p>
    <w:p w14:paraId="3DE63E53" w14:textId="77777777" w:rsidR="00992A1C" w:rsidRPr="00DE2247" w:rsidRDefault="009C66DF" w:rsidP="00DE2247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2474">
        <w:rPr>
          <w:rFonts w:ascii="Times New Roman" w:hAnsi="Times New Roman" w:cs="Times New Roman"/>
          <w:b/>
          <w:color w:val="000000"/>
          <w:sz w:val="28"/>
          <w:szCs w:val="28"/>
        </w:rPr>
        <w:t>Маркировка</w:t>
      </w:r>
    </w:p>
    <w:p w14:paraId="44F1D72F" w14:textId="17078742" w:rsidR="00992A1C" w:rsidRPr="000E325E" w:rsidRDefault="00992A1C" w:rsidP="00117408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FA2">
        <w:rPr>
          <w:rFonts w:ascii="Times New Roman" w:eastAsia="Calibri" w:hAnsi="Times New Roman" w:cs="Times New Roman"/>
          <w:sz w:val="28"/>
          <w:szCs w:val="28"/>
        </w:rPr>
        <w:t>Маркировка лекарственных препаратов аптечного изготовления</w:t>
      </w:r>
      <w:r w:rsidR="008A0936">
        <w:rPr>
          <w:rFonts w:ascii="Times New Roman" w:eastAsia="Calibri" w:hAnsi="Times New Roman" w:cs="Times New Roman"/>
          <w:sz w:val="28"/>
          <w:szCs w:val="28"/>
        </w:rPr>
        <w:t>, включая нестерильные лекарственные препараты в виде твёрдых лекарственных форм,</w:t>
      </w:r>
      <w:r w:rsidRPr="00FA4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21E6">
        <w:rPr>
          <w:rFonts w:ascii="Times New Roman" w:eastAsia="Calibri" w:hAnsi="Times New Roman" w:cs="Times New Roman"/>
          <w:sz w:val="28"/>
          <w:szCs w:val="28"/>
        </w:rPr>
        <w:t xml:space="preserve">осуществляется в соответствии </w:t>
      </w:r>
      <w:r w:rsidR="00E321E6" w:rsidRPr="00FA4FA2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E321E6" w:rsidRPr="00404C4D">
        <w:rPr>
          <w:rFonts w:ascii="Times New Roman" w:hAnsi="Times New Roman"/>
          <w:sz w:val="28"/>
          <w:szCs w:val="28"/>
        </w:rPr>
        <w:t>правилам</w:t>
      </w:r>
      <w:r w:rsidR="00E321E6">
        <w:rPr>
          <w:rFonts w:ascii="Times New Roman" w:hAnsi="Times New Roman"/>
          <w:sz w:val="28"/>
          <w:szCs w:val="28"/>
        </w:rPr>
        <w:t>и</w:t>
      </w:r>
      <w:r w:rsidR="00E321E6" w:rsidRPr="00404C4D">
        <w:rPr>
          <w:rFonts w:ascii="Times New Roman" w:hAnsi="Times New Roman"/>
          <w:sz w:val="28"/>
          <w:szCs w:val="28"/>
        </w:rPr>
        <w:t xml:space="preserve"> изготовления и отпуска </w:t>
      </w:r>
      <w:r w:rsidR="00E321E6">
        <w:rPr>
          <w:rFonts w:ascii="Times New Roman" w:hAnsi="Times New Roman"/>
          <w:sz w:val="28"/>
          <w:szCs w:val="28"/>
        </w:rPr>
        <w:t xml:space="preserve">и </w:t>
      </w:r>
      <w:r w:rsidR="000E325E" w:rsidRPr="000E325E">
        <w:rPr>
          <w:rFonts w:ascii="Times New Roman" w:hAnsi="Times New Roman" w:cs="Times New Roman"/>
          <w:sz w:val="28"/>
          <w:szCs w:val="28"/>
        </w:rPr>
        <w:t xml:space="preserve">ОФС </w:t>
      </w:r>
      <w:r w:rsidR="000E325E">
        <w:rPr>
          <w:rFonts w:ascii="Times New Roman" w:hAnsi="Times New Roman" w:cs="Times New Roman"/>
          <w:sz w:val="28"/>
          <w:szCs w:val="28"/>
        </w:rPr>
        <w:t>«Лекарственные препараты аптечного изготовления»</w:t>
      </w:r>
      <w:r w:rsidR="00E321E6">
        <w:rPr>
          <w:rFonts w:ascii="Times New Roman" w:hAnsi="Times New Roman" w:cs="Times New Roman"/>
          <w:sz w:val="28"/>
          <w:szCs w:val="28"/>
        </w:rPr>
        <w:t>.</w:t>
      </w:r>
    </w:p>
    <w:p w14:paraId="0CD90889" w14:textId="5B4574B0" w:rsidR="008A0936" w:rsidRDefault="00117408" w:rsidP="00E74D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FA2">
        <w:rPr>
          <w:rFonts w:ascii="Times New Roman" w:eastAsia="Calibri" w:hAnsi="Times New Roman" w:cs="Times New Roman"/>
          <w:sz w:val="28"/>
          <w:szCs w:val="28"/>
        </w:rPr>
        <w:t>Кроме обязательных надписей</w:t>
      </w:r>
      <w:r w:rsidR="008A0936">
        <w:rPr>
          <w:rFonts w:ascii="Times New Roman" w:eastAsia="Calibri" w:hAnsi="Times New Roman" w:cs="Times New Roman"/>
          <w:sz w:val="28"/>
          <w:szCs w:val="28"/>
        </w:rPr>
        <w:t xml:space="preserve"> маркировка </w:t>
      </w:r>
      <w:r w:rsidR="002A395E" w:rsidRPr="00FA4FA2">
        <w:rPr>
          <w:rFonts w:ascii="Times New Roman" w:eastAsia="Calibri" w:hAnsi="Times New Roman" w:cs="Times New Roman"/>
          <w:sz w:val="28"/>
          <w:szCs w:val="28"/>
        </w:rPr>
        <w:t>лекарственны</w:t>
      </w:r>
      <w:r w:rsidR="008A0936">
        <w:rPr>
          <w:rFonts w:ascii="Times New Roman" w:eastAsia="Calibri" w:hAnsi="Times New Roman" w:cs="Times New Roman"/>
          <w:sz w:val="28"/>
          <w:szCs w:val="28"/>
        </w:rPr>
        <w:t>х</w:t>
      </w:r>
      <w:r w:rsidR="002A395E" w:rsidRPr="00FA4FA2">
        <w:rPr>
          <w:rFonts w:ascii="Times New Roman" w:eastAsia="Calibri" w:hAnsi="Times New Roman" w:cs="Times New Roman"/>
          <w:sz w:val="28"/>
          <w:szCs w:val="28"/>
        </w:rPr>
        <w:t xml:space="preserve"> препарат</w:t>
      </w:r>
      <w:r w:rsidR="008A0936">
        <w:rPr>
          <w:rFonts w:ascii="Times New Roman" w:eastAsia="Calibri" w:hAnsi="Times New Roman" w:cs="Times New Roman"/>
          <w:sz w:val="28"/>
          <w:szCs w:val="28"/>
        </w:rPr>
        <w:t>ов</w:t>
      </w:r>
      <w:r w:rsidR="002A395E" w:rsidRPr="00FA4FA2">
        <w:rPr>
          <w:rFonts w:ascii="Times New Roman" w:eastAsia="Calibri" w:hAnsi="Times New Roman" w:cs="Times New Roman"/>
          <w:sz w:val="28"/>
          <w:szCs w:val="28"/>
        </w:rPr>
        <w:t xml:space="preserve"> аптечного изготовления </w:t>
      </w:r>
      <w:r w:rsidR="008A0936">
        <w:rPr>
          <w:rFonts w:ascii="Times New Roman" w:eastAsia="Calibri" w:hAnsi="Times New Roman" w:cs="Times New Roman"/>
          <w:sz w:val="28"/>
          <w:szCs w:val="28"/>
        </w:rPr>
        <w:t xml:space="preserve">в виде твёрдых лекарственных форм </w:t>
      </w:r>
      <w:r w:rsidR="002A395E" w:rsidRPr="00FA4FA2">
        <w:rPr>
          <w:rFonts w:ascii="Times New Roman" w:eastAsia="Calibri" w:hAnsi="Times New Roman" w:cs="Times New Roman"/>
          <w:sz w:val="28"/>
          <w:szCs w:val="28"/>
        </w:rPr>
        <w:t>должн</w:t>
      </w:r>
      <w:r w:rsidR="008A0936">
        <w:rPr>
          <w:rFonts w:ascii="Times New Roman" w:eastAsia="Calibri" w:hAnsi="Times New Roman" w:cs="Times New Roman"/>
          <w:sz w:val="28"/>
          <w:szCs w:val="28"/>
        </w:rPr>
        <w:t xml:space="preserve">а содержать </w:t>
      </w:r>
      <w:r w:rsidR="002A395E" w:rsidRPr="00FA4FA2">
        <w:rPr>
          <w:rFonts w:ascii="Times New Roman" w:eastAsia="Calibri" w:hAnsi="Times New Roman" w:cs="Times New Roman"/>
          <w:sz w:val="28"/>
          <w:szCs w:val="28"/>
        </w:rPr>
        <w:t>дополнительные предупредительные надписи</w:t>
      </w:r>
      <w:r w:rsidR="008A093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D2916CE" w14:textId="77777777" w:rsidR="002A395E" w:rsidRDefault="002A395E" w:rsidP="00E74D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A2">
        <w:rPr>
          <w:rFonts w:ascii="Times New Roman" w:eastAsia="Calibri" w:hAnsi="Times New Roman" w:cs="Times New Roman"/>
          <w:sz w:val="28"/>
          <w:szCs w:val="28"/>
        </w:rPr>
        <w:t>- «Хранить в сухом месте»</w:t>
      </w:r>
      <w:r w:rsidRPr="00FA4FA2">
        <w:rPr>
          <w:rFonts w:ascii="Times New Roman" w:hAnsi="Times New Roman" w:cs="Times New Roman"/>
          <w:sz w:val="28"/>
          <w:szCs w:val="28"/>
        </w:rPr>
        <w:t xml:space="preserve"> – порошки, пилюли;</w:t>
      </w:r>
    </w:p>
    <w:p w14:paraId="2C5CCF07" w14:textId="77777777" w:rsidR="008A0936" w:rsidRPr="00FA4FA2" w:rsidRDefault="008A0936" w:rsidP="00E74D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273C">
        <w:rPr>
          <w:rFonts w:ascii="Times New Roman" w:hAnsi="Times New Roman" w:cs="Times New Roman"/>
          <w:sz w:val="28"/>
          <w:szCs w:val="28"/>
        </w:rPr>
        <w:t> </w:t>
      </w:r>
      <w:r w:rsidR="008431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Хранить в защищённом от света месте» </w:t>
      </w:r>
      <w:r w:rsidR="0084314C" w:rsidRPr="00FA4FA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лекарственные формы, содержащие светочувствительные вещества</w:t>
      </w:r>
      <w:r w:rsidR="008431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7F127C" w14:textId="77777777" w:rsidR="009C66DF" w:rsidRPr="00DE2247" w:rsidRDefault="009C66DF" w:rsidP="00DE2247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1688">
        <w:rPr>
          <w:rFonts w:ascii="Times New Roman" w:hAnsi="Times New Roman" w:cs="Times New Roman"/>
          <w:b/>
          <w:color w:val="000000"/>
          <w:sz w:val="28"/>
          <w:szCs w:val="28"/>
        </w:rPr>
        <w:t>Хранение</w:t>
      </w:r>
    </w:p>
    <w:p w14:paraId="48F5222C" w14:textId="6194240A" w:rsidR="00992A1C" w:rsidRPr="00E72F2C" w:rsidRDefault="00992A1C" w:rsidP="00692D5C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eastAsia="Calibri"/>
          <w:b w:val="0"/>
          <w:sz w:val="28"/>
          <w:szCs w:val="28"/>
        </w:rPr>
      </w:pPr>
      <w:r w:rsidRPr="00EF21A8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соответствии с требованиями </w:t>
      </w:r>
      <w:r w:rsidRPr="0000526E">
        <w:rPr>
          <w:rStyle w:val="FontStyle31"/>
          <w:b w:val="0"/>
          <w:sz w:val="28"/>
          <w:szCs w:val="28"/>
        </w:rPr>
        <w:t>ОФС</w:t>
      </w:r>
      <w:r>
        <w:rPr>
          <w:b w:val="0"/>
          <w:sz w:val="28"/>
          <w:szCs w:val="28"/>
        </w:rPr>
        <w:t xml:space="preserve"> </w:t>
      </w:r>
      <w:r w:rsidRPr="00EF21A8">
        <w:rPr>
          <w:b w:val="0"/>
          <w:sz w:val="28"/>
          <w:szCs w:val="28"/>
        </w:rPr>
        <w:t>«Хранение лекарственных средств»</w:t>
      </w:r>
      <w:r w:rsidR="00B51F0E">
        <w:rPr>
          <w:b w:val="0"/>
          <w:sz w:val="28"/>
          <w:szCs w:val="28"/>
        </w:rPr>
        <w:t>, в</w:t>
      </w:r>
      <w:r w:rsidRPr="00EF21A8">
        <w:rPr>
          <w:b w:val="0"/>
          <w:sz w:val="28"/>
          <w:szCs w:val="28"/>
        </w:rPr>
        <w:t xml:space="preserve"> упаковке, обеспечивающей стабильность в течение у</w:t>
      </w:r>
      <w:r w:rsidR="00B51F0E">
        <w:rPr>
          <w:b w:val="0"/>
          <w:sz w:val="28"/>
          <w:szCs w:val="28"/>
        </w:rPr>
        <w:t xml:space="preserve">становленного </w:t>
      </w:r>
      <w:r w:rsidRPr="00EF21A8">
        <w:rPr>
          <w:b w:val="0"/>
          <w:sz w:val="28"/>
          <w:szCs w:val="28"/>
        </w:rPr>
        <w:t xml:space="preserve">срока годности </w:t>
      </w:r>
      <w:r w:rsidR="008A0936">
        <w:rPr>
          <w:b w:val="0"/>
          <w:sz w:val="28"/>
          <w:szCs w:val="28"/>
        </w:rPr>
        <w:t xml:space="preserve">нестерильного </w:t>
      </w:r>
      <w:r w:rsidRPr="00EF21A8">
        <w:rPr>
          <w:b w:val="0"/>
          <w:sz w:val="28"/>
          <w:szCs w:val="28"/>
        </w:rPr>
        <w:t>лекарственного препарата</w:t>
      </w:r>
      <w:r w:rsidR="00B51F0E">
        <w:rPr>
          <w:b w:val="0"/>
          <w:sz w:val="28"/>
          <w:szCs w:val="28"/>
        </w:rPr>
        <w:t xml:space="preserve"> аптечного изготовления</w:t>
      </w:r>
      <w:r w:rsidR="008A0936">
        <w:rPr>
          <w:b w:val="0"/>
          <w:sz w:val="28"/>
          <w:szCs w:val="28"/>
        </w:rPr>
        <w:t xml:space="preserve"> в виде твёрдой лекарственной формы</w:t>
      </w:r>
      <w:r w:rsidRPr="00EF21A8">
        <w:rPr>
          <w:b w:val="0"/>
          <w:sz w:val="28"/>
          <w:szCs w:val="28"/>
        </w:rPr>
        <w:t xml:space="preserve">, </w:t>
      </w:r>
      <w:r w:rsidR="00B51F0E">
        <w:rPr>
          <w:b w:val="0"/>
          <w:sz w:val="28"/>
          <w:szCs w:val="28"/>
        </w:rPr>
        <w:t>с соблюдением условий, указанных в маркировке лекарств</w:t>
      </w:r>
      <w:r w:rsidR="00E72F2C">
        <w:rPr>
          <w:b w:val="0"/>
          <w:sz w:val="28"/>
          <w:szCs w:val="28"/>
        </w:rPr>
        <w:t>енного препарата.</w:t>
      </w:r>
    </w:p>
    <w:p w14:paraId="73DC3799" w14:textId="77777777" w:rsidR="009C66DF" w:rsidRPr="009C66DF" w:rsidRDefault="009C66DF" w:rsidP="00DE2247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Срок годности</w:t>
      </w:r>
    </w:p>
    <w:p w14:paraId="129A5863" w14:textId="0B3774BE" w:rsidR="00D60021" w:rsidRPr="00E72F2C" w:rsidRDefault="000F583A" w:rsidP="000F583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 годности </w:t>
      </w:r>
      <w:r w:rsidR="00422ED4" w:rsidRPr="006D7365">
        <w:rPr>
          <w:rFonts w:ascii="Times New Roman" w:eastAsia="Calibri" w:hAnsi="Times New Roman" w:cs="Times New Roman"/>
          <w:sz w:val="28"/>
          <w:szCs w:val="28"/>
        </w:rPr>
        <w:t xml:space="preserve">отдельных наименований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нестерильных лекарственных препаратов аптечного изготовления </w:t>
      </w:r>
      <w:r w:rsidR="00E41688">
        <w:rPr>
          <w:rFonts w:ascii="Times New Roman" w:eastAsia="Calibri" w:hAnsi="Times New Roman" w:cs="Times New Roman"/>
          <w:sz w:val="28"/>
          <w:szCs w:val="28"/>
        </w:rPr>
        <w:t xml:space="preserve">в виде </w:t>
      </w:r>
      <w:r w:rsidR="000E325E">
        <w:rPr>
          <w:rFonts w:ascii="Times New Roman" w:eastAsia="Calibri" w:hAnsi="Times New Roman" w:cs="Times New Roman"/>
          <w:sz w:val="28"/>
          <w:szCs w:val="28"/>
        </w:rPr>
        <w:t>твёрдых</w:t>
      </w:r>
      <w:r w:rsidR="00E41688">
        <w:rPr>
          <w:rFonts w:ascii="Times New Roman" w:eastAsia="Calibri" w:hAnsi="Times New Roman" w:cs="Times New Roman"/>
          <w:sz w:val="28"/>
          <w:szCs w:val="28"/>
        </w:rPr>
        <w:t xml:space="preserve"> лекарственных форм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должен соответствовать </w:t>
      </w:r>
      <w:r w:rsidR="00422ED4">
        <w:rPr>
          <w:rFonts w:ascii="Times New Roman" w:eastAsia="Calibri" w:hAnsi="Times New Roman" w:cs="Times New Roman"/>
          <w:sz w:val="28"/>
          <w:szCs w:val="28"/>
        </w:rPr>
        <w:t>установленно</w:t>
      </w:r>
      <w:r w:rsidR="008A0936">
        <w:rPr>
          <w:rFonts w:ascii="Times New Roman" w:eastAsia="Calibri" w:hAnsi="Times New Roman" w:cs="Times New Roman"/>
          <w:sz w:val="28"/>
          <w:szCs w:val="28"/>
        </w:rPr>
        <w:t>му сроку годности,</w:t>
      </w:r>
      <w:r w:rsidR="00422E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2ED4" w:rsidRPr="008A0936">
        <w:rPr>
          <w:rFonts w:ascii="Times New Roman" w:eastAsia="Calibri" w:hAnsi="Times New Roman" w:cs="Times New Roman"/>
          <w:sz w:val="28"/>
          <w:szCs w:val="28"/>
        </w:rPr>
        <w:t>указанно</w:t>
      </w:r>
      <w:r w:rsidR="008A0936" w:rsidRPr="008A0936">
        <w:rPr>
          <w:rFonts w:ascii="Times New Roman" w:eastAsia="Calibri" w:hAnsi="Times New Roman" w:cs="Times New Roman"/>
          <w:sz w:val="28"/>
          <w:szCs w:val="28"/>
        </w:rPr>
        <w:t>му</w:t>
      </w:r>
      <w:r w:rsidR="00422ED4" w:rsidRPr="008A0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0936">
        <w:rPr>
          <w:rFonts w:ascii="Times New Roman" w:eastAsia="Calibri" w:hAnsi="Times New Roman" w:cs="Times New Roman"/>
          <w:sz w:val="28"/>
          <w:szCs w:val="28"/>
        </w:rPr>
        <w:t>в правилах</w:t>
      </w:r>
      <w:r w:rsidR="00422ED4" w:rsidRPr="008A0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0936">
        <w:rPr>
          <w:rFonts w:ascii="Times New Roman" w:eastAsia="Calibri" w:hAnsi="Times New Roman" w:cs="Times New Roman"/>
          <w:sz w:val="28"/>
          <w:szCs w:val="28"/>
        </w:rPr>
        <w:t>изготовления и отпуска</w:t>
      </w:r>
      <w:r w:rsidR="00422ED4" w:rsidRPr="00E72F2C">
        <w:rPr>
          <w:rFonts w:ascii="Times New Roman" w:hAnsi="Times New Roman" w:cs="Times New Roman"/>
          <w:sz w:val="28"/>
          <w:szCs w:val="28"/>
        </w:rPr>
        <w:t>.</w:t>
      </w:r>
      <w:bookmarkStart w:id="3" w:name="_Hlk141023714"/>
    </w:p>
    <w:p w14:paraId="624DE3B0" w14:textId="463D7647" w:rsidR="004F1E0B" w:rsidRDefault="00422ED4" w:rsidP="000F583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для </w:t>
      </w:r>
      <w:r w:rsidR="008A0936">
        <w:rPr>
          <w:rFonts w:ascii="Times New Roman" w:hAnsi="Times New Roman" w:cs="Times New Roman"/>
          <w:sz w:val="28"/>
          <w:szCs w:val="28"/>
        </w:rPr>
        <w:t xml:space="preserve">указанных </w:t>
      </w:r>
      <w:r>
        <w:rPr>
          <w:rFonts w:ascii="Times New Roman" w:hAnsi="Times New Roman" w:cs="Times New Roman"/>
          <w:sz w:val="28"/>
          <w:szCs w:val="28"/>
        </w:rPr>
        <w:t xml:space="preserve">лекарственных препаратов аптечного изготовления срок годности не установлен, то руководствуются следующими данными. </w:t>
      </w:r>
      <w:bookmarkEnd w:id="3"/>
    </w:p>
    <w:p w14:paraId="6124C18F" w14:textId="77777777" w:rsidR="008B1179" w:rsidRDefault="00422ED4" w:rsidP="000F583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годности</w:t>
      </w:r>
      <w:r w:rsidR="004F1E0B">
        <w:rPr>
          <w:rFonts w:ascii="Times New Roman" w:hAnsi="Times New Roman" w:cs="Times New Roman"/>
          <w:sz w:val="28"/>
          <w:szCs w:val="28"/>
        </w:rPr>
        <w:t xml:space="preserve"> </w:t>
      </w:r>
      <w:r w:rsidR="000E325E">
        <w:rPr>
          <w:rFonts w:ascii="Times New Roman" w:hAnsi="Times New Roman" w:cs="Times New Roman"/>
          <w:sz w:val="28"/>
          <w:szCs w:val="28"/>
        </w:rPr>
        <w:t xml:space="preserve">нестерильных </w:t>
      </w:r>
      <w:r w:rsidR="004F1E0B">
        <w:rPr>
          <w:rFonts w:ascii="Times New Roman" w:hAnsi="Times New Roman" w:cs="Times New Roman"/>
          <w:sz w:val="28"/>
          <w:szCs w:val="28"/>
        </w:rPr>
        <w:t>лекарственных препаратов</w:t>
      </w:r>
      <w:r w:rsidR="000E325E">
        <w:rPr>
          <w:rFonts w:ascii="Times New Roman" w:hAnsi="Times New Roman" w:cs="Times New Roman"/>
          <w:sz w:val="28"/>
          <w:szCs w:val="28"/>
        </w:rPr>
        <w:t xml:space="preserve"> аптечного изготовления в виде твёрдых лекарственных форм </w:t>
      </w:r>
      <w:r w:rsidR="004F1E0B">
        <w:rPr>
          <w:rFonts w:ascii="Times New Roman" w:hAnsi="Times New Roman" w:cs="Times New Roman"/>
          <w:sz w:val="28"/>
          <w:szCs w:val="28"/>
        </w:rPr>
        <w:t>составляет</w:t>
      </w:r>
      <w:r w:rsidR="008B1179">
        <w:rPr>
          <w:rFonts w:ascii="Times New Roman" w:hAnsi="Times New Roman" w:cs="Times New Roman"/>
          <w:sz w:val="28"/>
          <w:szCs w:val="28"/>
        </w:rPr>
        <w:t>:</w:t>
      </w:r>
    </w:p>
    <w:p w14:paraId="5A2276FF" w14:textId="77777777" w:rsidR="008B1179" w:rsidRDefault="008B1179" w:rsidP="008B117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для нестерильных твёрдых лекарственных форм – 14 суток;</w:t>
      </w:r>
    </w:p>
    <w:p w14:paraId="773BEBA0" w14:textId="779F46E9" w:rsidR="008B1179" w:rsidRDefault="008B1179" w:rsidP="008B117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для </w:t>
      </w:r>
      <w:r w:rsidR="00D60021">
        <w:rPr>
          <w:rFonts w:ascii="Times New Roman" w:hAnsi="Times New Roman" w:cs="Times New Roman"/>
          <w:sz w:val="28"/>
          <w:szCs w:val="28"/>
        </w:rPr>
        <w:t xml:space="preserve">нестерильных твёрдых лекарственных форм в 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380FC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рдых желатиновых капсул</w:t>
      </w:r>
      <w:r w:rsidR="00380FC7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– 45 суток;</w:t>
      </w:r>
    </w:p>
    <w:p w14:paraId="50CB54E8" w14:textId="77777777" w:rsidR="008B1179" w:rsidRDefault="008B1179" w:rsidP="008B117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365">
        <w:rPr>
          <w:rFonts w:ascii="Times New Roman" w:hAnsi="Times New Roman" w:cs="Times New Roman"/>
          <w:sz w:val="28"/>
          <w:szCs w:val="28"/>
        </w:rPr>
        <w:t>- для остальных лекарственных форм – не более 10 суток.</w:t>
      </w:r>
    </w:p>
    <w:p w14:paraId="238524D2" w14:textId="77777777" w:rsidR="008B1179" w:rsidRDefault="008B1179" w:rsidP="008B117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Аптечная организация вправе устанавливать иные сроки годности, изготавливаемых лекарственных препаратов, если они предусмотрены общими фармакопейными статьями.</w:t>
      </w:r>
    </w:p>
    <w:sectPr w:rsidR="008B1179" w:rsidSect="008E04C1">
      <w:headerReference w:type="default" r:id="rId11"/>
      <w:footerReference w:type="defaul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AD342" w14:textId="77777777" w:rsidR="009054FC" w:rsidRDefault="009054FC" w:rsidP="00CC2998">
      <w:pPr>
        <w:spacing w:after="0" w:line="240" w:lineRule="auto"/>
      </w:pPr>
      <w:r>
        <w:separator/>
      </w:r>
    </w:p>
  </w:endnote>
  <w:endnote w:type="continuationSeparator" w:id="0">
    <w:p w14:paraId="1FC2B081" w14:textId="77777777" w:rsidR="009054FC" w:rsidRDefault="009054FC" w:rsidP="00CC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4098287"/>
      <w:docPartObj>
        <w:docPartGallery w:val="Page Numbers (Bottom of Page)"/>
        <w:docPartUnique/>
      </w:docPartObj>
    </w:sdtPr>
    <w:sdtEndPr/>
    <w:sdtContent>
      <w:p w14:paraId="62C89E30" w14:textId="77777777" w:rsidR="007C414B" w:rsidRPr="00281F4B" w:rsidRDefault="007C414B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81F4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81F4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81F4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16B1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281F4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088E2" w14:textId="77777777" w:rsidR="007C414B" w:rsidRPr="003A70B2" w:rsidRDefault="007C414B" w:rsidP="003A70B2">
    <w:pPr>
      <w:pStyle w:val="aa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C7770" w14:textId="77777777" w:rsidR="009054FC" w:rsidRDefault="009054FC" w:rsidP="00CC2998">
      <w:pPr>
        <w:spacing w:after="0" w:line="240" w:lineRule="auto"/>
      </w:pPr>
      <w:r>
        <w:separator/>
      </w:r>
    </w:p>
  </w:footnote>
  <w:footnote w:type="continuationSeparator" w:id="0">
    <w:p w14:paraId="45991FB0" w14:textId="77777777" w:rsidR="009054FC" w:rsidRDefault="009054FC" w:rsidP="00CC2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4939A" w14:textId="77777777" w:rsidR="007C414B" w:rsidRPr="003A70B2" w:rsidRDefault="007C414B" w:rsidP="00093F45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1AF8"/>
    <w:rsid w:val="00001B28"/>
    <w:rsid w:val="000131CE"/>
    <w:rsid w:val="00021E23"/>
    <w:rsid w:val="00024456"/>
    <w:rsid w:val="00024489"/>
    <w:rsid w:val="00025215"/>
    <w:rsid w:val="000254E3"/>
    <w:rsid w:val="000275F5"/>
    <w:rsid w:val="00032058"/>
    <w:rsid w:val="00032274"/>
    <w:rsid w:val="00032693"/>
    <w:rsid w:val="0003725A"/>
    <w:rsid w:val="000472B8"/>
    <w:rsid w:val="00051897"/>
    <w:rsid w:val="000564FF"/>
    <w:rsid w:val="00060745"/>
    <w:rsid w:val="0006190D"/>
    <w:rsid w:val="000632A0"/>
    <w:rsid w:val="00064761"/>
    <w:rsid w:val="00066185"/>
    <w:rsid w:val="00066B53"/>
    <w:rsid w:val="00066C12"/>
    <w:rsid w:val="00071A6A"/>
    <w:rsid w:val="00071B63"/>
    <w:rsid w:val="000830AA"/>
    <w:rsid w:val="00083D90"/>
    <w:rsid w:val="00083EAA"/>
    <w:rsid w:val="000855AD"/>
    <w:rsid w:val="00086491"/>
    <w:rsid w:val="00086FF0"/>
    <w:rsid w:val="0009007B"/>
    <w:rsid w:val="00090A14"/>
    <w:rsid w:val="00090AE4"/>
    <w:rsid w:val="000912E4"/>
    <w:rsid w:val="00093F45"/>
    <w:rsid w:val="000951DD"/>
    <w:rsid w:val="000A3CD1"/>
    <w:rsid w:val="000B12B9"/>
    <w:rsid w:val="000B32BD"/>
    <w:rsid w:val="000C0771"/>
    <w:rsid w:val="000C0DA4"/>
    <w:rsid w:val="000C1D00"/>
    <w:rsid w:val="000C3B61"/>
    <w:rsid w:val="000C6F30"/>
    <w:rsid w:val="000D0688"/>
    <w:rsid w:val="000D434F"/>
    <w:rsid w:val="000D4797"/>
    <w:rsid w:val="000E0C62"/>
    <w:rsid w:val="000E126D"/>
    <w:rsid w:val="000E306C"/>
    <w:rsid w:val="000E325E"/>
    <w:rsid w:val="000E32E0"/>
    <w:rsid w:val="000E437E"/>
    <w:rsid w:val="000E5C86"/>
    <w:rsid w:val="000F2DDD"/>
    <w:rsid w:val="000F5177"/>
    <w:rsid w:val="000F583A"/>
    <w:rsid w:val="000F5FCC"/>
    <w:rsid w:val="000F697B"/>
    <w:rsid w:val="001018DB"/>
    <w:rsid w:val="001025C3"/>
    <w:rsid w:val="00102D40"/>
    <w:rsid w:val="00104BD2"/>
    <w:rsid w:val="00104E70"/>
    <w:rsid w:val="001102F8"/>
    <w:rsid w:val="001105C7"/>
    <w:rsid w:val="00112562"/>
    <w:rsid w:val="001170BF"/>
    <w:rsid w:val="00117408"/>
    <w:rsid w:val="00121CB3"/>
    <w:rsid w:val="0012473B"/>
    <w:rsid w:val="00132EF7"/>
    <w:rsid w:val="00133760"/>
    <w:rsid w:val="001362D9"/>
    <w:rsid w:val="00137409"/>
    <w:rsid w:val="001418F4"/>
    <w:rsid w:val="00141EF5"/>
    <w:rsid w:val="00142CEE"/>
    <w:rsid w:val="001456B3"/>
    <w:rsid w:val="001474F0"/>
    <w:rsid w:val="00154533"/>
    <w:rsid w:val="0016015D"/>
    <w:rsid w:val="00165DD4"/>
    <w:rsid w:val="00165EE3"/>
    <w:rsid w:val="0016736F"/>
    <w:rsid w:val="00172F32"/>
    <w:rsid w:val="001759AE"/>
    <w:rsid w:val="00176D3A"/>
    <w:rsid w:val="00177C62"/>
    <w:rsid w:val="0018057B"/>
    <w:rsid w:val="00182B67"/>
    <w:rsid w:val="0018577D"/>
    <w:rsid w:val="001871E1"/>
    <w:rsid w:val="00190A4B"/>
    <w:rsid w:val="001918F7"/>
    <w:rsid w:val="00193CB9"/>
    <w:rsid w:val="00193E1D"/>
    <w:rsid w:val="001959F8"/>
    <w:rsid w:val="001971B7"/>
    <w:rsid w:val="001A3000"/>
    <w:rsid w:val="001A70F1"/>
    <w:rsid w:val="001B3A7A"/>
    <w:rsid w:val="001B4A94"/>
    <w:rsid w:val="001B5263"/>
    <w:rsid w:val="001C14CE"/>
    <w:rsid w:val="001C3093"/>
    <w:rsid w:val="001C4B2A"/>
    <w:rsid w:val="001C6FE9"/>
    <w:rsid w:val="001D3357"/>
    <w:rsid w:val="001D3C38"/>
    <w:rsid w:val="001E0351"/>
    <w:rsid w:val="001E2469"/>
    <w:rsid w:val="001E7607"/>
    <w:rsid w:val="001F2896"/>
    <w:rsid w:val="001F2A9C"/>
    <w:rsid w:val="001F35CA"/>
    <w:rsid w:val="001F447B"/>
    <w:rsid w:val="0020075F"/>
    <w:rsid w:val="002029EE"/>
    <w:rsid w:val="00203A3C"/>
    <w:rsid w:val="00206721"/>
    <w:rsid w:val="00206DDA"/>
    <w:rsid w:val="00210D8B"/>
    <w:rsid w:val="0021105A"/>
    <w:rsid w:val="002164BD"/>
    <w:rsid w:val="00221272"/>
    <w:rsid w:val="002235AA"/>
    <w:rsid w:val="002246D6"/>
    <w:rsid w:val="00234D2B"/>
    <w:rsid w:val="00235EB0"/>
    <w:rsid w:val="00240A02"/>
    <w:rsid w:val="00242F70"/>
    <w:rsid w:val="002443EE"/>
    <w:rsid w:val="002455CC"/>
    <w:rsid w:val="0025073F"/>
    <w:rsid w:val="00251271"/>
    <w:rsid w:val="00253D08"/>
    <w:rsid w:val="00254E85"/>
    <w:rsid w:val="002612A6"/>
    <w:rsid w:val="00264493"/>
    <w:rsid w:val="00265475"/>
    <w:rsid w:val="002664B0"/>
    <w:rsid w:val="0027310C"/>
    <w:rsid w:val="00274133"/>
    <w:rsid w:val="00277A47"/>
    <w:rsid w:val="00277CB0"/>
    <w:rsid w:val="00281F4B"/>
    <w:rsid w:val="00282480"/>
    <w:rsid w:val="00284167"/>
    <w:rsid w:val="0028642A"/>
    <w:rsid w:val="0029063D"/>
    <w:rsid w:val="0029183A"/>
    <w:rsid w:val="00291AEA"/>
    <w:rsid w:val="00292467"/>
    <w:rsid w:val="002948B1"/>
    <w:rsid w:val="00295FF8"/>
    <w:rsid w:val="00297ABE"/>
    <w:rsid w:val="002A2EB7"/>
    <w:rsid w:val="002A395E"/>
    <w:rsid w:val="002C2E11"/>
    <w:rsid w:val="002D48B9"/>
    <w:rsid w:val="002D50AE"/>
    <w:rsid w:val="002D5509"/>
    <w:rsid w:val="002D5F19"/>
    <w:rsid w:val="002E0530"/>
    <w:rsid w:val="002E2CD0"/>
    <w:rsid w:val="002E4A60"/>
    <w:rsid w:val="002E7719"/>
    <w:rsid w:val="002E7D81"/>
    <w:rsid w:val="002F0090"/>
    <w:rsid w:val="002F1FE9"/>
    <w:rsid w:val="002F656B"/>
    <w:rsid w:val="003003B3"/>
    <w:rsid w:val="00300D72"/>
    <w:rsid w:val="00301E19"/>
    <w:rsid w:val="003033B9"/>
    <w:rsid w:val="003066D2"/>
    <w:rsid w:val="00315D16"/>
    <w:rsid w:val="00315DFC"/>
    <w:rsid w:val="003205E1"/>
    <w:rsid w:val="0032280C"/>
    <w:rsid w:val="0032301F"/>
    <w:rsid w:val="00327E8D"/>
    <w:rsid w:val="003315F3"/>
    <w:rsid w:val="00337E53"/>
    <w:rsid w:val="00340974"/>
    <w:rsid w:val="0034380B"/>
    <w:rsid w:val="00346B7F"/>
    <w:rsid w:val="0034780F"/>
    <w:rsid w:val="00347F50"/>
    <w:rsid w:val="003506C1"/>
    <w:rsid w:val="00351BB7"/>
    <w:rsid w:val="003527DF"/>
    <w:rsid w:val="003529B2"/>
    <w:rsid w:val="00353894"/>
    <w:rsid w:val="00355F7D"/>
    <w:rsid w:val="00356F5F"/>
    <w:rsid w:val="003640FB"/>
    <w:rsid w:val="00372294"/>
    <w:rsid w:val="00373CBB"/>
    <w:rsid w:val="00374904"/>
    <w:rsid w:val="00374C79"/>
    <w:rsid w:val="00375F7B"/>
    <w:rsid w:val="00376936"/>
    <w:rsid w:val="00376D3A"/>
    <w:rsid w:val="00377BFB"/>
    <w:rsid w:val="00380FC7"/>
    <w:rsid w:val="00382B1F"/>
    <w:rsid w:val="00383731"/>
    <w:rsid w:val="00385A33"/>
    <w:rsid w:val="0038702A"/>
    <w:rsid w:val="003875C5"/>
    <w:rsid w:val="003977AE"/>
    <w:rsid w:val="003A0B57"/>
    <w:rsid w:val="003A2240"/>
    <w:rsid w:val="003A2724"/>
    <w:rsid w:val="003A39CA"/>
    <w:rsid w:val="003A3A20"/>
    <w:rsid w:val="003A415F"/>
    <w:rsid w:val="003A578A"/>
    <w:rsid w:val="003A5A26"/>
    <w:rsid w:val="003A70B2"/>
    <w:rsid w:val="003B0D8F"/>
    <w:rsid w:val="003B28B8"/>
    <w:rsid w:val="003B3CE9"/>
    <w:rsid w:val="003B6AFE"/>
    <w:rsid w:val="003B7FA6"/>
    <w:rsid w:val="003C09AE"/>
    <w:rsid w:val="003C2E29"/>
    <w:rsid w:val="003C4228"/>
    <w:rsid w:val="003C6914"/>
    <w:rsid w:val="003D6C8B"/>
    <w:rsid w:val="003E0A26"/>
    <w:rsid w:val="003E17C2"/>
    <w:rsid w:val="003E4292"/>
    <w:rsid w:val="003E49AA"/>
    <w:rsid w:val="003E4A49"/>
    <w:rsid w:val="003E56E6"/>
    <w:rsid w:val="003F3DF9"/>
    <w:rsid w:val="003F7A50"/>
    <w:rsid w:val="00402843"/>
    <w:rsid w:val="004045FA"/>
    <w:rsid w:val="00405A47"/>
    <w:rsid w:val="0040604E"/>
    <w:rsid w:val="00411E30"/>
    <w:rsid w:val="0041243D"/>
    <w:rsid w:val="00414B21"/>
    <w:rsid w:val="00416A66"/>
    <w:rsid w:val="00422ED4"/>
    <w:rsid w:val="00423A34"/>
    <w:rsid w:val="004316B7"/>
    <w:rsid w:val="00434BEE"/>
    <w:rsid w:val="00435AC1"/>
    <w:rsid w:val="0044157B"/>
    <w:rsid w:val="0044366F"/>
    <w:rsid w:val="00443C16"/>
    <w:rsid w:val="00444A4D"/>
    <w:rsid w:val="0045280E"/>
    <w:rsid w:val="00453287"/>
    <w:rsid w:val="0045473C"/>
    <w:rsid w:val="00455166"/>
    <w:rsid w:val="00456DC0"/>
    <w:rsid w:val="00457020"/>
    <w:rsid w:val="00457454"/>
    <w:rsid w:val="004600A6"/>
    <w:rsid w:val="00460D3A"/>
    <w:rsid w:val="00464470"/>
    <w:rsid w:val="00464741"/>
    <w:rsid w:val="004719E7"/>
    <w:rsid w:val="00472E15"/>
    <w:rsid w:val="00473B70"/>
    <w:rsid w:val="00474746"/>
    <w:rsid w:val="00475C84"/>
    <w:rsid w:val="00476E6B"/>
    <w:rsid w:val="00481511"/>
    <w:rsid w:val="00483F8F"/>
    <w:rsid w:val="00487C1A"/>
    <w:rsid w:val="00491B79"/>
    <w:rsid w:val="00491D08"/>
    <w:rsid w:val="004936F8"/>
    <w:rsid w:val="004945F5"/>
    <w:rsid w:val="00497A83"/>
    <w:rsid w:val="004A026D"/>
    <w:rsid w:val="004A05AC"/>
    <w:rsid w:val="004A40C2"/>
    <w:rsid w:val="004A4D11"/>
    <w:rsid w:val="004A5A9E"/>
    <w:rsid w:val="004A5CED"/>
    <w:rsid w:val="004A6484"/>
    <w:rsid w:val="004A6DD6"/>
    <w:rsid w:val="004B0023"/>
    <w:rsid w:val="004B0E8E"/>
    <w:rsid w:val="004B2F00"/>
    <w:rsid w:val="004C0ADE"/>
    <w:rsid w:val="004C40E6"/>
    <w:rsid w:val="004C47FE"/>
    <w:rsid w:val="004C64BC"/>
    <w:rsid w:val="004D233B"/>
    <w:rsid w:val="004D412A"/>
    <w:rsid w:val="004E2381"/>
    <w:rsid w:val="004E23C8"/>
    <w:rsid w:val="004E34E5"/>
    <w:rsid w:val="004E3B98"/>
    <w:rsid w:val="004F1E0B"/>
    <w:rsid w:val="004F34E6"/>
    <w:rsid w:val="004F3DFE"/>
    <w:rsid w:val="004F6901"/>
    <w:rsid w:val="005005A4"/>
    <w:rsid w:val="00510557"/>
    <w:rsid w:val="005114A5"/>
    <w:rsid w:val="0051179D"/>
    <w:rsid w:val="00521A4C"/>
    <w:rsid w:val="005229B0"/>
    <w:rsid w:val="0053535B"/>
    <w:rsid w:val="005372C0"/>
    <w:rsid w:val="0053746C"/>
    <w:rsid w:val="00537A65"/>
    <w:rsid w:val="00541AFA"/>
    <w:rsid w:val="00541F50"/>
    <w:rsid w:val="00542A4B"/>
    <w:rsid w:val="0054367E"/>
    <w:rsid w:val="00550FB0"/>
    <w:rsid w:val="00552A89"/>
    <w:rsid w:val="005545F5"/>
    <w:rsid w:val="00554F83"/>
    <w:rsid w:val="005552DE"/>
    <w:rsid w:val="00563700"/>
    <w:rsid w:val="00563CBB"/>
    <w:rsid w:val="00565AB4"/>
    <w:rsid w:val="00567C1E"/>
    <w:rsid w:val="005724B3"/>
    <w:rsid w:val="00572DE0"/>
    <w:rsid w:val="00582591"/>
    <w:rsid w:val="00584DD0"/>
    <w:rsid w:val="00584E09"/>
    <w:rsid w:val="00586BC5"/>
    <w:rsid w:val="00586E46"/>
    <w:rsid w:val="005948DA"/>
    <w:rsid w:val="005949A7"/>
    <w:rsid w:val="005A1E78"/>
    <w:rsid w:val="005A3B59"/>
    <w:rsid w:val="005A4A51"/>
    <w:rsid w:val="005B3136"/>
    <w:rsid w:val="005B4DE1"/>
    <w:rsid w:val="005B5BFE"/>
    <w:rsid w:val="005B6079"/>
    <w:rsid w:val="005B6B34"/>
    <w:rsid w:val="005C130C"/>
    <w:rsid w:val="005C16EC"/>
    <w:rsid w:val="005C1FC3"/>
    <w:rsid w:val="005C2045"/>
    <w:rsid w:val="005C2380"/>
    <w:rsid w:val="005C277C"/>
    <w:rsid w:val="005C316F"/>
    <w:rsid w:val="005C3C4A"/>
    <w:rsid w:val="005D0032"/>
    <w:rsid w:val="005D17E6"/>
    <w:rsid w:val="005D365B"/>
    <w:rsid w:val="005D5078"/>
    <w:rsid w:val="005E2C4B"/>
    <w:rsid w:val="005E2D1D"/>
    <w:rsid w:val="005E3733"/>
    <w:rsid w:val="005E43C2"/>
    <w:rsid w:val="005E44B7"/>
    <w:rsid w:val="005E508D"/>
    <w:rsid w:val="005E7513"/>
    <w:rsid w:val="005F358F"/>
    <w:rsid w:val="005F4026"/>
    <w:rsid w:val="005F46B7"/>
    <w:rsid w:val="005F4F13"/>
    <w:rsid w:val="005F5800"/>
    <w:rsid w:val="005F6A89"/>
    <w:rsid w:val="006009CE"/>
    <w:rsid w:val="00601485"/>
    <w:rsid w:val="0060386B"/>
    <w:rsid w:val="00603C2D"/>
    <w:rsid w:val="00604998"/>
    <w:rsid w:val="00604CD8"/>
    <w:rsid w:val="00615124"/>
    <w:rsid w:val="00616B70"/>
    <w:rsid w:val="006226DE"/>
    <w:rsid w:val="00623937"/>
    <w:rsid w:val="00627E1B"/>
    <w:rsid w:val="006300A7"/>
    <w:rsid w:val="00631973"/>
    <w:rsid w:val="00632B15"/>
    <w:rsid w:val="00634792"/>
    <w:rsid w:val="00635E66"/>
    <w:rsid w:val="00637A67"/>
    <w:rsid w:val="006441E9"/>
    <w:rsid w:val="0064698C"/>
    <w:rsid w:val="0065157C"/>
    <w:rsid w:val="006534FD"/>
    <w:rsid w:val="006559DE"/>
    <w:rsid w:val="006562BB"/>
    <w:rsid w:val="00657355"/>
    <w:rsid w:val="00667CD8"/>
    <w:rsid w:val="00673F28"/>
    <w:rsid w:val="00673FCA"/>
    <w:rsid w:val="00674BC7"/>
    <w:rsid w:val="00677F6B"/>
    <w:rsid w:val="006823F9"/>
    <w:rsid w:val="0068284C"/>
    <w:rsid w:val="00684DA5"/>
    <w:rsid w:val="0069116B"/>
    <w:rsid w:val="006912F1"/>
    <w:rsid w:val="00692D5C"/>
    <w:rsid w:val="006942F0"/>
    <w:rsid w:val="00696CF9"/>
    <w:rsid w:val="00697BB6"/>
    <w:rsid w:val="006A1631"/>
    <w:rsid w:val="006A63A6"/>
    <w:rsid w:val="006A6715"/>
    <w:rsid w:val="006B0F72"/>
    <w:rsid w:val="006B1F0E"/>
    <w:rsid w:val="006B60EC"/>
    <w:rsid w:val="006C1CEB"/>
    <w:rsid w:val="006D4CAB"/>
    <w:rsid w:val="006D5083"/>
    <w:rsid w:val="006D5893"/>
    <w:rsid w:val="006D7365"/>
    <w:rsid w:val="006D763F"/>
    <w:rsid w:val="006E20B6"/>
    <w:rsid w:val="006E3C51"/>
    <w:rsid w:val="006E4164"/>
    <w:rsid w:val="006E4441"/>
    <w:rsid w:val="006E5C89"/>
    <w:rsid w:val="006E5D6F"/>
    <w:rsid w:val="006E61AB"/>
    <w:rsid w:val="006F2E19"/>
    <w:rsid w:val="006F6592"/>
    <w:rsid w:val="00702C4A"/>
    <w:rsid w:val="00702F23"/>
    <w:rsid w:val="0071126A"/>
    <w:rsid w:val="00711874"/>
    <w:rsid w:val="007130B5"/>
    <w:rsid w:val="007173CE"/>
    <w:rsid w:val="007220AA"/>
    <w:rsid w:val="00723F4B"/>
    <w:rsid w:val="007247B8"/>
    <w:rsid w:val="00724B37"/>
    <w:rsid w:val="00732F63"/>
    <w:rsid w:val="00734E4A"/>
    <w:rsid w:val="0073587D"/>
    <w:rsid w:val="007365D7"/>
    <w:rsid w:val="00741240"/>
    <w:rsid w:val="007424A2"/>
    <w:rsid w:val="00743D1E"/>
    <w:rsid w:val="00743FB2"/>
    <w:rsid w:val="007449E4"/>
    <w:rsid w:val="00744C1E"/>
    <w:rsid w:val="00746A45"/>
    <w:rsid w:val="007526D1"/>
    <w:rsid w:val="007537BA"/>
    <w:rsid w:val="00757383"/>
    <w:rsid w:val="00757A44"/>
    <w:rsid w:val="00757BB7"/>
    <w:rsid w:val="0076053A"/>
    <w:rsid w:val="007673D2"/>
    <w:rsid w:val="00771463"/>
    <w:rsid w:val="007726B2"/>
    <w:rsid w:val="007762A2"/>
    <w:rsid w:val="00780C16"/>
    <w:rsid w:val="00781142"/>
    <w:rsid w:val="0078391E"/>
    <w:rsid w:val="00787453"/>
    <w:rsid w:val="00792C5D"/>
    <w:rsid w:val="00793316"/>
    <w:rsid w:val="007944E0"/>
    <w:rsid w:val="00794FC3"/>
    <w:rsid w:val="00795CC8"/>
    <w:rsid w:val="007A1D0D"/>
    <w:rsid w:val="007A34ED"/>
    <w:rsid w:val="007A526F"/>
    <w:rsid w:val="007A5283"/>
    <w:rsid w:val="007A63A0"/>
    <w:rsid w:val="007A6AD1"/>
    <w:rsid w:val="007A7E6B"/>
    <w:rsid w:val="007B26AB"/>
    <w:rsid w:val="007B3616"/>
    <w:rsid w:val="007B6AB8"/>
    <w:rsid w:val="007C05B1"/>
    <w:rsid w:val="007C0C11"/>
    <w:rsid w:val="007C1A7F"/>
    <w:rsid w:val="007C3A79"/>
    <w:rsid w:val="007C414B"/>
    <w:rsid w:val="007C4BE3"/>
    <w:rsid w:val="007D226E"/>
    <w:rsid w:val="007D24B0"/>
    <w:rsid w:val="007D2AC8"/>
    <w:rsid w:val="007D40CE"/>
    <w:rsid w:val="007D433F"/>
    <w:rsid w:val="007D4365"/>
    <w:rsid w:val="007D4CAF"/>
    <w:rsid w:val="007D563D"/>
    <w:rsid w:val="007D6629"/>
    <w:rsid w:val="007E2A8B"/>
    <w:rsid w:val="007E380E"/>
    <w:rsid w:val="007F2294"/>
    <w:rsid w:val="007F2F06"/>
    <w:rsid w:val="007F3704"/>
    <w:rsid w:val="007F5BF2"/>
    <w:rsid w:val="007F73DF"/>
    <w:rsid w:val="0080044D"/>
    <w:rsid w:val="0080536A"/>
    <w:rsid w:val="00805735"/>
    <w:rsid w:val="00810135"/>
    <w:rsid w:val="00812912"/>
    <w:rsid w:val="008131B4"/>
    <w:rsid w:val="00817B0F"/>
    <w:rsid w:val="00820131"/>
    <w:rsid w:val="00820F01"/>
    <w:rsid w:val="00821469"/>
    <w:rsid w:val="00821562"/>
    <w:rsid w:val="0082313C"/>
    <w:rsid w:val="0082496B"/>
    <w:rsid w:val="00825E94"/>
    <w:rsid w:val="00826899"/>
    <w:rsid w:val="00827296"/>
    <w:rsid w:val="00830FA2"/>
    <w:rsid w:val="008335A2"/>
    <w:rsid w:val="0083559D"/>
    <w:rsid w:val="00835EA6"/>
    <w:rsid w:val="008365DC"/>
    <w:rsid w:val="0084276F"/>
    <w:rsid w:val="0084314C"/>
    <w:rsid w:val="0084438A"/>
    <w:rsid w:val="008476B8"/>
    <w:rsid w:val="00851275"/>
    <w:rsid w:val="0085210C"/>
    <w:rsid w:val="00855151"/>
    <w:rsid w:val="00855EB4"/>
    <w:rsid w:val="00861E00"/>
    <w:rsid w:val="008644C4"/>
    <w:rsid w:val="00872E9B"/>
    <w:rsid w:val="008771E1"/>
    <w:rsid w:val="00877AB9"/>
    <w:rsid w:val="00882ACA"/>
    <w:rsid w:val="00882CC8"/>
    <w:rsid w:val="008856C8"/>
    <w:rsid w:val="008865C8"/>
    <w:rsid w:val="00886F57"/>
    <w:rsid w:val="00887650"/>
    <w:rsid w:val="008900EC"/>
    <w:rsid w:val="00892153"/>
    <w:rsid w:val="008946AE"/>
    <w:rsid w:val="008969D7"/>
    <w:rsid w:val="008A0097"/>
    <w:rsid w:val="008A037A"/>
    <w:rsid w:val="008A0936"/>
    <w:rsid w:val="008A2BDB"/>
    <w:rsid w:val="008A3C96"/>
    <w:rsid w:val="008A775D"/>
    <w:rsid w:val="008B1179"/>
    <w:rsid w:val="008B272B"/>
    <w:rsid w:val="008B5518"/>
    <w:rsid w:val="008C22CC"/>
    <w:rsid w:val="008C417B"/>
    <w:rsid w:val="008C6783"/>
    <w:rsid w:val="008C6CF9"/>
    <w:rsid w:val="008C73FA"/>
    <w:rsid w:val="008D1D34"/>
    <w:rsid w:val="008D4E2E"/>
    <w:rsid w:val="008E04C1"/>
    <w:rsid w:val="008E0DB4"/>
    <w:rsid w:val="008E604A"/>
    <w:rsid w:val="008F16C3"/>
    <w:rsid w:val="008F23AB"/>
    <w:rsid w:val="00900DA8"/>
    <w:rsid w:val="009054FC"/>
    <w:rsid w:val="00905CD4"/>
    <w:rsid w:val="009062D8"/>
    <w:rsid w:val="00914DFB"/>
    <w:rsid w:val="0091588A"/>
    <w:rsid w:val="00916FDD"/>
    <w:rsid w:val="00921D0C"/>
    <w:rsid w:val="0092255D"/>
    <w:rsid w:val="0092273C"/>
    <w:rsid w:val="009241FB"/>
    <w:rsid w:val="0092469E"/>
    <w:rsid w:val="00924D3A"/>
    <w:rsid w:val="00926515"/>
    <w:rsid w:val="00932C63"/>
    <w:rsid w:val="00934EC1"/>
    <w:rsid w:val="00934F87"/>
    <w:rsid w:val="0094339F"/>
    <w:rsid w:val="00943669"/>
    <w:rsid w:val="00943877"/>
    <w:rsid w:val="00945B66"/>
    <w:rsid w:val="00951598"/>
    <w:rsid w:val="00951DDB"/>
    <w:rsid w:val="0095550D"/>
    <w:rsid w:val="00962728"/>
    <w:rsid w:val="00962854"/>
    <w:rsid w:val="0096292E"/>
    <w:rsid w:val="0096526D"/>
    <w:rsid w:val="0097054E"/>
    <w:rsid w:val="00971184"/>
    <w:rsid w:val="00971C22"/>
    <w:rsid w:val="00971EBB"/>
    <w:rsid w:val="00972F60"/>
    <w:rsid w:val="00977197"/>
    <w:rsid w:val="009807AB"/>
    <w:rsid w:val="009817BB"/>
    <w:rsid w:val="00982DE1"/>
    <w:rsid w:val="0099051B"/>
    <w:rsid w:val="00990A7E"/>
    <w:rsid w:val="00992A1C"/>
    <w:rsid w:val="00993127"/>
    <w:rsid w:val="00994888"/>
    <w:rsid w:val="00995B43"/>
    <w:rsid w:val="00996148"/>
    <w:rsid w:val="00997B02"/>
    <w:rsid w:val="009A0DB7"/>
    <w:rsid w:val="009A186F"/>
    <w:rsid w:val="009A4B3F"/>
    <w:rsid w:val="009A6DC5"/>
    <w:rsid w:val="009A7B0E"/>
    <w:rsid w:val="009B27BB"/>
    <w:rsid w:val="009B49E9"/>
    <w:rsid w:val="009B4BB3"/>
    <w:rsid w:val="009B4D5B"/>
    <w:rsid w:val="009B5F43"/>
    <w:rsid w:val="009B6146"/>
    <w:rsid w:val="009C16A6"/>
    <w:rsid w:val="009C2FD8"/>
    <w:rsid w:val="009C66DF"/>
    <w:rsid w:val="009D0565"/>
    <w:rsid w:val="009D21E8"/>
    <w:rsid w:val="009D2666"/>
    <w:rsid w:val="009D4279"/>
    <w:rsid w:val="009D5668"/>
    <w:rsid w:val="009D665A"/>
    <w:rsid w:val="009D693D"/>
    <w:rsid w:val="009D71DA"/>
    <w:rsid w:val="009D7AA2"/>
    <w:rsid w:val="009E01D7"/>
    <w:rsid w:val="009E1207"/>
    <w:rsid w:val="009E67CE"/>
    <w:rsid w:val="009E6CF1"/>
    <w:rsid w:val="009F17A0"/>
    <w:rsid w:val="009F1E5A"/>
    <w:rsid w:val="009F1FCF"/>
    <w:rsid w:val="009F2B79"/>
    <w:rsid w:val="00A0119F"/>
    <w:rsid w:val="00A01BA7"/>
    <w:rsid w:val="00A02734"/>
    <w:rsid w:val="00A04744"/>
    <w:rsid w:val="00A05C8D"/>
    <w:rsid w:val="00A069D2"/>
    <w:rsid w:val="00A06B76"/>
    <w:rsid w:val="00A07418"/>
    <w:rsid w:val="00A07B74"/>
    <w:rsid w:val="00A15D15"/>
    <w:rsid w:val="00A15DA7"/>
    <w:rsid w:val="00A163FF"/>
    <w:rsid w:val="00A21024"/>
    <w:rsid w:val="00A3443E"/>
    <w:rsid w:val="00A35E30"/>
    <w:rsid w:val="00A3794F"/>
    <w:rsid w:val="00A41BEE"/>
    <w:rsid w:val="00A41DA8"/>
    <w:rsid w:val="00A4432D"/>
    <w:rsid w:val="00A44CA1"/>
    <w:rsid w:val="00A510F1"/>
    <w:rsid w:val="00A51FD0"/>
    <w:rsid w:val="00A53F77"/>
    <w:rsid w:val="00A603D6"/>
    <w:rsid w:val="00A6175F"/>
    <w:rsid w:val="00A64B3B"/>
    <w:rsid w:val="00A655C9"/>
    <w:rsid w:val="00A66E5E"/>
    <w:rsid w:val="00A70813"/>
    <w:rsid w:val="00A710BE"/>
    <w:rsid w:val="00A7161E"/>
    <w:rsid w:val="00A7247C"/>
    <w:rsid w:val="00A7697B"/>
    <w:rsid w:val="00A76FE2"/>
    <w:rsid w:val="00A8011C"/>
    <w:rsid w:val="00A8016F"/>
    <w:rsid w:val="00A819CD"/>
    <w:rsid w:val="00A83B58"/>
    <w:rsid w:val="00A84596"/>
    <w:rsid w:val="00A86B25"/>
    <w:rsid w:val="00A911CA"/>
    <w:rsid w:val="00A93DA3"/>
    <w:rsid w:val="00A952D9"/>
    <w:rsid w:val="00A95A57"/>
    <w:rsid w:val="00AA028D"/>
    <w:rsid w:val="00AA0D4E"/>
    <w:rsid w:val="00AA2A49"/>
    <w:rsid w:val="00AA2A94"/>
    <w:rsid w:val="00AA3A96"/>
    <w:rsid w:val="00AA7E16"/>
    <w:rsid w:val="00AB0D1A"/>
    <w:rsid w:val="00AB4C05"/>
    <w:rsid w:val="00AB5239"/>
    <w:rsid w:val="00AB5822"/>
    <w:rsid w:val="00AB60C4"/>
    <w:rsid w:val="00AC1E0E"/>
    <w:rsid w:val="00AC23C6"/>
    <w:rsid w:val="00AC2508"/>
    <w:rsid w:val="00AC3507"/>
    <w:rsid w:val="00AC60BC"/>
    <w:rsid w:val="00AC7309"/>
    <w:rsid w:val="00AC7CAC"/>
    <w:rsid w:val="00AD0824"/>
    <w:rsid w:val="00AD0E38"/>
    <w:rsid w:val="00AD1BC8"/>
    <w:rsid w:val="00AD6534"/>
    <w:rsid w:val="00AE4404"/>
    <w:rsid w:val="00AF02AB"/>
    <w:rsid w:val="00AF3E97"/>
    <w:rsid w:val="00AF4041"/>
    <w:rsid w:val="00B00D21"/>
    <w:rsid w:val="00B01BE3"/>
    <w:rsid w:val="00B044D3"/>
    <w:rsid w:val="00B059BA"/>
    <w:rsid w:val="00B0604A"/>
    <w:rsid w:val="00B06746"/>
    <w:rsid w:val="00B0677D"/>
    <w:rsid w:val="00B07428"/>
    <w:rsid w:val="00B07A72"/>
    <w:rsid w:val="00B146FA"/>
    <w:rsid w:val="00B151BD"/>
    <w:rsid w:val="00B162C5"/>
    <w:rsid w:val="00B23E4B"/>
    <w:rsid w:val="00B32D0C"/>
    <w:rsid w:val="00B32D75"/>
    <w:rsid w:val="00B35B95"/>
    <w:rsid w:val="00B43905"/>
    <w:rsid w:val="00B45B7B"/>
    <w:rsid w:val="00B478C4"/>
    <w:rsid w:val="00B51F0E"/>
    <w:rsid w:val="00B52527"/>
    <w:rsid w:val="00B5454F"/>
    <w:rsid w:val="00B56D4A"/>
    <w:rsid w:val="00B56E1D"/>
    <w:rsid w:val="00B57633"/>
    <w:rsid w:val="00B60804"/>
    <w:rsid w:val="00B6527F"/>
    <w:rsid w:val="00B66329"/>
    <w:rsid w:val="00B72364"/>
    <w:rsid w:val="00B723AA"/>
    <w:rsid w:val="00B7306C"/>
    <w:rsid w:val="00B73285"/>
    <w:rsid w:val="00B765AA"/>
    <w:rsid w:val="00B80009"/>
    <w:rsid w:val="00B81519"/>
    <w:rsid w:val="00B81F25"/>
    <w:rsid w:val="00B9118A"/>
    <w:rsid w:val="00B918C8"/>
    <w:rsid w:val="00B95924"/>
    <w:rsid w:val="00B975A6"/>
    <w:rsid w:val="00BA44B1"/>
    <w:rsid w:val="00BB0D72"/>
    <w:rsid w:val="00BB1960"/>
    <w:rsid w:val="00BB28B4"/>
    <w:rsid w:val="00BB3E3F"/>
    <w:rsid w:val="00BB66BD"/>
    <w:rsid w:val="00BB670F"/>
    <w:rsid w:val="00BB7045"/>
    <w:rsid w:val="00BB7EBC"/>
    <w:rsid w:val="00BC0CC5"/>
    <w:rsid w:val="00BC3AFD"/>
    <w:rsid w:val="00BC40FC"/>
    <w:rsid w:val="00BC500F"/>
    <w:rsid w:val="00BD09D2"/>
    <w:rsid w:val="00BD3C39"/>
    <w:rsid w:val="00BD70B8"/>
    <w:rsid w:val="00BE2CC1"/>
    <w:rsid w:val="00BE39AF"/>
    <w:rsid w:val="00BE6717"/>
    <w:rsid w:val="00BE7E4C"/>
    <w:rsid w:val="00BF6484"/>
    <w:rsid w:val="00BF6787"/>
    <w:rsid w:val="00BF7325"/>
    <w:rsid w:val="00BF784B"/>
    <w:rsid w:val="00C02162"/>
    <w:rsid w:val="00C06925"/>
    <w:rsid w:val="00C06DA4"/>
    <w:rsid w:val="00C06E4D"/>
    <w:rsid w:val="00C102BB"/>
    <w:rsid w:val="00C147DB"/>
    <w:rsid w:val="00C15C6D"/>
    <w:rsid w:val="00C16DB9"/>
    <w:rsid w:val="00C2170A"/>
    <w:rsid w:val="00C21CEE"/>
    <w:rsid w:val="00C25916"/>
    <w:rsid w:val="00C30DB6"/>
    <w:rsid w:val="00C32FC2"/>
    <w:rsid w:val="00C34540"/>
    <w:rsid w:val="00C36E7A"/>
    <w:rsid w:val="00C37660"/>
    <w:rsid w:val="00C37923"/>
    <w:rsid w:val="00C41C89"/>
    <w:rsid w:val="00C509C4"/>
    <w:rsid w:val="00C50FE3"/>
    <w:rsid w:val="00C5257E"/>
    <w:rsid w:val="00C547E1"/>
    <w:rsid w:val="00C57AD6"/>
    <w:rsid w:val="00C611C7"/>
    <w:rsid w:val="00C61A04"/>
    <w:rsid w:val="00C626BC"/>
    <w:rsid w:val="00C63B69"/>
    <w:rsid w:val="00C6427C"/>
    <w:rsid w:val="00C64C91"/>
    <w:rsid w:val="00C672E7"/>
    <w:rsid w:val="00C70914"/>
    <w:rsid w:val="00C715CF"/>
    <w:rsid w:val="00C75958"/>
    <w:rsid w:val="00C81359"/>
    <w:rsid w:val="00C8214D"/>
    <w:rsid w:val="00C91CC6"/>
    <w:rsid w:val="00C94FFC"/>
    <w:rsid w:val="00CA10B8"/>
    <w:rsid w:val="00CA492D"/>
    <w:rsid w:val="00CA4B27"/>
    <w:rsid w:val="00CA5734"/>
    <w:rsid w:val="00CB2F3C"/>
    <w:rsid w:val="00CB3559"/>
    <w:rsid w:val="00CC15E9"/>
    <w:rsid w:val="00CC28A6"/>
    <w:rsid w:val="00CC2998"/>
    <w:rsid w:val="00CC3CB4"/>
    <w:rsid w:val="00CC40EB"/>
    <w:rsid w:val="00CD277F"/>
    <w:rsid w:val="00CD7C82"/>
    <w:rsid w:val="00CE3066"/>
    <w:rsid w:val="00CE3A3C"/>
    <w:rsid w:val="00CE4FC4"/>
    <w:rsid w:val="00CE7195"/>
    <w:rsid w:val="00CF00F9"/>
    <w:rsid w:val="00CF0947"/>
    <w:rsid w:val="00CF5B7F"/>
    <w:rsid w:val="00CF7763"/>
    <w:rsid w:val="00D042AC"/>
    <w:rsid w:val="00D05057"/>
    <w:rsid w:val="00D13D8D"/>
    <w:rsid w:val="00D15DBD"/>
    <w:rsid w:val="00D1604A"/>
    <w:rsid w:val="00D23559"/>
    <w:rsid w:val="00D248B3"/>
    <w:rsid w:val="00D267B0"/>
    <w:rsid w:val="00D276D9"/>
    <w:rsid w:val="00D3107F"/>
    <w:rsid w:val="00D31A69"/>
    <w:rsid w:val="00D3336F"/>
    <w:rsid w:val="00D335B5"/>
    <w:rsid w:val="00D34E51"/>
    <w:rsid w:val="00D35F53"/>
    <w:rsid w:val="00D3716C"/>
    <w:rsid w:val="00D41D01"/>
    <w:rsid w:val="00D43B87"/>
    <w:rsid w:val="00D45736"/>
    <w:rsid w:val="00D507E4"/>
    <w:rsid w:val="00D56E8D"/>
    <w:rsid w:val="00D60021"/>
    <w:rsid w:val="00D606A1"/>
    <w:rsid w:val="00D61956"/>
    <w:rsid w:val="00D65E57"/>
    <w:rsid w:val="00D674DF"/>
    <w:rsid w:val="00D805F3"/>
    <w:rsid w:val="00D81B5D"/>
    <w:rsid w:val="00D81E42"/>
    <w:rsid w:val="00D820B7"/>
    <w:rsid w:val="00D83E0E"/>
    <w:rsid w:val="00D83EAC"/>
    <w:rsid w:val="00D92E8F"/>
    <w:rsid w:val="00D93F0A"/>
    <w:rsid w:val="00D9660A"/>
    <w:rsid w:val="00D9682B"/>
    <w:rsid w:val="00DA0287"/>
    <w:rsid w:val="00DA13C7"/>
    <w:rsid w:val="00DA2FA0"/>
    <w:rsid w:val="00DB368A"/>
    <w:rsid w:val="00DB501D"/>
    <w:rsid w:val="00DC1978"/>
    <w:rsid w:val="00DD13F4"/>
    <w:rsid w:val="00DD357E"/>
    <w:rsid w:val="00DD4ADA"/>
    <w:rsid w:val="00DD507B"/>
    <w:rsid w:val="00DD7AE8"/>
    <w:rsid w:val="00DE2247"/>
    <w:rsid w:val="00DE3E37"/>
    <w:rsid w:val="00DE66DE"/>
    <w:rsid w:val="00DE6CFC"/>
    <w:rsid w:val="00DE74D8"/>
    <w:rsid w:val="00DF5176"/>
    <w:rsid w:val="00DF7F2E"/>
    <w:rsid w:val="00E023BA"/>
    <w:rsid w:val="00E02719"/>
    <w:rsid w:val="00E0303F"/>
    <w:rsid w:val="00E05034"/>
    <w:rsid w:val="00E051C3"/>
    <w:rsid w:val="00E10D0E"/>
    <w:rsid w:val="00E1370E"/>
    <w:rsid w:val="00E14011"/>
    <w:rsid w:val="00E143D9"/>
    <w:rsid w:val="00E14A46"/>
    <w:rsid w:val="00E159FC"/>
    <w:rsid w:val="00E2143D"/>
    <w:rsid w:val="00E23EE2"/>
    <w:rsid w:val="00E241B3"/>
    <w:rsid w:val="00E276BD"/>
    <w:rsid w:val="00E31221"/>
    <w:rsid w:val="00E31FA1"/>
    <w:rsid w:val="00E321E6"/>
    <w:rsid w:val="00E352A8"/>
    <w:rsid w:val="00E360A2"/>
    <w:rsid w:val="00E365F2"/>
    <w:rsid w:val="00E374A5"/>
    <w:rsid w:val="00E409B1"/>
    <w:rsid w:val="00E41672"/>
    <w:rsid w:val="00E41688"/>
    <w:rsid w:val="00E423EE"/>
    <w:rsid w:val="00E42920"/>
    <w:rsid w:val="00E43CDD"/>
    <w:rsid w:val="00E4400C"/>
    <w:rsid w:val="00E5026B"/>
    <w:rsid w:val="00E51ED9"/>
    <w:rsid w:val="00E60BE1"/>
    <w:rsid w:val="00E62314"/>
    <w:rsid w:val="00E64C8F"/>
    <w:rsid w:val="00E6614D"/>
    <w:rsid w:val="00E710D7"/>
    <w:rsid w:val="00E711CB"/>
    <w:rsid w:val="00E72837"/>
    <w:rsid w:val="00E72D56"/>
    <w:rsid w:val="00E72F2C"/>
    <w:rsid w:val="00E73C4B"/>
    <w:rsid w:val="00E743B9"/>
    <w:rsid w:val="00E74D15"/>
    <w:rsid w:val="00E8047F"/>
    <w:rsid w:val="00E81F2F"/>
    <w:rsid w:val="00E832C3"/>
    <w:rsid w:val="00E8638A"/>
    <w:rsid w:val="00E867E9"/>
    <w:rsid w:val="00E93870"/>
    <w:rsid w:val="00E97BA0"/>
    <w:rsid w:val="00EA4BAA"/>
    <w:rsid w:val="00EA5DB4"/>
    <w:rsid w:val="00EA6EC7"/>
    <w:rsid w:val="00EA70B3"/>
    <w:rsid w:val="00EB0F15"/>
    <w:rsid w:val="00EB22AE"/>
    <w:rsid w:val="00EB3955"/>
    <w:rsid w:val="00EB5940"/>
    <w:rsid w:val="00EB5E35"/>
    <w:rsid w:val="00EB65F7"/>
    <w:rsid w:val="00EC1E8D"/>
    <w:rsid w:val="00EC369A"/>
    <w:rsid w:val="00EC4AB4"/>
    <w:rsid w:val="00EC5784"/>
    <w:rsid w:val="00ED0811"/>
    <w:rsid w:val="00ED0D9E"/>
    <w:rsid w:val="00ED12CE"/>
    <w:rsid w:val="00ED2709"/>
    <w:rsid w:val="00ED55AB"/>
    <w:rsid w:val="00ED6AA8"/>
    <w:rsid w:val="00EE34BE"/>
    <w:rsid w:val="00EF3E43"/>
    <w:rsid w:val="00EF4FD1"/>
    <w:rsid w:val="00EF6B16"/>
    <w:rsid w:val="00F0122E"/>
    <w:rsid w:val="00F02110"/>
    <w:rsid w:val="00F022B5"/>
    <w:rsid w:val="00F0364C"/>
    <w:rsid w:val="00F103F1"/>
    <w:rsid w:val="00F116B1"/>
    <w:rsid w:val="00F11A8A"/>
    <w:rsid w:val="00F122A4"/>
    <w:rsid w:val="00F16265"/>
    <w:rsid w:val="00F16A66"/>
    <w:rsid w:val="00F17DCE"/>
    <w:rsid w:val="00F20379"/>
    <w:rsid w:val="00F239DC"/>
    <w:rsid w:val="00F24C6E"/>
    <w:rsid w:val="00F30A99"/>
    <w:rsid w:val="00F311F9"/>
    <w:rsid w:val="00F31D00"/>
    <w:rsid w:val="00F32474"/>
    <w:rsid w:val="00F33503"/>
    <w:rsid w:val="00F379CD"/>
    <w:rsid w:val="00F413C5"/>
    <w:rsid w:val="00F44827"/>
    <w:rsid w:val="00F5159C"/>
    <w:rsid w:val="00F57AED"/>
    <w:rsid w:val="00F63506"/>
    <w:rsid w:val="00F636D3"/>
    <w:rsid w:val="00F639FE"/>
    <w:rsid w:val="00F64BDB"/>
    <w:rsid w:val="00F67ED5"/>
    <w:rsid w:val="00F70366"/>
    <w:rsid w:val="00F703D9"/>
    <w:rsid w:val="00F71393"/>
    <w:rsid w:val="00F71720"/>
    <w:rsid w:val="00F737BC"/>
    <w:rsid w:val="00F75CC7"/>
    <w:rsid w:val="00F75FD1"/>
    <w:rsid w:val="00F76223"/>
    <w:rsid w:val="00F76545"/>
    <w:rsid w:val="00F827DF"/>
    <w:rsid w:val="00F843D6"/>
    <w:rsid w:val="00F851D8"/>
    <w:rsid w:val="00F8569C"/>
    <w:rsid w:val="00F86FCD"/>
    <w:rsid w:val="00F92262"/>
    <w:rsid w:val="00F93FC2"/>
    <w:rsid w:val="00F944F1"/>
    <w:rsid w:val="00F96BC8"/>
    <w:rsid w:val="00F9783F"/>
    <w:rsid w:val="00FA4FA2"/>
    <w:rsid w:val="00FA57E4"/>
    <w:rsid w:val="00FA5CA7"/>
    <w:rsid w:val="00FA6F91"/>
    <w:rsid w:val="00FA752D"/>
    <w:rsid w:val="00FB0299"/>
    <w:rsid w:val="00FB6AA4"/>
    <w:rsid w:val="00FB70F8"/>
    <w:rsid w:val="00FC21D4"/>
    <w:rsid w:val="00FC2682"/>
    <w:rsid w:val="00FC5D85"/>
    <w:rsid w:val="00FC6481"/>
    <w:rsid w:val="00FC6933"/>
    <w:rsid w:val="00FC763E"/>
    <w:rsid w:val="00FD1F9B"/>
    <w:rsid w:val="00FD3807"/>
    <w:rsid w:val="00FD4633"/>
    <w:rsid w:val="00FE1BB7"/>
    <w:rsid w:val="00FE2618"/>
    <w:rsid w:val="00FE32D5"/>
    <w:rsid w:val="00FE3353"/>
    <w:rsid w:val="00FE3A66"/>
    <w:rsid w:val="00FE68D3"/>
    <w:rsid w:val="00FF5915"/>
    <w:rsid w:val="00FF6CE1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AE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A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2998"/>
  </w:style>
  <w:style w:type="paragraph" w:styleId="aa">
    <w:name w:val="footer"/>
    <w:basedOn w:val="a"/>
    <w:link w:val="ab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2998"/>
  </w:style>
  <w:style w:type="character" w:customStyle="1" w:styleId="FontStyle31">
    <w:name w:val="Font Style31"/>
    <w:rsid w:val="008335A2"/>
    <w:rPr>
      <w:rFonts w:ascii="Times New Roman" w:hAnsi="Times New Roman" w:cs="Times New Roman" w:hint="default"/>
      <w:sz w:val="22"/>
      <w:szCs w:val="22"/>
    </w:rPr>
  </w:style>
  <w:style w:type="paragraph" w:customStyle="1" w:styleId="p45">
    <w:name w:val="p45"/>
    <w:basedOn w:val="a"/>
    <w:rsid w:val="00752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4A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List Paragraph"/>
    <w:basedOn w:val="a"/>
    <w:uiPriority w:val="34"/>
    <w:qFormat/>
    <w:rsid w:val="001B4A9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507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B58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30F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t-p">
    <w:name w:val="dt-p"/>
    <w:basedOn w:val="a"/>
    <w:rsid w:val="00830FA2"/>
    <w:pPr>
      <w:spacing w:after="3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12">
    <w:name w:val="dt-m12"/>
    <w:basedOn w:val="a0"/>
    <w:rsid w:val="00830FA2"/>
    <w:rPr>
      <w:color w:val="808080"/>
      <w:sz w:val="18"/>
      <w:szCs w:val="18"/>
      <w:vertAlign w:val="baseline"/>
    </w:rPr>
  </w:style>
  <w:style w:type="paragraph" w:customStyle="1" w:styleId="Style2">
    <w:name w:val="Style2"/>
    <w:basedOn w:val="a"/>
    <w:uiPriority w:val="99"/>
    <w:rsid w:val="009B27BB"/>
    <w:pPr>
      <w:widowControl w:val="0"/>
      <w:autoSpaceDE w:val="0"/>
      <w:autoSpaceDN w:val="0"/>
      <w:adjustRightInd w:val="0"/>
      <w:spacing w:after="0" w:line="337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3B28B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B28B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B28B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28B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B28B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A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2998"/>
  </w:style>
  <w:style w:type="paragraph" w:styleId="aa">
    <w:name w:val="footer"/>
    <w:basedOn w:val="a"/>
    <w:link w:val="ab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2998"/>
  </w:style>
  <w:style w:type="character" w:customStyle="1" w:styleId="FontStyle31">
    <w:name w:val="Font Style31"/>
    <w:rsid w:val="008335A2"/>
    <w:rPr>
      <w:rFonts w:ascii="Times New Roman" w:hAnsi="Times New Roman" w:cs="Times New Roman" w:hint="default"/>
      <w:sz w:val="22"/>
      <w:szCs w:val="22"/>
    </w:rPr>
  </w:style>
  <w:style w:type="paragraph" w:customStyle="1" w:styleId="p45">
    <w:name w:val="p45"/>
    <w:basedOn w:val="a"/>
    <w:rsid w:val="00752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4A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List Paragraph"/>
    <w:basedOn w:val="a"/>
    <w:uiPriority w:val="34"/>
    <w:qFormat/>
    <w:rsid w:val="001B4A9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507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B58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30F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t-p">
    <w:name w:val="dt-p"/>
    <w:basedOn w:val="a"/>
    <w:rsid w:val="00830FA2"/>
    <w:pPr>
      <w:spacing w:after="3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12">
    <w:name w:val="dt-m12"/>
    <w:basedOn w:val="a0"/>
    <w:rsid w:val="00830FA2"/>
    <w:rPr>
      <w:color w:val="808080"/>
      <w:sz w:val="18"/>
      <w:szCs w:val="18"/>
      <w:vertAlign w:val="baseline"/>
    </w:rPr>
  </w:style>
  <w:style w:type="paragraph" w:customStyle="1" w:styleId="Style2">
    <w:name w:val="Style2"/>
    <w:basedOn w:val="a"/>
    <w:uiPriority w:val="99"/>
    <w:rsid w:val="009B27BB"/>
    <w:pPr>
      <w:widowControl w:val="0"/>
      <w:autoSpaceDE w:val="0"/>
      <w:autoSpaceDN w:val="0"/>
      <w:adjustRightInd w:val="0"/>
      <w:spacing w:after="0" w:line="337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3B28B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B28B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B28B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28B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B28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1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5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33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78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4E57A05D33D5671325A005D1FCD7B58A3567FFBD202F4F691E0A56A984D18F60A0CE2B058038BA093965BDE2430D13143A6675596FF19EKC25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28EF2E9C6A5C3D76BDEB58761EAFA3B966B638AF5F871575057FE92BC08F936CFA9D95260025B4D8823A48B95790BD25F94F577685A8F2C7B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28EF2E9C6A5C3D76BDEB58761EAFA3B966B638AF5F871575057FE92BC08F936CFA9D95260025B8D8823A48B95790BD25F94F577685A8F2C7B3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DB7CB-D4FA-4F40-A594-974BEEE1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3227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21584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Шишова</dc:creator>
  <cp:lastModifiedBy>Yarutkin</cp:lastModifiedBy>
  <cp:revision>26</cp:revision>
  <cp:lastPrinted>2023-05-29T11:25:00Z</cp:lastPrinted>
  <dcterms:created xsi:type="dcterms:W3CDTF">2023-08-03T15:00:00Z</dcterms:created>
  <dcterms:modified xsi:type="dcterms:W3CDTF">2023-08-24T11:00:00Z</dcterms:modified>
</cp:coreProperties>
</file>