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0A" w:rsidRPr="00FE2688" w:rsidRDefault="00BA1E0A" w:rsidP="00636C02">
      <w:pPr>
        <w:pStyle w:val="ae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  <w:r w:rsidRPr="00FE2688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BA1E0A" w:rsidRPr="00551ADF" w:rsidRDefault="00BA1E0A" w:rsidP="0011108B">
      <w:pPr>
        <w:pStyle w:val="ae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BA1E0A" w:rsidRPr="00551ADF" w:rsidRDefault="00BA1E0A" w:rsidP="0011108B">
      <w:pPr>
        <w:pStyle w:val="ae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BA1E0A" w:rsidRPr="00551ADF" w:rsidRDefault="00BA1E0A" w:rsidP="0011108B">
      <w:pPr>
        <w:pStyle w:val="ae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BA1E0A" w:rsidRPr="0044381F" w:rsidRDefault="00BA1E0A" w:rsidP="00BA1E0A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A1E0A" w:rsidTr="00D0003D">
        <w:tc>
          <w:tcPr>
            <w:tcW w:w="9356" w:type="dxa"/>
          </w:tcPr>
          <w:p w:rsidR="00BA1E0A" w:rsidRDefault="00BA1E0A" w:rsidP="00D00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1E0A" w:rsidRDefault="00BA1E0A" w:rsidP="00BA1E0A">
      <w:pPr>
        <w:spacing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459"/>
        <w:gridCol w:w="3191"/>
      </w:tblGrid>
      <w:tr w:rsidR="00BA1E0A" w:rsidRPr="00F57AED" w:rsidTr="0044381F">
        <w:tc>
          <w:tcPr>
            <w:tcW w:w="3093" w:type="pct"/>
          </w:tcPr>
          <w:p w:rsidR="00BA1E0A" w:rsidRPr="00121CB3" w:rsidRDefault="00BA1E0A" w:rsidP="00805D4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Эноксапарин натрия</w:t>
            </w:r>
          </w:p>
        </w:tc>
        <w:tc>
          <w:tcPr>
            <w:tcW w:w="240" w:type="pct"/>
          </w:tcPr>
          <w:p w:rsidR="00BA1E0A" w:rsidRPr="00121CB3" w:rsidRDefault="00BA1E0A" w:rsidP="00805D4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BA1E0A" w:rsidRPr="00F57AED" w:rsidRDefault="00BA1E0A" w:rsidP="00805D4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BA1E0A" w:rsidRPr="00121CB3" w:rsidTr="0044381F">
        <w:tc>
          <w:tcPr>
            <w:tcW w:w="3093" w:type="pct"/>
          </w:tcPr>
          <w:p w:rsidR="00BA1E0A" w:rsidRPr="00121CB3" w:rsidRDefault="00BA1E0A" w:rsidP="00805D4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Эноксапарин натрия</w:t>
            </w:r>
          </w:p>
        </w:tc>
        <w:tc>
          <w:tcPr>
            <w:tcW w:w="240" w:type="pct"/>
          </w:tcPr>
          <w:p w:rsidR="00BA1E0A" w:rsidRPr="00121CB3" w:rsidRDefault="00BA1E0A" w:rsidP="00805D4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BA1E0A" w:rsidRPr="00121CB3" w:rsidRDefault="00BA1E0A" w:rsidP="00805D4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1E0A" w:rsidRPr="00A70813" w:rsidTr="0044381F">
        <w:tc>
          <w:tcPr>
            <w:tcW w:w="3093" w:type="pct"/>
          </w:tcPr>
          <w:p w:rsidR="00BA1E0A" w:rsidRPr="005B594A" w:rsidRDefault="005511B2" w:rsidP="00805D4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511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Enoxaparinum natricum</w:t>
            </w:r>
          </w:p>
        </w:tc>
        <w:tc>
          <w:tcPr>
            <w:tcW w:w="240" w:type="pct"/>
          </w:tcPr>
          <w:p w:rsidR="00BA1E0A" w:rsidRPr="00121CB3" w:rsidRDefault="00BA1E0A" w:rsidP="00805D4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</w:tcPr>
          <w:p w:rsidR="00BA1E0A" w:rsidRPr="00A70813" w:rsidRDefault="00BA1E0A" w:rsidP="00805D4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BA1E0A" w:rsidRDefault="00BA1E0A" w:rsidP="00BA1E0A">
      <w:pPr>
        <w:spacing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A1E0A" w:rsidTr="00D0003D">
        <w:tc>
          <w:tcPr>
            <w:tcW w:w="9356" w:type="dxa"/>
          </w:tcPr>
          <w:p w:rsidR="00BA1E0A" w:rsidRDefault="00BA1E0A" w:rsidP="00D00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5D4A" w:rsidRDefault="00805D4A" w:rsidP="00805D4A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</w:pPr>
    </w:p>
    <w:p w:rsidR="00805D4A" w:rsidRDefault="00805D4A" w:rsidP="00805D4A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ОПРЕДЕЛЕНИЕ</w:t>
      </w:r>
    </w:p>
    <w:p w:rsidR="0022566A" w:rsidRDefault="00F17E44" w:rsidP="00805D4A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Эноксапарин натрия</w:t>
      </w:r>
      <w:r w:rsidR="00C66A9C" w:rsidRPr="00C66A9C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 xml:space="preserve"> представляет собой </w:t>
      </w:r>
      <w:r w:rsidR="007C3B13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 xml:space="preserve">натриевую соль </w:t>
      </w:r>
      <w:r w:rsidR="0011108B" w:rsidRPr="0011108B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 xml:space="preserve">деполимеризованного гепарина, </w:t>
      </w:r>
      <w:r w:rsidR="00344D55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полученную путё</w:t>
      </w:r>
      <w:r w:rsidR="0011108B" w:rsidRPr="00677914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м щелочного гидролиза бензилового эфира гепарина</w:t>
      </w:r>
      <w:r w:rsidR="00FB7B76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. Исходный материал, гепарин, получают</w:t>
      </w:r>
      <w:r w:rsidR="0011108B" w:rsidRPr="00677914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 xml:space="preserve"> </w:t>
      </w:r>
      <w:r w:rsidR="00FB7B76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 xml:space="preserve">исключительно </w:t>
      </w:r>
      <w:r w:rsidR="0011108B" w:rsidRPr="00677914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 xml:space="preserve">из </w:t>
      </w:r>
      <w:r w:rsidR="00FB7B76" w:rsidRPr="00FB7B76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мукозы кишечника свиней</w:t>
      </w:r>
      <w:r w:rsidR="0011108B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.</w:t>
      </w:r>
      <w:r w:rsidR="0011108B" w:rsidRPr="0011108B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 xml:space="preserve"> </w:t>
      </w:r>
      <w:r w:rsidR="00344D55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Сырьё</w:t>
      </w:r>
      <w:r w:rsidR="0022566A" w:rsidRPr="0022566A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 xml:space="preserve"> для производства поступает из хозяйств от животных, у которых отсутствуют заболевания вирусной, бактериальной, микоплазменной, прионной этиологии, патогенных для человека.</w:t>
      </w:r>
    </w:p>
    <w:p w:rsidR="001A5A1C" w:rsidRDefault="0011108B" w:rsidP="00805D4A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Б</w:t>
      </w:r>
      <w:r w:rsidRPr="0011108B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ольшинство компонентов имеют остаток 2-</w:t>
      </w:r>
      <w:r w:rsidRPr="0011108B">
        <w:rPr>
          <w:rFonts w:ascii="Times New Roman" w:eastAsia="Times New Roman" w:hAnsi="Times New Roman" w:cs="Times New Roman"/>
          <w:i/>
          <w:snapToGrid w:val="0"/>
          <w:sz w:val="28"/>
          <w:szCs w:val="28"/>
          <w:lang w:bidi="ar-SA"/>
        </w:rPr>
        <w:t>O</w:t>
      </w:r>
      <w:r w:rsidRPr="0011108B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-сульфопираноз-4-енуроновой кислоты на невосстанавливающем конце и 2-</w:t>
      </w:r>
      <w:r w:rsidRPr="0011108B">
        <w:rPr>
          <w:rFonts w:ascii="Times New Roman" w:eastAsia="Times New Roman" w:hAnsi="Times New Roman" w:cs="Times New Roman"/>
          <w:i/>
          <w:snapToGrid w:val="0"/>
          <w:sz w:val="28"/>
          <w:szCs w:val="28"/>
          <w:lang w:bidi="ar-SA"/>
        </w:rPr>
        <w:t>N</w:t>
      </w:r>
      <w:r w:rsidRPr="0011108B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-сульфо-</w:t>
      </w:r>
      <w:r w:rsidRPr="0011108B">
        <w:rPr>
          <w:rFonts w:ascii="Times New Roman" w:eastAsia="Times New Roman" w:hAnsi="Times New Roman" w:cs="Times New Roman"/>
          <w:snapToGrid w:val="0"/>
          <w:lang w:bidi="ar-SA"/>
        </w:rPr>
        <w:t>D</w:t>
      </w:r>
      <w:r w:rsidRPr="0011108B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-глюкозамина на восстанавливающем конце гликозидной цепи, от 15 до 25</w:t>
      </w:r>
      <w:r w:rsidR="00062EBF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 </w:t>
      </w:r>
      <w:r w:rsidRPr="0011108B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% звеньев на восстанавливающем конце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 xml:space="preserve"> </w:t>
      </w:r>
      <w:r w:rsidRPr="0011108B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– 1,6-ангидро-2-</w:t>
      </w:r>
      <w:r w:rsidRPr="0011108B">
        <w:rPr>
          <w:rFonts w:ascii="Times New Roman" w:eastAsia="Times New Roman" w:hAnsi="Times New Roman" w:cs="Times New Roman"/>
          <w:i/>
          <w:snapToGrid w:val="0"/>
          <w:sz w:val="28"/>
          <w:szCs w:val="28"/>
          <w:lang w:bidi="ar-SA"/>
        </w:rPr>
        <w:t>N</w:t>
      </w:r>
      <w:r w:rsidRPr="0011108B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-сульфо-</w:t>
      </w:r>
      <w:r w:rsidRPr="0011108B">
        <w:rPr>
          <w:rFonts w:ascii="Times New Roman" w:eastAsia="Times New Roman" w:hAnsi="Times New Roman" w:cs="Times New Roman"/>
          <w:snapToGrid w:val="0"/>
          <w:lang w:bidi="ar-SA"/>
        </w:rPr>
        <w:t>D</w:t>
      </w:r>
      <w:r w:rsidRPr="0011108B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 xml:space="preserve">-глюкозамин; </w:t>
      </w:r>
      <w:r w:rsidR="00CF4C05" w:rsidRPr="005149C1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bidi="ar-SA"/>
        </w:rPr>
        <w:t xml:space="preserve">среднемассовая </w:t>
      </w:r>
      <w:r w:rsidRPr="005149C1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bidi="ar-SA"/>
        </w:rPr>
        <w:t>молекулярн</w:t>
      </w:r>
      <w:r w:rsidR="00CF4C05" w:rsidRPr="005149C1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bidi="ar-SA"/>
        </w:rPr>
        <w:t>ая</w:t>
      </w:r>
      <w:r w:rsidRPr="005149C1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bidi="ar-SA"/>
        </w:rPr>
        <w:t xml:space="preserve"> масс</w:t>
      </w:r>
      <w:r w:rsidR="00CF4C05" w:rsidRPr="005149C1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bidi="ar-SA"/>
        </w:rPr>
        <w:t>а</w:t>
      </w:r>
      <w:r w:rsidRPr="0011108B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 xml:space="preserve"> </w:t>
      </w:r>
      <w:r w:rsidR="005149C1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 xml:space="preserve">– </w:t>
      </w:r>
      <w:r w:rsidRPr="0011108B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около 4500 (в диапазоне от 3</w:t>
      </w:r>
      <w:r w:rsidR="00C904B0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8</w:t>
      </w:r>
      <w:r w:rsidRPr="0011108B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00 до 5</w:t>
      </w:r>
      <w:r w:rsidR="00C904B0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0</w:t>
      </w:r>
      <w:r w:rsidRPr="0011108B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00); степень сульфатирования составляет около 2 на дисахаридную единицу</w:t>
      </w:r>
      <w:r w:rsidR="00190F5B" w:rsidRPr="00C70302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.</w:t>
      </w:r>
    </w:p>
    <w:bookmarkStart w:id="0" w:name="OLE_LINK2"/>
    <w:p w:rsidR="00176428" w:rsidRDefault="005B594A" w:rsidP="00805D4A">
      <w:pPr>
        <w:pStyle w:val="37"/>
        <w:widowControl/>
        <w:shd w:val="clear" w:color="auto" w:fill="FFFFFF" w:themeFill="background1"/>
        <w:spacing w:before="0" w:line="360" w:lineRule="auto"/>
        <w:ind w:firstLine="0"/>
        <w:jc w:val="center"/>
      </w:pPr>
      <w:r w:rsidRPr="00344D55">
        <w:rPr>
          <w:sz w:val="28"/>
          <w:szCs w:val="28"/>
        </w:rPr>
        <w:object w:dxaOrig="7272" w:dyaOrig="31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3pt;height:154.35pt" o:ole="">
            <v:imagedata r:id="rId8" o:title=""/>
          </v:shape>
          <o:OLEObject Type="Embed" ProgID="ChemWindow.Document" ShapeID="_x0000_i1025" DrawAspect="Content" ObjectID="_1748414673" r:id="rId9"/>
        </w:object>
      </w:r>
      <w:bookmarkEnd w:id="0"/>
    </w:p>
    <w:tbl>
      <w:tblPr>
        <w:tblStyle w:val="ab"/>
        <w:tblW w:w="9356" w:type="dxa"/>
        <w:tblInd w:w="108" w:type="dxa"/>
        <w:tblLook w:val="01E0"/>
      </w:tblPr>
      <w:tblGrid>
        <w:gridCol w:w="4750"/>
        <w:gridCol w:w="2232"/>
        <w:gridCol w:w="2374"/>
      </w:tblGrid>
      <w:tr w:rsidR="005B594A" w:rsidRPr="004D1E0F" w:rsidTr="00B82F0F">
        <w:tc>
          <w:tcPr>
            <w:tcW w:w="4926" w:type="dxa"/>
            <w:vAlign w:val="center"/>
          </w:tcPr>
          <w:p w:rsidR="005B594A" w:rsidRPr="004D1E0F" w:rsidRDefault="005B594A" w:rsidP="00AB0BFB">
            <w:pPr>
              <w:keepNext/>
              <w:widowControl/>
              <w:spacing w:after="12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 w:rsidRPr="004D1E0F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R</w:t>
            </w:r>
          </w:p>
        </w:tc>
        <w:tc>
          <w:tcPr>
            <w:tcW w:w="2463" w:type="dxa"/>
            <w:vAlign w:val="center"/>
          </w:tcPr>
          <w:p w:rsidR="005B594A" w:rsidRPr="004D1E0F" w:rsidRDefault="005B594A" w:rsidP="00AB0BFB">
            <w:pPr>
              <w:keepNext/>
              <w:widowControl/>
              <w:spacing w:after="12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 w:rsidRPr="004D1E0F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n</w:t>
            </w:r>
          </w:p>
        </w:tc>
        <w:tc>
          <w:tcPr>
            <w:tcW w:w="2464" w:type="dxa"/>
            <w:vAlign w:val="center"/>
          </w:tcPr>
          <w:p w:rsidR="005B594A" w:rsidRPr="004D1E0F" w:rsidRDefault="005B594A" w:rsidP="00AB0BFB">
            <w:pPr>
              <w:keepNext/>
              <w:widowControl/>
              <w:spacing w:after="12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D1E0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содержание, %</w:t>
            </w:r>
          </w:p>
        </w:tc>
      </w:tr>
      <w:tr w:rsidR="005B594A" w:rsidRPr="004D1E0F" w:rsidTr="00B82F0F">
        <w:tc>
          <w:tcPr>
            <w:tcW w:w="4926" w:type="dxa"/>
            <w:vAlign w:val="center"/>
          </w:tcPr>
          <w:p w:rsidR="005B594A" w:rsidRPr="004D1E0F" w:rsidRDefault="005B594A" w:rsidP="00AB0BFB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D1E0F">
              <w:rPr>
                <w:rFonts w:ascii="Times New Roman" w:hAnsi="Times New Roman" w:cs="Times New Roman"/>
                <w:sz w:val="28"/>
                <w:szCs w:val="28"/>
              </w:rPr>
              <w:object w:dxaOrig="3204" w:dyaOrig="2004">
                <v:shape id="_x0000_i1026" type="#_x0000_t75" style="width:160.15pt;height:100.2pt" o:ole="">
                  <v:imagedata r:id="rId10" o:title=""/>
                </v:shape>
                <o:OLEObject Type="Embed" ProgID="ChemWindow.Document" ShapeID="_x0000_i1026" DrawAspect="Content" ObjectID="_1748414674" r:id="rId11"/>
              </w:object>
            </w:r>
          </w:p>
        </w:tc>
        <w:tc>
          <w:tcPr>
            <w:tcW w:w="2463" w:type="dxa"/>
            <w:vAlign w:val="center"/>
          </w:tcPr>
          <w:p w:rsidR="005B594A" w:rsidRPr="004D1E0F" w:rsidRDefault="005B594A" w:rsidP="00AB0BFB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 w:rsidRPr="004D1E0F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0–20</w:t>
            </w:r>
          </w:p>
        </w:tc>
        <w:tc>
          <w:tcPr>
            <w:tcW w:w="2464" w:type="dxa"/>
            <w:vAlign w:val="center"/>
          </w:tcPr>
          <w:p w:rsidR="005B594A" w:rsidRPr="004D1E0F" w:rsidRDefault="005B594A" w:rsidP="00AB0BFB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D1E0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15–25</w:t>
            </w:r>
          </w:p>
        </w:tc>
      </w:tr>
      <w:tr w:rsidR="005B594A" w:rsidRPr="004D1E0F" w:rsidTr="00B82F0F">
        <w:tc>
          <w:tcPr>
            <w:tcW w:w="4926" w:type="dxa"/>
            <w:vAlign w:val="center"/>
          </w:tcPr>
          <w:p w:rsidR="005B594A" w:rsidRPr="004D1E0F" w:rsidRDefault="005B594A" w:rsidP="00AB0BFB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 w:rsidRPr="004D1E0F">
              <w:rPr>
                <w:rFonts w:ascii="Times New Roman" w:hAnsi="Times New Roman" w:cs="Times New Roman"/>
                <w:sz w:val="28"/>
                <w:szCs w:val="28"/>
              </w:rPr>
              <w:object w:dxaOrig="600" w:dyaOrig="324">
                <v:shape id="_x0000_i1027" type="#_x0000_t75" style="width:29.95pt;height:17.85pt" o:ole="">
                  <v:imagedata r:id="rId12" o:title=""/>
                </v:shape>
                <o:OLEObject Type="Embed" ProgID="ChemWindow.Document" ShapeID="_x0000_i1027" DrawAspect="Content" ObjectID="_1748414675" r:id="rId13"/>
              </w:object>
            </w:r>
          </w:p>
        </w:tc>
        <w:tc>
          <w:tcPr>
            <w:tcW w:w="2463" w:type="dxa"/>
            <w:vAlign w:val="center"/>
          </w:tcPr>
          <w:p w:rsidR="005B594A" w:rsidRPr="004D1E0F" w:rsidRDefault="005B594A" w:rsidP="00AB0BFB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 w:rsidRPr="004D1E0F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1–21</w:t>
            </w:r>
          </w:p>
        </w:tc>
        <w:tc>
          <w:tcPr>
            <w:tcW w:w="2464" w:type="dxa"/>
            <w:vAlign w:val="center"/>
          </w:tcPr>
          <w:p w:rsidR="005B594A" w:rsidRPr="004D1E0F" w:rsidRDefault="005B594A" w:rsidP="00AB0BFB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D1E0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75–85</w:t>
            </w:r>
          </w:p>
        </w:tc>
      </w:tr>
    </w:tbl>
    <w:p w:rsidR="0011108B" w:rsidRPr="0011108B" w:rsidRDefault="0022566A" w:rsidP="00C950B1">
      <w:pPr>
        <w:pStyle w:val="37"/>
        <w:widowControl/>
        <w:shd w:val="clear" w:color="auto" w:fill="FFFFFF" w:themeFill="background1"/>
        <w:spacing w:before="240" w:line="360" w:lineRule="auto"/>
        <w:ind w:firstLine="709"/>
        <w:rPr>
          <w:rStyle w:val="8"/>
          <w:sz w:val="28"/>
          <w:szCs w:val="28"/>
        </w:rPr>
      </w:pPr>
      <w:r w:rsidRPr="0022566A">
        <w:rPr>
          <w:rStyle w:val="8"/>
          <w:sz w:val="28"/>
          <w:szCs w:val="28"/>
        </w:rPr>
        <w:t xml:space="preserve">Анти-Ха активность </w:t>
      </w:r>
      <w:r w:rsidRPr="0022566A">
        <w:rPr>
          <w:color w:val="000000"/>
          <w:sz w:val="28"/>
          <w:szCs w:val="28"/>
          <w:lang w:eastAsia="ru-RU" w:bidi="ru-RU"/>
        </w:rPr>
        <w:t xml:space="preserve">должна быть </w:t>
      </w:r>
      <w:r w:rsidRPr="0022566A">
        <w:rPr>
          <w:rStyle w:val="8"/>
          <w:sz w:val="28"/>
          <w:szCs w:val="28"/>
        </w:rPr>
        <w:t>не менее 90</w:t>
      </w:r>
      <w:r>
        <w:rPr>
          <w:rStyle w:val="8"/>
          <w:sz w:val="28"/>
          <w:szCs w:val="28"/>
        </w:rPr>
        <w:t> </w:t>
      </w:r>
      <w:r w:rsidRPr="0022566A">
        <w:rPr>
          <w:rStyle w:val="8"/>
          <w:sz w:val="28"/>
          <w:szCs w:val="28"/>
        </w:rPr>
        <w:t>МЕ/мг и не более 125</w:t>
      </w:r>
      <w:r>
        <w:rPr>
          <w:rStyle w:val="8"/>
          <w:sz w:val="28"/>
          <w:szCs w:val="28"/>
        </w:rPr>
        <w:t> </w:t>
      </w:r>
      <w:r w:rsidR="00C950B1">
        <w:rPr>
          <w:rStyle w:val="8"/>
          <w:sz w:val="28"/>
          <w:szCs w:val="28"/>
        </w:rPr>
        <w:t>МЕ/мг в пересчё</w:t>
      </w:r>
      <w:r w:rsidRPr="0022566A">
        <w:rPr>
          <w:rStyle w:val="8"/>
          <w:sz w:val="28"/>
          <w:szCs w:val="28"/>
        </w:rPr>
        <w:t xml:space="preserve">те на сухое вещество. Анти-IIa активность </w:t>
      </w:r>
      <w:r w:rsidRPr="0022566A">
        <w:rPr>
          <w:color w:val="000000"/>
          <w:sz w:val="28"/>
          <w:szCs w:val="28"/>
          <w:lang w:eastAsia="ru-RU" w:bidi="ru-RU"/>
        </w:rPr>
        <w:t xml:space="preserve">должна быть </w:t>
      </w:r>
      <w:r w:rsidRPr="0022566A">
        <w:rPr>
          <w:rStyle w:val="8"/>
          <w:sz w:val="28"/>
          <w:szCs w:val="28"/>
        </w:rPr>
        <w:t>не менее 20,0</w:t>
      </w:r>
      <w:r>
        <w:rPr>
          <w:rStyle w:val="8"/>
          <w:sz w:val="28"/>
          <w:szCs w:val="28"/>
        </w:rPr>
        <w:t> </w:t>
      </w:r>
      <w:r w:rsidRPr="0022566A">
        <w:rPr>
          <w:rStyle w:val="8"/>
          <w:sz w:val="28"/>
          <w:szCs w:val="28"/>
        </w:rPr>
        <w:t>МЕ/мг и не более 35,0</w:t>
      </w:r>
      <w:r w:rsidR="00C904B0">
        <w:rPr>
          <w:rStyle w:val="8"/>
          <w:sz w:val="28"/>
          <w:szCs w:val="28"/>
        </w:rPr>
        <w:t> </w:t>
      </w:r>
      <w:r w:rsidR="00C950B1">
        <w:rPr>
          <w:rStyle w:val="8"/>
          <w:sz w:val="28"/>
          <w:szCs w:val="28"/>
        </w:rPr>
        <w:t>МЕ/мг в пересчё</w:t>
      </w:r>
      <w:r w:rsidRPr="0022566A">
        <w:rPr>
          <w:rStyle w:val="8"/>
          <w:sz w:val="28"/>
          <w:szCs w:val="28"/>
        </w:rPr>
        <w:t>те на сухое вещество.</w:t>
      </w:r>
      <w:r w:rsidR="00C904B0">
        <w:rPr>
          <w:rStyle w:val="8"/>
          <w:sz w:val="28"/>
          <w:szCs w:val="28"/>
        </w:rPr>
        <w:t xml:space="preserve"> Отношение </w:t>
      </w:r>
      <w:r w:rsidR="00C904B0">
        <w:rPr>
          <w:color w:val="000000"/>
          <w:sz w:val="28"/>
          <w:szCs w:val="28"/>
          <w:lang w:eastAsia="ru-RU" w:bidi="ru-RU"/>
        </w:rPr>
        <w:t>а</w:t>
      </w:r>
      <w:r w:rsidR="00C904B0" w:rsidRPr="00C904B0">
        <w:rPr>
          <w:color w:val="000000"/>
          <w:sz w:val="28"/>
          <w:szCs w:val="28"/>
          <w:lang w:eastAsia="ru-RU" w:bidi="ru-RU"/>
        </w:rPr>
        <w:t>нти-Ха активност</w:t>
      </w:r>
      <w:r w:rsidR="00C904B0">
        <w:rPr>
          <w:color w:val="000000"/>
          <w:sz w:val="28"/>
          <w:szCs w:val="28"/>
          <w:lang w:eastAsia="ru-RU" w:bidi="ru-RU"/>
        </w:rPr>
        <w:t>и к а</w:t>
      </w:r>
      <w:r w:rsidR="00C904B0" w:rsidRPr="00C904B0">
        <w:rPr>
          <w:color w:val="000000"/>
          <w:sz w:val="28"/>
          <w:szCs w:val="28"/>
          <w:lang w:eastAsia="ru-RU" w:bidi="ru-RU"/>
        </w:rPr>
        <w:t>нти-IIa активност</w:t>
      </w:r>
      <w:r w:rsidR="00C904B0">
        <w:rPr>
          <w:color w:val="000000"/>
          <w:sz w:val="28"/>
          <w:szCs w:val="28"/>
          <w:lang w:eastAsia="ru-RU" w:bidi="ru-RU"/>
        </w:rPr>
        <w:t>и должно быть не менее 3,3 и не более 5,3.</w:t>
      </w:r>
    </w:p>
    <w:p w:rsidR="0011108B" w:rsidRPr="0011108B" w:rsidRDefault="00805D4A" w:rsidP="00EA7F32">
      <w:pPr>
        <w:pStyle w:val="37"/>
        <w:keepNext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t>СВОЙСТВА</w:t>
      </w:r>
    </w:p>
    <w:p w:rsidR="0040368B" w:rsidRPr="005C655F" w:rsidRDefault="00F53504" w:rsidP="0044381F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5C655F">
        <w:rPr>
          <w:rStyle w:val="8"/>
          <w:b/>
          <w:sz w:val="28"/>
          <w:szCs w:val="28"/>
        </w:rPr>
        <w:t>Описание.</w:t>
      </w:r>
      <w:r w:rsidR="009377A1" w:rsidRPr="004D1E0F">
        <w:rPr>
          <w:rStyle w:val="8"/>
          <w:sz w:val="28"/>
          <w:szCs w:val="28"/>
        </w:rPr>
        <w:t xml:space="preserve"> </w:t>
      </w:r>
      <w:r w:rsidR="0040368B" w:rsidRPr="005C655F">
        <w:rPr>
          <w:rStyle w:val="8"/>
          <w:sz w:val="28"/>
          <w:szCs w:val="28"/>
        </w:rPr>
        <w:t>Белый или почти белый порошок</w:t>
      </w:r>
      <w:r w:rsidR="0022566A">
        <w:rPr>
          <w:rStyle w:val="8"/>
          <w:sz w:val="28"/>
          <w:szCs w:val="28"/>
        </w:rPr>
        <w:t>.</w:t>
      </w:r>
    </w:p>
    <w:p w:rsidR="00F53504" w:rsidRPr="005C655F" w:rsidRDefault="00590F53" w:rsidP="0044381F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5C655F">
        <w:rPr>
          <w:rStyle w:val="8"/>
          <w:sz w:val="28"/>
          <w:szCs w:val="28"/>
        </w:rPr>
        <w:t>*Гигроскопичен.</w:t>
      </w:r>
    </w:p>
    <w:p w:rsidR="00F53504" w:rsidRPr="005C655F" w:rsidRDefault="00F53504" w:rsidP="0044381F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5C655F">
        <w:rPr>
          <w:rStyle w:val="8"/>
          <w:b/>
          <w:sz w:val="28"/>
          <w:szCs w:val="28"/>
        </w:rPr>
        <w:t>Растворимость.</w:t>
      </w:r>
      <w:r w:rsidR="009377A1" w:rsidRPr="008A1F5F">
        <w:rPr>
          <w:rStyle w:val="8"/>
          <w:sz w:val="28"/>
          <w:szCs w:val="28"/>
        </w:rPr>
        <w:t xml:space="preserve"> </w:t>
      </w:r>
      <w:r w:rsidR="008A1F5F">
        <w:rPr>
          <w:rStyle w:val="8"/>
          <w:sz w:val="28"/>
          <w:szCs w:val="28"/>
        </w:rPr>
        <w:t>Очень легко или л</w:t>
      </w:r>
      <w:r w:rsidR="00B441A4" w:rsidRPr="005C655F">
        <w:rPr>
          <w:rStyle w:val="8"/>
          <w:sz w:val="28"/>
          <w:szCs w:val="28"/>
        </w:rPr>
        <w:t>егко р</w:t>
      </w:r>
      <w:r w:rsidRPr="005C655F">
        <w:rPr>
          <w:rStyle w:val="8"/>
          <w:sz w:val="28"/>
          <w:szCs w:val="28"/>
        </w:rPr>
        <w:t>астворим в воде</w:t>
      </w:r>
      <w:r w:rsidR="0040368B" w:rsidRPr="005C655F">
        <w:rPr>
          <w:rStyle w:val="8"/>
          <w:sz w:val="28"/>
          <w:szCs w:val="28"/>
        </w:rPr>
        <w:t xml:space="preserve">, практически </w:t>
      </w:r>
      <w:proofErr w:type="gramStart"/>
      <w:r w:rsidR="0040368B" w:rsidRPr="005C655F">
        <w:rPr>
          <w:rStyle w:val="8"/>
          <w:sz w:val="28"/>
          <w:szCs w:val="28"/>
        </w:rPr>
        <w:t>нерастворим</w:t>
      </w:r>
      <w:proofErr w:type="gramEnd"/>
      <w:r w:rsidR="0040368B" w:rsidRPr="005C655F">
        <w:rPr>
          <w:rStyle w:val="8"/>
          <w:sz w:val="28"/>
          <w:szCs w:val="28"/>
        </w:rPr>
        <w:t xml:space="preserve"> </w:t>
      </w:r>
      <w:r w:rsidR="006C69C9">
        <w:rPr>
          <w:rStyle w:val="8"/>
          <w:sz w:val="28"/>
          <w:szCs w:val="28"/>
        </w:rPr>
        <w:t xml:space="preserve">в </w:t>
      </w:r>
      <w:r w:rsidR="0040368B" w:rsidRPr="005C655F">
        <w:rPr>
          <w:rStyle w:val="8"/>
          <w:sz w:val="28"/>
          <w:szCs w:val="28"/>
        </w:rPr>
        <w:t>этаноле</w:t>
      </w:r>
      <w:r w:rsidRPr="005C655F">
        <w:rPr>
          <w:rStyle w:val="8"/>
          <w:sz w:val="28"/>
          <w:szCs w:val="28"/>
        </w:rPr>
        <w:t>.</w:t>
      </w:r>
    </w:p>
    <w:p w:rsidR="006136B9" w:rsidRPr="00805D4A" w:rsidRDefault="00805D4A" w:rsidP="00EA7F32">
      <w:pPr>
        <w:pStyle w:val="37"/>
        <w:keepNext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805D4A">
        <w:rPr>
          <w:rStyle w:val="8"/>
          <w:sz w:val="28"/>
          <w:szCs w:val="28"/>
        </w:rPr>
        <w:t>ИДЕНТИФИКАЦИЯ</w:t>
      </w:r>
    </w:p>
    <w:p w:rsidR="00C35BAD" w:rsidRPr="005C655F" w:rsidRDefault="00724FDB" w:rsidP="0044381F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auto"/>
          <w:sz w:val="28"/>
          <w:szCs w:val="28"/>
        </w:rPr>
      </w:pPr>
      <w:r w:rsidRPr="00CE7F50">
        <w:rPr>
          <w:rStyle w:val="8"/>
          <w:i/>
          <w:color w:val="auto"/>
          <w:sz w:val="28"/>
          <w:szCs w:val="28"/>
        </w:rPr>
        <w:t>1. </w:t>
      </w:r>
      <w:r w:rsidR="00CE347E" w:rsidRPr="00CE7F50">
        <w:rPr>
          <w:rStyle w:val="8"/>
          <w:i/>
          <w:color w:val="auto"/>
          <w:sz w:val="28"/>
          <w:szCs w:val="28"/>
        </w:rPr>
        <w:t>А</w:t>
      </w:r>
      <w:r w:rsidR="00C35BAD" w:rsidRPr="00CE7F50">
        <w:rPr>
          <w:rStyle w:val="8"/>
          <w:i/>
          <w:color w:val="auto"/>
          <w:sz w:val="28"/>
          <w:szCs w:val="28"/>
        </w:rPr>
        <w:t>ктивность.</w:t>
      </w:r>
      <w:r w:rsidR="00C35BAD" w:rsidRPr="00AA016A">
        <w:rPr>
          <w:rStyle w:val="8"/>
          <w:color w:val="auto"/>
          <w:sz w:val="28"/>
          <w:szCs w:val="28"/>
        </w:rPr>
        <w:t xml:space="preserve"> </w:t>
      </w:r>
      <w:r w:rsidR="000E455A" w:rsidRPr="00AA016A">
        <w:rPr>
          <w:rStyle w:val="8"/>
          <w:color w:val="auto"/>
          <w:sz w:val="28"/>
          <w:szCs w:val="28"/>
        </w:rPr>
        <w:t xml:space="preserve">Должна соответствовать требованиям </w:t>
      </w:r>
      <w:r w:rsidR="00C35BAD" w:rsidRPr="00AA016A">
        <w:rPr>
          <w:rStyle w:val="8"/>
          <w:color w:val="auto"/>
          <w:sz w:val="28"/>
          <w:szCs w:val="28"/>
        </w:rPr>
        <w:t>раздел</w:t>
      </w:r>
      <w:r w:rsidR="000E455A" w:rsidRPr="00AA016A">
        <w:rPr>
          <w:rStyle w:val="8"/>
          <w:color w:val="auto"/>
          <w:sz w:val="28"/>
          <w:szCs w:val="28"/>
        </w:rPr>
        <w:t>а</w:t>
      </w:r>
      <w:r w:rsidR="00C35BAD" w:rsidRPr="00AA016A">
        <w:rPr>
          <w:rStyle w:val="8"/>
          <w:color w:val="auto"/>
          <w:sz w:val="28"/>
          <w:szCs w:val="28"/>
        </w:rPr>
        <w:t xml:space="preserve"> «Количественное определение».</w:t>
      </w:r>
    </w:p>
    <w:p w:rsidR="000E455A" w:rsidRDefault="00724FDB" w:rsidP="0044381F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CE7F50">
        <w:rPr>
          <w:i/>
          <w:sz w:val="28"/>
          <w:szCs w:val="28"/>
        </w:rPr>
        <w:t>2. Активность.</w:t>
      </w:r>
      <w:r w:rsidR="009377A1" w:rsidRPr="009377A1">
        <w:rPr>
          <w:sz w:val="28"/>
          <w:szCs w:val="28"/>
        </w:rPr>
        <w:t xml:space="preserve"> </w:t>
      </w:r>
      <w:r w:rsidR="006274DC" w:rsidRPr="006274DC">
        <w:rPr>
          <w:sz w:val="28"/>
          <w:szCs w:val="28"/>
          <w:lang w:bidi="ru-RU"/>
        </w:rPr>
        <w:t>Отношение анти-Ха активности к анти-IIa активности должно быть не менее 3,3 и не более 5,3</w:t>
      </w:r>
      <w:r w:rsidR="006274DC">
        <w:rPr>
          <w:sz w:val="28"/>
          <w:szCs w:val="28"/>
          <w:lang w:bidi="ru-RU"/>
        </w:rPr>
        <w:t xml:space="preserve"> (раздел </w:t>
      </w:r>
      <w:r w:rsidR="00593311">
        <w:rPr>
          <w:sz w:val="28"/>
          <w:szCs w:val="28"/>
        </w:rPr>
        <w:t>«Количественное определение»</w:t>
      </w:r>
      <w:r w:rsidR="006274DC">
        <w:rPr>
          <w:sz w:val="28"/>
          <w:szCs w:val="28"/>
        </w:rPr>
        <w:t>)</w:t>
      </w:r>
      <w:r w:rsidR="00593311">
        <w:rPr>
          <w:sz w:val="28"/>
          <w:szCs w:val="28"/>
        </w:rPr>
        <w:t>.</w:t>
      </w:r>
    </w:p>
    <w:p w:rsidR="00A67EBF" w:rsidRDefault="00A67EBF" w:rsidP="0044381F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  <w:r w:rsidRPr="00CE7F50">
        <w:rPr>
          <w:i/>
          <w:sz w:val="28"/>
          <w:szCs w:val="28"/>
        </w:rPr>
        <w:lastRenderedPageBreak/>
        <w:t>3.</w:t>
      </w:r>
      <w:r w:rsidR="004B2AE7" w:rsidRPr="00CE7F50">
        <w:rPr>
          <w:i/>
          <w:sz w:val="28"/>
          <w:szCs w:val="28"/>
        </w:rPr>
        <w:t> </w:t>
      </w:r>
      <w:r w:rsidRPr="00CE7F50">
        <w:rPr>
          <w:rStyle w:val="8"/>
          <w:i/>
          <w:color w:val="000000" w:themeColor="text1"/>
          <w:sz w:val="28"/>
          <w:szCs w:val="28"/>
        </w:rPr>
        <w:t>1,6-Ангидропроизводное.</w:t>
      </w:r>
      <w:r w:rsidRPr="00A67EBF">
        <w:rPr>
          <w:rStyle w:val="8"/>
          <w:i/>
          <w:color w:val="000000" w:themeColor="text1"/>
          <w:sz w:val="28"/>
          <w:szCs w:val="28"/>
        </w:rPr>
        <w:t xml:space="preserve"> </w:t>
      </w:r>
      <w:r w:rsidRPr="00A67EBF">
        <w:rPr>
          <w:rStyle w:val="8"/>
          <w:color w:val="000000" w:themeColor="text1"/>
          <w:sz w:val="28"/>
          <w:szCs w:val="28"/>
        </w:rPr>
        <w:t>Определение проводят методом ВЭЖХ (ОФС «Высокоэффективная жидкостная хроматография»)</w:t>
      </w:r>
      <w:r>
        <w:rPr>
          <w:rStyle w:val="8"/>
          <w:color w:val="000000" w:themeColor="text1"/>
          <w:sz w:val="28"/>
          <w:szCs w:val="28"/>
        </w:rPr>
        <w:t>.</w:t>
      </w:r>
    </w:p>
    <w:p w:rsidR="004B2AE7" w:rsidRDefault="004B2AE7" w:rsidP="00006FB7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  <w:r w:rsidRPr="004B2AE7">
        <w:rPr>
          <w:rStyle w:val="8"/>
          <w:i/>
          <w:color w:val="000000" w:themeColor="text1"/>
          <w:sz w:val="28"/>
          <w:szCs w:val="28"/>
        </w:rPr>
        <w:t>Подвижная фаза</w:t>
      </w:r>
      <w:proofErr w:type="gramStart"/>
      <w:r w:rsidRPr="004B2AE7">
        <w:rPr>
          <w:rStyle w:val="8"/>
          <w:i/>
          <w:color w:val="000000" w:themeColor="text1"/>
          <w:sz w:val="28"/>
          <w:szCs w:val="28"/>
        </w:rPr>
        <w:t xml:space="preserve"> А</w:t>
      </w:r>
      <w:proofErr w:type="gramEnd"/>
      <w:r w:rsidRPr="004B2AE7">
        <w:rPr>
          <w:rStyle w:val="8"/>
          <w:i/>
          <w:color w:val="000000" w:themeColor="text1"/>
          <w:sz w:val="28"/>
          <w:szCs w:val="28"/>
        </w:rPr>
        <w:t xml:space="preserve"> (ПФА)</w:t>
      </w:r>
      <w:r>
        <w:rPr>
          <w:rStyle w:val="8"/>
          <w:color w:val="000000" w:themeColor="text1"/>
          <w:sz w:val="28"/>
          <w:szCs w:val="28"/>
        </w:rPr>
        <w:t xml:space="preserve">. </w:t>
      </w:r>
      <w:r w:rsidR="00006FB7">
        <w:rPr>
          <w:rStyle w:val="8"/>
          <w:color w:val="000000" w:themeColor="text1"/>
          <w:sz w:val="28"/>
          <w:szCs w:val="28"/>
        </w:rPr>
        <w:t xml:space="preserve">Растворяют </w:t>
      </w:r>
      <w:r w:rsidR="00006FB7" w:rsidRPr="00006FB7">
        <w:rPr>
          <w:rStyle w:val="8"/>
          <w:color w:val="000000" w:themeColor="text1"/>
          <w:sz w:val="28"/>
          <w:szCs w:val="28"/>
        </w:rPr>
        <w:t>0,28</w:t>
      </w:r>
      <w:r w:rsidR="00EA7F32">
        <w:rPr>
          <w:rStyle w:val="8"/>
          <w:color w:val="000000" w:themeColor="text1"/>
          <w:sz w:val="28"/>
          <w:szCs w:val="28"/>
        </w:rPr>
        <w:t> </w:t>
      </w:r>
      <w:r w:rsidR="00006FB7" w:rsidRPr="00006FB7">
        <w:rPr>
          <w:rStyle w:val="8"/>
          <w:color w:val="000000" w:themeColor="text1"/>
          <w:sz w:val="28"/>
          <w:szCs w:val="28"/>
        </w:rPr>
        <w:t>г натрия дигидрофосфата</w:t>
      </w:r>
      <w:r w:rsidR="00006FB7">
        <w:rPr>
          <w:rStyle w:val="8"/>
          <w:color w:val="000000" w:themeColor="text1"/>
          <w:sz w:val="28"/>
          <w:szCs w:val="28"/>
        </w:rPr>
        <w:t xml:space="preserve"> в 950 мл воды и доводят значение рН </w:t>
      </w:r>
      <w:r w:rsidR="00006FB7" w:rsidRPr="00006FB7">
        <w:rPr>
          <w:rStyle w:val="8"/>
          <w:color w:val="000000" w:themeColor="text1"/>
          <w:sz w:val="28"/>
          <w:szCs w:val="28"/>
        </w:rPr>
        <w:t>фосфорной кислотой концентрированной</w:t>
      </w:r>
      <w:r w:rsidR="00006FB7">
        <w:rPr>
          <w:rStyle w:val="8"/>
          <w:color w:val="000000" w:themeColor="text1"/>
          <w:sz w:val="28"/>
          <w:szCs w:val="28"/>
        </w:rPr>
        <w:t xml:space="preserve"> раствором </w:t>
      </w:r>
      <w:r>
        <w:rPr>
          <w:rStyle w:val="8"/>
          <w:color w:val="000000" w:themeColor="text1"/>
          <w:sz w:val="28"/>
          <w:szCs w:val="28"/>
        </w:rPr>
        <w:t xml:space="preserve">до 3,0, количественно переносят </w:t>
      </w:r>
      <w:r w:rsidR="00006FB7">
        <w:rPr>
          <w:rStyle w:val="8"/>
          <w:color w:val="000000" w:themeColor="text1"/>
          <w:sz w:val="28"/>
          <w:szCs w:val="28"/>
        </w:rPr>
        <w:t xml:space="preserve">полученный </w:t>
      </w:r>
      <w:r>
        <w:rPr>
          <w:rStyle w:val="8"/>
          <w:color w:val="000000" w:themeColor="text1"/>
          <w:sz w:val="28"/>
          <w:szCs w:val="28"/>
        </w:rPr>
        <w:t>раствор в мерную колбу вместимостью 1000 мл и доводят объём раствора водой до метки.</w:t>
      </w:r>
    </w:p>
    <w:p w:rsidR="002C0400" w:rsidRDefault="002C0400" w:rsidP="002C0400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  <w:r w:rsidRPr="004B2AE7">
        <w:rPr>
          <w:rStyle w:val="8"/>
          <w:i/>
          <w:color w:val="000000" w:themeColor="text1"/>
          <w:sz w:val="28"/>
          <w:szCs w:val="28"/>
        </w:rPr>
        <w:t xml:space="preserve">Подвижная фаза </w:t>
      </w:r>
      <w:r>
        <w:rPr>
          <w:rStyle w:val="8"/>
          <w:i/>
          <w:color w:val="000000" w:themeColor="text1"/>
          <w:sz w:val="28"/>
          <w:szCs w:val="28"/>
        </w:rPr>
        <w:t>Б</w:t>
      </w:r>
      <w:r w:rsidRPr="004B2AE7">
        <w:rPr>
          <w:rStyle w:val="8"/>
          <w:i/>
          <w:color w:val="000000" w:themeColor="text1"/>
          <w:sz w:val="28"/>
          <w:szCs w:val="28"/>
        </w:rPr>
        <w:t xml:space="preserve"> (ПФ</w:t>
      </w:r>
      <w:r>
        <w:rPr>
          <w:rStyle w:val="8"/>
          <w:i/>
          <w:color w:val="000000" w:themeColor="text1"/>
          <w:sz w:val="28"/>
          <w:szCs w:val="28"/>
        </w:rPr>
        <w:t>Б</w:t>
      </w:r>
      <w:r w:rsidRPr="004B2AE7">
        <w:rPr>
          <w:rStyle w:val="8"/>
          <w:i/>
          <w:color w:val="000000" w:themeColor="text1"/>
          <w:sz w:val="28"/>
          <w:szCs w:val="28"/>
        </w:rPr>
        <w:t>)</w:t>
      </w:r>
      <w:r>
        <w:rPr>
          <w:rStyle w:val="8"/>
          <w:color w:val="000000" w:themeColor="text1"/>
          <w:sz w:val="28"/>
          <w:szCs w:val="28"/>
        </w:rPr>
        <w:t xml:space="preserve">. </w:t>
      </w:r>
      <w:r w:rsidR="00006FB7">
        <w:rPr>
          <w:rStyle w:val="8"/>
          <w:color w:val="000000" w:themeColor="text1"/>
          <w:sz w:val="28"/>
          <w:szCs w:val="28"/>
        </w:rPr>
        <w:t>Растворяют 140 г натрия хлората</w:t>
      </w:r>
      <w:r>
        <w:rPr>
          <w:rStyle w:val="8"/>
          <w:color w:val="000000" w:themeColor="text1"/>
          <w:sz w:val="28"/>
          <w:szCs w:val="28"/>
        </w:rPr>
        <w:t xml:space="preserve"> </w:t>
      </w:r>
      <w:r w:rsidR="00006FB7">
        <w:rPr>
          <w:rStyle w:val="8"/>
          <w:color w:val="000000" w:themeColor="text1"/>
          <w:sz w:val="28"/>
          <w:szCs w:val="28"/>
        </w:rPr>
        <w:t>в 950 мл ПФА и</w:t>
      </w:r>
      <w:r>
        <w:rPr>
          <w:rStyle w:val="8"/>
          <w:color w:val="000000" w:themeColor="text1"/>
          <w:sz w:val="28"/>
          <w:szCs w:val="28"/>
        </w:rPr>
        <w:t xml:space="preserve"> доводят </w:t>
      </w:r>
      <w:r w:rsidR="00006FB7">
        <w:rPr>
          <w:rStyle w:val="8"/>
          <w:color w:val="000000" w:themeColor="text1"/>
          <w:sz w:val="28"/>
          <w:szCs w:val="28"/>
        </w:rPr>
        <w:t xml:space="preserve">значение </w:t>
      </w:r>
      <w:r>
        <w:rPr>
          <w:rStyle w:val="8"/>
          <w:color w:val="000000" w:themeColor="text1"/>
          <w:sz w:val="28"/>
          <w:szCs w:val="28"/>
          <w:lang w:val="en-US"/>
        </w:rPr>
        <w:t>pH</w:t>
      </w:r>
      <w:r w:rsidRPr="004B2AE7">
        <w:rPr>
          <w:rStyle w:val="8"/>
          <w:color w:val="000000" w:themeColor="text1"/>
          <w:sz w:val="28"/>
          <w:szCs w:val="28"/>
        </w:rPr>
        <w:t xml:space="preserve"> </w:t>
      </w:r>
      <w:r>
        <w:rPr>
          <w:rStyle w:val="8"/>
          <w:color w:val="000000" w:themeColor="text1"/>
          <w:sz w:val="28"/>
          <w:szCs w:val="28"/>
        </w:rPr>
        <w:t xml:space="preserve">фосфорной кислотой концентрированной </w:t>
      </w:r>
      <w:r w:rsidR="00006FB7">
        <w:rPr>
          <w:rStyle w:val="8"/>
          <w:color w:val="000000" w:themeColor="text1"/>
          <w:sz w:val="28"/>
          <w:szCs w:val="28"/>
        </w:rPr>
        <w:t xml:space="preserve">раствором </w:t>
      </w:r>
      <w:r>
        <w:rPr>
          <w:rStyle w:val="8"/>
          <w:color w:val="000000" w:themeColor="text1"/>
          <w:sz w:val="28"/>
          <w:szCs w:val="28"/>
        </w:rPr>
        <w:t xml:space="preserve">до 3,0, количественно переносят </w:t>
      </w:r>
      <w:r w:rsidR="00006FB7">
        <w:rPr>
          <w:rStyle w:val="8"/>
          <w:color w:val="000000" w:themeColor="text1"/>
          <w:sz w:val="28"/>
          <w:szCs w:val="28"/>
        </w:rPr>
        <w:t xml:space="preserve">полученный </w:t>
      </w:r>
      <w:r>
        <w:rPr>
          <w:rStyle w:val="8"/>
          <w:color w:val="000000" w:themeColor="text1"/>
          <w:sz w:val="28"/>
          <w:szCs w:val="28"/>
        </w:rPr>
        <w:t>раствор в мерную колбу вместимостью 1000 мл и доводят объём раствора ПФА до метки.</w:t>
      </w:r>
    </w:p>
    <w:p w:rsidR="00A67EBF" w:rsidRDefault="00A67EBF" w:rsidP="0044381F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  <w:r w:rsidRPr="00A67EBF">
        <w:rPr>
          <w:rStyle w:val="8"/>
          <w:i/>
          <w:color w:val="000000" w:themeColor="text1"/>
          <w:sz w:val="28"/>
          <w:szCs w:val="28"/>
        </w:rPr>
        <w:t xml:space="preserve">Раствор натрия тетрагидробората. </w:t>
      </w:r>
      <w:r w:rsidRPr="00A67EBF">
        <w:rPr>
          <w:rStyle w:val="8"/>
          <w:color w:val="000000" w:themeColor="text1"/>
          <w:sz w:val="28"/>
          <w:szCs w:val="28"/>
        </w:rPr>
        <w:t>Растворяют 12 мг натрия тетрагидробората в 0,4 мл воды с помощью встряхивателя.</w:t>
      </w:r>
    </w:p>
    <w:p w:rsidR="00A67EBF" w:rsidRPr="00E031BF" w:rsidRDefault="00A67EBF" w:rsidP="0044381F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  <w:r w:rsidRPr="00A67EBF">
        <w:rPr>
          <w:rStyle w:val="8"/>
          <w:i/>
          <w:color w:val="000000" w:themeColor="text1"/>
          <w:sz w:val="28"/>
          <w:szCs w:val="28"/>
        </w:rPr>
        <w:t>Раствор гепариназы (А)</w:t>
      </w:r>
      <w:r>
        <w:rPr>
          <w:rStyle w:val="8"/>
          <w:color w:val="000000" w:themeColor="text1"/>
          <w:sz w:val="28"/>
          <w:szCs w:val="28"/>
        </w:rPr>
        <w:t xml:space="preserve">. </w:t>
      </w:r>
      <w:r w:rsidR="002474EF">
        <w:rPr>
          <w:rStyle w:val="8"/>
          <w:color w:val="000000" w:themeColor="text1"/>
          <w:sz w:val="28"/>
          <w:szCs w:val="28"/>
        </w:rPr>
        <w:t xml:space="preserve">Готовят раствор гепариназы </w:t>
      </w:r>
      <w:r w:rsidR="002474EF">
        <w:rPr>
          <w:rStyle w:val="8"/>
          <w:color w:val="000000" w:themeColor="text1"/>
          <w:sz w:val="28"/>
          <w:szCs w:val="28"/>
          <w:lang w:val="en-US"/>
        </w:rPr>
        <w:t>I</w:t>
      </w:r>
      <w:r w:rsidR="002474EF" w:rsidRPr="002474EF">
        <w:rPr>
          <w:rStyle w:val="8"/>
          <w:color w:val="000000" w:themeColor="text1"/>
          <w:sz w:val="28"/>
          <w:szCs w:val="28"/>
        </w:rPr>
        <w:t xml:space="preserve"> </w:t>
      </w:r>
      <w:r w:rsidR="002474EF">
        <w:rPr>
          <w:rStyle w:val="8"/>
          <w:color w:val="000000" w:themeColor="text1"/>
          <w:sz w:val="28"/>
          <w:szCs w:val="28"/>
        </w:rPr>
        <w:t xml:space="preserve">в фосфатном буферном растворе </w:t>
      </w:r>
      <w:r w:rsidR="002474EF">
        <w:rPr>
          <w:rStyle w:val="8"/>
          <w:color w:val="000000" w:themeColor="text1"/>
          <w:sz w:val="28"/>
          <w:szCs w:val="28"/>
          <w:lang w:val="en-US"/>
        </w:rPr>
        <w:t>pH</w:t>
      </w:r>
      <w:r w:rsidR="005A1C37">
        <w:rPr>
          <w:rStyle w:val="8"/>
          <w:color w:val="000000" w:themeColor="text1"/>
          <w:sz w:val="28"/>
          <w:szCs w:val="28"/>
        </w:rPr>
        <w:t> </w:t>
      </w:r>
      <w:r w:rsidR="002474EF">
        <w:rPr>
          <w:rStyle w:val="8"/>
          <w:color w:val="000000" w:themeColor="text1"/>
          <w:sz w:val="28"/>
          <w:szCs w:val="28"/>
        </w:rPr>
        <w:t>7,0 с концентрацией 0,4 МЕ/мл.</w:t>
      </w:r>
      <w:r w:rsidR="002474EF" w:rsidRPr="002474EF">
        <w:rPr>
          <w:rStyle w:val="8"/>
          <w:color w:val="000000" w:themeColor="text1"/>
          <w:sz w:val="28"/>
          <w:szCs w:val="28"/>
        </w:rPr>
        <w:t xml:space="preserve"> </w:t>
      </w:r>
      <w:r w:rsidR="002474EF">
        <w:rPr>
          <w:rStyle w:val="8"/>
          <w:color w:val="000000" w:themeColor="text1"/>
          <w:sz w:val="28"/>
          <w:szCs w:val="28"/>
        </w:rPr>
        <w:t>Раствор хранят до использования при −20 °С.</w:t>
      </w:r>
    </w:p>
    <w:p w:rsidR="00E031BF" w:rsidRPr="00E031BF" w:rsidRDefault="002474EF" w:rsidP="00E031BF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  <w:r w:rsidRPr="00A67EBF">
        <w:rPr>
          <w:rStyle w:val="8"/>
          <w:i/>
          <w:color w:val="000000" w:themeColor="text1"/>
          <w:sz w:val="28"/>
          <w:szCs w:val="28"/>
        </w:rPr>
        <w:t>Раствор гепариназы (</w:t>
      </w:r>
      <w:r>
        <w:rPr>
          <w:rStyle w:val="8"/>
          <w:i/>
          <w:color w:val="000000" w:themeColor="text1"/>
          <w:sz w:val="28"/>
          <w:szCs w:val="28"/>
        </w:rPr>
        <w:t>Б</w:t>
      </w:r>
      <w:r w:rsidRPr="00A67EBF">
        <w:rPr>
          <w:rStyle w:val="8"/>
          <w:i/>
          <w:color w:val="000000" w:themeColor="text1"/>
          <w:sz w:val="28"/>
          <w:szCs w:val="28"/>
        </w:rPr>
        <w:t>)</w:t>
      </w:r>
      <w:r>
        <w:rPr>
          <w:rStyle w:val="8"/>
          <w:color w:val="000000" w:themeColor="text1"/>
          <w:sz w:val="28"/>
          <w:szCs w:val="28"/>
        </w:rPr>
        <w:t xml:space="preserve">. Готовят раствор гепариназы </w:t>
      </w:r>
      <w:r>
        <w:rPr>
          <w:rStyle w:val="8"/>
          <w:color w:val="000000" w:themeColor="text1"/>
          <w:sz w:val="28"/>
          <w:szCs w:val="28"/>
          <w:lang w:val="en-US"/>
        </w:rPr>
        <w:t>II</w:t>
      </w:r>
      <w:r w:rsidRPr="002474EF">
        <w:rPr>
          <w:rStyle w:val="8"/>
          <w:color w:val="000000" w:themeColor="text1"/>
          <w:sz w:val="28"/>
          <w:szCs w:val="28"/>
        </w:rPr>
        <w:t xml:space="preserve"> </w:t>
      </w:r>
      <w:r>
        <w:rPr>
          <w:rStyle w:val="8"/>
          <w:color w:val="000000" w:themeColor="text1"/>
          <w:sz w:val="28"/>
          <w:szCs w:val="28"/>
        </w:rPr>
        <w:t xml:space="preserve">в </w:t>
      </w:r>
      <w:r w:rsidR="002E6E76" w:rsidRPr="002E6E76">
        <w:rPr>
          <w:rStyle w:val="8"/>
          <w:color w:val="000000" w:themeColor="text1"/>
          <w:sz w:val="28"/>
          <w:szCs w:val="28"/>
        </w:rPr>
        <w:t>ф</w:t>
      </w:r>
      <w:r w:rsidR="002E6E76" w:rsidRPr="002E6E76">
        <w:rPr>
          <w:sz w:val="28"/>
        </w:rPr>
        <w:t xml:space="preserve">осфатно-альбуминовом буферном растворе </w:t>
      </w:r>
      <w:r w:rsidR="002E6E76" w:rsidRPr="002E6E76">
        <w:rPr>
          <w:sz w:val="28"/>
          <w:lang w:val="en-US"/>
        </w:rPr>
        <w:t>pH</w:t>
      </w:r>
      <w:r w:rsidR="002E6E76" w:rsidRPr="002E6E76">
        <w:rPr>
          <w:sz w:val="28"/>
          <w:szCs w:val="28"/>
        </w:rPr>
        <w:t> </w:t>
      </w:r>
      <w:r w:rsidR="002E6E76" w:rsidRPr="002E6E76">
        <w:rPr>
          <w:sz w:val="28"/>
        </w:rPr>
        <w:t>7,0</w:t>
      </w:r>
      <w:r>
        <w:rPr>
          <w:rStyle w:val="8"/>
          <w:color w:val="000000" w:themeColor="text1"/>
          <w:sz w:val="28"/>
          <w:szCs w:val="28"/>
        </w:rPr>
        <w:t xml:space="preserve"> с концентрацией 0,4 МЕ/мл.</w:t>
      </w:r>
      <w:r w:rsidR="00E031BF">
        <w:rPr>
          <w:rStyle w:val="8"/>
          <w:color w:val="000000" w:themeColor="text1"/>
          <w:sz w:val="28"/>
          <w:szCs w:val="28"/>
        </w:rPr>
        <w:t xml:space="preserve"> Раствор хранят до использования при −20 °С.</w:t>
      </w:r>
    </w:p>
    <w:p w:rsidR="00E031BF" w:rsidRPr="005E56B5" w:rsidRDefault="00E031BF" w:rsidP="00E031BF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  <w:r w:rsidRPr="00A67EBF">
        <w:rPr>
          <w:rStyle w:val="8"/>
          <w:i/>
          <w:color w:val="000000" w:themeColor="text1"/>
          <w:sz w:val="28"/>
          <w:szCs w:val="28"/>
        </w:rPr>
        <w:t>Раствор гепариназы (</w:t>
      </w:r>
      <w:r>
        <w:rPr>
          <w:rStyle w:val="8"/>
          <w:i/>
          <w:color w:val="000000" w:themeColor="text1"/>
          <w:sz w:val="28"/>
          <w:szCs w:val="28"/>
        </w:rPr>
        <w:t>В</w:t>
      </w:r>
      <w:r w:rsidRPr="00A67EBF">
        <w:rPr>
          <w:rStyle w:val="8"/>
          <w:i/>
          <w:color w:val="000000" w:themeColor="text1"/>
          <w:sz w:val="28"/>
          <w:szCs w:val="28"/>
        </w:rPr>
        <w:t>)</w:t>
      </w:r>
      <w:r>
        <w:rPr>
          <w:rStyle w:val="8"/>
          <w:color w:val="000000" w:themeColor="text1"/>
          <w:sz w:val="28"/>
          <w:szCs w:val="28"/>
        </w:rPr>
        <w:t xml:space="preserve">. Готовят раствор гепариназы </w:t>
      </w:r>
      <w:r>
        <w:rPr>
          <w:rStyle w:val="8"/>
          <w:color w:val="000000" w:themeColor="text1"/>
          <w:sz w:val="28"/>
          <w:szCs w:val="28"/>
          <w:lang w:val="en-US"/>
        </w:rPr>
        <w:t>III</w:t>
      </w:r>
      <w:r w:rsidRPr="002474EF">
        <w:rPr>
          <w:rStyle w:val="8"/>
          <w:color w:val="000000" w:themeColor="text1"/>
          <w:sz w:val="28"/>
          <w:szCs w:val="28"/>
        </w:rPr>
        <w:t xml:space="preserve"> </w:t>
      </w:r>
      <w:r>
        <w:rPr>
          <w:rStyle w:val="8"/>
          <w:color w:val="000000" w:themeColor="text1"/>
          <w:sz w:val="28"/>
          <w:szCs w:val="28"/>
        </w:rPr>
        <w:t>в фосфатно</w:t>
      </w:r>
      <w:r w:rsidR="002E6E76">
        <w:rPr>
          <w:rStyle w:val="8"/>
          <w:color w:val="000000" w:themeColor="text1"/>
          <w:sz w:val="28"/>
          <w:szCs w:val="28"/>
        </w:rPr>
        <w:t>-альбуминовом</w:t>
      </w:r>
      <w:r>
        <w:rPr>
          <w:rStyle w:val="8"/>
          <w:color w:val="000000" w:themeColor="text1"/>
          <w:sz w:val="28"/>
          <w:szCs w:val="28"/>
        </w:rPr>
        <w:t xml:space="preserve"> буферном растворе </w:t>
      </w:r>
      <w:r>
        <w:rPr>
          <w:rStyle w:val="8"/>
          <w:color w:val="000000" w:themeColor="text1"/>
          <w:sz w:val="28"/>
          <w:szCs w:val="28"/>
          <w:lang w:val="en-US"/>
        </w:rPr>
        <w:t>pH</w:t>
      </w:r>
      <w:r w:rsidR="002E6E76">
        <w:rPr>
          <w:rStyle w:val="8"/>
          <w:color w:val="000000" w:themeColor="text1"/>
          <w:sz w:val="28"/>
          <w:szCs w:val="28"/>
        </w:rPr>
        <w:t> </w:t>
      </w:r>
      <w:r>
        <w:rPr>
          <w:rStyle w:val="8"/>
          <w:color w:val="000000" w:themeColor="text1"/>
          <w:sz w:val="28"/>
          <w:szCs w:val="28"/>
        </w:rPr>
        <w:t>7,0 с концентрацией 0,4 МЕ/мл. Раствор хранят до использования при −20 °С.</w:t>
      </w:r>
    </w:p>
    <w:p w:rsidR="00E031BF" w:rsidRDefault="00E031BF" w:rsidP="00E031BF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  <w:r w:rsidRPr="00E031BF">
        <w:rPr>
          <w:rStyle w:val="8"/>
          <w:i/>
          <w:color w:val="000000" w:themeColor="text1"/>
          <w:sz w:val="28"/>
          <w:szCs w:val="28"/>
        </w:rPr>
        <w:t>Раствор гепариназы (Г).</w:t>
      </w:r>
      <w:r>
        <w:rPr>
          <w:rStyle w:val="8"/>
          <w:color w:val="000000" w:themeColor="text1"/>
          <w:sz w:val="28"/>
          <w:szCs w:val="28"/>
        </w:rPr>
        <w:t xml:space="preserve"> Смешивают равные объёмы растворов гепариназы А, Б и В.</w:t>
      </w:r>
    </w:p>
    <w:p w:rsidR="00157455" w:rsidRDefault="00157455" w:rsidP="00E031BF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  <w:r w:rsidRPr="00157455">
        <w:rPr>
          <w:rStyle w:val="8"/>
          <w:i/>
          <w:color w:val="000000" w:themeColor="text1"/>
          <w:sz w:val="28"/>
          <w:szCs w:val="28"/>
        </w:rPr>
        <w:t>Контрольный раствор.</w:t>
      </w:r>
      <w:r>
        <w:rPr>
          <w:rStyle w:val="8"/>
          <w:color w:val="000000" w:themeColor="text1"/>
          <w:sz w:val="28"/>
          <w:szCs w:val="28"/>
        </w:rPr>
        <w:t xml:space="preserve"> </w:t>
      </w:r>
      <w:r w:rsidR="006C69C9">
        <w:rPr>
          <w:rStyle w:val="8"/>
          <w:color w:val="000000" w:themeColor="text1"/>
          <w:sz w:val="28"/>
          <w:szCs w:val="28"/>
        </w:rPr>
        <w:t>Помещают в пробирку</w:t>
      </w:r>
      <w:r>
        <w:rPr>
          <w:rStyle w:val="8"/>
          <w:color w:val="000000" w:themeColor="text1"/>
          <w:sz w:val="28"/>
          <w:szCs w:val="28"/>
        </w:rPr>
        <w:t xml:space="preserve"> 20 мкл воды, 70 мкл ацетат</w:t>
      </w:r>
      <w:r w:rsidR="009667C6">
        <w:rPr>
          <w:rStyle w:val="8"/>
          <w:color w:val="000000" w:themeColor="text1"/>
          <w:sz w:val="28"/>
          <w:szCs w:val="28"/>
        </w:rPr>
        <w:t>но-</w:t>
      </w:r>
      <w:r>
        <w:rPr>
          <w:rStyle w:val="8"/>
          <w:color w:val="000000" w:themeColor="text1"/>
          <w:sz w:val="28"/>
          <w:szCs w:val="28"/>
        </w:rPr>
        <w:t>а</w:t>
      </w:r>
      <w:r w:rsidR="009667C6">
        <w:rPr>
          <w:rStyle w:val="8"/>
          <w:color w:val="000000" w:themeColor="text1"/>
          <w:sz w:val="28"/>
          <w:szCs w:val="28"/>
        </w:rPr>
        <w:t>льбуминового</w:t>
      </w:r>
      <w:r>
        <w:rPr>
          <w:rStyle w:val="8"/>
          <w:color w:val="000000" w:themeColor="text1"/>
          <w:sz w:val="28"/>
          <w:szCs w:val="28"/>
        </w:rPr>
        <w:t xml:space="preserve"> буферного раствора рН</w:t>
      </w:r>
      <w:r w:rsidR="009667C6">
        <w:rPr>
          <w:rStyle w:val="8"/>
          <w:color w:val="000000" w:themeColor="text1"/>
          <w:sz w:val="28"/>
          <w:szCs w:val="28"/>
        </w:rPr>
        <w:t> </w:t>
      </w:r>
      <w:r>
        <w:rPr>
          <w:rStyle w:val="8"/>
          <w:color w:val="000000" w:themeColor="text1"/>
          <w:sz w:val="28"/>
          <w:szCs w:val="28"/>
        </w:rPr>
        <w:t>7,0</w:t>
      </w:r>
      <w:r w:rsidR="006C69C9">
        <w:rPr>
          <w:rStyle w:val="8"/>
          <w:color w:val="000000" w:themeColor="text1"/>
          <w:sz w:val="28"/>
          <w:szCs w:val="28"/>
        </w:rPr>
        <w:t>,</w:t>
      </w:r>
      <w:r>
        <w:rPr>
          <w:rStyle w:val="8"/>
          <w:color w:val="000000" w:themeColor="text1"/>
          <w:sz w:val="28"/>
          <w:szCs w:val="28"/>
        </w:rPr>
        <w:t xml:space="preserve"> 100 мкл раствора гепариназы (Г)</w:t>
      </w:r>
      <w:r w:rsidR="006C69C9">
        <w:rPr>
          <w:rStyle w:val="8"/>
          <w:color w:val="000000" w:themeColor="text1"/>
          <w:sz w:val="28"/>
          <w:szCs w:val="28"/>
        </w:rPr>
        <w:t xml:space="preserve"> и осторожно перемешивают полученную смесь посредством многократного переворачивания пробирки</w:t>
      </w:r>
      <w:r>
        <w:rPr>
          <w:rStyle w:val="8"/>
          <w:color w:val="000000" w:themeColor="text1"/>
          <w:sz w:val="28"/>
          <w:szCs w:val="28"/>
        </w:rPr>
        <w:t xml:space="preserve">. Выдерживают </w:t>
      </w:r>
      <w:r w:rsidR="00F66FFB">
        <w:rPr>
          <w:rStyle w:val="8"/>
          <w:color w:val="000000" w:themeColor="text1"/>
          <w:sz w:val="28"/>
          <w:szCs w:val="28"/>
        </w:rPr>
        <w:t>на</w:t>
      </w:r>
      <w:r>
        <w:rPr>
          <w:rStyle w:val="8"/>
          <w:color w:val="000000" w:themeColor="text1"/>
          <w:sz w:val="28"/>
          <w:szCs w:val="28"/>
        </w:rPr>
        <w:t xml:space="preserve"> водяной бане при 25</w:t>
      </w:r>
      <w:proofErr w:type="gramStart"/>
      <w:r>
        <w:rPr>
          <w:rStyle w:val="8"/>
          <w:color w:val="000000" w:themeColor="text1"/>
          <w:sz w:val="28"/>
          <w:szCs w:val="28"/>
        </w:rPr>
        <w:t> °С</w:t>
      </w:r>
      <w:proofErr w:type="gramEnd"/>
      <w:r>
        <w:rPr>
          <w:rStyle w:val="8"/>
          <w:color w:val="000000" w:themeColor="text1"/>
          <w:sz w:val="28"/>
          <w:szCs w:val="28"/>
        </w:rPr>
        <w:t xml:space="preserve"> в течение 48 ч. Смешивают 60 мкл полученного раствора и 10 мкл свежеприготовленного раствора натрия тетрагидробората. Полученный раствор выдерживают при </w:t>
      </w:r>
      <w:r w:rsidR="005B4C74">
        <w:rPr>
          <w:rStyle w:val="8"/>
          <w:color w:val="000000" w:themeColor="text1"/>
          <w:sz w:val="28"/>
          <w:szCs w:val="28"/>
        </w:rPr>
        <w:t>ко</w:t>
      </w:r>
      <w:r w:rsidR="00BD7FD8">
        <w:rPr>
          <w:rStyle w:val="8"/>
          <w:color w:val="000000" w:themeColor="text1"/>
          <w:sz w:val="28"/>
          <w:szCs w:val="28"/>
        </w:rPr>
        <w:t>мнатной температуре в течение 4 </w:t>
      </w:r>
      <w:r w:rsidR="005B4C74">
        <w:rPr>
          <w:rStyle w:val="8"/>
          <w:color w:val="000000" w:themeColor="text1"/>
          <w:sz w:val="28"/>
          <w:szCs w:val="28"/>
        </w:rPr>
        <w:t>ч.</w:t>
      </w:r>
    </w:p>
    <w:p w:rsidR="00673F93" w:rsidRDefault="00673F93" w:rsidP="00E031BF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  <w:r w:rsidRPr="00673F93">
        <w:rPr>
          <w:rStyle w:val="8"/>
          <w:i/>
          <w:color w:val="000000" w:themeColor="text1"/>
          <w:sz w:val="28"/>
          <w:szCs w:val="28"/>
        </w:rPr>
        <w:t xml:space="preserve">Испытуемый раствор А. </w:t>
      </w:r>
      <w:r>
        <w:rPr>
          <w:rStyle w:val="8"/>
          <w:color w:val="000000" w:themeColor="text1"/>
          <w:sz w:val="28"/>
          <w:szCs w:val="28"/>
        </w:rPr>
        <w:t>Растворяют 20 мг субстанции в 1,0 мл воды.</w:t>
      </w:r>
    </w:p>
    <w:p w:rsidR="00673F93" w:rsidRPr="00673F93" w:rsidRDefault="00673F93" w:rsidP="00E031BF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  <w:r w:rsidRPr="00673F93">
        <w:rPr>
          <w:rStyle w:val="8"/>
          <w:i/>
          <w:color w:val="000000" w:themeColor="text1"/>
          <w:sz w:val="28"/>
          <w:szCs w:val="28"/>
        </w:rPr>
        <w:t>Испытуемый раствор Б.</w:t>
      </w:r>
      <w:r w:rsidR="00D66DE7">
        <w:rPr>
          <w:rStyle w:val="8"/>
          <w:color w:val="000000" w:themeColor="text1"/>
          <w:sz w:val="28"/>
          <w:szCs w:val="28"/>
        </w:rPr>
        <w:t xml:space="preserve"> К 20 мкл испытуемого раствора </w:t>
      </w:r>
      <w:r>
        <w:rPr>
          <w:rStyle w:val="8"/>
          <w:color w:val="000000" w:themeColor="text1"/>
          <w:sz w:val="28"/>
          <w:szCs w:val="28"/>
        </w:rPr>
        <w:t xml:space="preserve">А прибавляют 70 мкл </w:t>
      </w:r>
      <w:r w:rsidR="009667C6">
        <w:rPr>
          <w:rStyle w:val="8"/>
          <w:color w:val="000000" w:themeColor="text1"/>
          <w:sz w:val="28"/>
          <w:szCs w:val="28"/>
        </w:rPr>
        <w:t>ацетатно-альбуминового буферного раствора рН 7,0</w:t>
      </w:r>
      <w:r>
        <w:rPr>
          <w:rStyle w:val="8"/>
          <w:color w:val="000000" w:themeColor="text1"/>
          <w:sz w:val="28"/>
          <w:szCs w:val="28"/>
        </w:rPr>
        <w:t xml:space="preserve"> и 100 мкл раствора гепариназы (Г). Осторожно перемешивают переворачиванием и выдерживают в водя</w:t>
      </w:r>
      <w:r w:rsidR="00BD7FD8">
        <w:rPr>
          <w:rStyle w:val="8"/>
          <w:color w:val="000000" w:themeColor="text1"/>
          <w:sz w:val="28"/>
          <w:szCs w:val="28"/>
        </w:rPr>
        <w:t>ной бане при 25</w:t>
      </w:r>
      <w:proofErr w:type="gramStart"/>
      <w:r w:rsidR="00BD7FD8">
        <w:rPr>
          <w:rStyle w:val="8"/>
          <w:color w:val="000000" w:themeColor="text1"/>
          <w:sz w:val="28"/>
          <w:szCs w:val="28"/>
        </w:rPr>
        <w:t> °С</w:t>
      </w:r>
      <w:proofErr w:type="gramEnd"/>
      <w:r w:rsidR="00BD7FD8">
        <w:rPr>
          <w:rStyle w:val="8"/>
          <w:color w:val="000000" w:themeColor="text1"/>
          <w:sz w:val="28"/>
          <w:szCs w:val="28"/>
        </w:rPr>
        <w:t xml:space="preserve"> в течение 48 </w:t>
      </w:r>
      <w:r>
        <w:rPr>
          <w:rStyle w:val="8"/>
          <w:color w:val="000000" w:themeColor="text1"/>
          <w:sz w:val="28"/>
          <w:szCs w:val="28"/>
        </w:rPr>
        <w:t>ч.</w:t>
      </w:r>
    </w:p>
    <w:p w:rsidR="002474EF" w:rsidRDefault="001F35BD" w:rsidP="002474EF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  <w:r w:rsidRPr="001F35BD">
        <w:rPr>
          <w:rStyle w:val="8"/>
          <w:i/>
          <w:color w:val="000000" w:themeColor="text1"/>
          <w:sz w:val="28"/>
          <w:szCs w:val="28"/>
        </w:rPr>
        <w:t xml:space="preserve">Испытуемый раствор В. </w:t>
      </w:r>
      <w:r>
        <w:rPr>
          <w:rStyle w:val="8"/>
          <w:color w:val="000000" w:themeColor="text1"/>
          <w:sz w:val="28"/>
          <w:szCs w:val="28"/>
        </w:rPr>
        <w:t>К 60 мкл испытуемого раствора Б прибавляют 10 мкл свежеприготовленного раствора натрия тетрагидробората. Перемешивают и выдерживают при ко</w:t>
      </w:r>
      <w:r w:rsidR="00BD7FD8">
        <w:rPr>
          <w:rStyle w:val="8"/>
          <w:color w:val="000000" w:themeColor="text1"/>
          <w:sz w:val="28"/>
          <w:szCs w:val="28"/>
        </w:rPr>
        <w:t>мнатной температуре в течение 4 </w:t>
      </w:r>
      <w:r>
        <w:rPr>
          <w:rStyle w:val="8"/>
          <w:color w:val="000000" w:themeColor="text1"/>
          <w:sz w:val="28"/>
          <w:szCs w:val="28"/>
        </w:rPr>
        <w:t>ч.</w:t>
      </w:r>
    </w:p>
    <w:p w:rsidR="001F35BD" w:rsidRDefault="001F35BD" w:rsidP="002474EF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  <w:r w:rsidRPr="001F35BD">
        <w:rPr>
          <w:rStyle w:val="8"/>
          <w:i/>
          <w:color w:val="000000" w:themeColor="text1"/>
          <w:sz w:val="28"/>
          <w:szCs w:val="28"/>
        </w:rPr>
        <w:t xml:space="preserve">Раствор стандартного образца эноксапарина натрия. </w:t>
      </w:r>
      <w:r>
        <w:rPr>
          <w:rStyle w:val="8"/>
          <w:color w:val="000000" w:themeColor="text1"/>
          <w:sz w:val="28"/>
          <w:szCs w:val="28"/>
        </w:rPr>
        <w:t xml:space="preserve">Растворяют 20 мг </w:t>
      </w:r>
      <w:r w:rsidR="00702569">
        <w:rPr>
          <w:rStyle w:val="8"/>
          <w:color w:val="000000" w:themeColor="text1"/>
          <w:sz w:val="28"/>
          <w:szCs w:val="28"/>
        </w:rPr>
        <w:t xml:space="preserve">(точная навеска) фармакопейного </w:t>
      </w:r>
      <w:r>
        <w:rPr>
          <w:rStyle w:val="8"/>
          <w:color w:val="000000" w:themeColor="text1"/>
          <w:sz w:val="28"/>
          <w:szCs w:val="28"/>
        </w:rPr>
        <w:t>стандартного образца эноксапарина натрия в 1,0 мл воды.</w:t>
      </w:r>
    </w:p>
    <w:p w:rsidR="001F35BD" w:rsidRPr="00673F93" w:rsidRDefault="001F35BD" w:rsidP="001F35B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  <w:r w:rsidRPr="001F35BD">
        <w:rPr>
          <w:rStyle w:val="8"/>
          <w:i/>
          <w:color w:val="000000" w:themeColor="text1"/>
          <w:sz w:val="28"/>
          <w:szCs w:val="28"/>
        </w:rPr>
        <w:t xml:space="preserve">Стандартный раствор А. </w:t>
      </w:r>
      <w:r w:rsidRPr="001F35BD">
        <w:rPr>
          <w:rStyle w:val="8"/>
          <w:color w:val="000000" w:themeColor="text1"/>
          <w:sz w:val="28"/>
          <w:szCs w:val="28"/>
        </w:rPr>
        <w:t>К</w:t>
      </w:r>
      <w:r>
        <w:rPr>
          <w:rStyle w:val="8"/>
          <w:color w:val="000000" w:themeColor="text1"/>
          <w:sz w:val="28"/>
          <w:szCs w:val="28"/>
        </w:rPr>
        <w:t xml:space="preserve"> 20 мкл раствора стандартного образца эноксапарина натрия прибавляют 70 мкл </w:t>
      </w:r>
      <w:r w:rsidR="009667C6">
        <w:rPr>
          <w:rStyle w:val="8"/>
          <w:color w:val="000000" w:themeColor="text1"/>
          <w:sz w:val="28"/>
          <w:szCs w:val="28"/>
        </w:rPr>
        <w:t>ацетатно-альбуминового буферного раствора рН 7,0</w:t>
      </w:r>
      <w:r>
        <w:rPr>
          <w:rStyle w:val="8"/>
          <w:color w:val="000000" w:themeColor="text1"/>
          <w:sz w:val="28"/>
          <w:szCs w:val="28"/>
        </w:rPr>
        <w:t xml:space="preserve"> и 100 мкл раствора гепариназы (Г). Осторожно перемешивают переворачиванием и выдерживают в водя</w:t>
      </w:r>
      <w:r w:rsidR="00080ECB">
        <w:rPr>
          <w:rStyle w:val="8"/>
          <w:color w:val="000000" w:themeColor="text1"/>
          <w:sz w:val="28"/>
          <w:szCs w:val="28"/>
        </w:rPr>
        <w:t>ной бане при 25</w:t>
      </w:r>
      <w:proofErr w:type="gramStart"/>
      <w:r w:rsidR="00080ECB">
        <w:rPr>
          <w:rStyle w:val="8"/>
          <w:color w:val="000000" w:themeColor="text1"/>
          <w:sz w:val="28"/>
          <w:szCs w:val="28"/>
        </w:rPr>
        <w:t> °С</w:t>
      </w:r>
      <w:proofErr w:type="gramEnd"/>
      <w:r w:rsidR="00080ECB">
        <w:rPr>
          <w:rStyle w:val="8"/>
          <w:color w:val="000000" w:themeColor="text1"/>
          <w:sz w:val="28"/>
          <w:szCs w:val="28"/>
        </w:rPr>
        <w:t xml:space="preserve"> в течение 48 </w:t>
      </w:r>
      <w:r>
        <w:rPr>
          <w:rStyle w:val="8"/>
          <w:color w:val="000000" w:themeColor="text1"/>
          <w:sz w:val="28"/>
          <w:szCs w:val="28"/>
        </w:rPr>
        <w:t>ч.</w:t>
      </w:r>
    </w:p>
    <w:p w:rsidR="001F35BD" w:rsidRDefault="001F35BD" w:rsidP="002474EF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  <w:r>
        <w:rPr>
          <w:rStyle w:val="8"/>
          <w:i/>
          <w:color w:val="000000" w:themeColor="text1"/>
          <w:sz w:val="28"/>
          <w:szCs w:val="28"/>
        </w:rPr>
        <w:t xml:space="preserve">Стандартный раствор Б. </w:t>
      </w:r>
      <w:r w:rsidRPr="001F35BD">
        <w:rPr>
          <w:rStyle w:val="8"/>
          <w:color w:val="000000" w:themeColor="text1"/>
          <w:sz w:val="28"/>
          <w:szCs w:val="28"/>
        </w:rPr>
        <w:t>К 60 мкл стандартного раствора А</w:t>
      </w:r>
      <w:r w:rsidR="00BD7FD8">
        <w:rPr>
          <w:rStyle w:val="8"/>
          <w:color w:val="000000" w:themeColor="text1"/>
          <w:sz w:val="28"/>
          <w:szCs w:val="28"/>
        </w:rPr>
        <w:t xml:space="preserve"> </w:t>
      </w:r>
      <w:r>
        <w:rPr>
          <w:rStyle w:val="8"/>
          <w:color w:val="000000" w:themeColor="text1"/>
          <w:sz w:val="28"/>
          <w:szCs w:val="28"/>
        </w:rPr>
        <w:t>прибавляют 10 мкл раствора натрия тетрагидробората.</w:t>
      </w:r>
      <w:r w:rsidR="0064222D">
        <w:rPr>
          <w:rStyle w:val="8"/>
          <w:color w:val="000000" w:themeColor="text1"/>
          <w:sz w:val="28"/>
          <w:szCs w:val="28"/>
        </w:rPr>
        <w:t xml:space="preserve"> Перемешивают и выдерживают при ко</w:t>
      </w:r>
      <w:r w:rsidR="00BD7FD8">
        <w:rPr>
          <w:rStyle w:val="8"/>
          <w:color w:val="000000" w:themeColor="text1"/>
          <w:sz w:val="28"/>
          <w:szCs w:val="28"/>
        </w:rPr>
        <w:t>мнатной температуре в течение 4 </w:t>
      </w:r>
      <w:r w:rsidR="0064222D">
        <w:rPr>
          <w:rStyle w:val="8"/>
          <w:color w:val="000000" w:themeColor="text1"/>
          <w:sz w:val="28"/>
          <w:szCs w:val="28"/>
        </w:rPr>
        <w:t>ч.</w:t>
      </w:r>
    </w:p>
    <w:p w:rsidR="00702569" w:rsidRDefault="00805D4A" w:rsidP="00805D4A">
      <w:pPr>
        <w:pStyle w:val="37"/>
        <w:widowControl/>
        <w:shd w:val="clear" w:color="auto" w:fill="FFFFFF" w:themeFill="background1"/>
        <w:spacing w:before="0" w:line="240" w:lineRule="auto"/>
        <w:ind w:firstLine="709"/>
        <w:rPr>
          <w:rStyle w:val="8"/>
          <w:color w:val="000000" w:themeColor="text1"/>
          <w:sz w:val="28"/>
          <w:szCs w:val="28"/>
        </w:rPr>
      </w:pPr>
      <w:r>
        <w:rPr>
          <w:rStyle w:val="8"/>
          <w:color w:val="000000" w:themeColor="text1"/>
          <w:sz w:val="28"/>
          <w:szCs w:val="28"/>
        </w:rPr>
        <w:t>Примечание</w:t>
      </w:r>
    </w:p>
    <w:p w:rsidR="0064222D" w:rsidRPr="001F35BD" w:rsidRDefault="0064222D" w:rsidP="00805D4A">
      <w:pPr>
        <w:pStyle w:val="37"/>
        <w:widowControl/>
        <w:shd w:val="clear" w:color="auto" w:fill="FFFFFF" w:themeFill="background1"/>
        <w:spacing w:before="0" w:line="240" w:lineRule="auto"/>
        <w:ind w:firstLine="709"/>
        <w:rPr>
          <w:rStyle w:val="8"/>
          <w:color w:val="000000" w:themeColor="text1"/>
          <w:sz w:val="28"/>
          <w:szCs w:val="28"/>
        </w:rPr>
      </w:pPr>
      <w:r>
        <w:rPr>
          <w:rStyle w:val="8"/>
          <w:color w:val="000000" w:themeColor="text1"/>
          <w:sz w:val="28"/>
          <w:szCs w:val="28"/>
        </w:rPr>
        <w:t>С</w:t>
      </w:r>
      <w:r w:rsidR="00185DAD">
        <w:rPr>
          <w:rStyle w:val="8"/>
          <w:color w:val="000000" w:themeColor="text1"/>
          <w:sz w:val="28"/>
          <w:szCs w:val="28"/>
        </w:rPr>
        <w:t>р</w:t>
      </w:r>
      <w:r>
        <w:rPr>
          <w:rStyle w:val="8"/>
          <w:color w:val="000000" w:themeColor="text1"/>
          <w:sz w:val="28"/>
          <w:szCs w:val="28"/>
        </w:rPr>
        <w:t>ок годности растворов гепариназы</w:t>
      </w:r>
      <w:proofErr w:type="gramStart"/>
      <w:r>
        <w:rPr>
          <w:rStyle w:val="8"/>
          <w:color w:val="000000" w:themeColor="text1"/>
          <w:sz w:val="28"/>
          <w:szCs w:val="28"/>
        </w:rPr>
        <w:t xml:space="preserve"> А</w:t>
      </w:r>
      <w:proofErr w:type="gramEnd"/>
      <w:r>
        <w:rPr>
          <w:rStyle w:val="8"/>
          <w:color w:val="000000" w:themeColor="text1"/>
          <w:sz w:val="28"/>
          <w:szCs w:val="28"/>
        </w:rPr>
        <w:t xml:space="preserve">, Б и В – 3 месяца при −20 °С. Испытуемые растворы А и Б, раствор </w:t>
      </w:r>
      <w:r w:rsidRPr="0064222D">
        <w:rPr>
          <w:rStyle w:val="8"/>
          <w:color w:val="000000" w:themeColor="text1"/>
          <w:sz w:val="28"/>
          <w:szCs w:val="28"/>
        </w:rPr>
        <w:t>стандартного образца эноксапарина натрия</w:t>
      </w:r>
      <w:r>
        <w:rPr>
          <w:rStyle w:val="8"/>
          <w:color w:val="000000" w:themeColor="text1"/>
          <w:sz w:val="28"/>
          <w:szCs w:val="28"/>
        </w:rPr>
        <w:t xml:space="preserve"> и стандартный раствор А должны готовиться одновременно. Деполимеризованные испытуемые растворы стабильны 1 месяц при −20 °С. Испытуемый раствор В</w:t>
      </w:r>
      <w:r w:rsidR="0055235D">
        <w:rPr>
          <w:rStyle w:val="8"/>
          <w:color w:val="000000" w:themeColor="text1"/>
          <w:sz w:val="28"/>
          <w:szCs w:val="28"/>
        </w:rPr>
        <w:t xml:space="preserve"> и стандартный раствор Б должны готовиться одновременно.</w:t>
      </w:r>
    </w:p>
    <w:p w:rsidR="002474EF" w:rsidRPr="00843D0E" w:rsidRDefault="00843D0E" w:rsidP="00805D4A">
      <w:pPr>
        <w:pStyle w:val="37"/>
        <w:widowControl/>
        <w:shd w:val="clear" w:color="auto" w:fill="FFFFFF" w:themeFill="background1"/>
        <w:spacing w:before="120" w:after="120" w:line="240" w:lineRule="auto"/>
        <w:ind w:firstLine="709"/>
        <w:jc w:val="left"/>
        <w:rPr>
          <w:rStyle w:val="8"/>
          <w:i/>
          <w:color w:val="000000" w:themeColor="text1"/>
          <w:sz w:val="28"/>
          <w:szCs w:val="28"/>
        </w:rPr>
      </w:pPr>
      <w:r w:rsidRPr="00843D0E">
        <w:rPr>
          <w:rStyle w:val="8"/>
          <w:i/>
          <w:color w:val="000000" w:themeColor="text1"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3085"/>
        <w:gridCol w:w="6521"/>
      </w:tblGrid>
      <w:tr w:rsidR="00843D0E" w:rsidRPr="00CB1941" w:rsidTr="002A7472">
        <w:tc>
          <w:tcPr>
            <w:tcW w:w="3085" w:type="dxa"/>
          </w:tcPr>
          <w:p w:rsidR="00843D0E" w:rsidRPr="00AA7D4C" w:rsidRDefault="00843D0E" w:rsidP="00805D4A">
            <w:pPr>
              <w:pStyle w:val="ae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521" w:type="dxa"/>
          </w:tcPr>
          <w:p w:rsidR="00843D0E" w:rsidRPr="00CB1941" w:rsidRDefault="00843D0E" w:rsidP="00805D4A">
            <w:pPr>
              <w:pStyle w:val="ae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</w:t>
            </w:r>
            <w:r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4,6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мм, </w:t>
            </w:r>
            <w:r w:rsidRPr="00843D0E">
              <w:rPr>
                <w:rFonts w:ascii="Times New Roman" w:hAnsi="Times New Roman"/>
                <w:b w:val="0"/>
                <w:color w:val="000000"/>
                <w:szCs w:val="28"/>
              </w:rPr>
              <w:t>а</w:t>
            </w:r>
            <w:r w:rsidRPr="00843D0E">
              <w:rPr>
                <w:rFonts w:ascii="Times New Roman" w:hAnsi="Times New Roman"/>
                <w:b w:val="0"/>
                <w:color w:val="000000"/>
                <w:szCs w:val="28"/>
                <w:shd w:val="clear" w:color="auto" w:fill="FFFFFF"/>
              </w:rPr>
              <w:t>нионообменная смола сильноосновная для хроматографии (1)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,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5 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мкм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</w:p>
        </w:tc>
      </w:tr>
      <w:tr w:rsidR="00843D0E" w:rsidRPr="00CB1941" w:rsidTr="002A7472">
        <w:tc>
          <w:tcPr>
            <w:tcW w:w="3085" w:type="dxa"/>
          </w:tcPr>
          <w:p w:rsidR="00843D0E" w:rsidRPr="00CB1941" w:rsidRDefault="00843D0E" w:rsidP="00805D4A">
            <w:pPr>
              <w:pStyle w:val="ae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521" w:type="dxa"/>
          </w:tcPr>
          <w:p w:rsidR="00843D0E" w:rsidRPr="00CB1941" w:rsidRDefault="002A7472" w:rsidP="00805D4A">
            <w:pPr>
              <w:pStyle w:val="ae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50 </w:t>
            </w:r>
            <w:r w:rsidR="00843D0E" w:rsidRPr="00CB1941">
              <w:rPr>
                <w:rFonts w:ascii="Times New Roman" w:hAnsi="Times New Roman"/>
                <w:b w:val="0"/>
                <w:color w:val="000000"/>
                <w:szCs w:val="28"/>
              </w:rPr>
              <w:t>°С;</w:t>
            </w:r>
          </w:p>
        </w:tc>
      </w:tr>
      <w:tr w:rsidR="002A7472" w:rsidRPr="00CB1941" w:rsidTr="002A7472">
        <w:trPr>
          <w:trHeight w:val="384"/>
        </w:trPr>
        <w:tc>
          <w:tcPr>
            <w:tcW w:w="3085" w:type="dxa"/>
          </w:tcPr>
          <w:p w:rsidR="002A7472" w:rsidRPr="00CB1941" w:rsidRDefault="002A7472" w:rsidP="00805D4A">
            <w:pPr>
              <w:pStyle w:val="ae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521" w:type="dxa"/>
          </w:tcPr>
          <w:p w:rsidR="002A7472" w:rsidRPr="00CB1941" w:rsidRDefault="002A7472" w:rsidP="00805D4A">
            <w:pPr>
              <w:pStyle w:val="ae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0,8 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мл/мин;</w:t>
            </w:r>
          </w:p>
        </w:tc>
      </w:tr>
      <w:tr w:rsidR="00843D0E" w:rsidRPr="00FF556C" w:rsidTr="002A7472">
        <w:tc>
          <w:tcPr>
            <w:tcW w:w="3085" w:type="dxa"/>
          </w:tcPr>
          <w:p w:rsidR="00843D0E" w:rsidRPr="00CB1941" w:rsidRDefault="00843D0E" w:rsidP="00805D4A">
            <w:pPr>
              <w:pStyle w:val="ae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521" w:type="dxa"/>
          </w:tcPr>
          <w:p w:rsidR="00843D0E" w:rsidRPr="00FF556C" w:rsidRDefault="00843D0E" w:rsidP="00805D4A">
            <w:pPr>
              <w:pStyle w:val="ae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пектрофотометрический, </w:t>
            </w:r>
            <w:r w:rsidR="002A7472">
              <w:rPr>
                <w:rFonts w:ascii="Times New Roman" w:hAnsi="Times New Roman"/>
                <w:b w:val="0"/>
                <w:color w:val="000000"/>
                <w:szCs w:val="28"/>
              </w:rPr>
              <w:t>234 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нм;</w:t>
            </w:r>
          </w:p>
        </w:tc>
      </w:tr>
      <w:tr w:rsidR="00843D0E" w:rsidRPr="00CF219B" w:rsidTr="002A7472">
        <w:tc>
          <w:tcPr>
            <w:tcW w:w="3085" w:type="dxa"/>
          </w:tcPr>
          <w:p w:rsidR="00843D0E" w:rsidRPr="00CB1941" w:rsidRDefault="00843D0E" w:rsidP="00F576A8">
            <w:pPr>
              <w:pStyle w:val="ae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521" w:type="dxa"/>
          </w:tcPr>
          <w:p w:rsidR="00843D0E" w:rsidRPr="00CF219B" w:rsidRDefault="00036CA9" w:rsidP="00F576A8">
            <w:pPr>
              <w:pStyle w:val="ae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18 </w:t>
            </w:r>
            <w:r w:rsidR="00843D0E"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мкл</w:t>
            </w:r>
            <w:r w:rsidR="00636C02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036CA9" w:rsidRPr="008B73D2" w:rsidRDefault="00036CA9" w:rsidP="00805D4A">
      <w:pPr>
        <w:keepNext/>
        <w:spacing w:before="120" w:after="120"/>
        <w:ind w:firstLine="709"/>
        <w:rPr>
          <w:rFonts w:ascii="Times New Roman" w:hAnsi="Times New Roman"/>
          <w:i/>
          <w:sz w:val="28"/>
          <w:szCs w:val="28"/>
        </w:rPr>
      </w:pPr>
      <w:r w:rsidRPr="00CB1941">
        <w:rPr>
          <w:rFonts w:ascii="Times New Roman" w:hAnsi="Times New Roman"/>
          <w:i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5E2BB5" w:rsidRPr="00CB1941" w:rsidTr="005E2BB5">
        <w:tc>
          <w:tcPr>
            <w:tcW w:w="3154" w:type="dxa"/>
          </w:tcPr>
          <w:p w:rsidR="005E2BB5" w:rsidRPr="00CB1941" w:rsidRDefault="005E2BB5" w:rsidP="00805D4A">
            <w:pPr>
              <w:pStyle w:val="ae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5E2BB5" w:rsidRPr="00CB1941" w:rsidRDefault="005E2BB5" w:rsidP="00805D4A">
            <w:pPr>
              <w:pStyle w:val="ae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155" w:type="dxa"/>
          </w:tcPr>
          <w:p w:rsidR="005E2BB5" w:rsidRPr="00CB1941" w:rsidRDefault="005E2BB5" w:rsidP="00805D4A">
            <w:pPr>
              <w:pStyle w:val="ae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5E2BB5" w:rsidRPr="00CB1941" w:rsidTr="005E2BB5">
        <w:tc>
          <w:tcPr>
            <w:tcW w:w="3154" w:type="dxa"/>
          </w:tcPr>
          <w:p w:rsidR="005E2BB5" w:rsidRPr="00CB1941" w:rsidRDefault="005E2BB5" w:rsidP="00805D4A">
            <w:pPr>
              <w:pStyle w:val="ae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0–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  <w:tc>
          <w:tcPr>
            <w:tcW w:w="3155" w:type="dxa"/>
          </w:tcPr>
          <w:p w:rsidR="005E2BB5" w:rsidRPr="00CB1941" w:rsidRDefault="005E2BB5" w:rsidP="00805D4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  <w:r w:rsidRPr="00CB1941">
              <w:rPr>
                <w:rFonts w:ascii="Times New Roman" w:hAnsi="Times New Roman"/>
                <w:sz w:val="28"/>
                <w:szCs w:val="28"/>
              </w:rPr>
              <w:t xml:space="preserve"> →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B19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55" w:type="dxa"/>
          </w:tcPr>
          <w:p w:rsidR="005E2BB5" w:rsidRPr="00CB1941" w:rsidRDefault="005E2BB5" w:rsidP="00805D4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B1941">
              <w:rPr>
                <w:rFonts w:ascii="Times New Roman" w:hAnsi="Times New Roman"/>
                <w:sz w:val="28"/>
                <w:szCs w:val="28"/>
              </w:rPr>
              <w:t xml:space="preserve"> →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B19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E2BB5" w:rsidRPr="00CB1941" w:rsidTr="005E2BB5">
        <w:tc>
          <w:tcPr>
            <w:tcW w:w="3154" w:type="dxa"/>
          </w:tcPr>
          <w:p w:rsidR="005E2BB5" w:rsidRPr="00CB1941" w:rsidRDefault="005E2BB5" w:rsidP="00805D4A">
            <w:pPr>
              <w:pStyle w:val="ae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  <w:tc>
          <w:tcPr>
            <w:tcW w:w="3155" w:type="dxa"/>
          </w:tcPr>
          <w:p w:rsidR="005E2BB5" w:rsidRPr="00CB1941" w:rsidRDefault="005E2BB5" w:rsidP="00805D4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Pr="00CB1941">
              <w:rPr>
                <w:rFonts w:ascii="Times New Roman" w:hAnsi="Times New Roman"/>
                <w:sz w:val="28"/>
                <w:szCs w:val="28"/>
              </w:rPr>
              <w:t xml:space="preserve"> →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55" w:type="dxa"/>
          </w:tcPr>
          <w:p w:rsidR="005E2BB5" w:rsidRPr="00CB1941" w:rsidRDefault="005E2BB5" w:rsidP="00805D4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Pr="00CB1941">
              <w:rPr>
                <w:rFonts w:ascii="Times New Roman" w:hAnsi="Times New Roman"/>
                <w:sz w:val="28"/>
                <w:szCs w:val="28"/>
              </w:rPr>
              <w:t xml:space="preserve"> → 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5E2BB5" w:rsidRPr="00CB1941" w:rsidTr="005E2BB5">
        <w:tc>
          <w:tcPr>
            <w:tcW w:w="3154" w:type="dxa"/>
          </w:tcPr>
          <w:p w:rsidR="005E2BB5" w:rsidRPr="00CB1941" w:rsidRDefault="005E2BB5" w:rsidP="00805D4A">
            <w:pPr>
              <w:pStyle w:val="ae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0–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6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  <w:tc>
          <w:tcPr>
            <w:tcW w:w="3155" w:type="dxa"/>
          </w:tcPr>
          <w:p w:rsidR="005E2BB5" w:rsidRPr="00CB1941" w:rsidRDefault="005E2BB5" w:rsidP="00805D4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55" w:type="dxa"/>
          </w:tcPr>
          <w:p w:rsidR="005E2BB5" w:rsidRPr="00CB1941" w:rsidRDefault="005E2BB5" w:rsidP="00805D4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843D0E" w:rsidRDefault="005E2BB5" w:rsidP="005E2BB5">
      <w:pPr>
        <w:pStyle w:val="37"/>
        <w:widowControl/>
        <w:shd w:val="clear" w:color="auto" w:fill="FFFFFF" w:themeFill="background1"/>
        <w:spacing w:before="120" w:line="360" w:lineRule="auto"/>
        <w:ind w:firstLine="709"/>
        <w:rPr>
          <w:rStyle w:val="8"/>
          <w:color w:val="000000" w:themeColor="text1"/>
          <w:sz w:val="28"/>
          <w:szCs w:val="28"/>
        </w:rPr>
      </w:pPr>
      <w:r>
        <w:rPr>
          <w:rStyle w:val="8"/>
          <w:color w:val="000000" w:themeColor="text1"/>
          <w:sz w:val="28"/>
          <w:szCs w:val="28"/>
        </w:rPr>
        <w:t>Хроматографируют контрольный раствор, испытуемый раствор В и стандартные растворы А и Б.</w:t>
      </w:r>
    </w:p>
    <w:p w:rsidR="005E2BB5" w:rsidRPr="008C6A63" w:rsidRDefault="008A66BC" w:rsidP="00F57B44">
      <w:pPr>
        <w:pStyle w:val="37"/>
        <w:widowControl/>
        <w:shd w:val="clear" w:color="auto" w:fill="FFFFFF" w:themeFill="background1"/>
        <w:spacing w:before="120" w:after="120" w:line="240" w:lineRule="auto"/>
        <w:ind w:firstLine="709"/>
        <w:jc w:val="left"/>
        <w:rPr>
          <w:i/>
          <w:color w:val="000000"/>
          <w:sz w:val="28"/>
          <w:szCs w:val="28"/>
        </w:rPr>
      </w:pPr>
      <w:r w:rsidRPr="00CB1941">
        <w:rPr>
          <w:i/>
          <w:color w:val="000000"/>
          <w:sz w:val="28"/>
          <w:szCs w:val="28"/>
        </w:rPr>
        <w:t>Относительное время удерживания соединений</w:t>
      </w:r>
      <w:r>
        <w:rPr>
          <w:i/>
          <w:color w:val="000000"/>
          <w:sz w:val="28"/>
          <w:szCs w:val="28"/>
        </w:rPr>
        <w:t xml:space="preserve"> и молекулярная масса</w:t>
      </w:r>
    </w:p>
    <w:tbl>
      <w:tblPr>
        <w:tblStyle w:val="ab"/>
        <w:tblW w:w="0" w:type="auto"/>
        <w:tblLook w:val="04A0"/>
      </w:tblPr>
      <w:tblGrid>
        <w:gridCol w:w="3936"/>
        <w:gridCol w:w="2817"/>
        <w:gridCol w:w="2818"/>
      </w:tblGrid>
      <w:tr w:rsidR="008A66BC" w:rsidTr="00CD23C4">
        <w:tc>
          <w:tcPr>
            <w:tcW w:w="3936" w:type="dxa"/>
          </w:tcPr>
          <w:p w:rsidR="008A66BC" w:rsidRPr="008A66BC" w:rsidRDefault="008A66BC" w:rsidP="008A66BC">
            <w:pPr>
              <w:pStyle w:val="37"/>
              <w:widowControl/>
              <w:spacing w:before="0" w:line="240" w:lineRule="auto"/>
              <w:ind w:firstLine="0"/>
              <w:jc w:val="center"/>
              <w:rPr>
                <w:rStyle w:val="8"/>
                <w:b/>
                <w:color w:val="000000" w:themeColor="text1"/>
                <w:sz w:val="28"/>
                <w:szCs w:val="28"/>
              </w:rPr>
            </w:pPr>
            <w:r w:rsidRPr="008A66BC">
              <w:rPr>
                <w:rStyle w:val="8"/>
                <w:b/>
                <w:color w:val="000000" w:themeColor="text1"/>
                <w:sz w:val="28"/>
                <w:szCs w:val="28"/>
              </w:rPr>
              <w:t>Соединение</w:t>
            </w:r>
          </w:p>
        </w:tc>
        <w:tc>
          <w:tcPr>
            <w:tcW w:w="2817" w:type="dxa"/>
          </w:tcPr>
          <w:p w:rsidR="008A66BC" w:rsidRPr="008A66BC" w:rsidRDefault="008A66BC" w:rsidP="008A66BC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b/>
                <w:color w:val="000000" w:themeColor="text1"/>
                <w:sz w:val="28"/>
                <w:szCs w:val="28"/>
              </w:rPr>
            </w:pPr>
            <w:r w:rsidRPr="008A66BC">
              <w:rPr>
                <w:rStyle w:val="8"/>
                <w:b/>
                <w:color w:val="000000" w:themeColor="text1"/>
                <w:sz w:val="28"/>
                <w:szCs w:val="28"/>
              </w:rPr>
              <w:t>Относительное время удерживания</w:t>
            </w:r>
          </w:p>
        </w:tc>
        <w:tc>
          <w:tcPr>
            <w:tcW w:w="2818" w:type="dxa"/>
          </w:tcPr>
          <w:p w:rsidR="008A66BC" w:rsidRPr="008A66BC" w:rsidRDefault="008A66BC" w:rsidP="008A66BC">
            <w:pPr>
              <w:pStyle w:val="37"/>
              <w:widowControl/>
              <w:spacing w:before="0" w:line="240" w:lineRule="auto"/>
              <w:ind w:firstLine="0"/>
              <w:jc w:val="center"/>
              <w:rPr>
                <w:rStyle w:val="8"/>
                <w:b/>
                <w:color w:val="000000" w:themeColor="text1"/>
                <w:sz w:val="28"/>
                <w:szCs w:val="28"/>
              </w:rPr>
            </w:pPr>
            <w:r w:rsidRPr="008A66BC">
              <w:rPr>
                <w:rStyle w:val="8"/>
                <w:b/>
                <w:color w:val="000000" w:themeColor="text1"/>
                <w:sz w:val="28"/>
                <w:szCs w:val="28"/>
              </w:rPr>
              <w:t>Молекулярная масса</w:t>
            </w:r>
          </w:p>
        </w:tc>
      </w:tr>
      <w:tr w:rsidR="008A66BC" w:rsidTr="00CD23C4">
        <w:tc>
          <w:tcPr>
            <w:tcW w:w="3936" w:type="dxa"/>
          </w:tcPr>
          <w:p w:rsidR="008A66BC" w:rsidRDefault="008A66BC" w:rsidP="00F42949">
            <w:pPr>
              <w:pStyle w:val="37"/>
              <w:widowControl/>
              <w:spacing w:before="0" w:after="120" w:line="240" w:lineRule="auto"/>
              <w:ind w:firstLine="0"/>
              <w:rPr>
                <w:rStyle w:val="8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color w:val="000000" w:themeColor="text1"/>
                <w:sz w:val="28"/>
                <w:szCs w:val="28"/>
              </w:rPr>
              <w:t>Неидентифицированное</w:t>
            </w:r>
          </w:p>
        </w:tc>
        <w:tc>
          <w:tcPr>
            <w:tcW w:w="2817" w:type="dxa"/>
          </w:tcPr>
          <w:p w:rsidR="008A66BC" w:rsidRPr="001F0151" w:rsidRDefault="005A1C37" w:rsidP="00F42949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&lt;</w:t>
            </w:r>
            <w:r w:rsidR="001F0151">
              <w:rPr>
                <w:rStyle w:val="8"/>
                <w:color w:val="000000" w:themeColor="text1"/>
                <w:sz w:val="28"/>
                <w:szCs w:val="28"/>
                <w:lang w:val="en-US"/>
              </w:rPr>
              <w:t>0,20</w:t>
            </w:r>
          </w:p>
        </w:tc>
        <w:tc>
          <w:tcPr>
            <w:tcW w:w="2818" w:type="dxa"/>
          </w:tcPr>
          <w:p w:rsidR="008A66BC" w:rsidRPr="008B4763" w:rsidRDefault="008B4763" w:rsidP="00F42949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741</w:t>
            </w:r>
          </w:p>
        </w:tc>
      </w:tr>
      <w:tr w:rsidR="008A66BC" w:rsidTr="00CD23C4">
        <w:tc>
          <w:tcPr>
            <w:tcW w:w="3936" w:type="dxa"/>
          </w:tcPr>
          <w:p w:rsidR="008A66BC" w:rsidRPr="008A66BC" w:rsidRDefault="008A66BC" w:rsidP="00F42949">
            <w:pPr>
              <w:pStyle w:val="37"/>
              <w:widowControl/>
              <w:spacing w:before="0" w:after="120" w:line="240" w:lineRule="auto"/>
              <w:ind w:firstLine="0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</w:rPr>
              <w:t xml:space="preserve">Восстановленное </w:t>
            </w:r>
            <w:r>
              <w:rPr>
                <w:rStyle w:val="8"/>
                <w:rFonts w:ascii="Cambria Math" w:hAnsi="Cambria Math"/>
                <w:color w:val="000000" w:themeColor="text1"/>
                <w:sz w:val="28"/>
                <w:szCs w:val="28"/>
              </w:rPr>
              <w:t>△</w:t>
            </w: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IVA</w:t>
            </w:r>
          </w:p>
        </w:tc>
        <w:tc>
          <w:tcPr>
            <w:tcW w:w="2817" w:type="dxa"/>
          </w:tcPr>
          <w:p w:rsidR="008A66BC" w:rsidRPr="001F0151" w:rsidRDefault="001F0151" w:rsidP="00F42949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0,20</w:t>
            </w:r>
          </w:p>
        </w:tc>
        <w:tc>
          <w:tcPr>
            <w:tcW w:w="2818" w:type="dxa"/>
          </w:tcPr>
          <w:p w:rsidR="008A66BC" w:rsidRPr="008B4763" w:rsidRDefault="008B4763" w:rsidP="00F42949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401</w:t>
            </w:r>
          </w:p>
        </w:tc>
      </w:tr>
      <w:tr w:rsidR="008A66BC" w:rsidTr="00CD23C4">
        <w:tc>
          <w:tcPr>
            <w:tcW w:w="3936" w:type="dxa"/>
          </w:tcPr>
          <w:p w:rsidR="008A66BC" w:rsidRDefault="008A66BC" w:rsidP="00F42949">
            <w:pPr>
              <w:pStyle w:val="37"/>
              <w:widowControl/>
              <w:spacing w:before="0" w:after="120" w:line="240" w:lineRule="auto"/>
              <w:ind w:firstLine="0"/>
              <w:rPr>
                <w:rStyle w:val="8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color w:val="000000" w:themeColor="text1"/>
                <w:sz w:val="28"/>
                <w:szCs w:val="28"/>
              </w:rPr>
              <w:t>Неидентифицированное</w:t>
            </w:r>
          </w:p>
        </w:tc>
        <w:tc>
          <w:tcPr>
            <w:tcW w:w="2817" w:type="dxa"/>
          </w:tcPr>
          <w:p w:rsidR="008A66BC" w:rsidRPr="001F0151" w:rsidRDefault="001F0151" w:rsidP="00F42949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0,20–0,46</w:t>
            </w:r>
          </w:p>
        </w:tc>
        <w:tc>
          <w:tcPr>
            <w:tcW w:w="2818" w:type="dxa"/>
          </w:tcPr>
          <w:p w:rsidR="008A66BC" w:rsidRPr="008B4763" w:rsidRDefault="008B4763" w:rsidP="00F42949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741</w:t>
            </w:r>
          </w:p>
        </w:tc>
      </w:tr>
      <w:tr w:rsidR="008A66BC" w:rsidTr="00CD23C4">
        <w:tc>
          <w:tcPr>
            <w:tcW w:w="3936" w:type="dxa"/>
          </w:tcPr>
          <w:p w:rsidR="008A66BC" w:rsidRDefault="00F02045" w:rsidP="00F42949">
            <w:pPr>
              <w:pStyle w:val="37"/>
              <w:widowControl/>
              <w:spacing w:before="0" w:after="120" w:line="240" w:lineRule="auto"/>
              <w:ind w:firstLine="0"/>
              <w:rPr>
                <w:rStyle w:val="8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color w:val="000000" w:themeColor="text1"/>
                <w:sz w:val="28"/>
                <w:szCs w:val="28"/>
              </w:rPr>
              <w:t xml:space="preserve">Восстановленное </w:t>
            </w:r>
            <w:r>
              <w:rPr>
                <w:rStyle w:val="8"/>
                <w:rFonts w:ascii="Cambria Math" w:hAnsi="Cambria Math"/>
                <w:color w:val="000000" w:themeColor="text1"/>
                <w:sz w:val="28"/>
                <w:szCs w:val="28"/>
              </w:rPr>
              <w:t>△</w:t>
            </w: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IVA</w:t>
            </w:r>
          </w:p>
        </w:tc>
        <w:tc>
          <w:tcPr>
            <w:tcW w:w="2817" w:type="dxa"/>
          </w:tcPr>
          <w:p w:rsidR="008A66BC" w:rsidRPr="001F0151" w:rsidRDefault="001F0151" w:rsidP="00F42949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0,46</w:t>
            </w:r>
          </w:p>
        </w:tc>
        <w:tc>
          <w:tcPr>
            <w:tcW w:w="2818" w:type="dxa"/>
          </w:tcPr>
          <w:p w:rsidR="008A66BC" w:rsidRPr="008B4763" w:rsidRDefault="008B4763" w:rsidP="00F42949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461</w:t>
            </w:r>
          </w:p>
        </w:tc>
      </w:tr>
      <w:tr w:rsidR="008A66BC" w:rsidTr="00CD23C4">
        <w:tc>
          <w:tcPr>
            <w:tcW w:w="3936" w:type="dxa"/>
          </w:tcPr>
          <w:p w:rsidR="008A66BC" w:rsidRDefault="008A66BC" w:rsidP="00F42949">
            <w:pPr>
              <w:pStyle w:val="37"/>
              <w:widowControl/>
              <w:spacing w:before="0" w:after="120" w:line="240" w:lineRule="auto"/>
              <w:ind w:firstLine="0"/>
              <w:rPr>
                <w:rStyle w:val="8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color w:val="000000" w:themeColor="text1"/>
                <w:sz w:val="28"/>
                <w:szCs w:val="28"/>
              </w:rPr>
              <w:t>Неидентифицированное</w:t>
            </w:r>
          </w:p>
        </w:tc>
        <w:tc>
          <w:tcPr>
            <w:tcW w:w="2817" w:type="dxa"/>
          </w:tcPr>
          <w:p w:rsidR="008A66BC" w:rsidRPr="001F0151" w:rsidRDefault="001F0151" w:rsidP="00F42949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0,46–0,48</w:t>
            </w:r>
          </w:p>
        </w:tc>
        <w:tc>
          <w:tcPr>
            <w:tcW w:w="2818" w:type="dxa"/>
          </w:tcPr>
          <w:p w:rsidR="008A66BC" w:rsidRPr="008B4763" w:rsidRDefault="008B4763" w:rsidP="00F42949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483</w:t>
            </w:r>
          </w:p>
        </w:tc>
      </w:tr>
      <w:tr w:rsidR="008A66BC" w:rsidTr="00CD23C4">
        <w:tc>
          <w:tcPr>
            <w:tcW w:w="3936" w:type="dxa"/>
          </w:tcPr>
          <w:p w:rsidR="008A66BC" w:rsidRDefault="001F0151" w:rsidP="00F42949">
            <w:pPr>
              <w:pStyle w:val="37"/>
              <w:widowControl/>
              <w:spacing w:before="0" w:after="120" w:line="240" w:lineRule="auto"/>
              <w:ind w:firstLine="0"/>
              <w:rPr>
                <w:rStyle w:val="8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color w:val="000000" w:themeColor="text1"/>
                <w:sz w:val="28"/>
                <w:szCs w:val="28"/>
              </w:rPr>
              <w:t xml:space="preserve">Восстановленное </w:t>
            </w:r>
            <w:r>
              <w:rPr>
                <w:rStyle w:val="8"/>
                <w:rFonts w:ascii="Cambria Math" w:hAnsi="Cambria Math"/>
                <w:color w:val="000000" w:themeColor="text1"/>
                <w:sz w:val="28"/>
                <w:szCs w:val="28"/>
              </w:rPr>
              <w:t>△</w:t>
            </w: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IVA</w:t>
            </w:r>
          </w:p>
        </w:tc>
        <w:tc>
          <w:tcPr>
            <w:tcW w:w="2817" w:type="dxa"/>
          </w:tcPr>
          <w:p w:rsidR="008A66BC" w:rsidRPr="001F0151" w:rsidRDefault="001F0151" w:rsidP="00F42949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0,48</w:t>
            </w:r>
          </w:p>
        </w:tc>
        <w:tc>
          <w:tcPr>
            <w:tcW w:w="2818" w:type="dxa"/>
          </w:tcPr>
          <w:p w:rsidR="008A66BC" w:rsidRPr="008B4763" w:rsidRDefault="008B4763" w:rsidP="00F42949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503</w:t>
            </w:r>
          </w:p>
        </w:tc>
      </w:tr>
      <w:tr w:rsidR="008A66BC" w:rsidTr="00CD23C4">
        <w:tc>
          <w:tcPr>
            <w:tcW w:w="3936" w:type="dxa"/>
          </w:tcPr>
          <w:p w:rsidR="008A66BC" w:rsidRDefault="008A66BC" w:rsidP="00F42949">
            <w:pPr>
              <w:pStyle w:val="37"/>
              <w:widowControl/>
              <w:spacing w:before="0" w:after="120" w:line="240" w:lineRule="auto"/>
              <w:ind w:firstLine="0"/>
              <w:rPr>
                <w:rStyle w:val="8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color w:val="000000" w:themeColor="text1"/>
                <w:sz w:val="28"/>
                <w:szCs w:val="28"/>
              </w:rPr>
              <w:t>Неидентифицированное</w:t>
            </w:r>
          </w:p>
        </w:tc>
        <w:tc>
          <w:tcPr>
            <w:tcW w:w="2817" w:type="dxa"/>
          </w:tcPr>
          <w:p w:rsidR="008A66BC" w:rsidRPr="001F0151" w:rsidRDefault="001F0151" w:rsidP="00F42949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0,48–0,52</w:t>
            </w:r>
          </w:p>
        </w:tc>
        <w:tc>
          <w:tcPr>
            <w:tcW w:w="2818" w:type="dxa"/>
          </w:tcPr>
          <w:p w:rsidR="008A66BC" w:rsidRPr="008B4763" w:rsidRDefault="008B4763" w:rsidP="00F42949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503</w:t>
            </w:r>
          </w:p>
        </w:tc>
      </w:tr>
      <w:tr w:rsidR="008A66BC" w:rsidTr="00CD23C4">
        <w:tc>
          <w:tcPr>
            <w:tcW w:w="3936" w:type="dxa"/>
          </w:tcPr>
          <w:p w:rsidR="008A66BC" w:rsidRPr="008B4763" w:rsidRDefault="008B4763" w:rsidP="00F42949">
            <w:pPr>
              <w:pStyle w:val="37"/>
              <w:widowControl/>
              <w:spacing w:before="0" w:after="120" w:line="240" w:lineRule="auto"/>
              <w:ind w:firstLine="0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1,6-</w:t>
            </w:r>
            <w:r>
              <w:rPr>
                <w:rStyle w:val="8"/>
                <w:color w:val="000000" w:themeColor="text1"/>
                <w:sz w:val="28"/>
                <w:szCs w:val="28"/>
              </w:rPr>
              <w:t>ангидро</w:t>
            </w: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Style w:val="8"/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w:t>△</w:t>
            </w:r>
            <w:r w:rsidR="00CD23C4">
              <w:rPr>
                <w:rStyle w:val="8"/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w:t>IIS</w:t>
            </w:r>
          </w:p>
        </w:tc>
        <w:tc>
          <w:tcPr>
            <w:tcW w:w="2817" w:type="dxa"/>
          </w:tcPr>
          <w:p w:rsidR="008A66BC" w:rsidRPr="001F0151" w:rsidRDefault="001F0151" w:rsidP="00F42949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0,52</w:t>
            </w:r>
          </w:p>
        </w:tc>
        <w:tc>
          <w:tcPr>
            <w:tcW w:w="2818" w:type="dxa"/>
          </w:tcPr>
          <w:p w:rsidR="008A66BC" w:rsidRPr="008B4763" w:rsidRDefault="008B4763" w:rsidP="00F42949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443</w:t>
            </w:r>
          </w:p>
        </w:tc>
      </w:tr>
      <w:tr w:rsidR="008A66BC" w:rsidTr="00CD23C4">
        <w:tc>
          <w:tcPr>
            <w:tcW w:w="3936" w:type="dxa"/>
          </w:tcPr>
          <w:p w:rsidR="008A66BC" w:rsidRDefault="008A66BC" w:rsidP="00F42949">
            <w:pPr>
              <w:pStyle w:val="37"/>
              <w:widowControl/>
              <w:spacing w:before="0" w:after="120" w:line="240" w:lineRule="auto"/>
              <w:ind w:firstLine="0"/>
              <w:rPr>
                <w:rStyle w:val="8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color w:val="000000" w:themeColor="text1"/>
                <w:sz w:val="28"/>
                <w:szCs w:val="28"/>
              </w:rPr>
              <w:t>Неидентифицированное</w:t>
            </w:r>
          </w:p>
        </w:tc>
        <w:tc>
          <w:tcPr>
            <w:tcW w:w="2817" w:type="dxa"/>
          </w:tcPr>
          <w:p w:rsidR="008A66BC" w:rsidRPr="001F0151" w:rsidRDefault="001F0151" w:rsidP="00F42949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0,52–0,57</w:t>
            </w:r>
          </w:p>
        </w:tc>
        <w:tc>
          <w:tcPr>
            <w:tcW w:w="2818" w:type="dxa"/>
          </w:tcPr>
          <w:p w:rsidR="008A66BC" w:rsidRPr="008B4763" w:rsidRDefault="008B4763" w:rsidP="00F42949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503</w:t>
            </w:r>
          </w:p>
        </w:tc>
      </w:tr>
      <w:tr w:rsidR="008A66BC" w:rsidTr="00CD23C4">
        <w:tc>
          <w:tcPr>
            <w:tcW w:w="3936" w:type="dxa"/>
          </w:tcPr>
          <w:p w:rsidR="008A66BC" w:rsidRPr="00CD23C4" w:rsidRDefault="00CD23C4" w:rsidP="00F42949">
            <w:pPr>
              <w:pStyle w:val="37"/>
              <w:widowControl/>
              <w:spacing w:before="0" w:after="120" w:line="240" w:lineRule="auto"/>
              <w:ind w:firstLine="0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</w:rPr>
              <w:t xml:space="preserve">Восстановленное </w:t>
            </w:r>
            <w:r>
              <w:rPr>
                <w:rStyle w:val="8"/>
                <w:rFonts w:ascii="Cambria Math" w:hAnsi="Cambria Math"/>
                <w:color w:val="000000" w:themeColor="text1"/>
                <w:sz w:val="28"/>
                <w:szCs w:val="28"/>
              </w:rPr>
              <w:t>△</w:t>
            </w: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IIIA</w:t>
            </w:r>
          </w:p>
        </w:tc>
        <w:tc>
          <w:tcPr>
            <w:tcW w:w="2817" w:type="dxa"/>
          </w:tcPr>
          <w:p w:rsidR="008A66BC" w:rsidRPr="001F0151" w:rsidRDefault="001F0151" w:rsidP="00F42949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0,57</w:t>
            </w:r>
          </w:p>
        </w:tc>
        <w:tc>
          <w:tcPr>
            <w:tcW w:w="2818" w:type="dxa"/>
          </w:tcPr>
          <w:p w:rsidR="008A66BC" w:rsidRPr="008B4763" w:rsidRDefault="008B4763" w:rsidP="00F42949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503</w:t>
            </w:r>
          </w:p>
        </w:tc>
      </w:tr>
      <w:tr w:rsidR="008A66BC" w:rsidTr="00CD23C4">
        <w:tc>
          <w:tcPr>
            <w:tcW w:w="3936" w:type="dxa"/>
          </w:tcPr>
          <w:p w:rsidR="008A66BC" w:rsidRDefault="008A66BC" w:rsidP="00F42949">
            <w:pPr>
              <w:pStyle w:val="37"/>
              <w:widowControl/>
              <w:spacing w:before="0" w:after="120" w:line="240" w:lineRule="auto"/>
              <w:ind w:firstLine="0"/>
              <w:rPr>
                <w:rStyle w:val="8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color w:val="000000" w:themeColor="text1"/>
                <w:sz w:val="28"/>
                <w:szCs w:val="28"/>
              </w:rPr>
              <w:t>Неидентифицированное</w:t>
            </w:r>
          </w:p>
        </w:tc>
        <w:tc>
          <w:tcPr>
            <w:tcW w:w="2817" w:type="dxa"/>
          </w:tcPr>
          <w:p w:rsidR="008A66BC" w:rsidRPr="001F0151" w:rsidRDefault="001F0151" w:rsidP="00F42949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0,57–0,66</w:t>
            </w:r>
          </w:p>
        </w:tc>
        <w:tc>
          <w:tcPr>
            <w:tcW w:w="2818" w:type="dxa"/>
          </w:tcPr>
          <w:p w:rsidR="008A66BC" w:rsidRPr="008B4763" w:rsidRDefault="008B4763" w:rsidP="00F42949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533</w:t>
            </w:r>
          </w:p>
        </w:tc>
      </w:tr>
      <w:tr w:rsidR="008A66BC" w:rsidTr="00CD23C4">
        <w:tc>
          <w:tcPr>
            <w:tcW w:w="3936" w:type="dxa"/>
          </w:tcPr>
          <w:p w:rsidR="008A66BC" w:rsidRPr="00CD23C4" w:rsidRDefault="00CD23C4" w:rsidP="00F42949">
            <w:pPr>
              <w:pStyle w:val="37"/>
              <w:widowControl/>
              <w:spacing w:before="0" w:after="120" w:line="240" w:lineRule="auto"/>
              <w:ind w:firstLine="0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</w:rPr>
              <w:t xml:space="preserve">Восстановленное </w:t>
            </w:r>
            <w:r>
              <w:rPr>
                <w:rStyle w:val="8"/>
                <w:rFonts w:ascii="Cambria Math" w:hAnsi="Cambria Math"/>
                <w:color w:val="000000" w:themeColor="text1"/>
                <w:sz w:val="28"/>
                <w:szCs w:val="28"/>
              </w:rPr>
              <w:t>△</w:t>
            </w: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IIS</w:t>
            </w:r>
          </w:p>
        </w:tc>
        <w:tc>
          <w:tcPr>
            <w:tcW w:w="2817" w:type="dxa"/>
          </w:tcPr>
          <w:p w:rsidR="008A66BC" w:rsidRPr="001F0151" w:rsidRDefault="001F0151" w:rsidP="00F42949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0,66</w:t>
            </w:r>
          </w:p>
        </w:tc>
        <w:tc>
          <w:tcPr>
            <w:tcW w:w="2818" w:type="dxa"/>
          </w:tcPr>
          <w:p w:rsidR="008A66BC" w:rsidRPr="008B4763" w:rsidRDefault="008B4763" w:rsidP="00F42949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563</w:t>
            </w:r>
          </w:p>
        </w:tc>
      </w:tr>
      <w:tr w:rsidR="008A66BC" w:rsidTr="00CD23C4">
        <w:tc>
          <w:tcPr>
            <w:tcW w:w="3936" w:type="dxa"/>
          </w:tcPr>
          <w:p w:rsidR="008A66BC" w:rsidRDefault="008A66BC" w:rsidP="00F42949">
            <w:pPr>
              <w:pStyle w:val="37"/>
              <w:widowControl/>
              <w:spacing w:before="0" w:after="120" w:line="240" w:lineRule="auto"/>
              <w:ind w:firstLine="0"/>
              <w:rPr>
                <w:rStyle w:val="8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color w:val="000000" w:themeColor="text1"/>
                <w:sz w:val="28"/>
                <w:szCs w:val="28"/>
              </w:rPr>
              <w:t>Неидентифицированное</w:t>
            </w:r>
          </w:p>
        </w:tc>
        <w:tc>
          <w:tcPr>
            <w:tcW w:w="2817" w:type="dxa"/>
          </w:tcPr>
          <w:p w:rsidR="008A66BC" w:rsidRPr="001F0151" w:rsidRDefault="001F0151" w:rsidP="00F42949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0,66–0,76</w:t>
            </w:r>
          </w:p>
        </w:tc>
        <w:tc>
          <w:tcPr>
            <w:tcW w:w="2818" w:type="dxa"/>
          </w:tcPr>
          <w:p w:rsidR="008A66BC" w:rsidRPr="008B4763" w:rsidRDefault="008B4763" w:rsidP="00F42949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563</w:t>
            </w:r>
          </w:p>
        </w:tc>
      </w:tr>
      <w:tr w:rsidR="008A66BC" w:rsidTr="00CD23C4">
        <w:tc>
          <w:tcPr>
            <w:tcW w:w="3936" w:type="dxa"/>
          </w:tcPr>
          <w:p w:rsidR="008A66BC" w:rsidRDefault="00CD23C4" w:rsidP="00F42949">
            <w:pPr>
              <w:pStyle w:val="37"/>
              <w:widowControl/>
              <w:spacing w:before="0" w:after="120" w:line="240" w:lineRule="auto"/>
              <w:ind w:firstLine="0"/>
              <w:rPr>
                <w:rStyle w:val="8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color w:val="000000" w:themeColor="text1"/>
                <w:sz w:val="28"/>
                <w:szCs w:val="28"/>
              </w:rPr>
              <w:t xml:space="preserve">Восстановленное </w:t>
            </w:r>
            <w:r>
              <w:rPr>
                <w:rStyle w:val="8"/>
                <w:rFonts w:ascii="Cambria Math" w:hAnsi="Cambria Math"/>
                <w:color w:val="000000" w:themeColor="text1"/>
                <w:sz w:val="28"/>
                <w:szCs w:val="28"/>
              </w:rPr>
              <w:t>△</w:t>
            </w: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IIIS</w:t>
            </w:r>
          </w:p>
        </w:tc>
        <w:tc>
          <w:tcPr>
            <w:tcW w:w="2817" w:type="dxa"/>
          </w:tcPr>
          <w:p w:rsidR="008A66BC" w:rsidRPr="001F0151" w:rsidRDefault="001F0151" w:rsidP="00F42949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0,76</w:t>
            </w:r>
          </w:p>
        </w:tc>
        <w:tc>
          <w:tcPr>
            <w:tcW w:w="2818" w:type="dxa"/>
          </w:tcPr>
          <w:p w:rsidR="008A66BC" w:rsidRPr="008B4763" w:rsidRDefault="008B4763" w:rsidP="00F42949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563</w:t>
            </w:r>
          </w:p>
        </w:tc>
      </w:tr>
      <w:tr w:rsidR="008A66BC" w:rsidTr="00CD23C4">
        <w:tc>
          <w:tcPr>
            <w:tcW w:w="3936" w:type="dxa"/>
          </w:tcPr>
          <w:p w:rsidR="008A66BC" w:rsidRDefault="008A66BC" w:rsidP="00F42949">
            <w:pPr>
              <w:pStyle w:val="37"/>
              <w:widowControl/>
              <w:spacing w:before="0" w:after="120" w:line="240" w:lineRule="auto"/>
              <w:ind w:firstLine="0"/>
              <w:rPr>
                <w:rStyle w:val="8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color w:val="000000" w:themeColor="text1"/>
                <w:sz w:val="28"/>
                <w:szCs w:val="28"/>
              </w:rPr>
              <w:t>Неидентифицированное</w:t>
            </w:r>
          </w:p>
        </w:tc>
        <w:tc>
          <w:tcPr>
            <w:tcW w:w="2817" w:type="dxa"/>
          </w:tcPr>
          <w:p w:rsidR="008A66BC" w:rsidRPr="001F0151" w:rsidRDefault="001F0151" w:rsidP="00F42949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0,76–0,85</w:t>
            </w:r>
          </w:p>
        </w:tc>
        <w:tc>
          <w:tcPr>
            <w:tcW w:w="2818" w:type="dxa"/>
          </w:tcPr>
          <w:p w:rsidR="008A66BC" w:rsidRPr="008B4763" w:rsidRDefault="008B4763" w:rsidP="00F42949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583</w:t>
            </w:r>
          </w:p>
        </w:tc>
      </w:tr>
      <w:tr w:rsidR="008A66BC" w:rsidTr="00CD23C4">
        <w:tc>
          <w:tcPr>
            <w:tcW w:w="3936" w:type="dxa"/>
          </w:tcPr>
          <w:p w:rsidR="008A66BC" w:rsidRPr="00CD23C4" w:rsidRDefault="00CD23C4" w:rsidP="00F42949">
            <w:pPr>
              <w:pStyle w:val="37"/>
              <w:widowControl/>
              <w:spacing w:before="0" w:after="120" w:line="240" w:lineRule="auto"/>
              <w:ind w:firstLine="0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</w:rPr>
              <w:t xml:space="preserve">Восстановленное </w:t>
            </w:r>
            <w:r>
              <w:rPr>
                <w:rStyle w:val="8"/>
                <w:rFonts w:ascii="Cambria Math" w:hAnsi="Cambria Math"/>
                <w:color w:val="000000" w:themeColor="text1"/>
                <w:sz w:val="28"/>
                <w:szCs w:val="28"/>
              </w:rPr>
              <w:t>△</w:t>
            </w: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IA</w:t>
            </w:r>
          </w:p>
        </w:tc>
        <w:tc>
          <w:tcPr>
            <w:tcW w:w="2817" w:type="dxa"/>
          </w:tcPr>
          <w:p w:rsidR="008A66BC" w:rsidRPr="001F0151" w:rsidRDefault="001F0151" w:rsidP="00F42949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0,85</w:t>
            </w:r>
          </w:p>
        </w:tc>
        <w:tc>
          <w:tcPr>
            <w:tcW w:w="2818" w:type="dxa"/>
          </w:tcPr>
          <w:p w:rsidR="008A66BC" w:rsidRPr="008B4763" w:rsidRDefault="008B4763" w:rsidP="00F42949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605</w:t>
            </w:r>
          </w:p>
        </w:tc>
      </w:tr>
      <w:tr w:rsidR="008A66BC" w:rsidTr="00CD23C4">
        <w:tc>
          <w:tcPr>
            <w:tcW w:w="3936" w:type="dxa"/>
          </w:tcPr>
          <w:p w:rsidR="008A66BC" w:rsidRPr="00CD23C4" w:rsidRDefault="00CD23C4" w:rsidP="00F42949">
            <w:pPr>
              <w:pStyle w:val="37"/>
              <w:widowControl/>
              <w:spacing w:before="0" w:after="120" w:line="240" w:lineRule="auto"/>
              <w:ind w:firstLine="0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1,6-</w:t>
            </w:r>
            <w:r>
              <w:rPr>
                <w:rStyle w:val="8"/>
                <w:color w:val="000000" w:themeColor="text1"/>
                <w:sz w:val="28"/>
                <w:szCs w:val="28"/>
              </w:rPr>
              <w:t xml:space="preserve">ангидро </w:t>
            </w:r>
            <w:r>
              <w:rPr>
                <w:rStyle w:val="8"/>
                <w:rFonts w:ascii="Cambria Math" w:hAnsi="Cambria Math"/>
                <w:color w:val="000000" w:themeColor="text1"/>
                <w:sz w:val="28"/>
                <w:szCs w:val="28"/>
              </w:rPr>
              <w:t>△</w:t>
            </w: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IS</w:t>
            </w:r>
          </w:p>
        </w:tc>
        <w:tc>
          <w:tcPr>
            <w:tcW w:w="2817" w:type="dxa"/>
          </w:tcPr>
          <w:p w:rsidR="008A66BC" w:rsidRPr="008B4763" w:rsidRDefault="008B4763" w:rsidP="00F42949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0,88</w:t>
            </w:r>
          </w:p>
        </w:tc>
        <w:tc>
          <w:tcPr>
            <w:tcW w:w="2818" w:type="dxa"/>
          </w:tcPr>
          <w:p w:rsidR="008A66BC" w:rsidRPr="008B4763" w:rsidRDefault="008B4763" w:rsidP="00F42949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545</w:t>
            </w:r>
          </w:p>
        </w:tc>
      </w:tr>
      <w:tr w:rsidR="008A66BC" w:rsidTr="00CD23C4">
        <w:tc>
          <w:tcPr>
            <w:tcW w:w="3936" w:type="dxa"/>
          </w:tcPr>
          <w:p w:rsidR="008A66BC" w:rsidRDefault="008A66BC" w:rsidP="00F42949">
            <w:pPr>
              <w:pStyle w:val="37"/>
              <w:widowControl/>
              <w:spacing w:before="0" w:after="120" w:line="240" w:lineRule="auto"/>
              <w:ind w:firstLine="0"/>
              <w:rPr>
                <w:rStyle w:val="8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color w:val="000000" w:themeColor="text1"/>
                <w:sz w:val="28"/>
                <w:szCs w:val="28"/>
              </w:rPr>
              <w:t>Неидентифицированное</w:t>
            </w:r>
          </w:p>
        </w:tc>
        <w:tc>
          <w:tcPr>
            <w:tcW w:w="2817" w:type="dxa"/>
          </w:tcPr>
          <w:p w:rsidR="008A66BC" w:rsidRPr="008B4763" w:rsidRDefault="008B4763" w:rsidP="00F42949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0,88–0,97</w:t>
            </w:r>
          </w:p>
        </w:tc>
        <w:tc>
          <w:tcPr>
            <w:tcW w:w="2818" w:type="dxa"/>
          </w:tcPr>
          <w:p w:rsidR="008A66BC" w:rsidRPr="008B4763" w:rsidRDefault="008B4763" w:rsidP="00F42949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635</w:t>
            </w:r>
          </w:p>
        </w:tc>
      </w:tr>
      <w:tr w:rsidR="008A66BC" w:rsidTr="00CD23C4">
        <w:tc>
          <w:tcPr>
            <w:tcW w:w="3936" w:type="dxa"/>
          </w:tcPr>
          <w:p w:rsidR="008A66BC" w:rsidRPr="00CD23C4" w:rsidRDefault="00CD23C4" w:rsidP="00F42949">
            <w:pPr>
              <w:pStyle w:val="37"/>
              <w:widowControl/>
              <w:spacing w:before="0" w:after="120" w:line="240" w:lineRule="auto"/>
              <w:ind w:firstLine="0"/>
              <w:jc w:val="left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</w:rPr>
              <w:t xml:space="preserve">Восстановленное </w:t>
            </w:r>
            <w:r>
              <w:rPr>
                <w:rStyle w:val="8"/>
                <w:rFonts w:ascii="Cambria Math" w:hAnsi="Cambria Math"/>
                <w:color w:val="000000" w:themeColor="text1"/>
                <w:sz w:val="28"/>
                <w:szCs w:val="28"/>
              </w:rPr>
              <w:t>△</w:t>
            </w: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IIA-IVSglu</w:t>
            </w:r>
          </w:p>
        </w:tc>
        <w:tc>
          <w:tcPr>
            <w:tcW w:w="2817" w:type="dxa"/>
          </w:tcPr>
          <w:p w:rsidR="008A66BC" w:rsidRPr="008B4763" w:rsidRDefault="008B4763" w:rsidP="00F42949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0,97</w:t>
            </w:r>
          </w:p>
        </w:tc>
        <w:tc>
          <w:tcPr>
            <w:tcW w:w="2818" w:type="dxa"/>
          </w:tcPr>
          <w:p w:rsidR="008A66BC" w:rsidRPr="008B4763" w:rsidRDefault="008B4763" w:rsidP="00F42949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1066</w:t>
            </w:r>
          </w:p>
        </w:tc>
      </w:tr>
      <w:tr w:rsidR="008A66BC" w:rsidTr="00CD23C4">
        <w:tc>
          <w:tcPr>
            <w:tcW w:w="3936" w:type="dxa"/>
          </w:tcPr>
          <w:p w:rsidR="008A66BC" w:rsidRPr="00CD23C4" w:rsidRDefault="00CD23C4" w:rsidP="00F42949">
            <w:pPr>
              <w:pStyle w:val="37"/>
              <w:widowControl/>
              <w:spacing w:before="0" w:after="120" w:line="240" w:lineRule="auto"/>
              <w:ind w:firstLine="0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</w:rPr>
              <w:t xml:space="preserve">Восстановленное </w:t>
            </w:r>
            <w:r>
              <w:rPr>
                <w:rStyle w:val="8"/>
                <w:rFonts w:ascii="Cambria Math" w:hAnsi="Cambria Math"/>
                <w:color w:val="000000" w:themeColor="text1"/>
                <w:sz w:val="28"/>
                <w:szCs w:val="28"/>
              </w:rPr>
              <w:t>△</w:t>
            </w: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IS</w:t>
            </w:r>
          </w:p>
        </w:tc>
        <w:tc>
          <w:tcPr>
            <w:tcW w:w="2817" w:type="dxa"/>
          </w:tcPr>
          <w:p w:rsidR="008A66BC" w:rsidRPr="007066B4" w:rsidRDefault="008B4763" w:rsidP="00F42949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1</w:t>
            </w:r>
            <w:r w:rsidR="007066B4">
              <w:rPr>
                <w:rStyle w:val="8"/>
                <w:color w:val="000000" w:themeColor="text1"/>
                <w:sz w:val="28"/>
                <w:szCs w:val="28"/>
                <w:lang w:val="en-US"/>
              </w:rPr>
              <w:t xml:space="preserve"> (</w:t>
            </w:r>
            <w:r w:rsidR="00BD7FD8">
              <w:rPr>
                <w:rStyle w:val="8"/>
                <w:color w:val="000000" w:themeColor="text1"/>
                <w:sz w:val="28"/>
                <w:szCs w:val="28"/>
              </w:rPr>
              <w:t>около 30 </w:t>
            </w:r>
            <w:r w:rsidR="007066B4">
              <w:rPr>
                <w:rStyle w:val="8"/>
                <w:color w:val="000000" w:themeColor="text1"/>
                <w:sz w:val="28"/>
                <w:szCs w:val="28"/>
              </w:rPr>
              <w:t>мин)</w:t>
            </w:r>
          </w:p>
        </w:tc>
        <w:tc>
          <w:tcPr>
            <w:tcW w:w="2818" w:type="dxa"/>
          </w:tcPr>
          <w:p w:rsidR="008A66BC" w:rsidRPr="008B4763" w:rsidRDefault="008B4763" w:rsidP="00F42949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665</w:t>
            </w:r>
          </w:p>
        </w:tc>
      </w:tr>
      <w:tr w:rsidR="008A66BC" w:rsidTr="00CD23C4">
        <w:tc>
          <w:tcPr>
            <w:tcW w:w="3936" w:type="dxa"/>
          </w:tcPr>
          <w:p w:rsidR="008A66BC" w:rsidRDefault="00CD23C4" w:rsidP="00F42949">
            <w:pPr>
              <w:pStyle w:val="37"/>
              <w:widowControl/>
              <w:spacing w:before="0" w:after="120" w:line="240" w:lineRule="auto"/>
              <w:ind w:firstLine="0"/>
              <w:rPr>
                <w:rStyle w:val="8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ascii="Cambria Math" w:hAnsi="Cambria Math"/>
                <w:color w:val="000000" w:themeColor="text1"/>
                <w:sz w:val="28"/>
                <w:szCs w:val="28"/>
              </w:rPr>
              <w:t>△</w:t>
            </w: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IS</w:t>
            </w:r>
          </w:p>
        </w:tc>
        <w:tc>
          <w:tcPr>
            <w:tcW w:w="2817" w:type="dxa"/>
          </w:tcPr>
          <w:p w:rsidR="008A66BC" w:rsidRPr="008B4763" w:rsidRDefault="008B4763" w:rsidP="00F42949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1,04</w:t>
            </w:r>
          </w:p>
        </w:tc>
        <w:tc>
          <w:tcPr>
            <w:tcW w:w="2818" w:type="dxa"/>
          </w:tcPr>
          <w:p w:rsidR="008A66BC" w:rsidRPr="008B4763" w:rsidRDefault="008B4763" w:rsidP="00F42949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665</w:t>
            </w:r>
          </w:p>
        </w:tc>
      </w:tr>
      <w:tr w:rsidR="008A66BC" w:rsidTr="00CD23C4">
        <w:tc>
          <w:tcPr>
            <w:tcW w:w="3936" w:type="dxa"/>
          </w:tcPr>
          <w:p w:rsidR="008A66BC" w:rsidRDefault="008A66BC" w:rsidP="00F42949">
            <w:pPr>
              <w:pStyle w:val="37"/>
              <w:widowControl/>
              <w:spacing w:before="0" w:after="120" w:line="240" w:lineRule="auto"/>
              <w:ind w:firstLine="0"/>
              <w:rPr>
                <w:rStyle w:val="8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color w:val="000000" w:themeColor="text1"/>
                <w:sz w:val="28"/>
                <w:szCs w:val="28"/>
              </w:rPr>
              <w:t>Неидентифицированное</w:t>
            </w:r>
          </w:p>
        </w:tc>
        <w:tc>
          <w:tcPr>
            <w:tcW w:w="2817" w:type="dxa"/>
          </w:tcPr>
          <w:p w:rsidR="008A66BC" w:rsidRPr="008B4763" w:rsidRDefault="008B4763" w:rsidP="00F42949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1,04–1,10</w:t>
            </w:r>
          </w:p>
        </w:tc>
        <w:tc>
          <w:tcPr>
            <w:tcW w:w="2818" w:type="dxa"/>
          </w:tcPr>
          <w:p w:rsidR="008A66BC" w:rsidRPr="008B4763" w:rsidRDefault="008B4763" w:rsidP="00F42949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1228</w:t>
            </w:r>
          </w:p>
        </w:tc>
      </w:tr>
      <w:tr w:rsidR="008A66BC" w:rsidTr="00CD23C4">
        <w:tc>
          <w:tcPr>
            <w:tcW w:w="3936" w:type="dxa"/>
          </w:tcPr>
          <w:p w:rsidR="008A66BC" w:rsidRPr="00CD23C4" w:rsidRDefault="00CD23C4" w:rsidP="00F42949">
            <w:pPr>
              <w:pStyle w:val="37"/>
              <w:widowControl/>
              <w:spacing w:before="0" w:after="120" w:line="240" w:lineRule="auto"/>
              <w:ind w:firstLine="0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</w:rPr>
              <w:t xml:space="preserve">Восстановленное </w:t>
            </w:r>
            <w:r>
              <w:rPr>
                <w:rStyle w:val="8"/>
                <w:rFonts w:ascii="Cambria Math" w:hAnsi="Cambria Math"/>
                <w:color w:val="000000" w:themeColor="text1"/>
                <w:sz w:val="28"/>
                <w:szCs w:val="28"/>
              </w:rPr>
              <w:t>△</w:t>
            </w: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IIA-IISglu</w:t>
            </w:r>
          </w:p>
        </w:tc>
        <w:tc>
          <w:tcPr>
            <w:tcW w:w="2817" w:type="dxa"/>
          </w:tcPr>
          <w:p w:rsidR="008A66BC" w:rsidRPr="008B4763" w:rsidRDefault="008B4763" w:rsidP="00F42949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1,10</w:t>
            </w:r>
          </w:p>
        </w:tc>
        <w:tc>
          <w:tcPr>
            <w:tcW w:w="2818" w:type="dxa"/>
          </w:tcPr>
          <w:p w:rsidR="008A66BC" w:rsidRPr="008B4763" w:rsidRDefault="008B4763" w:rsidP="00F42949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1168</w:t>
            </w:r>
          </w:p>
        </w:tc>
      </w:tr>
      <w:tr w:rsidR="008A66BC" w:rsidTr="00CD23C4">
        <w:tc>
          <w:tcPr>
            <w:tcW w:w="3936" w:type="dxa"/>
          </w:tcPr>
          <w:p w:rsidR="008A66BC" w:rsidRDefault="008A66BC" w:rsidP="00F42949">
            <w:pPr>
              <w:pStyle w:val="37"/>
              <w:widowControl/>
              <w:spacing w:before="0" w:after="120" w:line="240" w:lineRule="auto"/>
              <w:ind w:firstLine="0"/>
              <w:rPr>
                <w:rStyle w:val="8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color w:val="000000" w:themeColor="text1"/>
                <w:sz w:val="28"/>
                <w:szCs w:val="28"/>
              </w:rPr>
              <w:t>Неидентифицированное</w:t>
            </w:r>
          </w:p>
        </w:tc>
        <w:tc>
          <w:tcPr>
            <w:tcW w:w="2817" w:type="dxa"/>
          </w:tcPr>
          <w:p w:rsidR="008A66BC" w:rsidRPr="008B4763" w:rsidRDefault="008B4763" w:rsidP="00F42949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1,10–1,28</w:t>
            </w:r>
          </w:p>
        </w:tc>
        <w:tc>
          <w:tcPr>
            <w:tcW w:w="2818" w:type="dxa"/>
          </w:tcPr>
          <w:p w:rsidR="008A66BC" w:rsidRPr="008B4763" w:rsidRDefault="008B4763" w:rsidP="00F42949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1228</w:t>
            </w:r>
          </w:p>
        </w:tc>
      </w:tr>
      <w:tr w:rsidR="008A66BC" w:rsidTr="00CD23C4">
        <w:tc>
          <w:tcPr>
            <w:tcW w:w="3936" w:type="dxa"/>
          </w:tcPr>
          <w:p w:rsidR="008A66BC" w:rsidRPr="00CD23C4" w:rsidRDefault="00CD23C4" w:rsidP="00F42949">
            <w:pPr>
              <w:pStyle w:val="37"/>
              <w:widowControl/>
              <w:spacing w:before="0" w:after="120" w:line="240" w:lineRule="auto"/>
              <w:ind w:firstLine="0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1,6-</w:t>
            </w:r>
            <w:r>
              <w:rPr>
                <w:rStyle w:val="8"/>
                <w:color w:val="000000" w:themeColor="text1"/>
                <w:sz w:val="28"/>
                <w:szCs w:val="28"/>
              </w:rPr>
              <w:t xml:space="preserve">ангидро </w:t>
            </w:r>
            <w:r>
              <w:rPr>
                <w:rStyle w:val="8"/>
                <w:rFonts w:ascii="Cambria Math" w:hAnsi="Cambria Math"/>
                <w:color w:val="000000" w:themeColor="text1"/>
                <w:sz w:val="28"/>
                <w:szCs w:val="28"/>
              </w:rPr>
              <w:t>△</w:t>
            </w: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IS-IS</w:t>
            </w:r>
          </w:p>
        </w:tc>
        <w:tc>
          <w:tcPr>
            <w:tcW w:w="2817" w:type="dxa"/>
          </w:tcPr>
          <w:p w:rsidR="008A66BC" w:rsidRPr="008B4763" w:rsidRDefault="008B4763" w:rsidP="00F42949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1,28</w:t>
            </w:r>
          </w:p>
        </w:tc>
        <w:tc>
          <w:tcPr>
            <w:tcW w:w="2818" w:type="dxa"/>
          </w:tcPr>
          <w:p w:rsidR="008A66BC" w:rsidRPr="008B4763" w:rsidRDefault="008B4763" w:rsidP="00F42949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1210</w:t>
            </w:r>
          </w:p>
        </w:tc>
      </w:tr>
      <w:tr w:rsidR="008A66BC" w:rsidTr="00CD23C4">
        <w:tc>
          <w:tcPr>
            <w:tcW w:w="3936" w:type="dxa"/>
          </w:tcPr>
          <w:p w:rsidR="008A66BC" w:rsidRDefault="008A66BC" w:rsidP="00F42949">
            <w:pPr>
              <w:pStyle w:val="37"/>
              <w:widowControl/>
              <w:spacing w:before="0" w:after="120" w:line="240" w:lineRule="auto"/>
              <w:ind w:firstLine="0"/>
              <w:rPr>
                <w:rStyle w:val="8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color w:val="000000" w:themeColor="text1"/>
                <w:sz w:val="28"/>
                <w:szCs w:val="28"/>
              </w:rPr>
              <w:t>Неидентифицированное</w:t>
            </w:r>
          </w:p>
        </w:tc>
        <w:tc>
          <w:tcPr>
            <w:tcW w:w="2817" w:type="dxa"/>
          </w:tcPr>
          <w:p w:rsidR="008A66BC" w:rsidRPr="008B4763" w:rsidRDefault="008B4763" w:rsidP="005A1C37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&gt;1,28</w:t>
            </w:r>
          </w:p>
        </w:tc>
        <w:tc>
          <w:tcPr>
            <w:tcW w:w="2818" w:type="dxa"/>
          </w:tcPr>
          <w:p w:rsidR="008A66BC" w:rsidRPr="008B4763" w:rsidRDefault="008B4763" w:rsidP="00F42949">
            <w:pPr>
              <w:pStyle w:val="37"/>
              <w:widowControl/>
              <w:spacing w:before="0" w:after="120" w:line="240" w:lineRule="auto"/>
              <w:ind w:firstLine="0"/>
              <w:jc w:val="center"/>
              <w:rPr>
                <w:rStyle w:val="8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color w:val="000000" w:themeColor="text1"/>
                <w:sz w:val="28"/>
                <w:szCs w:val="28"/>
                <w:lang w:val="en-US"/>
              </w:rPr>
              <w:t>1228</w:t>
            </w:r>
          </w:p>
        </w:tc>
      </w:tr>
    </w:tbl>
    <w:p w:rsidR="00702569" w:rsidRDefault="00805D4A" w:rsidP="005A1C37">
      <w:pPr>
        <w:pStyle w:val="37"/>
        <w:widowControl/>
        <w:shd w:val="clear" w:color="auto" w:fill="FFFFFF" w:themeFill="background1"/>
        <w:spacing w:before="120" w:line="240" w:lineRule="auto"/>
        <w:ind w:firstLine="709"/>
        <w:rPr>
          <w:rStyle w:val="8"/>
          <w:color w:val="000000" w:themeColor="text1"/>
          <w:sz w:val="28"/>
          <w:szCs w:val="28"/>
        </w:rPr>
      </w:pPr>
      <w:r>
        <w:rPr>
          <w:rStyle w:val="8"/>
          <w:color w:val="000000" w:themeColor="text1"/>
          <w:sz w:val="28"/>
          <w:szCs w:val="28"/>
        </w:rPr>
        <w:t>Примечание</w:t>
      </w:r>
      <w:r w:rsidR="001F1255">
        <w:rPr>
          <w:rStyle w:val="8"/>
          <w:color w:val="000000" w:themeColor="text1"/>
          <w:sz w:val="28"/>
          <w:szCs w:val="28"/>
        </w:rPr>
        <w:t xml:space="preserve"> </w:t>
      </w:r>
    </w:p>
    <w:p w:rsidR="008A66BC" w:rsidRDefault="001F1255" w:rsidP="005A1C37">
      <w:pPr>
        <w:pStyle w:val="37"/>
        <w:widowControl/>
        <w:shd w:val="clear" w:color="auto" w:fill="FFFFFF" w:themeFill="background1"/>
        <w:spacing w:before="0" w:line="240" w:lineRule="auto"/>
        <w:ind w:firstLine="709"/>
        <w:rPr>
          <w:rStyle w:val="8"/>
          <w:color w:val="000000" w:themeColor="text1"/>
          <w:sz w:val="28"/>
          <w:szCs w:val="28"/>
        </w:rPr>
      </w:pPr>
      <w:r>
        <w:rPr>
          <w:rStyle w:val="8"/>
          <w:color w:val="000000" w:themeColor="text1"/>
          <w:sz w:val="28"/>
          <w:szCs w:val="28"/>
        </w:rPr>
        <w:t xml:space="preserve">В зависимости от разрешения колонки, 1,6-ангидро </w:t>
      </w:r>
      <w:r>
        <w:rPr>
          <w:rStyle w:val="8"/>
          <w:rFonts w:ascii="Cambria Math" w:hAnsi="Cambria Math"/>
          <w:color w:val="000000" w:themeColor="text1"/>
          <w:sz w:val="28"/>
          <w:szCs w:val="28"/>
        </w:rPr>
        <w:t>△</w:t>
      </w:r>
      <w:r>
        <w:rPr>
          <w:rStyle w:val="8"/>
          <w:color w:val="000000" w:themeColor="text1"/>
          <w:sz w:val="28"/>
          <w:szCs w:val="28"/>
          <w:lang w:val="en-US"/>
        </w:rPr>
        <w:t>IIS</w:t>
      </w:r>
      <w:r w:rsidRPr="001F1255">
        <w:rPr>
          <w:rStyle w:val="8"/>
          <w:color w:val="000000" w:themeColor="text1"/>
          <w:sz w:val="28"/>
          <w:szCs w:val="28"/>
        </w:rPr>
        <w:t xml:space="preserve"> </w:t>
      </w:r>
      <w:r w:rsidR="004E0882">
        <w:rPr>
          <w:rStyle w:val="8"/>
          <w:color w:val="000000" w:themeColor="text1"/>
          <w:sz w:val="28"/>
          <w:szCs w:val="28"/>
        </w:rPr>
        <w:t xml:space="preserve">может элюироваться в виде 2 пиков (формы манозамина и глюкозамина), которые учитываются вместе как 1,6-ангидро </w:t>
      </w:r>
      <w:r w:rsidR="004E0882">
        <w:rPr>
          <w:rStyle w:val="8"/>
          <w:rFonts w:ascii="Cambria Math" w:hAnsi="Cambria Math"/>
          <w:color w:val="000000" w:themeColor="text1"/>
          <w:sz w:val="28"/>
          <w:szCs w:val="28"/>
        </w:rPr>
        <w:t>△</w:t>
      </w:r>
      <w:r w:rsidR="004E0882">
        <w:rPr>
          <w:rStyle w:val="8"/>
          <w:color w:val="000000" w:themeColor="text1"/>
          <w:sz w:val="28"/>
          <w:szCs w:val="28"/>
          <w:lang w:val="en-US"/>
        </w:rPr>
        <w:t>IIS</w:t>
      </w:r>
      <w:r w:rsidR="004E0882" w:rsidRPr="004E0882">
        <w:rPr>
          <w:rStyle w:val="8"/>
          <w:color w:val="000000" w:themeColor="text1"/>
          <w:sz w:val="28"/>
          <w:szCs w:val="28"/>
        </w:rPr>
        <w:t>.</w:t>
      </w:r>
    </w:p>
    <w:p w:rsidR="00A44B1F" w:rsidRDefault="00A44B1F" w:rsidP="005A1C37">
      <w:pPr>
        <w:pStyle w:val="37"/>
        <w:widowControl/>
        <w:shd w:val="clear" w:color="auto" w:fill="FFFFFF" w:themeFill="background1"/>
        <w:spacing w:before="120" w:line="360" w:lineRule="auto"/>
        <w:ind w:firstLine="709"/>
        <w:rPr>
          <w:color w:val="000000"/>
          <w:sz w:val="28"/>
          <w:szCs w:val="28"/>
          <w:lang w:eastAsia="ru-RU"/>
        </w:rPr>
      </w:pPr>
      <w:r w:rsidRPr="00A44B1F">
        <w:rPr>
          <w:rStyle w:val="8"/>
          <w:i/>
          <w:color w:val="000000" w:themeColor="text1"/>
          <w:sz w:val="28"/>
          <w:szCs w:val="28"/>
        </w:rPr>
        <w:t>Идентификация дисахаридов</w:t>
      </w:r>
      <w:r>
        <w:rPr>
          <w:rStyle w:val="8"/>
          <w:color w:val="000000" w:themeColor="text1"/>
          <w:sz w:val="28"/>
          <w:szCs w:val="28"/>
        </w:rPr>
        <w:t xml:space="preserve">. </w:t>
      </w:r>
      <w:r w:rsidRPr="00CB1941">
        <w:rPr>
          <w:color w:val="000000"/>
          <w:sz w:val="28"/>
          <w:szCs w:val="28"/>
          <w:lang w:eastAsia="ru-RU"/>
        </w:rPr>
        <w:t>Для идентификации пик</w:t>
      </w:r>
      <w:r>
        <w:rPr>
          <w:color w:val="000000"/>
          <w:sz w:val="28"/>
          <w:szCs w:val="28"/>
          <w:lang w:eastAsia="ru-RU"/>
        </w:rPr>
        <w:t xml:space="preserve">ов дисахаридов используют относительное время удерживания соединений, </w:t>
      </w:r>
      <w:r w:rsidRPr="00CB1941">
        <w:rPr>
          <w:color w:val="000000"/>
          <w:sz w:val="28"/>
          <w:szCs w:val="28"/>
          <w:lang w:eastAsia="ru-RU"/>
        </w:rPr>
        <w:t>хроматограмм</w:t>
      </w:r>
      <w:r>
        <w:rPr>
          <w:color w:val="000000"/>
          <w:sz w:val="28"/>
          <w:szCs w:val="28"/>
          <w:lang w:eastAsia="ru-RU"/>
        </w:rPr>
        <w:t>у</w:t>
      </w:r>
      <w:r w:rsidRPr="00CB1941">
        <w:rPr>
          <w:color w:val="000000"/>
          <w:sz w:val="28"/>
          <w:szCs w:val="28"/>
          <w:lang w:eastAsia="ru-RU"/>
        </w:rPr>
        <w:t xml:space="preserve"> стандартного раствора</w:t>
      </w:r>
      <w:proofErr w:type="gramStart"/>
      <w:r w:rsidRPr="00CB1941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Б</w:t>
      </w:r>
      <w:proofErr w:type="gramEnd"/>
      <w:r w:rsidRPr="00CB1941">
        <w:rPr>
          <w:color w:val="000000"/>
          <w:sz w:val="28"/>
          <w:szCs w:val="28"/>
          <w:lang w:eastAsia="ru-RU"/>
        </w:rPr>
        <w:t xml:space="preserve"> и </w:t>
      </w:r>
      <w:r>
        <w:rPr>
          <w:color w:val="000000"/>
          <w:sz w:val="28"/>
          <w:szCs w:val="28"/>
          <w:lang w:eastAsia="ru-RU"/>
        </w:rPr>
        <w:t>хроматограмму, прилагаемую</w:t>
      </w:r>
      <w:r w:rsidRPr="00CB1941">
        <w:rPr>
          <w:color w:val="000000"/>
          <w:sz w:val="28"/>
          <w:szCs w:val="28"/>
          <w:lang w:eastAsia="ru-RU"/>
        </w:rPr>
        <w:t xml:space="preserve"> к стандартному образцу </w:t>
      </w:r>
      <w:r>
        <w:rPr>
          <w:color w:val="000000"/>
          <w:sz w:val="28"/>
          <w:szCs w:val="28"/>
          <w:lang w:eastAsia="ru-RU"/>
        </w:rPr>
        <w:t>эноксапарина натрия. Для идентификации пиков 1,6-ангидро-производных используют относительное время удерживания соединений и хроматограмму стандартного раствора А.</w:t>
      </w:r>
    </w:p>
    <w:p w:rsidR="00CD400F" w:rsidRPr="00BD7FD8" w:rsidRDefault="00CD400F" w:rsidP="00BD7FD8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400F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="00BD7FD8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 хроматограмме стандартного раствора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отношение площадей пиков 1,6-ангидро </w:t>
      </w:r>
      <w:r>
        <w:rPr>
          <w:rFonts w:ascii="Cambria Math" w:hAnsi="Cambria Math"/>
          <w:sz w:val="28"/>
          <w:szCs w:val="28"/>
        </w:rPr>
        <w:t>△</w:t>
      </w:r>
      <w:r>
        <w:rPr>
          <w:rFonts w:ascii="Times New Roman" w:hAnsi="Times New Roman"/>
          <w:sz w:val="28"/>
          <w:szCs w:val="28"/>
          <w:lang w:val="en-US"/>
        </w:rPr>
        <w:t>IS</w:t>
      </w:r>
      <w:r w:rsidRPr="00CD400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IS</w:t>
      </w:r>
      <w:r w:rsidRPr="00CD40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D400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,6-ангидро </w:t>
      </w:r>
      <w:r>
        <w:rPr>
          <w:rFonts w:ascii="Cambria Math" w:hAnsi="Cambria Math"/>
          <w:sz w:val="28"/>
          <w:szCs w:val="28"/>
        </w:rPr>
        <w:t>△</w:t>
      </w:r>
      <w:r>
        <w:rPr>
          <w:rFonts w:ascii="Times New Roman" w:hAnsi="Times New Roman"/>
          <w:sz w:val="28"/>
          <w:szCs w:val="28"/>
          <w:lang w:val="en-US"/>
        </w:rPr>
        <w:t>IS</w:t>
      </w:r>
      <w:r w:rsidR="000A7C2B">
        <w:rPr>
          <w:rFonts w:ascii="Times New Roman" w:hAnsi="Times New Roman"/>
          <w:sz w:val="28"/>
          <w:szCs w:val="28"/>
        </w:rPr>
        <w:t xml:space="preserve"> должно быть не более 1,15.</w:t>
      </w:r>
    </w:p>
    <w:p w:rsidR="00CD400F" w:rsidRDefault="00CD400F" w:rsidP="00CD40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00F">
        <w:rPr>
          <w:rFonts w:ascii="Times New Roman" w:hAnsi="Times New Roman" w:cs="Times New Roman"/>
          <w:sz w:val="28"/>
          <w:szCs w:val="28"/>
        </w:rPr>
        <w:t>На хроматограмме стандартного раствора Б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7C2B" w:rsidRPr="00CD400F" w:rsidRDefault="000A7C2B" w:rsidP="000A7C2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CD400F">
        <w:rPr>
          <w:rFonts w:ascii="Times New Roman" w:hAnsi="Times New Roman"/>
          <w:i/>
          <w:sz w:val="28"/>
          <w:szCs w:val="28"/>
        </w:rPr>
        <w:t>отношение площадей пиков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Cambria Math" w:hAnsi="Cambria Math"/>
          <w:sz w:val="28"/>
          <w:szCs w:val="28"/>
        </w:rPr>
        <w:t>△</w:t>
      </w:r>
      <w:r>
        <w:rPr>
          <w:rFonts w:ascii="Times New Roman" w:hAnsi="Times New Roman"/>
          <w:sz w:val="28"/>
          <w:szCs w:val="28"/>
          <w:lang w:val="en-US"/>
        </w:rPr>
        <w:t>IS</w:t>
      </w:r>
      <w:r w:rsidRPr="00CD40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восстановленного </w:t>
      </w:r>
      <w:r>
        <w:rPr>
          <w:rFonts w:ascii="Cambria Math" w:hAnsi="Cambria Math"/>
          <w:sz w:val="28"/>
          <w:szCs w:val="28"/>
        </w:rPr>
        <w:t>△</w:t>
      </w:r>
      <w:r>
        <w:rPr>
          <w:rFonts w:ascii="Times New Roman" w:hAnsi="Times New Roman"/>
          <w:sz w:val="28"/>
          <w:szCs w:val="28"/>
          <w:lang w:val="en-US"/>
        </w:rPr>
        <w:t>IS</w:t>
      </w:r>
      <w:r w:rsidRPr="00CD40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 быть не более 0,02;</w:t>
      </w:r>
    </w:p>
    <w:p w:rsidR="00CD400F" w:rsidRDefault="00CD400F" w:rsidP="00CD400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941">
        <w:rPr>
          <w:rFonts w:ascii="Times New Roman" w:hAnsi="Times New Roman"/>
          <w:sz w:val="28"/>
          <w:szCs w:val="28"/>
        </w:rPr>
        <w:t>-</w:t>
      </w:r>
      <w:r w:rsidRPr="00CB1941">
        <w:rPr>
          <w:rFonts w:ascii="Times New Roman" w:eastAsia="TimesNewRomanPSMT" w:hAnsi="Times New Roman"/>
          <w:sz w:val="28"/>
          <w:szCs w:val="28"/>
        </w:rPr>
        <w:t> </w:t>
      </w:r>
      <w:r w:rsidRPr="00CB1941">
        <w:rPr>
          <w:rFonts w:ascii="Times New Roman" w:hAnsi="Times New Roman"/>
          <w:i/>
          <w:sz w:val="28"/>
          <w:szCs w:val="28"/>
        </w:rPr>
        <w:t>разрешение (</w:t>
      </w:r>
      <w:r w:rsidRPr="00CB1941">
        <w:rPr>
          <w:rFonts w:ascii="Times New Roman" w:hAnsi="Times New Roman"/>
          <w:i/>
          <w:sz w:val="28"/>
          <w:szCs w:val="28"/>
          <w:lang w:val="en-US"/>
        </w:rPr>
        <w:t>R</w:t>
      </w:r>
      <w:r w:rsidRPr="00CB1941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CB1941">
        <w:rPr>
          <w:rFonts w:ascii="Times New Roman" w:hAnsi="Times New Roman"/>
          <w:i/>
          <w:sz w:val="28"/>
          <w:szCs w:val="28"/>
        </w:rPr>
        <w:t>)</w:t>
      </w:r>
      <w:r w:rsidRPr="00CB1941">
        <w:rPr>
          <w:rFonts w:ascii="Times New Roman" w:hAnsi="Times New Roman"/>
          <w:sz w:val="28"/>
          <w:szCs w:val="28"/>
        </w:rPr>
        <w:t xml:space="preserve"> между пиками </w:t>
      </w:r>
      <w:r>
        <w:rPr>
          <w:rFonts w:ascii="Times New Roman" w:hAnsi="Times New Roman"/>
          <w:sz w:val="28"/>
          <w:szCs w:val="28"/>
        </w:rPr>
        <w:t xml:space="preserve">восстановленного </w:t>
      </w:r>
      <w:r>
        <w:rPr>
          <w:rFonts w:ascii="Cambria Math" w:hAnsi="Cambria Math"/>
          <w:sz w:val="28"/>
          <w:szCs w:val="28"/>
        </w:rPr>
        <w:t>△</w:t>
      </w:r>
      <w:r>
        <w:rPr>
          <w:rFonts w:ascii="Times New Roman" w:hAnsi="Times New Roman"/>
          <w:sz w:val="28"/>
          <w:szCs w:val="28"/>
          <w:lang w:val="en-US"/>
        </w:rPr>
        <w:t>IA</w:t>
      </w:r>
      <w:r w:rsidRPr="00CD40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1,6-ангидро </w:t>
      </w:r>
      <w:r>
        <w:rPr>
          <w:rFonts w:ascii="Cambria Math" w:hAnsi="Cambria Math"/>
          <w:sz w:val="28"/>
          <w:szCs w:val="28"/>
        </w:rPr>
        <w:t>△</w:t>
      </w:r>
      <w:r>
        <w:rPr>
          <w:rFonts w:ascii="Times New Roman" w:hAnsi="Times New Roman"/>
          <w:sz w:val="28"/>
          <w:szCs w:val="28"/>
          <w:lang w:val="en-US"/>
        </w:rPr>
        <w:t>IS</w:t>
      </w:r>
      <w:r w:rsidRPr="00CB1941">
        <w:rPr>
          <w:rFonts w:ascii="Times New Roman" w:hAnsi="Times New Roman"/>
          <w:sz w:val="28"/>
          <w:szCs w:val="28"/>
        </w:rPr>
        <w:t xml:space="preserve"> должно быть не менее </w:t>
      </w:r>
      <w:r w:rsidRPr="00CD400F">
        <w:rPr>
          <w:rFonts w:ascii="Times New Roman" w:hAnsi="Times New Roman"/>
          <w:sz w:val="28"/>
          <w:szCs w:val="28"/>
        </w:rPr>
        <w:t>1,5</w:t>
      </w:r>
      <w:r w:rsidR="000A7C2B">
        <w:rPr>
          <w:rFonts w:ascii="Times New Roman" w:hAnsi="Times New Roman"/>
          <w:sz w:val="28"/>
          <w:szCs w:val="28"/>
        </w:rPr>
        <w:t>.</w:t>
      </w:r>
    </w:p>
    <w:p w:rsidR="00A44B1F" w:rsidRDefault="000A7C2B" w:rsidP="00F4073B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Содержание 1,6-ангидро-производных в фармакопейном стандартном образце эноксапарина натрия не должно отклоняться от заявленного более чем на 1,5 %.</w:t>
      </w:r>
    </w:p>
    <w:p w:rsidR="00F4073B" w:rsidRDefault="00F4073B" w:rsidP="00F4073B">
      <w:pPr>
        <w:pStyle w:val="12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</w:rPr>
        <w:t xml:space="preserve">каждого из 3 основных 1,6-ангидро-производных </w:t>
      </w:r>
      <w:r w:rsidRPr="00CB1941">
        <w:rPr>
          <w:rFonts w:ascii="Times New Roman" w:hAnsi="Times New Roman"/>
          <w:color w:val="000000"/>
          <w:sz w:val="28"/>
          <w:szCs w:val="28"/>
        </w:rPr>
        <w:t>в процентах (</w:t>
      </w:r>
      <w:r w:rsidRPr="00CB1941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CB1941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F4073B" w:rsidRPr="00E8031C" w:rsidRDefault="00F4073B" w:rsidP="006B2D0D">
      <w:pPr>
        <w:pStyle w:val="12"/>
        <w:keepNext/>
        <w:tabs>
          <w:tab w:val="left" w:pos="6237"/>
        </w:tabs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W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)∙100</m:t>
              </m:r>
            </m:num>
            <m:den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W</m:t>
                          </m:r>
                        </m:sub>
                      </m:sSub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X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X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)</m:t>
                  </m:r>
                </m:e>
              </m:nary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8"/>
        <w:gridCol w:w="804"/>
        <w:gridCol w:w="407"/>
        <w:gridCol w:w="7762"/>
      </w:tblGrid>
      <w:tr w:rsidR="00AF5D05" w:rsidTr="00715067">
        <w:tc>
          <w:tcPr>
            <w:tcW w:w="598" w:type="dxa"/>
          </w:tcPr>
          <w:p w:rsidR="00AF5D05" w:rsidRPr="00AF5D05" w:rsidRDefault="00AF5D05" w:rsidP="006B2D0D">
            <w:pPr>
              <w:pStyle w:val="37"/>
              <w:keepNext/>
              <w:widowControl/>
              <w:spacing w:before="0" w:after="120" w:line="240" w:lineRule="auto"/>
              <w:ind w:firstLine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804" w:type="dxa"/>
          </w:tcPr>
          <w:p w:rsidR="00AF5D05" w:rsidRDefault="00461706" w:rsidP="006B2D0D">
            <w:pPr>
              <w:pStyle w:val="37"/>
              <w:keepNext/>
              <w:widowControl/>
              <w:spacing w:before="0" w:after="120"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napToGrid w:val="0"/>
                        <w:color w:val="000000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W</m:t>
                    </m:r>
                  </m:sub>
                </m:sSub>
              </m:oMath>
            </m:oMathPara>
          </w:p>
        </w:tc>
        <w:tc>
          <w:tcPr>
            <w:tcW w:w="407" w:type="dxa"/>
          </w:tcPr>
          <w:p w:rsidR="00AF5D05" w:rsidRDefault="008B1AA4" w:rsidP="006B2D0D">
            <w:pPr>
              <w:pStyle w:val="37"/>
              <w:keepNext/>
              <w:widowControl/>
              <w:spacing w:before="0" w:after="120" w:line="240" w:lineRule="auto"/>
              <w:ind w:firstLine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762" w:type="dxa"/>
          </w:tcPr>
          <w:p w:rsidR="00AF5D05" w:rsidRDefault="008B1AA4" w:rsidP="006B2D0D">
            <w:pPr>
              <w:pStyle w:val="37"/>
              <w:keepNext/>
              <w:widowControl/>
              <w:spacing w:before="0" w:after="120" w:line="240" w:lineRule="auto"/>
              <w:ind w:firstLine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среднемассовая молекулярная масса</w:t>
            </w:r>
            <w:r w:rsidR="008C6A63">
              <w:rPr>
                <w:color w:val="000000"/>
                <w:sz w:val="28"/>
                <w:szCs w:val="28"/>
                <w:lang w:eastAsia="ru-RU"/>
              </w:rPr>
              <w:t xml:space="preserve"> эноксапарина (по результатам подраздела 4 ра</w:t>
            </w:r>
            <w:r w:rsidR="00BD7FD8">
              <w:rPr>
                <w:color w:val="000000"/>
                <w:sz w:val="28"/>
                <w:szCs w:val="28"/>
                <w:lang w:eastAsia="ru-RU"/>
              </w:rPr>
              <w:t>здела «Идентификация</w:t>
            </w:r>
            <w:r w:rsidR="008C6A63">
              <w:rPr>
                <w:color w:val="000000"/>
                <w:sz w:val="28"/>
                <w:szCs w:val="28"/>
                <w:lang w:eastAsia="ru-RU"/>
              </w:rPr>
              <w:t>»);</w:t>
            </w:r>
          </w:p>
        </w:tc>
      </w:tr>
      <w:tr w:rsidR="00AF5D05" w:rsidTr="00715067">
        <w:tc>
          <w:tcPr>
            <w:tcW w:w="598" w:type="dxa"/>
          </w:tcPr>
          <w:p w:rsidR="00AF5D05" w:rsidRDefault="00AF5D05" w:rsidP="006B2D0D">
            <w:pPr>
              <w:pStyle w:val="37"/>
              <w:keepNext/>
              <w:widowControl/>
              <w:spacing w:before="0" w:after="120" w:line="240" w:lineRule="auto"/>
              <w:ind w:firstLine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</w:tcPr>
          <w:p w:rsidR="00AF5D05" w:rsidRDefault="00461706" w:rsidP="006B2D0D">
            <w:pPr>
              <w:pStyle w:val="37"/>
              <w:keepNext/>
              <w:widowControl/>
              <w:spacing w:before="0" w:after="120"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napToGrid w:val="0"/>
                        <w:color w:val="000000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napToGrid w:val="0"/>
                            <w:color w:val="000000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W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X</m:t>
                    </m:r>
                  </m:sub>
                </m:sSub>
              </m:oMath>
            </m:oMathPara>
          </w:p>
        </w:tc>
        <w:tc>
          <w:tcPr>
            <w:tcW w:w="407" w:type="dxa"/>
          </w:tcPr>
          <w:p w:rsidR="00AF5D05" w:rsidRDefault="008B1AA4" w:rsidP="006B2D0D">
            <w:pPr>
              <w:pStyle w:val="37"/>
              <w:keepNext/>
              <w:widowControl/>
              <w:spacing w:before="0" w:after="120" w:line="240" w:lineRule="auto"/>
              <w:ind w:firstLine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762" w:type="dxa"/>
          </w:tcPr>
          <w:p w:rsidR="00AF5D05" w:rsidRPr="008C6A63" w:rsidRDefault="008C6A63" w:rsidP="006B2D0D">
            <w:pPr>
              <w:pStyle w:val="37"/>
              <w:keepNext/>
              <w:widowControl/>
              <w:spacing w:before="0" w:after="120" w:line="240" w:lineRule="auto"/>
              <w:ind w:firstLine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относительная молекулярная масса производного </w:t>
            </w:r>
            <w:r w:rsidRPr="008C6A63">
              <w:rPr>
                <w:i/>
                <w:color w:val="000000"/>
                <w:sz w:val="28"/>
                <w:szCs w:val="28"/>
                <w:lang w:val="en-US" w:eastAsia="ru-RU"/>
              </w:rPr>
              <w:t>x</w:t>
            </w:r>
            <w:r>
              <w:rPr>
                <w:color w:val="000000"/>
                <w:sz w:val="28"/>
                <w:szCs w:val="28"/>
                <w:lang w:eastAsia="ru-RU"/>
              </w:rPr>
              <w:t>;</w:t>
            </w:r>
            <w:r w:rsidRPr="008C6A6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F5D05" w:rsidTr="00715067">
        <w:tc>
          <w:tcPr>
            <w:tcW w:w="598" w:type="dxa"/>
          </w:tcPr>
          <w:p w:rsidR="00AF5D05" w:rsidRDefault="00AF5D05" w:rsidP="006B2D0D">
            <w:pPr>
              <w:pStyle w:val="37"/>
              <w:keepNext/>
              <w:widowControl/>
              <w:spacing w:before="0" w:after="120" w:line="240" w:lineRule="auto"/>
              <w:ind w:firstLine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</w:tcPr>
          <w:p w:rsidR="00AF5D05" w:rsidRDefault="00461706" w:rsidP="006B2D0D">
            <w:pPr>
              <w:pStyle w:val="37"/>
              <w:keepNext/>
              <w:widowControl/>
              <w:spacing w:before="0" w:after="120"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napToGrid w:val="0"/>
                        <w:color w:val="000000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X</m:t>
                    </m:r>
                  </m:sub>
                </m:sSub>
              </m:oMath>
            </m:oMathPara>
          </w:p>
        </w:tc>
        <w:tc>
          <w:tcPr>
            <w:tcW w:w="407" w:type="dxa"/>
          </w:tcPr>
          <w:p w:rsidR="00AF5D05" w:rsidRDefault="008B1AA4" w:rsidP="006B2D0D">
            <w:pPr>
              <w:pStyle w:val="37"/>
              <w:keepNext/>
              <w:widowControl/>
              <w:spacing w:before="0" w:after="120" w:line="240" w:lineRule="auto"/>
              <w:ind w:firstLine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762" w:type="dxa"/>
          </w:tcPr>
          <w:p w:rsidR="00AF5D05" w:rsidRPr="008C6A63" w:rsidRDefault="008C6A63" w:rsidP="006B2D0D">
            <w:pPr>
              <w:pStyle w:val="37"/>
              <w:keepNext/>
              <w:widowControl/>
              <w:spacing w:before="0" w:after="120" w:line="240" w:lineRule="auto"/>
              <w:ind w:firstLine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площадь пика производного </w:t>
            </w:r>
            <w:r w:rsidRPr="008C6A63">
              <w:rPr>
                <w:i/>
                <w:color w:val="000000"/>
                <w:sz w:val="28"/>
                <w:szCs w:val="28"/>
                <w:lang w:val="en-US" w:eastAsia="ru-RU"/>
              </w:rPr>
              <w:t>x</w:t>
            </w:r>
            <w:r>
              <w:rPr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AF5D05" w:rsidTr="00715067">
        <w:tc>
          <w:tcPr>
            <w:tcW w:w="598" w:type="dxa"/>
          </w:tcPr>
          <w:p w:rsidR="00AF5D05" w:rsidRDefault="00AF5D05" w:rsidP="006B2D0D">
            <w:pPr>
              <w:pStyle w:val="37"/>
              <w:keepNext/>
              <w:widowControl/>
              <w:spacing w:before="0" w:after="120" w:line="240" w:lineRule="auto"/>
              <w:ind w:firstLine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</w:tcPr>
          <w:p w:rsidR="00AF5D05" w:rsidRDefault="00461706" w:rsidP="006B2D0D">
            <w:pPr>
              <w:pStyle w:val="37"/>
              <w:keepNext/>
              <w:widowControl/>
              <w:spacing w:before="0" w:after="120"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napToGrid w:val="0"/>
                        <w:color w:val="000000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07" w:type="dxa"/>
          </w:tcPr>
          <w:p w:rsidR="00AF5D05" w:rsidRDefault="008B1AA4" w:rsidP="006B2D0D">
            <w:pPr>
              <w:pStyle w:val="37"/>
              <w:keepNext/>
              <w:widowControl/>
              <w:spacing w:before="0" w:after="120" w:line="240" w:lineRule="auto"/>
              <w:ind w:firstLine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762" w:type="dxa"/>
          </w:tcPr>
          <w:p w:rsidR="00AF5D05" w:rsidRPr="008C6A63" w:rsidRDefault="008C6A63" w:rsidP="006B2D0D">
            <w:pPr>
              <w:pStyle w:val="37"/>
              <w:keepNext/>
              <w:widowControl/>
              <w:spacing w:before="0" w:after="120" w:line="240" w:lineRule="auto"/>
              <w:ind w:firstLine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площадь пика 1,6-ангидро </w:t>
            </w:r>
            <w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w:t>△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IS</w:t>
            </w:r>
            <w:r>
              <w:rPr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AF5D05" w:rsidTr="00715067">
        <w:tc>
          <w:tcPr>
            <w:tcW w:w="598" w:type="dxa"/>
          </w:tcPr>
          <w:p w:rsidR="00AF5D05" w:rsidRDefault="00AF5D05" w:rsidP="006B2D0D">
            <w:pPr>
              <w:pStyle w:val="37"/>
              <w:keepNext/>
              <w:widowControl/>
              <w:spacing w:before="0" w:after="120" w:line="240" w:lineRule="auto"/>
              <w:ind w:firstLine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</w:tcPr>
          <w:p w:rsidR="00AF5D05" w:rsidRDefault="00461706" w:rsidP="006B2D0D">
            <w:pPr>
              <w:pStyle w:val="37"/>
              <w:keepNext/>
              <w:widowControl/>
              <w:spacing w:before="0" w:after="120"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napToGrid w:val="0"/>
                        <w:color w:val="000000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407" w:type="dxa"/>
          </w:tcPr>
          <w:p w:rsidR="00AF5D05" w:rsidRDefault="008B1AA4" w:rsidP="006B2D0D">
            <w:pPr>
              <w:pStyle w:val="37"/>
              <w:keepNext/>
              <w:widowControl/>
              <w:spacing w:before="0" w:after="120" w:line="240" w:lineRule="auto"/>
              <w:ind w:firstLine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762" w:type="dxa"/>
          </w:tcPr>
          <w:p w:rsidR="00AF5D05" w:rsidRDefault="008C6A63" w:rsidP="006B2D0D">
            <w:pPr>
              <w:pStyle w:val="37"/>
              <w:keepNext/>
              <w:widowControl/>
              <w:spacing w:before="0" w:after="120" w:line="240" w:lineRule="auto"/>
              <w:ind w:firstLine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площадь пика 1,6-ангидро </w:t>
            </w:r>
            <w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w:t>△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IIS</w:t>
            </w:r>
            <w:r>
              <w:rPr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AF5D05" w:rsidTr="00715067">
        <w:tc>
          <w:tcPr>
            <w:tcW w:w="598" w:type="dxa"/>
          </w:tcPr>
          <w:p w:rsidR="00AF5D05" w:rsidRDefault="00AF5D05" w:rsidP="006B2D0D">
            <w:pPr>
              <w:pStyle w:val="37"/>
              <w:keepNext/>
              <w:widowControl/>
              <w:spacing w:before="0" w:after="120" w:line="240" w:lineRule="auto"/>
              <w:ind w:firstLine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</w:tcPr>
          <w:p w:rsidR="00AF5D05" w:rsidRDefault="00461706" w:rsidP="006B2D0D">
            <w:pPr>
              <w:pStyle w:val="37"/>
              <w:keepNext/>
              <w:widowControl/>
              <w:spacing w:before="0" w:after="120"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napToGrid w:val="0"/>
                        <w:color w:val="000000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407" w:type="dxa"/>
          </w:tcPr>
          <w:p w:rsidR="00AF5D05" w:rsidRDefault="008B1AA4" w:rsidP="006B2D0D">
            <w:pPr>
              <w:pStyle w:val="37"/>
              <w:keepNext/>
              <w:widowControl/>
              <w:spacing w:before="0" w:after="120" w:line="240" w:lineRule="auto"/>
              <w:ind w:firstLine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762" w:type="dxa"/>
          </w:tcPr>
          <w:p w:rsidR="00AF5D05" w:rsidRPr="008C6A63" w:rsidRDefault="008C6A63" w:rsidP="006B2D0D">
            <w:pPr>
              <w:pStyle w:val="37"/>
              <w:keepNext/>
              <w:widowControl/>
              <w:spacing w:before="0" w:after="120" w:line="240" w:lineRule="auto"/>
              <w:ind w:firstLine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площадь пика 1,6-ангидро </w:t>
            </w:r>
            <w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w:t>△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IS</w:t>
            </w:r>
            <w:r w:rsidRPr="008C6A63">
              <w:rPr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IS</w:t>
            </w:r>
            <w:r w:rsidRPr="008C6A63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F4073B" w:rsidRDefault="008C6A63" w:rsidP="008C6A63">
      <w:pPr>
        <w:pStyle w:val="37"/>
        <w:widowControl/>
        <w:shd w:val="clear" w:color="auto" w:fill="FFFFFF" w:themeFill="background1"/>
        <w:spacing w:before="120" w:line="360" w:lineRule="auto"/>
        <w:ind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Не учитывают пики, присутствующие на хроматограмме контрольного раствора.</w:t>
      </w:r>
    </w:p>
    <w:p w:rsidR="008C6A63" w:rsidRDefault="008C6A63" w:rsidP="008C6A63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Округляют значение до ближайшей целой единицы.</w:t>
      </w:r>
    </w:p>
    <w:p w:rsidR="008C6A63" w:rsidRPr="008C6A63" w:rsidRDefault="008C6A63" w:rsidP="008C6A63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/>
          <w:sz w:val="28"/>
          <w:szCs w:val="28"/>
          <w:lang w:eastAsia="ru-RU"/>
        </w:rPr>
      </w:pPr>
      <w:r w:rsidRPr="008C6A63">
        <w:rPr>
          <w:i/>
          <w:color w:val="000000"/>
          <w:sz w:val="28"/>
          <w:szCs w:val="28"/>
          <w:lang w:eastAsia="ru-RU"/>
        </w:rPr>
        <w:t>Допустимое содержание</w:t>
      </w:r>
      <w:r>
        <w:rPr>
          <w:color w:val="000000"/>
          <w:sz w:val="28"/>
          <w:szCs w:val="28"/>
          <w:lang w:eastAsia="ru-RU"/>
        </w:rPr>
        <w:t>: От 15</w:t>
      </w:r>
      <w:r w:rsidR="002A0C83">
        <w:rPr>
          <w:color w:val="000000"/>
          <w:sz w:val="28"/>
          <w:szCs w:val="28"/>
          <w:lang w:eastAsia="ru-RU"/>
        </w:rPr>
        <w:t> </w:t>
      </w:r>
      <w:r w:rsidR="002A0C83" w:rsidRPr="002A0C83">
        <w:rPr>
          <w:sz w:val="28"/>
          <w:szCs w:val="28"/>
        </w:rPr>
        <w:t>%</w:t>
      </w:r>
      <w:r>
        <w:rPr>
          <w:color w:val="000000"/>
          <w:sz w:val="28"/>
          <w:szCs w:val="28"/>
          <w:lang w:eastAsia="ru-RU"/>
        </w:rPr>
        <w:t xml:space="preserve"> до 25 % для компонентов, обладающих 1,6-ангидро-структурой на восстанавливающем конце цепи.</w:t>
      </w:r>
    </w:p>
    <w:p w:rsidR="00914FB4" w:rsidRDefault="004B2AE7" w:rsidP="005E56B5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i/>
          <w:sz w:val="28"/>
          <w:szCs w:val="28"/>
        </w:rPr>
      </w:pPr>
      <w:r w:rsidRPr="00CE7F50">
        <w:rPr>
          <w:i/>
          <w:sz w:val="28"/>
          <w:szCs w:val="28"/>
        </w:rPr>
        <w:t>4</w:t>
      </w:r>
      <w:r w:rsidR="00724FDB" w:rsidRPr="00CE7F50">
        <w:rPr>
          <w:i/>
          <w:sz w:val="28"/>
          <w:szCs w:val="28"/>
        </w:rPr>
        <w:t>. </w:t>
      </w:r>
      <w:r w:rsidR="005149C1" w:rsidRPr="00CE7F50">
        <w:rPr>
          <w:i/>
          <w:sz w:val="28"/>
          <w:szCs w:val="28"/>
        </w:rPr>
        <w:t>С</w:t>
      </w:r>
      <w:r w:rsidR="00CF4C05" w:rsidRPr="00CE7F50">
        <w:rPr>
          <w:i/>
          <w:snapToGrid w:val="0"/>
          <w:color w:val="000000" w:themeColor="text1"/>
          <w:sz w:val="28"/>
          <w:szCs w:val="28"/>
        </w:rPr>
        <w:t>реднемассовая</w:t>
      </w:r>
      <w:r w:rsidR="00CF4C05" w:rsidRPr="00CE7F50">
        <w:rPr>
          <w:snapToGrid w:val="0"/>
          <w:sz w:val="28"/>
          <w:szCs w:val="28"/>
        </w:rPr>
        <w:t xml:space="preserve"> </w:t>
      </w:r>
      <w:r w:rsidR="002C250C" w:rsidRPr="00CE7F50">
        <w:rPr>
          <w:i/>
          <w:sz w:val="28"/>
          <w:szCs w:val="28"/>
        </w:rPr>
        <w:t>молекулярная масса и молекулярно-массовое распределение</w:t>
      </w:r>
      <w:r w:rsidR="00CE4B67" w:rsidRPr="00CE7F50">
        <w:rPr>
          <w:i/>
          <w:sz w:val="28"/>
          <w:szCs w:val="28"/>
        </w:rPr>
        <w:t>.</w:t>
      </w:r>
      <w:r w:rsidR="00914FB4" w:rsidRPr="00F86BAE">
        <w:rPr>
          <w:sz w:val="28"/>
          <w:szCs w:val="28"/>
        </w:rPr>
        <w:t xml:space="preserve"> </w:t>
      </w:r>
      <w:r w:rsidR="002A1A68" w:rsidRPr="00F86BAE">
        <w:rPr>
          <w:sz w:val="28"/>
          <w:szCs w:val="28"/>
        </w:rPr>
        <w:t>Значение должно быть в диапазоне от 3800 до 5000. Содержание фракции с</w:t>
      </w:r>
      <w:r w:rsidR="00AA5385">
        <w:rPr>
          <w:sz w:val="28"/>
          <w:szCs w:val="28"/>
        </w:rPr>
        <w:t>о</w:t>
      </w:r>
      <w:r w:rsidR="002A1A68" w:rsidRPr="00F86BAE">
        <w:rPr>
          <w:sz w:val="28"/>
          <w:szCs w:val="28"/>
        </w:rPr>
        <w:t xml:space="preserve"> </w:t>
      </w:r>
      <w:r w:rsidR="00CF4C05" w:rsidRPr="005149C1">
        <w:rPr>
          <w:snapToGrid w:val="0"/>
          <w:color w:val="000000" w:themeColor="text1"/>
          <w:sz w:val="28"/>
          <w:szCs w:val="28"/>
        </w:rPr>
        <w:t>среднемассов</w:t>
      </w:r>
      <w:r w:rsidR="005149C1" w:rsidRPr="005149C1">
        <w:rPr>
          <w:snapToGrid w:val="0"/>
          <w:color w:val="000000" w:themeColor="text1"/>
          <w:sz w:val="28"/>
          <w:szCs w:val="28"/>
        </w:rPr>
        <w:t>ой</w:t>
      </w:r>
      <w:r w:rsidR="00CF4C05">
        <w:rPr>
          <w:snapToGrid w:val="0"/>
          <w:sz w:val="28"/>
          <w:szCs w:val="28"/>
        </w:rPr>
        <w:t xml:space="preserve"> </w:t>
      </w:r>
      <w:r w:rsidR="002A1A68" w:rsidRPr="00F86BAE">
        <w:rPr>
          <w:sz w:val="28"/>
          <w:szCs w:val="28"/>
        </w:rPr>
        <w:t xml:space="preserve">молекулярной массой менее 2000 </w:t>
      </w:r>
      <w:r w:rsidR="002A1A68" w:rsidRPr="00F86BAE">
        <w:rPr>
          <w:sz w:val="28"/>
          <w:szCs w:val="28"/>
          <w:lang w:bidi="ru-RU"/>
        </w:rPr>
        <w:t xml:space="preserve">должно быть в диапазоне от </w:t>
      </w:r>
      <w:r w:rsidR="002A1A68" w:rsidRPr="00F86BAE">
        <w:rPr>
          <w:sz w:val="28"/>
          <w:szCs w:val="28"/>
        </w:rPr>
        <w:t>12,0</w:t>
      </w:r>
      <w:r w:rsidR="00185DAD">
        <w:rPr>
          <w:sz w:val="28"/>
          <w:szCs w:val="28"/>
        </w:rPr>
        <w:t> %</w:t>
      </w:r>
      <w:r w:rsidR="002A1A68" w:rsidRPr="00F86BAE">
        <w:rPr>
          <w:sz w:val="28"/>
          <w:szCs w:val="28"/>
        </w:rPr>
        <w:t xml:space="preserve"> до 20,0 %. С</w:t>
      </w:r>
      <w:r w:rsidR="002A1A68" w:rsidRPr="00F86BAE">
        <w:rPr>
          <w:sz w:val="28"/>
          <w:szCs w:val="28"/>
          <w:lang w:bidi="ru-RU"/>
        </w:rPr>
        <w:t>одержание фракции с</w:t>
      </w:r>
      <w:r w:rsidR="00AA5385">
        <w:rPr>
          <w:sz w:val="28"/>
          <w:szCs w:val="28"/>
          <w:lang w:bidi="ru-RU"/>
        </w:rPr>
        <w:t>о</w:t>
      </w:r>
      <w:r w:rsidR="002A1A68" w:rsidRPr="00F86BAE">
        <w:rPr>
          <w:sz w:val="28"/>
          <w:szCs w:val="28"/>
          <w:lang w:bidi="ru-RU"/>
        </w:rPr>
        <w:t xml:space="preserve"> </w:t>
      </w:r>
      <w:r w:rsidR="00CF4C05" w:rsidRPr="005149C1">
        <w:rPr>
          <w:snapToGrid w:val="0"/>
          <w:color w:val="000000" w:themeColor="text1"/>
          <w:sz w:val="28"/>
          <w:szCs w:val="28"/>
        </w:rPr>
        <w:t>среднемассов</w:t>
      </w:r>
      <w:r w:rsidR="005149C1" w:rsidRPr="005149C1">
        <w:rPr>
          <w:snapToGrid w:val="0"/>
          <w:color w:val="000000" w:themeColor="text1"/>
          <w:sz w:val="28"/>
          <w:szCs w:val="28"/>
        </w:rPr>
        <w:t>ой</w:t>
      </w:r>
      <w:r w:rsidR="00CF4C05">
        <w:rPr>
          <w:snapToGrid w:val="0"/>
          <w:sz w:val="28"/>
          <w:szCs w:val="28"/>
        </w:rPr>
        <w:t xml:space="preserve"> </w:t>
      </w:r>
      <w:r w:rsidR="002A1A68" w:rsidRPr="00F86BAE">
        <w:rPr>
          <w:sz w:val="28"/>
          <w:szCs w:val="28"/>
          <w:lang w:bidi="ru-RU"/>
        </w:rPr>
        <w:t xml:space="preserve">молекулярной массой </w:t>
      </w:r>
      <w:r w:rsidR="002A1A68" w:rsidRPr="00F86BAE">
        <w:rPr>
          <w:sz w:val="28"/>
          <w:szCs w:val="28"/>
        </w:rPr>
        <w:t xml:space="preserve">от 2000 до 8000 </w:t>
      </w:r>
      <w:r w:rsidR="002A1A68" w:rsidRPr="00F86BAE">
        <w:rPr>
          <w:sz w:val="28"/>
          <w:szCs w:val="28"/>
          <w:lang w:bidi="ru-RU"/>
        </w:rPr>
        <w:t xml:space="preserve">должно быть от </w:t>
      </w:r>
      <w:r w:rsidR="002A1A68" w:rsidRPr="00F86BAE">
        <w:rPr>
          <w:sz w:val="28"/>
          <w:szCs w:val="28"/>
        </w:rPr>
        <w:t>68,0</w:t>
      </w:r>
      <w:r w:rsidR="00185DAD">
        <w:rPr>
          <w:sz w:val="28"/>
          <w:szCs w:val="28"/>
        </w:rPr>
        <w:t> %</w:t>
      </w:r>
      <w:r w:rsidR="002A1A68" w:rsidRPr="00F86BAE">
        <w:rPr>
          <w:sz w:val="28"/>
          <w:szCs w:val="28"/>
        </w:rPr>
        <w:t xml:space="preserve"> до 82,0 %. С</w:t>
      </w:r>
      <w:r w:rsidR="002A1A68" w:rsidRPr="00F86BAE">
        <w:rPr>
          <w:sz w:val="28"/>
          <w:szCs w:val="28"/>
          <w:lang w:bidi="ru-RU"/>
        </w:rPr>
        <w:t>одержание фракции с</w:t>
      </w:r>
      <w:r w:rsidR="005149C1">
        <w:rPr>
          <w:sz w:val="28"/>
          <w:szCs w:val="28"/>
          <w:lang w:bidi="ru-RU"/>
        </w:rPr>
        <w:t>о</w:t>
      </w:r>
      <w:r w:rsidR="002A1A68" w:rsidRPr="00F86BAE">
        <w:rPr>
          <w:sz w:val="28"/>
          <w:szCs w:val="28"/>
          <w:lang w:bidi="ru-RU"/>
        </w:rPr>
        <w:t xml:space="preserve"> </w:t>
      </w:r>
      <w:r w:rsidR="00CF4C05" w:rsidRPr="005149C1">
        <w:rPr>
          <w:snapToGrid w:val="0"/>
          <w:color w:val="000000" w:themeColor="text1"/>
          <w:sz w:val="28"/>
          <w:szCs w:val="28"/>
        </w:rPr>
        <w:t>среднемассов</w:t>
      </w:r>
      <w:r w:rsidR="005149C1" w:rsidRPr="005149C1">
        <w:rPr>
          <w:snapToGrid w:val="0"/>
          <w:color w:val="000000" w:themeColor="text1"/>
          <w:sz w:val="28"/>
          <w:szCs w:val="28"/>
        </w:rPr>
        <w:t>ой</w:t>
      </w:r>
      <w:r w:rsidR="00CF4C05">
        <w:rPr>
          <w:snapToGrid w:val="0"/>
          <w:sz w:val="28"/>
          <w:szCs w:val="28"/>
        </w:rPr>
        <w:t xml:space="preserve"> </w:t>
      </w:r>
      <w:r w:rsidR="002A1A68" w:rsidRPr="00F86BAE">
        <w:rPr>
          <w:sz w:val="28"/>
          <w:szCs w:val="28"/>
          <w:lang w:bidi="ru-RU"/>
        </w:rPr>
        <w:t>молекулярной массой</w:t>
      </w:r>
      <w:r w:rsidR="002A1A68" w:rsidRPr="00F86BAE">
        <w:rPr>
          <w:sz w:val="28"/>
          <w:szCs w:val="28"/>
        </w:rPr>
        <w:t xml:space="preserve"> более 8000 </w:t>
      </w:r>
      <w:r w:rsidR="002A1A68" w:rsidRPr="00F86BAE">
        <w:rPr>
          <w:sz w:val="28"/>
          <w:szCs w:val="28"/>
          <w:lang w:bidi="ru-RU"/>
        </w:rPr>
        <w:t xml:space="preserve">должно быть </w:t>
      </w:r>
      <w:r w:rsidR="002A1A68" w:rsidRPr="00F86BAE">
        <w:rPr>
          <w:sz w:val="28"/>
          <w:szCs w:val="28"/>
        </w:rPr>
        <w:t xml:space="preserve">не более 18,0 %. </w:t>
      </w:r>
      <w:r w:rsidR="00914FB4" w:rsidRPr="00F86BAE">
        <w:rPr>
          <w:sz w:val="28"/>
          <w:szCs w:val="28"/>
        </w:rPr>
        <w:t>Определение</w:t>
      </w:r>
      <w:r w:rsidR="00914FB4">
        <w:rPr>
          <w:sz w:val="28"/>
          <w:szCs w:val="28"/>
        </w:rPr>
        <w:t xml:space="preserve"> проводят одним из следующих методов.</w:t>
      </w:r>
    </w:p>
    <w:p w:rsidR="00A41B30" w:rsidRDefault="00A41B30" w:rsidP="0039344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  <w:lang w:bidi="ru-RU"/>
        </w:rPr>
      </w:pPr>
      <w:r>
        <w:rPr>
          <w:b/>
          <w:i/>
          <w:sz w:val="28"/>
          <w:szCs w:val="28"/>
        </w:rPr>
        <w:t>Метод 1.</w:t>
      </w:r>
      <w:r w:rsidRPr="0044381F">
        <w:rPr>
          <w:sz w:val="28"/>
          <w:szCs w:val="28"/>
        </w:rPr>
        <w:t xml:space="preserve"> </w:t>
      </w:r>
      <w:r w:rsidRPr="00062709">
        <w:rPr>
          <w:sz w:val="28"/>
          <w:szCs w:val="28"/>
          <w:lang w:bidi="ru-RU"/>
        </w:rPr>
        <w:t xml:space="preserve">Определение проводят методом </w:t>
      </w:r>
      <w:r>
        <w:rPr>
          <w:sz w:val="28"/>
          <w:szCs w:val="28"/>
          <w:lang w:bidi="ru-RU"/>
        </w:rPr>
        <w:t>эксклюзионной хроматографии</w:t>
      </w:r>
      <w:r w:rsidRPr="00062709">
        <w:rPr>
          <w:sz w:val="28"/>
          <w:szCs w:val="28"/>
          <w:lang w:bidi="ru-RU"/>
        </w:rPr>
        <w:t xml:space="preserve"> (ОФС «</w:t>
      </w:r>
      <w:r>
        <w:rPr>
          <w:sz w:val="28"/>
          <w:szCs w:val="28"/>
          <w:lang w:bidi="ru-RU"/>
        </w:rPr>
        <w:t xml:space="preserve">Эксклюзионная </w:t>
      </w:r>
      <w:r w:rsidRPr="00062709">
        <w:rPr>
          <w:sz w:val="28"/>
          <w:szCs w:val="28"/>
          <w:lang w:bidi="ru-RU"/>
        </w:rPr>
        <w:t>хроматография»).</w:t>
      </w:r>
    </w:p>
    <w:p w:rsidR="00A41B30" w:rsidRDefault="00A41B30" w:rsidP="0039344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Все растворы используют свежеприготовленными.</w:t>
      </w:r>
    </w:p>
    <w:p w:rsidR="00A41B30" w:rsidRDefault="00A41B30" w:rsidP="0039344D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Подвижная фаза  (ПФ</w:t>
      </w:r>
      <w:r w:rsidRPr="00196056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10453C">
        <w:rPr>
          <w:rFonts w:ascii="Times New Roman" w:hAnsi="Times New Roman"/>
          <w:sz w:val="28"/>
          <w:szCs w:val="28"/>
        </w:rPr>
        <w:t>В</w:t>
      </w:r>
      <w:r w:rsidRPr="00196056">
        <w:rPr>
          <w:rFonts w:ascii="Times New Roman" w:hAnsi="Times New Roman" w:cs="Times New Roman"/>
          <w:sz w:val="28"/>
          <w:szCs w:val="28"/>
        </w:rPr>
        <w:t xml:space="preserve"> мерную колбу вместимостью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80ECB">
        <w:rPr>
          <w:rFonts w:ascii="Times New Roman" w:hAnsi="Times New Roman" w:cs="Times New Roman"/>
          <w:sz w:val="28"/>
          <w:szCs w:val="28"/>
        </w:rPr>
        <w:t>000</w:t>
      </w:r>
      <w:r w:rsidRPr="00196056">
        <w:rPr>
          <w:rFonts w:ascii="Times New Roman" w:hAnsi="Times New Roman" w:cs="Times New Roman"/>
          <w:sz w:val="28"/>
          <w:szCs w:val="28"/>
        </w:rPr>
        <w:t> </w:t>
      </w:r>
      <w:r w:rsidR="00080ECB">
        <w:rPr>
          <w:rFonts w:ascii="Times New Roman" w:hAnsi="Times New Roman" w:cs="Times New Roman"/>
          <w:sz w:val="28"/>
          <w:szCs w:val="28"/>
        </w:rPr>
        <w:t>м</w:t>
      </w:r>
      <w:r w:rsidRPr="001960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056">
        <w:rPr>
          <w:rFonts w:ascii="Times New Roman" w:hAnsi="Times New Roman" w:cs="Times New Roman"/>
          <w:bCs/>
          <w:sz w:val="28"/>
          <w:szCs w:val="28"/>
        </w:rPr>
        <w:t>помещают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68,9 г лития нитрата, растворяют в воде и доводят объём раствора тем же растворителем до метки.</w:t>
      </w:r>
    </w:p>
    <w:p w:rsidR="00A41B30" w:rsidRDefault="00A41B30" w:rsidP="0039344D">
      <w:pPr>
        <w:pStyle w:val="ae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2561F4">
        <w:rPr>
          <w:rFonts w:ascii="Times New Roman" w:hAnsi="Times New Roman"/>
          <w:b w:val="0"/>
          <w:i/>
          <w:szCs w:val="28"/>
        </w:rPr>
        <w:t>Испытуемый раствор</w:t>
      </w:r>
      <w:r w:rsidRPr="002561F4">
        <w:rPr>
          <w:rFonts w:ascii="Times New Roman" w:hAnsi="Times New Roman"/>
          <w:b w:val="0"/>
          <w:szCs w:val="28"/>
        </w:rPr>
        <w:t xml:space="preserve">. </w:t>
      </w:r>
      <w:r>
        <w:rPr>
          <w:rFonts w:ascii="Times New Roman" w:hAnsi="Times New Roman"/>
          <w:b w:val="0"/>
        </w:rPr>
        <w:t>В мерную колбу вместимостью 10 мл помещают 0,1 г субстанции, растворяют в ПФ и доводят объём раствора тем же растворителем до метки.</w:t>
      </w:r>
    </w:p>
    <w:p w:rsidR="00A41B30" w:rsidRDefault="00A41B30" w:rsidP="0039344D">
      <w:pPr>
        <w:pStyle w:val="ae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6E6F0F">
        <w:rPr>
          <w:rFonts w:ascii="Times New Roman" w:hAnsi="Times New Roman"/>
          <w:b w:val="0"/>
          <w:i/>
        </w:rPr>
        <w:t>Раствор стандартного образца эноксапарина натрия.</w:t>
      </w:r>
      <w:r w:rsidRPr="006E6F0F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В мерную колбу вместимостью 10 мл помещают </w:t>
      </w:r>
      <w:r w:rsidRPr="00CD4259">
        <w:rPr>
          <w:rFonts w:ascii="Times New Roman" w:hAnsi="Times New Roman"/>
          <w:b w:val="0"/>
          <w:lang w:bidi="ru-RU"/>
        </w:rPr>
        <w:t xml:space="preserve">0,1 г </w:t>
      </w:r>
      <w:r w:rsidR="00702569">
        <w:rPr>
          <w:rFonts w:ascii="Times New Roman" w:hAnsi="Times New Roman"/>
          <w:b w:val="0"/>
          <w:lang w:bidi="ru-RU"/>
        </w:rPr>
        <w:t xml:space="preserve">(точная навеска) </w:t>
      </w:r>
      <w:r w:rsidR="00FE4C1B">
        <w:rPr>
          <w:rFonts w:ascii="Times New Roman" w:hAnsi="Times New Roman"/>
          <w:b w:val="0"/>
          <w:lang w:bidi="ru-RU"/>
        </w:rPr>
        <w:t xml:space="preserve">фармакопейного </w:t>
      </w:r>
      <w:r>
        <w:rPr>
          <w:rFonts w:ascii="Times New Roman" w:hAnsi="Times New Roman"/>
          <w:b w:val="0"/>
        </w:rPr>
        <w:t>стандартного образца эноксапарина натрия, растворяют в ПФ и доводят объём раствора тем же растворителем до метки.</w:t>
      </w:r>
    </w:p>
    <w:p w:rsidR="00A41B30" w:rsidRPr="00181ED9" w:rsidRDefault="00A41B30" w:rsidP="0039344D">
      <w:pPr>
        <w:pStyle w:val="ae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81ED9">
        <w:rPr>
          <w:rFonts w:ascii="Times New Roman" w:hAnsi="Times New Roman"/>
          <w:b w:val="0"/>
          <w:i/>
        </w:rPr>
        <w:t>Калибровочный раствор А.</w:t>
      </w:r>
      <w:r w:rsidRPr="00181ED9">
        <w:rPr>
          <w:rFonts w:ascii="Times New Roman" w:hAnsi="Times New Roman"/>
          <w:b w:val="0"/>
          <w:szCs w:val="28"/>
        </w:rPr>
        <w:t xml:space="preserve"> Содержимое флакона </w:t>
      </w:r>
      <w:r w:rsidR="00D66DE7">
        <w:rPr>
          <w:rFonts w:ascii="Times New Roman" w:hAnsi="Times New Roman"/>
          <w:b w:val="0"/>
          <w:szCs w:val="28"/>
        </w:rPr>
        <w:t xml:space="preserve">фармакопейного </w:t>
      </w:r>
      <w:r w:rsidRPr="00181ED9">
        <w:rPr>
          <w:rFonts w:ascii="Times New Roman" w:hAnsi="Times New Roman"/>
          <w:b w:val="0"/>
          <w:szCs w:val="28"/>
        </w:rPr>
        <w:t xml:space="preserve">стандартного образца эноксапарина натрия для калибровки молекулярных масс (содержит компоненты с молекулярной массой </w:t>
      </w:r>
      <w:r w:rsidR="00CF4C05" w:rsidRPr="005149C1">
        <w:rPr>
          <w:rFonts w:ascii="Times New Roman" w:hAnsi="Times New Roman"/>
          <w:b w:val="0"/>
          <w:color w:val="000000" w:themeColor="text1"/>
          <w:szCs w:val="28"/>
        </w:rPr>
        <w:t>в пике</w:t>
      </w:r>
      <w:r w:rsidR="00CF4C05">
        <w:rPr>
          <w:rFonts w:ascii="Times New Roman" w:hAnsi="Times New Roman"/>
          <w:b w:val="0"/>
          <w:szCs w:val="28"/>
        </w:rPr>
        <w:t xml:space="preserve"> </w:t>
      </w:r>
      <w:r w:rsidRPr="00181ED9">
        <w:rPr>
          <w:rFonts w:ascii="Times New Roman" w:hAnsi="Times New Roman"/>
          <w:b w:val="0"/>
          <w:szCs w:val="28"/>
        </w:rPr>
        <w:t>1400, 2250, 5200 и 11</w:t>
      </w:r>
      <w:r w:rsidR="00282E53">
        <w:rPr>
          <w:rFonts w:ascii="Times New Roman" w:hAnsi="Times New Roman"/>
          <w:b w:val="0"/>
          <w:szCs w:val="28"/>
        </w:rPr>
        <w:t> </w:t>
      </w:r>
      <w:r w:rsidRPr="00181ED9">
        <w:rPr>
          <w:rFonts w:ascii="Times New Roman" w:hAnsi="Times New Roman"/>
          <w:b w:val="0"/>
          <w:szCs w:val="28"/>
        </w:rPr>
        <w:t>000) растворяют в 1,0 мл ПФ.</w:t>
      </w:r>
    </w:p>
    <w:p w:rsidR="00A41B30" w:rsidRPr="007C1584" w:rsidRDefault="00A41B30" w:rsidP="0039344D">
      <w:pPr>
        <w:pStyle w:val="ae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81ED9">
        <w:rPr>
          <w:rFonts w:ascii="Times New Roman" w:hAnsi="Times New Roman"/>
          <w:b w:val="0"/>
          <w:i/>
        </w:rPr>
        <w:t>Калибровочный раствор Б.</w:t>
      </w:r>
      <w:r w:rsidRPr="00181ED9">
        <w:rPr>
          <w:rFonts w:ascii="Times New Roman" w:hAnsi="Times New Roman"/>
          <w:b w:val="0"/>
          <w:szCs w:val="28"/>
        </w:rPr>
        <w:t xml:space="preserve"> </w:t>
      </w:r>
      <w:r w:rsidRPr="00181ED9">
        <w:rPr>
          <w:rFonts w:ascii="Times New Roman" w:hAnsi="Times New Roman"/>
          <w:b w:val="0"/>
          <w:szCs w:val="28"/>
          <w:lang w:bidi="ru-RU"/>
        </w:rPr>
        <w:t xml:space="preserve">Содержимое флакона </w:t>
      </w:r>
      <w:r w:rsidR="00D66DE7">
        <w:rPr>
          <w:rFonts w:ascii="Times New Roman" w:hAnsi="Times New Roman"/>
          <w:b w:val="0"/>
          <w:szCs w:val="28"/>
          <w:lang w:bidi="ru-RU"/>
        </w:rPr>
        <w:t xml:space="preserve">фармакопейного </w:t>
      </w:r>
      <w:r w:rsidRPr="00181ED9">
        <w:rPr>
          <w:rFonts w:ascii="Times New Roman" w:hAnsi="Times New Roman"/>
          <w:b w:val="0"/>
          <w:szCs w:val="28"/>
          <w:lang w:bidi="ru-RU"/>
        </w:rPr>
        <w:t xml:space="preserve">стандартного образца эноксапарина натрия для калибровки молекулярных масс (содержит компоненты с молекулярной массой </w:t>
      </w:r>
      <w:r w:rsidR="00CF4C05" w:rsidRPr="005149C1">
        <w:rPr>
          <w:rFonts w:ascii="Times New Roman" w:hAnsi="Times New Roman"/>
          <w:b w:val="0"/>
          <w:color w:val="000000" w:themeColor="text1"/>
          <w:szCs w:val="28"/>
          <w:lang w:bidi="ru-RU"/>
        </w:rPr>
        <w:t>в пике</w:t>
      </w:r>
      <w:r w:rsidR="00CF4C05" w:rsidRPr="005149C1">
        <w:rPr>
          <w:rFonts w:ascii="Times New Roman" w:hAnsi="Times New Roman"/>
          <w:b w:val="0"/>
          <w:szCs w:val="28"/>
          <w:lang w:bidi="ru-RU"/>
        </w:rPr>
        <w:t xml:space="preserve"> </w:t>
      </w:r>
      <w:r w:rsidRPr="00181ED9">
        <w:rPr>
          <w:rFonts w:ascii="Times New Roman" w:hAnsi="Times New Roman"/>
          <w:b w:val="0"/>
          <w:szCs w:val="28"/>
          <w:lang w:bidi="ru-RU"/>
        </w:rPr>
        <w:t>1800, 3350 и 7750) растворяют в 1,0 мл ПФ.</w:t>
      </w:r>
    </w:p>
    <w:p w:rsidR="00A41B30" w:rsidRPr="002561F4" w:rsidRDefault="00A41B30" w:rsidP="00805D4A">
      <w:pPr>
        <w:pStyle w:val="ae"/>
        <w:spacing w:after="120"/>
        <w:ind w:firstLine="709"/>
        <w:rPr>
          <w:rFonts w:ascii="Times New Roman" w:hAnsi="Times New Roman"/>
          <w:b w:val="0"/>
          <w:i/>
          <w:szCs w:val="28"/>
        </w:rPr>
      </w:pPr>
      <w:r w:rsidRPr="002561F4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497"/>
        <w:gridCol w:w="6074"/>
      </w:tblGrid>
      <w:tr w:rsidR="00A41B30" w:rsidRPr="0044381F" w:rsidTr="00FB6362">
        <w:tc>
          <w:tcPr>
            <w:tcW w:w="1827" w:type="pct"/>
          </w:tcPr>
          <w:p w:rsidR="00A41B30" w:rsidRPr="0044381F" w:rsidRDefault="00A41B30" w:rsidP="00805D4A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4381F">
              <w:rPr>
                <w:rFonts w:ascii="Times New Roman" w:hAnsi="Times New Roman"/>
                <w:b w:val="0"/>
                <w:szCs w:val="28"/>
              </w:rPr>
              <w:t>Предколонка</w:t>
            </w:r>
          </w:p>
        </w:tc>
        <w:tc>
          <w:tcPr>
            <w:tcW w:w="3173" w:type="pct"/>
          </w:tcPr>
          <w:p w:rsidR="00A41B30" w:rsidRPr="0044381F" w:rsidRDefault="00A41B30" w:rsidP="00805D4A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4381F">
              <w:rPr>
                <w:rFonts w:ascii="Times New Roman" w:hAnsi="Times New Roman"/>
                <w:b w:val="0"/>
                <w:szCs w:val="28"/>
              </w:rPr>
              <w:t xml:space="preserve">40 × 6 мм, </w:t>
            </w:r>
            <w:r w:rsidRPr="0044381F">
              <w:rPr>
                <w:rFonts w:ascii="Times New Roman" w:hAnsi="Times New Roman"/>
                <w:b w:val="0"/>
                <w:lang w:bidi="ru-RU"/>
              </w:rPr>
              <w:t>силикагель для эксклюзионной хроматографии</w:t>
            </w:r>
            <w:r w:rsidRPr="005149C1">
              <w:rPr>
                <w:rFonts w:ascii="Times New Roman" w:hAnsi="Times New Roman"/>
                <w:b w:val="0"/>
                <w:lang w:bidi="ru-RU"/>
              </w:rPr>
              <w:t xml:space="preserve"> (1)</w:t>
            </w:r>
            <w:r w:rsidR="005341E2">
              <w:rPr>
                <w:rFonts w:ascii="Times New Roman" w:hAnsi="Times New Roman"/>
                <w:b w:val="0"/>
                <w:lang w:bidi="ru-RU"/>
              </w:rPr>
              <w:t>, 5 мкм, пригодный для разделения белков с молекулярной массой от 15 000 до 100 000</w:t>
            </w:r>
            <w:r w:rsidRPr="0044381F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A41B30" w:rsidRPr="0044381F" w:rsidTr="00FB6362">
        <w:tc>
          <w:tcPr>
            <w:tcW w:w="1827" w:type="pct"/>
          </w:tcPr>
          <w:p w:rsidR="00A41B30" w:rsidRPr="0044381F" w:rsidRDefault="00A41B30" w:rsidP="00805D4A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4381F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173" w:type="pct"/>
          </w:tcPr>
          <w:p w:rsidR="00A41B30" w:rsidRPr="0044381F" w:rsidRDefault="007A5639" w:rsidP="00805D4A">
            <w:pPr>
              <w:pStyle w:val="ae"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две последовательно соединё</w:t>
            </w:r>
            <w:r w:rsidR="00A41B30" w:rsidRPr="0044381F">
              <w:rPr>
                <w:rFonts w:ascii="Times New Roman" w:hAnsi="Times New Roman"/>
                <w:b w:val="0"/>
                <w:szCs w:val="28"/>
              </w:rPr>
              <w:t>нные колонки 300 × 7,8 мм,</w:t>
            </w:r>
            <w:r w:rsidR="00A41B30" w:rsidRPr="0044381F">
              <w:rPr>
                <w:rFonts w:ascii="Times New Roman" w:hAnsi="Times New Roman"/>
                <w:b w:val="0"/>
              </w:rPr>
              <w:t xml:space="preserve"> силикагель для эксклюзионной хроматографии </w:t>
            </w:r>
            <w:r w:rsidR="00CF4C05" w:rsidRPr="005149C1">
              <w:rPr>
                <w:rFonts w:ascii="Times New Roman" w:hAnsi="Times New Roman"/>
                <w:b w:val="0"/>
                <w:lang w:bidi="ru-RU"/>
              </w:rPr>
              <w:t>(1)</w:t>
            </w:r>
            <w:r w:rsidR="00A41B30" w:rsidRPr="0044381F">
              <w:rPr>
                <w:rFonts w:ascii="Times New Roman" w:hAnsi="Times New Roman"/>
                <w:b w:val="0"/>
                <w:szCs w:val="28"/>
              </w:rPr>
              <w:t>, 5 мкм</w:t>
            </w:r>
            <w:r w:rsidR="005341E2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="005341E2">
              <w:rPr>
                <w:rFonts w:ascii="Times New Roman" w:hAnsi="Times New Roman"/>
                <w:b w:val="0"/>
                <w:lang w:bidi="ru-RU"/>
              </w:rPr>
              <w:t>пригодный для разделения белков с молекулярной массой от 15 000 до 100 000</w:t>
            </w:r>
            <w:r w:rsidR="00A41B30" w:rsidRPr="0044381F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A41B30" w:rsidRPr="0044381F" w:rsidTr="00FB6362">
        <w:tc>
          <w:tcPr>
            <w:tcW w:w="1827" w:type="pct"/>
          </w:tcPr>
          <w:p w:rsidR="00A41B30" w:rsidRPr="0044381F" w:rsidRDefault="00A41B30" w:rsidP="00805D4A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4381F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173" w:type="pct"/>
          </w:tcPr>
          <w:p w:rsidR="00A41B30" w:rsidRPr="0044381F" w:rsidRDefault="00A41B30" w:rsidP="00805D4A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4381F">
              <w:rPr>
                <w:rFonts w:ascii="Times New Roman" w:hAnsi="Times New Roman"/>
                <w:b w:val="0"/>
                <w:szCs w:val="28"/>
              </w:rPr>
              <w:t>20 °С;</w:t>
            </w:r>
          </w:p>
        </w:tc>
      </w:tr>
      <w:tr w:rsidR="00A41B30" w:rsidRPr="0044381F" w:rsidTr="00FB6362">
        <w:tc>
          <w:tcPr>
            <w:tcW w:w="1827" w:type="pct"/>
          </w:tcPr>
          <w:p w:rsidR="00A41B30" w:rsidRPr="0044381F" w:rsidRDefault="00A41B30" w:rsidP="00805D4A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4381F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173" w:type="pct"/>
          </w:tcPr>
          <w:p w:rsidR="00A41B30" w:rsidRPr="0044381F" w:rsidRDefault="00A41B30" w:rsidP="00805D4A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4381F">
              <w:rPr>
                <w:rFonts w:ascii="Times New Roman" w:hAnsi="Times New Roman"/>
                <w:b w:val="0"/>
                <w:szCs w:val="28"/>
              </w:rPr>
              <w:t>0,6 мл/мин;</w:t>
            </w:r>
          </w:p>
        </w:tc>
      </w:tr>
      <w:tr w:rsidR="00A41B30" w:rsidRPr="0044381F" w:rsidTr="00FB6362">
        <w:tc>
          <w:tcPr>
            <w:tcW w:w="1827" w:type="pct"/>
          </w:tcPr>
          <w:p w:rsidR="00A41B30" w:rsidRPr="0044381F" w:rsidRDefault="00A41B30" w:rsidP="00805D4A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4381F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173" w:type="pct"/>
          </w:tcPr>
          <w:p w:rsidR="00A41B30" w:rsidRPr="0044381F" w:rsidRDefault="00A41B30" w:rsidP="00805D4A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4381F">
              <w:rPr>
                <w:rFonts w:ascii="Times New Roman" w:hAnsi="Times New Roman"/>
                <w:b w:val="0"/>
                <w:szCs w:val="28"/>
              </w:rPr>
              <w:t>рефрактометрический;</w:t>
            </w:r>
          </w:p>
        </w:tc>
      </w:tr>
      <w:tr w:rsidR="00A41B30" w:rsidRPr="0044381F" w:rsidTr="00FB6362">
        <w:tc>
          <w:tcPr>
            <w:tcW w:w="1827" w:type="pct"/>
          </w:tcPr>
          <w:p w:rsidR="00A41B30" w:rsidRPr="0044381F" w:rsidRDefault="00A41B30" w:rsidP="00805D4A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4381F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173" w:type="pct"/>
          </w:tcPr>
          <w:p w:rsidR="00A41B30" w:rsidRPr="0044381F" w:rsidRDefault="00A41B30" w:rsidP="00805D4A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4381F">
              <w:rPr>
                <w:rFonts w:ascii="Times New Roman" w:hAnsi="Times New Roman"/>
                <w:b w:val="0"/>
                <w:szCs w:val="28"/>
              </w:rPr>
              <w:t>20 мкл;</w:t>
            </w:r>
          </w:p>
        </w:tc>
      </w:tr>
      <w:tr w:rsidR="00A41B30" w:rsidRPr="0044381F" w:rsidTr="00FB6362">
        <w:tc>
          <w:tcPr>
            <w:tcW w:w="1827" w:type="pct"/>
          </w:tcPr>
          <w:p w:rsidR="00A41B30" w:rsidRPr="0044381F" w:rsidRDefault="00A41B30" w:rsidP="00805D4A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4381F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3173" w:type="pct"/>
            <w:vAlign w:val="bottom"/>
          </w:tcPr>
          <w:p w:rsidR="00A41B30" w:rsidRPr="0044381F" w:rsidRDefault="00A41B30" w:rsidP="00805D4A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4381F">
              <w:rPr>
                <w:rFonts w:ascii="Times New Roman" w:hAnsi="Times New Roman"/>
                <w:b w:val="0"/>
                <w:szCs w:val="28"/>
              </w:rPr>
              <w:t>45 мин.</w:t>
            </w:r>
          </w:p>
        </w:tc>
      </w:tr>
    </w:tbl>
    <w:p w:rsidR="00A41B30" w:rsidRPr="0044381F" w:rsidRDefault="00A41B30" w:rsidP="00A41B30">
      <w:pPr>
        <w:pStyle w:val="ae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4381F">
        <w:rPr>
          <w:rFonts w:ascii="Times New Roman" w:hAnsi="Times New Roman"/>
          <w:b w:val="0"/>
          <w:szCs w:val="28"/>
        </w:rPr>
        <w:t>Хроматографируют калибровочный раствор А, калибровочный раствор Б, раствор стандартного образца эноксапарина натрия и испытуемый раствор.</w:t>
      </w:r>
    </w:p>
    <w:p w:rsidR="00A41B30" w:rsidRPr="0044381F" w:rsidRDefault="00A41B30" w:rsidP="00A41B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81F">
        <w:rPr>
          <w:rFonts w:ascii="Times New Roman" w:hAnsi="Times New Roman" w:cs="Times New Roman"/>
          <w:sz w:val="28"/>
          <w:szCs w:val="28"/>
        </w:rPr>
        <w:t>Строят калибровочный график зависимости времени удерживания от молекулярных масс калибровочного раствора А и калибровочного раствора Б. Для построения калибровочного графика используют полиномиальную зависимость третьего порядка.</w:t>
      </w:r>
    </w:p>
    <w:p w:rsidR="00A41B30" w:rsidRPr="0044381F" w:rsidRDefault="00A41B30" w:rsidP="00A41B3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81F">
        <w:rPr>
          <w:rFonts w:ascii="Times New Roman" w:hAnsi="Times New Roman" w:cs="Times New Roman"/>
          <w:sz w:val="28"/>
          <w:szCs w:val="28"/>
        </w:rPr>
        <w:t xml:space="preserve">На хроматограммах раствора стандартного образца эноксапарина натрия и испытуемого раствора рассчитывают общую площадь </w:t>
      </w:r>
      <w:r w:rsidR="00AA5385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44381F">
        <w:rPr>
          <w:rFonts w:ascii="Times New Roman" w:hAnsi="Times New Roman" w:cs="Times New Roman"/>
          <w:sz w:val="28"/>
          <w:szCs w:val="28"/>
        </w:rPr>
        <w:t>пиков, не учитывая пики солей и растворителя. Определяют значение средней молекулярной массы с точностью до 50.</w:t>
      </w:r>
    </w:p>
    <w:p w:rsidR="00A41B30" w:rsidRPr="0044381F" w:rsidRDefault="00A41B30" w:rsidP="00A41B3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81F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 w:rsidRPr="0044381F">
        <w:rPr>
          <w:rFonts w:ascii="Times New Roman" w:hAnsi="Times New Roman" w:cs="Times New Roman"/>
          <w:sz w:val="28"/>
          <w:szCs w:val="28"/>
        </w:rPr>
        <w:t xml:space="preserve"> На хроматограмме раствора стандартного образца эноксапарина натрия значение средней молекулярной массы не должно отличат</w:t>
      </w:r>
      <w:r w:rsidR="004E3BDB">
        <w:rPr>
          <w:rFonts w:ascii="Times New Roman" w:hAnsi="Times New Roman" w:cs="Times New Roman"/>
          <w:sz w:val="28"/>
          <w:szCs w:val="28"/>
        </w:rPr>
        <w:t>ь</w:t>
      </w:r>
      <w:r w:rsidRPr="0044381F">
        <w:rPr>
          <w:rFonts w:ascii="Times New Roman" w:hAnsi="Times New Roman" w:cs="Times New Roman"/>
          <w:sz w:val="28"/>
          <w:szCs w:val="28"/>
        </w:rPr>
        <w:t xml:space="preserve">ся </w:t>
      </w:r>
      <w:r w:rsidR="004E3BDB" w:rsidRPr="0044381F">
        <w:rPr>
          <w:rFonts w:ascii="Times New Roman" w:hAnsi="Times New Roman" w:cs="Times New Roman"/>
          <w:sz w:val="28"/>
          <w:szCs w:val="28"/>
        </w:rPr>
        <w:t xml:space="preserve">от заявленного значения </w:t>
      </w:r>
      <w:r w:rsidRPr="0044381F">
        <w:rPr>
          <w:rFonts w:ascii="Times New Roman" w:hAnsi="Times New Roman" w:cs="Times New Roman"/>
          <w:sz w:val="28"/>
          <w:szCs w:val="28"/>
        </w:rPr>
        <w:t>более чем на 150.</w:t>
      </w:r>
    </w:p>
    <w:p w:rsidR="00A41B30" w:rsidRPr="0044381F" w:rsidRDefault="00A41B30" w:rsidP="00A41B30">
      <w:pPr>
        <w:pStyle w:val="ae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4381F">
        <w:rPr>
          <w:rFonts w:ascii="Times New Roman" w:hAnsi="Times New Roman"/>
          <w:b w:val="0"/>
          <w:szCs w:val="28"/>
        </w:rPr>
        <w:t>По хроматограмме испытуемого раствора определяют содержание фракции с молекулярной массой менее 2000, процентное содержание эноксапарина натрия с молекулярной массой от 2000 до 8000 и свыше 8000.</w:t>
      </w:r>
    </w:p>
    <w:p w:rsidR="00A41B30" w:rsidRPr="0044381F" w:rsidRDefault="00A41B30" w:rsidP="00A41B30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  <w:lang w:bidi="ru-RU"/>
        </w:rPr>
      </w:pPr>
      <w:r w:rsidRPr="0044381F">
        <w:rPr>
          <w:b/>
          <w:i/>
          <w:sz w:val="28"/>
          <w:szCs w:val="28"/>
        </w:rPr>
        <w:t>Метод 2.</w:t>
      </w:r>
      <w:r w:rsidRPr="0044381F">
        <w:rPr>
          <w:sz w:val="28"/>
          <w:szCs w:val="28"/>
        </w:rPr>
        <w:t xml:space="preserve"> </w:t>
      </w:r>
      <w:r w:rsidRPr="0044381F">
        <w:rPr>
          <w:sz w:val="28"/>
          <w:szCs w:val="28"/>
          <w:lang w:bidi="ru-RU"/>
        </w:rPr>
        <w:t>Определение проводят методом эксклюзионной хроматографии (ОФС «Эксклюзионная хроматография»).</w:t>
      </w:r>
    </w:p>
    <w:p w:rsidR="00A41B30" w:rsidRDefault="00A41B30" w:rsidP="00A41B30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  <w:lang w:bidi="ru-RU"/>
        </w:rPr>
      </w:pPr>
      <w:r w:rsidRPr="00E569E9">
        <w:rPr>
          <w:sz w:val="28"/>
          <w:szCs w:val="28"/>
          <w:lang w:bidi="ru-RU"/>
        </w:rPr>
        <w:t>Все растворы используют свежеприготовленными.</w:t>
      </w:r>
    </w:p>
    <w:p w:rsidR="00A41B30" w:rsidRPr="00E569E9" w:rsidRDefault="00A41B30" w:rsidP="00A41B30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  <w:lang w:bidi="ru-RU"/>
        </w:rPr>
      </w:pPr>
      <w:r w:rsidRPr="00E569E9">
        <w:rPr>
          <w:i/>
          <w:sz w:val="28"/>
          <w:szCs w:val="28"/>
        </w:rPr>
        <w:t>Подвижная фаза (ПФ)</w:t>
      </w:r>
      <w:r>
        <w:rPr>
          <w:sz w:val="28"/>
          <w:szCs w:val="28"/>
        </w:rPr>
        <w:t xml:space="preserve">. </w:t>
      </w:r>
      <w:r w:rsidRPr="00E569E9">
        <w:rPr>
          <w:sz w:val="28"/>
          <w:szCs w:val="28"/>
        </w:rPr>
        <w:t>Аммония ацетата раствор 0,1 М.</w:t>
      </w:r>
    </w:p>
    <w:p w:rsidR="00A41B30" w:rsidRDefault="00A41B30" w:rsidP="00A41B3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569E9">
        <w:rPr>
          <w:rFonts w:ascii="Times New Roman" w:eastAsia="Times New Roman" w:hAnsi="Times New Roman" w:cs="Times New Roman"/>
          <w:bCs/>
          <w:i/>
          <w:sz w:val="28"/>
          <w:szCs w:val="28"/>
        </w:rPr>
        <w:t>Испытуемый раствор.</w:t>
      </w:r>
      <w:r w:rsidRPr="00E569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Растворяют 20 мг субстанции в </w:t>
      </w:r>
      <w:r w:rsidRPr="00E569E9">
        <w:rPr>
          <w:rFonts w:ascii="Times New Roman" w:eastAsia="Times New Roman" w:hAnsi="Times New Roman" w:cs="Times New Roman"/>
          <w:sz w:val="28"/>
          <w:szCs w:val="28"/>
        </w:rPr>
        <w:t xml:space="preserve">2 мл </w:t>
      </w:r>
      <w:r w:rsidR="007A5639">
        <w:rPr>
          <w:rFonts w:ascii="Times New Roman" w:hAnsi="Times New Roman" w:cs="Times New Roman"/>
          <w:sz w:val="28"/>
          <w:szCs w:val="28"/>
        </w:rPr>
        <w:t>ПФ.</w:t>
      </w:r>
    </w:p>
    <w:p w:rsidR="00A41B30" w:rsidRDefault="00A41B30" w:rsidP="00A41B3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1AA">
        <w:rPr>
          <w:rFonts w:ascii="Times New Roman" w:eastAsia="Times New Roman" w:hAnsi="Times New Roman" w:cs="Times New Roman"/>
          <w:i/>
          <w:sz w:val="28"/>
          <w:szCs w:val="28"/>
        </w:rPr>
        <w:t>Калибровочный раствор.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83587">
        <w:rPr>
          <w:rFonts w:ascii="Times New Roman" w:eastAsia="Times New Roman" w:hAnsi="Times New Roman" w:cs="Times New Roman"/>
          <w:sz w:val="28"/>
          <w:szCs w:val="28"/>
        </w:rPr>
        <w:t xml:space="preserve">Растворяют </w:t>
      </w:r>
      <w:r w:rsidRPr="006F4513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4513">
        <w:rPr>
          <w:rFonts w:ascii="Times New Roman" w:hAnsi="Times New Roman" w:cs="Times New Roman"/>
          <w:sz w:val="28"/>
          <w:szCs w:val="28"/>
        </w:rPr>
        <w:t xml:space="preserve">мг </w:t>
      </w:r>
      <w:r w:rsidR="00702569">
        <w:rPr>
          <w:rFonts w:ascii="Times New Roman" w:hAnsi="Times New Roman" w:cs="Times New Roman"/>
          <w:sz w:val="28"/>
          <w:szCs w:val="28"/>
        </w:rPr>
        <w:t xml:space="preserve">(точная навеска) фармакопейного </w:t>
      </w:r>
      <w:r>
        <w:rPr>
          <w:rFonts w:ascii="Times New Roman" w:hAnsi="Times New Roman" w:cs="Times New Roman"/>
          <w:sz w:val="28"/>
          <w:szCs w:val="28"/>
        </w:rPr>
        <w:t xml:space="preserve">стандартного образца для </w:t>
      </w:r>
      <w:r w:rsidRPr="00BA7D77">
        <w:rPr>
          <w:rFonts w:ascii="Times New Roman" w:hAnsi="Times New Roman"/>
          <w:sz w:val="28"/>
          <w:szCs w:val="28"/>
        </w:rPr>
        <w:t>калибровки молекулярных масс</w:t>
      </w:r>
      <w:r>
        <w:rPr>
          <w:rFonts w:ascii="Times New Roman" w:hAnsi="Times New Roman"/>
          <w:sz w:val="28"/>
          <w:szCs w:val="28"/>
        </w:rPr>
        <w:t xml:space="preserve"> низкомолекулярного гепарина (600–18 000) в 2 мл</w:t>
      </w:r>
      <w:r>
        <w:rPr>
          <w:rFonts w:ascii="Times New Roman" w:hAnsi="Times New Roman" w:cs="Times New Roman"/>
          <w:sz w:val="28"/>
          <w:szCs w:val="28"/>
        </w:rPr>
        <w:t xml:space="preserve"> ПФ.</w:t>
      </w:r>
    </w:p>
    <w:p w:rsidR="00A41B30" w:rsidRPr="002561F4" w:rsidRDefault="00A41B30" w:rsidP="00CE7F50">
      <w:pPr>
        <w:pStyle w:val="ae"/>
        <w:keepNext/>
        <w:spacing w:before="120" w:after="120"/>
        <w:ind w:firstLine="709"/>
        <w:rPr>
          <w:rFonts w:ascii="Times New Roman" w:hAnsi="Times New Roman"/>
          <w:b w:val="0"/>
          <w:i/>
          <w:szCs w:val="28"/>
        </w:rPr>
      </w:pPr>
      <w:r w:rsidRPr="002561F4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9571" w:type="dxa"/>
        <w:tblLook w:val="0000"/>
      </w:tblPr>
      <w:tblGrid>
        <w:gridCol w:w="3497"/>
        <w:gridCol w:w="6074"/>
      </w:tblGrid>
      <w:tr w:rsidR="00A41B30" w:rsidRPr="0044381F" w:rsidTr="00D00B19">
        <w:tc>
          <w:tcPr>
            <w:tcW w:w="1827" w:type="pct"/>
          </w:tcPr>
          <w:p w:rsidR="00A41B30" w:rsidRPr="0044381F" w:rsidRDefault="00A41B30" w:rsidP="00805D4A">
            <w:pPr>
              <w:pStyle w:val="ae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4381F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173" w:type="pct"/>
          </w:tcPr>
          <w:p w:rsidR="00A41B30" w:rsidRPr="00E569E9" w:rsidRDefault="00A41B30" w:rsidP="00805D4A">
            <w:pPr>
              <w:keepNext/>
              <w:widowControl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9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300 × 7,8 мм, </w:t>
            </w:r>
            <w:r w:rsidRPr="00E569E9">
              <w:rPr>
                <w:rFonts w:ascii="Times New Roman" w:hAnsi="Times New Roman" w:cs="Times New Roman"/>
                <w:sz w:val="28"/>
                <w:szCs w:val="28"/>
              </w:rPr>
              <w:t>силикагель для эксклюзионной хроматографии</w:t>
            </w:r>
            <w:r w:rsidRPr="004E3BDB"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  <w:r w:rsidRPr="00E569E9"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569E9">
              <w:rPr>
                <w:rFonts w:ascii="Times New Roman" w:hAnsi="Times New Roman" w:cs="Times New Roman"/>
                <w:sz w:val="28"/>
                <w:szCs w:val="28"/>
              </w:rPr>
              <w:t>мкм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пригодный для разделения белков с молекулярн</w:t>
            </w:r>
            <w:r w:rsidR="005341E2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масс</w:t>
            </w:r>
            <w:r w:rsidR="005341E2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15 000 до 100 000</w:t>
            </w:r>
            <w:r w:rsidRPr="00E569E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B2566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A41B30" w:rsidRPr="0044381F" w:rsidTr="00D00B19">
        <w:tc>
          <w:tcPr>
            <w:tcW w:w="1827" w:type="pct"/>
          </w:tcPr>
          <w:p w:rsidR="00A41B30" w:rsidRPr="0044381F" w:rsidRDefault="00A41B30" w:rsidP="00805D4A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4381F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173" w:type="pct"/>
          </w:tcPr>
          <w:p w:rsidR="00A41B30" w:rsidRPr="0044381F" w:rsidRDefault="00A41B30" w:rsidP="00805D4A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4381F">
              <w:rPr>
                <w:rFonts w:ascii="Times New Roman" w:hAnsi="Times New Roman"/>
                <w:b w:val="0"/>
                <w:szCs w:val="28"/>
              </w:rPr>
              <w:t>25 °</w:t>
            </w:r>
            <w:r>
              <w:rPr>
                <w:rFonts w:ascii="Times New Roman" w:hAnsi="Times New Roman"/>
                <w:b w:val="0"/>
                <w:szCs w:val="28"/>
                <w:lang w:val="en-US"/>
              </w:rPr>
              <w:t>C</w:t>
            </w:r>
            <w:r w:rsidRPr="0044381F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A41B30" w:rsidRPr="0044381F" w:rsidTr="00D00B19">
        <w:tc>
          <w:tcPr>
            <w:tcW w:w="1827" w:type="pct"/>
          </w:tcPr>
          <w:p w:rsidR="00A41B30" w:rsidRPr="0044381F" w:rsidRDefault="00A41B30" w:rsidP="00805D4A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4381F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173" w:type="pct"/>
          </w:tcPr>
          <w:p w:rsidR="00A41B30" w:rsidRPr="0044381F" w:rsidRDefault="00A41B30" w:rsidP="00805D4A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4381F">
              <w:rPr>
                <w:rFonts w:ascii="Times New Roman" w:hAnsi="Times New Roman"/>
                <w:b w:val="0"/>
                <w:szCs w:val="28"/>
              </w:rPr>
              <w:t>0,5 мл/мин;</w:t>
            </w:r>
          </w:p>
        </w:tc>
      </w:tr>
      <w:tr w:rsidR="00A41B30" w:rsidRPr="0044381F" w:rsidTr="00D00B19">
        <w:tc>
          <w:tcPr>
            <w:tcW w:w="1827" w:type="pct"/>
          </w:tcPr>
          <w:p w:rsidR="00A41B30" w:rsidRPr="0044381F" w:rsidRDefault="00A41B30" w:rsidP="00805D4A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4381F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173" w:type="pct"/>
          </w:tcPr>
          <w:p w:rsidR="00A41B30" w:rsidRPr="00A11A59" w:rsidRDefault="00A41B30" w:rsidP="00805D4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рефрактометрический</w:t>
            </w:r>
            <w:r w:rsidRPr="00A11A5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41B30" w:rsidRPr="0044381F" w:rsidTr="00D00B19">
        <w:tc>
          <w:tcPr>
            <w:tcW w:w="1827" w:type="pct"/>
          </w:tcPr>
          <w:p w:rsidR="00A41B30" w:rsidRPr="0044381F" w:rsidRDefault="00A41B30" w:rsidP="00805D4A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4381F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173" w:type="pct"/>
          </w:tcPr>
          <w:p w:rsidR="00A41B30" w:rsidRPr="0044381F" w:rsidRDefault="00A41B30" w:rsidP="00805D4A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4381F">
              <w:rPr>
                <w:rFonts w:ascii="Times New Roman" w:hAnsi="Times New Roman"/>
                <w:b w:val="0"/>
                <w:szCs w:val="28"/>
              </w:rPr>
              <w:t>25 мкл.</w:t>
            </w:r>
          </w:p>
        </w:tc>
      </w:tr>
    </w:tbl>
    <w:p w:rsidR="00A41B30" w:rsidRDefault="00A41B30" w:rsidP="00C202D4">
      <w:pPr>
        <w:pStyle w:val="37"/>
        <w:keepNext/>
        <w:keepLines/>
        <w:widowControl/>
        <w:shd w:val="clear" w:color="auto" w:fill="FFFFFF" w:themeFill="background1"/>
        <w:spacing w:before="120" w:line="360" w:lineRule="auto"/>
        <w:ind w:firstLine="709"/>
        <w:rPr>
          <w:sz w:val="28"/>
          <w:szCs w:val="28"/>
          <w:lang w:bidi="ru-RU"/>
        </w:rPr>
      </w:pPr>
      <w:r w:rsidRPr="0044381F">
        <w:rPr>
          <w:sz w:val="28"/>
          <w:szCs w:val="28"/>
        </w:rPr>
        <w:t xml:space="preserve">Хроматографируют </w:t>
      </w:r>
      <w:r w:rsidRPr="00B26CB1">
        <w:rPr>
          <w:sz w:val="28"/>
          <w:szCs w:val="28"/>
          <w:lang w:bidi="ru-RU"/>
        </w:rPr>
        <w:t>калибровочный раствор.</w:t>
      </w:r>
    </w:p>
    <w:p w:rsidR="00A41B30" w:rsidRPr="00C82744" w:rsidRDefault="00A41B30" w:rsidP="00C202D4">
      <w:pPr>
        <w:pStyle w:val="afa"/>
        <w:keepNext/>
        <w:keepLine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744">
        <w:rPr>
          <w:rFonts w:ascii="Times New Roman" w:eastAsia="Times New Roman" w:hAnsi="Times New Roman" w:cs="Times New Roman"/>
          <w:sz w:val="28"/>
          <w:szCs w:val="28"/>
        </w:rPr>
        <w:t>Рассчит</w:t>
      </w:r>
      <w:r>
        <w:rPr>
          <w:rFonts w:ascii="Times New Roman" w:eastAsia="Times New Roman" w:hAnsi="Times New Roman" w:cs="Times New Roman"/>
          <w:sz w:val="28"/>
          <w:szCs w:val="28"/>
        </w:rPr>
        <w:t>ывают</w:t>
      </w:r>
      <w:r w:rsidRPr="00C82744">
        <w:rPr>
          <w:rFonts w:ascii="Times New Roman" w:eastAsia="Times New Roman" w:hAnsi="Times New Roman" w:cs="Times New Roman"/>
          <w:sz w:val="28"/>
          <w:szCs w:val="28"/>
        </w:rPr>
        <w:t xml:space="preserve"> общую площадь под кривой </w:t>
      </w:r>
      <w:r>
        <w:rPr>
          <w:rFonts w:ascii="Times New Roman" w:eastAsia="Times New Roman" w:hAnsi="Times New Roman" w:cs="Times New Roman"/>
          <w:sz w:val="28"/>
          <w:szCs w:val="28"/>
        </w:rPr>
        <w:t>хроматограммы</w:t>
      </w:r>
      <w:r w:rsidRPr="00C82744">
        <w:rPr>
          <w:rFonts w:ascii="Times New Roman" w:eastAsia="Times New Roman" w:hAnsi="Times New Roman" w:cs="Times New Roman"/>
          <w:sz w:val="28"/>
          <w:szCs w:val="28"/>
        </w:rPr>
        <w:t xml:space="preserve"> пут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C82744">
        <w:rPr>
          <w:rFonts w:ascii="Times New Roman" w:eastAsia="Times New Roman" w:hAnsi="Times New Roman" w:cs="Times New Roman"/>
          <w:sz w:val="28"/>
          <w:szCs w:val="28"/>
        </w:rPr>
        <w:t xml:space="preserve">м численного интегрирования </w:t>
      </w:r>
      <w:r w:rsidRPr="007B1DC4">
        <w:rPr>
          <w:rFonts w:ascii="Times New Roman" w:eastAsia="Times New Roman" w:hAnsi="Times New Roman" w:cs="Times New Roman"/>
          <w:sz w:val="28"/>
          <w:szCs w:val="28"/>
        </w:rPr>
        <w:t>по интересующему диапазону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82744">
        <w:rPr>
          <w:rFonts w:ascii="Times New Roman" w:eastAsia="Times New Roman" w:hAnsi="Times New Roman" w:cs="Times New Roman"/>
          <w:sz w:val="28"/>
          <w:szCs w:val="28"/>
        </w:rPr>
        <w:t xml:space="preserve"> исключая пики соли и растворителя в конце хроматограммы, а также пик </w:t>
      </w:r>
      <w:r>
        <w:rPr>
          <w:rFonts w:ascii="Times New Roman" w:eastAsia="Times New Roman" w:hAnsi="Times New Roman" w:cs="Times New Roman"/>
          <w:sz w:val="28"/>
          <w:szCs w:val="28"/>
        </w:rPr>
        <w:t>со временем удерживания</w:t>
      </w:r>
      <w:r w:rsidRPr="00C82744">
        <w:rPr>
          <w:rFonts w:ascii="Times New Roman" w:eastAsia="Times New Roman" w:hAnsi="Times New Roman" w:cs="Times New Roman"/>
          <w:sz w:val="28"/>
          <w:szCs w:val="28"/>
        </w:rPr>
        <w:t xml:space="preserve"> натрия сульфата.</w:t>
      </w:r>
    </w:p>
    <w:p w:rsidR="00A41B30" w:rsidRPr="00C82744" w:rsidRDefault="00A41B30" w:rsidP="00A41B30">
      <w:pPr>
        <w:pStyle w:val="af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DC4">
        <w:rPr>
          <w:rFonts w:ascii="Times New Roman" w:eastAsia="Times New Roman" w:hAnsi="Times New Roman" w:cs="Times New Roman"/>
          <w:sz w:val="28"/>
          <w:szCs w:val="28"/>
        </w:rPr>
        <w:t>Рассчитывают площадь под кривой до каждой точки в процентах от общей площади.</w:t>
      </w:r>
    </w:p>
    <w:p w:rsidR="00A41B30" w:rsidRPr="00B26CB1" w:rsidRDefault="00A41B30" w:rsidP="00A41B30">
      <w:pPr>
        <w:pStyle w:val="af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CB1">
        <w:rPr>
          <w:rFonts w:ascii="Times New Roman" w:eastAsia="Times New Roman" w:hAnsi="Times New Roman" w:cs="Times New Roman"/>
          <w:sz w:val="28"/>
          <w:szCs w:val="28"/>
        </w:rPr>
        <w:t>Используя таблицу, прилагаемую к стандартному образцу для калибровки молекулярных масс низкомолекулярного гепарина, определяют те точки хроматограммы, для которых процент от общей площади под кривой наи</w:t>
      </w:r>
      <w:r w:rsidR="00D234EF">
        <w:rPr>
          <w:rFonts w:ascii="Times New Roman" w:eastAsia="Times New Roman" w:hAnsi="Times New Roman" w:cs="Times New Roman"/>
          <w:sz w:val="28"/>
          <w:szCs w:val="28"/>
        </w:rPr>
        <w:t>более близок к проценту, приведё</w:t>
      </w:r>
      <w:r w:rsidRPr="00B26CB1">
        <w:rPr>
          <w:rFonts w:ascii="Times New Roman" w:eastAsia="Times New Roman" w:hAnsi="Times New Roman" w:cs="Times New Roman"/>
          <w:sz w:val="28"/>
          <w:szCs w:val="28"/>
        </w:rPr>
        <w:t xml:space="preserve">нному в таблице, и присваивают указанную в ней молекулярную массу соответствующему времени удерживания на хроматограмме. Калибровочная кривая для хроматографической системы строится </w:t>
      </w:r>
      <w:r w:rsidR="00DD7AEC">
        <w:rPr>
          <w:rFonts w:ascii="Times New Roman" w:eastAsia="Times New Roman" w:hAnsi="Times New Roman" w:cs="Times New Roman"/>
          <w:sz w:val="28"/>
          <w:szCs w:val="28"/>
        </w:rPr>
        <w:t>путё</w:t>
      </w:r>
      <w:r w:rsidRPr="00B26CB1">
        <w:rPr>
          <w:rFonts w:ascii="Times New Roman" w:eastAsia="Times New Roman" w:hAnsi="Times New Roman" w:cs="Times New Roman"/>
          <w:sz w:val="28"/>
          <w:szCs w:val="28"/>
        </w:rPr>
        <w:t>м подбора подходящей математической зависимости к набору значений времени удерживания и логарифмов молекулярных масс. Рекомендуется использовать полином 3-й степени.</w:t>
      </w:r>
    </w:p>
    <w:p w:rsidR="00A41B30" w:rsidRPr="00B26CB1" w:rsidRDefault="00A41B30" w:rsidP="00A41B30">
      <w:pPr>
        <w:pStyle w:val="af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CB1">
        <w:rPr>
          <w:rFonts w:ascii="Times New Roman" w:eastAsia="Times New Roman" w:hAnsi="Times New Roman" w:cs="Times New Roman"/>
          <w:sz w:val="28"/>
          <w:szCs w:val="28"/>
        </w:rPr>
        <w:t>Хроматографируют испытуемый раствор и интегрируют полученную хроматограмму аналогично калибровочному раствору.</w:t>
      </w:r>
    </w:p>
    <w:p w:rsidR="00A41B30" w:rsidRPr="00B26CB1" w:rsidRDefault="00A41B30" w:rsidP="00A41B30">
      <w:pPr>
        <w:pStyle w:val="af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CB1">
        <w:rPr>
          <w:rFonts w:ascii="Times New Roman" w:hAnsi="Times New Roman" w:cs="Times New Roman"/>
          <w:sz w:val="28"/>
          <w:szCs w:val="28"/>
        </w:rPr>
        <w:t>Вычисляют среднюю молекулярную массу (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</m:acc>
      </m:oMath>
      <w:r w:rsidRPr="00B26CB1">
        <w:rPr>
          <w:rFonts w:ascii="Times New Roman" w:hAnsi="Times New Roman" w:cs="Times New Roman"/>
          <w:sz w:val="28"/>
          <w:szCs w:val="28"/>
        </w:rPr>
        <w:t>) по формуле:</w:t>
      </w:r>
    </w:p>
    <w:p w:rsidR="00A41B30" w:rsidRPr="00B26CB1" w:rsidRDefault="00461706" w:rsidP="00805D4A">
      <w:pPr>
        <w:pStyle w:val="afa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</m:nary>
            </m:num>
            <m:den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,</m:t>
          </m:r>
        </m:oMath>
      </m:oMathPara>
    </w:p>
    <w:tbl>
      <w:tblPr>
        <w:tblStyle w:val="ab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567"/>
        <w:gridCol w:w="356"/>
        <w:gridCol w:w="7973"/>
      </w:tblGrid>
      <w:tr w:rsidR="00A41B30" w:rsidRPr="00B26CB1" w:rsidTr="00794765">
        <w:tc>
          <w:tcPr>
            <w:tcW w:w="675" w:type="dxa"/>
          </w:tcPr>
          <w:p w:rsidR="00A41B30" w:rsidRPr="00B26CB1" w:rsidRDefault="00A41B30" w:rsidP="00805D4A">
            <w:pPr>
              <w:pStyle w:val="afa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26CB1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A41B30" w:rsidRPr="00B26CB1" w:rsidRDefault="00461706" w:rsidP="00805D4A">
            <w:pPr>
              <w:pStyle w:val="afa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356" w:type="dxa"/>
          </w:tcPr>
          <w:p w:rsidR="00A41B30" w:rsidRPr="00B26CB1" w:rsidRDefault="00A41B30" w:rsidP="00805D4A">
            <w:pPr>
              <w:pStyle w:val="afa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26C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73" w:type="dxa"/>
          </w:tcPr>
          <w:p w:rsidR="00A41B30" w:rsidRPr="00B26CB1" w:rsidRDefault="00A41B30" w:rsidP="00805D4A">
            <w:pPr>
              <w:pStyle w:val="afa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26CB1">
              <w:rPr>
                <w:rFonts w:ascii="Times New Roman" w:hAnsi="Times New Roman" w:cs="Times New Roman"/>
                <w:sz w:val="28"/>
                <w:szCs w:val="28"/>
              </w:rPr>
              <w:t xml:space="preserve">сигнал детектора для фракции </w:t>
            </w:r>
            <w:r w:rsidRPr="00B26CB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B26C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41B30" w:rsidRPr="005611D2" w:rsidTr="00794765">
        <w:tc>
          <w:tcPr>
            <w:tcW w:w="675" w:type="dxa"/>
          </w:tcPr>
          <w:p w:rsidR="00A41B30" w:rsidRPr="00B26CB1" w:rsidRDefault="00A41B30" w:rsidP="00805D4A">
            <w:pPr>
              <w:pStyle w:val="afa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41B30" w:rsidRPr="00B26CB1" w:rsidRDefault="00461706" w:rsidP="00805D4A">
            <w:pPr>
              <w:pStyle w:val="afa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356" w:type="dxa"/>
          </w:tcPr>
          <w:p w:rsidR="00A41B30" w:rsidRPr="00B26CB1" w:rsidRDefault="00A41B30" w:rsidP="00805D4A">
            <w:pPr>
              <w:pStyle w:val="afa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26C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73" w:type="dxa"/>
          </w:tcPr>
          <w:p w:rsidR="00A41B30" w:rsidRPr="005611D2" w:rsidRDefault="00A41B30" w:rsidP="00805D4A">
            <w:pPr>
              <w:pStyle w:val="afa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26CB1">
              <w:rPr>
                <w:rFonts w:ascii="Times New Roman" w:hAnsi="Times New Roman" w:cs="Times New Roman"/>
                <w:sz w:val="28"/>
                <w:szCs w:val="28"/>
              </w:rPr>
              <w:t>относительная молекулярная масса, соответствующая фракции </w:t>
            </w:r>
            <w:r w:rsidRPr="00B26CB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B26C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62709" w:rsidRPr="003B550B" w:rsidRDefault="005E56B5" w:rsidP="00640731">
      <w:pPr>
        <w:pStyle w:val="af0"/>
        <w:spacing w:before="120" w:line="360" w:lineRule="auto"/>
        <w:ind w:left="0" w:firstLine="709"/>
        <w:jc w:val="both"/>
        <w:rPr>
          <w:sz w:val="28"/>
          <w:szCs w:val="28"/>
        </w:rPr>
      </w:pPr>
      <w:r w:rsidRPr="00CE7F50">
        <w:rPr>
          <w:i/>
          <w:sz w:val="28"/>
        </w:rPr>
        <w:t>5</w:t>
      </w:r>
      <w:r w:rsidR="00724FDB" w:rsidRPr="00CE7F50">
        <w:rPr>
          <w:i/>
          <w:sz w:val="28"/>
        </w:rPr>
        <w:t>. </w:t>
      </w:r>
      <w:r w:rsidR="00062709" w:rsidRPr="00CE7F50">
        <w:rPr>
          <w:i/>
          <w:sz w:val="28"/>
          <w:szCs w:val="28"/>
          <w:vertAlign w:val="superscript"/>
        </w:rPr>
        <w:t>1</w:t>
      </w:r>
      <w:r w:rsidR="006F1EAD" w:rsidRPr="00CE7F50">
        <w:rPr>
          <w:i/>
          <w:sz w:val="28"/>
          <w:szCs w:val="28"/>
          <w:vertAlign w:val="superscript"/>
        </w:rPr>
        <w:t>3</w:t>
      </w:r>
      <w:r w:rsidR="006F1EAD" w:rsidRPr="00CE7F50">
        <w:rPr>
          <w:i/>
          <w:sz w:val="28"/>
          <w:szCs w:val="28"/>
          <w:lang w:val="en-US"/>
        </w:rPr>
        <w:t>C</w:t>
      </w:r>
      <w:r w:rsidR="00062709" w:rsidRPr="00CE7F50">
        <w:rPr>
          <w:i/>
          <w:sz w:val="28"/>
          <w:szCs w:val="28"/>
        </w:rPr>
        <w:t>-ЯМР-спектроскопия</w:t>
      </w:r>
      <w:r w:rsidR="00062709" w:rsidRPr="003B550B">
        <w:rPr>
          <w:sz w:val="28"/>
          <w:szCs w:val="28"/>
        </w:rPr>
        <w:t xml:space="preserve"> (ОФС </w:t>
      </w:r>
      <w:r w:rsidR="000015CD" w:rsidRPr="003B550B">
        <w:rPr>
          <w:sz w:val="28"/>
          <w:szCs w:val="28"/>
        </w:rPr>
        <w:t>«</w:t>
      </w:r>
      <w:r w:rsidR="00062709" w:rsidRPr="003B550B">
        <w:rPr>
          <w:sz w:val="28"/>
          <w:szCs w:val="28"/>
        </w:rPr>
        <w:t>Спектроскопия ядерного магнитного резонанса</w:t>
      </w:r>
      <w:r w:rsidR="000015CD" w:rsidRPr="003B550B">
        <w:rPr>
          <w:sz w:val="28"/>
          <w:szCs w:val="28"/>
        </w:rPr>
        <w:t>»</w:t>
      </w:r>
      <w:r w:rsidR="00062709" w:rsidRPr="003B550B">
        <w:rPr>
          <w:sz w:val="28"/>
          <w:szCs w:val="28"/>
        </w:rPr>
        <w:t>)</w:t>
      </w:r>
      <w:r w:rsidR="00181ED9" w:rsidRPr="003B550B">
        <w:rPr>
          <w:sz w:val="28"/>
          <w:szCs w:val="28"/>
        </w:rPr>
        <w:t>.</w:t>
      </w:r>
    </w:p>
    <w:p w:rsidR="00992733" w:rsidRPr="003B550B" w:rsidRDefault="00062709" w:rsidP="0064073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0B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3B550B">
        <w:rPr>
          <w:rFonts w:ascii="Times New Roman" w:hAnsi="Times New Roman" w:cs="Times New Roman"/>
          <w:sz w:val="28"/>
          <w:szCs w:val="28"/>
        </w:rPr>
        <w:t xml:space="preserve">. </w:t>
      </w:r>
      <w:r w:rsidR="003335A7" w:rsidRPr="003B550B"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="006F1EAD" w:rsidRPr="003B550B">
        <w:rPr>
          <w:rFonts w:ascii="Times New Roman" w:hAnsi="Times New Roman" w:cs="Times New Roman"/>
          <w:sz w:val="28"/>
          <w:szCs w:val="28"/>
        </w:rPr>
        <w:t>0,2</w:t>
      </w:r>
      <w:r w:rsidR="003335A7" w:rsidRPr="003B550B">
        <w:rPr>
          <w:rFonts w:ascii="Times New Roman" w:hAnsi="Times New Roman" w:cs="Times New Roman"/>
          <w:sz w:val="28"/>
          <w:szCs w:val="28"/>
        </w:rPr>
        <w:t> г субстанции в</w:t>
      </w:r>
      <w:r w:rsidR="006F1EAD" w:rsidRPr="003B550B">
        <w:rPr>
          <w:rFonts w:ascii="Times New Roman" w:hAnsi="Times New Roman" w:cs="Times New Roman"/>
          <w:sz w:val="28"/>
          <w:szCs w:val="28"/>
        </w:rPr>
        <w:t xml:space="preserve"> смеси</w:t>
      </w:r>
      <w:r w:rsidR="003335A7" w:rsidRPr="003B550B">
        <w:rPr>
          <w:rFonts w:ascii="Times New Roman" w:hAnsi="Times New Roman" w:cs="Times New Roman"/>
          <w:sz w:val="28"/>
          <w:szCs w:val="28"/>
        </w:rPr>
        <w:t xml:space="preserve"> 0,</w:t>
      </w:r>
      <w:r w:rsidR="006F1EAD" w:rsidRPr="003B550B">
        <w:rPr>
          <w:rFonts w:ascii="Times New Roman" w:hAnsi="Times New Roman" w:cs="Times New Roman"/>
          <w:sz w:val="28"/>
          <w:szCs w:val="28"/>
        </w:rPr>
        <w:t>2</w:t>
      </w:r>
      <w:r w:rsidR="003335A7" w:rsidRPr="003B550B">
        <w:rPr>
          <w:rFonts w:ascii="Times New Roman" w:hAnsi="Times New Roman" w:cs="Times New Roman"/>
          <w:sz w:val="28"/>
          <w:szCs w:val="28"/>
        </w:rPr>
        <w:t> мл дейтерия оксида</w:t>
      </w:r>
      <w:r w:rsidR="006F1EAD" w:rsidRPr="003B550B">
        <w:rPr>
          <w:rFonts w:ascii="Times New Roman" w:hAnsi="Times New Roman" w:cs="Times New Roman"/>
          <w:sz w:val="28"/>
          <w:szCs w:val="28"/>
        </w:rPr>
        <w:t xml:space="preserve"> и 0,8 мл воды и прибавляют 0,05 мл дейтерированного метанола</w:t>
      </w:r>
      <w:r w:rsidR="00992733" w:rsidRPr="003B550B">
        <w:rPr>
          <w:rFonts w:ascii="Times New Roman" w:hAnsi="Times New Roman" w:cs="Times New Roman"/>
          <w:sz w:val="28"/>
          <w:szCs w:val="28"/>
        </w:rPr>
        <w:t>.</w:t>
      </w:r>
    </w:p>
    <w:p w:rsidR="00992733" w:rsidRPr="003B550B" w:rsidRDefault="003335A7" w:rsidP="0064073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0B">
        <w:rPr>
          <w:rFonts w:ascii="Times New Roman" w:hAnsi="Times New Roman" w:cs="Times New Roman"/>
          <w:i/>
          <w:sz w:val="28"/>
          <w:szCs w:val="28"/>
        </w:rPr>
        <w:t>Раствор</w:t>
      </w:r>
      <w:r w:rsidR="001A0626" w:rsidRPr="003B550B">
        <w:rPr>
          <w:rFonts w:ascii="Times New Roman" w:hAnsi="Times New Roman" w:cs="Times New Roman"/>
          <w:i/>
          <w:sz w:val="28"/>
          <w:szCs w:val="28"/>
        </w:rPr>
        <w:t xml:space="preserve"> стандартного образца эноксапарина натрия.</w:t>
      </w:r>
      <w:r w:rsidR="001A0626" w:rsidRPr="003B550B">
        <w:rPr>
          <w:rFonts w:ascii="Times New Roman" w:hAnsi="Times New Roman" w:cs="Times New Roman"/>
          <w:sz w:val="28"/>
          <w:szCs w:val="28"/>
        </w:rPr>
        <w:t xml:space="preserve"> Растворяют </w:t>
      </w:r>
      <w:r w:rsidR="006F1EAD" w:rsidRPr="003B550B">
        <w:rPr>
          <w:rFonts w:ascii="Times New Roman" w:hAnsi="Times New Roman" w:cs="Times New Roman"/>
          <w:sz w:val="28"/>
          <w:szCs w:val="28"/>
        </w:rPr>
        <w:t xml:space="preserve">0,2 г </w:t>
      </w:r>
      <w:r w:rsidR="00117770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="00FE4C1B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="001A0626" w:rsidRPr="003B550B">
        <w:rPr>
          <w:rFonts w:ascii="Times New Roman" w:hAnsi="Times New Roman" w:cs="Times New Roman"/>
          <w:sz w:val="28"/>
          <w:szCs w:val="28"/>
        </w:rPr>
        <w:t xml:space="preserve">стандартного образца эноксапарина натрия </w:t>
      </w:r>
      <w:r w:rsidR="006F1EAD" w:rsidRPr="003B550B">
        <w:rPr>
          <w:rFonts w:ascii="Times New Roman" w:hAnsi="Times New Roman" w:cs="Times New Roman"/>
          <w:sz w:val="28"/>
          <w:szCs w:val="28"/>
        </w:rPr>
        <w:t>в смеси 0,2 мл дейтерия оксида и 0,8 мл воды и прибавляют 0,05 мл дейтерированного метанола.</w:t>
      </w:r>
    </w:p>
    <w:p w:rsidR="00062709" w:rsidRPr="003B550B" w:rsidRDefault="00062709" w:rsidP="0064073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0B">
        <w:rPr>
          <w:rFonts w:ascii="Times New Roman" w:hAnsi="Times New Roman" w:cs="Times New Roman"/>
          <w:i/>
          <w:sz w:val="28"/>
          <w:szCs w:val="28"/>
        </w:rPr>
        <w:t xml:space="preserve">Оборудование. </w:t>
      </w:r>
      <w:r w:rsidRPr="003B550B">
        <w:rPr>
          <w:rFonts w:ascii="Times New Roman" w:hAnsi="Times New Roman" w:cs="Times New Roman"/>
          <w:sz w:val="28"/>
          <w:szCs w:val="28"/>
        </w:rPr>
        <w:t xml:space="preserve">Импульсный ЯМР-спектрометр с рабочей частотой не менее </w:t>
      </w:r>
      <w:r w:rsidR="001A0626" w:rsidRPr="003B550B">
        <w:rPr>
          <w:rFonts w:ascii="Times New Roman" w:hAnsi="Times New Roman" w:cs="Times New Roman"/>
          <w:sz w:val="28"/>
          <w:szCs w:val="28"/>
        </w:rPr>
        <w:t>75</w:t>
      </w:r>
      <w:r w:rsidRPr="003B550B">
        <w:rPr>
          <w:rFonts w:ascii="Times New Roman" w:hAnsi="Times New Roman" w:cs="Times New Roman"/>
          <w:sz w:val="28"/>
          <w:szCs w:val="28"/>
        </w:rPr>
        <w:t> МГц</w:t>
      </w:r>
      <w:r w:rsidR="00D86D64" w:rsidRPr="003B550B">
        <w:rPr>
          <w:rFonts w:ascii="Times New Roman" w:hAnsi="Times New Roman" w:cs="Times New Roman"/>
          <w:sz w:val="28"/>
          <w:szCs w:val="28"/>
        </w:rPr>
        <w:t xml:space="preserve"> для </w:t>
      </w:r>
      <w:r w:rsidR="00D86D64" w:rsidRPr="003B550B"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 w:rsidR="00D86D64" w:rsidRPr="003B550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B550B">
        <w:rPr>
          <w:rFonts w:ascii="Times New Roman" w:hAnsi="Times New Roman" w:cs="Times New Roman"/>
          <w:sz w:val="28"/>
          <w:szCs w:val="28"/>
        </w:rPr>
        <w:t>.</w:t>
      </w:r>
    </w:p>
    <w:p w:rsidR="00062709" w:rsidRPr="00062709" w:rsidRDefault="00062709" w:rsidP="00D31180">
      <w:pPr>
        <w:keepNext/>
        <w:widowControl/>
        <w:spacing w:before="120" w:after="12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17C84">
        <w:rPr>
          <w:rFonts w:ascii="Times New Roman" w:hAnsi="Times New Roman" w:cs="Times New Roman"/>
          <w:i/>
          <w:sz w:val="28"/>
          <w:szCs w:val="28"/>
        </w:rPr>
        <w:t xml:space="preserve">Параметры регистрации </w:t>
      </w:r>
      <w:r w:rsidRPr="00A17C84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 w:rsidR="00D86D64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="00D86D64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A17C84">
        <w:rPr>
          <w:rFonts w:ascii="Times New Roman" w:hAnsi="Times New Roman" w:cs="Times New Roman"/>
          <w:i/>
          <w:sz w:val="28"/>
          <w:szCs w:val="28"/>
        </w:rPr>
        <w:t xml:space="preserve"> ЯМР спектров</w:t>
      </w:r>
    </w:p>
    <w:tbl>
      <w:tblPr>
        <w:tblW w:w="9571" w:type="dxa"/>
        <w:tblLook w:val="00A0"/>
      </w:tblPr>
      <w:tblGrid>
        <w:gridCol w:w="5071"/>
        <w:gridCol w:w="4500"/>
      </w:tblGrid>
      <w:tr w:rsidR="00C4258B" w:rsidRPr="00062709" w:rsidTr="006B2D0D">
        <w:tc>
          <w:tcPr>
            <w:tcW w:w="2649" w:type="pct"/>
          </w:tcPr>
          <w:p w:rsidR="00C4258B" w:rsidRPr="001A0626" w:rsidRDefault="00C4258B" w:rsidP="00805D4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4258B">
              <w:rPr>
                <w:rFonts w:ascii="Times New Roman" w:hAnsi="Times New Roman" w:cs="Times New Roman"/>
                <w:sz w:val="28"/>
                <w:szCs w:val="28"/>
              </w:rPr>
              <w:t xml:space="preserve">Угол поворота </w:t>
            </w:r>
            <w:r w:rsidR="007C3142">
              <w:rPr>
                <w:rFonts w:ascii="Times New Roman" w:hAnsi="Times New Roman" w:cs="Times New Roman"/>
                <w:sz w:val="28"/>
                <w:szCs w:val="28"/>
              </w:rPr>
              <w:t>намагниченности</w:t>
            </w:r>
          </w:p>
        </w:tc>
        <w:tc>
          <w:tcPr>
            <w:tcW w:w="2351" w:type="pct"/>
            <w:vAlign w:val="bottom"/>
          </w:tcPr>
          <w:p w:rsidR="00C4258B" w:rsidRPr="00193FC3" w:rsidRDefault="00C4258B" w:rsidP="006B2D0D">
            <w:pPr>
              <w:keepNext/>
              <w:widowControl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E3BDB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30</w:t>
            </w:r>
            <w:r w:rsidRPr="00C425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°</w:t>
            </w:r>
            <w:r w:rsidR="00193F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62709" w:rsidRPr="00062709" w:rsidTr="006B2D0D">
        <w:tc>
          <w:tcPr>
            <w:tcW w:w="2649" w:type="pct"/>
          </w:tcPr>
          <w:p w:rsidR="00062709" w:rsidRPr="001A0626" w:rsidRDefault="00062709" w:rsidP="00805D4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A0626">
              <w:rPr>
                <w:rFonts w:ascii="Times New Roman" w:hAnsi="Times New Roman" w:cs="Times New Roman"/>
                <w:sz w:val="28"/>
                <w:szCs w:val="28"/>
              </w:rPr>
              <w:t>Время выборки данных</w:t>
            </w:r>
          </w:p>
        </w:tc>
        <w:tc>
          <w:tcPr>
            <w:tcW w:w="2351" w:type="pct"/>
            <w:vAlign w:val="bottom"/>
          </w:tcPr>
          <w:p w:rsidR="00062709" w:rsidRPr="004E3BDB" w:rsidRDefault="00062709" w:rsidP="006B2D0D">
            <w:pPr>
              <w:keepNext/>
              <w:widowControl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E3BDB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1A0626" w:rsidRPr="004E3BDB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D86D64" w:rsidRPr="004E3B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E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A0626" w:rsidRPr="004E3B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A0626" w:rsidRPr="00062709" w:rsidTr="006B2D0D">
        <w:tc>
          <w:tcPr>
            <w:tcW w:w="2649" w:type="pct"/>
          </w:tcPr>
          <w:p w:rsidR="001A0626" w:rsidRPr="001A0626" w:rsidRDefault="001A0626" w:rsidP="00805D4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A0626">
              <w:rPr>
                <w:rFonts w:ascii="Times New Roman" w:hAnsi="Times New Roman" w:cs="Times New Roman"/>
                <w:sz w:val="28"/>
                <w:szCs w:val="28"/>
              </w:rPr>
              <w:t>Число точек преобразования Фурье</w:t>
            </w:r>
          </w:p>
        </w:tc>
        <w:tc>
          <w:tcPr>
            <w:tcW w:w="2351" w:type="pct"/>
            <w:vAlign w:val="bottom"/>
          </w:tcPr>
          <w:p w:rsidR="001A0626" w:rsidRPr="004E3BDB" w:rsidRDefault="001A0626" w:rsidP="006B2D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E3BDB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 w:rsidR="00D86D64" w:rsidRPr="004E3B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E3BDB">
              <w:rPr>
                <w:rFonts w:ascii="Times New Roman" w:hAnsi="Times New Roman" w:cs="Times New Roman"/>
                <w:sz w:val="28"/>
                <w:szCs w:val="28"/>
              </w:rPr>
              <w:t>К;</w:t>
            </w:r>
          </w:p>
        </w:tc>
      </w:tr>
      <w:tr w:rsidR="001A0626" w:rsidRPr="00062709" w:rsidTr="006B2D0D">
        <w:tc>
          <w:tcPr>
            <w:tcW w:w="2649" w:type="pct"/>
          </w:tcPr>
          <w:p w:rsidR="00C4258B" w:rsidRPr="00C4258B" w:rsidRDefault="00C4258B" w:rsidP="00805D4A">
            <w:pPr>
              <w:spacing w:after="120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4258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накоплений сигнала </w:t>
            </w:r>
            <w:r w:rsidR="0049637F">
              <w:rPr>
                <w:rFonts w:ascii="Times New Roman" w:hAnsi="Times New Roman" w:cs="Times New Roman"/>
                <w:sz w:val="28"/>
                <w:szCs w:val="28"/>
              </w:rPr>
              <w:t xml:space="preserve">спада </w:t>
            </w:r>
            <w:r w:rsidRPr="00C4258B">
              <w:rPr>
                <w:rFonts w:ascii="Times New Roman" w:hAnsi="Times New Roman" w:cs="Times New Roman"/>
                <w:sz w:val="28"/>
                <w:szCs w:val="28"/>
              </w:rPr>
              <w:t>свободной индукции</w:t>
            </w:r>
          </w:p>
        </w:tc>
        <w:tc>
          <w:tcPr>
            <w:tcW w:w="2351" w:type="pct"/>
            <w:vAlign w:val="bottom"/>
          </w:tcPr>
          <w:p w:rsidR="001A0626" w:rsidRPr="004E3BDB" w:rsidRDefault="001A0626" w:rsidP="006B2D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E3BDB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BA5A74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  <w:r w:rsidRPr="004E3B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62709" w:rsidRPr="00062709" w:rsidTr="006B2D0D">
        <w:tc>
          <w:tcPr>
            <w:tcW w:w="2649" w:type="pct"/>
          </w:tcPr>
          <w:p w:rsidR="00062709" w:rsidRPr="001A0626" w:rsidRDefault="00062709" w:rsidP="00805D4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A0626">
              <w:rPr>
                <w:rFonts w:ascii="Times New Roman" w:hAnsi="Times New Roman" w:cs="Times New Roman"/>
                <w:sz w:val="28"/>
                <w:szCs w:val="28"/>
              </w:rPr>
              <w:t>Ширина спектра</w:t>
            </w:r>
          </w:p>
        </w:tc>
        <w:tc>
          <w:tcPr>
            <w:tcW w:w="2351" w:type="pct"/>
            <w:vAlign w:val="bottom"/>
          </w:tcPr>
          <w:p w:rsidR="00062709" w:rsidRPr="004E3BDB" w:rsidRDefault="001A0626" w:rsidP="006B2D0D">
            <w:pPr>
              <w:keepNext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E3BDB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805D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62709" w:rsidRPr="004E3BDB">
              <w:rPr>
                <w:rFonts w:ascii="Times New Roman" w:hAnsi="Times New Roman" w:cs="Times New Roman"/>
                <w:sz w:val="28"/>
                <w:szCs w:val="28"/>
              </w:rPr>
              <w:t>м.д.</w:t>
            </w:r>
            <w:r w:rsidRPr="004E3B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C3142" w:rsidRPr="00062709" w:rsidTr="006B2D0D">
        <w:tc>
          <w:tcPr>
            <w:tcW w:w="2649" w:type="pct"/>
          </w:tcPr>
          <w:p w:rsidR="007C3142" w:rsidRPr="007C3142" w:rsidRDefault="007C3142" w:rsidP="00805D4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3142">
              <w:rPr>
                <w:rFonts w:ascii="Times New Roman" w:hAnsi="Times New Roman" w:cs="Times New Roman"/>
                <w:sz w:val="28"/>
                <w:szCs w:val="28"/>
              </w:rPr>
              <w:t>Время задержки между импульсными последовательностями</w:t>
            </w:r>
          </w:p>
        </w:tc>
        <w:tc>
          <w:tcPr>
            <w:tcW w:w="2351" w:type="pct"/>
            <w:vAlign w:val="bottom"/>
          </w:tcPr>
          <w:p w:rsidR="007C3142" w:rsidRPr="004E3BDB" w:rsidRDefault="00C202D4" w:rsidP="006B2D0D">
            <w:pPr>
              <w:keepNext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 </w:t>
            </w:r>
            <w:r w:rsidR="007C314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167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62709" w:rsidRPr="00062709" w:rsidTr="006B2D0D">
        <w:tc>
          <w:tcPr>
            <w:tcW w:w="2649" w:type="pct"/>
          </w:tcPr>
          <w:p w:rsidR="00062709" w:rsidRPr="001A0626" w:rsidRDefault="00062709" w:rsidP="00805D4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A0626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</w:t>
            </w:r>
          </w:p>
        </w:tc>
        <w:tc>
          <w:tcPr>
            <w:tcW w:w="2351" w:type="pct"/>
            <w:vAlign w:val="bottom"/>
          </w:tcPr>
          <w:p w:rsidR="00062709" w:rsidRPr="004E3BDB" w:rsidRDefault="00D86D64" w:rsidP="006B2D0D">
            <w:pPr>
              <w:keepNext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E3B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3513">
              <w:rPr>
                <w:rFonts w:ascii="Times New Roman" w:hAnsi="Times New Roman" w:cs="Times New Roman"/>
                <w:sz w:val="28"/>
                <w:szCs w:val="28"/>
              </w:rPr>
              <w:t>5–40</w:t>
            </w:r>
            <w:r w:rsidRPr="004E3B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62709" w:rsidRPr="004E3BDB">
              <w:rPr>
                <w:rFonts w:ascii="Times New Roman" w:hAnsi="Times New Roman" w:cs="Times New Roman"/>
                <w:sz w:val="28"/>
                <w:szCs w:val="28"/>
              </w:rPr>
              <w:t>°С</w:t>
            </w:r>
            <w:r w:rsidR="00F167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A5A74" w:rsidRPr="00062709" w:rsidTr="006B2D0D">
        <w:tc>
          <w:tcPr>
            <w:tcW w:w="2649" w:type="pct"/>
          </w:tcPr>
          <w:p w:rsidR="00BA5A74" w:rsidRPr="001A0626" w:rsidRDefault="00BA5A74" w:rsidP="00805D4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Химический сдвиг сигнала дейтерированного метанола</w:t>
            </w:r>
          </w:p>
        </w:tc>
        <w:tc>
          <w:tcPr>
            <w:tcW w:w="2351" w:type="pct"/>
            <w:vAlign w:val="bottom"/>
          </w:tcPr>
          <w:p w:rsidR="00BA5A74" w:rsidRPr="004E3BDB" w:rsidRDefault="00805D4A" w:rsidP="006B2D0D">
            <w:pPr>
              <w:keepNext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</w:t>
            </w:r>
            <w:r w:rsidR="00BA5A74">
              <w:rPr>
                <w:rFonts w:ascii="Times New Roman" w:hAnsi="Times New Roman" w:cs="Times New Roman"/>
                <w:sz w:val="28"/>
                <w:szCs w:val="28"/>
              </w:rPr>
              <w:t>м.д.</w:t>
            </w:r>
          </w:p>
        </w:tc>
      </w:tr>
    </w:tbl>
    <w:p w:rsidR="00062709" w:rsidRDefault="00062709" w:rsidP="00AA016A">
      <w:pPr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709">
        <w:rPr>
          <w:rFonts w:ascii="Times New Roman" w:hAnsi="Times New Roman" w:cs="Times New Roman"/>
          <w:i/>
          <w:sz w:val="28"/>
          <w:szCs w:val="28"/>
        </w:rPr>
        <w:t xml:space="preserve">Анализ </w:t>
      </w:r>
      <w:r w:rsidRPr="00062709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 w:rsidR="00D86D64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="00D86D64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D86D64">
        <w:rPr>
          <w:rFonts w:ascii="Times New Roman" w:hAnsi="Times New Roman" w:cs="Times New Roman"/>
          <w:i/>
          <w:sz w:val="28"/>
          <w:szCs w:val="28"/>
        </w:rPr>
        <w:t>-</w:t>
      </w:r>
      <w:r w:rsidRPr="00062709">
        <w:rPr>
          <w:rFonts w:ascii="Times New Roman" w:hAnsi="Times New Roman" w:cs="Times New Roman"/>
          <w:i/>
          <w:sz w:val="28"/>
          <w:szCs w:val="28"/>
        </w:rPr>
        <w:t>ЯМР</w:t>
      </w:r>
      <w:r w:rsidR="00D86D64">
        <w:rPr>
          <w:rFonts w:ascii="Times New Roman" w:hAnsi="Times New Roman" w:cs="Times New Roman"/>
          <w:i/>
          <w:sz w:val="28"/>
          <w:szCs w:val="28"/>
        </w:rPr>
        <w:t>-</w:t>
      </w:r>
      <w:r w:rsidRPr="00062709">
        <w:rPr>
          <w:rFonts w:ascii="Times New Roman" w:hAnsi="Times New Roman" w:cs="Times New Roman"/>
          <w:i/>
          <w:sz w:val="28"/>
          <w:szCs w:val="28"/>
        </w:rPr>
        <w:t>спектров</w:t>
      </w:r>
      <w:r w:rsidR="00D86D64">
        <w:rPr>
          <w:rFonts w:ascii="Times New Roman" w:hAnsi="Times New Roman" w:cs="Times New Roman"/>
          <w:i/>
          <w:sz w:val="28"/>
          <w:szCs w:val="28"/>
        </w:rPr>
        <w:t>.</w:t>
      </w:r>
      <w:r w:rsidR="00D86D64" w:rsidRPr="00D86D64">
        <w:rPr>
          <w:rFonts w:ascii="Times New Roman" w:hAnsi="Times New Roman" w:cs="Times New Roman"/>
          <w:sz w:val="28"/>
          <w:szCs w:val="28"/>
        </w:rPr>
        <w:t xml:space="preserve"> </w:t>
      </w:r>
      <w:r w:rsidR="00D86D64">
        <w:rPr>
          <w:rFonts w:ascii="Times New Roman" w:hAnsi="Times New Roman" w:cs="Times New Roman"/>
          <w:sz w:val="28"/>
          <w:szCs w:val="28"/>
        </w:rPr>
        <w:t>С</w:t>
      </w:r>
      <w:r w:rsidRPr="00062709">
        <w:rPr>
          <w:rFonts w:ascii="Times New Roman" w:hAnsi="Times New Roman" w:cs="Times New Roman"/>
          <w:sz w:val="28"/>
          <w:szCs w:val="28"/>
        </w:rPr>
        <w:t xml:space="preserve">пектр испытуемого </w:t>
      </w:r>
      <w:r w:rsidR="001A0626">
        <w:rPr>
          <w:rFonts w:ascii="Times New Roman" w:hAnsi="Times New Roman" w:cs="Times New Roman"/>
          <w:sz w:val="28"/>
          <w:szCs w:val="28"/>
        </w:rPr>
        <w:t>раствора</w:t>
      </w:r>
      <w:r w:rsidRPr="00062709">
        <w:rPr>
          <w:rFonts w:ascii="Times New Roman" w:hAnsi="Times New Roman" w:cs="Times New Roman"/>
          <w:sz w:val="28"/>
          <w:szCs w:val="28"/>
        </w:rPr>
        <w:t xml:space="preserve"> должен соответствовать спектру </w:t>
      </w:r>
      <w:r w:rsidR="00D86D64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="001A0626">
        <w:rPr>
          <w:rFonts w:ascii="Times New Roman" w:hAnsi="Times New Roman" w:cs="Times New Roman"/>
          <w:sz w:val="28"/>
          <w:szCs w:val="28"/>
        </w:rPr>
        <w:t>стандартного</w:t>
      </w:r>
      <w:r w:rsidR="00D86D64">
        <w:rPr>
          <w:rFonts w:ascii="Times New Roman" w:hAnsi="Times New Roman" w:cs="Times New Roman"/>
          <w:sz w:val="28"/>
          <w:szCs w:val="28"/>
        </w:rPr>
        <w:t xml:space="preserve"> образца</w:t>
      </w:r>
      <w:r w:rsidR="001A0626">
        <w:rPr>
          <w:rFonts w:ascii="Times New Roman" w:hAnsi="Times New Roman" w:cs="Times New Roman"/>
          <w:sz w:val="28"/>
          <w:szCs w:val="28"/>
        </w:rPr>
        <w:t xml:space="preserve"> эноксапарина натрия</w:t>
      </w:r>
      <w:r w:rsidR="00992733">
        <w:rPr>
          <w:rFonts w:ascii="Times New Roman" w:hAnsi="Times New Roman" w:cs="Times New Roman"/>
          <w:sz w:val="28"/>
          <w:szCs w:val="28"/>
        </w:rPr>
        <w:t>.</w:t>
      </w:r>
    </w:p>
    <w:p w:rsidR="00F62D2D" w:rsidRPr="00062709" w:rsidRDefault="00F62D2D" w:rsidP="00EA7F32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ИСПЫТАНИЯ</w:t>
      </w:r>
    </w:p>
    <w:p w:rsidR="00B9321D" w:rsidRPr="00A17C84" w:rsidRDefault="00B9321D" w:rsidP="00AA016A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  <w:lang w:bidi="ar-SA"/>
        </w:rPr>
      </w:pPr>
      <w:r w:rsidRPr="00A17C84">
        <w:rPr>
          <w:rStyle w:val="8"/>
          <w:rFonts w:eastAsiaTheme="minorHAnsi"/>
          <w:b/>
          <w:color w:val="000000" w:themeColor="text1"/>
          <w:sz w:val="28"/>
          <w:szCs w:val="28"/>
        </w:rPr>
        <w:t>Удельн</w:t>
      </w:r>
      <w:r w:rsidR="00042C34" w:rsidRPr="00A17C84">
        <w:rPr>
          <w:rStyle w:val="8"/>
          <w:rFonts w:eastAsiaTheme="minorHAnsi"/>
          <w:b/>
          <w:color w:val="000000" w:themeColor="text1"/>
          <w:sz w:val="28"/>
          <w:szCs w:val="28"/>
        </w:rPr>
        <w:t>ый показатель поглощения</w:t>
      </w:r>
      <w:r w:rsidRPr="00A17C84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Pr="00A17C84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proofErr w:type="gramStart"/>
      <w:r w:rsidR="00042C34" w:rsidRPr="00A17C84">
        <w:rPr>
          <w:color w:val="000000"/>
          <w:sz w:val="28"/>
          <w:szCs w:val="28"/>
        </w:rPr>
        <w:t>От 14,0 до 20,0 (в максимуме поглощения) при длине волны 231</w:t>
      </w:r>
      <w:r w:rsidR="00181ED9">
        <w:rPr>
          <w:color w:val="000000"/>
          <w:sz w:val="28"/>
          <w:szCs w:val="28"/>
        </w:rPr>
        <w:t> </w:t>
      </w:r>
      <w:r w:rsidR="00042C34" w:rsidRPr="00A17C84">
        <w:rPr>
          <w:color w:val="000000"/>
          <w:sz w:val="28"/>
          <w:szCs w:val="28"/>
        </w:rPr>
        <w:t>нм в пересчёте на сухое вещество (0,05 % раствор субстанции в хлористоводородной кислоте 0,01 М, ОФС</w:t>
      </w:r>
      <w:r w:rsidR="006B2D0D">
        <w:rPr>
          <w:color w:val="000000"/>
          <w:sz w:val="28"/>
          <w:szCs w:val="28"/>
        </w:rPr>
        <w:t> </w:t>
      </w:r>
      <w:r w:rsidR="00042C34" w:rsidRPr="00A17C84">
        <w:rPr>
          <w:color w:val="000000"/>
          <w:sz w:val="28"/>
          <w:szCs w:val="28"/>
        </w:rPr>
        <w:t>«Спектрофотометрия в ультрафиолетовой и видимой областях»).</w:t>
      </w:r>
      <w:proofErr w:type="gramEnd"/>
    </w:p>
    <w:p w:rsidR="002E1B77" w:rsidRPr="00A17C84" w:rsidRDefault="00F53504" w:rsidP="00794765">
      <w:pPr>
        <w:pStyle w:val="ae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A17C84">
        <w:rPr>
          <w:rStyle w:val="8"/>
          <w:sz w:val="28"/>
          <w:szCs w:val="28"/>
        </w:rPr>
        <w:t>Прозрачность</w:t>
      </w:r>
      <w:r w:rsidR="009377A1" w:rsidRPr="00A17C84">
        <w:rPr>
          <w:rStyle w:val="8"/>
          <w:sz w:val="28"/>
          <w:szCs w:val="28"/>
        </w:rPr>
        <w:t xml:space="preserve"> </w:t>
      </w:r>
      <w:r w:rsidR="006136B9" w:rsidRPr="00A17C84">
        <w:rPr>
          <w:rStyle w:val="8"/>
          <w:sz w:val="28"/>
          <w:szCs w:val="28"/>
        </w:rPr>
        <w:t>раствора</w:t>
      </w:r>
      <w:r w:rsidR="006B0594" w:rsidRPr="00A17C84">
        <w:rPr>
          <w:rStyle w:val="8"/>
          <w:sz w:val="28"/>
          <w:szCs w:val="28"/>
        </w:rPr>
        <w:t>.</w:t>
      </w:r>
      <w:r w:rsidR="006B0594" w:rsidRPr="00181ED9">
        <w:rPr>
          <w:rStyle w:val="8"/>
          <w:b w:val="0"/>
          <w:sz w:val="28"/>
          <w:szCs w:val="28"/>
        </w:rPr>
        <w:t xml:space="preserve"> </w:t>
      </w:r>
      <w:r w:rsidR="002E1B77" w:rsidRPr="00A17C84">
        <w:rPr>
          <w:rFonts w:ascii="Times New Roman" w:hAnsi="Times New Roman"/>
          <w:b w:val="0"/>
          <w:color w:val="000000"/>
          <w:szCs w:val="28"/>
        </w:rPr>
        <w:t>Раствор 1,0 г субстанции в 10 мл воды</w:t>
      </w:r>
      <w:r w:rsidR="00C22107" w:rsidRPr="00C22107">
        <w:rPr>
          <w:rFonts w:ascii="Times New Roman" w:hAnsi="Times New Roman"/>
          <w:b w:val="0"/>
          <w:color w:val="000000"/>
          <w:szCs w:val="28"/>
          <w:lang w:bidi="ru-RU"/>
        </w:rPr>
        <w:t>, свободной от углерода диоксида,</w:t>
      </w:r>
      <w:r w:rsidR="002E1B77" w:rsidRPr="00A17C84">
        <w:rPr>
          <w:rFonts w:ascii="Times New Roman" w:hAnsi="Times New Roman"/>
          <w:b w:val="0"/>
          <w:color w:val="000000"/>
          <w:szCs w:val="28"/>
        </w:rPr>
        <w:t xml:space="preserve"> должен быть прозрачным (ОФС</w:t>
      </w:r>
      <w:r w:rsidR="006B2D0D">
        <w:rPr>
          <w:rFonts w:ascii="Times New Roman" w:hAnsi="Times New Roman"/>
          <w:b w:val="0"/>
          <w:color w:val="000000"/>
          <w:szCs w:val="28"/>
        </w:rPr>
        <w:t> </w:t>
      </w:r>
      <w:r w:rsidR="002E1B77" w:rsidRPr="00A17C84">
        <w:rPr>
          <w:rFonts w:ascii="Times New Roman" w:hAnsi="Times New Roman"/>
          <w:b w:val="0"/>
          <w:color w:val="000000"/>
          <w:szCs w:val="28"/>
        </w:rPr>
        <w:t xml:space="preserve">«Прозрачность и степень </w:t>
      </w:r>
      <w:r w:rsidR="00282E53" w:rsidRPr="00282E53">
        <w:rPr>
          <w:rFonts w:ascii="Times New Roman" w:hAnsi="Times New Roman"/>
          <w:b w:val="0"/>
          <w:color w:val="000000"/>
          <w:szCs w:val="28"/>
        </w:rPr>
        <w:t>опалесценции</w:t>
      </w:r>
      <w:r w:rsidR="00282E53">
        <w:rPr>
          <w:rFonts w:ascii="Times New Roman" w:hAnsi="Times New Roman"/>
          <w:b w:val="0"/>
          <w:color w:val="000000"/>
          <w:szCs w:val="28"/>
        </w:rPr>
        <w:t xml:space="preserve"> (</w:t>
      </w:r>
      <w:r w:rsidR="002E1B77" w:rsidRPr="00A17C84">
        <w:rPr>
          <w:rFonts w:ascii="Times New Roman" w:hAnsi="Times New Roman"/>
          <w:b w:val="0"/>
          <w:color w:val="000000"/>
          <w:szCs w:val="28"/>
        </w:rPr>
        <w:t>мутности</w:t>
      </w:r>
      <w:r w:rsidR="00282E53">
        <w:rPr>
          <w:rFonts w:ascii="Times New Roman" w:hAnsi="Times New Roman"/>
          <w:b w:val="0"/>
          <w:color w:val="000000"/>
          <w:szCs w:val="28"/>
        </w:rPr>
        <w:t>)</w:t>
      </w:r>
      <w:r w:rsidR="002E1B77" w:rsidRPr="00A17C84">
        <w:rPr>
          <w:rFonts w:ascii="Times New Roman" w:hAnsi="Times New Roman"/>
          <w:b w:val="0"/>
          <w:color w:val="000000"/>
          <w:szCs w:val="28"/>
        </w:rPr>
        <w:t xml:space="preserve"> жидкостей»).</w:t>
      </w:r>
    </w:p>
    <w:p w:rsidR="00F53504" w:rsidRDefault="006B0594" w:rsidP="00794765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A17C84">
        <w:rPr>
          <w:rStyle w:val="8"/>
          <w:b/>
          <w:sz w:val="28"/>
          <w:szCs w:val="28"/>
        </w:rPr>
        <w:t>Ц</w:t>
      </w:r>
      <w:r w:rsidR="00F53504" w:rsidRPr="00A17C84">
        <w:rPr>
          <w:rStyle w:val="8"/>
          <w:b/>
          <w:sz w:val="28"/>
          <w:szCs w:val="28"/>
        </w:rPr>
        <w:t>ветность</w:t>
      </w:r>
      <w:r w:rsidR="00CD7D1E" w:rsidRPr="00A17C84">
        <w:rPr>
          <w:rStyle w:val="8"/>
          <w:b/>
          <w:sz w:val="28"/>
          <w:szCs w:val="28"/>
        </w:rPr>
        <w:t xml:space="preserve"> </w:t>
      </w:r>
      <w:r w:rsidR="006136B9" w:rsidRPr="00A17C84">
        <w:rPr>
          <w:rStyle w:val="8"/>
          <w:b/>
          <w:sz w:val="28"/>
          <w:szCs w:val="28"/>
        </w:rPr>
        <w:t>раствора</w:t>
      </w:r>
      <w:r w:rsidR="00F53504" w:rsidRPr="00A17C84">
        <w:rPr>
          <w:rStyle w:val="8"/>
          <w:b/>
          <w:sz w:val="28"/>
          <w:szCs w:val="28"/>
        </w:rPr>
        <w:t>.</w:t>
      </w:r>
      <w:r w:rsidR="00F53504" w:rsidRPr="00181ED9">
        <w:rPr>
          <w:rStyle w:val="8"/>
          <w:sz w:val="28"/>
          <w:szCs w:val="28"/>
        </w:rPr>
        <w:t xml:space="preserve"> </w:t>
      </w:r>
      <w:r w:rsidR="00F53504" w:rsidRPr="006316FB">
        <w:rPr>
          <w:rStyle w:val="8"/>
          <w:sz w:val="28"/>
          <w:szCs w:val="28"/>
        </w:rPr>
        <w:t>Раствор</w:t>
      </w:r>
      <w:r>
        <w:rPr>
          <w:rStyle w:val="8"/>
          <w:sz w:val="28"/>
          <w:szCs w:val="28"/>
        </w:rPr>
        <w:t>, приготовленный в испытании «Прозрачность</w:t>
      </w:r>
      <w:r w:rsidR="009377A1">
        <w:rPr>
          <w:rStyle w:val="8"/>
          <w:sz w:val="28"/>
          <w:szCs w:val="28"/>
        </w:rPr>
        <w:t xml:space="preserve"> раствора</w:t>
      </w:r>
      <w:r>
        <w:rPr>
          <w:rStyle w:val="8"/>
          <w:sz w:val="28"/>
          <w:szCs w:val="28"/>
        </w:rPr>
        <w:t xml:space="preserve">» должен </w:t>
      </w:r>
      <w:r w:rsidR="004D4D55">
        <w:rPr>
          <w:rStyle w:val="8"/>
          <w:sz w:val="28"/>
          <w:szCs w:val="28"/>
        </w:rPr>
        <w:t xml:space="preserve">выдерживать сравнение с эталоном </w:t>
      </w:r>
      <w:r w:rsidR="002E1B77">
        <w:rPr>
          <w:rStyle w:val="8"/>
          <w:sz w:val="28"/>
          <w:szCs w:val="28"/>
        </w:rPr>
        <w:t>6</w:t>
      </w:r>
      <w:r w:rsidR="004D4D55" w:rsidRPr="004D4D55">
        <w:rPr>
          <w:rStyle w:val="8"/>
          <w:sz w:val="28"/>
          <w:szCs w:val="28"/>
        </w:rPr>
        <w:t xml:space="preserve"> </w:t>
      </w:r>
      <w:r w:rsidR="004D4D55">
        <w:rPr>
          <w:rStyle w:val="8"/>
          <w:sz w:val="28"/>
          <w:szCs w:val="28"/>
        </w:rPr>
        <w:t>подходящего цвета</w:t>
      </w:r>
      <w:r>
        <w:rPr>
          <w:rStyle w:val="8"/>
          <w:sz w:val="28"/>
          <w:szCs w:val="28"/>
        </w:rPr>
        <w:t xml:space="preserve"> (ОФС «Степень окраски </w:t>
      </w:r>
      <w:r w:rsidRPr="006B0594">
        <w:rPr>
          <w:rStyle w:val="8"/>
          <w:sz w:val="28"/>
          <w:szCs w:val="28"/>
        </w:rPr>
        <w:t>жидкостей»)</w:t>
      </w:r>
      <w:r w:rsidR="00F53504" w:rsidRPr="006B0594">
        <w:rPr>
          <w:rStyle w:val="8"/>
          <w:sz w:val="28"/>
          <w:szCs w:val="28"/>
        </w:rPr>
        <w:t>.</w:t>
      </w:r>
    </w:p>
    <w:p w:rsidR="006B0594" w:rsidRDefault="006B0594" w:rsidP="0079476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7C84">
        <w:rPr>
          <w:rStyle w:val="8"/>
          <w:rFonts w:eastAsia="Courier New"/>
          <w:b/>
          <w:sz w:val="28"/>
          <w:szCs w:val="28"/>
        </w:rPr>
        <w:t>рН</w:t>
      </w:r>
      <w:r w:rsidR="00E753F2">
        <w:rPr>
          <w:rStyle w:val="8"/>
          <w:rFonts w:eastAsia="Courier New"/>
          <w:b/>
          <w:sz w:val="28"/>
          <w:szCs w:val="28"/>
        </w:rPr>
        <w:t xml:space="preserve"> раствора</w:t>
      </w:r>
      <w:r w:rsidRPr="00A17C84">
        <w:rPr>
          <w:rStyle w:val="8"/>
          <w:rFonts w:eastAsia="Courier New"/>
          <w:b/>
          <w:sz w:val="28"/>
          <w:szCs w:val="28"/>
        </w:rPr>
        <w:t>.</w:t>
      </w:r>
      <w:r w:rsidRPr="00181ED9">
        <w:rPr>
          <w:rStyle w:val="8"/>
          <w:rFonts w:eastAsia="Courier New"/>
          <w:sz w:val="28"/>
          <w:szCs w:val="28"/>
        </w:rPr>
        <w:t xml:space="preserve"> </w:t>
      </w:r>
      <w:r w:rsidRPr="00A17C8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От</w:t>
      </w:r>
      <w:r w:rsidRPr="006B059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2E1B7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6,2</w:t>
      </w:r>
      <w:r w:rsidRPr="006B059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до </w:t>
      </w:r>
      <w:r w:rsidR="002E1B7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7,7</w:t>
      </w:r>
      <w:r w:rsidRPr="006B059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(</w:t>
      </w:r>
      <w:r w:rsidR="00C22107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C22107" w:rsidRPr="00C22107">
        <w:rPr>
          <w:rFonts w:ascii="Times New Roman" w:eastAsia="Calibri" w:hAnsi="Times New Roman" w:cs="Times New Roman"/>
          <w:sz w:val="28"/>
          <w:szCs w:val="28"/>
          <w:lang w:eastAsia="en-US"/>
        </w:rPr>
        <w:t>аствор, приготовленный в испытании «Прозрачность раствора»</w:t>
      </w:r>
      <w:r w:rsidRPr="006B059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, ОФС «Ионометрия», метод</w:t>
      </w:r>
      <w:r w:rsidR="00C2210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 </w:t>
      </w:r>
      <w:r w:rsidRPr="006B059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3).</w:t>
      </w:r>
    </w:p>
    <w:p w:rsidR="002E1B77" w:rsidRDefault="002E1B77" w:rsidP="00794765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  <w:lang w:bidi="ru-RU"/>
        </w:rPr>
      </w:pPr>
      <w:r w:rsidRPr="00A17C84">
        <w:rPr>
          <w:b/>
          <w:sz w:val="28"/>
          <w:lang w:bidi="ru-RU"/>
        </w:rPr>
        <w:t>Бензиловый спирт.</w:t>
      </w:r>
      <w:r w:rsidRPr="00A17C84">
        <w:rPr>
          <w:sz w:val="28"/>
          <w:szCs w:val="28"/>
          <w:lang w:bidi="ru-RU"/>
        </w:rPr>
        <w:t xml:space="preserve"> </w:t>
      </w:r>
      <w:r w:rsidR="004B3442">
        <w:rPr>
          <w:sz w:val="28"/>
          <w:szCs w:val="28"/>
          <w:lang w:bidi="ru-RU"/>
        </w:rPr>
        <w:t>Н</w:t>
      </w:r>
      <w:r w:rsidR="004B3442" w:rsidRPr="004B3442">
        <w:rPr>
          <w:sz w:val="28"/>
          <w:szCs w:val="28"/>
          <w:lang w:bidi="ru-RU"/>
        </w:rPr>
        <w:t>е более 0,1 %</w:t>
      </w:r>
      <w:r w:rsidR="004B3442">
        <w:rPr>
          <w:sz w:val="28"/>
          <w:szCs w:val="28"/>
          <w:lang w:bidi="ru-RU"/>
        </w:rPr>
        <w:t xml:space="preserve">. </w:t>
      </w:r>
      <w:r w:rsidRPr="00A17C84">
        <w:rPr>
          <w:sz w:val="28"/>
          <w:szCs w:val="28"/>
          <w:lang w:bidi="ru-RU"/>
        </w:rPr>
        <w:t>О</w:t>
      </w:r>
      <w:r w:rsidRPr="00062709">
        <w:rPr>
          <w:sz w:val="28"/>
          <w:szCs w:val="28"/>
          <w:lang w:bidi="ru-RU"/>
        </w:rPr>
        <w:t>пределение проводят методом ВЭЖХ (ОФС «Высокоэффективная жидкостная хроматография»).</w:t>
      </w:r>
    </w:p>
    <w:p w:rsidR="00D0003D" w:rsidRPr="004B3442" w:rsidRDefault="00CE6B76" w:rsidP="00794765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FB6362">
        <w:rPr>
          <w:i/>
          <w:sz w:val="28"/>
          <w:szCs w:val="28"/>
        </w:rPr>
        <w:t>Подвижная фаза  (ПФ</w:t>
      </w:r>
      <w:r w:rsidR="00D0003D" w:rsidRPr="00FB6362">
        <w:rPr>
          <w:i/>
          <w:sz w:val="28"/>
          <w:szCs w:val="28"/>
        </w:rPr>
        <w:t>).</w:t>
      </w:r>
      <w:r w:rsidR="0045785D" w:rsidRPr="00FB6362">
        <w:rPr>
          <w:i/>
          <w:sz w:val="28"/>
          <w:szCs w:val="28"/>
        </w:rPr>
        <w:t xml:space="preserve"> </w:t>
      </w:r>
      <w:r w:rsidR="0045785D" w:rsidRPr="00FB6362">
        <w:rPr>
          <w:sz w:val="28"/>
          <w:szCs w:val="28"/>
        </w:rPr>
        <w:t>Метанол—ацетонитрил—вода 5</w:t>
      </w:r>
      <w:r w:rsidR="00C22107" w:rsidRPr="00FB6362">
        <w:rPr>
          <w:sz w:val="28"/>
          <w:szCs w:val="28"/>
        </w:rPr>
        <w:t>0</w:t>
      </w:r>
      <w:r w:rsidR="0045785D" w:rsidRPr="00FB6362">
        <w:rPr>
          <w:sz w:val="28"/>
          <w:szCs w:val="28"/>
        </w:rPr>
        <w:t>:15</w:t>
      </w:r>
      <w:r w:rsidR="00C22107" w:rsidRPr="00FB6362">
        <w:rPr>
          <w:sz w:val="28"/>
          <w:szCs w:val="28"/>
        </w:rPr>
        <w:t>0</w:t>
      </w:r>
      <w:r w:rsidR="0045785D" w:rsidRPr="00FB6362">
        <w:rPr>
          <w:sz w:val="28"/>
          <w:szCs w:val="28"/>
        </w:rPr>
        <w:t>:8</w:t>
      </w:r>
      <w:r w:rsidR="00C22107" w:rsidRPr="00FB6362">
        <w:rPr>
          <w:sz w:val="28"/>
          <w:szCs w:val="28"/>
        </w:rPr>
        <w:t>0</w:t>
      </w:r>
      <w:r w:rsidR="0045785D" w:rsidRPr="00FB6362">
        <w:rPr>
          <w:sz w:val="28"/>
          <w:szCs w:val="28"/>
        </w:rPr>
        <w:t>0.</w:t>
      </w:r>
    </w:p>
    <w:p w:rsidR="002E1B77" w:rsidRDefault="002E1B77" w:rsidP="00794765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2E1B77">
        <w:rPr>
          <w:i/>
          <w:sz w:val="28"/>
          <w:szCs w:val="28"/>
        </w:rPr>
        <w:t>Испытуемый раствор.</w:t>
      </w:r>
      <w:r>
        <w:rPr>
          <w:i/>
          <w:sz w:val="28"/>
          <w:szCs w:val="28"/>
        </w:rPr>
        <w:t xml:space="preserve"> </w:t>
      </w:r>
      <w:r w:rsidR="00D0003D">
        <w:rPr>
          <w:sz w:val="28"/>
          <w:szCs w:val="28"/>
        </w:rPr>
        <w:t>В мерную колбу вместимостью 10 мл помещают 0,5 г</w:t>
      </w:r>
      <w:r w:rsidR="0032209E">
        <w:rPr>
          <w:sz w:val="28"/>
          <w:szCs w:val="28"/>
        </w:rPr>
        <w:t xml:space="preserve"> (точная навеска)</w:t>
      </w:r>
      <w:r w:rsidR="00D0003D">
        <w:rPr>
          <w:sz w:val="28"/>
          <w:szCs w:val="28"/>
        </w:rPr>
        <w:t xml:space="preserve"> субстанции, растворяют в 5,0 мл натрия гидроксида 1 М</w:t>
      </w:r>
      <w:r w:rsidR="0032209E">
        <w:rPr>
          <w:sz w:val="28"/>
          <w:szCs w:val="28"/>
        </w:rPr>
        <w:t xml:space="preserve"> и выдерживают при комнатной температуре в течение </w:t>
      </w:r>
      <w:r w:rsidR="00D0003D">
        <w:rPr>
          <w:sz w:val="28"/>
          <w:szCs w:val="28"/>
        </w:rPr>
        <w:t>1</w:t>
      </w:r>
      <w:r w:rsidR="0032209E">
        <w:rPr>
          <w:sz w:val="28"/>
          <w:szCs w:val="28"/>
        </w:rPr>
        <w:t> </w:t>
      </w:r>
      <w:r w:rsidR="00D0003D">
        <w:rPr>
          <w:sz w:val="28"/>
          <w:szCs w:val="28"/>
        </w:rPr>
        <w:t>ч</w:t>
      </w:r>
      <w:r w:rsidR="0032209E">
        <w:rPr>
          <w:sz w:val="28"/>
          <w:szCs w:val="28"/>
        </w:rPr>
        <w:t>.</w:t>
      </w:r>
      <w:r w:rsidR="00D0003D">
        <w:rPr>
          <w:sz w:val="28"/>
          <w:szCs w:val="28"/>
        </w:rPr>
        <w:t xml:space="preserve"> Прибавляют 1,0 мл уксусной кислоты ледяной и доводят объём раствора водой до метки.</w:t>
      </w:r>
    </w:p>
    <w:p w:rsidR="00D0003D" w:rsidRDefault="00D0003D" w:rsidP="00794765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D0003D">
        <w:rPr>
          <w:i/>
          <w:sz w:val="28"/>
          <w:szCs w:val="28"/>
        </w:rPr>
        <w:t xml:space="preserve">Раствор </w:t>
      </w:r>
      <w:r w:rsidR="0032209E">
        <w:rPr>
          <w:i/>
          <w:sz w:val="28"/>
          <w:szCs w:val="28"/>
        </w:rPr>
        <w:t>стандартного образца бензилового спирта</w:t>
      </w:r>
      <w:r w:rsidRPr="00D0003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мерную кол</w:t>
      </w:r>
      <w:r w:rsidR="00795815">
        <w:rPr>
          <w:sz w:val="28"/>
          <w:szCs w:val="28"/>
        </w:rPr>
        <w:t>бу вместимостью 100 мл помещают 2</w:t>
      </w:r>
      <w:r w:rsidR="004B3442">
        <w:rPr>
          <w:sz w:val="28"/>
          <w:szCs w:val="28"/>
        </w:rPr>
        <w:t>0</w:t>
      </w:r>
      <w:r>
        <w:rPr>
          <w:sz w:val="28"/>
          <w:szCs w:val="28"/>
        </w:rPr>
        <w:t> мг</w:t>
      </w:r>
      <w:r w:rsidR="0032209E">
        <w:rPr>
          <w:sz w:val="28"/>
          <w:szCs w:val="28"/>
        </w:rPr>
        <w:t xml:space="preserve"> (точная навеска)</w:t>
      </w:r>
      <w:r>
        <w:rPr>
          <w:sz w:val="28"/>
          <w:szCs w:val="28"/>
        </w:rPr>
        <w:t xml:space="preserve"> </w:t>
      </w:r>
      <w:r w:rsidR="00961B7B">
        <w:rPr>
          <w:sz w:val="28"/>
          <w:szCs w:val="28"/>
        </w:rPr>
        <w:t xml:space="preserve">фармакопейного </w:t>
      </w:r>
      <w:r w:rsidR="0032209E" w:rsidRPr="0032209E">
        <w:rPr>
          <w:sz w:val="28"/>
          <w:szCs w:val="28"/>
          <w:lang w:bidi="ru-RU"/>
        </w:rPr>
        <w:t>стандартного образца</w:t>
      </w:r>
      <w:r w:rsidR="0032209E" w:rsidRPr="0032209E">
        <w:rPr>
          <w:i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бензилового спирта</w:t>
      </w:r>
      <w:r w:rsidR="004B3442">
        <w:rPr>
          <w:sz w:val="28"/>
          <w:szCs w:val="28"/>
        </w:rPr>
        <w:t>, растворяют в воде</w:t>
      </w:r>
      <w:r>
        <w:rPr>
          <w:sz w:val="28"/>
          <w:szCs w:val="28"/>
        </w:rPr>
        <w:t xml:space="preserve"> и доводят объём раствора водой до метки. В мерную колбу вместимостью 10 мл помещают 5</w:t>
      </w:r>
      <w:r w:rsidR="004B3442">
        <w:rPr>
          <w:sz w:val="28"/>
          <w:szCs w:val="28"/>
        </w:rPr>
        <w:t>,0</w:t>
      </w:r>
      <w:r>
        <w:rPr>
          <w:sz w:val="28"/>
          <w:szCs w:val="28"/>
        </w:rPr>
        <w:t> мл полученного раствора</w:t>
      </w:r>
      <w:r w:rsidR="004B3442">
        <w:rPr>
          <w:sz w:val="28"/>
          <w:szCs w:val="28"/>
        </w:rPr>
        <w:t xml:space="preserve"> </w:t>
      </w:r>
      <w:r>
        <w:rPr>
          <w:sz w:val="28"/>
          <w:szCs w:val="28"/>
        </w:rPr>
        <w:t>и доводят объём раствора водой до метки.</w:t>
      </w:r>
    </w:p>
    <w:p w:rsidR="00D0003D" w:rsidRPr="002561F4" w:rsidRDefault="00D0003D" w:rsidP="00805D4A">
      <w:pPr>
        <w:pStyle w:val="ae"/>
        <w:spacing w:line="360" w:lineRule="auto"/>
        <w:ind w:firstLine="709"/>
        <w:rPr>
          <w:rFonts w:ascii="Times New Roman" w:hAnsi="Times New Roman"/>
          <w:b w:val="0"/>
          <w:i/>
          <w:szCs w:val="28"/>
        </w:rPr>
      </w:pPr>
      <w:r w:rsidRPr="002561F4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9571" w:type="dxa"/>
        <w:tblLook w:val="0000"/>
      </w:tblPr>
      <w:tblGrid>
        <w:gridCol w:w="3497"/>
        <w:gridCol w:w="6074"/>
      </w:tblGrid>
      <w:tr w:rsidR="00D0003D" w:rsidRPr="004B3442" w:rsidTr="00E55D6B">
        <w:tc>
          <w:tcPr>
            <w:tcW w:w="1827" w:type="pct"/>
          </w:tcPr>
          <w:p w:rsidR="00D0003D" w:rsidRPr="004B3442" w:rsidRDefault="00D0003D" w:rsidP="00805D4A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B3442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173" w:type="pct"/>
          </w:tcPr>
          <w:p w:rsidR="00D0003D" w:rsidRPr="004B3442" w:rsidRDefault="00D0003D" w:rsidP="00805D4A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B3442">
              <w:rPr>
                <w:rFonts w:ascii="Times New Roman" w:hAnsi="Times New Roman"/>
                <w:b w:val="0"/>
                <w:szCs w:val="28"/>
              </w:rPr>
              <w:t>150 × 4,6 </w:t>
            </w:r>
            <w:r w:rsidR="001B559A">
              <w:rPr>
                <w:rFonts w:ascii="Times New Roman" w:hAnsi="Times New Roman"/>
                <w:b w:val="0"/>
                <w:szCs w:val="28"/>
              </w:rPr>
              <w:t>м</w:t>
            </w:r>
            <w:r w:rsidRPr="004B3442">
              <w:rPr>
                <w:rFonts w:ascii="Times New Roman" w:hAnsi="Times New Roman"/>
                <w:b w:val="0"/>
                <w:szCs w:val="28"/>
              </w:rPr>
              <w:t>м, силикагель октилсилильный для хроматографии, 5 мкм;</w:t>
            </w:r>
          </w:p>
        </w:tc>
      </w:tr>
      <w:tr w:rsidR="00D0003D" w:rsidRPr="004B3442" w:rsidTr="00E55D6B">
        <w:tc>
          <w:tcPr>
            <w:tcW w:w="1827" w:type="pct"/>
          </w:tcPr>
          <w:p w:rsidR="00D0003D" w:rsidRPr="004B3442" w:rsidRDefault="00D0003D" w:rsidP="00805D4A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B3442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173" w:type="pct"/>
          </w:tcPr>
          <w:p w:rsidR="00D0003D" w:rsidRPr="004B3442" w:rsidRDefault="00D0003D" w:rsidP="00805D4A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B3442">
              <w:rPr>
                <w:rFonts w:ascii="Times New Roman" w:hAnsi="Times New Roman"/>
                <w:b w:val="0"/>
                <w:szCs w:val="28"/>
              </w:rPr>
              <w:t>25 °С;</w:t>
            </w:r>
          </w:p>
        </w:tc>
      </w:tr>
      <w:tr w:rsidR="00D0003D" w:rsidRPr="004B3442" w:rsidTr="00E55D6B">
        <w:tc>
          <w:tcPr>
            <w:tcW w:w="1827" w:type="pct"/>
          </w:tcPr>
          <w:p w:rsidR="00D0003D" w:rsidRPr="004B3442" w:rsidRDefault="00D0003D" w:rsidP="00805D4A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B3442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173" w:type="pct"/>
          </w:tcPr>
          <w:p w:rsidR="00D0003D" w:rsidRPr="004B3442" w:rsidRDefault="00D0003D" w:rsidP="00805D4A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B3442">
              <w:rPr>
                <w:rFonts w:ascii="Times New Roman" w:hAnsi="Times New Roman"/>
                <w:b w:val="0"/>
                <w:szCs w:val="28"/>
              </w:rPr>
              <w:t>1 мл/мин;</w:t>
            </w:r>
          </w:p>
        </w:tc>
      </w:tr>
      <w:tr w:rsidR="00D0003D" w:rsidRPr="004B3442" w:rsidTr="00E55D6B">
        <w:tc>
          <w:tcPr>
            <w:tcW w:w="1827" w:type="pct"/>
          </w:tcPr>
          <w:p w:rsidR="00D0003D" w:rsidRPr="004B3442" w:rsidRDefault="00D0003D" w:rsidP="00805D4A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B3442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173" w:type="pct"/>
          </w:tcPr>
          <w:p w:rsidR="00D0003D" w:rsidRPr="004B3442" w:rsidRDefault="00D0003D" w:rsidP="00805D4A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B3442">
              <w:rPr>
                <w:rFonts w:ascii="Times New Roman" w:hAnsi="Times New Roman"/>
                <w:b w:val="0"/>
                <w:szCs w:val="28"/>
              </w:rPr>
              <w:t>спектрофотометрический, 256 нм;</w:t>
            </w:r>
          </w:p>
        </w:tc>
      </w:tr>
      <w:tr w:rsidR="00D0003D" w:rsidRPr="004B3442" w:rsidTr="00E55D6B">
        <w:tc>
          <w:tcPr>
            <w:tcW w:w="1827" w:type="pct"/>
          </w:tcPr>
          <w:p w:rsidR="00D0003D" w:rsidRPr="004B3442" w:rsidRDefault="00D31180" w:rsidP="00805D4A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Объё</w:t>
            </w:r>
            <w:r w:rsidR="00D0003D" w:rsidRPr="004B3442">
              <w:rPr>
                <w:rFonts w:ascii="Times New Roman" w:hAnsi="Times New Roman"/>
                <w:b w:val="0"/>
                <w:szCs w:val="28"/>
              </w:rPr>
              <w:t>м пробы</w:t>
            </w:r>
          </w:p>
        </w:tc>
        <w:tc>
          <w:tcPr>
            <w:tcW w:w="3173" w:type="pct"/>
          </w:tcPr>
          <w:p w:rsidR="00D0003D" w:rsidRPr="004B3442" w:rsidRDefault="00D0003D" w:rsidP="00805D4A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B3442">
              <w:rPr>
                <w:rFonts w:ascii="Times New Roman" w:hAnsi="Times New Roman"/>
                <w:b w:val="0"/>
                <w:szCs w:val="28"/>
              </w:rPr>
              <w:t>20 мкл.</w:t>
            </w:r>
          </w:p>
        </w:tc>
      </w:tr>
    </w:tbl>
    <w:p w:rsidR="00735CE7" w:rsidRDefault="00735CE7" w:rsidP="0064064C">
      <w:pPr>
        <w:tabs>
          <w:tab w:val="left" w:pos="1418"/>
          <w:tab w:val="left" w:pos="3119"/>
          <w:tab w:val="left" w:pos="5103"/>
        </w:tabs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Хроматографируют</w:t>
      </w:r>
      <w:r w:rsidR="004B3442" w:rsidRPr="004B3442">
        <w:rPr>
          <w:rFonts w:ascii="Times New Roman" w:hAnsi="Times New Roman"/>
          <w:sz w:val="28"/>
          <w:szCs w:val="28"/>
        </w:rPr>
        <w:t xml:space="preserve"> </w:t>
      </w:r>
      <w:r w:rsidR="004B3442">
        <w:rPr>
          <w:rFonts w:ascii="Times New Roman" w:hAnsi="Times New Roman"/>
          <w:sz w:val="28"/>
          <w:szCs w:val="28"/>
        </w:rPr>
        <w:t>р</w:t>
      </w:r>
      <w:r w:rsidR="004B3442" w:rsidRPr="004B3442">
        <w:rPr>
          <w:rFonts w:ascii="Times New Roman" w:hAnsi="Times New Roman"/>
          <w:sz w:val="28"/>
          <w:szCs w:val="28"/>
        </w:rPr>
        <w:t>аствор стандартного образца бензилового спирта</w:t>
      </w:r>
      <w:r w:rsidR="004B3442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испытуемый раствор.</w:t>
      </w:r>
    </w:p>
    <w:p w:rsidR="00735CE7" w:rsidRPr="00AA016A" w:rsidRDefault="00735CE7" w:rsidP="0064064C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586">
        <w:rPr>
          <w:rFonts w:ascii="Times New Roman" w:hAnsi="Times New Roman"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 xml:space="preserve">бензилового спирта в </w:t>
      </w:r>
      <w:r w:rsidRPr="002F15E7">
        <w:rPr>
          <w:rFonts w:ascii="Times New Roman" w:hAnsi="Times New Roman"/>
          <w:sz w:val="28"/>
          <w:szCs w:val="28"/>
        </w:rPr>
        <w:t xml:space="preserve">процентах </w:t>
      </w:r>
      <w:r w:rsidRPr="00383586">
        <w:rPr>
          <w:rFonts w:ascii="Times New Roman" w:hAnsi="Times New Roman"/>
          <w:sz w:val="28"/>
          <w:szCs w:val="28"/>
        </w:rPr>
        <w:t>(</w:t>
      </w:r>
      <w:r w:rsidRPr="0064064C">
        <w:rPr>
          <w:rFonts w:ascii="Cambria Math" w:hAnsi="Cambria Math"/>
          <w:i/>
          <w:sz w:val="28"/>
          <w:szCs w:val="28"/>
        </w:rPr>
        <w:t>Х</w:t>
      </w:r>
      <w:r w:rsidRPr="00383586">
        <w:rPr>
          <w:rFonts w:ascii="Times New Roman" w:hAnsi="Times New Roman"/>
          <w:sz w:val="28"/>
          <w:szCs w:val="28"/>
        </w:rPr>
        <w:t>)</w:t>
      </w:r>
      <w:r w:rsidRPr="002F15E7">
        <w:rPr>
          <w:rFonts w:ascii="Times New Roman" w:hAnsi="Times New Roman"/>
          <w:sz w:val="28"/>
          <w:szCs w:val="28"/>
        </w:rPr>
        <w:t xml:space="preserve"> вычисляют по формуле:</w:t>
      </w:r>
    </w:p>
    <w:p w:rsidR="004B3442" w:rsidRPr="00261684" w:rsidRDefault="004B3442" w:rsidP="00805D4A">
      <w:pPr>
        <w:tabs>
          <w:tab w:val="left" w:pos="6237"/>
        </w:tabs>
        <w:spacing w:line="36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∙10∙5∙P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∙100∙10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sz w:val="28"/>
              <w:szCs w:val="28"/>
              <w:lang w:val="en-US"/>
            </w:rPr>
            <m:t xml:space="preserve"> ,</m:t>
          </m:r>
        </m:oMath>
      </m:oMathPara>
    </w:p>
    <w:tbl>
      <w:tblPr>
        <w:tblW w:w="9571" w:type="dxa"/>
        <w:tblLook w:val="0000"/>
      </w:tblPr>
      <w:tblGrid>
        <w:gridCol w:w="598"/>
        <w:gridCol w:w="500"/>
        <w:gridCol w:w="356"/>
        <w:gridCol w:w="8117"/>
      </w:tblGrid>
      <w:tr w:rsidR="004B3442" w:rsidRPr="00261684" w:rsidTr="00B02085">
        <w:trPr>
          <w:cantSplit/>
          <w:trHeight w:val="160"/>
        </w:trPr>
        <w:tc>
          <w:tcPr>
            <w:tcW w:w="312" w:type="pct"/>
          </w:tcPr>
          <w:p w:rsidR="004B3442" w:rsidRPr="00261684" w:rsidRDefault="004B3442" w:rsidP="004B3442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61684">
              <w:rPr>
                <w:rFonts w:ascii="Times New Roman" w:eastAsia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235" w:type="pct"/>
          </w:tcPr>
          <w:p w:rsidR="004B3442" w:rsidRPr="00B02085" w:rsidRDefault="004B3442" w:rsidP="004B3442">
            <w:pPr>
              <w:tabs>
                <w:tab w:val="left" w:pos="567"/>
              </w:tabs>
              <w:spacing w:after="120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02085">
              <w:rPr>
                <w:rFonts w:asciiTheme="majorHAnsi" w:eastAsia="Times New Roman" w:hAnsiTheme="majorHAnsi" w:cs="Times New Roman"/>
                <w:i/>
                <w:sz w:val="28"/>
                <w:szCs w:val="28"/>
              </w:rPr>
              <w:t>S</w:t>
            </w:r>
            <w:r w:rsidRPr="00B02085">
              <w:rPr>
                <w:rFonts w:asciiTheme="majorHAnsi" w:eastAsia="Times New Roman" w:hAnsiTheme="majorHAnsi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4B3442" w:rsidRPr="00261684" w:rsidRDefault="004B3442" w:rsidP="004B3442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4B3442" w:rsidRPr="004B3442" w:rsidRDefault="004B3442" w:rsidP="004B3442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площадь пика </w:t>
            </w:r>
            <w:r w:rsidRPr="004B3442">
              <w:rPr>
                <w:rFonts w:ascii="Times New Roman" w:hAnsi="Times New Roman"/>
                <w:sz w:val="28"/>
                <w:szCs w:val="28"/>
              </w:rPr>
              <w:t>бензилового спирта</w:t>
            </w:r>
            <w:r w:rsidRPr="004B3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4B3442" w:rsidRPr="00261684" w:rsidTr="00B02085">
        <w:trPr>
          <w:cantSplit/>
        </w:trPr>
        <w:tc>
          <w:tcPr>
            <w:tcW w:w="312" w:type="pct"/>
          </w:tcPr>
          <w:p w:rsidR="004B3442" w:rsidRPr="00261684" w:rsidRDefault="004B3442" w:rsidP="004B3442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" w:type="pct"/>
          </w:tcPr>
          <w:p w:rsidR="004B3442" w:rsidRPr="00B02085" w:rsidRDefault="004B3442" w:rsidP="004B3442">
            <w:pPr>
              <w:tabs>
                <w:tab w:val="left" w:pos="567"/>
              </w:tabs>
              <w:spacing w:after="120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02085">
              <w:rPr>
                <w:rFonts w:asciiTheme="majorHAnsi" w:eastAsia="Times New Roman" w:hAnsiTheme="majorHAnsi" w:cs="Times New Roman"/>
                <w:i/>
                <w:sz w:val="28"/>
                <w:szCs w:val="28"/>
              </w:rPr>
              <w:t>S</w:t>
            </w:r>
            <w:r w:rsidRPr="00B02085">
              <w:rPr>
                <w:rFonts w:asciiTheme="majorHAnsi" w:eastAsia="Times New Roman" w:hAnsiTheme="majorHAnsi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4B3442" w:rsidRPr="00261684" w:rsidRDefault="004B3442" w:rsidP="004B3442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4B3442" w:rsidRPr="004B3442" w:rsidRDefault="004B3442" w:rsidP="004B344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площадь пика </w:t>
            </w:r>
            <w:r w:rsidRPr="004B3442">
              <w:rPr>
                <w:rFonts w:ascii="Times New Roman" w:hAnsi="Times New Roman"/>
                <w:sz w:val="28"/>
                <w:szCs w:val="28"/>
              </w:rPr>
              <w:t>бензилового спирта</w:t>
            </w:r>
            <w:r w:rsidRPr="004B3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хроматограмме раствора </w:t>
            </w:r>
            <w:r w:rsidRPr="004B344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стандартного образца </w:t>
            </w:r>
            <w:r w:rsidRPr="004B3442">
              <w:rPr>
                <w:rFonts w:ascii="Times New Roman" w:hAnsi="Times New Roman"/>
                <w:sz w:val="28"/>
                <w:szCs w:val="28"/>
              </w:rPr>
              <w:t>бензилового спирта</w:t>
            </w:r>
            <w:r w:rsidRPr="004B344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B3442" w:rsidRPr="00261684" w:rsidTr="00B02085">
        <w:trPr>
          <w:cantSplit/>
        </w:trPr>
        <w:tc>
          <w:tcPr>
            <w:tcW w:w="312" w:type="pct"/>
          </w:tcPr>
          <w:p w:rsidR="004B3442" w:rsidRPr="00261684" w:rsidRDefault="004B3442" w:rsidP="004B3442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" w:type="pct"/>
          </w:tcPr>
          <w:p w:rsidR="004B3442" w:rsidRPr="00B02085" w:rsidRDefault="00461706" w:rsidP="004B3442">
            <w:pPr>
              <w:tabs>
                <w:tab w:val="left" w:pos="567"/>
              </w:tabs>
              <w:spacing w:after="120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napToGrid w:val="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napToGrid w:val="0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napToGrid w:val="0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86" w:type="pct"/>
          </w:tcPr>
          <w:p w:rsidR="004B3442" w:rsidRPr="00261684" w:rsidRDefault="004B3442" w:rsidP="004B3442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4B3442" w:rsidRPr="004B3442" w:rsidRDefault="004B3442" w:rsidP="004B3442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442">
              <w:rPr>
                <w:rFonts w:ascii="Times New Roman" w:eastAsia="Times New Roman" w:hAnsi="Times New Roman" w:cs="Times New Roman"/>
                <w:sz w:val="28"/>
                <w:szCs w:val="28"/>
              </w:rPr>
              <w:t>навеска субстанции, мг;</w:t>
            </w:r>
          </w:p>
        </w:tc>
      </w:tr>
      <w:tr w:rsidR="004B3442" w:rsidRPr="00261684" w:rsidTr="00B02085">
        <w:trPr>
          <w:cantSplit/>
          <w:trHeight w:val="208"/>
        </w:trPr>
        <w:tc>
          <w:tcPr>
            <w:tcW w:w="312" w:type="pct"/>
          </w:tcPr>
          <w:p w:rsidR="004B3442" w:rsidRPr="00261684" w:rsidRDefault="004B3442" w:rsidP="004B3442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" w:type="pct"/>
          </w:tcPr>
          <w:p w:rsidR="004B3442" w:rsidRPr="00B02085" w:rsidRDefault="00461706" w:rsidP="004B3442">
            <w:pPr>
              <w:tabs>
                <w:tab w:val="left" w:pos="567"/>
              </w:tabs>
              <w:spacing w:after="120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napToGrid w:val="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napToGrid w:val="0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napToGrid w:val="0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86" w:type="pct"/>
          </w:tcPr>
          <w:p w:rsidR="004B3442" w:rsidRPr="00261684" w:rsidRDefault="004B3442" w:rsidP="004B3442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4B3442" w:rsidRPr="004B3442" w:rsidRDefault="004B3442" w:rsidP="004B3442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r w:rsidRPr="004B3442">
              <w:rPr>
                <w:rFonts w:ascii="Times New Roman" w:hAnsi="Times New Roman"/>
                <w:sz w:val="28"/>
                <w:szCs w:val="28"/>
              </w:rPr>
              <w:t>бензилового спирта</w:t>
            </w:r>
            <w:r w:rsidRPr="004B3442">
              <w:rPr>
                <w:rFonts w:ascii="Times New Roman" w:eastAsia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4B3442" w:rsidRPr="00261684" w:rsidTr="00B02085">
        <w:trPr>
          <w:cantSplit/>
        </w:trPr>
        <w:tc>
          <w:tcPr>
            <w:tcW w:w="312" w:type="pct"/>
          </w:tcPr>
          <w:p w:rsidR="004B3442" w:rsidRPr="00261684" w:rsidRDefault="004B3442" w:rsidP="004B3442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" w:type="pct"/>
          </w:tcPr>
          <w:p w:rsidR="004B3442" w:rsidRPr="00B02085" w:rsidRDefault="00961B7B" w:rsidP="004B3442">
            <w:pPr>
              <w:tabs>
                <w:tab w:val="left" w:pos="567"/>
              </w:tabs>
              <w:spacing w:after="120"/>
              <w:jc w:val="center"/>
              <w:rPr>
                <w:rFonts w:asciiTheme="majorHAnsi" w:eastAsia="Times New Roman" w:hAnsiTheme="majorHAnsi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napToGrid w:val="0"/>
                    <w:sz w:val="28"/>
                    <w:szCs w:val="28"/>
                    <w:lang w:val="en-US"/>
                  </w:rPr>
                  <m:t>P</m:t>
                </m:r>
              </m:oMath>
            </m:oMathPara>
          </w:p>
        </w:tc>
        <w:tc>
          <w:tcPr>
            <w:tcW w:w="186" w:type="pct"/>
          </w:tcPr>
          <w:p w:rsidR="004B3442" w:rsidRPr="00261684" w:rsidRDefault="004B3442" w:rsidP="004B3442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4B3442" w:rsidRPr="004B3442" w:rsidRDefault="004B3442" w:rsidP="004B3442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442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бензилового спирта в стандартном образце бензилового спирта, %.</w:t>
            </w:r>
          </w:p>
        </w:tc>
      </w:tr>
    </w:tbl>
    <w:p w:rsidR="00BF56AA" w:rsidRPr="00A17C84" w:rsidRDefault="00BF56AA" w:rsidP="00B02085">
      <w:pPr>
        <w:widowControl/>
        <w:spacing w:before="12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7C84">
        <w:rPr>
          <w:rFonts w:ascii="Times New Roman" w:eastAsia="TimesNewRomanPSMT" w:hAnsi="Times New Roman"/>
          <w:b/>
          <w:color w:val="auto"/>
          <w:sz w:val="28"/>
          <w:szCs w:val="28"/>
        </w:rPr>
        <w:t>Азот.</w:t>
      </w:r>
      <w:r w:rsidR="00B02085">
        <w:rPr>
          <w:rFonts w:ascii="Times New Roman" w:eastAsia="TimesNewRomanPSMT" w:hAnsi="Times New Roman"/>
          <w:color w:val="auto"/>
          <w:sz w:val="28"/>
          <w:szCs w:val="28"/>
        </w:rPr>
        <w:t xml:space="preserve"> От 1,5 до 2,5 % в пересчё</w:t>
      </w:r>
      <w:r w:rsidRPr="00A17C84">
        <w:rPr>
          <w:rFonts w:ascii="Times New Roman" w:eastAsia="TimesNewRomanPSMT" w:hAnsi="Times New Roman"/>
          <w:color w:val="auto"/>
          <w:sz w:val="28"/>
          <w:szCs w:val="28"/>
        </w:rPr>
        <w:t xml:space="preserve">те на сухое </w:t>
      </w:r>
      <w:r w:rsidR="007B4682" w:rsidRPr="00A17C84">
        <w:rPr>
          <w:rFonts w:ascii="Times New Roman" w:eastAsia="TimesNewRomanPSMT" w:hAnsi="Times New Roman"/>
          <w:color w:val="auto"/>
          <w:sz w:val="28"/>
          <w:szCs w:val="28"/>
        </w:rPr>
        <w:t xml:space="preserve">вещество </w:t>
      </w:r>
      <w:r w:rsidRPr="00A17C84">
        <w:rPr>
          <w:rFonts w:ascii="Times New Roman" w:eastAsia="TimesNewRomanPSMT" w:hAnsi="Times New Roman"/>
          <w:color w:val="auto"/>
          <w:sz w:val="28"/>
          <w:szCs w:val="28"/>
        </w:rPr>
        <w:t>(ОФС</w:t>
      </w:r>
      <w:r w:rsidR="006B2D0D">
        <w:rPr>
          <w:rFonts w:ascii="Times New Roman" w:eastAsia="TimesNewRomanPSMT" w:hAnsi="Times New Roman"/>
          <w:color w:val="auto"/>
          <w:sz w:val="28"/>
          <w:szCs w:val="28"/>
        </w:rPr>
        <w:t> </w:t>
      </w:r>
      <w:r w:rsidRPr="00A17C84">
        <w:rPr>
          <w:rFonts w:ascii="Times New Roman" w:eastAsia="TimesNewRomanPSMT" w:hAnsi="Times New Roman"/>
          <w:color w:val="auto"/>
          <w:sz w:val="28"/>
          <w:szCs w:val="28"/>
        </w:rPr>
        <w:t>«Определение азота в орг</w:t>
      </w:r>
      <w:r w:rsidR="00C202D4">
        <w:rPr>
          <w:rFonts w:ascii="Times New Roman" w:eastAsia="TimesNewRomanPSMT" w:hAnsi="Times New Roman"/>
          <w:color w:val="auto"/>
          <w:sz w:val="28"/>
          <w:szCs w:val="28"/>
        </w:rPr>
        <w:t>анических соединениях методом Кь</w:t>
      </w:r>
      <w:r w:rsidRPr="00A17C84">
        <w:rPr>
          <w:rFonts w:ascii="Times New Roman" w:eastAsia="TimesNewRomanPSMT" w:hAnsi="Times New Roman"/>
          <w:color w:val="auto"/>
          <w:sz w:val="28"/>
          <w:szCs w:val="28"/>
        </w:rPr>
        <w:t>ельдаля»</w:t>
      </w:r>
      <w:r w:rsidR="006F0309" w:rsidRPr="00A17C84">
        <w:rPr>
          <w:rFonts w:ascii="Times New Roman" w:eastAsia="TimesNewRomanPSMT" w:hAnsi="Times New Roman"/>
          <w:color w:val="auto"/>
          <w:sz w:val="28"/>
          <w:szCs w:val="28"/>
        </w:rPr>
        <w:t xml:space="preserve">). </w:t>
      </w:r>
      <w:r w:rsidR="006F0309" w:rsidRPr="00A17C84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D20362">
        <w:rPr>
          <w:rFonts w:ascii="Times New Roman" w:hAnsi="Times New Roman" w:cs="Times New Roman"/>
          <w:color w:val="auto"/>
          <w:sz w:val="28"/>
          <w:szCs w:val="28"/>
        </w:rPr>
        <w:t xml:space="preserve">ля определения используют </w:t>
      </w:r>
      <w:r w:rsidR="006F0309" w:rsidRPr="00A17C84">
        <w:rPr>
          <w:rFonts w:ascii="Times New Roman" w:hAnsi="Times New Roman" w:cs="Times New Roman"/>
          <w:color w:val="auto"/>
          <w:sz w:val="28"/>
          <w:szCs w:val="28"/>
        </w:rPr>
        <w:t>0,</w:t>
      </w:r>
      <w:r w:rsidR="00E448DF" w:rsidRPr="00A17C84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F0309" w:rsidRPr="00A17C84">
        <w:rPr>
          <w:rFonts w:ascii="Times New Roman" w:hAnsi="Times New Roman" w:cs="Times New Roman"/>
          <w:color w:val="auto"/>
          <w:sz w:val="28"/>
          <w:szCs w:val="28"/>
        </w:rPr>
        <w:t> г (точная навеска) субстанции.</w:t>
      </w:r>
    </w:p>
    <w:p w:rsidR="007B4682" w:rsidRDefault="007B4682" w:rsidP="00B02085">
      <w:pPr>
        <w:widowControl/>
        <w:spacing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A17C84">
        <w:rPr>
          <w:rFonts w:ascii="Times New Roman" w:hAnsi="Times New Roman" w:cs="Times New Roman"/>
          <w:b/>
          <w:color w:val="auto"/>
          <w:sz w:val="28"/>
          <w:szCs w:val="28"/>
        </w:rPr>
        <w:t>Натрий.</w:t>
      </w:r>
      <w:r w:rsidR="008550F6" w:rsidRPr="00764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 xml:space="preserve">От </w:t>
      </w:r>
      <w:r w:rsidR="00B84201">
        <w:rPr>
          <w:rFonts w:ascii="Times New Roman" w:eastAsia="TimesNewRomanPSMT" w:hAnsi="Times New Roman"/>
          <w:sz w:val="28"/>
          <w:szCs w:val="28"/>
        </w:rPr>
        <w:t>11,3</w:t>
      </w:r>
      <w:r>
        <w:rPr>
          <w:rFonts w:ascii="Times New Roman" w:eastAsia="TimesNewRomanPSMT" w:hAnsi="Times New Roman"/>
          <w:sz w:val="28"/>
          <w:szCs w:val="28"/>
        </w:rPr>
        <w:t xml:space="preserve"> до 1</w:t>
      </w:r>
      <w:r w:rsidR="00B84201">
        <w:rPr>
          <w:rFonts w:ascii="Times New Roman" w:eastAsia="TimesNewRomanPSMT" w:hAnsi="Times New Roman"/>
          <w:sz w:val="28"/>
          <w:szCs w:val="28"/>
        </w:rPr>
        <w:t>3</w:t>
      </w:r>
      <w:r w:rsidR="00B02085">
        <w:rPr>
          <w:rFonts w:ascii="Times New Roman" w:eastAsia="TimesNewRomanPSMT" w:hAnsi="Times New Roman"/>
          <w:sz w:val="28"/>
          <w:szCs w:val="28"/>
        </w:rPr>
        <w:t>,5 % в пересчё</w:t>
      </w:r>
      <w:r>
        <w:rPr>
          <w:rFonts w:ascii="Times New Roman" w:eastAsia="TimesNewRomanPSMT" w:hAnsi="Times New Roman"/>
          <w:sz w:val="28"/>
          <w:szCs w:val="28"/>
        </w:rPr>
        <w:t xml:space="preserve">те на сухое </w:t>
      </w:r>
      <w:r w:rsidRPr="00ED38C1">
        <w:rPr>
          <w:rFonts w:ascii="Times New Roman" w:eastAsia="TimesNewRomanPSMT" w:hAnsi="Times New Roman"/>
          <w:sz w:val="28"/>
          <w:szCs w:val="28"/>
        </w:rPr>
        <w:t>вещество (ОФС</w:t>
      </w:r>
      <w:r w:rsidR="00D70291">
        <w:rPr>
          <w:rFonts w:ascii="Times New Roman" w:eastAsia="TimesNewRomanPSMT" w:hAnsi="Times New Roman"/>
          <w:sz w:val="28"/>
          <w:szCs w:val="28"/>
        </w:rPr>
        <w:t> </w:t>
      </w:r>
      <w:r w:rsidRPr="00ED38C1">
        <w:rPr>
          <w:rFonts w:ascii="Times New Roman" w:eastAsia="TimesNewRomanPSMT" w:hAnsi="Times New Roman"/>
          <w:sz w:val="28"/>
          <w:szCs w:val="28"/>
        </w:rPr>
        <w:t>«</w:t>
      </w:r>
      <w:r w:rsidR="00ED38C1" w:rsidRPr="00ED38C1">
        <w:rPr>
          <w:rFonts w:ascii="Times New Roman" w:eastAsia="TimesNewRomanPSMT" w:hAnsi="Times New Roman"/>
          <w:bCs/>
          <w:sz w:val="28"/>
          <w:szCs w:val="28"/>
        </w:rPr>
        <w:t>Атомно-абсорбционная спектроскопия»</w:t>
      </w:r>
      <w:r w:rsidRPr="00ED38C1">
        <w:rPr>
          <w:rFonts w:ascii="Times New Roman" w:eastAsia="TimesNewRomanPSMT" w:hAnsi="Times New Roman"/>
          <w:sz w:val="28"/>
          <w:szCs w:val="28"/>
        </w:rPr>
        <w:t>)</w:t>
      </w:r>
      <w:r w:rsidR="00ED38C1">
        <w:rPr>
          <w:rFonts w:ascii="Times New Roman" w:eastAsia="TimesNewRomanPSMT" w:hAnsi="Times New Roman"/>
          <w:sz w:val="28"/>
          <w:szCs w:val="28"/>
        </w:rPr>
        <w:t>.</w:t>
      </w:r>
    </w:p>
    <w:p w:rsidR="00ED38C1" w:rsidRDefault="00ED38C1" w:rsidP="00B02085">
      <w:pPr>
        <w:widowControl/>
        <w:spacing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ED38C1">
        <w:rPr>
          <w:rFonts w:ascii="Times New Roman" w:eastAsia="TimesNewRomanPSMT" w:hAnsi="Times New Roman"/>
          <w:i/>
          <w:sz w:val="28"/>
          <w:szCs w:val="28"/>
        </w:rPr>
        <w:t xml:space="preserve">Раствор цезия хлорида. </w:t>
      </w:r>
      <w:r w:rsidR="00C202D4">
        <w:rPr>
          <w:rFonts w:ascii="Times New Roman" w:eastAsia="TimesNewRomanPSMT" w:hAnsi="Times New Roman"/>
          <w:sz w:val="28"/>
          <w:szCs w:val="28"/>
        </w:rPr>
        <w:t>В мерную колбу вместимостью 1000 м</w:t>
      </w:r>
      <w:r>
        <w:rPr>
          <w:rFonts w:ascii="Times New Roman" w:eastAsia="TimesNewRomanPSMT" w:hAnsi="Times New Roman"/>
          <w:sz w:val="28"/>
          <w:szCs w:val="28"/>
        </w:rPr>
        <w:t xml:space="preserve">л помещают 1,27 г цезия хлорида, растворяют 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>в</w:t>
      </w:r>
      <w:proofErr w:type="gramEnd"/>
      <w:r w:rsidR="008550F6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>хлористоводородной</w:t>
      </w:r>
      <w:proofErr w:type="gramEnd"/>
      <w:r>
        <w:rPr>
          <w:rFonts w:ascii="Times New Roman" w:eastAsia="TimesNewRomanPSMT" w:hAnsi="Times New Roman"/>
          <w:sz w:val="28"/>
          <w:szCs w:val="28"/>
        </w:rPr>
        <w:t xml:space="preserve"> кисло</w:t>
      </w:r>
      <w:r w:rsidR="00B02085">
        <w:rPr>
          <w:rFonts w:ascii="Times New Roman" w:eastAsia="TimesNewRomanPSMT" w:hAnsi="Times New Roman"/>
          <w:sz w:val="28"/>
          <w:szCs w:val="28"/>
        </w:rPr>
        <w:t>ты растворе 0,1 М и доводят объё</w:t>
      </w:r>
      <w:r>
        <w:rPr>
          <w:rFonts w:ascii="Times New Roman" w:eastAsia="TimesNewRomanPSMT" w:hAnsi="Times New Roman"/>
          <w:sz w:val="28"/>
          <w:szCs w:val="28"/>
        </w:rPr>
        <w:t>м раствора тем же растворителем до метки.</w:t>
      </w:r>
    </w:p>
    <w:p w:rsidR="00FA1AE0" w:rsidRDefault="00FA1AE0" w:rsidP="00B02085">
      <w:pPr>
        <w:widowControl/>
        <w:spacing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1AE0">
        <w:rPr>
          <w:rFonts w:ascii="Times New Roman" w:eastAsia="TimesNewRomanPSMT" w:hAnsi="Times New Roman"/>
          <w:i/>
          <w:sz w:val="28"/>
          <w:szCs w:val="28"/>
        </w:rPr>
        <w:t>Испытуемый раствор.</w:t>
      </w:r>
      <w:r w:rsidR="00D20362">
        <w:rPr>
          <w:rFonts w:ascii="Times New Roman" w:eastAsia="TimesNewRomanPSMT" w:hAnsi="Times New Roman"/>
          <w:sz w:val="28"/>
          <w:szCs w:val="28"/>
        </w:rPr>
        <w:t xml:space="preserve"> Помещают </w:t>
      </w:r>
      <w:r>
        <w:rPr>
          <w:rFonts w:ascii="Times New Roman" w:eastAsia="TimesNewRomanPSMT" w:hAnsi="Times New Roman"/>
          <w:sz w:val="28"/>
          <w:szCs w:val="28"/>
        </w:rPr>
        <w:t>50 мг (точ</w:t>
      </w:r>
      <w:r w:rsidR="00D20362">
        <w:rPr>
          <w:rFonts w:ascii="Times New Roman" w:eastAsia="TimesNewRomanPSMT" w:hAnsi="Times New Roman"/>
          <w:sz w:val="28"/>
          <w:szCs w:val="28"/>
        </w:rPr>
        <w:t>ная навеска) субстанции</w:t>
      </w:r>
      <w:r>
        <w:rPr>
          <w:rFonts w:ascii="Times New Roman" w:eastAsia="TimesNewRomanPSMT" w:hAnsi="Times New Roman"/>
          <w:sz w:val="28"/>
          <w:szCs w:val="28"/>
        </w:rPr>
        <w:t xml:space="preserve"> в мерную колбу вместимостью 100 мл, растворяют в раств</w:t>
      </w:r>
      <w:r w:rsidR="00B02085">
        <w:rPr>
          <w:rFonts w:ascii="Times New Roman" w:eastAsia="TimesNewRomanPSMT" w:hAnsi="Times New Roman"/>
          <w:sz w:val="28"/>
          <w:szCs w:val="28"/>
        </w:rPr>
        <w:t>оре цезия хлорида и доводят объё</w:t>
      </w:r>
      <w:r>
        <w:rPr>
          <w:rFonts w:ascii="Times New Roman" w:eastAsia="TimesNewRomanPSMT" w:hAnsi="Times New Roman"/>
          <w:sz w:val="28"/>
          <w:szCs w:val="28"/>
        </w:rPr>
        <w:t>м раствора тем же растворителем до метки.</w:t>
      </w:r>
    </w:p>
    <w:p w:rsidR="00FA1AE0" w:rsidRDefault="00FA1AE0" w:rsidP="00B02085">
      <w:pPr>
        <w:widowControl/>
        <w:spacing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E03AA2">
        <w:rPr>
          <w:rFonts w:ascii="Times New Roman" w:eastAsia="TimesNewRomanPSMT" w:hAnsi="Times New Roman"/>
          <w:i/>
          <w:sz w:val="28"/>
          <w:szCs w:val="28"/>
        </w:rPr>
        <w:t xml:space="preserve">Стандартные растворы </w:t>
      </w:r>
      <w:r w:rsidR="00E03AA2" w:rsidRPr="00E03AA2">
        <w:rPr>
          <w:rFonts w:ascii="Times New Roman" w:eastAsia="TimesNewRomanPSMT" w:hAnsi="Times New Roman"/>
          <w:i/>
          <w:sz w:val="28"/>
          <w:szCs w:val="28"/>
        </w:rPr>
        <w:t xml:space="preserve">натрия </w:t>
      </w:r>
      <w:r w:rsidRPr="00E03AA2">
        <w:rPr>
          <w:rFonts w:ascii="Times New Roman" w:eastAsia="TimesNewRomanPSMT" w:hAnsi="Times New Roman"/>
          <w:i/>
          <w:sz w:val="28"/>
          <w:szCs w:val="28"/>
        </w:rPr>
        <w:t>25 мкг/мл, 50 мкг/мл и 75 мкг/мл</w:t>
      </w:r>
      <w:r w:rsidR="00E03AA2" w:rsidRPr="00E03AA2">
        <w:rPr>
          <w:rFonts w:ascii="Times New Roman" w:eastAsia="TimesNewRomanPSMT" w:hAnsi="Times New Roman"/>
          <w:i/>
          <w:sz w:val="28"/>
          <w:szCs w:val="28"/>
        </w:rPr>
        <w:t>.</w:t>
      </w:r>
      <w:r w:rsidR="00E03AA2">
        <w:rPr>
          <w:rFonts w:ascii="Times New Roman" w:eastAsia="TimesNewRomanPSMT" w:hAnsi="Times New Roman"/>
          <w:sz w:val="28"/>
          <w:szCs w:val="28"/>
        </w:rPr>
        <w:t xml:space="preserve"> В три мерные колбы вместимостью 100 мл помещают 1</w:t>
      </w:r>
      <w:r w:rsidR="006A7823">
        <w:rPr>
          <w:rFonts w:ascii="Times New Roman" w:eastAsia="TimesNewRomanPSMT" w:hAnsi="Times New Roman"/>
          <w:sz w:val="28"/>
          <w:szCs w:val="28"/>
        </w:rPr>
        <w:t>,2</w:t>
      </w:r>
      <w:r w:rsidR="00E03AA2">
        <w:rPr>
          <w:rFonts w:ascii="Times New Roman" w:eastAsia="TimesNewRomanPSMT" w:hAnsi="Times New Roman"/>
          <w:sz w:val="28"/>
          <w:szCs w:val="28"/>
        </w:rPr>
        <w:t>5 мл, 2</w:t>
      </w:r>
      <w:r w:rsidR="006A7823">
        <w:rPr>
          <w:rFonts w:ascii="Times New Roman" w:eastAsia="TimesNewRomanPSMT" w:hAnsi="Times New Roman"/>
          <w:sz w:val="28"/>
          <w:szCs w:val="28"/>
        </w:rPr>
        <w:t>,5</w:t>
      </w:r>
      <w:r w:rsidR="00E03AA2">
        <w:rPr>
          <w:rFonts w:ascii="Times New Roman" w:eastAsia="TimesNewRomanPSMT" w:hAnsi="Times New Roman"/>
          <w:sz w:val="28"/>
          <w:szCs w:val="28"/>
        </w:rPr>
        <w:t> мл и 3</w:t>
      </w:r>
      <w:r w:rsidR="006A7823">
        <w:rPr>
          <w:rFonts w:ascii="Times New Roman" w:eastAsia="TimesNewRomanPSMT" w:hAnsi="Times New Roman"/>
          <w:sz w:val="28"/>
          <w:szCs w:val="28"/>
        </w:rPr>
        <w:t>,7</w:t>
      </w:r>
      <w:r w:rsidR="00E03AA2">
        <w:rPr>
          <w:rFonts w:ascii="Times New Roman" w:eastAsia="TimesNewRomanPSMT" w:hAnsi="Times New Roman"/>
          <w:sz w:val="28"/>
          <w:szCs w:val="28"/>
        </w:rPr>
        <w:t>5 мл раствора натрия 200</w:t>
      </w:r>
      <w:r w:rsidR="006A7823">
        <w:rPr>
          <w:rFonts w:ascii="Times New Roman" w:eastAsia="TimesNewRomanPSMT" w:hAnsi="Times New Roman"/>
          <w:sz w:val="28"/>
          <w:szCs w:val="28"/>
        </w:rPr>
        <w:t>0</w:t>
      </w:r>
      <w:r w:rsidR="00E03AA2">
        <w:rPr>
          <w:rFonts w:ascii="Times New Roman" w:eastAsia="TimesNewRomanPSMT" w:hAnsi="Times New Roman"/>
          <w:sz w:val="28"/>
          <w:szCs w:val="28"/>
        </w:rPr>
        <w:t> мкг/мл (</w:t>
      </w:r>
      <w:r w:rsidR="00E03AA2" w:rsidRPr="00ED38C1">
        <w:rPr>
          <w:rFonts w:ascii="Times New Roman" w:eastAsia="TimesNewRomanPSMT" w:hAnsi="Times New Roman"/>
          <w:sz w:val="28"/>
          <w:szCs w:val="28"/>
        </w:rPr>
        <w:t>ОФС «</w:t>
      </w:r>
      <w:r w:rsidR="00E03AA2" w:rsidRPr="00ED38C1">
        <w:rPr>
          <w:rFonts w:ascii="Times New Roman" w:eastAsia="TimesNewRomanPSMT" w:hAnsi="Times New Roman"/>
          <w:bCs/>
          <w:sz w:val="28"/>
          <w:szCs w:val="28"/>
        </w:rPr>
        <w:t>Атомно-абсорбционная спектроскопия»</w:t>
      </w:r>
      <w:r w:rsidR="008C7D61">
        <w:rPr>
          <w:rFonts w:ascii="Times New Roman" w:eastAsia="TimesNewRomanPSMT" w:hAnsi="Times New Roman"/>
          <w:sz w:val="28"/>
          <w:szCs w:val="28"/>
        </w:rPr>
        <w:t>) и доводят объё</w:t>
      </w:r>
      <w:r w:rsidR="00E03AA2">
        <w:rPr>
          <w:rFonts w:ascii="Times New Roman" w:eastAsia="TimesNewRomanPSMT" w:hAnsi="Times New Roman"/>
          <w:sz w:val="28"/>
          <w:szCs w:val="28"/>
        </w:rPr>
        <w:t>м раствора раствором цезия хлорида до метки.</w:t>
      </w:r>
    </w:p>
    <w:p w:rsidR="00E03AA2" w:rsidRDefault="00E03AA2" w:rsidP="00B02085">
      <w:pPr>
        <w:widowControl/>
        <w:spacing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Измеряют поглощение испытуемого и стандартных растворов при длине волны 330,3 нм с использованием натриевой лампы с </w:t>
      </w:r>
      <w:r w:rsidR="00CF4C05" w:rsidRPr="004E3BDB">
        <w:rPr>
          <w:rFonts w:ascii="Times New Roman" w:eastAsia="TimesNewRomanPSMT" w:hAnsi="Times New Roman"/>
          <w:color w:val="000000" w:themeColor="text1"/>
          <w:sz w:val="28"/>
          <w:szCs w:val="28"/>
        </w:rPr>
        <w:t>полым</w:t>
      </w:r>
      <w:r w:rsidR="00CF4C05" w:rsidRPr="00CF4C05">
        <w:rPr>
          <w:rFonts w:ascii="Times New Roman" w:eastAsia="TimesNewRomanPSMT" w:hAnsi="Times New Roman"/>
          <w:i/>
          <w:color w:val="0070C0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катодом. Для пламенного метода атомизации</w:t>
      </w:r>
      <w:r w:rsidR="003E4771">
        <w:rPr>
          <w:rFonts w:ascii="Times New Roman" w:eastAsia="TimesNewRomanPSMT" w:hAnsi="Times New Roman"/>
          <w:sz w:val="28"/>
          <w:szCs w:val="28"/>
        </w:rPr>
        <w:t xml:space="preserve"> рекомендуются следующие условия: расход воздуха – 1</w:t>
      </w:r>
      <w:r w:rsidR="006A7823">
        <w:rPr>
          <w:rFonts w:ascii="Times New Roman" w:eastAsia="TimesNewRomanPSMT" w:hAnsi="Times New Roman"/>
          <w:sz w:val="28"/>
          <w:szCs w:val="28"/>
        </w:rPr>
        <w:t>0</w:t>
      </w:r>
      <w:r w:rsidR="003E4771">
        <w:rPr>
          <w:rFonts w:ascii="Times New Roman" w:eastAsia="TimesNewRomanPSMT" w:hAnsi="Times New Roman"/>
          <w:sz w:val="28"/>
          <w:szCs w:val="28"/>
        </w:rPr>
        <w:t> л/мин, расход ацетилена – 2</w:t>
      </w:r>
      <w:r w:rsidR="006A7823">
        <w:rPr>
          <w:rFonts w:ascii="Times New Roman" w:eastAsia="TimesNewRomanPSMT" w:hAnsi="Times New Roman"/>
          <w:sz w:val="28"/>
          <w:szCs w:val="28"/>
        </w:rPr>
        <w:t>,5</w:t>
      </w:r>
      <w:r w:rsidR="003E4771">
        <w:rPr>
          <w:rFonts w:ascii="Times New Roman" w:eastAsia="TimesNewRomanPSMT" w:hAnsi="Times New Roman"/>
          <w:sz w:val="28"/>
          <w:szCs w:val="28"/>
        </w:rPr>
        <w:t> л/мин.</w:t>
      </w:r>
    </w:p>
    <w:p w:rsidR="00321473" w:rsidRPr="00321473" w:rsidRDefault="006E7825" w:rsidP="004E3BDB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Fonts w:eastAsia="TimesNewRomanPSMT"/>
          <w:i/>
          <w:sz w:val="28"/>
          <w:szCs w:val="28"/>
        </w:rPr>
      </w:pPr>
      <w:r w:rsidRPr="00F40EB7">
        <w:rPr>
          <w:rFonts w:eastAsia="TimesNewRomanPSMT"/>
          <w:b/>
          <w:sz w:val="28"/>
          <w:szCs w:val="28"/>
        </w:rPr>
        <w:t>Моля</w:t>
      </w:r>
      <w:r w:rsidR="008A462F">
        <w:rPr>
          <w:rFonts w:eastAsia="TimesNewRomanPSMT"/>
          <w:b/>
          <w:sz w:val="28"/>
          <w:szCs w:val="28"/>
        </w:rPr>
        <w:t>рное отношение сульфат</w:t>
      </w:r>
      <w:r w:rsidR="0004442B">
        <w:rPr>
          <w:rFonts w:eastAsia="TimesNewRomanPSMT"/>
          <w:b/>
          <w:sz w:val="28"/>
          <w:szCs w:val="28"/>
        </w:rPr>
        <w:t>ных</w:t>
      </w:r>
      <w:r w:rsidR="008A462F">
        <w:rPr>
          <w:rFonts w:eastAsia="TimesNewRomanPSMT"/>
          <w:b/>
          <w:sz w:val="28"/>
          <w:szCs w:val="28"/>
        </w:rPr>
        <w:t xml:space="preserve"> </w:t>
      </w:r>
      <w:r w:rsidR="0004442B">
        <w:rPr>
          <w:rFonts w:eastAsia="TimesNewRomanPSMT"/>
          <w:b/>
          <w:sz w:val="28"/>
          <w:szCs w:val="28"/>
        </w:rPr>
        <w:t>и</w:t>
      </w:r>
      <w:r w:rsidRPr="00F40EB7">
        <w:rPr>
          <w:rFonts w:eastAsia="TimesNewRomanPSMT"/>
          <w:b/>
          <w:sz w:val="28"/>
          <w:szCs w:val="28"/>
        </w:rPr>
        <w:t xml:space="preserve"> карбоксилат</w:t>
      </w:r>
      <w:r w:rsidR="0004442B">
        <w:rPr>
          <w:rFonts w:eastAsia="TimesNewRomanPSMT"/>
          <w:b/>
          <w:sz w:val="28"/>
          <w:szCs w:val="28"/>
        </w:rPr>
        <w:t>ных групп</w:t>
      </w:r>
      <w:r w:rsidRPr="00F40EB7">
        <w:rPr>
          <w:rFonts w:eastAsia="TimesNewRomanPSMT"/>
          <w:b/>
          <w:sz w:val="28"/>
          <w:szCs w:val="28"/>
        </w:rPr>
        <w:t>.</w:t>
      </w:r>
      <w:r>
        <w:rPr>
          <w:rFonts w:eastAsia="TimesNewRomanPSMT"/>
          <w:sz w:val="28"/>
          <w:szCs w:val="28"/>
        </w:rPr>
        <w:t xml:space="preserve"> </w:t>
      </w:r>
      <w:r w:rsidR="00F40EB7">
        <w:rPr>
          <w:rFonts w:eastAsia="TimesNewRomanPSMT"/>
          <w:sz w:val="28"/>
          <w:szCs w:val="28"/>
        </w:rPr>
        <w:t xml:space="preserve">Не менее 1,8. </w:t>
      </w:r>
      <w:r w:rsidR="00AA6230">
        <w:rPr>
          <w:rFonts w:eastAsia="TimesNewRomanPSMT"/>
          <w:sz w:val="28"/>
          <w:szCs w:val="28"/>
        </w:rPr>
        <w:t xml:space="preserve">Определение проводят методом </w:t>
      </w:r>
      <w:r w:rsidR="00AA6230" w:rsidRPr="001B559A">
        <w:rPr>
          <w:rFonts w:eastAsia="TimesNewRomanPSMT"/>
          <w:sz w:val="28"/>
          <w:szCs w:val="28"/>
        </w:rPr>
        <w:t>ионообменной хроматографии</w:t>
      </w:r>
      <w:r w:rsidR="00AA6230">
        <w:rPr>
          <w:rFonts w:eastAsia="TimesNewRomanPSMT"/>
          <w:sz w:val="28"/>
          <w:szCs w:val="28"/>
        </w:rPr>
        <w:t xml:space="preserve"> (ОФС «И</w:t>
      </w:r>
      <w:r w:rsidR="00F475DA">
        <w:rPr>
          <w:rFonts w:eastAsia="TimesNewRomanPSMT"/>
          <w:sz w:val="28"/>
          <w:szCs w:val="28"/>
        </w:rPr>
        <w:t>онообменная</w:t>
      </w:r>
      <w:r w:rsidR="00AA6230" w:rsidRPr="001B559A">
        <w:rPr>
          <w:rFonts w:eastAsia="TimesNewRomanPSMT"/>
          <w:sz w:val="28"/>
          <w:szCs w:val="28"/>
        </w:rPr>
        <w:t xml:space="preserve"> хроматография</w:t>
      </w:r>
      <w:r w:rsidR="00AA6230">
        <w:rPr>
          <w:rFonts w:eastAsia="TimesNewRomanPSMT"/>
          <w:sz w:val="28"/>
          <w:szCs w:val="28"/>
        </w:rPr>
        <w:t>»).</w:t>
      </w:r>
    </w:p>
    <w:p w:rsidR="00321473" w:rsidRPr="00321473" w:rsidRDefault="00321473" w:rsidP="002D519F">
      <w:pPr>
        <w:widowControl/>
        <w:spacing w:line="360" w:lineRule="auto"/>
        <w:ind w:firstLine="709"/>
        <w:jc w:val="both"/>
        <w:rPr>
          <w:rFonts w:ascii="Times New Roman" w:eastAsia="TimesNewRomanPSMT" w:hAnsi="Times New Roman"/>
          <w:i/>
          <w:sz w:val="28"/>
          <w:szCs w:val="28"/>
        </w:rPr>
      </w:pPr>
      <w:r w:rsidRPr="00321473">
        <w:rPr>
          <w:rFonts w:ascii="Times New Roman" w:eastAsia="TimesNewRomanPSMT" w:hAnsi="Times New Roman"/>
          <w:i/>
          <w:sz w:val="28"/>
          <w:szCs w:val="28"/>
        </w:rPr>
        <w:t xml:space="preserve">Подвижная фаза. </w:t>
      </w:r>
      <w:r w:rsidRPr="00321473">
        <w:rPr>
          <w:rFonts w:ascii="Times New Roman" w:eastAsia="TimesNewRomanPSMT" w:hAnsi="Times New Roman"/>
          <w:sz w:val="28"/>
          <w:szCs w:val="28"/>
        </w:rPr>
        <w:t>Вода, свободная от углерода диоксида.</w:t>
      </w:r>
    </w:p>
    <w:p w:rsidR="00321473" w:rsidRPr="00321473" w:rsidRDefault="00321473" w:rsidP="002D519F">
      <w:pPr>
        <w:widowControl/>
        <w:spacing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21473">
        <w:rPr>
          <w:rFonts w:ascii="Times New Roman" w:eastAsia="TimesNewRomanPSMT" w:hAnsi="Times New Roman"/>
          <w:i/>
          <w:sz w:val="28"/>
          <w:szCs w:val="28"/>
        </w:rPr>
        <w:t>Испытуемый раствор.</w:t>
      </w:r>
      <w:r w:rsidR="00BC2B84">
        <w:rPr>
          <w:rFonts w:ascii="Times New Roman" w:eastAsia="TimesNewRomanPSMT" w:hAnsi="Times New Roman"/>
          <w:sz w:val="28"/>
          <w:szCs w:val="28"/>
        </w:rPr>
        <w:t xml:space="preserve"> Помещают</w:t>
      </w:r>
      <w:r w:rsidRPr="00321473">
        <w:rPr>
          <w:rFonts w:ascii="Times New Roman" w:eastAsia="TimesNewRomanPSMT" w:hAnsi="Times New Roman"/>
          <w:sz w:val="28"/>
          <w:szCs w:val="28"/>
        </w:rPr>
        <w:t xml:space="preserve"> 0,1 г (точная навеска) су</w:t>
      </w:r>
      <w:r w:rsidR="00BC2B84">
        <w:rPr>
          <w:rFonts w:ascii="Times New Roman" w:eastAsia="TimesNewRomanPSMT" w:hAnsi="Times New Roman"/>
          <w:sz w:val="28"/>
          <w:szCs w:val="28"/>
        </w:rPr>
        <w:t>бстанции</w:t>
      </w:r>
      <w:r w:rsidRPr="00321473">
        <w:rPr>
          <w:rFonts w:ascii="Times New Roman" w:eastAsia="TimesNewRomanPSMT" w:hAnsi="Times New Roman"/>
          <w:sz w:val="28"/>
          <w:szCs w:val="28"/>
        </w:rPr>
        <w:t xml:space="preserve"> в мерную колбу вместимостью 2</w:t>
      </w:r>
      <w:r>
        <w:rPr>
          <w:rFonts w:ascii="Times New Roman" w:eastAsia="TimesNewRomanPSMT" w:hAnsi="Times New Roman"/>
          <w:sz w:val="28"/>
          <w:szCs w:val="28"/>
        </w:rPr>
        <w:t>0</w:t>
      </w:r>
      <w:r w:rsidRPr="00321473">
        <w:rPr>
          <w:rFonts w:ascii="Times New Roman" w:eastAsia="TimesNewRomanPSMT" w:hAnsi="Times New Roman"/>
          <w:sz w:val="28"/>
          <w:szCs w:val="28"/>
        </w:rPr>
        <w:t> мл</w:t>
      </w:r>
      <w:r w:rsidR="002D519F">
        <w:rPr>
          <w:rFonts w:ascii="Times New Roman" w:eastAsia="TimesNewRomanPSMT" w:hAnsi="Times New Roman"/>
          <w:sz w:val="28"/>
          <w:szCs w:val="28"/>
        </w:rPr>
        <w:t>, растворяют в ПФ и доводят объё</w:t>
      </w:r>
      <w:r w:rsidRPr="00321473">
        <w:rPr>
          <w:rFonts w:ascii="Times New Roman" w:eastAsia="TimesNewRomanPSMT" w:hAnsi="Times New Roman"/>
          <w:sz w:val="28"/>
          <w:szCs w:val="28"/>
        </w:rPr>
        <w:t>м раствора ПФ до метки.</w:t>
      </w:r>
    </w:p>
    <w:p w:rsidR="00321473" w:rsidRPr="00321473" w:rsidRDefault="00321473" w:rsidP="004E3BDB">
      <w:pPr>
        <w:widowControl/>
        <w:spacing w:before="120" w:after="120"/>
        <w:ind w:firstLine="709"/>
        <w:jc w:val="both"/>
        <w:rPr>
          <w:rFonts w:ascii="Times New Roman" w:eastAsia="TimesNewRomanPSMT" w:hAnsi="Times New Roman"/>
          <w:i/>
          <w:sz w:val="28"/>
          <w:szCs w:val="28"/>
        </w:rPr>
      </w:pPr>
      <w:r w:rsidRPr="00321473">
        <w:rPr>
          <w:rFonts w:ascii="Times New Roman" w:eastAsia="TimesNewRomanPSMT" w:hAnsi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ook w:val="0000"/>
      </w:tblPr>
      <w:tblGrid>
        <w:gridCol w:w="3497"/>
        <w:gridCol w:w="6074"/>
      </w:tblGrid>
      <w:tr w:rsidR="00321473" w:rsidRPr="00321473" w:rsidTr="002D519F">
        <w:tc>
          <w:tcPr>
            <w:tcW w:w="1827" w:type="pct"/>
          </w:tcPr>
          <w:p w:rsidR="00321473" w:rsidRPr="00321473" w:rsidRDefault="00321473" w:rsidP="00966638">
            <w:pPr>
              <w:widowControl/>
              <w:spacing w:after="120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321473">
              <w:rPr>
                <w:rFonts w:ascii="Times New Roman" w:eastAsia="TimesNewRomanPSMT" w:hAnsi="Times New Roman"/>
                <w:sz w:val="28"/>
                <w:szCs w:val="28"/>
              </w:rPr>
              <w:t>Колонка</w:t>
            </w:r>
          </w:p>
        </w:tc>
        <w:tc>
          <w:tcPr>
            <w:tcW w:w="3173" w:type="pct"/>
          </w:tcPr>
          <w:p w:rsidR="00321473" w:rsidRPr="000A601D" w:rsidRDefault="00321473" w:rsidP="00966638">
            <w:pPr>
              <w:widowControl/>
              <w:spacing w:after="120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0A601D">
              <w:rPr>
                <w:rFonts w:ascii="Times New Roman" w:eastAsia="TimesNewRomanPSMT" w:hAnsi="Times New Roman"/>
                <w:sz w:val="28"/>
                <w:szCs w:val="28"/>
              </w:rPr>
              <w:t xml:space="preserve">100 × 10 мм, </w:t>
            </w:r>
            <w:r w:rsidR="002E151A" w:rsidRPr="000A601D">
              <w:rPr>
                <w:rFonts w:ascii="Times New Roman" w:eastAsia="TimesNewRomanPSMT" w:hAnsi="Times New Roman"/>
                <w:sz w:val="28"/>
                <w:szCs w:val="28"/>
              </w:rPr>
              <w:t>катионообменная смола</w:t>
            </w:r>
            <w:r w:rsidR="000A601D" w:rsidRPr="000A601D">
              <w:rPr>
                <w:rFonts w:ascii="Times New Roman" w:eastAsia="TimesNewRomanPSMT" w:hAnsi="Times New Roman"/>
                <w:sz w:val="28"/>
                <w:szCs w:val="28"/>
              </w:rPr>
              <w:t>.</w:t>
            </w:r>
          </w:p>
        </w:tc>
      </w:tr>
    </w:tbl>
    <w:p w:rsidR="00321473" w:rsidRDefault="00FC2126" w:rsidP="00AA6230">
      <w:pPr>
        <w:widowControl/>
        <w:spacing w:before="12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Испытуемый</w:t>
      </w:r>
      <w:r w:rsidRPr="00FC2126">
        <w:rPr>
          <w:rFonts w:ascii="Times New Roman" w:eastAsia="TimesNewRomanPSMT" w:hAnsi="Times New Roman"/>
          <w:sz w:val="28"/>
          <w:szCs w:val="28"/>
        </w:rPr>
        <w:t xml:space="preserve"> раствор охлаждают до 4 °С и переносят</w:t>
      </w:r>
      <w:r w:rsidR="00613EAF">
        <w:rPr>
          <w:rFonts w:ascii="Times New Roman" w:eastAsia="TimesNewRomanPSMT" w:hAnsi="Times New Roman"/>
          <w:sz w:val="28"/>
          <w:szCs w:val="28"/>
        </w:rPr>
        <w:t xml:space="preserve"> 2,0 мл в предварительно охлаждё</w:t>
      </w:r>
      <w:r w:rsidRPr="00FC2126">
        <w:rPr>
          <w:rFonts w:ascii="Times New Roman" w:eastAsia="TimesNewRomanPSMT" w:hAnsi="Times New Roman"/>
          <w:sz w:val="28"/>
          <w:szCs w:val="28"/>
        </w:rPr>
        <w:t>нную колонку. Промыва</w:t>
      </w:r>
      <w:r w:rsidR="00613EAF">
        <w:rPr>
          <w:rFonts w:ascii="Times New Roman" w:eastAsia="TimesNewRomanPSMT" w:hAnsi="Times New Roman"/>
          <w:sz w:val="28"/>
          <w:szCs w:val="28"/>
        </w:rPr>
        <w:t>ют колонку ПФ, собирая около 10–</w:t>
      </w:r>
      <w:r w:rsidRPr="00FC2126">
        <w:rPr>
          <w:rFonts w:ascii="Times New Roman" w:eastAsia="TimesNewRomanPSMT" w:hAnsi="Times New Roman"/>
          <w:sz w:val="28"/>
          <w:szCs w:val="28"/>
        </w:rPr>
        <w:t>15 мл элюата в колбу для титрования, и перемешивают на магнитной мешалке.</w:t>
      </w:r>
      <w:r>
        <w:rPr>
          <w:rFonts w:ascii="Times New Roman" w:eastAsia="TimesNewRomanPSMT" w:hAnsi="Times New Roman"/>
          <w:sz w:val="28"/>
          <w:szCs w:val="28"/>
        </w:rPr>
        <w:t xml:space="preserve"> После достижения постоянного значения электропроводности </w:t>
      </w:r>
      <w:r w:rsidRPr="00FC2126">
        <w:rPr>
          <w:rFonts w:ascii="Times New Roman" w:eastAsia="TimesNewRomanPSMT" w:hAnsi="Times New Roman"/>
          <w:sz w:val="28"/>
          <w:szCs w:val="28"/>
        </w:rPr>
        <w:t>записыва</w:t>
      </w:r>
      <w:r>
        <w:rPr>
          <w:rFonts w:ascii="Times New Roman" w:eastAsia="TimesNewRomanPSMT" w:hAnsi="Times New Roman"/>
          <w:sz w:val="28"/>
          <w:szCs w:val="28"/>
        </w:rPr>
        <w:t>ют</w:t>
      </w:r>
      <w:r w:rsidRPr="00FC2126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 xml:space="preserve">его и титруют 0,05 М раствором натрия гидроксида, добавляя его порциями по 50 мкл. Через несколько секунд после каждого добавления титранта записывают </w:t>
      </w:r>
      <w:r w:rsidRPr="00FC2126">
        <w:rPr>
          <w:rFonts w:ascii="Times New Roman" w:eastAsia="TimesNewRomanPSMT" w:hAnsi="Times New Roman"/>
          <w:sz w:val="28"/>
          <w:szCs w:val="28"/>
        </w:rPr>
        <w:t>значение электропроводности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C2126">
        <w:rPr>
          <w:rFonts w:ascii="Times New Roman" w:eastAsia="TimesNewRomanPSMT" w:hAnsi="Times New Roman"/>
          <w:sz w:val="28"/>
          <w:szCs w:val="28"/>
        </w:rPr>
        <w:t>и прибавляемого объёма титранта.</w:t>
      </w:r>
    </w:p>
    <w:p w:rsidR="000A601D" w:rsidRPr="000A601D" w:rsidRDefault="00613EAF" w:rsidP="00AA6230">
      <w:pPr>
        <w:widowControl/>
        <w:spacing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i/>
          <w:sz w:val="28"/>
          <w:szCs w:val="28"/>
        </w:rPr>
        <w:t>Расчё</w:t>
      </w:r>
      <w:r w:rsidR="000A601D" w:rsidRPr="000A601D">
        <w:rPr>
          <w:rFonts w:ascii="Times New Roman" w:eastAsia="TimesNewRomanPSMT" w:hAnsi="Times New Roman"/>
          <w:i/>
          <w:sz w:val="28"/>
          <w:szCs w:val="28"/>
        </w:rPr>
        <w:t>ты.</w:t>
      </w:r>
      <w:r w:rsidR="000A601D">
        <w:rPr>
          <w:rFonts w:ascii="Times New Roman" w:eastAsia="TimesNewRomanPSMT" w:hAnsi="Times New Roman"/>
          <w:sz w:val="28"/>
          <w:szCs w:val="28"/>
        </w:rPr>
        <w:t xml:space="preserve"> По полученным результатам (метод 1 или метод 2) с</w:t>
      </w:r>
      <w:r w:rsidR="000A601D" w:rsidRPr="000A601D">
        <w:rPr>
          <w:rFonts w:ascii="Times New Roman" w:eastAsia="TimesNewRomanPSMT" w:hAnsi="Times New Roman"/>
          <w:sz w:val="28"/>
          <w:szCs w:val="28"/>
        </w:rPr>
        <w:t>троят кривую зависимости значений электропроводности (ось ординат) от объёма титранта (ось абсцисс). Кривая имеет три линейных участка – начальный наклон, средний небольшой подъём и окончательный подъём. Для каждого из этих участков строят прямые линейной зависимости, используя линейный регрессионный анализ. В точках, где пересекаются первый и второй линейные участки и где пересекаются второй и третий линейные участки проводят перпендикуляры к оси абсцисс. Точка пересечения первого и второго участка соответствует объёму титранта, израсходованного на титрование сульфат</w:t>
      </w:r>
      <w:r w:rsidR="00642AB4">
        <w:rPr>
          <w:rFonts w:ascii="Times New Roman" w:eastAsia="TimesNewRomanPSMT" w:hAnsi="Times New Roman"/>
          <w:sz w:val="28"/>
          <w:szCs w:val="28"/>
        </w:rPr>
        <w:t>ных групп</w:t>
      </w:r>
      <w:r w:rsidR="000A601D" w:rsidRPr="000A601D">
        <w:rPr>
          <w:rFonts w:ascii="Times New Roman" w:eastAsia="TimesNewRomanPSMT" w:hAnsi="Times New Roman"/>
          <w:sz w:val="28"/>
          <w:szCs w:val="28"/>
        </w:rPr>
        <w:t xml:space="preserve"> (</w:t>
      </w:r>
      <w:r w:rsidR="000A601D" w:rsidRPr="000A601D">
        <w:rPr>
          <w:rFonts w:ascii="Times New Roman" w:eastAsia="TimesNewRomanPSMT" w:hAnsi="Times New Roman"/>
          <w:i/>
          <w:sz w:val="28"/>
          <w:szCs w:val="28"/>
          <w:lang w:val="en-US"/>
        </w:rPr>
        <w:t>V</w:t>
      </w:r>
      <w:r w:rsidR="000A601D" w:rsidRPr="000A601D">
        <w:rPr>
          <w:rFonts w:ascii="Times New Roman" w:eastAsia="TimesNewRomanPSMT" w:hAnsi="Times New Roman"/>
          <w:i/>
          <w:sz w:val="28"/>
          <w:szCs w:val="28"/>
          <w:vertAlign w:val="subscript"/>
        </w:rPr>
        <w:t>С</w:t>
      </w:r>
      <w:r w:rsidR="000A601D" w:rsidRPr="000A601D">
        <w:rPr>
          <w:rFonts w:ascii="Times New Roman" w:eastAsia="TimesNewRomanPSMT" w:hAnsi="Times New Roman"/>
          <w:sz w:val="28"/>
          <w:szCs w:val="28"/>
        </w:rPr>
        <w:t xml:space="preserve">), точка пересечения второго и третьего участка соответствует объёму титранта, израсходованного на суммарное титрование </w:t>
      </w:r>
      <w:r w:rsidR="00642AB4" w:rsidRPr="00642AB4">
        <w:rPr>
          <w:rFonts w:ascii="Times New Roman" w:eastAsia="TimesNewRomanPSMT" w:hAnsi="Times New Roman"/>
          <w:sz w:val="28"/>
          <w:szCs w:val="28"/>
        </w:rPr>
        <w:t xml:space="preserve">сульфатных </w:t>
      </w:r>
      <w:r w:rsidR="000A601D" w:rsidRPr="000A601D">
        <w:rPr>
          <w:rFonts w:ascii="Times New Roman" w:eastAsia="TimesNewRomanPSMT" w:hAnsi="Times New Roman"/>
          <w:sz w:val="28"/>
          <w:szCs w:val="28"/>
        </w:rPr>
        <w:t>и карбоксилат</w:t>
      </w:r>
      <w:r w:rsidR="00642AB4">
        <w:rPr>
          <w:rFonts w:ascii="Times New Roman" w:eastAsia="TimesNewRomanPSMT" w:hAnsi="Times New Roman"/>
          <w:sz w:val="28"/>
          <w:szCs w:val="28"/>
        </w:rPr>
        <w:t>ных групп</w:t>
      </w:r>
      <w:r w:rsidR="000A601D" w:rsidRPr="000A601D">
        <w:rPr>
          <w:rFonts w:ascii="Times New Roman" w:eastAsia="TimesNewRomanPSMT" w:hAnsi="Times New Roman"/>
          <w:sz w:val="28"/>
          <w:szCs w:val="28"/>
        </w:rPr>
        <w:t xml:space="preserve"> (</w:t>
      </w:r>
      <w:r w:rsidR="000A601D" w:rsidRPr="000A601D">
        <w:rPr>
          <w:rFonts w:ascii="Times New Roman" w:eastAsia="TimesNewRomanPSMT" w:hAnsi="Times New Roman"/>
          <w:i/>
          <w:sz w:val="28"/>
          <w:szCs w:val="28"/>
          <w:lang w:val="en-US"/>
        </w:rPr>
        <w:t>V</w:t>
      </w:r>
      <w:r w:rsidR="000A601D" w:rsidRPr="000A601D">
        <w:rPr>
          <w:rFonts w:ascii="Times New Roman" w:eastAsia="TimesNewRomanPSMT" w:hAnsi="Times New Roman"/>
          <w:i/>
          <w:sz w:val="28"/>
          <w:szCs w:val="28"/>
          <w:vertAlign w:val="subscript"/>
        </w:rPr>
        <w:t>О</w:t>
      </w:r>
      <w:r w:rsidR="000A601D" w:rsidRPr="000A601D">
        <w:rPr>
          <w:rFonts w:ascii="Times New Roman" w:eastAsia="TimesNewRomanPSMT" w:hAnsi="Times New Roman"/>
          <w:sz w:val="28"/>
          <w:szCs w:val="28"/>
        </w:rPr>
        <w:t>).</w:t>
      </w:r>
    </w:p>
    <w:p w:rsidR="000A601D" w:rsidRPr="000A601D" w:rsidRDefault="000A601D" w:rsidP="00AA6230">
      <w:pPr>
        <w:widowControl/>
        <w:spacing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0A601D">
        <w:rPr>
          <w:rFonts w:ascii="Times New Roman" w:eastAsia="TimesNewRomanPSMT" w:hAnsi="Times New Roman"/>
          <w:sz w:val="28"/>
          <w:szCs w:val="28"/>
        </w:rPr>
        <w:t>Молярное отношение (</w:t>
      </w:r>
      <w:r w:rsidRPr="00CA399F">
        <w:rPr>
          <w:rFonts w:ascii="Cambria Math" w:eastAsia="TimesNewRomanPSMT" w:hAnsi="Cambria Math"/>
          <w:i/>
          <w:sz w:val="28"/>
          <w:szCs w:val="28"/>
          <w:lang w:val="en-US"/>
        </w:rPr>
        <w:t>X</w:t>
      </w:r>
      <w:r w:rsidRPr="000A601D">
        <w:rPr>
          <w:rFonts w:ascii="Times New Roman" w:eastAsia="TimesNewRomanPSMT" w:hAnsi="Times New Roman"/>
          <w:sz w:val="28"/>
          <w:szCs w:val="28"/>
        </w:rPr>
        <w:t xml:space="preserve">) </w:t>
      </w:r>
      <w:r w:rsidR="00642AB4" w:rsidRPr="00642AB4">
        <w:rPr>
          <w:rFonts w:ascii="Times New Roman" w:eastAsia="TimesNewRomanPSMT" w:hAnsi="Times New Roman"/>
          <w:sz w:val="28"/>
          <w:szCs w:val="28"/>
        </w:rPr>
        <w:t>сульфатных</w:t>
      </w:r>
      <w:r w:rsidR="00642AB4">
        <w:rPr>
          <w:rFonts w:ascii="Times New Roman" w:eastAsia="TimesNewRomanPSMT" w:hAnsi="Times New Roman"/>
          <w:sz w:val="28"/>
          <w:szCs w:val="28"/>
        </w:rPr>
        <w:t xml:space="preserve"> групп</w:t>
      </w:r>
      <w:r w:rsidRPr="000A601D">
        <w:rPr>
          <w:rFonts w:ascii="Times New Roman" w:eastAsia="TimesNewRomanPSMT" w:hAnsi="Times New Roman"/>
          <w:sz w:val="28"/>
          <w:szCs w:val="28"/>
        </w:rPr>
        <w:t xml:space="preserve"> к карбоксилат</w:t>
      </w:r>
      <w:r w:rsidR="00642AB4">
        <w:rPr>
          <w:rFonts w:ascii="Times New Roman" w:eastAsia="TimesNewRomanPSMT" w:hAnsi="Times New Roman"/>
          <w:sz w:val="28"/>
          <w:szCs w:val="28"/>
        </w:rPr>
        <w:t>ным группам</w:t>
      </w:r>
      <w:r w:rsidRPr="000A601D">
        <w:rPr>
          <w:rFonts w:ascii="Times New Roman" w:eastAsia="TimesNewRomanPSMT" w:hAnsi="Times New Roman"/>
          <w:sz w:val="28"/>
          <w:szCs w:val="28"/>
        </w:rPr>
        <w:t xml:space="preserve"> вычисляют по формуле:</w:t>
      </w:r>
    </w:p>
    <w:p w:rsidR="00FC2126" w:rsidRDefault="000A601D" w:rsidP="00966638">
      <w:pPr>
        <w:widowControl/>
        <w:spacing w:line="360" w:lineRule="auto"/>
        <w:jc w:val="center"/>
        <w:rPr>
          <w:rFonts w:ascii="Times New Roman" w:eastAsia="TimesNewRomanPSMT" w:hAnsi="Times New Roman"/>
          <w:sz w:val="28"/>
          <w:szCs w:val="28"/>
        </w:rPr>
      </w:pPr>
      <m:oMathPara>
        <m:oMath>
          <m:r>
            <w:rPr>
              <w:rFonts w:ascii="Cambria Math" w:eastAsia="TimesNewRomanPSMT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eastAsia="TimesNewRomanPSMT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NewRomanPSMT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NewRomanPSMT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="TimesNewRomanPSMT" w:hAnsi="Cambria Math"/>
                      <w:sz w:val="28"/>
                      <w:szCs w:val="28"/>
                    </w:rPr>
                    <m:t>С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NewRomanPSMT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NewRomanPSMT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NewRomanPSMT" w:hAnsi="Cambria Math"/>
                      <w:sz w:val="28"/>
                      <w:szCs w:val="28"/>
                    </w:rPr>
                    <m:t>О</m:t>
                  </m:r>
                </m:sub>
              </m:sSub>
              <m:r>
                <w:rPr>
                  <w:rFonts w:ascii="Cambria Math" w:eastAsia="TimesNewRomanPSMT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TimesNewRomanPSMT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NewRomanPSMT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="TimesNewRomanPSMT" w:hAnsi="Cambria Math"/>
                      <w:sz w:val="28"/>
                      <w:szCs w:val="28"/>
                    </w:rPr>
                    <m:t>С</m:t>
                  </m:r>
                </m:sub>
              </m:sSub>
            </m:den>
          </m:f>
          <m:r>
            <w:rPr>
              <w:rFonts w:ascii="Cambria Math" w:eastAsia="TimesNewRomanPSMT" w:hAnsi="Cambria Math"/>
              <w:sz w:val="28"/>
              <w:szCs w:val="28"/>
            </w:rPr>
            <m:t>,</m:t>
          </m:r>
        </m:oMath>
      </m:oMathPara>
    </w:p>
    <w:p w:rsidR="0076489E" w:rsidRPr="0076489E" w:rsidRDefault="0076489E" w:rsidP="00966638">
      <w:pPr>
        <w:widowControl/>
        <w:spacing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76489E">
        <w:rPr>
          <w:rFonts w:ascii="Times New Roman" w:eastAsia="TimesNewRomanPSMT" w:hAnsi="Times New Roman"/>
          <w:b/>
          <w:sz w:val="28"/>
          <w:szCs w:val="28"/>
        </w:rPr>
        <w:t>Потеря в массе при высушивании.</w:t>
      </w:r>
      <w:r w:rsidRPr="00642AB4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76489E">
        <w:rPr>
          <w:rFonts w:ascii="Times New Roman" w:eastAsia="TimesNewRomanPSMT" w:hAnsi="Times New Roman"/>
          <w:sz w:val="28"/>
          <w:szCs w:val="28"/>
        </w:rPr>
        <w:t>Не более 10,0 % (ОФС «Потеря в массе при высушивании», способ </w:t>
      </w:r>
      <w:r>
        <w:rPr>
          <w:rFonts w:ascii="Times New Roman" w:eastAsia="TimesNewRomanPSMT" w:hAnsi="Times New Roman"/>
          <w:sz w:val="28"/>
          <w:szCs w:val="28"/>
        </w:rPr>
        <w:t>3</w:t>
      </w:r>
      <w:r w:rsidR="00BC2B84">
        <w:rPr>
          <w:rFonts w:ascii="Times New Roman" w:eastAsia="TimesNewRomanPSMT" w:hAnsi="Times New Roman"/>
          <w:sz w:val="28"/>
          <w:szCs w:val="28"/>
        </w:rPr>
        <w:t>). Сушат</w:t>
      </w:r>
      <w:r w:rsidRPr="0076489E">
        <w:rPr>
          <w:rFonts w:ascii="Times New Roman" w:eastAsia="TimesNewRomanPSMT" w:hAnsi="Times New Roman"/>
          <w:sz w:val="28"/>
          <w:szCs w:val="28"/>
        </w:rPr>
        <w:t xml:space="preserve"> 1</w:t>
      </w:r>
      <w:r>
        <w:rPr>
          <w:rFonts w:ascii="Times New Roman" w:eastAsia="TimesNewRomanPSMT" w:hAnsi="Times New Roman"/>
          <w:sz w:val="28"/>
          <w:szCs w:val="28"/>
        </w:rPr>
        <w:t> </w:t>
      </w:r>
      <w:r w:rsidRPr="0076489E">
        <w:rPr>
          <w:rFonts w:ascii="Times New Roman" w:eastAsia="TimesNewRomanPSMT" w:hAnsi="Times New Roman"/>
          <w:sz w:val="28"/>
          <w:szCs w:val="28"/>
        </w:rPr>
        <w:t>г (</w:t>
      </w:r>
      <w:r w:rsidR="00BC2B84">
        <w:rPr>
          <w:rFonts w:ascii="Times New Roman" w:eastAsia="TimesNewRomanPSMT" w:hAnsi="Times New Roman"/>
          <w:sz w:val="28"/>
          <w:szCs w:val="28"/>
        </w:rPr>
        <w:t>точная навеска) субстанции</w:t>
      </w:r>
      <w:r w:rsidRPr="0076489E">
        <w:rPr>
          <w:rFonts w:ascii="Times New Roman" w:eastAsia="TimesNewRomanPSMT" w:hAnsi="Times New Roman"/>
          <w:sz w:val="28"/>
          <w:szCs w:val="28"/>
        </w:rPr>
        <w:t xml:space="preserve"> при температуре 70</w:t>
      </w:r>
      <w:proofErr w:type="gramStart"/>
      <w:r w:rsidRPr="0076489E">
        <w:rPr>
          <w:rFonts w:ascii="Times New Roman" w:eastAsia="TimesNewRomanPSMT" w:hAnsi="Times New Roman"/>
          <w:sz w:val="28"/>
          <w:szCs w:val="28"/>
        </w:rPr>
        <w:t> °С</w:t>
      </w:r>
      <w:proofErr w:type="gramEnd"/>
      <w:r w:rsidRPr="0076489E">
        <w:rPr>
          <w:rFonts w:ascii="Times New Roman" w:eastAsia="TimesNewRomanPSMT" w:hAnsi="Times New Roman"/>
          <w:sz w:val="28"/>
          <w:szCs w:val="28"/>
        </w:rPr>
        <w:t xml:space="preserve"> и остаточном давлении не более </w:t>
      </w:r>
      <w:r w:rsidR="00A10B11">
        <w:rPr>
          <w:rFonts w:ascii="Times New Roman" w:eastAsia="TimesNewRomanPSMT" w:hAnsi="Times New Roman"/>
          <w:sz w:val="28"/>
          <w:szCs w:val="28"/>
        </w:rPr>
        <w:t>5 </w:t>
      </w:r>
      <w:r w:rsidR="00D70291">
        <w:rPr>
          <w:rFonts w:ascii="Times New Roman" w:eastAsia="TimesNewRomanPSMT" w:hAnsi="Times New Roman"/>
          <w:sz w:val="28"/>
          <w:szCs w:val="28"/>
        </w:rPr>
        <w:t>мм </w:t>
      </w:r>
      <w:r w:rsidRPr="0076489E">
        <w:rPr>
          <w:rFonts w:ascii="Times New Roman" w:eastAsia="TimesNewRomanPSMT" w:hAnsi="Times New Roman"/>
          <w:sz w:val="28"/>
          <w:szCs w:val="28"/>
        </w:rPr>
        <w:t>рт.</w:t>
      </w:r>
      <w:r w:rsidR="00D70291">
        <w:rPr>
          <w:rFonts w:ascii="Times New Roman" w:eastAsia="TimesNewRomanPSMT" w:hAnsi="Times New Roman"/>
          <w:sz w:val="28"/>
          <w:szCs w:val="28"/>
        </w:rPr>
        <w:t> </w:t>
      </w:r>
      <w:r w:rsidRPr="0076489E">
        <w:rPr>
          <w:rFonts w:ascii="Times New Roman" w:eastAsia="TimesNewRomanPSMT" w:hAnsi="Times New Roman"/>
          <w:sz w:val="28"/>
          <w:szCs w:val="28"/>
        </w:rPr>
        <w:t>ст.</w:t>
      </w:r>
      <w:r w:rsidR="00A10B11">
        <w:rPr>
          <w:rFonts w:ascii="Times New Roman" w:eastAsia="TimesNewRomanPSMT" w:hAnsi="Times New Roman"/>
          <w:sz w:val="28"/>
          <w:szCs w:val="28"/>
        </w:rPr>
        <w:t xml:space="preserve"> в течение 6 ч.</w:t>
      </w:r>
    </w:p>
    <w:p w:rsidR="00AA016A" w:rsidRPr="00AA016A" w:rsidRDefault="0050304B" w:rsidP="00966638">
      <w:pPr>
        <w:pStyle w:val="ae"/>
        <w:spacing w:line="360" w:lineRule="auto"/>
        <w:ind w:firstLine="709"/>
        <w:jc w:val="both"/>
        <w:rPr>
          <w:rFonts w:ascii="Times New Roman" w:hAnsi="Times New Roman"/>
          <w:b w:val="0"/>
          <w:szCs w:val="28"/>
          <w:highlight w:val="yellow"/>
        </w:rPr>
      </w:pPr>
      <w:r w:rsidRPr="00940AB9">
        <w:rPr>
          <w:rFonts w:ascii="Times New Roman" w:hAnsi="Times New Roman"/>
          <w:szCs w:val="28"/>
        </w:rPr>
        <w:t>Тяжёлые металлы.</w:t>
      </w:r>
      <w:r w:rsidRPr="00940AB9">
        <w:rPr>
          <w:rFonts w:ascii="Times New Roman" w:hAnsi="Times New Roman"/>
          <w:b w:val="0"/>
          <w:szCs w:val="28"/>
        </w:rPr>
        <w:t xml:space="preserve"> Не более 0,00</w:t>
      </w:r>
      <w:r w:rsidR="00552CA2" w:rsidRPr="00940AB9">
        <w:rPr>
          <w:rFonts w:ascii="Times New Roman" w:hAnsi="Times New Roman"/>
          <w:b w:val="0"/>
          <w:szCs w:val="28"/>
        </w:rPr>
        <w:t>3 </w:t>
      </w:r>
      <w:r w:rsidRPr="00940AB9">
        <w:rPr>
          <w:rFonts w:ascii="Times New Roman" w:hAnsi="Times New Roman"/>
          <w:b w:val="0"/>
          <w:szCs w:val="28"/>
        </w:rPr>
        <w:t>%</w:t>
      </w:r>
      <w:r w:rsidR="00AA016A" w:rsidRPr="00940AB9">
        <w:rPr>
          <w:rFonts w:ascii="Times New Roman" w:hAnsi="Times New Roman"/>
          <w:b w:val="0"/>
          <w:szCs w:val="28"/>
        </w:rPr>
        <w:t xml:space="preserve"> (ОФС «Тяжёлые металлы», метод </w:t>
      </w:r>
      <w:r w:rsidR="00031263">
        <w:rPr>
          <w:rFonts w:ascii="Times New Roman" w:hAnsi="Times New Roman"/>
          <w:b w:val="0"/>
          <w:szCs w:val="28"/>
        </w:rPr>
        <w:t>6</w:t>
      </w:r>
      <w:r w:rsidR="00AA016A" w:rsidRPr="00940AB9">
        <w:rPr>
          <w:rFonts w:ascii="Times New Roman" w:hAnsi="Times New Roman"/>
          <w:b w:val="0"/>
          <w:szCs w:val="28"/>
        </w:rPr>
        <w:t>). В 20 мл воды растворяют 1,0 г субстанции.</w:t>
      </w:r>
      <w:r w:rsidR="00AA016A" w:rsidRPr="00940AB9">
        <w:rPr>
          <w:rFonts w:ascii="Times New Roman" w:eastAsia="Calibri" w:hAnsi="Times New Roman"/>
          <w:b w:val="0"/>
          <w:sz w:val="20"/>
          <w:lang w:eastAsia="en-US"/>
        </w:rPr>
        <w:t xml:space="preserve"> </w:t>
      </w:r>
      <w:r w:rsidR="00AA016A" w:rsidRPr="00940AB9">
        <w:rPr>
          <w:rFonts w:ascii="Times New Roman" w:hAnsi="Times New Roman"/>
          <w:b w:val="0"/>
          <w:szCs w:val="28"/>
          <w:lang w:bidi="ru-RU"/>
        </w:rPr>
        <w:t xml:space="preserve">Для приготовления эталонного раствора к 3 мл стандартного раствора свинец-иона </w:t>
      </w:r>
      <w:r w:rsidR="00940AB9" w:rsidRPr="00940AB9">
        <w:rPr>
          <w:rFonts w:ascii="Times New Roman" w:hAnsi="Times New Roman"/>
          <w:b w:val="0"/>
          <w:szCs w:val="28"/>
          <w:lang w:bidi="ru-RU"/>
        </w:rPr>
        <w:t>5</w:t>
      </w:r>
      <w:r w:rsidR="00AA016A" w:rsidRPr="00940AB9">
        <w:rPr>
          <w:rFonts w:ascii="Times New Roman" w:hAnsi="Times New Roman"/>
          <w:b w:val="0"/>
          <w:szCs w:val="28"/>
          <w:lang w:bidi="ru-RU"/>
        </w:rPr>
        <w:t> мкг/мл прибавляют 7 мл воды.</w:t>
      </w:r>
    </w:p>
    <w:p w:rsidR="0005725F" w:rsidRPr="00A17C84" w:rsidRDefault="0005725F" w:rsidP="00966638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A17C84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Остаточные органические растворители</w:t>
      </w:r>
      <w:r w:rsidRPr="00A10B11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.</w:t>
      </w:r>
      <w:r w:rsidRPr="00A17C84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В соответствии с ОФС</w:t>
      </w:r>
      <w:r w:rsidR="00D70291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 </w:t>
      </w:r>
      <w:r w:rsidRPr="00A17C84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«Остаточные органические растворители».</w:t>
      </w:r>
    </w:p>
    <w:p w:rsidR="00310F6A" w:rsidRPr="00A17C84" w:rsidRDefault="00310F6A" w:rsidP="00966638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C84">
        <w:rPr>
          <w:rFonts w:ascii="Times New Roman" w:eastAsia="Calibri" w:hAnsi="Times New Roman" w:cs="Times New Roman"/>
          <w:b/>
          <w:sz w:val="28"/>
          <w:szCs w:val="28"/>
        </w:rPr>
        <w:t>Бактериальные</w:t>
      </w:r>
      <w:r w:rsidR="00B653EB" w:rsidRPr="00A17C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17C84">
        <w:rPr>
          <w:rFonts w:ascii="Times New Roman" w:eastAsia="Calibri" w:hAnsi="Times New Roman" w:cs="Times New Roman"/>
          <w:b/>
          <w:sz w:val="28"/>
          <w:szCs w:val="28"/>
        </w:rPr>
        <w:t>эндотоксины</w:t>
      </w:r>
      <w:r w:rsidRPr="00A17C84">
        <w:rPr>
          <w:rFonts w:ascii="Times New Roman" w:hAnsi="Times New Roman"/>
          <w:b/>
          <w:sz w:val="28"/>
          <w:szCs w:val="28"/>
        </w:rPr>
        <w:t>.</w:t>
      </w:r>
      <w:r w:rsidRPr="00A10B11">
        <w:rPr>
          <w:rFonts w:ascii="Times New Roman" w:hAnsi="Times New Roman"/>
          <w:sz w:val="28"/>
          <w:szCs w:val="28"/>
        </w:rPr>
        <w:t xml:space="preserve"> </w:t>
      </w:r>
      <w:r w:rsidRPr="00A17C84">
        <w:rPr>
          <w:rFonts w:ascii="Times New Roman" w:eastAsia="Calibri" w:hAnsi="Times New Roman" w:cs="Times New Roman"/>
          <w:sz w:val="28"/>
          <w:szCs w:val="28"/>
        </w:rPr>
        <w:t xml:space="preserve">Не более </w:t>
      </w:r>
      <w:r w:rsidRPr="00A17C84">
        <w:rPr>
          <w:rFonts w:ascii="Times New Roman" w:hAnsi="Times New Roman"/>
          <w:sz w:val="28"/>
          <w:szCs w:val="28"/>
        </w:rPr>
        <w:t xml:space="preserve">0,01 ЕЭ/МЕ </w:t>
      </w:r>
      <w:r w:rsidR="007008FF" w:rsidRPr="00A17C84">
        <w:rPr>
          <w:rFonts w:ascii="Times New Roman" w:hAnsi="Times New Roman"/>
          <w:sz w:val="28"/>
          <w:szCs w:val="28"/>
        </w:rPr>
        <w:t>анти-Ха активности</w:t>
      </w:r>
      <w:r w:rsidRPr="00A17C84">
        <w:rPr>
          <w:rFonts w:ascii="Times New Roman" w:eastAsia="Calibri" w:hAnsi="Times New Roman" w:cs="Times New Roman"/>
          <w:sz w:val="28"/>
          <w:szCs w:val="28"/>
        </w:rPr>
        <w:t xml:space="preserve"> (ОФС «Бактериальные эндотоксины»).</w:t>
      </w:r>
    </w:p>
    <w:p w:rsidR="00310F6A" w:rsidRPr="00A17C84" w:rsidRDefault="00310F6A" w:rsidP="00966638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C84">
        <w:rPr>
          <w:rFonts w:ascii="Times New Roman" w:eastAsia="Calibri" w:hAnsi="Times New Roman" w:cs="Times New Roman"/>
          <w:b/>
          <w:sz w:val="28"/>
          <w:szCs w:val="28"/>
        </w:rPr>
        <w:t>Аномальная токсичность</w:t>
      </w:r>
      <w:r w:rsidRPr="00A17C84">
        <w:rPr>
          <w:rFonts w:ascii="Times New Roman" w:hAnsi="Times New Roman"/>
          <w:b/>
          <w:sz w:val="28"/>
          <w:szCs w:val="28"/>
        </w:rPr>
        <w:t>.</w:t>
      </w:r>
      <w:r w:rsidRPr="00743896">
        <w:rPr>
          <w:rFonts w:ascii="Times New Roman" w:hAnsi="Times New Roman"/>
          <w:sz w:val="28"/>
          <w:szCs w:val="28"/>
        </w:rPr>
        <w:t xml:space="preserve"> </w:t>
      </w:r>
      <w:r w:rsidR="00D14E92" w:rsidRPr="00A17C84">
        <w:rPr>
          <w:rFonts w:ascii="Times New Roman" w:hAnsi="Times New Roman"/>
          <w:sz w:val="28"/>
          <w:szCs w:val="28"/>
        </w:rPr>
        <w:t>Субстанция</w:t>
      </w:r>
      <w:r w:rsidRPr="00A17C84">
        <w:rPr>
          <w:rFonts w:ascii="Times New Roman" w:hAnsi="Times New Roman"/>
          <w:sz w:val="28"/>
          <w:szCs w:val="28"/>
        </w:rPr>
        <w:t xml:space="preserve"> долж</w:t>
      </w:r>
      <w:r w:rsidR="00D14E92" w:rsidRPr="00A17C84">
        <w:rPr>
          <w:rFonts w:ascii="Times New Roman" w:hAnsi="Times New Roman"/>
          <w:sz w:val="28"/>
          <w:szCs w:val="28"/>
        </w:rPr>
        <w:t>на</w:t>
      </w:r>
      <w:r w:rsidRPr="00A17C84">
        <w:rPr>
          <w:rFonts w:ascii="Times New Roman" w:eastAsia="Calibri" w:hAnsi="Times New Roman" w:cs="Times New Roman"/>
          <w:sz w:val="28"/>
          <w:szCs w:val="28"/>
        </w:rPr>
        <w:t xml:space="preserve"> быть нетоксичн</w:t>
      </w:r>
      <w:r w:rsidR="00D14E92" w:rsidRPr="00A17C84">
        <w:rPr>
          <w:rFonts w:ascii="Times New Roman" w:hAnsi="Times New Roman"/>
          <w:sz w:val="28"/>
          <w:szCs w:val="28"/>
        </w:rPr>
        <w:t>ой</w:t>
      </w:r>
      <w:r w:rsidRPr="00A17C84">
        <w:rPr>
          <w:rFonts w:ascii="Times New Roman" w:eastAsia="Calibri" w:hAnsi="Times New Roman" w:cs="Times New Roman"/>
          <w:sz w:val="28"/>
          <w:szCs w:val="28"/>
        </w:rPr>
        <w:t xml:space="preserve"> (ОФС «Аномальная токсичность»). Тест-доза – </w:t>
      </w:r>
      <w:r w:rsidR="00D524A9" w:rsidRPr="00A17C84">
        <w:rPr>
          <w:rFonts w:ascii="Times New Roman" w:hAnsi="Times New Roman"/>
          <w:sz w:val="28"/>
          <w:szCs w:val="28"/>
        </w:rPr>
        <w:t>2</w:t>
      </w:r>
      <w:r w:rsidR="00743896">
        <w:rPr>
          <w:rFonts w:ascii="Times New Roman" w:hAnsi="Times New Roman"/>
          <w:sz w:val="28"/>
          <w:szCs w:val="28"/>
        </w:rPr>
        <w:t>0</w:t>
      </w:r>
      <w:r w:rsidR="00D524A9" w:rsidRPr="00A17C84">
        <w:rPr>
          <w:rFonts w:ascii="Times New Roman" w:hAnsi="Times New Roman"/>
          <w:sz w:val="28"/>
          <w:szCs w:val="28"/>
        </w:rPr>
        <w:t>0</w:t>
      </w:r>
      <w:r w:rsidRPr="00A17C84">
        <w:rPr>
          <w:rFonts w:ascii="Times New Roman" w:hAnsi="Times New Roman"/>
          <w:sz w:val="28"/>
          <w:szCs w:val="28"/>
        </w:rPr>
        <w:t> </w:t>
      </w:r>
      <w:r w:rsidR="002B63D7" w:rsidRPr="00A17C84">
        <w:rPr>
          <w:rFonts w:ascii="Times New Roman" w:hAnsi="Times New Roman"/>
          <w:sz w:val="28"/>
          <w:szCs w:val="28"/>
          <w:lang w:val="en-US"/>
        </w:rPr>
        <w:t>ME</w:t>
      </w:r>
      <w:r w:rsidR="00386A2F" w:rsidRPr="00A17C84">
        <w:rPr>
          <w:rFonts w:ascii="Times New Roman" w:hAnsi="Times New Roman"/>
          <w:sz w:val="28"/>
          <w:szCs w:val="28"/>
        </w:rPr>
        <w:t xml:space="preserve"> </w:t>
      </w:r>
      <w:r w:rsidR="00743896">
        <w:rPr>
          <w:rFonts w:ascii="Times New Roman" w:hAnsi="Times New Roman"/>
          <w:sz w:val="28"/>
          <w:szCs w:val="28"/>
        </w:rPr>
        <w:t>анти</w:t>
      </w:r>
      <w:r w:rsidR="00D524A9" w:rsidRPr="00A17C84">
        <w:rPr>
          <w:rFonts w:ascii="Times New Roman" w:hAnsi="Times New Roman"/>
          <w:sz w:val="28"/>
          <w:szCs w:val="28"/>
        </w:rPr>
        <w:t>-Ха активности</w:t>
      </w:r>
      <w:r w:rsidR="00D524A9" w:rsidRPr="00A17C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24A9" w:rsidRPr="00A17C84">
        <w:rPr>
          <w:rFonts w:ascii="Times New Roman" w:hAnsi="Times New Roman"/>
          <w:sz w:val="28"/>
          <w:szCs w:val="28"/>
        </w:rPr>
        <w:t>эноксапарина натрия</w:t>
      </w:r>
      <w:r w:rsidRPr="00A17C8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A17C84">
        <w:rPr>
          <w:rFonts w:ascii="Times New Roman" w:hAnsi="Times New Roman"/>
          <w:sz w:val="28"/>
          <w:szCs w:val="28"/>
        </w:rPr>
        <w:t>0,5 </w:t>
      </w:r>
      <w:r w:rsidRPr="00A17C84">
        <w:rPr>
          <w:rFonts w:ascii="Times New Roman" w:eastAsia="Calibri" w:hAnsi="Times New Roman" w:cs="Times New Roman"/>
          <w:sz w:val="28"/>
          <w:szCs w:val="28"/>
        </w:rPr>
        <w:t xml:space="preserve">мл </w:t>
      </w:r>
      <w:r w:rsidR="00D524A9" w:rsidRPr="00A17C84">
        <w:rPr>
          <w:rFonts w:ascii="Times New Roman" w:hAnsi="Times New Roman"/>
          <w:sz w:val="28"/>
          <w:szCs w:val="28"/>
        </w:rPr>
        <w:t>воды</w:t>
      </w:r>
      <w:r w:rsidRPr="00A17C84">
        <w:rPr>
          <w:rFonts w:ascii="Times New Roman" w:eastAsia="Calibri" w:hAnsi="Times New Roman" w:cs="Times New Roman"/>
          <w:sz w:val="28"/>
          <w:szCs w:val="28"/>
        </w:rPr>
        <w:t xml:space="preserve"> на мышь, внутривенно. Срок наблюдения </w:t>
      </w:r>
      <w:r w:rsidR="00743896">
        <w:rPr>
          <w:rFonts w:ascii="Times New Roman" w:eastAsia="Calibri" w:hAnsi="Times New Roman" w:cs="Times New Roman"/>
          <w:sz w:val="28"/>
          <w:szCs w:val="28"/>
        </w:rPr>
        <w:t>48 ч</w:t>
      </w:r>
      <w:r w:rsidR="00D524A9" w:rsidRPr="00A17C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5878" w:rsidRDefault="00D55878" w:rsidP="00966638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C84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Микробиологическая чистота.</w:t>
      </w:r>
      <w:r w:rsidR="00386A2F" w:rsidRPr="00A10B11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A17C84">
        <w:rPr>
          <w:rFonts w:ascii="Times New Roman" w:hAnsi="Times New Roman"/>
          <w:sz w:val="28"/>
          <w:szCs w:val="28"/>
        </w:rPr>
        <w:t>В соответствии с ОФС</w:t>
      </w:r>
      <w:r w:rsidR="00D70291">
        <w:rPr>
          <w:rFonts w:ascii="Times New Roman" w:hAnsi="Times New Roman"/>
          <w:sz w:val="28"/>
          <w:szCs w:val="28"/>
        </w:rPr>
        <w:t> </w:t>
      </w:r>
      <w:r w:rsidRPr="00A17C84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A10B11" w:rsidRPr="00D55878" w:rsidRDefault="00A10B11" w:rsidP="00966638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0B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Испытание на депрессорные вещества.</w:t>
      </w:r>
      <w:r w:rsidRPr="00A10B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Субстанция не должна обладать депрессорным действием (ОФС «Испытание на депрессорные вещества»). Тест-доза – </w:t>
      </w:r>
      <w:r w:rsidR="00743896" w:rsidRPr="00743896">
        <w:rPr>
          <w:rFonts w:ascii="Times New Roman" w:eastAsia="Calibri" w:hAnsi="Times New Roman" w:cs="Times New Roman"/>
          <w:sz w:val="28"/>
          <w:szCs w:val="28"/>
          <w:lang w:eastAsia="en-US"/>
        </w:rPr>
        <w:t>5000</w:t>
      </w:r>
      <w:r w:rsidR="00743896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743896" w:rsidRPr="00743896">
        <w:rPr>
          <w:rFonts w:ascii="Times New Roman" w:eastAsia="Calibri" w:hAnsi="Times New Roman" w:cs="Times New Roman"/>
          <w:sz w:val="28"/>
          <w:szCs w:val="28"/>
          <w:lang w:eastAsia="en-US"/>
        </w:rPr>
        <w:t>МЕ анти-Ха активности в 1</w:t>
      </w:r>
      <w:r w:rsidR="00743896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743896" w:rsidRPr="00743896">
        <w:rPr>
          <w:rFonts w:ascii="Times New Roman" w:eastAsia="Calibri" w:hAnsi="Times New Roman" w:cs="Times New Roman"/>
          <w:sz w:val="28"/>
          <w:szCs w:val="28"/>
          <w:lang w:eastAsia="en-US"/>
        </w:rPr>
        <w:t>мл натрия хлорида раствора 0,9 %</w:t>
      </w:r>
      <w:r w:rsidR="00743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инъекций </w:t>
      </w:r>
      <w:r w:rsidRPr="00A10B11">
        <w:rPr>
          <w:rFonts w:ascii="Times New Roman" w:eastAsia="Calibri" w:hAnsi="Times New Roman" w:cs="Times New Roman"/>
          <w:sz w:val="28"/>
          <w:szCs w:val="28"/>
          <w:lang w:eastAsia="en-US"/>
        </w:rPr>
        <w:t>на 1 кг массы животного.</w:t>
      </w:r>
    </w:p>
    <w:p w:rsidR="00805D4A" w:rsidRPr="00805D4A" w:rsidRDefault="00805D4A" w:rsidP="00EA7F32">
      <w:pPr>
        <w:pStyle w:val="37"/>
        <w:keepNext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805D4A">
        <w:rPr>
          <w:rStyle w:val="8"/>
          <w:sz w:val="28"/>
          <w:szCs w:val="28"/>
        </w:rPr>
        <w:t>КОЛИЧЕСТВЕННОЕ ОПРЕДЕЛЕНИЕ</w:t>
      </w:r>
    </w:p>
    <w:p w:rsidR="00C35BAD" w:rsidRPr="00A17C84" w:rsidRDefault="00797B1F" w:rsidP="00966638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A17C84">
        <w:rPr>
          <w:rStyle w:val="8"/>
          <w:i/>
          <w:color w:val="auto"/>
          <w:sz w:val="28"/>
          <w:szCs w:val="28"/>
        </w:rPr>
        <w:t>А</w:t>
      </w:r>
      <w:r w:rsidR="00A47043" w:rsidRPr="00A17C84">
        <w:rPr>
          <w:rStyle w:val="8"/>
          <w:i/>
          <w:color w:val="auto"/>
          <w:sz w:val="28"/>
          <w:szCs w:val="28"/>
        </w:rPr>
        <w:t>ктивность.</w:t>
      </w:r>
      <w:r w:rsidR="00BA59D7" w:rsidRPr="00BA59D7">
        <w:rPr>
          <w:i/>
          <w:sz w:val="28"/>
          <w:szCs w:val="28"/>
          <w:lang w:bidi="ru-RU"/>
        </w:rPr>
        <w:t xml:space="preserve"> </w:t>
      </w:r>
      <w:r w:rsidR="00BA59D7" w:rsidRPr="00BA59D7">
        <w:rPr>
          <w:sz w:val="28"/>
          <w:szCs w:val="28"/>
          <w:lang w:bidi="ru-RU"/>
        </w:rPr>
        <w:t>Проводят определение анти-</w:t>
      </w:r>
      <w:r w:rsidR="00BA59D7" w:rsidRPr="00BA59D7">
        <w:rPr>
          <w:sz w:val="28"/>
          <w:szCs w:val="28"/>
          <w:lang w:val="en-US" w:bidi="ru-RU"/>
        </w:rPr>
        <w:t>X</w:t>
      </w:r>
      <w:r w:rsidR="00BA59D7" w:rsidRPr="00BA59D7">
        <w:rPr>
          <w:sz w:val="28"/>
          <w:szCs w:val="28"/>
          <w:lang w:bidi="ru-RU"/>
        </w:rPr>
        <w:t>а активности и анти-</w:t>
      </w:r>
      <w:r w:rsidR="00BA59D7" w:rsidRPr="00BA59D7">
        <w:rPr>
          <w:sz w:val="28"/>
          <w:szCs w:val="28"/>
          <w:lang w:val="en-US" w:bidi="ru-RU"/>
        </w:rPr>
        <w:t>II</w:t>
      </w:r>
      <w:r w:rsidR="00BA59D7" w:rsidRPr="00BA59D7">
        <w:rPr>
          <w:sz w:val="28"/>
          <w:szCs w:val="28"/>
          <w:lang w:bidi="ru-RU"/>
        </w:rPr>
        <w:t>а активности в соответствии с ОФС «Методы количественного определения гепарина».</w:t>
      </w:r>
    </w:p>
    <w:p w:rsidR="00805D4A" w:rsidRPr="00805D4A" w:rsidRDefault="00805D4A" w:rsidP="00EA7F32">
      <w:pPr>
        <w:keepNext/>
        <w:spacing w:line="360" w:lineRule="auto"/>
        <w:ind w:firstLine="709"/>
        <w:jc w:val="both"/>
        <w:rPr>
          <w:rStyle w:val="140pt"/>
          <w:rFonts w:eastAsia="Courier New"/>
          <w:b w:val="0"/>
          <w:sz w:val="28"/>
          <w:szCs w:val="28"/>
        </w:rPr>
      </w:pPr>
      <w:r w:rsidRPr="00805D4A">
        <w:rPr>
          <w:rStyle w:val="140pt"/>
          <w:rFonts w:eastAsia="Courier New"/>
          <w:b w:val="0"/>
          <w:sz w:val="28"/>
          <w:szCs w:val="28"/>
        </w:rPr>
        <w:t>ХРА</w:t>
      </w:r>
      <w:bookmarkStart w:id="1" w:name="_GoBack"/>
      <w:bookmarkEnd w:id="1"/>
      <w:r w:rsidRPr="00805D4A">
        <w:rPr>
          <w:rStyle w:val="140pt"/>
          <w:rFonts w:eastAsia="Courier New"/>
          <w:b w:val="0"/>
          <w:sz w:val="28"/>
          <w:szCs w:val="28"/>
        </w:rPr>
        <w:t>НЕНИЕ</w:t>
      </w:r>
    </w:p>
    <w:p w:rsidR="00F53504" w:rsidRDefault="0010254F" w:rsidP="00966638">
      <w:pPr>
        <w:widowControl/>
        <w:spacing w:line="360" w:lineRule="auto"/>
        <w:ind w:firstLine="709"/>
        <w:jc w:val="both"/>
        <w:rPr>
          <w:rStyle w:val="140pt6"/>
          <w:rFonts w:eastAsia="Courier New"/>
          <w:sz w:val="28"/>
          <w:szCs w:val="28"/>
        </w:rPr>
      </w:pPr>
      <w:r>
        <w:rPr>
          <w:rStyle w:val="140pt6"/>
          <w:rFonts w:eastAsia="Courier New"/>
          <w:sz w:val="28"/>
          <w:szCs w:val="28"/>
        </w:rPr>
        <w:t>В защищё</w:t>
      </w:r>
      <w:r w:rsidR="00F53504" w:rsidRPr="006316FB">
        <w:rPr>
          <w:rStyle w:val="140pt6"/>
          <w:rFonts w:eastAsia="Courier New"/>
          <w:sz w:val="28"/>
          <w:szCs w:val="28"/>
        </w:rPr>
        <w:t>нном от света месте</w:t>
      </w:r>
      <w:r w:rsidR="00026C2B">
        <w:rPr>
          <w:rStyle w:val="140pt6"/>
          <w:rFonts w:eastAsia="Courier New"/>
          <w:sz w:val="28"/>
          <w:szCs w:val="28"/>
        </w:rPr>
        <w:t>.</w:t>
      </w:r>
    </w:p>
    <w:p w:rsidR="005341E2" w:rsidRDefault="005341E2" w:rsidP="00966638">
      <w:pPr>
        <w:widowControl/>
        <w:spacing w:line="360" w:lineRule="auto"/>
        <w:ind w:firstLine="709"/>
        <w:jc w:val="both"/>
        <w:rPr>
          <w:rStyle w:val="140pt6"/>
          <w:rFonts w:eastAsia="Courier New"/>
          <w:sz w:val="28"/>
          <w:szCs w:val="28"/>
        </w:rPr>
      </w:pPr>
    </w:p>
    <w:p w:rsidR="007D65CA" w:rsidRPr="00805D4A" w:rsidRDefault="008A1F5F" w:rsidP="00966638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*Приводится для информации.</w:t>
      </w:r>
    </w:p>
    <w:sectPr w:rsidR="007D65CA" w:rsidRPr="00805D4A" w:rsidSect="00CD0356">
      <w:headerReference w:type="default" r:id="rId14"/>
      <w:footerReference w:type="default" r:id="rId15"/>
      <w:footerReference w:type="first" r:id="rId16"/>
      <w:pgSz w:w="11906" w:h="16838" w:code="9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F50" w:rsidRDefault="00CE7F50" w:rsidP="00BF37F1">
      <w:r>
        <w:separator/>
      </w:r>
    </w:p>
  </w:endnote>
  <w:endnote w:type="continuationSeparator" w:id="0">
    <w:p w:rsidR="00CE7F50" w:rsidRDefault="00CE7F50" w:rsidP="00BF3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auto"/>
      </w:rPr>
      <w:id w:val="2048257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E7F50" w:rsidRPr="00AA6230" w:rsidRDefault="00CE7F50" w:rsidP="00312D7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A62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A623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A62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2A13">
          <w:rPr>
            <w:rFonts w:ascii="Times New Roman" w:hAnsi="Times New Roman" w:cs="Times New Roman"/>
            <w:noProof/>
            <w:sz w:val="28"/>
            <w:szCs w:val="28"/>
          </w:rPr>
          <w:t>16</w:t>
        </w:r>
        <w:r w:rsidRPr="00AA62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F50" w:rsidRPr="00282E53" w:rsidRDefault="00CE7F50" w:rsidP="00282E53">
    <w:pPr>
      <w:pStyle w:val="a6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F50" w:rsidRDefault="00CE7F50" w:rsidP="00BF37F1">
      <w:r>
        <w:separator/>
      </w:r>
    </w:p>
  </w:footnote>
  <w:footnote w:type="continuationSeparator" w:id="0">
    <w:p w:rsidR="00CE7F50" w:rsidRDefault="00CE7F50" w:rsidP="00BF37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F50" w:rsidRPr="00966638" w:rsidRDefault="00CE7F50" w:rsidP="00966638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52E5"/>
    <w:multiLevelType w:val="hybridMultilevel"/>
    <w:tmpl w:val="816E0234"/>
    <w:lvl w:ilvl="0" w:tplc="ECE6E5C0">
      <w:start w:val="703"/>
      <w:numFmt w:val="decimal"/>
      <w:lvlText w:val="%1."/>
      <w:lvlJc w:val="left"/>
      <w:pPr>
        <w:ind w:left="732" w:hanging="372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363F6"/>
    <w:multiLevelType w:val="multilevel"/>
    <w:tmpl w:val="55DE7D22"/>
    <w:lvl w:ilvl="0">
      <w:start w:val="7"/>
      <w:numFmt w:val="decimal"/>
      <w:lvlText w:val="%1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3F5EC7"/>
    <w:multiLevelType w:val="hybridMultilevel"/>
    <w:tmpl w:val="AAC844E2"/>
    <w:lvl w:ilvl="0" w:tplc="5344DC3C">
      <w:start w:val="2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266B12E1"/>
    <w:multiLevelType w:val="multilevel"/>
    <w:tmpl w:val="CA28DB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AE578C"/>
    <w:multiLevelType w:val="hybridMultilevel"/>
    <w:tmpl w:val="49D627EE"/>
    <w:lvl w:ilvl="0" w:tplc="C01C9464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7F552D"/>
    <w:multiLevelType w:val="multilevel"/>
    <w:tmpl w:val="AAC6ED80"/>
    <w:lvl w:ilvl="0">
      <w:start w:val="5"/>
      <w:numFmt w:val="decimal"/>
      <w:lvlText w:val="5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BC1C3A"/>
    <w:multiLevelType w:val="multilevel"/>
    <w:tmpl w:val="C75816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9D5E2F"/>
    <w:multiLevelType w:val="hybridMultilevel"/>
    <w:tmpl w:val="F614062E"/>
    <w:lvl w:ilvl="0" w:tplc="E9DAF44C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163DD3"/>
    <w:multiLevelType w:val="hybridMultilevel"/>
    <w:tmpl w:val="CB225894"/>
    <w:lvl w:ilvl="0" w:tplc="2BC20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346D46"/>
    <w:multiLevelType w:val="hybridMultilevel"/>
    <w:tmpl w:val="F70074F4"/>
    <w:lvl w:ilvl="0" w:tplc="9684BDD4">
      <w:start w:val="2"/>
      <w:numFmt w:val="decimal"/>
      <w:lvlText w:val="%1."/>
      <w:lvlJc w:val="left"/>
      <w:pPr>
        <w:ind w:left="145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0">
    <w:nsid w:val="629A0BD2"/>
    <w:multiLevelType w:val="multilevel"/>
    <w:tmpl w:val="49E08032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004BFD"/>
    <w:multiLevelType w:val="hybridMultilevel"/>
    <w:tmpl w:val="D4683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3CA1A78"/>
    <w:multiLevelType w:val="hybridMultilevel"/>
    <w:tmpl w:val="4796BBB4"/>
    <w:lvl w:ilvl="0" w:tplc="E9DAF44C">
      <w:start w:val="1"/>
      <w:numFmt w:val="decimal"/>
      <w:lvlText w:val="%1."/>
      <w:lvlJc w:val="left"/>
      <w:pPr>
        <w:ind w:left="2423" w:hanging="1005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4F42268"/>
    <w:multiLevelType w:val="hybridMultilevel"/>
    <w:tmpl w:val="7BFA8C0C"/>
    <w:lvl w:ilvl="0" w:tplc="CCA45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067E7D"/>
    <w:multiLevelType w:val="multilevel"/>
    <w:tmpl w:val="8FD09C9E"/>
    <w:lvl w:ilvl="0">
      <w:start w:val="69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E835FC"/>
    <w:multiLevelType w:val="hybridMultilevel"/>
    <w:tmpl w:val="7EE20A8E"/>
    <w:lvl w:ilvl="0" w:tplc="26C82E1A">
      <w:start w:val="1"/>
      <w:numFmt w:val="decimal"/>
      <w:lvlText w:val="%1."/>
      <w:lvlJc w:val="left"/>
      <w:pPr>
        <w:ind w:left="1062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D137C"/>
    <w:multiLevelType w:val="hybridMultilevel"/>
    <w:tmpl w:val="0CCA2182"/>
    <w:lvl w:ilvl="0" w:tplc="D5A4ADB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10"/>
  </w:num>
  <w:num w:numId="5">
    <w:abstractNumId w:val="6"/>
  </w:num>
  <w:num w:numId="6">
    <w:abstractNumId w:val="1"/>
  </w:num>
  <w:num w:numId="7">
    <w:abstractNumId w:val="0"/>
  </w:num>
  <w:num w:numId="8">
    <w:abstractNumId w:val="16"/>
  </w:num>
  <w:num w:numId="9">
    <w:abstractNumId w:val="9"/>
  </w:num>
  <w:num w:numId="10">
    <w:abstractNumId w:val="4"/>
  </w:num>
  <w:num w:numId="11">
    <w:abstractNumId w:val="2"/>
  </w:num>
  <w:num w:numId="12">
    <w:abstractNumId w:val="15"/>
  </w:num>
  <w:num w:numId="13">
    <w:abstractNumId w:val="13"/>
  </w:num>
  <w:num w:numId="14">
    <w:abstractNumId w:val="8"/>
  </w:num>
  <w:num w:numId="15">
    <w:abstractNumId w:val="7"/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53504"/>
    <w:rsid w:val="000015CD"/>
    <w:rsid w:val="00006FB7"/>
    <w:rsid w:val="00020311"/>
    <w:rsid w:val="000205E5"/>
    <w:rsid w:val="0002219E"/>
    <w:rsid w:val="00026574"/>
    <w:rsid w:val="00026C2B"/>
    <w:rsid w:val="00031263"/>
    <w:rsid w:val="00035207"/>
    <w:rsid w:val="00036CA9"/>
    <w:rsid w:val="00042A90"/>
    <w:rsid w:val="00042C34"/>
    <w:rsid w:val="0004442B"/>
    <w:rsid w:val="000500BC"/>
    <w:rsid w:val="0005725F"/>
    <w:rsid w:val="00057A28"/>
    <w:rsid w:val="0006131D"/>
    <w:rsid w:val="00062709"/>
    <w:rsid w:val="00062EBF"/>
    <w:rsid w:val="00067EF8"/>
    <w:rsid w:val="00070A6F"/>
    <w:rsid w:val="00073686"/>
    <w:rsid w:val="00074DB4"/>
    <w:rsid w:val="00080ECB"/>
    <w:rsid w:val="00085235"/>
    <w:rsid w:val="000913C2"/>
    <w:rsid w:val="000947EA"/>
    <w:rsid w:val="000A601D"/>
    <w:rsid w:val="000A7261"/>
    <w:rsid w:val="000A7C2B"/>
    <w:rsid w:val="000B3F77"/>
    <w:rsid w:val="000C0575"/>
    <w:rsid w:val="000C0699"/>
    <w:rsid w:val="000C7B26"/>
    <w:rsid w:val="000D0F1F"/>
    <w:rsid w:val="000D6CB4"/>
    <w:rsid w:val="000D7A3C"/>
    <w:rsid w:val="000E247C"/>
    <w:rsid w:val="000E2801"/>
    <w:rsid w:val="000E455A"/>
    <w:rsid w:val="000F0E4E"/>
    <w:rsid w:val="000F52CC"/>
    <w:rsid w:val="000F570C"/>
    <w:rsid w:val="0010254F"/>
    <w:rsid w:val="0010453C"/>
    <w:rsid w:val="0011108B"/>
    <w:rsid w:val="00113467"/>
    <w:rsid w:val="001143B6"/>
    <w:rsid w:val="00117770"/>
    <w:rsid w:val="00117E24"/>
    <w:rsid w:val="00121910"/>
    <w:rsid w:val="001256B2"/>
    <w:rsid w:val="001277CD"/>
    <w:rsid w:val="0013408D"/>
    <w:rsid w:val="00141163"/>
    <w:rsid w:val="00141E96"/>
    <w:rsid w:val="0014245B"/>
    <w:rsid w:val="00146305"/>
    <w:rsid w:val="00151F79"/>
    <w:rsid w:val="001548ED"/>
    <w:rsid w:val="00154D3B"/>
    <w:rsid w:val="0015549B"/>
    <w:rsid w:val="00157455"/>
    <w:rsid w:val="00161565"/>
    <w:rsid w:val="001630A9"/>
    <w:rsid w:val="00166FBD"/>
    <w:rsid w:val="001716CF"/>
    <w:rsid w:val="00176428"/>
    <w:rsid w:val="00181ED9"/>
    <w:rsid w:val="001850D2"/>
    <w:rsid w:val="00185DAD"/>
    <w:rsid w:val="00186832"/>
    <w:rsid w:val="00187F5D"/>
    <w:rsid w:val="00190757"/>
    <w:rsid w:val="00190F5B"/>
    <w:rsid w:val="00193FC3"/>
    <w:rsid w:val="00196056"/>
    <w:rsid w:val="001A0626"/>
    <w:rsid w:val="001A3971"/>
    <w:rsid w:val="001A4D5B"/>
    <w:rsid w:val="001A5A1C"/>
    <w:rsid w:val="001B559A"/>
    <w:rsid w:val="001C0042"/>
    <w:rsid w:val="001C41C1"/>
    <w:rsid w:val="001D0BFC"/>
    <w:rsid w:val="001D1F52"/>
    <w:rsid w:val="001D24AA"/>
    <w:rsid w:val="001D4BED"/>
    <w:rsid w:val="001D7CFA"/>
    <w:rsid w:val="001E3209"/>
    <w:rsid w:val="001F0151"/>
    <w:rsid w:val="001F0BE3"/>
    <w:rsid w:val="001F0D2E"/>
    <w:rsid w:val="001F1255"/>
    <w:rsid w:val="001F35BD"/>
    <w:rsid w:val="001F459D"/>
    <w:rsid w:val="001F7FA7"/>
    <w:rsid w:val="0020086A"/>
    <w:rsid w:val="00203D62"/>
    <w:rsid w:val="00206E1E"/>
    <w:rsid w:val="00206EEE"/>
    <w:rsid w:val="002124A2"/>
    <w:rsid w:val="00212AE9"/>
    <w:rsid w:val="00216A17"/>
    <w:rsid w:val="00217391"/>
    <w:rsid w:val="00220EFD"/>
    <w:rsid w:val="0022566A"/>
    <w:rsid w:val="002364F7"/>
    <w:rsid w:val="00237C93"/>
    <w:rsid w:val="002474EF"/>
    <w:rsid w:val="00252550"/>
    <w:rsid w:val="00252FDF"/>
    <w:rsid w:val="00254675"/>
    <w:rsid w:val="00266A14"/>
    <w:rsid w:val="00275FBA"/>
    <w:rsid w:val="00280CA8"/>
    <w:rsid w:val="0028123F"/>
    <w:rsid w:val="00282741"/>
    <w:rsid w:val="00282E53"/>
    <w:rsid w:val="0028614F"/>
    <w:rsid w:val="00290AC3"/>
    <w:rsid w:val="00291A93"/>
    <w:rsid w:val="002946B1"/>
    <w:rsid w:val="002A0C83"/>
    <w:rsid w:val="002A1A68"/>
    <w:rsid w:val="002A6E57"/>
    <w:rsid w:val="002A7472"/>
    <w:rsid w:val="002B037C"/>
    <w:rsid w:val="002B339B"/>
    <w:rsid w:val="002B63D7"/>
    <w:rsid w:val="002B7E69"/>
    <w:rsid w:val="002C0400"/>
    <w:rsid w:val="002C250C"/>
    <w:rsid w:val="002D519F"/>
    <w:rsid w:val="002E151A"/>
    <w:rsid w:val="002E1B77"/>
    <w:rsid w:val="002E2BF8"/>
    <w:rsid w:val="002E47CE"/>
    <w:rsid w:val="002E6E76"/>
    <w:rsid w:val="002F0570"/>
    <w:rsid w:val="002F34BA"/>
    <w:rsid w:val="002F7CD3"/>
    <w:rsid w:val="00300E9A"/>
    <w:rsid w:val="00310F6A"/>
    <w:rsid w:val="00312D7D"/>
    <w:rsid w:val="00321473"/>
    <w:rsid w:val="0032209E"/>
    <w:rsid w:val="00332D38"/>
    <w:rsid w:val="003335A7"/>
    <w:rsid w:val="00344D55"/>
    <w:rsid w:val="00363B13"/>
    <w:rsid w:val="00365E86"/>
    <w:rsid w:val="003667FF"/>
    <w:rsid w:val="00370CB0"/>
    <w:rsid w:val="00372864"/>
    <w:rsid w:val="00382B7A"/>
    <w:rsid w:val="00386A2F"/>
    <w:rsid w:val="00390871"/>
    <w:rsid w:val="003922BB"/>
    <w:rsid w:val="00392E1E"/>
    <w:rsid w:val="0039344D"/>
    <w:rsid w:val="003A1CA8"/>
    <w:rsid w:val="003A5432"/>
    <w:rsid w:val="003B550B"/>
    <w:rsid w:val="003C1570"/>
    <w:rsid w:val="003D268B"/>
    <w:rsid w:val="003D6583"/>
    <w:rsid w:val="003E2149"/>
    <w:rsid w:val="003E4771"/>
    <w:rsid w:val="003E737F"/>
    <w:rsid w:val="0040368B"/>
    <w:rsid w:val="004060C9"/>
    <w:rsid w:val="0041339F"/>
    <w:rsid w:val="004175ED"/>
    <w:rsid w:val="00417CC3"/>
    <w:rsid w:val="0042139B"/>
    <w:rsid w:val="004232A6"/>
    <w:rsid w:val="00433542"/>
    <w:rsid w:val="00436A7D"/>
    <w:rsid w:val="0044381F"/>
    <w:rsid w:val="00443E82"/>
    <w:rsid w:val="0044540F"/>
    <w:rsid w:val="00451816"/>
    <w:rsid w:val="0045785D"/>
    <w:rsid w:val="00461706"/>
    <w:rsid w:val="00470627"/>
    <w:rsid w:val="00474341"/>
    <w:rsid w:val="00486CEB"/>
    <w:rsid w:val="00495BBD"/>
    <w:rsid w:val="0049637F"/>
    <w:rsid w:val="004A6DE3"/>
    <w:rsid w:val="004B0431"/>
    <w:rsid w:val="004B2AE7"/>
    <w:rsid w:val="004B2B24"/>
    <w:rsid w:val="004B3442"/>
    <w:rsid w:val="004C5EBD"/>
    <w:rsid w:val="004C655F"/>
    <w:rsid w:val="004D0436"/>
    <w:rsid w:val="004D1E0F"/>
    <w:rsid w:val="004D4D55"/>
    <w:rsid w:val="004E0673"/>
    <w:rsid w:val="004E0882"/>
    <w:rsid w:val="004E27B1"/>
    <w:rsid w:val="004E3BDB"/>
    <w:rsid w:val="004F2C5B"/>
    <w:rsid w:val="004F301C"/>
    <w:rsid w:val="004F33E8"/>
    <w:rsid w:val="004F592D"/>
    <w:rsid w:val="004F7E57"/>
    <w:rsid w:val="00501D67"/>
    <w:rsid w:val="0050304B"/>
    <w:rsid w:val="005047A5"/>
    <w:rsid w:val="00506844"/>
    <w:rsid w:val="005071BD"/>
    <w:rsid w:val="00511167"/>
    <w:rsid w:val="00511CB3"/>
    <w:rsid w:val="005149C1"/>
    <w:rsid w:val="005305D5"/>
    <w:rsid w:val="005341E2"/>
    <w:rsid w:val="00536CB2"/>
    <w:rsid w:val="005459EF"/>
    <w:rsid w:val="00547D06"/>
    <w:rsid w:val="005511B2"/>
    <w:rsid w:val="00551ADF"/>
    <w:rsid w:val="0055235D"/>
    <w:rsid w:val="00552CA2"/>
    <w:rsid w:val="00554F48"/>
    <w:rsid w:val="00563F43"/>
    <w:rsid w:val="005644EC"/>
    <w:rsid w:val="00564EF8"/>
    <w:rsid w:val="00570404"/>
    <w:rsid w:val="0057069C"/>
    <w:rsid w:val="00571145"/>
    <w:rsid w:val="00585A43"/>
    <w:rsid w:val="00590F53"/>
    <w:rsid w:val="00592A99"/>
    <w:rsid w:val="00593311"/>
    <w:rsid w:val="005A1C37"/>
    <w:rsid w:val="005B4C74"/>
    <w:rsid w:val="005B594A"/>
    <w:rsid w:val="005B7F33"/>
    <w:rsid w:val="005C4EB7"/>
    <w:rsid w:val="005C50C0"/>
    <w:rsid w:val="005C655F"/>
    <w:rsid w:val="005C7982"/>
    <w:rsid w:val="005D06B6"/>
    <w:rsid w:val="005D3E3B"/>
    <w:rsid w:val="005D5BE8"/>
    <w:rsid w:val="005E2BB5"/>
    <w:rsid w:val="005E56B5"/>
    <w:rsid w:val="005E7CD0"/>
    <w:rsid w:val="005F320F"/>
    <w:rsid w:val="005F6FC3"/>
    <w:rsid w:val="006136B9"/>
    <w:rsid w:val="00613EAF"/>
    <w:rsid w:val="00615681"/>
    <w:rsid w:val="00615D29"/>
    <w:rsid w:val="00624542"/>
    <w:rsid w:val="006274DC"/>
    <w:rsid w:val="006316FB"/>
    <w:rsid w:val="00636C02"/>
    <w:rsid w:val="00640036"/>
    <w:rsid w:val="0064064C"/>
    <w:rsid w:val="00640731"/>
    <w:rsid w:val="0064222D"/>
    <w:rsid w:val="00642AB4"/>
    <w:rsid w:val="006433F7"/>
    <w:rsid w:val="006450D5"/>
    <w:rsid w:val="0064728B"/>
    <w:rsid w:val="0065168C"/>
    <w:rsid w:val="00652102"/>
    <w:rsid w:val="00656931"/>
    <w:rsid w:val="0067074B"/>
    <w:rsid w:val="00673F93"/>
    <w:rsid w:val="006747B3"/>
    <w:rsid w:val="00677381"/>
    <w:rsid w:val="00677914"/>
    <w:rsid w:val="0068673C"/>
    <w:rsid w:val="006927B3"/>
    <w:rsid w:val="0069529E"/>
    <w:rsid w:val="006A610F"/>
    <w:rsid w:val="006A7823"/>
    <w:rsid w:val="006B0594"/>
    <w:rsid w:val="006B2D0D"/>
    <w:rsid w:val="006B5E83"/>
    <w:rsid w:val="006C49CC"/>
    <w:rsid w:val="006C69C9"/>
    <w:rsid w:val="006C6AD9"/>
    <w:rsid w:val="006D72AD"/>
    <w:rsid w:val="006E6F0F"/>
    <w:rsid w:val="006E7825"/>
    <w:rsid w:val="006F0309"/>
    <w:rsid w:val="006F1EAD"/>
    <w:rsid w:val="006F4DC8"/>
    <w:rsid w:val="006F7CCC"/>
    <w:rsid w:val="00700540"/>
    <w:rsid w:val="007008FF"/>
    <w:rsid w:val="00702569"/>
    <w:rsid w:val="00704873"/>
    <w:rsid w:val="00704D99"/>
    <w:rsid w:val="007066B4"/>
    <w:rsid w:val="00715067"/>
    <w:rsid w:val="007223D4"/>
    <w:rsid w:val="00724FDB"/>
    <w:rsid w:val="007305AB"/>
    <w:rsid w:val="00732A85"/>
    <w:rsid w:val="00735CE7"/>
    <w:rsid w:val="007406E3"/>
    <w:rsid w:val="00743829"/>
    <w:rsid w:val="00743896"/>
    <w:rsid w:val="00747FF0"/>
    <w:rsid w:val="007503B4"/>
    <w:rsid w:val="00752D85"/>
    <w:rsid w:val="0075300F"/>
    <w:rsid w:val="00764136"/>
    <w:rsid w:val="0076489E"/>
    <w:rsid w:val="0076653F"/>
    <w:rsid w:val="00775AD4"/>
    <w:rsid w:val="0078324C"/>
    <w:rsid w:val="00794765"/>
    <w:rsid w:val="00795815"/>
    <w:rsid w:val="00797B1F"/>
    <w:rsid w:val="007A0354"/>
    <w:rsid w:val="007A5062"/>
    <w:rsid w:val="007A5639"/>
    <w:rsid w:val="007A798C"/>
    <w:rsid w:val="007B4682"/>
    <w:rsid w:val="007B5C17"/>
    <w:rsid w:val="007B7858"/>
    <w:rsid w:val="007C1584"/>
    <w:rsid w:val="007C3142"/>
    <w:rsid w:val="007C3B13"/>
    <w:rsid w:val="007D2A8A"/>
    <w:rsid w:val="007D65CA"/>
    <w:rsid w:val="007D7686"/>
    <w:rsid w:val="007D7E73"/>
    <w:rsid w:val="007E1D9C"/>
    <w:rsid w:val="007E79F9"/>
    <w:rsid w:val="007F30E1"/>
    <w:rsid w:val="00805A06"/>
    <w:rsid w:val="00805D4A"/>
    <w:rsid w:val="00817EF6"/>
    <w:rsid w:val="00821171"/>
    <w:rsid w:val="00830EF6"/>
    <w:rsid w:val="008351E0"/>
    <w:rsid w:val="00843D0E"/>
    <w:rsid w:val="008550F6"/>
    <w:rsid w:val="008614C6"/>
    <w:rsid w:val="00874918"/>
    <w:rsid w:val="00886E46"/>
    <w:rsid w:val="00887345"/>
    <w:rsid w:val="0088786A"/>
    <w:rsid w:val="00890209"/>
    <w:rsid w:val="00892983"/>
    <w:rsid w:val="008A1F5F"/>
    <w:rsid w:val="008A2DE6"/>
    <w:rsid w:val="008A462F"/>
    <w:rsid w:val="008A477A"/>
    <w:rsid w:val="008A66BC"/>
    <w:rsid w:val="008B1AA4"/>
    <w:rsid w:val="008B46EB"/>
    <w:rsid w:val="008B4763"/>
    <w:rsid w:val="008B4C6F"/>
    <w:rsid w:val="008B610B"/>
    <w:rsid w:val="008B7511"/>
    <w:rsid w:val="008C2BA1"/>
    <w:rsid w:val="008C401E"/>
    <w:rsid w:val="008C6A63"/>
    <w:rsid w:val="008C73D7"/>
    <w:rsid w:val="008C7D61"/>
    <w:rsid w:val="008D0599"/>
    <w:rsid w:val="008D06CD"/>
    <w:rsid w:val="008D72CB"/>
    <w:rsid w:val="008E0DD2"/>
    <w:rsid w:val="008E7954"/>
    <w:rsid w:val="00905441"/>
    <w:rsid w:val="00906891"/>
    <w:rsid w:val="00907C17"/>
    <w:rsid w:val="00910815"/>
    <w:rsid w:val="00910B5C"/>
    <w:rsid w:val="00910CA1"/>
    <w:rsid w:val="0091215B"/>
    <w:rsid w:val="00914FB4"/>
    <w:rsid w:val="009232F9"/>
    <w:rsid w:val="00926C71"/>
    <w:rsid w:val="00932686"/>
    <w:rsid w:val="0093407B"/>
    <w:rsid w:val="009356B3"/>
    <w:rsid w:val="009377A1"/>
    <w:rsid w:val="00940AB9"/>
    <w:rsid w:val="009431E3"/>
    <w:rsid w:val="00946981"/>
    <w:rsid w:val="0094744A"/>
    <w:rsid w:val="009507DF"/>
    <w:rsid w:val="00952EB4"/>
    <w:rsid w:val="009538F3"/>
    <w:rsid w:val="0095623F"/>
    <w:rsid w:val="00961B7B"/>
    <w:rsid w:val="00966638"/>
    <w:rsid w:val="009667C6"/>
    <w:rsid w:val="00967279"/>
    <w:rsid w:val="00971234"/>
    <w:rsid w:val="0097185E"/>
    <w:rsid w:val="0097270A"/>
    <w:rsid w:val="0097338A"/>
    <w:rsid w:val="00974EE3"/>
    <w:rsid w:val="00980713"/>
    <w:rsid w:val="00982CE3"/>
    <w:rsid w:val="00986DA1"/>
    <w:rsid w:val="00991609"/>
    <w:rsid w:val="00991C5A"/>
    <w:rsid w:val="00992733"/>
    <w:rsid w:val="00994E76"/>
    <w:rsid w:val="009967C9"/>
    <w:rsid w:val="009A2F4E"/>
    <w:rsid w:val="009A5113"/>
    <w:rsid w:val="009B0B8B"/>
    <w:rsid w:val="009B4C75"/>
    <w:rsid w:val="009B5DB8"/>
    <w:rsid w:val="009B7577"/>
    <w:rsid w:val="009C3329"/>
    <w:rsid w:val="009C3EE9"/>
    <w:rsid w:val="009C5AE2"/>
    <w:rsid w:val="009D2E0E"/>
    <w:rsid w:val="009D630E"/>
    <w:rsid w:val="009E0D12"/>
    <w:rsid w:val="009E2540"/>
    <w:rsid w:val="009F14D8"/>
    <w:rsid w:val="009F362A"/>
    <w:rsid w:val="009F58A6"/>
    <w:rsid w:val="009F60E2"/>
    <w:rsid w:val="009F7492"/>
    <w:rsid w:val="00A01880"/>
    <w:rsid w:val="00A10B11"/>
    <w:rsid w:val="00A17C84"/>
    <w:rsid w:val="00A202FE"/>
    <w:rsid w:val="00A34B0E"/>
    <w:rsid w:val="00A36F7D"/>
    <w:rsid w:val="00A41B30"/>
    <w:rsid w:val="00A43EC8"/>
    <w:rsid w:val="00A44301"/>
    <w:rsid w:val="00A44B1F"/>
    <w:rsid w:val="00A44EFE"/>
    <w:rsid w:val="00A47043"/>
    <w:rsid w:val="00A470E7"/>
    <w:rsid w:val="00A55445"/>
    <w:rsid w:val="00A56AC7"/>
    <w:rsid w:val="00A66F8B"/>
    <w:rsid w:val="00A676F9"/>
    <w:rsid w:val="00A6776B"/>
    <w:rsid w:val="00A67EBF"/>
    <w:rsid w:val="00A7389A"/>
    <w:rsid w:val="00A816BB"/>
    <w:rsid w:val="00A8312C"/>
    <w:rsid w:val="00A84F51"/>
    <w:rsid w:val="00A8595C"/>
    <w:rsid w:val="00A86FDD"/>
    <w:rsid w:val="00A91647"/>
    <w:rsid w:val="00A97250"/>
    <w:rsid w:val="00AA016A"/>
    <w:rsid w:val="00AA18FC"/>
    <w:rsid w:val="00AA4D97"/>
    <w:rsid w:val="00AA5385"/>
    <w:rsid w:val="00AA6230"/>
    <w:rsid w:val="00AB0BFB"/>
    <w:rsid w:val="00AB121B"/>
    <w:rsid w:val="00AC2A13"/>
    <w:rsid w:val="00AC3070"/>
    <w:rsid w:val="00AC3722"/>
    <w:rsid w:val="00AD1586"/>
    <w:rsid w:val="00AD24EA"/>
    <w:rsid w:val="00AD2AB0"/>
    <w:rsid w:val="00AD678E"/>
    <w:rsid w:val="00AD6DE7"/>
    <w:rsid w:val="00AE230C"/>
    <w:rsid w:val="00AE2B3D"/>
    <w:rsid w:val="00AF3889"/>
    <w:rsid w:val="00AF582D"/>
    <w:rsid w:val="00AF5D05"/>
    <w:rsid w:val="00AF5FE4"/>
    <w:rsid w:val="00AF7869"/>
    <w:rsid w:val="00B02085"/>
    <w:rsid w:val="00B02DCD"/>
    <w:rsid w:val="00B10B66"/>
    <w:rsid w:val="00B212B9"/>
    <w:rsid w:val="00B217DB"/>
    <w:rsid w:val="00B21F9A"/>
    <w:rsid w:val="00B26CB1"/>
    <w:rsid w:val="00B401B5"/>
    <w:rsid w:val="00B441A4"/>
    <w:rsid w:val="00B47F2F"/>
    <w:rsid w:val="00B54A77"/>
    <w:rsid w:val="00B54B41"/>
    <w:rsid w:val="00B653EB"/>
    <w:rsid w:val="00B67BC9"/>
    <w:rsid w:val="00B67C03"/>
    <w:rsid w:val="00B7297F"/>
    <w:rsid w:val="00B758EC"/>
    <w:rsid w:val="00B77A5B"/>
    <w:rsid w:val="00B813B5"/>
    <w:rsid w:val="00B82F0F"/>
    <w:rsid w:val="00B8383A"/>
    <w:rsid w:val="00B84201"/>
    <w:rsid w:val="00B9321D"/>
    <w:rsid w:val="00BA1E0A"/>
    <w:rsid w:val="00BA59D7"/>
    <w:rsid w:val="00BA5A74"/>
    <w:rsid w:val="00BA73AF"/>
    <w:rsid w:val="00BB0EFF"/>
    <w:rsid w:val="00BC2B84"/>
    <w:rsid w:val="00BC413A"/>
    <w:rsid w:val="00BD0A15"/>
    <w:rsid w:val="00BD7FD0"/>
    <w:rsid w:val="00BD7FD8"/>
    <w:rsid w:val="00BE0DA0"/>
    <w:rsid w:val="00BE3650"/>
    <w:rsid w:val="00BE65C1"/>
    <w:rsid w:val="00BF37F1"/>
    <w:rsid w:val="00BF56AA"/>
    <w:rsid w:val="00BF7693"/>
    <w:rsid w:val="00C02A87"/>
    <w:rsid w:val="00C03097"/>
    <w:rsid w:val="00C07B8A"/>
    <w:rsid w:val="00C115CD"/>
    <w:rsid w:val="00C202D4"/>
    <w:rsid w:val="00C21FF8"/>
    <w:rsid w:val="00C22107"/>
    <w:rsid w:val="00C23E6C"/>
    <w:rsid w:val="00C30170"/>
    <w:rsid w:val="00C31B17"/>
    <w:rsid w:val="00C337E8"/>
    <w:rsid w:val="00C34646"/>
    <w:rsid w:val="00C35BAD"/>
    <w:rsid w:val="00C42543"/>
    <w:rsid w:val="00C4258B"/>
    <w:rsid w:val="00C47BD5"/>
    <w:rsid w:val="00C64028"/>
    <w:rsid w:val="00C64732"/>
    <w:rsid w:val="00C66A9C"/>
    <w:rsid w:val="00C70302"/>
    <w:rsid w:val="00C725CA"/>
    <w:rsid w:val="00C81075"/>
    <w:rsid w:val="00C904B0"/>
    <w:rsid w:val="00C938B7"/>
    <w:rsid w:val="00C950B1"/>
    <w:rsid w:val="00CA03F0"/>
    <w:rsid w:val="00CA2095"/>
    <w:rsid w:val="00CA399F"/>
    <w:rsid w:val="00CB0964"/>
    <w:rsid w:val="00CB7CC9"/>
    <w:rsid w:val="00CC08BC"/>
    <w:rsid w:val="00CC1D6A"/>
    <w:rsid w:val="00CC6D3F"/>
    <w:rsid w:val="00CD0356"/>
    <w:rsid w:val="00CD173A"/>
    <w:rsid w:val="00CD23C4"/>
    <w:rsid w:val="00CD3B58"/>
    <w:rsid w:val="00CD400F"/>
    <w:rsid w:val="00CD4259"/>
    <w:rsid w:val="00CD5DF6"/>
    <w:rsid w:val="00CD654A"/>
    <w:rsid w:val="00CD778F"/>
    <w:rsid w:val="00CD7D1E"/>
    <w:rsid w:val="00CE3434"/>
    <w:rsid w:val="00CE347E"/>
    <w:rsid w:val="00CE4B67"/>
    <w:rsid w:val="00CE51D0"/>
    <w:rsid w:val="00CE6B76"/>
    <w:rsid w:val="00CE7F50"/>
    <w:rsid w:val="00CF4C05"/>
    <w:rsid w:val="00CF75AF"/>
    <w:rsid w:val="00CF7EAD"/>
    <w:rsid w:val="00D0003D"/>
    <w:rsid w:val="00D00B19"/>
    <w:rsid w:val="00D06958"/>
    <w:rsid w:val="00D106CB"/>
    <w:rsid w:val="00D13513"/>
    <w:rsid w:val="00D14E92"/>
    <w:rsid w:val="00D20362"/>
    <w:rsid w:val="00D234EF"/>
    <w:rsid w:val="00D31180"/>
    <w:rsid w:val="00D32878"/>
    <w:rsid w:val="00D43584"/>
    <w:rsid w:val="00D50165"/>
    <w:rsid w:val="00D524A9"/>
    <w:rsid w:val="00D55264"/>
    <w:rsid w:val="00D55878"/>
    <w:rsid w:val="00D571A7"/>
    <w:rsid w:val="00D57C03"/>
    <w:rsid w:val="00D625EF"/>
    <w:rsid w:val="00D63B00"/>
    <w:rsid w:val="00D66DE7"/>
    <w:rsid w:val="00D67191"/>
    <w:rsid w:val="00D70291"/>
    <w:rsid w:val="00D811F1"/>
    <w:rsid w:val="00D82A0D"/>
    <w:rsid w:val="00D86D64"/>
    <w:rsid w:val="00D95A81"/>
    <w:rsid w:val="00D96004"/>
    <w:rsid w:val="00D960F1"/>
    <w:rsid w:val="00D9759C"/>
    <w:rsid w:val="00DB0860"/>
    <w:rsid w:val="00DC21E1"/>
    <w:rsid w:val="00DC3318"/>
    <w:rsid w:val="00DC46F7"/>
    <w:rsid w:val="00DC6B2E"/>
    <w:rsid w:val="00DD1347"/>
    <w:rsid w:val="00DD2A93"/>
    <w:rsid w:val="00DD2C11"/>
    <w:rsid w:val="00DD7AEC"/>
    <w:rsid w:val="00DE26C6"/>
    <w:rsid w:val="00DE3CAD"/>
    <w:rsid w:val="00DE4870"/>
    <w:rsid w:val="00DE4A55"/>
    <w:rsid w:val="00DE5B64"/>
    <w:rsid w:val="00E0123B"/>
    <w:rsid w:val="00E02D15"/>
    <w:rsid w:val="00E031BF"/>
    <w:rsid w:val="00E03AA2"/>
    <w:rsid w:val="00E03EAA"/>
    <w:rsid w:val="00E068D0"/>
    <w:rsid w:val="00E07707"/>
    <w:rsid w:val="00E118E4"/>
    <w:rsid w:val="00E17BAE"/>
    <w:rsid w:val="00E313CE"/>
    <w:rsid w:val="00E448DF"/>
    <w:rsid w:val="00E55871"/>
    <w:rsid w:val="00E55D6B"/>
    <w:rsid w:val="00E64EA7"/>
    <w:rsid w:val="00E65342"/>
    <w:rsid w:val="00E654C8"/>
    <w:rsid w:val="00E753F2"/>
    <w:rsid w:val="00E8031C"/>
    <w:rsid w:val="00E850D7"/>
    <w:rsid w:val="00E87976"/>
    <w:rsid w:val="00E932B5"/>
    <w:rsid w:val="00E93650"/>
    <w:rsid w:val="00EA5FEA"/>
    <w:rsid w:val="00EA6203"/>
    <w:rsid w:val="00EA627A"/>
    <w:rsid w:val="00EA7F32"/>
    <w:rsid w:val="00EB0D47"/>
    <w:rsid w:val="00EB1ACC"/>
    <w:rsid w:val="00EB364B"/>
    <w:rsid w:val="00EB5209"/>
    <w:rsid w:val="00EB5F00"/>
    <w:rsid w:val="00EB61CC"/>
    <w:rsid w:val="00EC3280"/>
    <w:rsid w:val="00ED38C1"/>
    <w:rsid w:val="00EE0946"/>
    <w:rsid w:val="00EE2EE6"/>
    <w:rsid w:val="00EE328F"/>
    <w:rsid w:val="00EE32F0"/>
    <w:rsid w:val="00EE37F1"/>
    <w:rsid w:val="00EE71D2"/>
    <w:rsid w:val="00EF154F"/>
    <w:rsid w:val="00EF239E"/>
    <w:rsid w:val="00F0007B"/>
    <w:rsid w:val="00F02045"/>
    <w:rsid w:val="00F032D8"/>
    <w:rsid w:val="00F0573F"/>
    <w:rsid w:val="00F072DD"/>
    <w:rsid w:val="00F14800"/>
    <w:rsid w:val="00F167C4"/>
    <w:rsid w:val="00F167EF"/>
    <w:rsid w:val="00F17E44"/>
    <w:rsid w:val="00F20CDA"/>
    <w:rsid w:val="00F21974"/>
    <w:rsid w:val="00F22464"/>
    <w:rsid w:val="00F229F2"/>
    <w:rsid w:val="00F25579"/>
    <w:rsid w:val="00F274EF"/>
    <w:rsid w:val="00F4073B"/>
    <w:rsid w:val="00F40EB7"/>
    <w:rsid w:val="00F42949"/>
    <w:rsid w:val="00F43327"/>
    <w:rsid w:val="00F475DA"/>
    <w:rsid w:val="00F53504"/>
    <w:rsid w:val="00F576A8"/>
    <w:rsid w:val="00F57B44"/>
    <w:rsid w:val="00F62D2D"/>
    <w:rsid w:val="00F63366"/>
    <w:rsid w:val="00F66CEC"/>
    <w:rsid w:val="00F66FFB"/>
    <w:rsid w:val="00F67A35"/>
    <w:rsid w:val="00F73582"/>
    <w:rsid w:val="00F75953"/>
    <w:rsid w:val="00F81FEE"/>
    <w:rsid w:val="00F824B6"/>
    <w:rsid w:val="00F83CCF"/>
    <w:rsid w:val="00F8589B"/>
    <w:rsid w:val="00F862D1"/>
    <w:rsid w:val="00F86BAE"/>
    <w:rsid w:val="00F94B56"/>
    <w:rsid w:val="00F95DC7"/>
    <w:rsid w:val="00FA1AE0"/>
    <w:rsid w:val="00FB57FD"/>
    <w:rsid w:val="00FB6362"/>
    <w:rsid w:val="00FB7B76"/>
    <w:rsid w:val="00FC011B"/>
    <w:rsid w:val="00FC1236"/>
    <w:rsid w:val="00FC2126"/>
    <w:rsid w:val="00FC579A"/>
    <w:rsid w:val="00FD2E10"/>
    <w:rsid w:val="00FD45FF"/>
    <w:rsid w:val="00FE0147"/>
    <w:rsid w:val="00FE2688"/>
    <w:rsid w:val="00FE2887"/>
    <w:rsid w:val="00FE4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350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1630A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7"/>
    <w:rsid w:val="00F53504"/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Основной текст (14)_"/>
    <w:basedOn w:val="a0"/>
    <w:link w:val="141"/>
    <w:rsid w:val="00F53504"/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16">
    <w:name w:val="Основной текст (16)_"/>
    <w:basedOn w:val="a0"/>
    <w:link w:val="161"/>
    <w:rsid w:val="00F53504"/>
    <w:rPr>
      <w:rFonts w:ascii="Times New Roman" w:eastAsia="Times New Roman" w:hAnsi="Times New Roman" w:cs="Times New Roman"/>
      <w:sz w:val="14"/>
      <w:szCs w:val="14"/>
    </w:rPr>
  </w:style>
  <w:style w:type="character" w:customStyle="1" w:styleId="8">
    <w:name w:val="Основной текст8"/>
    <w:basedOn w:val="a3"/>
    <w:rsid w:val="00F5350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pt5">
    <w:name w:val="Основной текст + Интервал 2 pt5"/>
    <w:basedOn w:val="a3"/>
    <w:rsid w:val="00F53504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40pt6">
    <w:name w:val="Основной текст (14) + Интервал 0 pt6"/>
    <w:basedOn w:val="14"/>
    <w:rsid w:val="00F5350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7">
    <w:name w:val="Основной текст17"/>
    <w:basedOn w:val="a3"/>
    <w:rsid w:val="00F5350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70">
    <w:name w:val="Заголовок №17_"/>
    <w:basedOn w:val="a0"/>
    <w:link w:val="171"/>
    <w:rsid w:val="00F53504"/>
    <w:rPr>
      <w:rFonts w:ascii="Times New Roman" w:eastAsia="Times New Roman" w:hAnsi="Times New Roman" w:cs="Times New Roman"/>
      <w:lang w:val="en-US" w:bidi="en-US"/>
    </w:rPr>
  </w:style>
  <w:style w:type="character" w:customStyle="1" w:styleId="7">
    <w:name w:val="Основной текст + Курсив7"/>
    <w:basedOn w:val="a3"/>
    <w:rsid w:val="00F5350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72">
    <w:name w:val="Заголовок №17"/>
    <w:basedOn w:val="170"/>
    <w:rsid w:val="00F5350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en-US" w:bidi="en-US"/>
    </w:rPr>
  </w:style>
  <w:style w:type="character" w:customStyle="1" w:styleId="24">
    <w:name w:val="Основной текст24"/>
    <w:basedOn w:val="a3"/>
    <w:rsid w:val="00F5350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85">
    <w:name w:val="Заголовок №18 (5)_"/>
    <w:basedOn w:val="a0"/>
    <w:link w:val="1851"/>
    <w:rsid w:val="00F53504"/>
    <w:rPr>
      <w:rFonts w:ascii="Times New Roman" w:eastAsia="Times New Roman" w:hAnsi="Times New Roman" w:cs="Times New Roman"/>
    </w:rPr>
  </w:style>
  <w:style w:type="character" w:customStyle="1" w:styleId="7pt9">
    <w:name w:val="Основной текст + 7 pt9"/>
    <w:basedOn w:val="a3"/>
    <w:rsid w:val="00F53504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7pt">
    <w:name w:val="Основной текст + 7 pt;Курсив"/>
    <w:basedOn w:val="a3"/>
    <w:rsid w:val="00F5350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45pt5">
    <w:name w:val="Основной текст + 4;5 pt5"/>
    <w:basedOn w:val="a3"/>
    <w:rsid w:val="00F53504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MicrosoftSansSerif75pt12">
    <w:name w:val="Основной текст + Microsoft Sans Serif;7;5 pt12"/>
    <w:basedOn w:val="a3"/>
    <w:rsid w:val="00F5350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Impact85pt1pt">
    <w:name w:val="Основной текст + Impact;8;5 pt;Интервал 1 pt"/>
    <w:basedOn w:val="a3"/>
    <w:rsid w:val="00F53504"/>
    <w:rPr>
      <w:rFonts w:ascii="Impact" w:eastAsia="Impact" w:hAnsi="Impact" w:cs="Impact"/>
      <w:color w:val="000000"/>
      <w:spacing w:val="20"/>
      <w:w w:val="100"/>
      <w:position w:val="0"/>
      <w:sz w:val="17"/>
      <w:szCs w:val="17"/>
      <w:lang w:val="ru-RU" w:eastAsia="ru-RU" w:bidi="ru-RU"/>
    </w:rPr>
  </w:style>
  <w:style w:type="character" w:customStyle="1" w:styleId="160pt2">
    <w:name w:val="Основной текст (16) + Интервал 0 pt2"/>
    <w:basedOn w:val="16"/>
    <w:rsid w:val="00F53504"/>
    <w:rPr>
      <w:rFonts w:ascii="Times New Roman" w:eastAsia="Times New Roman" w:hAnsi="Times New Roman" w:cs="Times New Roman"/>
      <w:color w:val="000000"/>
      <w:spacing w:val="10"/>
      <w:w w:val="100"/>
      <w:position w:val="0"/>
      <w:sz w:val="14"/>
      <w:szCs w:val="14"/>
      <w:lang w:val="ru-RU" w:eastAsia="ru-RU" w:bidi="ru-RU"/>
    </w:rPr>
  </w:style>
  <w:style w:type="character" w:customStyle="1" w:styleId="160pt1">
    <w:name w:val="Основной текст (16) + Интервал 0 pt1"/>
    <w:basedOn w:val="16"/>
    <w:rsid w:val="00F53504"/>
    <w:rPr>
      <w:rFonts w:ascii="Times New Roman" w:eastAsia="Times New Roman" w:hAnsi="Times New Roman" w:cs="Times New Roman"/>
      <w:color w:val="000000"/>
      <w:spacing w:val="1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140pt">
    <w:name w:val="Основной текст (14) + Полужирный;Интервал 0 pt"/>
    <w:basedOn w:val="14"/>
    <w:rsid w:val="00F5350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4CenturyGothic95pt0pt1">
    <w:name w:val="Основной текст (14) + Century Gothic;9;5 pt;Полужирный;Курсив;Интервал 0 pt1"/>
    <w:basedOn w:val="14"/>
    <w:rsid w:val="00F53504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37">
    <w:name w:val="Основной текст37"/>
    <w:basedOn w:val="a"/>
    <w:link w:val="a3"/>
    <w:rsid w:val="00F53504"/>
    <w:pPr>
      <w:spacing w:before="360" w:line="211" w:lineRule="exact"/>
      <w:ind w:hanging="330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41">
    <w:name w:val="Основной текст (14)1"/>
    <w:basedOn w:val="a"/>
    <w:link w:val="14"/>
    <w:rsid w:val="00F53504"/>
    <w:pPr>
      <w:spacing w:line="211" w:lineRule="exact"/>
      <w:ind w:hanging="460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paragraph" w:customStyle="1" w:styleId="161">
    <w:name w:val="Основной текст (16)1"/>
    <w:basedOn w:val="a"/>
    <w:link w:val="16"/>
    <w:rsid w:val="00F53504"/>
    <w:pPr>
      <w:spacing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eastAsia="en-US" w:bidi="ar-SA"/>
    </w:rPr>
  </w:style>
  <w:style w:type="paragraph" w:customStyle="1" w:styleId="171">
    <w:name w:val="Заголовок №171"/>
    <w:basedOn w:val="a"/>
    <w:link w:val="170"/>
    <w:rsid w:val="00F53504"/>
    <w:pPr>
      <w:spacing w:before="420" w:after="18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en-US"/>
    </w:rPr>
  </w:style>
  <w:style w:type="paragraph" w:customStyle="1" w:styleId="1851">
    <w:name w:val="Заголовок №18 (5)1"/>
    <w:basedOn w:val="a"/>
    <w:link w:val="185"/>
    <w:rsid w:val="00F53504"/>
    <w:pPr>
      <w:spacing w:before="120" w:after="24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BF37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37F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BF37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37F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8">
    <w:name w:val="Placeholder Text"/>
    <w:basedOn w:val="a0"/>
    <w:uiPriority w:val="99"/>
    <w:semiHidden/>
    <w:rsid w:val="006316F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316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16FB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styleId="ab">
    <w:name w:val="Table Grid"/>
    <w:basedOn w:val="a1"/>
    <w:uiPriority w:val="59"/>
    <w:rsid w:val="00F032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30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C725CA"/>
    <w:rPr>
      <w:b/>
      <w:bCs/>
    </w:rPr>
  </w:style>
  <w:style w:type="character" w:styleId="ad">
    <w:name w:val="Hyperlink"/>
    <w:basedOn w:val="a0"/>
    <w:uiPriority w:val="99"/>
    <w:semiHidden/>
    <w:unhideWhenUsed/>
    <w:rsid w:val="008D72CB"/>
    <w:rPr>
      <w:color w:val="0000FF"/>
      <w:u w:val="single"/>
    </w:rPr>
  </w:style>
  <w:style w:type="paragraph" w:styleId="ae">
    <w:name w:val="Body Text"/>
    <w:basedOn w:val="a"/>
    <w:link w:val="af"/>
    <w:rsid w:val="00CD173A"/>
    <w:pPr>
      <w:widowControl/>
    </w:pPr>
    <w:rPr>
      <w:rFonts w:ascii="Times New Roman CYR" w:eastAsia="Times New Roman" w:hAnsi="Times New Roman CYR" w:cs="Times New Roman"/>
      <w:b/>
      <w:color w:val="auto"/>
      <w:sz w:val="28"/>
      <w:szCs w:val="20"/>
      <w:lang w:bidi="ar-SA"/>
    </w:rPr>
  </w:style>
  <w:style w:type="character" w:customStyle="1" w:styleId="af">
    <w:name w:val="Основной текст Знак"/>
    <w:basedOn w:val="a0"/>
    <w:link w:val="ae"/>
    <w:rsid w:val="00CD173A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C35BA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1">
    <w:name w:val="Body Text Indent"/>
    <w:basedOn w:val="a"/>
    <w:link w:val="af2"/>
    <w:uiPriority w:val="99"/>
    <w:semiHidden/>
    <w:unhideWhenUsed/>
    <w:rsid w:val="0019605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9605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1">
    <w:name w:val="Основной текст Знак1"/>
    <w:aliases w:val="Основной текст Знак Знак, Знак4 Знак Знак"/>
    <w:locked/>
    <w:rsid w:val="00196056"/>
    <w:rPr>
      <w:rFonts w:cs="Times New Roman"/>
      <w:sz w:val="28"/>
    </w:rPr>
  </w:style>
  <w:style w:type="paragraph" w:styleId="af3">
    <w:name w:val="Plain Text"/>
    <w:aliases w:val="Plain Text Char"/>
    <w:basedOn w:val="a"/>
    <w:link w:val="af4"/>
    <w:rsid w:val="00042C34"/>
    <w:pPr>
      <w:widowControl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f4">
    <w:name w:val="Текст Знак"/>
    <w:aliases w:val="Plain Text Char Знак"/>
    <w:basedOn w:val="a0"/>
    <w:link w:val="af3"/>
    <w:rsid w:val="00042C3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E17BA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17BAE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17BAE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17BA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17BAE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HTML">
    <w:name w:val="HTML Preformatted"/>
    <w:basedOn w:val="a"/>
    <w:link w:val="HTML0"/>
    <w:uiPriority w:val="99"/>
    <w:semiHidden/>
    <w:unhideWhenUsed/>
    <w:rsid w:val="00E012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123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No Spacing"/>
    <w:uiPriority w:val="1"/>
    <w:qFormat/>
    <w:rsid w:val="00B26CB1"/>
    <w:pPr>
      <w:spacing w:after="0" w:line="240" w:lineRule="auto"/>
    </w:pPr>
    <w:rPr>
      <w:rFonts w:eastAsiaTheme="minorEastAsia"/>
      <w:lang w:eastAsia="ru-RU"/>
    </w:rPr>
  </w:style>
  <w:style w:type="paragraph" w:customStyle="1" w:styleId="12">
    <w:name w:val="Обычный1"/>
    <w:rsid w:val="00F4073B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350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1630A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7"/>
    <w:rsid w:val="00F53504"/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Основной текст (14)_"/>
    <w:basedOn w:val="a0"/>
    <w:link w:val="141"/>
    <w:rsid w:val="00F53504"/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16">
    <w:name w:val="Основной текст (16)_"/>
    <w:basedOn w:val="a0"/>
    <w:link w:val="161"/>
    <w:rsid w:val="00F53504"/>
    <w:rPr>
      <w:rFonts w:ascii="Times New Roman" w:eastAsia="Times New Roman" w:hAnsi="Times New Roman" w:cs="Times New Roman"/>
      <w:sz w:val="14"/>
      <w:szCs w:val="14"/>
    </w:rPr>
  </w:style>
  <w:style w:type="character" w:customStyle="1" w:styleId="8">
    <w:name w:val="Основной текст8"/>
    <w:basedOn w:val="a3"/>
    <w:rsid w:val="00F5350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pt5">
    <w:name w:val="Основной текст + Интервал 2 pt5"/>
    <w:basedOn w:val="a3"/>
    <w:rsid w:val="00F53504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40pt6">
    <w:name w:val="Основной текст (14) + Интервал 0 pt6"/>
    <w:basedOn w:val="14"/>
    <w:rsid w:val="00F5350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7">
    <w:name w:val="Основной текст17"/>
    <w:basedOn w:val="a3"/>
    <w:rsid w:val="00F5350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70">
    <w:name w:val="Заголовок №17_"/>
    <w:basedOn w:val="a0"/>
    <w:link w:val="171"/>
    <w:rsid w:val="00F53504"/>
    <w:rPr>
      <w:rFonts w:ascii="Times New Roman" w:eastAsia="Times New Roman" w:hAnsi="Times New Roman" w:cs="Times New Roman"/>
      <w:lang w:val="en-US" w:bidi="en-US"/>
    </w:rPr>
  </w:style>
  <w:style w:type="character" w:customStyle="1" w:styleId="7">
    <w:name w:val="Основной текст + Курсив7"/>
    <w:basedOn w:val="a3"/>
    <w:rsid w:val="00F5350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72">
    <w:name w:val="Заголовок №17"/>
    <w:basedOn w:val="170"/>
    <w:rsid w:val="00F5350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en-US" w:bidi="en-US"/>
    </w:rPr>
  </w:style>
  <w:style w:type="character" w:customStyle="1" w:styleId="24">
    <w:name w:val="Основной текст24"/>
    <w:basedOn w:val="a3"/>
    <w:rsid w:val="00F5350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85">
    <w:name w:val="Заголовок №18 (5)_"/>
    <w:basedOn w:val="a0"/>
    <w:link w:val="1851"/>
    <w:rsid w:val="00F53504"/>
    <w:rPr>
      <w:rFonts w:ascii="Times New Roman" w:eastAsia="Times New Roman" w:hAnsi="Times New Roman" w:cs="Times New Roman"/>
    </w:rPr>
  </w:style>
  <w:style w:type="character" w:customStyle="1" w:styleId="7pt9">
    <w:name w:val="Основной текст + 7 pt9"/>
    <w:basedOn w:val="a3"/>
    <w:rsid w:val="00F53504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7pt">
    <w:name w:val="Основной текст + 7 pt;Курсив"/>
    <w:basedOn w:val="a3"/>
    <w:rsid w:val="00F5350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45pt5">
    <w:name w:val="Основной текст + 4;5 pt5"/>
    <w:basedOn w:val="a3"/>
    <w:rsid w:val="00F53504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MicrosoftSansSerif75pt12">
    <w:name w:val="Основной текст + Microsoft Sans Serif;7;5 pt12"/>
    <w:basedOn w:val="a3"/>
    <w:rsid w:val="00F5350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Impact85pt1pt">
    <w:name w:val="Основной текст + Impact;8;5 pt;Интервал 1 pt"/>
    <w:basedOn w:val="a3"/>
    <w:rsid w:val="00F53504"/>
    <w:rPr>
      <w:rFonts w:ascii="Impact" w:eastAsia="Impact" w:hAnsi="Impact" w:cs="Impact"/>
      <w:color w:val="000000"/>
      <w:spacing w:val="20"/>
      <w:w w:val="100"/>
      <w:position w:val="0"/>
      <w:sz w:val="17"/>
      <w:szCs w:val="17"/>
      <w:lang w:val="ru-RU" w:eastAsia="ru-RU" w:bidi="ru-RU"/>
    </w:rPr>
  </w:style>
  <w:style w:type="character" w:customStyle="1" w:styleId="160pt2">
    <w:name w:val="Основной текст (16) + Интервал 0 pt2"/>
    <w:basedOn w:val="16"/>
    <w:rsid w:val="00F53504"/>
    <w:rPr>
      <w:rFonts w:ascii="Times New Roman" w:eastAsia="Times New Roman" w:hAnsi="Times New Roman" w:cs="Times New Roman"/>
      <w:color w:val="000000"/>
      <w:spacing w:val="10"/>
      <w:w w:val="100"/>
      <w:position w:val="0"/>
      <w:sz w:val="14"/>
      <w:szCs w:val="14"/>
      <w:lang w:val="ru-RU" w:eastAsia="ru-RU" w:bidi="ru-RU"/>
    </w:rPr>
  </w:style>
  <w:style w:type="character" w:customStyle="1" w:styleId="160pt1">
    <w:name w:val="Основной текст (16) + Интервал 0 pt1"/>
    <w:basedOn w:val="16"/>
    <w:rsid w:val="00F53504"/>
    <w:rPr>
      <w:rFonts w:ascii="Times New Roman" w:eastAsia="Times New Roman" w:hAnsi="Times New Roman" w:cs="Times New Roman"/>
      <w:color w:val="000000"/>
      <w:spacing w:val="1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140pt">
    <w:name w:val="Основной текст (14) + Полужирный;Интервал 0 pt"/>
    <w:basedOn w:val="14"/>
    <w:rsid w:val="00F5350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4CenturyGothic95pt0pt1">
    <w:name w:val="Основной текст (14) + Century Gothic;9;5 pt;Полужирный;Курсив;Интервал 0 pt1"/>
    <w:basedOn w:val="14"/>
    <w:rsid w:val="00F53504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37">
    <w:name w:val="Основной текст37"/>
    <w:basedOn w:val="a"/>
    <w:link w:val="a3"/>
    <w:rsid w:val="00F53504"/>
    <w:pPr>
      <w:spacing w:before="360" w:line="211" w:lineRule="exact"/>
      <w:ind w:hanging="330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41">
    <w:name w:val="Основной текст (14)1"/>
    <w:basedOn w:val="a"/>
    <w:link w:val="14"/>
    <w:rsid w:val="00F53504"/>
    <w:pPr>
      <w:spacing w:line="211" w:lineRule="exact"/>
      <w:ind w:hanging="460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paragraph" w:customStyle="1" w:styleId="161">
    <w:name w:val="Основной текст (16)1"/>
    <w:basedOn w:val="a"/>
    <w:link w:val="16"/>
    <w:rsid w:val="00F53504"/>
    <w:pPr>
      <w:spacing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eastAsia="en-US" w:bidi="ar-SA"/>
    </w:rPr>
  </w:style>
  <w:style w:type="paragraph" w:customStyle="1" w:styleId="171">
    <w:name w:val="Заголовок №171"/>
    <w:basedOn w:val="a"/>
    <w:link w:val="170"/>
    <w:rsid w:val="00F53504"/>
    <w:pPr>
      <w:spacing w:before="420" w:after="18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en-US"/>
    </w:rPr>
  </w:style>
  <w:style w:type="paragraph" w:customStyle="1" w:styleId="1851">
    <w:name w:val="Заголовок №18 (5)1"/>
    <w:basedOn w:val="a"/>
    <w:link w:val="185"/>
    <w:rsid w:val="00F53504"/>
    <w:pPr>
      <w:spacing w:before="120" w:after="24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BF37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37F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BF37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37F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8">
    <w:name w:val="Placeholder Text"/>
    <w:basedOn w:val="a0"/>
    <w:uiPriority w:val="99"/>
    <w:semiHidden/>
    <w:rsid w:val="006316F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316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16FB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styleId="ab">
    <w:name w:val="Table Grid"/>
    <w:basedOn w:val="a1"/>
    <w:uiPriority w:val="59"/>
    <w:rsid w:val="00F032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30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C725CA"/>
    <w:rPr>
      <w:b/>
      <w:bCs/>
    </w:rPr>
  </w:style>
  <w:style w:type="character" w:styleId="ad">
    <w:name w:val="Hyperlink"/>
    <w:basedOn w:val="a0"/>
    <w:uiPriority w:val="99"/>
    <w:semiHidden/>
    <w:unhideWhenUsed/>
    <w:rsid w:val="008D72CB"/>
    <w:rPr>
      <w:color w:val="0000FF"/>
      <w:u w:val="single"/>
    </w:rPr>
  </w:style>
  <w:style w:type="paragraph" w:styleId="ae">
    <w:name w:val="Body Text"/>
    <w:basedOn w:val="a"/>
    <w:link w:val="af"/>
    <w:rsid w:val="00CD173A"/>
    <w:pPr>
      <w:widowControl/>
    </w:pPr>
    <w:rPr>
      <w:rFonts w:ascii="Times New Roman CYR" w:eastAsia="Times New Roman" w:hAnsi="Times New Roman CYR" w:cs="Times New Roman"/>
      <w:b/>
      <w:color w:val="auto"/>
      <w:sz w:val="28"/>
      <w:szCs w:val="20"/>
      <w:lang w:bidi="ar-SA"/>
    </w:rPr>
  </w:style>
  <w:style w:type="character" w:customStyle="1" w:styleId="af">
    <w:name w:val="Основной текст Знак"/>
    <w:basedOn w:val="a0"/>
    <w:link w:val="ae"/>
    <w:rsid w:val="00CD173A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C35BA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1">
    <w:name w:val="Body Text Indent"/>
    <w:basedOn w:val="a"/>
    <w:link w:val="af2"/>
    <w:uiPriority w:val="99"/>
    <w:semiHidden/>
    <w:unhideWhenUsed/>
    <w:rsid w:val="0019605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9605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1">
    <w:name w:val="Основной текст Знак1"/>
    <w:aliases w:val="Основной текст Знак Знак, Знак4 Знак Знак"/>
    <w:locked/>
    <w:rsid w:val="00196056"/>
    <w:rPr>
      <w:rFonts w:cs="Times New Roman"/>
      <w:sz w:val="28"/>
    </w:rPr>
  </w:style>
  <w:style w:type="paragraph" w:styleId="af3">
    <w:name w:val="Plain Text"/>
    <w:aliases w:val="Plain Text Char"/>
    <w:basedOn w:val="a"/>
    <w:link w:val="af4"/>
    <w:rsid w:val="00042C34"/>
    <w:pPr>
      <w:widowControl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f4">
    <w:name w:val="Текст Знак"/>
    <w:aliases w:val="Plain Text Char Знак"/>
    <w:basedOn w:val="a0"/>
    <w:link w:val="af3"/>
    <w:rsid w:val="00042C3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E17BA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17BAE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17BAE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17BA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17BAE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HTML">
    <w:name w:val="HTML Preformatted"/>
    <w:basedOn w:val="a"/>
    <w:link w:val="HTML0"/>
    <w:uiPriority w:val="99"/>
    <w:semiHidden/>
    <w:unhideWhenUsed/>
    <w:rsid w:val="00E012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123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No Spacing"/>
    <w:uiPriority w:val="1"/>
    <w:qFormat/>
    <w:rsid w:val="00B26CB1"/>
    <w:pPr>
      <w:spacing w:after="0" w:line="240" w:lineRule="auto"/>
    </w:pPr>
    <w:rPr>
      <w:rFonts w:eastAsiaTheme="minorEastAsia"/>
      <w:lang w:eastAsia="ru-RU"/>
    </w:rPr>
  </w:style>
  <w:style w:type="paragraph" w:customStyle="1" w:styleId="12">
    <w:name w:val="Обычный1"/>
    <w:rsid w:val="00F4073B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F886B-5542-4CA1-92B8-C5292F50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3200</Words>
  <Characters>18245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21403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Sokil</cp:lastModifiedBy>
  <cp:revision>4</cp:revision>
  <cp:lastPrinted>2019-08-06T10:42:00Z</cp:lastPrinted>
  <dcterms:created xsi:type="dcterms:W3CDTF">2023-06-13T07:53:00Z</dcterms:created>
  <dcterms:modified xsi:type="dcterms:W3CDTF">2023-06-16T06:58:00Z</dcterms:modified>
</cp:coreProperties>
</file>