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CF" w:rsidRPr="00F604D6" w:rsidRDefault="001136CF" w:rsidP="001136CF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136CF" w:rsidRPr="00945690" w:rsidRDefault="001136CF" w:rsidP="001136C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136CF" w:rsidRPr="00945690" w:rsidRDefault="001136CF" w:rsidP="001136C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136CF" w:rsidRPr="00945690" w:rsidRDefault="001136CF" w:rsidP="001136C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136CF" w:rsidRPr="00743D21" w:rsidRDefault="001136CF" w:rsidP="001136CF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D719D" w:rsidRPr="00DD719D" w:rsidTr="0038272B">
        <w:tc>
          <w:tcPr>
            <w:tcW w:w="9356" w:type="dxa"/>
          </w:tcPr>
          <w:p w:rsidR="001136CF" w:rsidRPr="00DD719D" w:rsidRDefault="001136CF" w:rsidP="003827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136CF" w:rsidRPr="00DD719D" w:rsidRDefault="001136CF" w:rsidP="001136CF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D719D" w:rsidRPr="00DD719D" w:rsidTr="0033755D">
        <w:tc>
          <w:tcPr>
            <w:tcW w:w="5920" w:type="dxa"/>
          </w:tcPr>
          <w:p w:rsidR="001136CF" w:rsidRPr="00DD719D" w:rsidRDefault="001136CF" w:rsidP="0094569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D719D">
              <w:rPr>
                <w:b/>
                <w:color w:val="000000" w:themeColor="text1"/>
                <w:sz w:val="28"/>
                <w:szCs w:val="28"/>
              </w:rPr>
              <w:t>Хлорамфеникола натрия сукцинат</w:t>
            </w:r>
          </w:p>
        </w:tc>
        <w:tc>
          <w:tcPr>
            <w:tcW w:w="460" w:type="dxa"/>
          </w:tcPr>
          <w:p w:rsidR="001136CF" w:rsidRPr="00DD719D" w:rsidRDefault="001136CF" w:rsidP="0094569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36CF" w:rsidRPr="00DD719D" w:rsidRDefault="001136CF" w:rsidP="0094569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D719D">
              <w:rPr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1136CF" w:rsidRPr="00121CB3" w:rsidTr="0033755D">
        <w:tc>
          <w:tcPr>
            <w:tcW w:w="5920" w:type="dxa"/>
          </w:tcPr>
          <w:p w:rsidR="001136CF" w:rsidRPr="00121CB3" w:rsidRDefault="001136CF" w:rsidP="00945690">
            <w:pPr>
              <w:spacing w:after="120"/>
              <w:rPr>
                <w:b/>
                <w:sz w:val="28"/>
                <w:szCs w:val="28"/>
              </w:rPr>
            </w:pPr>
            <w:r w:rsidRPr="001136CF">
              <w:rPr>
                <w:b/>
                <w:sz w:val="28"/>
                <w:szCs w:val="28"/>
              </w:rPr>
              <w:t>Хлорамфеникол</w:t>
            </w:r>
          </w:p>
        </w:tc>
        <w:tc>
          <w:tcPr>
            <w:tcW w:w="460" w:type="dxa"/>
          </w:tcPr>
          <w:p w:rsidR="001136CF" w:rsidRPr="00121CB3" w:rsidRDefault="001136CF" w:rsidP="0094569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36CF" w:rsidRPr="00204278" w:rsidRDefault="001136CF" w:rsidP="00945690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1136CF" w:rsidRPr="00A70813" w:rsidTr="0033755D">
        <w:tc>
          <w:tcPr>
            <w:tcW w:w="5920" w:type="dxa"/>
          </w:tcPr>
          <w:p w:rsidR="001136CF" w:rsidRPr="00D44E1A" w:rsidRDefault="001136CF" w:rsidP="00945690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1136CF">
              <w:rPr>
                <w:b/>
                <w:sz w:val="28"/>
                <w:szCs w:val="28"/>
                <w:lang w:val="el-GR"/>
              </w:rPr>
              <w:t>Chloramphenicoli natrii succin</w:t>
            </w:r>
            <w:r w:rsidRPr="001136CF">
              <w:rPr>
                <w:b/>
                <w:sz w:val="28"/>
                <w:szCs w:val="28"/>
                <w:lang w:val="en-US"/>
              </w:rPr>
              <w:t>as</w:t>
            </w:r>
          </w:p>
        </w:tc>
        <w:tc>
          <w:tcPr>
            <w:tcW w:w="460" w:type="dxa"/>
          </w:tcPr>
          <w:p w:rsidR="001136CF" w:rsidRPr="005D44DD" w:rsidRDefault="001136CF" w:rsidP="0094569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36CF" w:rsidRPr="00A70813" w:rsidRDefault="001136CF" w:rsidP="0094569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1136CF">
              <w:rPr>
                <w:b/>
                <w:sz w:val="28"/>
                <w:szCs w:val="28"/>
              </w:rPr>
              <w:t>ФС.2.1.0208.18</w:t>
            </w:r>
          </w:p>
        </w:tc>
      </w:tr>
    </w:tbl>
    <w:p w:rsidR="001136CF" w:rsidRDefault="001136CF" w:rsidP="001136CF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36CF" w:rsidTr="0038272B">
        <w:tc>
          <w:tcPr>
            <w:tcW w:w="9356" w:type="dxa"/>
          </w:tcPr>
          <w:p w:rsidR="001136CF" w:rsidRDefault="001136CF" w:rsidP="00382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36CF" w:rsidRPr="005D44DD" w:rsidRDefault="001136CF" w:rsidP="001136CF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36CF" w:rsidRPr="0033755D" w:rsidTr="0038272B">
        <w:tc>
          <w:tcPr>
            <w:tcW w:w="9571" w:type="dxa"/>
            <w:gridSpan w:val="2"/>
          </w:tcPr>
          <w:bookmarkStart w:id="0" w:name="OLE_LINK1"/>
          <w:bookmarkStart w:id="1" w:name="OLE_LINK2"/>
          <w:p w:rsidR="001136CF" w:rsidRPr="0033755D" w:rsidRDefault="001136CF" w:rsidP="0033755D">
            <w:pPr>
              <w:jc w:val="center"/>
              <w:rPr>
                <w:sz w:val="28"/>
                <w:szCs w:val="28"/>
              </w:rPr>
            </w:pPr>
            <w:r w:rsidRPr="0033755D">
              <w:rPr>
                <w:sz w:val="28"/>
                <w:szCs w:val="28"/>
              </w:rPr>
              <w:object w:dxaOrig="8340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7.75pt;height:161pt" o:ole="">
                  <v:imagedata r:id="rId8" o:title=""/>
                </v:shape>
                <o:OLEObject Type="Embed" ProgID="ChemWindow.Document" ShapeID="_x0000_i1025" DrawAspect="Content" ObjectID="_1748766644" r:id="rId9"/>
              </w:object>
            </w:r>
            <w:bookmarkEnd w:id="0"/>
            <w:bookmarkEnd w:id="1"/>
          </w:p>
          <w:p w:rsidR="001136CF" w:rsidRPr="0033755D" w:rsidRDefault="001136CF" w:rsidP="0033755D">
            <w:pPr>
              <w:jc w:val="center"/>
              <w:rPr>
                <w:sz w:val="28"/>
                <w:szCs w:val="28"/>
              </w:rPr>
            </w:pPr>
          </w:p>
        </w:tc>
      </w:tr>
      <w:tr w:rsidR="001136CF" w:rsidRPr="0033755D" w:rsidTr="0038272B">
        <w:tc>
          <w:tcPr>
            <w:tcW w:w="4785" w:type="dxa"/>
          </w:tcPr>
          <w:p w:rsidR="001136CF" w:rsidRPr="0033755D" w:rsidRDefault="001136CF" w:rsidP="0033755D">
            <w:pPr>
              <w:jc w:val="both"/>
              <w:rPr>
                <w:sz w:val="28"/>
                <w:szCs w:val="28"/>
                <w:lang w:val="en-US"/>
              </w:rPr>
            </w:pPr>
            <w:r w:rsidRPr="0033755D">
              <w:rPr>
                <w:sz w:val="28"/>
                <w:szCs w:val="28"/>
                <w:lang w:val="en-US"/>
              </w:rPr>
              <w:t>C</w:t>
            </w:r>
            <w:r w:rsidRPr="0033755D">
              <w:rPr>
                <w:sz w:val="28"/>
                <w:szCs w:val="28"/>
                <w:vertAlign w:val="subscript"/>
                <w:lang w:val="en-US"/>
              </w:rPr>
              <w:t>15</w:t>
            </w:r>
            <w:r w:rsidRPr="0033755D">
              <w:rPr>
                <w:sz w:val="28"/>
                <w:szCs w:val="28"/>
                <w:lang w:val="en-US"/>
              </w:rPr>
              <w:t>H</w:t>
            </w:r>
            <w:r w:rsidRPr="0033755D">
              <w:rPr>
                <w:sz w:val="28"/>
                <w:szCs w:val="28"/>
                <w:vertAlign w:val="subscript"/>
                <w:lang w:val="en-US"/>
              </w:rPr>
              <w:t>15</w:t>
            </w:r>
            <w:r w:rsidRPr="0033755D">
              <w:rPr>
                <w:sz w:val="28"/>
                <w:szCs w:val="28"/>
                <w:lang w:val="en-US"/>
              </w:rPr>
              <w:t>Cl</w:t>
            </w:r>
            <w:r w:rsidRPr="003375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3755D">
              <w:rPr>
                <w:sz w:val="28"/>
                <w:szCs w:val="28"/>
                <w:lang w:val="en-US"/>
              </w:rPr>
              <w:t>N</w:t>
            </w:r>
            <w:r w:rsidRPr="003375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3755D">
              <w:rPr>
                <w:sz w:val="28"/>
                <w:szCs w:val="28"/>
                <w:lang w:val="en-US"/>
              </w:rPr>
              <w:t>NaO</w:t>
            </w:r>
            <w:r w:rsidRPr="0033755D">
              <w:rPr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4786" w:type="dxa"/>
          </w:tcPr>
          <w:p w:rsidR="001136CF" w:rsidRPr="0033755D" w:rsidRDefault="001136CF" w:rsidP="009745DB">
            <w:pPr>
              <w:jc w:val="right"/>
              <w:rPr>
                <w:sz w:val="28"/>
                <w:szCs w:val="28"/>
              </w:rPr>
            </w:pPr>
            <w:r w:rsidRPr="0033755D">
              <w:rPr>
                <w:sz w:val="28"/>
                <w:szCs w:val="28"/>
              </w:rPr>
              <w:t>М.м.</w:t>
            </w:r>
            <w:r w:rsidRPr="0033755D">
              <w:rPr>
                <w:sz w:val="28"/>
                <w:szCs w:val="28"/>
                <w:lang w:val="en-US"/>
              </w:rPr>
              <w:t xml:space="preserve"> 445,</w:t>
            </w:r>
            <w:r w:rsidR="009745DB">
              <w:rPr>
                <w:sz w:val="28"/>
                <w:szCs w:val="28"/>
              </w:rPr>
              <w:t>18</w:t>
            </w:r>
          </w:p>
        </w:tc>
      </w:tr>
      <w:tr w:rsidR="00C976E7" w:rsidRPr="0033755D" w:rsidTr="0038272B">
        <w:tc>
          <w:tcPr>
            <w:tcW w:w="4785" w:type="dxa"/>
          </w:tcPr>
          <w:p w:rsidR="00C976E7" w:rsidRPr="0033755D" w:rsidRDefault="00C976E7" w:rsidP="0033755D">
            <w:pPr>
              <w:jc w:val="both"/>
              <w:rPr>
                <w:sz w:val="28"/>
                <w:szCs w:val="28"/>
                <w:lang w:val="en-US"/>
              </w:rPr>
            </w:pPr>
            <w:r w:rsidRPr="0033755D">
              <w:rPr>
                <w:sz w:val="28"/>
                <w:szCs w:val="28"/>
                <w:lang w:val="en-US"/>
              </w:rPr>
              <w:t>[982-57-0]</w:t>
            </w:r>
            <w:r w:rsidR="008A20CE" w:rsidRPr="0033755D">
              <w:rPr>
                <w:b/>
                <w:sz w:val="28"/>
                <w:szCs w:val="28"/>
                <w:lang w:val="en-US"/>
              </w:rPr>
              <w:t xml:space="preserve"> </w:t>
            </w:r>
            <w:r w:rsidR="008A20CE" w:rsidRPr="0033755D">
              <w:rPr>
                <w:sz w:val="28"/>
                <w:szCs w:val="28"/>
              </w:rPr>
              <w:t>(3-Изомер)</w:t>
            </w:r>
          </w:p>
        </w:tc>
        <w:tc>
          <w:tcPr>
            <w:tcW w:w="4786" w:type="dxa"/>
          </w:tcPr>
          <w:p w:rsidR="00C976E7" w:rsidRPr="0033755D" w:rsidRDefault="00C976E7" w:rsidP="0033755D">
            <w:pPr>
              <w:jc w:val="right"/>
              <w:rPr>
                <w:sz w:val="28"/>
                <w:szCs w:val="28"/>
              </w:rPr>
            </w:pPr>
          </w:p>
        </w:tc>
      </w:tr>
    </w:tbl>
    <w:p w:rsidR="001136CF" w:rsidRPr="00945690" w:rsidRDefault="001136CF" w:rsidP="0033755D">
      <w:pPr>
        <w:spacing w:line="360" w:lineRule="auto"/>
        <w:ind w:firstLine="709"/>
        <w:rPr>
          <w:sz w:val="28"/>
          <w:szCs w:val="28"/>
        </w:rPr>
      </w:pPr>
    </w:p>
    <w:p w:rsidR="00945690" w:rsidRPr="00945690" w:rsidRDefault="00945690" w:rsidP="009745DB">
      <w:pPr>
        <w:keepNext/>
        <w:widowControl w:val="0"/>
        <w:spacing w:line="360" w:lineRule="auto"/>
        <w:ind w:firstLine="709"/>
        <w:rPr>
          <w:sz w:val="28"/>
          <w:szCs w:val="28"/>
        </w:rPr>
      </w:pPr>
      <w:r w:rsidRPr="00945690">
        <w:rPr>
          <w:sz w:val="28"/>
          <w:szCs w:val="28"/>
        </w:rPr>
        <w:t>ОПРЕДЕЛЕНИЕ</w:t>
      </w:r>
    </w:p>
    <w:p w:rsidR="00945690" w:rsidRPr="00945690" w:rsidRDefault="00945690" w:rsidP="0033755D">
      <w:pPr>
        <w:spacing w:line="360" w:lineRule="auto"/>
        <w:ind w:firstLine="709"/>
        <w:rPr>
          <w:sz w:val="28"/>
          <w:szCs w:val="28"/>
        </w:rPr>
      </w:pPr>
      <w:proofErr w:type="gramStart"/>
      <w:r w:rsidRPr="00945690">
        <w:rPr>
          <w:sz w:val="28"/>
          <w:szCs w:val="28"/>
        </w:rPr>
        <w:t>Смесь 4-[(1</w:t>
      </w:r>
      <w:r w:rsidRPr="00945690">
        <w:rPr>
          <w:i/>
          <w:sz w:val="28"/>
          <w:szCs w:val="28"/>
          <w:lang w:val="en-US"/>
        </w:rPr>
        <w:t>R</w:t>
      </w:r>
      <w:r w:rsidRPr="00945690">
        <w:rPr>
          <w:sz w:val="28"/>
          <w:szCs w:val="28"/>
        </w:rPr>
        <w:t>,2</w:t>
      </w:r>
      <w:r w:rsidRPr="00945690">
        <w:rPr>
          <w:i/>
          <w:sz w:val="28"/>
          <w:szCs w:val="28"/>
          <w:lang w:val="en-US"/>
        </w:rPr>
        <w:t>R</w:t>
      </w:r>
      <w:r w:rsidRPr="00945690">
        <w:rPr>
          <w:sz w:val="28"/>
          <w:szCs w:val="28"/>
        </w:rPr>
        <w:t>)-3-гидрокси-2-(2,2-дихлорацетамидо)-1-(4-</w:t>
      </w:r>
      <w:proofErr w:type="gramEnd"/>
      <w:r w:rsidRPr="00945690">
        <w:rPr>
          <w:sz w:val="28"/>
          <w:szCs w:val="28"/>
        </w:rPr>
        <w:t>нитрофенил</w:t>
      </w:r>
      <w:proofErr w:type="gramStart"/>
      <w:r w:rsidRPr="00945690">
        <w:rPr>
          <w:sz w:val="28"/>
          <w:szCs w:val="28"/>
        </w:rPr>
        <w:t>)п</w:t>
      </w:r>
      <w:proofErr w:type="gramEnd"/>
      <w:r w:rsidRPr="00945690">
        <w:rPr>
          <w:sz w:val="28"/>
          <w:szCs w:val="28"/>
        </w:rPr>
        <w:t>ропокси]-4-оксобутаноата натрия (1-изомер) и 4-[(2</w:t>
      </w:r>
      <w:r w:rsidRPr="00945690">
        <w:rPr>
          <w:i/>
          <w:sz w:val="28"/>
          <w:szCs w:val="28"/>
          <w:lang w:val="en-US"/>
        </w:rPr>
        <w:t>R</w:t>
      </w:r>
      <w:r w:rsidRPr="00945690">
        <w:rPr>
          <w:sz w:val="28"/>
          <w:szCs w:val="28"/>
        </w:rPr>
        <w:t>,3</w:t>
      </w:r>
      <w:r w:rsidRPr="00945690">
        <w:rPr>
          <w:i/>
          <w:sz w:val="28"/>
          <w:szCs w:val="28"/>
          <w:lang w:val="en-US"/>
        </w:rPr>
        <w:t>R</w:t>
      </w:r>
      <w:r w:rsidRPr="00945690">
        <w:rPr>
          <w:sz w:val="28"/>
          <w:szCs w:val="28"/>
        </w:rPr>
        <w:t>)-3-гидрокси-2-(2,2-дихлорацетамидо)-3-(4-нитрофенил)пропокси]-4-оксобутаноата натрия (3-изомер) переменного состава.</w:t>
      </w:r>
    </w:p>
    <w:p w:rsidR="001136CF" w:rsidRPr="00945690" w:rsidRDefault="001136CF" w:rsidP="004707D9">
      <w:pPr>
        <w:spacing w:line="360" w:lineRule="auto"/>
        <w:ind w:firstLine="709"/>
        <w:jc w:val="both"/>
        <w:rPr>
          <w:sz w:val="28"/>
          <w:szCs w:val="28"/>
        </w:rPr>
      </w:pPr>
      <w:r w:rsidRPr="00945690">
        <w:rPr>
          <w:sz w:val="28"/>
          <w:szCs w:val="28"/>
          <w:lang w:val="en-US"/>
        </w:rPr>
        <w:t>C</w:t>
      </w:r>
      <w:r w:rsidRPr="00945690">
        <w:rPr>
          <w:sz w:val="28"/>
          <w:szCs w:val="28"/>
        </w:rPr>
        <w:t>одержит не менее 98,0</w:t>
      </w:r>
      <w:r w:rsidRPr="00945690">
        <w:rPr>
          <w:sz w:val="28"/>
          <w:szCs w:val="28"/>
          <w:lang w:val="en-US"/>
        </w:rPr>
        <w:t> </w:t>
      </w:r>
      <w:r w:rsidRPr="00945690">
        <w:rPr>
          <w:sz w:val="28"/>
          <w:szCs w:val="28"/>
        </w:rPr>
        <w:t>% и не более 102,0</w:t>
      </w:r>
      <w:r w:rsidRPr="00945690">
        <w:rPr>
          <w:sz w:val="28"/>
          <w:szCs w:val="28"/>
          <w:lang w:val="en-US"/>
        </w:rPr>
        <w:t> </w:t>
      </w:r>
      <w:r w:rsidRPr="00945690">
        <w:rPr>
          <w:sz w:val="28"/>
          <w:szCs w:val="28"/>
        </w:rPr>
        <w:t>% хлорамфеникола натрия сукцината C</w:t>
      </w:r>
      <w:r w:rsidRPr="00945690">
        <w:rPr>
          <w:sz w:val="28"/>
          <w:szCs w:val="28"/>
          <w:vertAlign w:val="subscript"/>
        </w:rPr>
        <w:t>15</w:t>
      </w:r>
      <w:r w:rsidRPr="00945690">
        <w:rPr>
          <w:sz w:val="28"/>
          <w:szCs w:val="28"/>
        </w:rPr>
        <w:t>H</w:t>
      </w:r>
      <w:r w:rsidRPr="00945690">
        <w:rPr>
          <w:sz w:val="28"/>
          <w:szCs w:val="28"/>
          <w:vertAlign w:val="subscript"/>
        </w:rPr>
        <w:t>15</w:t>
      </w:r>
      <w:r w:rsidRPr="00945690">
        <w:rPr>
          <w:sz w:val="28"/>
          <w:szCs w:val="28"/>
          <w:lang w:val="en-US"/>
        </w:rPr>
        <w:t>Cl</w:t>
      </w:r>
      <w:r w:rsidRPr="00945690">
        <w:rPr>
          <w:sz w:val="28"/>
          <w:szCs w:val="28"/>
          <w:vertAlign w:val="subscript"/>
        </w:rPr>
        <w:t>2</w:t>
      </w:r>
      <w:r w:rsidRPr="00945690">
        <w:rPr>
          <w:sz w:val="28"/>
          <w:szCs w:val="28"/>
          <w:lang w:val="en-US"/>
        </w:rPr>
        <w:t>N</w:t>
      </w:r>
      <w:r w:rsidRPr="00945690">
        <w:rPr>
          <w:sz w:val="28"/>
          <w:szCs w:val="28"/>
          <w:vertAlign w:val="subscript"/>
        </w:rPr>
        <w:t>2</w:t>
      </w:r>
      <w:r w:rsidRPr="00945690">
        <w:rPr>
          <w:sz w:val="28"/>
          <w:szCs w:val="28"/>
          <w:lang w:val="en-US"/>
        </w:rPr>
        <w:t>NaO</w:t>
      </w:r>
      <w:r w:rsidRPr="00945690">
        <w:rPr>
          <w:sz w:val="28"/>
          <w:szCs w:val="28"/>
          <w:vertAlign w:val="subscript"/>
        </w:rPr>
        <w:t>8</w:t>
      </w:r>
      <w:r w:rsidR="00286B91">
        <w:rPr>
          <w:sz w:val="28"/>
          <w:szCs w:val="28"/>
        </w:rPr>
        <w:t xml:space="preserve"> в пересчё</w:t>
      </w:r>
      <w:r w:rsidRPr="00945690">
        <w:rPr>
          <w:sz w:val="28"/>
          <w:szCs w:val="28"/>
        </w:rPr>
        <w:t>те на безводное и не содержащее остаточных органических растворителей вещество.</w:t>
      </w:r>
    </w:p>
    <w:p w:rsidR="001136CF" w:rsidRPr="00945690" w:rsidRDefault="00945690" w:rsidP="009745D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976058" w:rsidRDefault="00E165F7" w:rsidP="004707D9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45690">
        <w:rPr>
          <w:rFonts w:ascii="Times New Roman" w:hAnsi="Times New Roman"/>
        </w:rPr>
        <w:t>Описание</w:t>
      </w:r>
      <w:r w:rsidRPr="00945690">
        <w:rPr>
          <w:rFonts w:ascii="Times New Roman" w:hAnsi="Times New Roman"/>
          <w:b w:val="0"/>
        </w:rPr>
        <w:t xml:space="preserve">. </w:t>
      </w:r>
      <w:r w:rsidRPr="00945690">
        <w:rPr>
          <w:rFonts w:ascii="Times New Roman" w:hAnsi="Times New Roman"/>
          <w:b w:val="0"/>
          <w:szCs w:val="28"/>
        </w:rPr>
        <w:t xml:space="preserve">Белый или </w:t>
      </w:r>
      <w:r w:rsidR="00DD1ADE" w:rsidRPr="00945690">
        <w:rPr>
          <w:rFonts w:ascii="Times New Roman" w:hAnsi="Times New Roman"/>
          <w:b w:val="0"/>
          <w:szCs w:val="28"/>
        </w:rPr>
        <w:t>желтовато-б</w:t>
      </w:r>
      <w:r w:rsidRPr="00945690">
        <w:rPr>
          <w:rFonts w:ascii="Times New Roman" w:hAnsi="Times New Roman"/>
          <w:b w:val="0"/>
          <w:szCs w:val="28"/>
        </w:rPr>
        <w:t xml:space="preserve">елый </w:t>
      </w:r>
      <w:r w:rsidR="00DE32BA" w:rsidRPr="00945690">
        <w:rPr>
          <w:rFonts w:ascii="Times New Roman" w:hAnsi="Times New Roman"/>
          <w:b w:val="0"/>
          <w:szCs w:val="28"/>
        </w:rPr>
        <w:t>порошок</w:t>
      </w:r>
      <w:r w:rsidRPr="00945690">
        <w:rPr>
          <w:rFonts w:ascii="Times New Roman" w:hAnsi="Times New Roman"/>
          <w:b w:val="0"/>
        </w:rPr>
        <w:t>.</w:t>
      </w:r>
    </w:p>
    <w:p w:rsidR="008911D0" w:rsidRPr="008911D0" w:rsidRDefault="008911D0" w:rsidP="004707D9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05F2B">
        <w:rPr>
          <w:rFonts w:ascii="Times New Roman" w:hAnsi="Times New Roman"/>
          <w:b w:val="0"/>
        </w:rPr>
        <w:t>*</w:t>
      </w:r>
      <w:r>
        <w:rPr>
          <w:rFonts w:ascii="Times New Roman" w:hAnsi="Times New Roman"/>
          <w:b w:val="0"/>
        </w:rPr>
        <w:t>Гигроскопичен.</w:t>
      </w:r>
    </w:p>
    <w:p w:rsidR="00E165F7" w:rsidRPr="007507FC" w:rsidRDefault="00E165F7" w:rsidP="004707D9">
      <w:pPr>
        <w:spacing w:line="360" w:lineRule="auto"/>
        <w:ind w:firstLine="709"/>
        <w:jc w:val="both"/>
        <w:rPr>
          <w:snapToGrid w:val="0"/>
          <w:sz w:val="28"/>
        </w:rPr>
      </w:pPr>
      <w:r w:rsidRPr="007507FC">
        <w:rPr>
          <w:b/>
          <w:sz w:val="28"/>
        </w:rPr>
        <w:lastRenderedPageBreak/>
        <w:t>Растворимость</w:t>
      </w:r>
      <w:r w:rsidRPr="007507FC">
        <w:rPr>
          <w:sz w:val="28"/>
        </w:rPr>
        <w:t xml:space="preserve">. </w:t>
      </w:r>
      <w:r w:rsidR="00DD1ADE" w:rsidRPr="007507FC">
        <w:rPr>
          <w:sz w:val="28"/>
        </w:rPr>
        <w:t>Очень легко растворим в воде, л</w:t>
      </w:r>
      <w:r w:rsidRPr="007507FC">
        <w:rPr>
          <w:snapToGrid w:val="0"/>
          <w:sz w:val="28"/>
        </w:rPr>
        <w:t>егко растворим в</w:t>
      </w:r>
      <w:r w:rsidR="00996AF0" w:rsidRPr="007507FC">
        <w:rPr>
          <w:snapToGrid w:val="0"/>
          <w:sz w:val="28"/>
        </w:rPr>
        <w:t xml:space="preserve"> спирте 96 </w:t>
      </w:r>
      <w:r w:rsidR="00DD1ADE" w:rsidRPr="007507FC">
        <w:rPr>
          <w:snapToGrid w:val="0"/>
          <w:sz w:val="28"/>
        </w:rPr>
        <w:t>%</w:t>
      </w:r>
      <w:r w:rsidR="009901E6" w:rsidRPr="007507FC">
        <w:rPr>
          <w:snapToGrid w:val="0"/>
          <w:sz w:val="28"/>
        </w:rPr>
        <w:t>.</w:t>
      </w:r>
    </w:p>
    <w:p w:rsidR="00730649" w:rsidRPr="007507FC" w:rsidRDefault="00945690" w:rsidP="009745DB">
      <w:pPr>
        <w:pStyle w:val="ab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507FC">
        <w:rPr>
          <w:rFonts w:ascii="Times New Roman" w:hAnsi="Times New Roman"/>
          <w:sz w:val="28"/>
        </w:rPr>
        <w:t>ИДЕНТИФИКАЦИЯ</w:t>
      </w:r>
    </w:p>
    <w:p w:rsidR="00E165F7" w:rsidRPr="007507FC" w:rsidRDefault="003F093C" w:rsidP="007507F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507FC">
        <w:rPr>
          <w:rFonts w:ascii="Times New Roman" w:hAnsi="Times New Roman"/>
          <w:i/>
          <w:sz w:val="28"/>
        </w:rPr>
        <w:t>1. </w:t>
      </w:r>
      <w:r w:rsidR="00B763A0" w:rsidRPr="007507FC">
        <w:rPr>
          <w:rFonts w:ascii="Times New Roman" w:hAnsi="Times New Roman"/>
          <w:i/>
          <w:sz w:val="28"/>
        </w:rPr>
        <w:t>Тонкослойная хроматография</w:t>
      </w:r>
      <w:r w:rsidR="00F02C0C" w:rsidRPr="007507FC">
        <w:rPr>
          <w:rFonts w:ascii="Times New Roman" w:hAnsi="Times New Roman"/>
          <w:sz w:val="28"/>
        </w:rPr>
        <w:t xml:space="preserve"> </w:t>
      </w:r>
      <w:r w:rsidR="00F02C0C" w:rsidRPr="007507FC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</w:t>
      </w:r>
      <w:r w:rsidR="00C2086F" w:rsidRPr="007507FC">
        <w:rPr>
          <w:rFonts w:ascii="Times New Roman" w:hAnsi="Times New Roman"/>
          <w:color w:val="000000"/>
          <w:sz w:val="28"/>
          <w:szCs w:val="28"/>
        </w:rPr>
        <w:t>.</w:t>
      </w:r>
    </w:p>
    <w:p w:rsidR="003F093C" w:rsidRPr="007507FC" w:rsidRDefault="003F093C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507FC">
        <w:rPr>
          <w:rFonts w:ascii="Times New Roman" w:hAnsi="Times New Roman"/>
          <w:i/>
          <w:sz w:val="28"/>
        </w:rPr>
        <w:t>Пластинка</w:t>
      </w:r>
      <w:r w:rsidRPr="007507FC">
        <w:rPr>
          <w:rFonts w:ascii="Times New Roman" w:hAnsi="Times New Roman"/>
          <w:sz w:val="28"/>
        </w:rPr>
        <w:t xml:space="preserve">. ТСХ пластинка со слоем силикагеля </w:t>
      </w:r>
      <w:r w:rsidR="00855353" w:rsidRPr="007507FC">
        <w:rPr>
          <w:rFonts w:ascii="Times New Roman" w:hAnsi="Times New Roman"/>
          <w:sz w:val="28"/>
          <w:lang w:val="en-US"/>
        </w:rPr>
        <w:t>GF</w:t>
      </w:r>
      <w:r w:rsidR="00855353" w:rsidRPr="007507FC">
        <w:rPr>
          <w:rFonts w:ascii="Times New Roman" w:hAnsi="Times New Roman"/>
          <w:sz w:val="28"/>
          <w:vertAlign w:val="subscript"/>
        </w:rPr>
        <w:t>254</w:t>
      </w:r>
      <w:r w:rsidRPr="007507FC">
        <w:rPr>
          <w:rFonts w:ascii="Times New Roman" w:hAnsi="Times New Roman"/>
          <w:sz w:val="28"/>
        </w:rPr>
        <w:t>.</w:t>
      </w:r>
    </w:p>
    <w:p w:rsidR="00C152C1" w:rsidRPr="007507FC" w:rsidRDefault="00C152C1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7FC">
        <w:rPr>
          <w:rFonts w:ascii="Times New Roman" w:hAnsi="Times New Roman"/>
          <w:i/>
          <w:sz w:val="28"/>
          <w:szCs w:val="28"/>
        </w:rPr>
        <w:t>Подвижная фаза</w:t>
      </w:r>
      <w:r w:rsidR="006E4A8C" w:rsidRPr="007507FC">
        <w:rPr>
          <w:rFonts w:ascii="Times New Roman" w:hAnsi="Times New Roman"/>
          <w:i/>
          <w:sz w:val="28"/>
          <w:szCs w:val="28"/>
        </w:rPr>
        <w:t xml:space="preserve"> (ПФ)</w:t>
      </w:r>
      <w:r w:rsidRPr="007507FC">
        <w:rPr>
          <w:rFonts w:ascii="Times New Roman" w:hAnsi="Times New Roman"/>
          <w:sz w:val="28"/>
          <w:szCs w:val="28"/>
        </w:rPr>
        <w:t>.</w:t>
      </w:r>
      <w:r w:rsidR="00855353" w:rsidRPr="007507FC">
        <w:rPr>
          <w:rFonts w:ascii="Times New Roman" w:hAnsi="Times New Roman"/>
          <w:sz w:val="28"/>
          <w:szCs w:val="28"/>
        </w:rPr>
        <w:t xml:space="preserve"> Уксусная кислота разведённая 12</w:t>
      </w:r>
      <w:r w:rsidR="002A316B" w:rsidRPr="007507FC">
        <w:rPr>
          <w:rFonts w:ascii="Times New Roman" w:hAnsi="Times New Roman"/>
          <w:sz w:val="28"/>
          <w:szCs w:val="28"/>
        </w:rPr>
        <w:t> </w:t>
      </w:r>
      <w:r w:rsidR="00855353" w:rsidRPr="007507FC">
        <w:rPr>
          <w:rFonts w:ascii="Times New Roman" w:hAnsi="Times New Roman"/>
          <w:sz w:val="28"/>
          <w:szCs w:val="28"/>
        </w:rPr>
        <w:t>%</w:t>
      </w:r>
      <w:r w:rsidR="00141568" w:rsidRPr="007507FC">
        <w:rPr>
          <w:rFonts w:ascii="Times New Roman" w:hAnsi="Times New Roman"/>
          <w:sz w:val="28"/>
          <w:szCs w:val="28"/>
        </w:rPr>
        <w:t>—</w:t>
      </w:r>
      <w:r w:rsidR="00855353" w:rsidRPr="007507FC">
        <w:rPr>
          <w:rFonts w:ascii="Times New Roman" w:hAnsi="Times New Roman"/>
          <w:sz w:val="28"/>
          <w:szCs w:val="28"/>
        </w:rPr>
        <w:t>метанол</w:t>
      </w:r>
      <w:r w:rsidR="00141568" w:rsidRPr="007507FC">
        <w:rPr>
          <w:rFonts w:ascii="Times New Roman" w:hAnsi="Times New Roman"/>
          <w:sz w:val="28"/>
          <w:szCs w:val="28"/>
        </w:rPr>
        <w:t>—</w:t>
      </w:r>
      <w:r w:rsidR="00855353" w:rsidRPr="007507FC">
        <w:rPr>
          <w:rFonts w:ascii="Times New Roman" w:hAnsi="Times New Roman"/>
          <w:sz w:val="28"/>
          <w:szCs w:val="28"/>
        </w:rPr>
        <w:t>хлороформ 1:14:85</w:t>
      </w:r>
      <w:r w:rsidRPr="007507FC">
        <w:rPr>
          <w:rFonts w:ascii="Times New Roman" w:hAnsi="Times New Roman"/>
          <w:color w:val="000000"/>
          <w:sz w:val="28"/>
          <w:szCs w:val="28"/>
        </w:rPr>
        <w:t>.</w:t>
      </w:r>
    </w:p>
    <w:p w:rsidR="00730649" w:rsidRPr="007507FC" w:rsidRDefault="00730649" w:rsidP="004707D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7FC">
        <w:rPr>
          <w:i/>
          <w:color w:val="000000"/>
          <w:sz w:val="28"/>
          <w:szCs w:val="28"/>
        </w:rPr>
        <w:t>Испытуемый раствор</w:t>
      </w:r>
      <w:r w:rsidRPr="007507FC">
        <w:rPr>
          <w:color w:val="000000"/>
          <w:sz w:val="28"/>
          <w:szCs w:val="28"/>
        </w:rPr>
        <w:t xml:space="preserve">. </w:t>
      </w:r>
      <w:r w:rsidR="00E53FB0" w:rsidRPr="007507FC">
        <w:rPr>
          <w:color w:val="000000"/>
          <w:sz w:val="28"/>
          <w:szCs w:val="28"/>
        </w:rPr>
        <w:t xml:space="preserve">Растворяют </w:t>
      </w:r>
      <w:r w:rsidR="00855353" w:rsidRPr="007507FC">
        <w:rPr>
          <w:color w:val="000000"/>
          <w:sz w:val="28"/>
          <w:szCs w:val="28"/>
        </w:rPr>
        <w:t>20</w:t>
      </w:r>
      <w:r w:rsidRPr="007507FC">
        <w:rPr>
          <w:color w:val="000000"/>
          <w:sz w:val="28"/>
          <w:szCs w:val="28"/>
        </w:rPr>
        <w:t xml:space="preserve"> мг субстанции в </w:t>
      </w:r>
      <w:r w:rsidR="00286B91" w:rsidRPr="007507FC">
        <w:rPr>
          <w:color w:val="000000"/>
          <w:sz w:val="28"/>
          <w:szCs w:val="28"/>
        </w:rPr>
        <w:t>2 </w:t>
      </w:r>
      <w:r w:rsidR="00855353" w:rsidRPr="007507FC">
        <w:rPr>
          <w:color w:val="000000"/>
          <w:sz w:val="28"/>
          <w:szCs w:val="28"/>
        </w:rPr>
        <w:t>мл ацетона.</w:t>
      </w:r>
    </w:p>
    <w:p w:rsidR="00730649" w:rsidRPr="007507FC" w:rsidRDefault="00730649" w:rsidP="004707D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7FC">
        <w:rPr>
          <w:i/>
          <w:color w:val="000000"/>
          <w:sz w:val="28"/>
          <w:szCs w:val="28"/>
        </w:rPr>
        <w:t xml:space="preserve">Раствор </w:t>
      </w:r>
      <w:r w:rsidR="0084144C" w:rsidRPr="007507FC">
        <w:rPr>
          <w:i/>
          <w:color w:val="000000"/>
          <w:sz w:val="28"/>
          <w:szCs w:val="28"/>
        </w:rPr>
        <w:t>стандартного образца хлорамфеникола натрия сукцината</w:t>
      </w:r>
      <w:r w:rsidRPr="007507FC">
        <w:rPr>
          <w:color w:val="000000"/>
          <w:sz w:val="28"/>
          <w:szCs w:val="28"/>
        </w:rPr>
        <w:t xml:space="preserve">. </w:t>
      </w:r>
      <w:r w:rsidR="00E53FB0" w:rsidRPr="007507FC">
        <w:rPr>
          <w:color w:val="000000"/>
          <w:sz w:val="28"/>
          <w:szCs w:val="28"/>
        </w:rPr>
        <w:t xml:space="preserve">Растворяют </w:t>
      </w:r>
      <w:r w:rsidR="00BC72D6" w:rsidRPr="007507FC">
        <w:rPr>
          <w:color w:val="000000"/>
          <w:sz w:val="28"/>
          <w:szCs w:val="28"/>
        </w:rPr>
        <w:t>2</w:t>
      </w:r>
      <w:r w:rsidR="00363CD8" w:rsidRPr="007507FC">
        <w:rPr>
          <w:color w:val="000000"/>
          <w:sz w:val="28"/>
          <w:szCs w:val="28"/>
        </w:rPr>
        <w:t>0</w:t>
      </w:r>
      <w:r w:rsidRPr="007507FC">
        <w:rPr>
          <w:color w:val="000000"/>
          <w:sz w:val="28"/>
          <w:szCs w:val="28"/>
        </w:rPr>
        <w:t xml:space="preserve"> мг </w:t>
      </w:r>
      <w:r w:rsidR="002A316B" w:rsidRPr="007507FC">
        <w:rPr>
          <w:color w:val="000000"/>
          <w:sz w:val="28"/>
          <w:szCs w:val="28"/>
        </w:rPr>
        <w:t xml:space="preserve">фармакопейного </w:t>
      </w:r>
      <w:r w:rsidRPr="007507FC">
        <w:rPr>
          <w:color w:val="000000"/>
          <w:sz w:val="28"/>
          <w:szCs w:val="28"/>
        </w:rPr>
        <w:t xml:space="preserve">стандартного образца </w:t>
      </w:r>
      <w:r w:rsidR="00363CD8" w:rsidRPr="007507FC">
        <w:rPr>
          <w:color w:val="000000"/>
          <w:sz w:val="28"/>
          <w:szCs w:val="28"/>
        </w:rPr>
        <w:t>хлорамфеникола</w:t>
      </w:r>
      <w:r w:rsidR="00BC72D6" w:rsidRPr="007507FC">
        <w:rPr>
          <w:color w:val="000000"/>
          <w:sz w:val="28"/>
          <w:szCs w:val="28"/>
        </w:rPr>
        <w:t xml:space="preserve"> натрия сукцината</w:t>
      </w:r>
      <w:r w:rsidRPr="007507FC">
        <w:rPr>
          <w:color w:val="000000"/>
          <w:sz w:val="28"/>
          <w:szCs w:val="28"/>
        </w:rPr>
        <w:t xml:space="preserve"> в </w:t>
      </w:r>
      <w:r w:rsidR="00BC72D6" w:rsidRPr="007507FC">
        <w:rPr>
          <w:color w:val="000000"/>
          <w:sz w:val="28"/>
          <w:szCs w:val="28"/>
        </w:rPr>
        <w:t>2</w:t>
      </w:r>
      <w:r w:rsidRPr="007507FC">
        <w:rPr>
          <w:color w:val="000000"/>
          <w:sz w:val="28"/>
          <w:szCs w:val="28"/>
        </w:rPr>
        <w:t xml:space="preserve"> мл </w:t>
      </w:r>
      <w:r w:rsidR="00363CD8" w:rsidRPr="007507FC">
        <w:rPr>
          <w:color w:val="000000"/>
          <w:sz w:val="28"/>
          <w:szCs w:val="28"/>
        </w:rPr>
        <w:t>ацетона</w:t>
      </w:r>
      <w:r w:rsidRPr="007507FC">
        <w:rPr>
          <w:color w:val="000000"/>
          <w:sz w:val="28"/>
          <w:szCs w:val="28"/>
        </w:rPr>
        <w:t>.</w:t>
      </w:r>
    </w:p>
    <w:p w:rsidR="00730649" w:rsidRPr="007507FC" w:rsidRDefault="00730649" w:rsidP="004707D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7FC">
        <w:rPr>
          <w:i/>
          <w:color w:val="000000"/>
          <w:sz w:val="28"/>
          <w:szCs w:val="28"/>
        </w:rPr>
        <w:t xml:space="preserve">Раствор </w:t>
      </w:r>
      <w:r w:rsidR="0084144C" w:rsidRPr="007507FC">
        <w:rPr>
          <w:i/>
          <w:color w:val="000000"/>
          <w:sz w:val="28"/>
          <w:szCs w:val="28"/>
        </w:rPr>
        <w:t>стандартного образца хлорамфеникола</w:t>
      </w:r>
      <w:r w:rsidRPr="007507FC">
        <w:rPr>
          <w:color w:val="000000"/>
          <w:sz w:val="28"/>
          <w:szCs w:val="28"/>
        </w:rPr>
        <w:t xml:space="preserve">. </w:t>
      </w:r>
      <w:r w:rsidR="00044CDE" w:rsidRPr="007507FC">
        <w:rPr>
          <w:color w:val="000000"/>
          <w:sz w:val="28"/>
          <w:szCs w:val="28"/>
        </w:rPr>
        <w:t xml:space="preserve">Растворяют </w:t>
      </w:r>
      <w:r w:rsidR="00BC72D6" w:rsidRPr="007507FC">
        <w:rPr>
          <w:color w:val="000000"/>
          <w:sz w:val="28"/>
          <w:szCs w:val="28"/>
        </w:rPr>
        <w:t>2</w:t>
      </w:r>
      <w:r w:rsidR="00363CD8" w:rsidRPr="007507FC">
        <w:rPr>
          <w:color w:val="000000"/>
          <w:sz w:val="28"/>
          <w:szCs w:val="28"/>
        </w:rPr>
        <w:t>0</w:t>
      </w:r>
      <w:r w:rsidRPr="007507FC">
        <w:rPr>
          <w:color w:val="000000"/>
          <w:sz w:val="28"/>
          <w:szCs w:val="28"/>
        </w:rPr>
        <w:t xml:space="preserve"> мг </w:t>
      </w:r>
      <w:r w:rsidR="0084144C" w:rsidRPr="007507FC">
        <w:rPr>
          <w:color w:val="000000"/>
          <w:sz w:val="28"/>
          <w:szCs w:val="28"/>
        </w:rPr>
        <w:t xml:space="preserve">фармакопейного </w:t>
      </w:r>
      <w:r w:rsidR="00BC72D6" w:rsidRPr="007507FC">
        <w:rPr>
          <w:color w:val="000000"/>
          <w:sz w:val="28"/>
          <w:szCs w:val="28"/>
        </w:rPr>
        <w:t xml:space="preserve">стандартного образца хлорамфеникола </w:t>
      </w:r>
      <w:r w:rsidR="00BA0FFB" w:rsidRPr="007507FC">
        <w:rPr>
          <w:color w:val="000000"/>
          <w:sz w:val="28"/>
          <w:szCs w:val="28"/>
        </w:rPr>
        <w:t>в</w:t>
      </w:r>
      <w:r w:rsidR="00286B91" w:rsidRPr="007507FC">
        <w:rPr>
          <w:color w:val="000000"/>
          <w:sz w:val="28"/>
          <w:szCs w:val="28"/>
        </w:rPr>
        <w:t xml:space="preserve"> 2 </w:t>
      </w:r>
      <w:r w:rsidR="00BC72D6" w:rsidRPr="007507FC">
        <w:rPr>
          <w:color w:val="000000"/>
          <w:sz w:val="28"/>
          <w:szCs w:val="28"/>
        </w:rPr>
        <w:t>мл ацетона</w:t>
      </w:r>
      <w:r w:rsidRPr="007507FC">
        <w:rPr>
          <w:color w:val="000000"/>
          <w:sz w:val="28"/>
          <w:szCs w:val="28"/>
        </w:rPr>
        <w:t>.</w:t>
      </w:r>
    </w:p>
    <w:p w:rsidR="006E1820" w:rsidRPr="007507FC" w:rsidRDefault="00730649" w:rsidP="004707D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7FC">
        <w:rPr>
          <w:sz w:val="28"/>
          <w:szCs w:val="28"/>
        </w:rPr>
        <w:t xml:space="preserve">На линию старта пластинки </w:t>
      </w:r>
      <w:r w:rsidRPr="007507FC">
        <w:rPr>
          <w:color w:val="000000"/>
          <w:sz w:val="28"/>
          <w:szCs w:val="28"/>
        </w:rPr>
        <w:t xml:space="preserve">наносят по </w:t>
      </w:r>
      <w:r w:rsidR="00FB6308" w:rsidRPr="007507FC">
        <w:rPr>
          <w:color w:val="000000"/>
          <w:sz w:val="28"/>
          <w:szCs w:val="28"/>
        </w:rPr>
        <w:t>2</w:t>
      </w:r>
      <w:r w:rsidRPr="007507FC">
        <w:rPr>
          <w:color w:val="000000"/>
          <w:sz w:val="28"/>
          <w:szCs w:val="28"/>
        </w:rPr>
        <w:t> мкл испытуемого раствора (</w:t>
      </w:r>
      <w:r w:rsidR="00FB6308" w:rsidRPr="007507FC">
        <w:rPr>
          <w:color w:val="000000"/>
          <w:sz w:val="28"/>
          <w:szCs w:val="28"/>
        </w:rPr>
        <w:t>20</w:t>
      </w:r>
      <w:r w:rsidRPr="007507FC">
        <w:rPr>
          <w:color w:val="000000"/>
          <w:sz w:val="28"/>
          <w:szCs w:val="28"/>
        </w:rPr>
        <w:t xml:space="preserve"> мкг), раствора </w:t>
      </w:r>
      <w:r w:rsidR="0084144C" w:rsidRPr="007507FC">
        <w:rPr>
          <w:color w:val="000000"/>
          <w:sz w:val="28"/>
          <w:szCs w:val="28"/>
        </w:rPr>
        <w:t>стандартного образца хлорамфеникола натрия сукцината</w:t>
      </w:r>
      <w:r w:rsidRPr="007507FC">
        <w:rPr>
          <w:color w:val="000000"/>
          <w:sz w:val="28"/>
          <w:szCs w:val="28"/>
        </w:rPr>
        <w:t xml:space="preserve"> (</w:t>
      </w:r>
      <w:r w:rsidR="00FB6308" w:rsidRPr="007507FC">
        <w:rPr>
          <w:color w:val="000000"/>
          <w:sz w:val="28"/>
          <w:szCs w:val="28"/>
        </w:rPr>
        <w:t>20</w:t>
      </w:r>
      <w:r w:rsidRPr="007507FC">
        <w:rPr>
          <w:color w:val="000000"/>
          <w:sz w:val="28"/>
          <w:szCs w:val="28"/>
        </w:rPr>
        <w:t> мкг</w:t>
      </w:r>
      <w:r w:rsidR="007E3246" w:rsidRPr="007507FC">
        <w:rPr>
          <w:color w:val="000000"/>
          <w:sz w:val="28"/>
          <w:szCs w:val="28"/>
        </w:rPr>
        <w:t>)</w:t>
      </w:r>
      <w:r w:rsidR="00FB6308" w:rsidRPr="007507FC">
        <w:rPr>
          <w:color w:val="000000"/>
          <w:sz w:val="28"/>
          <w:szCs w:val="28"/>
        </w:rPr>
        <w:t xml:space="preserve"> и</w:t>
      </w:r>
      <w:r w:rsidRPr="007507FC">
        <w:rPr>
          <w:color w:val="000000"/>
          <w:sz w:val="28"/>
          <w:szCs w:val="28"/>
        </w:rPr>
        <w:t xml:space="preserve"> раствора </w:t>
      </w:r>
      <w:r w:rsidR="0084144C" w:rsidRPr="007507FC">
        <w:rPr>
          <w:color w:val="000000"/>
          <w:sz w:val="28"/>
          <w:szCs w:val="28"/>
        </w:rPr>
        <w:t>стандартного образца хлорамфеникола</w:t>
      </w:r>
      <w:r w:rsidRPr="007507FC">
        <w:rPr>
          <w:color w:val="000000"/>
          <w:sz w:val="28"/>
          <w:szCs w:val="28"/>
        </w:rPr>
        <w:t xml:space="preserve"> (</w:t>
      </w:r>
      <w:r w:rsidR="00FB6308" w:rsidRPr="007507FC">
        <w:rPr>
          <w:color w:val="000000"/>
          <w:sz w:val="28"/>
          <w:szCs w:val="28"/>
        </w:rPr>
        <w:t>20</w:t>
      </w:r>
      <w:r w:rsidRPr="007507FC">
        <w:rPr>
          <w:color w:val="000000"/>
          <w:sz w:val="28"/>
          <w:szCs w:val="28"/>
        </w:rPr>
        <w:t> мкг).</w:t>
      </w:r>
      <w:r w:rsidR="006E4A8C" w:rsidRPr="007507FC">
        <w:rPr>
          <w:color w:val="000000"/>
          <w:sz w:val="28"/>
          <w:szCs w:val="28"/>
        </w:rPr>
        <w:t xml:space="preserve"> </w:t>
      </w:r>
      <w:r w:rsidRPr="007507FC">
        <w:rPr>
          <w:color w:val="000000"/>
          <w:sz w:val="28"/>
          <w:szCs w:val="28"/>
        </w:rPr>
        <w:t xml:space="preserve">Пластинку </w:t>
      </w:r>
      <w:r w:rsidR="006E4A8C" w:rsidRPr="007507FC">
        <w:rPr>
          <w:color w:val="000000"/>
          <w:sz w:val="28"/>
          <w:szCs w:val="28"/>
        </w:rPr>
        <w:t>с нанес</w:t>
      </w:r>
      <w:r w:rsidR="00EE164C" w:rsidRPr="007507FC">
        <w:rPr>
          <w:color w:val="000000"/>
          <w:sz w:val="28"/>
          <w:szCs w:val="28"/>
        </w:rPr>
        <w:t>ё</w:t>
      </w:r>
      <w:r w:rsidR="006E4A8C" w:rsidRPr="007507FC">
        <w:rPr>
          <w:color w:val="000000"/>
          <w:sz w:val="28"/>
          <w:szCs w:val="28"/>
        </w:rPr>
        <w:t xml:space="preserve">нными пробами </w:t>
      </w:r>
      <w:r w:rsidRPr="007507FC">
        <w:rPr>
          <w:color w:val="000000"/>
          <w:sz w:val="28"/>
          <w:szCs w:val="28"/>
        </w:rPr>
        <w:t>сушат на воздухе, помещают в камеру с</w:t>
      </w:r>
      <w:r w:rsidR="006E4A8C" w:rsidRPr="007507FC">
        <w:rPr>
          <w:color w:val="000000"/>
          <w:sz w:val="28"/>
          <w:szCs w:val="28"/>
        </w:rPr>
        <w:t xml:space="preserve"> ПФ</w:t>
      </w:r>
      <w:r w:rsidRPr="007507FC">
        <w:rPr>
          <w:color w:val="000000"/>
          <w:sz w:val="28"/>
          <w:szCs w:val="28"/>
        </w:rPr>
        <w:t xml:space="preserve"> и хроматографируют восходящим </w:t>
      </w:r>
      <w:r w:rsidR="006E4A8C" w:rsidRPr="007507FC">
        <w:rPr>
          <w:color w:val="000000"/>
          <w:sz w:val="28"/>
          <w:szCs w:val="28"/>
        </w:rPr>
        <w:t>способом</w:t>
      </w:r>
      <w:r w:rsidRPr="007507FC">
        <w:rPr>
          <w:color w:val="000000"/>
          <w:sz w:val="28"/>
          <w:szCs w:val="28"/>
        </w:rPr>
        <w:t xml:space="preserve">. </w:t>
      </w:r>
      <w:r w:rsidR="006E4A8C" w:rsidRPr="007507FC">
        <w:rPr>
          <w:sz w:val="28"/>
          <w:szCs w:val="28"/>
        </w:rPr>
        <w:t xml:space="preserve">Когда фронт ПФ </w:t>
      </w:r>
      <w:r w:rsidR="00286B91" w:rsidRPr="007507FC">
        <w:rPr>
          <w:sz w:val="28"/>
          <w:szCs w:val="28"/>
        </w:rPr>
        <w:t>пройдё</w:t>
      </w:r>
      <w:r w:rsidRPr="007507FC">
        <w:rPr>
          <w:sz w:val="28"/>
          <w:szCs w:val="28"/>
        </w:rPr>
        <w:t xml:space="preserve">т </w:t>
      </w:r>
      <w:r w:rsidR="00141568" w:rsidRPr="007507FC">
        <w:rPr>
          <w:sz w:val="28"/>
          <w:szCs w:val="28"/>
        </w:rPr>
        <w:t>около 80–</w:t>
      </w:r>
      <w:r w:rsidR="00FF7EF0" w:rsidRPr="007507FC">
        <w:rPr>
          <w:sz w:val="28"/>
          <w:szCs w:val="28"/>
        </w:rPr>
        <w:t>90 %</w:t>
      </w:r>
      <w:r w:rsidR="003A457A" w:rsidRPr="007507FC">
        <w:rPr>
          <w:sz w:val="28"/>
          <w:szCs w:val="28"/>
        </w:rPr>
        <w:t xml:space="preserve"> длины</w:t>
      </w:r>
      <w:r w:rsidR="00FF7EF0" w:rsidRPr="007507FC">
        <w:rPr>
          <w:sz w:val="28"/>
          <w:szCs w:val="28"/>
        </w:rPr>
        <w:t xml:space="preserve"> пластинки от линии </w:t>
      </w:r>
      <w:r w:rsidR="00286B91" w:rsidRPr="007507FC">
        <w:rPr>
          <w:sz w:val="28"/>
          <w:szCs w:val="28"/>
        </w:rPr>
        <w:t>старта, её</w:t>
      </w:r>
      <w:r w:rsidRPr="007507FC">
        <w:rPr>
          <w:sz w:val="28"/>
          <w:szCs w:val="28"/>
        </w:rPr>
        <w:t xml:space="preserve"> вынимают из камер</w:t>
      </w:r>
      <w:r w:rsidR="00FF7EF0" w:rsidRPr="007507FC">
        <w:rPr>
          <w:sz w:val="28"/>
          <w:szCs w:val="28"/>
        </w:rPr>
        <w:t>ы, сушат на воздухе до удаления</w:t>
      </w:r>
      <w:r w:rsidR="00FB6308" w:rsidRPr="007507FC">
        <w:rPr>
          <w:sz w:val="28"/>
          <w:szCs w:val="28"/>
        </w:rPr>
        <w:t xml:space="preserve"> с</w:t>
      </w:r>
      <w:r w:rsidRPr="007507FC">
        <w:rPr>
          <w:sz w:val="28"/>
          <w:szCs w:val="28"/>
        </w:rPr>
        <w:t>ледов растворителей</w:t>
      </w:r>
      <w:r w:rsidR="00BF2819" w:rsidRPr="007507FC">
        <w:rPr>
          <w:color w:val="000000"/>
          <w:sz w:val="28"/>
          <w:szCs w:val="28"/>
        </w:rPr>
        <w:t xml:space="preserve"> </w:t>
      </w:r>
      <w:r w:rsidRPr="007507FC">
        <w:rPr>
          <w:color w:val="000000"/>
          <w:sz w:val="28"/>
          <w:szCs w:val="28"/>
        </w:rPr>
        <w:t xml:space="preserve">и просматривают </w:t>
      </w:r>
      <w:r w:rsidR="00960D83" w:rsidRPr="007507FC">
        <w:rPr>
          <w:color w:val="000000"/>
          <w:sz w:val="28"/>
          <w:szCs w:val="28"/>
        </w:rPr>
        <w:t>в</w:t>
      </w:r>
      <w:r w:rsidRPr="007507FC">
        <w:rPr>
          <w:color w:val="000000"/>
          <w:sz w:val="28"/>
          <w:szCs w:val="28"/>
        </w:rPr>
        <w:t xml:space="preserve"> </w:t>
      </w:r>
      <w:r w:rsidR="00960D83" w:rsidRPr="007507FC">
        <w:rPr>
          <w:color w:val="000000"/>
          <w:sz w:val="28"/>
          <w:szCs w:val="28"/>
        </w:rPr>
        <w:t>УФ-</w:t>
      </w:r>
      <w:r w:rsidRPr="007507FC">
        <w:rPr>
          <w:color w:val="000000"/>
          <w:sz w:val="28"/>
          <w:szCs w:val="28"/>
        </w:rPr>
        <w:t>свете</w:t>
      </w:r>
      <w:r w:rsidR="00960D83" w:rsidRPr="007507FC">
        <w:rPr>
          <w:color w:val="000000"/>
          <w:sz w:val="28"/>
          <w:szCs w:val="28"/>
        </w:rPr>
        <w:t xml:space="preserve"> при</w:t>
      </w:r>
      <w:r w:rsidR="00EE164C" w:rsidRPr="007507FC">
        <w:rPr>
          <w:color w:val="000000"/>
          <w:sz w:val="28"/>
          <w:szCs w:val="28"/>
        </w:rPr>
        <w:t xml:space="preserve"> длине волны</w:t>
      </w:r>
      <w:r w:rsidR="00960D83" w:rsidRPr="007507FC">
        <w:rPr>
          <w:color w:val="000000"/>
          <w:sz w:val="28"/>
          <w:szCs w:val="28"/>
        </w:rPr>
        <w:t xml:space="preserve"> 254 нм</w:t>
      </w:r>
      <w:r w:rsidRPr="007507FC">
        <w:rPr>
          <w:color w:val="000000"/>
          <w:sz w:val="28"/>
          <w:szCs w:val="28"/>
        </w:rPr>
        <w:t>.</w:t>
      </w:r>
    </w:p>
    <w:p w:rsidR="00730649" w:rsidRPr="007507FC" w:rsidRDefault="006E1820" w:rsidP="004707D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7FC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507FC">
        <w:rPr>
          <w:color w:val="000000"/>
          <w:sz w:val="28"/>
          <w:szCs w:val="28"/>
        </w:rPr>
        <w:t>. На хроматограмме раствора стандартного образца хлорамфеникола должны обнаруживаться 2 чётко разделённые зоны адсорбции.</w:t>
      </w:r>
    </w:p>
    <w:p w:rsidR="003670D3" w:rsidRPr="003A1D8A" w:rsidRDefault="003670D3" w:rsidP="004707D9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507FC">
        <w:rPr>
          <w:rFonts w:ascii="Times New Roman" w:hAnsi="Times New Roman"/>
          <w:b w:val="0"/>
          <w:i/>
        </w:rPr>
        <w:t>Результат.</w:t>
      </w:r>
      <w:r w:rsidRPr="007507FC">
        <w:rPr>
          <w:rFonts w:ascii="Times New Roman" w:hAnsi="Times New Roman"/>
          <w:b w:val="0"/>
        </w:rPr>
        <w:t xml:space="preserve"> Две основные зоны адсорбции на хроматограмме испытуемого раствора по положению, величине и цвету флуоресценции должны соответствовать двум основным зонам адсорбции на хроматограмме раствора стандартного образца хлорамфеникола натрия сукцината и должны</w:t>
      </w:r>
      <w:r w:rsidRPr="00157E1F">
        <w:rPr>
          <w:b w:val="0"/>
        </w:rPr>
        <w:t xml:space="preserve"> </w:t>
      </w:r>
      <w:r w:rsidRPr="003A1D8A">
        <w:rPr>
          <w:rFonts w:ascii="Times New Roman" w:hAnsi="Times New Roman"/>
          <w:b w:val="0"/>
        </w:rPr>
        <w:lastRenderedPageBreak/>
        <w:t>отличаться по положению от двух основных зон адсорбции на хроматогрармме раствора стандартного образца хлорамфеникола.</w:t>
      </w:r>
    </w:p>
    <w:p w:rsidR="0016383A" w:rsidRPr="003A1D8A" w:rsidRDefault="00B763A0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A1D8A">
        <w:rPr>
          <w:rFonts w:ascii="Times New Roman" w:hAnsi="Times New Roman"/>
          <w:i/>
          <w:sz w:val="28"/>
        </w:rPr>
        <w:t>2</w:t>
      </w:r>
      <w:r w:rsidR="00E165F7" w:rsidRPr="003A1D8A">
        <w:rPr>
          <w:rFonts w:ascii="Times New Roman" w:hAnsi="Times New Roman"/>
          <w:i/>
          <w:sz w:val="28"/>
        </w:rPr>
        <w:t>.</w:t>
      </w:r>
      <w:r w:rsidR="00163EA5" w:rsidRPr="003A1D8A">
        <w:rPr>
          <w:rFonts w:ascii="Times New Roman" w:hAnsi="Times New Roman"/>
          <w:i/>
          <w:sz w:val="28"/>
        </w:rPr>
        <w:t> </w:t>
      </w:r>
      <w:r w:rsidR="00E165F7" w:rsidRPr="003A1D8A">
        <w:rPr>
          <w:rFonts w:ascii="Times New Roman" w:hAnsi="Times New Roman"/>
          <w:i/>
          <w:sz w:val="28"/>
        </w:rPr>
        <w:t>Качественная реакция</w:t>
      </w:r>
      <w:r w:rsidR="00E165F7" w:rsidRPr="003A1D8A">
        <w:rPr>
          <w:rFonts w:ascii="Times New Roman" w:hAnsi="Times New Roman"/>
          <w:sz w:val="28"/>
        </w:rPr>
        <w:t xml:space="preserve">. </w:t>
      </w:r>
      <w:r w:rsidR="00273074" w:rsidRPr="003A1D8A">
        <w:rPr>
          <w:rFonts w:ascii="Times New Roman" w:hAnsi="Times New Roman"/>
          <w:sz w:val="28"/>
        </w:rPr>
        <w:t xml:space="preserve">Нагревают на водяной бане </w:t>
      </w:r>
      <w:r w:rsidR="00286B91" w:rsidRPr="003A1D8A">
        <w:rPr>
          <w:rFonts w:ascii="Times New Roman" w:hAnsi="Times New Roman"/>
          <w:sz w:val="28"/>
        </w:rPr>
        <w:t>0,1 </w:t>
      </w:r>
      <w:r w:rsidR="0016383A" w:rsidRPr="003A1D8A">
        <w:rPr>
          <w:rFonts w:ascii="Times New Roman" w:hAnsi="Times New Roman"/>
          <w:sz w:val="28"/>
        </w:rPr>
        <w:t>г субстанции с 5</w:t>
      </w:r>
      <w:r w:rsidR="003670D3" w:rsidRPr="003A1D8A">
        <w:rPr>
          <w:rFonts w:ascii="Times New Roman" w:hAnsi="Times New Roman"/>
          <w:sz w:val="28"/>
        </w:rPr>
        <w:t> </w:t>
      </w:r>
      <w:r w:rsidR="0016383A" w:rsidRPr="003A1D8A">
        <w:rPr>
          <w:rFonts w:ascii="Times New Roman" w:hAnsi="Times New Roman"/>
          <w:sz w:val="28"/>
        </w:rPr>
        <w:t xml:space="preserve">мл </w:t>
      </w:r>
      <w:r w:rsidR="002B6347" w:rsidRPr="003A1D8A">
        <w:rPr>
          <w:rFonts w:ascii="Times New Roman" w:hAnsi="Times New Roman"/>
          <w:sz w:val="28"/>
        </w:rPr>
        <w:t xml:space="preserve">натрия гидроксида раствора </w:t>
      </w:r>
      <w:r w:rsidR="0016383A" w:rsidRPr="003A1D8A">
        <w:rPr>
          <w:rFonts w:ascii="Times New Roman" w:hAnsi="Times New Roman"/>
          <w:sz w:val="28"/>
        </w:rPr>
        <w:t>20</w:t>
      </w:r>
      <w:r w:rsidR="002B6347" w:rsidRPr="003A1D8A">
        <w:rPr>
          <w:rFonts w:ascii="Times New Roman" w:hAnsi="Times New Roman"/>
          <w:sz w:val="28"/>
        </w:rPr>
        <w:t> </w:t>
      </w:r>
      <w:r w:rsidR="0016383A" w:rsidRPr="003A1D8A">
        <w:rPr>
          <w:rFonts w:ascii="Times New Roman" w:hAnsi="Times New Roman"/>
          <w:sz w:val="28"/>
        </w:rPr>
        <w:t xml:space="preserve">%; должно появиться </w:t>
      </w:r>
      <w:r w:rsidR="00286B91" w:rsidRPr="003A1D8A">
        <w:rPr>
          <w:rFonts w:ascii="Times New Roman" w:hAnsi="Times New Roman"/>
          <w:sz w:val="28"/>
        </w:rPr>
        <w:t>жё</w:t>
      </w:r>
      <w:r w:rsidR="0016383A" w:rsidRPr="003A1D8A">
        <w:rPr>
          <w:rFonts w:ascii="Times New Roman" w:hAnsi="Times New Roman"/>
          <w:sz w:val="28"/>
        </w:rPr>
        <w:t xml:space="preserve">лтое окрашивание, переходящее </w:t>
      </w:r>
      <w:proofErr w:type="gramStart"/>
      <w:r w:rsidR="0016383A" w:rsidRPr="003A1D8A">
        <w:rPr>
          <w:rFonts w:ascii="Times New Roman" w:hAnsi="Times New Roman"/>
          <w:sz w:val="28"/>
        </w:rPr>
        <w:t>в</w:t>
      </w:r>
      <w:proofErr w:type="gramEnd"/>
      <w:r w:rsidR="0016383A" w:rsidRPr="003A1D8A">
        <w:rPr>
          <w:rFonts w:ascii="Times New Roman" w:hAnsi="Times New Roman"/>
          <w:sz w:val="28"/>
        </w:rPr>
        <w:t xml:space="preserve"> красно-оранжевое. При дальнейшем нагревании окраска усиливается, выпадает кирпично-красный осадок и выделяется аммиак, обнаруживаемый по запаху и по посинению влажной лакмусовой бумаги.</w:t>
      </w:r>
    </w:p>
    <w:p w:rsidR="00053065" w:rsidRPr="003A1D8A" w:rsidRDefault="00053065" w:rsidP="004707D9">
      <w:pPr>
        <w:spacing w:line="360" w:lineRule="auto"/>
        <w:ind w:firstLine="709"/>
        <w:jc w:val="both"/>
        <w:rPr>
          <w:sz w:val="28"/>
        </w:rPr>
      </w:pPr>
      <w:r w:rsidRPr="003A1D8A">
        <w:rPr>
          <w:i/>
          <w:sz w:val="28"/>
        </w:rPr>
        <w:t>3.</w:t>
      </w:r>
      <w:r w:rsidRPr="003A1D8A">
        <w:rPr>
          <w:sz w:val="28"/>
        </w:rPr>
        <w:t> </w:t>
      </w:r>
      <w:r w:rsidRPr="003A1D8A">
        <w:rPr>
          <w:i/>
          <w:sz w:val="28"/>
        </w:rPr>
        <w:t xml:space="preserve">Качественная реакция. </w:t>
      </w:r>
      <w:r w:rsidRPr="003A1D8A">
        <w:rPr>
          <w:sz w:val="28"/>
        </w:rPr>
        <w:t>В сухую пробирку вносят 5 мг субстанции и 10 мг резорцина, прибавляют 0,1 мл серной кислоты концентрированной</w:t>
      </w:r>
      <w:r w:rsidR="00666BDD" w:rsidRPr="003A1D8A">
        <w:rPr>
          <w:sz w:val="28"/>
        </w:rPr>
        <w:t xml:space="preserve"> </w:t>
      </w:r>
      <w:r w:rsidRPr="003A1D8A">
        <w:rPr>
          <w:sz w:val="28"/>
        </w:rPr>
        <w:t>и осторожно нагревают над пламенем горелки до тех п</w:t>
      </w:r>
      <w:r w:rsidR="00286B91" w:rsidRPr="003A1D8A">
        <w:rPr>
          <w:sz w:val="28"/>
        </w:rPr>
        <w:t>ор, пока смесь не окрасится в тё</w:t>
      </w:r>
      <w:r w:rsidRPr="003A1D8A">
        <w:rPr>
          <w:sz w:val="28"/>
        </w:rPr>
        <w:t xml:space="preserve">мно-коричневый цвет. После охлаждения прибавляют 0,5 мл воды, затем </w:t>
      </w:r>
      <w:r w:rsidR="00B62622" w:rsidRPr="003A1D8A">
        <w:rPr>
          <w:sz w:val="28"/>
        </w:rPr>
        <w:t xml:space="preserve">вносят </w:t>
      </w:r>
      <w:r w:rsidR="002B6347" w:rsidRPr="003A1D8A">
        <w:rPr>
          <w:sz w:val="28"/>
        </w:rPr>
        <w:t xml:space="preserve">натрия гидроксида раствор </w:t>
      </w:r>
      <w:r w:rsidRPr="003A1D8A">
        <w:rPr>
          <w:sz w:val="28"/>
        </w:rPr>
        <w:t xml:space="preserve">10 % до </w:t>
      </w:r>
      <w:r w:rsidR="00B62622" w:rsidRPr="003A1D8A">
        <w:rPr>
          <w:sz w:val="28"/>
        </w:rPr>
        <w:t xml:space="preserve">появления </w:t>
      </w:r>
      <w:r w:rsidRPr="003A1D8A">
        <w:rPr>
          <w:sz w:val="28"/>
        </w:rPr>
        <w:t xml:space="preserve">щелочной реакции, после чего </w:t>
      </w:r>
      <w:r w:rsidR="00286B91" w:rsidRPr="003A1D8A">
        <w:rPr>
          <w:sz w:val="28"/>
        </w:rPr>
        <w:t>доводят объё</w:t>
      </w:r>
      <w:r w:rsidRPr="003A1D8A">
        <w:rPr>
          <w:sz w:val="28"/>
        </w:rPr>
        <w:t>м раствора водой до 20</w:t>
      </w:r>
      <w:r w:rsidR="00B62622" w:rsidRPr="003A1D8A">
        <w:rPr>
          <w:sz w:val="28"/>
        </w:rPr>
        <w:t>,0</w:t>
      </w:r>
      <w:r w:rsidRPr="003A1D8A">
        <w:rPr>
          <w:sz w:val="28"/>
        </w:rPr>
        <w:t xml:space="preserve"> мл; должно наблюдаться образование раствора оранжевого </w:t>
      </w:r>
      <w:r w:rsidR="00286B91" w:rsidRPr="003A1D8A">
        <w:rPr>
          <w:sz w:val="28"/>
        </w:rPr>
        <w:t>цвета, имеющего интенсивную зелё</w:t>
      </w:r>
      <w:r w:rsidRPr="003A1D8A">
        <w:rPr>
          <w:sz w:val="28"/>
        </w:rPr>
        <w:t>ную флуоресценцию.</w:t>
      </w:r>
    </w:p>
    <w:p w:rsidR="00E165F7" w:rsidRPr="003A1D8A" w:rsidRDefault="00053065" w:rsidP="004707D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1D8A">
        <w:rPr>
          <w:rFonts w:ascii="Times New Roman" w:hAnsi="Times New Roman"/>
          <w:b w:val="0"/>
          <w:i/>
          <w:szCs w:val="28"/>
        </w:rPr>
        <w:t>4</w:t>
      </w:r>
      <w:r w:rsidR="00E165F7" w:rsidRPr="003A1D8A">
        <w:rPr>
          <w:rFonts w:ascii="Times New Roman" w:hAnsi="Times New Roman"/>
          <w:b w:val="0"/>
          <w:i/>
          <w:szCs w:val="28"/>
        </w:rPr>
        <w:t>.</w:t>
      </w:r>
      <w:r w:rsidR="008A681F" w:rsidRPr="003A1D8A">
        <w:rPr>
          <w:rFonts w:ascii="Times New Roman" w:hAnsi="Times New Roman"/>
          <w:b w:val="0"/>
          <w:i/>
          <w:szCs w:val="28"/>
        </w:rPr>
        <w:t> </w:t>
      </w:r>
      <w:r w:rsidR="00E165F7" w:rsidRPr="003A1D8A">
        <w:rPr>
          <w:rFonts w:ascii="Times New Roman" w:hAnsi="Times New Roman"/>
          <w:b w:val="0"/>
          <w:i/>
          <w:szCs w:val="28"/>
        </w:rPr>
        <w:t>Качественная реакция</w:t>
      </w:r>
      <w:r w:rsidR="00E165F7" w:rsidRPr="003A1D8A">
        <w:rPr>
          <w:rFonts w:ascii="Times New Roman" w:hAnsi="Times New Roman"/>
          <w:b w:val="0"/>
          <w:szCs w:val="28"/>
        </w:rPr>
        <w:t>.</w:t>
      </w:r>
      <w:r w:rsidR="004D7FBC" w:rsidRPr="003A1D8A">
        <w:rPr>
          <w:rFonts w:ascii="Times New Roman" w:hAnsi="Times New Roman"/>
          <w:b w:val="0"/>
          <w:szCs w:val="28"/>
        </w:rPr>
        <w:t xml:space="preserve"> </w:t>
      </w:r>
      <w:r w:rsidR="0016383A" w:rsidRPr="003A1D8A">
        <w:rPr>
          <w:rFonts w:ascii="Times New Roman" w:hAnsi="Times New Roman"/>
          <w:b w:val="0"/>
          <w:color w:val="000000"/>
          <w:szCs w:val="28"/>
        </w:rPr>
        <w:t>Субстанция дает характерную реакцию</w:t>
      </w:r>
      <w:proofErr w:type="gramStart"/>
      <w:r w:rsidR="0016383A" w:rsidRPr="003A1D8A">
        <w:rPr>
          <w:rFonts w:ascii="Times New Roman" w:hAnsi="Times New Roman"/>
          <w:b w:val="0"/>
          <w:color w:val="000000"/>
          <w:szCs w:val="28"/>
        </w:rPr>
        <w:t xml:space="preserve"> Б</w:t>
      </w:r>
      <w:proofErr w:type="gramEnd"/>
      <w:r w:rsidR="0016383A" w:rsidRPr="003A1D8A">
        <w:rPr>
          <w:rFonts w:ascii="Times New Roman" w:hAnsi="Times New Roman"/>
          <w:b w:val="0"/>
          <w:color w:val="000000"/>
          <w:szCs w:val="28"/>
        </w:rPr>
        <w:t xml:space="preserve"> на натрий (ОФС «Общие реакции на подлинность»).</w:t>
      </w:r>
    </w:p>
    <w:p w:rsidR="00945690" w:rsidRPr="003A1D8A" w:rsidRDefault="00945690" w:rsidP="009745DB">
      <w:pPr>
        <w:pStyle w:val="a9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A1D8A"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B855E0" w:rsidRPr="003A1D8A" w:rsidRDefault="00E165F7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8A">
        <w:rPr>
          <w:rFonts w:ascii="Times New Roman" w:hAnsi="Times New Roman"/>
          <w:b/>
          <w:sz w:val="28"/>
        </w:rPr>
        <w:t>Удельное вращение</w:t>
      </w:r>
      <w:r w:rsidRPr="003A1D8A">
        <w:rPr>
          <w:rFonts w:ascii="Times New Roman" w:hAnsi="Times New Roman"/>
          <w:sz w:val="28"/>
        </w:rPr>
        <w:t>. От +</w:t>
      </w:r>
      <w:r w:rsidR="00545F9B" w:rsidRPr="003A1D8A">
        <w:rPr>
          <w:rFonts w:ascii="Times New Roman" w:hAnsi="Times New Roman"/>
          <w:sz w:val="28"/>
        </w:rPr>
        <w:t>5,0</w:t>
      </w:r>
      <w:r w:rsidRPr="003A1D8A">
        <w:rPr>
          <w:rFonts w:ascii="Times New Roman" w:hAnsi="Times New Roman"/>
          <w:sz w:val="28"/>
        </w:rPr>
        <w:t xml:space="preserve"> до +</w:t>
      </w:r>
      <w:r w:rsidR="00545F9B" w:rsidRPr="003A1D8A">
        <w:rPr>
          <w:rFonts w:ascii="Times New Roman" w:hAnsi="Times New Roman"/>
          <w:sz w:val="28"/>
        </w:rPr>
        <w:t>8,0</w:t>
      </w:r>
      <w:r w:rsidR="00286B91" w:rsidRPr="003A1D8A">
        <w:rPr>
          <w:rFonts w:ascii="Times New Roman" w:hAnsi="Times New Roman"/>
          <w:sz w:val="28"/>
        </w:rPr>
        <w:t xml:space="preserve"> в пересчё</w:t>
      </w:r>
      <w:r w:rsidRPr="003A1D8A">
        <w:rPr>
          <w:rFonts w:ascii="Times New Roman" w:hAnsi="Times New Roman"/>
          <w:sz w:val="28"/>
        </w:rPr>
        <w:t xml:space="preserve">те на </w:t>
      </w:r>
      <w:r w:rsidR="00D21484" w:rsidRPr="003A1D8A">
        <w:rPr>
          <w:rFonts w:ascii="Times New Roman" w:hAnsi="Times New Roman"/>
          <w:sz w:val="28"/>
        </w:rPr>
        <w:t>безводное</w:t>
      </w:r>
      <w:r w:rsidRPr="003A1D8A">
        <w:rPr>
          <w:rFonts w:ascii="Times New Roman" w:hAnsi="Times New Roman"/>
          <w:sz w:val="28"/>
        </w:rPr>
        <w:t xml:space="preserve"> вещество (5</w:t>
      </w:r>
      <w:r w:rsidR="00107EB9" w:rsidRPr="003A1D8A">
        <w:rPr>
          <w:rFonts w:ascii="Times New Roman" w:hAnsi="Times New Roman"/>
          <w:sz w:val="28"/>
        </w:rPr>
        <w:t> </w:t>
      </w:r>
      <w:r w:rsidRPr="003A1D8A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545F9B" w:rsidRPr="003A1D8A">
        <w:rPr>
          <w:rFonts w:ascii="Times New Roman" w:hAnsi="Times New Roman"/>
          <w:sz w:val="28"/>
          <w:szCs w:val="28"/>
        </w:rPr>
        <w:t>воде</w:t>
      </w:r>
      <w:r w:rsidR="00426448" w:rsidRPr="003A1D8A">
        <w:rPr>
          <w:rFonts w:ascii="Times New Roman" w:hAnsi="Times New Roman"/>
          <w:sz w:val="28"/>
          <w:szCs w:val="28"/>
        </w:rPr>
        <w:t>, ОФС «Оптическое вращение</w:t>
      </w:r>
      <w:r w:rsidRPr="003A1D8A">
        <w:rPr>
          <w:rFonts w:ascii="Times New Roman" w:hAnsi="Times New Roman"/>
          <w:sz w:val="28"/>
          <w:szCs w:val="28"/>
        </w:rPr>
        <w:t>»).</w:t>
      </w:r>
    </w:p>
    <w:p w:rsidR="00FC1453" w:rsidRPr="003A1D8A" w:rsidRDefault="00FC1453" w:rsidP="004707D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1D8A">
        <w:rPr>
          <w:rFonts w:ascii="Times New Roman" w:hAnsi="Times New Roman"/>
          <w:b w:val="0"/>
          <w:szCs w:val="28"/>
        </w:rPr>
        <w:t>*</w:t>
      </w:r>
      <w:r w:rsidR="008911D0" w:rsidRPr="003A1D8A">
        <w:rPr>
          <w:rFonts w:ascii="Times New Roman" w:hAnsi="Times New Roman"/>
          <w:b w:val="0"/>
          <w:szCs w:val="28"/>
        </w:rPr>
        <w:t>*</w:t>
      </w:r>
      <w:r w:rsidR="004A18C3" w:rsidRPr="003A1D8A">
        <w:rPr>
          <w:rFonts w:ascii="Times New Roman" w:hAnsi="Times New Roman"/>
          <w:szCs w:val="28"/>
        </w:rPr>
        <w:t>Прозрачность раствора.</w:t>
      </w:r>
      <w:r w:rsidRPr="003A1D8A">
        <w:rPr>
          <w:rFonts w:ascii="Times New Roman" w:hAnsi="Times New Roman"/>
          <w:b w:val="0"/>
          <w:szCs w:val="28"/>
        </w:rPr>
        <w:t xml:space="preserve"> </w:t>
      </w:r>
      <w:r w:rsidRPr="003A1D8A">
        <w:rPr>
          <w:rFonts w:ascii="Times New Roman" w:hAnsi="Times New Roman"/>
          <w:b w:val="0"/>
          <w:color w:val="000000"/>
          <w:szCs w:val="28"/>
        </w:rPr>
        <w:t>Раствор 5</w:t>
      </w:r>
      <w:r w:rsidR="0065045F" w:rsidRPr="003A1D8A">
        <w:rPr>
          <w:rFonts w:ascii="Times New Roman" w:hAnsi="Times New Roman"/>
          <w:b w:val="0"/>
          <w:color w:val="000000"/>
          <w:szCs w:val="28"/>
        </w:rPr>
        <w:t>,0</w:t>
      </w:r>
      <w:r w:rsidR="00286B91" w:rsidRPr="003A1D8A">
        <w:rPr>
          <w:rFonts w:ascii="Times New Roman" w:hAnsi="Times New Roman"/>
          <w:b w:val="0"/>
          <w:color w:val="000000"/>
          <w:szCs w:val="28"/>
        </w:rPr>
        <w:t> г субстанции в 100 </w:t>
      </w:r>
      <w:r w:rsidRPr="003A1D8A">
        <w:rPr>
          <w:rFonts w:ascii="Times New Roman" w:hAnsi="Times New Roman"/>
          <w:b w:val="0"/>
          <w:color w:val="000000"/>
          <w:szCs w:val="28"/>
        </w:rPr>
        <w:t xml:space="preserve">мл воды должен быть прозрачным (ОФС «Прозрачность и степень </w:t>
      </w:r>
      <w:r w:rsidR="005C5A97" w:rsidRPr="003A1D8A">
        <w:rPr>
          <w:rFonts w:ascii="Times New Roman" w:hAnsi="Times New Roman"/>
          <w:b w:val="0"/>
          <w:color w:val="000000"/>
          <w:szCs w:val="28"/>
        </w:rPr>
        <w:t xml:space="preserve">опалесценции </w:t>
      </w:r>
      <w:r w:rsidR="00C74827" w:rsidRPr="003A1D8A">
        <w:rPr>
          <w:rFonts w:ascii="Times New Roman" w:hAnsi="Times New Roman"/>
          <w:b w:val="0"/>
          <w:color w:val="000000"/>
          <w:szCs w:val="28"/>
        </w:rPr>
        <w:t>(</w:t>
      </w:r>
      <w:r w:rsidRPr="003A1D8A">
        <w:rPr>
          <w:rFonts w:ascii="Times New Roman" w:hAnsi="Times New Roman"/>
          <w:b w:val="0"/>
          <w:color w:val="000000"/>
          <w:szCs w:val="28"/>
        </w:rPr>
        <w:t>мутности</w:t>
      </w:r>
      <w:r w:rsidR="00C74827" w:rsidRPr="003A1D8A">
        <w:rPr>
          <w:rFonts w:ascii="Times New Roman" w:hAnsi="Times New Roman"/>
          <w:b w:val="0"/>
          <w:color w:val="000000"/>
          <w:szCs w:val="28"/>
        </w:rPr>
        <w:t>)</w:t>
      </w:r>
      <w:r w:rsidRPr="003A1D8A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545F9B" w:rsidRPr="003A1D8A" w:rsidRDefault="00545F9B" w:rsidP="004707D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1D8A">
        <w:rPr>
          <w:rFonts w:eastAsia="Calibri"/>
          <w:b/>
          <w:color w:val="000000"/>
          <w:sz w:val="28"/>
          <w:szCs w:val="28"/>
          <w:lang w:eastAsia="en-US"/>
        </w:rPr>
        <w:t>рН.</w:t>
      </w:r>
      <w:r w:rsidR="00792E20" w:rsidRPr="003A1D8A">
        <w:rPr>
          <w:rFonts w:eastAsia="Calibri"/>
          <w:color w:val="000000"/>
          <w:sz w:val="28"/>
          <w:szCs w:val="28"/>
          <w:lang w:eastAsia="en-US"/>
        </w:rPr>
        <w:t xml:space="preserve"> От 6,4 до 7,0 (2</w:t>
      </w:r>
      <w:r w:rsidR="00286B91" w:rsidRPr="003A1D8A">
        <w:rPr>
          <w:rFonts w:eastAsia="Calibri"/>
          <w:color w:val="000000"/>
          <w:sz w:val="28"/>
          <w:szCs w:val="28"/>
          <w:lang w:eastAsia="en-US"/>
        </w:rPr>
        <w:t>5 </w:t>
      </w:r>
      <w:r w:rsidR="007225E9" w:rsidRPr="003A1D8A">
        <w:rPr>
          <w:rFonts w:eastAsia="Calibri"/>
          <w:color w:val="000000"/>
          <w:sz w:val="28"/>
          <w:szCs w:val="28"/>
          <w:lang w:eastAsia="en-US"/>
        </w:rPr>
        <w:t>% раствор, ОФС «Ионометрия»</w:t>
      </w:r>
      <w:r w:rsidRPr="003A1D8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7E1F" w:rsidRPr="003A1D8A">
        <w:rPr>
          <w:rFonts w:eastAsia="Calibri"/>
          <w:color w:val="000000"/>
          <w:sz w:val="28"/>
          <w:szCs w:val="28"/>
          <w:lang w:eastAsia="en-US"/>
        </w:rPr>
        <w:t>метод 3</w:t>
      </w:r>
      <w:r w:rsidR="007225E9" w:rsidRPr="003A1D8A">
        <w:rPr>
          <w:rFonts w:eastAsia="Calibri"/>
          <w:color w:val="000000"/>
          <w:sz w:val="28"/>
          <w:szCs w:val="28"/>
          <w:lang w:eastAsia="en-US"/>
        </w:rPr>
        <w:t>)</w:t>
      </w:r>
      <w:r w:rsidRPr="003A1D8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52784" w:rsidRPr="003A1D8A" w:rsidRDefault="006E1820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D8A">
        <w:rPr>
          <w:rFonts w:ascii="Times New Roman" w:hAnsi="Times New Roman"/>
          <w:b/>
          <w:sz w:val="28"/>
          <w:szCs w:val="28"/>
        </w:rPr>
        <w:t>Хлорамфеникол и хлорамфеникола динатрия дисукцинат</w:t>
      </w:r>
      <w:r w:rsidR="008450AD" w:rsidRPr="003A1D8A">
        <w:rPr>
          <w:rFonts w:ascii="Times New Roman" w:hAnsi="Times New Roman"/>
          <w:b/>
          <w:sz w:val="28"/>
          <w:szCs w:val="28"/>
        </w:rPr>
        <w:t xml:space="preserve">. </w:t>
      </w:r>
      <w:r w:rsidR="00652784" w:rsidRPr="003A1D8A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F02C0C" w:rsidRPr="003A1D8A">
        <w:rPr>
          <w:rFonts w:ascii="Times New Roman" w:hAnsi="Times New Roman"/>
          <w:sz w:val="28"/>
          <w:szCs w:val="28"/>
        </w:rPr>
        <w:t xml:space="preserve"> </w:t>
      </w:r>
      <w:r w:rsidR="00F02C0C" w:rsidRPr="003A1D8A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652784" w:rsidRPr="003A1D8A">
        <w:rPr>
          <w:rFonts w:ascii="Times New Roman" w:hAnsi="Times New Roman"/>
          <w:sz w:val="28"/>
          <w:szCs w:val="28"/>
        </w:rPr>
        <w:t>.</w:t>
      </w:r>
    </w:p>
    <w:p w:rsidR="008925C4" w:rsidRPr="003A1D8A" w:rsidRDefault="008925C4" w:rsidP="004707D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1D8A">
        <w:rPr>
          <w:rFonts w:eastAsia="Calibri"/>
          <w:i/>
          <w:color w:val="000000"/>
          <w:sz w:val="28"/>
          <w:szCs w:val="28"/>
          <w:lang w:eastAsia="en-US"/>
        </w:rPr>
        <w:t xml:space="preserve">Подвижная фаза (ПФ). </w:t>
      </w:r>
      <w:r w:rsidR="00C8335E" w:rsidRPr="003A1D8A">
        <w:rPr>
          <w:rFonts w:eastAsia="Calibri"/>
          <w:color w:val="000000"/>
          <w:sz w:val="28"/>
          <w:szCs w:val="28"/>
          <w:lang w:eastAsia="en-US"/>
        </w:rPr>
        <w:t>Ф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>осфорн</w:t>
      </w:r>
      <w:r w:rsidR="00C8335E" w:rsidRPr="003A1D8A">
        <w:rPr>
          <w:rFonts w:eastAsia="Calibri"/>
          <w:color w:val="000000"/>
          <w:sz w:val="28"/>
          <w:szCs w:val="28"/>
          <w:lang w:eastAsia="en-US"/>
        </w:rPr>
        <w:t>ая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 xml:space="preserve"> кислот</w:t>
      </w:r>
      <w:r w:rsidR="00C8335E" w:rsidRPr="003A1D8A">
        <w:rPr>
          <w:rFonts w:eastAsia="Calibri"/>
          <w:color w:val="000000"/>
          <w:sz w:val="28"/>
          <w:szCs w:val="28"/>
          <w:lang w:eastAsia="en-US"/>
        </w:rPr>
        <w:t>а разведённая 2 %</w:t>
      </w:r>
      <w:r w:rsidR="002B6347" w:rsidRPr="003A1D8A">
        <w:rPr>
          <w:rFonts w:eastAsia="Calibri"/>
          <w:color w:val="000000"/>
          <w:sz w:val="28"/>
          <w:szCs w:val="28"/>
          <w:lang w:eastAsia="en-US"/>
        </w:rPr>
        <w:t>—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>метанол</w:t>
      </w:r>
      <w:r w:rsidR="002B6347" w:rsidRPr="003A1D8A">
        <w:rPr>
          <w:rFonts w:eastAsia="Calibri"/>
          <w:color w:val="000000"/>
          <w:sz w:val="28"/>
          <w:szCs w:val="28"/>
          <w:lang w:eastAsia="en-US"/>
        </w:rPr>
        <w:t>—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>вода</w:t>
      </w:r>
      <w:r w:rsidRPr="003A1D8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92E20" w:rsidRPr="003A1D8A">
        <w:rPr>
          <w:rFonts w:eastAsia="Calibri"/>
          <w:color w:val="000000"/>
          <w:sz w:val="28"/>
          <w:szCs w:val="28"/>
          <w:lang w:eastAsia="en-US"/>
        </w:rPr>
        <w:t>5</w:t>
      </w:r>
      <w:r w:rsidR="006E1820" w:rsidRPr="003A1D8A">
        <w:rPr>
          <w:rFonts w:eastAsia="Calibri"/>
          <w:color w:val="000000"/>
          <w:sz w:val="28"/>
          <w:szCs w:val="28"/>
          <w:lang w:eastAsia="en-US"/>
        </w:rPr>
        <w:t>0</w:t>
      </w:r>
      <w:r w:rsidRPr="003A1D8A">
        <w:rPr>
          <w:rFonts w:eastAsia="Calibri"/>
          <w:color w:val="000000"/>
          <w:sz w:val="28"/>
          <w:szCs w:val="28"/>
          <w:lang w:eastAsia="en-US"/>
        </w:rPr>
        <w:t>: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>40</w:t>
      </w:r>
      <w:r w:rsidR="006E1820" w:rsidRPr="003A1D8A">
        <w:rPr>
          <w:rFonts w:eastAsia="Calibri"/>
          <w:color w:val="000000"/>
          <w:sz w:val="28"/>
          <w:szCs w:val="28"/>
          <w:lang w:eastAsia="en-US"/>
        </w:rPr>
        <w:t>0</w:t>
      </w:r>
      <w:r w:rsidRPr="003A1D8A">
        <w:rPr>
          <w:rFonts w:eastAsia="Calibri"/>
          <w:color w:val="000000"/>
          <w:sz w:val="28"/>
          <w:szCs w:val="28"/>
          <w:lang w:eastAsia="en-US"/>
        </w:rPr>
        <w:t>: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>5</w:t>
      </w:r>
      <w:r w:rsidR="00792E20" w:rsidRPr="003A1D8A">
        <w:rPr>
          <w:rFonts w:eastAsia="Calibri"/>
          <w:color w:val="000000"/>
          <w:sz w:val="28"/>
          <w:szCs w:val="28"/>
          <w:lang w:eastAsia="en-US"/>
        </w:rPr>
        <w:t>5</w:t>
      </w:r>
      <w:r w:rsidR="006E1820" w:rsidRPr="003A1D8A">
        <w:rPr>
          <w:rFonts w:eastAsia="Calibri"/>
          <w:color w:val="000000"/>
          <w:sz w:val="28"/>
          <w:szCs w:val="28"/>
          <w:lang w:eastAsia="en-US"/>
        </w:rPr>
        <w:t>0</w:t>
      </w:r>
      <w:r w:rsidR="00120D1C" w:rsidRPr="003A1D8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925C4" w:rsidRPr="00120D1C" w:rsidRDefault="008925C4" w:rsidP="00505AC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0D1C">
        <w:rPr>
          <w:rFonts w:eastAsia="Calibri"/>
          <w:i/>
          <w:color w:val="000000"/>
          <w:sz w:val="28"/>
          <w:szCs w:val="28"/>
          <w:lang w:eastAsia="en-US"/>
        </w:rPr>
        <w:t>Испытуемый раствор</w:t>
      </w:r>
      <w:r w:rsidR="00120D1C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="009A076A">
        <w:rPr>
          <w:rFonts w:eastAsia="Calibri"/>
          <w:color w:val="000000"/>
          <w:sz w:val="28"/>
          <w:szCs w:val="28"/>
          <w:lang w:eastAsia="en-US"/>
        </w:rPr>
        <w:t>В</w:t>
      </w:r>
      <w:r w:rsidR="009A076A" w:rsidRPr="00120D1C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9A076A">
        <w:rPr>
          <w:rFonts w:eastAsia="Calibri"/>
          <w:color w:val="000000"/>
          <w:sz w:val="28"/>
          <w:szCs w:val="28"/>
          <w:lang w:eastAsia="en-US"/>
        </w:rPr>
        <w:t>100</w:t>
      </w:r>
      <w:r w:rsidR="00C8335E">
        <w:rPr>
          <w:rFonts w:eastAsia="Calibri"/>
          <w:color w:val="000000"/>
          <w:sz w:val="28"/>
          <w:szCs w:val="28"/>
          <w:lang w:eastAsia="en-US"/>
        </w:rPr>
        <w:t> </w:t>
      </w:r>
      <w:r w:rsidR="009A076A" w:rsidRPr="00120D1C">
        <w:rPr>
          <w:rFonts w:eastAsia="Calibri"/>
          <w:color w:val="000000"/>
          <w:sz w:val="28"/>
          <w:szCs w:val="28"/>
          <w:lang w:eastAsia="en-US"/>
        </w:rPr>
        <w:t>мл</w:t>
      </w:r>
      <w:r w:rsidR="009A07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076A" w:rsidRPr="00120D1C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9A07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20D1C">
        <w:rPr>
          <w:rFonts w:eastAsia="Calibri"/>
          <w:color w:val="000000"/>
          <w:sz w:val="28"/>
          <w:szCs w:val="28"/>
          <w:lang w:eastAsia="en-US"/>
        </w:rPr>
        <w:t>25</w:t>
      </w:r>
      <w:r w:rsidR="00286B91">
        <w:rPr>
          <w:rFonts w:eastAsia="Calibri"/>
          <w:color w:val="000000"/>
          <w:sz w:val="28"/>
          <w:szCs w:val="28"/>
          <w:lang w:eastAsia="en-US"/>
        </w:rPr>
        <w:t> </w:t>
      </w:r>
      <w:r w:rsidRPr="00120D1C">
        <w:rPr>
          <w:rFonts w:eastAsia="Calibri"/>
          <w:color w:val="000000"/>
          <w:sz w:val="28"/>
          <w:szCs w:val="28"/>
          <w:lang w:eastAsia="en-US"/>
        </w:rPr>
        <w:t>мг субстанции</w:t>
      </w:r>
      <w:r w:rsidR="00584916">
        <w:rPr>
          <w:rFonts w:eastAsia="Calibri"/>
          <w:color w:val="000000"/>
          <w:sz w:val="28"/>
          <w:szCs w:val="28"/>
          <w:lang w:eastAsia="en-US"/>
        </w:rPr>
        <w:t>,</w:t>
      </w:r>
      <w:r w:rsidRPr="00120D1C">
        <w:rPr>
          <w:rFonts w:eastAsia="Calibri"/>
          <w:color w:val="000000"/>
          <w:sz w:val="28"/>
          <w:szCs w:val="28"/>
          <w:lang w:eastAsia="en-US"/>
        </w:rPr>
        <w:t xml:space="preserve"> растворяют в </w:t>
      </w:r>
      <w:r w:rsidR="00120D1C">
        <w:rPr>
          <w:rFonts w:eastAsia="Calibri"/>
          <w:color w:val="000000"/>
          <w:sz w:val="28"/>
          <w:szCs w:val="28"/>
          <w:lang w:eastAsia="en-US"/>
        </w:rPr>
        <w:t xml:space="preserve">ПФ </w:t>
      </w:r>
      <w:r w:rsidRPr="00120D1C">
        <w:rPr>
          <w:rFonts w:eastAsia="Calibri"/>
          <w:color w:val="000000"/>
          <w:sz w:val="28"/>
          <w:szCs w:val="28"/>
          <w:lang w:eastAsia="en-US"/>
        </w:rPr>
        <w:t>и доводят объ</w:t>
      </w:r>
      <w:r w:rsidR="006E1820">
        <w:rPr>
          <w:rFonts w:eastAsia="Calibri"/>
          <w:color w:val="000000"/>
          <w:sz w:val="28"/>
          <w:szCs w:val="28"/>
          <w:lang w:eastAsia="en-US"/>
        </w:rPr>
        <w:t>ё</w:t>
      </w:r>
      <w:r w:rsidRPr="00120D1C">
        <w:rPr>
          <w:rFonts w:eastAsia="Calibri"/>
          <w:color w:val="000000"/>
          <w:sz w:val="28"/>
          <w:szCs w:val="28"/>
          <w:lang w:eastAsia="en-US"/>
        </w:rPr>
        <w:t xml:space="preserve">м раствора </w:t>
      </w:r>
      <w:r w:rsidR="00120D1C" w:rsidRPr="00120D1C">
        <w:rPr>
          <w:rFonts w:eastAsia="Calibri"/>
          <w:color w:val="000000"/>
          <w:sz w:val="28"/>
          <w:szCs w:val="28"/>
          <w:lang w:eastAsia="en-US"/>
        </w:rPr>
        <w:t>ПФ</w:t>
      </w:r>
      <w:r w:rsidRPr="00120D1C">
        <w:rPr>
          <w:rFonts w:eastAsia="Calibri"/>
          <w:color w:val="000000"/>
          <w:sz w:val="28"/>
          <w:szCs w:val="28"/>
          <w:lang w:eastAsia="en-US"/>
        </w:rPr>
        <w:t xml:space="preserve"> до метки.</w:t>
      </w:r>
    </w:p>
    <w:p w:rsidR="008925C4" w:rsidRDefault="008925C4" w:rsidP="00505AC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0D1C">
        <w:rPr>
          <w:rFonts w:eastAsia="Calibri"/>
          <w:i/>
          <w:color w:val="000000"/>
          <w:sz w:val="28"/>
          <w:szCs w:val="28"/>
          <w:lang w:eastAsia="en-US"/>
        </w:rPr>
        <w:t xml:space="preserve">Раствор </w:t>
      </w:r>
      <w:r w:rsidR="00FF1675">
        <w:rPr>
          <w:rFonts w:eastAsia="Calibri"/>
          <w:i/>
          <w:color w:val="000000"/>
          <w:sz w:val="28"/>
          <w:szCs w:val="28"/>
          <w:lang w:eastAsia="en-US"/>
        </w:rPr>
        <w:t>стандартного образца хлорамфеникола</w:t>
      </w:r>
      <w:r w:rsidR="00120D1C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="00355FE6">
        <w:rPr>
          <w:rFonts w:eastAsia="Calibri"/>
          <w:color w:val="000000"/>
          <w:sz w:val="28"/>
          <w:szCs w:val="28"/>
          <w:lang w:eastAsia="en-US"/>
        </w:rPr>
        <w:t>В</w:t>
      </w:r>
      <w:r w:rsidR="00355FE6" w:rsidRPr="00120D1C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6E1820">
        <w:rPr>
          <w:rFonts w:eastAsia="Calibri"/>
          <w:color w:val="000000"/>
          <w:sz w:val="28"/>
          <w:szCs w:val="28"/>
          <w:lang w:eastAsia="en-US"/>
        </w:rPr>
        <w:t>100</w:t>
      </w:r>
      <w:r w:rsidR="00FF1675">
        <w:rPr>
          <w:rFonts w:eastAsia="Calibri"/>
          <w:color w:val="000000"/>
          <w:sz w:val="28"/>
          <w:szCs w:val="28"/>
          <w:lang w:eastAsia="en-US"/>
        </w:rPr>
        <w:t> </w:t>
      </w:r>
      <w:r w:rsidR="00355FE6" w:rsidRPr="00120D1C">
        <w:rPr>
          <w:rFonts w:eastAsia="Calibri"/>
          <w:color w:val="000000"/>
          <w:sz w:val="28"/>
          <w:szCs w:val="28"/>
          <w:lang w:eastAsia="en-US"/>
        </w:rPr>
        <w:t>мл</w:t>
      </w:r>
      <w:r w:rsidR="00355F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5FE6" w:rsidRPr="00120D1C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355F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20D1C" w:rsidRPr="00F97EC2">
        <w:rPr>
          <w:rFonts w:eastAsia="Calibri"/>
          <w:color w:val="000000"/>
          <w:sz w:val="28"/>
          <w:szCs w:val="28"/>
          <w:lang w:eastAsia="en-US"/>
        </w:rPr>
        <w:t>10</w:t>
      </w:r>
      <w:r w:rsidR="00FF1675">
        <w:rPr>
          <w:rFonts w:eastAsia="Calibri"/>
          <w:color w:val="000000"/>
          <w:sz w:val="28"/>
          <w:szCs w:val="28"/>
          <w:lang w:eastAsia="en-US"/>
        </w:rPr>
        <w:t> </w:t>
      </w:r>
      <w:r w:rsidR="00120D1C" w:rsidRPr="00F97EC2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r w:rsidR="00FF1675">
        <w:rPr>
          <w:rFonts w:eastAsia="Calibri"/>
          <w:color w:val="000000"/>
          <w:sz w:val="28"/>
          <w:szCs w:val="28"/>
          <w:lang w:eastAsia="en-US"/>
        </w:rPr>
        <w:t xml:space="preserve">фармакопейного </w:t>
      </w:r>
      <w:r w:rsidR="00F97EC2" w:rsidRPr="00F97EC2">
        <w:rPr>
          <w:rFonts w:eastAsia="Calibri"/>
          <w:color w:val="000000"/>
          <w:sz w:val="28"/>
          <w:szCs w:val="28"/>
          <w:lang w:eastAsia="en-US"/>
        </w:rPr>
        <w:t>стандартного образца хлорамфеникола</w:t>
      </w:r>
      <w:r w:rsidR="00355FE6">
        <w:rPr>
          <w:rFonts w:eastAsia="Calibri"/>
          <w:color w:val="000000"/>
          <w:sz w:val="28"/>
          <w:szCs w:val="28"/>
          <w:lang w:eastAsia="en-US"/>
        </w:rPr>
        <w:t>,</w:t>
      </w:r>
      <w:r w:rsidR="00F97EC2" w:rsidRPr="00F97EC2">
        <w:rPr>
          <w:rFonts w:eastAsia="Calibri"/>
          <w:color w:val="000000"/>
          <w:sz w:val="28"/>
          <w:szCs w:val="28"/>
          <w:lang w:eastAsia="en-US"/>
        </w:rPr>
        <w:t xml:space="preserve"> растворяют в ПФ и доводят объём раствора ПФ до метки.</w:t>
      </w:r>
      <w:r w:rsidR="00F97E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5FE6">
        <w:rPr>
          <w:rFonts w:eastAsia="Calibri"/>
          <w:color w:val="000000"/>
          <w:sz w:val="28"/>
          <w:szCs w:val="28"/>
          <w:lang w:eastAsia="en-US"/>
        </w:rPr>
        <w:t>В</w:t>
      </w:r>
      <w:r w:rsidR="00355FE6" w:rsidRPr="00120D1C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355FE6">
        <w:rPr>
          <w:rFonts w:eastAsia="Calibri"/>
          <w:color w:val="000000"/>
          <w:sz w:val="28"/>
          <w:szCs w:val="28"/>
          <w:lang w:eastAsia="en-US"/>
        </w:rPr>
        <w:t>100</w:t>
      </w:r>
      <w:r w:rsidR="00286B91">
        <w:rPr>
          <w:rFonts w:eastAsia="Calibri"/>
          <w:color w:val="000000"/>
          <w:sz w:val="28"/>
          <w:szCs w:val="28"/>
          <w:lang w:eastAsia="en-US"/>
        </w:rPr>
        <w:t> </w:t>
      </w:r>
      <w:r w:rsidR="00355FE6" w:rsidRPr="00120D1C">
        <w:rPr>
          <w:rFonts w:eastAsia="Calibri"/>
          <w:color w:val="000000"/>
          <w:sz w:val="28"/>
          <w:szCs w:val="28"/>
          <w:lang w:eastAsia="en-US"/>
        </w:rPr>
        <w:t>мл</w:t>
      </w:r>
      <w:r w:rsidR="00355F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5FE6" w:rsidRPr="00120D1C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355F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86B91">
        <w:rPr>
          <w:rFonts w:eastAsia="Calibri"/>
          <w:color w:val="000000"/>
          <w:sz w:val="28"/>
          <w:szCs w:val="28"/>
          <w:lang w:eastAsia="en-US"/>
        </w:rPr>
        <w:t>5,0 </w:t>
      </w:r>
      <w:r w:rsidR="00F97EC2">
        <w:rPr>
          <w:rFonts w:eastAsia="Calibri"/>
          <w:color w:val="000000"/>
          <w:sz w:val="28"/>
          <w:szCs w:val="28"/>
          <w:lang w:eastAsia="en-US"/>
        </w:rPr>
        <w:t>мл полученного раствора и доводят</w:t>
      </w:r>
      <w:r w:rsidR="00FF1675">
        <w:rPr>
          <w:rFonts w:eastAsia="Calibri"/>
          <w:color w:val="000000"/>
          <w:sz w:val="28"/>
          <w:szCs w:val="28"/>
          <w:lang w:eastAsia="en-US"/>
        </w:rPr>
        <w:t xml:space="preserve"> объём </w:t>
      </w:r>
      <w:r w:rsidR="00F97EC2">
        <w:rPr>
          <w:rFonts w:eastAsia="Calibri"/>
          <w:color w:val="000000"/>
          <w:sz w:val="28"/>
          <w:szCs w:val="28"/>
          <w:lang w:eastAsia="en-US"/>
        </w:rPr>
        <w:t>ПФ до метки.</w:t>
      </w:r>
    </w:p>
    <w:p w:rsidR="001806F6" w:rsidRDefault="008450AD" w:rsidP="00505AC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06F6">
        <w:rPr>
          <w:rFonts w:eastAsia="Calibri"/>
          <w:i/>
          <w:color w:val="000000"/>
          <w:sz w:val="28"/>
          <w:szCs w:val="28"/>
          <w:lang w:eastAsia="en-US"/>
        </w:rPr>
        <w:t xml:space="preserve">Раствор </w:t>
      </w:r>
      <w:r w:rsidR="00FF1675">
        <w:rPr>
          <w:rFonts w:eastAsia="Calibri"/>
          <w:i/>
          <w:color w:val="000000"/>
          <w:sz w:val="28"/>
          <w:szCs w:val="28"/>
          <w:lang w:eastAsia="en-US"/>
        </w:rPr>
        <w:t>стандартного образца хлорамфеникола динатрия дисукцината</w:t>
      </w:r>
      <w:r w:rsidRPr="001806F6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C22A7">
        <w:rPr>
          <w:rFonts w:eastAsia="Calibri"/>
          <w:color w:val="000000"/>
          <w:sz w:val="28"/>
          <w:szCs w:val="28"/>
          <w:lang w:eastAsia="en-US"/>
        </w:rPr>
        <w:t>В</w:t>
      </w:r>
      <w:r w:rsidR="004C22A7" w:rsidRPr="00120D1C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4C22A7">
        <w:rPr>
          <w:rFonts w:eastAsia="Calibri"/>
          <w:color w:val="000000"/>
          <w:sz w:val="28"/>
          <w:szCs w:val="28"/>
          <w:lang w:eastAsia="en-US"/>
        </w:rPr>
        <w:t>100</w:t>
      </w:r>
      <w:r w:rsidR="00286B91">
        <w:rPr>
          <w:rFonts w:eastAsia="Calibri"/>
          <w:color w:val="000000"/>
          <w:sz w:val="28"/>
          <w:szCs w:val="28"/>
          <w:lang w:eastAsia="en-US"/>
        </w:rPr>
        <w:t> </w:t>
      </w:r>
      <w:r w:rsidR="004C22A7" w:rsidRPr="00120D1C">
        <w:rPr>
          <w:rFonts w:eastAsia="Calibri"/>
          <w:color w:val="000000"/>
          <w:sz w:val="28"/>
          <w:szCs w:val="28"/>
          <w:lang w:eastAsia="en-US"/>
        </w:rPr>
        <w:t>мл</w:t>
      </w:r>
      <w:r w:rsidR="004C22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C22A7" w:rsidRPr="00120D1C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4C22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FF1675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мг стандартного образца</w:t>
      </w:r>
      <w:r w:rsidR="001806F6">
        <w:rPr>
          <w:rFonts w:eastAsia="Calibri"/>
          <w:color w:val="000000"/>
          <w:sz w:val="28"/>
          <w:szCs w:val="28"/>
          <w:lang w:eastAsia="en-US"/>
        </w:rPr>
        <w:t xml:space="preserve"> хлорамфеникола динатрия </w:t>
      </w:r>
      <w:r w:rsidR="00817487">
        <w:rPr>
          <w:rFonts w:eastAsia="Calibri"/>
          <w:color w:val="000000"/>
          <w:sz w:val="28"/>
          <w:szCs w:val="28"/>
          <w:lang w:eastAsia="en-US"/>
        </w:rPr>
        <w:t>ди</w:t>
      </w:r>
      <w:r w:rsidR="001806F6">
        <w:rPr>
          <w:rFonts w:eastAsia="Calibri"/>
          <w:color w:val="000000"/>
          <w:sz w:val="28"/>
          <w:szCs w:val="28"/>
          <w:lang w:eastAsia="en-US"/>
        </w:rPr>
        <w:t>сукцината</w:t>
      </w:r>
      <w:r w:rsidR="004C22A7">
        <w:rPr>
          <w:rFonts w:eastAsia="Calibri"/>
          <w:color w:val="000000"/>
          <w:sz w:val="28"/>
          <w:szCs w:val="28"/>
          <w:lang w:eastAsia="en-US"/>
        </w:rPr>
        <w:t>,</w:t>
      </w:r>
      <w:r w:rsidR="001806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806F6" w:rsidRPr="001806F6">
        <w:rPr>
          <w:rFonts w:eastAsia="Calibri"/>
          <w:color w:val="000000"/>
          <w:sz w:val="28"/>
          <w:szCs w:val="28"/>
          <w:lang w:eastAsia="en-US"/>
        </w:rPr>
        <w:t xml:space="preserve">растворяют в ПФ и доводят объём раствора ПФ до метки. </w:t>
      </w:r>
      <w:r w:rsidR="001C22A3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100 </w:t>
      </w:r>
      <w:r w:rsidR="001C22A3" w:rsidRPr="001806F6">
        <w:rPr>
          <w:rFonts w:eastAsia="Calibri"/>
          <w:color w:val="000000"/>
          <w:sz w:val="28"/>
          <w:szCs w:val="28"/>
          <w:lang w:eastAsia="en-US"/>
        </w:rPr>
        <w:t>мл</w:t>
      </w:r>
      <w:r w:rsidR="001C22A3">
        <w:rPr>
          <w:rFonts w:eastAsia="Calibri"/>
          <w:color w:val="000000"/>
          <w:sz w:val="28"/>
          <w:szCs w:val="28"/>
          <w:lang w:eastAsia="en-US"/>
        </w:rPr>
        <w:t xml:space="preserve"> помещают</w:t>
      </w:r>
      <w:r w:rsidR="004C22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86B91">
        <w:rPr>
          <w:rFonts w:eastAsia="Calibri"/>
          <w:color w:val="000000"/>
          <w:sz w:val="28"/>
          <w:szCs w:val="28"/>
          <w:lang w:eastAsia="en-US"/>
        </w:rPr>
        <w:t>5,0 </w:t>
      </w:r>
      <w:r w:rsidR="001806F6" w:rsidRPr="001806F6">
        <w:rPr>
          <w:rFonts w:eastAsia="Calibri"/>
          <w:color w:val="000000"/>
          <w:sz w:val="28"/>
          <w:szCs w:val="28"/>
          <w:lang w:eastAsia="en-US"/>
        </w:rPr>
        <w:t xml:space="preserve">мл полученного раствора и доводят </w:t>
      </w:r>
      <w:r w:rsidR="001C22A3">
        <w:rPr>
          <w:rFonts w:eastAsia="Calibri"/>
          <w:color w:val="000000"/>
          <w:sz w:val="28"/>
          <w:szCs w:val="28"/>
          <w:lang w:eastAsia="en-US"/>
        </w:rPr>
        <w:t xml:space="preserve">объём </w:t>
      </w:r>
      <w:r w:rsidR="001806F6" w:rsidRPr="001806F6">
        <w:rPr>
          <w:rFonts w:eastAsia="Calibri"/>
          <w:color w:val="000000"/>
          <w:sz w:val="28"/>
          <w:szCs w:val="28"/>
          <w:lang w:eastAsia="en-US"/>
        </w:rPr>
        <w:t>ПФ до метки.</w:t>
      </w:r>
      <w:bookmarkStart w:id="2" w:name="_GoBack"/>
      <w:bookmarkEnd w:id="2"/>
    </w:p>
    <w:p w:rsidR="00FF1675" w:rsidRPr="001806F6" w:rsidRDefault="00FF1675" w:rsidP="00505AC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Раствор для проверки пригодности хроматографической системы. В мерную колбу вместимостью 100 мл помеща</w:t>
      </w:r>
      <w:r w:rsidR="00193EC7">
        <w:rPr>
          <w:rFonts w:eastAsia="Calibri"/>
          <w:color w:val="000000"/>
          <w:sz w:val="28"/>
          <w:szCs w:val="28"/>
          <w:lang w:eastAsia="en-US"/>
        </w:rPr>
        <w:t>ют 10 мг фармакопейного стандартного образца хлорамфеникола, 10 мг фармакопейного стандартного образца хлорамфеникола динатрия дисукцината, растворяют в ПФ и доводят объём раствора тем же растворителем до метки. В мерную колбу вместимостью 100 мл помещают 5,0 мл полученного раствора, прибавляют 25 мг субстанции, растворяют в ПФ и доводят объём раствора ПФ до метки.</w:t>
      </w:r>
    </w:p>
    <w:p w:rsidR="008925C4" w:rsidRPr="00F97EC2" w:rsidRDefault="008925C4" w:rsidP="00EF0B9D">
      <w:pPr>
        <w:keepNext/>
        <w:spacing w:before="120" w:after="120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F97EC2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263"/>
        <w:gridCol w:w="6308"/>
      </w:tblGrid>
      <w:tr w:rsidR="008925C4" w:rsidRPr="00F97EC2" w:rsidTr="00EF0B9D">
        <w:tc>
          <w:tcPr>
            <w:tcW w:w="322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8925C4" w:rsidRPr="00F97EC2" w:rsidRDefault="00F97EC2" w:rsidP="004707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193EC7">
              <w:rPr>
                <w:color w:val="000000"/>
                <w:sz w:val="28"/>
                <w:szCs w:val="28"/>
              </w:rPr>
              <w:t>0 </w:t>
            </w:r>
            <w:r w:rsidR="008925C4" w:rsidRPr="00F97EC2">
              <w:rPr>
                <w:color w:val="000000"/>
                <w:sz w:val="28"/>
                <w:szCs w:val="28"/>
              </w:rPr>
              <w:t>×</w:t>
            </w:r>
            <w:r w:rsidR="00193EC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</w:t>
            </w:r>
            <w:r w:rsidR="00193E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8C6516">
              <w:rPr>
                <w:color w:val="000000"/>
                <w:sz w:val="28"/>
                <w:szCs w:val="28"/>
              </w:rPr>
              <w:t> </w:t>
            </w:r>
            <w:r w:rsidR="00193EC7">
              <w:rPr>
                <w:color w:val="000000"/>
                <w:sz w:val="28"/>
                <w:szCs w:val="28"/>
              </w:rPr>
              <w:t>м</w:t>
            </w:r>
            <w:r w:rsidR="008925C4" w:rsidRPr="00F97EC2">
              <w:rPr>
                <w:color w:val="000000"/>
                <w:sz w:val="28"/>
                <w:szCs w:val="28"/>
              </w:rPr>
              <w:t>м, силикагель октадецилсилильный для хроматогра</w:t>
            </w:r>
            <w:r w:rsidR="00193EC7">
              <w:rPr>
                <w:color w:val="000000"/>
                <w:sz w:val="28"/>
                <w:szCs w:val="28"/>
              </w:rPr>
              <w:t>фии</w:t>
            </w:r>
            <w:r w:rsidR="008925C4" w:rsidRPr="00F97EC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  <w:r w:rsidR="00A846E1">
              <w:rPr>
                <w:color w:val="000000"/>
                <w:sz w:val="28"/>
                <w:szCs w:val="28"/>
              </w:rPr>
              <w:t> </w:t>
            </w:r>
            <w:r w:rsidR="008925C4" w:rsidRPr="00F97EC2">
              <w:rPr>
                <w:color w:val="000000"/>
                <w:sz w:val="28"/>
                <w:szCs w:val="28"/>
              </w:rPr>
              <w:t>мкм</w:t>
            </w:r>
            <w:r w:rsidR="004817C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25C4" w:rsidRPr="00F97EC2" w:rsidTr="00EF0B9D">
        <w:tc>
          <w:tcPr>
            <w:tcW w:w="322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8925C4" w:rsidRPr="00F97EC2" w:rsidRDefault="00F97EC2" w:rsidP="004707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93EC7">
              <w:rPr>
                <w:color w:val="000000"/>
                <w:sz w:val="28"/>
                <w:szCs w:val="28"/>
              </w:rPr>
              <w:t>5</w:t>
            </w:r>
            <w:proofErr w:type="gramStart"/>
            <w:r w:rsidR="00A846E1">
              <w:rPr>
                <w:color w:val="000000"/>
                <w:sz w:val="28"/>
                <w:szCs w:val="28"/>
              </w:rPr>
              <w:t> </w:t>
            </w:r>
            <w:r w:rsidR="008925C4" w:rsidRPr="00F97EC2">
              <w:rPr>
                <w:color w:val="000000"/>
                <w:sz w:val="28"/>
                <w:szCs w:val="28"/>
              </w:rPr>
              <w:t>°С</w:t>
            </w:r>
            <w:proofErr w:type="gramEnd"/>
            <w:r w:rsidR="004817C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25C4" w:rsidRPr="00F97EC2" w:rsidTr="00EF0B9D">
        <w:tc>
          <w:tcPr>
            <w:tcW w:w="322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8925C4" w:rsidRPr="00F97EC2" w:rsidRDefault="00F97EC2" w:rsidP="004707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A846E1">
              <w:rPr>
                <w:color w:val="000000"/>
                <w:sz w:val="28"/>
                <w:szCs w:val="28"/>
              </w:rPr>
              <w:t> </w:t>
            </w:r>
            <w:r w:rsidR="008925C4" w:rsidRPr="00F97EC2">
              <w:rPr>
                <w:color w:val="000000"/>
                <w:sz w:val="28"/>
                <w:szCs w:val="28"/>
              </w:rPr>
              <w:t>мл/мин</w:t>
            </w:r>
            <w:r w:rsidR="00CE1B84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25C4" w:rsidRPr="00F97EC2" w:rsidTr="00EF0B9D">
        <w:tc>
          <w:tcPr>
            <w:tcW w:w="322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97EC2">
              <w:rPr>
                <w:color w:val="000000"/>
                <w:sz w:val="28"/>
                <w:szCs w:val="28"/>
              </w:rPr>
              <w:t>275</w:t>
            </w:r>
            <w:r w:rsidR="00A846E1">
              <w:rPr>
                <w:color w:val="000000"/>
                <w:sz w:val="28"/>
                <w:szCs w:val="28"/>
              </w:rPr>
              <w:t> </w:t>
            </w:r>
            <w:r w:rsidRPr="00F97EC2">
              <w:rPr>
                <w:color w:val="000000"/>
                <w:sz w:val="28"/>
                <w:szCs w:val="28"/>
              </w:rPr>
              <w:t>нм</w:t>
            </w:r>
            <w:r w:rsidR="00CE1B84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25C4" w:rsidRPr="00F97EC2" w:rsidTr="00EF0B9D">
        <w:tc>
          <w:tcPr>
            <w:tcW w:w="3227" w:type="dxa"/>
          </w:tcPr>
          <w:p w:rsidR="008925C4" w:rsidRPr="00F97EC2" w:rsidRDefault="00FE41FD" w:rsidP="004707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</w:t>
            </w:r>
            <w:r w:rsidR="008925C4" w:rsidRPr="00F97EC2">
              <w:rPr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6237" w:type="dxa"/>
          </w:tcPr>
          <w:p w:rsidR="008925C4" w:rsidRPr="00F97EC2" w:rsidRDefault="00F97EC2" w:rsidP="004707D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46E1">
              <w:rPr>
                <w:color w:val="000000"/>
                <w:sz w:val="28"/>
                <w:szCs w:val="28"/>
              </w:rPr>
              <w:t> </w:t>
            </w:r>
            <w:r w:rsidR="008925C4" w:rsidRPr="00F97EC2">
              <w:rPr>
                <w:color w:val="000000"/>
                <w:sz w:val="28"/>
                <w:szCs w:val="28"/>
              </w:rPr>
              <w:t>мкл</w:t>
            </w:r>
            <w:r w:rsidR="00CE1B84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25C4" w:rsidRPr="00F97EC2" w:rsidTr="00EF0B9D">
        <w:tc>
          <w:tcPr>
            <w:tcW w:w="322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8925C4" w:rsidRPr="00F97EC2" w:rsidRDefault="008925C4" w:rsidP="004707D9">
            <w:pPr>
              <w:spacing w:after="120"/>
              <w:rPr>
                <w:color w:val="000000"/>
                <w:sz w:val="28"/>
                <w:szCs w:val="28"/>
              </w:rPr>
            </w:pPr>
            <w:r w:rsidRPr="00F97EC2">
              <w:rPr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 w:rsidR="00193EC7">
              <w:rPr>
                <w:color w:val="000000"/>
                <w:sz w:val="28"/>
                <w:szCs w:val="28"/>
              </w:rPr>
              <w:t>пика хлорамфеникола</w:t>
            </w:r>
            <w:r w:rsidR="00CE1B8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925C4" w:rsidRPr="00241B08" w:rsidRDefault="008925C4" w:rsidP="004707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1B08">
        <w:rPr>
          <w:color w:val="000000"/>
          <w:sz w:val="28"/>
          <w:szCs w:val="28"/>
        </w:rPr>
        <w:t xml:space="preserve">Хроматографируют </w:t>
      </w:r>
      <w:r w:rsidR="00193EC7" w:rsidRPr="00241B08">
        <w:rPr>
          <w:color w:val="000000"/>
          <w:sz w:val="28"/>
          <w:szCs w:val="28"/>
        </w:rPr>
        <w:t xml:space="preserve">раствор для </w:t>
      </w:r>
      <w:r w:rsidR="003D7AD0" w:rsidRPr="00241B08">
        <w:rPr>
          <w:color w:val="000000"/>
          <w:sz w:val="28"/>
          <w:szCs w:val="28"/>
        </w:rPr>
        <w:t>проверки пригодности хроматографической системы, раствор стандартного образца хлорамфеникола, раствор стандартного образца хлорамфеникола динатрия дисукцината и испытуемый раствор.</w:t>
      </w:r>
    </w:p>
    <w:p w:rsidR="003D7AD0" w:rsidRPr="0026235E" w:rsidRDefault="003D7AD0" w:rsidP="004707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235E">
        <w:rPr>
          <w:rFonts w:eastAsia="Calibri"/>
          <w:i/>
          <w:color w:val="000000"/>
          <w:sz w:val="28"/>
          <w:szCs w:val="28"/>
          <w:lang w:eastAsia="en-US"/>
        </w:rPr>
        <w:t xml:space="preserve">Идентификация примесей. </w:t>
      </w:r>
      <w:r w:rsidRPr="0026235E">
        <w:rPr>
          <w:color w:val="000000"/>
          <w:sz w:val="28"/>
          <w:szCs w:val="28"/>
        </w:rPr>
        <w:t>Хроматограмма раствора стандартного образца хлорамфеникола используется для идентификации пика хлорамфеникола, хроматограмма раствора стандартного образца хлорамфеникола динатрия дисукцината используется для идентификации примеси хлорамфеникола динатрия дисукцината.</w:t>
      </w:r>
    </w:p>
    <w:p w:rsidR="004C6D3B" w:rsidRDefault="008925C4" w:rsidP="004707D9">
      <w:pPr>
        <w:spacing w:line="360" w:lineRule="auto"/>
        <w:ind w:firstLine="709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26235E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F97EC2" w:rsidRPr="0026235E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26235E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3D7AD0" w:rsidRPr="0026235E"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</w:t>
      </w:r>
      <w:r w:rsidR="004C6D3B" w:rsidRPr="0026235E">
        <w:rPr>
          <w:rFonts w:eastAsia="Calibri"/>
          <w:color w:val="000000"/>
          <w:sz w:val="28"/>
          <w:szCs w:val="28"/>
          <w:lang w:eastAsia="en-US"/>
        </w:rPr>
        <w:t xml:space="preserve"> два пика, соответствующих </w:t>
      </w:r>
      <w:r w:rsidR="006C6E1F" w:rsidRPr="0026235E">
        <w:rPr>
          <w:rFonts w:eastAsia="Calibri"/>
          <w:color w:val="000000"/>
          <w:sz w:val="28"/>
          <w:szCs w:val="28"/>
          <w:lang w:eastAsia="en-US"/>
        </w:rPr>
        <w:t xml:space="preserve">пикам </w:t>
      </w:r>
      <w:r w:rsidR="004C6D3B" w:rsidRPr="0026235E">
        <w:rPr>
          <w:rFonts w:eastAsia="Calibri"/>
          <w:color w:val="000000"/>
          <w:sz w:val="28"/>
          <w:szCs w:val="28"/>
          <w:lang w:eastAsia="en-US"/>
        </w:rPr>
        <w:t xml:space="preserve">на хроматограммах </w:t>
      </w:r>
      <w:r w:rsidR="006C6E1F" w:rsidRPr="0026235E">
        <w:rPr>
          <w:rFonts w:eastAsia="Calibri"/>
          <w:color w:val="000000"/>
          <w:sz w:val="28"/>
          <w:szCs w:val="28"/>
          <w:lang w:eastAsia="en-US"/>
        </w:rPr>
        <w:t>раствор</w:t>
      </w:r>
      <w:r w:rsidR="003D7AD0" w:rsidRPr="0026235E">
        <w:rPr>
          <w:rFonts w:eastAsia="Calibri"/>
          <w:color w:val="000000"/>
          <w:sz w:val="28"/>
          <w:szCs w:val="28"/>
          <w:lang w:eastAsia="en-US"/>
        </w:rPr>
        <w:t>а стандартного образца хлорамфеникола и раствора стандартного образца хлорамфеникола динатрия дисукцината</w:t>
      </w:r>
      <w:r w:rsidR="004C6D3B" w:rsidRPr="0026235E">
        <w:rPr>
          <w:rFonts w:eastAsia="Calibri"/>
          <w:color w:val="000000"/>
          <w:sz w:val="28"/>
          <w:szCs w:val="28"/>
          <w:lang w:eastAsia="en-US"/>
        </w:rPr>
        <w:t>, должны чётко отделяться от пиков, соответствующих двум основным пикам на хроматограмме испытуемого раствора. При необходимости регули</w:t>
      </w:r>
      <w:r w:rsidR="00286B91" w:rsidRPr="0026235E">
        <w:rPr>
          <w:rFonts w:eastAsia="Calibri"/>
          <w:color w:val="000000"/>
          <w:sz w:val="28"/>
          <w:szCs w:val="28"/>
          <w:lang w:eastAsia="en-US"/>
        </w:rPr>
        <w:t>руют содержание метанола в ПФ.</w:t>
      </w:r>
    </w:p>
    <w:p w:rsidR="004C6D3B" w:rsidRDefault="004C6D3B" w:rsidP="004707D9">
      <w:pPr>
        <w:keepNext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3B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="008925C4" w:rsidRPr="001670C2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4C6D3B" w:rsidRDefault="00286B91" w:rsidP="004707D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8925C4" w:rsidRPr="001670C2">
        <w:rPr>
          <w:rFonts w:eastAsia="Calibri"/>
          <w:color w:val="000000"/>
          <w:sz w:val="28"/>
          <w:szCs w:val="28"/>
          <w:lang w:eastAsia="en-US"/>
        </w:rPr>
        <w:t xml:space="preserve">площадь пика </w:t>
      </w:r>
      <w:r w:rsidR="001670C2" w:rsidRPr="001670C2">
        <w:rPr>
          <w:rFonts w:eastAsia="Calibri"/>
          <w:color w:val="000000"/>
          <w:sz w:val="28"/>
          <w:szCs w:val="28"/>
          <w:lang w:eastAsia="en-US"/>
        </w:rPr>
        <w:t xml:space="preserve">хлорамфеникола </w:t>
      </w:r>
      <w:r w:rsidR="008925C4" w:rsidRPr="001670C2">
        <w:rPr>
          <w:rFonts w:eastAsia="Calibri"/>
          <w:color w:val="000000"/>
          <w:sz w:val="28"/>
          <w:szCs w:val="28"/>
          <w:lang w:eastAsia="en-US"/>
        </w:rPr>
        <w:t>должна быть не более площади основного пика на хроматограмме раствора</w:t>
      </w:r>
      <w:r w:rsidR="001670C2" w:rsidRPr="001670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D7AD0">
        <w:rPr>
          <w:rFonts w:eastAsia="Calibri"/>
          <w:color w:val="000000"/>
          <w:sz w:val="28"/>
          <w:szCs w:val="28"/>
          <w:lang w:eastAsia="en-US"/>
        </w:rPr>
        <w:t>стандартного образца хлорамфеникола</w:t>
      </w:r>
      <w:r w:rsidR="00BA02C4">
        <w:rPr>
          <w:rFonts w:eastAsia="Calibri"/>
          <w:color w:val="000000"/>
          <w:sz w:val="28"/>
          <w:szCs w:val="28"/>
          <w:lang w:eastAsia="en-US"/>
        </w:rPr>
        <w:t xml:space="preserve"> (не более 2,0 </w:t>
      </w:r>
      <w:r w:rsidR="004C6D3B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8925C4" w:rsidRPr="00A77E6D" w:rsidRDefault="00286B91" w:rsidP="004707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4C6D3B">
        <w:rPr>
          <w:rFonts w:eastAsia="Calibri"/>
          <w:color w:val="000000"/>
          <w:sz w:val="28"/>
          <w:szCs w:val="28"/>
          <w:lang w:eastAsia="en-US"/>
        </w:rPr>
        <w:t xml:space="preserve">площадь пика хлорамфеникола динатрия сукцината должна быть не более площади основного пика на хроматограмме раствора </w:t>
      </w:r>
      <w:r w:rsidR="003D7AD0" w:rsidRPr="003D7AD0">
        <w:rPr>
          <w:rFonts w:eastAsia="Calibri"/>
          <w:color w:val="000000"/>
          <w:sz w:val="28"/>
          <w:szCs w:val="28"/>
          <w:lang w:eastAsia="en-US"/>
        </w:rPr>
        <w:t>стандартного образца хлорамфеникола</w:t>
      </w:r>
      <w:r w:rsidR="004C6D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D7AD0" w:rsidRPr="003D7AD0">
        <w:rPr>
          <w:rFonts w:eastAsia="Calibri"/>
          <w:color w:val="000000"/>
          <w:sz w:val="28"/>
          <w:szCs w:val="28"/>
          <w:lang w:eastAsia="en-US"/>
        </w:rPr>
        <w:t xml:space="preserve">динатрия сукцината </w:t>
      </w:r>
      <w:r w:rsidR="00BA02C4">
        <w:rPr>
          <w:rFonts w:eastAsia="Calibri"/>
          <w:color w:val="000000"/>
          <w:sz w:val="28"/>
          <w:szCs w:val="28"/>
          <w:lang w:eastAsia="en-US"/>
        </w:rPr>
        <w:t>(не более 2,0 </w:t>
      </w:r>
      <w:r w:rsidR="004C6D3B" w:rsidRPr="00A77E6D">
        <w:rPr>
          <w:rFonts w:eastAsia="Calibri"/>
          <w:color w:val="000000"/>
          <w:sz w:val="28"/>
          <w:szCs w:val="28"/>
          <w:lang w:eastAsia="en-US"/>
        </w:rPr>
        <w:t>%).</w:t>
      </w:r>
    </w:p>
    <w:p w:rsidR="00FD6B55" w:rsidRDefault="002164E2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31D">
        <w:rPr>
          <w:rFonts w:ascii="Times New Roman" w:hAnsi="Times New Roman"/>
          <w:sz w:val="28"/>
          <w:szCs w:val="28"/>
        </w:rPr>
        <w:t>***</w:t>
      </w:r>
      <w:r w:rsidR="00FD6B55" w:rsidRPr="001670C2">
        <w:rPr>
          <w:rFonts w:ascii="Times New Roman" w:hAnsi="Times New Roman"/>
          <w:b/>
          <w:sz w:val="28"/>
          <w:szCs w:val="28"/>
        </w:rPr>
        <w:t>Хлориды</w:t>
      </w:r>
      <w:r w:rsidR="00FD6B55" w:rsidRPr="001670C2">
        <w:rPr>
          <w:rFonts w:ascii="Times New Roman" w:hAnsi="Times New Roman"/>
          <w:sz w:val="28"/>
          <w:szCs w:val="28"/>
        </w:rPr>
        <w:t xml:space="preserve">. Не более 0,01 % (ОФС «Хлориды»). </w:t>
      </w:r>
      <w:r w:rsidR="009249F4">
        <w:rPr>
          <w:rFonts w:ascii="Times New Roman" w:hAnsi="Times New Roman"/>
          <w:sz w:val="28"/>
          <w:szCs w:val="28"/>
        </w:rPr>
        <w:t>В</w:t>
      </w:r>
      <w:r w:rsidR="009249F4" w:rsidRPr="001670C2">
        <w:rPr>
          <w:rFonts w:ascii="Times New Roman" w:hAnsi="Times New Roman"/>
          <w:sz w:val="28"/>
          <w:szCs w:val="28"/>
        </w:rPr>
        <w:t xml:space="preserve">стряхивают в течение 1 мин </w:t>
      </w:r>
      <w:r w:rsidR="00FD6B55" w:rsidRPr="001670C2">
        <w:rPr>
          <w:rFonts w:ascii="Times New Roman" w:hAnsi="Times New Roman"/>
          <w:sz w:val="28"/>
          <w:szCs w:val="28"/>
        </w:rPr>
        <w:t>0,5 г субстанции с 25 мл воды и фильтруют</w:t>
      </w:r>
      <w:r w:rsidR="00FD6B55">
        <w:rPr>
          <w:rFonts w:ascii="Times New Roman" w:hAnsi="Times New Roman"/>
          <w:sz w:val="28"/>
          <w:szCs w:val="28"/>
        </w:rPr>
        <w:t>. Для определения используют 10 мл фильтрата.</w:t>
      </w:r>
      <w:bookmarkStart w:id="3" w:name="_Hlk506142210"/>
    </w:p>
    <w:bookmarkEnd w:id="3"/>
    <w:p w:rsidR="00FD6B55" w:rsidRPr="009249F4" w:rsidRDefault="002164E2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31D">
        <w:rPr>
          <w:rFonts w:ascii="Times New Roman" w:hAnsi="Times New Roman"/>
          <w:sz w:val="28"/>
          <w:szCs w:val="28"/>
        </w:rPr>
        <w:t>***</w:t>
      </w:r>
      <w:r w:rsidR="00FD6B55">
        <w:rPr>
          <w:rFonts w:ascii="Times New Roman" w:hAnsi="Times New Roman"/>
          <w:b/>
          <w:sz w:val="28"/>
          <w:szCs w:val="28"/>
        </w:rPr>
        <w:t>Сульфаты</w:t>
      </w:r>
      <w:r w:rsidR="00FD6B55" w:rsidRPr="00124446">
        <w:rPr>
          <w:rFonts w:ascii="Times New Roman" w:hAnsi="Times New Roman"/>
          <w:sz w:val="28"/>
          <w:szCs w:val="28"/>
        </w:rPr>
        <w:t>.</w:t>
      </w:r>
      <w:r w:rsidR="00FD6B55">
        <w:rPr>
          <w:rFonts w:ascii="Times New Roman" w:hAnsi="Times New Roman"/>
          <w:sz w:val="28"/>
          <w:szCs w:val="28"/>
        </w:rPr>
        <w:t xml:space="preserve"> Не более 0,05 % (ОФС «Сульфаты»). Для определения </w:t>
      </w:r>
      <w:r w:rsidR="00FD6B55" w:rsidRPr="0056649F">
        <w:rPr>
          <w:rFonts w:ascii="Times New Roman" w:hAnsi="Times New Roman"/>
          <w:sz w:val="28"/>
          <w:szCs w:val="28"/>
        </w:rPr>
        <w:t>используют 10 мл фильтрата, полученного в испытании «Хлориды».</w:t>
      </w:r>
    </w:p>
    <w:p w:rsidR="0056649F" w:rsidRPr="0056649F" w:rsidRDefault="0056649F" w:rsidP="004707D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649F">
        <w:rPr>
          <w:rFonts w:ascii="Times New Roman" w:hAnsi="Times New Roman"/>
          <w:szCs w:val="28"/>
        </w:rPr>
        <w:t>Вода.</w:t>
      </w:r>
      <w:r w:rsidRPr="0056649F">
        <w:rPr>
          <w:rFonts w:ascii="Times New Roman" w:hAnsi="Times New Roman"/>
          <w:b w:val="0"/>
          <w:szCs w:val="28"/>
        </w:rPr>
        <w:t xml:space="preserve"> </w:t>
      </w:r>
      <w:r w:rsidRPr="0056649F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21484">
        <w:rPr>
          <w:rFonts w:ascii="Times New Roman" w:hAnsi="Times New Roman"/>
          <w:b w:val="0"/>
          <w:color w:val="000000"/>
          <w:szCs w:val="28"/>
        </w:rPr>
        <w:t>2</w:t>
      </w:r>
      <w:r w:rsidR="00286B91">
        <w:rPr>
          <w:rFonts w:ascii="Times New Roman" w:hAnsi="Times New Roman"/>
          <w:b w:val="0"/>
          <w:color w:val="000000"/>
          <w:szCs w:val="28"/>
        </w:rPr>
        <w:t>,0 </w:t>
      </w:r>
      <w:r w:rsidR="004F731D">
        <w:rPr>
          <w:rFonts w:ascii="Times New Roman" w:hAnsi="Times New Roman"/>
          <w:b w:val="0"/>
          <w:color w:val="000000"/>
          <w:szCs w:val="28"/>
        </w:rPr>
        <w:t>% (ОФС «Определение воды»</w:t>
      </w:r>
      <w:r w:rsidR="008E0E9A">
        <w:rPr>
          <w:rFonts w:ascii="Times New Roman" w:hAnsi="Times New Roman"/>
          <w:b w:val="0"/>
          <w:color w:val="000000"/>
          <w:szCs w:val="28"/>
        </w:rPr>
        <w:t>,</w:t>
      </w:r>
      <w:r w:rsidRPr="0056649F">
        <w:rPr>
          <w:rFonts w:ascii="Times New Roman" w:hAnsi="Times New Roman"/>
          <w:b w:val="0"/>
          <w:color w:val="000000"/>
          <w:szCs w:val="28"/>
        </w:rPr>
        <w:t xml:space="preserve"> метод</w:t>
      </w:r>
      <w:r w:rsidR="004A18C3">
        <w:rPr>
          <w:rFonts w:ascii="Times New Roman" w:hAnsi="Times New Roman"/>
          <w:b w:val="0"/>
          <w:color w:val="000000"/>
          <w:szCs w:val="28"/>
        </w:rPr>
        <w:t xml:space="preserve"> 1</w:t>
      </w:r>
      <w:r w:rsidRPr="0056649F">
        <w:rPr>
          <w:rFonts w:ascii="Times New Roman" w:hAnsi="Times New Roman"/>
          <w:b w:val="0"/>
          <w:color w:val="000000"/>
          <w:szCs w:val="28"/>
        </w:rPr>
        <w:t>). Д</w:t>
      </w:r>
      <w:r w:rsidR="00D817C2">
        <w:rPr>
          <w:rFonts w:ascii="Times New Roman" w:hAnsi="Times New Roman"/>
          <w:b w:val="0"/>
          <w:color w:val="000000"/>
          <w:szCs w:val="28"/>
        </w:rPr>
        <w:t xml:space="preserve">ля определения используют </w:t>
      </w:r>
      <w:r w:rsidR="004A18C3">
        <w:rPr>
          <w:rFonts w:ascii="Times New Roman" w:hAnsi="Times New Roman"/>
          <w:b w:val="0"/>
          <w:color w:val="000000"/>
          <w:szCs w:val="28"/>
        </w:rPr>
        <w:t>0,2</w:t>
      </w:r>
      <w:r w:rsidR="00286B91">
        <w:rPr>
          <w:rFonts w:ascii="Times New Roman" w:hAnsi="Times New Roman"/>
          <w:b w:val="0"/>
          <w:color w:val="000000"/>
          <w:szCs w:val="28"/>
        </w:rPr>
        <w:t> </w:t>
      </w:r>
      <w:r w:rsidRPr="0056649F">
        <w:rPr>
          <w:rFonts w:ascii="Times New Roman" w:hAnsi="Times New Roman"/>
          <w:b w:val="0"/>
          <w:color w:val="000000"/>
          <w:szCs w:val="28"/>
        </w:rPr>
        <w:t>г (точная навеска) субстанции</w:t>
      </w:r>
      <w:r w:rsidR="009D012F">
        <w:rPr>
          <w:rFonts w:ascii="Times New Roman" w:hAnsi="Times New Roman"/>
          <w:b w:val="0"/>
          <w:color w:val="000000"/>
          <w:szCs w:val="28"/>
        </w:rPr>
        <w:t>.</w:t>
      </w:r>
    </w:p>
    <w:p w:rsidR="00E165F7" w:rsidRPr="008B24BD" w:rsidRDefault="00E165F7" w:rsidP="004707D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649F">
        <w:rPr>
          <w:rFonts w:ascii="Times New Roman" w:hAnsi="Times New Roman"/>
          <w:szCs w:val="28"/>
        </w:rPr>
        <w:t>Сульфатная зола.</w:t>
      </w:r>
      <w:r w:rsidRPr="0056649F">
        <w:rPr>
          <w:rFonts w:ascii="Times New Roman" w:hAnsi="Times New Roman"/>
          <w:b w:val="0"/>
          <w:szCs w:val="28"/>
        </w:rPr>
        <w:t xml:space="preserve"> Не более 0,1</w:t>
      </w:r>
      <w:r w:rsidR="00943463" w:rsidRPr="0056649F">
        <w:rPr>
          <w:rFonts w:ascii="Times New Roman" w:hAnsi="Times New Roman"/>
          <w:b w:val="0"/>
          <w:szCs w:val="28"/>
        </w:rPr>
        <w:t> </w:t>
      </w:r>
      <w:r w:rsidRPr="0056649F">
        <w:rPr>
          <w:rFonts w:ascii="Times New Roman" w:hAnsi="Times New Roman"/>
          <w:b w:val="0"/>
          <w:szCs w:val="28"/>
        </w:rPr>
        <w:t>% (ОФС «Сульфатная зола»). Д</w:t>
      </w:r>
      <w:r w:rsidR="00D817C2">
        <w:rPr>
          <w:rFonts w:ascii="Times New Roman" w:hAnsi="Times New Roman"/>
          <w:b w:val="0"/>
          <w:szCs w:val="28"/>
        </w:rPr>
        <w:t xml:space="preserve">ля определения используют </w:t>
      </w:r>
      <w:r w:rsidRPr="0056649F">
        <w:rPr>
          <w:rFonts w:ascii="Times New Roman" w:hAnsi="Times New Roman"/>
          <w:b w:val="0"/>
          <w:szCs w:val="28"/>
        </w:rPr>
        <w:t>1</w:t>
      </w:r>
      <w:r w:rsidR="00943463" w:rsidRPr="0056649F">
        <w:rPr>
          <w:rFonts w:ascii="Times New Roman" w:hAnsi="Times New Roman"/>
          <w:b w:val="0"/>
          <w:szCs w:val="28"/>
        </w:rPr>
        <w:t> г (точная навеска) субстанции</w:t>
      </w:r>
      <w:r w:rsidR="00943463">
        <w:rPr>
          <w:rFonts w:ascii="Times New Roman" w:hAnsi="Times New Roman"/>
          <w:b w:val="0"/>
          <w:szCs w:val="28"/>
        </w:rPr>
        <w:t>.</w:t>
      </w:r>
    </w:p>
    <w:p w:rsidR="00E165F7" w:rsidRPr="008B24BD" w:rsidRDefault="00E165F7" w:rsidP="004707D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37D2">
        <w:rPr>
          <w:rFonts w:ascii="Times New Roman" w:hAnsi="Times New Roman"/>
          <w:szCs w:val="28"/>
        </w:rPr>
        <w:t>Тяж</w:t>
      </w:r>
      <w:r w:rsidR="0036649A">
        <w:rPr>
          <w:rFonts w:ascii="Times New Roman" w:hAnsi="Times New Roman"/>
          <w:szCs w:val="28"/>
        </w:rPr>
        <w:t>ё</w:t>
      </w:r>
      <w:r w:rsidRPr="001E37D2">
        <w:rPr>
          <w:rFonts w:ascii="Times New Roman" w:hAnsi="Times New Roman"/>
          <w:szCs w:val="28"/>
        </w:rPr>
        <w:t>лые металлы</w:t>
      </w:r>
      <w:r w:rsidRPr="008B24BD">
        <w:rPr>
          <w:rFonts w:ascii="Times New Roman" w:hAnsi="Times New Roman"/>
          <w:b w:val="0"/>
          <w:szCs w:val="28"/>
        </w:rPr>
        <w:t>. Не более 0,001</w:t>
      </w:r>
      <w:r w:rsidR="00177C5D">
        <w:rPr>
          <w:rFonts w:ascii="Times New Roman" w:hAnsi="Times New Roman"/>
          <w:b w:val="0"/>
          <w:szCs w:val="28"/>
        </w:rPr>
        <w:t> </w:t>
      </w:r>
      <w:r w:rsidRPr="008B24BD">
        <w:rPr>
          <w:rFonts w:ascii="Times New Roman" w:hAnsi="Times New Roman"/>
          <w:b w:val="0"/>
          <w:szCs w:val="28"/>
        </w:rPr>
        <w:t>%. Определение проводят в соответствии с требованиями ОФС «Тяж</w:t>
      </w:r>
      <w:r w:rsidR="00177C5D">
        <w:rPr>
          <w:rFonts w:ascii="Times New Roman" w:hAnsi="Times New Roman"/>
          <w:b w:val="0"/>
          <w:szCs w:val="28"/>
        </w:rPr>
        <w:t>е</w:t>
      </w:r>
      <w:r w:rsidR="003C35BA">
        <w:rPr>
          <w:rFonts w:ascii="Times New Roman" w:hAnsi="Times New Roman"/>
          <w:b w:val="0"/>
          <w:szCs w:val="28"/>
        </w:rPr>
        <w:t>лые металлы»</w:t>
      </w:r>
      <w:r w:rsidRPr="008B24BD">
        <w:rPr>
          <w:rFonts w:ascii="Times New Roman" w:hAnsi="Times New Roman"/>
          <w:b w:val="0"/>
          <w:szCs w:val="28"/>
        </w:rPr>
        <w:t xml:space="preserve"> </w:t>
      </w:r>
      <w:r w:rsidR="003C35BA">
        <w:rPr>
          <w:rFonts w:ascii="Times New Roman" w:hAnsi="Times New Roman"/>
          <w:b w:val="0"/>
          <w:szCs w:val="28"/>
        </w:rPr>
        <w:t>(</w:t>
      </w:r>
      <w:r w:rsidRPr="008B24BD">
        <w:rPr>
          <w:rFonts w:ascii="Times New Roman" w:hAnsi="Times New Roman"/>
          <w:b w:val="0"/>
          <w:szCs w:val="28"/>
        </w:rPr>
        <w:t>метод</w:t>
      </w:r>
      <w:r w:rsidR="00157E1F">
        <w:rPr>
          <w:rFonts w:ascii="Times New Roman" w:hAnsi="Times New Roman"/>
          <w:b w:val="0"/>
          <w:szCs w:val="28"/>
        </w:rPr>
        <w:t xml:space="preserve"> 3А или 3 Б</w:t>
      </w:r>
      <w:proofErr w:type="gramStart"/>
      <w:r w:rsidR="00157E1F">
        <w:rPr>
          <w:rFonts w:ascii="Times New Roman" w:hAnsi="Times New Roman"/>
          <w:b w:val="0"/>
          <w:szCs w:val="28"/>
        </w:rPr>
        <w:t xml:space="preserve"> </w:t>
      </w:r>
      <w:r w:rsidR="003C35BA">
        <w:rPr>
          <w:rFonts w:ascii="Times New Roman" w:hAnsi="Times New Roman"/>
          <w:b w:val="0"/>
          <w:szCs w:val="28"/>
        </w:rPr>
        <w:t>)</w:t>
      </w:r>
      <w:proofErr w:type="gramEnd"/>
      <w:r w:rsidRPr="008B24BD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1,0</w:t>
      </w:r>
      <w:r w:rsidR="00997A2B">
        <w:rPr>
          <w:rFonts w:ascii="Times New Roman" w:hAnsi="Times New Roman"/>
          <w:b w:val="0"/>
          <w:szCs w:val="28"/>
        </w:rPr>
        <w:t> </w:t>
      </w:r>
      <w:r w:rsidRPr="008B24BD">
        <w:rPr>
          <w:rFonts w:ascii="Times New Roman" w:hAnsi="Times New Roman"/>
          <w:b w:val="0"/>
          <w:szCs w:val="28"/>
        </w:rPr>
        <w:t>г субстанции, с исполь</w:t>
      </w:r>
      <w:r w:rsidR="00177C5D">
        <w:rPr>
          <w:rFonts w:ascii="Times New Roman" w:hAnsi="Times New Roman"/>
          <w:b w:val="0"/>
          <w:szCs w:val="28"/>
        </w:rPr>
        <w:t>зованием эталонного раствора</w:t>
      </w:r>
      <w:r w:rsidR="00510FE2">
        <w:rPr>
          <w:rFonts w:ascii="Times New Roman" w:hAnsi="Times New Roman"/>
          <w:b w:val="0"/>
          <w:szCs w:val="28"/>
        </w:rPr>
        <w:t> </w:t>
      </w:r>
      <w:r w:rsidR="00177C5D">
        <w:rPr>
          <w:rFonts w:ascii="Times New Roman" w:hAnsi="Times New Roman"/>
          <w:b w:val="0"/>
          <w:szCs w:val="28"/>
        </w:rPr>
        <w:t>1.</w:t>
      </w:r>
    </w:p>
    <w:p w:rsidR="00E165F7" w:rsidRPr="0056649F" w:rsidRDefault="00E165F7" w:rsidP="004707D9">
      <w:pPr>
        <w:spacing w:line="360" w:lineRule="auto"/>
        <w:ind w:firstLine="709"/>
        <w:jc w:val="both"/>
        <w:rPr>
          <w:sz w:val="28"/>
          <w:szCs w:val="28"/>
        </w:rPr>
      </w:pPr>
      <w:r w:rsidRPr="00661888">
        <w:rPr>
          <w:b/>
          <w:sz w:val="28"/>
          <w:szCs w:val="28"/>
        </w:rPr>
        <w:t>Остаточные органические</w:t>
      </w:r>
      <w:r w:rsidRPr="0003479D">
        <w:rPr>
          <w:b/>
          <w:sz w:val="28"/>
        </w:rPr>
        <w:t xml:space="preserve"> растворители</w:t>
      </w:r>
      <w:r w:rsidRPr="001E37D2">
        <w:rPr>
          <w:sz w:val="28"/>
        </w:rPr>
        <w:t xml:space="preserve">. В </w:t>
      </w:r>
      <w:r w:rsidRPr="0003479D">
        <w:rPr>
          <w:sz w:val="28"/>
        </w:rPr>
        <w:t>соответствии с ОФС</w:t>
      </w:r>
      <w:r w:rsidR="0038272B">
        <w:rPr>
          <w:sz w:val="28"/>
        </w:rPr>
        <w:t> </w:t>
      </w:r>
      <w:r w:rsidRPr="0003479D">
        <w:rPr>
          <w:sz w:val="28"/>
        </w:rPr>
        <w:t>«</w:t>
      </w:r>
      <w:r w:rsidRPr="0056649F">
        <w:rPr>
          <w:sz w:val="28"/>
          <w:szCs w:val="28"/>
        </w:rPr>
        <w:t>Остаточные органические растворители».</w:t>
      </w:r>
    </w:p>
    <w:p w:rsidR="001B1860" w:rsidRPr="001B1860" w:rsidRDefault="00F14DA1" w:rsidP="004707D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E6D">
        <w:rPr>
          <w:rFonts w:eastAsia="Calibri"/>
          <w:color w:val="000000"/>
          <w:sz w:val="28"/>
          <w:szCs w:val="28"/>
          <w:lang w:eastAsia="en-US"/>
        </w:rPr>
        <w:t>**</w:t>
      </w:r>
      <w:r w:rsidR="001B1860" w:rsidRPr="00FE5E35">
        <w:rPr>
          <w:rFonts w:eastAsia="Calibri"/>
          <w:b/>
          <w:color w:val="000000"/>
          <w:sz w:val="28"/>
          <w:szCs w:val="28"/>
          <w:lang w:eastAsia="en-US"/>
        </w:rPr>
        <w:t>Бактериальные эндотоксины.</w:t>
      </w:r>
      <w:r w:rsidR="00286B91">
        <w:rPr>
          <w:rFonts w:eastAsia="Calibri"/>
          <w:color w:val="000000"/>
          <w:sz w:val="28"/>
          <w:szCs w:val="28"/>
          <w:lang w:eastAsia="en-US"/>
        </w:rPr>
        <w:t xml:space="preserve"> Не более 0,2 ЕЭ на 1 </w:t>
      </w:r>
      <w:r w:rsidR="001B1860" w:rsidRPr="001B1860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r w:rsidR="00896CC6">
        <w:rPr>
          <w:rFonts w:eastAsia="Calibri"/>
          <w:color w:val="000000"/>
          <w:sz w:val="28"/>
          <w:szCs w:val="28"/>
          <w:lang w:eastAsia="en-US"/>
        </w:rPr>
        <w:t>хлорамфеникола</w:t>
      </w:r>
      <w:r w:rsidR="001B1860" w:rsidRPr="001B1860">
        <w:rPr>
          <w:rFonts w:eastAsia="Calibri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E165F7" w:rsidRDefault="00E165F7" w:rsidP="004707D9">
      <w:pPr>
        <w:spacing w:line="360" w:lineRule="auto"/>
        <w:ind w:firstLine="709"/>
        <w:jc w:val="both"/>
        <w:rPr>
          <w:sz w:val="28"/>
          <w:szCs w:val="28"/>
        </w:rPr>
      </w:pPr>
      <w:r w:rsidRPr="001B1860">
        <w:rPr>
          <w:b/>
          <w:sz w:val="28"/>
          <w:szCs w:val="28"/>
        </w:rPr>
        <w:t>Микробиологическая чистота</w:t>
      </w:r>
      <w:r w:rsidR="00FD50DB">
        <w:rPr>
          <w:sz w:val="28"/>
          <w:szCs w:val="28"/>
        </w:rPr>
        <w:t>. В соответствии с ОФС </w:t>
      </w:r>
      <w:r w:rsidRPr="001B1860">
        <w:rPr>
          <w:sz w:val="28"/>
          <w:szCs w:val="28"/>
        </w:rPr>
        <w:t>«Микробиологическая</w:t>
      </w:r>
      <w:r w:rsidRPr="00360A79">
        <w:rPr>
          <w:sz w:val="28"/>
          <w:szCs w:val="28"/>
        </w:rPr>
        <w:t xml:space="preserve"> чистота».</w:t>
      </w:r>
    </w:p>
    <w:p w:rsidR="0056649F" w:rsidRPr="0056649F" w:rsidRDefault="0056649F" w:rsidP="004707D9">
      <w:pPr>
        <w:spacing w:line="360" w:lineRule="auto"/>
        <w:ind w:firstLine="709"/>
        <w:jc w:val="both"/>
        <w:rPr>
          <w:sz w:val="28"/>
          <w:szCs w:val="28"/>
        </w:rPr>
      </w:pPr>
      <w:r w:rsidRPr="006F1AEB">
        <w:rPr>
          <w:sz w:val="28"/>
          <w:szCs w:val="28"/>
        </w:rPr>
        <w:t>*</w:t>
      </w:r>
      <w:r w:rsidR="008911D0" w:rsidRPr="006F1AEB">
        <w:rPr>
          <w:sz w:val="28"/>
          <w:szCs w:val="28"/>
        </w:rPr>
        <w:t>*</w:t>
      </w:r>
      <w:r w:rsidRPr="0056649F">
        <w:rPr>
          <w:b/>
          <w:sz w:val="28"/>
          <w:szCs w:val="28"/>
        </w:rPr>
        <w:t xml:space="preserve">Стерильность. </w:t>
      </w:r>
      <w:r w:rsidRPr="0056649F">
        <w:rPr>
          <w:sz w:val="28"/>
          <w:szCs w:val="28"/>
        </w:rPr>
        <w:t>Субстанция должна быть стерильной (ОФ</w:t>
      </w:r>
      <w:proofErr w:type="gramStart"/>
      <w:r w:rsidRPr="0056649F">
        <w:rPr>
          <w:sz w:val="28"/>
          <w:szCs w:val="28"/>
        </w:rPr>
        <w:t>С«</w:t>
      </w:r>
      <w:proofErr w:type="gramEnd"/>
      <w:r w:rsidRPr="0056649F">
        <w:rPr>
          <w:sz w:val="28"/>
          <w:szCs w:val="28"/>
        </w:rPr>
        <w:t>Стерильность»).</w:t>
      </w:r>
    </w:p>
    <w:p w:rsidR="00945690" w:rsidRPr="00945690" w:rsidRDefault="00E165F7" w:rsidP="009745DB">
      <w:pPr>
        <w:pStyle w:val="ab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45690">
        <w:rPr>
          <w:rFonts w:ascii="Times New Roman" w:hAnsi="Times New Roman"/>
          <w:sz w:val="28"/>
        </w:rPr>
        <w:t>К</w:t>
      </w:r>
      <w:r w:rsidR="00945690" w:rsidRPr="00945690">
        <w:rPr>
          <w:rFonts w:ascii="Times New Roman" w:hAnsi="Times New Roman"/>
          <w:sz w:val="28"/>
        </w:rPr>
        <w:t>ОЛИЧЕСТВЕННОЕ ОПРЕДЕЛЕНИЕ</w:t>
      </w:r>
    </w:p>
    <w:p w:rsidR="00E165F7" w:rsidRDefault="00E165F7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Pr="006B5F27">
        <w:rPr>
          <w:rFonts w:ascii="Times New Roman" w:hAnsi="Times New Roman"/>
          <w:sz w:val="28"/>
        </w:rPr>
        <w:t>спектрофотометрии</w:t>
      </w:r>
      <w:proofErr w:type="spellEnd"/>
      <w:r w:rsidR="006B5F27" w:rsidRPr="006B5F27">
        <w:rPr>
          <w:rFonts w:ascii="Times New Roman" w:hAnsi="Times New Roman"/>
          <w:sz w:val="28"/>
        </w:rPr>
        <w:t xml:space="preserve"> </w:t>
      </w:r>
      <w:r w:rsidR="00FD50DB">
        <w:rPr>
          <w:rFonts w:ascii="Times New Roman" w:hAnsi="Times New Roman"/>
          <w:sz w:val="28"/>
          <w:szCs w:val="28"/>
        </w:rPr>
        <w:t>(ОФС </w:t>
      </w:r>
      <w:r w:rsidR="006B5F27" w:rsidRPr="006B5F27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</w:t>
      </w:r>
      <w:r w:rsidRPr="006B5F27">
        <w:rPr>
          <w:rFonts w:ascii="Times New Roman" w:hAnsi="Times New Roman"/>
          <w:sz w:val="28"/>
        </w:rPr>
        <w:t>.</w:t>
      </w:r>
      <w:proofErr w:type="gramEnd"/>
    </w:p>
    <w:p w:rsidR="00BD7A65" w:rsidRDefault="00BD7A65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D7A65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В мерную колбу вме</w:t>
      </w:r>
      <w:r w:rsidR="00D817C2">
        <w:rPr>
          <w:rFonts w:ascii="Times New Roman" w:hAnsi="Times New Roman"/>
          <w:sz w:val="28"/>
        </w:rPr>
        <w:t xml:space="preserve">стимостью 250 мл помещают </w:t>
      </w:r>
      <w:r>
        <w:rPr>
          <w:rFonts w:ascii="Times New Roman" w:hAnsi="Times New Roman"/>
          <w:sz w:val="28"/>
        </w:rPr>
        <w:t xml:space="preserve">50 мг (точная навеска) субстанции, растворяют в воде и доводят объём раствора тем же растворителем до метки. </w:t>
      </w:r>
      <w:r w:rsidR="004A053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мерную колбу вместимостью 100 мл помещают 10,0 мл полученного раствора и доводят объём раствора водой до метки.</w:t>
      </w:r>
    </w:p>
    <w:p w:rsidR="00BD7A65" w:rsidRPr="006B5F27" w:rsidRDefault="00BD7A65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D7A65">
        <w:rPr>
          <w:rFonts w:ascii="Times New Roman" w:hAnsi="Times New Roman"/>
          <w:sz w:val="28"/>
        </w:rPr>
        <w:t xml:space="preserve">Измеряют оптическую плотность испытуемого раствора на спектрофотометре в максимуме поглощения при длине волны </w:t>
      </w:r>
      <w:r>
        <w:rPr>
          <w:rFonts w:ascii="Times New Roman" w:hAnsi="Times New Roman"/>
          <w:sz w:val="28"/>
        </w:rPr>
        <w:t>276</w:t>
      </w:r>
      <w:r w:rsidR="00286B91">
        <w:rPr>
          <w:rFonts w:ascii="Times New Roman" w:hAnsi="Times New Roman"/>
          <w:sz w:val="28"/>
        </w:rPr>
        <w:t> нм в кювете с толщиной слоя 1 </w:t>
      </w:r>
      <w:r w:rsidRPr="00BD7A65">
        <w:rPr>
          <w:rFonts w:ascii="Times New Roman" w:hAnsi="Times New Roman"/>
          <w:sz w:val="28"/>
        </w:rPr>
        <w:t xml:space="preserve">см, используя в качестве раствора сравнения </w:t>
      </w:r>
      <w:r>
        <w:rPr>
          <w:rFonts w:ascii="Times New Roman" w:hAnsi="Times New Roman"/>
          <w:sz w:val="28"/>
        </w:rPr>
        <w:t>воду.</w:t>
      </w:r>
    </w:p>
    <w:p w:rsidR="00E165F7" w:rsidRDefault="00E165F7" w:rsidP="004707D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10">
        <w:rPr>
          <w:rFonts w:ascii="Times New Roman" w:hAnsi="Times New Roman"/>
          <w:sz w:val="28"/>
        </w:rPr>
        <w:t xml:space="preserve">Содержание хлорамфеникола </w:t>
      </w:r>
      <w:r w:rsidR="005130C9">
        <w:rPr>
          <w:rFonts w:ascii="Times New Roman" w:hAnsi="Times New Roman"/>
          <w:sz w:val="28"/>
        </w:rPr>
        <w:t xml:space="preserve">натрия сукцината </w:t>
      </w:r>
      <w:r w:rsidR="005130C9" w:rsidRPr="005130C9">
        <w:rPr>
          <w:rFonts w:ascii="Times New Roman" w:hAnsi="Times New Roman"/>
          <w:sz w:val="28"/>
        </w:rPr>
        <w:t>C</w:t>
      </w:r>
      <w:r w:rsidR="005130C9" w:rsidRPr="005130C9">
        <w:rPr>
          <w:rFonts w:ascii="Times New Roman" w:hAnsi="Times New Roman"/>
          <w:sz w:val="28"/>
          <w:vertAlign w:val="subscript"/>
        </w:rPr>
        <w:t>15</w:t>
      </w:r>
      <w:r w:rsidR="005130C9" w:rsidRPr="005130C9">
        <w:rPr>
          <w:rFonts w:ascii="Times New Roman" w:hAnsi="Times New Roman"/>
          <w:sz w:val="28"/>
        </w:rPr>
        <w:t>H</w:t>
      </w:r>
      <w:r w:rsidR="005130C9" w:rsidRPr="005130C9">
        <w:rPr>
          <w:rFonts w:ascii="Times New Roman" w:hAnsi="Times New Roman"/>
          <w:sz w:val="28"/>
          <w:vertAlign w:val="subscript"/>
        </w:rPr>
        <w:t>15</w:t>
      </w:r>
      <w:r w:rsidR="005130C9" w:rsidRPr="005130C9">
        <w:rPr>
          <w:rFonts w:ascii="Times New Roman" w:hAnsi="Times New Roman"/>
          <w:sz w:val="28"/>
          <w:lang w:val="en-US"/>
        </w:rPr>
        <w:t>Cl</w:t>
      </w:r>
      <w:r w:rsidR="005130C9" w:rsidRPr="005130C9">
        <w:rPr>
          <w:rFonts w:ascii="Times New Roman" w:hAnsi="Times New Roman"/>
          <w:sz w:val="28"/>
          <w:vertAlign w:val="subscript"/>
        </w:rPr>
        <w:t>2</w:t>
      </w:r>
      <w:r w:rsidR="005130C9" w:rsidRPr="005130C9">
        <w:rPr>
          <w:rFonts w:ascii="Times New Roman" w:hAnsi="Times New Roman"/>
          <w:sz w:val="28"/>
          <w:lang w:val="en-US"/>
        </w:rPr>
        <w:t>N</w:t>
      </w:r>
      <w:r w:rsidR="005130C9" w:rsidRPr="005130C9">
        <w:rPr>
          <w:rFonts w:ascii="Times New Roman" w:hAnsi="Times New Roman"/>
          <w:sz w:val="28"/>
          <w:vertAlign w:val="subscript"/>
        </w:rPr>
        <w:t>2</w:t>
      </w:r>
      <w:r w:rsidR="005130C9" w:rsidRPr="005130C9">
        <w:rPr>
          <w:rFonts w:ascii="Times New Roman" w:hAnsi="Times New Roman"/>
          <w:sz w:val="28"/>
          <w:lang w:val="en-US"/>
        </w:rPr>
        <w:t>NaO</w:t>
      </w:r>
      <w:r w:rsidR="005130C9" w:rsidRPr="005130C9">
        <w:rPr>
          <w:rFonts w:ascii="Times New Roman" w:hAnsi="Times New Roman"/>
          <w:sz w:val="28"/>
          <w:vertAlign w:val="subscript"/>
        </w:rPr>
        <w:t>8</w:t>
      </w:r>
      <w:r w:rsidR="005130C9" w:rsidRPr="005130C9">
        <w:rPr>
          <w:rFonts w:ascii="Times New Roman" w:hAnsi="Times New Roman"/>
          <w:sz w:val="28"/>
        </w:rPr>
        <w:t xml:space="preserve"> </w:t>
      </w:r>
      <w:r w:rsidRPr="00404510">
        <w:rPr>
          <w:rFonts w:ascii="Times New Roman" w:hAnsi="Times New Roman"/>
          <w:sz w:val="28"/>
          <w:szCs w:val="28"/>
        </w:rPr>
        <w:t>в процентах (</w:t>
      </w:r>
      <w:r w:rsidRPr="0010226A">
        <w:rPr>
          <w:rFonts w:ascii="Cambria Math" w:hAnsi="Cambria Math"/>
          <w:i/>
          <w:sz w:val="28"/>
          <w:szCs w:val="28"/>
        </w:rPr>
        <w:t>Х</w:t>
      </w:r>
      <w:r w:rsidR="00286B91">
        <w:rPr>
          <w:rFonts w:ascii="Times New Roman" w:hAnsi="Times New Roman"/>
          <w:sz w:val="28"/>
          <w:szCs w:val="28"/>
        </w:rPr>
        <w:t>) в пересчё</w:t>
      </w:r>
      <w:r w:rsidRPr="00404510">
        <w:rPr>
          <w:rFonts w:ascii="Times New Roman" w:hAnsi="Times New Roman"/>
          <w:sz w:val="28"/>
          <w:szCs w:val="28"/>
        </w:rPr>
        <w:t>те на сухое вещество вычисляют по формуле:</w:t>
      </w:r>
    </w:p>
    <w:p w:rsidR="00BD7A65" w:rsidRDefault="004A0532" w:rsidP="004707D9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∙250∙100∙100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220∙a∙10∙(100-W)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4A0"/>
      </w:tblPr>
      <w:tblGrid>
        <w:gridCol w:w="675"/>
        <w:gridCol w:w="706"/>
        <w:gridCol w:w="424"/>
        <w:gridCol w:w="7766"/>
      </w:tblGrid>
      <w:tr w:rsidR="006C4593" w:rsidTr="00BC4E66">
        <w:tc>
          <w:tcPr>
            <w:tcW w:w="675" w:type="dxa"/>
            <w:shd w:val="clear" w:color="auto" w:fill="auto"/>
          </w:tcPr>
          <w:p w:rsidR="006C4593" w:rsidRPr="00E87BD9" w:rsidRDefault="006C4593" w:rsidP="00BC4E66">
            <w:pPr>
              <w:pStyle w:val="ab"/>
              <w:rPr>
                <w:rFonts w:ascii="Times New Roman" w:hAnsi="Times New Roman"/>
                <w:position w:val="-30"/>
                <w:sz w:val="28"/>
              </w:rPr>
            </w:pPr>
            <w:r w:rsidRPr="00E87BD9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06" w:type="dxa"/>
            <w:shd w:val="clear" w:color="auto" w:fill="auto"/>
          </w:tcPr>
          <w:p w:rsidR="006C4593" w:rsidRPr="0008621C" w:rsidRDefault="004A0532" w:rsidP="00BC4E66">
            <w:pPr>
              <w:pStyle w:val="ab"/>
              <w:jc w:val="center"/>
              <w:rPr>
                <w:rFonts w:asciiTheme="majorHAnsi" w:hAnsiTheme="majorHAnsi"/>
                <w:i/>
                <w:color w:val="000000" w:themeColor="text1"/>
                <w:position w:val="-30"/>
                <w:sz w:val="28"/>
                <w:szCs w:val="28"/>
              </w:rPr>
            </w:pPr>
            <w:r w:rsidRPr="0008621C">
              <w:rPr>
                <w:rFonts w:asciiTheme="majorHAnsi" w:hAnsiTheme="majorHAnsi"/>
                <w:i/>
                <w:color w:val="000000" w:themeColor="text1"/>
                <w:position w:val="-30"/>
                <w:sz w:val="28"/>
                <w:szCs w:val="28"/>
              </w:rPr>
              <w:t>А</w:t>
            </w:r>
          </w:p>
        </w:tc>
        <w:tc>
          <w:tcPr>
            <w:tcW w:w="424" w:type="dxa"/>
          </w:tcPr>
          <w:p w:rsidR="006C4593" w:rsidRPr="0008621C" w:rsidRDefault="00AD11F5" w:rsidP="00BC4E66">
            <w:pPr>
              <w:pStyle w:val="ab"/>
              <w:spacing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2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766" w:type="dxa"/>
            <w:shd w:val="clear" w:color="auto" w:fill="auto"/>
          </w:tcPr>
          <w:p w:rsidR="006C4593" w:rsidRPr="00BC4E66" w:rsidRDefault="006C4593" w:rsidP="00BC4E66">
            <w:pPr>
              <w:pStyle w:val="ab"/>
              <w:spacing w:after="12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C4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D11F5" w:rsidTr="00BC4E66">
        <w:tc>
          <w:tcPr>
            <w:tcW w:w="675" w:type="dxa"/>
            <w:shd w:val="clear" w:color="auto" w:fill="auto"/>
          </w:tcPr>
          <w:p w:rsidR="00AD11F5" w:rsidRPr="00E87BD9" w:rsidRDefault="00AD11F5" w:rsidP="00BC4E66">
            <w:pPr>
              <w:pStyle w:val="ab"/>
              <w:rPr>
                <w:rFonts w:ascii="Times New Roman" w:hAnsi="Times New Roman"/>
                <w:position w:val="-30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AD11F5" w:rsidRPr="0008621C" w:rsidRDefault="004A0532" w:rsidP="00BC4E66">
            <w:pPr>
              <w:pStyle w:val="ab"/>
              <w:jc w:val="center"/>
              <w:rPr>
                <w:rFonts w:asciiTheme="majorHAnsi" w:hAnsiTheme="majorHAnsi"/>
                <w:i/>
                <w:color w:val="000000" w:themeColor="text1"/>
                <w:position w:val="-30"/>
                <w:sz w:val="28"/>
                <w:szCs w:val="28"/>
              </w:rPr>
            </w:pPr>
            <w:r w:rsidRPr="0008621C">
              <w:rPr>
                <w:rFonts w:asciiTheme="majorHAnsi" w:hAnsiTheme="majorHAnsi"/>
                <w:i/>
                <w:color w:val="000000" w:themeColor="text1"/>
                <w:position w:val="-30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AD11F5" w:rsidRPr="0008621C" w:rsidRDefault="00AD11F5" w:rsidP="00BC4E66">
            <w:pPr>
              <w:pStyle w:val="ab"/>
              <w:spacing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2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766" w:type="dxa"/>
            <w:shd w:val="clear" w:color="auto" w:fill="auto"/>
          </w:tcPr>
          <w:p w:rsidR="00AD11F5" w:rsidRPr="00BC4E66" w:rsidRDefault="00AD11F5" w:rsidP="00BC4E66">
            <w:pPr>
              <w:pStyle w:val="ab"/>
              <w:spacing w:after="120"/>
              <w:rPr>
                <w:rFonts w:ascii="Times New Roman" w:hAnsi="Times New Roman"/>
                <w:color w:val="000000" w:themeColor="text1"/>
                <w:position w:val="-30"/>
                <w:sz w:val="28"/>
              </w:rPr>
            </w:pPr>
            <w:r w:rsidRPr="00BC4E66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</w:rPr>
              <w:t>навеска субстанции, г;</w:t>
            </w:r>
          </w:p>
        </w:tc>
      </w:tr>
      <w:tr w:rsidR="00AD11F5" w:rsidTr="00BC4E66">
        <w:tc>
          <w:tcPr>
            <w:tcW w:w="675" w:type="dxa"/>
            <w:shd w:val="clear" w:color="auto" w:fill="auto"/>
          </w:tcPr>
          <w:p w:rsidR="00AD11F5" w:rsidRPr="00E87BD9" w:rsidRDefault="00AD11F5" w:rsidP="00BC4E66">
            <w:pPr>
              <w:pStyle w:val="ab"/>
              <w:spacing w:after="120"/>
              <w:rPr>
                <w:rFonts w:ascii="Times New Roman" w:hAnsi="Times New Roman"/>
                <w:position w:val="-30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AD11F5" w:rsidRPr="004707D9" w:rsidRDefault="00AD11F5" w:rsidP="00BC4E66">
            <w:pPr>
              <w:pStyle w:val="ab"/>
              <w:spacing w:after="120"/>
              <w:jc w:val="center"/>
              <w:rPr>
                <w:rFonts w:asciiTheme="majorHAnsi" w:hAnsiTheme="majorHAnsi"/>
                <w:position w:val="-30"/>
                <w:sz w:val="28"/>
                <w:szCs w:val="28"/>
              </w:rPr>
            </w:pPr>
            <w:r w:rsidRPr="004707D9">
              <w:rPr>
                <w:rFonts w:asciiTheme="majorHAnsi" w:hAnsiTheme="majorHAnsi"/>
                <w:position w:val="-30"/>
                <w:sz w:val="28"/>
                <w:szCs w:val="28"/>
              </w:rPr>
              <w:t>220</w:t>
            </w:r>
          </w:p>
        </w:tc>
        <w:tc>
          <w:tcPr>
            <w:tcW w:w="424" w:type="dxa"/>
          </w:tcPr>
          <w:p w:rsidR="00AD11F5" w:rsidRPr="00E87BD9" w:rsidRDefault="00AD11F5" w:rsidP="00BC4E66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6" w:type="dxa"/>
            <w:shd w:val="clear" w:color="auto" w:fill="auto"/>
          </w:tcPr>
          <w:p w:rsidR="00AD11F5" w:rsidRPr="00BC4E66" w:rsidRDefault="00AD11F5" w:rsidP="00BC4E66">
            <w:pPr>
              <w:pStyle w:val="ab"/>
              <w:spacing w:after="120"/>
              <w:rPr>
                <w:rFonts w:ascii="Times New Roman" w:hAnsi="Times New Roman"/>
                <w:position w:val="-30"/>
                <w:sz w:val="28"/>
              </w:rPr>
            </w:pPr>
            <w:r w:rsidRPr="00BC4E6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удельный показатель поглощения хлорамфеникола натрия сукцината </w:t>
            </w:r>
            <w:r w:rsidR="004A0532" w:rsidRPr="00BC4E66">
              <w:rPr>
                <w:rFonts w:ascii="Times New Roman" w:hAnsi="Times New Roman"/>
                <w:sz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</m:oMath>
            <w:r w:rsidR="004A0532" w:rsidRPr="00BC4E66">
              <w:rPr>
                <w:rFonts w:ascii="Times New Roman" w:hAnsi="Times New Roman"/>
                <w:sz w:val="28"/>
              </w:rPr>
              <w:t>);</w:t>
            </w:r>
          </w:p>
        </w:tc>
      </w:tr>
      <w:tr w:rsidR="00AD11F5" w:rsidTr="00BC4E66">
        <w:tc>
          <w:tcPr>
            <w:tcW w:w="675" w:type="dxa"/>
            <w:shd w:val="clear" w:color="auto" w:fill="auto"/>
          </w:tcPr>
          <w:p w:rsidR="00AD11F5" w:rsidRPr="00E87BD9" w:rsidRDefault="00AD11F5" w:rsidP="00BC4E66">
            <w:pPr>
              <w:pStyle w:val="ab"/>
              <w:spacing w:after="120"/>
              <w:rPr>
                <w:rFonts w:ascii="Times New Roman" w:hAnsi="Times New Roman"/>
                <w:position w:val="-30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AD11F5" w:rsidRPr="004707D9" w:rsidRDefault="00AD11F5" w:rsidP="00BC4E66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position w:val="-30"/>
                <w:sz w:val="28"/>
                <w:szCs w:val="28"/>
                <w:lang w:val="en-US"/>
              </w:rPr>
            </w:pPr>
            <w:r w:rsidRPr="004707D9">
              <w:rPr>
                <w:rFonts w:asciiTheme="majorHAnsi" w:hAnsiTheme="majorHAnsi"/>
                <w:i/>
                <w:position w:val="-30"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AD11F5" w:rsidRPr="00E87BD9" w:rsidRDefault="00AD11F5" w:rsidP="00BC4E66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6" w:type="dxa"/>
            <w:shd w:val="clear" w:color="auto" w:fill="auto"/>
          </w:tcPr>
          <w:p w:rsidR="00AD11F5" w:rsidRPr="00BC4E66" w:rsidRDefault="00AD11F5" w:rsidP="00BC4E66">
            <w:pPr>
              <w:pStyle w:val="ab"/>
              <w:spacing w:after="120"/>
              <w:rPr>
                <w:rFonts w:ascii="Times New Roman" w:hAnsi="Times New Roman"/>
                <w:position w:val="-30"/>
                <w:sz w:val="28"/>
              </w:rPr>
            </w:pPr>
            <w:r w:rsidRPr="00BC4E66">
              <w:rPr>
                <w:rFonts w:ascii="Times New Roman" w:hAnsi="Times New Roman"/>
                <w:snapToGrid w:val="0"/>
                <w:sz w:val="28"/>
                <w:szCs w:val="28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945690" w:rsidRPr="00945690" w:rsidRDefault="00E165F7" w:rsidP="009745DB">
      <w:pPr>
        <w:keepNext/>
        <w:widowControl w:val="0"/>
        <w:spacing w:before="120" w:line="360" w:lineRule="auto"/>
        <w:ind w:firstLine="709"/>
        <w:jc w:val="both"/>
        <w:rPr>
          <w:sz w:val="28"/>
        </w:rPr>
      </w:pPr>
      <w:r w:rsidRPr="00945690">
        <w:rPr>
          <w:sz w:val="28"/>
        </w:rPr>
        <w:t>Х</w:t>
      </w:r>
      <w:r w:rsidR="00945690" w:rsidRPr="00945690">
        <w:rPr>
          <w:sz w:val="28"/>
        </w:rPr>
        <w:t>РАНЕНИЕ</w:t>
      </w:r>
    </w:p>
    <w:p w:rsidR="009B6AD9" w:rsidRDefault="00E165F7" w:rsidP="00DD719D">
      <w:pPr>
        <w:spacing w:line="360" w:lineRule="auto"/>
        <w:ind w:firstLine="709"/>
        <w:jc w:val="both"/>
        <w:rPr>
          <w:sz w:val="28"/>
          <w:szCs w:val="28"/>
        </w:rPr>
      </w:pPr>
      <w:r w:rsidRPr="0026235E">
        <w:rPr>
          <w:sz w:val="28"/>
        </w:rPr>
        <w:t xml:space="preserve">В </w:t>
      </w:r>
      <w:r w:rsidR="00157E1F" w:rsidRPr="0026235E">
        <w:rPr>
          <w:sz w:val="28"/>
        </w:rPr>
        <w:t xml:space="preserve">герметичной упаковке, </w:t>
      </w:r>
      <w:r w:rsidR="009006F2" w:rsidRPr="0026235E">
        <w:rPr>
          <w:sz w:val="28"/>
        </w:rPr>
        <w:t>защищё</w:t>
      </w:r>
      <w:r w:rsidRPr="0026235E">
        <w:rPr>
          <w:sz w:val="28"/>
        </w:rPr>
        <w:t>нном от света месте</w:t>
      </w:r>
      <w:r w:rsidRPr="0026235E">
        <w:rPr>
          <w:sz w:val="28"/>
          <w:szCs w:val="28"/>
        </w:rPr>
        <w:t>.</w:t>
      </w:r>
    </w:p>
    <w:p w:rsidR="0022452D" w:rsidRDefault="0022452D" w:rsidP="00E7102A">
      <w:pPr>
        <w:spacing w:line="360" w:lineRule="auto"/>
        <w:ind w:firstLine="709"/>
        <w:jc w:val="both"/>
        <w:rPr>
          <w:sz w:val="28"/>
          <w:szCs w:val="28"/>
        </w:rPr>
      </w:pPr>
    </w:p>
    <w:p w:rsidR="008911D0" w:rsidRPr="00643218" w:rsidRDefault="008911D0" w:rsidP="00974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p w:rsidR="00414EFB" w:rsidRPr="002164E2" w:rsidRDefault="009745DB" w:rsidP="009745DB">
      <w:pPr>
        <w:pStyle w:val="a9"/>
        <w:spacing w:after="120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745DB">
        <w:rPr>
          <w:rFonts w:ascii="Times New Roman" w:hAnsi="Times New Roman"/>
          <w:b w:val="0"/>
          <w:color w:val="000000"/>
          <w:szCs w:val="28"/>
        </w:rPr>
        <w:t>**Испытание проводят для субстанции, предназначенной для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745DB">
        <w:rPr>
          <w:rFonts w:ascii="Times New Roman" w:hAnsi="Times New Roman"/>
          <w:b w:val="0"/>
          <w:color w:val="000000"/>
          <w:szCs w:val="28"/>
        </w:rPr>
        <w:t>производства лекарственных препаратов для парентерального применения</w:t>
      </w:r>
      <w:r w:rsidR="004A18C3" w:rsidRPr="002164E2">
        <w:rPr>
          <w:rFonts w:ascii="Times New Roman" w:hAnsi="Times New Roman"/>
          <w:b w:val="0"/>
          <w:color w:val="000000"/>
          <w:szCs w:val="28"/>
        </w:rPr>
        <w:t>.</w:t>
      </w:r>
    </w:p>
    <w:p w:rsidR="002164E2" w:rsidRPr="00FE41FD" w:rsidRDefault="002A658E" w:rsidP="00785F5D">
      <w:pPr>
        <w:ind w:firstLine="709"/>
        <w:jc w:val="both"/>
        <w:rPr>
          <w:sz w:val="28"/>
          <w:szCs w:val="28"/>
        </w:rPr>
      </w:pPr>
      <w:r w:rsidRPr="004842F2">
        <w:rPr>
          <w:color w:val="000000"/>
          <w:sz w:val="28"/>
          <w:szCs w:val="28"/>
        </w:rPr>
        <w:t xml:space="preserve">***Необходимость включения показателя </w:t>
      </w:r>
      <w:r w:rsidR="00A90FBA">
        <w:rPr>
          <w:color w:val="000000"/>
          <w:sz w:val="28"/>
          <w:szCs w:val="28"/>
        </w:rPr>
        <w:t>зависит от способа</w:t>
      </w:r>
      <w:r w:rsidRPr="004842F2">
        <w:rPr>
          <w:color w:val="000000"/>
          <w:sz w:val="28"/>
          <w:szCs w:val="28"/>
        </w:rPr>
        <w:t xml:space="preserve"> получения субстанции</w:t>
      </w:r>
      <w:r w:rsidRPr="004842F2">
        <w:rPr>
          <w:sz w:val="28"/>
          <w:szCs w:val="28"/>
        </w:rPr>
        <w:t>.</w:t>
      </w:r>
    </w:p>
    <w:sectPr w:rsidR="002164E2" w:rsidRPr="00FE41FD" w:rsidSect="0094232A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2B" w:rsidRDefault="0038272B">
      <w:r>
        <w:separator/>
      </w:r>
    </w:p>
  </w:endnote>
  <w:endnote w:type="continuationSeparator" w:id="0">
    <w:p w:rsidR="0038272B" w:rsidRDefault="0038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2B" w:rsidRPr="004F2ED0" w:rsidRDefault="0038272B">
    <w:pPr>
      <w:pStyle w:val="a5"/>
      <w:jc w:val="center"/>
      <w:rPr>
        <w:sz w:val="28"/>
        <w:szCs w:val="28"/>
      </w:rPr>
    </w:pPr>
    <w:r w:rsidRPr="004F2ED0">
      <w:rPr>
        <w:sz w:val="28"/>
        <w:szCs w:val="28"/>
      </w:rPr>
      <w:fldChar w:fldCharType="begin"/>
    </w:r>
    <w:r w:rsidRPr="004F2ED0">
      <w:rPr>
        <w:sz w:val="28"/>
        <w:szCs w:val="28"/>
      </w:rPr>
      <w:instrText xml:space="preserve"> PAGE   \* MERGEFORMAT </w:instrText>
    </w:r>
    <w:r w:rsidRPr="004F2ED0">
      <w:rPr>
        <w:sz w:val="28"/>
        <w:szCs w:val="28"/>
      </w:rPr>
      <w:fldChar w:fldCharType="separate"/>
    </w:r>
    <w:r w:rsidR="00FD50DB">
      <w:rPr>
        <w:noProof/>
        <w:sz w:val="28"/>
        <w:szCs w:val="28"/>
      </w:rPr>
      <w:t>7</w:t>
    </w:r>
    <w:r w:rsidRPr="004F2E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2B" w:rsidRPr="00426448" w:rsidRDefault="0038272B" w:rsidP="00426448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2B" w:rsidRDefault="0038272B">
      <w:r>
        <w:separator/>
      </w:r>
    </w:p>
  </w:footnote>
  <w:footnote w:type="continuationSeparator" w:id="0">
    <w:p w:rsidR="0038272B" w:rsidRDefault="0038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2B" w:rsidRPr="004707D9" w:rsidRDefault="0038272B" w:rsidP="004707D9">
    <w:pPr>
      <w:pStyle w:val="a3"/>
      <w:jc w:val="center"/>
      <w:rPr>
        <w:sz w:val="28"/>
        <w:szCs w:val="28"/>
      </w:rPr>
    </w:pPr>
  </w:p>
  <w:p w:rsidR="0038272B" w:rsidRDefault="0038272B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169"/>
    <w:multiLevelType w:val="hybridMultilevel"/>
    <w:tmpl w:val="FF2E335A"/>
    <w:lvl w:ilvl="0" w:tplc="575CB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342CB"/>
    <w:multiLevelType w:val="hybridMultilevel"/>
    <w:tmpl w:val="43B83C04"/>
    <w:lvl w:ilvl="0" w:tplc="9A70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41A9"/>
    <w:rsid w:val="000052C3"/>
    <w:rsid w:val="00010F29"/>
    <w:rsid w:val="00011074"/>
    <w:rsid w:val="00015DD2"/>
    <w:rsid w:val="00020AD7"/>
    <w:rsid w:val="00023A01"/>
    <w:rsid w:val="00023F09"/>
    <w:rsid w:val="00027524"/>
    <w:rsid w:val="00033C6E"/>
    <w:rsid w:val="0003791B"/>
    <w:rsid w:val="00037C58"/>
    <w:rsid w:val="00044CDE"/>
    <w:rsid w:val="000457E7"/>
    <w:rsid w:val="00052E87"/>
    <w:rsid w:val="00053065"/>
    <w:rsid w:val="00054C27"/>
    <w:rsid w:val="00055D12"/>
    <w:rsid w:val="00063FFE"/>
    <w:rsid w:val="000705A3"/>
    <w:rsid w:val="00076824"/>
    <w:rsid w:val="000805F4"/>
    <w:rsid w:val="00080BA7"/>
    <w:rsid w:val="00083F3E"/>
    <w:rsid w:val="0008621C"/>
    <w:rsid w:val="00086506"/>
    <w:rsid w:val="00087B3F"/>
    <w:rsid w:val="00090EA1"/>
    <w:rsid w:val="00090F67"/>
    <w:rsid w:val="000917E4"/>
    <w:rsid w:val="00094EEE"/>
    <w:rsid w:val="00095D02"/>
    <w:rsid w:val="000A0C9A"/>
    <w:rsid w:val="000A1050"/>
    <w:rsid w:val="000A2B8F"/>
    <w:rsid w:val="000A76BE"/>
    <w:rsid w:val="000B5EF0"/>
    <w:rsid w:val="000B6253"/>
    <w:rsid w:val="000B76EA"/>
    <w:rsid w:val="000C7BB4"/>
    <w:rsid w:val="000E1E3B"/>
    <w:rsid w:val="000E2961"/>
    <w:rsid w:val="000E7C3B"/>
    <w:rsid w:val="000F4169"/>
    <w:rsid w:val="000F6EB2"/>
    <w:rsid w:val="000F7905"/>
    <w:rsid w:val="0010226A"/>
    <w:rsid w:val="00107EB9"/>
    <w:rsid w:val="00112C40"/>
    <w:rsid w:val="001136CF"/>
    <w:rsid w:val="00120D1C"/>
    <w:rsid w:val="001215EF"/>
    <w:rsid w:val="00124446"/>
    <w:rsid w:val="00124C85"/>
    <w:rsid w:val="00125F07"/>
    <w:rsid w:val="001263A5"/>
    <w:rsid w:val="001308E8"/>
    <w:rsid w:val="00131395"/>
    <w:rsid w:val="00134060"/>
    <w:rsid w:val="0014049A"/>
    <w:rsid w:val="00141568"/>
    <w:rsid w:val="0014446D"/>
    <w:rsid w:val="00152E6E"/>
    <w:rsid w:val="001553C2"/>
    <w:rsid w:val="00157E1F"/>
    <w:rsid w:val="001608E7"/>
    <w:rsid w:val="0016299E"/>
    <w:rsid w:val="0016383A"/>
    <w:rsid w:val="00163EA5"/>
    <w:rsid w:val="0016508E"/>
    <w:rsid w:val="00165153"/>
    <w:rsid w:val="001670C2"/>
    <w:rsid w:val="00177BF2"/>
    <w:rsid w:val="00177C5D"/>
    <w:rsid w:val="001806F6"/>
    <w:rsid w:val="00183956"/>
    <w:rsid w:val="00185CE8"/>
    <w:rsid w:val="0019274C"/>
    <w:rsid w:val="00193EC7"/>
    <w:rsid w:val="001A164A"/>
    <w:rsid w:val="001A1905"/>
    <w:rsid w:val="001A2012"/>
    <w:rsid w:val="001A2987"/>
    <w:rsid w:val="001A48E0"/>
    <w:rsid w:val="001A77DA"/>
    <w:rsid w:val="001B091E"/>
    <w:rsid w:val="001B1860"/>
    <w:rsid w:val="001C0253"/>
    <w:rsid w:val="001C22A3"/>
    <w:rsid w:val="001C3C0F"/>
    <w:rsid w:val="001C4BC3"/>
    <w:rsid w:val="001D467A"/>
    <w:rsid w:val="001D4F09"/>
    <w:rsid w:val="001E0979"/>
    <w:rsid w:val="001E1D57"/>
    <w:rsid w:val="001E37D2"/>
    <w:rsid w:val="001E3C73"/>
    <w:rsid w:val="001F2111"/>
    <w:rsid w:val="001F3871"/>
    <w:rsid w:val="002001F7"/>
    <w:rsid w:val="002013A6"/>
    <w:rsid w:val="002022B7"/>
    <w:rsid w:val="00204CB0"/>
    <w:rsid w:val="002058C0"/>
    <w:rsid w:val="0020775D"/>
    <w:rsid w:val="00211A79"/>
    <w:rsid w:val="002164E2"/>
    <w:rsid w:val="0022081A"/>
    <w:rsid w:val="0022452D"/>
    <w:rsid w:val="00225098"/>
    <w:rsid w:val="00225CD0"/>
    <w:rsid w:val="002320C2"/>
    <w:rsid w:val="002348FC"/>
    <w:rsid w:val="0023555C"/>
    <w:rsid w:val="00240674"/>
    <w:rsid w:val="00241B08"/>
    <w:rsid w:val="002430E5"/>
    <w:rsid w:val="00257E4A"/>
    <w:rsid w:val="0026235E"/>
    <w:rsid w:val="00263118"/>
    <w:rsid w:val="0027029D"/>
    <w:rsid w:val="0027188E"/>
    <w:rsid w:val="00273074"/>
    <w:rsid w:val="00273E95"/>
    <w:rsid w:val="00274504"/>
    <w:rsid w:val="00281AD9"/>
    <w:rsid w:val="00284FB1"/>
    <w:rsid w:val="00286B91"/>
    <w:rsid w:val="002944BB"/>
    <w:rsid w:val="002A15E3"/>
    <w:rsid w:val="002A2137"/>
    <w:rsid w:val="002A25FF"/>
    <w:rsid w:val="002A316B"/>
    <w:rsid w:val="002A658E"/>
    <w:rsid w:val="002B466E"/>
    <w:rsid w:val="002B6234"/>
    <w:rsid w:val="002B6347"/>
    <w:rsid w:val="002B70FF"/>
    <w:rsid w:val="002C000F"/>
    <w:rsid w:val="002C20B4"/>
    <w:rsid w:val="002D3932"/>
    <w:rsid w:val="002D7CB2"/>
    <w:rsid w:val="002E7FD8"/>
    <w:rsid w:val="002F00AA"/>
    <w:rsid w:val="002F3E4B"/>
    <w:rsid w:val="002F417A"/>
    <w:rsid w:val="002F4C7E"/>
    <w:rsid w:val="002F624D"/>
    <w:rsid w:val="00300CA6"/>
    <w:rsid w:val="00306F07"/>
    <w:rsid w:val="00311956"/>
    <w:rsid w:val="00315304"/>
    <w:rsid w:val="00315DCD"/>
    <w:rsid w:val="00317A51"/>
    <w:rsid w:val="00323112"/>
    <w:rsid w:val="00323C02"/>
    <w:rsid w:val="00327098"/>
    <w:rsid w:val="00334F02"/>
    <w:rsid w:val="00335914"/>
    <w:rsid w:val="0033751C"/>
    <w:rsid w:val="0033755D"/>
    <w:rsid w:val="00337956"/>
    <w:rsid w:val="00343C13"/>
    <w:rsid w:val="003460A5"/>
    <w:rsid w:val="00350939"/>
    <w:rsid w:val="0035239E"/>
    <w:rsid w:val="003555E8"/>
    <w:rsid w:val="00355FE6"/>
    <w:rsid w:val="0036037A"/>
    <w:rsid w:val="003606C7"/>
    <w:rsid w:val="00362953"/>
    <w:rsid w:val="00363CD8"/>
    <w:rsid w:val="0036422B"/>
    <w:rsid w:val="0036649A"/>
    <w:rsid w:val="003670D3"/>
    <w:rsid w:val="0037268A"/>
    <w:rsid w:val="00377F54"/>
    <w:rsid w:val="00381EC0"/>
    <w:rsid w:val="0038271A"/>
    <w:rsid w:val="0038272B"/>
    <w:rsid w:val="00382B72"/>
    <w:rsid w:val="0038414E"/>
    <w:rsid w:val="00385ED7"/>
    <w:rsid w:val="00386BFE"/>
    <w:rsid w:val="0039290F"/>
    <w:rsid w:val="00393D2E"/>
    <w:rsid w:val="003A1B75"/>
    <w:rsid w:val="003A1D8A"/>
    <w:rsid w:val="003A457A"/>
    <w:rsid w:val="003A746A"/>
    <w:rsid w:val="003B052E"/>
    <w:rsid w:val="003B2A4E"/>
    <w:rsid w:val="003B330E"/>
    <w:rsid w:val="003B4E47"/>
    <w:rsid w:val="003B508F"/>
    <w:rsid w:val="003B726F"/>
    <w:rsid w:val="003C010F"/>
    <w:rsid w:val="003C17B5"/>
    <w:rsid w:val="003C2FB4"/>
    <w:rsid w:val="003C35BA"/>
    <w:rsid w:val="003C45B6"/>
    <w:rsid w:val="003D7AD0"/>
    <w:rsid w:val="003E5DB3"/>
    <w:rsid w:val="003F093C"/>
    <w:rsid w:val="003F2679"/>
    <w:rsid w:val="003F6D46"/>
    <w:rsid w:val="003F6E35"/>
    <w:rsid w:val="003F75A9"/>
    <w:rsid w:val="003F78DF"/>
    <w:rsid w:val="00404510"/>
    <w:rsid w:val="004067AA"/>
    <w:rsid w:val="004112E7"/>
    <w:rsid w:val="00414EFB"/>
    <w:rsid w:val="0042485A"/>
    <w:rsid w:val="00426448"/>
    <w:rsid w:val="00427870"/>
    <w:rsid w:val="00432BE6"/>
    <w:rsid w:val="00440871"/>
    <w:rsid w:val="00440D07"/>
    <w:rsid w:val="00445CF8"/>
    <w:rsid w:val="00447427"/>
    <w:rsid w:val="00451A12"/>
    <w:rsid w:val="00453FD1"/>
    <w:rsid w:val="004546F9"/>
    <w:rsid w:val="004547A6"/>
    <w:rsid w:val="00456B97"/>
    <w:rsid w:val="00457BBA"/>
    <w:rsid w:val="004600FA"/>
    <w:rsid w:val="004707D9"/>
    <w:rsid w:val="0047533B"/>
    <w:rsid w:val="00476954"/>
    <w:rsid w:val="004817C9"/>
    <w:rsid w:val="00483767"/>
    <w:rsid w:val="00483A89"/>
    <w:rsid w:val="00490A64"/>
    <w:rsid w:val="00496DF0"/>
    <w:rsid w:val="004A022C"/>
    <w:rsid w:val="004A0532"/>
    <w:rsid w:val="004A18C3"/>
    <w:rsid w:val="004A6EEC"/>
    <w:rsid w:val="004B2CBD"/>
    <w:rsid w:val="004B36AD"/>
    <w:rsid w:val="004B3FFF"/>
    <w:rsid w:val="004B58C9"/>
    <w:rsid w:val="004C22A7"/>
    <w:rsid w:val="004C4508"/>
    <w:rsid w:val="004C6D3B"/>
    <w:rsid w:val="004D0666"/>
    <w:rsid w:val="004D19F2"/>
    <w:rsid w:val="004D272B"/>
    <w:rsid w:val="004D7FBC"/>
    <w:rsid w:val="004E1695"/>
    <w:rsid w:val="004E1857"/>
    <w:rsid w:val="004E1C5C"/>
    <w:rsid w:val="004E5110"/>
    <w:rsid w:val="004E64D2"/>
    <w:rsid w:val="004F2ED0"/>
    <w:rsid w:val="004F731D"/>
    <w:rsid w:val="00501D8C"/>
    <w:rsid w:val="00504800"/>
    <w:rsid w:val="00505AC9"/>
    <w:rsid w:val="00505EFE"/>
    <w:rsid w:val="00507306"/>
    <w:rsid w:val="00507D92"/>
    <w:rsid w:val="00510C86"/>
    <w:rsid w:val="00510FE2"/>
    <w:rsid w:val="0051279E"/>
    <w:rsid w:val="005130C9"/>
    <w:rsid w:val="00520731"/>
    <w:rsid w:val="00522442"/>
    <w:rsid w:val="00524F2C"/>
    <w:rsid w:val="00527765"/>
    <w:rsid w:val="00527EE3"/>
    <w:rsid w:val="0053173B"/>
    <w:rsid w:val="005320E8"/>
    <w:rsid w:val="00532D6D"/>
    <w:rsid w:val="00533DE5"/>
    <w:rsid w:val="00535FC5"/>
    <w:rsid w:val="00540DCF"/>
    <w:rsid w:val="005414AD"/>
    <w:rsid w:val="0054216B"/>
    <w:rsid w:val="00545F9B"/>
    <w:rsid w:val="00555B8D"/>
    <w:rsid w:val="00562E3F"/>
    <w:rsid w:val="0056649F"/>
    <w:rsid w:val="00570E78"/>
    <w:rsid w:val="00573A9A"/>
    <w:rsid w:val="00584916"/>
    <w:rsid w:val="005931C1"/>
    <w:rsid w:val="005934D5"/>
    <w:rsid w:val="005A0B4D"/>
    <w:rsid w:val="005A42C3"/>
    <w:rsid w:val="005A51E9"/>
    <w:rsid w:val="005A6859"/>
    <w:rsid w:val="005B790B"/>
    <w:rsid w:val="005C0235"/>
    <w:rsid w:val="005C37A4"/>
    <w:rsid w:val="005C5A97"/>
    <w:rsid w:val="005D0DBD"/>
    <w:rsid w:val="005D565D"/>
    <w:rsid w:val="005E09E8"/>
    <w:rsid w:val="005E34DC"/>
    <w:rsid w:val="005E490D"/>
    <w:rsid w:val="006019D9"/>
    <w:rsid w:val="00605F2B"/>
    <w:rsid w:val="00610326"/>
    <w:rsid w:val="0061504C"/>
    <w:rsid w:val="00624FC2"/>
    <w:rsid w:val="00625683"/>
    <w:rsid w:val="006272A9"/>
    <w:rsid w:val="00627A18"/>
    <w:rsid w:val="00627FC4"/>
    <w:rsid w:val="006324BE"/>
    <w:rsid w:val="00637E57"/>
    <w:rsid w:val="00640E54"/>
    <w:rsid w:val="00641F06"/>
    <w:rsid w:val="00643218"/>
    <w:rsid w:val="006503D9"/>
    <w:rsid w:val="0065045F"/>
    <w:rsid w:val="00652784"/>
    <w:rsid w:val="006539F2"/>
    <w:rsid w:val="00654C7B"/>
    <w:rsid w:val="006576B4"/>
    <w:rsid w:val="00664F33"/>
    <w:rsid w:val="00666BDD"/>
    <w:rsid w:val="00671F82"/>
    <w:rsid w:val="00686086"/>
    <w:rsid w:val="00694DC4"/>
    <w:rsid w:val="0069548D"/>
    <w:rsid w:val="006B40DD"/>
    <w:rsid w:val="006B4391"/>
    <w:rsid w:val="006B47B0"/>
    <w:rsid w:val="006B59C0"/>
    <w:rsid w:val="006B5F27"/>
    <w:rsid w:val="006C111B"/>
    <w:rsid w:val="006C4094"/>
    <w:rsid w:val="006C4593"/>
    <w:rsid w:val="006C6C6D"/>
    <w:rsid w:val="006C6E1F"/>
    <w:rsid w:val="006E1820"/>
    <w:rsid w:val="006E28F8"/>
    <w:rsid w:val="006E3069"/>
    <w:rsid w:val="006E3AB4"/>
    <w:rsid w:val="006E4A8C"/>
    <w:rsid w:val="006E587E"/>
    <w:rsid w:val="006E61BA"/>
    <w:rsid w:val="006E69C6"/>
    <w:rsid w:val="006F1AEB"/>
    <w:rsid w:val="006F1CF7"/>
    <w:rsid w:val="006F481D"/>
    <w:rsid w:val="006F5BDD"/>
    <w:rsid w:val="007121FB"/>
    <w:rsid w:val="00714BD5"/>
    <w:rsid w:val="00715E14"/>
    <w:rsid w:val="007170B0"/>
    <w:rsid w:val="0071766F"/>
    <w:rsid w:val="007206DE"/>
    <w:rsid w:val="007225E9"/>
    <w:rsid w:val="00723E3F"/>
    <w:rsid w:val="00724559"/>
    <w:rsid w:val="00725C89"/>
    <w:rsid w:val="00730649"/>
    <w:rsid w:val="007407F6"/>
    <w:rsid w:val="00740C0F"/>
    <w:rsid w:val="00740F3F"/>
    <w:rsid w:val="00747ABE"/>
    <w:rsid w:val="007507FC"/>
    <w:rsid w:val="00752E4E"/>
    <w:rsid w:val="0075552A"/>
    <w:rsid w:val="00755AE0"/>
    <w:rsid w:val="0076047D"/>
    <w:rsid w:val="007604FD"/>
    <w:rsid w:val="007626A6"/>
    <w:rsid w:val="00767744"/>
    <w:rsid w:val="00776710"/>
    <w:rsid w:val="00780F6A"/>
    <w:rsid w:val="007858C9"/>
    <w:rsid w:val="00785F5D"/>
    <w:rsid w:val="00792E20"/>
    <w:rsid w:val="00793B5D"/>
    <w:rsid w:val="007A45E4"/>
    <w:rsid w:val="007A56B8"/>
    <w:rsid w:val="007B3548"/>
    <w:rsid w:val="007C314C"/>
    <w:rsid w:val="007C3FA6"/>
    <w:rsid w:val="007D065C"/>
    <w:rsid w:val="007D3576"/>
    <w:rsid w:val="007D509E"/>
    <w:rsid w:val="007E242A"/>
    <w:rsid w:val="007E3246"/>
    <w:rsid w:val="007E53AD"/>
    <w:rsid w:val="007F005B"/>
    <w:rsid w:val="007F599C"/>
    <w:rsid w:val="007F624D"/>
    <w:rsid w:val="00811A0E"/>
    <w:rsid w:val="00812364"/>
    <w:rsid w:val="008133B9"/>
    <w:rsid w:val="00813A09"/>
    <w:rsid w:val="00817487"/>
    <w:rsid w:val="00840585"/>
    <w:rsid w:val="0084144C"/>
    <w:rsid w:val="008450AD"/>
    <w:rsid w:val="00847954"/>
    <w:rsid w:val="00855353"/>
    <w:rsid w:val="0085722D"/>
    <w:rsid w:val="008607DE"/>
    <w:rsid w:val="00866D91"/>
    <w:rsid w:val="0087569E"/>
    <w:rsid w:val="008807A7"/>
    <w:rsid w:val="008829D2"/>
    <w:rsid w:val="00883FA7"/>
    <w:rsid w:val="00890EB3"/>
    <w:rsid w:val="008911D0"/>
    <w:rsid w:val="008925C4"/>
    <w:rsid w:val="00896CC6"/>
    <w:rsid w:val="008A1928"/>
    <w:rsid w:val="008A20CE"/>
    <w:rsid w:val="008A612D"/>
    <w:rsid w:val="008A681F"/>
    <w:rsid w:val="008B194F"/>
    <w:rsid w:val="008B24BD"/>
    <w:rsid w:val="008C5DAF"/>
    <w:rsid w:val="008C6516"/>
    <w:rsid w:val="008D1A00"/>
    <w:rsid w:val="008D4A94"/>
    <w:rsid w:val="008D51D9"/>
    <w:rsid w:val="008D5CD4"/>
    <w:rsid w:val="008E0844"/>
    <w:rsid w:val="008E0E9A"/>
    <w:rsid w:val="008E1441"/>
    <w:rsid w:val="008E156D"/>
    <w:rsid w:val="008E6216"/>
    <w:rsid w:val="008E6521"/>
    <w:rsid w:val="008E6C58"/>
    <w:rsid w:val="009006F2"/>
    <w:rsid w:val="009009A1"/>
    <w:rsid w:val="00903546"/>
    <w:rsid w:val="009050FD"/>
    <w:rsid w:val="00916D57"/>
    <w:rsid w:val="00917847"/>
    <w:rsid w:val="009249F4"/>
    <w:rsid w:val="00924C25"/>
    <w:rsid w:val="009257CC"/>
    <w:rsid w:val="0093074E"/>
    <w:rsid w:val="0093774F"/>
    <w:rsid w:val="0094232A"/>
    <w:rsid w:val="00943463"/>
    <w:rsid w:val="00945235"/>
    <w:rsid w:val="00945690"/>
    <w:rsid w:val="00946A8E"/>
    <w:rsid w:val="00947F5B"/>
    <w:rsid w:val="00951F9B"/>
    <w:rsid w:val="00960D83"/>
    <w:rsid w:val="00961077"/>
    <w:rsid w:val="009638A4"/>
    <w:rsid w:val="00966B95"/>
    <w:rsid w:val="0097307F"/>
    <w:rsid w:val="009745DB"/>
    <w:rsid w:val="00976058"/>
    <w:rsid w:val="0098338E"/>
    <w:rsid w:val="009901E6"/>
    <w:rsid w:val="0099212C"/>
    <w:rsid w:val="00994AD3"/>
    <w:rsid w:val="00996931"/>
    <w:rsid w:val="00996AF0"/>
    <w:rsid w:val="00997A2B"/>
    <w:rsid w:val="009A076A"/>
    <w:rsid w:val="009A2AAE"/>
    <w:rsid w:val="009A3809"/>
    <w:rsid w:val="009A5106"/>
    <w:rsid w:val="009A766E"/>
    <w:rsid w:val="009B25CB"/>
    <w:rsid w:val="009B6297"/>
    <w:rsid w:val="009B6AD9"/>
    <w:rsid w:val="009B6E63"/>
    <w:rsid w:val="009B7F7B"/>
    <w:rsid w:val="009C2F7B"/>
    <w:rsid w:val="009D012F"/>
    <w:rsid w:val="009D57B2"/>
    <w:rsid w:val="009D641D"/>
    <w:rsid w:val="009E2981"/>
    <w:rsid w:val="009E3A9C"/>
    <w:rsid w:val="009E3FB2"/>
    <w:rsid w:val="009F0EAE"/>
    <w:rsid w:val="009F69D2"/>
    <w:rsid w:val="009F7D8E"/>
    <w:rsid w:val="00A03461"/>
    <w:rsid w:val="00A0528E"/>
    <w:rsid w:val="00A057DA"/>
    <w:rsid w:val="00A07152"/>
    <w:rsid w:val="00A07C50"/>
    <w:rsid w:val="00A106A5"/>
    <w:rsid w:val="00A10AE5"/>
    <w:rsid w:val="00A12097"/>
    <w:rsid w:val="00A122C3"/>
    <w:rsid w:val="00A150F4"/>
    <w:rsid w:val="00A208A4"/>
    <w:rsid w:val="00A320B0"/>
    <w:rsid w:val="00A35792"/>
    <w:rsid w:val="00A4197D"/>
    <w:rsid w:val="00A45AFE"/>
    <w:rsid w:val="00A47B57"/>
    <w:rsid w:val="00A54B3B"/>
    <w:rsid w:val="00A6746B"/>
    <w:rsid w:val="00A70B20"/>
    <w:rsid w:val="00A7198B"/>
    <w:rsid w:val="00A76F5E"/>
    <w:rsid w:val="00A77E6D"/>
    <w:rsid w:val="00A81404"/>
    <w:rsid w:val="00A846E1"/>
    <w:rsid w:val="00A87B6B"/>
    <w:rsid w:val="00A87DD7"/>
    <w:rsid w:val="00A90FBA"/>
    <w:rsid w:val="00A91C91"/>
    <w:rsid w:val="00AA305C"/>
    <w:rsid w:val="00AA4D83"/>
    <w:rsid w:val="00AB43FF"/>
    <w:rsid w:val="00AB5AD6"/>
    <w:rsid w:val="00AB5C2B"/>
    <w:rsid w:val="00AB60A6"/>
    <w:rsid w:val="00AC016F"/>
    <w:rsid w:val="00AC6CA5"/>
    <w:rsid w:val="00AD11F5"/>
    <w:rsid w:val="00AD2658"/>
    <w:rsid w:val="00AD5CB5"/>
    <w:rsid w:val="00AD5D7C"/>
    <w:rsid w:val="00AE3121"/>
    <w:rsid w:val="00AF11C5"/>
    <w:rsid w:val="00B025DC"/>
    <w:rsid w:val="00B04DE2"/>
    <w:rsid w:val="00B05617"/>
    <w:rsid w:val="00B1291D"/>
    <w:rsid w:val="00B20221"/>
    <w:rsid w:val="00B2114C"/>
    <w:rsid w:val="00B338C9"/>
    <w:rsid w:val="00B33EC0"/>
    <w:rsid w:val="00B34984"/>
    <w:rsid w:val="00B47C96"/>
    <w:rsid w:val="00B502CD"/>
    <w:rsid w:val="00B53DBD"/>
    <w:rsid w:val="00B54628"/>
    <w:rsid w:val="00B62622"/>
    <w:rsid w:val="00B763A0"/>
    <w:rsid w:val="00B8129C"/>
    <w:rsid w:val="00B816BC"/>
    <w:rsid w:val="00B84A06"/>
    <w:rsid w:val="00B855E0"/>
    <w:rsid w:val="00B85C5B"/>
    <w:rsid w:val="00B903A2"/>
    <w:rsid w:val="00B92162"/>
    <w:rsid w:val="00B974A9"/>
    <w:rsid w:val="00BA02C4"/>
    <w:rsid w:val="00BA0FFB"/>
    <w:rsid w:val="00BA44B2"/>
    <w:rsid w:val="00BA5237"/>
    <w:rsid w:val="00BB1134"/>
    <w:rsid w:val="00BB6DA1"/>
    <w:rsid w:val="00BC2A85"/>
    <w:rsid w:val="00BC3B12"/>
    <w:rsid w:val="00BC4E66"/>
    <w:rsid w:val="00BC5B46"/>
    <w:rsid w:val="00BC6BA5"/>
    <w:rsid w:val="00BC72D6"/>
    <w:rsid w:val="00BD2E17"/>
    <w:rsid w:val="00BD38BE"/>
    <w:rsid w:val="00BD510C"/>
    <w:rsid w:val="00BD519E"/>
    <w:rsid w:val="00BD7A65"/>
    <w:rsid w:val="00BE3829"/>
    <w:rsid w:val="00BE79B2"/>
    <w:rsid w:val="00BF07A9"/>
    <w:rsid w:val="00BF2819"/>
    <w:rsid w:val="00BF37F9"/>
    <w:rsid w:val="00BF4B37"/>
    <w:rsid w:val="00BF796D"/>
    <w:rsid w:val="00C036CC"/>
    <w:rsid w:val="00C05E9E"/>
    <w:rsid w:val="00C061ED"/>
    <w:rsid w:val="00C10C2B"/>
    <w:rsid w:val="00C14C75"/>
    <w:rsid w:val="00C152C1"/>
    <w:rsid w:val="00C168DA"/>
    <w:rsid w:val="00C17800"/>
    <w:rsid w:val="00C2086F"/>
    <w:rsid w:val="00C22D27"/>
    <w:rsid w:val="00C25F01"/>
    <w:rsid w:val="00C2609D"/>
    <w:rsid w:val="00C30CF2"/>
    <w:rsid w:val="00C40564"/>
    <w:rsid w:val="00C41512"/>
    <w:rsid w:val="00C44AB0"/>
    <w:rsid w:val="00C6558D"/>
    <w:rsid w:val="00C656A0"/>
    <w:rsid w:val="00C668A5"/>
    <w:rsid w:val="00C66C90"/>
    <w:rsid w:val="00C724E7"/>
    <w:rsid w:val="00C74827"/>
    <w:rsid w:val="00C74D47"/>
    <w:rsid w:val="00C75394"/>
    <w:rsid w:val="00C7634F"/>
    <w:rsid w:val="00C8231A"/>
    <w:rsid w:val="00C8335E"/>
    <w:rsid w:val="00C902D5"/>
    <w:rsid w:val="00C903CF"/>
    <w:rsid w:val="00C90D81"/>
    <w:rsid w:val="00C9238C"/>
    <w:rsid w:val="00C927B7"/>
    <w:rsid w:val="00C95A8F"/>
    <w:rsid w:val="00C976E7"/>
    <w:rsid w:val="00CA3797"/>
    <w:rsid w:val="00CA7255"/>
    <w:rsid w:val="00CA760C"/>
    <w:rsid w:val="00CB060B"/>
    <w:rsid w:val="00CB1F7F"/>
    <w:rsid w:val="00CB3BBE"/>
    <w:rsid w:val="00CB7387"/>
    <w:rsid w:val="00CC369E"/>
    <w:rsid w:val="00CD63C7"/>
    <w:rsid w:val="00CE1B84"/>
    <w:rsid w:val="00CE57A1"/>
    <w:rsid w:val="00CE74EC"/>
    <w:rsid w:val="00CF00FA"/>
    <w:rsid w:val="00CF163F"/>
    <w:rsid w:val="00CF195C"/>
    <w:rsid w:val="00CF500D"/>
    <w:rsid w:val="00D0114E"/>
    <w:rsid w:val="00D01AF9"/>
    <w:rsid w:val="00D04755"/>
    <w:rsid w:val="00D10329"/>
    <w:rsid w:val="00D162CD"/>
    <w:rsid w:val="00D2037B"/>
    <w:rsid w:val="00D20477"/>
    <w:rsid w:val="00D21484"/>
    <w:rsid w:val="00D253ED"/>
    <w:rsid w:val="00D27216"/>
    <w:rsid w:val="00D27357"/>
    <w:rsid w:val="00D32FDD"/>
    <w:rsid w:val="00D33AD4"/>
    <w:rsid w:val="00D43370"/>
    <w:rsid w:val="00D435EA"/>
    <w:rsid w:val="00D43851"/>
    <w:rsid w:val="00D45544"/>
    <w:rsid w:val="00D473EB"/>
    <w:rsid w:val="00D5006A"/>
    <w:rsid w:val="00D5064D"/>
    <w:rsid w:val="00D50948"/>
    <w:rsid w:val="00D50D7D"/>
    <w:rsid w:val="00D5787A"/>
    <w:rsid w:val="00D66FFE"/>
    <w:rsid w:val="00D67927"/>
    <w:rsid w:val="00D679EF"/>
    <w:rsid w:val="00D723E0"/>
    <w:rsid w:val="00D80461"/>
    <w:rsid w:val="00D817C2"/>
    <w:rsid w:val="00D817CC"/>
    <w:rsid w:val="00D82470"/>
    <w:rsid w:val="00D9288F"/>
    <w:rsid w:val="00D97A3B"/>
    <w:rsid w:val="00DA5107"/>
    <w:rsid w:val="00DB2287"/>
    <w:rsid w:val="00DB57EF"/>
    <w:rsid w:val="00DB6E42"/>
    <w:rsid w:val="00DC3556"/>
    <w:rsid w:val="00DC5725"/>
    <w:rsid w:val="00DC787B"/>
    <w:rsid w:val="00DD0E58"/>
    <w:rsid w:val="00DD1799"/>
    <w:rsid w:val="00DD1ADE"/>
    <w:rsid w:val="00DD2687"/>
    <w:rsid w:val="00DD38C2"/>
    <w:rsid w:val="00DD719D"/>
    <w:rsid w:val="00DE32BA"/>
    <w:rsid w:val="00DE5DD7"/>
    <w:rsid w:val="00DF18C2"/>
    <w:rsid w:val="00DF1C11"/>
    <w:rsid w:val="00E10C0D"/>
    <w:rsid w:val="00E11E23"/>
    <w:rsid w:val="00E14B00"/>
    <w:rsid w:val="00E15B1B"/>
    <w:rsid w:val="00E1656D"/>
    <w:rsid w:val="00E165F7"/>
    <w:rsid w:val="00E23287"/>
    <w:rsid w:val="00E2471D"/>
    <w:rsid w:val="00E32A0D"/>
    <w:rsid w:val="00E35303"/>
    <w:rsid w:val="00E442A4"/>
    <w:rsid w:val="00E5000B"/>
    <w:rsid w:val="00E500EB"/>
    <w:rsid w:val="00E53D46"/>
    <w:rsid w:val="00E53FB0"/>
    <w:rsid w:val="00E54009"/>
    <w:rsid w:val="00E56C4E"/>
    <w:rsid w:val="00E61429"/>
    <w:rsid w:val="00E6158F"/>
    <w:rsid w:val="00E62CEB"/>
    <w:rsid w:val="00E7102A"/>
    <w:rsid w:val="00E712E9"/>
    <w:rsid w:val="00E718BB"/>
    <w:rsid w:val="00E743A1"/>
    <w:rsid w:val="00E76380"/>
    <w:rsid w:val="00E8075D"/>
    <w:rsid w:val="00E87BD9"/>
    <w:rsid w:val="00EA1638"/>
    <w:rsid w:val="00EA23D9"/>
    <w:rsid w:val="00EB2B50"/>
    <w:rsid w:val="00EB5C9B"/>
    <w:rsid w:val="00EC27F5"/>
    <w:rsid w:val="00EC6359"/>
    <w:rsid w:val="00ED275A"/>
    <w:rsid w:val="00EE164C"/>
    <w:rsid w:val="00EE2F7E"/>
    <w:rsid w:val="00EF0B9D"/>
    <w:rsid w:val="00EF3C3E"/>
    <w:rsid w:val="00EF5E97"/>
    <w:rsid w:val="00F02C0C"/>
    <w:rsid w:val="00F050A3"/>
    <w:rsid w:val="00F05ED4"/>
    <w:rsid w:val="00F102DA"/>
    <w:rsid w:val="00F14DA1"/>
    <w:rsid w:val="00F14FD5"/>
    <w:rsid w:val="00F3096D"/>
    <w:rsid w:val="00F31535"/>
    <w:rsid w:val="00F4214B"/>
    <w:rsid w:val="00F4648F"/>
    <w:rsid w:val="00F50992"/>
    <w:rsid w:val="00F5238C"/>
    <w:rsid w:val="00F53D5F"/>
    <w:rsid w:val="00F73F89"/>
    <w:rsid w:val="00F8120A"/>
    <w:rsid w:val="00F84AB7"/>
    <w:rsid w:val="00F855C6"/>
    <w:rsid w:val="00F85CF7"/>
    <w:rsid w:val="00F90D19"/>
    <w:rsid w:val="00F93234"/>
    <w:rsid w:val="00F95263"/>
    <w:rsid w:val="00F95665"/>
    <w:rsid w:val="00F97E2E"/>
    <w:rsid w:val="00F97EC2"/>
    <w:rsid w:val="00FA1524"/>
    <w:rsid w:val="00FA2180"/>
    <w:rsid w:val="00FA3256"/>
    <w:rsid w:val="00FA646E"/>
    <w:rsid w:val="00FB4635"/>
    <w:rsid w:val="00FB5D3D"/>
    <w:rsid w:val="00FB6308"/>
    <w:rsid w:val="00FB675A"/>
    <w:rsid w:val="00FB6C4D"/>
    <w:rsid w:val="00FC1453"/>
    <w:rsid w:val="00FC18A9"/>
    <w:rsid w:val="00FC2418"/>
    <w:rsid w:val="00FC2B99"/>
    <w:rsid w:val="00FC43EC"/>
    <w:rsid w:val="00FC4D10"/>
    <w:rsid w:val="00FC50E6"/>
    <w:rsid w:val="00FD22B3"/>
    <w:rsid w:val="00FD256F"/>
    <w:rsid w:val="00FD2FD8"/>
    <w:rsid w:val="00FD3131"/>
    <w:rsid w:val="00FD34C9"/>
    <w:rsid w:val="00FD408B"/>
    <w:rsid w:val="00FD50DB"/>
    <w:rsid w:val="00FD56AD"/>
    <w:rsid w:val="00FD6B55"/>
    <w:rsid w:val="00FE18D2"/>
    <w:rsid w:val="00FE41B8"/>
    <w:rsid w:val="00FE41FD"/>
    <w:rsid w:val="00FE5E35"/>
    <w:rsid w:val="00FE6BCB"/>
    <w:rsid w:val="00FF05D6"/>
    <w:rsid w:val="00FF1675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96DF0"/>
    <w:rPr>
      <w:sz w:val="24"/>
      <w:szCs w:val="24"/>
    </w:rPr>
  </w:style>
  <w:style w:type="character" w:styleId="ae">
    <w:name w:val="Placeholder Text"/>
    <w:uiPriority w:val="99"/>
    <w:semiHidden/>
    <w:rsid w:val="006F1CF7"/>
    <w:rPr>
      <w:color w:val="808080"/>
    </w:rPr>
  </w:style>
  <w:style w:type="character" w:styleId="af">
    <w:name w:val="Strong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link w:val="1"/>
    <w:rsid w:val="007C3FA6"/>
    <w:rPr>
      <w:sz w:val="28"/>
    </w:rPr>
  </w:style>
  <w:style w:type="paragraph" w:styleId="af0">
    <w:name w:val="List Paragraph"/>
    <w:basedOn w:val="a"/>
    <w:uiPriority w:val="34"/>
    <w:qFormat/>
    <w:rsid w:val="004A18C3"/>
    <w:pPr>
      <w:ind w:left="720"/>
      <w:contextualSpacing/>
    </w:pPr>
  </w:style>
  <w:style w:type="character" w:styleId="af1">
    <w:name w:val="annotation reference"/>
    <w:unhideWhenUsed/>
    <w:rsid w:val="00533DE5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33D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533DE5"/>
  </w:style>
  <w:style w:type="paragraph" w:styleId="af4">
    <w:name w:val="annotation subject"/>
    <w:basedOn w:val="af2"/>
    <w:next w:val="af2"/>
    <w:link w:val="af5"/>
    <w:semiHidden/>
    <w:unhideWhenUsed/>
    <w:rsid w:val="00533DE5"/>
    <w:rPr>
      <w:b/>
      <w:bCs/>
    </w:rPr>
  </w:style>
  <w:style w:type="character" w:customStyle="1" w:styleId="af5">
    <w:name w:val="Тема примечания Знак"/>
    <w:link w:val="af4"/>
    <w:semiHidden/>
    <w:rsid w:val="00533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96DF0"/>
    <w:rPr>
      <w:sz w:val="24"/>
      <w:szCs w:val="24"/>
    </w:rPr>
  </w:style>
  <w:style w:type="character" w:styleId="ae">
    <w:name w:val="Placeholder Text"/>
    <w:uiPriority w:val="99"/>
    <w:semiHidden/>
    <w:rsid w:val="006F1CF7"/>
    <w:rPr>
      <w:color w:val="808080"/>
    </w:rPr>
  </w:style>
  <w:style w:type="character" w:styleId="af">
    <w:name w:val="Strong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link w:val="1"/>
    <w:rsid w:val="007C3FA6"/>
    <w:rPr>
      <w:sz w:val="28"/>
    </w:rPr>
  </w:style>
  <w:style w:type="paragraph" w:styleId="af0">
    <w:name w:val="List Paragraph"/>
    <w:basedOn w:val="a"/>
    <w:uiPriority w:val="34"/>
    <w:qFormat/>
    <w:rsid w:val="004A18C3"/>
    <w:pPr>
      <w:ind w:left="720"/>
      <w:contextualSpacing/>
    </w:pPr>
  </w:style>
  <w:style w:type="character" w:styleId="af1">
    <w:name w:val="annotation reference"/>
    <w:unhideWhenUsed/>
    <w:rsid w:val="00533DE5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33D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533DE5"/>
  </w:style>
  <w:style w:type="paragraph" w:styleId="af4">
    <w:name w:val="annotation subject"/>
    <w:basedOn w:val="af2"/>
    <w:next w:val="af2"/>
    <w:link w:val="af5"/>
    <w:semiHidden/>
    <w:unhideWhenUsed/>
    <w:rsid w:val="00533DE5"/>
    <w:rPr>
      <w:b/>
      <w:bCs/>
    </w:rPr>
  </w:style>
  <w:style w:type="character" w:customStyle="1" w:styleId="af5">
    <w:name w:val="Тема примечания Знак"/>
    <w:link w:val="af4"/>
    <w:semiHidden/>
    <w:rsid w:val="00533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3902-5872-4DE1-A10A-C033F512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1166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7</cp:revision>
  <cp:lastPrinted>2022-06-01T14:33:00Z</cp:lastPrinted>
  <dcterms:created xsi:type="dcterms:W3CDTF">2023-06-16T10:45:00Z</dcterms:created>
  <dcterms:modified xsi:type="dcterms:W3CDTF">2023-06-20T08:44:00Z</dcterms:modified>
</cp:coreProperties>
</file>