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DD" w:rsidRPr="00C202B8" w:rsidRDefault="00AD3ADD" w:rsidP="00AD3ADD">
      <w:pPr>
        <w:spacing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C202B8"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B3617" w:rsidRPr="004D73B5" w:rsidRDefault="00AB3617" w:rsidP="00AB3617">
      <w:pPr>
        <w:pStyle w:val="a9"/>
        <w:tabs>
          <w:tab w:val="left" w:pos="3828"/>
        </w:tabs>
        <w:spacing w:line="360" w:lineRule="auto"/>
        <w:jc w:val="center"/>
        <w:rPr>
          <w:szCs w:val="28"/>
        </w:rPr>
      </w:pPr>
    </w:p>
    <w:p w:rsidR="00AB3617" w:rsidRPr="004D73B5" w:rsidRDefault="00AB3617" w:rsidP="00AB3617">
      <w:pPr>
        <w:pStyle w:val="a9"/>
        <w:tabs>
          <w:tab w:val="left" w:pos="3828"/>
        </w:tabs>
        <w:spacing w:line="360" w:lineRule="auto"/>
        <w:jc w:val="center"/>
        <w:rPr>
          <w:szCs w:val="28"/>
        </w:rPr>
      </w:pPr>
    </w:p>
    <w:p w:rsidR="00AB3617" w:rsidRPr="004D73B5" w:rsidRDefault="00AB3617" w:rsidP="00AB3617">
      <w:pPr>
        <w:pStyle w:val="a9"/>
        <w:tabs>
          <w:tab w:val="left" w:pos="3828"/>
        </w:tabs>
        <w:spacing w:line="360" w:lineRule="auto"/>
        <w:jc w:val="center"/>
        <w:rPr>
          <w:szCs w:val="28"/>
        </w:rPr>
      </w:pPr>
    </w:p>
    <w:p w:rsidR="006903E9" w:rsidRPr="00A41092" w:rsidRDefault="006903E9" w:rsidP="00865712">
      <w:pPr>
        <w:pStyle w:val="a9"/>
        <w:spacing w:line="240" w:lineRule="auto"/>
        <w:jc w:val="center"/>
        <w:rPr>
          <w:b/>
          <w:spacing w:val="-10"/>
          <w:szCs w:val="28"/>
        </w:rPr>
      </w:pPr>
      <w:r w:rsidRPr="00A41092">
        <w:rPr>
          <w:b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03E9" w:rsidRPr="00E76911" w:rsidTr="00AB3617">
        <w:tc>
          <w:tcPr>
            <w:tcW w:w="9356" w:type="dxa"/>
          </w:tcPr>
          <w:p w:rsidR="006903E9" w:rsidRPr="00E76911" w:rsidRDefault="006903E9" w:rsidP="00AB3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3E9" w:rsidRPr="00E76911" w:rsidRDefault="006903E9" w:rsidP="006903E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903E9" w:rsidRPr="00E76911" w:rsidTr="00AB3617">
        <w:tc>
          <w:tcPr>
            <w:tcW w:w="5920" w:type="dxa"/>
          </w:tcPr>
          <w:p w:rsidR="006903E9" w:rsidRPr="00E76911" w:rsidRDefault="006903E9" w:rsidP="00865712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76911">
              <w:rPr>
                <w:rFonts w:ascii="Times New Roman" w:hAnsi="Times New Roman"/>
                <w:b/>
                <w:sz w:val="28"/>
                <w:szCs w:val="28"/>
              </w:rPr>
              <w:t>Рилпивирина гидрохлорид</w:t>
            </w:r>
          </w:p>
        </w:tc>
        <w:tc>
          <w:tcPr>
            <w:tcW w:w="460" w:type="dxa"/>
          </w:tcPr>
          <w:p w:rsidR="006903E9" w:rsidRPr="00E76911" w:rsidRDefault="006903E9" w:rsidP="00865712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903E9" w:rsidRPr="00E76911" w:rsidRDefault="006903E9" w:rsidP="00865712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691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6205BF">
              <w:rPr>
                <w:rFonts w:ascii="Times New Roman" w:hAnsi="Times New Roman"/>
                <w:b/>
                <w:sz w:val="28"/>
                <w:szCs w:val="28"/>
              </w:rPr>
              <w:t>.2.1.0561</w:t>
            </w:r>
            <w:bookmarkStart w:id="0" w:name="_GoBack"/>
            <w:bookmarkEnd w:id="0"/>
          </w:p>
        </w:tc>
      </w:tr>
      <w:tr w:rsidR="006903E9" w:rsidRPr="00E76911" w:rsidTr="00AB3617">
        <w:tc>
          <w:tcPr>
            <w:tcW w:w="5920" w:type="dxa"/>
          </w:tcPr>
          <w:p w:rsidR="006903E9" w:rsidRPr="00E76911" w:rsidRDefault="006903E9" w:rsidP="00865712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76911">
              <w:rPr>
                <w:rFonts w:ascii="Times New Roman" w:hAnsi="Times New Roman"/>
                <w:b/>
                <w:sz w:val="28"/>
                <w:szCs w:val="28"/>
              </w:rPr>
              <w:t>Рилпивирин</w:t>
            </w:r>
          </w:p>
        </w:tc>
        <w:tc>
          <w:tcPr>
            <w:tcW w:w="460" w:type="dxa"/>
          </w:tcPr>
          <w:p w:rsidR="006903E9" w:rsidRPr="00E76911" w:rsidRDefault="006903E9" w:rsidP="00865712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903E9" w:rsidRPr="00E76911" w:rsidRDefault="006903E9" w:rsidP="00865712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03E9" w:rsidRPr="00E76911" w:rsidTr="00AB3617">
        <w:tc>
          <w:tcPr>
            <w:tcW w:w="5920" w:type="dxa"/>
          </w:tcPr>
          <w:p w:rsidR="006903E9" w:rsidRPr="00E76911" w:rsidRDefault="006903E9" w:rsidP="00865712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76911">
              <w:rPr>
                <w:rFonts w:ascii="Times New Roman" w:hAnsi="Times New Roman"/>
                <w:b/>
                <w:sz w:val="28"/>
                <w:szCs w:val="28"/>
              </w:rPr>
              <w:t>Rilpivirin</w:t>
            </w:r>
            <w:r w:rsidRPr="00E769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hydrochloridum</w:t>
            </w:r>
          </w:p>
        </w:tc>
        <w:tc>
          <w:tcPr>
            <w:tcW w:w="460" w:type="dxa"/>
          </w:tcPr>
          <w:p w:rsidR="006903E9" w:rsidRPr="00E76911" w:rsidRDefault="006903E9" w:rsidP="00865712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903E9" w:rsidRPr="00E76911" w:rsidRDefault="006903E9" w:rsidP="00865712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7691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903E9" w:rsidRPr="00E76911" w:rsidRDefault="006903E9" w:rsidP="006903E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903E9" w:rsidRPr="00E76911" w:rsidTr="00AB3617">
        <w:tc>
          <w:tcPr>
            <w:tcW w:w="9356" w:type="dxa"/>
          </w:tcPr>
          <w:p w:rsidR="006903E9" w:rsidRPr="00E76911" w:rsidRDefault="006903E9" w:rsidP="00AB36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3E9" w:rsidRPr="00E76911" w:rsidRDefault="006903E9" w:rsidP="006903E9">
      <w:pPr>
        <w:spacing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03E9" w:rsidRPr="00E76911" w:rsidTr="00B802FE">
        <w:tc>
          <w:tcPr>
            <w:tcW w:w="9571" w:type="dxa"/>
            <w:gridSpan w:val="2"/>
          </w:tcPr>
          <w:p w:rsidR="00C9170D" w:rsidRPr="00865712" w:rsidRDefault="00C9170D" w:rsidP="00CD09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5712">
              <w:rPr>
                <w:rFonts w:ascii="Times New Roman" w:hAnsi="Times New Roman"/>
                <w:sz w:val="28"/>
                <w:szCs w:val="28"/>
              </w:rPr>
              <w:object w:dxaOrig="6300" w:dyaOrig="1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.75pt;height:77.25pt" o:ole="">
                  <v:imagedata r:id="rId9" o:title=""/>
                </v:shape>
                <o:OLEObject Type="Embed" ProgID="ChemWindow.Document" ShapeID="_x0000_i1025" DrawAspect="Content" ObjectID="_1750061379" r:id="rId10"/>
              </w:object>
            </w:r>
          </w:p>
          <w:p w:rsidR="00C9170D" w:rsidRPr="00E76911" w:rsidRDefault="00C9170D" w:rsidP="00AB361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903E9" w:rsidRPr="00E76911" w:rsidTr="00B802FE">
        <w:tc>
          <w:tcPr>
            <w:tcW w:w="4785" w:type="dxa"/>
          </w:tcPr>
          <w:p w:rsidR="006903E9" w:rsidRPr="00E76911" w:rsidRDefault="006903E9" w:rsidP="00AB361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>C</w:t>
            </w:r>
            <w:r w:rsidRPr="00E76911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  <w:r w:rsidRPr="00E76911">
              <w:rPr>
                <w:rFonts w:ascii="Times New Roman" w:hAnsi="Times New Roman"/>
                <w:sz w:val="28"/>
                <w:szCs w:val="28"/>
              </w:rPr>
              <w:t>H</w:t>
            </w:r>
            <w:r w:rsidRPr="00E76911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E76911">
              <w:rPr>
                <w:rFonts w:ascii="Times New Roman" w:hAnsi="Times New Roman"/>
                <w:sz w:val="28"/>
                <w:szCs w:val="28"/>
              </w:rPr>
              <w:t>N</w:t>
            </w:r>
            <w:r w:rsidRPr="00E76911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E76911">
              <w:rPr>
                <w:rFonts w:ascii="Times New Roman" w:hAnsi="Times New Roman"/>
                <w:sz w:val="28"/>
                <w:szCs w:val="28"/>
              </w:rPr>
              <w:t>·</w:t>
            </w:r>
            <w:r w:rsidRPr="00E76911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6903E9" w:rsidRPr="00E76911" w:rsidRDefault="006903E9" w:rsidP="00AB3617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E769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76911">
              <w:rPr>
                <w:rFonts w:ascii="Times New Roman" w:hAnsi="Times New Roman"/>
                <w:sz w:val="28"/>
                <w:szCs w:val="28"/>
              </w:rPr>
              <w:t>402,9</w:t>
            </w:r>
          </w:p>
        </w:tc>
      </w:tr>
      <w:tr w:rsidR="00865712" w:rsidRPr="00865712" w:rsidTr="00B802FE">
        <w:tc>
          <w:tcPr>
            <w:tcW w:w="4785" w:type="dxa"/>
          </w:tcPr>
          <w:p w:rsidR="00865712" w:rsidRPr="00865712" w:rsidRDefault="00865712" w:rsidP="00865712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5712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865712">
              <w:rPr>
                <w:rFonts w:ascii="Times New Roman" w:hAnsi="Times New Roman"/>
                <w:sz w:val="28"/>
                <w:szCs w:val="28"/>
              </w:rPr>
              <w:t>700361-47-3</w:t>
            </w:r>
            <w:r w:rsidRPr="00865712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65712" w:rsidRPr="00865712" w:rsidRDefault="00865712" w:rsidP="00AB36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03E9" w:rsidRDefault="006903E9" w:rsidP="0086571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65712" w:rsidRDefault="00865712" w:rsidP="004D73B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865712" w:rsidRPr="00E76911" w:rsidRDefault="00865712" w:rsidP="00CD09C4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snapToGrid w:val="0"/>
          <w:sz w:val="28"/>
          <w:szCs w:val="28"/>
        </w:rPr>
        <w:t>4-[(4-{2,6-Диметил-4-[(1</w:t>
      </w:r>
      <w:r w:rsidRPr="00E76911">
        <w:rPr>
          <w:rFonts w:ascii="Times New Roman" w:hAnsi="Times New Roman"/>
          <w:i/>
          <w:iCs/>
          <w:snapToGrid w:val="0"/>
          <w:sz w:val="28"/>
          <w:szCs w:val="28"/>
          <w:lang w:val="en-US"/>
        </w:rPr>
        <w:t>E</w:t>
      </w:r>
      <w:r w:rsidRPr="00E76911">
        <w:rPr>
          <w:rFonts w:ascii="Times New Roman" w:hAnsi="Times New Roman"/>
          <w:snapToGrid w:val="0"/>
          <w:sz w:val="28"/>
          <w:szCs w:val="28"/>
        </w:rPr>
        <w:t>)-2-цианоэт-1-ен-1-ил]анилино}пиримидин-2-ил)амино]бензонитрила гидрохлорид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3603FE" w:rsidRPr="00E76911" w:rsidRDefault="006903E9" w:rsidP="004D73B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sz w:val="28"/>
          <w:szCs w:val="28"/>
        </w:rPr>
        <w:t xml:space="preserve">Содержит </w:t>
      </w:r>
      <w:r w:rsidR="001B76DD" w:rsidRPr="00E76911">
        <w:rPr>
          <w:rFonts w:ascii="Times New Roman" w:hAnsi="Times New Roman"/>
          <w:sz w:val="28"/>
        </w:rPr>
        <w:t xml:space="preserve">не менее </w:t>
      </w:r>
      <w:r w:rsidR="004D4745">
        <w:rPr>
          <w:rFonts w:ascii="Times New Roman" w:hAnsi="Times New Roman"/>
          <w:sz w:val="28"/>
        </w:rPr>
        <w:t>98,0 </w:t>
      </w:r>
      <w:r w:rsidR="00215CC5" w:rsidRPr="00E76911">
        <w:rPr>
          <w:rFonts w:ascii="Times New Roman" w:hAnsi="Times New Roman"/>
          <w:sz w:val="28"/>
        </w:rPr>
        <w:t>%</w:t>
      </w:r>
      <w:r w:rsidR="00766C58" w:rsidRPr="00E76911">
        <w:rPr>
          <w:rFonts w:ascii="Times New Roman" w:hAnsi="Times New Roman"/>
          <w:sz w:val="28"/>
        </w:rPr>
        <w:t xml:space="preserve"> </w:t>
      </w:r>
      <w:r w:rsidR="00215CC5" w:rsidRPr="00E76911">
        <w:rPr>
          <w:rFonts w:ascii="Times New Roman" w:hAnsi="Times New Roman"/>
          <w:sz w:val="28"/>
        </w:rPr>
        <w:t>и не более 102,0 %</w:t>
      </w:r>
      <w:r w:rsidR="00766C58" w:rsidRPr="00E76911">
        <w:rPr>
          <w:rFonts w:ascii="Times New Roman" w:hAnsi="Times New Roman"/>
          <w:sz w:val="28"/>
        </w:rPr>
        <w:t xml:space="preserve"> </w:t>
      </w:r>
      <w:r w:rsidR="00215CC5" w:rsidRPr="00E76911">
        <w:rPr>
          <w:rFonts w:ascii="Times New Roman" w:hAnsi="Times New Roman"/>
          <w:sz w:val="28"/>
        </w:rPr>
        <w:t xml:space="preserve">рилпивирина гидрохлорида </w:t>
      </w:r>
      <w:r w:rsidR="00EC241C" w:rsidRPr="008F0CAE">
        <w:rPr>
          <w:rFonts w:ascii="Times New Roman" w:hAnsi="Times New Roman"/>
          <w:sz w:val="28"/>
          <w:szCs w:val="28"/>
        </w:rPr>
        <w:t>C</w:t>
      </w:r>
      <w:r w:rsidR="00215CC5" w:rsidRPr="008F0CAE">
        <w:rPr>
          <w:rFonts w:ascii="Times New Roman" w:hAnsi="Times New Roman"/>
          <w:sz w:val="28"/>
          <w:szCs w:val="28"/>
          <w:vertAlign w:val="subscript"/>
        </w:rPr>
        <w:t>22</w:t>
      </w:r>
      <w:r w:rsidR="00EC241C" w:rsidRPr="008F0CAE">
        <w:rPr>
          <w:rFonts w:ascii="Times New Roman" w:hAnsi="Times New Roman"/>
          <w:sz w:val="28"/>
          <w:szCs w:val="28"/>
        </w:rPr>
        <w:t>H</w:t>
      </w:r>
      <w:r w:rsidR="00215CC5" w:rsidRPr="008F0CAE">
        <w:rPr>
          <w:rFonts w:ascii="Times New Roman" w:hAnsi="Times New Roman"/>
          <w:sz w:val="28"/>
          <w:szCs w:val="28"/>
          <w:vertAlign w:val="subscript"/>
        </w:rPr>
        <w:t>1</w:t>
      </w:r>
      <w:r w:rsidR="0060012A" w:rsidRPr="008F0CAE">
        <w:rPr>
          <w:rFonts w:ascii="Times New Roman" w:hAnsi="Times New Roman"/>
          <w:sz w:val="28"/>
          <w:szCs w:val="28"/>
          <w:vertAlign w:val="subscript"/>
        </w:rPr>
        <w:t>8</w:t>
      </w:r>
      <w:r w:rsidR="00EC241C" w:rsidRPr="008F0CAE">
        <w:rPr>
          <w:rFonts w:ascii="Times New Roman" w:hAnsi="Times New Roman"/>
          <w:sz w:val="28"/>
          <w:szCs w:val="28"/>
        </w:rPr>
        <w:t>N</w:t>
      </w:r>
      <w:r w:rsidR="00A020E6" w:rsidRPr="008F0CAE">
        <w:rPr>
          <w:rFonts w:ascii="Times New Roman" w:hAnsi="Times New Roman"/>
          <w:sz w:val="28"/>
          <w:szCs w:val="28"/>
          <w:vertAlign w:val="subscript"/>
        </w:rPr>
        <w:t>6</w:t>
      </w:r>
      <w:r w:rsidR="00215CC5" w:rsidRPr="008F0CAE">
        <w:rPr>
          <w:rFonts w:ascii="Times New Roman" w:hAnsi="Times New Roman"/>
          <w:sz w:val="28"/>
          <w:szCs w:val="28"/>
        </w:rPr>
        <w:t>∙</w:t>
      </w:r>
      <w:r w:rsidR="00215CC5" w:rsidRPr="008F0CAE">
        <w:rPr>
          <w:rFonts w:ascii="Times New Roman" w:hAnsi="Times New Roman"/>
          <w:sz w:val="28"/>
          <w:szCs w:val="28"/>
          <w:lang w:val="en-US"/>
        </w:rPr>
        <w:t>HCl</w:t>
      </w:r>
      <w:r w:rsidR="00766C58" w:rsidRPr="00E76911">
        <w:rPr>
          <w:rFonts w:ascii="Times New Roman" w:hAnsi="Times New Roman"/>
          <w:sz w:val="28"/>
          <w:szCs w:val="28"/>
        </w:rPr>
        <w:t xml:space="preserve"> </w:t>
      </w:r>
      <w:r w:rsidR="004B6A75" w:rsidRPr="00E76911">
        <w:rPr>
          <w:rFonts w:ascii="Times New Roman" w:hAnsi="Times New Roman"/>
          <w:sz w:val="28"/>
          <w:szCs w:val="28"/>
        </w:rPr>
        <w:t>в пересч</w:t>
      </w:r>
      <w:r w:rsidR="00EC241C" w:rsidRPr="00E76911">
        <w:rPr>
          <w:rFonts w:ascii="Times New Roman" w:hAnsi="Times New Roman"/>
          <w:sz w:val="28"/>
          <w:szCs w:val="28"/>
        </w:rPr>
        <w:t>ё</w:t>
      </w:r>
      <w:r w:rsidR="004B6A75" w:rsidRPr="00E76911">
        <w:rPr>
          <w:rFonts w:ascii="Times New Roman" w:hAnsi="Times New Roman"/>
          <w:sz w:val="28"/>
          <w:szCs w:val="28"/>
        </w:rPr>
        <w:t xml:space="preserve">те на безводное </w:t>
      </w:r>
      <w:r w:rsidR="00320115" w:rsidRPr="00E76911">
        <w:rPr>
          <w:rFonts w:ascii="Times New Roman" w:hAnsi="Times New Roman"/>
          <w:sz w:val="28"/>
          <w:szCs w:val="28"/>
        </w:rPr>
        <w:t xml:space="preserve">и </w:t>
      </w:r>
      <w:r w:rsidR="00B53A17" w:rsidRPr="00E76911">
        <w:rPr>
          <w:rFonts w:ascii="Times New Roman" w:hAnsi="Times New Roman"/>
          <w:sz w:val="28"/>
          <w:szCs w:val="28"/>
        </w:rPr>
        <w:t xml:space="preserve">свободное от </w:t>
      </w:r>
      <w:r w:rsidR="00320115" w:rsidRPr="00E76911">
        <w:rPr>
          <w:rFonts w:ascii="Times New Roman" w:hAnsi="Times New Roman"/>
          <w:sz w:val="28"/>
          <w:szCs w:val="28"/>
        </w:rPr>
        <w:t>остаточных органических растворителей вещество</w:t>
      </w:r>
      <w:r w:rsidR="004B6A75" w:rsidRPr="00E76911">
        <w:rPr>
          <w:rFonts w:ascii="Times New Roman" w:hAnsi="Times New Roman"/>
          <w:sz w:val="28"/>
          <w:szCs w:val="28"/>
        </w:rPr>
        <w:t>.</w:t>
      </w:r>
    </w:p>
    <w:p w:rsidR="00092DA5" w:rsidRPr="00E76911" w:rsidRDefault="00865712" w:rsidP="004D73B5">
      <w:pPr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СВОЙСТВА</w:t>
      </w:r>
    </w:p>
    <w:p w:rsidR="004B6A75" w:rsidRPr="00E76911" w:rsidRDefault="004B6A75" w:rsidP="004D73B5">
      <w:pPr>
        <w:pStyle w:val="a9"/>
        <w:tabs>
          <w:tab w:val="left" w:pos="4962"/>
        </w:tabs>
        <w:spacing w:line="360" w:lineRule="auto"/>
        <w:ind w:firstLine="709"/>
        <w:jc w:val="both"/>
      </w:pPr>
      <w:r w:rsidRPr="00E76911">
        <w:rPr>
          <w:b/>
        </w:rPr>
        <w:t>Описание.</w:t>
      </w:r>
      <w:r w:rsidRPr="00E76911">
        <w:t xml:space="preserve"> Белый или почти белый </w:t>
      </w:r>
      <w:r w:rsidR="00EC241C" w:rsidRPr="00E76911">
        <w:t>кристаллический порошок</w:t>
      </w:r>
      <w:r w:rsidRPr="00E76911">
        <w:t>.</w:t>
      </w:r>
    </w:p>
    <w:p w:rsidR="004B6A75" w:rsidRPr="00E76911" w:rsidRDefault="004B6A75" w:rsidP="004D73B5">
      <w:pPr>
        <w:spacing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E76911">
        <w:rPr>
          <w:rFonts w:ascii="Times New Roman" w:hAnsi="Times New Roman"/>
          <w:b/>
          <w:sz w:val="28"/>
        </w:rPr>
        <w:t>Растворимость</w:t>
      </w:r>
      <w:r w:rsidRPr="00E76911">
        <w:rPr>
          <w:rFonts w:ascii="Times New Roman" w:hAnsi="Times New Roman"/>
          <w:sz w:val="28"/>
        </w:rPr>
        <w:t>.</w:t>
      </w:r>
      <w:r w:rsidR="00EB546B" w:rsidRPr="00E76911">
        <w:rPr>
          <w:rFonts w:ascii="Times New Roman" w:hAnsi="Times New Roman"/>
          <w:snapToGrid w:val="0"/>
          <w:sz w:val="28"/>
        </w:rPr>
        <w:t xml:space="preserve"> Мало растворим в </w:t>
      </w:r>
      <w:r w:rsidR="00EB546B" w:rsidRPr="00E76911">
        <w:rPr>
          <w:rFonts w:ascii="Times New Roman" w:hAnsi="Times New Roman"/>
          <w:sz w:val="28"/>
        </w:rPr>
        <w:t xml:space="preserve">диметилформамиде, </w:t>
      </w:r>
      <w:r w:rsidR="00EB546B" w:rsidRPr="00E76911">
        <w:rPr>
          <w:rFonts w:ascii="Times New Roman" w:hAnsi="Times New Roman"/>
          <w:snapToGrid w:val="0"/>
          <w:sz w:val="28"/>
        </w:rPr>
        <w:t>п</w:t>
      </w:r>
      <w:r w:rsidR="00BC0E6B" w:rsidRPr="00E76911">
        <w:rPr>
          <w:rFonts w:ascii="Times New Roman" w:hAnsi="Times New Roman"/>
          <w:snapToGrid w:val="0"/>
          <w:sz w:val="28"/>
        </w:rPr>
        <w:t>рактически не</w:t>
      </w:r>
      <w:r w:rsidRPr="00E76911">
        <w:rPr>
          <w:rFonts w:ascii="Times New Roman" w:hAnsi="Times New Roman"/>
          <w:snapToGrid w:val="0"/>
          <w:sz w:val="28"/>
        </w:rPr>
        <w:t xml:space="preserve">растворим в </w:t>
      </w:r>
      <w:r w:rsidR="00EC241C" w:rsidRPr="00E76911">
        <w:rPr>
          <w:rFonts w:ascii="Times New Roman" w:hAnsi="Times New Roman"/>
          <w:snapToGrid w:val="0"/>
          <w:sz w:val="28"/>
        </w:rPr>
        <w:t>воде,</w:t>
      </w:r>
      <w:r w:rsidR="00BC0E6B" w:rsidRPr="00E76911">
        <w:rPr>
          <w:rFonts w:ascii="Times New Roman" w:hAnsi="Times New Roman"/>
          <w:snapToGrid w:val="0"/>
          <w:sz w:val="28"/>
        </w:rPr>
        <w:t xml:space="preserve"> метаноле, этаноле</w:t>
      </w:r>
      <w:r w:rsidR="00CC36D9" w:rsidRPr="00E76911">
        <w:rPr>
          <w:rFonts w:ascii="Times New Roman" w:hAnsi="Times New Roman"/>
          <w:snapToGrid w:val="0"/>
          <w:sz w:val="28"/>
        </w:rPr>
        <w:t>.</w:t>
      </w:r>
    </w:p>
    <w:p w:rsidR="003603FE" w:rsidRPr="00865712" w:rsidRDefault="00865712" w:rsidP="004D73B5">
      <w:pPr>
        <w:pStyle w:val="ad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65712">
        <w:rPr>
          <w:rFonts w:ascii="Times New Roman" w:hAnsi="Times New Roman"/>
          <w:sz w:val="28"/>
        </w:rPr>
        <w:t>ИДЕНТИФИКАЦИЯ</w:t>
      </w:r>
    </w:p>
    <w:p w:rsidR="009C36F0" w:rsidRPr="00E76911" w:rsidRDefault="00950E6D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i/>
          <w:sz w:val="28"/>
        </w:rPr>
        <w:t>1</w:t>
      </w:r>
      <w:r w:rsidR="0000668A" w:rsidRPr="00E76911">
        <w:rPr>
          <w:rFonts w:ascii="Times New Roman" w:hAnsi="Times New Roman"/>
          <w:i/>
          <w:sz w:val="28"/>
        </w:rPr>
        <w:t>.</w:t>
      </w:r>
      <w:r w:rsidR="009C36F0" w:rsidRPr="00E76911">
        <w:rPr>
          <w:rFonts w:ascii="Times New Roman" w:hAnsi="Times New Roman"/>
          <w:i/>
          <w:sz w:val="28"/>
          <w:szCs w:val="28"/>
        </w:rPr>
        <w:t> ИК-спектрометрия</w:t>
      </w:r>
      <w:r w:rsidR="00766C58" w:rsidRPr="00E76911">
        <w:rPr>
          <w:rFonts w:ascii="Times New Roman" w:hAnsi="Times New Roman"/>
          <w:i/>
          <w:sz w:val="28"/>
          <w:szCs w:val="28"/>
        </w:rPr>
        <w:t xml:space="preserve"> </w:t>
      </w:r>
      <w:r w:rsidR="00FC0CA8" w:rsidRPr="00E76911">
        <w:rPr>
          <w:rFonts w:ascii="Times New Roman" w:hAnsi="Times New Roman"/>
          <w:sz w:val="28"/>
          <w:szCs w:val="28"/>
        </w:rPr>
        <w:t>(ОФС «Спектрометрия в</w:t>
      </w:r>
      <w:r w:rsidR="00CA3C01">
        <w:rPr>
          <w:rFonts w:ascii="Times New Roman" w:hAnsi="Times New Roman"/>
          <w:sz w:val="28"/>
          <w:szCs w:val="28"/>
        </w:rPr>
        <w:t xml:space="preserve"> средней</w:t>
      </w:r>
      <w:r w:rsidR="00FC0CA8" w:rsidRPr="00E76911">
        <w:rPr>
          <w:rFonts w:ascii="Times New Roman" w:hAnsi="Times New Roman"/>
          <w:sz w:val="28"/>
          <w:szCs w:val="28"/>
        </w:rPr>
        <w:t xml:space="preserve"> инфракрасной области»)</w:t>
      </w:r>
      <w:r w:rsidR="009C36F0" w:rsidRPr="00E76911">
        <w:rPr>
          <w:rFonts w:ascii="Times New Roman" w:hAnsi="Times New Roman"/>
          <w:sz w:val="28"/>
          <w:szCs w:val="28"/>
        </w:rPr>
        <w:t xml:space="preserve">. Инфракрасный спектр субстанции, снятый в диске с калия бромидом, в области от </w:t>
      </w:r>
      <w:r w:rsidR="003603FE" w:rsidRPr="00E76911">
        <w:rPr>
          <w:rFonts w:ascii="Times New Roman" w:hAnsi="Times New Roman"/>
          <w:sz w:val="28"/>
          <w:szCs w:val="28"/>
        </w:rPr>
        <w:t>4000</w:t>
      </w:r>
      <w:r w:rsidR="009C36F0" w:rsidRPr="00E76911">
        <w:rPr>
          <w:rFonts w:ascii="Times New Roman" w:hAnsi="Times New Roman"/>
          <w:sz w:val="28"/>
          <w:szCs w:val="28"/>
        </w:rPr>
        <w:t xml:space="preserve"> до </w:t>
      </w:r>
      <w:r w:rsidR="003603FE" w:rsidRPr="00E76911">
        <w:rPr>
          <w:rFonts w:ascii="Times New Roman" w:hAnsi="Times New Roman"/>
          <w:sz w:val="28"/>
          <w:szCs w:val="28"/>
        </w:rPr>
        <w:t>400</w:t>
      </w:r>
      <w:r w:rsidR="00CC36D9" w:rsidRPr="00E76911">
        <w:rPr>
          <w:rFonts w:ascii="Times New Roman" w:hAnsi="Times New Roman"/>
          <w:sz w:val="28"/>
          <w:szCs w:val="28"/>
        </w:rPr>
        <w:t> </w:t>
      </w:r>
      <w:r w:rsidR="009C36F0" w:rsidRPr="00E76911">
        <w:rPr>
          <w:rFonts w:ascii="Times New Roman" w:hAnsi="Times New Roman"/>
          <w:sz w:val="28"/>
          <w:szCs w:val="28"/>
        </w:rPr>
        <w:t>см</w:t>
      </w:r>
      <w:r w:rsidR="00CA1A49">
        <w:rPr>
          <w:rFonts w:ascii="Times New Roman" w:hAnsi="Times New Roman"/>
          <w:sz w:val="28"/>
          <w:szCs w:val="28"/>
          <w:vertAlign w:val="superscript"/>
        </w:rPr>
        <w:t>–</w:t>
      </w:r>
      <w:r w:rsidR="009C36F0" w:rsidRPr="00E76911">
        <w:rPr>
          <w:rFonts w:ascii="Times New Roman" w:hAnsi="Times New Roman"/>
          <w:sz w:val="28"/>
          <w:szCs w:val="28"/>
          <w:vertAlign w:val="superscript"/>
        </w:rPr>
        <w:t>1</w:t>
      </w:r>
      <w:r w:rsidR="009C36F0" w:rsidRPr="00E76911">
        <w:rPr>
          <w:rFonts w:ascii="Times New Roman" w:hAnsi="Times New Roman"/>
          <w:sz w:val="28"/>
          <w:szCs w:val="28"/>
        </w:rPr>
        <w:t xml:space="preserve"> по положению полос поглощения </w:t>
      </w:r>
      <w:r w:rsidR="009C36F0" w:rsidRPr="00E76911">
        <w:rPr>
          <w:rFonts w:ascii="Times New Roman" w:hAnsi="Times New Roman"/>
          <w:sz w:val="28"/>
          <w:szCs w:val="28"/>
        </w:rPr>
        <w:lastRenderedPageBreak/>
        <w:t xml:space="preserve">должен соответствовать спектру </w:t>
      </w:r>
      <w:r w:rsidR="00AB3617" w:rsidRPr="00E76911">
        <w:rPr>
          <w:rFonts w:ascii="Times New Roman" w:hAnsi="Times New Roman"/>
          <w:sz w:val="28"/>
          <w:szCs w:val="28"/>
        </w:rPr>
        <w:t xml:space="preserve">фармакопейного </w:t>
      </w:r>
      <w:r w:rsidR="009C36F0" w:rsidRPr="00E76911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AA5C9E" w:rsidRPr="00E76911">
        <w:rPr>
          <w:rFonts w:ascii="Times New Roman" w:hAnsi="Times New Roman"/>
          <w:sz w:val="28"/>
          <w:szCs w:val="28"/>
        </w:rPr>
        <w:t>рилпивирина гидрохлорида</w:t>
      </w:r>
      <w:r w:rsidR="009C36F0" w:rsidRPr="00E76911">
        <w:rPr>
          <w:rFonts w:ascii="Times New Roman" w:hAnsi="Times New Roman"/>
          <w:sz w:val="28"/>
          <w:szCs w:val="28"/>
        </w:rPr>
        <w:t>.</w:t>
      </w:r>
    </w:p>
    <w:p w:rsidR="00425600" w:rsidRDefault="00425600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i/>
          <w:sz w:val="28"/>
          <w:szCs w:val="28"/>
        </w:rPr>
        <w:t xml:space="preserve">2. ВЭЖХ. </w:t>
      </w:r>
      <w:r w:rsidRPr="00E76911">
        <w:rPr>
          <w:rFonts w:ascii="Times New Roman" w:hAnsi="Times New Roman"/>
          <w:sz w:val="28"/>
          <w:szCs w:val="28"/>
        </w:rPr>
        <w:t xml:space="preserve">Время удерживания </w:t>
      </w:r>
      <w:r w:rsidRPr="00E7691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основного </w:t>
      </w:r>
      <w:r w:rsidR="00CC36D9" w:rsidRPr="00E76911">
        <w:rPr>
          <w:rFonts w:ascii="Times New Roman" w:hAnsi="Times New Roman"/>
          <w:sz w:val="28"/>
          <w:szCs w:val="28"/>
        </w:rPr>
        <w:t xml:space="preserve">пика </w:t>
      </w:r>
      <w:r w:rsidRPr="00E7691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пика </w:t>
      </w:r>
      <w:r w:rsidR="008130FB" w:rsidRPr="00E7691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рилпивирина </w:t>
      </w:r>
      <w:r w:rsidRPr="00E76911">
        <w:rPr>
          <w:rFonts w:ascii="Times New Roman" w:hAnsi="Times New Roman"/>
          <w:sz w:val="28"/>
          <w:szCs w:val="28"/>
        </w:rPr>
        <w:t xml:space="preserve">на хроматограмме раствора стандартного образца </w:t>
      </w:r>
      <w:r w:rsidR="008130FB" w:rsidRPr="00E76911">
        <w:rPr>
          <w:rFonts w:ascii="Times New Roman" w:hAnsi="Times New Roman"/>
          <w:sz w:val="28"/>
          <w:szCs w:val="28"/>
        </w:rPr>
        <w:t>рилпивирина гидрохлорида</w:t>
      </w:r>
      <w:r w:rsidRPr="00E76911">
        <w:rPr>
          <w:rFonts w:ascii="Times New Roman" w:hAnsi="Times New Roman"/>
          <w:sz w:val="28"/>
          <w:szCs w:val="28"/>
        </w:rPr>
        <w:t xml:space="preserve"> (раздел </w:t>
      </w:r>
      <w:r w:rsidR="0037614E" w:rsidRPr="0037614E">
        <w:rPr>
          <w:rFonts w:ascii="Times New Roman" w:hAnsi="Times New Roman"/>
          <w:sz w:val="28"/>
          <w:szCs w:val="28"/>
        </w:rPr>
        <w:t>«</w:t>
      </w:r>
      <w:r w:rsidR="0037614E" w:rsidRPr="0037614E">
        <w:rPr>
          <w:rFonts w:ascii="Times New Roman" w:hAnsi="Times New Roman" w:hint="eastAsia"/>
          <w:sz w:val="28"/>
          <w:szCs w:val="28"/>
        </w:rPr>
        <w:t>К</w:t>
      </w:r>
      <w:r w:rsidR="009E5370">
        <w:rPr>
          <w:rFonts w:ascii="Times New Roman" w:hAnsi="Times New Roman"/>
          <w:sz w:val="28"/>
          <w:szCs w:val="28"/>
        </w:rPr>
        <w:t>оличественное определение</w:t>
      </w:r>
      <w:r w:rsidR="0037614E" w:rsidRPr="0037614E">
        <w:rPr>
          <w:rFonts w:ascii="Times New Roman" w:hAnsi="Times New Roman" w:hint="eastAsia"/>
          <w:sz w:val="28"/>
          <w:szCs w:val="28"/>
        </w:rPr>
        <w:t>»</w:t>
      </w:r>
      <w:r w:rsidRPr="00E76911">
        <w:rPr>
          <w:rFonts w:ascii="Times New Roman" w:hAnsi="Times New Roman"/>
          <w:sz w:val="28"/>
          <w:szCs w:val="28"/>
        </w:rPr>
        <w:t>).</w:t>
      </w:r>
    </w:p>
    <w:p w:rsidR="00865712" w:rsidRDefault="00865712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AD4C8C" w:rsidRPr="00E76911" w:rsidRDefault="008130FB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b/>
          <w:sz w:val="28"/>
        </w:rPr>
        <w:t>Родственные примеси</w:t>
      </w:r>
      <w:r w:rsidR="00AD4C8C" w:rsidRPr="00E76911">
        <w:rPr>
          <w:rFonts w:ascii="Times New Roman" w:hAnsi="Times New Roman"/>
          <w:b/>
          <w:sz w:val="28"/>
        </w:rPr>
        <w:t>.</w:t>
      </w:r>
      <w:r w:rsidR="00AD4C8C" w:rsidRPr="00E76911">
        <w:rPr>
          <w:rFonts w:ascii="Times New Roman" w:hAnsi="Times New Roman"/>
          <w:sz w:val="28"/>
        </w:rPr>
        <w:t xml:space="preserve"> Определение проводят методом </w:t>
      </w:r>
      <w:r w:rsidR="00CC36D9" w:rsidRPr="00E76911">
        <w:rPr>
          <w:rFonts w:ascii="Times New Roman" w:hAnsi="Times New Roman"/>
          <w:sz w:val="28"/>
        </w:rPr>
        <w:t>ВЭЖХ (ОФС «Высокоэффективная жидкостная хроматография»)</w:t>
      </w:r>
      <w:r w:rsidR="00AD4C8C" w:rsidRPr="00E76911">
        <w:rPr>
          <w:rFonts w:ascii="Times New Roman" w:hAnsi="Times New Roman"/>
          <w:sz w:val="28"/>
        </w:rPr>
        <w:t>.</w:t>
      </w:r>
    </w:p>
    <w:p w:rsidR="00FC0CA8" w:rsidRPr="00E76911" w:rsidRDefault="00F206AD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6911">
        <w:rPr>
          <w:rFonts w:ascii="Times New Roman" w:hAnsi="Times New Roman"/>
          <w:i/>
          <w:sz w:val="28"/>
        </w:rPr>
        <w:t>Буферный раствор.</w:t>
      </w:r>
      <w:r w:rsidR="00766C58" w:rsidRPr="00E76911">
        <w:rPr>
          <w:rFonts w:ascii="Times New Roman" w:hAnsi="Times New Roman"/>
          <w:sz w:val="28"/>
        </w:rPr>
        <w:t xml:space="preserve"> </w:t>
      </w:r>
      <w:r w:rsidR="00502369" w:rsidRPr="00E76911">
        <w:rPr>
          <w:rFonts w:ascii="Times New Roman" w:hAnsi="Times New Roman"/>
          <w:bCs/>
          <w:sz w:val="28"/>
          <w:szCs w:val="28"/>
        </w:rPr>
        <w:t xml:space="preserve">Растворяют </w:t>
      </w:r>
      <w:r w:rsidR="004D4745">
        <w:rPr>
          <w:rFonts w:ascii="Times New Roman" w:hAnsi="Times New Roman"/>
          <w:sz w:val="28"/>
          <w:szCs w:val="28"/>
        </w:rPr>
        <w:t>3,0 </w:t>
      </w:r>
      <w:r w:rsidR="00026E60" w:rsidRPr="00E76911">
        <w:rPr>
          <w:rFonts w:ascii="Times New Roman" w:hAnsi="Times New Roman"/>
          <w:sz w:val="28"/>
          <w:szCs w:val="28"/>
        </w:rPr>
        <w:t xml:space="preserve">г </w:t>
      </w:r>
      <w:r w:rsidR="00D55173" w:rsidRPr="00E76911">
        <w:rPr>
          <w:rFonts w:ascii="Times New Roman" w:hAnsi="Times New Roman"/>
          <w:sz w:val="28"/>
          <w:szCs w:val="28"/>
        </w:rPr>
        <w:t>н</w:t>
      </w:r>
      <w:r w:rsidR="00D55173" w:rsidRPr="00E76911">
        <w:rPr>
          <w:rFonts w:ascii="Times New Roman" w:hAnsi="Times New Roman"/>
          <w:bCs/>
          <w:sz w:val="28"/>
          <w:szCs w:val="28"/>
        </w:rPr>
        <w:t>атрия октансульфоната</w:t>
      </w:r>
      <w:r w:rsidR="00766C58" w:rsidRPr="00E76911">
        <w:rPr>
          <w:rFonts w:ascii="Times New Roman" w:hAnsi="Times New Roman"/>
          <w:bCs/>
          <w:sz w:val="28"/>
          <w:szCs w:val="28"/>
        </w:rPr>
        <w:t xml:space="preserve"> </w:t>
      </w:r>
      <w:r w:rsidR="00B86775" w:rsidRPr="00E76911">
        <w:rPr>
          <w:rFonts w:ascii="Times New Roman" w:hAnsi="Times New Roman"/>
          <w:bCs/>
          <w:sz w:val="28"/>
          <w:szCs w:val="28"/>
        </w:rPr>
        <w:t xml:space="preserve">в </w:t>
      </w:r>
      <w:r w:rsidR="00FC0CA8" w:rsidRPr="00E76911">
        <w:rPr>
          <w:rFonts w:ascii="Times New Roman" w:hAnsi="Times New Roman"/>
          <w:bCs/>
          <w:sz w:val="28"/>
          <w:szCs w:val="28"/>
        </w:rPr>
        <w:t>1</w:t>
      </w:r>
      <w:r w:rsidR="00502369" w:rsidRPr="00E76911">
        <w:rPr>
          <w:rFonts w:ascii="Times New Roman" w:hAnsi="Times New Roman"/>
          <w:bCs/>
          <w:sz w:val="28"/>
          <w:szCs w:val="28"/>
        </w:rPr>
        <w:t>000 м</w:t>
      </w:r>
      <w:r w:rsidR="00FC0CA8" w:rsidRPr="00E76911">
        <w:rPr>
          <w:rFonts w:ascii="Times New Roman" w:hAnsi="Times New Roman"/>
          <w:bCs/>
          <w:sz w:val="28"/>
          <w:szCs w:val="28"/>
        </w:rPr>
        <w:t>л</w:t>
      </w:r>
      <w:r w:rsidR="00502369" w:rsidRPr="00E76911">
        <w:rPr>
          <w:rFonts w:ascii="Times New Roman" w:hAnsi="Times New Roman"/>
          <w:bCs/>
          <w:sz w:val="28"/>
          <w:szCs w:val="28"/>
        </w:rPr>
        <w:t xml:space="preserve"> воды, прибавляют 1,0 </w:t>
      </w:r>
      <w:r w:rsidR="00026E60" w:rsidRPr="00E76911">
        <w:rPr>
          <w:rFonts w:ascii="Times New Roman" w:hAnsi="Times New Roman"/>
          <w:bCs/>
          <w:sz w:val="28"/>
          <w:szCs w:val="28"/>
        </w:rPr>
        <w:t xml:space="preserve">мл фосфорной кислоты </w:t>
      </w:r>
      <w:r w:rsidR="00FC0CA8" w:rsidRPr="00E76911">
        <w:rPr>
          <w:rFonts w:ascii="Times New Roman" w:hAnsi="Times New Roman"/>
          <w:bCs/>
          <w:sz w:val="28"/>
          <w:szCs w:val="28"/>
        </w:rPr>
        <w:t>концентрированной</w:t>
      </w:r>
      <w:r w:rsidR="00502369" w:rsidRPr="00E76911">
        <w:rPr>
          <w:rFonts w:ascii="Times New Roman" w:hAnsi="Times New Roman"/>
          <w:bCs/>
          <w:sz w:val="28"/>
          <w:szCs w:val="28"/>
        </w:rPr>
        <w:t xml:space="preserve"> и перемешивают</w:t>
      </w:r>
      <w:r w:rsidR="00FC0CA8" w:rsidRPr="00E76911">
        <w:rPr>
          <w:rFonts w:ascii="Times New Roman" w:hAnsi="Times New Roman"/>
          <w:bCs/>
          <w:sz w:val="28"/>
          <w:szCs w:val="28"/>
        </w:rPr>
        <w:t>.</w:t>
      </w:r>
    </w:p>
    <w:p w:rsidR="00F206AD" w:rsidRPr="00E76911" w:rsidRDefault="00AD4C8C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i/>
          <w:sz w:val="28"/>
        </w:rPr>
        <w:t>Подвижная фаза</w:t>
      </w:r>
      <w:r w:rsidR="00502369" w:rsidRPr="00E76911">
        <w:rPr>
          <w:rFonts w:ascii="Times New Roman" w:hAnsi="Times New Roman"/>
          <w:i/>
          <w:sz w:val="28"/>
        </w:rPr>
        <w:t> </w:t>
      </w:r>
      <w:r w:rsidRPr="00E76911">
        <w:rPr>
          <w:rFonts w:ascii="Times New Roman" w:hAnsi="Times New Roman"/>
          <w:i/>
          <w:sz w:val="28"/>
        </w:rPr>
        <w:t>А (ПФА).</w:t>
      </w:r>
      <w:r w:rsidR="00766C58" w:rsidRPr="00E76911">
        <w:rPr>
          <w:rFonts w:ascii="Times New Roman" w:hAnsi="Times New Roman"/>
          <w:sz w:val="28"/>
        </w:rPr>
        <w:t xml:space="preserve"> </w:t>
      </w:r>
      <w:r w:rsidR="00B86775" w:rsidRPr="00E76911">
        <w:rPr>
          <w:rFonts w:ascii="Times New Roman" w:hAnsi="Times New Roman"/>
          <w:sz w:val="28"/>
        </w:rPr>
        <w:t>Буферный раствор.</w:t>
      </w:r>
    </w:p>
    <w:p w:rsidR="00ED37CA" w:rsidRPr="00E76911" w:rsidRDefault="00ED37CA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i/>
          <w:sz w:val="28"/>
        </w:rPr>
        <w:t>Подвижная фаза</w:t>
      </w:r>
      <w:r w:rsidR="00502369" w:rsidRPr="00E76911">
        <w:rPr>
          <w:rFonts w:ascii="Times New Roman" w:hAnsi="Times New Roman"/>
          <w:i/>
          <w:sz w:val="28"/>
        </w:rPr>
        <w:t> </w:t>
      </w:r>
      <w:r w:rsidRPr="00E76911">
        <w:rPr>
          <w:rFonts w:ascii="Times New Roman" w:hAnsi="Times New Roman"/>
          <w:i/>
          <w:sz w:val="28"/>
        </w:rPr>
        <w:t>Б (ПФБ).</w:t>
      </w:r>
      <w:r w:rsidR="00766C58" w:rsidRPr="00E76911">
        <w:rPr>
          <w:rFonts w:ascii="Times New Roman" w:hAnsi="Times New Roman"/>
          <w:sz w:val="28"/>
        </w:rPr>
        <w:t xml:space="preserve"> </w:t>
      </w:r>
      <w:r w:rsidR="00B86775" w:rsidRPr="00E76911">
        <w:rPr>
          <w:rFonts w:ascii="Times New Roman" w:hAnsi="Times New Roman"/>
          <w:sz w:val="28"/>
        </w:rPr>
        <w:t>Буферный раствор</w:t>
      </w:r>
      <w:r w:rsidR="003603FE" w:rsidRPr="00E76911">
        <w:rPr>
          <w:rFonts w:ascii="Times New Roman" w:hAnsi="Times New Roman"/>
          <w:sz w:val="28"/>
        </w:rPr>
        <w:t>—</w:t>
      </w:r>
      <w:r w:rsidR="00B86775" w:rsidRPr="00E76911">
        <w:rPr>
          <w:rFonts w:ascii="Times New Roman" w:hAnsi="Times New Roman"/>
          <w:sz w:val="28"/>
        </w:rPr>
        <w:t>ацетонитрил 3</w:t>
      </w:r>
      <w:r w:rsidRPr="00E76911">
        <w:rPr>
          <w:rFonts w:ascii="Times New Roman" w:hAnsi="Times New Roman"/>
          <w:sz w:val="28"/>
        </w:rPr>
        <w:t>0</w:t>
      </w:r>
      <w:r w:rsidR="00FC0CA8" w:rsidRPr="00E76911">
        <w:rPr>
          <w:rFonts w:ascii="Times New Roman" w:hAnsi="Times New Roman"/>
          <w:sz w:val="28"/>
        </w:rPr>
        <w:t>0</w:t>
      </w:r>
      <w:r w:rsidRPr="00E76911">
        <w:rPr>
          <w:rFonts w:ascii="Times New Roman" w:hAnsi="Times New Roman"/>
          <w:sz w:val="28"/>
        </w:rPr>
        <w:t>:</w:t>
      </w:r>
      <w:r w:rsidR="00B86775" w:rsidRPr="00E76911">
        <w:rPr>
          <w:rFonts w:ascii="Times New Roman" w:hAnsi="Times New Roman"/>
          <w:sz w:val="28"/>
        </w:rPr>
        <w:t>70</w:t>
      </w:r>
      <w:r w:rsidR="00FC0CA8" w:rsidRPr="00E76911">
        <w:rPr>
          <w:rFonts w:ascii="Times New Roman" w:hAnsi="Times New Roman"/>
          <w:sz w:val="28"/>
        </w:rPr>
        <w:t>0</w:t>
      </w:r>
      <w:r w:rsidRPr="00E76911">
        <w:rPr>
          <w:rFonts w:ascii="Times New Roman" w:hAnsi="Times New Roman"/>
          <w:sz w:val="28"/>
        </w:rPr>
        <w:t>.</w:t>
      </w:r>
      <w:r w:rsidR="00C9170D" w:rsidRPr="00E76911">
        <w:rPr>
          <w:rFonts w:ascii="Times New Roman" w:hAnsi="Times New Roman"/>
          <w:sz w:val="28"/>
        </w:rPr>
        <w:t xml:space="preserve"> Срок годности – 24 ч.</w:t>
      </w:r>
    </w:p>
    <w:p w:rsidR="00DC6C47" w:rsidRPr="00E76911" w:rsidRDefault="00B86775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i/>
          <w:sz w:val="28"/>
        </w:rPr>
        <w:t>Растворитель.</w:t>
      </w:r>
      <w:r w:rsidRPr="00E76911">
        <w:rPr>
          <w:rFonts w:ascii="Times New Roman" w:hAnsi="Times New Roman"/>
          <w:sz w:val="28"/>
        </w:rPr>
        <w:t xml:space="preserve"> Метанол</w:t>
      </w:r>
      <w:r w:rsidR="003603FE" w:rsidRPr="00E76911">
        <w:rPr>
          <w:rFonts w:ascii="Times New Roman" w:hAnsi="Times New Roman"/>
          <w:sz w:val="28"/>
        </w:rPr>
        <w:t>—</w:t>
      </w:r>
      <w:r w:rsidRPr="00E76911">
        <w:rPr>
          <w:rFonts w:ascii="Times New Roman" w:hAnsi="Times New Roman"/>
          <w:sz w:val="28"/>
        </w:rPr>
        <w:t>ацетонитрил 50:50.</w:t>
      </w:r>
    </w:p>
    <w:p w:rsidR="00CA7322" w:rsidRPr="00E76911" w:rsidRDefault="00CA7322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i/>
          <w:sz w:val="28"/>
        </w:rPr>
        <w:t>Испытуемый раствор</w:t>
      </w:r>
      <w:r w:rsidR="003B5413" w:rsidRPr="00E76911">
        <w:rPr>
          <w:rFonts w:ascii="Times New Roman" w:hAnsi="Times New Roman"/>
          <w:i/>
          <w:sz w:val="28"/>
        </w:rPr>
        <w:t>.</w:t>
      </w:r>
      <w:r w:rsidR="006903E9" w:rsidRPr="00E76911">
        <w:rPr>
          <w:rFonts w:ascii="Times New Roman" w:hAnsi="Times New Roman"/>
          <w:i/>
          <w:sz w:val="28"/>
        </w:rPr>
        <w:t xml:space="preserve"> </w:t>
      </w:r>
      <w:r w:rsidR="00DD0F21" w:rsidRPr="00E76911">
        <w:rPr>
          <w:rFonts w:ascii="Times New Roman" w:hAnsi="Times New Roman"/>
          <w:sz w:val="28"/>
        </w:rPr>
        <w:t xml:space="preserve">В мерную колбу вместимостью 20 мл </w:t>
      </w:r>
      <w:r w:rsidR="00BB7078">
        <w:rPr>
          <w:rFonts w:ascii="Times New Roman" w:hAnsi="Times New Roman"/>
          <w:sz w:val="28"/>
        </w:rPr>
        <w:t xml:space="preserve">помещают </w:t>
      </w:r>
      <w:r w:rsidR="000F2404" w:rsidRPr="00E76911">
        <w:rPr>
          <w:rFonts w:ascii="Times New Roman" w:hAnsi="Times New Roman"/>
          <w:sz w:val="28"/>
        </w:rPr>
        <w:t>20 мг (точная навеска) субстанции, растворяют в растворителе, при необхо</w:t>
      </w:r>
      <w:r w:rsidR="00DD0F21" w:rsidRPr="00E76911">
        <w:rPr>
          <w:rFonts w:ascii="Times New Roman" w:hAnsi="Times New Roman"/>
          <w:sz w:val="28"/>
        </w:rPr>
        <w:t>димости обрабатывают</w:t>
      </w:r>
      <w:r w:rsidR="000F2404" w:rsidRPr="00E76911">
        <w:rPr>
          <w:rFonts w:ascii="Times New Roman" w:hAnsi="Times New Roman"/>
          <w:sz w:val="28"/>
        </w:rPr>
        <w:t xml:space="preserve"> ультразвуком, </w:t>
      </w:r>
      <w:r w:rsidR="00DD0F21" w:rsidRPr="00E76911">
        <w:rPr>
          <w:rFonts w:ascii="Times New Roman" w:hAnsi="Times New Roman"/>
          <w:sz w:val="28"/>
        </w:rPr>
        <w:t xml:space="preserve">охлаждают до комнатной температуры </w:t>
      </w:r>
      <w:r w:rsidR="000F2404" w:rsidRPr="00E76911">
        <w:rPr>
          <w:rFonts w:ascii="Times New Roman" w:hAnsi="Times New Roman"/>
          <w:sz w:val="28"/>
        </w:rPr>
        <w:t>и доводят объём раствора растворителем до метки</w:t>
      </w:r>
      <w:r w:rsidRPr="00E76911">
        <w:rPr>
          <w:rFonts w:ascii="Times New Roman" w:hAnsi="Times New Roman"/>
          <w:sz w:val="28"/>
        </w:rPr>
        <w:t>.</w:t>
      </w:r>
      <w:r w:rsidR="00AB6C91" w:rsidRPr="00E76911">
        <w:rPr>
          <w:rFonts w:ascii="Times New Roman" w:hAnsi="Times New Roman"/>
          <w:sz w:val="28"/>
        </w:rPr>
        <w:t xml:space="preserve"> Срок годности раствора – 2 ч.</w:t>
      </w:r>
    </w:p>
    <w:p w:rsidR="00FC0CA8" w:rsidRPr="00E76911" w:rsidRDefault="0031624C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i/>
          <w:sz w:val="28"/>
        </w:rPr>
        <w:t>Раствор стандартного образца</w:t>
      </w:r>
      <w:r w:rsidR="003603FE" w:rsidRPr="00E76911">
        <w:rPr>
          <w:rFonts w:ascii="Times New Roman" w:hAnsi="Times New Roman"/>
          <w:i/>
          <w:sz w:val="28"/>
        </w:rPr>
        <w:t xml:space="preserve"> рилпивирина</w:t>
      </w:r>
      <w:r w:rsidR="00C9170D" w:rsidRPr="00E76911">
        <w:rPr>
          <w:rFonts w:ascii="Times New Roman" w:hAnsi="Times New Roman"/>
          <w:i/>
          <w:sz w:val="28"/>
        </w:rPr>
        <w:t xml:space="preserve"> </w:t>
      </w:r>
      <w:r w:rsidR="00C90CB9" w:rsidRPr="00E76911">
        <w:rPr>
          <w:rFonts w:ascii="Times New Roman" w:hAnsi="Times New Roman"/>
          <w:i/>
          <w:sz w:val="28"/>
        </w:rPr>
        <w:t>гидрохлорида (А)</w:t>
      </w:r>
      <w:r w:rsidR="003603FE" w:rsidRPr="00E76911">
        <w:rPr>
          <w:rFonts w:ascii="Times New Roman" w:hAnsi="Times New Roman"/>
          <w:i/>
          <w:sz w:val="28"/>
        </w:rPr>
        <w:t xml:space="preserve">. </w:t>
      </w:r>
      <w:r w:rsidR="00DD0F21" w:rsidRPr="00E76911">
        <w:rPr>
          <w:rFonts w:ascii="Times New Roman" w:hAnsi="Times New Roman"/>
          <w:sz w:val="28"/>
        </w:rPr>
        <w:t>В мерную кол</w:t>
      </w:r>
      <w:r w:rsidR="00BB7078">
        <w:rPr>
          <w:rFonts w:ascii="Times New Roman" w:hAnsi="Times New Roman"/>
          <w:sz w:val="28"/>
        </w:rPr>
        <w:t xml:space="preserve">бу вместимостью 20 мл помещают </w:t>
      </w:r>
      <w:r w:rsidR="002934B7" w:rsidRPr="00E76911">
        <w:rPr>
          <w:rFonts w:ascii="Times New Roman" w:hAnsi="Times New Roman"/>
          <w:sz w:val="28"/>
        </w:rPr>
        <w:t xml:space="preserve">20 мг (точная навеска) </w:t>
      </w:r>
      <w:r w:rsidR="00FD652E">
        <w:rPr>
          <w:rFonts w:ascii="Times New Roman" w:hAnsi="Times New Roman"/>
          <w:sz w:val="28"/>
        </w:rPr>
        <w:t xml:space="preserve">фармакопейного </w:t>
      </w:r>
      <w:r w:rsidR="002934B7" w:rsidRPr="00E76911">
        <w:rPr>
          <w:rFonts w:ascii="Times New Roman" w:hAnsi="Times New Roman"/>
          <w:sz w:val="28"/>
        </w:rPr>
        <w:t>стандартного образца рилпивирина гидрохлорида</w:t>
      </w:r>
      <w:r w:rsidR="00136284" w:rsidRPr="00E76911">
        <w:rPr>
          <w:rFonts w:ascii="Times New Roman" w:hAnsi="Times New Roman"/>
          <w:sz w:val="28"/>
        </w:rPr>
        <w:t>, растворяют в растворител</w:t>
      </w:r>
      <w:r w:rsidR="00EC25A4" w:rsidRPr="00E76911">
        <w:rPr>
          <w:rFonts w:ascii="Times New Roman" w:hAnsi="Times New Roman"/>
          <w:sz w:val="28"/>
        </w:rPr>
        <w:t>е</w:t>
      </w:r>
      <w:r w:rsidR="000F2404" w:rsidRPr="00E76911">
        <w:rPr>
          <w:rFonts w:ascii="Times New Roman" w:hAnsi="Times New Roman"/>
          <w:sz w:val="28"/>
        </w:rPr>
        <w:t>, при необходимости</w:t>
      </w:r>
      <w:r w:rsidR="006903E9" w:rsidRPr="00E76911">
        <w:rPr>
          <w:rFonts w:ascii="Times New Roman" w:hAnsi="Times New Roman"/>
          <w:sz w:val="28"/>
        </w:rPr>
        <w:t xml:space="preserve"> </w:t>
      </w:r>
      <w:r w:rsidR="00DD0F21" w:rsidRPr="00E76911">
        <w:rPr>
          <w:rFonts w:ascii="Times New Roman" w:hAnsi="Times New Roman"/>
          <w:sz w:val="28"/>
        </w:rPr>
        <w:t xml:space="preserve">обрабатывают </w:t>
      </w:r>
      <w:r w:rsidR="000F2404" w:rsidRPr="00E76911">
        <w:rPr>
          <w:rFonts w:ascii="Times New Roman" w:hAnsi="Times New Roman"/>
          <w:sz w:val="28"/>
        </w:rPr>
        <w:t xml:space="preserve">ультразвуком, </w:t>
      </w:r>
      <w:r w:rsidR="00DD0F21" w:rsidRPr="00E76911">
        <w:rPr>
          <w:rFonts w:ascii="Times New Roman" w:hAnsi="Times New Roman"/>
          <w:sz w:val="28"/>
        </w:rPr>
        <w:t xml:space="preserve">охлаждают до комнатной температуры </w:t>
      </w:r>
      <w:r w:rsidR="000F2404" w:rsidRPr="00E76911">
        <w:rPr>
          <w:rFonts w:ascii="Times New Roman" w:hAnsi="Times New Roman"/>
          <w:sz w:val="28"/>
        </w:rPr>
        <w:t>и доводят объём раствора растворителем до метки</w:t>
      </w:r>
      <w:r w:rsidR="00136284" w:rsidRPr="00E76911">
        <w:rPr>
          <w:rFonts w:ascii="Times New Roman" w:hAnsi="Times New Roman"/>
          <w:sz w:val="28"/>
        </w:rPr>
        <w:t>.</w:t>
      </w:r>
      <w:r w:rsidR="00C51EEA" w:rsidRPr="00E76911">
        <w:rPr>
          <w:rFonts w:ascii="Times New Roman" w:hAnsi="Times New Roman"/>
          <w:sz w:val="28"/>
        </w:rPr>
        <w:t xml:space="preserve"> Срок годности раствора – 2 ч.</w:t>
      </w:r>
    </w:p>
    <w:p w:rsidR="00C90CB9" w:rsidRPr="00E76911" w:rsidRDefault="00C90CB9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i/>
          <w:sz w:val="28"/>
        </w:rPr>
        <w:t>Раствор стандартного образца рилпивирина</w:t>
      </w:r>
      <w:r w:rsidR="00AB6C91" w:rsidRPr="00E76911">
        <w:rPr>
          <w:rFonts w:ascii="Times New Roman" w:hAnsi="Times New Roman"/>
          <w:i/>
          <w:sz w:val="28"/>
        </w:rPr>
        <w:t xml:space="preserve"> </w:t>
      </w:r>
      <w:r w:rsidRPr="00E76911">
        <w:rPr>
          <w:rFonts w:ascii="Times New Roman" w:hAnsi="Times New Roman"/>
          <w:i/>
          <w:sz w:val="28"/>
        </w:rPr>
        <w:t xml:space="preserve">гидрохлорида (Б). </w:t>
      </w:r>
      <w:r w:rsidRPr="00E76911">
        <w:rPr>
          <w:rFonts w:ascii="Times New Roman" w:hAnsi="Times New Roman"/>
          <w:sz w:val="28"/>
        </w:rPr>
        <w:t>В мерную колбу вместимостью 100 мл помещают 1,0 мл раствора стандартного образца рилпивирина гидрохлорида (А)</w:t>
      </w:r>
      <w:r w:rsidR="006903E9" w:rsidRPr="00E76911">
        <w:rPr>
          <w:rFonts w:ascii="Times New Roman" w:hAnsi="Times New Roman"/>
          <w:sz w:val="28"/>
        </w:rPr>
        <w:t xml:space="preserve"> </w:t>
      </w:r>
      <w:r w:rsidRPr="00E76911">
        <w:rPr>
          <w:rFonts w:ascii="Times New Roman" w:hAnsi="Times New Roman"/>
          <w:sz w:val="28"/>
        </w:rPr>
        <w:t xml:space="preserve">и доводят объём раствора </w:t>
      </w:r>
      <w:r w:rsidRPr="00E76911">
        <w:rPr>
          <w:rFonts w:ascii="Times New Roman" w:hAnsi="Times New Roman"/>
          <w:sz w:val="28"/>
        </w:rPr>
        <w:lastRenderedPageBreak/>
        <w:t>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DC6C47" w:rsidRDefault="0096404B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i/>
          <w:sz w:val="28"/>
        </w:rPr>
        <w:t>Р</w:t>
      </w:r>
      <w:r w:rsidR="000F2404" w:rsidRPr="00E76911">
        <w:rPr>
          <w:rFonts w:ascii="Times New Roman" w:hAnsi="Times New Roman"/>
          <w:i/>
          <w:sz w:val="28"/>
        </w:rPr>
        <w:t>аствор</w:t>
      </w:r>
      <w:r w:rsidRPr="00E76911">
        <w:rPr>
          <w:rFonts w:ascii="Times New Roman" w:hAnsi="Times New Roman"/>
          <w:i/>
          <w:sz w:val="28"/>
        </w:rPr>
        <w:t xml:space="preserve"> </w:t>
      </w:r>
      <w:r w:rsidRPr="00E76911">
        <w:rPr>
          <w:rFonts w:ascii="Times New Roman" w:hAnsi="Times New Roman"/>
          <w:i/>
          <w:sz w:val="28"/>
          <w:szCs w:val="28"/>
          <w:lang w:val="en-US"/>
        </w:rPr>
        <w:t>Z</w:t>
      </w:r>
      <w:r w:rsidRPr="00E76911">
        <w:rPr>
          <w:rFonts w:ascii="Times New Roman" w:hAnsi="Times New Roman"/>
          <w:i/>
          <w:sz w:val="28"/>
          <w:szCs w:val="28"/>
        </w:rPr>
        <w:t>-изомера</w:t>
      </w:r>
      <w:r w:rsidR="00DC6C47" w:rsidRPr="00E76911">
        <w:rPr>
          <w:rFonts w:ascii="Times New Roman" w:hAnsi="Times New Roman"/>
          <w:i/>
          <w:sz w:val="28"/>
          <w:szCs w:val="28"/>
        </w:rPr>
        <w:t>.</w:t>
      </w:r>
      <w:r w:rsidR="00766C58" w:rsidRPr="00E76911">
        <w:rPr>
          <w:rFonts w:ascii="Times New Roman" w:hAnsi="Times New Roman"/>
          <w:sz w:val="28"/>
          <w:szCs w:val="28"/>
        </w:rPr>
        <w:t xml:space="preserve"> </w:t>
      </w:r>
      <w:r w:rsidR="00706DE9" w:rsidRPr="00E76911">
        <w:rPr>
          <w:rFonts w:ascii="Times New Roman" w:hAnsi="Times New Roman"/>
          <w:sz w:val="28"/>
          <w:szCs w:val="28"/>
        </w:rPr>
        <w:t>В мерную колбу вместимостью 20</w:t>
      </w:r>
      <w:r w:rsidR="000F2404" w:rsidRPr="00E76911">
        <w:rPr>
          <w:rFonts w:ascii="Times New Roman" w:hAnsi="Times New Roman"/>
          <w:sz w:val="28"/>
          <w:szCs w:val="28"/>
        </w:rPr>
        <w:t> </w:t>
      </w:r>
      <w:r w:rsidR="00706DE9" w:rsidRPr="00E76911">
        <w:rPr>
          <w:rFonts w:ascii="Times New Roman" w:hAnsi="Times New Roman"/>
          <w:sz w:val="28"/>
          <w:szCs w:val="28"/>
        </w:rPr>
        <w:t xml:space="preserve">мл помещают 1 мг </w:t>
      </w:r>
      <w:r w:rsidR="00706DE9" w:rsidRPr="00E76911">
        <w:rPr>
          <w:rFonts w:ascii="Times New Roman" w:hAnsi="Times New Roman"/>
          <w:sz w:val="28"/>
          <w:szCs w:val="28"/>
          <w:lang w:val="en-US"/>
        </w:rPr>
        <w:t>Z</w:t>
      </w:r>
      <w:r w:rsidR="00706DE9" w:rsidRPr="00E76911">
        <w:rPr>
          <w:rFonts w:ascii="Times New Roman" w:hAnsi="Times New Roman"/>
          <w:sz w:val="28"/>
          <w:szCs w:val="28"/>
        </w:rPr>
        <w:t>-изомера рилпивирина гидрохлорида, растворяют в растворителе и доводят объём раствора растворителем до метки.</w:t>
      </w:r>
    </w:p>
    <w:p w:rsidR="00FD652E" w:rsidRPr="006C645A" w:rsidRDefault="00865712" w:rsidP="004D73B5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FD652E" w:rsidRPr="006C645A" w:rsidRDefault="00FD652E" w:rsidP="004D73B5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sz w:val="28"/>
          <w:szCs w:val="28"/>
          <w:lang w:val="en-US"/>
        </w:rPr>
        <w:t>Z</w:t>
      </w:r>
      <w:r w:rsidRPr="006C645A">
        <w:rPr>
          <w:rFonts w:ascii="Times New Roman" w:hAnsi="Times New Roman"/>
          <w:sz w:val="28"/>
          <w:szCs w:val="28"/>
        </w:rPr>
        <w:t>-</w:t>
      </w:r>
      <w:r w:rsidRPr="00E76911">
        <w:rPr>
          <w:rFonts w:ascii="Times New Roman" w:hAnsi="Times New Roman"/>
          <w:sz w:val="28"/>
          <w:szCs w:val="28"/>
        </w:rPr>
        <w:t>изомер</w:t>
      </w:r>
      <w:r w:rsidRPr="006C645A">
        <w:rPr>
          <w:rFonts w:ascii="Times New Roman" w:hAnsi="Times New Roman"/>
          <w:sz w:val="28"/>
          <w:szCs w:val="28"/>
        </w:rPr>
        <w:t xml:space="preserve">: </w:t>
      </w:r>
      <w:r w:rsidRPr="006C645A">
        <w:rPr>
          <w:rFonts w:ascii="Times New Roman" w:hAnsi="Times New Roman"/>
          <w:snapToGrid w:val="0"/>
          <w:sz w:val="28"/>
          <w:szCs w:val="28"/>
        </w:rPr>
        <w:t>4-[(4-{2,6-</w:t>
      </w:r>
      <w:r w:rsidRPr="00E76911">
        <w:rPr>
          <w:rFonts w:ascii="Times New Roman" w:hAnsi="Times New Roman"/>
          <w:snapToGrid w:val="0"/>
          <w:sz w:val="28"/>
          <w:szCs w:val="28"/>
        </w:rPr>
        <w:t>диметил</w:t>
      </w:r>
      <w:r w:rsidRPr="006C645A">
        <w:rPr>
          <w:rFonts w:ascii="Times New Roman" w:hAnsi="Times New Roman"/>
          <w:snapToGrid w:val="0"/>
          <w:sz w:val="28"/>
          <w:szCs w:val="28"/>
        </w:rPr>
        <w:t>-4-[(1</w:t>
      </w:r>
      <w:r w:rsidRPr="00E76911">
        <w:rPr>
          <w:rFonts w:ascii="Times New Roman" w:hAnsi="Times New Roman"/>
          <w:i/>
          <w:iCs/>
          <w:snapToGrid w:val="0"/>
          <w:sz w:val="28"/>
          <w:szCs w:val="28"/>
          <w:lang w:val="en-US"/>
        </w:rPr>
        <w:t>Z</w:t>
      </w:r>
      <w:r w:rsidRPr="006C645A">
        <w:rPr>
          <w:rFonts w:ascii="Times New Roman" w:hAnsi="Times New Roman"/>
          <w:snapToGrid w:val="0"/>
          <w:sz w:val="28"/>
          <w:szCs w:val="28"/>
        </w:rPr>
        <w:t>)-2-</w:t>
      </w:r>
      <w:r w:rsidRPr="00E76911">
        <w:rPr>
          <w:rFonts w:ascii="Times New Roman" w:hAnsi="Times New Roman"/>
          <w:snapToGrid w:val="0"/>
          <w:sz w:val="28"/>
          <w:szCs w:val="28"/>
        </w:rPr>
        <w:t>цианоэт</w:t>
      </w:r>
      <w:r w:rsidRPr="006C645A">
        <w:rPr>
          <w:rFonts w:ascii="Times New Roman" w:hAnsi="Times New Roman"/>
          <w:snapToGrid w:val="0"/>
          <w:sz w:val="28"/>
          <w:szCs w:val="28"/>
        </w:rPr>
        <w:t>-1-</w:t>
      </w:r>
      <w:r w:rsidRPr="00E76911">
        <w:rPr>
          <w:rFonts w:ascii="Times New Roman" w:hAnsi="Times New Roman"/>
          <w:snapToGrid w:val="0"/>
          <w:sz w:val="28"/>
          <w:szCs w:val="28"/>
        </w:rPr>
        <w:t>ен</w:t>
      </w:r>
      <w:r w:rsidRPr="006C645A">
        <w:rPr>
          <w:rFonts w:ascii="Times New Roman" w:hAnsi="Times New Roman"/>
          <w:snapToGrid w:val="0"/>
          <w:sz w:val="28"/>
          <w:szCs w:val="28"/>
        </w:rPr>
        <w:t>-1-</w:t>
      </w:r>
      <w:r w:rsidRPr="00E76911">
        <w:rPr>
          <w:rFonts w:ascii="Times New Roman" w:hAnsi="Times New Roman"/>
          <w:snapToGrid w:val="0"/>
          <w:sz w:val="28"/>
          <w:szCs w:val="28"/>
        </w:rPr>
        <w:t>ил</w:t>
      </w:r>
      <w:r w:rsidRPr="006C645A">
        <w:rPr>
          <w:rFonts w:ascii="Times New Roman" w:hAnsi="Times New Roman"/>
          <w:snapToGrid w:val="0"/>
          <w:sz w:val="28"/>
          <w:szCs w:val="28"/>
        </w:rPr>
        <w:t>]</w:t>
      </w:r>
      <w:r w:rsidRPr="00E76911">
        <w:rPr>
          <w:rFonts w:ascii="Times New Roman" w:hAnsi="Times New Roman"/>
          <w:snapToGrid w:val="0"/>
          <w:sz w:val="28"/>
          <w:szCs w:val="28"/>
        </w:rPr>
        <w:t>анилино</w:t>
      </w:r>
      <w:r w:rsidRPr="006C645A">
        <w:rPr>
          <w:rFonts w:ascii="Times New Roman" w:hAnsi="Times New Roman"/>
          <w:snapToGrid w:val="0"/>
          <w:sz w:val="28"/>
          <w:szCs w:val="28"/>
        </w:rPr>
        <w:t>}</w:t>
      </w:r>
      <w:r w:rsidRPr="00E76911">
        <w:rPr>
          <w:rFonts w:ascii="Times New Roman" w:hAnsi="Times New Roman"/>
          <w:snapToGrid w:val="0"/>
          <w:sz w:val="28"/>
          <w:szCs w:val="28"/>
        </w:rPr>
        <w:t>пиримидин</w:t>
      </w:r>
      <w:r w:rsidRPr="006C645A">
        <w:rPr>
          <w:rFonts w:ascii="Times New Roman" w:hAnsi="Times New Roman"/>
          <w:snapToGrid w:val="0"/>
          <w:sz w:val="28"/>
          <w:szCs w:val="28"/>
        </w:rPr>
        <w:t>-2-</w:t>
      </w:r>
      <w:r w:rsidRPr="00E76911">
        <w:rPr>
          <w:rFonts w:ascii="Times New Roman" w:hAnsi="Times New Roman"/>
          <w:snapToGrid w:val="0"/>
          <w:sz w:val="28"/>
          <w:szCs w:val="28"/>
        </w:rPr>
        <w:t>ил</w:t>
      </w:r>
      <w:r w:rsidRPr="006C645A">
        <w:rPr>
          <w:rFonts w:ascii="Times New Roman" w:hAnsi="Times New Roman"/>
          <w:snapToGrid w:val="0"/>
          <w:sz w:val="28"/>
          <w:szCs w:val="28"/>
        </w:rPr>
        <w:t>)</w:t>
      </w:r>
      <w:r w:rsidRPr="00E76911">
        <w:rPr>
          <w:rFonts w:ascii="Times New Roman" w:hAnsi="Times New Roman"/>
          <w:snapToGrid w:val="0"/>
          <w:sz w:val="28"/>
          <w:szCs w:val="28"/>
        </w:rPr>
        <w:t>амино</w:t>
      </w:r>
      <w:r w:rsidRPr="006C645A">
        <w:rPr>
          <w:rFonts w:ascii="Times New Roman" w:hAnsi="Times New Roman"/>
          <w:snapToGrid w:val="0"/>
          <w:sz w:val="28"/>
          <w:szCs w:val="28"/>
        </w:rPr>
        <w:t>]</w:t>
      </w:r>
      <w:r w:rsidRPr="00E76911">
        <w:rPr>
          <w:rFonts w:ascii="Times New Roman" w:hAnsi="Times New Roman"/>
          <w:snapToGrid w:val="0"/>
          <w:sz w:val="28"/>
          <w:szCs w:val="28"/>
        </w:rPr>
        <w:t>бензонитрил</w:t>
      </w:r>
      <w:r w:rsidRPr="006C645A">
        <w:rPr>
          <w:rFonts w:ascii="Times New Roman" w:hAnsi="Times New Roman"/>
          <w:sz w:val="28"/>
          <w:szCs w:val="28"/>
        </w:rPr>
        <w:t xml:space="preserve"> </w:t>
      </w:r>
      <w:r w:rsidR="006C645A" w:rsidRPr="006C645A">
        <w:rPr>
          <w:rFonts w:ascii="Times New Roman" w:hAnsi="Times New Roman"/>
          <w:sz w:val="28"/>
          <w:szCs w:val="28"/>
        </w:rPr>
        <w:t>[</w:t>
      </w:r>
      <w:r w:rsidRPr="006C645A">
        <w:rPr>
          <w:rFonts w:ascii="Times New Roman" w:hAnsi="Times New Roman"/>
          <w:sz w:val="28"/>
          <w:szCs w:val="28"/>
        </w:rPr>
        <w:t>500287-94-5</w:t>
      </w:r>
      <w:r w:rsidR="006C645A" w:rsidRPr="006C645A">
        <w:rPr>
          <w:rFonts w:ascii="Times New Roman" w:hAnsi="Times New Roman"/>
          <w:sz w:val="28"/>
          <w:szCs w:val="28"/>
        </w:rPr>
        <w:t>]</w:t>
      </w:r>
      <w:r w:rsidRPr="006C645A">
        <w:rPr>
          <w:rFonts w:ascii="Times New Roman" w:hAnsi="Times New Roman"/>
          <w:sz w:val="28"/>
          <w:szCs w:val="28"/>
        </w:rPr>
        <w:t>.</w:t>
      </w:r>
    </w:p>
    <w:p w:rsidR="0088591B" w:rsidRPr="00E76911" w:rsidRDefault="005D5C98" w:rsidP="004D73B5">
      <w:pPr>
        <w:pStyle w:val="ad"/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i/>
          <w:sz w:val="28"/>
        </w:rPr>
        <w:t>Раствор для проверки пригодности хроматографической системы</w:t>
      </w:r>
      <w:r w:rsidRPr="00E76911">
        <w:rPr>
          <w:rFonts w:ascii="Times New Roman" w:hAnsi="Times New Roman"/>
          <w:sz w:val="28"/>
        </w:rPr>
        <w:t xml:space="preserve">. </w:t>
      </w:r>
      <w:r w:rsidR="0088591B" w:rsidRPr="00E76911">
        <w:rPr>
          <w:rFonts w:ascii="Times New Roman" w:hAnsi="Times New Roman"/>
          <w:sz w:val="28"/>
        </w:rPr>
        <w:t>В мерную колбу вместимостью 5</w:t>
      </w:r>
      <w:r w:rsidR="000F2404" w:rsidRPr="00E76911">
        <w:rPr>
          <w:rFonts w:ascii="Times New Roman" w:hAnsi="Times New Roman"/>
          <w:sz w:val="28"/>
        </w:rPr>
        <w:t> </w:t>
      </w:r>
      <w:r w:rsidR="0088591B" w:rsidRPr="00E76911">
        <w:rPr>
          <w:rFonts w:ascii="Times New Roman" w:hAnsi="Times New Roman"/>
          <w:sz w:val="28"/>
        </w:rPr>
        <w:t>мл помещают 5</w:t>
      </w:r>
      <w:r w:rsidR="000F2404" w:rsidRPr="00E76911">
        <w:rPr>
          <w:rFonts w:ascii="Times New Roman" w:hAnsi="Times New Roman"/>
          <w:sz w:val="28"/>
        </w:rPr>
        <w:t> </w:t>
      </w:r>
      <w:r w:rsidR="0088591B" w:rsidRPr="00E76911">
        <w:rPr>
          <w:rFonts w:ascii="Times New Roman" w:hAnsi="Times New Roman"/>
          <w:sz w:val="28"/>
        </w:rPr>
        <w:t>мг</w:t>
      </w:r>
      <w:r w:rsidR="00FD652E">
        <w:rPr>
          <w:rFonts w:ascii="Times New Roman" w:hAnsi="Times New Roman"/>
          <w:sz w:val="28"/>
        </w:rPr>
        <w:t xml:space="preserve"> (точная навеска)</w:t>
      </w:r>
      <w:r w:rsidR="0088591B" w:rsidRPr="00E76911">
        <w:rPr>
          <w:rFonts w:ascii="Times New Roman" w:hAnsi="Times New Roman"/>
          <w:sz w:val="28"/>
        </w:rPr>
        <w:t xml:space="preserve"> </w:t>
      </w:r>
      <w:r w:rsidR="00FD652E">
        <w:rPr>
          <w:rFonts w:ascii="Times New Roman" w:hAnsi="Times New Roman"/>
          <w:sz w:val="28"/>
        </w:rPr>
        <w:t xml:space="preserve">фармакопейного </w:t>
      </w:r>
      <w:r w:rsidR="0088591B" w:rsidRPr="00E76911">
        <w:rPr>
          <w:rFonts w:ascii="Times New Roman" w:hAnsi="Times New Roman"/>
          <w:sz w:val="28"/>
        </w:rPr>
        <w:t>стандартного образца рилпивирина гидрохлорида, растворяют в 2</w:t>
      </w:r>
      <w:r w:rsidR="000F2404" w:rsidRPr="00E76911">
        <w:rPr>
          <w:rFonts w:ascii="Times New Roman" w:hAnsi="Times New Roman"/>
          <w:sz w:val="28"/>
        </w:rPr>
        <w:t> </w:t>
      </w:r>
      <w:r w:rsidR="0088591B" w:rsidRPr="00E76911">
        <w:rPr>
          <w:rFonts w:ascii="Times New Roman" w:hAnsi="Times New Roman"/>
          <w:sz w:val="28"/>
        </w:rPr>
        <w:t xml:space="preserve">мл растворителя, </w:t>
      </w:r>
      <w:r w:rsidR="000F2404" w:rsidRPr="00E76911">
        <w:rPr>
          <w:rFonts w:ascii="Times New Roman" w:hAnsi="Times New Roman"/>
          <w:sz w:val="28"/>
        </w:rPr>
        <w:t xml:space="preserve">при необходимости </w:t>
      </w:r>
      <w:r w:rsidR="00DD0F21" w:rsidRPr="00E76911">
        <w:rPr>
          <w:rFonts w:ascii="Times New Roman" w:hAnsi="Times New Roman"/>
          <w:sz w:val="28"/>
        </w:rPr>
        <w:t xml:space="preserve">обрабатывают </w:t>
      </w:r>
      <w:r w:rsidR="000F2404" w:rsidRPr="00E76911">
        <w:rPr>
          <w:rFonts w:ascii="Times New Roman" w:hAnsi="Times New Roman"/>
          <w:sz w:val="28"/>
        </w:rPr>
        <w:t>ультразвуком,</w:t>
      </w:r>
      <w:r w:rsidR="00DD0F21" w:rsidRPr="00E76911">
        <w:rPr>
          <w:rFonts w:ascii="Times New Roman" w:hAnsi="Times New Roman"/>
          <w:sz w:val="28"/>
        </w:rPr>
        <w:t xml:space="preserve"> охлаждают до комнатной температуры,</w:t>
      </w:r>
      <w:r w:rsidR="002F7AE5" w:rsidRPr="00E76911">
        <w:rPr>
          <w:rFonts w:ascii="Times New Roman" w:hAnsi="Times New Roman"/>
          <w:sz w:val="28"/>
        </w:rPr>
        <w:t xml:space="preserve"> </w:t>
      </w:r>
      <w:r w:rsidR="0088591B" w:rsidRPr="00E76911">
        <w:rPr>
          <w:rFonts w:ascii="Times New Roman" w:hAnsi="Times New Roman"/>
          <w:sz w:val="28"/>
        </w:rPr>
        <w:t xml:space="preserve">прибавляют 0,5 мл раствора </w:t>
      </w:r>
      <w:r w:rsidR="0096404B" w:rsidRPr="00E76911">
        <w:rPr>
          <w:rFonts w:ascii="Times New Roman" w:hAnsi="Times New Roman"/>
          <w:sz w:val="28"/>
          <w:szCs w:val="28"/>
          <w:lang w:val="en-US"/>
        </w:rPr>
        <w:t>Z</w:t>
      </w:r>
      <w:r w:rsidR="0096404B" w:rsidRPr="00E76911">
        <w:rPr>
          <w:rFonts w:ascii="Times New Roman" w:hAnsi="Times New Roman"/>
          <w:sz w:val="28"/>
          <w:szCs w:val="28"/>
        </w:rPr>
        <w:t xml:space="preserve">-изомера </w:t>
      </w:r>
      <w:r w:rsidR="0088591B" w:rsidRPr="00E76911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</w:p>
    <w:p w:rsidR="00DC6C47" w:rsidRPr="00E76911" w:rsidRDefault="00DC6C47" w:rsidP="004D73B5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="00850A36" w:rsidRPr="00E76911">
        <w:rPr>
          <w:rFonts w:ascii="Times New Roman" w:hAnsi="Times New Roman"/>
          <w:i/>
          <w:sz w:val="28"/>
          <w:szCs w:val="28"/>
        </w:rPr>
        <w:t>.</w:t>
      </w:r>
      <w:r w:rsidR="00850A36" w:rsidRPr="00E76911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0F2404" w:rsidRPr="00E76911">
        <w:rPr>
          <w:rFonts w:ascii="Times New Roman" w:hAnsi="Times New Roman"/>
          <w:sz w:val="28"/>
          <w:szCs w:val="28"/>
        </w:rPr>
        <w:t> </w:t>
      </w:r>
      <w:r w:rsidR="00850A36" w:rsidRPr="00E76911">
        <w:rPr>
          <w:rFonts w:ascii="Times New Roman" w:hAnsi="Times New Roman"/>
          <w:sz w:val="28"/>
          <w:szCs w:val="28"/>
        </w:rPr>
        <w:t>мл помещают 5,0</w:t>
      </w:r>
      <w:r w:rsidR="000F2404" w:rsidRPr="00E76911">
        <w:rPr>
          <w:rFonts w:ascii="Times New Roman" w:hAnsi="Times New Roman"/>
          <w:sz w:val="28"/>
          <w:szCs w:val="28"/>
        </w:rPr>
        <w:t> </w:t>
      </w:r>
      <w:r w:rsidR="00850A36" w:rsidRPr="00E76911">
        <w:rPr>
          <w:rFonts w:ascii="Times New Roman" w:hAnsi="Times New Roman"/>
          <w:sz w:val="28"/>
          <w:szCs w:val="28"/>
        </w:rPr>
        <w:t>мл раствора стандартного образца рилпивирина гидрохлорида</w:t>
      </w:r>
      <w:r w:rsidR="00C90CB9" w:rsidRPr="00E76911">
        <w:rPr>
          <w:rFonts w:ascii="Times New Roman" w:hAnsi="Times New Roman"/>
          <w:sz w:val="28"/>
          <w:szCs w:val="28"/>
        </w:rPr>
        <w:t> (Б)</w:t>
      </w:r>
      <w:r w:rsidR="00850A36" w:rsidRPr="00E76911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3603FE" w:rsidRPr="00E76911" w:rsidRDefault="00B62973" w:rsidP="00CD09C4">
      <w:pPr>
        <w:pStyle w:val="a9"/>
        <w:keepNext/>
        <w:spacing w:before="120" w:after="120" w:line="240" w:lineRule="auto"/>
        <w:ind w:firstLine="709"/>
        <w:rPr>
          <w:i/>
        </w:rPr>
      </w:pPr>
      <w:r w:rsidRPr="00E76911">
        <w:rPr>
          <w:i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42"/>
        <w:gridCol w:w="6629"/>
      </w:tblGrid>
      <w:tr w:rsidR="00D55173" w:rsidRPr="00E76911" w:rsidTr="003D1586">
        <w:tc>
          <w:tcPr>
            <w:tcW w:w="1537" w:type="pct"/>
          </w:tcPr>
          <w:p w:rsidR="00D55173" w:rsidRPr="00E76911" w:rsidRDefault="00D55173" w:rsidP="00C71ED6">
            <w:pPr>
              <w:pStyle w:val="a9"/>
              <w:spacing w:after="120" w:line="240" w:lineRule="auto"/>
            </w:pPr>
            <w:r w:rsidRPr="00E76911">
              <w:t>Колонка</w:t>
            </w:r>
          </w:p>
        </w:tc>
        <w:tc>
          <w:tcPr>
            <w:tcW w:w="3463" w:type="pct"/>
          </w:tcPr>
          <w:p w:rsidR="00D55173" w:rsidRPr="00E76911" w:rsidRDefault="00850A36" w:rsidP="00C71ED6">
            <w:pPr>
              <w:pStyle w:val="a9"/>
              <w:spacing w:after="120" w:line="240" w:lineRule="auto"/>
            </w:pPr>
            <w:r w:rsidRPr="00E76911">
              <w:t>25</w:t>
            </w:r>
            <w:r w:rsidR="004E36DB" w:rsidRPr="00E76911">
              <w:t>0</w:t>
            </w:r>
            <w:r w:rsidR="00445BD3" w:rsidRPr="00E76911">
              <w:t> </w:t>
            </w:r>
            <w:r w:rsidR="004E36DB" w:rsidRPr="00E76911">
              <w:rPr>
                <w:szCs w:val="28"/>
              </w:rPr>
              <w:t>×</w:t>
            </w:r>
            <w:r w:rsidR="003D1586" w:rsidRPr="003D1586">
              <w:rPr>
                <w:szCs w:val="28"/>
              </w:rPr>
              <w:t> </w:t>
            </w:r>
            <w:r w:rsidR="004E36DB" w:rsidRPr="00E76911">
              <w:t>4</w:t>
            </w:r>
            <w:r w:rsidRPr="00E76911">
              <w:t>,6</w:t>
            </w:r>
            <w:r w:rsidR="00445BD3" w:rsidRPr="00E76911">
              <w:t> </w:t>
            </w:r>
            <w:r w:rsidRPr="00E76911">
              <w:t>м</w:t>
            </w:r>
            <w:r w:rsidR="004E36DB" w:rsidRPr="00E76911">
              <w:t>м, силикагель октадецилс</w:t>
            </w:r>
            <w:r w:rsidR="00E70983" w:rsidRPr="00E76911">
              <w:t>илильный для хроматографии</w:t>
            </w:r>
            <w:r w:rsidR="004E36DB" w:rsidRPr="00E76911">
              <w:t>, 5</w:t>
            </w:r>
            <w:r w:rsidR="00445BD3" w:rsidRPr="00E76911">
              <w:t> </w:t>
            </w:r>
            <w:r w:rsidR="004E36DB" w:rsidRPr="00E76911">
              <w:t>мкм;</w:t>
            </w:r>
          </w:p>
        </w:tc>
      </w:tr>
      <w:tr w:rsidR="00D55173" w:rsidRPr="00E76911" w:rsidTr="003D1586">
        <w:tc>
          <w:tcPr>
            <w:tcW w:w="1537" w:type="pct"/>
          </w:tcPr>
          <w:p w:rsidR="00D55173" w:rsidRPr="00E76911" w:rsidRDefault="00D55173" w:rsidP="00C71ED6">
            <w:pPr>
              <w:pStyle w:val="a9"/>
              <w:spacing w:after="120" w:line="240" w:lineRule="auto"/>
            </w:pPr>
            <w:r w:rsidRPr="00E76911">
              <w:t>Температура колонки</w:t>
            </w:r>
          </w:p>
        </w:tc>
        <w:tc>
          <w:tcPr>
            <w:tcW w:w="3463" w:type="pct"/>
          </w:tcPr>
          <w:p w:rsidR="00D55173" w:rsidRPr="00E76911" w:rsidRDefault="004E36DB" w:rsidP="00C71ED6">
            <w:pPr>
              <w:pStyle w:val="a9"/>
              <w:spacing w:after="120" w:line="240" w:lineRule="auto"/>
            </w:pPr>
            <w:r w:rsidRPr="00E76911">
              <w:t>25 °С;</w:t>
            </w:r>
          </w:p>
        </w:tc>
      </w:tr>
      <w:tr w:rsidR="00D55173" w:rsidRPr="00E76911" w:rsidTr="003D1586">
        <w:tc>
          <w:tcPr>
            <w:tcW w:w="1537" w:type="pct"/>
          </w:tcPr>
          <w:p w:rsidR="00D55173" w:rsidRPr="00E76911" w:rsidRDefault="00D55173" w:rsidP="00C71ED6">
            <w:pPr>
              <w:pStyle w:val="a9"/>
              <w:spacing w:after="120" w:line="240" w:lineRule="auto"/>
            </w:pPr>
            <w:r w:rsidRPr="00E76911">
              <w:t>Скорость потока</w:t>
            </w:r>
          </w:p>
        </w:tc>
        <w:tc>
          <w:tcPr>
            <w:tcW w:w="3463" w:type="pct"/>
          </w:tcPr>
          <w:p w:rsidR="00D55173" w:rsidRPr="00E76911" w:rsidRDefault="004E36DB" w:rsidP="00C71ED6">
            <w:pPr>
              <w:pStyle w:val="a9"/>
              <w:spacing w:after="120" w:line="240" w:lineRule="auto"/>
            </w:pPr>
            <w:r w:rsidRPr="00E76911">
              <w:t>1</w:t>
            </w:r>
            <w:r w:rsidR="00445BD3" w:rsidRPr="00E76911">
              <w:t>,0 </w:t>
            </w:r>
            <w:r w:rsidRPr="00E76911">
              <w:t>мл/мин;</w:t>
            </w:r>
          </w:p>
        </w:tc>
      </w:tr>
      <w:tr w:rsidR="00D55173" w:rsidRPr="00E76911" w:rsidTr="003D1586">
        <w:tc>
          <w:tcPr>
            <w:tcW w:w="1537" w:type="pct"/>
          </w:tcPr>
          <w:p w:rsidR="00D55173" w:rsidRPr="00E76911" w:rsidRDefault="00D55173" w:rsidP="00C71ED6">
            <w:pPr>
              <w:pStyle w:val="a9"/>
              <w:spacing w:after="120" w:line="240" w:lineRule="auto"/>
            </w:pPr>
            <w:r w:rsidRPr="00E76911">
              <w:t>Детектор</w:t>
            </w:r>
          </w:p>
        </w:tc>
        <w:tc>
          <w:tcPr>
            <w:tcW w:w="3463" w:type="pct"/>
          </w:tcPr>
          <w:p w:rsidR="00D55173" w:rsidRPr="00E76911" w:rsidRDefault="004E36DB" w:rsidP="00C71ED6">
            <w:pPr>
              <w:pStyle w:val="a9"/>
              <w:spacing w:after="120" w:line="240" w:lineRule="auto"/>
            </w:pPr>
            <w:r w:rsidRPr="00E76911">
              <w:t>спектрофотометрический, 290</w:t>
            </w:r>
            <w:r w:rsidR="00445BD3" w:rsidRPr="00E76911">
              <w:t> </w:t>
            </w:r>
            <w:r w:rsidRPr="00E76911">
              <w:t>нм;</w:t>
            </w:r>
          </w:p>
        </w:tc>
      </w:tr>
      <w:tr w:rsidR="00D55173" w:rsidRPr="00E76911" w:rsidTr="003D1586">
        <w:tc>
          <w:tcPr>
            <w:tcW w:w="1537" w:type="pct"/>
          </w:tcPr>
          <w:p w:rsidR="00D55173" w:rsidRPr="00E76911" w:rsidRDefault="000902D3" w:rsidP="00C71ED6">
            <w:pPr>
              <w:pStyle w:val="a9"/>
              <w:spacing w:after="120" w:line="240" w:lineRule="auto"/>
            </w:pPr>
            <w:r>
              <w:t>Объё</w:t>
            </w:r>
            <w:r w:rsidR="00D55173" w:rsidRPr="00E76911">
              <w:t>м пробы</w:t>
            </w:r>
          </w:p>
        </w:tc>
        <w:tc>
          <w:tcPr>
            <w:tcW w:w="3463" w:type="pct"/>
          </w:tcPr>
          <w:p w:rsidR="00850A36" w:rsidRPr="00E76911" w:rsidRDefault="004E36DB" w:rsidP="00C71ED6">
            <w:pPr>
              <w:pStyle w:val="a9"/>
              <w:spacing w:after="120" w:line="240" w:lineRule="auto"/>
            </w:pPr>
            <w:r w:rsidRPr="00E76911">
              <w:t>5</w:t>
            </w:r>
            <w:r w:rsidR="00445BD3" w:rsidRPr="00E76911">
              <w:t> </w:t>
            </w:r>
            <w:r w:rsidRPr="00E76911">
              <w:t>мкл</w:t>
            </w:r>
            <w:r w:rsidR="00C96953">
              <w:t>.</w:t>
            </w:r>
          </w:p>
        </w:tc>
      </w:tr>
    </w:tbl>
    <w:p w:rsidR="00850A36" w:rsidRPr="00E76911" w:rsidRDefault="00850A36" w:rsidP="00CD09C4">
      <w:pPr>
        <w:keepNext/>
        <w:keepLines/>
        <w:spacing w:before="120" w:after="120"/>
        <w:ind w:firstLine="709"/>
        <w:jc w:val="left"/>
        <w:rPr>
          <w:rFonts w:ascii="Times New Roman" w:hAnsi="Times New Roman"/>
          <w:i/>
          <w:sz w:val="28"/>
          <w:szCs w:val="28"/>
        </w:rPr>
      </w:pPr>
      <w:r w:rsidRPr="00E7691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850A36" w:rsidRPr="00E76911" w:rsidTr="003D1586">
        <w:tc>
          <w:tcPr>
            <w:tcW w:w="3202" w:type="dxa"/>
          </w:tcPr>
          <w:p w:rsidR="00850A36" w:rsidRPr="00E76911" w:rsidRDefault="00850A36" w:rsidP="00C71ED6">
            <w:pPr>
              <w:pStyle w:val="a9"/>
              <w:keepNext/>
              <w:keepLines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850A36" w:rsidRPr="00E76911" w:rsidRDefault="00850A36" w:rsidP="00C71ED6">
            <w:pPr>
              <w:pStyle w:val="a9"/>
              <w:keepNext/>
              <w:keepLines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ПФА, %</w:t>
            </w:r>
          </w:p>
        </w:tc>
        <w:tc>
          <w:tcPr>
            <w:tcW w:w="3202" w:type="dxa"/>
          </w:tcPr>
          <w:p w:rsidR="00850A36" w:rsidRPr="00E76911" w:rsidRDefault="00850A36" w:rsidP="00C71ED6">
            <w:pPr>
              <w:pStyle w:val="a9"/>
              <w:keepNext/>
              <w:keepLines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ПФБ, %</w:t>
            </w:r>
          </w:p>
        </w:tc>
      </w:tr>
      <w:tr w:rsidR="00BB6899" w:rsidRPr="00E76911" w:rsidTr="003D1586">
        <w:tc>
          <w:tcPr>
            <w:tcW w:w="3202" w:type="dxa"/>
          </w:tcPr>
          <w:p w:rsidR="00BB6899" w:rsidRPr="00E76911" w:rsidRDefault="00BB6899" w:rsidP="000D47D0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0–20</w:t>
            </w:r>
          </w:p>
        </w:tc>
        <w:tc>
          <w:tcPr>
            <w:tcW w:w="3202" w:type="dxa"/>
          </w:tcPr>
          <w:p w:rsidR="00BB6899" w:rsidRPr="00E76911" w:rsidRDefault="00BB6899" w:rsidP="000D47D0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50</w:t>
            </w:r>
            <w:r w:rsidR="00065DF4">
              <w:rPr>
                <w:szCs w:val="28"/>
              </w:rPr>
              <w:t xml:space="preserve"> </w:t>
            </w:r>
            <w:r w:rsidR="004846E9" w:rsidRPr="00E76911">
              <w:rPr>
                <w:szCs w:val="28"/>
              </w:rPr>
              <w:t>→</w:t>
            </w:r>
            <w:r w:rsidR="00065DF4">
              <w:rPr>
                <w:szCs w:val="28"/>
              </w:rPr>
              <w:t xml:space="preserve"> </w:t>
            </w:r>
            <w:r w:rsidR="004846E9" w:rsidRPr="00E76911">
              <w:rPr>
                <w:szCs w:val="28"/>
              </w:rPr>
              <w:t>35</w:t>
            </w:r>
          </w:p>
        </w:tc>
        <w:tc>
          <w:tcPr>
            <w:tcW w:w="3202" w:type="dxa"/>
          </w:tcPr>
          <w:p w:rsidR="00BB6899" w:rsidRPr="00E76911" w:rsidRDefault="00BB6899" w:rsidP="000D47D0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50</w:t>
            </w:r>
            <w:r w:rsidR="00065DF4">
              <w:rPr>
                <w:szCs w:val="28"/>
              </w:rPr>
              <w:t xml:space="preserve"> </w:t>
            </w:r>
            <w:r w:rsidR="004846E9" w:rsidRPr="00E76911">
              <w:rPr>
                <w:szCs w:val="28"/>
              </w:rPr>
              <w:t>→</w:t>
            </w:r>
            <w:r w:rsidR="00065DF4">
              <w:rPr>
                <w:szCs w:val="28"/>
              </w:rPr>
              <w:t xml:space="preserve"> </w:t>
            </w:r>
            <w:r w:rsidR="004846E9" w:rsidRPr="00E76911">
              <w:rPr>
                <w:szCs w:val="28"/>
              </w:rPr>
              <w:t>65</w:t>
            </w:r>
          </w:p>
        </w:tc>
      </w:tr>
      <w:tr w:rsidR="00BB6899" w:rsidRPr="00E76911" w:rsidTr="003D1586">
        <w:tc>
          <w:tcPr>
            <w:tcW w:w="3202" w:type="dxa"/>
          </w:tcPr>
          <w:p w:rsidR="00BB6899" w:rsidRPr="00E76911" w:rsidRDefault="00BB6899" w:rsidP="009827F6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20–30</w:t>
            </w:r>
          </w:p>
        </w:tc>
        <w:tc>
          <w:tcPr>
            <w:tcW w:w="3202" w:type="dxa"/>
          </w:tcPr>
          <w:p w:rsidR="00BB6899" w:rsidRPr="00E76911" w:rsidRDefault="004846E9" w:rsidP="009827F6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35</w:t>
            </w:r>
            <w:r w:rsidR="00065DF4">
              <w:rPr>
                <w:szCs w:val="28"/>
              </w:rPr>
              <w:t xml:space="preserve"> </w:t>
            </w:r>
            <w:r w:rsidR="00BB6899" w:rsidRPr="00E76911">
              <w:rPr>
                <w:szCs w:val="28"/>
              </w:rPr>
              <w:t>→</w:t>
            </w:r>
            <w:r w:rsidR="00065DF4">
              <w:rPr>
                <w:szCs w:val="28"/>
              </w:rPr>
              <w:t xml:space="preserve"> </w:t>
            </w:r>
            <w:r w:rsidRPr="00E76911">
              <w:rPr>
                <w:szCs w:val="28"/>
              </w:rPr>
              <w:t>10</w:t>
            </w:r>
          </w:p>
        </w:tc>
        <w:tc>
          <w:tcPr>
            <w:tcW w:w="3202" w:type="dxa"/>
          </w:tcPr>
          <w:p w:rsidR="00BB6899" w:rsidRPr="00E76911" w:rsidRDefault="004846E9" w:rsidP="009827F6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65</w:t>
            </w:r>
            <w:r w:rsidR="00065DF4">
              <w:rPr>
                <w:szCs w:val="28"/>
              </w:rPr>
              <w:t xml:space="preserve"> </w:t>
            </w:r>
            <w:r w:rsidR="00BB6899" w:rsidRPr="00E76911">
              <w:rPr>
                <w:szCs w:val="28"/>
              </w:rPr>
              <w:t>→</w:t>
            </w:r>
            <w:r w:rsidR="00065DF4">
              <w:rPr>
                <w:szCs w:val="28"/>
              </w:rPr>
              <w:t xml:space="preserve"> </w:t>
            </w:r>
            <w:r w:rsidRPr="00E76911">
              <w:rPr>
                <w:szCs w:val="28"/>
              </w:rPr>
              <w:t>90</w:t>
            </w:r>
          </w:p>
        </w:tc>
      </w:tr>
      <w:tr w:rsidR="00BB6899" w:rsidRPr="00E76911" w:rsidTr="003D1586">
        <w:tc>
          <w:tcPr>
            <w:tcW w:w="3202" w:type="dxa"/>
          </w:tcPr>
          <w:p w:rsidR="00BB6899" w:rsidRPr="00E76911" w:rsidRDefault="00BB6899" w:rsidP="009827F6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30–38</w:t>
            </w:r>
          </w:p>
        </w:tc>
        <w:tc>
          <w:tcPr>
            <w:tcW w:w="3202" w:type="dxa"/>
          </w:tcPr>
          <w:p w:rsidR="00BB6899" w:rsidRPr="00E76911" w:rsidRDefault="00BB6899" w:rsidP="009827F6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10</w:t>
            </w:r>
          </w:p>
        </w:tc>
        <w:tc>
          <w:tcPr>
            <w:tcW w:w="3202" w:type="dxa"/>
          </w:tcPr>
          <w:p w:rsidR="00BB6899" w:rsidRPr="00E76911" w:rsidRDefault="00BB6899" w:rsidP="009827F6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90</w:t>
            </w:r>
          </w:p>
        </w:tc>
      </w:tr>
      <w:tr w:rsidR="00BB6899" w:rsidRPr="00E76911" w:rsidTr="003D1586">
        <w:tc>
          <w:tcPr>
            <w:tcW w:w="3202" w:type="dxa"/>
          </w:tcPr>
          <w:p w:rsidR="00BB6899" w:rsidRPr="00E76911" w:rsidRDefault="00BB6899" w:rsidP="009827F6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lastRenderedPageBreak/>
              <w:t>38–38,5</w:t>
            </w:r>
          </w:p>
        </w:tc>
        <w:tc>
          <w:tcPr>
            <w:tcW w:w="3202" w:type="dxa"/>
          </w:tcPr>
          <w:p w:rsidR="00BB6899" w:rsidRPr="00E76911" w:rsidRDefault="00BB6899" w:rsidP="009827F6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10 → 50</w:t>
            </w:r>
          </w:p>
        </w:tc>
        <w:tc>
          <w:tcPr>
            <w:tcW w:w="3202" w:type="dxa"/>
          </w:tcPr>
          <w:p w:rsidR="00BB6899" w:rsidRPr="00E76911" w:rsidRDefault="00BB6899" w:rsidP="009827F6">
            <w:pPr>
              <w:pStyle w:val="a9"/>
              <w:tabs>
                <w:tab w:val="left" w:pos="1134"/>
              </w:tabs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90 → 50</w:t>
            </w:r>
          </w:p>
        </w:tc>
      </w:tr>
      <w:tr w:rsidR="00BB6899" w:rsidRPr="00E76911" w:rsidTr="003D1586">
        <w:trPr>
          <w:trHeight w:val="392"/>
        </w:trPr>
        <w:tc>
          <w:tcPr>
            <w:tcW w:w="3202" w:type="dxa"/>
          </w:tcPr>
          <w:p w:rsidR="00BB6899" w:rsidRPr="00E76911" w:rsidRDefault="00BB6899" w:rsidP="009827F6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38,5–50</w:t>
            </w:r>
          </w:p>
        </w:tc>
        <w:tc>
          <w:tcPr>
            <w:tcW w:w="3202" w:type="dxa"/>
          </w:tcPr>
          <w:p w:rsidR="00BB6899" w:rsidRPr="00E76911" w:rsidRDefault="00BB6899" w:rsidP="009827F6">
            <w:pPr>
              <w:pStyle w:val="a9"/>
              <w:spacing w:after="120" w:line="240" w:lineRule="auto"/>
              <w:jc w:val="center"/>
              <w:rPr>
                <w:noProof/>
                <w:szCs w:val="28"/>
              </w:rPr>
            </w:pPr>
            <w:r w:rsidRPr="00E76911">
              <w:rPr>
                <w:noProof/>
                <w:szCs w:val="28"/>
              </w:rPr>
              <w:t>50</w:t>
            </w:r>
          </w:p>
        </w:tc>
        <w:tc>
          <w:tcPr>
            <w:tcW w:w="3202" w:type="dxa"/>
          </w:tcPr>
          <w:p w:rsidR="00BB6899" w:rsidRPr="00E76911" w:rsidRDefault="00BB6899" w:rsidP="009827F6">
            <w:pPr>
              <w:pStyle w:val="a9"/>
              <w:tabs>
                <w:tab w:val="left" w:pos="1134"/>
              </w:tabs>
              <w:spacing w:after="120" w:line="240" w:lineRule="auto"/>
              <w:jc w:val="center"/>
              <w:rPr>
                <w:noProof/>
                <w:szCs w:val="28"/>
              </w:rPr>
            </w:pPr>
            <w:r w:rsidRPr="00E76911">
              <w:rPr>
                <w:noProof/>
                <w:szCs w:val="28"/>
              </w:rPr>
              <w:t>50</w:t>
            </w:r>
          </w:p>
        </w:tc>
      </w:tr>
    </w:tbl>
    <w:p w:rsidR="003D48C0" w:rsidRPr="00E76911" w:rsidRDefault="00725CEC" w:rsidP="00C96953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sz w:val="28"/>
          <w:szCs w:val="28"/>
        </w:rPr>
        <w:t>Хроматографируют</w:t>
      </w:r>
      <w:r w:rsidR="00F61FB9" w:rsidRPr="00E76911">
        <w:rPr>
          <w:rFonts w:ascii="Times New Roman" w:hAnsi="Times New Roman"/>
          <w:sz w:val="28"/>
          <w:szCs w:val="28"/>
        </w:rPr>
        <w:t xml:space="preserve"> раствор для проверки чувствительности хроматографической системы, </w:t>
      </w:r>
      <w:r w:rsidR="00445BD3" w:rsidRPr="00E76911">
        <w:rPr>
          <w:rFonts w:ascii="Times New Roman" w:hAnsi="Times New Roman"/>
          <w:sz w:val="28"/>
          <w:szCs w:val="28"/>
        </w:rPr>
        <w:t>раствор для проверки пригодности хроматографической системы</w:t>
      </w:r>
      <w:r w:rsidR="00F61FB9" w:rsidRPr="00E76911">
        <w:rPr>
          <w:rFonts w:ascii="Times New Roman" w:hAnsi="Times New Roman"/>
          <w:sz w:val="28"/>
          <w:szCs w:val="28"/>
        </w:rPr>
        <w:t xml:space="preserve">, </w:t>
      </w:r>
      <w:r w:rsidR="00617B66" w:rsidRPr="00E76911">
        <w:rPr>
          <w:rFonts w:ascii="Times New Roman" w:hAnsi="Times New Roman"/>
          <w:sz w:val="28"/>
          <w:szCs w:val="28"/>
        </w:rPr>
        <w:t>р</w:t>
      </w:r>
      <w:r w:rsidR="00F51963" w:rsidRPr="00E76911">
        <w:rPr>
          <w:rFonts w:ascii="Times New Roman" w:hAnsi="Times New Roman"/>
          <w:sz w:val="28"/>
          <w:szCs w:val="28"/>
        </w:rPr>
        <w:t>аствор стандартного образца</w:t>
      </w:r>
      <w:r w:rsidR="002F7AE5" w:rsidRPr="00E76911">
        <w:rPr>
          <w:rFonts w:ascii="Times New Roman" w:hAnsi="Times New Roman"/>
          <w:sz w:val="28"/>
          <w:szCs w:val="28"/>
        </w:rPr>
        <w:t xml:space="preserve"> </w:t>
      </w:r>
      <w:r w:rsidR="00D55173" w:rsidRPr="00E76911">
        <w:rPr>
          <w:rFonts w:ascii="Times New Roman" w:hAnsi="Times New Roman"/>
          <w:sz w:val="28"/>
          <w:szCs w:val="28"/>
        </w:rPr>
        <w:t>рилпивирина</w:t>
      </w:r>
      <w:r w:rsidR="00BB6899" w:rsidRPr="00E76911">
        <w:rPr>
          <w:rFonts w:ascii="Times New Roman" w:hAnsi="Times New Roman"/>
          <w:sz w:val="28"/>
          <w:szCs w:val="28"/>
        </w:rPr>
        <w:t xml:space="preserve"> гидрохлорида</w:t>
      </w:r>
      <w:r w:rsidR="00C90CB9" w:rsidRPr="00E76911">
        <w:rPr>
          <w:rFonts w:ascii="Times New Roman" w:hAnsi="Times New Roman"/>
          <w:sz w:val="28"/>
          <w:szCs w:val="28"/>
        </w:rPr>
        <w:t> (Б)</w:t>
      </w:r>
      <w:r w:rsidR="0019305A" w:rsidRPr="00E76911">
        <w:rPr>
          <w:rFonts w:ascii="Times New Roman" w:hAnsi="Times New Roman"/>
          <w:sz w:val="28"/>
          <w:szCs w:val="28"/>
        </w:rPr>
        <w:t xml:space="preserve"> и</w:t>
      </w:r>
      <w:r w:rsidR="002B5E8A" w:rsidRPr="00E76911">
        <w:rPr>
          <w:rFonts w:ascii="Times New Roman" w:hAnsi="Times New Roman"/>
          <w:sz w:val="28"/>
          <w:szCs w:val="28"/>
        </w:rPr>
        <w:t xml:space="preserve"> испытуемый раствор.</w:t>
      </w:r>
    </w:p>
    <w:p w:rsidR="00F61FB9" w:rsidRPr="001910CF" w:rsidRDefault="007379A4" w:rsidP="00B23E32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7691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1910CF">
        <w:rPr>
          <w:rFonts w:ascii="Times New Roman" w:hAnsi="Times New Roman"/>
          <w:i/>
          <w:sz w:val="28"/>
          <w:szCs w:val="28"/>
        </w:rPr>
        <w:t xml:space="preserve">. </w:t>
      </w:r>
      <w:r w:rsidR="00F61FB9" w:rsidRPr="00E76911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F61FB9" w:rsidRPr="00E76911">
        <w:rPr>
          <w:rFonts w:ascii="Times New Roman" w:hAnsi="Times New Roman"/>
          <w:i/>
          <w:sz w:val="28"/>
          <w:szCs w:val="28"/>
        </w:rPr>
        <w:t>отношение сигнал/шум (</w:t>
      </w:r>
      <w:r w:rsidR="00F61FB9" w:rsidRPr="00E76911">
        <w:rPr>
          <w:rFonts w:ascii="Times New Roman" w:hAnsi="Times New Roman"/>
          <w:i/>
          <w:sz w:val="28"/>
          <w:szCs w:val="28"/>
          <w:lang w:val="en-US"/>
        </w:rPr>
        <w:t>S</w:t>
      </w:r>
      <w:r w:rsidR="00F61FB9" w:rsidRPr="00E76911">
        <w:rPr>
          <w:rFonts w:ascii="Times New Roman" w:hAnsi="Times New Roman"/>
          <w:i/>
          <w:sz w:val="28"/>
          <w:szCs w:val="28"/>
        </w:rPr>
        <w:t>/</w:t>
      </w:r>
      <w:r w:rsidR="00F61FB9" w:rsidRPr="00E76911">
        <w:rPr>
          <w:rFonts w:ascii="Times New Roman" w:hAnsi="Times New Roman"/>
          <w:i/>
          <w:sz w:val="28"/>
          <w:szCs w:val="28"/>
          <w:lang w:val="en-US"/>
        </w:rPr>
        <w:t>N</w:t>
      </w:r>
      <w:r w:rsidR="00F61FB9" w:rsidRPr="00E76911">
        <w:rPr>
          <w:rFonts w:ascii="Times New Roman" w:hAnsi="Times New Roman"/>
          <w:sz w:val="28"/>
          <w:szCs w:val="28"/>
        </w:rPr>
        <w:t>) для пика рилпиви</w:t>
      </w:r>
      <w:r w:rsidR="00C71ED6">
        <w:rPr>
          <w:rFonts w:ascii="Times New Roman" w:hAnsi="Times New Roman"/>
          <w:sz w:val="28"/>
          <w:szCs w:val="28"/>
        </w:rPr>
        <w:t>рина должно быть не менее 10,0.</w:t>
      </w:r>
    </w:p>
    <w:p w:rsidR="006B2218" w:rsidRPr="00E76911" w:rsidRDefault="007379A4" w:rsidP="00B23E3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077999" w:rsidRPr="00E76911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 w:rsidR="00445BD3" w:rsidRPr="00E76911">
        <w:rPr>
          <w:rFonts w:ascii="Times New Roman" w:hAnsi="Times New Roman"/>
          <w:sz w:val="28"/>
          <w:szCs w:val="28"/>
        </w:rPr>
        <w:t>:</w:t>
      </w:r>
    </w:p>
    <w:p w:rsidR="00077999" w:rsidRPr="00E76911" w:rsidRDefault="00AD3ADD" w:rsidP="00B23E32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077999" w:rsidRPr="00E76911">
        <w:rPr>
          <w:rFonts w:ascii="Times New Roman" w:eastAsia="TimesNewRomanPSMT" w:hAnsi="Times New Roman"/>
          <w:sz w:val="28"/>
          <w:szCs w:val="28"/>
          <w:lang w:eastAsia="en-US"/>
        </w:rPr>
        <w:t> </w:t>
      </w:r>
      <w:r w:rsidR="00077999" w:rsidRPr="00E76911">
        <w:rPr>
          <w:rFonts w:ascii="Times New Roman" w:eastAsia="Calibri" w:hAnsi="Times New Roman"/>
          <w:i/>
          <w:sz w:val="28"/>
          <w:szCs w:val="28"/>
          <w:lang w:eastAsia="en-US"/>
        </w:rPr>
        <w:t>разрешение (</w:t>
      </w:r>
      <w:r w:rsidR="00077999" w:rsidRPr="00E76911">
        <w:rPr>
          <w:rFonts w:ascii="Times New Roman" w:eastAsia="Calibri" w:hAnsi="Times New Roman"/>
          <w:i/>
          <w:sz w:val="28"/>
          <w:szCs w:val="28"/>
          <w:lang w:val="en-US" w:eastAsia="en-US"/>
        </w:rPr>
        <w:t>R</w:t>
      </w:r>
      <w:r w:rsidR="00445BD3" w:rsidRPr="00E76911">
        <w:rPr>
          <w:rFonts w:ascii="Times New Roman" w:eastAsia="Calibri" w:hAnsi="Times New Roman"/>
          <w:i/>
          <w:sz w:val="28"/>
          <w:szCs w:val="28"/>
          <w:vertAlign w:val="subscript"/>
          <w:lang w:val="en-US" w:eastAsia="en-US"/>
        </w:rPr>
        <w:t>S</w:t>
      </w:r>
      <w:r w:rsidR="00077999" w:rsidRPr="00E76911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  <w:r w:rsidR="00077999" w:rsidRPr="00E76911">
        <w:rPr>
          <w:rFonts w:ascii="Times New Roman" w:eastAsia="Calibri" w:hAnsi="Times New Roman"/>
          <w:sz w:val="28"/>
          <w:szCs w:val="28"/>
          <w:lang w:eastAsia="en-US"/>
        </w:rPr>
        <w:t xml:space="preserve"> между пиками </w:t>
      </w:r>
      <w:r w:rsidR="00617B66" w:rsidRPr="00E76911">
        <w:rPr>
          <w:rFonts w:ascii="Times New Roman" w:eastAsia="Calibri" w:hAnsi="Times New Roman"/>
          <w:sz w:val="28"/>
          <w:szCs w:val="28"/>
          <w:lang w:eastAsia="en-US"/>
        </w:rPr>
        <w:t xml:space="preserve">рилпивирина и </w:t>
      </w:r>
      <w:r w:rsidR="00725CEC" w:rsidRPr="00E76911">
        <w:rPr>
          <w:rFonts w:ascii="Times New Roman" w:hAnsi="Times New Roman"/>
          <w:sz w:val="28"/>
          <w:szCs w:val="28"/>
          <w:lang w:val="en-US"/>
        </w:rPr>
        <w:t>Z</w:t>
      </w:r>
      <w:r w:rsidR="00311EB3" w:rsidRPr="00E76911">
        <w:rPr>
          <w:rFonts w:ascii="Times New Roman" w:hAnsi="Times New Roman"/>
          <w:sz w:val="28"/>
          <w:szCs w:val="28"/>
        </w:rPr>
        <w:t>-</w:t>
      </w:r>
      <w:r w:rsidR="00725CEC" w:rsidRPr="00E76911">
        <w:rPr>
          <w:rFonts w:ascii="Times New Roman" w:hAnsi="Times New Roman"/>
          <w:sz w:val="28"/>
          <w:szCs w:val="28"/>
        </w:rPr>
        <w:t>изомер</w:t>
      </w:r>
      <w:r w:rsidR="00BB6899" w:rsidRPr="00E76911">
        <w:rPr>
          <w:rFonts w:ascii="Times New Roman" w:hAnsi="Times New Roman"/>
          <w:sz w:val="28"/>
          <w:szCs w:val="28"/>
        </w:rPr>
        <w:t>а</w:t>
      </w:r>
      <w:r w:rsidR="00C51EEA" w:rsidRPr="00E76911">
        <w:rPr>
          <w:rFonts w:ascii="Times New Roman" w:hAnsi="Times New Roman"/>
          <w:sz w:val="28"/>
          <w:szCs w:val="28"/>
        </w:rPr>
        <w:t xml:space="preserve"> </w:t>
      </w:r>
      <w:r w:rsidR="00077999" w:rsidRPr="00E76911">
        <w:rPr>
          <w:rFonts w:ascii="Times New Roman" w:eastAsia="Calibri" w:hAnsi="Times New Roman"/>
          <w:sz w:val="28"/>
          <w:szCs w:val="28"/>
          <w:lang w:eastAsia="en-US"/>
        </w:rPr>
        <w:t xml:space="preserve">должно быть не менее </w:t>
      </w:r>
      <w:r w:rsidR="00725CEC" w:rsidRPr="00E7691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077999" w:rsidRPr="00E7691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25CEC" w:rsidRPr="00E76911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77999" w:rsidRPr="00E7691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51963" w:rsidRPr="00E76911" w:rsidRDefault="00AD3ADD" w:rsidP="00B23E3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077999" w:rsidRPr="00E76911">
        <w:rPr>
          <w:rFonts w:ascii="Times New Roman" w:eastAsia="TimesNewRomanPSMT" w:hAnsi="Times New Roman"/>
          <w:sz w:val="28"/>
          <w:szCs w:val="28"/>
        </w:rPr>
        <w:t> </w:t>
      </w:r>
      <w:r w:rsidR="00077999" w:rsidRPr="00E76911">
        <w:rPr>
          <w:rFonts w:ascii="Times New Roman" w:hAnsi="Times New Roman"/>
          <w:i/>
          <w:sz w:val="28"/>
          <w:szCs w:val="28"/>
        </w:rPr>
        <w:t>фактор асимметрии</w:t>
      </w:r>
      <w:r w:rsidR="00C9170D" w:rsidRPr="00E76911">
        <w:rPr>
          <w:rFonts w:ascii="Times New Roman" w:hAnsi="Times New Roman"/>
          <w:i/>
          <w:sz w:val="28"/>
          <w:szCs w:val="28"/>
        </w:rPr>
        <w:t xml:space="preserve"> </w:t>
      </w:r>
      <w:r w:rsidR="00077999" w:rsidRPr="00E76911">
        <w:rPr>
          <w:rFonts w:ascii="Times New Roman" w:hAnsi="Times New Roman"/>
          <w:i/>
          <w:sz w:val="28"/>
          <w:szCs w:val="28"/>
        </w:rPr>
        <w:t>пика</w:t>
      </w:r>
      <w:r w:rsidR="00077999" w:rsidRPr="00E76911">
        <w:rPr>
          <w:rFonts w:ascii="Times New Roman" w:hAnsi="Times New Roman"/>
          <w:sz w:val="28"/>
          <w:szCs w:val="28"/>
        </w:rPr>
        <w:t xml:space="preserve"> </w:t>
      </w:r>
      <w:r w:rsidR="00077999" w:rsidRPr="00E76911">
        <w:rPr>
          <w:rFonts w:ascii="Times New Roman" w:hAnsi="Times New Roman"/>
          <w:i/>
          <w:sz w:val="28"/>
          <w:szCs w:val="28"/>
        </w:rPr>
        <w:t>(</w:t>
      </w:r>
      <w:r w:rsidR="00077999" w:rsidRPr="00E76911">
        <w:rPr>
          <w:rFonts w:ascii="Times New Roman" w:hAnsi="Times New Roman"/>
          <w:i/>
          <w:sz w:val="28"/>
          <w:szCs w:val="28"/>
          <w:lang w:val="en-US"/>
        </w:rPr>
        <w:t>A</w:t>
      </w:r>
      <w:r w:rsidR="00077999" w:rsidRPr="00E7691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077999" w:rsidRPr="00E76911">
        <w:rPr>
          <w:rFonts w:ascii="Times New Roman" w:hAnsi="Times New Roman"/>
          <w:i/>
          <w:sz w:val="28"/>
          <w:szCs w:val="28"/>
        </w:rPr>
        <w:t>)</w:t>
      </w:r>
      <w:r w:rsidR="00077999" w:rsidRPr="00E76911">
        <w:rPr>
          <w:rFonts w:ascii="Times New Roman" w:hAnsi="Times New Roman"/>
          <w:sz w:val="28"/>
          <w:szCs w:val="28"/>
        </w:rPr>
        <w:t xml:space="preserve"> </w:t>
      </w:r>
      <w:r w:rsidR="00F51963" w:rsidRPr="00E76911">
        <w:rPr>
          <w:rFonts w:ascii="Times New Roman" w:hAnsi="Times New Roman"/>
          <w:sz w:val="28"/>
          <w:szCs w:val="28"/>
        </w:rPr>
        <w:t xml:space="preserve">рилпивирина </w:t>
      </w:r>
      <w:r w:rsidR="00077999" w:rsidRPr="00E76911">
        <w:rPr>
          <w:rFonts w:ascii="Times New Roman" w:hAnsi="Times New Roman"/>
          <w:sz w:val="28"/>
          <w:szCs w:val="28"/>
        </w:rPr>
        <w:t xml:space="preserve">должен быть не более </w:t>
      </w:r>
      <w:r w:rsidR="00F51963" w:rsidRPr="00E76911">
        <w:rPr>
          <w:rFonts w:ascii="Times New Roman" w:hAnsi="Times New Roman"/>
          <w:sz w:val="28"/>
          <w:szCs w:val="28"/>
        </w:rPr>
        <w:t>2,0</w:t>
      </w:r>
      <w:r w:rsidR="009827F6" w:rsidRPr="00E76911">
        <w:rPr>
          <w:rFonts w:ascii="Times New Roman" w:hAnsi="Times New Roman"/>
          <w:sz w:val="28"/>
          <w:szCs w:val="28"/>
        </w:rPr>
        <w:t>.</w:t>
      </w:r>
    </w:p>
    <w:p w:rsidR="00F51963" w:rsidRPr="00E76911" w:rsidRDefault="00BB6899" w:rsidP="00B23E3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sz w:val="28"/>
          <w:szCs w:val="28"/>
        </w:rPr>
        <w:t>Н</w:t>
      </w:r>
      <w:r w:rsidR="00F51963" w:rsidRPr="00E76911">
        <w:rPr>
          <w:rFonts w:ascii="Times New Roman" w:hAnsi="Times New Roman"/>
          <w:sz w:val="28"/>
          <w:szCs w:val="28"/>
        </w:rPr>
        <w:t>а хроматограмм</w:t>
      </w:r>
      <w:r w:rsidR="004C39A8" w:rsidRPr="00E76911">
        <w:rPr>
          <w:rFonts w:ascii="Times New Roman" w:hAnsi="Times New Roman"/>
          <w:sz w:val="28"/>
          <w:szCs w:val="28"/>
        </w:rPr>
        <w:t>е раствора стандартного образца</w:t>
      </w:r>
      <w:r w:rsidR="00D55173" w:rsidRPr="00E76911">
        <w:rPr>
          <w:rFonts w:ascii="Times New Roman" w:hAnsi="Times New Roman"/>
          <w:sz w:val="28"/>
          <w:szCs w:val="28"/>
        </w:rPr>
        <w:t xml:space="preserve"> рилпивирина</w:t>
      </w:r>
      <w:r w:rsidRPr="00E76911">
        <w:rPr>
          <w:rFonts w:ascii="Times New Roman" w:hAnsi="Times New Roman"/>
          <w:sz w:val="28"/>
          <w:szCs w:val="28"/>
        </w:rPr>
        <w:t xml:space="preserve"> гидрохлорида</w:t>
      </w:r>
      <w:r w:rsidR="00C90CB9" w:rsidRPr="00E76911">
        <w:rPr>
          <w:rFonts w:ascii="Times New Roman" w:hAnsi="Times New Roman"/>
          <w:sz w:val="28"/>
          <w:szCs w:val="28"/>
        </w:rPr>
        <w:t> (Б)</w:t>
      </w:r>
      <w:r w:rsidR="009827F6" w:rsidRPr="00E76911">
        <w:rPr>
          <w:rFonts w:ascii="Times New Roman" w:hAnsi="Times New Roman"/>
          <w:sz w:val="28"/>
          <w:szCs w:val="28"/>
        </w:rPr>
        <w:t>:</w:t>
      </w:r>
    </w:p>
    <w:p w:rsidR="00077999" w:rsidRPr="00E76911" w:rsidRDefault="00AD3ADD" w:rsidP="00B23E32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077999" w:rsidRPr="00E76911">
        <w:rPr>
          <w:rFonts w:ascii="Times New Roman" w:eastAsia="TimesNewRomanPSMT" w:hAnsi="Times New Roman"/>
          <w:sz w:val="28"/>
          <w:szCs w:val="28"/>
          <w:lang w:eastAsia="en-US"/>
        </w:rPr>
        <w:t> </w:t>
      </w:r>
      <w:r w:rsidR="00077999" w:rsidRPr="00E76911">
        <w:rPr>
          <w:rFonts w:ascii="Times New Roman" w:eastAsia="Calibri" w:hAnsi="Times New Roman"/>
          <w:i/>
          <w:sz w:val="28"/>
          <w:szCs w:val="28"/>
          <w:lang w:eastAsia="en-US"/>
        </w:rPr>
        <w:t>относительное стандартное отклонение</w:t>
      </w:r>
      <w:r w:rsidR="00077999" w:rsidRPr="00E76911">
        <w:rPr>
          <w:rFonts w:ascii="Times New Roman" w:eastAsia="Calibri" w:hAnsi="Times New Roman"/>
          <w:sz w:val="28"/>
          <w:szCs w:val="28"/>
          <w:lang w:eastAsia="en-US"/>
        </w:rPr>
        <w:t xml:space="preserve"> площади пика</w:t>
      </w:r>
      <w:r w:rsidR="006903E9" w:rsidRPr="00E769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C39A8" w:rsidRPr="00E76911">
        <w:rPr>
          <w:rFonts w:ascii="Times New Roman" w:hAnsi="Times New Roman"/>
          <w:sz w:val="28"/>
          <w:szCs w:val="28"/>
        </w:rPr>
        <w:t xml:space="preserve">рилпивирина </w:t>
      </w:r>
      <w:r w:rsidR="004C39A8" w:rsidRPr="00E76911">
        <w:rPr>
          <w:rFonts w:ascii="Times New Roman" w:eastAsia="Calibri" w:hAnsi="Times New Roman"/>
          <w:sz w:val="28"/>
          <w:szCs w:val="28"/>
          <w:lang w:eastAsia="en-US"/>
        </w:rPr>
        <w:t>должно быть не более 5</w:t>
      </w:r>
      <w:r w:rsidR="00077999" w:rsidRPr="00E76911">
        <w:rPr>
          <w:rFonts w:ascii="Times New Roman" w:eastAsia="Calibri" w:hAnsi="Times New Roman"/>
          <w:sz w:val="28"/>
          <w:szCs w:val="28"/>
          <w:lang w:eastAsia="en-US"/>
        </w:rPr>
        <w:t>,0</w:t>
      </w:r>
      <w:r w:rsidR="009827F6" w:rsidRPr="00E7691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077999" w:rsidRPr="00E76911">
        <w:rPr>
          <w:rFonts w:ascii="Times New Roman" w:eastAsia="Calibri" w:hAnsi="Times New Roman"/>
          <w:sz w:val="28"/>
          <w:szCs w:val="28"/>
          <w:lang w:eastAsia="en-US"/>
        </w:rPr>
        <w:t>% (6</w:t>
      </w:r>
      <w:r w:rsidR="009827F6" w:rsidRPr="00E7691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61FB9" w:rsidRPr="00E76911">
        <w:rPr>
          <w:rFonts w:ascii="Times New Roman" w:eastAsia="Calibri" w:hAnsi="Times New Roman"/>
          <w:sz w:val="28"/>
          <w:szCs w:val="28"/>
          <w:lang w:eastAsia="en-US"/>
        </w:rPr>
        <w:t>введений</w:t>
      </w:r>
      <w:r w:rsidR="00077999" w:rsidRPr="00E76911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077999" w:rsidRPr="00E76911" w:rsidRDefault="00AD3ADD" w:rsidP="00B23E3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077999" w:rsidRPr="00E76911">
        <w:rPr>
          <w:rFonts w:ascii="Times New Roman" w:hAnsi="Times New Roman"/>
          <w:sz w:val="28"/>
          <w:szCs w:val="28"/>
        </w:rPr>
        <w:t> </w:t>
      </w:r>
      <w:r w:rsidR="00077999" w:rsidRPr="00E76911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="00077999" w:rsidRPr="00E76911">
        <w:rPr>
          <w:rFonts w:ascii="Times New Roman" w:hAnsi="Times New Roman"/>
          <w:sz w:val="28"/>
          <w:szCs w:val="28"/>
        </w:rPr>
        <w:t>, рассчитанная по пику</w:t>
      </w:r>
      <w:r w:rsidR="004C39A8" w:rsidRPr="00E76911">
        <w:rPr>
          <w:rFonts w:ascii="Times New Roman" w:hAnsi="Times New Roman"/>
          <w:sz w:val="28"/>
          <w:szCs w:val="28"/>
        </w:rPr>
        <w:t xml:space="preserve"> рилпивирина, должна составлять не менее 3</w:t>
      </w:r>
      <w:r w:rsidR="00077999" w:rsidRPr="00E76911">
        <w:rPr>
          <w:rFonts w:ascii="Times New Roman" w:hAnsi="Times New Roman"/>
          <w:sz w:val="28"/>
          <w:szCs w:val="28"/>
        </w:rPr>
        <w:t>000 теоретических тарелок.</w:t>
      </w:r>
    </w:p>
    <w:p w:rsidR="00F50B60" w:rsidRPr="00E76911" w:rsidRDefault="00652983" w:rsidP="00B23E32">
      <w:pPr>
        <w:tabs>
          <w:tab w:val="left" w:pos="6237"/>
        </w:tabs>
        <w:spacing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E76911">
        <w:rPr>
          <w:rFonts w:ascii="Times New Roman" w:hAnsi="Times New Roman"/>
          <w:snapToGrid w:val="0"/>
          <w:sz w:val="28"/>
          <w:szCs w:val="28"/>
        </w:rPr>
        <w:t xml:space="preserve">Содержание </w:t>
      </w:r>
      <w:r w:rsidR="009827F6" w:rsidRPr="00E76911">
        <w:rPr>
          <w:rFonts w:ascii="Times New Roman" w:hAnsi="Times New Roman"/>
          <w:sz w:val="28"/>
          <w:szCs w:val="28"/>
        </w:rPr>
        <w:t>любой</w:t>
      </w:r>
      <w:r w:rsidR="00BB6899" w:rsidRPr="00E76911">
        <w:rPr>
          <w:rFonts w:ascii="Times New Roman" w:hAnsi="Times New Roman"/>
          <w:sz w:val="28"/>
          <w:szCs w:val="28"/>
        </w:rPr>
        <w:t xml:space="preserve"> примес</w:t>
      </w:r>
      <w:r w:rsidR="009827F6" w:rsidRPr="00E76911">
        <w:rPr>
          <w:rFonts w:ascii="Times New Roman" w:hAnsi="Times New Roman"/>
          <w:sz w:val="28"/>
          <w:szCs w:val="28"/>
        </w:rPr>
        <w:t>и</w:t>
      </w:r>
      <w:r w:rsidRPr="00E76911">
        <w:rPr>
          <w:rFonts w:ascii="Times New Roman" w:hAnsi="Times New Roman"/>
          <w:snapToGrid w:val="0"/>
          <w:sz w:val="28"/>
          <w:szCs w:val="28"/>
        </w:rPr>
        <w:t xml:space="preserve"> в субстанции в процентах (</w:t>
      </w:r>
      <w:r w:rsidRPr="00E76911">
        <w:rPr>
          <w:rFonts w:ascii="Times New Roman" w:hAnsi="Times New Roman"/>
          <w:i/>
          <w:snapToGrid w:val="0"/>
          <w:sz w:val="28"/>
          <w:szCs w:val="28"/>
        </w:rPr>
        <w:t>Х</w:t>
      </w:r>
      <w:r w:rsidRPr="00E76911">
        <w:rPr>
          <w:rFonts w:ascii="Times New Roman" w:hAnsi="Times New Roman"/>
          <w:snapToGrid w:val="0"/>
          <w:sz w:val="28"/>
          <w:szCs w:val="28"/>
        </w:rPr>
        <w:t>) вычисляют по формуле:</w:t>
      </w:r>
    </w:p>
    <w:p w:rsidR="00E619F3" w:rsidRPr="001910CF" w:rsidRDefault="002C11DC" w:rsidP="00C71ED6">
      <w:pPr>
        <w:pStyle w:val="10"/>
        <w:tabs>
          <w:tab w:val="left" w:pos="6237"/>
        </w:tabs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∙20∙10∙100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12"/>
        <w:gridCol w:w="483"/>
        <w:gridCol w:w="366"/>
        <w:gridCol w:w="8111"/>
      </w:tblGrid>
      <w:tr w:rsidR="00B46E8D" w:rsidRPr="00E76911" w:rsidTr="009827F6">
        <w:tc>
          <w:tcPr>
            <w:tcW w:w="342" w:type="pct"/>
          </w:tcPr>
          <w:p w:rsidR="00B46E8D" w:rsidRPr="00E76911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szCs w:val="28"/>
              </w:rPr>
            </w:pPr>
            <w:r w:rsidRPr="00E76911">
              <w:rPr>
                <w:szCs w:val="28"/>
              </w:rPr>
              <w:t>где</w:t>
            </w:r>
          </w:p>
        </w:tc>
        <w:tc>
          <w:tcPr>
            <w:tcW w:w="274" w:type="pct"/>
          </w:tcPr>
          <w:p w:rsidR="00B46E8D" w:rsidRPr="00C71ED6" w:rsidRDefault="00B46E8D" w:rsidP="00C71ED6">
            <w:pPr>
              <w:pStyle w:val="a9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Cs w:val="28"/>
                <w:lang w:val="en-US"/>
              </w:rPr>
            </w:pPr>
            <w:r w:rsidRPr="00C71ED6">
              <w:rPr>
                <w:rFonts w:asciiTheme="majorHAnsi" w:hAnsiTheme="majorHAnsi"/>
                <w:i/>
                <w:szCs w:val="28"/>
                <w:lang w:val="en-US"/>
              </w:rPr>
              <w:t>S</w:t>
            </w:r>
            <w:r w:rsidR="00B13314" w:rsidRPr="00C71ED6">
              <w:rPr>
                <w:rFonts w:asciiTheme="majorHAnsi" w:hAnsiTheme="majorHAnsi"/>
                <w:i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5" w:type="pct"/>
          </w:tcPr>
          <w:p w:rsidR="00B46E8D" w:rsidRPr="00E76911" w:rsidRDefault="00B46E8D" w:rsidP="00C71ED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szCs w:val="28"/>
              </w:rPr>
            </w:pPr>
            <w:r w:rsidRPr="00E76911">
              <w:rPr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3603FE" w:rsidRPr="00E76911" w:rsidRDefault="00B46E8D" w:rsidP="00C71ED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szCs w:val="28"/>
              </w:rPr>
            </w:pPr>
            <w:r w:rsidRPr="00E76911">
              <w:rPr>
                <w:szCs w:val="28"/>
              </w:rPr>
              <w:t>площадь пи</w:t>
            </w:r>
            <w:r w:rsidRPr="00E76911">
              <w:rPr>
                <w:spacing w:val="-4"/>
                <w:szCs w:val="28"/>
              </w:rPr>
              <w:t>к</w:t>
            </w:r>
            <w:r w:rsidRPr="00E76911">
              <w:rPr>
                <w:szCs w:val="28"/>
              </w:rPr>
              <w:t xml:space="preserve">а </w:t>
            </w:r>
            <w:r w:rsidR="009827F6" w:rsidRPr="00E76911">
              <w:rPr>
                <w:szCs w:val="28"/>
              </w:rPr>
              <w:t xml:space="preserve">любой </w:t>
            </w:r>
            <w:r w:rsidRPr="00E76911">
              <w:rPr>
                <w:szCs w:val="28"/>
              </w:rPr>
              <w:t>примеси на хр</w:t>
            </w:r>
            <w:r w:rsidRPr="00E76911">
              <w:rPr>
                <w:spacing w:val="-5"/>
                <w:szCs w:val="28"/>
              </w:rPr>
              <w:t>о</w:t>
            </w:r>
            <w:r w:rsidRPr="00E76911">
              <w:rPr>
                <w:spacing w:val="-2"/>
                <w:szCs w:val="28"/>
              </w:rPr>
              <w:t>м</w:t>
            </w:r>
            <w:r w:rsidRPr="00E76911">
              <w:rPr>
                <w:spacing w:val="-7"/>
                <w:szCs w:val="28"/>
              </w:rPr>
              <w:t>а</w:t>
            </w:r>
            <w:r w:rsidRPr="00E76911">
              <w:rPr>
                <w:spacing w:val="-3"/>
                <w:szCs w:val="28"/>
              </w:rPr>
              <w:t>т</w:t>
            </w:r>
            <w:r w:rsidRPr="00E76911">
              <w:rPr>
                <w:szCs w:val="28"/>
              </w:rPr>
              <w:t>ограмме испы</w:t>
            </w:r>
            <w:r w:rsidRPr="00E76911">
              <w:rPr>
                <w:spacing w:val="-3"/>
                <w:szCs w:val="28"/>
              </w:rPr>
              <w:t>ту</w:t>
            </w:r>
            <w:r w:rsidRPr="00E76911">
              <w:rPr>
                <w:szCs w:val="28"/>
              </w:rPr>
              <w:t>емо</w:t>
            </w:r>
            <w:r w:rsidRPr="00E76911">
              <w:rPr>
                <w:spacing w:val="-7"/>
                <w:szCs w:val="28"/>
              </w:rPr>
              <w:t>г</w:t>
            </w:r>
            <w:r w:rsidRPr="00E76911">
              <w:rPr>
                <w:szCs w:val="28"/>
              </w:rPr>
              <w:t>о раст</w:t>
            </w:r>
            <w:r w:rsidRPr="00E76911">
              <w:rPr>
                <w:spacing w:val="-2"/>
                <w:szCs w:val="28"/>
              </w:rPr>
              <w:t>в</w:t>
            </w:r>
            <w:r w:rsidRPr="00E76911">
              <w:rPr>
                <w:szCs w:val="28"/>
              </w:rPr>
              <w:t>ора;</w:t>
            </w:r>
          </w:p>
        </w:tc>
      </w:tr>
      <w:tr w:rsidR="00B46E8D" w:rsidRPr="00E76911" w:rsidTr="009827F6">
        <w:tc>
          <w:tcPr>
            <w:tcW w:w="342" w:type="pct"/>
          </w:tcPr>
          <w:p w:rsidR="00B46E8D" w:rsidRPr="00E76911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szCs w:val="28"/>
              </w:rPr>
            </w:pPr>
          </w:p>
        </w:tc>
        <w:tc>
          <w:tcPr>
            <w:tcW w:w="274" w:type="pct"/>
          </w:tcPr>
          <w:p w:rsidR="00B46E8D" w:rsidRPr="00C71ED6" w:rsidRDefault="00B46E8D" w:rsidP="00C71ED6">
            <w:pPr>
              <w:pStyle w:val="a9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Cs w:val="28"/>
                <w:lang w:val="en-US"/>
              </w:rPr>
            </w:pPr>
            <w:r w:rsidRPr="00C71ED6">
              <w:rPr>
                <w:rFonts w:asciiTheme="majorHAnsi" w:hAnsiTheme="majorHAnsi"/>
                <w:i/>
                <w:szCs w:val="28"/>
                <w:lang w:val="en-US"/>
              </w:rPr>
              <w:t>S</w:t>
            </w:r>
            <w:r w:rsidRPr="00C71ED6">
              <w:rPr>
                <w:rFonts w:asciiTheme="majorHAnsi" w:hAnsiTheme="majorHAnsi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B46E8D" w:rsidRPr="00E76911" w:rsidRDefault="00B46E8D" w:rsidP="00C71ED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spacing w:val="-4"/>
                <w:szCs w:val="28"/>
              </w:rPr>
            </w:pPr>
            <w:r w:rsidRPr="00E76911">
              <w:rPr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3603FE" w:rsidRPr="00E76911" w:rsidRDefault="00B46E8D" w:rsidP="00C71ED6">
            <w:pPr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>площадь пи</w:t>
            </w:r>
            <w:r w:rsidRPr="00E76911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E7691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7691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рилпивирина </w:t>
            </w:r>
            <w:r w:rsidRPr="00E76911">
              <w:rPr>
                <w:rFonts w:ascii="Times New Roman" w:hAnsi="Times New Roman"/>
                <w:sz w:val="28"/>
                <w:szCs w:val="28"/>
              </w:rPr>
              <w:t>на хр</w:t>
            </w:r>
            <w:r w:rsidRPr="00E76911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E76911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E76911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E76911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E76911">
              <w:rPr>
                <w:rFonts w:ascii="Times New Roman" w:hAnsi="Times New Roman"/>
                <w:sz w:val="28"/>
                <w:szCs w:val="28"/>
              </w:rPr>
              <w:t xml:space="preserve">ограмме раствора стандартного образца </w:t>
            </w:r>
            <w:r w:rsidRPr="00E76911">
              <w:rPr>
                <w:rFonts w:ascii="Times New Roman" w:hAnsi="Times New Roman"/>
                <w:snapToGrid w:val="0"/>
                <w:sz w:val="28"/>
                <w:szCs w:val="28"/>
              </w:rPr>
              <w:t>рилпивирина гидрохлорида</w:t>
            </w:r>
            <w:r w:rsidR="00C90CB9" w:rsidRPr="00E76911">
              <w:rPr>
                <w:rFonts w:ascii="Times New Roman" w:hAnsi="Times New Roman"/>
                <w:snapToGrid w:val="0"/>
                <w:sz w:val="28"/>
                <w:szCs w:val="28"/>
              </w:rPr>
              <w:t> (Б)</w:t>
            </w:r>
            <w:r w:rsidRPr="00E76911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</w:tc>
      </w:tr>
      <w:tr w:rsidR="009827F6" w:rsidRPr="00E76911" w:rsidTr="009827F6">
        <w:tc>
          <w:tcPr>
            <w:tcW w:w="342" w:type="pct"/>
          </w:tcPr>
          <w:p w:rsidR="009827F6" w:rsidRPr="00E76911" w:rsidRDefault="009827F6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szCs w:val="28"/>
              </w:rPr>
            </w:pPr>
          </w:p>
        </w:tc>
        <w:tc>
          <w:tcPr>
            <w:tcW w:w="274" w:type="pct"/>
          </w:tcPr>
          <w:p w:rsidR="009827F6" w:rsidRPr="00C71ED6" w:rsidRDefault="009827F6" w:rsidP="00C71ED6">
            <w:pPr>
              <w:pStyle w:val="a9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Cs w:val="28"/>
                <w:lang w:val="en-US"/>
              </w:rPr>
            </w:pPr>
            <w:r w:rsidRPr="00C71ED6">
              <w:rPr>
                <w:rFonts w:asciiTheme="majorHAnsi" w:hAnsiTheme="majorHAnsi"/>
                <w:i/>
                <w:szCs w:val="28"/>
              </w:rPr>
              <w:t>a</w:t>
            </w:r>
            <w:r w:rsidRPr="00C71ED6">
              <w:rPr>
                <w:rFonts w:asciiTheme="majorHAnsi" w:hAnsiTheme="majorHAnsi"/>
                <w:i/>
                <w:szCs w:val="28"/>
                <w:vertAlign w:val="subscript"/>
              </w:rPr>
              <w:t>1</w:t>
            </w:r>
          </w:p>
        </w:tc>
        <w:tc>
          <w:tcPr>
            <w:tcW w:w="125" w:type="pct"/>
          </w:tcPr>
          <w:p w:rsidR="009827F6" w:rsidRPr="00E76911" w:rsidRDefault="009827F6" w:rsidP="00C71ED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szCs w:val="28"/>
              </w:rPr>
            </w:pPr>
            <w:r w:rsidRPr="00E76911">
              <w:rPr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9827F6" w:rsidRPr="00E76911" w:rsidRDefault="009827F6" w:rsidP="00C71ED6">
            <w:pPr>
              <w:pStyle w:val="a9"/>
              <w:spacing w:after="120" w:line="240" w:lineRule="auto"/>
              <w:rPr>
                <w:b/>
                <w:szCs w:val="28"/>
              </w:rPr>
            </w:pPr>
            <w:r w:rsidRPr="00E76911">
              <w:rPr>
                <w:szCs w:val="28"/>
              </w:rPr>
              <w:t>навеска субстанции, мг;</w:t>
            </w:r>
          </w:p>
        </w:tc>
      </w:tr>
      <w:tr w:rsidR="00B46E8D" w:rsidRPr="00E76911" w:rsidTr="009827F6">
        <w:tc>
          <w:tcPr>
            <w:tcW w:w="342" w:type="pct"/>
          </w:tcPr>
          <w:p w:rsidR="00B46E8D" w:rsidRPr="00E76911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szCs w:val="28"/>
              </w:rPr>
            </w:pPr>
          </w:p>
        </w:tc>
        <w:tc>
          <w:tcPr>
            <w:tcW w:w="274" w:type="pct"/>
          </w:tcPr>
          <w:p w:rsidR="00B46E8D" w:rsidRPr="00C71ED6" w:rsidRDefault="00B46E8D" w:rsidP="00C71ED6">
            <w:pPr>
              <w:pStyle w:val="a9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Cs w:val="28"/>
                <w:lang w:val="en-US"/>
              </w:rPr>
            </w:pPr>
            <w:r w:rsidRPr="00C71ED6">
              <w:rPr>
                <w:rFonts w:asciiTheme="majorHAnsi" w:hAnsiTheme="majorHAnsi"/>
                <w:i/>
                <w:szCs w:val="28"/>
                <w:lang w:val="en-US"/>
              </w:rPr>
              <w:t>a</w:t>
            </w:r>
            <w:r w:rsidRPr="00C71ED6">
              <w:rPr>
                <w:rFonts w:asciiTheme="majorHAnsi" w:hAnsiTheme="majorHAnsi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25" w:type="pct"/>
          </w:tcPr>
          <w:p w:rsidR="00B46E8D" w:rsidRPr="00E76911" w:rsidRDefault="00B46E8D" w:rsidP="00C71ED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szCs w:val="28"/>
              </w:rPr>
            </w:pPr>
            <w:r w:rsidRPr="00E76911">
              <w:rPr>
                <w:spacing w:val="-4"/>
                <w:szCs w:val="28"/>
              </w:rPr>
              <w:sym w:font="Symbol" w:char="F02D"/>
            </w:r>
          </w:p>
        </w:tc>
        <w:tc>
          <w:tcPr>
            <w:tcW w:w="4259" w:type="pct"/>
          </w:tcPr>
          <w:p w:rsidR="003603FE" w:rsidRPr="00E76911" w:rsidRDefault="00B46E8D" w:rsidP="00C71ED6">
            <w:pPr>
              <w:pStyle w:val="a9"/>
              <w:tabs>
                <w:tab w:val="left" w:pos="34"/>
                <w:tab w:val="left" w:pos="567"/>
              </w:tabs>
              <w:spacing w:after="120" w:line="240" w:lineRule="auto"/>
              <w:rPr>
                <w:b/>
                <w:szCs w:val="28"/>
              </w:rPr>
            </w:pPr>
            <w:r w:rsidRPr="00E76911">
              <w:rPr>
                <w:szCs w:val="28"/>
              </w:rPr>
              <w:t xml:space="preserve">навеска </w:t>
            </w:r>
            <w:r w:rsidR="00992CF4" w:rsidRPr="00E76911">
              <w:rPr>
                <w:szCs w:val="28"/>
              </w:rPr>
              <w:t xml:space="preserve">фармакопейного </w:t>
            </w:r>
            <w:r w:rsidRPr="00E76911">
              <w:rPr>
                <w:szCs w:val="28"/>
              </w:rPr>
              <w:t xml:space="preserve">стандартного образца </w:t>
            </w:r>
            <w:r w:rsidRPr="00E76911">
              <w:rPr>
                <w:snapToGrid w:val="0"/>
                <w:szCs w:val="28"/>
              </w:rPr>
              <w:t>рилпивирина гидрохлорида</w:t>
            </w:r>
            <w:r w:rsidRPr="00E76911">
              <w:rPr>
                <w:szCs w:val="28"/>
              </w:rPr>
              <w:t>, мг;</w:t>
            </w:r>
          </w:p>
        </w:tc>
      </w:tr>
      <w:tr w:rsidR="00B46E8D" w:rsidRPr="00E76911" w:rsidTr="009827F6">
        <w:tc>
          <w:tcPr>
            <w:tcW w:w="342" w:type="pct"/>
          </w:tcPr>
          <w:p w:rsidR="00B46E8D" w:rsidRPr="00E76911" w:rsidRDefault="00B46E8D" w:rsidP="009827F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szCs w:val="28"/>
              </w:rPr>
            </w:pPr>
          </w:p>
        </w:tc>
        <w:tc>
          <w:tcPr>
            <w:tcW w:w="274" w:type="pct"/>
          </w:tcPr>
          <w:p w:rsidR="00B46E8D" w:rsidRPr="00C71ED6" w:rsidRDefault="00B46E8D" w:rsidP="00C71ED6">
            <w:pPr>
              <w:pStyle w:val="a9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Cs w:val="28"/>
                <w:lang w:val="en-US"/>
              </w:rPr>
            </w:pPr>
            <w:r w:rsidRPr="00C71ED6">
              <w:rPr>
                <w:rFonts w:asciiTheme="majorHAnsi" w:hAnsiTheme="majorHAnsi"/>
                <w:i/>
                <w:szCs w:val="28"/>
                <w:lang w:val="en-US"/>
              </w:rPr>
              <w:t>P</w:t>
            </w:r>
          </w:p>
        </w:tc>
        <w:tc>
          <w:tcPr>
            <w:tcW w:w="125" w:type="pct"/>
          </w:tcPr>
          <w:p w:rsidR="00B46E8D" w:rsidRPr="00E76911" w:rsidRDefault="00B46E8D" w:rsidP="00C71ED6">
            <w:pPr>
              <w:pStyle w:val="a9"/>
              <w:tabs>
                <w:tab w:val="left" w:pos="567"/>
              </w:tabs>
              <w:spacing w:after="120" w:line="240" w:lineRule="auto"/>
              <w:rPr>
                <w:b/>
                <w:spacing w:val="-4"/>
                <w:szCs w:val="28"/>
                <w:lang w:val="en-US"/>
              </w:rPr>
            </w:pPr>
            <w:r w:rsidRPr="00E76911">
              <w:rPr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59" w:type="pct"/>
          </w:tcPr>
          <w:p w:rsidR="003603FE" w:rsidRPr="00E76911" w:rsidRDefault="00B46E8D" w:rsidP="00C71ED6">
            <w:pPr>
              <w:pStyle w:val="a9"/>
              <w:spacing w:after="120" w:line="240" w:lineRule="auto"/>
              <w:rPr>
                <w:b/>
                <w:szCs w:val="28"/>
              </w:rPr>
            </w:pPr>
            <w:r w:rsidRPr="00E76911">
              <w:rPr>
                <w:szCs w:val="28"/>
              </w:rPr>
              <w:t xml:space="preserve">содержание </w:t>
            </w:r>
            <w:r w:rsidRPr="00E76911">
              <w:rPr>
                <w:snapToGrid w:val="0"/>
                <w:szCs w:val="28"/>
              </w:rPr>
              <w:t>рилпивирина гидрохлорида</w:t>
            </w:r>
            <w:r w:rsidRPr="00E76911">
              <w:rPr>
                <w:szCs w:val="28"/>
              </w:rPr>
              <w:t xml:space="preserve"> в </w:t>
            </w:r>
            <w:r w:rsidR="00992CF4" w:rsidRPr="00E76911">
              <w:rPr>
                <w:szCs w:val="28"/>
              </w:rPr>
              <w:t xml:space="preserve">фармакопейном </w:t>
            </w:r>
            <w:r w:rsidRPr="00E76911">
              <w:rPr>
                <w:szCs w:val="28"/>
              </w:rPr>
              <w:t xml:space="preserve">стандартном образце </w:t>
            </w:r>
            <w:r w:rsidRPr="00E76911">
              <w:rPr>
                <w:snapToGrid w:val="0"/>
                <w:szCs w:val="28"/>
              </w:rPr>
              <w:t>рилпивирина гидрохлорида</w:t>
            </w:r>
            <w:r w:rsidRPr="00E76911">
              <w:rPr>
                <w:szCs w:val="28"/>
              </w:rPr>
              <w:t>, %.</w:t>
            </w:r>
          </w:p>
        </w:tc>
      </w:tr>
    </w:tbl>
    <w:p w:rsidR="00F4343C" w:rsidRPr="00E76911" w:rsidRDefault="00CD1A79" w:rsidP="00D958CC">
      <w:pPr>
        <w:keepNext/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i/>
          <w:sz w:val="28"/>
          <w:szCs w:val="28"/>
        </w:rPr>
        <w:t>Допуст</w:t>
      </w:r>
      <w:r w:rsidR="00F4343C" w:rsidRPr="00E76911">
        <w:rPr>
          <w:rFonts w:ascii="Times New Roman" w:hAnsi="Times New Roman"/>
          <w:i/>
          <w:sz w:val="28"/>
          <w:szCs w:val="28"/>
        </w:rPr>
        <w:t>имое содержание примесей:</w:t>
      </w:r>
    </w:p>
    <w:p w:rsidR="00F4343C" w:rsidRPr="00E76911" w:rsidRDefault="00E01090" w:rsidP="00D958C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109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F4343C" w:rsidRPr="00E76911">
        <w:rPr>
          <w:rFonts w:ascii="Times New Roman" w:hAnsi="Times New Roman"/>
          <w:sz w:val="28"/>
          <w:szCs w:val="28"/>
        </w:rPr>
        <w:t> </w:t>
      </w:r>
      <w:r w:rsidR="00F4343C" w:rsidRPr="00E76911">
        <w:rPr>
          <w:rFonts w:ascii="Times New Roman" w:hAnsi="Times New Roman"/>
          <w:sz w:val="28"/>
          <w:szCs w:val="28"/>
          <w:lang w:val="en-US"/>
        </w:rPr>
        <w:t>Z</w:t>
      </w:r>
      <w:r w:rsidR="00F4343C" w:rsidRPr="00E76911">
        <w:rPr>
          <w:rFonts w:ascii="Times New Roman" w:hAnsi="Times New Roman"/>
          <w:sz w:val="28"/>
          <w:szCs w:val="28"/>
        </w:rPr>
        <w:t>-изомер – не более 0,5 %;</w:t>
      </w:r>
    </w:p>
    <w:p w:rsidR="00F4343C" w:rsidRPr="00E76911" w:rsidRDefault="00E01090" w:rsidP="00D958C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01090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F4343C" w:rsidRPr="00E76911">
        <w:rPr>
          <w:rFonts w:ascii="Times New Roman" w:hAnsi="Times New Roman"/>
          <w:sz w:val="28"/>
          <w:szCs w:val="28"/>
        </w:rPr>
        <w:t xml:space="preserve"> любая </w:t>
      </w:r>
      <w:r w:rsidR="00065DF4">
        <w:rPr>
          <w:rFonts w:ascii="Times New Roman" w:hAnsi="Times New Roman"/>
          <w:sz w:val="28"/>
          <w:szCs w:val="28"/>
        </w:rPr>
        <w:t>другая</w:t>
      </w:r>
      <w:r w:rsidR="00F4343C" w:rsidRPr="00E76911">
        <w:rPr>
          <w:rFonts w:ascii="Times New Roman" w:hAnsi="Times New Roman"/>
          <w:sz w:val="28"/>
          <w:szCs w:val="28"/>
        </w:rPr>
        <w:t xml:space="preserve"> примесь – не более 0,1 %;</w:t>
      </w:r>
    </w:p>
    <w:p w:rsidR="00F4343C" w:rsidRPr="00E76911" w:rsidRDefault="00E01090" w:rsidP="00D958CC">
      <w:pPr>
        <w:pStyle w:val="a9"/>
        <w:spacing w:line="360" w:lineRule="auto"/>
        <w:ind w:firstLine="709"/>
        <w:jc w:val="both"/>
        <w:rPr>
          <w:szCs w:val="28"/>
        </w:rPr>
      </w:pPr>
      <w:r w:rsidRPr="00AD3ADD">
        <w:rPr>
          <w:szCs w:val="28"/>
        </w:rPr>
        <w:t>-</w:t>
      </w:r>
      <w:r w:rsidR="00F4343C" w:rsidRPr="00E76911">
        <w:rPr>
          <w:szCs w:val="28"/>
        </w:rPr>
        <w:t> сумма примесей – не более 1,0 %.</w:t>
      </w:r>
    </w:p>
    <w:p w:rsidR="009827F6" w:rsidRPr="00E76911" w:rsidRDefault="009827F6" w:rsidP="00D958CC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8130FB" w:rsidRPr="00E76911" w:rsidRDefault="008130FB" w:rsidP="00D958CC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b/>
          <w:sz w:val="28"/>
          <w:szCs w:val="28"/>
        </w:rPr>
        <w:t>Вода</w:t>
      </w:r>
      <w:r w:rsidR="00154242">
        <w:rPr>
          <w:rFonts w:ascii="Times New Roman" w:hAnsi="Times New Roman"/>
          <w:b/>
          <w:sz w:val="28"/>
          <w:szCs w:val="28"/>
        </w:rPr>
        <w:t xml:space="preserve">. </w:t>
      </w:r>
      <w:r w:rsidRPr="00E76911">
        <w:rPr>
          <w:rFonts w:ascii="Times New Roman" w:hAnsi="Times New Roman"/>
          <w:sz w:val="28"/>
          <w:szCs w:val="28"/>
        </w:rPr>
        <w:t xml:space="preserve">Не более </w:t>
      </w:r>
      <w:r w:rsidR="00486753" w:rsidRPr="00E76911">
        <w:rPr>
          <w:rFonts w:ascii="Times New Roman" w:hAnsi="Times New Roman"/>
          <w:sz w:val="28"/>
          <w:szCs w:val="28"/>
        </w:rPr>
        <w:t>0,5</w:t>
      </w:r>
      <w:r w:rsidR="009827F6" w:rsidRPr="00E76911">
        <w:rPr>
          <w:rFonts w:ascii="Times New Roman" w:hAnsi="Times New Roman"/>
          <w:sz w:val="28"/>
          <w:szCs w:val="28"/>
        </w:rPr>
        <w:t> </w:t>
      </w:r>
      <w:r w:rsidR="00C96953">
        <w:rPr>
          <w:rFonts w:ascii="Times New Roman" w:hAnsi="Times New Roman"/>
          <w:sz w:val="28"/>
          <w:szCs w:val="28"/>
        </w:rPr>
        <w:t>% (ОФС «Определение воды»</w:t>
      </w:r>
      <w:r w:rsidR="00FA311E">
        <w:rPr>
          <w:rFonts w:ascii="Times New Roman" w:hAnsi="Times New Roman"/>
          <w:sz w:val="28"/>
          <w:szCs w:val="28"/>
        </w:rPr>
        <w:t>,</w:t>
      </w:r>
      <w:r w:rsidRPr="00E76911">
        <w:rPr>
          <w:rFonts w:ascii="Times New Roman" w:hAnsi="Times New Roman"/>
          <w:sz w:val="28"/>
          <w:szCs w:val="28"/>
        </w:rPr>
        <w:t xml:space="preserve"> метод</w:t>
      </w:r>
      <w:r w:rsidR="009827F6" w:rsidRPr="00E76911">
        <w:rPr>
          <w:rFonts w:ascii="Times New Roman" w:hAnsi="Times New Roman"/>
          <w:sz w:val="28"/>
          <w:szCs w:val="28"/>
        </w:rPr>
        <w:t> </w:t>
      </w:r>
      <w:r w:rsidR="00486753" w:rsidRPr="00E76911">
        <w:rPr>
          <w:rFonts w:ascii="Times New Roman" w:hAnsi="Times New Roman"/>
          <w:sz w:val="28"/>
          <w:szCs w:val="28"/>
        </w:rPr>
        <w:t>1</w:t>
      </w:r>
      <w:r w:rsidR="00C96953">
        <w:rPr>
          <w:rFonts w:ascii="Times New Roman" w:hAnsi="Times New Roman"/>
          <w:sz w:val="28"/>
          <w:szCs w:val="28"/>
        </w:rPr>
        <w:t>)</w:t>
      </w:r>
      <w:r w:rsidRPr="00E76911">
        <w:rPr>
          <w:rFonts w:ascii="Times New Roman" w:hAnsi="Times New Roman"/>
          <w:sz w:val="28"/>
          <w:szCs w:val="28"/>
        </w:rPr>
        <w:t>. Д</w:t>
      </w:r>
      <w:r w:rsidR="00BB7078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="005A2C79" w:rsidRPr="00E76911">
        <w:rPr>
          <w:rFonts w:ascii="Times New Roman" w:hAnsi="Times New Roman"/>
          <w:sz w:val="28"/>
          <w:szCs w:val="28"/>
        </w:rPr>
        <w:t>1</w:t>
      </w:r>
      <w:r w:rsidR="009529C8" w:rsidRPr="00E76911">
        <w:rPr>
          <w:rFonts w:ascii="Times New Roman" w:hAnsi="Times New Roman"/>
          <w:sz w:val="28"/>
          <w:szCs w:val="28"/>
        </w:rPr>
        <w:t> </w:t>
      </w:r>
      <w:r w:rsidR="00486753" w:rsidRPr="00E76911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4D542C" w:rsidRPr="00E76911" w:rsidRDefault="004D542C" w:rsidP="00D958CC">
      <w:pPr>
        <w:spacing w:line="360" w:lineRule="auto"/>
        <w:ind w:firstLine="709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b/>
          <w:sz w:val="28"/>
        </w:rPr>
        <w:t>Сульфатная зола</w:t>
      </w:r>
      <w:r w:rsidR="00154242">
        <w:rPr>
          <w:rFonts w:ascii="Times New Roman" w:hAnsi="Times New Roman"/>
          <w:b/>
          <w:sz w:val="28"/>
        </w:rPr>
        <w:t xml:space="preserve">. </w:t>
      </w:r>
      <w:r w:rsidRPr="00E76911">
        <w:rPr>
          <w:rFonts w:ascii="Times New Roman" w:hAnsi="Times New Roman"/>
          <w:sz w:val="28"/>
        </w:rPr>
        <w:t xml:space="preserve">Не более </w:t>
      </w:r>
      <w:r w:rsidR="008130FB" w:rsidRPr="00E76911">
        <w:rPr>
          <w:rFonts w:ascii="Times New Roman" w:hAnsi="Times New Roman"/>
          <w:sz w:val="28"/>
        </w:rPr>
        <w:t>0</w:t>
      </w:r>
      <w:r w:rsidRPr="00E76911">
        <w:rPr>
          <w:rFonts w:ascii="Times New Roman" w:hAnsi="Times New Roman"/>
          <w:sz w:val="28"/>
        </w:rPr>
        <w:t>,</w:t>
      </w:r>
      <w:r w:rsidR="008130FB" w:rsidRPr="00E76911">
        <w:rPr>
          <w:rFonts w:ascii="Times New Roman" w:hAnsi="Times New Roman"/>
          <w:sz w:val="28"/>
        </w:rPr>
        <w:t>1</w:t>
      </w:r>
      <w:r w:rsidR="009529C8" w:rsidRPr="00E76911">
        <w:rPr>
          <w:rFonts w:ascii="Times New Roman" w:hAnsi="Times New Roman"/>
          <w:sz w:val="28"/>
        </w:rPr>
        <w:t> </w:t>
      </w:r>
      <w:r w:rsidRPr="00E76911">
        <w:rPr>
          <w:rFonts w:ascii="Times New Roman" w:hAnsi="Times New Roman"/>
          <w:sz w:val="28"/>
        </w:rPr>
        <w:t xml:space="preserve">% (ОФС «Сульфатная зола»). Для </w:t>
      </w:r>
      <w:r w:rsidR="00BB7078">
        <w:rPr>
          <w:rFonts w:ascii="Times New Roman" w:hAnsi="Times New Roman"/>
          <w:sz w:val="28"/>
        </w:rPr>
        <w:t xml:space="preserve">определения используют </w:t>
      </w:r>
      <w:r w:rsidR="00262963" w:rsidRPr="00E76911">
        <w:rPr>
          <w:rFonts w:ascii="Times New Roman" w:hAnsi="Times New Roman"/>
          <w:sz w:val="28"/>
        </w:rPr>
        <w:t>1</w:t>
      </w:r>
      <w:r w:rsidR="009529C8" w:rsidRPr="00E76911">
        <w:rPr>
          <w:rFonts w:ascii="Times New Roman" w:hAnsi="Times New Roman"/>
          <w:sz w:val="28"/>
        </w:rPr>
        <w:t> </w:t>
      </w:r>
      <w:r w:rsidR="00D96400">
        <w:rPr>
          <w:rFonts w:ascii="Times New Roman" w:hAnsi="Times New Roman"/>
          <w:sz w:val="28"/>
        </w:rPr>
        <w:t>г (точная навеска) субстанции.</w:t>
      </w:r>
    </w:p>
    <w:p w:rsidR="004D542C" w:rsidRPr="00E76911" w:rsidRDefault="004D542C" w:rsidP="00D958CC">
      <w:pPr>
        <w:spacing w:line="360" w:lineRule="auto"/>
        <w:ind w:firstLine="709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b/>
          <w:sz w:val="28"/>
        </w:rPr>
        <w:t>Тяж</w:t>
      </w:r>
      <w:r w:rsidR="00266D81" w:rsidRPr="00E76911">
        <w:rPr>
          <w:rFonts w:ascii="Times New Roman" w:hAnsi="Times New Roman"/>
          <w:b/>
          <w:sz w:val="28"/>
        </w:rPr>
        <w:t>ё</w:t>
      </w:r>
      <w:r w:rsidRPr="00E76911">
        <w:rPr>
          <w:rFonts w:ascii="Times New Roman" w:hAnsi="Times New Roman"/>
          <w:b/>
          <w:sz w:val="28"/>
        </w:rPr>
        <w:t>лые металлы</w:t>
      </w:r>
      <w:r w:rsidR="00154242">
        <w:rPr>
          <w:rFonts w:ascii="Times New Roman" w:hAnsi="Times New Roman"/>
          <w:b/>
          <w:sz w:val="28"/>
        </w:rPr>
        <w:t xml:space="preserve">. </w:t>
      </w:r>
      <w:r w:rsidRPr="00E76911">
        <w:rPr>
          <w:rFonts w:ascii="Times New Roman" w:hAnsi="Times New Roman"/>
          <w:sz w:val="28"/>
        </w:rPr>
        <w:t>Не более 0,00</w:t>
      </w:r>
      <w:r w:rsidR="008130FB" w:rsidRPr="00E76911">
        <w:rPr>
          <w:rFonts w:ascii="Times New Roman" w:hAnsi="Times New Roman"/>
          <w:sz w:val="28"/>
        </w:rPr>
        <w:t>1</w:t>
      </w:r>
      <w:r w:rsidR="009529C8" w:rsidRPr="00E76911">
        <w:rPr>
          <w:rFonts w:ascii="Times New Roman" w:hAnsi="Times New Roman"/>
          <w:sz w:val="28"/>
        </w:rPr>
        <w:t> </w:t>
      </w:r>
      <w:r w:rsidRPr="00E76911">
        <w:rPr>
          <w:rFonts w:ascii="Times New Roman" w:hAnsi="Times New Roman"/>
          <w:sz w:val="28"/>
        </w:rPr>
        <w:t>%. Определение проводят в соотв</w:t>
      </w:r>
      <w:r w:rsidR="00E01090">
        <w:rPr>
          <w:rFonts w:ascii="Times New Roman" w:hAnsi="Times New Roman"/>
          <w:sz w:val="28"/>
        </w:rPr>
        <w:t>етствии с требованиями ОФС «Тяжё</w:t>
      </w:r>
      <w:r w:rsidR="009815FD">
        <w:rPr>
          <w:rFonts w:ascii="Times New Roman" w:hAnsi="Times New Roman"/>
          <w:sz w:val="28"/>
        </w:rPr>
        <w:t>лые металлы»</w:t>
      </w:r>
      <w:r w:rsidRPr="00E76911">
        <w:rPr>
          <w:rFonts w:ascii="Times New Roman" w:hAnsi="Times New Roman"/>
          <w:sz w:val="28"/>
        </w:rPr>
        <w:t xml:space="preserve"> </w:t>
      </w:r>
      <w:r w:rsidR="009815FD">
        <w:rPr>
          <w:rFonts w:ascii="Times New Roman" w:hAnsi="Times New Roman"/>
          <w:sz w:val="28"/>
        </w:rPr>
        <w:t>(</w:t>
      </w:r>
      <w:r w:rsidR="00AB3617" w:rsidRPr="00E76911">
        <w:rPr>
          <w:rFonts w:ascii="Times New Roman" w:hAnsi="Times New Roman"/>
          <w:sz w:val="28"/>
        </w:rPr>
        <w:t>метод 3</w:t>
      </w:r>
      <w:r w:rsidR="00AB3617" w:rsidRPr="00E76911">
        <w:rPr>
          <w:rFonts w:ascii="Times New Roman" w:hAnsi="Times New Roman"/>
          <w:sz w:val="28"/>
          <w:lang w:val="en-US"/>
        </w:rPr>
        <w:t>B</w:t>
      </w:r>
      <w:r w:rsidR="009815FD">
        <w:rPr>
          <w:rFonts w:ascii="Times New Roman" w:hAnsi="Times New Roman"/>
          <w:sz w:val="28"/>
        </w:rPr>
        <w:t>)</w:t>
      </w:r>
      <w:r w:rsidRPr="00E76911">
        <w:rPr>
          <w:rFonts w:ascii="Times New Roman" w:hAnsi="Times New Roman"/>
          <w:sz w:val="28"/>
        </w:rPr>
        <w:t>, в зольном остатк</w:t>
      </w:r>
      <w:r w:rsidR="00262963" w:rsidRPr="00E76911">
        <w:rPr>
          <w:rFonts w:ascii="Times New Roman" w:hAnsi="Times New Roman"/>
          <w:sz w:val="28"/>
        </w:rPr>
        <w:t>е, полученном после сжигания 1</w:t>
      </w:r>
      <w:r w:rsidR="009529C8" w:rsidRPr="00E76911">
        <w:rPr>
          <w:rFonts w:ascii="Times New Roman" w:hAnsi="Times New Roman"/>
          <w:sz w:val="28"/>
        </w:rPr>
        <w:t> </w:t>
      </w:r>
      <w:r w:rsidRPr="00E76911">
        <w:rPr>
          <w:rFonts w:ascii="Times New Roman" w:hAnsi="Times New Roman"/>
          <w:sz w:val="28"/>
        </w:rPr>
        <w:t>г субстанции</w:t>
      </w:r>
      <w:r w:rsidR="006C7C77" w:rsidRPr="00E76911">
        <w:rPr>
          <w:rFonts w:ascii="Times New Roman" w:hAnsi="Times New Roman"/>
          <w:sz w:val="28"/>
        </w:rPr>
        <w:t>, с использованием эталонного раствора</w:t>
      </w:r>
      <w:r w:rsidR="009529C8" w:rsidRPr="00E76911">
        <w:rPr>
          <w:rFonts w:ascii="Times New Roman" w:hAnsi="Times New Roman"/>
          <w:sz w:val="28"/>
        </w:rPr>
        <w:t> </w:t>
      </w:r>
      <w:r w:rsidR="006C7C77" w:rsidRPr="00E76911">
        <w:rPr>
          <w:rFonts w:ascii="Times New Roman" w:hAnsi="Times New Roman"/>
          <w:sz w:val="28"/>
        </w:rPr>
        <w:t>1</w:t>
      </w:r>
      <w:r w:rsidR="00A11D27" w:rsidRPr="00E76911">
        <w:rPr>
          <w:rFonts w:ascii="Times New Roman" w:hAnsi="Times New Roman"/>
          <w:sz w:val="28"/>
        </w:rPr>
        <w:t>.</w:t>
      </w:r>
    </w:p>
    <w:p w:rsidR="00092DA5" w:rsidRPr="00E76911" w:rsidRDefault="00092DA5" w:rsidP="00D958CC">
      <w:pPr>
        <w:spacing w:line="360" w:lineRule="auto"/>
        <w:ind w:firstLine="709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b/>
          <w:sz w:val="28"/>
        </w:rPr>
        <w:t>Остаточные органические растворители</w:t>
      </w:r>
      <w:r w:rsidR="00154242">
        <w:rPr>
          <w:rFonts w:ascii="Times New Roman" w:hAnsi="Times New Roman"/>
          <w:b/>
          <w:sz w:val="28"/>
        </w:rPr>
        <w:t xml:space="preserve">. </w:t>
      </w:r>
      <w:r w:rsidRPr="00E76911">
        <w:rPr>
          <w:rFonts w:ascii="Times New Roman" w:hAnsi="Times New Roman"/>
          <w:sz w:val="28"/>
        </w:rPr>
        <w:t>В</w:t>
      </w:r>
      <w:r w:rsidR="006903E9" w:rsidRPr="00E76911">
        <w:rPr>
          <w:rFonts w:ascii="Times New Roman" w:hAnsi="Times New Roman"/>
          <w:sz w:val="28"/>
        </w:rPr>
        <w:t xml:space="preserve"> </w:t>
      </w:r>
      <w:r w:rsidRPr="00E76911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A51C6D" w:rsidRPr="00E76911" w:rsidRDefault="00A51C6D" w:rsidP="00D958CC">
      <w:pPr>
        <w:pStyle w:val="a9"/>
        <w:spacing w:line="360" w:lineRule="auto"/>
        <w:ind w:firstLine="709"/>
        <w:jc w:val="both"/>
        <w:rPr>
          <w:szCs w:val="28"/>
        </w:rPr>
      </w:pPr>
      <w:r w:rsidRPr="00E76911">
        <w:rPr>
          <w:b/>
          <w:szCs w:val="28"/>
        </w:rPr>
        <w:t>Микробиологическая чистота</w:t>
      </w:r>
      <w:r w:rsidR="00154242">
        <w:rPr>
          <w:b/>
          <w:szCs w:val="28"/>
        </w:rPr>
        <w:t xml:space="preserve">. </w:t>
      </w:r>
      <w:r w:rsidRPr="00E76911">
        <w:rPr>
          <w:szCs w:val="28"/>
        </w:rPr>
        <w:t>В соответствии с ОФС «Микробиологическая чистота».</w:t>
      </w:r>
    </w:p>
    <w:p w:rsidR="00865712" w:rsidRPr="00865712" w:rsidRDefault="004B6A75" w:rsidP="00D958CC">
      <w:pPr>
        <w:pStyle w:val="a9"/>
        <w:keepNext/>
        <w:keepLines/>
        <w:spacing w:line="360" w:lineRule="auto"/>
        <w:ind w:firstLine="709"/>
        <w:jc w:val="both"/>
      </w:pPr>
      <w:r w:rsidRPr="00865712">
        <w:t>К</w:t>
      </w:r>
      <w:r w:rsidR="00865712" w:rsidRPr="00865712">
        <w:t>ОЛИЧЕСТВЕННОЕ ОПРЕДЕЛЕНИЕ</w:t>
      </w:r>
    </w:p>
    <w:p w:rsidR="004A14D5" w:rsidRPr="00E76911" w:rsidRDefault="00703E85" w:rsidP="00960821">
      <w:pPr>
        <w:pStyle w:val="a9"/>
        <w:keepLines/>
        <w:spacing w:line="360" w:lineRule="auto"/>
        <w:ind w:firstLine="709"/>
        <w:jc w:val="both"/>
      </w:pPr>
      <w:r w:rsidRPr="00E76911">
        <w:t xml:space="preserve">Определение проводят </w:t>
      </w:r>
      <w:r w:rsidR="00980F52" w:rsidRPr="00E76911">
        <w:t>методом ВЭЖХ</w:t>
      </w:r>
      <w:r w:rsidR="00B13314" w:rsidRPr="00E76911">
        <w:t xml:space="preserve"> в условиях испытания </w:t>
      </w:r>
      <w:r w:rsidR="00671A27" w:rsidRPr="00E76911">
        <w:t>«</w:t>
      </w:r>
      <w:r w:rsidR="00B13314" w:rsidRPr="00E76911">
        <w:t>Родственные примеси</w:t>
      </w:r>
      <w:r w:rsidR="00671A27" w:rsidRPr="00E76911">
        <w:t>»</w:t>
      </w:r>
      <w:r w:rsidR="00B13314" w:rsidRPr="00E76911">
        <w:t xml:space="preserve"> со следу</w:t>
      </w:r>
      <w:r w:rsidR="00A67602" w:rsidRPr="00E76911">
        <w:t>ю</w:t>
      </w:r>
      <w:r w:rsidR="00B13314" w:rsidRPr="00E76911">
        <w:t>щими изменениями.</w:t>
      </w:r>
    </w:p>
    <w:p w:rsidR="00C77136" w:rsidRPr="00E76911" w:rsidRDefault="00C77136" w:rsidP="00D958CC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i/>
          <w:sz w:val="28"/>
        </w:rPr>
        <w:t>Испытуемый раствор.</w:t>
      </w:r>
      <w:r w:rsidR="006903E9" w:rsidRPr="00E76911">
        <w:rPr>
          <w:rFonts w:ascii="Times New Roman" w:hAnsi="Times New Roman"/>
          <w:i/>
          <w:sz w:val="28"/>
        </w:rPr>
        <w:t xml:space="preserve"> </w:t>
      </w:r>
      <w:r w:rsidR="003D48C0" w:rsidRPr="00E76911">
        <w:rPr>
          <w:rFonts w:ascii="Times New Roman" w:hAnsi="Times New Roman"/>
          <w:sz w:val="28"/>
        </w:rPr>
        <w:t>В мерную колбу вместимостью 10</w:t>
      </w:r>
      <w:r w:rsidR="00C90CB9" w:rsidRPr="00E76911">
        <w:rPr>
          <w:rFonts w:ascii="Times New Roman" w:hAnsi="Times New Roman"/>
          <w:sz w:val="28"/>
        </w:rPr>
        <w:t> </w:t>
      </w:r>
      <w:r w:rsidR="003D48C0" w:rsidRPr="00E76911">
        <w:rPr>
          <w:rFonts w:ascii="Times New Roman" w:hAnsi="Times New Roman"/>
          <w:sz w:val="28"/>
        </w:rPr>
        <w:t xml:space="preserve">мл помещают </w:t>
      </w:r>
      <w:r w:rsidR="00A67602" w:rsidRPr="00E76911">
        <w:rPr>
          <w:rFonts w:ascii="Times New Roman" w:hAnsi="Times New Roman"/>
          <w:sz w:val="28"/>
        </w:rPr>
        <w:t>1</w:t>
      </w:r>
      <w:r w:rsidR="003D48C0" w:rsidRPr="00E76911">
        <w:rPr>
          <w:rFonts w:ascii="Times New Roman" w:hAnsi="Times New Roman"/>
          <w:sz w:val="28"/>
        </w:rPr>
        <w:t>,0</w:t>
      </w:r>
      <w:r w:rsidR="00C90CB9" w:rsidRPr="00E76911">
        <w:rPr>
          <w:rFonts w:ascii="Times New Roman" w:hAnsi="Times New Roman"/>
          <w:sz w:val="28"/>
        </w:rPr>
        <w:t> </w:t>
      </w:r>
      <w:r w:rsidR="00D54349" w:rsidRPr="00E76911">
        <w:rPr>
          <w:rFonts w:ascii="Times New Roman" w:hAnsi="Times New Roman"/>
          <w:sz w:val="28"/>
        </w:rPr>
        <w:t xml:space="preserve">мл </w:t>
      </w:r>
      <w:r w:rsidR="00C90CB9" w:rsidRPr="00E76911">
        <w:rPr>
          <w:rFonts w:ascii="Times New Roman" w:hAnsi="Times New Roman"/>
          <w:sz w:val="28"/>
        </w:rPr>
        <w:t>испытуемого</w:t>
      </w:r>
      <w:r w:rsidR="00D54349" w:rsidRPr="00E76911">
        <w:rPr>
          <w:rFonts w:ascii="Times New Roman" w:hAnsi="Times New Roman"/>
          <w:sz w:val="28"/>
        </w:rPr>
        <w:t xml:space="preserve"> раствора</w:t>
      </w:r>
      <w:r w:rsidR="000949E4" w:rsidRPr="00E76911">
        <w:rPr>
          <w:rFonts w:ascii="Times New Roman" w:hAnsi="Times New Roman"/>
          <w:sz w:val="28"/>
        </w:rPr>
        <w:t xml:space="preserve">, полученного в испытании «Родственные примеси», </w:t>
      </w:r>
      <w:r w:rsidR="00A67602" w:rsidRPr="00E76911">
        <w:rPr>
          <w:rFonts w:ascii="Times New Roman" w:hAnsi="Times New Roman"/>
          <w:sz w:val="28"/>
        </w:rPr>
        <w:t>и доводят объём</w:t>
      </w:r>
      <w:r w:rsidR="00C90CB9" w:rsidRPr="00E76911">
        <w:rPr>
          <w:rFonts w:ascii="Times New Roman" w:hAnsi="Times New Roman"/>
          <w:sz w:val="28"/>
        </w:rPr>
        <w:t xml:space="preserve"> раствора</w:t>
      </w:r>
      <w:r w:rsidR="00A67602" w:rsidRPr="00E76911">
        <w:rPr>
          <w:rFonts w:ascii="Times New Roman" w:hAnsi="Times New Roman"/>
          <w:sz w:val="28"/>
        </w:rPr>
        <w:t xml:space="preserve"> растворителем до метки.</w:t>
      </w:r>
      <w:r w:rsidR="00AB6C91" w:rsidRPr="00E76911">
        <w:rPr>
          <w:rFonts w:ascii="Times New Roman" w:hAnsi="Times New Roman"/>
          <w:sz w:val="28"/>
        </w:rPr>
        <w:t xml:space="preserve"> Срок годности раствора – 2 ч.</w:t>
      </w:r>
    </w:p>
    <w:p w:rsidR="003D48C0" w:rsidRPr="00E76911" w:rsidRDefault="00C77136" w:rsidP="00D958CC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i/>
          <w:sz w:val="28"/>
        </w:rPr>
        <w:lastRenderedPageBreak/>
        <w:t>Раствор стандартного образца</w:t>
      </w:r>
      <w:r w:rsidR="00D54349" w:rsidRPr="00E76911">
        <w:rPr>
          <w:rFonts w:ascii="Times New Roman" w:hAnsi="Times New Roman"/>
          <w:i/>
          <w:sz w:val="28"/>
        </w:rPr>
        <w:t xml:space="preserve"> рилпивирина</w:t>
      </w:r>
      <w:r w:rsidR="003D48C0" w:rsidRPr="00E76911">
        <w:rPr>
          <w:rFonts w:ascii="Times New Roman" w:hAnsi="Times New Roman"/>
          <w:i/>
          <w:sz w:val="28"/>
        </w:rPr>
        <w:t xml:space="preserve"> гидрохлорида</w:t>
      </w:r>
      <w:r w:rsidR="00D54349" w:rsidRPr="00E76911">
        <w:rPr>
          <w:rFonts w:ascii="Times New Roman" w:hAnsi="Times New Roman"/>
          <w:i/>
          <w:sz w:val="28"/>
        </w:rPr>
        <w:t>.</w:t>
      </w:r>
      <w:r w:rsidR="002F7AE5" w:rsidRPr="00E76911">
        <w:rPr>
          <w:rFonts w:ascii="Times New Roman" w:hAnsi="Times New Roman"/>
          <w:sz w:val="28"/>
        </w:rPr>
        <w:t xml:space="preserve"> </w:t>
      </w:r>
      <w:r w:rsidR="003D48C0" w:rsidRPr="00E76911">
        <w:rPr>
          <w:rFonts w:ascii="Times New Roman" w:hAnsi="Times New Roman"/>
          <w:sz w:val="28"/>
        </w:rPr>
        <w:t>В мерную колбу вместимостью 10</w:t>
      </w:r>
      <w:r w:rsidR="00C90CB9" w:rsidRPr="00E76911">
        <w:rPr>
          <w:rFonts w:ascii="Times New Roman" w:hAnsi="Times New Roman"/>
          <w:sz w:val="28"/>
        </w:rPr>
        <w:t> </w:t>
      </w:r>
      <w:r w:rsidR="003D48C0" w:rsidRPr="00E76911">
        <w:rPr>
          <w:rFonts w:ascii="Times New Roman" w:hAnsi="Times New Roman"/>
          <w:sz w:val="28"/>
        </w:rPr>
        <w:t>мл помещают 1,0</w:t>
      </w:r>
      <w:r w:rsidR="00C90CB9" w:rsidRPr="00E76911">
        <w:rPr>
          <w:rFonts w:ascii="Times New Roman" w:hAnsi="Times New Roman"/>
          <w:sz w:val="28"/>
        </w:rPr>
        <w:t> </w:t>
      </w:r>
      <w:r w:rsidR="003D48C0" w:rsidRPr="00E76911">
        <w:rPr>
          <w:rFonts w:ascii="Times New Roman" w:hAnsi="Times New Roman"/>
          <w:sz w:val="28"/>
        </w:rPr>
        <w:t>мл раствора</w:t>
      </w:r>
      <w:r w:rsidR="002F7AE5" w:rsidRPr="00E76911">
        <w:rPr>
          <w:rFonts w:ascii="Times New Roman" w:hAnsi="Times New Roman"/>
          <w:sz w:val="28"/>
        </w:rPr>
        <w:t xml:space="preserve"> </w:t>
      </w:r>
      <w:r w:rsidR="00C90CB9" w:rsidRPr="00E76911">
        <w:rPr>
          <w:rFonts w:ascii="Times New Roman" w:hAnsi="Times New Roman"/>
          <w:sz w:val="28"/>
          <w:szCs w:val="28"/>
        </w:rPr>
        <w:t>стандартного образца рилпивирина гидрохлорида (А)</w:t>
      </w:r>
      <w:r w:rsidR="000949E4" w:rsidRPr="00E76911">
        <w:rPr>
          <w:rFonts w:ascii="Times New Roman" w:hAnsi="Times New Roman"/>
          <w:sz w:val="28"/>
          <w:szCs w:val="28"/>
        </w:rPr>
        <w:t xml:space="preserve">, </w:t>
      </w:r>
      <w:r w:rsidR="000949E4" w:rsidRPr="00E76911">
        <w:rPr>
          <w:rFonts w:ascii="Times New Roman" w:hAnsi="Times New Roman"/>
          <w:sz w:val="28"/>
        </w:rPr>
        <w:t xml:space="preserve">полученного в испытании «Родственные примеси», </w:t>
      </w:r>
      <w:r w:rsidR="003D48C0" w:rsidRPr="00E76911">
        <w:rPr>
          <w:rFonts w:ascii="Times New Roman" w:hAnsi="Times New Roman"/>
          <w:sz w:val="28"/>
        </w:rPr>
        <w:t>и доводят объём раствора растворителем до метки.</w:t>
      </w:r>
    </w:p>
    <w:p w:rsidR="003D48C0" w:rsidRPr="00E76911" w:rsidRDefault="003D48C0" w:rsidP="00E01090">
      <w:pPr>
        <w:pStyle w:val="a9"/>
        <w:keepNext/>
        <w:spacing w:before="120" w:after="120" w:line="240" w:lineRule="auto"/>
        <w:ind w:firstLine="709"/>
        <w:rPr>
          <w:i/>
        </w:rPr>
      </w:pPr>
      <w:r w:rsidRPr="00E76911">
        <w:rPr>
          <w:i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39"/>
        <w:gridCol w:w="5933"/>
      </w:tblGrid>
      <w:tr w:rsidR="003D48C0" w:rsidRPr="00E76911" w:rsidTr="00C90CB9">
        <w:tc>
          <w:tcPr>
            <w:tcW w:w="1901" w:type="pct"/>
          </w:tcPr>
          <w:p w:rsidR="003D48C0" w:rsidRPr="00E76911" w:rsidRDefault="00E01090" w:rsidP="00960821">
            <w:pPr>
              <w:pStyle w:val="a9"/>
              <w:spacing w:after="120" w:line="240" w:lineRule="auto"/>
            </w:pPr>
            <w:r>
              <w:t>Объё</w:t>
            </w:r>
            <w:r w:rsidR="003D48C0" w:rsidRPr="00E76911">
              <w:t>м пробы</w:t>
            </w:r>
          </w:p>
        </w:tc>
        <w:tc>
          <w:tcPr>
            <w:tcW w:w="3099" w:type="pct"/>
          </w:tcPr>
          <w:p w:rsidR="003D48C0" w:rsidRPr="00E76911" w:rsidRDefault="003D48C0" w:rsidP="00960821">
            <w:pPr>
              <w:pStyle w:val="a9"/>
              <w:spacing w:after="120" w:line="240" w:lineRule="auto"/>
            </w:pPr>
            <w:r w:rsidRPr="00E76911">
              <w:t>10</w:t>
            </w:r>
            <w:r w:rsidR="00C90CB9" w:rsidRPr="00E76911">
              <w:t> </w:t>
            </w:r>
            <w:r w:rsidRPr="00E76911">
              <w:t>мкл;</w:t>
            </w:r>
          </w:p>
        </w:tc>
      </w:tr>
    </w:tbl>
    <w:p w:rsidR="003D48C0" w:rsidRPr="00735E1A" w:rsidRDefault="003D48C0" w:rsidP="00960821">
      <w:pPr>
        <w:keepNext/>
        <w:spacing w:before="120" w:after="120"/>
        <w:ind w:firstLine="709"/>
        <w:jc w:val="left"/>
        <w:rPr>
          <w:rFonts w:ascii="Times New Roman" w:hAnsi="Times New Roman"/>
          <w:i/>
          <w:sz w:val="28"/>
          <w:szCs w:val="28"/>
        </w:rPr>
      </w:pPr>
      <w:r w:rsidRPr="00E7691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3D48C0" w:rsidRPr="00E76911" w:rsidTr="00960821">
        <w:tc>
          <w:tcPr>
            <w:tcW w:w="1666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ПФА, %</w:t>
            </w:r>
          </w:p>
        </w:tc>
        <w:tc>
          <w:tcPr>
            <w:tcW w:w="1667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ПФБ, %</w:t>
            </w:r>
          </w:p>
        </w:tc>
      </w:tr>
      <w:tr w:rsidR="003D48C0" w:rsidRPr="00E76911" w:rsidTr="00960821">
        <w:tc>
          <w:tcPr>
            <w:tcW w:w="1666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0–18</w:t>
            </w:r>
          </w:p>
        </w:tc>
        <w:tc>
          <w:tcPr>
            <w:tcW w:w="1666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45 → 30</w:t>
            </w:r>
          </w:p>
        </w:tc>
        <w:tc>
          <w:tcPr>
            <w:tcW w:w="1667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55 → 70</w:t>
            </w:r>
          </w:p>
        </w:tc>
      </w:tr>
      <w:tr w:rsidR="003D48C0" w:rsidRPr="00E76911" w:rsidTr="00960821">
        <w:tc>
          <w:tcPr>
            <w:tcW w:w="1666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18–20</w:t>
            </w:r>
          </w:p>
        </w:tc>
        <w:tc>
          <w:tcPr>
            <w:tcW w:w="1666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30 → 10</w:t>
            </w:r>
          </w:p>
        </w:tc>
        <w:tc>
          <w:tcPr>
            <w:tcW w:w="1667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70 → 90</w:t>
            </w:r>
          </w:p>
        </w:tc>
      </w:tr>
      <w:tr w:rsidR="003D48C0" w:rsidRPr="00E76911" w:rsidTr="00960821">
        <w:tc>
          <w:tcPr>
            <w:tcW w:w="1666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20–25</w:t>
            </w:r>
          </w:p>
        </w:tc>
        <w:tc>
          <w:tcPr>
            <w:tcW w:w="1666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10</w:t>
            </w:r>
          </w:p>
        </w:tc>
        <w:tc>
          <w:tcPr>
            <w:tcW w:w="1667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90</w:t>
            </w:r>
          </w:p>
        </w:tc>
      </w:tr>
      <w:tr w:rsidR="003D48C0" w:rsidRPr="00E76911" w:rsidTr="00960821">
        <w:tc>
          <w:tcPr>
            <w:tcW w:w="1666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25–25,1</w:t>
            </w:r>
          </w:p>
        </w:tc>
        <w:tc>
          <w:tcPr>
            <w:tcW w:w="1666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10</w:t>
            </w:r>
            <w:r w:rsidR="00065DF4">
              <w:rPr>
                <w:szCs w:val="28"/>
              </w:rPr>
              <w:t xml:space="preserve"> </w:t>
            </w:r>
            <w:r w:rsidRPr="00E76911">
              <w:rPr>
                <w:szCs w:val="28"/>
              </w:rPr>
              <w:t>→</w:t>
            </w:r>
            <w:r w:rsidR="00065DF4">
              <w:rPr>
                <w:szCs w:val="28"/>
              </w:rPr>
              <w:t xml:space="preserve"> </w:t>
            </w:r>
            <w:r w:rsidRPr="00E76911">
              <w:rPr>
                <w:szCs w:val="28"/>
              </w:rPr>
              <w:t>45</w:t>
            </w:r>
          </w:p>
        </w:tc>
        <w:tc>
          <w:tcPr>
            <w:tcW w:w="1667" w:type="pct"/>
          </w:tcPr>
          <w:p w:rsidR="003D48C0" w:rsidRPr="00E76911" w:rsidRDefault="003D48C0" w:rsidP="00C90CB9">
            <w:pPr>
              <w:pStyle w:val="a9"/>
              <w:tabs>
                <w:tab w:val="left" w:pos="1134"/>
              </w:tabs>
              <w:spacing w:after="120" w:line="240" w:lineRule="auto"/>
              <w:jc w:val="center"/>
              <w:rPr>
                <w:szCs w:val="28"/>
              </w:rPr>
            </w:pPr>
            <w:r w:rsidRPr="00E76911">
              <w:rPr>
                <w:szCs w:val="28"/>
              </w:rPr>
              <w:t>90 → 55</w:t>
            </w:r>
          </w:p>
        </w:tc>
      </w:tr>
      <w:tr w:rsidR="003D48C0" w:rsidRPr="00E76911" w:rsidTr="00960821">
        <w:trPr>
          <w:trHeight w:val="400"/>
        </w:trPr>
        <w:tc>
          <w:tcPr>
            <w:tcW w:w="1666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b/>
                <w:szCs w:val="28"/>
              </w:rPr>
            </w:pPr>
            <w:r w:rsidRPr="00E76911">
              <w:rPr>
                <w:szCs w:val="28"/>
              </w:rPr>
              <w:t>25,1–32</w:t>
            </w:r>
          </w:p>
        </w:tc>
        <w:tc>
          <w:tcPr>
            <w:tcW w:w="1666" w:type="pct"/>
          </w:tcPr>
          <w:p w:rsidR="003D48C0" w:rsidRPr="00E76911" w:rsidRDefault="003D48C0" w:rsidP="00C90CB9">
            <w:pPr>
              <w:pStyle w:val="a9"/>
              <w:spacing w:after="120" w:line="240" w:lineRule="auto"/>
              <w:jc w:val="center"/>
              <w:rPr>
                <w:noProof/>
                <w:szCs w:val="28"/>
              </w:rPr>
            </w:pPr>
            <w:r w:rsidRPr="00E76911">
              <w:rPr>
                <w:noProof/>
                <w:szCs w:val="28"/>
              </w:rPr>
              <w:t>45</w:t>
            </w:r>
          </w:p>
        </w:tc>
        <w:tc>
          <w:tcPr>
            <w:tcW w:w="1667" w:type="pct"/>
          </w:tcPr>
          <w:p w:rsidR="003D48C0" w:rsidRPr="00E76911" w:rsidRDefault="003D48C0" w:rsidP="00C90CB9">
            <w:pPr>
              <w:pStyle w:val="a9"/>
              <w:tabs>
                <w:tab w:val="left" w:pos="1134"/>
              </w:tabs>
              <w:spacing w:after="120" w:line="240" w:lineRule="auto"/>
              <w:jc w:val="center"/>
              <w:rPr>
                <w:noProof/>
                <w:szCs w:val="28"/>
              </w:rPr>
            </w:pPr>
            <w:r w:rsidRPr="00E76911">
              <w:rPr>
                <w:noProof/>
                <w:szCs w:val="28"/>
              </w:rPr>
              <w:t>55</w:t>
            </w:r>
          </w:p>
        </w:tc>
      </w:tr>
    </w:tbl>
    <w:p w:rsidR="00E619F3" w:rsidRPr="00E76911" w:rsidRDefault="00035A94" w:rsidP="00D958CC">
      <w:pPr>
        <w:pStyle w:val="ad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sz w:val="28"/>
          <w:szCs w:val="28"/>
        </w:rPr>
        <w:t>Хроматографируют раствор стандартного образца рилпивирина гидрохлорида</w:t>
      </w:r>
      <w:r w:rsidR="00C84001" w:rsidRPr="00E76911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2C27C6" w:rsidRPr="00E76911" w:rsidRDefault="002C27C6" w:rsidP="00D958C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7691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E76911">
        <w:rPr>
          <w:rFonts w:ascii="Times New Roman" w:hAnsi="Times New Roman"/>
          <w:sz w:val="28"/>
          <w:szCs w:val="28"/>
        </w:rPr>
        <w:t>.</w:t>
      </w:r>
      <w:r w:rsidR="00C31163" w:rsidRPr="00E76911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рилпивирина гидрохлорида:</w:t>
      </w:r>
    </w:p>
    <w:p w:rsidR="002C27C6" w:rsidRPr="00E76911" w:rsidRDefault="00E01090" w:rsidP="00D958C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C27C6" w:rsidRPr="00E76911">
        <w:rPr>
          <w:rFonts w:ascii="Times New Roman" w:eastAsia="TimesNewRomanPSMT" w:hAnsi="Times New Roman"/>
          <w:sz w:val="28"/>
          <w:szCs w:val="28"/>
        </w:rPr>
        <w:t> </w:t>
      </w:r>
      <w:r w:rsidR="002C27C6" w:rsidRPr="00E76911">
        <w:rPr>
          <w:rFonts w:ascii="Times New Roman" w:hAnsi="Times New Roman"/>
          <w:i/>
          <w:sz w:val="28"/>
          <w:szCs w:val="28"/>
        </w:rPr>
        <w:t>фактор асимметрии</w:t>
      </w:r>
      <w:r w:rsidR="002F7AE5" w:rsidRPr="00E76911">
        <w:rPr>
          <w:rFonts w:ascii="Times New Roman" w:hAnsi="Times New Roman"/>
          <w:i/>
          <w:sz w:val="28"/>
          <w:szCs w:val="28"/>
        </w:rPr>
        <w:t xml:space="preserve"> </w:t>
      </w:r>
      <w:r w:rsidR="002C27C6" w:rsidRPr="00E76911">
        <w:rPr>
          <w:rFonts w:ascii="Times New Roman" w:hAnsi="Times New Roman"/>
          <w:i/>
          <w:sz w:val="28"/>
          <w:szCs w:val="28"/>
        </w:rPr>
        <w:t>пика</w:t>
      </w:r>
      <w:r w:rsidR="002C27C6" w:rsidRPr="00E76911">
        <w:rPr>
          <w:rFonts w:ascii="Times New Roman" w:hAnsi="Times New Roman"/>
          <w:sz w:val="28"/>
          <w:szCs w:val="28"/>
        </w:rPr>
        <w:t xml:space="preserve"> (</w:t>
      </w:r>
      <w:r w:rsidR="002C27C6" w:rsidRPr="00E76911">
        <w:rPr>
          <w:rFonts w:ascii="Times New Roman" w:hAnsi="Times New Roman"/>
          <w:i/>
          <w:sz w:val="28"/>
          <w:szCs w:val="28"/>
          <w:lang w:val="en-US"/>
        </w:rPr>
        <w:t>A</w:t>
      </w:r>
      <w:r w:rsidR="002C27C6" w:rsidRPr="00E7691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2C27C6" w:rsidRPr="00E76911">
        <w:rPr>
          <w:rFonts w:ascii="Times New Roman" w:hAnsi="Times New Roman"/>
          <w:sz w:val="28"/>
          <w:szCs w:val="28"/>
        </w:rPr>
        <w:t xml:space="preserve">) рилпивирина должен быть не более </w:t>
      </w:r>
      <w:r w:rsidR="003D48C0" w:rsidRPr="00E76911">
        <w:rPr>
          <w:rFonts w:ascii="Times New Roman" w:hAnsi="Times New Roman"/>
          <w:sz w:val="28"/>
          <w:szCs w:val="28"/>
        </w:rPr>
        <w:t>2,0;</w:t>
      </w:r>
    </w:p>
    <w:p w:rsidR="002C27C6" w:rsidRPr="00E76911" w:rsidRDefault="00E01090" w:rsidP="00D958CC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C27C6" w:rsidRPr="00E76911">
        <w:rPr>
          <w:rFonts w:ascii="Times New Roman" w:eastAsia="TimesNewRomanPSMT" w:hAnsi="Times New Roman"/>
          <w:sz w:val="28"/>
          <w:szCs w:val="28"/>
          <w:lang w:eastAsia="en-US"/>
        </w:rPr>
        <w:t> </w:t>
      </w:r>
      <w:r w:rsidR="002C27C6" w:rsidRPr="00E76911">
        <w:rPr>
          <w:rFonts w:ascii="Times New Roman" w:eastAsia="Calibri" w:hAnsi="Times New Roman"/>
          <w:i/>
          <w:sz w:val="28"/>
          <w:szCs w:val="28"/>
          <w:lang w:eastAsia="en-US"/>
        </w:rPr>
        <w:t>относительное стандартное отклонение</w:t>
      </w:r>
      <w:r w:rsidR="002C27C6" w:rsidRPr="00E76911">
        <w:rPr>
          <w:rFonts w:ascii="Times New Roman" w:eastAsia="Calibri" w:hAnsi="Times New Roman"/>
          <w:sz w:val="28"/>
          <w:szCs w:val="28"/>
          <w:lang w:eastAsia="en-US"/>
        </w:rPr>
        <w:t xml:space="preserve"> площади пика </w:t>
      </w:r>
      <w:r w:rsidR="002C27C6" w:rsidRPr="00E76911">
        <w:rPr>
          <w:rFonts w:ascii="Times New Roman" w:hAnsi="Times New Roman"/>
          <w:sz w:val="28"/>
          <w:szCs w:val="28"/>
        </w:rPr>
        <w:t xml:space="preserve">рилпивирина </w:t>
      </w:r>
      <w:r w:rsidR="002C27C6" w:rsidRPr="00E76911">
        <w:rPr>
          <w:rFonts w:ascii="Times New Roman" w:eastAsia="Calibri" w:hAnsi="Times New Roman"/>
          <w:sz w:val="28"/>
          <w:szCs w:val="28"/>
          <w:lang w:eastAsia="en-US"/>
        </w:rPr>
        <w:t>должно быть не более 2,0</w:t>
      </w:r>
      <w:r w:rsidR="00017C54" w:rsidRPr="00E7691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C27C6" w:rsidRPr="00E76911">
        <w:rPr>
          <w:rFonts w:ascii="Times New Roman" w:eastAsia="Calibri" w:hAnsi="Times New Roman"/>
          <w:sz w:val="28"/>
          <w:szCs w:val="28"/>
          <w:lang w:eastAsia="en-US"/>
        </w:rPr>
        <w:t>% (6</w:t>
      </w:r>
      <w:r w:rsidR="00017C54" w:rsidRPr="00E7691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7974DB" w:rsidRPr="00E76911">
        <w:rPr>
          <w:rFonts w:ascii="Times New Roman" w:eastAsia="Calibri" w:hAnsi="Times New Roman"/>
          <w:sz w:val="28"/>
          <w:szCs w:val="28"/>
          <w:lang w:eastAsia="en-US"/>
        </w:rPr>
        <w:t>введений</w:t>
      </w:r>
      <w:r w:rsidR="002C27C6" w:rsidRPr="00E76911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2C27C6" w:rsidRPr="00E76911" w:rsidRDefault="00E01090" w:rsidP="00D958C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C27C6" w:rsidRPr="00E76911">
        <w:rPr>
          <w:rFonts w:ascii="Times New Roman" w:hAnsi="Times New Roman"/>
          <w:sz w:val="28"/>
          <w:szCs w:val="28"/>
        </w:rPr>
        <w:t> </w:t>
      </w:r>
      <w:r w:rsidR="002C27C6" w:rsidRPr="00E76911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="002C27C6" w:rsidRPr="00E76911">
        <w:rPr>
          <w:rFonts w:ascii="Times New Roman" w:hAnsi="Times New Roman"/>
          <w:sz w:val="28"/>
          <w:szCs w:val="28"/>
        </w:rPr>
        <w:t>, рассчитанная по пику рилпивирина, должна составлять не менее 2000 теоретических тарелок.</w:t>
      </w:r>
    </w:p>
    <w:p w:rsidR="005B702A" w:rsidRPr="00E76911" w:rsidRDefault="002C11DC" w:rsidP="00D958CC">
      <w:pPr>
        <w:pStyle w:val="10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E76911">
        <w:rPr>
          <w:sz w:val="28"/>
          <w:szCs w:val="28"/>
        </w:rPr>
        <w:t>Содержание рилпивирина гидрохлорида C</w:t>
      </w:r>
      <w:r w:rsidRPr="00E76911">
        <w:rPr>
          <w:sz w:val="28"/>
          <w:szCs w:val="28"/>
          <w:vertAlign w:val="subscript"/>
        </w:rPr>
        <w:t>22</w:t>
      </w:r>
      <w:r w:rsidRPr="00E76911">
        <w:rPr>
          <w:sz w:val="28"/>
          <w:szCs w:val="28"/>
        </w:rPr>
        <w:t>H</w:t>
      </w:r>
      <w:r w:rsidRPr="00E76911">
        <w:rPr>
          <w:sz w:val="28"/>
          <w:szCs w:val="28"/>
          <w:vertAlign w:val="subscript"/>
        </w:rPr>
        <w:t>18</w:t>
      </w:r>
      <w:r w:rsidRPr="00E76911">
        <w:rPr>
          <w:sz w:val="28"/>
          <w:szCs w:val="28"/>
        </w:rPr>
        <w:t>N</w:t>
      </w:r>
      <w:r w:rsidRPr="00E76911">
        <w:rPr>
          <w:sz w:val="28"/>
          <w:szCs w:val="28"/>
          <w:vertAlign w:val="subscript"/>
        </w:rPr>
        <w:t>6</w:t>
      </w:r>
      <w:r w:rsidRPr="00E76911">
        <w:rPr>
          <w:sz w:val="28"/>
          <w:szCs w:val="28"/>
        </w:rPr>
        <w:t>∙</w:t>
      </w:r>
      <w:r w:rsidRPr="00E76911">
        <w:rPr>
          <w:sz w:val="28"/>
          <w:szCs w:val="28"/>
          <w:lang w:val="en-US"/>
        </w:rPr>
        <w:t>HCl</w:t>
      </w:r>
      <w:r w:rsidR="002F7AE5" w:rsidRPr="00E76911">
        <w:rPr>
          <w:sz w:val="28"/>
          <w:szCs w:val="28"/>
        </w:rPr>
        <w:t xml:space="preserve"> </w:t>
      </w:r>
      <w:r w:rsidR="005B702A" w:rsidRPr="00E76911">
        <w:rPr>
          <w:sz w:val="28"/>
          <w:szCs w:val="28"/>
        </w:rPr>
        <w:t>в субстанции</w:t>
      </w:r>
      <w:r w:rsidR="00E20BD8" w:rsidRPr="00E76911">
        <w:rPr>
          <w:sz w:val="28"/>
          <w:szCs w:val="28"/>
        </w:rPr>
        <w:t xml:space="preserve"> в пересчёте на безводное и свободное от остаточных органических растворителей вещество</w:t>
      </w:r>
      <w:r w:rsidR="005B702A" w:rsidRPr="00E76911">
        <w:rPr>
          <w:sz w:val="28"/>
          <w:szCs w:val="28"/>
        </w:rPr>
        <w:t xml:space="preserve"> в процентах </w:t>
      </w:r>
      <w:r w:rsidR="00017C54" w:rsidRPr="00E76911">
        <w:rPr>
          <w:sz w:val="28"/>
          <w:szCs w:val="28"/>
        </w:rPr>
        <w:t>(</w:t>
      </w:r>
      <w:r w:rsidR="00017C54" w:rsidRPr="00E76911">
        <w:rPr>
          <w:i/>
          <w:sz w:val="28"/>
          <w:szCs w:val="28"/>
          <w:lang w:val="en-US"/>
        </w:rPr>
        <w:t>X</w:t>
      </w:r>
      <w:r w:rsidR="00017C54" w:rsidRPr="00E76911">
        <w:rPr>
          <w:sz w:val="28"/>
          <w:szCs w:val="28"/>
        </w:rPr>
        <w:t>)</w:t>
      </w:r>
      <w:r w:rsidR="005B702A" w:rsidRPr="00E76911">
        <w:rPr>
          <w:sz w:val="28"/>
          <w:szCs w:val="28"/>
        </w:rPr>
        <w:t xml:space="preserve"> вычисляют по формуле:</w:t>
      </w:r>
    </w:p>
    <w:p w:rsidR="00E619F3" w:rsidRPr="00E76911" w:rsidRDefault="005B702A" w:rsidP="00E01090">
      <w:pPr>
        <w:pStyle w:val="10"/>
        <w:tabs>
          <w:tab w:val="left" w:pos="6237"/>
        </w:tabs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∙20∙1∙10∙P∙100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∙20∙1∙10∙(100-W)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50"/>
      </w:tblGrid>
      <w:tr w:rsidR="005B702A" w:rsidRPr="00E76911" w:rsidTr="00E20BD8">
        <w:trPr>
          <w:trHeight w:val="160"/>
        </w:trPr>
        <w:tc>
          <w:tcPr>
            <w:tcW w:w="312" w:type="pct"/>
          </w:tcPr>
          <w:p w:rsidR="005B702A" w:rsidRPr="00E76911" w:rsidRDefault="005B702A" w:rsidP="00E0109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E76911">
              <w:rPr>
                <w:rFonts w:ascii="Times New Roman" w:hAnsi="Times New Roman"/>
                <w:szCs w:val="28"/>
              </w:rPr>
              <w:t>где</w:t>
            </w:r>
          </w:p>
        </w:tc>
        <w:tc>
          <w:tcPr>
            <w:tcW w:w="235" w:type="pct"/>
          </w:tcPr>
          <w:p w:rsidR="005B702A" w:rsidRPr="00E01090" w:rsidRDefault="005B702A" w:rsidP="00E0109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01090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E01090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B702A" w:rsidRPr="00E76911" w:rsidRDefault="005B702A" w:rsidP="00E01090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E619F3" w:rsidRPr="00E76911" w:rsidRDefault="005B702A" w:rsidP="00E0109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E76911">
              <w:rPr>
                <w:rFonts w:ascii="Times New Roman" w:hAnsi="Times New Roman"/>
                <w:szCs w:val="28"/>
              </w:rPr>
              <w:t xml:space="preserve">площадь пика </w:t>
            </w:r>
            <w:r w:rsidR="00733040" w:rsidRPr="00E76911">
              <w:rPr>
                <w:rFonts w:ascii="Times New Roman" w:hAnsi="Times New Roman"/>
                <w:szCs w:val="28"/>
              </w:rPr>
              <w:t xml:space="preserve">рилпивирина </w:t>
            </w:r>
            <w:r w:rsidRPr="00E76911">
              <w:rPr>
                <w:rFonts w:ascii="Times New Roman" w:hAnsi="Times New Roman"/>
                <w:szCs w:val="28"/>
              </w:rPr>
              <w:t>на хроматограмме испытуемого раствора;</w:t>
            </w:r>
          </w:p>
        </w:tc>
      </w:tr>
      <w:tr w:rsidR="005B702A" w:rsidRPr="00E76911" w:rsidTr="00E20BD8">
        <w:tc>
          <w:tcPr>
            <w:tcW w:w="312" w:type="pct"/>
          </w:tcPr>
          <w:p w:rsidR="005B702A" w:rsidRPr="00E76911" w:rsidRDefault="005B702A" w:rsidP="00E0109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B702A" w:rsidRPr="00E01090" w:rsidRDefault="005B702A" w:rsidP="00E0109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01090">
              <w:rPr>
                <w:rFonts w:asciiTheme="majorHAnsi" w:hAnsiTheme="majorHAnsi"/>
                <w:i/>
                <w:sz w:val="28"/>
                <w:szCs w:val="28"/>
              </w:rPr>
              <w:t>S</w:t>
            </w:r>
            <w:r w:rsidRPr="00E01090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B702A" w:rsidRPr="00E76911" w:rsidRDefault="005B702A" w:rsidP="00E01090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E619F3" w:rsidRPr="00E76911" w:rsidRDefault="005B702A" w:rsidP="00E01090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733040" w:rsidRPr="00E76911">
              <w:rPr>
                <w:rFonts w:ascii="Times New Roman" w:hAnsi="Times New Roman"/>
                <w:sz w:val="28"/>
                <w:szCs w:val="28"/>
              </w:rPr>
              <w:t xml:space="preserve">рилпивирина </w:t>
            </w:r>
            <w:r w:rsidRPr="00E76911">
              <w:rPr>
                <w:rFonts w:ascii="Times New Roman" w:hAnsi="Times New Roman"/>
                <w:sz w:val="28"/>
                <w:szCs w:val="28"/>
              </w:rPr>
              <w:t xml:space="preserve">на хроматограмме </w:t>
            </w:r>
            <w:r w:rsidR="00017C54" w:rsidRPr="00E76911">
              <w:rPr>
                <w:rFonts w:ascii="Times New Roman" w:hAnsi="Times New Roman"/>
                <w:sz w:val="28"/>
                <w:szCs w:val="28"/>
              </w:rPr>
              <w:t>раствора</w:t>
            </w:r>
            <w:r w:rsidR="002F7AE5" w:rsidRPr="00E76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6911">
              <w:rPr>
                <w:rFonts w:ascii="Times New Roman" w:hAnsi="Times New Roman"/>
                <w:sz w:val="28"/>
                <w:szCs w:val="28"/>
              </w:rPr>
              <w:t>стандартного</w:t>
            </w:r>
            <w:r w:rsidR="002F7AE5" w:rsidRPr="00E769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C54" w:rsidRPr="00E76911">
              <w:rPr>
                <w:rFonts w:ascii="Times New Roman" w:hAnsi="Times New Roman"/>
                <w:sz w:val="28"/>
                <w:szCs w:val="28"/>
              </w:rPr>
              <w:t>образца рилпивирина гидрохлорида</w:t>
            </w:r>
            <w:r w:rsidRPr="00E769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B702A" w:rsidRPr="00E76911" w:rsidTr="00E20BD8">
        <w:tc>
          <w:tcPr>
            <w:tcW w:w="312" w:type="pct"/>
          </w:tcPr>
          <w:p w:rsidR="005B702A" w:rsidRPr="00E76911" w:rsidRDefault="005B702A" w:rsidP="00E0109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B702A" w:rsidRPr="00E01090" w:rsidRDefault="005B702A" w:rsidP="00E0109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01090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="00035A94" w:rsidRPr="00E01090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B702A" w:rsidRPr="00E76911" w:rsidRDefault="005B702A" w:rsidP="00E01090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E619F3" w:rsidRPr="00E76911" w:rsidRDefault="005B702A" w:rsidP="00E01090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5B702A" w:rsidRPr="00E76911" w:rsidTr="00E20BD8">
        <w:trPr>
          <w:trHeight w:val="208"/>
        </w:trPr>
        <w:tc>
          <w:tcPr>
            <w:tcW w:w="312" w:type="pct"/>
          </w:tcPr>
          <w:p w:rsidR="005B702A" w:rsidRPr="00E76911" w:rsidRDefault="005B702A" w:rsidP="00E0109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5B702A" w:rsidRPr="00E01090" w:rsidRDefault="005B702A" w:rsidP="00E0109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01090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E01090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B702A" w:rsidRPr="00E76911" w:rsidRDefault="005B702A" w:rsidP="00E01090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E619F3" w:rsidRPr="00E76911" w:rsidRDefault="005B702A" w:rsidP="00E0109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b/>
                <w:spacing w:val="-6"/>
                <w:szCs w:val="28"/>
              </w:rPr>
            </w:pPr>
            <w:r w:rsidRPr="00E76911">
              <w:rPr>
                <w:rFonts w:ascii="Times New Roman" w:hAnsi="Times New Roman"/>
                <w:spacing w:val="-6"/>
                <w:szCs w:val="28"/>
              </w:rPr>
              <w:t xml:space="preserve">навеска </w:t>
            </w:r>
            <w:r w:rsidR="00786E27" w:rsidRPr="00E76911">
              <w:rPr>
                <w:rFonts w:ascii="Times New Roman" w:hAnsi="Times New Roman"/>
                <w:spacing w:val="-6"/>
                <w:szCs w:val="28"/>
              </w:rPr>
              <w:t xml:space="preserve">фармакопейного </w:t>
            </w:r>
            <w:r w:rsidRPr="00E76911">
              <w:rPr>
                <w:rFonts w:ascii="Times New Roman" w:hAnsi="Times New Roman"/>
                <w:spacing w:val="-6"/>
                <w:szCs w:val="28"/>
              </w:rPr>
              <w:t xml:space="preserve">стандартного образца </w:t>
            </w:r>
            <w:r w:rsidR="00733040" w:rsidRPr="00E76911">
              <w:rPr>
                <w:rFonts w:ascii="Times New Roman" w:hAnsi="Times New Roman"/>
                <w:szCs w:val="28"/>
              </w:rPr>
              <w:t>рилпивирина гидрохлорида</w:t>
            </w:r>
            <w:r w:rsidRPr="00E76911">
              <w:rPr>
                <w:rFonts w:ascii="Times New Roman" w:hAnsi="Times New Roman"/>
                <w:szCs w:val="28"/>
              </w:rPr>
              <w:t>,</w:t>
            </w:r>
            <w:r w:rsidRPr="00E76911">
              <w:rPr>
                <w:rFonts w:ascii="Times New Roman" w:hAnsi="Times New Roman"/>
                <w:spacing w:val="-6"/>
                <w:szCs w:val="28"/>
              </w:rPr>
              <w:t xml:space="preserve"> мг;</w:t>
            </w:r>
          </w:p>
        </w:tc>
      </w:tr>
      <w:tr w:rsidR="00E20BD8" w:rsidRPr="00E76911" w:rsidTr="00E20BD8">
        <w:trPr>
          <w:trHeight w:val="208"/>
        </w:trPr>
        <w:tc>
          <w:tcPr>
            <w:tcW w:w="312" w:type="pct"/>
          </w:tcPr>
          <w:p w:rsidR="00E20BD8" w:rsidRPr="00E76911" w:rsidRDefault="00E20BD8" w:rsidP="00E0109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E20BD8" w:rsidRPr="00E01090" w:rsidRDefault="00E20BD8" w:rsidP="00E0109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E01090">
              <w:rPr>
                <w:rFonts w:asciiTheme="majorHAnsi" w:hAnsiTheme="majorHAnsi"/>
                <w:i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E20BD8" w:rsidRPr="00E76911" w:rsidRDefault="00E20BD8" w:rsidP="00E01090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E20BD8" w:rsidRPr="00E76911" w:rsidRDefault="00E20BD8" w:rsidP="00E01090">
            <w:pPr>
              <w:pStyle w:val="ad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 xml:space="preserve">содержание рилпивирина гидрохлорида в </w:t>
            </w:r>
            <w:r w:rsidR="00786E27" w:rsidRPr="00E76911">
              <w:rPr>
                <w:rFonts w:ascii="Times New Roman" w:hAnsi="Times New Roman"/>
                <w:sz w:val="28"/>
                <w:szCs w:val="28"/>
              </w:rPr>
              <w:t xml:space="preserve">фармакопейном </w:t>
            </w:r>
            <w:r w:rsidRPr="00E76911">
              <w:rPr>
                <w:rFonts w:ascii="Times New Roman" w:hAnsi="Times New Roman"/>
                <w:sz w:val="28"/>
                <w:szCs w:val="28"/>
              </w:rPr>
              <w:t>стандартном образце рилпивирина гидрохлорида, %;</w:t>
            </w:r>
          </w:p>
        </w:tc>
      </w:tr>
      <w:tr w:rsidR="00E20BD8" w:rsidRPr="00E76911" w:rsidTr="00E20BD8">
        <w:tc>
          <w:tcPr>
            <w:tcW w:w="312" w:type="pct"/>
          </w:tcPr>
          <w:p w:rsidR="00E20BD8" w:rsidRPr="00E76911" w:rsidRDefault="00E20BD8" w:rsidP="00E01090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pct"/>
          </w:tcPr>
          <w:p w:rsidR="00E20BD8" w:rsidRPr="00E01090" w:rsidRDefault="00E20BD8" w:rsidP="00E01090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E01090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E20BD8" w:rsidRPr="00E76911" w:rsidRDefault="00E20BD8" w:rsidP="00E01090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E20BD8" w:rsidRPr="00E76911" w:rsidRDefault="00E20BD8" w:rsidP="00E01090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76911">
              <w:rPr>
                <w:rFonts w:ascii="Times New Roman" w:hAnsi="Times New Roman"/>
                <w:sz w:val="28"/>
                <w:szCs w:val="28"/>
              </w:rPr>
              <w:t xml:space="preserve">суммарное содержание воды и </w:t>
            </w:r>
            <w:r w:rsidRPr="00E76911">
              <w:rPr>
                <w:rFonts w:ascii="Times New Roman" w:hAnsi="Times New Roman"/>
                <w:position w:val="1"/>
                <w:sz w:val="28"/>
                <w:szCs w:val="28"/>
              </w:rPr>
              <w:t>остаточных органических растворителей в субстанции, %.</w:t>
            </w:r>
          </w:p>
        </w:tc>
      </w:tr>
    </w:tbl>
    <w:p w:rsidR="00865712" w:rsidRPr="00865712" w:rsidRDefault="004B6A75" w:rsidP="00017C54">
      <w:pPr>
        <w:spacing w:before="120" w:line="360" w:lineRule="auto"/>
        <w:ind w:firstLine="709"/>
        <w:rPr>
          <w:rFonts w:ascii="Times New Roman" w:hAnsi="Times New Roman"/>
          <w:sz w:val="28"/>
        </w:rPr>
      </w:pPr>
      <w:r w:rsidRPr="00865712">
        <w:rPr>
          <w:rFonts w:ascii="Times New Roman" w:hAnsi="Times New Roman"/>
          <w:sz w:val="28"/>
        </w:rPr>
        <w:t>Х</w:t>
      </w:r>
      <w:r w:rsidR="00865712" w:rsidRPr="00865712">
        <w:rPr>
          <w:rFonts w:ascii="Times New Roman" w:hAnsi="Times New Roman"/>
          <w:sz w:val="28"/>
        </w:rPr>
        <w:t>РАНЕНИЕ</w:t>
      </w:r>
    </w:p>
    <w:p w:rsidR="00EC241C" w:rsidRPr="00E76911" w:rsidRDefault="00604E6F" w:rsidP="00CA3C01">
      <w:pPr>
        <w:spacing w:line="360" w:lineRule="auto"/>
        <w:ind w:firstLine="709"/>
        <w:rPr>
          <w:rFonts w:ascii="Times New Roman" w:hAnsi="Times New Roman"/>
          <w:sz w:val="28"/>
        </w:rPr>
      </w:pPr>
      <w:r w:rsidRPr="00E76911">
        <w:rPr>
          <w:rFonts w:ascii="Times New Roman" w:hAnsi="Times New Roman"/>
          <w:sz w:val="28"/>
        </w:rPr>
        <w:t>В защищённом от света месте</w:t>
      </w:r>
      <w:r w:rsidR="00D55173" w:rsidRPr="00E76911">
        <w:rPr>
          <w:rFonts w:ascii="Times New Roman" w:hAnsi="Times New Roman"/>
          <w:sz w:val="28"/>
        </w:rPr>
        <w:t>.</w:t>
      </w:r>
    </w:p>
    <w:sectPr w:rsidR="00EC241C" w:rsidRPr="00E76911" w:rsidSect="000152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0C" w:rsidRDefault="0064620C">
      <w:r>
        <w:separator/>
      </w:r>
    </w:p>
  </w:endnote>
  <w:endnote w:type="continuationSeparator" w:id="0">
    <w:p w:rsidR="0064620C" w:rsidRDefault="006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2D" w:rsidRDefault="00EB49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2E" w:rsidRPr="00865712" w:rsidRDefault="00FD652E">
    <w:pPr>
      <w:pStyle w:val="a5"/>
      <w:jc w:val="center"/>
      <w:rPr>
        <w:sz w:val="28"/>
        <w:szCs w:val="28"/>
      </w:rPr>
    </w:pPr>
    <w:r w:rsidRPr="00865712">
      <w:rPr>
        <w:sz w:val="28"/>
        <w:szCs w:val="28"/>
      </w:rPr>
      <w:fldChar w:fldCharType="begin"/>
    </w:r>
    <w:r w:rsidRPr="00865712">
      <w:rPr>
        <w:sz w:val="28"/>
        <w:szCs w:val="28"/>
      </w:rPr>
      <w:instrText xml:space="preserve"> PAGE   \* MERGEFORMAT </w:instrText>
    </w:r>
    <w:r w:rsidRPr="00865712">
      <w:rPr>
        <w:sz w:val="28"/>
        <w:szCs w:val="28"/>
      </w:rPr>
      <w:fldChar w:fldCharType="separate"/>
    </w:r>
    <w:r w:rsidR="006205BF">
      <w:rPr>
        <w:noProof/>
        <w:sz w:val="28"/>
        <w:szCs w:val="28"/>
      </w:rPr>
      <w:t>2</w:t>
    </w:r>
    <w:r w:rsidRPr="00865712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12" w:rsidRPr="00865712" w:rsidRDefault="00865712" w:rsidP="00865712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0C" w:rsidRDefault="0064620C">
      <w:r>
        <w:separator/>
      </w:r>
    </w:p>
  </w:footnote>
  <w:footnote w:type="continuationSeparator" w:id="0">
    <w:p w:rsidR="0064620C" w:rsidRDefault="0064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2D" w:rsidRDefault="00EB49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2E" w:rsidRPr="00C71ED6" w:rsidRDefault="00FD652E" w:rsidP="00865712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2E" w:rsidRPr="00EF5B6F" w:rsidRDefault="00FD652E" w:rsidP="00EB492D">
    <w:pPr>
      <w:pStyle w:val="a4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9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5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A9"/>
    <w:rsid w:val="00000676"/>
    <w:rsid w:val="0000090C"/>
    <w:rsid w:val="00000C70"/>
    <w:rsid w:val="00003911"/>
    <w:rsid w:val="0000668A"/>
    <w:rsid w:val="000077A6"/>
    <w:rsid w:val="0001373D"/>
    <w:rsid w:val="00015208"/>
    <w:rsid w:val="00017C54"/>
    <w:rsid w:val="0002004A"/>
    <w:rsid w:val="000202C2"/>
    <w:rsid w:val="000248BC"/>
    <w:rsid w:val="00026270"/>
    <w:rsid w:val="00026E60"/>
    <w:rsid w:val="0003350F"/>
    <w:rsid w:val="00035A94"/>
    <w:rsid w:val="0003746F"/>
    <w:rsid w:val="00037679"/>
    <w:rsid w:val="00044084"/>
    <w:rsid w:val="0004516E"/>
    <w:rsid w:val="00051A8A"/>
    <w:rsid w:val="00055081"/>
    <w:rsid w:val="00056E2D"/>
    <w:rsid w:val="000601F3"/>
    <w:rsid w:val="0006301A"/>
    <w:rsid w:val="00065DF4"/>
    <w:rsid w:val="00066B62"/>
    <w:rsid w:val="00077799"/>
    <w:rsid w:val="00077999"/>
    <w:rsid w:val="0008064D"/>
    <w:rsid w:val="00080AD2"/>
    <w:rsid w:val="000902D3"/>
    <w:rsid w:val="000904FD"/>
    <w:rsid w:val="00091562"/>
    <w:rsid w:val="00092DA5"/>
    <w:rsid w:val="000932B8"/>
    <w:rsid w:val="000949E4"/>
    <w:rsid w:val="00095679"/>
    <w:rsid w:val="00096AC0"/>
    <w:rsid w:val="000A1555"/>
    <w:rsid w:val="000A5505"/>
    <w:rsid w:val="000B2FC8"/>
    <w:rsid w:val="000B438D"/>
    <w:rsid w:val="000B61E0"/>
    <w:rsid w:val="000C0358"/>
    <w:rsid w:val="000C5E34"/>
    <w:rsid w:val="000C6D2C"/>
    <w:rsid w:val="000D0B60"/>
    <w:rsid w:val="000D10E8"/>
    <w:rsid w:val="000D21A4"/>
    <w:rsid w:val="000D31E1"/>
    <w:rsid w:val="000D47D0"/>
    <w:rsid w:val="000E06C0"/>
    <w:rsid w:val="000E09C8"/>
    <w:rsid w:val="000E18CC"/>
    <w:rsid w:val="000E28EE"/>
    <w:rsid w:val="000F1D5A"/>
    <w:rsid w:val="000F2404"/>
    <w:rsid w:val="000F2DA2"/>
    <w:rsid w:val="000F3F23"/>
    <w:rsid w:val="000F7F52"/>
    <w:rsid w:val="0010096F"/>
    <w:rsid w:val="001010EE"/>
    <w:rsid w:val="001153CF"/>
    <w:rsid w:val="001218C8"/>
    <w:rsid w:val="001229E4"/>
    <w:rsid w:val="00123299"/>
    <w:rsid w:val="00133641"/>
    <w:rsid w:val="00136284"/>
    <w:rsid w:val="0013758F"/>
    <w:rsid w:val="0014386B"/>
    <w:rsid w:val="00150E26"/>
    <w:rsid w:val="00154242"/>
    <w:rsid w:val="00154A34"/>
    <w:rsid w:val="00157051"/>
    <w:rsid w:val="0016004A"/>
    <w:rsid w:val="00161D53"/>
    <w:rsid w:val="00166DA6"/>
    <w:rsid w:val="0018528A"/>
    <w:rsid w:val="00185E3D"/>
    <w:rsid w:val="00190273"/>
    <w:rsid w:val="00190897"/>
    <w:rsid w:val="001910CF"/>
    <w:rsid w:val="00192866"/>
    <w:rsid w:val="0019305A"/>
    <w:rsid w:val="0019796E"/>
    <w:rsid w:val="001B4BEF"/>
    <w:rsid w:val="001B76DD"/>
    <w:rsid w:val="001C7474"/>
    <w:rsid w:val="001D093E"/>
    <w:rsid w:val="001D39A8"/>
    <w:rsid w:val="001D39E6"/>
    <w:rsid w:val="001E3187"/>
    <w:rsid w:val="001E583E"/>
    <w:rsid w:val="001E61E3"/>
    <w:rsid w:val="001F2216"/>
    <w:rsid w:val="001F2C20"/>
    <w:rsid w:val="001F7B34"/>
    <w:rsid w:val="00200596"/>
    <w:rsid w:val="00212FA0"/>
    <w:rsid w:val="00215508"/>
    <w:rsid w:val="00215CC5"/>
    <w:rsid w:val="002207CE"/>
    <w:rsid w:val="00226971"/>
    <w:rsid w:val="00226B26"/>
    <w:rsid w:val="002306AE"/>
    <w:rsid w:val="00243892"/>
    <w:rsid w:val="0024771C"/>
    <w:rsid w:val="00257006"/>
    <w:rsid w:val="00262963"/>
    <w:rsid w:val="00266D81"/>
    <w:rsid w:val="00267CAB"/>
    <w:rsid w:val="00273A55"/>
    <w:rsid w:val="00281206"/>
    <w:rsid w:val="00285581"/>
    <w:rsid w:val="00285F00"/>
    <w:rsid w:val="00286525"/>
    <w:rsid w:val="002874EA"/>
    <w:rsid w:val="00290CBE"/>
    <w:rsid w:val="002927C0"/>
    <w:rsid w:val="002934B7"/>
    <w:rsid w:val="0029372E"/>
    <w:rsid w:val="00294199"/>
    <w:rsid w:val="00295A55"/>
    <w:rsid w:val="002A1BD3"/>
    <w:rsid w:val="002B51FF"/>
    <w:rsid w:val="002B5E8A"/>
    <w:rsid w:val="002C11DC"/>
    <w:rsid w:val="002C25AF"/>
    <w:rsid w:val="002C27C6"/>
    <w:rsid w:val="002C2A4E"/>
    <w:rsid w:val="002C47DF"/>
    <w:rsid w:val="002D004A"/>
    <w:rsid w:val="002D38A9"/>
    <w:rsid w:val="002D7C21"/>
    <w:rsid w:val="002E1973"/>
    <w:rsid w:val="002E2DDE"/>
    <w:rsid w:val="002E361F"/>
    <w:rsid w:val="002E5981"/>
    <w:rsid w:val="002F03A6"/>
    <w:rsid w:val="002F24EB"/>
    <w:rsid w:val="002F7AE5"/>
    <w:rsid w:val="003017F9"/>
    <w:rsid w:val="00311EB3"/>
    <w:rsid w:val="0031624C"/>
    <w:rsid w:val="00316378"/>
    <w:rsid w:val="00317CE3"/>
    <w:rsid w:val="00320115"/>
    <w:rsid w:val="003223BE"/>
    <w:rsid w:val="00322C35"/>
    <w:rsid w:val="00327E11"/>
    <w:rsid w:val="0033063E"/>
    <w:rsid w:val="00334620"/>
    <w:rsid w:val="00342E64"/>
    <w:rsid w:val="00345D0B"/>
    <w:rsid w:val="003603FE"/>
    <w:rsid w:val="00360F51"/>
    <w:rsid w:val="003611E1"/>
    <w:rsid w:val="0036171C"/>
    <w:rsid w:val="0036243C"/>
    <w:rsid w:val="00366095"/>
    <w:rsid w:val="00370AC6"/>
    <w:rsid w:val="003751A4"/>
    <w:rsid w:val="0037614E"/>
    <w:rsid w:val="00380F29"/>
    <w:rsid w:val="0038405E"/>
    <w:rsid w:val="003862E0"/>
    <w:rsid w:val="003907B7"/>
    <w:rsid w:val="00395CB9"/>
    <w:rsid w:val="003A5011"/>
    <w:rsid w:val="003B05E3"/>
    <w:rsid w:val="003B0ED5"/>
    <w:rsid w:val="003B4A05"/>
    <w:rsid w:val="003B5413"/>
    <w:rsid w:val="003B69F5"/>
    <w:rsid w:val="003B7189"/>
    <w:rsid w:val="003C33DA"/>
    <w:rsid w:val="003C59F9"/>
    <w:rsid w:val="003D09C2"/>
    <w:rsid w:val="003D1169"/>
    <w:rsid w:val="003D1537"/>
    <w:rsid w:val="003D1586"/>
    <w:rsid w:val="003D48C0"/>
    <w:rsid w:val="003E04C1"/>
    <w:rsid w:val="003E0CAE"/>
    <w:rsid w:val="003F1887"/>
    <w:rsid w:val="003F261C"/>
    <w:rsid w:val="003F7C3B"/>
    <w:rsid w:val="00403199"/>
    <w:rsid w:val="004035DA"/>
    <w:rsid w:val="00406CEF"/>
    <w:rsid w:val="00415B72"/>
    <w:rsid w:val="00416444"/>
    <w:rsid w:val="00416DE7"/>
    <w:rsid w:val="004249DA"/>
    <w:rsid w:val="00425600"/>
    <w:rsid w:val="004258EF"/>
    <w:rsid w:val="0043288A"/>
    <w:rsid w:val="00433A1C"/>
    <w:rsid w:val="00436F9E"/>
    <w:rsid w:val="00441875"/>
    <w:rsid w:val="0044378A"/>
    <w:rsid w:val="00445BD3"/>
    <w:rsid w:val="0044789F"/>
    <w:rsid w:val="004629CE"/>
    <w:rsid w:val="00465231"/>
    <w:rsid w:val="00476F70"/>
    <w:rsid w:val="004846E9"/>
    <w:rsid w:val="00484CD1"/>
    <w:rsid w:val="00485FF0"/>
    <w:rsid w:val="00486753"/>
    <w:rsid w:val="00490AF4"/>
    <w:rsid w:val="00492FE1"/>
    <w:rsid w:val="00493926"/>
    <w:rsid w:val="004A000A"/>
    <w:rsid w:val="004A0236"/>
    <w:rsid w:val="004A14D5"/>
    <w:rsid w:val="004B01B7"/>
    <w:rsid w:val="004B6A75"/>
    <w:rsid w:val="004C2C47"/>
    <w:rsid w:val="004C39A8"/>
    <w:rsid w:val="004C5E34"/>
    <w:rsid w:val="004D3D92"/>
    <w:rsid w:val="004D4745"/>
    <w:rsid w:val="004D542C"/>
    <w:rsid w:val="004D60E5"/>
    <w:rsid w:val="004D73B5"/>
    <w:rsid w:val="004D7E35"/>
    <w:rsid w:val="004E0010"/>
    <w:rsid w:val="004E213A"/>
    <w:rsid w:val="004E25F0"/>
    <w:rsid w:val="004E2FB1"/>
    <w:rsid w:val="004E36DB"/>
    <w:rsid w:val="004E5848"/>
    <w:rsid w:val="004F2FA1"/>
    <w:rsid w:val="004F5937"/>
    <w:rsid w:val="00500583"/>
    <w:rsid w:val="00502369"/>
    <w:rsid w:val="005030CE"/>
    <w:rsid w:val="00504458"/>
    <w:rsid w:val="00504AC5"/>
    <w:rsid w:val="0050527D"/>
    <w:rsid w:val="00505DB9"/>
    <w:rsid w:val="005067EA"/>
    <w:rsid w:val="00507753"/>
    <w:rsid w:val="00511BB5"/>
    <w:rsid w:val="005134F6"/>
    <w:rsid w:val="00521EC2"/>
    <w:rsid w:val="005224E3"/>
    <w:rsid w:val="00522D78"/>
    <w:rsid w:val="005316EE"/>
    <w:rsid w:val="0053399D"/>
    <w:rsid w:val="005359D1"/>
    <w:rsid w:val="0055031E"/>
    <w:rsid w:val="005551EE"/>
    <w:rsid w:val="00566E2D"/>
    <w:rsid w:val="00567572"/>
    <w:rsid w:val="0057327F"/>
    <w:rsid w:val="0058001D"/>
    <w:rsid w:val="00581134"/>
    <w:rsid w:val="0058239A"/>
    <w:rsid w:val="00585DB2"/>
    <w:rsid w:val="005A25AC"/>
    <w:rsid w:val="005A2C79"/>
    <w:rsid w:val="005A5F98"/>
    <w:rsid w:val="005A7E4A"/>
    <w:rsid w:val="005B4CFF"/>
    <w:rsid w:val="005B5023"/>
    <w:rsid w:val="005B702A"/>
    <w:rsid w:val="005C0DDA"/>
    <w:rsid w:val="005C4B60"/>
    <w:rsid w:val="005C5CB6"/>
    <w:rsid w:val="005C6D01"/>
    <w:rsid w:val="005C7E22"/>
    <w:rsid w:val="005D0710"/>
    <w:rsid w:val="005D5C98"/>
    <w:rsid w:val="005E373A"/>
    <w:rsid w:val="005E5F01"/>
    <w:rsid w:val="005F1385"/>
    <w:rsid w:val="005F7487"/>
    <w:rsid w:val="0060012A"/>
    <w:rsid w:val="006006CE"/>
    <w:rsid w:val="00604E6F"/>
    <w:rsid w:val="006055F7"/>
    <w:rsid w:val="0060633C"/>
    <w:rsid w:val="00610FA8"/>
    <w:rsid w:val="0061605E"/>
    <w:rsid w:val="0061734F"/>
    <w:rsid w:val="00617B66"/>
    <w:rsid w:val="006205BF"/>
    <w:rsid w:val="00624A07"/>
    <w:rsid w:val="00635279"/>
    <w:rsid w:val="0064152B"/>
    <w:rsid w:val="00641BB5"/>
    <w:rsid w:val="00642E53"/>
    <w:rsid w:val="0064620C"/>
    <w:rsid w:val="00652983"/>
    <w:rsid w:val="00654543"/>
    <w:rsid w:val="00657451"/>
    <w:rsid w:val="00671A27"/>
    <w:rsid w:val="00673D15"/>
    <w:rsid w:val="00674701"/>
    <w:rsid w:val="00681E54"/>
    <w:rsid w:val="006827DC"/>
    <w:rsid w:val="00683566"/>
    <w:rsid w:val="006903E9"/>
    <w:rsid w:val="00692158"/>
    <w:rsid w:val="006A6C06"/>
    <w:rsid w:val="006B08A1"/>
    <w:rsid w:val="006B2218"/>
    <w:rsid w:val="006B4A95"/>
    <w:rsid w:val="006B57D9"/>
    <w:rsid w:val="006B7572"/>
    <w:rsid w:val="006C1BF4"/>
    <w:rsid w:val="006C645A"/>
    <w:rsid w:val="006C7C77"/>
    <w:rsid w:val="006D21F3"/>
    <w:rsid w:val="006D5C91"/>
    <w:rsid w:val="006E212C"/>
    <w:rsid w:val="006E5876"/>
    <w:rsid w:val="006E5E35"/>
    <w:rsid w:val="006E7416"/>
    <w:rsid w:val="006F2A2B"/>
    <w:rsid w:val="006F37D4"/>
    <w:rsid w:val="007004AD"/>
    <w:rsid w:val="00703E85"/>
    <w:rsid w:val="00704095"/>
    <w:rsid w:val="00705B6E"/>
    <w:rsid w:val="007060AF"/>
    <w:rsid w:val="00706DE9"/>
    <w:rsid w:val="00711FAB"/>
    <w:rsid w:val="00712DF5"/>
    <w:rsid w:val="00714C1E"/>
    <w:rsid w:val="00721466"/>
    <w:rsid w:val="007238DB"/>
    <w:rsid w:val="00725CEC"/>
    <w:rsid w:val="00733040"/>
    <w:rsid w:val="00735E1A"/>
    <w:rsid w:val="007379A4"/>
    <w:rsid w:val="00741B7B"/>
    <w:rsid w:val="00761569"/>
    <w:rsid w:val="007636B0"/>
    <w:rsid w:val="00766C58"/>
    <w:rsid w:val="00773914"/>
    <w:rsid w:val="00773DA7"/>
    <w:rsid w:val="0077661E"/>
    <w:rsid w:val="00777433"/>
    <w:rsid w:val="00782239"/>
    <w:rsid w:val="00782E04"/>
    <w:rsid w:val="00784976"/>
    <w:rsid w:val="00784CD7"/>
    <w:rsid w:val="007850CE"/>
    <w:rsid w:val="00786A9A"/>
    <w:rsid w:val="00786E27"/>
    <w:rsid w:val="00790E3C"/>
    <w:rsid w:val="00795BCD"/>
    <w:rsid w:val="007974DB"/>
    <w:rsid w:val="007A7E61"/>
    <w:rsid w:val="007B36B3"/>
    <w:rsid w:val="007B7DAA"/>
    <w:rsid w:val="007D2361"/>
    <w:rsid w:val="007D3DC9"/>
    <w:rsid w:val="007E21B9"/>
    <w:rsid w:val="007F3BBB"/>
    <w:rsid w:val="0080133A"/>
    <w:rsid w:val="00804484"/>
    <w:rsid w:val="0080457A"/>
    <w:rsid w:val="008130FB"/>
    <w:rsid w:val="008173D0"/>
    <w:rsid w:val="00817667"/>
    <w:rsid w:val="00823480"/>
    <w:rsid w:val="0082551C"/>
    <w:rsid w:val="00827DB3"/>
    <w:rsid w:val="00832D4B"/>
    <w:rsid w:val="00844C51"/>
    <w:rsid w:val="008470BA"/>
    <w:rsid w:val="00850A36"/>
    <w:rsid w:val="00855D88"/>
    <w:rsid w:val="008567F9"/>
    <w:rsid w:val="0086289A"/>
    <w:rsid w:val="00863E11"/>
    <w:rsid w:val="00865712"/>
    <w:rsid w:val="00870750"/>
    <w:rsid w:val="00875313"/>
    <w:rsid w:val="00883417"/>
    <w:rsid w:val="0088591B"/>
    <w:rsid w:val="008943BB"/>
    <w:rsid w:val="008A19A6"/>
    <w:rsid w:val="008B1F19"/>
    <w:rsid w:val="008C74F6"/>
    <w:rsid w:val="008C78F3"/>
    <w:rsid w:val="008D5A1A"/>
    <w:rsid w:val="008E2BC4"/>
    <w:rsid w:val="008E68F5"/>
    <w:rsid w:val="008F0CAE"/>
    <w:rsid w:val="008F2FCE"/>
    <w:rsid w:val="009003C5"/>
    <w:rsid w:val="00903FFB"/>
    <w:rsid w:val="00906617"/>
    <w:rsid w:val="00913A16"/>
    <w:rsid w:val="00922499"/>
    <w:rsid w:val="00926D45"/>
    <w:rsid w:val="009273E3"/>
    <w:rsid w:val="00937B9B"/>
    <w:rsid w:val="00937E80"/>
    <w:rsid w:val="00950E6D"/>
    <w:rsid w:val="009518C1"/>
    <w:rsid w:val="009529C8"/>
    <w:rsid w:val="00960821"/>
    <w:rsid w:val="0096404B"/>
    <w:rsid w:val="00980F52"/>
    <w:rsid w:val="00981421"/>
    <w:rsid w:val="009815FD"/>
    <w:rsid w:val="009827F6"/>
    <w:rsid w:val="00992A5E"/>
    <w:rsid w:val="00992CF4"/>
    <w:rsid w:val="0099589D"/>
    <w:rsid w:val="009A032B"/>
    <w:rsid w:val="009A1B05"/>
    <w:rsid w:val="009A67E1"/>
    <w:rsid w:val="009B2E63"/>
    <w:rsid w:val="009B56F9"/>
    <w:rsid w:val="009B7FCC"/>
    <w:rsid w:val="009C357C"/>
    <w:rsid w:val="009C36F0"/>
    <w:rsid w:val="009C4AC7"/>
    <w:rsid w:val="009E5370"/>
    <w:rsid w:val="009E7060"/>
    <w:rsid w:val="009F1854"/>
    <w:rsid w:val="009F5414"/>
    <w:rsid w:val="009F56ED"/>
    <w:rsid w:val="00A020E6"/>
    <w:rsid w:val="00A055E6"/>
    <w:rsid w:val="00A07017"/>
    <w:rsid w:val="00A07D09"/>
    <w:rsid w:val="00A1013F"/>
    <w:rsid w:val="00A11D27"/>
    <w:rsid w:val="00A22ED7"/>
    <w:rsid w:val="00A23702"/>
    <w:rsid w:val="00A2556F"/>
    <w:rsid w:val="00A27914"/>
    <w:rsid w:val="00A37980"/>
    <w:rsid w:val="00A41092"/>
    <w:rsid w:val="00A43A19"/>
    <w:rsid w:val="00A46900"/>
    <w:rsid w:val="00A51832"/>
    <w:rsid w:val="00A51C6D"/>
    <w:rsid w:val="00A52B9A"/>
    <w:rsid w:val="00A67602"/>
    <w:rsid w:val="00A72F6A"/>
    <w:rsid w:val="00A74989"/>
    <w:rsid w:val="00A835BB"/>
    <w:rsid w:val="00A902EF"/>
    <w:rsid w:val="00A90AF8"/>
    <w:rsid w:val="00A96326"/>
    <w:rsid w:val="00AA1102"/>
    <w:rsid w:val="00AA2ACB"/>
    <w:rsid w:val="00AA5C9E"/>
    <w:rsid w:val="00AA7AAF"/>
    <w:rsid w:val="00AB3617"/>
    <w:rsid w:val="00AB6C91"/>
    <w:rsid w:val="00AC4445"/>
    <w:rsid w:val="00AC4840"/>
    <w:rsid w:val="00AC5592"/>
    <w:rsid w:val="00AC6DC8"/>
    <w:rsid w:val="00AD2264"/>
    <w:rsid w:val="00AD3ADD"/>
    <w:rsid w:val="00AD47D8"/>
    <w:rsid w:val="00AD4C8C"/>
    <w:rsid w:val="00AE1D85"/>
    <w:rsid w:val="00AE573B"/>
    <w:rsid w:val="00AF0A42"/>
    <w:rsid w:val="00AF6E94"/>
    <w:rsid w:val="00B01923"/>
    <w:rsid w:val="00B03054"/>
    <w:rsid w:val="00B100CF"/>
    <w:rsid w:val="00B129A7"/>
    <w:rsid w:val="00B13314"/>
    <w:rsid w:val="00B13C53"/>
    <w:rsid w:val="00B23E32"/>
    <w:rsid w:val="00B27BD6"/>
    <w:rsid w:val="00B348E4"/>
    <w:rsid w:val="00B35AFD"/>
    <w:rsid w:val="00B44A8F"/>
    <w:rsid w:val="00B46E8D"/>
    <w:rsid w:val="00B53A17"/>
    <w:rsid w:val="00B57EAD"/>
    <w:rsid w:val="00B62973"/>
    <w:rsid w:val="00B715AE"/>
    <w:rsid w:val="00B73E95"/>
    <w:rsid w:val="00B77043"/>
    <w:rsid w:val="00B77DFD"/>
    <w:rsid w:val="00B802FE"/>
    <w:rsid w:val="00B82BCF"/>
    <w:rsid w:val="00B85EAD"/>
    <w:rsid w:val="00B86775"/>
    <w:rsid w:val="00BA0301"/>
    <w:rsid w:val="00BA492F"/>
    <w:rsid w:val="00BA5BC0"/>
    <w:rsid w:val="00BA74E0"/>
    <w:rsid w:val="00BB456F"/>
    <w:rsid w:val="00BB6899"/>
    <w:rsid w:val="00BB7078"/>
    <w:rsid w:val="00BC0641"/>
    <w:rsid w:val="00BC0E6B"/>
    <w:rsid w:val="00BC6C82"/>
    <w:rsid w:val="00BD642D"/>
    <w:rsid w:val="00BE078E"/>
    <w:rsid w:val="00BE0FF6"/>
    <w:rsid w:val="00BE1295"/>
    <w:rsid w:val="00BE3BCF"/>
    <w:rsid w:val="00BE4DEC"/>
    <w:rsid w:val="00BE4ED4"/>
    <w:rsid w:val="00BE67EE"/>
    <w:rsid w:val="00BE7C1A"/>
    <w:rsid w:val="00BF05B4"/>
    <w:rsid w:val="00BF5B70"/>
    <w:rsid w:val="00C031C7"/>
    <w:rsid w:val="00C03BB5"/>
    <w:rsid w:val="00C123EF"/>
    <w:rsid w:val="00C12AEE"/>
    <w:rsid w:val="00C12F63"/>
    <w:rsid w:val="00C16B87"/>
    <w:rsid w:val="00C202B8"/>
    <w:rsid w:val="00C2579F"/>
    <w:rsid w:val="00C27E1D"/>
    <w:rsid w:val="00C31163"/>
    <w:rsid w:val="00C34582"/>
    <w:rsid w:val="00C40072"/>
    <w:rsid w:val="00C425EE"/>
    <w:rsid w:val="00C44CB0"/>
    <w:rsid w:val="00C503B1"/>
    <w:rsid w:val="00C51EEA"/>
    <w:rsid w:val="00C533D5"/>
    <w:rsid w:val="00C63308"/>
    <w:rsid w:val="00C655BC"/>
    <w:rsid w:val="00C6598E"/>
    <w:rsid w:val="00C67F6D"/>
    <w:rsid w:val="00C71ED6"/>
    <w:rsid w:val="00C77136"/>
    <w:rsid w:val="00C84001"/>
    <w:rsid w:val="00C8495D"/>
    <w:rsid w:val="00C90CB9"/>
    <w:rsid w:val="00C9170D"/>
    <w:rsid w:val="00C91AD3"/>
    <w:rsid w:val="00C958DC"/>
    <w:rsid w:val="00C96953"/>
    <w:rsid w:val="00C96F8D"/>
    <w:rsid w:val="00CA1A49"/>
    <w:rsid w:val="00CA1CF4"/>
    <w:rsid w:val="00CA3C01"/>
    <w:rsid w:val="00CA7322"/>
    <w:rsid w:val="00CB42FE"/>
    <w:rsid w:val="00CB432C"/>
    <w:rsid w:val="00CB4B36"/>
    <w:rsid w:val="00CC1FF1"/>
    <w:rsid w:val="00CC235D"/>
    <w:rsid w:val="00CC36D9"/>
    <w:rsid w:val="00CC7300"/>
    <w:rsid w:val="00CD09C4"/>
    <w:rsid w:val="00CD1A79"/>
    <w:rsid w:val="00CD27D3"/>
    <w:rsid w:val="00CD410F"/>
    <w:rsid w:val="00CD6FA3"/>
    <w:rsid w:val="00CD7020"/>
    <w:rsid w:val="00CE065F"/>
    <w:rsid w:val="00CE4AB4"/>
    <w:rsid w:val="00CE5A28"/>
    <w:rsid w:val="00CE5F89"/>
    <w:rsid w:val="00CF1755"/>
    <w:rsid w:val="00CF5ADE"/>
    <w:rsid w:val="00CF7FE7"/>
    <w:rsid w:val="00D01DF1"/>
    <w:rsid w:val="00D0400A"/>
    <w:rsid w:val="00D2063F"/>
    <w:rsid w:val="00D2268C"/>
    <w:rsid w:val="00D2748B"/>
    <w:rsid w:val="00D2788E"/>
    <w:rsid w:val="00D328EB"/>
    <w:rsid w:val="00D34C8B"/>
    <w:rsid w:val="00D40CB8"/>
    <w:rsid w:val="00D507A9"/>
    <w:rsid w:val="00D52794"/>
    <w:rsid w:val="00D52EA5"/>
    <w:rsid w:val="00D54349"/>
    <w:rsid w:val="00D54943"/>
    <w:rsid w:val="00D55173"/>
    <w:rsid w:val="00D557AF"/>
    <w:rsid w:val="00D826B9"/>
    <w:rsid w:val="00D85D40"/>
    <w:rsid w:val="00D90AD4"/>
    <w:rsid w:val="00D931BC"/>
    <w:rsid w:val="00D951CA"/>
    <w:rsid w:val="00D958CC"/>
    <w:rsid w:val="00D96400"/>
    <w:rsid w:val="00D97286"/>
    <w:rsid w:val="00DA319D"/>
    <w:rsid w:val="00DA417C"/>
    <w:rsid w:val="00DA5BE1"/>
    <w:rsid w:val="00DA67F3"/>
    <w:rsid w:val="00DB2B72"/>
    <w:rsid w:val="00DB3172"/>
    <w:rsid w:val="00DB5166"/>
    <w:rsid w:val="00DC0134"/>
    <w:rsid w:val="00DC0467"/>
    <w:rsid w:val="00DC33DE"/>
    <w:rsid w:val="00DC34A3"/>
    <w:rsid w:val="00DC5458"/>
    <w:rsid w:val="00DC6C47"/>
    <w:rsid w:val="00DD0F21"/>
    <w:rsid w:val="00DD3D0F"/>
    <w:rsid w:val="00DD5B74"/>
    <w:rsid w:val="00DE10E6"/>
    <w:rsid w:val="00DE40DF"/>
    <w:rsid w:val="00DE5893"/>
    <w:rsid w:val="00DE7219"/>
    <w:rsid w:val="00DF3522"/>
    <w:rsid w:val="00E01090"/>
    <w:rsid w:val="00E172D1"/>
    <w:rsid w:val="00E20BD8"/>
    <w:rsid w:val="00E27726"/>
    <w:rsid w:val="00E30860"/>
    <w:rsid w:val="00E31783"/>
    <w:rsid w:val="00E345E2"/>
    <w:rsid w:val="00E351E0"/>
    <w:rsid w:val="00E4325F"/>
    <w:rsid w:val="00E439EC"/>
    <w:rsid w:val="00E507FB"/>
    <w:rsid w:val="00E5178D"/>
    <w:rsid w:val="00E51FDE"/>
    <w:rsid w:val="00E544C4"/>
    <w:rsid w:val="00E54B05"/>
    <w:rsid w:val="00E614F4"/>
    <w:rsid w:val="00E619F3"/>
    <w:rsid w:val="00E70168"/>
    <w:rsid w:val="00E70983"/>
    <w:rsid w:val="00E72E12"/>
    <w:rsid w:val="00E76911"/>
    <w:rsid w:val="00E77ABC"/>
    <w:rsid w:val="00E77D54"/>
    <w:rsid w:val="00E825F8"/>
    <w:rsid w:val="00E83037"/>
    <w:rsid w:val="00E83DCD"/>
    <w:rsid w:val="00E908FF"/>
    <w:rsid w:val="00E94A82"/>
    <w:rsid w:val="00EA6C9C"/>
    <w:rsid w:val="00EA7903"/>
    <w:rsid w:val="00EB492D"/>
    <w:rsid w:val="00EB546B"/>
    <w:rsid w:val="00EB6116"/>
    <w:rsid w:val="00EB731E"/>
    <w:rsid w:val="00EC241C"/>
    <w:rsid w:val="00EC25A4"/>
    <w:rsid w:val="00EC3EFF"/>
    <w:rsid w:val="00EC58F0"/>
    <w:rsid w:val="00ED06DF"/>
    <w:rsid w:val="00ED37CA"/>
    <w:rsid w:val="00ED6B14"/>
    <w:rsid w:val="00EE2E14"/>
    <w:rsid w:val="00EE7038"/>
    <w:rsid w:val="00EF19EE"/>
    <w:rsid w:val="00EF40CB"/>
    <w:rsid w:val="00EF4E40"/>
    <w:rsid w:val="00EF4F07"/>
    <w:rsid w:val="00EF56D0"/>
    <w:rsid w:val="00EF5B6F"/>
    <w:rsid w:val="00EF65CD"/>
    <w:rsid w:val="00F0352F"/>
    <w:rsid w:val="00F04917"/>
    <w:rsid w:val="00F049B3"/>
    <w:rsid w:val="00F079F3"/>
    <w:rsid w:val="00F206AD"/>
    <w:rsid w:val="00F27FC3"/>
    <w:rsid w:val="00F35E65"/>
    <w:rsid w:val="00F37933"/>
    <w:rsid w:val="00F4343C"/>
    <w:rsid w:val="00F4431C"/>
    <w:rsid w:val="00F50B60"/>
    <w:rsid w:val="00F51963"/>
    <w:rsid w:val="00F60C98"/>
    <w:rsid w:val="00F60F28"/>
    <w:rsid w:val="00F61305"/>
    <w:rsid w:val="00F61FB9"/>
    <w:rsid w:val="00F807B4"/>
    <w:rsid w:val="00F8145A"/>
    <w:rsid w:val="00F86F5E"/>
    <w:rsid w:val="00F917B5"/>
    <w:rsid w:val="00F976A9"/>
    <w:rsid w:val="00FA311E"/>
    <w:rsid w:val="00FB50E5"/>
    <w:rsid w:val="00FC0BF6"/>
    <w:rsid w:val="00FC0CA8"/>
    <w:rsid w:val="00FC78B9"/>
    <w:rsid w:val="00FD2110"/>
    <w:rsid w:val="00FD3599"/>
    <w:rsid w:val="00FD4343"/>
    <w:rsid w:val="00FD4472"/>
    <w:rsid w:val="00FD4C1B"/>
    <w:rsid w:val="00FD53E1"/>
    <w:rsid w:val="00FD652E"/>
    <w:rsid w:val="00FE0A87"/>
    <w:rsid w:val="00FE3BE3"/>
    <w:rsid w:val="00FE4F82"/>
    <w:rsid w:val="00FE76B5"/>
    <w:rsid w:val="00FF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1F01E5A-7EB7-4EA5-98EA-C2447698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42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F0A42"/>
    <w:pPr>
      <w:keepNext/>
      <w:spacing w:line="360" w:lineRule="auto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F0A42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AF0A42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F0A42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F0A42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AF0A42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AF0A42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AF0A42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AF0A42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42"/>
  </w:style>
  <w:style w:type="paragraph" w:styleId="a4">
    <w:name w:val="header"/>
    <w:basedOn w:val="a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AF0A42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AF0A42"/>
    <w:rPr>
      <w:sz w:val="24"/>
    </w:rPr>
  </w:style>
  <w:style w:type="paragraph" w:styleId="a8">
    <w:name w:val="Body Text Indent"/>
    <w:basedOn w:val="a"/>
    <w:rsid w:val="00AF0A42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AF0A42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AF0A42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AF0A42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AF0A42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AF0A42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rsid w:val="00AF0A42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AF0A42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AF0A42"/>
    <w:pPr>
      <w:ind w:left="720"/>
      <w:jc w:val="left"/>
    </w:pPr>
    <w:rPr>
      <w:rFonts w:ascii="Times New Roman" w:hAnsi="Times New Roman"/>
      <w:sz w:val="28"/>
    </w:rPr>
  </w:style>
  <w:style w:type="paragraph" w:styleId="2">
    <w:name w:val="List Bullet 2"/>
    <w:basedOn w:val="a"/>
    <w:autoRedefine/>
    <w:rsid w:val="00AF0A42"/>
    <w:pPr>
      <w:numPr>
        <w:numId w:val="2"/>
      </w:numPr>
      <w:ind w:left="5125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AF0A42"/>
    <w:pPr>
      <w:spacing w:after="120"/>
      <w:jc w:val="left"/>
    </w:pPr>
    <w:rPr>
      <w:rFonts w:ascii="NTHarmonica" w:hAnsi="NTHarmonica"/>
    </w:rPr>
  </w:style>
  <w:style w:type="paragraph" w:styleId="af1">
    <w:name w:val="List"/>
    <w:basedOn w:val="a"/>
    <w:rsid w:val="00AF0A42"/>
    <w:pPr>
      <w:widowControl w:val="0"/>
      <w:ind w:left="283" w:hanging="283"/>
      <w:jc w:val="left"/>
    </w:pPr>
    <w:rPr>
      <w:rFonts w:ascii="Arial" w:hAnsi="Arial"/>
      <w:sz w:val="20"/>
    </w:rPr>
  </w:style>
  <w:style w:type="paragraph" w:styleId="af2">
    <w:name w:val="Title"/>
    <w:basedOn w:val="a"/>
    <w:qFormat/>
    <w:rsid w:val="006E212C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3">
    <w:name w:val="line number"/>
    <w:basedOn w:val="a0"/>
    <w:rsid w:val="0029372E"/>
  </w:style>
  <w:style w:type="character" w:customStyle="1" w:styleId="aa">
    <w:name w:val="Основной текст Знак"/>
    <w:link w:val="a9"/>
    <w:rsid w:val="00B62973"/>
    <w:rPr>
      <w:sz w:val="28"/>
    </w:rPr>
  </w:style>
  <w:style w:type="table" w:styleId="af4">
    <w:name w:val="Table Grid"/>
    <w:basedOn w:val="a1"/>
    <w:uiPriority w:val="59"/>
    <w:rsid w:val="00C9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F05B4"/>
    <w:pPr>
      <w:spacing w:after="120"/>
      <w:jc w:val="left"/>
    </w:pPr>
    <w:rPr>
      <w:rFonts w:ascii="NTHarmonica" w:hAnsi="NTHarmonica"/>
    </w:rPr>
  </w:style>
  <w:style w:type="paragraph" w:customStyle="1" w:styleId="12">
    <w:name w:val="Основной текст1"/>
    <w:basedOn w:val="a"/>
    <w:rsid w:val="00BF05B4"/>
    <w:pPr>
      <w:spacing w:after="120"/>
      <w:jc w:val="left"/>
    </w:pPr>
    <w:rPr>
      <w:rFonts w:ascii="NTHarmonica" w:hAnsi="NTHarmonica"/>
    </w:rPr>
  </w:style>
  <w:style w:type="paragraph" w:customStyle="1" w:styleId="210">
    <w:name w:val="Основной текст с отступом 21"/>
    <w:basedOn w:val="a"/>
    <w:rsid w:val="00BF05B4"/>
    <w:pPr>
      <w:ind w:left="4536"/>
    </w:pPr>
    <w:rPr>
      <w:rFonts w:ascii="Arial" w:hAnsi="Arial"/>
    </w:rPr>
  </w:style>
  <w:style w:type="paragraph" w:styleId="af5">
    <w:name w:val="Revision"/>
    <w:hidden/>
    <w:uiPriority w:val="99"/>
    <w:semiHidden/>
    <w:rsid w:val="009518C1"/>
    <w:rPr>
      <w:rFonts w:ascii="TimesET" w:hAnsi="TimesET"/>
      <w:sz w:val="24"/>
    </w:rPr>
  </w:style>
  <w:style w:type="paragraph" w:styleId="af6">
    <w:name w:val="Balloon Text"/>
    <w:basedOn w:val="a"/>
    <w:link w:val="af7"/>
    <w:uiPriority w:val="99"/>
    <w:rsid w:val="009518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518C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rsid w:val="009518C1"/>
    <w:rPr>
      <w:sz w:val="16"/>
      <w:szCs w:val="16"/>
    </w:rPr>
  </w:style>
  <w:style w:type="paragraph" w:styleId="af9">
    <w:name w:val="annotation text"/>
    <w:basedOn w:val="a"/>
    <w:link w:val="afa"/>
    <w:rsid w:val="009518C1"/>
    <w:rPr>
      <w:sz w:val="20"/>
    </w:rPr>
  </w:style>
  <w:style w:type="character" w:customStyle="1" w:styleId="afa">
    <w:name w:val="Текст примечания Знак"/>
    <w:basedOn w:val="a0"/>
    <w:link w:val="af9"/>
    <w:rsid w:val="009518C1"/>
    <w:rPr>
      <w:rFonts w:ascii="TimesET" w:hAnsi="TimesET"/>
    </w:rPr>
  </w:style>
  <w:style w:type="paragraph" w:styleId="afb">
    <w:name w:val="annotation subject"/>
    <w:basedOn w:val="af9"/>
    <w:next w:val="af9"/>
    <w:link w:val="afc"/>
    <w:rsid w:val="009518C1"/>
    <w:rPr>
      <w:b/>
      <w:bCs/>
    </w:rPr>
  </w:style>
  <w:style w:type="character" w:customStyle="1" w:styleId="afc">
    <w:name w:val="Тема примечания Знак"/>
    <w:basedOn w:val="afa"/>
    <w:link w:val="afb"/>
    <w:rsid w:val="009518C1"/>
    <w:rPr>
      <w:rFonts w:ascii="TimesET" w:hAnsi="TimesET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0B2FC8"/>
    <w:rPr>
      <w:sz w:val="24"/>
    </w:rPr>
  </w:style>
  <w:style w:type="character" w:customStyle="1" w:styleId="ae">
    <w:name w:val="Текст Знак"/>
    <w:aliases w:val="Plain Text Char Знак"/>
    <w:basedOn w:val="a0"/>
    <w:link w:val="ad"/>
    <w:rsid w:val="00D328EB"/>
    <w:rPr>
      <w:rFonts w:ascii="Courier New" w:hAnsi="Courier New"/>
    </w:rPr>
  </w:style>
  <w:style w:type="paragraph" w:customStyle="1" w:styleId="ConsPlusNormal">
    <w:name w:val="ConsPlusNormal"/>
    <w:rsid w:val="00D32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basedOn w:val="a"/>
    <w:next w:val="af2"/>
    <w:qFormat/>
    <w:rsid w:val="005B4CFF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e">
    <w:name w:val="Placeholder Text"/>
    <w:basedOn w:val="a0"/>
    <w:uiPriority w:val="99"/>
    <w:semiHidden/>
    <w:rsid w:val="00E4325F"/>
    <w:rPr>
      <w:color w:val="808080"/>
    </w:rPr>
  </w:style>
  <w:style w:type="character" w:customStyle="1" w:styleId="31">
    <w:name w:val="Основной текст (3)_"/>
    <w:basedOn w:val="a0"/>
    <w:link w:val="310"/>
    <w:uiPriority w:val="99"/>
    <w:rsid w:val="00F50B60"/>
    <w:rPr>
      <w:rFonts w:ascii="Arial" w:hAnsi="Arial" w:cs="Arial"/>
      <w:i/>
      <w:iCs/>
      <w:sz w:val="18"/>
      <w:szCs w:val="18"/>
    </w:rPr>
  </w:style>
  <w:style w:type="paragraph" w:customStyle="1" w:styleId="310">
    <w:name w:val="Основной текст (3)1"/>
    <w:basedOn w:val="a"/>
    <w:link w:val="31"/>
    <w:uiPriority w:val="99"/>
    <w:rsid w:val="00F50B60"/>
    <w:pPr>
      <w:widowControl w:val="0"/>
      <w:spacing w:line="235" w:lineRule="exact"/>
      <w:ind w:firstLine="400"/>
    </w:pPr>
    <w:rPr>
      <w:rFonts w:ascii="Arial" w:hAnsi="Arial" w:cs="Arial"/>
      <w:i/>
      <w:iCs/>
      <w:sz w:val="18"/>
      <w:szCs w:val="18"/>
    </w:rPr>
  </w:style>
  <w:style w:type="paragraph" w:customStyle="1" w:styleId="BodyText21">
    <w:name w:val="Body Text 21"/>
    <w:basedOn w:val="a"/>
    <w:rsid w:val="005B702A"/>
    <w:rPr>
      <w:rFonts w:ascii="Aria Cyr" w:hAnsi="Aria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FC0D-866D-4BA5-A704-9FC2A0B4F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95B6B-0F9F-47C0-8443-E34CC16E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Болобан Екатерина Александровна</cp:lastModifiedBy>
  <cp:revision>42</cp:revision>
  <cp:lastPrinted>2018-09-06T09:52:00Z</cp:lastPrinted>
  <dcterms:created xsi:type="dcterms:W3CDTF">2023-03-27T10:50:00Z</dcterms:created>
  <dcterms:modified xsi:type="dcterms:W3CDTF">2023-07-05T08:23:00Z</dcterms:modified>
</cp:coreProperties>
</file>