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55E" w:rsidRPr="007A455E" w:rsidRDefault="007A455E" w:rsidP="007A455E">
      <w:pPr>
        <w:spacing w:line="360" w:lineRule="auto"/>
        <w:jc w:val="center"/>
        <w:rPr>
          <w:rFonts w:eastAsia="Calibri"/>
          <w:spacing w:val="-10"/>
          <w:sz w:val="28"/>
          <w:szCs w:val="28"/>
        </w:rPr>
      </w:pPr>
      <w:r w:rsidRPr="007A455E">
        <w:rPr>
          <w:rFonts w:eastAsia="Calibri"/>
          <w:b/>
          <w:spacing w:val="-10"/>
          <w:sz w:val="28"/>
          <w:szCs w:val="28"/>
        </w:rPr>
        <w:t>МИНИСТЕРСТВО ЗДРАВООХРАНЕНИЯ РОССИЙСКОЙ ФЕДЕРАЦИИ</w:t>
      </w:r>
    </w:p>
    <w:p w:rsidR="007A455E" w:rsidRPr="007A455E" w:rsidRDefault="007A455E" w:rsidP="007A455E">
      <w:pPr>
        <w:tabs>
          <w:tab w:val="left" w:pos="3828"/>
        </w:tabs>
        <w:spacing w:line="360" w:lineRule="auto"/>
        <w:jc w:val="center"/>
        <w:rPr>
          <w:rFonts w:eastAsia="Calibri"/>
          <w:sz w:val="28"/>
          <w:szCs w:val="28"/>
        </w:rPr>
      </w:pPr>
    </w:p>
    <w:p w:rsidR="007A455E" w:rsidRPr="007A455E" w:rsidRDefault="007A455E" w:rsidP="007A455E">
      <w:pPr>
        <w:tabs>
          <w:tab w:val="left" w:pos="3828"/>
        </w:tabs>
        <w:spacing w:line="360" w:lineRule="auto"/>
        <w:jc w:val="center"/>
        <w:rPr>
          <w:rFonts w:eastAsia="Calibri"/>
          <w:sz w:val="28"/>
          <w:szCs w:val="28"/>
        </w:rPr>
      </w:pPr>
    </w:p>
    <w:p w:rsidR="007A455E" w:rsidRPr="007A455E" w:rsidRDefault="007A455E" w:rsidP="007A455E">
      <w:pPr>
        <w:tabs>
          <w:tab w:val="left" w:pos="3828"/>
        </w:tabs>
        <w:spacing w:line="360" w:lineRule="auto"/>
        <w:jc w:val="center"/>
        <w:rPr>
          <w:rFonts w:eastAsia="Calibri"/>
          <w:sz w:val="28"/>
          <w:szCs w:val="28"/>
        </w:rPr>
      </w:pPr>
    </w:p>
    <w:p w:rsidR="007A455E" w:rsidRPr="007A455E" w:rsidRDefault="007A455E" w:rsidP="007A455E">
      <w:pPr>
        <w:jc w:val="center"/>
        <w:rPr>
          <w:b/>
          <w:sz w:val="32"/>
          <w:szCs w:val="32"/>
          <w:lang w:eastAsia="en-US"/>
        </w:rPr>
      </w:pPr>
      <w:r w:rsidRPr="007A455E">
        <w:rPr>
          <w:b/>
          <w:color w:val="000000"/>
          <w:sz w:val="32"/>
          <w:szCs w:val="32"/>
          <w:lang w:eastAsia="en-US"/>
        </w:rPr>
        <w:t>ФАРМАКОПЕЙНАЯ СТАТЬЯ</w:t>
      </w:r>
    </w:p>
    <w:tbl>
      <w:tblPr>
        <w:tblW w:w="0" w:type="auto"/>
        <w:tblInd w:w="108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9356"/>
      </w:tblGrid>
      <w:tr w:rsidR="007A455E" w:rsidRPr="007A455E" w:rsidTr="007A455E"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455E" w:rsidRPr="007A455E" w:rsidRDefault="007A455E" w:rsidP="007A455E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7A455E" w:rsidRPr="007A455E" w:rsidRDefault="007A455E" w:rsidP="007A455E">
      <w:pPr>
        <w:spacing w:line="40" w:lineRule="exact"/>
        <w:jc w:val="center"/>
        <w:rPr>
          <w:sz w:val="28"/>
          <w:szCs w:val="28"/>
          <w:lang w:eastAsia="en-US"/>
        </w:rPr>
      </w:pPr>
    </w:p>
    <w:tbl>
      <w:tblPr>
        <w:tblW w:w="9571" w:type="dxa"/>
        <w:tblLook w:val="00A0" w:firstRow="1" w:lastRow="0" w:firstColumn="1" w:lastColumn="0" w:noHBand="0" w:noVBand="0"/>
      </w:tblPr>
      <w:tblGrid>
        <w:gridCol w:w="5920"/>
        <w:gridCol w:w="460"/>
        <w:gridCol w:w="3191"/>
      </w:tblGrid>
      <w:tr w:rsidR="007A455E" w:rsidRPr="00BB143C" w:rsidTr="007A455E">
        <w:tc>
          <w:tcPr>
            <w:tcW w:w="5920" w:type="dxa"/>
          </w:tcPr>
          <w:p w:rsidR="007A455E" w:rsidRPr="00BB143C" w:rsidRDefault="003915F3" w:rsidP="008B0922">
            <w:pPr>
              <w:tabs>
                <w:tab w:val="left" w:pos="5812"/>
              </w:tabs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Раствор левоментола в ментилизовалерате</w:t>
            </w:r>
          </w:p>
        </w:tc>
        <w:tc>
          <w:tcPr>
            <w:tcW w:w="460" w:type="dxa"/>
          </w:tcPr>
          <w:p w:rsidR="007A455E" w:rsidRPr="00BB143C" w:rsidRDefault="007A455E" w:rsidP="008B0922">
            <w:pPr>
              <w:spacing w:after="120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191" w:type="dxa"/>
          </w:tcPr>
          <w:p w:rsidR="007A455E" w:rsidRPr="00BB143C" w:rsidRDefault="00682C08" w:rsidP="008B0922">
            <w:pPr>
              <w:spacing w:after="12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ФС.2.1.0011</w:t>
            </w:r>
            <w:bookmarkStart w:id="0" w:name="_GoBack"/>
            <w:bookmarkEnd w:id="0"/>
          </w:p>
        </w:tc>
      </w:tr>
      <w:tr w:rsidR="007A455E" w:rsidRPr="00BB143C" w:rsidTr="007A455E">
        <w:tc>
          <w:tcPr>
            <w:tcW w:w="5920" w:type="dxa"/>
          </w:tcPr>
          <w:p w:rsidR="007A455E" w:rsidRPr="00BB143C" w:rsidRDefault="003915F3" w:rsidP="008B0922">
            <w:pPr>
              <w:tabs>
                <w:tab w:val="left" w:pos="5812"/>
              </w:tabs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Раствор левоментола в ментилизовалерате</w:t>
            </w:r>
          </w:p>
        </w:tc>
        <w:tc>
          <w:tcPr>
            <w:tcW w:w="460" w:type="dxa"/>
          </w:tcPr>
          <w:p w:rsidR="007A455E" w:rsidRPr="00BB143C" w:rsidRDefault="007A455E" w:rsidP="008B0922">
            <w:pPr>
              <w:spacing w:after="120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191" w:type="dxa"/>
          </w:tcPr>
          <w:p w:rsidR="007A455E" w:rsidRPr="00BB143C" w:rsidRDefault="007A455E" w:rsidP="008B0922">
            <w:pPr>
              <w:spacing w:after="120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7A455E" w:rsidRPr="00BB143C" w:rsidTr="007A455E">
        <w:tc>
          <w:tcPr>
            <w:tcW w:w="5920" w:type="dxa"/>
          </w:tcPr>
          <w:p w:rsidR="007A455E" w:rsidRPr="00BB143C" w:rsidRDefault="00BB143C" w:rsidP="008B0922">
            <w:pPr>
              <w:pStyle w:val="a9"/>
              <w:tabs>
                <w:tab w:val="left" w:pos="5812"/>
              </w:tabs>
              <w:rPr>
                <w:b/>
                <w:sz w:val="28"/>
                <w:szCs w:val="28"/>
                <w:lang w:val="el-GR"/>
              </w:rPr>
            </w:pPr>
            <w:r w:rsidRPr="00BB143C">
              <w:rPr>
                <w:b/>
                <w:sz w:val="28"/>
                <w:szCs w:val="28"/>
                <w:lang w:val="en-US"/>
              </w:rPr>
              <w:t xml:space="preserve">Solutio </w:t>
            </w:r>
            <w:r w:rsidRPr="00BB143C">
              <w:rPr>
                <w:b/>
                <w:sz w:val="28"/>
                <w:szCs w:val="28"/>
                <w:lang w:val="el-GR"/>
              </w:rPr>
              <w:t xml:space="preserve">Levomentholi in </w:t>
            </w:r>
            <w:r w:rsidRPr="00BB143C">
              <w:rPr>
                <w:b/>
                <w:sz w:val="28"/>
                <w:szCs w:val="28"/>
                <w:lang w:val="en-US"/>
              </w:rPr>
              <w:t>m</w:t>
            </w:r>
            <w:r w:rsidRPr="00BB143C">
              <w:rPr>
                <w:b/>
                <w:sz w:val="28"/>
                <w:szCs w:val="28"/>
                <w:lang w:val="el-GR"/>
              </w:rPr>
              <w:t>enthylii isovalerate</w:t>
            </w:r>
          </w:p>
        </w:tc>
        <w:tc>
          <w:tcPr>
            <w:tcW w:w="460" w:type="dxa"/>
          </w:tcPr>
          <w:p w:rsidR="007A455E" w:rsidRPr="00BB143C" w:rsidRDefault="007A455E" w:rsidP="008B0922">
            <w:pPr>
              <w:spacing w:after="120"/>
              <w:rPr>
                <w:b/>
                <w:sz w:val="28"/>
                <w:szCs w:val="28"/>
                <w:lang w:val="en-US" w:eastAsia="en-US"/>
              </w:rPr>
            </w:pPr>
          </w:p>
        </w:tc>
        <w:tc>
          <w:tcPr>
            <w:tcW w:w="3191" w:type="dxa"/>
          </w:tcPr>
          <w:p w:rsidR="007A455E" w:rsidRPr="00BB143C" w:rsidRDefault="007A455E" w:rsidP="008B0922">
            <w:pPr>
              <w:spacing w:after="120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BB143C">
              <w:rPr>
                <w:b/>
                <w:sz w:val="28"/>
                <w:szCs w:val="28"/>
              </w:rPr>
              <w:t>Взамен</w:t>
            </w:r>
            <w:r w:rsidRPr="00BB143C">
              <w:rPr>
                <w:b/>
                <w:sz w:val="28"/>
                <w:szCs w:val="28"/>
                <w:lang w:val="en-US"/>
              </w:rPr>
              <w:t xml:space="preserve"> </w:t>
            </w:r>
            <w:r w:rsidR="00957162" w:rsidRPr="00957162">
              <w:rPr>
                <w:b/>
                <w:sz w:val="28"/>
                <w:szCs w:val="28"/>
                <w:lang w:val="en-US"/>
              </w:rPr>
              <w:t>ФС.2.1.0011.18</w:t>
            </w:r>
          </w:p>
        </w:tc>
      </w:tr>
    </w:tbl>
    <w:p w:rsidR="007A455E" w:rsidRPr="007A455E" w:rsidRDefault="007A455E" w:rsidP="007A455E">
      <w:pPr>
        <w:spacing w:line="40" w:lineRule="exact"/>
        <w:jc w:val="center"/>
        <w:rPr>
          <w:sz w:val="28"/>
          <w:szCs w:val="28"/>
          <w:lang w:eastAsia="en-US"/>
        </w:rPr>
      </w:pPr>
    </w:p>
    <w:tbl>
      <w:tblPr>
        <w:tblStyle w:val="10"/>
        <w:tblW w:w="9356" w:type="dxa"/>
        <w:tblInd w:w="108" w:type="dxa"/>
        <w:tblLook w:val="04A0" w:firstRow="1" w:lastRow="0" w:firstColumn="1" w:lastColumn="0" w:noHBand="0" w:noVBand="1"/>
      </w:tblPr>
      <w:tblGrid>
        <w:gridCol w:w="9356"/>
      </w:tblGrid>
      <w:tr w:rsidR="007A455E" w:rsidRPr="007A455E" w:rsidTr="007A455E">
        <w:tc>
          <w:tcPr>
            <w:tcW w:w="93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455E" w:rsidRPr="00BB143C" w:rsidRDefault="007A455E" w:rsidP="007A45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B143C" w:rsidRPr="00AD6F7E" w:rsidRDefault="00BB143C" w:rsidP="00AD6F7E">
      <w:pPr>
        <w:pStyle w:val="a9"/>
        <w:spacing w:after="0" w:line="120" w:lineRule="exact"/>
        <w:rPr>
          <w:sz w:val="28"/>
        </w:rPr>
      </w:pP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2391"/>
        <w:gridCol w:w="2393"/>
        <w:gridCol w:w="2392"/>
        <w:gridCol w:w="2395"/>
      </w:tblGrid>
      <w:tr w:rsidR="00EC6BC5" w:rsidTr="00BB143C">
        <w:tc>
          <w:tcPr>
            <w:tcW w:w="4784" w:type="dxa"/>
            <w:gridSpan w:val="2"/>
            <w:vAlign w:val="center"/>
          </w:tcPr>
          <w:bookmarkStart w:id="1" w:name="OLE_LINK4"/>
          <w:bookmarkStart w:id="2" w:name="OLE_LINK5"/>
          <w:p w:rsidR="00EC6BC5" w:rsidRDefault="00EC6BC5" w:rsidP="00BB143C">
            <w:pPr>
              <w:jc w:val="center"/>
              <w:rPr>
                <w:sz w:val="28"/>
              </w:rPr>
            </w:pPr>
            <w:r w:rsidRPr="00EC6BC5">
              <w:rPr>
                <w:sz w:val="28"/>
              </w:rPr>
              <w:object w:dxaOrig="1650" w:dyaOrig="21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1.75pt;height:108pt" o:ole="" fillcolor="window">
                  <v:imagedata r:id="rId7" o:title=""/>
                </v:shape>
                <o:OLEObject Type="Embed" ProgID="ChemWindow.Document" ShapeID="_x0000_i1025" DrawAspect="Content" ObjectID="_1749911718" r:id="rId8"/>
              </w:object>
            </w:r>
            <w:bookmarkEnd w:id="1"/>
            <w:bookmarkEnd w:id="2"/>
          </w:p>
          <w:p w:rsidR="00BB143C" w:rsidRDefault="00BB143C" w:rsidP="00BB143C">
            <w:pPr>
              <w:jc w:val="center"/>
              <w:rPr>
                <w:sz w:val="28"/>
              </w:rPr>
            </w:pPr>
          </w:p>
        </w:tc>
        <w:tc>
          <w:tcPr>
            <w:tcW w:w="4787" w:type="dxa"/>
            <w:gridSpan w:val="2"/>
            <w:vAlign w:val="center"/>
          </w:tcPr>
          <w:p w:rsidR="00EC6BC5" w:rsidRDefault="00EC6BC5" w:rsidP="00BB143C">
            <w:pPr>
              <w:jc w:val="center"/>
              <w:rPr>
                <w:sz w:val="28"/>
              </w:rPr>
            </w:pPr>
            <w:r w:rsidRPr="00EC6BC5">
              <w:rPr>
                <w:sz w:val="28"/>
              </w:rPr>
              <w:object w:dxaOrig="3075" w:dyaOrig="2160">
                <v:shape id="_x0000_i1026" type="#_x0000_t75" style="width:153.75pt;height:108pt" o:ole="">
                  <v:imagedata r:id="rId9" o:title=""/>
                </v:shape>
                <o:OLEObject Type="Embed" ProgID="ChemWindow.Document" ShapeID="_x0000_i1026" DrawAspect="Content" ObjectID="_1749911719" r:id="rId10"/>
              </w:object>
            </w:r>
          </w:p>
          <w:p w:rsidR="00BB143C" w:rsidRDefault="00BB143C" w:rsidP="00BB143C">
            <w:pPr>
              <w:jc w:val="center"/>
              <w:rPr>
                <w:sz w:val="28"/>
              </w:rPr>
            </w:pPr>
          </w:p>
        </w:tc>
      </w:tr>
      <w:tr w:rsidR="00EC6BC5" w:rsidTr="00F55587">
        <w:tblPrEx>
          <w:tblLook w:val="04A0" w:firstRow="1" w:lastRow="0" w:firstColumn="1" w:lastColumn="0" w:noHBand="0" w:noVBand="1"/>
        </w:tblPrEx>
        <w:tc>
          <w:tcPr>
            <w:tcW w:w="2391" w:type="dxa"/>
            <w:hideMark/>
          </w:tcPr>
          <w:p w:rsidR="00EC6BC5" w:rsidRDefault="00EC6BC5" w:rsidP="00BB143C">
            <w:pPr>
              <w:rPr>
                <w:sz w:val="28"/>
                <w:lang w:val="en-US"/>
              </w:rPr>
            </w:pPr>
            <w:r>
              <w:rPr>
                <w:sz w:val="28"/>
              </w:rPr>
              <w:t>C</w:t>
            </w:r>
            <w:r>
              <w:rPr>
                <w:sz w:val="28"/>
                <w:vertAlign w:val="subscript"/>
              </w:rPr>
              <w:t>10</w:t>
            </w:r>
            <w:r>
              <w:rPr>
                <w:sz w:val="28"/>
              </w:rPr>
              <w:t>H</w:t>
            </w:r>
            <w:r>
              <w:rPr>
                <w:sz w:val="28"/>
                <w:vertAlign w:val="subscript"/>
              </w:rPr>
              <w:t>20</w:t>
            </w:r>
            <w:r>
              <w:rPr>
                <w:sz w:val="28"/>
              </w:rPr>
              <w:t>O</w:t>
            </w:r>
          </w:p>
        </w:tc>
        <w:tc>
          <w:tcPr>
            <w:tcW w:w="2393" w:type="dxa"/>
            <w:hideMark/>
          </w:tcPr>
          <w:p w:rsidR="00EC6BC5" w:rsidRDefault="00EC6BC5" w:rsidP="00BB143C">
            <w:pPr>
              <w:jc w:val="right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М.м. </w:t>
            </w:r>
            <w:r>
              <w:rPr>
                <w:sz w:val="28"/>
              </w:rPr>
              <w:t>156,2</w:t>
            </w:r>
            <w:r>
              <w:rPr>
                <w:sz w:val="28"/>
                <w:lang w:val="en-US"/>
              </w:rPr>
              <w:t>7</w:t>
            </w:r>
          </w:p>
        </w:tc>
        <w:tc>
          <w:tcPr>
            <w:tcW w:w="2392" w:type="dxa"/>
            <w:hideMark/>
          </w:tcPr>
          <w:p w:rsidR="00EC6BC5" w:rsidRDefault="00EC6BC5" w:rsidP="00BB143C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C</w:t>
            </w:r>
            <w:r>
              <w:rPr>
                <w:sz w:val="28"/>
                <w:vertAlign w:val="subscript"/>
                <w:lang w:val="en-US"/>
              </w:rPr>
              <w:t>15</w:t>
            </w:r>
            <w:r>
              <w:rPr>
                <w:sz w:val="28"/>
                <w:lang w:val="en-US"/>
              </w:rPr>
              <w:t>H</w:t>
            </w:r>
            <w:r>
              <w:rPr>
                <w:sz w:val="28"/>
                <w:vertAlign w:val="subscript"/>
                <w:lang w:val="en-US"/>
              </w:rPr>
              <w:t>28</w:t>
            </w:r>
            <w:r>
              <w:rPr>
                <w:sz w:val="28"/>
                <w:lang w:val="en-US"/>
              </w:rPr>
              <w:t>O</w:t>
            </w:r>
            <w:r>
              <w:rPr>
                <w:sz w:val="28"/>
                <w:vertAlign w:val="subscript"/>
                <w:lang w:val="en-US"/>
              </w:rPr>
              <w:t>2</w:t>
            </w:r>
          </w:p>
        </w:tc>
        <w:tc>
          <w:tcPr>
            <w:tcW w:w="2395" w:type="dxa"/>
            <w:hideMark/>
          </w:tcPr>
          <w:p w:rsidR="00EC6BC5" w:rsidRDefault="00EC6BC5" w:rsidP="00BB143C">
            <w:pPr>
              <w:jc w:val="right"/>
              <w:rPr>
                <w:sz w:val="28"/>
              </w:rPr>
            </w:pPr>
            <w:r>
              <w:rPr>
                <w:sz w:val="28"/>
              </w:rPr>
              <w:t>М.м.</w:t>
            </w:r>
            <w:r>
              <w:rPr>
                <w:sz w:val="28"/>
                <w:lang w:val="en-US"/>
              </w:rPr>
              <w:t xml:space="preserve"> 240,3</w:t>
            </w:r>
            <w:r>
              <w:rPr>
                <w:sz w:val="28"/>
              </w:rPr>
              <w:t>8</w:t>
            </w:r>
          </w:p>
        </w:tc>
      </w:tr>
      <w:tr w:rsidR="00BB143C" w:rsidRPr="00957162" w:rsidTr="00F55587">
        <w:tblPrEx>
          <w:tblLook w:val="04A0" w:firstRow="1" w:lastRow="0" w:firstColumn="1" w:lastColumn="0" w:noHBand="0" w:noVBand="1"/>
        </w:tblPrEx>
        <w:tc>
          <w:tcPr>
            <w:tcW w:w="2391" w:type="dxa"/>
          </w:tcPr>
          <w:p w:rsidR="00BB143C" w:rsidRPr="00957162" w:rsidRDefault="00BB143C" w:rsidP="00BB143C">
            <w:pPr>
              <w:rPr>
                <w:sz w:val="28"/>
              </w:rPr>
            </w:pPr>
            <w:r w:rsidRPr="00957162">
              <w:rPr>
                <w:sz w:val="28"/>
              </w:rPr>
              <w:t>[</w:t>
            </w:r>
            <w:r w:rsidR="00601945" w:rsidRPr="00957162">
              <w:rPr>
                <w:sz w:val="28"/>
              </w:rPr>
              <w:t>2216-51-5</w:t>
            </w:r>
            <w:r w:rsidRPr="00957162">
              <w:rPr>
                <w:sz w:val="28"/>
              </w:rPr>
              <w:t>]</w:t>
            </w:r>
          </w:p>
        </w:tc>
        <w:tc>
          <w:tcPr>
            <w:tcW w:w="2393" w:type="dxa"/>
          </w:tcPr>
          <w:p w:rsidR="00BB143C" w:rsidRPr="00957162" w:rsidRDefault="00BB143C" w:rsidP="00BB143C">
            <w:pPr>
              <w:jc w:val="right"/>
              <w:rPr>
                <w:sz w:val="28"/>
                <w:lang w:val="en-US"/>
              </w:rPr>
            </w:pPr>
          </w:p>
        </w:tc>
        <w:tc>
          <w:tcPr>
            <w:tcW w:w="2392" w:type="dxa"/>
          </w:tcPr>
          <w:p w:rsidR="00BB143C" w:rsidRPr="00957162" w:rsidRDefault="00BB143C" w:rsidP="00BB143C">
            <w:pPr>
              <w:rPr>
                <w:sz w:val="28"/>
                <w:lang w:val="en-US"/>
              </w:rPr>
            </w:pPr>
            <w:r w:rsidRPr="00957162">
              <w:rPr>
                <w:sz w:val="28"/>
                <w:lang w:val="en-US"/>
              </w:rPr>
              <w:t>[</w:t>
            </w:r>
            <w:r w:rsidR="00803711" w:rsidRPr="00957162">
              <w:rPr>
                <w:sz w:val="28"/>
                <w:lang w:val="en-US"/>
              </w:rPr>
              <w:t>28221-20-7</w:t>
            </w:r>
            <w:r w:rsidRPr="00957162">
              <w:rPr>
                <w:sz w:val="28"/>
                <w:lang w:val="en-US"/>
              </w:rPr>
              <w:t>]</w:t>
            </w:r>
          </w:p>
        </w:tc>
        <w:tc>
          <w:tcPr>
            <w:tcW w:w="2395" w:type="dxa"/>
          </w:tcPr>
          <w:p w:rsidR="00BB143C" w:rsidRPr="00957162" w:rsidRDefault="00BB143C" w:rsidP="00BB143C">
            <w:pPr>
              <w:jc w:val="right"/>
              <w:rPr>
                <w:sz w:val="28"/>
              </w:rPr>
            </w:pPr>
          </w:p>
        </w:tc>
      </w:tr>
    </w:tbl>
    <w:p w:rsidR="00BB143C" w:rsidRDefault="00BB143C" w:rsidP="00F55587">
      <w:pPr>
        <w:spacing w:line="360" w:lineRule="auto"/>
        <w:ind w:firstLine="709"/>
        <w:rPr>
          <w:sz w:val="28"/>
          <w:szCs w:val="28"/>
        </w:rPr>
      </w:pPr>
    </w:p>
    <w:p w:rsidR="00BB143C" w:rsidRDefault="00F55587" w:rsidP="00E03CD7">
      <w:pPr>
        <w:keepNext/>
        <w:spacing w:line="360" w:lineRule="auto"/>
        <w:ind w:firstLine="709"/>
        <w:rPr>
          <w:sz w:val="28"/>
          <w:szCs w:val="28"/>
        </w:rPr>
      </w:pPr>
      <w:r w:rsidRPr="00F55587">
        <w:rPr>
          <w:sz w:val="28"/>
          <w:szCs w:val="28"/>
        </w:rPr>
        <w:t>ОПРЕДЕЛЕНИЕ</w:t>
      </w:r>
    </w:p>
    <w:p w:rsidR="00BB143C" w:rsidRPr="00E03CD7" w:rsidRDefault="00BB143C" w:rsidP="00F55587">
      <w:pPr>
        <w:spacing w:line="360" w:lineRule="auto"/>
        <w:ind w:firstLine="709"/>
        <w:rPr>
          <w:sz w:val="28"/>
          <w:szCs w:val="28"/>
        </w:rPr>
      </w:pPr>
      <w:r w:rsidRPr="00BB143C">
        <w:rPr>
          <w:sz w:val="28"/>
          <w:szCs w:val="28"/>
        </w:rPr>
        <w:t>(1</w:t>
      </w:r>
      <w:r w:rsidRPr="00B3138B">
        <w:rPr>
          <w:i/>
          <w:sz w:val="28"/>
          <w:szCs w:val="28"/>
          <w:lang w:val="en-US"/>
        </w:rPr>
        <w:t>R</w:t>
      </w:r>
      <w:r w:rsidRPr="00BB143C">
        <w:rPr>
          <w:sz w:val="28"/>
          <w:szCs w:val="28"/>
        </w:rPr>
        <w:t>,2</w:t>
      </w:r>
      <w:r w:rsidRPr="00B3138B">
        <w:rPr>
          <w:i/>
          <w:sz w:val="28"/>
          <w:szCs w:val="28"/>
          <w:lang w:val="en-US"/>
        </w:rPr>
        <w:t>S</w:t>
      </w:r>
      <w:r w:rsidRPr="00BB143C">
        <w:rPr>
          <w:sz w:val="28"/>
          <w:szCs w:val="28"/>
        </w:rPr>
        <w:t>,5</w:t>
      </w:r>
      <w:r w:rsidRPr="00B3138B">
        <w:rPr>
          <w:i/>
          <w:sz w:val="28"/>
          <w:szCs w:val="28"/>
          <w:lang w:val="en-US"/>
        </w:rPr>
        <w:t>R</w:t>
      </w:r>
      <w:r w:rsidRPr="00BB143C">
        <w:rPr>
          <w:sz w:val="28"/>
          <w:szCs w:val="28"/>
        </w:rPr>
        <w:t>)-5-</w:t>
      </w:r>
      <w:r w:rsidRPr="00B3138B">
        <w:rPr>
          <w:sz w:val="28"/>
          <w:szCs w:val="28"/>
        </w:rPr>
        <w:t>Метил</w:t>
      </w:r>
      <w:r w:rsidRPr="00BB143C">
        <w:rPr>
          <w:sz w:val="28"/>
          <w:szCs w:val="28"/>
        </w:rPr>
        <w:t>-2-(</w:t>
      </w:r>
      <w:r w:rsidRPr="00B3138B">
        <w:rPr>
          <w:sz w:val="28"/>
          <w:szCs w:val="28"/>
        </w:rPr>
        <w:t>пропан</w:t>
      </w:r>
      <w:r w:rsidRPr="00BB143C">
        <w:rPr>
          <w:sz w:val="28"/>
          <w:szCs w:val="28"/>
        </w:rPr>
        <w:t>-2-</w:t>
      </w:r>
      <w:r w:rsidRPr="00B3138B">
        <w:rPr>
          <w:sz w:val="28"/>
          <w:szCs w:val="28"/>
        </w:rPr>
        <w:t>ил</w:t>
      </w:r>
      <w:r w:rsidRPr="00BB143C">
        <w:rPr>
          <w:sz w:val="28"/>
          <w:szCs w:val="28"/>
        </w:rPr>
        <w:t>)</w:t>
      </w:r>
      <w:r w:rsidRPr="00B3138B">
        <w:rPr>
          <w:sz w:val="28"/>
          <w:szCs w:val="28"/>
        </w:rPr>
        <w:t>циклогексанол</w:t>
      </w:r>
      <w:r w:rsidRPr="00BB143C">
        <w:rPr>
          <w:sz w:val="28"/>
          <w:szCs w:val="28"/>
        </w:rPr>
        <w:t xml:space="preserve"> (</w:t>
      </w:r>
      <w:r w:rsidRPr="00B3138B">
        <w:rPr>
          <w:sz w:val="28"/>
          <w:szCs w:val="28"/>
        </w:rPr>
        <w:t>левоментол</w:t>
      </w:r>
      <w:r w:rsidRPr="00BB143C">
        <w:rPr>
          <w:sz w:val="28"/>
          <w:szCs w:val="28"/>
        </w:rPr>
        <w:t>)</w:t>
      </w:r>
      <w:r w:rsidR="00E03CD7">
        <w:rPr>
          <w:sz w:val="28"/>
          <w:szCs w:val="28"/>
        </w:rPr>
        <w:t>.</w:t>
      </w:r>
    </w:p>
    <w:p w:rsidR="00BB143C" w:rsidRPr="00EC6BC5" w:rsidRDefault="00BB143C" w:rsidP="00F55587">
      <w:pPr>
        <w:spacing w:line="360" w:lineRule="auto"/>
        <w:ind w:firstLine="709"/>
        <w:rPr>
          <w:sz w:val="28"/>
        </w:rPr>
      </w:pPr>
      <w:r w:rsidRPr="003F651F">
        <w:rPr>
          <w:sz w:val="28"/>
        </w:rPr>
        <w:t>[5-Метил-2-(пропан-2-ил)циклогексил](3-метилбутаноат) (ментилизовалерат)</w:t>
      </w:r>
      <w:r w:rsidR="00E03CD7">
        <w:rPr>
          <w:sz w:val="28"/>
        </w:rPr>
        <w:t>.</w:t>
      </w:r>
    </w:p>
    <w:p w:rsidR="00803711" w:rsidRDefault="002E76B0" w:rsidP="00E03CD7">
      <w:pPr>
        <w:spacing w:line="360" w:lineRule="auto"/>
        <w:ind w:firstLine="709"/>
        <w:jc w:val="both"/>
        <w:rPr>
          <w:sz w:val="28"/>
        </w:rPr>
      </w:pPr>
      <w:r w:rsidRPr="003F651F">
        <w:rPr>
          <w:sz w:val="28"/>
        </w:rPr>
        <w:t>Содержит</w:t>
      </w:r>
      <w:r w:rsidR="00803711">
        <w:rPr>
          <w:sz w:val="28"/>
        </w:rPr>
        <w:t>:</w:t>
      </w:r>
    </w:p>
    <w:p w:rsidR="00803711" w:rsidRPr="00957162" w:rsidRDefault="00856F09" w:rsidP="00E03CD7">
      <w:pPr>
        <w:spacing w:line="360" w:lineRule="auto"/>
        <w:ind w:firstLine="709"/>
        <w:jc w:val="both"/>
        <w:rPr>
          <w:sz w:val="28"/>
        </w:rPr>
      </w:pPr>
      <w:r>
        <w:rPr>
          <w:sz w:val="28"/>
          <w:szCs w:val="28"/>
        </w:rPr>
        <w:t>- </w:t>
      </w:r>
      <w:r w:rsidR="002E76B0" w:rsidRPr="00957162">
        <w:rPr>
          <w:sz w:val="28"/>
        </w:rPr>
        <w:t>не менее 21,0</w:t>
      </w:r>
      <w:r w:rsidR="006969C0" w:rsidRPr="00957162">
        <w:rPr>
          <w:sz w:val="28"/>
        </w:rPr>
        <w:t> </w:t>
      </w:r>
      <w:r w:rsidR="002E76B0" w:rsidRPr="00957162">
        <w:rPr>
          <w:sz w:val="28"/>
        </w:rPr>
        <w:t>% и не более 31,0</w:t>
      </w:r>
      <w:r w:rsidR="006969C0" w:rsidRPr="00957162">
        <w:rPr>
          <w:sz w:val="28"/>
        </w:rPr>
        <w:t> </w:t>
      </w:r>
      <w:r w:rsidR="00C63DC4" w:rsidRPr="00957162">
        <w:rPr>
          <w:sz w:val="28"/>
        </w:rPr>
        <w:t xml:space="preserve">% </w:t>
      </w:r>
      <w:r w:rsidR="003231F1" w:rsidRPr="00957162">
        <w:rPr>
          <w:sz w:val="28"/>
        </w:rPr>
        <w:t>лево</w:t>
      </w:r>
      <w:r w:rsidR="00C63DC4" w:rsidRPr="00957162">
        <w:rPr>
          <w:sz w:val="28"/>
        </w:rPr>
        <w:t xml:space="preserve">ментола </w:t>
      </w:r>
      <w:r w:rsidR="002E76B0" w:rsidRPr="00957162">
        <w:rPr>
          <w:sz w:val="28"/>
        </w:rPr>
        <w:t>С</w:t>
      </w:r>
      <w:r w:rsidR="002E76B0" w:rsidRPr="00957162">
        <w:rPr>
          <w:sz w:val="28"/>
          <w:vertAlign w:val="subscript"/>
        </w:rPr>
        <w:t>10</w:t>
      </w:r>
      <w:r w:rsidR="002E76B0" w:rsidRPr="00957162">
        <w:rPr>
          <w:sz w:val="28"/>
        </w:rPr>
        <w:t>Н</w:t>
      </w:r>
      <w:r w:rsidR="002E76B0" w:rsidRPr="00957162">
        <w:rPr>
          <w:sz w:val="28"/>
          <w:vertAlign w:val="subscript"/>
        </w:rPr>
        <w:t>20</w:t>
      </w:r>
      <w:r w:rsidR="00C63DC4" w:rsidRPr="00957162">
        <w:rPr>
          <w:sz w:val="28"/>
        </w:rPr>
        <w:t>О</w:t>
      </w:r>
      <w:r w:rsidR="00803711" w:rsidRPr="00957162">
        <w:rPr>
          <w:sz w:val="28"/>
        </w:rPr>
        <w:t>.</w:t>
      </w:r>
    </w:p>
    <w:p w:rsidR="002E76B0" w:rsidRPr="003F651F" w:rsidRDefault="00856F09" w:rsidP="00E03CD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- </w:t>
      </w:r>
      <w:r w:rsidR="002E76B0" w:rsidRPr="00957162">
        <w:rPr>
          <w:sz w:val="28"/>
        </w:rPr>
        <w:t>не менее 68</w:t>
      </w:r>
      <w:r w:rsidR="002E76B0" w:rsidRPr="003F651F">
        <w:rPr>
          <w:sz w:val="28"/>
        </w:rPr>
        <w:t>,5</w:t>
      </w:r>
      <w:r w:rsidR="006969C0" w:rsidRPr="003F651F">
        <w:rPr>
          <w:sz w:val="28"/>
        </w:rPr>
        <w:t> </w:t>
      </w:r>
      <w:r w:rsidR="002E76B0" w:rsidRPr="003F651F">
        <w:rPr>
          <w:sz w:val="28"/>
        </w:rPr>
        <w:t>% и не более 75,0</w:t>
      </w:r>
      <w:r w:rsidR="006969C0" w:rsidRPr="003F651F">
        <w:rPr>
          <w:sz w:val="28"/>
        </w:rPr>
        <w:t> </w:t>
      </w:r>
      <w:r w:rsidR="002E76B0" w:rsidRPr="003F651F">
        <w:rPr>
          <w:sz w:val="28"/>
        </w:rPr>
        <w:t>% ментил</w:t>
      </w:r>
      <w:r w:rsidR="00CD62C5" w:rsidRPr="003F651F">
        <w:rPr>
          <w:sz w:val="28"/>
        </w:rPr>
        <w:t>изовалерата</w:t>
      </w:r>
      <w:r w:rsidR="00C63DC4">
        <w:rPr>
          <w:sz w:val="28"/>
        </w:rPr>
        <w:t xml:space="preserve"> </w:t>
      </w:r>
      <w:r w:rsidR="002E76B0" w:rsidRPr="003F651F">
        <w:rPr>
          <w:sz w:val="28"/>
        </w:rPr>
        <w:t>С</w:t>
      </w:r>
      <w:r w:rsidR="002E76B0" w:rsidRPr="003F651F">
        <w:rPr>
          <w:sz w:val="28"/>
          <w:vertAlign w:val="subscript"/>
        </w:rPr>
        <w:t>15</w:t>
      </w:r>
      <w:r w:rsidR="002E76B0" w:rsidRPr="003F651F">
        <w:rPr>
          <w:sz w:val="28"/>
        </w:rPr>
        <w:t>Н</w:t>
      </w:r>
      <w:r w:rsidR="002E76B0" w:rsidRPr="003F651F">
        <w:rPr>
          <w:sz w:val="28"/>
          <w:vertAlign w:val="subscript"/>
        </w:rPr>
        <w:t>28</w:t>
      </w:r>
      <w:r w:rsidR="002E76B0" w:rsidRPr="003F651F">
        <w:rPr>
          <w:sz w:val="28"/>
        </w:rPr>
        <w:t>О</w:t>
      </w:r>
      <w:r w:rsidR="002E76B0" w:rsidRPr="003F651F">
        <w:rPr>
          <w:sz w:val="28"/>
          <w:vertAlign w:val="subscript"/>
        </w:rPr>
        <w:t>2</w:t>
      </w:r>
      <w:r w:rsidR="002E76B0" w:rsidRPr="003F651F">
        <w:rPr>
          <w:sz w:val="28"/>
        </w:rPr>
        <w:t>.</w:t>
      </w:r>
    </w:p>
    <w:p w:rsidR="008551D9" w:rsidRPr="003F651F" w:rsidRDefault="00B65DC1" w:rsidP="00E03CD7">
      <w:pPr>
        <w:keepNext/>
        <w:spacing w:line="360" w:lineRule="auto"/>
        <w:ind w:firstLine="709"/>
        <w:jc w:val="both"/>
        <w:rPr>
          <w:sz w:val="28"/>
        </w:rPr>
      </w:pPr>
      <w:r w:rsidRPr="00B65DC1">
        <w:rPr>
          <w:sz w:val="28"/>
        </w:rPr>
        <w:t>СВОЙСТВА</w:t>
      </w:r>
    </w:p>
    <w:p w:rsidR="002E76B0" w:rsidRPr="003F651F" w:rsidRDefault="002E76B0" w:rsidP="00E03CD7">
      <w:pPr>
        <w:spacing w:line="360" w:lineRule="auto"/>
        <w:ind w:firstLine="709"/>
        <w:jc w:val="both"/>
        <w:rPr>
          <w:sz w:val="28"/>
        </w:rPr>
      </w:pPr>
      <w:r w:rsidRPr="003F651F">
        <w:rPr>
          <w:b/>
          <w:sz w:val="28"/>
        </w:rPr>
        <w:t>Описание</w:t>
      </w:r>
      <w:r w:rsidRPr="003F651F">
        <w:rPr>
          <w:sz w:val="28"/>
        </w:rPr>
        <w:t>. Прозрачная бесцветная или слегка окрашенная маслянистая жидкость с запахом ментола.</w:t>
      </w:r>
    </w:p>
    <w:p w:rsidR="002E76B0" w:rsidRDefault="002E76B0" w:rsidP="00E03CD7">
      <w:pPr>
        <w:spacing w:line="360" w:lineRule="auto"/>
        <w:ind w:firstLine="709"/>
        <w:jc w:val="both"/>
        <w:rPr>
          <w:sz w:val="28"/>
        </w:rPr>
      </w:pPr>
      <w:r w:rsidRPr="003F651F">
        <w:rPr>
          <w:b/>
          <w:sz w:val="28"/>
        </w:rPr>
        <w:t>Растворимость</w:t>
      </w:r>
      <w:r w:rsidRPr="003F651F">
        <w:rPr>
          <w:sz w:val="28"/>
        </w:rPr>
        <w:t>. Смешивается со спиртом 96</w:t>
      </w:r>
      <w:r w:rsidR="006969C0" w:rsidRPr="003F651F">
        <w:rPr>
          <w:sz w:val="28"/>
        </w:rPr>
        <w:t> </w:t>
      </w:r>
      <w:r w:rsidRPr="003F651F">
        <w:rPr>
          <w:sz w:val="28"/>
        </w:rPr>
        <w:t>% и хлороформом, не смешивается с водой.</w:t>
      </w:r>
    </w:p>
    <w:p w:rsidR="000D56B9" w:rsidRPr="003F651F" w:rsidRDefault="000D56B9" w:rsidP="00D42874">
      <w:pPr>
        <w:keepNext/>
        <w:spacing w:line="360" w:lineRule="auto"/>
        <w:ind w:firstLine="709"/>
        <w:jc w:val="both"/>
        <w:rPr>
          <w:sz w:val="28"/>
        </w:rPr>
      </w:pPr>
      <w:r w:rsidRPr="000D56B9">
        <w:rPr>
          <w:rFonts w:eastAsia="Calibri"/>
          <w:sz w:val="28"/>
          <w:szCs w:val="28"/>
          <w:lang w:eastAsia="en-US"/>
        </w:rPr>
        <w:lastRenderedPageBreak/>
        <w:t>ИДЕНТИФИКАЦИЯ</w:t>
      </w:r>
    </w:p>
    <w:p w:rsidR="00E654F3" w:rsidRPr="00957162" w:rsidRDefault="001145C8" w:rsidP="001145C8">
      <w:pPr>
        <w:pStyle w:val="af1"/>
        <w:spacing w:line="360" w:lineRule="auto"/>
        <w:ind w:left="0" w:firstLine="709"/>
        <w:jc w:val="both"/>
        <w:rPr>
          <w:sz w:val="28"/>
        </w:rPr>
      </w:pPr>
      <w:r>
        <w:rPr>
          <w:i/>
          <w:sz w:val="28"/>
        </w:rPr>
        <w:t>1. </w:t>
      </w:r>
      <w:r w:rsidR="00AA1E99" w:rsidRPr="00E654F3">
        <w:rPr>
          <w:i/>
          <w:sz w:val="28"/>
        </w:rPr>
        <w:t>ГХ</w:t>
      </w:r>
      <w:r w:rsidR="00E018A4" w:rsidRPr="00E654F3">
        <w:rPr>
          <w:i/>
          <w:sz w:val="28"/>
        </w:rPr>
        <w:t xml:space="preserve"> </w:t>
      </w:r>
      <w:r w:rsidR="00E018A4" w:rsidRPr="00E654F3">
        <w:rPr>
          <w:sz w:val="28"/>
        </w:rPr>
        <w:t xml:space="preserve">(ОФС </w:t>
      </w:r>
      <w:r w:rsidR="00C05424">
        <w:rPr>
          <w:sz w:val="28"/>
        </w:rPr>
        <w:t>«</w:t>
      </w:r>
      <w:r w:rsidR="00E018A4" w:rsidRPr="00E654F3">
        <w:rPr>
          <w:sz w:val="28"/>
        </w:rPr>
        <w:t>Газовая хроматография</w:t>
      </w:r>
      <w:r w:rsidR="00C05424">
        <w:rPr>
          <w:sz w:val="28"/>
        </w:rPr>
        <w:t>»</w:t>
      </w:r>
      <w:r w:rsidR="00E018A4" w:rsidRPr="00E654F3">
        <w:rPr>
          <w:sz w:val="28"/>
        </w:rPr>
        <w:t>)</w:t>
      </w:r>
      <w:r w:rsidR="00BA2384" w:rsidRPr="00E654F3">
        <w:rPr>
          <w:sz w:val="28"/>
        </w:rPr>
        <w:t xml:space="preserve">. </w:t>
      </w:r>
      <w:r w:rsidR="002E76B0" w:rsidRPr="00E654F3">
        <w:rPr>
          <w:sz w:val="28"/>
        </w:rPr>
        <w:t>На х</w:t>
      </w:r>
      <w:r w:rsidR="00E654F3">
        <w:rPr>
          <w:sz w:val="28"/>
        </w:rPr>
        <w:t xml:space="preserve">роматограмме испытуемого </w:t>
      </w:r>
      <w:r w:rsidR="00E654F3" w:rsidRPr="00957162">
        <w:rPr>
          <w:sz w:val="28"/>
        </w:rPr>
        <w:t>раствора</w:t>
      </w:r>
      <w:r w:rsidR="002E76B0" w:rsidRPr="00957162">
        <w:rPr>
          <w:sz w:val="28"/>
        </w:rPr>
        <w:t xml:space="preserve"> время удерживания первого </w:t>
      </w:r>
      <w:r w:rsidR="00E018A4" w:rsidRPr="00957162">
        <w:rPr>
          <w:sz w:val="28"/>
        </w:rPr>
        <w:t xml:space="preserve">пика </w:t>
      </w:r>
      <w:r w:rsidR="002E76B0" w:rsidRPr="00957162">
        <w:rPr>
          <w:sz w:val="28"/>
        </w:rPr>
        <w:t xml:space="preserve">из </w:t>
      </w:r>
      <w:r w:rsidR="00E018A4" w:rsidRPr="00957162">
        <w:rPr>
          <w:sz w:val="28"/>
        </w:rPr>
        <w:t>двух</w:t>
      </w:r>
      <w:r>
        <w:rPr>
          <w:sz w:val="28"/>
        </w:rPr>
        <w:t xml:space="preserve"> </w:t>
      </w:r>
      <w:r w:rsidR="002E76B0" w:rsidRPr="00957162">
        <w:rPr>
          <w:sz w:val="28"/>
        </w:rPr>
        <w:t>основн</w:t>
      </w:r>
      <w:r w:rsidR="00C10272" w:rsidRPr="00957162">
        <w:rPr>
          <w:sz w:val="28"/>
        </w:rPr>
        <w:t>ых пиков должно соответствовать</w:t>
      </w:r>
      <w:r w:rsidR="00AF52BA" w:rsidRPr="00957162">
        <w:rPr>
          <w:sz w:val="28"/>
        </w:rPr>
        <w:t xml:space="preserve"> </w:t>
      </w:r>
      <w:r w:rsidR="002E76B0" w:rsidRPr="00957162">
        <w:rPr>
          <w:sz w:val="28"/>
        </w:rPr>
        <w:t xml:space="preserve">времени удерживания пика </w:t>
      </w:r>
      <w:r w:rsidR="003231F1" w:rsidRPr="00957162">
        <w:rPr>
          <w:sz w:val="28"/>
        </w:rPr>
        <w:t>левоментола</w:t>
      </w:r>
      <w:r w:rsidR="002E76B0" w:rsidRPr="00957162">
        <w:rPr>
          <w:sz w:val="28"/>
        </w:rPr>
        <w:t xml:space="preserve">, второго пика – времени удерживания пика </w:t>
      </w:r>
      <w:r w:rsidR="00CD62C5" w:rsidRPr="00957162">
        <w:rPr>
          <w:sz w:val="28"/>
        </w:rPr>
        <w:t>ментилизовалерата</w:t>
      </w:r>
      <w:r w:rsidR="002E76B0" w:rsidRPr="00957162">
        <w:rPr>
          <w:sz w:val="28"/>
        </w:rPr>
        <w:t xml:space="preserve"> на хром</w:t>
      </w:r>
      <w:r w:rsidR="00C10272" w:rsidRPr="00957162">
        <w:rPr>
          <w:sz w:val="28"/>
        </w:rPr>
        <w:t>атограмме стандартного раствора</w:t>
      </w:r>
      <w:r w:rsidR="003231F1" w:rsidRPr="00957162">
        <w:rPr>
          <w:sz w:val="28"/>
        </w:rPr>
        <w:t xml:space="preserve"> </w:t>
      </w:r>
      <w:r w:rsidR="00E654F3" w:rsidRPr="00957162">
        <w:rPr>
          <w:sz w:val="28"/>
        </w:rPr>
        <w:t>(раздел «Родственные примеси»).</w:t>
      </w:r>
    </w:p>
    <w:p w:rsidR="002E76B0" w:rsidRDefault="000F79C0" w:rsidP="001145C8">
      <w:pPr>
        <w:spacing w:line="360" w:lineRule="auto"/>
        <w:ind w:firstLine="709"/>
        <w:jc w:val="both"/>
        <w:rPr>
          <w:sz w:val="28"/>
        </w:rPr>
      </w:pPr>
      <w:r w:rsidRPr="00957162">
        <w:rPr>
          <w:i/>
          <w:sz w:val="28"/>
        </w:rPr>
        <w:t>2.</w:t>
      </w:r>
      <w:r w:rsidR="007F6F2F" w:rsidRPr="00957162">
        <w:rPr>
          <w:sz w:val="28"/>
        </w:rPr>
        <w:t> </w:t>
      </w:r>
      <w:r w:rsidR="000B6162" w:rsidRPr="00957162">
        <w:rPr>
          <w:i/>
          <w:sz w:val="28"/>
        </w:rPr>
        <w:t>Качественная реакция</w:t>
      </w:r>
      <w:r w:rsidR="000B6162" w:rsidRPr="00957162">
        <w:rPr>
          <w:sz w:val="28"/>
        </w:rPr>
        <w:t xml:space="preserve">. </w:t>
      </w:r>
      <w:r w:rsidR="00E654F3" w:rsidRPr="00957162">
        <w:rPr>
          <w:sz w:val="28"/>
        </w:rPr>
        <w:t xml:space="preserve">Растворяют </w:t>
      </w:r>
      <w:r w:rsidR="002E76B0" w:rsidRPr="00957162">
        <w:rPr>
          <w:sz w:val="28"/>
        </w:rPr>
        <w:t>1</w:t>
      </w:r>
      <w:r w:rsidR="006969C0" w:rsidRPr="00957162">
        <w:rPr>
          <w:sz w:val="28"/>
        </w:rPr>
        <w:t> </w:t>
      </w:r>
      <w:r w:rsidR="002E76B0" w:rsidRPr="00957162">
        <w:rPr>
          <w:sz w:val="28"/>
        </w:rPr>
        <w:t>г субстанции в 1</w:t>
      </w:r>
      <w:r w:rsidR="006969C0" w:rsidRPr="00957162">
        <w:rPr>
          <w:sz w:val="28"/>
        </w:rPr>
        <w:t> </w:t>
      </w:r>
      <w:r w:rsidR="002E76B0" w:rsidRPr="00957162">
        <w:rPr>
          <w:sz w:val="28"/>
        </w:rPr>
        <w:t>мл серной кислоты концентрированной, прибавляют 1</w:t>
      </w:r>
      <w:r w:rsidR="006969C0" w:rsidRPr="00957162">
        <w:rPr>
          <w:sz w:val="28"/>
        </w:rPr>
        <w:t> </w:t>
      </w:r>
      <w:r w:rsidR="002E76B0" w:rsidRPr="00957162">
        <w:rPr>
          <w:sz w:val="28"/>
        </w:rPr>
        <w:t xml:space="preserve">мл </w:t>
      </w:r>
      <w:r w:rsidR="006969C0" w:rsidRPr="00957162">
        <w:rPr>
          <w:sz w:val="28"/>
        </w:rPr>
        <w:t>раствора</w:t>
      </w:r>
      <w:r w:rsidR="006969C0" w:rsidRPr="003F651F">
        <w:rPr>
          <w:sz w:val="28"/>
        </w:rPr>
        <w:t xml:space="preserve"> </w:t>
      </w:r>
      <w:r w:rsidR="00CA655C" w:rsidRPr="003F651F">
        <w:rPr>
          <w:sz w:val="28"/>
        </w:rPr>
        <w:t xml:space="preserve">ванилина </w:t>
      </w:r>
      <w:r w:rsidR="00CA655C">
        <w:rPr>
          <w:sz w:val="28"/>
        </w:rPr>
        <w:t>в</w:t>
      </w:r>
      <w:r w:rsidR="00AF52BA">
        <w:rPr>
          <w:sz w:val="28"/>
        </w:rPr>
        <w:t xml:space="preserve"> </w:t>
      </w:r>
      <w:r w:rsidR="002E76B0" w:rsidRPr="003F651F">
        <w:rPr>
          <w:sz w:val="28"/>
        </w:rPr>
        <w:t>серной кислоте, перемешивают и прибавляют 1</w:t>
      </w:r>
      <w:r w:rsidR="006969C0" w:rsidRPr="003F651F">
        <w:rPr>
          <w:sz w:val="28"/>
        </w:rPr>
        <w:t> </w:t>
      </w:r>
      <w:r w:rsidR="002E76B0" w:rsidRPr="003F651F">
        <w:rPr>
          <w:sz w:val="28"/>
        </w:rPr>
        <w:t xml:space="preserve">мл воды; </w:t>
      </w:r>
      <w:r w:rsidR="0018770D">
        <w:rPr>
          <w:sz w:val="28"/>
        </w:rPr>
        <w:t>должно</w:t>
      </w:r>
      <w:r w:rsidR="00AF52BA">
        <w:rPr>
          <w:sz w:val="28"/>
        </w:rPr>
        <w:t xml:space="preserve"> </w:t>
      </w:r>
      <w:r w:rsidR="002E76B0" w:rsidRPr="003F651F">
        <w:rPr>
          <w:sz w:val="28"/>
        </w:rPr>
        <w:t>появ</w:t>
      </w:r>
      <w:r w:rsidR="002D675F" w:rsidRPr="003F651F">
        <w:rPr>
          <w:sz w:val="28"/>
        </w:rPr>
        <w:t>иться</w:t>
      </w:r>
      <w:r w:rsidR="002E76B0" w:rsidRPr="003F651F">
        <w:rPr>
          <w:sz w:val="28"/>
        </w:rPr>
        <w:t xml:space="preserve"> малиново-красное окрашивание и характерный запах изовалериановой кислоты.</w:t>
      </w:r>
    </w:p>
    <w:p w:rsidR="00587244" w:rsidRPr="003F651F" w:rsidRDefault="00587244" w:rsidP="00D42874">
      <w:pPr>
        <w:keepNext/>
        <w:spacing w:line="360" w:lineRule="auto"/>
        <w:ind w:firstLine="709"/>
        <w:jc w:val="both"/>
        <w:rPr>
          <w:sz w:val="28"/>
        </w:rPr>
      </w:pPr>
      <w:r w:rsidRPr="00587244">
        <w:rPr>
          <w:rFonts w:eastAsia="Calibri"/>
          <w:sz w:val="28"/>
          <w:szCs w:val="28"/>
          <w:lang w:eastAsia="en-US"/>
        </w:rPr>
        <w:t>ИСПЫТАНИЯ</w:t>
      </w:r>
    </w:p>
    <w:p w:rsidR="002E76B0" w:rsidRPr="003F651F" w:rsidRDefault="002E76B0" w:rsidP="00D42874">
      <w:pPr>
        <w:spacing w:line="360" w:lineRule="auto"/>
        <w:ind w:firstLine="709"/>
        <w:jc w:val="both"/>
        <w:rPr>
          <w:sz w:val="28"/>
        </w:rPr>
      </w:pPr>
      <w:r w:rsidRPr="003F651F">
        <w:rPr>
          <w:b/>
          <w:sz w:val="28"/>
        </w:rPr>
        <w:t>Показатель преломления</w:t>
      </w:r>
      <w:r w:rsidRPr="003F651F">
        <w:rPr>
          <w:sz w:val="28"/>
        </w:rPr>
        <w:t xml:space="preserve">. От </w:t>
      </w:r>
      <w:r w:rsidR="00BF4D98" w:rsidRPr="003F651F">
        <w:rPr>
          <w:sz w:val="28"/>
        </w:rPr>
        <w:t>1,4490 до 1,4515</w:t>
      </w:r>
      <w:r w:rsidR="00B6740C" w:rsidRPr="003F651F">
        <w:rPr>
          <w:sz w:val="28"/>
        </w:rPr>
        <w:t xml:space="preserve"> (</w:t>
      </w:r>
      <w:r w:rsidR="00BF4D98" w:rsidRPr="003F651F">
        <w:rPr>
          <w:sz w:val="28"/>
        </w:rPr>
        <w:t>ОФС «</w:t>
      </w:r>
      <w:r w:rsidR="00704756" w:rsidRPr="00704756">
        <w:rPr>
          <w:sz w:val="28"/>
        </w:rPr>
        <w:t>Показатель преломления (индекс рефракции)</w:t>
      </w:r>
      <w:r w:rsidR="00BF4D98" w:rsidRPr="003F651F">
        <w:rPr>
          <w:sz w:val="28"/>
        </w:rPr>
        <w:t>»</w:t>
      </w:r>
      <w:r w:rsidR="00B6740C" w:rsidRPr="003F651F">
        <w:rPr>
          <w:sz w:val="28"/>
        </w:rPr>
        <w:t>)</w:t>
      </w:r>
      <w:r w:rsidR="00BF4D98" w:rsidRPr="003F651F">
        <w:rPr>
          <w:sz w:val="28"/>
        </w:rPr>
        <w:t>.</w:t>
      </w:r>
    </w:p>
    <w:p w:rsidR="00E654F3" w:rsidRDefault="002E76B0" w:rsidP="00D42874">
      <w:pPr>
        <w:spacing w:line="360" w:lineRule="auto"/>
        <w:ind w:firstLine="709"/>
        <w:jc w:val="both"/>
        <w:rPr>
          <w:sz w:val="28"/>
        </w:rPr>
      </w:pPr>
      <w:r w:rsidRPr="003F651F">
        <w:rPr>
          <w:b/>
          <w:sz w:val="28"/>
        </w:rPr>
        <w:t>Кислотность</w:t>
      </w:r>
      <w:r w:rsidRPr="003F651F">
        <w:rPr>
          <w:sz w:val="28"/>
        </w:rPr>
        <w:t xml:space="preserve">. </w:t>
      </w:r>
      <w:r w:rsidR="00E654F3">
        <w:rPr>
          <w:sz w:val="28"/>
        </w:rPr>
        <w:t>С</w:t>
      </w:r>
      <w:r w:rsidR="00E654F3" w:rsidRPr="00E654F3">
        <w:rPr>
          <w:sz w:val="28"/>
        </w:rPr>
        <w:t xml:space="preserve">мешивают </w:t>
      </w:r>
      <w:r w:rsidRPr="003F651F">
        <w:rPr>
          <w:sz w:val="28"/>
        </w:rPr>
        <w:t>5</w:t>
      </w:r>
      <w:r w:rsidR="006969C0" w:rsidRPr="003F651F">
        <w:rPr>
          <w:sz w:val="28"/>
        </w:rPr>
        <w:t> </w:t>
      </w:r>
      <w:r w:rsidRPr="003F651F">
        <w:rPr>
          <w:sz w:val="28"/>
        </w:rPr>
        <w:t>г субстанции с 10</w:t>
      </w:r>
      <w:r w:rsidR="006969C0" w:rsidRPr="003F651F">
        <w:rPr>
          <w:sz w:val="28"/>
        </w:rPr>
        <w:t> </w:t>
      </w:r>
      <w:r w:rsidRPr="003F651F">
        <w:rPr>
          <w:sz w:val="28"/>
        </w:rPr>
        <w:t>мл спирта 96</w:t>
      </w:r>
      <w:r w:rsidR="006969C0" w:rsidRPr="003F651F">
        <w:rPr>
          <w:sz w:val="28"/>
        </w:rPr>
        <w:t> </w:t>
      </w:r>
      <w:r w:rsidRPr="003F651F">
        <w:rPr>
          <w:sz w:val="28"/>
        </w:rPr>
        <w:t>%, нейтрализованного по фенолфталеину</w:t>
      </w:r>
      <w:r w:rsidR="006969C0" w:rsidRPr="003F651F">
        <w:rPr>
          <w:sz w:val="28"/>
        </w:rPr>
        <w:t>,</w:t>
      </w:r>
      <w:r w:rsidRPr="003F651F">
        <w:rPr>
          <w:sz w:val="28"/>
        </w:rPr>
        <w:t xml:space="preserve"> и прибавляют 0,05</w:t>
      </w:r>
      <w:r w:rsidR="006969C0" w:rsidRPr="003F651F">
        <w:rPr>
          <w:sz w:val="28"/>
        </w:rPr>
        <w:t> </w:t>
      </w:r>
      <w:r w:rsidRPr="003F651F">
        <w:rPr>
          <w:sz w:val="28"/>
        </w:rPr>
        <w:t xml:space="preserve">мл </w:t>
      </w:r>
      <w:r w:rsidR="0018770D" w:rsidRPr="003F651F">
        <w:rPr>
          <w:sz w:val="28"/>
        </w:rPr>
        <w:t>1 %</w:t>
      </w:r>
      <w:r w:rsidR="0018770D">
        <w:rPr>
          <w:sz w:val="28"/>
        </w:rPr>
        <w:t xml:space="preserve"> </w:t>
      </w:r>
      <w:r w:rsidR="0018770D" w:rsidRPr="003F651F">
        <w:rPr>
          <w:sz w:val="28"/>
        </w:rPr>
        <w:t xml:space="preserve">раствора </w:t>
      </w:r>
      <w:r w:rsidR="00E654F3">
        <w:rPr>
          <w:sz w:val="28"/>
        </w:rPr>
        <w:t xml:space="preserve">фенолфталеина. </w:t>
      </w:r>
      <w:r w:rsidR="00E654F3" w:rsidRPr="00957162">
        <w:rPr>
          <w:sz w:val="28"/>
        </w:rPr>
        <w:t xml:space="preserve">Раствор </w:t>
      </w:r>
      <w:r w:rsidR="00E654F3" w:rsidRPr="00957162">
        <w:rPr>
          <w:color w:val="000000" w:themeColor="text1"/>
          <w:sz w:val="28"/>
          <w:szCs w:val="28"/>
        </w:rPr>
        <w:t xml:space="preserve">должен окрашиваться в розовый цвет при прибавлении не более </w:t>
      </w:r>
      <w:r w:rsidR="00E654F3" w:rsidRPr="00957162">
        <w:rPr>
          <w:sz w:val="28"/>
        </w:rPr>
        <w:t>0,1 мл 0,05 М раствора натрия гидроксида.</w:t>
      </w:r>
    </w:p>
    <w:p w:rsidR="00BF4D98" w:rsidRPr="003F651F" w:rsidRDefault="002E76B0" w:rsidP="00D42874">
      <w:pPr>
        <w:spacing w:line="360" w:lineRule="auto"/>
        <w:ind w:firstLine="709"/>
        <w:jc w:val="both"/>
        <w:rPr>
          <w:sz w:val="28"/>
        </w:rPr>
      </w:pPr>
      <w:r w:rsidRPr="003F651F">
        <w:rPr>
          <w:b/>
          <w:sz w:val="28"/>
        </w:rPr>
        <w:t>Нелетучий остаток</w:t>
      </w:r>
      <w:r w:rsidRPr="003F651F">
        <w:rPr>
          <w:sz w:val="28"/>
        </w:rPr>
        <w:t xml:space="preserve">. </w:t>
      </w:r>
      <w:r w:rsidR="00BF4D98" w:rsidRPr="003F651F">
        <w:rPr>
          <w:sz w:val="28"/>
        </w:rPr>
        <w:t>Не более 0,1</w:t>
      </w:r>
      <w:r w:rsidR="006969C0" w:rsidRPr="003F651F">
        <w:rPr>
          <w:sz w:val="28"/>
        </w:rPr>
        <w:t> </w:t>
      </w:r>
      <w:r w:rsidR="00BF4D98" w:rsidRPr="003F651F">
        <w:rPr>
          <w:sz w:val="28"/>
        </w:rPr>
        <w:t xml:space="preserve">%. </w:t>
      </w:r>
      <w:r w:rsidR="00C60211">
        <w:rPr>
          <w:sz w:val="28"/>
        </w:rPr>
        <w:t>П</w:t>
      </w:r>
      <w:r w:rsidR="00C60211" w:rsidRPr="00C60211">
        <w:rPr>
          <w:sz w:val="28"/>
        </w:rPr>
        <w:t>омещают</w:t>
      </w:r>
      <w:r w:rsidR="001A4729" w:rsidRPr="001A4729">
        <w:rPr>
          <w:sz w:val="28"/>
        </w:rPr>
        <w:t xml:space="preserve"> 1</w:t>
      </w:r>
      <w:r w:rsidR="00E254B0" w:rsidRPr="00994DEF">
        <w:rPr>
          <w:color w:val="000000" w:themeColor="text1"/>
          <w:sz w:val="28"/>
        </w:rPr>
        <w:t> </w:t>
      </w:r>
      <w:r w:rsidR="001A4729" w:rsidRPr="001A4729">
        <w:rPr>
          <w:sz w:val="28"/>
        </w:rPr>
        <w:t>г (точная навеска) субстанции в выпаритель</w:t>
      </w:r>
      <w:r w:rsidR="00D10E76">
        <w:rPr>
          <w:sz w:val="28"/>
        </w:rPr>
        <w:t>ную чашку, предварительно доведё</w:t>
      </w:r>
      <w:r w:rsidR="001A4729" w:rsidRPr="001A4729">
        <w:rPr>
          <w:sz w:val="28"/>
        </w:rPr>
        <w:t>нную до посто</w:t>
      </w:r>
      <w:r w:rsidR="00C81450">
        <w:rPr>
          <w:sz w:val="28"/>
        </w:rPr>
        <w:t>янной массы при температуре 105–110 </w:t>
      </w:r>
      <w:r w:rsidR="001A4729" w:rsidRPr="001A4729">
        <w:rPr>
          <w:sz w:val="28"/>
        </w:rPr>
        <w:t>°С и взвешенную, затем выпаривают досуха на водяной бане. Чашку с нелетучим остатком высушивают в суши</w:t>
      </w:r>
      <w:r w:rsidR="00D10E76">
        <w:rPr>
          <w:sz w:val="28"/>
        </w:rPr>
        <w:t>льном шкафу при температуре 105–110 </w:t>
      </w:r>
      <w:r w:rsidR="001A4729" w:rsidRPr="001A4729">
        <w:rPr>
          <w:sz w:val="28"/>
        </w:rPr>
        <w:t xml:space="preserve">°С </w:t>
      </w:r>
      <w:r w:rsidR="00954B05">
        <w:rPr>
          <w:sz w:val="28"/>
        </w:rPr>
        <w:t>до постоянной массы (не менее 1–</w:t>
      </w:r>
      <w:r w:rsidR="001A4729" w:rsidRPr="001A4729">
        <w:rPr>
          <w:sz w:val="28"/>
        </w:rPr>
        <w:t>2 ч), охлаждают и выдерж</w:t>
      </w:r>
      <w:r w:rsidR="00954B05">
        <w:rPr>
          <w:sz w:val="28"/>
        </w:rPr>
        <w:t>ивают в эксикаторе в течение 30–40 </w:t>
      </w:r>
      <w:r w:rsidR="001A4729" w:rsidRPr="001A4729">
        <w:rPr>
          <w:sz w:val="28"/>
        </w:rPr>
        <w:t>мин</w:t>
      </w:r>
      <w:r w:rsidR="001A4729">
        <w:rPr>
          <w:sz w:val="28"/>
        </w:rPr>
        <w:t>.</w:t>
      </w:r>
    </w:p>
    <w:p w:rsidR="002E76B0" w:rsidRPr="00957162" w:rsidRDefault="002E76B0" w:rsidP="00D42874">
      <w:pPr>
        <w:spacing w:line="360" w:lineRule="auto"/>
        <w:ind w:firstLine="709"/>
        <w:jc w:val="both"/>
        <w:rPr>
          <w:sz w:val="28"/>
        </w:rPr>
      </w:pPr>
      <w:r w:rsidRPr="003F651F">
        <w:rPr>
          <w:b/>
          <w:sz w:val="28"/>
        </w:rPr>
        <w:t>Родственные примеси</w:t>
      </w:r>
      <w:r w:rsidRPr="003F651F">
        <w:rPr>
          <w:sz w:val="28"/>
        </w:rPr>
        <w:t xml:space="preserve">. Определение проводят </w:t>
      </w:r>
      <w:r w:rsidRPr="00957162">
        <w:rPr>
          <w:sz w:val="28"/>
        </w:rPr>
        <w:t xml:space="preserve">методом </w:t>
      </w:r>
      <w:r w:rsidR="00EE65A3" w:rsidRPr="00957162">
        <w:rPr>
          <w:sz w:val="28"/>
        </w:rPr>
        <w:t>ГХ</w:t>
      </w:r>
      <w:r w:rsidR="005B4721" w:rsidRPr="00957162">
        <w:rPr>
          <w:sz w:val="28"/>
        </w:rPr>
        <w:t xml:space="preserve"> </w:t>
      </w:r>
      <w:r w:rsidR="001145C8">
        <w:rPr>
          <w:sz w:val="28"/>
        </w:rPr>
        <w:t>(ОФС </w:t>
      </w:r>
      <w:r w:rsidR="00C05424">
        <w:rPr>
          <w:sz w:val="28"/>
        </w:rPr>
        <w:t>«Газ</w:t>
      </w:r>
      <w:r w:rsidR="00162684" w:rsidRPr="00957162">
        <w:rPr>
          <w:sz w:val="28"/>
        </w:rPr>
        <w:t>овая хроматография</w:t>
      </w:r>
      <w:r w:rsidR="00C05424">
        <w:rPr>
          <w:sz w:val="28"/>
        </w:rPr>
        <w:t>»</w:t>
      </w:r>
      <w:r w:rsidR="00D1279E" w:rsidRPr="00957162">
        <w:rPr>
          <w:sz w:val="28"/>
        </w:rPr>
        <w:t>).</w:t>
      </w:r>
    </w:p>
    <w:p w:rsidR="002822C3" w:rsidRPr="00994DEF" w:rsidRDefault="002822C3" w:rsidP="00D42874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957162">
        <w:rPr>
          <w:i/>
          <w:color w:val="000000" w:themeColor="text1"/>
          <w:sz w:val="28"/>
        </w:rPr>
        <w:t>Испытуемый раствор.</w:t>
      </w:r>
      <w:r w:rsidRPr="00957162">
        <w:rPr>
          <w:color w:val="000000" w:themeColor="text1"/>
          <w:sz w:val="28"/>
        </w:rPr>
        <w:t xml:space="preserve"> </w:t>
      </w:r>
      <w:r w:rsidR="00162684" w:rsidRPr="00957162">
        <w:rPr>
          <w:color w:val="000000" w:themeColor="text1"/>
          <w:sz w:val="28"/>
        </w:rPr>
        <w:t>Испытуемая субстанция.</w:t>
      </w:r>
    </w:p>
    <w:p w:rsidR="002E76B0" w:rsidRPr="003F651F" w:rsidRDefault="002E76B0" w:rsidP="003D5180">
      <w:pPr>
        <w:spacing w:line="360" w:lineRule="auto"/>
        <w:ind w:firstLine="709"/>
        <w:jc w:val="both"/>
        <w:rPr>
          <w:sz w:val="28"/>
        </w:rPr>
      </w:pPr>
      <w:r w:rsidRPr="003F651F">
        <w:rPr>
          <w:i/>
          <w:sz w:val="28"/>
        </w:rPr>
        <w:lastRenderedPageBreak/>
        <w:t>Стандартный раствор</w:t>
      </w:r>
      <w:r w:rsidRPr="003F651F">
        <w:rPr>
          <w:sz w:val="28"/>
        </w:rPr>
        <w:t xml:space="preserve">. </w:t>
      </w:r>
      <w:r w:rsidR="00BA54F6">
        <w:rPr>
          <w:sz w:val="28"/>
        </w:rPr>
        <w:t>Р</w:t>
      </w:r>
      <w:r w:rsidR="00BA54F6" w:rsidRPr="00BA54F6">
        <w:rPr>
          <w:sz w:val="28"/>
        </w:rPr>
        <w:t>астворяют</w:t>
      </w:r>
      <w:r w:rsidRPr="003F651F">
        <w:rPr>
          <w:sz w:val="28"/>
        </w:rPr>
        <w:t xml:space="preserve"> 2,5</w:t>
      </w:r>
      <w:r w:rsidR="006969C0" w:rsidRPr="003F651F">
        <w:rPr>
          <w:sz w:val="28"/>
        </w:rPr>
        <w:t> </w:t>
      </w:r>
      <w:r w:rsidRPr="003F651F">
        <w:rPr>
          <w:sz w:val="28"/>
        </w:rPr>
        <w:t xml:space="preserve">г (точная навеска) </w:t>
      </w:r>
      <w:r w:rsidR="00162684" w:rsidRPr="00957162">
        <w:rPr>
          <w:sz w:val="28"/>
        </w:rPr>
        <w:t xml:space="preserve">фармакопейного </w:t>
      </w:r>
      <w:r w:rsidRPr="00957162">
        <w:rPr>
          <w:sz w:val="28"/>
        </w:rPr>
        <w:t xml:space="preserve">стандартного образца </w:t>
      </w:r>
      <w:r w:rsidR="00D11F23" w:rsidRPr="00957162">
        <w:rPr>
          <w:sz w:val="28"/>
        </w:rPr>
        <w:t>лево</w:t>
      </w:r>
      <w:r w:rsidRPr="00957162">
        <w:rPr>
          <w:sz w:val="28"/>
        </w:rPr>
        <w:t>ментола в 7,0</w:t>
      </w:r>
      <w:r w:rsidR="006969C0" w:rsidRPr="00957162">
        <w:rPr>
          <w:sz w:val="28"/>
        </w:rPr>
        <w:t> </w:t>
      </w:r>
      <w:r w:rsidR="0018770D" w:rsidRPr="00957162">
        <w:rPr>
          <w:sz w:val="28"/>
        </w:rPr>
        <w:t xml:space="preserve">г (точная навеска) </w:t>
      </w:r>
      <w:r w:rsidR="00162684" w:rsidRPr="00957162">
        <w:rPr>
          <w:sz w:val="28"/>
        </w:rPr>
        <w:t xml:space="preserve">фармакопейного </w:t>
      </w:r>
      <w:r w:rsidR="0018770D" w:rsidRPr="00957162">
        <w:rPr>
          <w:sz w:val="28"/>
        </w:rPr>
        <w:t>стандартного</w:t>
      </w:r>
      <w:r w:rsidR="00D90453">
        <w:rPr>
          <w:sz w:val="28"/>
        </w:rPr>
        <w:t xml:space="preserve"> </w:t>
      </w:r>
      <w:r w:rsidRPr="003F651F">
        <w:rPr>
          <w:sz w:val="28"/>
        </w:rPr>
        <w:t xml:space="preserve">образца </w:t>
      </w:r>
      <w:r w:rsidR="00CD62C5" w:rsidRPr="003F651F">
        <w:rPr>
          <w:sz w:val="28"/>
        </w:rPr>
        <w:t>ментилизовалерата</w:t>
      </w:r>
      <w:r w:rsidRPr="003F651F">
        <w:rPr>
          <w:sz w:val="28"/>
        </w:rPr>
        <w:t>.</w:t>
      </w:r>
    </w:p>
    <w:p w:rsidR="002E76B0" w:rsidRPr="003F651F" w:rsidRDefault="00CE6F2B" w:rsidP="003D5180">
      <w:pPr>
        <w:keepNext/>
        <w:spacing w:before="120" w:after="120"/>
        <w:ind w:firstLine="709"/>
        <w:jc w:val="both"/>
        <w:rPr>
          <w:i/>
          <w:sz w:val="28"/>
        </w:rPr>
      </w:pPr>
      <w:r w:rsidRPr="003F651F">
        <w:rPr>
          <w:i/>
          <w:sz w:val="28"/>
        </w:rPr>
        <w:t>Хроматографические условия</w:t>
      </w:r>
    </w:p>
    <w:tbl>
      <w:tblPr>
        <w:tblW w:w="9573" w:type="dxa"/>
        <w:tblLayout w:type="fixed"/>
        <w:tblLook w:val="01E0" w:firstRow="1" w:lastRow="1" w:firstColumn="1" w:lastColumn="1" w:noHBand="0" w:noVBand="0"/>
      </w:tblPr>
      <w:tblGrid>
        <w:gridCol w:w="1910"/>
        <w:gridCol w:w="2167"/>
        <w:gridCol w:w="5496"/>
      </w:tblGrid>
      <w:tr w:rsidR="002E76B0" w:rsidRPr="003F651F" w:rsidTr="008378FE">
        <w:tc>
          <w:tcPr>
            <w:tcW w:w="4077" w:type="dxa"/>
            <w:gridSpan w:val="2"/>
          </w:tcPr>
          <w:p w:rsidR="002E76B0" w:rsidRPr="003F651F" w:rsidRDefault="002E76B0" w:rsidP="00B10633">
            <w:pPr>
              <w:keepNext/>
              <w:spacing w:after="120"/>
              <w:jc w:val="both"/>
              <w:rPr>
                <w:sz w:val="28"/>
              </w:rPr>
            </w:pPr>
            <w:r w:rsidRPr="003F651F">
              <w:rPr>
                <w:sz w:val="28"/>
              </w:rPr>
              <w:t>Колонка</w:t>
            </w:r>
          </w:p>
        </w:tc>
        <w:tc>
          <w:tcPr>
            <w:tcW w:w="5496" w:type="dxa"/>
          </w:tcPr>
          <w:p w:rsidR="002E76B0" w:rsidRPr="003F651F" w:rsidRDefault="004A7430" w:rsidP="00B10633">
            <w:pPr>
              <w:keepNext/>
              <w:spacing w:after="120"/>
              <w:rPr>
                <w:sz w:val="28"/>
              </w:rPr>
            </w:pPr>
            <w:r>
              <w:rPr>
                <w:sz w:val="28"/>
              </w:rPr>
              <w:t xml:space="preserve">из нержавеющей </w:t>
            </w:r>
            <w:r w:rsidRPr="00BB1600">
              <w:rPr>
                <w:sz w:val="28"/>
              </w:rPr>
              <w:t xml:space="preserve">стали, </w:t>
            </w:r>
            <w:r w:rsidR="00FE178B" w:rsidRPr="00BB1600">
              <w:rPr>
                <w:sz w:val="28"/>
              </w:rPr>
              <w:t>3,0 м</w:t>
            </w:r>
            <w:r w:rsidR="006969C0" w:rsidRPr="00BB1600">
              <w:rPr>
                <w:sz w:val="28"/>
              </w:rPr>
              <w:t> </w:t>
            </w:r>
            <w:r w:rsidR="002E76B0" w:rsidRPr="00BB1600">
              <w:rPr>
                <w:sz w:val="28"/>
              </w:rPr>
              <w:sym w:font="Symbol" w:char="F0B4"/>
            </w:r>
            <w:r w:rsidR="006969C0" w:rsidRPr="00BB1600">
              <w:rPr>
                <w:sz w:val="28"/>
              </w:rPr>
              <w:t> </w:t>
            </w:r>
            <w:r w:rsidR="002E76B0" w:rsidRPr="00BB1600">
              <w:rPr>
                <w:sz w:val="28"/>
              </w:rPr>
              <w:t>3</w:t>
            </w:r>
            <w:r w:rsidR="00FE178B" w:rsidRPr="00BB1600">
              <w:rPr>
                <w:sz w:val="28"/>
              </w:rPr>
              <w:t>,0</w:t>
            </w:r>
            <w:r w:rsidR="006969C0" w:rsidRPr="00BB1600">
              <w:rPr>
                <w:sz w:val="28"/>
              </w:rPr>
              <w:t> </w:t>
            </w:r>
            <w:r w:rsidR="00FE178B" w:rsidRPr="00BB1600">
              <w:rPr>
                <w:sz w:val="28"/>
              </w:rPr>
              <w:t>м</w:t>
            </w:r>
            <w:r w:rsidR="002E76B0" w:rsidRPr="00BB1600">
              <w:rPr>
                <w:sz w:val="28"/>
              </w:rPr>
              <w:t>м</w:t>
            </w:r>
            <w:r w:rsidR="001C6874" w:rsidRPr="00BB1600">
              <w:rPr>
                <w:sz w:val="28"/>
              </w:rPr>
              <w:t>,</w:t>
            </w:r>
            <w:r w:rsidR="002E76B0" w:rsidRPr="00BB1600">
              <w:rPr>
                <w:sz w:val="28"/>
              </w:rPr>
              <w:t xml:space="preserve"> 5</w:t>
            </w:r>
            <w:r w:rsidR="006969C0" w:rsidRPr="003F651F">
              <w:rPr>
                <w:sz w:val="28"/>
              </w:rPr>
              <w:t xml:space="preserve"> % </w:t>
            </w:r>
            <w:r w:rsidR="00D90453">
              <w:rPr>
                <w:sz w:val="28"/>
              </w:rPr>
              <w:t>пропиленгликол</w:t>
            </w:r>
            <w:r w:rsidR="009D2AAB">
              <w:rPr>
                <w:sz w:val="28"/>
              </w:rPr>
              <w:t>ь</w:t>
            </w:r>
            <w:r w:rsidR="00D90453">
              <w:rPr>
                <w:sz w:val="28"/>
              </w:rPr>
              <w:t xml:space="preserve">-1,2-адипинат </w:t>
            </w:r>
            <w:r w:rsidR="006969C0" w:rsidRPr="003F651F">
              <w:rPr>
                <w:sz w:val="28"/>
              </w:rPr>
              <w:t xml:space="preserve">на </w:t>
            </w:r>
            <w:r w:rsidR="00D90453">
              <w:rPr>
                <w:sz w:val="28"/>
              </w:rPr>
              <w:t xml:space="preserve">кальцинированном </w:t>
            </w:r>
            <w:r w:rsidR="00914A3F">
              <w:rPr>
                <w:sz w:val="28"/>
              </w:rPr>
              <w:t>кизельгуре</w:t>
            </w:r>
            <w:r w:rsidR="00D90453">
              <w:rPr>
                <w:sz w:val="28"/>
              </w:rPr>
              <w:t xml:space="preserve">, промытом хлористоводородной кислотой, </w:t>
            </w:r>
            <w:r w:rsidR="002E76B0" w:rsidRPr="003F651F">
              <w:rPr>
                <w:sz w:val="28"/>
              </w:rPr>
              <w:t>0,15</w:t>
            </w:r>
            <w:r w:rsidR="005B4721" w:rsidRPr="003F651F">
              <w:rPr>
                <w:sz w:val="28"/>
              </w:rPr>
              <w:t>–</w:t>
            </w:r>
            <w:r w:rsidR="002E76B0" w:rsidRPr="003F651F">
              <w:rPr>
                <w:sz w:val="28"/>
              </w:rPr>
              <w:t>0,20</w:t>
            </w:r>
            <w:r w:rsidR="006969C0" w:rsidRPr="003F651F">
              <w:rPr>
                <w:sz w:val="28"/>
              </w:rPr>
              <w:t> </w:t>
            </w:r>
            <w:r w:rsidR="002E76B0" w:rsidRPr="003F651F">
              <w:rPr>
                <w:sz w:val="28"/>
              </w:rPr>
              <w:t>мм</w:t>
            </w:r>
            <w:r w:rsidR="001C6874">
              <w:rPr>
                <w:sz w:val="28"/>
              </w:rPr>
              <w:t xml:space="preserve"> (70</w:t>
            </w:r>
            <w:r w:rsidR="00AC6AC2" w:rsidRPr="00AC6AC2">
              <w:rPr>
                <w:sz w:val="28"/>
              </w:rPr>
              <w:t>–</w:t>
            </w:r>
            <w:r w:rsidR="00982DBA">
              <w:rPr>
                <w:sz w:val="28"/>
              </w:rPr>
              <w:t>100 </w:t>
            </w:r>
            <w:r w:rsidR="001C6874">
              <w:rPr>
                <w:sz w:val="28"/>
              </w:rPr>
              <w:t>меш)</w:t>
            </w:r>
            <w:r w:rsidR="002E76B0" w:rsidRPr="003F651F">
              <w:rPr>
                <w:sz w:val="28"/>
              </w:rPr>
              <w:t>;</w:t>
            </w:r>
          </w:p>
        </w:tc>
      </w:tr>
      <w:tr w:rsidR="00587244" w:rsidRPr="003F651F" w:rsidTr="008378FE">
        <w:tc>
          <w:tcPr>
            <w:tcW w:w="1910" w:type="dxa"/>
          </w:tcPr>
          <w:p w:rsidR="00587244" w:rsidRPr="003F651F" w:rsidRDefault="00587244" w:rsidP="00B10633">
            <w:pPr>
              <w:tabs>
                <w:tab w:val="left" w:pos="255"/>
              </w:tabs>
              <w:spacing w:after="120"/>
              <w:jc w:val="both"/>
              <w:rPr>
                <w:sz w:val="28"/>
              </w:rPr>
            </w:pPr>
            <w:r w:rsidRPr="003F651F">
              <w:rPr>
                <w:sz w:val="28"/>
              </w:rPr>
              <w:t>Температура:</w:t>
            </w:r>
          </w:p>
        </w:tc>
        <w:tc>
          <w:tcPr>
            <w:tcW w:w="2167" w:type="dxa"/>
          </w:tcPr>
          <w:p w:rsidR="00587244" w:rsidRPr="003F651F" w:rsidRDefault="00587244" w:rsidP="00B10633">
            <w:pPr>
              <w:tabs>
                <w:tab w:val="left" w:pos="255"/>
              </w:tabs>
              <w:spacing w:after="120"/>
              <w:jc w:val="both"/>
              <w:rPr>
                <w:sz w:val="28"/>
              </w:rPr>
            </w:pPr>
            <w:r w:rsidRPr="003F651F">
              <w:rPr>
                <w:sz w:val="28"/>
              </w:rPr>
              <w:t>колонки</w:t>
            </w:r>
          </w:p>
        </w:tc>
        <w:tc>
          <w:tcPr>
            <w:tcW w:w="5496" w:type="dxa"/>
          </w:tcPr>
          <w:p w:rsidR="00587244" w:rsidRPr="003F651F" w:rsidRDefault="00587244" w:rsidP="00B10633">
            <w:pPr>
              <w:spacing w:after="120"/>
              <w:jc w:val="both"/>
              <w:rPr>
                <w:sz w:val="28"/>
              </w:rPr>
            </w:pPr>
            <w:r w:rsidRPr="003F651F">
              <w:rPr>
                <w:sz w:val="28"/>
              </w:rPr>
              <w:t>130 </w:t>
            </w:r>
            <w:r w:rsidRPr="003F651F">
              <w:rPr>
                <w:sz w:val="28"/>
              </w:rPr>
              <w:sym w:font="Symbol" w:char="F0B0"/>
            </w:r>
            <w:r w:rsidRPr="003F651F">
              <w:rPr>
                <w:sz w:val="28"/>
              </w:rPr>
              <w:t>С;</w:t>
            </w:r>
          </w:p>
        </w:tc>
      </w:tr>
      <w:tr w:rsidR="00587244" w:rsidRPr="003F651F" w:rsidTr="008378FE">
        <w:tc>
          <w:tcPr>
            <w:tcW w:w="1910" w:type="dxa"/>
          </w:tcPr>
          <w:p w:rsidR="00587244" w:rsidRPr="003F651F" w:rsidRDefault="00587244" w:rsidP="00B10633">
            <w:pPr>
              <w:spacing w:after="120"/>
              <w:jc w:val="both"/>
              <w:rPr>
                <w:sz w:val="28"/>
              </w:rPr>
            </w:pPr>
          </w:p>
        </w:tc>
        <w:tc>
          <w:tcPr>
            <w:tcW w:w="2167" w:type="dxa"/>
          </w:tcPr>
          <w:p w:rsidR="00587244" w:rsidRPr="003F651F" w:rsidRDefault="00587244" w:rsidP="00B10633">
            <w:pPr>
              <w:spacing w:after="120"/>
              <w:jc w:val="both"/>
              <w:rPr>
                <w:sz w:val="28"/>
              </w:rPr>
            </w:pPr>
            <w:r w:rsidRPr="003F651F">
              <w:rPr>
                <w:sz w:val="28"/>
              </w:rPr>
              <w:t>испарителя</w:t>
            </w:r>
          </w:p>
        </w:tc>
        <w:tc>
          <w:tcPr>
            <w:tcW w:w="5496" w:type="dxa"/>
          </w:tcPr>
          <w:p w:rsidR="00587244" w:rsidRPr="003F651F" w:rsidRDefault="00587244" w:rsidP="00B10633">
            <w:pPr>
              <w:spacing w:after="120"/>
              <w:jc w:val="both"/>
              <w:rPr>
                <w:sz w:val="28"/>
              </w:rPr>
            </w:pPr>
            <w:r w:rsidRPr="003F651F">
              <w:rPr>
                <w:sz w:val="28"/>
              </w:rPr>
              <w:t>165 </w:t>
            </w:r>
            <w:r w:rsidRPr="003F651F">
              <w:rPr>
                <w:sz w:val="28"/>
              </w:rPr>
              <w:sym w:font="Symbol" w:char="F0B0"/>
            </w:r>
            <w:r w:rsidRPr="003F651F">
              <w:rPr>
                <w:sz w:val="28"/>
              </w:rPr>
              <w:t>С;</w:t>
            </w:r>
          </w:p>
        </w:tc>
      </w:tr>
      <w:tr w:rsidR="00587244" w:rsidRPr="003F651F" w:rsidTr="008378FE">
        <w:tc>
          <w:tcPr>
            <w:tcW w:w="1910" w:type="dxa"/>
          </w:tcPr>
          <w:p w:rsidR="00587244" w:rsidRPr="003F651F" w:rsidRDefault="00587244" w:rsidP="00B10633">
            <w:pPr>
              <w:spacing w:after="120"/>
              <w:jc w:val="both"/>
              <w:rPr>
                <w:sz w:val="28"/>
              </w:rPr>
            </w:pPr>
          </w:p>
        </w:tc>
        <w:tc>
          <w:tcPr>
            <w:tcW w:w="2167" w:type="dxa"/>
          </w:tcPr>
          <w:p w:rsidR="00587244" w:rsidRPr="003F651F" w:rsidRDefault="00587244" w:rsidP="00B10633">
            <w:pPr>
              <w:spacing w:after="120"/>
              <w:jc w:val="both"/>
              <w:rPr>
                <w:sz w:val="28"/>
              </w:rPr>
            </w:pPr>
            <w:r w:rsidRPr="003F651F">
              <w:rPr>
                <w:sz w:val="28"/>
              </w:rPr>
              <w:t>детектора</w:t>
            </w:r>
          </w:p>
        </w:tc>
        <w:tc>
          <w:tcPr>
            <w:tcW w:w="5496" w:type="dxa"/>
          </w:tcPr>
          <w:p w:rsidR="00587244" w:rsidRPr="003F651F" w:rsidRDefault="00587244" w:rsidP="00B10633">
            <w:pPr>
              <w:spacing w:after="120"/>
              <w:jc w:val="both"/>
              <w:rPr>
                <w:sz w:val="28"/>
              </w:rPr>
            </w:pPr>
            <w:r w:rsidRPr="003F651F">
              <w:rPr>
                <w:sz w:val="28"/>
              </w:rPr>
              <w:t>190 </w:t>
            </w:r>
            <w:r w:rsidRPr="003F651F">
              <w:rPr>
                <w:sz w:val="28"/>
              </w:rPr>
              <w:sym w:font="Symbol" w:char="F0B0"/>
            </w:r>
            <w:r w:rsidRPr="003F651F">
              <w:rPr>
                <w:sz w:val="28"/>
              </w:rPr>
              <w:t>С;</w:t>
            </w:r>
          </w:p>
        </w:tc>
      </w:tr>
      <w:tr w:rsidR="00587244" w:rsidRPr="003F651F" w:rsidTr="008378FE">
        <w:trPr>
          <w:trHeight w:val="235"/>
        </w:trPr>
        <w:tc>
          <w:tcPr>
            <w:tcW w:w="1910" w:type="dxa"/>
          </w:tcPr>
          <w:p w:rsidR="00587244" w:rsidRPr="003F651F" w:rsidRDefault="00587244" w:rsidP="00B10633">
            <w:pPr>
              <w:tabs>
                <w:tab w:val="left" w:pos="993"/>
              </w:tabs>
              <w:spacing w:after="120"/>
              <w:jc w:val="both"/>
              <w:rPr>
                <w:sz w:val="28"/>
              </w:rPr>
            </w:pPr>
            <w:r w:rsidRPr="003F651F">
              <w:rPr>
                <w:sz w:val="28"/>
              </w:rPr>
              <w:t>Расход:</w:t>
            </w:r>
          </w:p>
        </w:tc>
        <w:tc>
          <w:tcPr>
            <w:tcW w:w="2167" w:type="dxa"/>
          </w:tcPr>
          <w:p w:rsidR="00587244" w:rsidRPr="003F651F" w:rsidRDefault="00587244" w:rsidP="00B10633">
            <w:pPr>
              <w:tabs>
                <w:tab w:val="left" w:pos="993"/>
              </w:tabs>
              <w:spacing w:after="120"/>
              <w:jc w:val="both"/>
              <w:rPr>
                <w:sz w:val="28"/>
              </w:rPr>
            </w:pPr>
            <w:r w:rsidRPr="003F651F">
              <w:rPr>
                <w:sz w:val="28"/>
              </w:rPr>
              <w:t>газа-носителя (азот)</w:t>
            </w:r>
          </w:p>
        </w:tc>
        <w:tc>
          <w:tcPr>
            <w:tcW w:w="5496" w:type="dxa"/>
          </w:tcPr>
          <w:p w:rsidR="00587244" w:rsidRPr="003F651F" w:rsidRDefault="00587244" w:rsidP="00B10633">
            <w:pPr>
              <w:spacing w:after="120"/>
              <w:jc w:val="both"/>
              <w:rPr>
                <w:sz w:val="28"/>
              </w:rPr>
            </w:pPr>
            <w:r w:rsidRPr="003F651F">
              <w:rPr>
                <w:sz w:val="28"/>
              </w:rPr>
              <w:t>25 мл/мин;</w:t>
            </w:r>
          </w:p>
        </w:tc>
      </w:tr>
      <w:tr w:rsidR="00587244" w:rsidRPr="003F651F" w:rsidTr="008378FE">
        <w:tc>
          <w:tcPr>
            <w:tcW w:w="1910" w:type="dxa"/>
          </w:tcPr>
          <w:p w:rsidR="00587244" w:rsidRPr="003F651F" w:rsidRDefault="00587244" w:rsidP="00B10633">
            <w:pPr>
              <w:tabs>
                <w:tab w:val="left" w:pos="993"/>
              </w:tabs>
              <w:spacing w:after="120"/>
              <w:jc w:val="both"/>
              <w:rPr>
                <w:sz w:val="28"/>
              </w:rPr>
            </w:pPr>
          </w:p>
        </w:tc>
        <w:tc>
          <w:tcPr>
            <w:tcW w:w="2167" w:type="dxa"/>
          </w:tcPr>
          <w:p w:rsidR="00587244" w:rsidRPr="003F651F" w:rsidRDefault="00587244" w:rsidP="00B10633">
            <w:pPr>
              <w:tabs>
                <w:tab w:val="left" w:pos="993"/>
              </w:tabs>
              <w:spacing w:after="120"/>
              <w:jc w:val="both"/>
              <w:rPr>
                <w:sz w:val="28"/>
              </w:rPr>
            </w:pPr>
            <w:r w:rsidRPr="003F651F">
              <w:rPr>
                <w:sz w:val="28"/>
              </w:rPr>
              <w:t>воздуха</w:t>
            </w:r>
          </w:p>
        </w:tc>
        <w:tc>
          <w:tcPr>
            <w:tcW w:w="5496" w:type="dxa"/>
          </w:tcPr>
          <w:p w:rsidR="00587244" w:rsidRPr="003F651F" w:rsidRDefault="00587244" w:rsidP="00B10633">
            <w:pPr>
              <w:spacing w:after="120"/>
              <w:jc w:val="both"/>
              <w:rPr>
                <w:sz w:val="28"/>
              </w:rPr>
            </w:pPr>
            <w:r w:rsidRPr="003F651F">
              <w:rPr>
                <w:sz w:val="28"/>
              </w:rPr>
              <w:t>500 мл/мин;</w:t>
            </w:r>
          </w:p>
        </w:tc>
      </w:tr>
      <w:tr w:rsidR="00587244" w:rsidRPr="003F651F" w:rsidTr="008378FE">
        <w:tc>
          <w:tcPr>
            <w:tcW w:w="1910" w:type="dxa"/>
          </w:tcPr>
          <w:p w:rsidR="00587244" w:rsidRPr="003F651F" w:rsidRDefault="00587244" w:rsidP="00B10633">
            <w:pPr>
              <w:tabs>
                <w:tab w:val="left" w:pos="993"/>
              </w:tabs>
              <w:spacing w:after="120"/>
              <w:jc w:val="both"/>
              <w:rPr>
                <w:sz w:val="28"/>
              </w:rPr>
            </w:pPr>
          </w:p>
        </w:tc>
        <w:tc>
          <w:tcPr>
            <w:tcW w:w="2167" w:type="dxa"/>
          </w:tcPr>
          <w:p w:rsidR="00587244" w:rsidRPr="003F651F" w:rsidRDefault="00587244" w:rsidP="00B10633">
            <w:pPr>
              <w:tabs>
                <w:tab w:val="left" w:pos="993"/>
              </w:tabs>
              <w:spacing w:after="120"/>
              <w:jc w:val="both"/>
              <w:rPr>
                <w:sz w:val="28"/>
              </w:rPr>
            </w:pPr>
            <w:r w:rsidRPr="003F651F">
              <w:rPr>
                <w:sz w:val="28"/>
              </w:rPr>
              <w:t>водорода</w:t>
            </w:r>
          </w:p>
        </w:tc>
        <w:tc>
          <w:tcPr>
            <w:tcW w:w="5496" w:type="dxa"/>
          </w:tcPr>
          <w:p w:rsidR="00587244" w:rsidRPr="003F651F" w:rsidRDefault="00587244" w:rsidP="00B10633">
            <w:pPr>
              <w:spacing w:after="120"/>
              <w:jc w:val="both"/>
              <w:rPr>
                <w:sz w:val="28"/>
              </w:rPr>
            </w:pPr>
            <w:r w:rsidRPr="003F651F">
              <w:rPr>
                <w:sz w:val="28"/>
              </w:rPr>
              <w:t>30 мл/мин;</w:t>
            </w:r>
          </w:p>
        </w:tc>
      </w:tr>
      <w:tr w:rsidR="002E76B0" w:rsidRPr="003F651F" w:rsidTr="008378FE">
        <w:tc>
          <w:tcPr>
            <w:tcW w:w="4077" w:type="dxa"/>
            <w:gridSpan w:val="2"/>
          </w:tcPr>
          <w:p w:rsidR="002E76B0" w:rsidRPr="003F651F" w:rsidRDefault="002E76B0" w:rsidP="00B10633">
            <w:pPr>
              <w:spacing w:after="120"/>
              <w:jc w:val="both"/>
              <w:rPr>
                <w:sz w:val="28"/>
              </w:rPr>
            </w:pPr>
            <w:r w:rsidRPr="003F651F">
              <w:rPr>
                <w:sz w:val="28"/>
              </w:rPr>
              <w:t>Детектор</w:t>
            </w:r>
          </w:p>
        </w:tc>
        <w:tc>
          <w:tcPr>
            <w:tcW w:w="5496" w:type="dxa"/>
          </w:tcPr>
          <w:p w:rsidR="002E76B0" w:rsidRPr="003F651F" w:rsidRDefault="006969C0" w:rsidP="00B10633">
            <w:pPr>
              <w:spacing w:after="120"/>
              <w:jc w:val="both"/>
              <w:rPr>
                <w:sz w:val="28"/>
              </w:rPr>
            </w:pPr>
            <w:r w:rsidRPr="003F651F">
              <w:rPr>
                <w:sz w:val="28"/>
              </w:rPr>
              <w:t>п</w:t>
            </w:r>
            <w:r w:rsidR="002E76B0" w:rsidRPr="003F651F">
              <w:rPr>
                <w:sz w:val="28"/>
              </w:rPr>
              <w:t>ламенно</w:t>
            </w:r>
            <w:r w:rsidR="005B4721" w:rsidRPr="003F651F">
              <w:rPr>
                <w:sz w:val="28"/>
              </w:rPr>
              <w:t>-</w:t>
            </w:r>
            <w:r w:rsidR="002E76B0" w:rsidRPr="003F651F">
              <w:rPr>
                <w:sz w:val="28"/>
              </w:rPr>
              <w:t>ионизационный;</w:t>
            </w:r>
          </w:p>
        </w:tc>
      </w:tr>
      <w:tr w:rsidR="002E76B0" w:rsidRPr="003F651F" w:rsidTr="008378FE">
        <w:tc>
          <w:tcPr>
            <w:tcW w:w="4077" w:type="dxa"/>
            <w:gridSpan w:val="2"/>
          </w:tcPr>
          <w:p w:rsidR="002E76B0" w:rsidRPr="003F651F" w:rsidRDefault="002E76B0" w:rsidP="00B10633">
            <w:pPr>
              <w:spacing w:after="120"/>
              <w:jc w:val="both"/>
              <w:rPr>
                <w:sz w:val="28"/>
              </w:rPr>
            </w:pPr>
            <w:r w:rsidRPr="003F651F">
              <w:rPr>
                <w:sz w:val="28"/>
              </w:rPr>
              <w:t>Объ</w:t>
            </w:r>
            <w:r w:rsidR="003D4177">
              <w:rPr>
                <w:sz w:val="28"/>
              </w:rPr>
              <w:t>ё</w:t>
            </w:r>
            <w:r w:rsidRPr="003F651F">
              <w:rPr>
                <w:sz w:val="28"/>
              </w:rPr>
              <w:t>м пробы</w:t>
            </w:r>
          </w:p>
        </w:tc>
        <w:tc>
          <w:tcPr>
            <w:tcW w:w="5496" w:type="dxa"/>
          </w:tcPr>
          <w:p w:rsidR="002E76B0" w:rsidRPr="003F651F" w:rsidRDefault="00DF656A" w:rsidP="00B10633">
            <w:pPr>
              <w:spacing w:after="120"/>
              <w:jc w:val="both"/>
              <w:rPr>
                <w:sz w:val="28"/>
              </w:rPr>
            </w:pPr>
            <w:r>
              <w:rPr>
                <w:sz w:val="28"/>
              </w:rPr>
              <w:t>0,2</w:t>
            </w:r>
            <w:r w:rsidR="006969C0" w:rsidRPr="003F651F">
              <w:rPr>
                <w:sz w:val="28"/>
              </w:rPr>
              <w:t> </w:t>
            </w:r>
            <w:r w:rsidR="002E76B0" w:rsidRPr="003F651F">
              <w:rPr>
                <w:sz w:val="28"/>
              </w:rPr>
              <w:t>мкл.</w:t>
            </w:r>
          </w:p>
        </w:tc>
      </w:tr>
    </w:tbl>
    <w:p w:rsidR="0009587A" w:rsidRPr="003F651F" w:rsidRDefault="0009587A" w:rsidP="00B10633">
      <w:pPr>
        <w:pStyle w:val="a9"/>
        <w:spacing w:before="120" w:after="0" w:line="360" w:lineRule="auto"/>
        <w:ind w:firstLine="709"/>
        <w:jc w:val="both"/>
        <w:rPr>
          <w:sz w:val="28"/>
        </w:rPr>
      </w:pPr>
      <w:r w:rsidRPr="003F651F">
        <w:rPr>
          <w:sz w:val="28"/>
        </w:rPr>
        <w:t xml:space="preserve">Хроматографируют стандартный </w:t>
      </w:r>
      <w:r w:rsidRPr="00994DEF">
        <w:rPr>
          <w:color w:val="000000" w:themeColor="text1"/>
          <w:sz w:val="28"/>
          <w:szCs w:val="28"/>
        </w:rPr>
        <w:t>раствор</w:t>
      </w:r>
      <w:r w:rsidR="00C05424" w:rsidRPr="00C05424">
        <w:rPr>
          <w:color w:val="000000" w:themeColor="text1"/>
          <w:sz w:val="28"/>
          <w:szCs w:val="28"/>
        </w:rPr>
        <w:t xml:space="preserve"> </w:t>
      </w:r>
      <w:r w:rsidR="00C05424" w:rsidRPr="00994DEF">
        <w:rPr>
          <w:color w:val="000000" w:themeColor="text1"/>
          <w:sz w:val="28"/>
          <w:szCs w:val="28"/>
        </w:rPr>
        <w:t>и испытуемый</w:t>
      </w:r>
      <w:r w:rsidR="00C05424">
        <w:rPr>
          <w:color w:val="000000" w:themeColor="text1"/>
          <w:sz w:val="28"/>
          <w:szCs w:val="28"/>
        </w:rPr>
        <w:t xml:space="preserve"> </w:t>
      </w:r>
      <w:r w:rsidR="00C05424" w:rsidRPr="00994DEF">
        <w:rPr>
          <w:color w:val="000000" w:themeColor="text1"/>
          <w:sz w:val="28"/>
          <w:szCs w:val="28"/>
        </w:rPr>
        <w:t>раствор</w:t>
      </w:r>
      <w:r w:rsidRPr="003F651F">
        <w:rPr>
          <w:sz w:val="28"/>
        </w:rPr>
        <w:t>.</w:t>
      </w:r>
    </w:p>
    <w:p w:rsidR="00FE178B" w:rsidRPr="00BB1600" w:rsidRDefault="00FE178B" w:rsidP="00B10633">
      <w:pPr>
        <w:spacing w:line="360" w:lineRule="auto"/>
        <w:ind w:firstLine="709"/>
        <w:jc w:val="both"/>
        <w:rPr>
          <w:sz w:val="28"/>
        </w:rPr>
      </w:pPr>
      <w:r w:rsidRPr="00BB1600">
        <w:rPr>
          <w:i/>
          <w:sz w:val="28"/>
        </w:rPr>
        <w:t>Порядок выхода пиков:</w:t>
      </w:r>
      <w:r w:rsidRPr="00BB1600">
        <w:rPr>
          <w:sz w:val="28"/>
        </w:rPr>
        <w:t xml:space="preserve"> </w:t>
      </w:r>
      <w:r w:rsidR="002B09F6" w:rsidRPr="00BB1600">
        <w:rPr>
          <w:sz w:val="28"/>
        </w:rPr>
        <w:t>левоментол, ментилизовалерат.</w:t>
      </w:r>
    </w:p>
    <w:p w:rsidR="00076D5D" w:rsidRPr="00BB1600" w:rsidRDefault="00076D5D" w:rsidP="00B10633">
      <w:pPr>
        <w:spacing w:line="360" w:lineRule="auto"/>
        <w:ind w:firstLine="709"/>
        <w:jc w:val="both"/>
        <w:rPr>
          <w:sz w:val="28"/>
        </w:rPr>
      </w:pPr>
      <w:r w:rsidRPr="00BB1600">
        <w:rPr>
          <w:i/>
          <w:sz w:val="28"/>
        </w:rPr>
        <w:t>Пригодность хроматографической системы</w:t>
      </w:r>
      <w:r w:rsidR="002B09F6" w:rsidRPr="00BB1600">
        <w:rPr>
          <w:i/>
          <w:sz w:val="28"/>
        </w:rPr>
        <w:t xml:space="preserve">. </w:t>
      </w:r>
      <w:r w:rsidR="002B09F6" w:rsidRPr="00BB1600">
        <w:rPr>
          <w:sz w:val="28"/>
        </w:rPr>
        <w:t>На хроматограмме стандартного раствора:</w:t>
      </w:r>
    </w:p>
    <w:p w:rsidR="00076D5D" w:rsidRPr="00BB1600" w:rsidRDefault="00587244" w:rsidP="00B10633">
      <w:pPr>
        <w:pStyle w:val="31"/>
        <w:widowControl/>
        <w:spacing w:line="360" w:lineRule="auto"/>
        <w:ind w:firstLine="709"/>
        <w:rPr>
          <w:rFonts w:ascii="Times New Roman" w:hAnsi="Times New Roman"/>
          <w:i w:val="0"/>
          <w:sz w:val="28"/>
        </w:rPr>
      </w:pPr>
      <w:r w:rsidRPr="00BB1600">
        <w:rPr>
          <w:rFonts w:ascii="Times New Roman" w:hAnsi="Times New Roman"/>
          <w:i w:val="0"/>
          <w:sz w:val="28"/>
        </w:rPr>
        <w:t>-</w:t>
      </w:r>
      <w:r w:rsidR="001B2960" w:rsidRPr="00BB1600">
        <w:rPr>
          <w:rFonts w:ascii="Times New Roman" w:eastAsia="TimesNewRomanPSMT" w:hAnsi="Times New Roman"/>
          <w:i w:val="0"/>
          <w:sz w:val="28"/>
        </w:rPr>
        <w:t> </w:t>
      </w:r>
      <w:r w:rsidR="00076D5D" w:rsidRPr="00BB1600">
        <w:rPr>
          <w:rFonts w:ascii="Times New Roman" w:hAnsi="Times New Roman"/>
          <w:sz w:val="28"/>
        </w:rPr>
        <w:t>разрешение</w:t>
      </w:r>
      <w:r w:rsidR="00076D5D" w:rsidRPr="00BB1600">
        <w:rPr>
          <w:rFonts w:ascii="Times New Roman" w:hAnsi="Times New Roman"/>
          <w:i w:val="0"/>
          <w:sz w:val="28"/>
        </w:rPr>
        <w:t xml:space="preserve"> </w:t>
      </w:r>
      <w:r w:rsidR="002B09F6" w:rsidRPr="00BB1600">
        <w:rPr>
          <w:rFonts w:ascii="Times New Roman" w:hAnsi="Times New Roman"/>
          <w:color w:val="000000"/>
          <w:sz w:val="28"/>
          <w:szCs w:val="28"/>
        </w:rPr>
        <w:t>(</w:t>
      </w:r>
      <w:r w:rsidR="002B09F6" w:rsidRPr="00BB1600">
        <w:rPr>
          <w:rFonts w:ascii="Times New Roman" w:hAnsi="Times New Roman"/>
          <w:color w:val="000000"/>
          <w:sz w:val="28"/>
          <w:szCs w:val="28"/>
          <w:lang w:val="en-US"/>
        </w:rPr>
        <w:t>R</w:t>
      </w:r>
      <w:r w:rsidR="002B09F6" w:rsidRPr="00BB1600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S</w:t>
      </w:r>
      <w:r w:rsidR="002B09F6" w:rsidRPr="00BB1600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="00076D5D" w:rsidRPr="00BB1600">
        <w:rPr>
          <w:rFonts w:ascii="Times New Roman" w:hAnsi="Times New Roman"/>
          <w:i w:val="0"/>
          <w:sz w:val="28"/>
        </w:rPr>
        <w:t xml:space="preserve">между пиками </w:t>
      </w:r>
      <w:r w:rsidR="00D11F23" w:rsidRPr="00BB1600">
        <w:rPr>
          <w:rFonts w:ascii="Times New Roman" w:hAnsi="Times New Roman"/>
          <w:i w:val="0"/>
          <w:sz w:val="28"/>
        </w:rPr>
        <w:t>лево</w:t>
      </w:r>
      <w:r w:rsidR="00076D5D" w:rsidRPr="00BB1600">
        <w:rPr>
          <w:rStyle w:val="af2"/>
          <w:rFonts w:eastAsiaTheme="minorHAnsi"/>
          <w:color w:val="auto"/>
          <w:sz w:val="28"/>
        </w:rPr>
        <w:t>ментола и ментилизовалерата до</w:t>
      </w:r>
      <w:r w:rsidR="00076D5D" w:rsidRPr="00BB1600">
        <w:rPr>
          <w:rFonts w:ascii="Times New Roman" w:hAnsi="Times New Roman"/>
          <w:i w:val="0"/>
          <w:sz w:val="28"/>
        </w:rPr>
        <w:t>лжно быть не менее 2;</w:t>
      </w:r>
    </w:p>
    <w:p w:rsidR="002B09F6" w:rsidRPr="00BB1600" w:rsidRDefault="00587244" w:rsidP="00B10633">
      <w:pPr>
        <w:pStyle w:val="31"/>
        <w:widowControl/>
        <w:spacing w:line="360" w:lineRule="auto"/>
        <w:ind w:firstLine="709"/>
        <w:rPr>
          <w:rFonts w:ascii="Times New Roman" w:hAnsi="Times New Roman"/>
          <w:i w:val="0"/>
          <w:sz w:val="28"/>
        </w:rPr>
      </w:pPr>
      <w:r w:rsidRPr="00BB1600">
        <w:rPr>
          <w:rFonts w:ascii="Times New Roman" w:hAnsi="Times New Roman"/>
          <w:i w:val="0"/>
          <w:sz w:val="28"/>
        </w:rPr>
        <w:t>-</w:t>
      </w:r>
      <w:r w:rsidR="001B2960" w:rsidRPr="00BB1600">
        <w:rPr>
          <w:rFonts w:ascii="Times New Roman" w:hAnsi="Times New Roman"/>
          <w:i w:val="0"/>
          <w:sz w:val="28"/>
        </w:rPr>
        <w:t> </w:t>
      </w:r>
      <w:r w:rsidR="002B09F6" w:rsidRPr="00BB1600">
        <w:rPr>
          <w:rFonts w:ascii="Times New Roman" w:hAnsi="Times New Roman"/>
          <w:sz w:val="28"/>
        </w:rPr>
        <w:t>относительное стандартное отклонение</w:t>
      </w:r>
      <w:r w:rsidR="00076D5D" w:rsidRPr="00BB1600">
        <w:rPr>
          <w:rFonts w:ascii="Times New Roman" w:hAnsi="Times New Roman"/>
          <w:i w:val="0"/>
          <w:sz w:val="28"/>
        </w:rPr>
        <w:t xml:space="preserve"> </w:t>
      </w:r>
      <w:r w:rsidR="002B09F6" w:rsidRPr="00BB1600">
        <w:rPr>
          <w:rFonts w:ascii="Times New Roman" w:hAnsi="Times New Roman"/>
          <w:i w:val="0"/>
          <w:sz w:val="28"/>
        </w:rPr>
        <w:t>площади пика</w:t>
      </w:r>
      <w:r w:rsidR="0017675E" w:rsidRPr="00BB1600">
        <w:rPr>
          <w:rFonts w:ascii="Times New Roman" w:hAnsi="Times New Roman"/>
          <w:i w:val="0"/>
          <w:sz w:val="28"/>
        </w:rPr>
        <w:t xml:space="preserve"> </w:t>
      </w:r>
      <w:r w:rsidR="00D11F23" w:rsidRPr="00BB1600">
        <w:rPr>
          <w:rFonts w:ascii="Times New Roman" w:hAnsi="Times New Roman"/>
          <w:i w:val="0"/>
          <w:sz w:val="28"/>
        </w:rPr>
        <w:t>лево</w:t>
      </w:r>
      <w:r w:rsidR="0017675E" w:rsidRPr="00BB1600">
        <w:rPr>
          <w:rFonts w:ascii="Times New Roman" w:hAnsi="Times New Roman"/>
          <w:i w:val="0"/>
          <w:sz w:val="28"/>
        </w:rPr>
        <w:t>ментола</w:t>
      </w:r>
      <w:r w:rsidR="00901FDB" w:rsidRPr="00BB1600">
        <w:rPr>
          <w:rFonts w:ascii="Times New Roman" w:hAnsi="Times New Roman"/>
          <w:i w:val="0"/>
          <w:sz w:val="28"/>
        </w:rPr>
        <w:t xml:space="preserve"> </w:t>
      </w:r>
      <w:r w:rsidR="002B09F6" w:rsidRPr="00BB1600">
        <w:rPr>
          <w:rFonts w:ascii="Times New Roman" w:hAnsi="Times New Roman"/>
          <w:i w:val="0"/>
          <w:sz w:val="28"/>
        </w:rPr>
        <w:t>должно быть не более 2 % (6 введений);</w:t>
      </w:r>
    </w:p>
    <w:p w:rsidR="002B09F6" w:rsidRDefault="002B09F6" w:rsidP="002B09F6">
      <w:pPr>
        <w:pStyle w:val="31"/>
        <w:widowControl/>
        <w:spacing w:line="360" w:lineRule="auto"/>
        <w:ind w:firstLine="709"/>
        <w:rPr>
          <w:rFonts w:ascii="Times New Roman" w:hAnsi="Times New Roman"/>
          <w:i w:val="0"/>
          <w:sz w:val="28"/>
        </w:rPr>
      </w:pPr>
      <w:r w:rsidRPr="00BB1600">
        <w:rPr>
          <w:rFonts w:ascii="Times New Roman" w:hAnsi="Times New Roman"/>
          <w:i w:val="0"/>
          <w:sz w:val="28"/>
        </w:rPr>
        <w:t>- </w:t>
      </w:r>
      <w:r w:rsidRPr="00BB1600">
        <w:rPr>
          <w:rFonts w:ascii="Times New Roman" w:hAnsi="Times New Roman"/>
          <w:sz w:val="28"/>
        </w:rPr>
        <w:t>относительное стандартное</w:t>
      </w:r>
      <w:r>
        <w:rPr>
          <w:rFonts w:ascii="Times New Roman" w:hAnsi="Times New Roman"/>
          <w:sz w:val="28"/>
        </w:rPr>
        <w:t xml:space="preserve"> отклонение</w:t>
      </w:r>
      <w:r w:rsidR="00944C86">
        <w:rPr>
          <w:rFonts w:ascii="Times New Roman" w:hAnsi="Times New Roman"/>
          <w:i w:val="0"/>
          <w:sz w:val="28"/>
        </w:rPr>
        <w:t xml:space="preserve"> </w:t>
      </w:r>
      <w:r>
        <w:rPr>
          <w:rFonts w:ascii="Times New Roman" w:hAnsi="Times New Roman"/>
          <w:i w:val="0"/>
          <w:sz w:val="28"/>
        </w:rPr>
        <w:t xml:space="preserve">площади пика </w:t>
      </w:r>
      <w:r w:rsidRPr="003F651F">
        <w:rPr>
          <w:rFonts w:ascii="Times New Roman" w:hAnsi="Times New Roman"/>
          <w:i w:val="0"/>
          <w:sz w:val="28"/>
        </w:rPr>
        <w:t>ментилизовалерата</w:t>
      </w:r>
      <w:r w:rsidR="00944C86">
        <w:rPr>
          <w:rFonts w:ascii="Times New Roman" w:hAnsi="Times New Roman"/>
          <w:i w:val="0"/>
          <w:sz w:val="28"/>
        </w:rPr>
        <w:t xml:space="preserve"> должно быть не более 3</w:t>
      </w:r>
      <w:r>
        <w:rPr>
          <w:rFonts w:ascii="Times New Roman" w:hAnsi="Times New Roman"/>
          <w:i w:val="0"/>
          <w:sz w:val="28"/>
        </w:rPr>
        <w:t> % (6 введений);</w:t>
      </w:r>
    </w:p>
    <w:p w:rsidR="00272959" w:rsidRPr="001145C8" w:rsidRDefault="00944C86" w:rsidP="001145C8">
      <w:pPr>
        <w:pStyle w:val="31"/>
        <w:keepNext/>
        <w:widowControl/>
        <w:spacing w:line="360" w:lineRule="auto"/>
        <w:ind w:firstLine="709"/>
        <w:rPr>
          <w:rFonts w:ascii="Times New Roman" w:hAnsi="Times New Roman" w:cs="Times New Roman"/>
          <w:i w:val="0"/>
          <w:sz w:val="28"/>
        </w:rPr>
      </w:pPr>
      <w:r w:rsidRPr="00944C86">
        <w:rPr>
          <w:rFonts w:ascii="Times New Roman" w:hAnsi="Times New Roman"/>
          <w:sz w:val="28"/>
        </w:rPr>
        <w:lastRenderedPageBreak/>
        <w:t>Допустимое содержание примесей</w:t>
      </w:r>
      <w:r w:rsidR="001145C8">
        <w:rPr>
          <w:rFonts w:ascii="Times New Roman" w:hAnsi="Times New Roman"/>
          <w:sz w:val="28"/>
        </w:rPr>
        <w:t xml:space="preserve">. </w:t>
      </w:r>
      <w:r w:rsidR="002E76B0" w:rsidRPr="001145C8">
        <w:rPr>
          <w:rFonts w:ascii="Times New Roman" w:hAnsi="Times New Roman" w:cs="Times New Roman"/>
          <w:i w:val="0"/>
          <w:sz w:val="28"/>
        </w:rPr>
        <w:t>Содержание</w:t>
      </w:r>
      <w:r w:rsidR="006969C0" w:rsidRPr="001145C8">
        <w:rPr>
          <w:rFonts w:ascii="Times New Roman" w:hAnsi="Times New Roman" w:cs="Times New Roman"/>
          <w:i w:val="0"/>
          <w:sz w:val="28"/>
        </w:rPr>
        <w:t xml:space="preserve"> примесей в субстанции </w:t>
      </w:r>
      <w:r w:rsidR="002E76B0" w:rsidRPr="001145C8">
        <w:rPr>
          <w:rFonts w:ascii="Times New Roman" w:hAnsi="Times New Roman" w:cs="Times New Roman"/>
          <w:i w:val="0"/>
          <w:sz w:val="28"/>
        </w:rPr>
        <w:t>в процентах (Х) вычисляют по формуле</w:t>
      </w:r>
      <w:r w:rsidR="00272959" w:rsidRPr="001145C8">
        <w:rPr>
          <w:rFonts w:ascii="Times New Roman" w:hAnsi="Times New Roman" w:cs="Times New Roman"/>
          <w:i w:val="0"/>
          <w:sz w:val="28"/>
        </w:rPr>
        <w:t>:</w:t>
      </w:r>
    </w:p>
    <w:p w:rsidR="0046775F" w:rsidRPr="00574D47" w:rsidRDefault="0046775F" w:rsidP="00F84E02">
      <w:pPr>
        <w:keepNext/>
        <w:spacing w:after="120"/>
        <w:jc w:val="center"/>
        <w:rPr>
          <w:sz w:val="28"/>
        </w:rPr>
      </w:pPr>
      <m:oMathPara>
        <m:oMathParaPr>
          <m:jc m:val="center"/>
        </m:oMathParaPr>
        <m:oMath>
          <m:r>
            <w:rPr>
              <w:rFonts w:ascii="Cambria Math" w:hAnsi="Cambria Math"/>
              <w:sz w:val="28"/>
              <w:lang w:val="en-US"/>
            </w:rPr>
            <m:t>X</m:t>
          </m:r>
          <m:r>
            <w:rPr>
              <w:rFonts w:ascii="Cambria Math" w:hAnsi="Cambria Math"/>
              <w:sz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lang w:val="en-US"/>
                </w:rPr>
              </m:ctrlPr>
            </m:fPr>
            <m:num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i/>
                      <w:sz w:val="28"/>
                      <w:lang w:val="en-US"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lang w:val="en-US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lang w:val="en-US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</w:rPr>
                    <m:t>∙100</m:t>
                  </m:r>
                </m:e>
              </m:nary>
            </m:num>
            <m:den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i/>
                      <w:sz w:val="28"/>
                      <w:lang w:val="en-US"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lang w:val="en-US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lang w:val="en-US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lang w:val="en-US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lang w:val="en-US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</w:rPr>
                        <m:t>2</m:t>
                      </m:r>
                    </m:sub>
                  </m:sSub>
                </m:e>
              </m:nary>
            </m:den>
          </m:f>
          <m:r>
            <w:rPr>
              <w:rFonts w:ascii="Cambria Math" w:hAnsi="Cambria Math"/>
              <w:sz w:val="28"/>
              <w:lang w:val="en-US"/>
            </w:rPr>
            <m:t>,</m:t>
          </m:r>
        </m:oMath>
      </m:oMathPara>
    </w:p>
    <w:tbl>
      <w:tblPr>
        <w:tblStyle w:val="af4"/>
        <w:tblW w:w="95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9"/>
        <w:gridCol w:w="765"/>
        <w:gridCol w:w="380"/>
        <w:gridCol w:w="7784"/>
      </w:tblGrid>
      <w:tr w:rsidR="00AC6AC2" w:rsidRPr="003F651F" w:rsidTr="00574D47">
        <w:trPr>
          <w:trHeight w:val="329"/>
        </w:trPr>
        <w:tc>
          <w:tcPr>
            <w:tcW w:w="0" w:type="auto"/>
          </w:tcPr>
          <w:p w:rsidR="00AC6AC2" w:rsidRPr="003F651F" w:rsidRDefault="00AC6AC2" w:rsidP="00F84E02">
            <w:pPr>
              <w:keepNext/>
              <w:spacing w:after="120"/>
              <w:rPr>
                <w:sz w:val="28"/>
              </w:rPr>
            </w:pPr>
            <w:r w:rsidRPr="003F651F">
              <w:rPr>
                <w:sz w:val="28"/>
              </w:rPr>
              <w:t>где</w:t>
            </w:r>
          </w:p>
        </w:tc>
        <w:tc>
          <w:tcPr>
            <w:tcW w:w="765" w:type="dxa"/>
          </w:tcPr>
          <w:p w:rsidR="00AC6AC2" w:rsidRPr="00574D47" w:rsidRDefault="00AC6AC2" w:rsidP="00F84E02">
            <w:pPr>
              <w:keepNext/>
              <w:spacing w:after="120"/>
              <w:jc w:val="center"/>
              <w:rPr>
                <w:rFonts w:asciiTheme="majorHAnsi" w:hAnsiTheme="majorHAnsi"/>
                <w:sz w:val="28"/>
              </w:rPr>
            </w:pPr>
            <w:r w:rsidRPr="00574D47">
              <w:rPr>
                <w:rFonts w:asciiTheme="majorHAnsi" w:hAnsiTheme="majorHAnsi"/>
                <w:sz w:val="28"/>
              </w:rPr>
              <w:sym w:font="Symbol" w:char="F0E5"/>
            </w:r>
            <w:r w:rsidRPr="00574D47">
              <w:rPr>
                <w:rFonts w:asciiTheme="majorHAnsi" w:hAnsiTheme="majorHAnsi"/>
                <w:i/>
                <w:sz w:val="28"/>
                <w:lang w:val="en-US"/>
              </w:rPr>
              <w:t>S</w:t>
            </w:r>
            <w:r w:rsidRPr="00574D47">
              <w:rPr>
                <w:rFonts w:asciiTheme="majorHAnsi" w:hAnsiTheme="majorHAnsi"/>
                <w:i/>
                <w:sz w:val="28"/>
                <w:vertAlign w:val="subscript"/>
                <w:lang w:val="en-US"/>
              </w:rPr>
              <w:t>i</w:t>
            </w:r>
          </w:p>
        </w:tc>
        <w:tc>
          <w:tcPr>
            <w:tcW w:w="0" w:type="auto"/>
          </w:tcPr>
          <w:p w:rsidR="00AC6AC2" w:rsidRPr="003F651F" w:rsidRDefault="00AC6AC2" w:rsidP="00F84E02">
            <w:pPr>
              <w:keepNext/>
              <w:spacing w:after="120"/>
              <w:rPr>
                <w:sz w:val="28"/>
              </w:rPr>
            </w:pPr>
            <w:r w:rsidRPr="003F651F">
              <w:rPr>
                <w:sz w:val="28"/>
              </w:rPr>
              <w:t>–</w:t>
            </w:r>
          </w:p>
        </w:tc>
        <w:tc>
          <w:tcPr>
            <w:tcW w:w="7784" w:type="dxa"/>
          </w:tcPr>
          <w:p w:rsidR="00AC6AC2" w:rsidRPr="003F651F" w:rsidRDefault="00AC6AC2" w:rsidP="00F84E02">
            <w:pPr>
              <w:widowControl w:val="0"/>
              <w:spacing w:after="120"/>
              <w:rPr>
                <w:sz w:val="28"/>
              </w:rPr>
            </w:pPr>
            <w:r w:rsidRPr="003F651F">
              <w:rPr>
                <w:sz w:val="28"/>
              </w:rPr>
              <w:t>сумма площадей пиков всех примесей;</w:t>
            </w:r>
          </w:p>
        </w:tc>
      </w:tr>
      <w:tr w:rsidR="00AC6AC2" w:rsidRPr="003F651F" w:rsidTr="00574D47">
        <w:tc>
          <w:tcPr>
            <w:tcW w:w="0" w:type="auto"/>
          </w:tcPr>
          <w:p w:rsidR="00AC6AC2" w:rsidRPr="003F651F" w:rsidRDefault="00AC6AC2" w:rsidP="00F84E02">
            <w:pPr>
              <w:keepNext/>
              <w:spacing w:after="120"/>
              <w:rPr>
                <w:sz w:val="28"/>
              </w:rPr>
            </w:pPr>
          </w:p>
        </w:tc>
        <w:tc>
          <w:tcPr>
            <w:tcW w:w="765" w:type="dxa"/>
          </w:tcPr>
          <w:p w:rsidR="00AC6AC2" w:rsidRPr="00574D47" w:rsidRDefault="00AC6AC2" w:rsidP="00F84E02">
            <w:pPr>
              <w:keepNext/>
              <w:spacing w:after="120"/>
              <w:jc w:val="center"/>
              <w:rPr>
                <w:rFonts w:asciiTheme="majorHAnsi" w:hAnsiTheme="majorHAnsi"/>
                <w:sz w:val="28"/>
              </w:rPr>
            </w:pPr>
            <w:r w:rsidRPr="00574D47">
              <w:rPr>
                <w:rFonts w:asciiTheme="majorHAnsi" w:hAnsiTheme="majorHAnsi"/>
                <w:i/>
                <w:sz w:val="28"/>
                <w:lang w:val="en-US"/>
              </w:rPr>
              <w:t>S</w:t>
            </w:r>
            <w:r w:rsidRPr="00574D47">
              <w:rPr>
                <w:rFonts w:asciiTheme="majorHAnsi" w:hAnsiTheme="majorHAnsi"/>
                <w:sz w:val="28"/>
                <w:vertAlign w:val="subscript"/>
              </w:rPr>
              <w:t>1</w:t>
            </w:r>
          </w:p>
        </w:tc>
        <w:tc>
          <w:tcPr>
            <w:tcW w:w="0" w:type="auto"/>
          </w:tcPr>
          <w:p w:rsidR="00AC6AC2" w:rsidRPr="003F651F" w:rsidRDefault="00AC6AC2" w:rsidP="00F84E02">
            <w:pPr>
              <w:keepNext/>
              <w:spacing w:after="120"/>
              <w:rPr>
                <w:sz w:val="28"/>
              </w:rPr>
            </w:pPr>
            <w:r w:rsidRPr="003F651F">
              <w:rPr>
                <w:sz w:val="28"/>
              </w:rPr>
              <w:t>–</w:t>
            </w:r>
          </w:p>
        </w:tc>
        <w:tc>
          <w:tcPr>
            <w:tcW w:w="7784" w:type="dxa"/>
          </w:tcPr>
          <w:p w:rsidR="00AC6AC2" w:rsidRPr="003F651F" w:rsidRDefault="00AC6AC2" w:rsidP="00F84E02">
            <w:pPr>
              <w:widowControl w:val="0"/>
              <w:spacing w:after="120"/>
              <w:rPr>
                <w:sz w:val="28"/>
              </w:rPr>
            </w:pPr>
            <w:r w:rsidRPr="003F651F">
              <w:rPr>
                <w:sz w:val="28"/>
              </w:rPr>
              <w:t xml:space="preserve">площадь пика </w:t>
            </w:r>
            <w:r w:rsidR="00901FDB">
              <w:rPr>
                <w:sz w:val="28"/>
              </w:rPr>
              <w:t>лево</w:t>
            </w:r>
            <w:r w:rsidRPr="003F651F">
              <w:rPr>
                <w:sz w:val="28"/>
              </w:rPr>
              <w:t>ментола;</w:t>
            </w:r>
          </w:p>
        </w:tc>
      </w:tr>
      <w:tr w:rsidR="00AC6AC2" w:rsidRPr="003F651F" w:rsidTr="00574D47">
        <w:tc>
          <w:tcPr>
            <w:tcW w:w="0" w:type="auto"/>
          </w:tcPr>
          <w:p w:rsidR="00AC6AC2" w:rsidRPr="003F651F" w:rsidRDefault="00AC6AC2" w:rsidP="00F84E02">
            <w:pPr>
              <w:spacing w:after="120"/>
              <w:rPr>
                <w:sz w:val="28"/>
              </w:rPr>
            </w:pPr>
          </w:p>
        </w:tc>
        <w:tc>
          <w:tcPr>
            <w:tcW w:w="765" w:type="dxa"/>
          </w:tcPr>
          <w:p w:rsidR="00AC6AC2" w:rsidRPr="00574D47" w:rsidRDefault="00AC6AC2" w:rsidP="00F84E02">
            <w:pPr>
              <w:spacing w:after="120"/>
              <w:jc w:val="center"/>
              <w:rPr>
                <w:rFonts w:asciiTheme="majorHAnsi" w:hAnsiTheme="majorHAnsi"/>
                <w:sz w:val="28"/>
              </w:rPr>
            </w:pPr>
            <w:r w:rsidRPr="00574D47">
              <w:rPr>
                <w:rFonts w:asciiTheme="majorHAnsi" w:hAnsiTheme="majorHAnsi"/>
                <w:i/>
                <w:sz w:val="28"/>
                <w:lang w:val="en-US"/>
              </w:rPr>
              <w:t>S</w:t>
            </w:r>
            <w:r w:rsidRPr="00574D47">
              <w:rPr>
                <w:rFonts w:asciiTheme="majorHAnsi" w:hAnsiTheme="majorHAnsi"/>
                <w:sz w:val="28"/>
                <w:vertAlign w:val="subscript"/>
              </w:rPr>
              <w:t>2</w:t>
            </w:r>
          </w:p>
        </w:tc>
        <w:tc>
          <w:tcPr>
            <w:tcW w:w="0" w:type="auto"/>
          </w:tcPr>
          <w:p w:rsidR="00AC6AC2" w:rsidRPr="003F651F" w:rsidRDefault="00AC6AC2" w:rsidP="00F84E02">
            <w:pPr>
              <w:spacing w:after="120"/>
              <w:rPr>
                <w:sz w:val="28"/>
              </w:rPr>
            </w:pPr>
            <w:r w:rsidRPr="003F651F">
              <w:rPr>
                <w:sz w:val="28"/>
              </w:rPr>
              <w:t>–</w:t>
            </w:r>
          </w:p>
        </w:tc>
        <w:tc>
          <w:tcPr>
            <w:tcW w:w="7784" w:type="dxa"/>
          </w:tcPr>
          <w:p w:rsidR="00AC6AC2" w:rsidRPr="003F651F" w:rsidRDefault="00AC6AC2" w:rsidP="00F84E02">
            <w:pPr>
              <w:widowControl w:val="0"/>
              <w:spacing w:after="120"/>
              <w:rPr>
                <w:sz w:val="28"/>
              </w:rPr>
            </w:pPr>
            <w:r w:rsidRPr="003F651F">
              <w:rPr>
                <w:sz w:val="28"/>
              </w:rPr>
              <w:t>площадь пика ментилизовалерата.</w:t>
            </w:r>
          </w:p>
        </w:tc>
      </w:tr>
    </w:tbl>
    <w:p w:rsidR="00944C86" w:rsidRDefault="00F84E02" w:rsidP="00574D47">
      <w:pPr>
        <w:widowControl w:val="0"/>
        <w:spacing w:before="120" w:line="360" w:lineRule="auto"/>
        <w:ind w:firstLine="709"/>
        <w:jc w:val="both"/>
        <w:rPr>
          <w:sz w:val="28"/>
        </w:rPr>
      </w:pPr>
      <w:r>
        <w:rPr>
          <w:sz w:val="28"/>
        </w:rPr>
        <w:t>- </w:t>
      </w:r>
      <w:r w:rsidR="00944C86" w:rsidRPr="00BB1600">
        <w:rPr>
          <w:sz w:val="28"/>
        </w:rPr>
        <w:t>сумма примесей – не более 4,0 %.</w:t>
      </w:r>
    </w:p>
    <w:p w:rsidR="002E76B0" w:rsidRDefault="002E76B0" w:rsidP="00574D47">
      <w:pPr>
        <w:spacing w:line="360" w:lineRule="auto"/>
        <w:ind w:firstLine="709"/>
        <w:jc w:val="both"/>
        <w:rPr>
          <w:sz w:val="28"/>
        </w:rPr>
      </w:pPr>
      <w:r w:rsidRPr="00BB1600">
        <w:rPr>
          <w:b/>
          <w:sz w:val="28"/>
        </w:rPr>
        <w:t>Микробиологическая чистота</w:t>
      </w:r>
      <w:r w:rsidRPr="00BB1600">
        <w:rPr>
          <w:sz w:val="28"/>
        </w:rPr>
        <w:t>. В соответствии с ОФС</w:t>
      </w:r>
      <w:r w:rsidR="001145C8">
        <w:rPr>
          <w:sz w:val="28"/>
        </w:rPr>
        <w:t> </w:t>
      </w:r>
      <w:r w:rsidRPr="003F651F">
        <w:rPr>
          <w:sz w:val="28"/>
        </w:rPr>
        <w:t>«Микробиологическая чистота».</w:t>
      </w:r>
    </w:p>
    <w:p w:rsidR="00587244" w:rsidRPr="003F651F" w:rsidRDefault="00587244" w:rsidP="00333F90">
      <w:pPr>
        <w:keepNext/>
        <w:spacing w:line="360" w:lineRule="auto"/>
        <w:ind w:firstLine="709"/>
        <w:jc w:val="both"/>
        <w:rPr>
          <w:sz w:val="28"/>
        </w:rPr>
      </w:pPr>
      <w:r w:rsidRPr="00587244">
        <w:rPr>
          <w:rFonts w:eastAsia="Calibri"/>
          <w:sz w:val="28"/>
          <w:szCs w:val="28"/>
          <w:lang w:eastAsia="en-US"/>
        </w:rPr>
        <w:t>КОЛИЧЕСТВЕННОЕ ОПРЕДЕЛЕНИЕ</w:t>
      </w:r>
    </w:p>
    <w:p w:rsidR="002F29A7" w:rsidRPr="003F651F" w:rsidRDefault="00587244" w:rsidP="00574D47">
      <w:pPr>
        <w:pStyle w:val="1"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1145C8">
        <w:rPr>
          <w:rFonts w:ascii="Times New Roman" w:hAnsi="Times New Roman"/>
          <w:i/>
          <w:sz w:val="28"/>
        </w:rPr>
        <w:t>1.</w:t>
      </w:r>
      <w:r>
        <w:rPr>
          <w:rFonts w:ascii="Times New Roman" w:hAnsi="Times New Roman"/>
          <w:sz w:val="28"/>
        </w:rPr>
        <w:t> </w:t>
      </w:r>
      <w:r w:rsidR="001F2419">
        <w:rPr>
          <w:rFonts w:ascii="Times New Roman" w:hAnsi="Times New Roman"/>
          <w:sz w:val="28"/>
        </w:rPr>
        <w:t>О</w:t>
      </w:r>
      <w:r w:rsidR="00DD3D77" w:rsidRPr="003F651F">
        <w:rPr>
          <w:rFonts w:ascii="Times New Roman" w:hAnsi="Times New Roman"/>
          <w:sz w:val="28"/>
        </w:rPr>
        <w:t xml:space="preserve">пределение </w:t>
      </w:r>
      <w:r w:rsidR="001F2419">
        <w:rPr>
          <w:rFonts w:ascii="Times New Roman" w:hAnsi="Times New Roman"/>
          <w:sz w:val="28"/>
        </w:rPr>
        <w:t xml:space="preserve">проводят </w:t>
      </w:r>
      <w:r w:rsidR="002F29A7" w:rsidRPr="003F651F">
        <w:rPr>
          <w:rFonts w:ascii="Times New Roman" w:hAnsi="Times New Roman"/>
          <w:sz w:val="28"/>
        </w:rPr>
        <w:t>мет</w:t>
      </w:r>
      <w:r w:rsidR="002F29A7" w:rsidRPr="00BB1600">
        <w:rPr>
          <w:rFonts w:ascii="Times New Roman" w:hAnsi="Times New Roman"/>
          <w:sz w:val="28"/>
        </w:rPr>
        <w:t>одом ГХ</w:t>
      </w:r>
      <w:r w:rsidR="00C05424">
        <w:rPr>
          <w:rFonts w:ascii="Times New Roman" w:hAnsi="Times New Roman"/>
          <w:sz w:val="28"/>
        </w:rPr>
        <w:t xml:space="preserve"> </w:t>
      </w:r>
      <w:r w:rsidR="002F29A7" w:rsidRPr="00BB1600">
        <w:rPr>
          <w:rFonts w:ascii="Times New Roman" w:hAnsi="Times New Roman"/>
          <w:sz w:val="28"/>
        </w:rPr>
        <w:t>в условиях испытания «Родственные примеси»</w:t>
      </w:r>
      <w:r w:rsidR="00D1279E" w:rsidRPr="00BB1600">
        <w:rPr>
          <w:rFonts w:ascii="Times New Roman" w:hAnsi="Times New Roman"/>
          <w:sz w:val="28"/>
        </w:rPr>
        <w:t xml:space="preserve"> со следующими изменениями:</w:t>
      </w:r>
    </w:p>
    <w:p w:rsidR="00944D92" w:rsidRPr="003F651F" w:rsidRDefault="002F29A7" w:rsidP="00574D47">
      <w:pPr>
        <w:pStyle w:val="1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3F651F">
        <w:rPr>
          <w:rFonts w:ascii="Times New Roman" w:hAnsi="Times New Roman"/>
          <w:sz w:val="28"/>
        </w:rPr>
        <w:t xml:space="preserve">Хроматографируют испытуемый </w:t>
      </w:r>
      <w:r w:rsidR="002822C3" w:rsidRPr="00994DEF">
        <w:rPr>
          <w:rFonts w:ascii="Times New Roman" w:hAnsi="Times New Roman"/>
          <w:color w:val="000000" w:themeColor="text1"/>
          <w:sz w:val="28"/>
          <w:szCs w:val="28"/>
        </w:rPr>
        <w:t>раствор</w:t>
      </w:r>
      <w:r w:rsidRPr="003F651F">
        <w:rPr>
          <w:rFonts w:ascii="Times New Roman" w:hAnsi="Times New Roman"/>
          <w:sz w:val="28"/>
        </w:rPr>
        <w:t>.</w:t>
      </w:r>
    </w:p>
    <w:p w:rsidR="002F29A7" w:rsidRPr="003F651F" w:rsidRDefault="00944D92" w:rsidP="00574D47">
      <w:pPr>
        <w:pStyle w:val="1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3F651F">
        <w:rPr>
          <w:rFonts w:ascii="Times New Roman" w:hAnsi="Times New Roman"/>
          <w:sz w:val="28"/>
        </w:rPr>
        <w:t xml:space="preserve">Содержание ментилизовалерата </w:t>
      </w:r>
      <w:r w:rsidRPr="003F651F">
        <w:rPr>
          <w:rFonts w:ascii="Times New Roman" w:hAnsi="Times New Roman"/>
          <w:sz w:val="28"/>
          <w:lang w:val="en-US"/>
        </w:rPr>
        <w:t>C</w:t>
      </w:r>
      <w:r w:rsidRPr="003F651F">
        <w:rPr>
          <w:rFonts w:ascii="Times New Roman" w:hAnsi="Times New Roman"/>
          <w:sz w:val="28"/>
          <w:vertAlign w:val="subscript"/>
        </w:rPr>
        <w:t>15</w:t>
      </w:r>
      <w:r w:rsidRPr="003F651F">
        <w:rPr>
          <w:rFonts w:ascii="Times New Roman" w:hAnsi="Times New Roman"/>
          <w:sz w:val="28"/>
          <w:lang w:val="en-US"/>
        </w:rPr>
        <w:t>H</w:t>
      </w:r>
      <w:r w:rsidRPr="003F651F">
        <w:rPr>
          <w:rFonts w:ascii="Times New Roman" w:hAnsi="Times New Roman"/>
          <w:sz w:val="28"/>
          <w:vertAlign w:val="subscript"/>
        </w:rPr>
        <w:t>28</w:t>
      </w:r>
      <w:r w:rsidRPr="003F651F">
        <w:rPr>
          <w:rFonts w:ascii="Times New Roman" w:hAnsi="Times New Roman"/>
          <w:sz w:val="28"/>
          <w:lang w:val="en-US"/>
        </w:rPr>
        <w:t>O</w:t>
      </w:r>
      <w:r w:rsidRPr="003F651F">
        <w:rPr>
          <w:rFonts w:ascii="Times New Roman" w:hAnsi="Times New Roman"/>
          <w:sz w:val="28"/>
          <w:vertAlign w:val="subscript"/>
        </w:rPr>
        <w:t>2</w:t>
      </w:r>
      <w:r w:rsidR="007F7780" w:rsidRPr="003F651F">
        <w:rPr>
          <w:rFonts w:ascii="Times New Roman" w:hAnsi="Times New Roman"/>
          <w:sz w:val="28"/>
        </w:rPr>
        <w:t xml:space="preserve"> </w:t>
      </w:r>
      <w:r w:rsidRPr="003F651F">
        <w:rPr>
          <w:rFonts w:ascii="Times New Roman" w:hAnsi="Times New Roman"/>
          <w:sz w:val="28"/>
        </w:rPr>
        <w:t xml:space="preserve">в субстанции в </w:t>
      </w:r>
      <w:r w:rsidR="007F7780" w:rsidRPr="003F651F">
        <w:rPr>
          <w:rFonts w:ascii="Times New Roman" w:hAnsi="Times New Roman"/>
          <w:sz w:val="28"/>
        </w:rPr>
        <w:t>процентах</w:t>
      </w:r>
      <w:r w:rsidR="003537AE" w:rsidRPr="003F651F">
        <w:rPr>
          <w:rFonts w:ascii="Times New Roman" w:hAnsi="Times New Roman"/>
          <w:sz w:val="28"/>
        </w:rPr>
        <w:t xml:space="preserve"> </w:t>
      </w:r>
      <w:r w:rsidRPr="003F651F">
        <w:rPr>
          <w:rFonts w:ascii="Times New Roman" w:hAnsi="Times New Roman"/>
          <w:sz w:val="28"/>
        </w:rPr>
        <w:t>(</w:t>
      </w:r>
      <w:r w:rsidRPr="003537AE">
        <w:rPr>
          <w:rFonts w:ascii="Cambria Math" w:hAnsi="Cambria Math"/>
          <w:i/>
          <w:sz w:val="28"/>
        </w:rPr>
        <w:t>Х</w:t>
      </w:r>
      <w:r w:rsidRPr="003537AE">
        <w:rPr>
          <w:rFonts w:ascii="Cambria Math" w:hAnsi="Cambria Math"/>
          <w:sz w:val="28"/>
          <w:vertAlign w:val="subscript"/>
        </w:rPr>
        <w:t>1</w:t>
      </w:r>
      <w:r w:rsidRPr="003F651F">
        <w:rPr>
          <w:rFonts w:ascii="Times New Roman" w:hAnsi="Times New Roman"/>
          <w:sz w:val="28"/>
        </w:rPr>
        <w:t>) вычисляют по формуле:</w:t>
      </w:r>
    </w:p>
    <w:p w:rsidR="00AC6AC2" w:rsidRPr="00574D47" w:rsidRDefault="00682C08" w:rsidP="00574D47">
      <w:pPr>
        <w:keepNext/>
        <w:spacing w:after="120"/>
        <w:jc w:val="center"/>
        <w:rPr>
          <w:sz w:val="28"/>
          <w:lang w:val="en-US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  <w:sz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lang w:val="en-US"/>
                </w:rPr>
                <m:t>X</m:t>
              </m:r>
            </m:e>
            <m:sub>
              <m:r>
                <w:rPr>
                  <w:rFonts w:ascii="Cambria Math" w:hAnsi="Cambria Math"/>
                  <w:sz w:val="28"/>
                  <w:lang w:val="en-US"/>
                </w:rPr>
                <m:t>1</m:t>
              </m:r>
            </m:sub>
          </m:sSub>
          <m:r>
            <w:rPr>
              <w:rFonts w:ascii="Cambria Math" w:hAnsi="Cambria Math"/>
              <w:sz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</w:rPr>
                    <m:t>ми</m:t>
                  </m:r>
                </m:sub>
              </m:sSub>
              <m:r>
                <w:rPr>
                  <w:rFonts w:ascii="Cambria Math" w:hAnsi="Cambria Math"/>
                  <w:sz w:val="28"/>
                  <w:lang w:val="en-US"/>
                </w:rPr>
                <m:t>∙100</m:t>
              </m:r>
            </m:num>
            <m:den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i/>
                      <w:sz w:val="28"/>
                      <w:lang w:val="en-US"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lang w:val="en-US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lang w:val="en-US"/>
                        </w:rPr>
                        <m:t>i</m:t>
                      </m:r>
                    </m:sub>
                  </m:sSub>
                </m:e>
              </m:nary>
            </m:den>
          </m:f>
          <m:r>
            <w:rPr>
              <w:rFonts w:ascii="Cambria Math" w:hAnsi="Cambria Math"/>
              <w:sz w:val="28"/>
              <w:lang w:val="en-US"/>
            </w:rPr>
            <m:t>,</m:t>
          </m:r>
        </m:oMath>
      </m:oMathPara>
    </w:p>
    <w:tbl>
      <w:tblPr>
        <w:tblStyle w:val="af4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1"/>
        <w:gridCol w:w="765"/>
        <w:gridCol w:w="380"/>
        <w:gridCol w:w="7784"/>
      </w:tblGrid>
      <w:tr w:rsidR="00AC6AC2" w:rsidRPr="003F651F" w:rsidTr="00574D47">
        <w:trPr>
          <w:trHeight w:val="329"/>
        </w:trPr>
        <w:tc>
          <w:tcPr>
            <w:tcW w:w="641" w:type="dxa"/>
          </w:tcPr>
          <w:p w:rsidR="00AC6AC2" w:rsidRPr="003F651F" w:rsidRDefault="00AC6AC2" w:rsidP="0046775F">
            <w:pPr>
              <w:spacing w:line="360" w:lineRule="auto"/>
              <w:jc w:val="both"/>
              <w:rPr>
                <w:sz w:val="28"/>
              </w:rPr>
            </w:pPr>
            <w:r w:rsidRPr="003F651F">
              <w:rPr>
                <w:sz w:val="28"/>
              </w:rPr>
              <w:t>где</w:t>
            </w:r>
          </w:p>
        </w:tc>
        <w:tc>
          <w:tcPr>
            <w:tcW w:w="0" w:type="auto"/>
          </w:tcPr>
          <w:p w:rsidR="00AC6AC2" w:rsidRPr="001D38CD" w:rsidRDefault="00AC6AC2" w:rsidP="0046775F">
            <w:pPr>
              <w:spacing w:line="360" w:lineRule="auto"/>
              <w:jc w:val="center"/>
              <w:rPr>
                <w:rFonts w:asciiTheme="majorHAnsi" w:hAnsiTheme="majorHAnsi"/>
                <w:i/>
                <w:sz w:val="28"/>
                <w:szCs w:val="28"/>
              </w:rPr>
            </w:pPr>
            <w:r w:rsidRPr="001D38CD">
              <w:rPr>
                <w:rFonts w:asciiTheme="majorHAnsi" w:hAnsiTheme="majorHAnsi"/>
                <w:i/>
                <w:sz w:val="28"/>
                <w:szCs w:val="28"/>
                <w:lang w:val="en-US"/>
              </w:rPr>
              <w:t>S</w:t>
            </w:r>
            <w:r w:rsidRPr="001D38CD">
              <w:rPr>
                <w:rFonts w:asciiTheme="majorHAnsi" w:hAnsiTheme="majorHAnsi"/>
                <w:sz w:val="28"/>
                <w:szCs w:val="28"/>
                <w:vertAlign w:val="subscript"/>
              </w:rPr>
              <w:t>ми</w:t>
            </w:r>
          </w:p>
        </w:tc>
        <w:tc>
          <w:tcPr>
            <w:tcW w:w="380" w:type="dxa"/>
          </w:tcPr>
          <w:p w:rsidR="00AC6AC2" w:rsidRPr="003F651F" w:rsidRDefault="00AC6AC2" w:rsidP="0046775F">
            <w:pPr>
              <w:spacing w:line="360" w:lineRule="auto"/>
              <w:ind w:left="317" w:hanging="317"/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7784" w:type="dxa"/>
          </w:tcPr>
          <w:p w:rsidR="00AC6AC2" w:rsidRPr="003F651F" w:rsidRDefault="00AC6AC2" w:rsidP="0046775F">
            <w:pPr>
              <w:spacing w:line="360" w:lineRule="auto"/>
              <w:ind w:left="317" w:hanging="317"/>
              <w:jc w:val="both"/>
              <w:rPr>
                <w:sz w:val="28"/>
              </w:rPr>
            </w:pPr>
            <w:r w:rsidRPr="003F651F">
              <w:rPr>
                <w:sz w:val="28"/>
              </w:rPr>
              <w:t xml:space="preserve">площадь </w:t>
            </w:r>
            <w:r>
              <w:rPr>
                <w:sz w:val="28"/>
              </w:rPr>
              <w:t xml:space="preserve">пика </w:t>
            </w:r>
            <w:r w:rsidRPr="003F651F">
              <w:rPr>
                <w:sz w:val="28"/>
              </w:rPr>
              <w:t>ментилизовалерата;</w:t>
            </w:r>
          </w:p>
        </w:tc>
      </w:tr>
      <w:tr w:rsidR="00AC6AC2" w:rsidRPr="003F651F" w:rsidTr="00574D47">
        <w:trPr>
          <w:trHeight w:val="329"/>
        </w:trPr>
        <w:tc>
          <w:tcPr>
            <w:tcW w:w="641" w:type="dxa"/>
          </w:tcPr>
          <w:p w:rsidR="00AC6AC2" w:rsidRPr="003F651F" w:rsidRDefault="00AC6AC2" w:rsidP="0046775F">
            <w:pPr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0" w:type="auto"/>
          </w:tcPr>
          <w:p w:rsidR="00AC6AC2" w:rsidRPr="001D38CD" w:rsidRDefault="00AC6AC2" w:rsidP="0046775F">
            <w:pPr>
              <w:spacing w:line="360" w:lineRule="auto"/>
              <w:jc w:val="center"/>
              <w:rPr>
                <w:rFonts w:asciiTheme="majorHAnsi" w:hAnsiTheme="majorHAnsi"/>
                <w:i/>
                <w:sz w:val="28"/>
                <w:szCs w:val="28"/>
                <w:lang w:val="en-US"/>
              </w:rPr>
            </w:pPr>
            <w:r w:rsidRPr="001D38CD">
              <w:rPr>
                <w:rFonts w:asciiTheme="majorHAnsi" w:hAnsiTheme="majorHAnsi"/>
                <w:position w:val="-14"/>
                <w:sz w:val="28"/>
                <w:szCs w:val="28"/>
              </w:rPr>
              <w:object w:dxaOrig="560" w:dyaOrig="400">
                <v:shape id="_x0000_i1027" type="#_x0000_t75" style="width:27pt;height:19.5pt" o:ole="">
                  <v:imagedata r:id="rId11" o:title=""/>
                </v:shape>
                <o:OLEObject Type="Embed" ProgID="Equation.3" ShapeID="_x0000_i1027" DrawAspect="Content" ObjectID="_1749911720" r:id="rId12"/>
              </w:object>
            </w:r>
          </w:p>
        </w:tc>
        <w:tc>
          <w:tcPr>
            <w:tcW w:w="380" w:type="dxa"/>
          </w:tcPr>
          <w:p w:rsidR="00AC6AC2" w:rsidRPr="003F651F" w:rsidRDefault="00AC6AC2" w:rsidP="0046775F">
            <w:pPr>
              <w:spacing w:line="360" w:lineRule="auto"/>
              <w:ind w:left="317" w:hanging="317"/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7784" w:type="dxa"/>
          </w:tcPr>
          <w:p w:rsidR="00AC6AC2" w:rsidRPr="003F651F" w:rsidRDefault="00AC6AC2" w:rsidP="0046775F">
            <w:pPr>
              <w:spacing w:line="360" w:lineRule="auto"/>
              <w:ind w:left="317" w:hanging="317"/>
              <w:jc w:val="both"/>
              <w:rPr>
                <w:sz w:val="28"/>
              </w:rPr>
            </w:pPr>
            <w:r w:rsidRPr="003F651F">
              <w:rPr>
                <w:sz w:val="28"/>
              </w:rPr>
              <w:t>сумма площадей всех пиков.</w:t>
            </w:r>
          </w:p>
        </w:tc>
      </w:tr>
    </w:tbl>
    <w:p w:rsidR="008367B4" w:rsidRPr="003F651F" w:rsidRDefault="008367B4" w:rsidP="001333BD">
      <w:pPr>
        <w:pStyle w:val="1"/>
        <w:tabs>
          <w:tab w:val="left" w:pos="0"/>
        </w:tabs>
        <w:spacing w:before="120" w:line="360" w:lineRule="auto"/>
        <w:ind w:firstLine="709"/>
        <w:jc w:val="both"/>
        <w:rPr>
          <w:rFonts w:ascii="Times New Roman" w:hAnsi="Times New Roman"/>
          <w:sz w:val="28"/>
        </w:rPr>
      </w:pPr>
      <w:r w:rsidRPr="003F651F">
        <w:rPr>
          <w:rFonts w:ascii="Times New Roman" w:hAnsi="Times New Roman"/>
          <w:sz w:val="28"/>
        </w:rPr>
        <w:t xml:space="preserve">Содержание </w:t>
      </w:r>
      <w:r w:rsidR="00901FDB">
        <w:rPr>
          <w:rFonts w:ascii="Times New Roman" w:hAnsi="Times New Roman"/>
          <w:sz w:val="28"/>
        </w:rPr>
        <w:t>лево</w:t>
      </w:r>
      <w:r w:rsidRPr="003F651F">
        <w:rPr>
          <w:rFonts w:ascii="Times New Roman" w:hAnsi="Times New Roman"/>
          <w:sz w:val="28"/>
        </w:rPr>
        <w:t>ментола C</w:t>
      </w:r>
      <w:r w:rsidRPr="003F651F">
        <w:rPr>
          <w:rFonts w:ascii="Times New Roman" w:hAnsi="Times New Roman"/>
          <w:sz w:val="28"/>
          <w:vertAlign w:val="subscript"/>
        </w:rPr>
        <w:t>10</w:t>
      </w:r>
      <w:r w:rsidRPr="003F651F">
        <w:rPr>
          <w:rFonts w:ascii="Times New Roman" w:hAnsi="Times New Roman"/>
          <w:sz w:val="28"/>
        </w:rPr>
        <w:t>H</w:t>
      </w:r>
      <w:r w:rsidRPr="003F651F">
        <w:rPr>
          <w:rFonts w:ascii="Times New Roman" w:hAnsi="Times New Roman"/>
          <w:sz w:val="28"/>
          <w:vertAlign w:val="subscript"/>
        </w:rPr>
        <w:t>20</w:t>
      </w:r>
      <w:r w:rsidRPr="003F651F">
        <w:rPr>
          <w:rFonts w:ascii="Times New Roman" w:hAnsi="Times New Roman"/>
          <w:sz w:val="28"/>
        </w:rPr>
        <w:t>O в субстанции в процентах (</w:t>
      </w:r>
      <w:r w:rsidRPr="00EF065C">
        <w:rPr>
          <w:rFonts w:ascii="Cambria Math" w:hAnsi="Cambria Math"/>
          <w:i/>
          <w:sz w:val="28"/>
        </w:rPr>
        <w:t>Х</w:t>
      </w:r>
      <w:r w:rsidRPr="00EF065C">
        <w:rPr>
          <w:rFonts w:ascii="Cambria Math" w:hAnsi="Cambria Math"/>
          <w:sz w:val="28"/>
          <w:vertAlign w:val="subscript"/>
        </w:rPr>
        <w:t>2</w:t>
      </w:r>
      <w:r w:rsidR="00946363">
        <w:rPr>
          <w:rFonts w:ascii="Times New Roman" w:hAnsi="Times New Roman"/>
          <w:sz w:val="28"/>
        </w:rPr>
        <w:t>)</w:t>
      </w:r>
      <w:r w:rsidR="001333BD">
        <w:rPr>
          <w:rFonts w:ascii="Times New Roman" w:hAnsi="Times New Roman"/>
          <w:sz w:val="28"/>
        </w:rPr>
        <w:t xml:space="preserve"> </w:t>
      </w:r>
      <w:r w:rsidRPr="003F651F">
        <w:rPr>
          <w:rFonts w:ascii="Times New Roman" w:hAnsi="Times New Roman"/>
          <w:sz w:val="28"/>
        </w:rPr>
        <w:t>вычисляют по формуле:</w:t>
      </w:r>
    </w:p>
    <w:p w:rsidR="00AC6AC2" w:rsidRPr="001333BD" w:rsidRDefault="00682C08" w:rsidP="001333BD">
      <w:pPr>
        <w:keepNext/>
        <w:spacing w:after="120"/>
        <w:jc w:val="center"/>
        <w:rPr>
          <w:sz w:val="28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  <w:sz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lang w:val="en-US"/>
                </w:rPr>
                <m:t>X</m:t>
              </m:r>
            </m:e>
            <m:sub>
              <m:r>
                <w:rPr>
                  <w:rFonts w:ascii="Cambria Math" w:hAnsi="Cambria Math"/>
                  <w:sz w:val="28"/>
                  <w:lang w:val="en-US"/>
                </w:rPr>
                <m:t>2</m:t>
              </m:r>
            </m:sub>
          </m:sSub>
          <m:r>
            <w:rPr>
              <w:rFonts w:ascii="Cambria Math" w:hAnsi="Cambria Math"/>
              <w:sz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</w:rPr>
                    <m:t>м</m:t>
                  </m:r>
                </m:sub>
              </m:sSub>
              <m:r>
                <w:rPr>
                  <w:rFonts w:ascii="Cambria Math" w:hAnsi="Cambria Math"/>
                  <w:sz w:val="28"/>
                  <w:lang w:val="en-US"/>
                </w:rPr>
                <m:t>∙100</m:t>
              </m:r>
            </m:num>
            <m:den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i/>
                      <w:sz w:val="28"/>
                      <w:lang w:val="en-US"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lang w:val="en-US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lang w:val="en-US"/>
                        </w:rPr>
                        <m:t>i</m:t>
                      </m:r>
                    </m:sub>
                  </m:sSub>
                </m:e>
              </m:nary>
            </m:den>
          </m:f>
          <m:r>
            <w:rPr>
              <w:rFonts w:ascii="Cambria Math" w:hAnsi="Cambria Math"/>
              <w:sz w:val="28"/>
              <w:lang w:val="en-US"/>
            </w:rPr>
            <m:t>,</m:t>
          </m:r>
        </m:oMath>
      </m:oMathPara>
    </w:p>
    <w:tbl>
      <w:tblPr>
        <w:tblStyle w:val="af4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1"/>
        <w:gridCol w:w="765"/>
        <w:gridCol w:w="380"/>
        <w:gridCol w:w="7784"/>
      </w:tblGrid>
      <w:tr w:rsidR="00E561A6" w:rsidRPr="003F651F" w:rsidTr="001333BD">
        <w:trPr>
          <w:trHeight w:val="329"/>
        </w:trPr>
        <w:tc>
          <w:tcPr>
            <w:tcW w:w="641" w:type="dxa"/>
          </w:tcPr>
          <w:p w:rsidR="00E561A6" w:rsidRPr="003F651F" w:rsidRDefault="00E561A6" w:rsidP="00F84E02">
            <w:pPr>
              <w:spacing w:after="120"/>
              <w:rPr>
                <w:sz w:val="28"/>
              </w:rPr>
            </w:pPr>
            <w:r w:rsidRPr="003F651F">
              <w:rPr>
                <w:sz w:val="28"/>
              </w:rPr>
              <w:t>где</w:t>
            </w:r>
          </w:p>
        </w:tc>
        <w:tc>
          <w:tcPr>
            <w:tcW w:w="0" w:type="auto"/>
          </w:tcPr>
          <w:p w:rsidR="00E561A6" w:rsidRPr="001D38CD" w:rsidRDefault="00E561A6" w:rsidP="00F84E02">
            <w:pPr>
              <w:spacing w:after="120"/>
              <w:jc w:val="center"/>
              <w:rPr>
                <w:rFonts w:asciiTheme="majorHAnsi" w:hAnsiTheme="majorHAnsi"/>
                <w:i/>
                <w:sz w:val="28"/>
                <w:szCs w:val="28"/>
              </w:rPr>
            </w:pPr>
            <w:r w:rsidRPr="001D38CD">
              <w:rPr>
                <w:rFonts w:asciiTheme="majorHAnsi" w:hAnsiTheme="majorHAnsi"/>
                <w:i/>
                <w:sz w:val="28"/>
                <w:szCs w:val="28"/>
                <w:lang w:val="en-US"/>
              </w:rPr>
              <w:t>S</w:t>
            </w:r>
            <w:r w:rsidRPr="001D38CD">
              <w:rPr>
                <w:rFonts w:asciiTheme="majorHAnsi" w:hAnsiTheme="majorHAnsi"/>
                <w:sz w:val="28"/>
                <w:szCs w:val="28"/>
                <w:vertAlign w:val="subscript"/>
              </w:rPr>
              <w:t>м</w:t>
            </w:r>
          </w:p>
        </w:tc>
        <w:tc>
          <w:tcPr>
            <w:tcW w:w="380" w:type="dxa"/>
          </w:tcPr>
          <w:p w:rsidR="00E561A6" w:rsidRPr="003F651F" w:rsidRDefault="00E561A6" w:rsidP="00F84E02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7784" w:type="dxa"/>
          </w:tcPr>
          <w:p w:rsidR="00E561A6" w:rsidRPr="003F651F" w:rsidRDefault="00E561A6" w:rsidP="00F84E02">
            <w:pPr>
              <w:spacing w:after="120"/>
              <w:rPr>
                <w:sz w:val="28"/>
              </w:rPr>
            </w:pPr>
            <w:r w:rsidRPr="003F651F">
              <w:rPr>
                <w:sz w:val="28"/>
              </w:rPr>
              <w:t xml:space="preserve">площадь </w:t>
            </w:r>
            <w:r>
              <w:rPr>
                <w:sz w:val="28"/>
              </w:rPr>
              <w:t xml:space="preserve">пика </w:t>
            </w:r>
            <w:r w:rsidR="00901FDB">
              <w:rPr>
                <w:sz w:val="28"/>
              </w:rPr>
              <w:t>лево</w:t>
            </w:r>
            <w:r w:rsidRPr="003F651F">
              <w:rPr>
                <w:sz w:val="28"/>
              </w:rPr>
              <w:t>ментола;</w:t>
            </w:r>
          </w:p>
        </w:tc>
      </w:tr>
      <w:tr w:rsidR="00E561A6" w:rsidRPr="003F651F" w:rsidTr="001333BD">
        <w:trPr>
          <w:trHeight w:val="329"/>
        </w:trPr>
        <w:tc>
          <w:tcPr>
            <w:tcW w:w="641" w:type="dxa"/>
          </w:tcPr>
          <w:p w:rsidR="00E561A6" w:rsidRPr="003F651F" w:rsidRDefault="00E561A6" w:rsidP="00F84E02">
            <w:pPr>
              <w:spacing w:after="120"/>
              <w:rPr>
                <w:sz w:val="28"/>
              </w:rPr>
            </w:pPr>
          </w:p>
        </w:tc>
        <w:tc>
          <w:tcPr>
            <w:tcW w:w="0" w:type="auto"/>
          </w:tcPr>
          <w:p w:rsidR="00E561A6" w:rsidRPr="001D38CD" w:rsidRDefault="00E561A6" w:rsidP="00F84E02">
            <w:pPr>
              <w:spacing w:after="120"/>
              <w:jc w:val="center"/>
              <w:rPr>
                <w:rFonts w:asciiTheme="majorHAnsi" w:hAnsiTheme="majorHAnsi"/>
                <w:i/>
                <w:sz w:val="28"/>
                <w:szCs w:val="28"/>
                <w:lang w:val="en-US"/>
              </w:rPr>
            </w:pPr>
            <w:r w:rsidRPr="001D38CD">
              <w:rPr>
                <w:rFonts w:asciiTheme="majorHAnsi" w:hAnsiTheme="majorHAnsi"/>
                <w:position w:val="-14"/>
                <w:sz w:val="28"/>
                <w:szCs w:val="28"/>
              </w:rPr>
              <w:object w:dxaOrig="560" w:dyaOrig="400">
                <v:shape id="_x0000_i1028" type="#_x0000_t75" style="width:27pt;height:19.5pt" o:ole="">
                  <v:imagedata r:id="rId11" o:title=""/>
                </v:shape>
                <o:OLEObject Type="Embed" ProgID="Equation.3" ShapeID="_x0000_i1028" DrawAspect="Content" ObjectID="_1749911721" r:id="rId13"/>
              </w:object>
            </w:r>
          </w:p>
        </w:tc>
        <w:tc>
          <w:tcPr>
            <w:tcW w:w="380" w:type="dxa"/>
          </w:tcPr>
          <w:p w:rsidR="00E561A6" w:rsidRPr="003F651F" w:rsidRDefault="00E561A6" w:rsidP="00F84E02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7784" w:type="dxa"/>
          </w:tcPr>
          <w:p w:rsidR="00E561A6" w:rsidRPr="003F651F" w:rsidRDefault="00E561A6" w:rsidP="00F84E02">
            <w:pPr>
              <w:spacing w:after="120"/>
              <w:rPr>
                <w:sz w:val="28"/>
              </w:rPr>
            </w:pPr>
            <w:r w:rsidRPr="003F651F">
              <w:rPr>
                <w:sz w:val="28"/>
              </w:rPr>
              <w:t>сумма площадей всех пиков.</w:t>
            </w:r>
          </w:p>
        </w:tc>
      </w:tr>
    </w:tbl>
    <w:p w:rsidR="00B2560D" w:rsidRPr="003F651F" w:rsidRDefault="00587244" w:rsidP="0076250E">
      <w:pPr>
        <w:pStyle w:val="a9"/>
        <w:spacing w:before="120" w:after="0" w:line="360" w:lineRule="auto"/>
        <w:ind w:firstLine="709"/>
        <w:jc w:val="both"/>
        <w:rPr>
          <w:sz w:val="28"/>
        </w:rPr>
      </w:pPr>
      <w:r w:rsidRPr="001145C8">
        <w:rPr>
          <w:i/>
          <w:sz w:val="28"/>
        </w:rPr>
        <w:t>2.</w:t>
      </w:r>
      <w:r>
        <w:rPr>
          <w:sz w:val="28"/>
        </w:rPr>
        <w:t> </w:t>
      </w:r>
      <w:r w:rsidR="00A13F92">
        <w:rPr>
          <w:sz w:val="28"/>
        </w:rPr>
        <w:t>О</w:t>
      </w:r>
      <w:r w:rsidR="00DD3D77" w:rsidRPr="003F651F">
        <w:rPr>
          <w:sz w:val="28"/>
        </w:rPr>
        <w:t xml:space="preserve">пределение </w:t>
      </w:r>
      <w:r w:rsidR="00A13F92">
        <w:rPr>
          <w:sz w:val="28"/>
        </w:rPr>
        <w:t xml:space="preserve">проводят </w:t>
      </w:r>
      <w:r w:rsidR="00B2560D" w:rsidRPr="003F651F">
        <w:rPr>
          <w:sz w:val="28"/>
        </w:rPr>
        <w:t xml:space="preserve">методом </w:t>
      </w:r>
      <w:r w:rsidR="00B2560D" w:rsidRPr="00BB1600">
        <w:rPr>
          <w:sz w:val="28"/>
        </w:rPr>
        <w:t>титриметрии</w:t>
      </w:r>
      <w:r w:rsidR="000A2F8A" w:rsidRPr="00BB1600">
        <w:rPr>
          <w:sz w:val="28"/>
        </w:rPr>
        <w:t xml:space="preserve"> (ОФС «Титриметрия (титриметрические методы анализа)»).</w:t>
      </w:r>
    </w:p>
    <w:p w:rsidR="00117F31" w:rsidRPr="008F77F9" w:rsidRDefault="00DD2311" w:rsidP="0076250E">
      <w:pPr>
        <w:pStyle w:val="a9"/>
        <w:spacing w:after="0" w:line="360" w:lineRule="auto"/>
        <w:ind w:firstLine="709"/>
        <w:jc w:val="both"/>
        <w:rPr>
          <w:color w:val="000000" w:themeColor="text1"/>
          <w:sz w:val="28"/>
        </w:rPr>
      </w:pPr>
      <w:r>
        <w:rPr>
          <w:sz w:val="28"/>
        </w:rPr>
        <w:t>П</w:t>
      </w:r>
      <w:r w:rsidRPr="00DD2311">
        <w:rPr>
          <w:sz w:val="28"/>
        </w:rPr>
        <w:t>омещают</w:t>
      </w:r>
      <w:r w:rsidR="00117F31" w:rsidRPr="003F651F">
        <w:rPr>
          <w:sz w:val="28"/>
        </w:rPr>
        <w:t xml:space="preserve"> 0,7</w:t>
      </w:r>
      <w:r w:rsidR="006969C0" w:rsidRPr="003F651F">
        <w:rPr>
          <w:sz w:val="28"/>
        </w:rPr>
        <w:t> </w:t>
      </w:r>
      <w:r w:rsidR="00117F31" w:rsidRPr="003F651F">
        <w:rPr>
          <w:sz w:val="28"/>
        </w:rPr>
        <w:t>г (точная навеска</w:t>
      </w:r>
      <w:r w:rsidR="006969C0" w:rsidRPr="003F651F">
        <w:rPr>
          <w:sz w:val="28"/>
        </w:rPr>
        <w:t>) субстанции в колбу с</w:t>
      </w:r>
      <w:r w:rsidR="00005D8D">
        <w:rPr>
          <w:sz w:val="28"/>
        </w:rPr>
        <w:t xml:space="preserve"> </w:t>
      </w:r>
      <w:r w:rsidR="00117F31" w:rsidRPr="003F651F">
        <w:rPr>
          <w:sz w:val="28"/>
        </w:rPr>
        <w:t xml:space="preserve">обратным холодильником, прибавляют 10 мл </w:t>
      </w:r>
      <w:r w:rsidR="00946363" w:rsidRPr="003F651F">
        <w:rPr>
          <w:sz w:val="28"/>
        </w:rPr>
        <w:t>12 % (</w:t>
      </w:r>
      <w:r w:rsidR="00946363" w:rsidRPr="00994DEF">
        <w:rPr>
          <w:color w:val="000000" w:themeColor="text1"/>
          <w:sz w:val="28"/>
        </w:rPr>
        <w:t>о/о</w:t>
      </w:r>
      <w:r w:rsidR="00946363" w:rsidRPr="003F651F">
        <w:rPr>
          <w:sz w:val="28"/>
        </w:rPr>
        <w:t>)</w:t>
      </w:r>
      <w:r w:rsidR="00946363">
        <w:rPr>
          <w:sz w:val="28"/>
        </w:rPr>
        <w:t xml:space="preserve"> </w:t>
      </w:r>
      <w:r w:rsidR="00946363" w:rsidRPr="003F651F">
        <w:rPr>
          <w:sz w:val="28"/>
        </w:rPr>
        <w:t xml:space="preserve">раствора </w:t>
      </w:r>
      <w:r w:rsidR="00946363">
        <w:rPr>
          <w:sz w:val="28"/>
        </w:rPr>
        <w:t xml:space="preserve">уксусного ангидрида </w:t>
      </w:r>
      <w:r w:rsidR="00117F31" w:rsidRPr="003F651F">
        <w:rPr>
          <w:sz w:val="28"/>
        </w:rPr>
        <w:lastRenderedPageBreak/>
        <w:t>в безводном пиридине. Нагревают с обратным холодильником на песчаной бане при слабом кипении в течение 2</w:t>
      </w:r>
      <w:r w:rsidR="004F6327" w:rsidRPr="003F651F">
        <w:rPr>
          <w:sz w:val="28"/>
        </w:rPr>
        <w:t> </w:t>
      </w:r>
      <w:r w:rsidR="00117F31" w:rsidRPr="003F651F">
        <w:rPr>
          <w:sz w:val="28"/>
        </w:rPr>
        <w:t>ч, затем прибавляют через холодильник 25</w:t>
      </w:r>
      <w:r w:rsidR="004F6327" w:rsidRPr="003F651F">
        <w:rPr>
          <w:sz w:val="28"/>
        </w:rPr>
        <w:t> </w:t>
      </w:r>
      <w:r w:rsidR="000A2F8A">
        <w:rPr>
          <w:sz w:val="28"/>
        </w:rPr>
        <w:t xml:space="preserve">мл </w:t>
      </w:r>
      <w:r w:rsidR="000A2F8A" w:rsidRPr="00BB1600">
        <w:rPr>
          <w:sz w:val="28"/>
        </w:rPr>
        <w:t>воды</w:t>
      </w:r>
      <w:r w:rsidR="00117F31" w:rsidRPr="00BB1600">
        <w:rPr>
          <w:sz w:val="28"/>
        </w:rPr>
        <w:t xml:space="preserve">, </w:t>
      </w:r>
      <w:r w:rsidR="000A2F8A" w:rsidRPr="00BB1600">
        <w:rPr>
          <w:sz w:val="28"/>
        </w:rPr>
        <w:t xml:space="preserve">охлаждают и </w:t>
      </w:r>
      <w:r w:rsidR="00117F31" w:rsidRPr="00BB1600">
        <w:rPr>
          <w:sz w:val="28"/>
        </w:rPr>
        <w:t>титруют</w:t>
      </w:r>
      <w:r w:rsidR="00117F31" w:rsidRPr="003F651F">
        <w:rPr>
          <w:sz w:val="28"/>
        </w:rPr>
        <w:t xml:space="preserve"> образовавшуюся уксусную кислоту 0,5</w:t>
      </w:r>
      <w:r w:rsidR="004F6327" w:rsidRPr="003F651F">
        <w:rPr>
          <w:sz w:val="28"/>
        </w:rPr>
        <w:t> </w:t>
      </w:r>
      <w:r w:rsidR="00117F31" w:rsidRPr="003F651F">
        <w:rPr>
          <w:sz w:val="28"/>
        </w:rPr>
        <w:t xml:space="preserve">М раствором натрия гидроксида (индикатор – </w:t>
      </w:r>
      <w:r w:rsidR="00D06FD0" w:rsidRPr="00994DEF">
        <w:rPr>
          <w:color w:val="000000" w:themeColor="text1"/>
          <w:sz w:val="28"/>
        </w:rPr>
        <w:t>1 капля</w:t>
      </w:r>
      <w:r w:rsidR="00117F31" w:rsidRPr="008F77F9">
        <w:rPr>
          <w:color w:val="000000" w:themeColor="text1"/>
          <w:sz w:val="28"/>
        </w:rPr>
        <w:t xml:space="preserve"> </w:t>
      </w:r>
      <w:r w:rsidR="00946363" w:rsidRPr="008F77F9">
        <w:rPr>
          <w:color w:val="000000" w:themeColor="text1"/>
          <w:sz w:val="28"/>
        </w:rPr>
        <w:t xml:space="preserve">1 % раствора </w:t>
      </w:r>
      <w:r w:rsidR="00117F31" w:rsidRPr="008F77F9">
        <w:rPr>
          <w:color w:val="000000" w:themeColor="text1"/>
          <w:sz w:val="28"/>
        </w:rPr>
        <w:t>фенолфталеина).</w:t>
      </w:r>
    </w:p>
    <w:p w:rsidR="00117F31" w:rsidRPr="008F77F9" w:rsidRDefault="00117F31" w:rsidP="0076250E">
      <w:pPr>
        <w:pStyle w:val="a9"/>
        <w:spacing w:after="0" w:line="360" w:lineRule="auto"/>
        <w:ind w:firstLine="709"/>
        <w:jc w:val="both"/>
        <w:rPr>
          <w:color w:val="000000" w:themeColor="text1"/>
          <w:sz w:val="28"/>
        </w:rPr>
      </w:pPr>
      <w:r w:rsidRPr="008F77F9">
        <w:rPr>
          <w:color w:val="000000" w:themeColor="text1"/>
          <w:sz w:val="28"/>
        </w:rPr>
        <w:t>Параллельно проводят контрольный опыт.</w:t>
      </w:r>
    </w:p>
    <w:p w:rsidR="00240A0D" w:rsidRPr="008F77F9" w:rsidRDefault="00117F31" w:rsidP="0076250E">
      <w:pPr>
        <w:pStyle w:val="a9"/>
        <w:spacing w:after="0" w:line="360" w:lineRule="auto"/>
        <w:ind w:firstLine="709"/>
        <w:jc w:val="both"/>
        <w:rPr>
          <w:color w:val="000000" w:themeColor="text1"/>
          <w:sz w:val="28"/>
        </w:rPr>
      </w:pPr>
      <w:r w:rsidRPr="008F77F9">
        <w:rPr>
          <w:color w:val="000000" w:themeColor="text1"/>
          <w:sz w:val="28"/>
        </w:rPr>
        <w:t>1</w:t>
      </w:r>
      <w:r w:rsidR="004F6327" w:rsidRPr="008F77F9">
        <w:rPr>
          <w:color w:val="000000" w:themeColor="text1"/>
          <w:sz w:val="28"/>
        </w:rPr>
        <w:t> </w:t>
      </w:r>
      <w:r w:rsidRPr="008F77F9">
        <w:rPr>
          <w:color w:val="000000" w:themeColor="text1"/>
          <w:sz w:val="28"/>
        </w:rPr>
        <w:t>мл 0,5</w:t>
      </w:r>
      <w:r w:rsidR="004F6327" w:rsidRPr="008F77F9">
        <w:rPr>
          <w:color w:val="000000" w:themeColor="text1"/>
          <w:sz w:val="28"/>
        </w:rPr>
        <w:t> </w:t>
      </w:r>
      <w:r w:rsidRPr="008F77F9">
        <w:rPr>
          <w:color w:val="000000" w:themeColor="text1"/>
          <w:sz w:val="28"/>
        </w:rPr>
        <w:t>М раствора натрия гидроксида соответствует 78,14</w:t>
      </w:r>
      <w:r w:rsidR="004F6327" w:rsidRPr="008F77F9">
        <w:rPr>
          <w:color w:val="000000" w:themeColor="text1"/>
          <w:sz w:val="28"/>
        </w:rPr>
        <w:t> </w:t>
      </w:r>
      <w:r w:rsidR="00BE3574" w:rsidRPr="008F77F9">
        <w:rPr>
          <w:color w:val="000000" w:themeColor="text1"/>
          <w:sz w:val="28"/>
        </w:rPr>
        <w:t>мг</w:t>
      </w:r>
      <w:r w:rsidR="00901FDB">
        <w:rPr>
          <w:color w:val="000000" w:themeColor="text1"/>
          <w:sz w:val="28"/>
        </w:rPr>
        <w:t xml:space="preserve"> лево</w:t>
      </w:r>
      <w:r w:rsidR="000B6162" w:rsidRPr="008F77F9">
        <w:rPr>
          <w:color w:val="000000" w:themeColor="text1"/>
          <w:sz w:val="28"/>
        </w:rPr>
        <w:t xml:space="preserve">ментола </w:t>
      </w:r>
      <w:r w:rsidRPr="008F77F9">
        <w:rPr>
          <w:color w:val="000000" w:themeColor="text1"/>
          <w:sz w:val="28"/>
        </w:rPr>
        <w:t>C</w:t>
      </w:r>
      <w:r w:rsidRPr="008F77F9">
        <w:rPr>
          <w:color w:val="000000" w:themeColor="text1"/>
          <w:sz w:val="28"/>
          <w:vertAlign w:val="subscript"/>
        </w:rPr>
        <w:t>10</w:t>
      </w:r>
      <w:r w:rsidRPr="008F77F9">
        <w:rPr>
          <w:color w:val="000000" w:themeColor="text1"/>
          <w:sz w:val="28"/>
        </w:rPr>
        <w:t>H</w:t>
      </w:r>
      <w:r w:rsidRPr="008F77F9">
        <w:rPr>
          <w:color w:val="000000" w:themeColor="text1"/>
          <w:sz w:val="28"/>
          <w:vertAlign w:val="subscript"/>
        </w:rPr>
        <w:t>20</w:t>
      </w:r>
      <w:r w:rsidRPr="008F77F9">
        <w:rPr>
          <w:color w:val="000000" w:themeColor="text1"/>
          <w:sz w:val="28"/>
        </w:rPr>
        <w:t>O.</w:t>
      </w:r>
    </w:p>
    <w:p w:rsidR="008367B4" w:rsidRDefault="008367B4" w:rsidP="0076250E">
      <w:pPr>
        <w:pStyle w:val="a9"/>
        <w:spacing w:after="0" w:line="360" w:lineRule="auto"/>
        <w:ind w:firstLine="709"/>
        <w:jc w:val="both"/>
        <w:rPr>
          <w:color w:val="000000" w:themeColor="text1"/>
          <w:sz w:val="28"/>
        </w:rPr>
      </w:pPr>
      <w:r w:rsidRPr="008F77F9">
        <w:rPr>
          <w:color w:val="000000" w:themeColor="text1"/>
          <w:sz w:val="28"/>
        </w:rPr>
        <w:t>Расхождение между двумя методами не должно превышать 2</w:t>
      </w:r>
      <w:r w:rsidR="004F6327" w:rsidRPr="008F77F9">
        <w:rPr>
          <w:color w:val="000000" w:themeColor="text1"/>
          <w:sz w:val="28"/>
        </w:rPr>
        <w:t> </w:t>
      </w:r>
      <w:r w:rsidRPr="008F77F9">
        <w:rPr>
          <w:color w:val="000000" w:themeColor="text1"/>
          <w:sz w:val="28"/>
        </w:rPr>
        <w:t>%.</w:t>
      </w:r>
    </w:p>
    <w:p w:rsidR="00587244" w:rsidRPr="008F77F9" w:rsidRDefault="00587244" w:rsidP="00333F90">
      <w:pPr>
        <w:pStyle w:val="a9"/>
        <w:keepNext/>
        <w:spacing w:after="0" w:line="360" w:lineRule="auto"/>
        <w:ind w:firstLine="709"/>
        <w:jc w:val="both"/>
        <w:rPr>
          <w:color w:val="000000" w:themeColor="text1"/>
          <w:sz w:val="28"/>
        </w:rPr>
      </w:pPr>
      <w:r w:rsidRPr="00587244">
        <w:rPr>
          <w:rFonts w:eastAsia="Calibri"/>
          <w:sz w:val="28"/>
          <w:szCs w:val="28"/>
          <w:lang w:eastAsia="en-US"/>
        </w:rPr>
        <w:t>ХРАНЕНИЕ</w:t>
      </w:r>
    </w:p>
    <w:p w:rsidR="002E76B0" w:rsidRPr="003F651F" w:rsidRDefault="002E76B0" w:rsidP="0076250E">
      <w:pPr>
        <w:pStyle w:val="a9"/>
        <w:spacing w:after="0" w:line="360" w:lineRule="auto"/>
        <w:ind w:firstLine="709"/>
        <w:jc w:val="both"/>
        <w:rPr>
          <w:sz w:val="28"/>
        </w:rPr>
      </w:pPr>
      <w:r w:rsidRPr="008F77F9">
        <w:rPr>
          <w:color w:val="000000" w:themeColor="text1"/>
          <w:sz w:val="28"/>
        </w:rPr>
        <w:t xml:space="preserve">В плотно </w:t>
      </w:r>
      <w:r w:rsidR="000A2F8A" w:rsidRPr="00BB1600">
        <w:rPr>
          <w:color w:val="000000" w:themeColor="text1"/>
          <w:sz w:val="28"/>
        </w:rPr>
        <w:t>укупоренной</w:t>
      </w:r>
      <w:r w:rsidR="00321B5A" w:rsidRPr="00BB1600">
        <w:rPr>
          <w:color w:val="000000" w:themeColor="text1"/>
          <w:sz w:val="28"/>
        </w:rPr>
        <w:t xml:space="preserve"> </w:t>
      </w:r>
      <w:r w:rsidR="000A2F8A" w:rsidRPr="00BB1600">
        <w:rPr>
          <w:color w:val="000000" w:themeColor="text1"/>
          <w:sz w:val="28"/>
        </w:rPr>
        <w:t>упаковке</w:t>
      </w:r>
      <w:r w:rsidR="000A2F8A">
        <w:rPr>
          <w:color w:val="000000" w:themeColor="text1"/>
          <w:sz w:val="28"/>
        </w:rPr>
        <w:t xml:space="preserve"> </w:t>
      </w:r>
      <w:r w:rsidRPr="003F651F">
        <w:rPr>
          <w:sz w:val="28"/>
        </w:rPr>
        <w:t>при температуре не выше 15</w:t>
      </w:r>
      <w:r w:rsidR="004F6327" w:rsidRPr="003F651F">
        <w:rPr>
          <w:sz w:val="28"/>
        </w:rPr>
        <w:t> </w:t>
      </w:r>
      <w:r w:rsidRPr="003F651F">
        <w:rPr>
          <w:sz w:val="28"/>
        </w:rPr>
        <w:sym w:font="Symbol" w:char="F0B0"/>
      </w:r>
      <w:r w:rsidRPr="003F651F">
        <w:rPr>
          <w:sz w:val="28"/>
        </w:rPr>
        <w:t>С.</w:t>
      </w:r>
    </w:p>
    <w:sectPr w:rsidR="002E76B0" w:rsidRPr="003F651F" w:rsidSect="0009587A">
      <w:headerReference w:type="even" r:id="rId14"/>
      <w:headerReference w:type="default" r:id="rId15"/>
      <w:footerReference w:type="default" r:id="rId16"/>
      <w:footerReference w:type="first" r:id="rId17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7162" w:rsidRDefault="00957162">
      <w:r>
        <w:separator/>
      </w:r>
    </w:p>
  </w:endnote>
  <w:endnote w:type="continuationSeparator" w:id="0">
    <w:p w:rsidR="00957162" w:rsidRDefault="00957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33944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957162" w:rsidRPr="00F84E02" w:rsidRDefault="0094683D" w:rsidP="00451750">
        <w:pPr>
          <w:pStyle w:val="a6"/>
          <w:jc w:val="center"/>
          <w:rPr>
            <w:sz w:val="28"/>
            <w:szCs w:val="28"/>
          </w:rPr>
        </w:pPr>
        <w:r w:rsidRPr="00F84E02">
          <w:rPr>
            <w:sz w:val="28"/>
            <w:szCs w:val="28"/>
          </w:rPr>
          <w:fldChar w:fldCharType="begin"/>
        </w:r>
        <w:r w:rsidR="00957162" w:rsidRPr="00F84E02">
          <w:rPr>
            <w:sz w:val="28"/>
            <w:szCs w:val="28"/>
          </w:rPr>
          <w:instrText xml:space="preserve"> PAGE   \* MERGEFORMAT </w:instrText>
        </w:r>
        <w:r w:rsidRPr="00F84E02">
          <w:rPr>
            <w:sz w:val="28"/>
            <w:szCs w:val="28"/>
          </w:rPr>
          <w:fldChar w:fldCharType="separate"/>
        </w:r>
        <w:r w:rsidR="00682C08">
          <w:rPr>
            <w:noProof/>
            <w:sz w:val="28"/>
            <w:szCs w:val="28"/>
          </w:rPr>
          <w:t>3</w:t>
        </w:r>
        <w:r w:rsidRPr="00F84E02">
          <w:rPr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E02" w:rsidRPr="00F84E02" w:rsidRDefault="00F84E02" w:rsidP="00F84E02">
    <w:pPr>
      <w:pStyle w:val="a6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7162" w:rsidRDefault="00957162">
      <w:r>
        <w:separator/>
      </w:r>
    </w:p>
  </w:footnote>
  <w:footnote w:type="continuationSeparator" w:id="0">
    <w:p w:rsidR="00957162" w:rsidRDefault="009571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7162" w:rsidRDefault="0094683D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95716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57162" w:rsidRDefault="00957162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7162" w:rsidRPr="00451750" w:rsidRDefault="00957162" w:rsidP="00F84E02">
    <w:pPr>
      <w:pStyle w:val="a4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C17F87"/>
    <w:multiLevelType w:val="hybridMultilevel"/>
    <w:tmpl w:val="72300026"/>
    <w:lvl w:ilvl="0" w:tplc="B8088C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86E4F36"/>
    <w:multiLevelType w:val="hybridMultilevel"/>
    <w:tmpl w:val="D7B82594"/>
    <w:lvl w:ilvl="0" w:tplc="0956A9D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F283CFB"/>
    <w:multiLevelType w:val="hybridMultilevel"/>
    <w:tmpl w:val="2EEC6594"/>
    <w:lvl w:ilvl="0" w:tplc="FDA08C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B2E69D1"/>
    <w:multiLevelType w:val="hybridMultilevel"/>
    <w:tmpl w:val="A230A950"/>
    <w:lvl w:ilvl="0" w:tplc="9D10FBAE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CDC8EDA6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C15202A4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997E0D78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17A6A65C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8A7ADF5A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277872D2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6F58238E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48FC3BBC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4CA6459A"/>
    <w:multiLevelType w:val="hybridMultilevel"/>
    <w:tmpl w:val="8DB83200"/>
    <w:lvl w:ilvl="0" w:tplc="1F46443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4FE4765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7AE8872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D1BCA8A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62D0262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6C88A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AEDE0A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A344DB4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114B48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58323C27"/>
    <w:multiLevelType w:val="hybridMultilevel"/>
    <w:tmpl w:val="B90809BC"/>
    <w:lvl w:ilvl="0" w:tplc="E3FE26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166A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9DA09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A28D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90CB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688FA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8077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FE606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8567F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2E1212B"/>
    <w:multiLevelType w:val="hybridMultilevel"/>
    <w:tmpl w:val="64D49526"/>
    <w:lvl w:ilvl="0" w:tplc="9592769A">
      <w:start w:val="1"/>
      <w:numFmt w:val="decimal"/>
      <w:lvlText w:val="%1."/>
      <w:lvlJc w:val="left"/>
      <w:pPr>
        <w:ind w:left="106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284"/>
  <w:hyphenationZone w:val="357"/>
  <w:drawingGridHorizontalSpacing w:val="12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238F"/>
    <w:rsid w:val="00005D8D"/>
    <w:rsid w:val="0001733C"/>
    <w:rsid w:val="000238A5"/>
    <w:rsid w:val="000612F1"/>
    <w:rsid w:val="0007564E"/>
    <w:rsid w:val="00075DA1"/>
    <w:rsid w:val="00076D5D"/>
    <w:rsid w:val="0009587A"/>
    <w:rsid w:val="000A2F8A"/>
    <w:rsid w:val="000B009D"/>
    <w:rsid w:val="000B0A94"/>
    <w:rsid w:val="000B498D"/>
    <w:rsid w:val="000B6162"/>
    <w:rsid w:val="000C640F"/>
    <w:rsid w:val="000D56B9"/>
    <w:rsid w:val="000D743B"/>
    <w:rsid w:val="000F3A28"/>
    <w:rsid w:val="000F703E"/>
    <w:rsid w:val="000F79C0"/>
    <w:rsid w:val="00101315"/>
    <w:rsid w:val="00113CC8"/>
    <w:rsid w:val="001145C8"/>
    <w:rsid w:val="00117F31"/>
    <w:rsid w:val="001333BD"/>
    <w:rsid w:val="00143E39"/>
    <w:rsid w:val="0015098D"/>
    <w:rsid w:val="001509C4"/>
    <w:rsid w:val="00162684"/>
    <w:rsid w:val="0017675E"/>
    <w:rsid w:val="0017681B"/>
    <w:rsid w:val="0018770D"/>
    <w:rsid w:val="001A4729"/>
    <w:rsid w:val="001B0A4C"/>
    <w:rsid w:val="001B2960"/>
    <w:rsid w:val="001B41ED"/>
    <w:rsid w:val="001C6874"/>
    <w:rsid w:val="001D144C"/>
    <w:rsid w:val="001D38CD"/>
    <w:rsid w:val="001D4A71"/>
    <w:rsid w:val="001F006C"/>
    <w:rsid w:val="001F2419"/>
    <w:rsid w:val="001F2723"/>
    <w:rsid w:val="0021790B"/>
    <w:rsid w:val="002228FA"/>
    <w:rsid w:val="00240A0D"/>
    <w:rsid w:val="00244DDD"/>
    <w:rsid w:val="00251A37"/>
    <w:rsid w:val="00251DBF"/>
    <w:rsid w:val="00270164"/>
    <w:rsid w:val="00270867"/>
    <w:rsid w:val="002708E9"/>
    <w:rsid w:val="00272959"/>
    <w:rsid w:val="00280B5A"/>
    <w:rsid w:val="002822C3"/>
    <w:rsid w:val="0029210D"/>
    <w:rsid w:val="002A26D0"/>
    <w:rsid w:val="002B09F6"/>
    <w:rsid w:val="002B2D8F"/>
    <w:rsid w:val="002C0DBD"/>
    <w:rsid w:val="002D675F"/>
    <w:rsid w:val="002D7D9F"/>
    <w:rsid w:val="002E4969"/>
    <w:rsid w:val="002E6770"/>
    <w:rsid w:val="002E76B0"/>
    <w:rsid w:val="002F29A7"/>
    <w:rsid w:val="003135AA"/>
    <w:rsid w:val="00321B5A"/>
    <w:rsid w:val="003231F1"/>
    <w:rsid w:val="00323B1F"/>
    <w:rsid w:val="00324003"/>
    <w:rsid w:val="00324F13"/>
    <w:rsid w:val="00333F90"/>
    <w:rsid w:val="003417FB"/>
    <w:rsid w:val="003444B2"/>
    <w:rsid w:val="003537AE"/>
    <w:rsid w:val="003545E1"/>
    <w:rsid w:val="003557FF"/>
    <w:rsid w:val="00371BEE"/>
    <w:rsid w:val="00372822"/>
    <w:rsid w:val="003915F3"/>
    <w:rsid w:val="003A3448"/>
    <w:rsid w:val="003A4ACE"/>
    <w:rsid w:val="003B51FA"/>
    <w:rsid w:val="003C2B01"/>
    <w:rsid w:val="003D025D"/>
    <w:rsid w:val="003D4177"/>
    <w:rsid w:val="003D5180"/>
    <w:rsid w:val="003F651F"/>
    <w:rsid w:val="00422ABA"/>
    <w:rsid w:val="00442D15"/>
    <w:rsid w:val="00451750"/>
    <w:rsid w:val="00457458"/>
    <w:rsid w:val="00465D91"/>
    <w:rsid w:val="0046775F"/>
    <w:rsid w:val="00477EBF"/>
    <w:rsid w:val="00491978"/>
    <w:rsid w:val="004A27C8"/>
    <w:rsid w:val="004A7430"/>
    <w:rsid w:val="004B30DC"/>
    <w:rsid w:val="004C323C"/>
    <w:rsid w:val="004D4267"/>
    <w:rsid w:val="004D48AE"/>
    <w:rsid w:val="004E0383"/>
    <w:rsid w:val="004E088F"/>
    <w:rsid w:val="004E1907"/>
    <w:rsid w:val="004F6327"/>
    <w:rsid w:val="00501D6E"/>
    <w:rsid w:val="00517215"/>
    <w:rsid w:val="00517EBE"/>
    <w:rsid w:val="00524ABD"/>
    <w:rsid w:val="00534DCC"/>
    <w:rsid w:val="0053563A"/>
    <w:rsid w:val="0055724E"/>
    <w:rsid w:val="00570668"/>
    <w:rsid w:val="0057215D"/>
    <w:rsid w:val="00574D47"/>
    <w:rsid w:val="00587244"/>
    <w:rsid w:val="005A1D64"/>
    <w:rsid w:val="005A229B"/>
    <w:rsid w:val="005B4721"/>
    <w:rsid w:val="005C0C5E"/>
    <w:rsid w:val="005E2077"/>
    <w:rsid w:val="005F1DDC"/>
    <w:rsid w:val="005F38E5"/>
    <w:rsid w:val="00601945"/>
    <w:rsid w:val="0061176D"/>
    <w:rsid w:val="00617292"/>
    <w:rsid w:val="0062024A"/>
    <w:rsid w:val="00650694"/>
    <w:rsid w:val="00662B23"/>
    <w:rsid w:val="00675E27"/>
    <w:rsid w:val="00682C08"/>
    <w:rsid w:val="006960EB"/>
    <w:rsid w:val="006969C0"/>
    <w:rsid w:val="006E766C"/>
    <w:rsid w:val="00704756"/>
    <w:rsid w:val="007107C7"/>
    <w:rsid w:val="00713098"/>
    <w:rsid w:val="00722323"/>
    <w:rsid w:val="0072350A"/>
    <w:rsid w:val="00727534"/>
    <w:rsid w:val="00750B77"/>
    <w:rsid w:val="0076250E"/>
    <w:rsid w:val="00780349"/>
    <w:rsid w:val="007A181D"/>
    <w:rsid w:val="007A455E"/>
    <w:rsid w:val="007E1739"/>
    <w:rsid w:val="007E777B"/>
    <w:rsid w:val="007F6F2F"/>
    <w:rsid w:val="007F7780"/>
    <w:rsid w:val="00803711"/>
    <w:rsid w:val="00824A35"/>
    <w:rsid w:val="008326F4"/>
    <w:rsid w:val="0083544B"/>
    <w:rsid w:val="008367B4"/>
    <w:rsid w:val="008378FE"/>
    <w:rsid w:val="0084312D"/>
    <w:rsid w:val="008509F1"/>
    <w:rsid w:val="008551D9"/>
    <w:rsid w:val="008559C9"/>
    <w:rsid w:val="00856F09"/>
    <w:rsid w:val="008619B6"/>
    <w:rsid w:val="00862B2E"/>
    <w:rsid w:val="00863EFC"/>
    <w:rsid w:val="00885183"/>
    <w:rsid w:val="008863E5"/>
    <w:rsid w:val="00887B56"/>
    <w:rsid w:val="00891692"/>
    <w:rsid w:val="00896F42"/>
    <w:rsid w:val="008A10C6"/>
    <w:rsid w:val="008B0158"/>
    <w:rsid w:val="008B0922"/>
    <w:rsid w:val="008C6337"/>
    <w:rsid w:val="008D1270"/>
    <w:rsid w:val="008D3804"/>
    <w:rsid w:val="008E66F6"/>
    <w:rsid w:val="008F7104"/>
    <w:rsid w:val="008F77F9"/>
    <w:rsid w:val="00901FDB"/>
    <w:rsid w:val="009055DA"/>
    <w:rsid w:val="00914A3F"/>
    <w:rsid w:val="009155EA"/>
    <w:rsid w:val="00923130"/>
    <w:rsid w:val="00927391"/>
    <w:rsid w:val="00933051"/>
    <w:rsid w:val="00934A46"/>
    <w:rsid w:val="00944C86"/>
    <w:rsid w:val="00944D92"/>
    <w:rsid w:val="00946363"/>
    <w:rsid w:val="0094683D"/>
    <w:rsid w:val="00954B05"/>
    <w:rsid w:val="00957162"/>
    <w:rsid w:val="00965AD4"/>
    <w:rsid w:val="00982DBA"/>
    <w:rsid w:val="00982ECB"/>
    <w:rsid w:val="00983FA5"/>
    <w:rsid w:val="0098660F"/>
    <w:rsid w:val="00994DEF"/>
    <w:rsid w:val="00997F7C"/>
    <w:rsid w:val="009A421F"/>
    <w:rsid w:val="009B7F86"/>
    <w:rsid w:val="009C7264"/>
    <w:rsid w:val="009D2AAB"/>
    <w:rsid w:val="009D34F4"/>
    <w:rsid w:val="009D7B07"/>
    <w:rsid w:val="009E7B90"/>
    <w:rsid w:val="00A00646"/>
    <w:rsid w:val="00A13F92"/>
    <w:rsid w:val="00A15BDC"/>
    <w:rsid w:val="00A1749F"/>
    <w:rsid w:val="00A2324D"/>
    <w:rsid w:val="00A370FD"/>
    <w:rsid w:val="00A52373"/>
    <w:rsid w:val="00A56ABD"/>
    <w:rsid w:val="00A620C0"/>
    <w:rsid w:val="00A6558F"/>
    <w:rsid w:val="00A743A1"/>
    <w:rsid w:val="00A8429C"/>
    <w:rsid w:val="00A87EF2"/>
    <w:rsid w:val="00AA1E99"/>
    <w:rsid w:val="00AA6F0D"/>
    <w:rsid w:val="00AC6AC2"/>
    <w:rsid w:val="00AD6F7E"/>
    <w:rsid w:val="00AF52BA"/>
    <w:rsid w:val="00B10633"/>
    <w:rsid w:val="00B2560D"/>
    <w:rsid w:val="00B3138B"/>
    <w:rsid w:val="00B42860"/>
    <w:rsid w:val="00B43715"/>
    <w:rsid w:val="00B45987"/>
    <w:rsid w:val="00B50136"/>
    <w:rsid w:val="00B51A91"/>
    <w:rsid w:val="00B64233"/>
    <w:rsid w:val="00B65DC1"/>
    <w:rsid w:val="00B6740C"/>
    <w:rsid w:val="00B8061B"/>
    <w:rsid w:val="00B84C31"/>
    <w:rsid w:val="00BA2384"/>
    <w:rsid w:val="00BA54F6"/>
    <w:rsid w:val="00BB143C"/>
    <w:rsid w:val="00BB1441"/>
    <w:rsid w:val="00BB1600"/>
    <w:rsid w:val="00BB166A"/>
    <w:rsid w:val="00BC6938"/>
    <w:rsid w:val="00BD0140"/>
    <w:rsid w:val="00BE3574"/>
    <w:rsid w:val="00BE5C18"/>
    <w:rsid w:val="00BF4D98"/>
    <w:rsid w:val="00C0225B"/>
    <w:rsid w:val="00C05424"/>
    <w:rsid w:val="00C10272"/>
    <w:rsid w:val="00C14E92"/>
    <w:rsid w:val="00C15C06"/>
    <w:rsid w:val="00C352BB"/>
    <w:rsid w:val="00C60211"/>
    <w:rsid w:val="00C63DC4"/>
    <w:rsid w:val="00C701DC"/>
    <w:rsid w:val="00C70CE9"/>
    <w:rsid w:val="00C72A59"/>
    <w:rsid w:val="00C7382F"/>
    <w:rsid w:val="00C81450"/>
    <w:rsid w:val="00C81E86"/>
    <w:rsid w:val="00CA655C"/>
    <w:rsid w:val="00CD62C5"/>
    <w:rsid w:val="00CE2EEF"/>
    <w:rsid w:val="00CE6F2B"/>
    <w:rsid w:val="00CF536E"/>
    <w:rsid w:val="00CF6E07"/>
    <w:rsid w:val="00D06FD0"/>
    <w:rsid w:val="00D10E76"/>
    <w:rsid w:val="00D11F23"/>
    <w:rsid w:val="00D1279E"/>
    <w:rsid w:val="00D22305"/>
    <w:rsid w:val="00D32D53"/>
    <w:rsid w:val="00D42874"/>
    <w:rsid w:val="00D44EDF"/>
    <w:rsid w:val="00D72089"/>
    <w:rsid w:val="00D75F34"/>
    <w:rsid w:val="00D763C5"/>
    <w:rsid w:val="00D84170"/>
    <w:rsid w:val="00D90453"/>
    <w:rsid w:val="00D9087B"/>
    <w:rsid w:val="00D9344B"/>
    <w:rsid w:val="00DD2311"/>
    <w:rsid w:val="00DD3CF8"/>
    <w:rsid w:val="00DD3D77"/>
    <w:rsid w:val="00DD5EED"/>
    <w:rsid w:val="00DF656A"/>
    <w:rsid w:val="00E00BBB"/>
    <w:rsid w:val="00E018A4"/>
    <w:rsid w:val="00E03CD7"/>
    <w:rsid w:val="00E07D67"/>
    <w:rsid w:val="00E254B0"/>
    <w:rsid w:val="00E561A6"/>
    <w:rsid w:val="00E61259"/>
    <w:rsid w:val="00E636C5"/>
    <w:rsid w:val="00E654F3"/>
    <w:rsid w:val="00E73DC0"/>
    <w:rsid w:val="00E90729"/>
    <w:rsid w:val="00E97D69"/>
    <w:rsid w:val="00EB511D"/>
    <w:rsid w:val="00EC6BC5"/>
    <w:rsid w:val="00ED4239"/>
    <w:rsid w:val="00EE65A3"/>
    <w:rsid w:val="00EF065C"/>
    <w:rsid w:val="00EF4924"/>
    <w:rsid w:val="00F15D95"/>
    <w:rsid w:val="00F3238F"/>
    <w:rsid w:val="00F34C1F"/>
    <w:rsid w:val="00F35BDA"/>
    <w:rsid w:val="00F35C07"/>
    <w:rsid w:val="00F401A8"/>
    <w:rsid w:val="00F55587"/>
    <w:rsid w:val="00F75FF1"/>
    <w:rsid w:val="00F84E02"/>
    <w:rsid w:val="00F91DDF"/>
    <w:rsid w:val="00F91EF2"/>
    <w:rsid w:val="00FA346E"/>
    <w:rsid w:val="00FA41C9"/>
    <w:rsid w:val="00FB5B17"/>
    <w:rsid w:val="00FC2D53"/>
    <w:rsid w:val="00FD2F34"/>
    <w:rsid w:val="00FE178B"/>
    <w:rsid w:val="00FE1E4B"/>
    <w:rsid w:val="00FF5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5:docId w15:val="{F645C399-9ED7-47C5-A6ED-DD613B022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5D95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rsid w:val="00997F7C"/>
    <w:rPr>
      <w:rFonts w:cs="Times New Roman"/>
      <w:sz w:val="16"/>
      <w:szCs w:val="16"/>
    </w:rPr>
  </w:style>
  <w:style w:type="paragraph" w:styleId="a4">
    <w:name w:val="header"/>
    <w:basedOn w:val="a"/>
    <w:link w:val="a5"/>
    <w:rsid w:val="00F15D95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F15D95"/>
    <w:pPr>
      <w:tabs>
        <w:tab w:val="center" w:pos="4677"/>
        <w:tab w:val="right" w:pos="9355"/>
      </w:tabs>
    </w:pPr>
  </w:style>
  <w:style w:type="character" w:styleId="a8">
    <w:name w:val="page number"/>
    <w:basedOn w:val="a0"/>
    <w:uiPriority w:val="99"/>
    <w:semiHidden/>
    <w:rsid w:val="00F15D95"/>
    <w:rPr>
      <w:rFonts w:cs="Times New Roman"/>
    </w:rPr>
  </w:style>
  <w:style w:type="character" w:customStyle="1" w:styleId="a5">
    <w:name w:val="Верхний колонтитул Знак"/>
    <w:basedOn w:val="a0"/>
    <w:link w:val="a4"/>
    <w:locked/>
    <w:rsid w:val="00FB5B17"/>
    <w:rPr>
      <w:rFonts w:cs="Times New Roman"/>
      <w:sz w:val="24"/>
      <w:szCs w:val="24"/>
    </w:rPr>
  </w:style>
  <w:style w:type="paragraph" w:styleId="a9">
    <w:name w:val="Body Text"/>
    <w:basedOn w:val="a"/>
    <w:link w:val="aa"/>
    <w:uiPriority w:val="99"/>
    <w:semiHidden/>
    <w:rsid w:val="00F15D95"/>
    <w:pPr>
      <w:spacing w:after="120"/>
    </w:pPr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F15D95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a"/>
    <w:rsid w:val="00F15D95"/>
    <w:pPr>
      <w:spacing w:after="120"/>
    </w:pPr>
    <w:rPr>
      <w:rFonts w:ascii="NTHarmonica" w:hAnsi="NTHarmonica"/>
      <w:szCs w:val="20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FB5B17"/>
    <w:rPr>
      <w:rFonts w:cs="Times New Roman"/>
      <w:sz w:val="24"/>
      <w:szCs w:val="24"/>
    </w:rPr>
  </w:style>
  <w:style w:type="paragraph" w:customStyle="1" w:styleId="Normal1">
    <w:name w:val="Normal1"/>
    <w:uiPriority w:val="99"/>
    <w:rsid w:val="00F15D95"/>
    <w:pPr>
      <w:snapToGrid w:val="0"/>
      <w:spacing w:after="0" w:line="240" w:lineRule="auto"/>
    </w:pPr>
    <w:rPr>
      <w:rFonts w:ascii="Arial" w:hAnsi="Arial"/>
      <w:szCs w:val="20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FB5B17"/>
    <w:rPr>
      <w:rFonts w:cs="Times New Roman"/>
      <w:sz w:val="2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FB5B17"/>
    <w:rPr>
      <w:rFonts w:cs="Times New Roman"/>
      <w:sz w:val="24"/>
      <w:szCs w:val="24"/>
    </w:rPr>
  </w:style>
  <w:style w:type="paragraph" w:styleId="ad">
    <w:name w:val="annotation text"/>
    <w:basedOn w:val="a"/>
    <w:link w:val="ae"/>
    <w:uiPriority w:val="99"/>
    <w:semiHidden/>
    <w:rsid w:val="00997F7C"/>
    <w:rPr>
      <w:sz w:val="20"/>
      <w:szCs w:val="20"/>
    </w:rPr>
  </w:style>
  <w:style w:type="character" w:customStyle="1" w:styleId="af">
    <w:name w:val="Тема примечания Знак"/>
    <w:basedOn w:val="ae"/>
    <w:link w:val="af0"/>
    <w:uiPriority w:val="99"/>
    <w:semiHidden/>
    <w:locked/>
    <w:rsid w:val="00FB5B17"/>
    <w:rPr>
      <w:rFonts w:cs="Times New Roman"/>
      <w:b/>
      <w:bCs/>
      <w:sz w:val="20"/>
      <w:szCs w:val="20"/>
    </w:rPr>
  </w:style>
  <w:style w:type="paragraph" w:styleId="af0">
    <w:name w:val="annotation subject"/>
    <w:basedOn w:val="ad"/>
    <w:next w:val="ad"/>
    <w:link w:val="af"/>
    <w:uiPriority w:val="99"/>
    <w:semiHidden/>
    <w:rsid w:val="00997F7C"/>
    <w:rPr>
      <w:b/>
      <w:bCs/>
    </w:rPr>
  </w:style>
  <w:style w:type="character" w:customStyle="1" w:styleId="ae">
    <w:name w:val="Текст примечания Знак"/>
    <w:basedOn w:val="a0"/>
    <w:link w:val="ad"/>
    <w:uiPriority w:val="99"/>
    <w:semiHidden/>
    <w:locked/>
    <w:rsid w:val="00FB5B17"/>
    <w:rPr>
      <w:rFonts w:cs="Times New Roman"/>
      <w:sz w:val="20"/>
      <w:szCs w:val="20"/>
    </w:rPr>
  </w:style>
  <w:style w:type="paragraph" w:styleId="af1">
    <w:name w:val="List Paragraph"/>
    <w:basedOn w:val="a"/>
    <w:uiPriority w:val="34"/>
    <w:qFormat/>
    <w:rsid w:val="000F79C0"/>
    <w:pPr>
      <w:ind w:left="720"/>
      <w:contextualSpacing/>
    </w:pPr>
  </w:style>
  <w:style w:type="character" w:customStyle="1" w:styleId="af2">
    <w:name w:val="Основной текст + Курсив"/>
    <w:basedOn w:val="a0"/>
    <w:rsid w:val="0009587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3">
    <w:name w:val="Основной текст (3)_"/>
    <w:basedOn w:val="a0"/>
    <w:link w:val="31"/>
    <w:uiPriority w:val="99"/>
    <w:rsid w:val="0009587A"/>
    <w:rPr>
      <w:rFonts w:ascii="Arial" w:hAnsi="Arial" w:cs="Arial"/>
      <w:i/>
      <w:iCs/>
      <w:sz w:val="18"/>
      <w:szCs w:val="18"/>
    </w:rPr>
  </w:style>
  <w:style w:type="character" w:customStyle="1" w:styleId="30">
    <w:name w:val="Основной текст (3)"/>
    <w:basedOn w:val="3"/>
    <w:uiPriority w:val="99"/>
    <w:rsid w:val="0009587A"/>
    <w:rPr>
      <w:rFonts w:ascii="Arial" w:hAnsi="Arial" w:cs="Arial"/>
      <w:i/>
      <w:iCs/>
      <w:sz w:val="18"/>
      <w:szCs w:val="18"/>
    </w:rPr>
  </w:style>
  <w:style w:type="paragraph" w:customStyle="1" w:styleId="31">
    <w:name w:val="Основной текст (3)1"/>
    <w:basedOn w:val="a"/>
    <w:link w:val="3"/>
    <w:uiPriority w:val="99"/>
    <w:rsid w:val="0009587A"/>
    <w:pPr>
      <w:widowControl w:val="0"/>
      <w:spacing w:line="235" w:lineRule="exact"/>
      <w:ind w:firstLine="400"/>
      <w:jc w:val="both"/>
    </w:pPr>
    <w:rPr>
      <w:rFonts w:ascii="Arial" w:hAnsi="Arial" w:cs="Arial"/>
      <w:i/>
      <w:iCs/>
      <w:sz w:val="18"/>
      <w:szCs w:val="18"/>
    </w:rPr>
  </w:style>
  <w:style w:type="paragraph" w:customStyle="1" w:styleId="1">
    <w:name w:val="Обычный1"/>
    <w:rsid w:val="002F29A7"/>
    <w:pPr>
      <w:spacing w:after="0" w:line="240" w:lineRule="auto"/>
    </w:pPr>
    <w:rPr>
      <w:rFonts w:ascii="Arial" w:hAnsi="Arial"/>
      <w:snapToGrid w:val="0"/>
      <w:szCs w:val="20"/>
    </w:rPr>
  </w:style>
  <w:style w:type="character" w:styleId="af3">
    <w:name w:val="Placeholder Text"/>
    <w:basedOn w:val="a0"/>
    <w:uiPriority w:val="99"/>
    <w:semiHidden/>
    <w:rsid w:val="00B2560D"/>
    <w:rPr>
      <w:color w:val="808080"/>
    </w:rPr>
  </w:style>
  <w:style w:type="table" w:styleId="af4">
    <w:name w:val="Table Grid"/>
    <w:basedOn w:val="a1"/>
    <w:locked/>
    <w:rsid w:val="001B29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f4"/>
    <w:uiPriority w:val="59"/>
    <w:rsid w:val="007A455E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2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4.bin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oleObject" Target="embeddings/oleObject2.bin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774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РОССИЙСКОЙ ФЕДЕРАЦИИ</vt:lpstr>
    </vt:vector>
  </TitlesOfParts>
  <Company>NCESMP</Company>
  <LinksUpToDate>false</LinksUpToDate>
  <CharactersWithSpaces>5179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 ФЕДЕРАЦИИ</dc:title>
  <dc:creator>Golikova</dc:creator>
  <cp:lastModifiedBy>Болобан Екатерина Александровна</cp:lastModifiedBy>
  <cp:revision>4</cp:revision>
  <cp:lastPrinted>2016-08-10T08:13:00Z</cp:lastPrinted>
  <dcterms:created xsi:type="dcterms:W3CDTF">2023-06-05T13:44:00Z</dcterms:created>
  <dcterms:modified xsi:type="dcterms:W3CDTF">2023-07-03T14:49:00Z</dcterms:modified>
</cp:coreProperties>
</file>