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18" w:rsidRPr="00D912BE" w:rsidRDefault="00581818" w:rsidP="00581818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581818" w:rsidRPr="00D912BE" w:rsidRDefault="00581818" w:rsidP="00581818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1818" w:rsidRPr="00D912BE" w:rsidRDefault="00581818" w:rsidP="00581818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1818" w:rsidRPr="00D912BE" w:rsidRDefault="00581818" w:rsidP="00581818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1818" w:rsidRPr="00B022ED" w:rsidRDefault="00581818" w:rsidP="0058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22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581818" w:rsidRPr="00D912BE" w:rsidTr="002F7E9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818" w:rsidRPr="00D912BE" w:rsidRDefault="00581818" w:rsidP="002F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1818" w:rsidRPr="00D912BE" w:rsidRDefault="00581818" w:rsidP="00581818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59"/>
        <w:gridCol w:w="3191"/>
      </w:tblGrid>
      <w:tr w:rsidR="00581818" w:rsidRPr="00D912BE" w:rsidTr="002F7E94">
        <w:tc>
          <w:tcPr>
            <w:tcW w:w="5920" w:type="dxa"/>
          </w:tcPr>
          <w:p w:rsidR="00581818" w:rsidRPr="00D912BE" w:rsidRDefault="00581818" w:rsidP="00DA5C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Прамипексола дигидрохлорид моногидрат</w:t>
            </w:r>
          </w:p>
        </w:tc>
        <w:tc>
          <w:tcPr>
            <w:tcW w:w="459" w:type="dxa"/>
          </w:tcPr>
          <w:p w:rsidR="00581818" w:rsidRPr="00D912BE" w:rsidRDefault="00581818" w:rsidP="00DA5C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81818" w:rsidRPr="00D912BE" w:rsidRDefault="00581818" w:rsidP="00DA5C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DC7C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.2.1.0622</w:t>
            </w:r>
            <w:bookmarkStart w:id="0" w:name="_GoBack"/>
            <w:bookmarkEnd w:id="0"/>
          </w:p>
        </w:tc>
      </w:tr>
      <w:tr w:rsidR="00581818" w:rsidRPr="00D912BE" w:rsidTr="002F7E94">
        <w:tc>
          <w:tcPr>
            <w:tcW w:w="5920" w:type="dxa"/>
          </w:tcPr>
          <w:p w:rsidR="00581818" w:rsidRPr="00D912BE" w:rsidRDefault="00581818" w:rsidP="00DA5C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Прамипексол</w:t>
            </w:r>
          </w:p>
        </w:tc>
        <w:tc>
          <w:tcPr>
            <w:tcW w:w="459" w:type="dxa"/>
          </w:tcPr>
          <w:p w:rsidR="00581818" w:rsidRPr="00D912BE" w:rsidRDefault="00581818" w:rsidP="00DA5C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81818" w:rsidRPr="00D912BE" w:rsidRDefault="00581818" w:rsidP="00DA5C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818" w:rsidRPr="00D912BE" w:rsidTr="002F7E94">
        <w:tc>
          <w:tcPr>
            <w:tcW w:w="5920" w:type="dxa"/>
          </w:tcPr>
          <w:p w:rsidR="00581818" w:rsidRPr="00581818" w:rsidRDefault="00581818" w:rsidP="00DA5C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Pramipexoli dihydrochloridum monohydricum</w:t>
            </w:r>
          </w:p>
        </w:tc>
        <w:tc>
          <w:tcPr>
            <w:tcW w:w="459" w:type="dxa"/>
          </w:tcPr>
          <w:p w:rsidR="00581818" w:rsidRPr="00D912BE" w:rsidRDefault="00581818" w:rsidP="00DA5C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581818" w:rsidRPr="001C7F52" w:rsidRDefault="00581818" w:rsidP="00DA5C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81818" w:rsidRDefault="00581818" w:rsidP="008A30B9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05CE" w:rsidTr="008A30B9">
        <w:tc>
          <w:tcPr>
            <w:tcW w:w="9571" w:type="dxa"/>
          </w:tcPr>
          <w:p w:rsidR="001105CE" w:rsidRDefault="001105CE" w:rsidP="001105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755A" w:rsidRDefault="003E755A" w:rsidP="00DA5CEB">
      <w:pPr>
        <w:spacing w:after="0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0B34" w:rsidTr="004A0B34">
        <w:tc>
          <w:tcPr>
            <w:tcW w:w="9571" w:type="dxa"/>
            <w:gridSpan w:val="2"/>
          </w:tcPr>
          <w:p w:rsidR="004A0B34" w:rsidRDefault="004A0B34" w:rsidP="004A0B34">
            <w:pPr>
              <w:jc w:val="center"/>
            </w:pPr>
            <w:r w:rsidRPr="007C7E91">
              <w:object w:dxaOrig="5205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0.25pt;height:58.5pt" o:ole="">
                  <v:imagedata r:id="rId6" o:title=""/>
                </v:shape>
                <o:OLEObject Type="Embed" ProgID="ChemWindow.Document" ShapeID="_x0000_i1025" DrawAspect="Content" ObjectID="_1750148806" r:id="rId7"/>
              </w:object>
            </w:r>
          </w:p>
          <w:p w:rsidR="004A0B34" w:rsidRDefault="004A0B34" w:rsidP="004A0B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B34" w:rsidTr="004A0B34">
        <w:tc>
          <w:tcPr>
            <w:tcW w:w="4785" w:type="dxa"/>
          </w:tcPr>
          <w:p w:rsidR="004A0B34" w:rsidRPr="007610D2" w:rsidRDefault="007610D2" w:rsidP="0076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D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610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7610D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7610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17</w:t>
            </w:r>
            <w:r w:rsidRPr="007610D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610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610D2">
              <w:rPr>
                <w:rFonts w:ascii="Times New Roman" w:hAnsi="Times New Roman" w:cs="Times New Roman"/>
                <w:sz w:val="28"/>
                <w:szCs w:val="28"/>
              </w:rPr>
              <w:t>S·2HCl·</w:t>
            </w:r>
            <w:r w:rsidRPr="00761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610D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61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4A0B34" w:rsidRPr="007610D2" w:rsidRDefault="007610D2" w:rsidP="007610D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D2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7610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1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610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761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610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A0B34" w:rsidTr="004A0B34">
        <w:tc>
          <w:tcPr>
            <w:tcW w:w="4785" w:type="dxa"/>
          </w:tcPr>
          <w:p w:rsidR="004A0B34" w:rsidRPr="007610D2" w:rsidRDefault="00B56BE0" w:rsidP="007610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56BE0">
              <w:rPr>
                <w:rFonts w:ascii="Times New Roman" w:hAnsi="Times New Roman" w:cs="Times New Roman"/>
                <w:sz w:val="28"/>
                <w:szCs w:val="28"/>
              </w:rPr>
              <w:t>191217-81-9</w:t>
            </w:r>
            <w:r w:rsidR="007610D2" w:rsidRPr="00B56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4A0B34" w:rsidRDefault="004A0B34" w:rsidP="00DA5C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782B" w:rsidRDefault="003F782B" w:rsidP="003F782B">
      <w:pPr>
        <w:pStyle w:val="a7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77092" w:rsidRDefault="00A77092" w:rsidP="003F782B">
      <w:pPr>
        <w:pStyle w:val="a7"/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ОПРЕДЕЛЕНИЕ</w:t>
      </w:r>
    </w:p>
    <w:p w:rsidR="00A77092" w:rsidRPr="00EE79A2" w:rsidRDefault="00A77092" w:rsidP="003F782B">
      <w:pPr>
        <w:pStyle w:val="a7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E79A2">
        <w:rPr>
          <w:rFonts w:ascii="Times New Roman" w:hAnsi="Times New Roman"/>
          <w:sz w:val="28"/>
          <w:szCs w:val="28"/>
          <w:lang w:val="ru-RU"/>
        </w:rPr>
        <w:t>(6</w:t>
      </w:r>
      <w:r w:rsidRPr="00B56BE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E79A2">
        <w:rPr>
          <w:rFonts w:ascii="Times New Roman" w:hAnsi="Times New Roman"/>
          <w:sz w:val="28"/>
          <w:szCs w:val="28"/>
          <w:lang w:val="ru-RU"/>
        </w:rPr>
        <w:t>)-</w:t>
      </w:r>
      <w:r w:rsidRPr="00B56BE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E79A2">
        <w:rPr>
          <w:rFonts w:ascii="Times New Roman" w:hAnsi="Times New Roman"/>
          <w:sz w:val="28"/>
          <w:szCs w:val="28"/>
          <w:lang w:val="ru-RU"/>
        </w:rPr>
        <w:t>6-Пропил-4,5,6,7-тетрагидро-1,3-бензотиазол-2,6-диамина дигидрохлорид моногидрат</w:t>
      </w:r>
      <w:r w:rsidR="003F782B">
        <w:rPr>
          <w:rFonts w:ascii="Times New Roman" w:hAnsi="Times New Roman"/>
          <w:sz w:val="28"/>
          <w:szCs w:val="28"/>
          <w:lang w:val="ru-RU"/>
        </w:rPr>
        <w:t>.</w:t>
      </w:r>
    </w:p>
    <w:p w:rsidR="00581818" w:rsidRPr="004C618F" w:rsidRDefault="00581818" w:rsidP="003F782B">
      <w:pPr>
        <w:pStyle w:val="a7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7A0A">
        <w:rPr>
          <w:rFonts w:ascii="Times New Roman" w:hAnsi="Times New Roman"/>
          <w:sz w:val="28"/>
          <w:szCs w:val="28"/>
          <w:lang w:val="en-US"/>
        </w:rPr>
        <w:t>C</w:t>
      </w:r>
      <w:r w:rsidR="007673D4">
        <w:rPr>
          <w:rFonts w:ascii="Times New Roman" w:hAnsi="Times New Roman"/>
          <w:sz w:val="28"/>
          <w:szCs w:val="28"/>
          <w:lang w:val="ru-RU"/>
        </w:rPr>
        <w:t>одержит не менее 99</w:t>
      </w:r>
      <w:r w:rsidR="00FE7F4F" w:rsidRPr="00DA28FB">
        <w:rPr>
          <w:rFonts w:ascii="Times New Roman" w:hAnsi="Times New Roman"/>
          <w:sz w:val="28"/>
          <w:szCs w:val="28"/>
          <w:lang w:val="ru-RU"/>
        </w:rPr>
        <w:t>,0</w:t>
      </w:r>
      <w:r w:rsidR="00FE7F4F">
        <w:rPr>
          <w:rFonts w:ascii="Times New Roman" w:hAnsi="Times New Roman"/>
          <w:sz w:val="28"/>
          <w:szCs w:val="28"/>
        </w:rPr>
        <w:t> </w:t>
      </w:r>
      <w:r w:rsidR="007673D4">
        <w:rPr>
          <w:rFonts w:ascii="Times New Roman" w:hAnsi="Times New Roman"/>
          <w:sz w:val="28"/>
          <w:szCs w:val="28"/>
          <w:lang w:val="ru-RU"/>
        </w:rPr>
        <w:t>% и не более 101</w:t>
      </w:r>
      <w:r w:rsidRPr="00DA28FB">
        <w:rPr>
          <w:rFonts w:ascii="Times New Roman" w:hAnsi="Times New Roman"/>
          <w:sz w:val="28"/>
          <w:szCs w:val="28"/>
          <w:lang w:val="ru-RU"/>
        </w:rPr>
        <w:t>,0</w:t>
      </w:r>
      <w:r w:rsidRPr="00D57A0A">
        <w:rPr>
          <w:rFonts w:ascii="Times New Roman" w:hAnsi="Times New Roman"/>
          <w:sz w:val="28"/>
          <w:szCs w:val="28"/>
        </w:rPr>
        <w:t> </w:t>
      </w:r>
      <w:r w:rsidRPr="00DA28FB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FE7F4F" w:rsidRPr="008C3E72">
        <w:rPr>
          <w:rFonts w:ascii="Times New Roman" w:hAnsi="Times New Roman"/>
          <w:sz w:val="28"/>
          <w:szCs w:val="28"/>
          <w:lang w:val="ru-RU"/>
        </w:rPr>
        <w:t xml:space="preserve">прамипексола дигидрохлорида </w:t>
      </w:r>
      <w:r w:rsidR="00FE7F4F" w:rsidRPr="008C3E72">
        <w:rPr>
          <w:rFonts w:ascii="Times New Roman" w:hAnsi="Times New Roman"/>
          <w:sz w:val="28"/>
          <w:szCs w:val="28"/>
        </w:rPr>
        <w:t>C</w:t>
      </w:r>
      <w:r w:rsidR="00FE7F4F" w:rsidRPr="008C3E72">
        <w:rPr>
          <w:rFonts w:ascii="Times New Roman" w:hAnsi="Times New Roman"/>
          <w:sz w:val="28"/>
          <w:szCs w:val="28"/>
          <w:vertAlign w:val="subscript"/>
          <w:lang w:val="ru-RU"/>
        </w:rPr>
        <w:t>10</w:t>
      </w:r>
      <w:r w:rsidR="00FE7F4F" w:rsidRPr="008C3E72">
        <w:rPr>
          <w:rFonts w:ascii="Times New Roman" w:hAnsi="Times New Roman"/>
          <w:sz w:val="28"/>
          <w:szCs w:val="28"/>
        </w:rPr>
        <w:t>H</w:t>
      </w:r>
      <w:r w:rsidR="00FE7F4F" w:rsidRPr="008C3E72">
        <w:rPr>
          <w:rFonts w:ascii="Times New Roman" w:hAnsi="Times New Roman"/>
          <w:sz w:val="28"/>
          <w:szCs w:val="28"/>
          <w:vertAlign w:val="subscript"/>
          <w:lang w:val="ru-RU"/>
        </w:rPr>
        <w:t>17</w:t>
      </w:r>
      <w:r w:rsidR="00FE7F4F" w:rsidRPr="008C3E72">
        <w:rPr>
          <w:rFonts w:ascii="Times New Roman" w:hAnsi="Times New Roman"/>
          <w:sz w:val="28"/>
          <w:szCs w:val="28"/>
        </w:rPr>
        <w:t>N</w:t>
      </w:r>
      <w:r w:rsidR="00FE7F4F" w:rsidRPr="008C3E72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="00FE7F4F" w:rsidRPr="008C3E72">
        <w:rPr>
          <w:rFonts w:ascii="Times New Roman" w:hAnsi="Times New Roman"/>
          <w:sz w:val="28"/>
          <w:szCs w:val="28"/>
        </w:rPr>
        <w:t>S</w:t>
      </w:r>
      <w:r w:rsidR="00FE7F4F" w:rsidRPr="008C3E72">
        <w:rPr>
          <w:rFonts w:ascii="Times New Roman" w:hAnsi="Times New Roman"/>
          <w:sz w:val="28"/>
          <w:szCs w:val="28"/>
          <w:lang w:val="ru-RU"/>
        </w:rPr>
        <w:t>·2</w:t>
      </w:r>
      <w:r w:rsidR="00FE7F4F" w:rsidRPr="008C3E72">
        <w:rPr>
          <w:rFonts w:ascii="Times New Roman" w:hAnsi="Times New Roman"/>
          <w:sz w:val="28"/>
          <w:szCs w:val="28"/>
        </w:rPr>
        <w:t>HCl</w:t>
      </w:r>
      <w:r w:rsidR="00FE7F4F" w:rsidRPr="008C3E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28FB">
        <w:rPr>
          <w:rFonts w:ascii="Times New Roman" w:hAnsi="Times New Roman"/>
          <w:sz w:val="28"/>
          <w:szCs w:val="28"/>
          <w:lang w:val="ru-RU"/>
        </w:rPr>
        <w:t xml:space="preserve">в пересчёте на </w:t>
      </w:r>
      <w:r w:rsidR="00DA28FB" w:rsidRPr="008C3E72">
        <w:rPr>
          <w:rFonts w:ascii="Times New Roman" w:hAnsi="Times New Roman"/>
          <w:color w:val="000000"/>
          <w:sz w:val="28"/>
          <w:szCs w:val="28"/>
          <w:lang w:val="ru-RU"/>
        </w:rPr>
        <w:t>безводное и свободное от остаточных органических растворителей вещество.</w:t>
      </w:r>
    </w:p>
    <w:p w:rsidR="00581818" w:rsidRPr="00E115E7" w:rsidRDefault="00507085" w:rsidP="003F782B">
      <w:pPr>
        <w:keepNext/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w:r w:rsidRPr="00E115E7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СВОЙСТВА</w:t>
      </w:r>
    </w:p>
    <w:p w:rsidR="004C618F" w:rsidRPr="004C618F" w:rsidRDefault="00581818" w:rsidP="003F782B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618F">
        <w:rPr>
          <w:rFonts w:ascii="Times New Roman" w:hAnsi="Times New Roman"/>
          <w:b/>
          <w:color w:val="000000"/>
          <w:sz w:val="28"/>
          <w:lang w:val="ru-RU" w:bidi="ru-RU"/>
        </w:rPr>
        <w:t>Описание.</w:t>
      </w:r>
      <w:r w:rsidR="004C618F" w:rsidRPr="004C618F">
        <w:rPr>
          <w:rFonts w:ascii="Times New Roman" w:hAnsi="Times New Roman"/>
          <w:b/>
          <w:color w:val="000000"/>
          <w:sz w:val="28"/>
          <w:lang w:val="ru-RU" w:bidi="ru-RU"/>
        </w:rPr>
        <w:t xml:space="preserve"> </w:t>
      </w:r>
      <w:r w:rsidR="004C618F" w:rsidRPr="004C618F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 кристаллический порошок.</w:t>
      </w:r>
    </w:p>
    <w:p w:rsidR="004C618F" w:rsidRPr="004C618F" w:rsidRDefault="004C618F" w:rsidP="003F78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Растворимость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Легко растворим в воде, растворим в метаноле, умерено или мало растворим в спирте 96 %, практически нерастворим в метиленхлориде.</w:t>
      </w:r>
    </w:p>
    <w:p w:rsidR="004C618F" w:rsidRPr="0069649F" w:rsidRDefault="0069649F" w:rsidP="003F782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E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</w:t>
      </w:r>
    </w:p>
    <w:p w:rsidR="004C618F" w:rsidRPr="004C618F" w:rsidRDefault="004C618F" w:rsidP="002E4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6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ИК-спектрометрия 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(ОФС «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Спектрометрия 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9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средней 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инфракрасной области»)</w:t>
      </w:r>
      <w:r w:rsidRPr="004C6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Инфракрасный спектр субстанции </w:t>
      </w:r>
      <w:r w:rsidR="000B3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от 4000 до 400 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DA5C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</w:t>
      </w:r>
      <w:r w:rsidRPr="004C61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положению полос поглощения должен соответствовать спектру </w:t>
      </w:r>
      <w:r w:rsidR="00E30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фармакопейного 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образца прамипексола дигидрохлорида моногидрата.</w:t>
      </w:r>
    </w:p>
    <w:p w:rsidR="004C618F" w:rsidRPr="004C618F" w:rsidRDefault="004C618F" w:rsidP="002E4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Качественная реакция. 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Субстанция должна давать характерную реакцию на хлориды </w:t>
      </w:r>
      <w:r w:rsidRPr="004C61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(ОФС «Общие реакции на подлинность»).</w:t>
      </w:r>
    </w:p>
    <w:p w:rsidR="009A0E1C" w:rsidRPr="00E115E7" w:rsidRDefault="009A0E1C" w:rsidP="002E4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ИСПЫТАНИЯ</w:t>
      </w:r>
    </w:p>
    <w:p w:rsidR="004C618F" w:rsidRPr="004C618F" w:rsidRDefault="004C618F" w:rsidP="002E4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Удельное вращение.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–</w:t>
      </w:r>
      <w:r w:rsidR="0082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–6</w:t>
      </w:r>
      <w:r w:rsidR="0082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пересчёте на 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безводное и свободное от остаточных органических растворителей вещество (1 % раствор субстанции в метаноле при длине кюветы 1 см, ОФС «</w:t>
      </w:r>
      <w:r w:rsidR="00B1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Оптическое вращение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4C618F" w:rsidRPr="004C618F" w:rsidRDefault="004C618F" w:rsidP="002E40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Прозрачность раствора.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0,1 г субстанции в 10 мл воды должен быть прозрачным (ОФС «</w:t>
      </w:r>
      <w:r w:rsidR="002A6439" w:rsidRPr="002A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Прозрачность и степень опалесценции (мутности) жидкостей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4C618F" w:rsidRPr="004C618F" w:rsidRDefault="004C618F" w:rsidP="002E4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Цветность раствора.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Раствор, полученный в испытании «Прозрачность раствора», должен выдерживать сравнение с эталоном 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6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ОФС «Степень окраски жидкостей»</w:t>
      </w:r>
      <w:r w:rsidR="0062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:rsidR="004C618F" w:rsidRPr="004C618F" w:rsidRDefault="004C618F" w:rsidP="002E40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pH</w:t>
      </w:r>
      <w:r w:rsidR="00085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раствора</w:t>
      </w:r>
      <w:r w:rsidRPr="004C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2,8 до 3,4</w:t>
      </w:r>
      <w:r w:rsidR="00F6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(2 % раствор, ОФС «Ионометрия»</w:t>
      </w:r>
      <w:r w:rsidR="00C8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</w:t>
      </w:r>
    </w:p>
    <w:p w:rsidR="004C618F" w:rsidRPr="004C618F" w:rsidRDefault="004C618F" w:rsidP="002E40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Родственные примеси.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</w:t>
      </w:r>
      <w:r w:rsidR="00A15E5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проводят методом ВЭЖХ (ОФС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«Высокоэффектив</w:t>
      </w:r>
      <w:r w:rsidR="00DA5C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жидкостная хроматография»).</w:t>
      </w:r>
    </w:p>
    <w:p w:rsidR="004C618F" w:rsidRPr="004C618F" w:rsidRDefault="00756211" w:rsidP="002E40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1. </w:t>
      </w:r>
      <w:r w:rsidR="004C618F" w:rsidRPr="004C61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Примесь </w:t>
      </w:r>
      <w:r w:rsidR="004C618F" w:rsidRPr="004C618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D</w:t>
      </w:r>
    </w:p>
    <w:p w:rsidR="004C618F" w:rsidRPr="004C618F" w:rsidRDefault="004C618F" w:rsidP="002E40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(ПФ).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Диэтиламин—этанол—гексан 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1:15</w:t>
      </w:r>
      <w:r w:rsidR="00ED3A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:85</w:t>
      </w:r>
      <w:r w:rsidR="00ED3A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18F" w:rsidRPr="004C618F" w:rsidRDefault="004C618F" w:rsidP="002E4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раствор.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</w:t>
      </w:r>
      <w:r w:rsidR="00135C92">
        <w:rPr>
          <w:rFonts w:ascii="Times New Roman" w:eastAsia="Times New Roman" w:hAnsi="Times New Roman" w:cs="Times New Roman"/>
          <w:sz w:val="28"/>
          <w:szCs w:val="28"/>
          <w:lang w:eastAsia="ru-RU"/>
        </w:rPr>
        <w:t>лбу вместимостью 20 мл помещают</w:t>
      </w:r>
      <w:r w:rsidR="0076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5C9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мг </w:t>
      </w:r>
      <w:r w:rsidR="0076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(точная навеска) 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субстанции, растворяют в 5 мл этанола и доводят объём раствора ПФ до метки.</w:t>
      </w:r>
    </w:p>
    <w:p w:rsidR="004C618F" w:rsidRPr="004C618F" w:rsidRDefault="004C618F" w:rsidP="002E40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сравнения. 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мерную колбу вместимостью 20 мл помещают 1,0 мл испытуемого раствора и доводят объём раствора ПФ до метки. В мерную колбу вместимостью 10 мл помещают 1,0 мл полученного раствора и доводят объём раствора ПФ до метки.</w:t>
      </w:r>
    </w:p>
    <w:p w:rsidR="004C618F" w:rsidRPr="004C618F" w:rsidRDefault="004C618F" w:rsidP="00C807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Раствор для проверки разделительной способности хроматографической системы</w:t>
      </w:r>
      <w:r w:rsidRPr="004C6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Готовят раствор </w:t>
      </w:r>
      <w:r w:rsidR="002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фармакопейного 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стандартного образца примеси </w:t>
      </w:r>
      <w:r w:rsidRPr="004C6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((6</w:t>
      </w:r>
      <w:r w:rsidRPr="004C61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r w:rsidRPr="004C61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4C61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-пропил-4,5,6,7-тетрагидро-1,3-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бензотиазол-2,6-диамин, </w:t>
      </w:r>
      <w:r w:rsidR="007071B9" w:rsidRPr="00E115E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F0B4F">
        <w:rPr>
          <w:rFonts w:ascii="Times New Roman" w:eastAsia="Times New Roman" w:hAnsi="Times New Roman" w:cs="Times New Roman"/>
          <w:sz w:val="28"/>
          <w:szCs w:val="28"/>
          <w:lang w:eastAsia="ru-RU"/>
        </w:rPr>
        <w:t>104632-28-2</w:t>
      </w:r>
      <w:r w:rsidR="007071B9" w:rsidRPr="00E115E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EF0B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ПФ </w:t>
      </w:r>
      <w:r w:rsidR="003D42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концентрацией 0,2 </w:t>
      </w:r>
      <w:r w:rsidR="00EF0B4F">
        <w:rPr>
          <w:rFonts w:ascii="Times New Roman" w:eastAsia="Times New Roman" w:hAnsi="Times New Roman" w:cs="Times New Roman"/>
          <w:sz w:val="28"/>
          <w:szCs w:val="28"/>
          <w:lang w:eastAsia="ru-RU"/>
        </w:rPr>
        <w:t>мг/мл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мерную колбу вместимостью 20 мл помещают 1,0 мл полученного раствора, прибавляют 1,0 мл испытуемого раствора и доводят объём раствора ПФ до метки.</w:t>
      </w:r>
    </w:p>
    <w:p w:rsidR="004C618F" w:rsidRPr="004C618F" w:rsidRDefault="004C618F" w:rsidP="00DA5CEB">
      <w:pPr>
        <w:keepNext/>
        <w:widowControl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606"/>
        <w:gridCol w:w="5965"/>
      </w:tblGrid>
      <w:tr w:rsidR="004C618F" w:rsidRPr="004C618F" w:rsidTr="000D0B9D">
        <w:tc>
          <w:tcPr>
            <w:tcW w:w="1884" w:type="pct"/>
          </w:tcPr>
          <w:p w:rsidR="004C618F" w:rsidRPr="004C618F" w:rsidRDefault="004C618F" w:rsidP="000D0B9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116" w:type="pct"/>
          </w:tcPr>
          <w:p w:rsidR="004C618F" w:rsidRPr="004C618F" w:rsidRDefault="004C618F" w:rsidP="000D0B9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250 × 4,6 мм, </w:t>
            </w:r>
            <w:r w:rsidRPr="004C61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силикагель модифицированный трис(3,5-диметилфенилкарбамоил)амилозой для </w:t>
            </w:r>
            <w:r w:rsidRPr="004C6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хиральной</w:t>
            </w:r>
            <w:r w:rsidRPr="004C61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хроматографии</w:t>
            </w:r>
            <w:r w:rsidRPr="004C6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C618F" w:rsidRPr="004C618F" w:rsidTr="000D0B9D">
        <w:tc>
          <w:tcPr>
            <w:tcW w:w="1884" w:type="pct"/>
          </w:tcPr>
          <w:p w:rsidR="004C618F" w:rsidRPr="004C618F" w:rsidRDefault="004C618F" w:rsidP="000D0B9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116" w:type="pct"/>
          </w:tcPr>
          <w:p w:rsidR="004C618F" w:rsidRPr="004C618F" w:rsidRDefault="004C618F" w:rsidP="000D0B9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 °С;</w:t>
            </w:r>
          </w:p>
        </w:tc>
      </w:tr>
      <w:tr w:rsidR="004C618F" w:rsidRPr="004C618F" w:rsidTr="000D0B9D">
        <w:tc>
          <w:tcPr>
            <w:tcW w:w="1884" w:type="pct"/>
          </w:tcPr>
          <w:p w:rsidR="004C618F" w:rsidRPr="004C618F" w:rsidRDefault="004C618F" w:rsidP="000D0B9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116" w:type="pct"/>
          </w:tcPr>
          <w:p w:rsidR="004C618F" w:rsidRPr="004C618F" w:rsidRDefault="004C618F" w:rsidP="000D0B9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1,5 мл/мин;</w:t>
            </w:r>
          </w:p>
        </w:tc>
      </w:tr>
      <w:tr w:rsidR="004C618F" w:rsidRPr="004C618F" w:rsidTr="000D0B9D">
        <w:tc>
          <w:tcPr>
            <w:tcW w:w="1884" w:type="pct"/>
          </w:tcPr>
          <w:p w:rsidR="004C618F" w:rsidRPr="004C618F" w:rsidRDefault="004C618F" w:rsidP="000D0B9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116" w:type="pct"/>
          </w:tcPr>
          <w:p w:rsidR="004C618F" w:rsidRPr="004C618F" w:rsidRDefault="004C618F" w:rsidP="000D0B9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254 нм;</w:t>
            </w:r>
          </w:p>
        </w:tc>
      </w:tr>
      <w:tr w:rsidR="004C618F" w:rsidRPr="004C618F" w:rsidTr="000D0B9D">
        <w:tc>
          <w:tcPr>
            <w:tcW w:w="1884" w:type="pct"/>
          </w:tcPr>
          <w:p w:rsidR="004C618F" w:rsidRPr="004C618F" w:rsidRDefault="004C618F" w:rsidP="000D0B9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116" w:type="pct"/>
          </w:tcPr>
          <w:p w:rsidR="004C618F" w:rsidRPr="004C618F" w:rsidRDefault="004C618F" w:rsidP="000D0B9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 мкл;</w:t>
            </w:r>
          </w:p>
        </w:tc>
      </w:tr>
      <w:tr w:rsidR="004C618F" w:rsidRPr="004C618F" w:rsidTr="000D0B9D">
        <w:tc>
          <w:tcPr>
            <w:tcW w:w="1884" w:type="pct"/>
          </w:tcPr>
          <w:p w:rsidR="004C618F" w:rsidRPr="004C618F" w:rsidRDefault="004C618F" w:rsidP="000D0B9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116" w:type="pct"/>
            <w:vAlign w:val="bottom"/>
          </w:tcPr>
          <w:p w:rsidR="004C618F" w:rsidRPr="004C618F" w:rsidRDefault="004C618F" w:rsidP="000D0B9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1,5-кратное от времени удерживания пика прамипексола</w:t>
            </w:r>
            <w:r w:rsidR="00E53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4C618F" w:rsidRPr="004C618F" w:rsidRDefault="004C618F" w:rsidP="000D0B9D">
      <w:pPr>
        <w:keepNext/>
        <w:keepLines/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Хроматографируют раствор для проверки разделительной способности хром</w:t>
      </w:r>
      <w:r w:rsidR="00EB1E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атографической системы, раствор</w:t>
      </w:r>
      <w:r w:rsidRPr="004C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сравнения и испытуемый раствор.</w:t>
      </w:r>
    </w:p>
    <w:p w:rsidR="004C618F" w:rsidRPr="004C618F" w:rsidRDefault="004C618F" w:rsidP="000D0B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Относительное время удерживания соединений</w:t>
      </w:r>
      <w:r w:rsidRPr="004C61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765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Прамипексол – 1 (около 11</w:t>
      </w:r>
      <w:r w:rsidRPr="004C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мин); примесь </w:t>
      </w:r>
      <w:r w:rsidRPr="004C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</w:t>
      </w:r>
      <w:r w:rsidRPr="004C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около 0,5.</w:t>
      </w:r>
    </w:p>
    <w:p w:rsidR="004C618F" w:rsidRPr="00DA5CEB" w:rsidRDefault="004C618F" w:rsidP="00DA5CEB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  <w:r w:rsidR="00DA5C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4C61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хроматограмме раствора </w:t>
      </w:r>
      <w:r w:rsidRPr="004C61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проверки разделительной способности хроматографической системы</w:t>
      </w:r>
      <w:r w:rsidRPr="004C61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C61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разрешение (</w:t>
      </w:r>
      <w:r w:rsidRPr="004C61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R</w:t>
      </w:r>
      <w:r w:rsidRPr="004C61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4C61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Pr="004C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между пиками </w:t>
      </w:r>
      <w:r w:rsidR="00355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примеси </w:t>
      </w:r>
      <w:r w:rsidR="00355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</w:t>
      </w:r>
      <w:r w:rsidR="00355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прамипексола</w:t>
      </w:r>
      <w:r w:rsidRPr="004C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 быть не менее 5.</w:t>
      </w:r>
    </w:p>
    <w:p w:rsidR="004C618F" w:rsidRPr="004C618F" w:rsidRDefault="004C618F" w:rsidP="000D0B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хроматограмме раствора сравнения </w:t>
      </w:r>
      <w:r w:rsidRPr="004C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фактор асимметрии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пика (</w:t>
      </w:r>
      <w:r w:rsidRPr="004C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4C618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4C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прамипексола</w:t>
      </w:r>
      <w:r w:rsidR="0035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не более 2,4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18F" w:rsidRPr="004C618F" w:rsidRDefault="004C618F" w:rsidP="000D0B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Допустимое содержание примесей. 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хроматограмме испытуемого раствора площадь пика примеси 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должна превышать площадь пика</w:t>
      </w:r>
      <w:r w:rsidR="0066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прамипексола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хроматограмме раствора 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сравнения 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более 0,5 %).</w:t>
      </w:r>
    </w:p>
    <w:p w:rsidR="004C618F" w:rsidRPr="004C618F" w:rsidRDefault="006E06E2" w:rsidP="000D0B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2. </w:t>
      </w:r>
      <w:r w:rsidR="004C618F" w:rsidRPr="004C61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Другие примеси</w:t>
      </w:r>
    </w:p>
    <w:p w:rsidR="004C618F" w:rsidRPr="004C618F" w:rsidRDefault="004C618F" w:rsidP="00503F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Буферный раствор. </w:t>
      </w:r>
      <w:r w:rsidR="00AA1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Растворяют 5</w:t>
      </w:r>
      <w:r w:rsidRPr="004C61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г натрия октансульфоната моногидрата, 9,1</w:t>
      </w:r>
      <w:r w:rsidRPr="004C61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калия дигидрофосфата в </w:t>
      </w:r>
      <w:r w:rsidR="00227138">
        <w:rPr>
          <w:rFonts w:ascii="Times New Roman" w:eastAsia="Times New Roman" w:hAnsi="Times New Roman" w:cs="Times New Roman"/>
          <w:sz w:val="28"/>
          <w:szCs w:val="28"/>
          <w:lang w:eastAsia="ru-RU"/>
        </w:rPr>
        <w:t>900 </w:t>
      </w:r>
      <w:r w:rsidR="00AA1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мл воды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 </w:t>
      </w:r>
      <w:r w:rsidR="00B4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рН фосфорной кислотой</w:t>
      </w:r>
      <w:r w:rsidR="00AA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концентрированной</w:t>
      </w:r>
      <w:r w:rsidR="00B4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3,00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Количественно </w:t>
      </w:r>
      <w:r w:rsidR="00B43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переносят п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олученный раствор </w:t>
      </w:r>
      <w:r w:rsidRPr="004C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мерную колбу вместимостью 1000 мл и доводят объём раствора водой до метки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18F" w:rsidRPr="004C618F" w:rsidRDefault="004C618F" w:rsidP="00503F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Подвижная фаза А (ПФА). 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Буферный раствор.</w:t>
      </w:r>
    </w:p>
    <w:p w:rsidR="004C618F" w:rsidRPr="004C618F" w:rsidRDefault="004C618F" w:rsidP="00503F6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 Б (ПФБ).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Буферный раствор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—ацетонитрил</w:t>
      </w:r>
      <w:r w:rsidRPr="004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500:500.</w:t>
      </w:r>
    </w:p>
    <w:p w:rsidR="004C618F" w:rsidRPr="004C618F" w:rsidRDefault="004C618F" w:rsidP="00503F6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Растворитель. 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Ацетонитрил—буферный раствор 20:80.</w:t>
      </w:r>
    </w:p>
    <w:p w:rsidR="004C618F" w:rsidRPr="004C618F" w:rsidRDefault="004C618F" w:rsidP="00503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раствор.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50 мл помещают 75</w:t>
      </w:r>
      <w:r w:rsidR="0001242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мг</w:t>
      </w:r>
      <w:r w:rsidR="0001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(точная навеска)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субстанции, растворяют в растворителе и доводят объём раствора растворителем до метки.</w:t>
      </w:r>
    </w:p>
    <w:p w:rsidR="004C618F" w:rsidRPr="004C618F" w:rsidRDefault="004C618F" w:rsidP="00503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сравнения. 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4C618F" w:rsidRPr="004C618F" w:rsidRDefault="004C618F" w:rsidP="00503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для проверки разделительной способности хроматографической системы. 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Растворяют 7,5 мг</w:t>
      </w:r>
      <w:r w:rsidR="0001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(точная навеска)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фармакопейного 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образца прамипексола для проверки пригодности</w:t>
      </w:r>
      <w:r w:rsidR="0084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содержащего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примеси </w:t>
      </w:r>
      <w:r w:rsidRPr="004C6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847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 С,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5,0 мл растворителя.</w:t>
      </w:r>
    </w:p>
    <w:p w:rsidR="004C618F" w:rsidRPr="004C618F" w:rsidRDefault="004C618F" w:rsidP="009E7A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</w:p>
    <w:p w:rsidR="004C618F" w:rsidRPr="004C618F" w:rsidRDefault="004C618F" w:rsidP="009E7A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Примесь А: </w:t>
      </w:r>
      <w:r w:rsidRPr="004C618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(6</w:t>
      </w:r>
      <w:r w:rsidRPr="004C618F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 w:eastAsia="ru-RU"/>
        </w:rPr>
        <w:t>S</w:t>
      </w:r>
      <w:r w:rsidRPr="004C618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)-4,5,6,7-тетрагидро-1,3-бензотиазол-2,6-диамин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0DAD" w:rsidRPr="001C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991" w:rsidRPr="00E115E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106092-09-5</w:t>
      </w:r>
      <w:r w:rsidR="00DF4991" w:rsidRPr="00E115E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18F" w:rsidRPr="004C618F" w:rsidRDefault="004C618F" w:rsidP="009E7A1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Примесь В: </w:t>
      </w:r>
      <w:r w:rsidRPr="004C618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(6</w:t>
      </w:r>
      <w:r w:rsidRPr="004C618F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 w:eastAsia="ru-RU"/>
        </w:rPr>
        <w:t>S</w:t>
      </w:r>
      <w:r w:rsidRPr="004C618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)-</w:t>
      </w:r>
      <w:r w:rsidRPr="004C618F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 w:eastAsia="ru-RU"/>
        </w:rPr>
        <w:t>N</w:t>
      </w:r>
      <w:r w:rsidRPr="004C618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perscript"/>
          <w:lang w:eastAsia="ru-RU"/>
        </w:rPr>
        <w:t>2</w:t>
      </w:r>
      <w:r w:rsidRPr="004C618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</w:t>
      </w:r>
      <w:r w:rsidRPr="004C618F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 w:eastAsia="ru-RU"/>
        </w:rPr>
        <w:t>N</w:t>
      </w:r>
      <w:r w:rsidRPr="004C618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perscript"/>
          <w:lang w:eastAsia="ru-RU"/>
        </w:rPr>
        <w:t>6</w:t>
      </w:r>
      <w:r w:rsidRPr="004C618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-дипропил-4,5,6,7-тетрагидро-1,3-бензотиазол-2,6-диамин,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991" w:rsidRPr="00E115E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1246815-83-7</w:t>
      </w:r>
      <w:r w:rsidR="00DF4991" w:rsidRPr="00E115E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18F" w:rsidRPr="004C618F" w:rsidRDefault="004C618F" w:rsidP="009E7A1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Примесь С: </w:t>
      </w:r>
      <w:r w:rsidRPr="004C618F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 w:eastAsia="ru-RU"/>
        </w:rPr>
        <w:t>N</w:t>
      </w:r>
      <w:r w:rsidRPr="004C618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perscript"/>
          <w:lang w:eastAsia="ru-RU"/>
        </w:rPr>
        <w:t>6</w:t>
      </w:r>
      <w:r w:rsidRPr="004C618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</w:t>
      </w:r>
      <w:r w:rsidRPr="004C618F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 w:eastAsia="ru-RU"/>
        </w:rPr>
        <w:t>N</w:t>
      </w:r>
      <w:r w:rsidRPr="004C618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perscript"/>
          <w:lang w:eastAsia="ru-RU"/>
        </w:rPr>
        <w:t>6'</w:t>
      </w:r>
      <w:r w:rsidRPr="004C618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-(2-метилпентан-1,3-диил)бис[(6</w:t>
      </w:r>
      <w:r w:rsidRPr="004C618F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 w:eastAsia="ru-RU"/>
        </w:rPr>
        <w:t>S</w:t>
      </w:r>
      <w:r w:rsidRPr="004C618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)-4,5,6,7-тетрагидро-1,3-бензотиазол-2,6-диамин,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991" w:rsidRPr="00E115E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1973461-14-1</w:t>
      </w:r>
      <w:r w:rsidR="00DF4991" w:rsidRPr="00E115E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18F" w:rsidRPr="004C618F" w:rsidRDefault="004C618F" w:rsidP="00DA5CEB">
      <w:pPr>
        <w:keepNext/>
        <w:widowControl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71"/>
        <w:gridCol w:w="6700"/>
      </w:tblGrid>
      <w:tr w:rsidR="004C618F" w:rsidRPr="004C618F" w:rsidTr="009E7A18">
        <w:tc>
          <w:tcPr>
            <w:tcW w:w="2932" w:type="dxa"/>
          </w:tcPr>
          <w:p w:rsidR="004C618F" w:rsidRPr="004C618F" w:rsidRDefault="004C618F" w:rsidP="00F9742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849" w:type="dxa"/>
          </w:tcPr>
          <w:p w:rsidR="004C618F" w:rsidRPr="004C618F" w:rsidRDefault="004C618F" w:rsidP="00F9742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125 × 4,6 мм, силикагель октадецилсилильный, эндкепированный</w:t>
            </w:r>
            <w:r w:rsidR="001375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4C6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хроматографии, 5 мкм;</w:t>
            </w:r>
          </w:p>
        </w:tc>
      </w:tr>
      <w:tr w:rsidR="004C618F" w:rsidRPr="004C618F" w:rsidTr="009E7A18">
        <w:tc>
          <w:tcPr>
            <w:tcW w:w="2932" w:type="dxa"/>
          </w:tcPr>
          <w:p w:rsidR="004C618F" w:rsidRPr="004C618F" w:rsidRDefault="004C618F" w:rsidP="00F9742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849" w:type="dxa"/>
          </w:tcPr>
          <w:p w:rsidR="004C618F" w:rsidRPr="004C618F" w:rsidRDefault="004C618F" w:rsidP="00F9742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 °С;</w:t>
            </w:r>
          </w:p>
        </w:tc>
      </w:tr>
      <w:tr w:rsidR="004C618F" w:rsidRPr="004C618F" w:rsidTr="009E7A18">
        <w:tc>
          <w:tcPr>
            <w:tcW w:w="2932" w:type="dxa"/>
          </w:tcPr>
          <w:p w:rsidR="004C618F" w:rsidRPr="004C618F" w:rsidRDefault="004C618F" w:rsidP="00F9742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849" w:type="dxa"/>
          </w:tcPr>
          <w:p w:rsidR="004C618F" w:rsidRPr="004C618F" w:rsidRDefault="004C618F" w:rsidP="00F9742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1,5 мл/мин;</w:t>
            </w:r>
          </w:p>
        </w:tc>
      </w:tr>
      <w:tr w:rsidR="004C618F" w:rsidRPr="004C618F" w:rsidTr="009E7A18">
        <w:tc>
          <w:tcPr>
            <w:tcW w:w="2932" w:type="dxa"/>
          </w:tcPr>
          <w:p w:rsidR="004C618F" w:rsidRPr="004C618F" w:rsidRDefault="004C618F" w:rsidP="00F9742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849" w:type="dxa"/>
          </w:tcPr>
          <w:p w:rsidR="004C618F" w:rsidRPr="004C618F" w:rsidRDefault="004C618F" w:rsidP="00F9742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264 нм;</w:t>
            </w:r>
          </w:p>
        </w:tc>
      </w:tr>
      <w:tr w:rsidR="004C618F" w:rsidRPr="004C618F" w:rsidTr="009E7A18">
        <w:tc>
          <w:tcPr>
            <w:tcW w:w="2932" w:type="dxa"/>
          </w:tcPr>
          <w:p w:rsidR="004C618F" w:rsidRPr="004C618F" w:rsidRDefault="004C618F" w:rsidP="00F9742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849" w:type="dxa"/>
          </w:tcPr>
          <w:p w:rsidR="004C618F" w:rsidRPr="004C618F" w:rsidRDefault="004C618F" w:rsidP="00F9742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мкл;</w:t>
            </w:r>
          </w:p>
        </w:tc>
      </w:tr>
      <w:tr w:rsidR="004C618F" w:rsidRPr="004C618F" w:rsidTr="009E7A18">
        <w:tc>
          <w:tcPr>
            <w:tcW w:w="2932" w:type="dxa"/>
          </w:tcPr>
          <w:p w:rsidR="004C618F" w:rsidRPr="004C618F" w:rsidRDefault="004C618F" w:rsidP="00F9742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регистрации хроматограммы</w:t>
            </w:r>
          </w:p>
        </w:tc>
        <w:tc>
          <w:tcPr>
            <w:tcW w:w="6849" w:type="dxa"/>
            <w:vAlign w:val="bottom"/>
          </w:tcPr>
          <w:p w:rsidR="004C618F" w:rsidRPr="00E23C07" w:rsidRDefault="000706C7" w:rsidP="00F9742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2,5-кратное от времени удерживания пика прамипексола</w:t>
            </w:r>
            <w:r w:rsidR="004C618F" w:rsidRPr="00E23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4C618F" w:rsidRPr="004C618F" w:rsidRDefault="004C618F" w:rsidP="00DA5CEB">
      <w:pPr>
        <w:keepNext/>
        <w:keepLines/>
        <w:widowControl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4C618F" w:rsidRPr="004C618F" w:rsidTr="00672208">
        <w:tc>
          <w:tcPr>
            <w:tcW w:w="1666" w:type="pct"/>
          </w:tcPr>
          <w:p w:rsidR="004C618F" w:rsidRPr="004C618F" w:rsidRDefault="004C618F" w:rsidP="004C618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1667" w:type="pct"/>
          </w:tcPr>
          <w:p w:rsidR="004C618F" w:rsidRPr="004C618F" w:rsidRDefault="004C618F" w:rsidP="004C618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1667" w:type="pct"/>
          </w:tcPr>
          <w:p w:rsidR="004C618F" w:rsidRPr="004C618F" w:rsidRDefault="004C618F" w:rsidP="004C618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ПФБ, %</w:t>
            </w:r>
          </w:p>
        </w:tc>
      </w:tr>
      <w:tr w:rsidR="004C618F" w:rsidRPr="004C618F" w:rsidTr="00672208">
        <w:tc>
          <w:tcPr>
            <w:tcW w:w="1666" w:type="pct"/>
          </w:tcPr>
          <w:p w:rsidR="004C618F" w:rsidRPr="004C618F" w:rsidRDefault="002B47AD" w:rsidP="004C618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0–</w:t>
            </w:r>
            <w:r w:rsidR="004C618F"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7" w:type="pct"/>
          </w:tcPr>
          <w:p w:rsidR="004C618F" w:rsidRPr="004C618F" w:rsidRDefault="004C618F" w:rsidP="004C61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→ 20</w:t>
            </w:r>
          </w:p>
        </w:tc>
        <w:tc>
          <w:tcPr>
            <w:tcW w:w="1667" w:type="pct"/>
          </w:tcPr>
          <w:p w:rsidR="004C618F" w:rsidRPr="004C618F" w:rsidRDefault="004C618F" w:rsidP="004C61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→ 80</w:t>
            </w:r>
          </w:p>
        </w:tc>
      </w:tr>
      <w:tr w:rsidR="004C618F" w:rsidRPr="004C618F" w:rsidTr="00672208">
        <w:tc>
          <w:tcPr>
            <w:tcW w:w="1666" w:type="pct"/>
          </w:tcPr>
          <w:p w:rsidR="004C618F" w:rsidRPr="004C618F" w:rsidRDefault="002B47AD" w:rsidP="004C618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15–</w:t>
            </w:r>
            <w:r w:rsidR="004C618F"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7" w:type="pct"/>
          </w:tcPr>
          <w:p w:rsidR="004C618F" w:rsidRPr="004C618F" w:rsidRDefault="004C618F" w:rsidP="004C61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→ 60</w:t>
            </w:r>
          </w:p>
        </w:tc>
        <w:tc>
          <w:tcPr>
            <w:tcW w:w="1667" w:type="pct"/>
          </w:tcPr>
          <w:p w:rsidR="004C618F" w:rsidRPr="004C618F" w:rsidRDefault="004C618F" w:rsidP="004C61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→ 40</w:t>
            </w:r>
          </w:p>
        </w:tc>
      </w:tr>
    </w:tbl>
    <w:p w:rsidR="004C618F" w:rsidRPr="004C618F" w:rsidRDefault="004C618F" w:rsidP="00875D29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Хроматографируют раствор для проверки 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разделительной способности хроматографической системы, раствор сравнения и испытуемый раствор.</w:t>
      </w:r>
    </w:p>
    <w:p w:rsidR="004C618F" w:rsidRPr="004C618F" w:rsidRDefault="004C618F" w:rsidP="00875D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Относительное время удерживания соединений</w:t>
      </w:r>
      <w:r w:rsidRPr="004C61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4C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Прамипексол – 1 (около 6 мин); примесь </w:t>
      </w:r>
      <w:r w:rsidRPr="004C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</w:t>
      </w:r>
      <w:r w:rsidRPr="004C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около 0,7; примесь </w:t>
      </w:r>
      <w:r w:rsidRPr="004C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</w:t>
      </w:r>
      <w:r w:rsidRPr="004C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около 1,5; примесь </w:t>
      </w:r>
      <w:r w:rsidRPr="004C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r w:rsidRPr="004C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около 1,7.</w:t>
      </w:r>
    </w:p>
    <w:p w:rsidR="004C618F" w:rsidRPr="004C618F" w:rsidRDefault="004C618F" w:rsidP="00875D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Идентификация примесей. 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идентификации пиков</w:t>
      </w:r>
      <w:r w:rsidR="002B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примесей А, В и С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хроматограмму раствора 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разделительной способности хроматографической системы</w:t>
      </w:r>
      <w:r w:rsidRPr="004C6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хроматограмму, прилагаемую к </w:t>
      </w:r>
      <w:r w:rsidR="00E2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фармакопейному 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стандартному образцу прамипексола для проверки пригодности системы.</w:t>
      </w:r>
    </w:p>
    <w:p w:rsidR="004C618F" w:rsidRPr="004C618F" w:rsidRDefault="004C618F" w:rsidP="00875D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  <w:r w:rsidRPr="004C61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На хроматограмме </w:t>
      </w:r>
      <w:r w:rsidRPr="004C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раствора для проверки 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разделительной способности </w:t>
      </w:r>
      <w:r w:rsidRPr="004C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хроматографической системы </w:t>
      </w:r>
      <w:r w:rsidRPr="004C61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разрешение (</w:t>
      </w:r>
      <w:r w:rsidRPr="004C61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R</w:t>
      </w:r>
      <w:r w:rsidRPr="004C61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4C61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Pr="004C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между пиками </w:t>
      </w:r>
      <w:r w:rsidR="000E3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примеси А и прамипексола </w:t>
      </w:r>
      <w:r w:rsidRPr="004C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 быть не менее 6.</w:t>
      </w:r>
    </w:p>
    <w:p w:rsidR="004C618F" w:rsidRPr="004C618F" w:rsidRDefault="004C618F" w:rsidP="004C618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Допустимое содержание примесей. 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хроматограмме испытуемого раствора:</w:t>
      </w:r>
    </w:p>
    <w:p w:rsidR="004C618F" w:rsidRPr="004C618F" w:rsidRDefault="00A01D5F" w:rsidP="004C618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площадь пика</w:t>
      </w:r>
      <w:r w:rsidR="004C618F"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из примесей А, </w:t>
      </w:r>
      <w:r w:rsidR="004C618F"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4C618F"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C618F"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4C618F"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должна более чем в 1,5 раза превышать площадь пика</w:t>
      </w:r>
      <w:r w:rsidR="0030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прамипексола</w:t>
      </w:r>
      <w:r w:rsidR="004C618F"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хроматограмме раствора </w:t>
      </w:r>
      <w:r w:rsidR="004C618F"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сравнения </w:t>
      </w:r>
      <w:r w:rsidR="004C618F"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более 0,15 %);</w:t>
      </w:r>
    </w:p>
    <w:p w:rsidR="004C618F" w:rsidRPr="004C618F" w:rsidRDefault="004C618F" w:rsidP="004C618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площадь пика любой </w:t>
      </w:r>
      <w:r w:rsidR="0008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примеси не дол</w:t>
      </w:r>
      <w:r w:rsidR="0008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жна превышать площадь 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пика</w:t>
      </w:r>
      <w:r w:rsidR="0008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прамипексола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хроматограмме раствора 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сравнения 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более 0,10 %);</w:t>
      </w:r>
    </w:p>
    <w:p w:rsidR="004C618F" w:rsidRPr="004C618F" w:rsidRDefault="000809C5" w:rsidP="004C618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сумма площадей</w:t>
      </w:r>
      <w:r w:rsidR="004C618F"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пиков всех примесей не должна превышат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пятикратную площадь </w:t>
      </w:r>
      <w:r w:rsidR="004C618F"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прамипексола</w:t>
      </w:r>
      <w:r w:rsidR="004C618F"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хроматограмме раствора </w:t>
      </w:r>
      <w:r w:rsidR="00AB56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</w:t>
      </w:r>
      <w:r w:rsidR="004C618F"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0,5 %).</w:t>
      </w:r>
    </w:p>
    <w:p w:rsidR="004C618F" w:rsidRPr="004C618F" w:rsidRDefault="004C618F" w:rsidP="004C618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учитывают п</w:t>
      </w:r>
      <w:r w:rsidR="00F960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ики, площадь которых </w:t>
      </w:r>
      <w:r w:rsidRPr="004C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менее 0,5 площади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пика на хроматограмме 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раствора сравнения</w:t>
      </w:r>
      <w:r w:rsidRPr="004C6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(менее 0,05 %).</w:t>
      </w:r>
    </w:p>
    <w:p w:rsidR="004C618F" w:rsidRPr="004C618F" w:rsidRDefault="004C618F" w:rsidP="004C618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Вода</w:t>
      </w:r>
      <w:r w:rsidR="003F6A83" w:rsidRPr="003F6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C6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4,5 % до</w:t>
      </w:r>
      <w:r w:rsidR="00AB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7,0 %. (ОФС «Определение воды»</w:t>
      </w:r>
      <w:r w:rsidR="00B43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B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Для определения используют 0,5 г (точная навеска) субстанции.</w:t>
      </w:r>
    </w:p>
    <w:p w:rsidR="004C618F" w:rsidRDefault="004C618F" w:rsidP="004C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Сульфатная зола</w:t>
      </w:r>
      <w:r w:rsidR="003F6A83" w:rsidRPr="003F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0,1 % (ОФС «Сульфатная зола»). Для определения используют 1 г (точная навеска) субстанции.</w:t>
      </w:r>
    </w:p>
    <w:p w:rsidR="00013564" w:rsidRPr="00013564" w:rsidRDefault="00013564" w:rsidP="004C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Тяжёлые мет</w:t>
      </w:r>
      <w:r w:rsidR="003F6A83" w:rsidRPr="003F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аллы</w:t>
      </w:r>
      <w:r w:rsidR="003F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0,001 %. Определение проводят в соответствии с ОФС «Тяжёлые металлы</w:t>
      </w:r>
      <w:r w:rsidR="00AB56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6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3А или 3Б</w:t>
      </w:r>
      <w:r w:rsidR="00AB56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зольном остатке, полученном в испытании «Сульфатная зола» с использованием эталонного раствора 1.</w:t>
      </w:r>
    </w:p>
    <w:p w:rsidR="004C618F" w:rsidRPr="004C618F" w:rsidRDefault="004C618F" w:rsidP="004C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Остаточные органические растворители.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ОФС «Остаточные органические растворители».</w:t>
      </w:r>
    </w:p>
    <w:p w:rsidR="004C618F" w:rsidRPr="004C618F" w:rsidRDefault="004C618F" w:rsidP="004C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Микробиологическая чистота. 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ОФС </w:t>
      </w:r>
      <w:r w:rsidRPr="004C618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«Микробиологическая чистота».</w:t>
      </w:r>
    </w:p>
    <w:p w:rsidR="009F0300" w:rsidRPr="00E115E7" w:rsidRDefault="009F0300" w:rsidP="00154B1D">
      <w:pPr>
        <w:keepNext/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ОПРЕДЕЛЕНИЕ</w:t>
      </w:r>
    </w:p>
    <w:p w:rsidR="004C618F" w:rsidRDefault="004C618F" w:rsidP="004C618F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проводят методом </w:t>
      </w:r>
      <w:r w:rsidR="0029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титриметрии</w:t>
      </w:r>
      <w:r w:rsidR="00D0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(ОФС «Титриметрия (титриметрические методы анализа)»)</w:t>
      </w:r>
      <w:r w:rsidRPr="004C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5322" w:rsidRDefault="00295322" w:rsidP="004C618F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Азотной кислоты раствор 3 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мерную колбу вместимостью 1000 мл помещают 290,7 мл азотной кислоты концентрированной и доводят объём раствора водой до метки.</w:t>
      </w:r>
    </w:p>
    <w:p w:rsidR="00E30058" w:rsidRDefault="005171D4" w:rsidP="004C618F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Растворяют </w:t>
      </w:r>
      <w:r w:rsidR="00C9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0,12 </w:t>
      </w:r>
      <w:r w:rsidR="00E3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(точная навеска) субстанции в 150 мл воды, прибавляют 10,</w:t>
      </w:r>
      <w:r w:rsidR="0043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мл азотной кислоты раствора 3 </w:t>
      </w:r>
      <w:r w:rsidR="00B4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титруют 0,</w:t>
      </w:r>
      <w:r w:rsidR="00E3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М раств</w:t>
      </w:r>
      <w:r w:rsidR="006E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3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серебра нитрата. Конечную точку титрования определяют потенциометрически (ОФС «Потенциометрическое титрование»).</w:t>
      </w:r>
    </w:p>
    <w:p w:rsidR="00B434DE" w:rsidRDefault="00B434DE" w:rsidP="004C618F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проводят контрольный опыт.</w:t>
      </w:r>
    </w:p>
    <w:p w:rsidR="007D0FA4" w:rsidRPr="00295322" w:rsidRDefault="00A6684D" w:rsidP="004C618F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мл 0,1 </w:t>
      </w:r>
      <w:r w:rsidR="007D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раствора сереб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нитрата соответствует 14,213 </w:t>
      </w:r>
      <w:r w:rsidR="007D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 прамипексола дигидрохлорида </w:t>
      </w:r>
      <w:r w:rsidR="007D0FA4" w:rsidRPr="008C3E72">
        <w:rPr>
          <w:rFonts w:ascii="Times New Roman" w:hAnsi="Times New Roman"/>
          <w:sz w:val="28"/>
          <w:szCs w:val="28"/>
        </w:rPr>
        <w:t>C</w:t>
      </w:r>
      <w:r w:rsidR="007D0FA4" w:rsidRPr="008C3E72">
        <w:rPr>
          <w:rFonts w:ascii="Times New Roman" w:hAnsi="Times New Roman"/>
          <w:sz w:val="28"/>
          <w:szCs w:val="28"/>
          <w:vertAlign w:val="subscript"/>
        </w:rPr>
        <w:t>10</w:t>
      </w:r>
      <w:r w:rsidR="007D0FA4" w:rsidRPr="008C3E72">
        <w:rPr>
          <w:rFonts w:ascii="Times New Roman" w:hAnsi="Times New Roman"/>
          <w:sz w:val="28"/>
          <w:szCs w:val="28"/>
        </w:rPr>
        <w:t>H</w:t>
      </w:r>
      <w:r w:rsidR="007D0FA4" w:rsidRPr="008C3E72">
        <w:rPr>
          <w:rFonts w:ascii="Times New Roman" w:hAnsi="Times New Roman"/>
          <w:sz w:val="28"/>
          <w:szCs w:val="28"/>
          <w:vertAlign w:val="subscript"/>
        </w:rPr>
        <w:t>17</w:t>
      </w:r>
      <w:r w:rsidR="007D0FA4" w:rsidRPr="008C3E72">
        <w:rPr>
          <w:rFonts w:ascii="Times New Roman" w:hAnsi="Times New Roman"/>
          <w:sz w:val="28"/>
          <w:szCs w:val="28"/>
        </w:rPr>
        <w:t>N</w:t>
      </w:r>
      <w:r w:rsidR="007D0FA4" w:rsidRPr="008C3E72">
        <w:rPr>
          <w:rFonts w:ascii="Times New Roman" w:hAnsi="Times New Roman"/>
          <w:sz w:val="28"/>
          <w:szCs w:val="28"/>
          <w:vertAlign w:val="subscript"/>
        </w:rPr>
        <w:t>3</w:t>
      </w:r>
      <w:r w:rsidR="007D0FA4" w:rsidRPr="008C3E72">
        <w:rPr>
          <w:rFonts w:ascii="Times New Roman" w:hAnsi="Times New Roman"/>
          <w:sz w:val="28"/>
          <w:szCs w:val="28"/>
        </w:rPr>
        <w:t>S·2HCl</w:t>
      </w:r>
      <w:r w:rsidR="007D0FA4">
        <w:rPr>
          <w:rFonts w:ascii="Times New Roman" w:hAnsi="Times New Roman"/>
          <w:sz w:val="28"/>
          <w:szCs w:val="28"/>
        </w:rPr>
        <w:t>.</w:t>
      </w:r>
    </w:p>
    <w:p w:rsidR="005171D4" w:rsidRPr="00E115E7" w:rsidRDefault="005171D4" w:rsidP="00154B1D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115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ХРАНЕНИЕ</w:t>
      </w:r>
    </w:p>
    <w:p w:rsidR="00D47B28" w:rsidRPr="004C618F" w:rsidRDefault="004C618F" w:rsidP="004C6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защищённом от света месте.</w:t>
      </w:r>
    </w:p>
    <w:sectPr w:rsidR="00D47B28" w:rsidRPr="004C618F" w:rsidSect="00A65BC4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6C" w:rsidRDefault="008B476C" w:rsidP="00581818">
      <w:pPr>
        <w:spacing w:after="0" w:line="240" w:lineRule="auto"/>
      </w:pPr>
      <w:r>
        <w:separator/>
      </w:r>
    </w:p>
  </w:endnote>
  <w:endnote w:type="continuationSeparator" w:id="0">
    <w:p w:rsidR="008B476C" w:rsidRDefault="008B476C" w:rsidP="0058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54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E755A" w:rsidRPr="006938F9" w:rsidRDefault="003E755A" w:rsidP="006938F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38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38F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38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7C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38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6C" w:rsidRDefault="008B476C" w:rsidP="00581818">
      <w:pPr>
        <w:spacing w:after="0" w:line="240" w:lineRule="auto"/>
      </w:pPr>
      <w:r>
        <w:separator/>
      </w:r>
    </w:p>
  </w:footnote>
  <w:footnote w:type="continuationSeparator" w:id="0">
    <w:p w:rsidR="008B476C" w:rsidRDefault="008B476C" w:rsidP="00581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818"/>
    <w:rsid w:val="00012424"/>
    <w:rsid w:val="00013564"/>
    <w:rsid w:val="00043BAD"/>
    <w:rsid w:val="000616F8"/>
    <w:rsid w:val="000706C7"/>
    <w:rsid w:val="000809C5"/>
    <w:rsid w:val="00085C27"/>
    <w:rsid w:val="000B3FF8"/>
    <w:rsid w:val="000D0B9D"/>
    <w:rsid w:val="000E3589"/>
    <w:rsid w:val="001105CE"/>
    <w:rsid w:val="00135C92"/>
    <w:rsid w:val="001375CC"/>
    <w:rsid w:val="00154B1D"/>
    <w:rsid w:val="001C0DAD"/>
    <w:rsid w:val="00227138"/>
    <w:rsid w:val="00262EC5"/>
    <w:rsid w:val="00295322"/>
    <w:rsid w:val="002A6439"/>
    <w:rsid w:val="002B47AD"/>
    <w:rsid w:val="002C107E"/>
    <w:rsid w:val="002E408E"/>
    <w:rsid w:val="002F7E94"/>
    <w:rsid w:val="003041F5"/>
    <w:rsid w:val="0035547D"/>
    <w:rsid w:val="003765E2"/>
    <w:rsid w:val="003C7D4E"/>
    <w:rsid w:val="003D420B"/>
    <w:rsid w:val="003E755A"/>
    <w:rsid w:val="003F6A83"/>
    <w:rsid w:val="003F782B"/>
    <w:rsid w:val="003F7862"/>
    <w:rsid w:val="004334FD"/>
    <w:rsid w:val="00434243"/>
    <w:rsid w:val="004906FE"/>
    <w:rsid w:val="004A0B34"/>
    <w:rsid w:val="004A38DB"/>
    <w:rsid w:val="004C618F"/>
    <w:rsid w:val="004D0731"/>
    <w:rsid w:val="004D6A30"/>
    <w:rsid w:val="00503F60"/>
    <w:rsid w:val="00507085"/>
    <w:rsid w:val="005171D4"/>
    <w:rsid w:val="00581818"/>
    <w:rsid w:val="005E1E1A"/>
    <w:rsid w:val="005F15E3"/>
    <w:rsid w:val="006237A6"/>
    <w:rsid w:val="00627650"/>
    <w:rsid w:val="0064613B"/>
    <w:rsid w:val="0065143C"/>
    <w:rsid w:val="006644B0"/>
    <w:rsid w:val="00672208"/>
    <w:rsid w:val="006938F9"/>
    <w:rsid w:val="0069649F"/>
    <w:rsid w:val="006E01EA"/>
    <w:rsid w:val="006E06E2"/>
    <w:rsid w:val="006E4285"/>
    <w:rsid w:val="007071B9"/>
    <w:rsid w:val="00711C72"/>
    <w:rsid w:val="007446C1"/>
    <w:rsid w:val="00756211"/>
    <w:rsid w:val="007610D2"/>
    <w:rsid w:val="007653C1"/>
    <w:rsid w:val="007673D4"/>
    <w:rsid w:val="007B55F1"/>
    <w:rsid w:val="007C7E91"/>
    <w:rsid w:val="007D0FA4"/>
    <w:rsid w:val="007D1B1E"/>
    <w:rsid w:val="008255F3"/>
    <w:rsid w:val="008263F3"/>
    <w:rsid w:val="00847317"/>
    <w:rsid w:val="008666A8"/>
    <w:rsid w:val="00875D29"/>
    <w:rsid w:val="00880AB9"/>
    <w:rsid w:val="008A30B9"/>
    <w:rsid w:val="008B476C"/>
    <w:rsid w:val="00991E5B"/>
    <w:rsid w:val="009A0E1C"/>
    <w:rsid w:val="009D24F1"/>
    <w:rsid w:val="009E7A18"/>
    <w:rsid w:val="009F0300"/>
    <w:rsid w:val="00A01D5F"/>
    <w:rsid w:val="00A15E59"/>
    <w:rsid w:val="00A268FC"/>
    <w:rsid w:val="00A351B6"/>
    <w:rsid w:val="00A40BD3"/>
    <w:rsid w:val="00A55CCE"/>
    <w:rsid w:val="00A65BC4"/>
    <w:rsid w:val="00A6684D"/>
    <w:rsid w:val="00A75334"/>
    <w:rsid w:val="00A77092"/>
    <w:rsid w:val="00AA111D"/>
    <w:rsid w:val="00AB13E3"/>
    <w:rsid w:val="00AB563C"/>
    <w:rsid w:val="00B10B04"/>
    <w:rsid w:val="00B410A7"/>
    <w:rsid w:val="00B434DE"/>
    <w:rsid w:val="00B56BE0"/>
    <w:rsid w:val="00B7230D"/>
    <w:rsid w:val="00B863F5"/>
    <w:rsid w:val="00BF6C39"/>
    <w:rsid w:val="00C20F1F"/>
    <w:rsid w:val="00C45D51"/>
    <w:rsid w:val="00C807DC"/>
    <w:rsid w:val="00C97462"/>
    <w:rsid w:val="00C97DF9"/>
    <w:rsid w:val="00CE392A"/>
    <w:rsid w:val="00D0212C"/>
    <w:rsid w:val="00D47B28"/>
    <w:rsid w:val="00DA28FB"/>
    <w:rsid w:val="00DA5CEB"/>
    <w:rsid w:val="00DB6C84"/>
    <w:rsid w:val="00DC779D"/>
    <w:rsid w:val="00DC7C40"/>
    <w:rsid w:val="00DF4991"/>
    <w:rsid w:val="00E115E7"/>
    <w:rsid w:val="00E23C07"/>
    <w:rsid w:val="00E30058"/>
    <w:rsid w:val="00E30946"/>
    <w:rsid w:val="00E538C4"/>
    <w:rsid w:val="00EB1EFB"/>
    <w:rsid w:val="00ED3A4B"/>
    <w:rsid w:val="00ED7F70"/>
    <w:rsid w:val="00EE79A2"/>
    <w:rsid w:val="00EF0B4F"/>
    <w:rsid w:val="00F27E1A"/>
    <w:rsid w:val="00F66C23"/>
    <w:rsid w:val="00F96083"/>
    <w:rsid w:val="00F97422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0DCE1B-5131-4D88-B82D-1207D5AA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818"/>
  </w:style>
  <w:style w:type="paragraph" w:styleId="a5">
    <w:name w:val="footer"/>
    <w:basedOn w:val="a"/>
    <w:link w:val="a6"/>
    <w:uiPriority w:val="99"/>
    <w:unhideWhenUsed/>
    <w:rsid w:val="005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818"/>
  </w:style>
  <w:style w:type="table" w:customStyle="1" w:styleId="1">
    <w:name w:val="Сетка таблицы1"/>
    <w:basedOn w:val="a1"/>
    <w:uiPriority w:val="59"/>
    <w:rsid w:val="00581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2">
    <w:name w:val="Заголовок №14 (2)_"/>
    <w:basedOn w:val="a0"/>
    <w:link w:val="1420"/>
    <w:rsid w:val="00581818"/>
    <w:rPr>
      <w:rFonts w:ascii="Times New Roman" w:eastAsia="Times New Roman" w:hAnsi="Times New Roman" w:cs="Times New Roman"/>
      <w:lang w:val="en-US" w:bidi="en-US"/>
    </w:rPr>
  </w:style>
  <w:style w:type="paragraph" w:customStyle="1" w:styleId="1420">
    <w:name w:val="Заголовок №14 (2)"/>
    <w:basedOn w:val="a"/>
    <w:link w:val="142"/>
    <w:rsid w:val="00581818"/>
    <w:pPr>
      <w:widowControl w:val="0"/>
      <w:spacing w:before="420" w:after="60" w:line="0" w:lineRule="atLeast"/>
      <w:jc w:val="both"/>
    </w:pPr>
    <w:rPr>
      <w:rFonts w:ascii="Times New Roman" w:eastAsia="Times New Roman" w:hAnsi="Times New Roman" w:cs="Times New Roman"/>
      <w:lang w:val="en-US" w:bidi="en-US"/>
    </w:rPr>
  </w:style>
  <w:style w:type="paragraph" w:styleId="a7">
    <w:name w:val="Body Text"/>
    <w:basedOn w:val="a"/>
    <w:link w:val="a8"/>
    <w:rsid w:val="00DA28FB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rsid w:val="00DA28FB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1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A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227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713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2713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7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71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Болобан Екатерина Александровна</cp:lastModifiedBy>
  <cp:revision>110</cp:revision>
  <dcterms:created xsi:type="dcterms:W3CDTF">2022-08-26T11:44:00Z</dcterms:created>
  <dcterms:modified xsi:type="dcterms:W3CDTF">2023-07-06T08:40:00Z</dcterms:modified>
</cp:coreProperties>
</file>