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174" w:rsidRPr="0096680F" w:rsidRDefault="00621174" w:rsidP="006414CF">
      <w:pPr>
        <w:pStyle w:val="a3"/>
        <w:spacing w:line="360" w:lineRule="auto"/>
        <w:rPr>
          <w:b/>
          <w:spacing w:val="-10"/>
          <w:szCs w:val="28"/>
        </w:rPr>
      </w:pPr>
      <w:r w:rsidRPr="0096680F">
        <w:rPr>
          <w:b/>
          <w:spacing w:val="-10"/>
          <w:szCs w:val="28"/>
        </w:rPr>
        <w:t>МИНИСТЕРСТВО ЗДРАВООХРАНЕНИЯ РОССИЙСКОЙ ФЕДЕРАЦИИ</w:t>
      </w:r>
    </w:p>
    <w:p w:rsidR="00621174" w:rsidRPr="00C15173" w:rsidRDefault="00621174" w:rsidP="00C15173">
      <w:pPr>
        <w:pStyle w:val="a3"/>
        <w:spacing w:line="360" w:lineRule="auto"/>
        <w:rPr>
          <w:spacing w:val="-10"/>
          <w:szCs w:val="28"/>
        </w:rPr>
      </w:pPr>
    </w:p>
    <w:p w:rsidR="00621174" w:rsidRPr="00C15173" w:rsidRDefault="00621174" w:rsidP="00C15173">
      <w:pPr>
        <w:pStyle w:val="a3"/>
        <w:spacing w:line="360" w:lineRule="auto"/>
        <w:rPr>
          <w:spacing w:val="-10"/>
          <w:szCs w:val="28"/>
        </w:rPr>
      </w:pPr>
    </w:p>
    <w:p w:rsidR="00A32EB1" w:rsidRPr="00C15173" w:rsidRDefault="00A32EB1" w:rsidP="00C15173">
      <w:pPr>
        <w:pStyle w:val="a3"/>
        <w:spacing w:line="360" w:lineRule="auto"/>
        <w:rPr>
          <w:spacing w:val="-10"/>
          <w:szCs w:val="28"/>
        </w:rPr>
      </w:pPr>
    </w:p>
    <w:p w:rsidR="00CC2003" w:rsidRPr="00CC2003" w:rsidRDefault="00621174" w:rsidP="00C15173">
      <w:pPr>
        <w:pStyle w:val="a3"/>
        <w:tabs>
          <w:tab w:val="left" w:pos="2127"/>
        </w:tabs>
        <w:rPr>
          <w:b/>
          <w:sz w:val="32"/>
          <w:szCs w:val="32"/>
        </w:rPr>
      </w:pPr>
      <w:r w:rsidRPr="00CC2003">
        <w:rPr>
          <w:b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C2003" w:rsidRPr="00CC2003" w:rsidTr="008A36E0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003" w:rsidRPr="00CC2003" w:rsidRDefault="00CC2003" w:rsidP="00CC2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C2003" w:rsidRPr="00CC2003" w:rsidRDefault="00CC2003" w:rsidP="00CC2003">
      <w:pPr>
        <w:autoSpaceDE w:val="0"/>
        <w:autoSpaceDN w:val="0"/>
        <w:adjustRightInd w:val="0"/>
        <w:spacing w:line="40" w:lineRule="exact"/>
        <w:jc w:val="center"/>
        <w:rPr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5496"/>
        <w:gridCol w:w="283"/>
        <w:gridCol w:w="3792"/>
      </w:tblGrid>
      <w:tr w:rsidR="00CC2003" w:rsidRPr="00CC2003" w:rsidTr="00BC7680">
        <w:trPr>
          <w:trHeight w:val="20"/>
        </w:trPr>
        <w:tc>
          <w:tcPr>
            <w:tcW w:w="2871" w:type="pct"/>
          </w:tcPr>
          <w:p w:rsidR="00CC2003" w:rsidRPr="00CC2003" w:rsidRDefault="00B57117" w:rsidP="00CC2003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Натрия гидрокарбонат</w:t>
            </w:r>
          </w:p>
        </w:tc>
        <w:tc>
          <w:tcPr>
            <w:tcW w:w="148" w:type="pct"/>
          </w:tcPr>
          <w:p w:rsidR="00CC2003" w:rsidRPr="00CC2003" w:rsidRDefault="00CC2003" w:rsidP="00CC2003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1982" w:type="pct"/>
            <w:hideMark/>
          </w:tcPr>
          <w:p w:rsidR="00CC2003" w:rsidRPr="00CC2003" w:rsidRDefault="00CC2003" w:rsidP="00CC2003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  <w:r w:rsidRPr="00CC2003">
              <w:rPr>
                <w:b/>
                <w:sz w:val="28"/>
                <w:szCs w:val="28"/>
              </w:rPr>
              <w:t>ФС</w:t>
            </w:r>
            <w:r w:rsidR="00CA6FDA">
              <w:rPr>
                <w:b/>
                <w:sz w:val="28"/>
                <w:szCs w:val="28"/>
              </w:rPr>
              <w:t>.2.2.0011</w:t>
            </w:r>
          </w:p>
        </w:tc>
      </w:tr>
      <w:tr w:rsidR="00CC2003" w:rsidRPr="00CC2003" w:rsidTr="00BC7680">
        <w:trPr>
          <w:trHeight w:val="20"/>
        </w:trPr>
        <w:tc>
          <w:tcPr>
            <w:tcW w:w="2871" w:type="pct"/>
          </w:tcPr>
          <w:p w:rsidR="00CC2003" w:rsidRPr="00CC2003" w:rsidRDefault="00B57117" w:rsidP="00CC2003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Натрия гидрокарбонат</w:t>
            </w:r>
          </w:p>
        </w:tc>
        <w:tc>
          <w:tcPr>
            <w:tcW w:w="148" w:type="pct"/>
          </w:tcPr>
          <w:p w:rsidR="00CC2003" w:rsidRPr="00CC2003" w:rsidRDefault="00CC2003" w:rsidP="00CC2003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82" w:type="pct"/>
          </w:tcPr>
          <w:p w:rsidR="00CC2003" w:rsidRPr="00CC2003" w:rsidRDefault="00CC2003" w:rsidP="00CC2003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</w:tr>
      <w:tr w:rsidR="00CC2003" w:rsidRPr="00CC2003" w:rsidTr="00BC7680">
        <w:trPr>
          <w:trHeight w:val="20"/>
        </w:trPr>
        <w:tc>
          <w:tcPr>
            <w:tcW w:w="2871" w:type="pct"/>
          </w:tcPr>
          <w:p w:rsidR="00CC2003" w:rsidRPr="00CC2003" w:rsidRDefault="00B57117" w:rsidP="00CC2003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Natrii hydrogenocarbonas</w:t>
            </w:r>
          </w:p>
        </w:tc>
        <w:tc>
          <w:tcPr>
            <w:tcW w:w="148" w:type="pct"/>
          </w:tcPr>
          <w:p w:rsidR="00CC2003" w:rsidRPr="00CC2003" w:rsidRDefault="00CC2003" w:rsidP="00CC2003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82" w:type="pct"/>
          </w:tcPr>
          <w:p w:rsidR="00CC2003" w:rsidRPr="00CC2003" w:rsidRDefault="00CA502F" w:rsidP="00CC2003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Взамен </w:t>
            </w:r>
            <w:r w:rsidR="00B57117">
              <w:rPr>
                <w:b/>
                <w:sz w:val="28"/>
                <w:szCs w:val="28"/>
              </w:rPr>
              <w:t>ФС.2.2.0011.15</w:t>
            </w:r>
          </w:p>
        </w:tc>
      </w:tr>
    </w:tbl>
    <w:p w:rsidR="00CC2003" w:rsidRPr="00CC2003" w:rsidRDefault="00CC2003" w:rsidP="00CC2003">
      <w:pPr>
        <w:autoSpaceDE w:val="0"/>
        <w:autoSpaceDN w:val="0"/>
        <w:adjustRightInd w:val="0"/>
        <w:spacing w:line="40" w:lineRule="exact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C2003" w:rsidRPr="00CC2003" w:rsidTr="008A36E0">
        <w:tc>
          <w:tcPr>
            <w:tcW w:w="9356" w:type="dxa"/>
          </w:tcPr>
          <w:p w:rsidR="00CC2003" w:rsidRPr="00CC2003" w:rsidRDefault="00CC2003" w:rsidP="00CC2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32EB1" w:rsidRPr="00C311ED" w:rsidRDefault="00A32EB1" w:rsidP="00CC2003">
      <w:pPr>
        <w:shd w:val="clear" w:color="auto" w:fill="FFFFFF"/>
        <w:spacing w:line="120" w:lineRule="exact"/>
        <w:rPr>
          <w:color w:val="000000"/>
          <w:spacing w:val="-2"/>
          <w:sz w:val="28"/>
          <w:szCs w:val="28"/>
        </w:rPr>
      </w:pPr>
    </w:p>
    <w:tbl>
      <w:tblPr>
        <w:tblStyle w:val="ae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24964" w:rsidTr="00C15173">
        <w:tc>
          <w:tcPr>
            <w:tcW w:w="4785" w:type="dxa"/>
          </w:tcPr>
          <w:p w:rsidR="00B24964" w:rsidRDefault="00B57117" w:rsidP="00C15173">
            <w:pPr>
              <w:pStyle w:val="21"/>
              <w:tabs>
                <w:tab w:val="left" w:pos="7797"/>
              </w:tabs>
              <w:spacing w:line="240" w:lineRule="auto"/>
            </w:pPr>
            <w:r>
              <w:rPr>
                <w:szCs w:val="28"/>
                <w:lang w:val="en-US"/>
              </w:rPr>
              <w:t>NaHCO</w:t>
            </w:r>
            <w:r w:rsidRPr="00217400">
              <w:rPr>
                <w:szCs w:val="28"/>
                <w:vertAlign w:val="subscript"/>
              </w:rPr>
              <w:t>3</w:t>
            </w:r>
          </w:p>
        </w:tc>
        <w:tc>
          <w:tcPr>
            <w:tcW w:w="4786" w:type="dxa"/>
          </w:tcPr>
          <w:p w:rsidR="00B24964" w:rsidRDefault="00CA502F" w:rsidP="00B57117">
            <w:pPr>
              <w:pStyle w:val="21"/>
              <w:tabs>
                <w:tab w:val="left" w:pos="7797"/>
              </w:tabs>
              <w:spacing w:line="240" w:lineRule="auto"/>
              <w:jc w:val="right"/>
            </w:pPr>
            <w:r>
              <w:rPr>
                <w:szCs w:val="28"/>
              </w:rPr>
              <w:t xml:space="preserve">М.м. </w:t>
            </w:r>
            <w:r w:rsidR="00B57117">
              <w:rPr>
                <w:szCs w:val="28"/>
              </w:rPr>
              <w:t>84</w:t>
            </w:r>
            <w:r>
              <w:rPr>
                <w:szCs w:val="28"/>
              </w:rPr>
              <w:t>,</w:t>
            </w:r>
            <w:r w:rsidR="00B57117">
              <w:rPr>
                <w:szCs w:val="28"/>
              </w:rPr>
              <w:t>01</w:t>
            </w:r>
          </w:p>
        </w:tc>
      </w:tr>
      <w:tr w:rsidR="00C15173" w:rsidRPr="007F5B33" w:rsidTr="00C15173">
        <w:tc>
          <w:tcPr>
            <w:tcW w:w="4785" w:type="dxa"/>
          </w:tcPr>
          <w:p w:rsidR="00C15173" w:rsidRPr="00102648" w:rsidRDefault="00B57117" w:rsidP="00C15173">
            <w:pPr>
              <w:pStyle w:val="21"/>
              <w:tabs>
                <w:tab w:val="left" w:pos="7797"/>
              </w:tabs>
              <w:spacing w:line="240" w:lineRule="auto"/>
              <w:rPr>
                <w:szCs w:val="28"/>
              </w:rPr>
            </w:pPr>
            <w:r w:rsidRPr="00B57117">
              <w:rPr>
                <w:szCs w:val="28"/>
                <w:lang w:val="en-US"/>
              </w:rPr>
              <w:t>[</w:t>
            </w:r>
            <w:r w:rsidRPr="00B57117">
              <w:rPr>
                <w:szCs w:val="28"/>
              </w:rPr>
              <w:t>144-55-8</w:t>
            </w:r>
            <w:r w:rsidRPr="00B57117">
              <w:rPr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C15173" w:rsidRPr="007F5B33" w:rsidRDefault="00C15173" w:rsidP="00C15173">
            <w:pPr>
              <w:pStyle w:val="21"/>
              <w:tabs>
                <w:tab w:val="left" w:pos="7797"/>
              </w:tabs>
              <w:spacing w:line="240" w:lineRule="auto"/>
              <w:jc w:val="right"/>
              <w:rPr>
                <w:szCs w:val="28"/>
              </w:rPr>
            </w:pPr>
          </w:p>
        </w:tc>
      </w:tr>
    </w:tbl>
    <w:p w:rsidR="00CC2003" w:rsidRDefault="00CC2003" w:rsidP="00086B37">
      <w:pPr>
        <w:pStyle w:val="a3"/>
        <w:spacing w:line="360" w:lineRule="auto"/>
        <w:ind w:firstLine="709"/>
        <w:jc w:val="left"/>
      </w:pPr>
    </w:p>
    <w:p w:rsidR="00CC2003" w:rsidRDefault="00CC2003" w:rsidP="00086B37">
      <w:pPr>
        <w:pStyle w:val="a3"/>
        <w:keepNext/>
        <w:spacing w:line="360" w:lineRule="auto"/>
        <w:ind w:firstLine="709"/>
        <w:jc w:val="left"/>
      </w:pPr>
      <w:r>
        <w:t>ОПРЕДЕЛЕНИЕ</w:t>
      </w:r>
    </w:p>
    <w:p w:rsidR="00B57117" w:rsidRPr="00B57117" w:rsidRDefault="00B57117" w:rsidP="00086B37">
      <w:pPr>
        <w:tabs>
          <w:tab w:val="center" w:pos="5032"/>
        </w:tabs>
        <w:spacing w:line="360" w:lineRule="auto"/>
        <w:ind w:firstLine="709"/>
        <w:rPr>
          <w:sz w:val="28"/>
          <w:szCs w:val="28"/>
        </w:rPr>
      </w:pPr>
      <w:r w:rsidRPr="00B57117">
        <w:rPr>
          <w:sz w:val="28"/>
          <w:szCs w:val="28"/>
        </w:rPr>
        <w:t>Гидрокарбонат натрия.</w:t>
      </w:r>
    </w:p>
    <w:p w:rsidR="00B57117" w:rsidRPr="00B57117" w:rsidRDefault="00B57117" w:rsidP="00B57117">
      <w:pPr>
        <w:spacing w:line="360" w:lineRule="auto"/>
        <w:ind w:firstLine="709"/>
        <w:jc w:val="both"/>
        <w:rPr>
          <w:sz w:val="28"/>
          <w:szCs w:val="28"/>
        </w:rPr>
      </w:pPr>
      <w:r w:rsidRPr="00B57117">
        <w:rPr>
          <w:sz w:val="28"/>
          <w:szCs w:val="28"/>
          <w:lang w:val="en-US"/>
        </w:rPr>
        <w:t>C</w:t>
      </w:r>
      <w:r w:rsidRPr="00B57117">
        <w:rPr>
          <w:sz w:val="28"/>
          <w:szCs w:val="28"/>
        </w:rPr>
        <w:t xml:space="preserve">одержит не менее 99,0 % и не более 100,5 % натрия гидрокарбоната </w:t>
      </w:r>
      <w:r w:rsidRPr="00B57117">
        <w:rPr>
          <w:sz w:val="28"/>
          <w:szCs w:val="28"/>
          <w:lang w:val="en-US"/>
        </w:rPr>
        <w:t>NaHCO</w:t>
      </w:r>
      <w:r w:rsidRPr="00B57117">
        <w:rPr>
          <w:sz w:val="28"/>
          <w:szCs w:val="28"/>
          <w:vertAlign w:val="subscript"/>
        </w:rPr>
        <w:t>3</w:t>
      </w:r>
      <w:r w:rsidRPr="00B57117">
        <w:rPr>
          <w:sz w:val="28"/>
          <w:szCs w:val="28"/>
        </w:rPr>
        <w:t xml:space="preserve"> в пересчёте на сухое вещество.</w:t>
      </w:r>
    </w:p>
    <w:p w:rsidR="00B57117" w:rsidRPr="00B57117" w:rsidRDefault="00B57117" w:rsidP="00B57117">
      <w:pPr>
        <w:keepNext/>
        <w:widowControl w:val="0"/>
        <w:shd w:val="clear" w:color="auto" w:fill="FFFFFF" w:themeFill="background1"/>
        <w:spacing w:line="360" w:lineRule="auto"/>
        <w:ind w:firstLine="709"/>
        <w:jc w:val="both"/>
        <w:rPr>
          <w:color w:val="000000"/>
          <w:sz w:val="28"/>
          <w:szCs w:val="22"/>
          <w:lang w:bidi="ru-RU"/>
        </w:rPr>
      </w:pPr>
      <w:r w:rsidRPr="00B57117">
        <w:rPr>
          <w:color w:val="000000"/>
          <w:sz w:val="28"/>
          <w:szCs w:val="22"/>
          <w:lang w:bidi="ru-RU"/>
        </w:rPr>
        <w:t>СВОЙСТВА</w:t>
      </w:r>
      <w:bookmarkStart w:id="0" w:name="_GoBack"/>
      <w:bookmarkEnd w:id="0"/>
    </w:p>
    <w:p w:rsidR="00B57117" w:rsidRPr="00B57117" w:rsidRDefault="00B57117" w:rsidP="00B57117">
      <w:pPr>
        <w:spacing w:line="360" w:lineRule="auto"/>
        <w:ind w:firstLine="709"/>
        <w:jc w:val="both"/>
        <w:rPr>
          <w:sz w:val="28"/>
        </w:rPr>
      </w:pPr>
      <w:r w:rsidRPr="00B57117">
        <w:rPr>
          <w:rFonts w:eastAsiaTheme="minorEastAsia"/>
          <w:b/>
          <w:color w:val="000000"/>
          <w:sz w:val="28"/>
          <w:szCs w:val="22"/>
          <w:lang w:bidi="ru-RU"/>
        </w:rPr>
        <w:t xml:space="preserve">Описание. </w:t>
      </w:r>
      <w:r w:rsidRPr="00B57117">
        <w:rPr>
          <w:sz w:val="28"/>
        </w:rPr>
        <w:t>Белый или почти белый кристаллический порошок.</w:t>
      </w:r>
    </w:p>
    <w:p w:rsidR="00B57117" w:rsidRPr="00B57117" w:rsidRDefault="00B57117" w:rsidP="00B57117">
      <w:pPr>
        <w:spacing w:line="360" w:lineRule="auto"/>
        <w:ind w:firstLine="709"/>
        <w:jc w:val="both"/>
        <w:rPr>
          <w:sz w:val="28"/>
        </w:rPr>
      </w:pPr>
      <w:r w:rsidRPr="00B57117">
        <w:rPr>
          <w:b/>
          <w:bCs/>
          <w:sz w:val="28"/>
        </w:rPr>
        <w:t>Растворимость</w:t>
      </w:r>
      <w:r w:rsidRPr="00B57117">
        <w:rPr>
          <w:bCs/>
          <w:sz w:val="28"/>
        </w:rPr>
        <w:t>.</w:t>
      </w:r>
      <w:r w:rsidRPr="00B57117">
        <w:rPr>
          <w:sz w:val="28"/>
        </w:rPr>
        <w:t xml:space="preserve"> Растворим в воде, практически нерастворим в спирте 96 %.</w:t>
      </w:r>
    </w:p>
    <w:p w:rsidR="00B57117" w:rsidRPr="00B57117" w:rsidRDefault="00B57117" w:rsidP="00B57117">
      <w:pPr>
        <w:keepNext/>
        <w:spacing w:line="360" w:lineRule="auto"/>
        <w:ind w:firstLine="709"/>
        <w:jc w:val="both"/>
        <w:rPr>
          <w:sz w:val="28"/>
        </w:rPr>
      </w:pPr>
      <w:r w:rsidRPr="00B57117">
        <w:rPr>
          <w:sz w:val="28"/>
        </w:rPr>
        <w:t>ИДЕНТИФИКАЦИЯ</w:t>
      </w:r>
    </w:p>
    <w:p w:rsidR="00B57117" w:rsidRPr="00B57117" w:rsidRDefault="00B57117" w:rsidP="00B571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117">
        <w:rPr>
          <w:i/>
          <w:sz w:val="28"/>
        </w:rPr>
        <w:t xml:space="preserve">1. Качественная реакция. </w:t>
      </w:r>
      <w:r w:rsidRPr="00B57117">
        <w:rPr>
          <w:sz w:val="28"/>
        </w:rPr>
        <w:t xml:space="preserve">Субстанция должна давать характерную реакцию А на натрий </w:t>
      </w:r>
      <w:r w:rsidRPr="00B57117">
        <w:rPr>
          <w:sz w:val="28"/>
          <w:szCs w:val="28"/>
        </w:rPr>
        <w:t>(</w:t>
      </w:r>
      <w:r w:rsidRPr="00B57117">
        <w:rPr>
          <w:color w:val="000000"/>
          <w:sz w:val="28"/>
          <w:szCs w:val="28"/>
        </w:rPr>
        <w:t>ОФС «Общие реакции на подлинность»).</w:t>
      </w:r>
    </w:p>
    <w:p w:rsidR="00B57117" w:rsidRPr="00B57117" w:rsidRDefault="00B57117" w:rsidP="00B571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117">
        <w:rPr>
          <w:i/>
          <w:color w:val="000000"/>
          <w:sz w:val="28"/>
          <w:szCs w:val="28"/>
        </w:rPr>
        <w:t>2. Качественная реакция.</w:t>
      </w:r>
      <w:r w:rsidRPr="00B57117">
        <w:rPr>
          <w:color w:val="000000"/>
          <w:sz w:val="28"/>
          <w:szCs w:val="28"/>
        </w:rPr>
        <w:t xml:space="preserve"> </w:t>
      </w:r>
      <w:r w:rsidRPr="00B57117">
        <w:rPr>
          <w:sz w:val="28"/>
        </w:rPr>
        <w:t xml:space="preserve">Субстанция должна давать характерные реакции А и Б на карбонаты (гидрокарбонаты) </w:t>
      </w:r>
      <w:r w:rsidRPr="00B57117">
        <w:rPr>
          <w:sz w:val="28"/>
          <w:szCs w:val="28"/>
        </w:rPr>
        <w:t>(</w:t>
      </w:r>
      <w:r w:rsidRPr="00B57117">
        <w:rPr>
          <w:color w:val="000000"/>
          <w:sz w:val="28"/>
          <w:szCs w:val="28"/>
        </w:rPr>
        <w:t>ОФС «Общие реакции на подлинность»).</w:t>
      </w:r>
    </w:p>
    <w:p w:rsidR="00B57117" w:rsidRPr="00B57117" w:rsidRDefault="00B57117" w:rsidP="00B57117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57117">
        <w:rPr>
          <w:sz w:val="28"/>
          <w:szCs w:val="28"/>
        </w:rPr>
        <w:t>ИСПЫТАНИЯ</w:t>
      </w:r>
    </w:p>
    <w:p w:rsidR="00B57117" w:rsidRPr="00B57117" w:rsidRDefault="00B57117" w:rsidP="00B57117">
      <w:pPr>
        <w:spacing w:line="360" w:lineRule="auto"/>
        <w:ind w:firstLine="709"/>
        <w:jc w:val="both"/>
        <w:rPr>
          <w:sz w:val="28"/>
          <w:szCs w:val="28"/>
        </w:rPr>
      </w:pPr>
      <w:r w:rsidRPr="00B57117">
        <w:rPr>
          <w:b/>
          <w:bCs/>
          <w:sz w:val="28"/>
          <w:szCs w:val="28"/>
        </w:rPr>
        <w:t>Прозрачность раствора</w:t>
      </w:r>
      <w:r w:rsidRPr="00B57117">
        <w:rPr>
          <w:bCs/>
          <w:sz w:val="28"/>
          <w:szCs w:val="28"/>
        </w:rPr>
        <w:t>.</w:t>
      </w:r>
      <w:r w:rsidRPr="00B57117">
        <w:rPr>
          <w:sz w:val="28"/>
          <w:szCs w:val="28"/>
        </w:rPr>
        <w:t xml:space="preserve"> Раствор 5 г субстанции в 100 мл воды, свободной от диоксида углерода, должен быть прозрачным (ОФС «Прозрачность и степень опалесценции (мутности) жидкостей»).</w:t>
      </w:r>
    </w:p>
    <w:p w:rsidR="00B57117" w:rsidRPr="00B57117" w:rsidRDefault="00B57117" w:rsidP="00A33939">
      <w:pPr>
        <w:spacing w:line="360" w:lineRule="auto"/>
        <w:ind w:firstLine="709"/>
        <w:jc w:val="both"/>
        <w:rPr>
          <w:sz w:val="28"/>
        </w:rPr>
      </w:pPr>
      <w:r w:rsidRPr="00B57117">
        <w:rPr>
          <w:b/>
          <w:bCs/>
          <w:sz w:val="28"/>
        </w:rPr>
        <w:lastRenderedPageBreak/>
        <w:t>Цветность раствора</w:t>
      </w:r>
      <w:r w:rsidRPr="00B57117">
        <w:rPr>
          <w:bCs/>
          <w:sz w:val="28"/>
        </w:rPr>
        <w:t>.</w:t>
      </w:r>
      <w:r w:rsidRPr="00B57117">
        <w:rPr>
          <w:sz w:val="28"/>
        </w:rPr>
        <w:t xml:space="preserve"> Раствор, полученный в испытании «Прозрачность раствора», должен быть бесцветным (ОФС «Степень окраски жидкостей», метод 2).</w:t>
      </w:r>
    </w:p>
    <w:p w:rsidR="00B57117" w:rsidRPr="00B57117" w:rsidRDefault="00B57117" w:rsidP="00A33939">
      <w:pPr>
        <w:spacing w:line="360" w:lineRule="auto"/>
        <w:ind w:firstLine="709"/>
        <w:jc w:val="both"/>
        <w:rPr>
          <w:strike/>
          <w:sz w:val="28"/>
        </w:rPr>
      </w:pPr>
      <w:r w:rsidRPr="00B57117">
        <w:rPr>
          <w:b/>
          <w:sz w:val="28"/>
        </w:rPr>
        <w:t>Потеря в массе при высушивании</w:t>
      </w:r>
      <w:r w:rsidRPr="00B57117">
        <w:rPr>
          <w:sz w:val="28"/>
        </w:rPr>
        <w:t xml:space="preserve">. Не более 0,25 % (ОФС «Потеря в массе при высушивании», способ 3). </w:t>
      </w:r>
      <w:r w:rsidRPr="00B57117">
        <w:rPr>
          <w:color w:val="000000" w:themeColor="text1"/>
          <w:sz w:val="28"/>
          <w:szCs w:val="28"/>
        </w:rPr>
        <w:t>Сушат в вакуум-эксикаторе над серной кислотой до постоянной массы 4 г (точная навеска) субстанции.</w:t>
      </w:r>
    </w:p>
    <w:p w:rsidR="00B57117" w:rsidRPr="00B57117" w:rsidRDefault="00B57117" w:rsidP="00A33939">
      <w:pPr>
        <w:spacing w:line="360" w:lineRule="auto"/>
        <w:ind w:firstLine="709"/>
        <w:jc w:val="both"/>
        <w:rPr>
          <w:sz w:val="28"/>
          <w:szCs w:val="28"/>
        </w:rPr>
      </w:pPr>
      <w:r w:rsidRPr="00B57117">
        <w:rPr>
          <w:b/>
          <w:bCs/>
          <w:sz w:val="28"/>
        </w:rPr>
        <w:t>Аммоний</w:t>
      </w:r>
      <w:r w:rsidRPr="00B57117">
        <w:rPr>
          <w:bCs/>
          <w:sz w:val="28"/>
        </w:rPr>
        <w:t>.</w:t>
      </w:r>
      <w:r w:rsidRPr="00B57117">
        <w:rPr>
          <w:sz w:val="28"/>
        </w:rPr>
        <w:t xml:space="preserve"> </w:t>
      </w:r>
      <w:r w:rsidRPr="00B57117">
        <w:rPr>
          <w:sz w:val="28"/>
          <w:szCs w:val="28"/>
        </w:rPr>
        <w:t>Не более 0,002 % (ОФС «Аммоний»). В мерную колбу вместимостью 10 мл помещают 1 г субстанции, растворяют в воде и доводят объём раствора водой до метки.</w:t>
      </w:r>
    </w:p>
    <w:p w:rsidR="00B57117" w:rsidRPr="00B57117" w:rsidRDefault="00B57117" w:rsidP="00A33939">
      <w:pPr>
        <w:spacing w:line="360" w:lineRule="auto"/>
        <w:ind w:firstLine="709"/>
        <w:jc w:val="both"/>
        <w:rPr>
          <w:sz w:val="28"/>
          <w:szCs w:val="28"/>
        </w:rPr>
      </w:pPr>
      <w:r w:rsidRPr="00B57117">
        <w:rPr>
          <w:b/>
          <w:bCs/>
          <w:sz w:val="28"/>
        </w:rPr>
        <w:t>Железо</w:t>
      </w:r>
      <w:r w:rsidRPr="00B57117">
        <w:rPr>
          <w:bCs/>
          <w:sz w:val="28"/>
        </w:rPr>
        <w:t xml:space="preserve">. </w:t>
      </w:r>
      <w:r w:rsidRPr="00B57117">
        <w:rPr>
          <w:bCs/>
          <w:sz w:val="28"/>
          <w:szCs w:val="28"/>
        </w:rPr>
        <w:t>Н</w:t>
      </w:r>
      <w:r w:rsidRPr="00B57117">
        <w:rPr>
          <w:sz w:val="28"/>
          <w:szCs w:val="28"/>
        </w:rPr>
        <w:t>е более 0,005 % (ОФС «Железо»). В мерную колбу вместимостью 10 мл помещают 0,6 г субстанции, растворяют в воде и доводят объём раствора водой до метки.</w:t>
      </w:r>
    </w:p>
    <w:p w:rsidR="00B57117" w:rsidRPr="00B57117" w:rsidRDefault="00B57117" w:rsidP="00A33939">
      <w:pPr>
        <w:spacing w:line="360" w:lineRule="auto"/>
        <w:ind w:firstLine="709"/>
        <w:jc w:val="both"/>
        <w:rPr>
          <w:sz w:val="28"/>
        </w:rPr>
      </w:pPr>
      <w:r w:rsidRPr="00B57117">
        <w:rPr>
          <w:b/>
          <w:bCs/>
          <w:sz w:val="28"/>
        </w:rPr>
        <w:t>Кальций</w:t>
      </w:r>
      <w:r w:rsidRPr="00B57117">
        <w:rPr>
          <w:bCs/>
          <w:sz w:val="28"/>
        </w:rPr>
        <w:t>.</w:t>
      </w:r>
      <w:r w:rsidRPr="00B57117">
        <w:rPr>
          <w:sz w:val="28"/>
        </w:rPr>
        <w:t xml:space="preserve"> Не более 0,</w:t>
      </w:r>
      <w:r w:rsidRPr="00B57117">
        <w:rPr>
          <w:sz w:val="28"/>
          <w:szCs w:val="28"/>
        </w:rPr>
        <w:t>01 % (ОФС «Кальций»). Суспендируют 1 г субстанции</w:t>
      </w:r>
      <w:r w:rsidRPr="00B57117">
        <w:rPr>
          <w:sz w:val="28"/>
        </w:rPr>
        <w:t xml:space="preserve"> в 10 мл воды. К полученной смеси прибавляют хлористоводородную кислоту концентрированную до нейтральной реакции среды и доводят объём раствора водой до 15 мл.</w:t>
      </w:r>
    </w:p>
    <w:p w:rsidR="00B57117" w:rsidRPr="00B57117" w:rsidRDefault="00B57117" w:rsidP="00A33939">
      <w:pPr>
        <w:spacing w:line="360" w:lineRule="auto"/>
        <w:ind w:firstLine="709"/>
        <w:jc w:val="both"/>
        <w:rPr>
          <w:sz w:val="28"/>
          <w:szCs w:val="28"/>
        </w:rPr>
      </w:pPr>
      <w:r w:rsidRPr="00B57117">
        <w:rPr>
          <w:b/>
          <w:bCs/>
          <w:sz w:val="28"/>
        </w:rPr>
        <w:t>Карбонаты</w:t>
      </w:r>
      <w:r w:rsidRPr="00B57117">
        <w:rPr>
          <w:bCs/>
          <w:sz w:val="28"/>
        </w:rPr>
        <w:t>.</w:t>
      </w:r>
      <w:r w:rsidRPr="00B57117">
        <w:rPr>
          <w:sz w:val="28"/>
        </w:rPr>
        <w:t xml:space="preserve"> Значение рН свежеприготовленного раствора, полученного в испытании «Прозрачность раствора», должно быть не более 8,6 (</w:t>
      </w:r>
      <w:r w:rsidRPr="00B57117">
        <w:rPr>
          <w:sz w:val="28"/>
          <w:szCs w:val="28"/>
        </w:rPr>
        <w:t>ОФС «Ионометрия», метод 3).</w:t>
      </w:r>
    </w:p>
    <w:p w:rsidR="00B57117" w:rsidRPr="00B57117" w:rsidRDefault="00B57117" w:rsidP="00A33939">
      <w:pPr>
        <w:spacing w:line="360" w:lineRule="auto"/>
        <w:ind w:firstLine="709"/>
        <w:jc w:val="both"/>
        <w:rPr>
          <w:sz w:val="28"/>
          <w:szCs w:val="28"/>
        </w:rPr>
      </w:pPr>
      <w:r w:rsidRPr="00B57117">
        <w:rPr>
          <w:b/>
          <w:bCs/>
          <w:sz w:val="28"/>
        </w:rPr>
        <w:t>Мышьяк</w:t>
      </w:r>
      <w:r w:rsidRPr="00B57117">
        <w:rPr>
          <w:bCs/>
          <w:sz w:val="28"/>
        </w:rPr>
        <w:t>.</w:t>
      </w:r>
      <w:r w:rsidRPr="00B57117">
        <w:rPr>
          <w:sz w:val="28"/>
        </w:rPr>
        <w:t xml:space="preserve"> </w:t>
      </w:r>
      <w:r w:rsidRPr="00B57117">
        <w:rPr>
          <w:sz w:val="28"/>
          <w:szCs w:val="28"/>
        </w:rPr>
        <w:t>Не более 0,0002 % (ОФС «Мышьяк»). Для определения используют 0,25 г субстанции.</w:t>
      </w:r>
    </w:p>
    <w:p w:rsidR="00B57117" w:rsidRPr="00B57117" w:rsidRDefault="00B57117" w:rsidP="00A33939">
      <w:pPr>
        <w:spacing w:line="360" w:lineRule="auto"/>
        <w:ind w:firstLine="709"/>
        <w:jc w:val="both"/>
        <w:rPr>
          <w:sz w:val="28"/>
        </w:rPr>
      </w:pPr>
      <w:r w:rsidRPr="00B57117">
        <w:rPr>
          <w:b/>
          <w:bCs/>
          <w:sz w:val="28"/>
        </w:rPr>
        <w:t>Сульфаты</w:t>
      </w:r>
      <w:r w:rsidRPr="00B57117">
        <w:rPr>
          <w:bCs/>
          <w:sz w:val="28"/>
        </w:rPr>
        <w:t>.</w:t>
      </w:r>
      <w:r w:rsidRPr="00B57117">
        <w:rPr>
          <w:sz w:val="28"/>
        </w:rPr>
        <w:t xml:space="preserve"> Не более 0,015 </w:t>
      </w:r>
      <w:r w:rsidRPr="00B57117">
        <w:rPr>
          <w:sz w:val="28"/>
          <w:szCs w:val="28"/>
        </w:rPr>
        <w:t>% (ОФС «Сульфаты»). Суспендируют 1 г субстанции</w:t>
      </w:r>
      <w:r w:rsidRPr="00B57117">
        <w:rPr>
          <w:sz w:val="28"/>
        </w:rPr>
        <w:t xml:space="preserve"> в 10 мл воды. К полученной смеси прибавляют хлористоводородную кислоту концентрированную до нейтральной реакции среды и 1 мл сверх того, и доводят объём раствора водой до 15 мл.</w:t>
      </w:r>
    </w:p>
    <w:p w:rsidR="00B57117" w:rsidRPr="00B57117" w:rsidRDefault="00B57117" w:rsidP="00A33939">
      <w:pPr>
        <w:spacing w:line="360" w:lineRule="auto"/>
        <w:ind w:firstLine="709"/>
        <w:jc w:val="both"/>
        <w:rPr>
          <w:sz w:val="28"/>
        </w:rPr>
      </w:pPr>
      <w:r w:rsidRPr="00B57117">
        <w:rPr>
          <w:b/>
          <w:bCs/>
          <w:sz w:val="28"/>
        </w:rPr>
        <w:t>Хлориды</w:t>
      </w:r>
      <w:r w:rsidRPr="00B57117">
        <w:rPr>
          <w:bCs/>
          <w:sz w:val="28"/>
        </w:rPr>
        <w:t>.</w:t>
      </w:r>
      <w:r w:rsidRPr="00B57117">
        <w:rPr>
          <w:sz w:val="28"/>
        </w:rPr>
        <w:t xml:space="preserve"> Не более 0,015 </w:t>
      </w:r>
      <w:r w:rsidRPr="00B57117">
        <w:rPr>
          <w:sz w:val="28"/>
          <w:szCs w:val="28"/>
        </w:rPr>
        <w:t>% (ОФС</w:t>
      </w:r>
      <w:r w:rsidRPr="00B57117">
        <w:rPr>
          <w:rFonts w:cs="Calibri"/>
          <w:sz w:val="28"/>
          <w:szCs w:val="28"/>
        </w:rPr>
        <w:t xml:space="preserve"> «Хлориды»).</w:t>
      </w:r>
      <w:r w:rsidRPr="00B57117">
        <w:rPr>
          <w:sz w:val="28"/>
          <w:szCs w:val="28"/>
        </w:rPr>
        <w:t xml:space="preserve"> К 4 мл раствора, </w:t>
      </w:r>
      <w:r w:rsidRPr="00B57117">
        <w:rPr>
          <w:sz w:val="28"/>
        </w:rPr>
        <w:t>полученного в испытании «Прозрачность раствора»,</w:t>
      </w:r>
      <w:r w:rsidRPr="00B57117">
        <w:rPr>
          <w:sz w:val="28"/>
          <w:szCs w:val="28"/>
        </w:rPr>
        <w:t xml:space="preserve"> прибавляют</w:t>
      </w:r>
      <w:r w:rsidRPr="00B57117">
        <w:rPr>
          <w:sz w:val="28"/>
        </w:rPr>
        <w:t xml:space="preserve"> 2 мл азотной кислоты концентрированной и доводят объём раствора водой до 15 мл.</w:t>
      </w:r>
    </w:p>
    <w:p w:rsidR="00B57117" w:rsidRPr="00B57117" w:rsidRDefault="00B57117" w:rsidP="00105534">
      <w:pPr>
        <w:spacing w:line="360" w:lineRule="auto"/>
        <w:ind w:firstLine="709"/>
        <w:jc w:val="both"/>
        <w:rPr>
          <w:sz w:val="28"/>
          <w:szCs w:val="28"/>
        </w:rPr>
      </w:pPr>
      <w:r w:rsidRPr="00B57117">
        <w:rPr>
          <w:b/>
          <w:bCs/>
          <w:spacing w:val="-4"/>
          <w:sz w:val="28"/>
        </w:rPr>
        <w:lastRenderedPageBreak/>
        <w:t>Тяжёлые металлы</w:t>
      </w:r>
      <w:r w:rsidRPr="00B57117">
        <w:rPr>
          <w:bCs/>
          <w:spacing w:val="-4"/>
          <w:sz w:val="28"/>
        </w:rPr>
        <w:t>.</w:t>
      </w:r>
      <w:r w:rsidRPr="00B57117">
        <w:rPr>
          <w:spacing w:val="-4"/>
          <w:sz w:val="28"/>
        </w:rPr>
        <w:t xml:space="preserve"> </w:t>
      </w:r>
      <w:r w:rsidRPr="00B57117">
        <w:rPr>
          <w:spacing w:val="-4"/>
          <w:sz w:val="28"/>
          <w:szCs w:val="28"/>
        </w:rPr>
        <w:t>Н</w:t>
      </w:r>
      <w:r w:rsidRPr="00B57117">
        <w:rPr>
          <w:sz w:val="28"/>
          <w:szCs w:val="28"/>
        </w:rPr>
        <w:t xml:space="preserve">е более 0,001 % (ОФС «Тяжёлые металлы», метод 1). Растворяют </w:t>
      </w:r>
      <w:r w:rsidRPr="00B57117">
        <w:rPr>
          <w:spacing w:val="-4"/>
          <w:sz w:val="28"/>
          <w:szCs w:val="28"/>
        </w:rPr>
        <w:t>1,0 г субстанции в 10 мл воды.</w:t>
      </w:r>
    </w:p>
    <w:p w:rsidR="00B57117" w:rsidRPr="00B57117" w:rsidRDefault="00B57117" w:rsidP="00105534">
      <w:pPr>
        <w:spacing w:line="360" w:lineRule="auto"/>
        <w:ind w:firstLine="709"/>
        <w:jc w:val="both"/>
        <w:rPr>
          <w:sz w:val="28"/>
          <w:szCs w:val="28"/>
        </w:rPr>
      </w:pPr>
      <w:r w:rsidRPr="00B57117">
        <w:rPr>
          <w:sz w:val="28"/>
        </w:rPr>
        <w:t>*</w:t>
      </w:r>
      <w:r w:rsidRPr="00B57117">
        <w:rPr>
          <w:b/>
          <w:sz w:val="28"/>
        </w:rPr>
        <w:t>Бактериальные эндотоксины</w:t>
      </w:r>
      <w:r w:rsidRPr="00B57117">
        <w:rPr>
          <w:sz w:val="28"/>
        </w:rPr>
        <w:t>. Не более 0,04 ЕЭ на 1 мг субстанции (</w:t>
      </w:r>
      <w:r w:rsidRPr="00B57117">
        <w:rPr>
          <w:sz w:val="28"/>
          <w:szCs w:val="28"/>
        </w:rPr>
        <w:t>ОФС «Бактериальные эндотоксины»).</w:t>
      </w:r>
    </w:p>
    <w:p w:rsidR="00B57117" w:rsidRPr="00B57117" w:rsidRDefault="00B57117" w:rsidP="00105534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B57117">
        <w:rPr>
          <w:b/>
          <w:bCs/>
          <w:sz w:val="28"/>
        </w:rPr>
        <w:t>Микробиологическая чистота</w:t>
      </w:r>
      <w:r w:rsidRPr="00B57117">
        <w:rPr>
          <w:bCs/>
          <w:sz w:val="28"/>
        </w:rPr>
        <w:t>.</w:t>
      </w:r>
      <w:r w:rsidRPr="00B57117">
        <w:rPr>
          <w:sz w:val="28"/>
        </w:rPr>
        <w:t xml:space="preserve"> </w:t>
      </w:r>
      <w:r w:rsidRPr="00B57117">
        <w:rPr>
          <w:bCs/>
          <w:sz w:val="28"/>
        </w:rPr>
        <w:t>В соответствии с ОФС «Микробиологическая чистота».</w:t>
      </w:r>
    </w:p>
    <w:p w:rsidR="00B57117" w:rsidRPr="00B57117" w:rsidRDefault="00B57117" w:rsidP="0010553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B57117">
        <w:rPr>
          <w:sz w:val="28"/>
        </w:rPr>
        <w:t>КОЛИЧЕСТВЕННОЕ ОПРЕДЕЛЕНИЕ</w:t>
      </w:r>
    </w:p>
    <w:p w:rsidR="00B57117" w:rsidRPr="00B57117" w:rsidRDefault="00B57117" w:rsidP="001055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7117">
        <w:rPr>
          <w:color w:val="000000"/>
          <w:sz w:val="28"/>
          <w:szCs w:val="28"/>
        </w:rPr>
        <w:t>Определение проводят методом титриметрии (ОФС «Титриметрия (титриметрические методы анализа)»).</w:t>
      </w:r>
    </w:p>
    <w:p w:rsidR="00B57117" w:rsidRPr="00B57117" w:rsidRDefault="00B57117" w:rsidP="00105534">
      <w:pPr>
        <w:spacing w:line="360" w:lineRule="auto"/>
        <w:ind w:firstLine="709"/>
        <w:jc w:val="both"/>
        <w:rPr>
          <w:sz w:val="28"/>
        </w:rPr>
      </w:pPr>
      <w:r w:rsidRPr="00B57117">
        <w:rPr>
          <w:sz w:val="28"/>
        </w:rPr>
        <w:t>Растворяют 0,2 г (точная навеска) субстанции в 20 мл воды, свободной от углерода диоксида, и титруют 0,1 М раствором хлористоводородной кислоты (индикатор – 0,1 мл метилового оранжевого спиртового раствора 0,1 %).</w:t>
      </w:r>
    </w:p>
    <w:p w:rsidR="00B57117" w:rsidRPr="00B57117" w:rsidRDefault="00B57117" w:rsidP="00105534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B57117">
        <w:rPr>
          <w:sz w:val="28"/>
          <w:szCs w:val="28"/>
        </w:rPr>
        <w:t>Параллельно проводят контрольный опыт.</w:t>
      </w:r>
    </w:p>
    <w:p w:rsidR="00B57117" w:rsidRPr="00B57117" w:rsidRDefault="00B57117" w:rsidP="00105534">
      <w:pPr>
        <w:spacing w:line="360" w:lineRule="auto"/>
        <w:ind w:firstLine="709"/>
        <w:jc w:val="both"/>
        <w:rPr>
          <w:sz w:val="28"/>
        </w:rPr>
      </w:pPr>
      <w:r w:rsidRPr="00B57117">
        <w:rPr>
          <w:sz w:val="28"/>
        </w:rPr>
        <w:t>1 мл 0,1 М раствора хлористоводородной кислоты соответствует 8,401</w:t>
      </w:r>
      <w:r w:rsidRPr="00B57117">
        <w:rPr>
          <w:sz w:val="28"/>
          <w:lang w:val="en-US"/>
        </w:rPr>
        <w:t> </w:t>
      </w:r>
      <w:r w:rsidRPr="00B57117">
        <w:rPr>
          <w:sz w:val="28"/>
        </w:rPr>
        <w:t xml:space="preserve">мг натрия гидрокарбоната </w:t>
      </w:r>
      <w:r w:rsidRPr="00B57117">
        <w:rPr>
          <w:sz w:val="28"/>
          <w:lang w:val="en-US"/>
        </w:rPr>
        <w:t>NaHCO</w:t>
      </w:r>
      <w:r w:rsidRPr="00B57117">
        <w:rPr>
          <w:sz w:val="28"/>
          <w:vertAlign w:val="subscript"/>
        </w:rPr>
        <w:t>3</w:t>
      </w:r>
      <w:r w:rsidRPr="00B57117">
        <w:rPr>
          <w:sz w:val="28"/>
        </w:rPr>
        <w:t>.</w:t>
      </w:r>
    </w:p>
    <w:p w:rsidR="00B57117" w:rsidRPr="00B57117" w:rsidRDefault="00B57117" w:rsidP="00105534">
      <w:pPr>
        <w:keepNext/>
        <w:spacing w:line="360" w:lineRule="auto"/>
        <w:ind w:firstLine="709"/>
        <w:jc w:val="both"/>
        <w:rPr>
          <w:sz w:val="28"/>
        </w:rPr>
      </w:pPr>
      <w:r w:rsidRPr="00B57117">
        <w:rPr>
          <w:sz w:val="28"/>
        </w:rPr>
        <w:t>ХРАНЕНИЕ</w:t>
      </w:r>
    </w:p>
    <w:p w:rsidR="00B57117" w:rsidRPr="00B57117" w:rsidRDefault="00B57117" w:rsidP="00105534">
      <w:pPr>
        <w:spacing w:line="360" w:lineRule="auto"/>
        <w:ind w:firstLine="709"/>
        <w:jc w:val="both"/>
        <w:rPr>
          <w:sz w:val="28"/>
        </w:rPr>
      </w:pPr>
      <w:r w:rsidRPr="00B57117">
        <w:rPr>
          <w:sz w:val="28"/>
        </w:rPr>
        <w:t>В плотно укупоренной упаковке.</w:t>
      </w:r>
    </w:p>
    <w:p w:rsidR="00B57117" w:rsidRPr="00B57117" w:rsidRDefault="00B57117" w:rsidP="00B57117">
      <w:pPr>
        <w:spacing w:line="360" w:lineRule="auto"/>
        <w:ind w:firstLine="709"/>
        <w:jc w:val="both"/>
        <w:rPr>
          <w:spacing w:val="-2"/>
          <w:sz w:val="28"/>
        </w:rPr>
      </w:pPr>
    </w:p>
    <w:p w:rsidR="00D44634" w:rsidRPr="00105534" w:rsidRDefault="00B57117" w:rsidP="00105534">
      <w:pPr>
        <w:widowControl w:val="0"/>
        <w:ind w:firstLine="709"/>
        <w:jc w:val="both"/>
        <w:rPr>
          <w:spacing w:val="-2"/>
          <w:sz w:val="28"/>
        </w:rPr>
      </w:pPr>
      <w:r w:rsidRPr="00B57117">
        <w:rPr>
          <w:sz w:val="28"/>
        </w:rPr>
        <w:t>*Испытание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D44634" w:rsidRPr="00105534" w:rsidSect="007A43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6E0" w:rsidRDefault="008A36E0">
      <w:r>
        <w:separator/>
      </w:r>
    </w:p>
  </w:endnote>
  <w:endnote w:type="continuationSeparator" w:id="0">
    <w:p w:rsidR="008A36E0" w:rsidRDefault="008A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49A" w:rsidRDefault="0018049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4725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8A36E0" w:rsidRPr="00C15173" w:rsidRDefault="008A36E0" w:rsidP="003F277E">
        <w:pPr>
          <w:pStyle w:val="af0"/>
          <w:widowControl w:val="0"/>
          <w:jc w:val="center"/>
          <w:rPr>
            <w:sz w:val="28"/>
            <w:szCs w:val="28"/>
          </w:rPr>
        </w:pPr>
        <w:r w:rsidRPr="00C15173">
          <w:rPr>
            <w:sz w:val="28"/>
            <w:szCs w:val="28"/>
          </w:rPr>
          <w:fldChar w:fldCharType="begin"/>
        </w:r>
        <w:r w:rsidRPr="00C15173">
          <w:rPr>
            <w:sz w:val="28"/>
            <w:szCs w:val="28"/>
          </w:rPr>
          <w:instrText xml:space="preserve"> PAGE   \* MERGEFORMAT </w:instrText>
        </w:r>
        <w:r w:rsidRPr="00C15173">
          <w:rPr>
            <w:sz w:val="28"/>
            <w:szCs w:val="28"/>
          </w:rPr>
          <w:fldChar w:fldCharType="separate"/>
        </w:r>
        <w:r w:rsidR="00CA6FDA">
          <w:rPr>
            <w:noProof/>
            <w:sz w:val="28"/>
            <w:szCs w:val="28"/>
          </w:rPr>
          <w:t>3</w:t>
        </w:r>
        <w:r w:rsidRPr="00C15173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49A" w:rsidRPr="0018049A" w:rsidRDefault="0018049A">
    <w:pPr>
      <w:pStyle w:val="af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6E0" w:rsidRDefault="008A36E0">
      <w:r>
        <w:separator/>
      </w:r>
    </w:p>
  </w:footnote>
  <w:footnote w:type="continuationSeparator" w:id="0">
    <w:p w:rsidR="008A36E0" w:rsidRDefault="008A3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6E0" w:rsidRDefault="008A36E0" w:rsidP="00DF16F1">
    <w:pPr>
      <w:pStyle w:val="aa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A36E0" w:rsidRDefault="008A36E0" w:rsidP="005167F1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6E0" w:rsidRPr="005167F1" w:rsidRDefault="008A36E0" w:rsidP="008A36E0">
    <w:pPr>
      <w:pStyle w:val="aa"/>
      <w:tabs>
        <w:tab w:val="clear" w:pos="4153"/>
        <w:tab w:val="clear" w:pos="8306"/>
        <w:tab w:val="left" w:pos="4111"/>
      </w:tabs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6E0" w:rsidRPr="00825EFB" w:rsidRDefault="008A36E0" w:rsidP="00CC2003">
    <w:pPr>
      <w:pStyle w:val="aa"/>
      <w:tabs>
        <w:tab w:val="clear" w:pos="4153"/>
        <w:tab w:val="clear" w:pos="8306"/>
        <w:tab w:val="left" w:pos="6874"/>
        <w:tab w:val="left" w:pos="7300"/>
      </w:tabs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F2529"/>
    <w:multiLevelType w:val="singleLevel"/>
    <w:tmpl w:val="B62EA2B4"/>
    <w:lvl w:ilvl="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1D2A0E1E"/>
    <w:multiLevelType w:val="singleLevel"/>
    <w:tmpl w:val="6B18D8D8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F170530"/>
    <w:multiLevelType w:val="singleLevel"/>
    <w:tmpl w:val="D23E35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49"/>
    <w:rsid w:val="00004E39"/>
    <w:rsid w:val="0000756D"/>
    <w:rsid w:val="000079CF"/>
    <w:rsid w:val="0001492A"/>
    <w:rsid w:val="000150CA"/>
    <w:rsid w:val="000167B8"/>
    <w:rsid w:val="00017AD1"/>
    <w:rsid w:val="00026A56"/>
    <w:rsid w:val="00026FA0"/>
    <w:rsid w:val="00041DD4"/>
    <w:rsid w:val="00042356"/>
    <w:rsid w:val="0004629B"/>
    <w:rsid w:val="00052D73"/>
    <w:rsid w:val="0005497C"/>
    <w:rsid w:val="000560B9"/>
    <w:rsid w:val="00064B70"/>
    <w:rsid w:val="000714A9"/>
    <w:rsid w:val="00075E1D"/>
    <w:rsid w:val="00076A09"/>
    <w:rsid w:val="0008083F"/>
    <w:rsid w:val="00084532"/>
    <w:rsid w:val="00085EC2"/>
    <w:rsid w:val="00086B37"/>
    <w:rsid w:val="00090FAA"/>
    <w:rsid w:val="0009132B"/>
    <w:rsid w:val="00092D8E"/>
    <w:rsid w:val="00095345"/>
    <w:rsid w:val="0009736C"/>
    <w:rsid w:val="000A629C"/>
    <w:rsid w:val="000B0DA7"/>
    <w:rsid w:val="000B32E6"/>
    <w:rsid w:val="000B4763"/>
    <w:rsid w:val="000B6110"/>
    <w:rsid w:val="000C41C0"/>
    <w:rsid w:val="000D6D7F"/>
    <w:rsid w:val="000E22E5"/>
    <w:rsid w:val="000E3622"/>
    <w:rsid w:val="000E4127"/>
    <w:rsid w:val="000E6001"/>
    <w:rsid w:val="001006C9"/>
    <w:rsid w:val="00101C12"/>
    <w:rsid w:val="00101CD5"/>
    <w:rsid w:val="00102648"/>
    <w:rsid w:val="00102A92"/>
    <w:rsid w:val="00104BF0"/>
    <w:rsid w:val="00105534"/>
    <w:rsid w:val="00116F00"/>
    <w:rsid w:val="00142127"/>
    <w:rsid w:val="0015388B"/>
    <w:rsid w:val="00155F4C"/>
    <w:rsid w:val="00171CF4"/>
    <w:rsid w:val="0018011A"/>
    <w:rsid w:val="0018049A"/>
    <w:rsid w:val="001A7288"/>
    <w:rsid w:val="001A75A7"/>
    <w:rsid w:val="001B063D"/>
    <w:rsid w:val="001C3574"/>
    <w:rsid w:val="001C42D0"/>
    <w:rsid w:val="001D5D55"/>
    <w:rsid w:val="001E4B84"/>
    <w:rsid w:val="001E7631"/>
    <w:rsid w:val="00203F2C"/>
    <w:rsid w:val="00223090"/>
    <w:rsid w:val="0022331A"/>
    <w:rsid w:val="00230C8F"/>
    <w:rsid w:val="00234823"/>
    <w:rsid w:val="00235A4A"/>
    <w:rsid w:val="00236092"/>
    <w:rsid w:val="002402EA"/>
    <w:rsid w:val="00242905"/>
    <w:rsid w:val="00260ABA"/>
    <w:rsid w:val="00266B9F"/>
    <w:rsid w:val="00270BD0"/>
    <w:rsid w:val="002802B0"/>
    <w:rsid w:val="002852A7"/>
    <w:rsid w:val="00293503"/>
    <w:rsid w:val="00296F44"/>
    <w:rsid w:val="002A7080"/>
    <w:rsid w:val="002C4970"/>
    <w:rsid w:val="002C57CB"/>
    <w:rsid w:val="002D440C"/>
    <w:rsid w:val="002E3421"/>
    <w:rsid w:val="002E4A8B"/>
    <w:rsid w:val="002F0186"/>
    <w:rsid w:val="002F4ECD"/>
    <w:rsid w:val="00307488"/>
    <w:rsid w:val="0031484D"/>
    <w:rsid w:val="00314E82"/>
    <w:rsid w:val="00320F70"/>
    <w:rsid w:val="00324A23"/>
    <w:rsid w:val="0032782A"/>
    <w:rsid w:val="00335909"/>
    <w:rsid w:val="00341B0D"/>
    <w:rsid w:val="00342ABC"/>
    <w:rsid w:val="0035310E"/>
    <w:rsid w:val="00364281"/>
    <w:rsid w:val="00364CD7"/>
    <w:rsid w:val="00367093"/>
    <w:rsid w:val="0037010D"/>
    <w:rsid w:val="003743E0"/>
    <w:rsid w:val="00377554"/>
    <w:rsid w:val="003830ED"/>
    <w:rsid w:val="003845CF"/>
    <w:rsid w:val="00395242"/>
    <w:rsid w:val="0039528B"/>
    <w:rsid w:val="00396A44"/>
    <w:rsid w:val="003A68A8"/>
    <w:rsid w:val="003B2382"/>
    <w:rsid w:val="003C14C6"/>
    <w:rsid w:val="003C259B"/>
    <w:rsid w:val="003C65AB"/>
    <w:rsid w:val="003D09B5"/>
    <w:rsid w:val="003D232F"/>
    <w:rsid w:val="003D2735"/>
    <w:rsid w:val="003E19FF"/>
    <w:rsid w:val="003E23C2"/>
    <w:rsid w:val="003E4A19"/>
    <w:rsid w:val="003F1E10"/>
    <w:rsid w:val="003F277E"/>
    <w:rsid w:val="003F6D1A"/>
    <w:rsid w:val="00405285"/>
    <w:rsid w:val="0041326A"/>
    <w:rsid w:val="00414F30"/>
    <w:rsid w:val="00417797"/>
    <w:rsid w:val="00420952"/>
    <w:rsid w:val="00427F48"/>
    <w:rsid w:val="0043656A"/>
    <w:rsid w:val="00443C4E"/>
    <w:rsid w:val="0044495C"/>
    <w:rsid w:val="0044552F"/>
    <w:rsid w:val="00445D76"/>
    <w:rsid w:val="004515E5"/>
    <w:rsid w:val="00453EB7"/>
    <w:rsid w:val="0046163F"/>
    <w:rsid w:val="004617C5"/>
    <w:rsid w:val="00472B0B"/>
    <w:rsid w:val="004824AB"/>
    <w:rsid w:val="00485975"/>
    <w:rsid w:val="00496225"/>
    <w:rsid w:val="00496CDA"/>
    <w:rsid w:val="004B43BE"/>
    <w:rsid w:val="004B5790"/>
    <w:rsid w:val="004B630B"/>
    <w:rsid w:val="004C10CA"/>
    <w:rsid w:val="004C38ED"/>
    <w:rsid w:val="004C456D"/>
    <w:rsid w:val="004D1F4B"/>
    <w:rsid w:val="004D7446"/>
    <w:rsid w:val="004D7A65"/>
    <w:rsid w:val="004E42B9"/>
    <w:rsid w:val="004F554C"/>
    <w:rsid w:val="004F6033"/>
    <w:rsid w:val="00500015"/>
    <w:rsid w:val="00501B59"/>
    <w:rsid w:val="00514E63"/>
    <w:rsid w:val="005167F1"/>
    <w:rsid w:val="00534F18"/>
    <w:rsid w:val="00535A1A"/>
    <w:rsid w:val="005374BB"/>
    <w:rsid w:val="00544F93"/>
    <w:rsid w:val="005513B0"/>
    <w:rsid w:val="005526D6"/>
    <w:rsid w:val="00552B7D"/>
    <w:rsid w:val="005709C9"/>
    <w:rsid w:val="0058187F"/>
    <w:rsid w:val="00584DFB"/>
    <w:rsid w:val="00594B6D"/>
    <w:rsid w:val="005A3AE0"/>
    <w:rsid w:val="005A3DFD"/>
    <w:rsid w:val="005A71BF"/>
    <w:rsid w:val="005B4D9B"/>
    <w:rsid w:val="005D0B53"/>
    <w:rsid w:val="005D33C5"/>
    <w:rsid w:val="005D59D5"/>
    <w:rsid w:val="005E3526"/>
    <w:rsid w:val="005E7203"/>
    <w:rsid w:val="005E777A"/>
    <w:rsid w:val="005F62A9"/>
    <w:rsid w:val="00604930"/>
    <w:rsid w:val="00607102"/>
    <w:rsid w:val="00610B6B"/>
    <w:rsid w:val="00614A4E"/>
    <w:rsid w:val="00621174"/>
    <w:rsid w:val="00622859"/>
    <w:rsid w:val="00624241"/>
    <w:rsid w:val="00630042"/>
    <w:rsid w:val="006319FA"/>
    <w:rsid w:val="00632739"/>
    <w:rsid w:val="00634272"/>
    <w:rsid w:val="006414CF"/>
    <w:rsid w:val="00647EC0"/>
    <w:rsid w:val="00651D5F"/>
    <w:rsid w:val="00653E6C"/>
    <w:rsid w:val="00664936"/>
    <w:rsid w:val="00664FFA"/>
    <w:rsid w:val="00685D1C"/>
    <w:rsid w:val="006916A7"/>
    <w:rsid w:val="00691E43"/>
    <w:rsid w:val="00694576"/>
    <w:rsid w:val="00694A38"/>
    <w:rsid w:val="006A00CD"/>
    <w:rsid w:val="006A1FBD"/>
    <w:rsid w:val="006B23C2"/>
    <w:rsid w:val="006B6500"/>
    <w:rsid w:val="006C0B39"/>
    <w:rsid w:val="006C6673"/>
    <w:rsid w:val="006C67B9"/>
    <w:rsid w:val="006C7081"/>
    <w:rsid w:val="006D329F"/>
    <w:rsid w:val="006E1EC9"/>
    <w:rsid w:val="006F0CDB"/>
    <w:rsid w:val="006F46BE"/>
    <w:rsid w:val="00704A57"/>
    <w:rsid w:val="007103C6"/>
    <w:rsid w:val="00710634"/>
    <w:rsid w:val="00714A95"/>
    <w:rsid w:val="00714CF7"/>
    <w:rsid w:val="007228A0"/>
    <w:rsid w:val="00726907"/>
    <w:rsid w:val="00732CE1"/>
    <w:rsid w:val="00746066"/>
    <w:rsid w:val="007466DB"/>
    <w:rsid w:val="00746A69"/>
    <w:rsid w:val="007473F5"/>
    <w:rsid w:val="007514F1"/>
    <w:rsid w:val="0075429F"/>
    <w:rsid w:val="00765489"/>
    <w:rsid w:val="00766AA3"/>
    <w:rsid w:val="00767DE0"/>
    <w:rsid w:val="00771451"/>
    <w:rsid w:val="00780EAD"/>
    <w:rsid w:val="007827C8"/>
    <w:rsid w:val="00793092"/>
    <w:rsid w:val="0079346F"/>
    <w:rsid w:val="007A39FD"/>
    <w:rsid w:val="007A4382"/>
    <w:rsid w:val="007B73EF"/>
    <w:rsid w:val="007C21DA"/>
    <w:rsid w:val="007C3814"/>
    <w:rsid w:val="007C7D25"/>
    <w:rsid w:val="007D60B6"/>
    <w:rsid w:val="007E6E4D"/>
    <w:rsid w:val="007F370F"/>
    <w:rsid w:val="007F40A4"/>
    <w:rsid w:val="007F5538"/>
    <w:rsid w:val="007F5B33"/>
    <w:rsid w:val="00802D64"/>
    <w:rsid w:val="00810595"/>
    <w:rsid w:val="00820927"/>
    <w:rsid w:val="00824D69"/>
    <w:rsid w:val="00825EFB"/>
    <w:rsid w:val="00852129"/>
    <w:rsid w:val="00853989"/>
    <w:rsid w:val="00854984"/>
    <w:rsid w:val="008568AA"/>
    <w:rsid w:val="00856B8D"/>
    <w:rsid w:val="00863F55"/>
    <w:rsid w:val="00874DAE"/>
    <w:rsid w:val="00883E2F"/>
    <w:rsid w:val="00890DCF"/>
    <w:rsid w:val="00891C94"/>
    <w:rsid w:val="00892D76"/>
    <w:rsid w:val="00893A8A"/>
    <w:rsid w:val="008A27BF"/>
    <w:rsid w:val="008A36E0"/>
    <w:rsid w:val="008A7A98"/>
    <w:rsid w:val="008B16D6"/>
    <w:rsid w:val="008B1960"/>
    <w:rsid w:val="008B5211"/>
    <w:rsid w:val="008B52E9"/>
    <w:rsid w:val="008C1B0C"/>
    <w:rsid w:val="008C2B47"/>
    <w:rsid w:val="008C32F8"/>
    <w:rsid w:val="008F4651"/>
    <w:rsid w:val="008F6811"/>
    <w:rsid w:val="009014FC"/>
    <w:rsid w:val="00902DF1"/>
    <w:rsid w:val="009036B6"/>
    <w:rsid w:val="00915664"/>
    <w:rsid w:val="00916E31"/>
    <w:rsid w:val="00923439"/>
    <w:rsid w:val="009239A7"/>
    <w:rsid w:val="00925BF5"/>
    <w:rsid w:val="0093400C"/>
    <w:rsid w:val="009379DA"/>
    <w:rsid w:val="00951591"/>
    <w:rsid w:val="00953B76"/>
    <w:rsid w:val="00954FD3"/>
    <w:rsid w:val="00956C06"/>
    <w:rsid w:val="00957494"/>
    <w:rsid w:val="00961FDC"/>
    <w:rsid w:val="0096507A"/>
    <w:rsid w:val="00965E4D"/>
    <w:rsid w:val="0096680F"/>
    <w:rsid w:val="0097023C"/>
    <w:rsid w:val="009723B6"/>
    <w:rsid w:val="00974CD6"/>
    <w:rsid w:val="00980923"/>
    <w:rsid w:val="00980CA1"/>
    <w:rsid w:val="009A77FD"/>
    <w:rsid w:val="009B10B2"/>
    <w:rsid w:val="009C3828"/>
    <w:rsid w:val="009C5958"/>
    <w:rsid w:val="009D6473"/>
    <w:rsid w:val="009F29EA"/>
    <w:rsid w:val="00A02636"/>
    <w:rsid w:val="00A04D23"/>
    <w:rsid w:val="00A1158F"/>
    <w:rsid w:val="00A277E5"/>
    <w:rsid w:val="00A32EB1"/>
    <w:rsid w:val="00A33438"/>
    <w:rsid w:val="00A33939"/>
    <w:rsid w:val="00A3507F"/>
    <w:rsid w:val="00A4236F"/>
    <w:rsid w:val="00A42663"/>
    <w:rsid w:val="00A44462"/>
    <w:rsid w:val="00A50B63"/>
    <w:rsid w:val="00A5214C"/>
    <w:rsid w:val="00A54B13"/>
    <w:rsid w:val="00A62856"/>
    <w:rsid w:val="00A63DB7"/>
    <w:rsid w:val="00A6414A"/>
    <w:rsid w:val="00A64C1F"/>
    <w:rsid w:val="00A65EB2"/>
    <w:rsid w:val="00A676CE"/>
    <w:rsid w:val="00A67945"/>
    <w:rsid w:val="00A70F2D"/>
    <w:rsid w:val="00A749F3"/>
    <w:rsid w:val="00A84BF4"/>
    <w:rsid w:val="00A92164"/>
    <w:rsid w:val="00A95C5D"/>
    <w:rsid w:val="00AB439B"/>
    <w:rsid w:val="00AB739E"/>
    <w:rsid w:val="00AC2747"/>
    <w:rsid w:val="00AC28D6"/>
    <w:rsid w:val="00AC2E82"/>
    <w:rsid w:val="00AC3333"/>
    <w:rsid w:val="00AC6EC9"/>
    <w:rsid w:val="00AD3065"/>
    <w:rsid w:val="00AE343E"/>
    <w:rsid w:val="00AE76CB"/>
    <w:rsid w:val="00AF36BB"/>
    <w:rsid w:val="00B011ED"/>
    <w:rsid w:val="00B04D36"/>
    <w:rsid w:val="00B06C23"/>
    <w:rsid w:val="00B1342E"/>
    <w:rsid w:val="00B17CD4"/>
    <w:rsid w:val="00B21D04"/>
    <w:rsid w:val="00B24964"/>
    <w:rsid w:val="00B25C50"/>
    <w:rsid w:val="00B3217C"/>
    <w:rsid w:val="00B340B0"/>
    <w:rsid w:val="00B340E0"/>
    <w:rsid w:val="00B35070"/>
    <w:rsid w:val="00B35986"/>
    <w:rsid w:val="00B57117"/>
    <w:rsid w:val="00B7245C"/>
    <w:rsid w:val="00B8264A"/>
    <w:rsid w:val="00B92849"/>
    <w:rsid w:val="00B97885"/>
    <w:rsid w:val="00BA04F9"/>
    <w:rsid w:val="00BA711D"/>
    <w:rsid w:val="00BB55D7"/>
    <w:rsid w:val="00BC0EF3"/>
    <w:rsid w:val="00BC3CDE"/>
    <w:rsid w:val="00BC7680"/>
    <w:rsid w:val="00BD0459"/>
    <w:rsid w:val="00BD0F71"/>
    <w:rsid w:val="00BD47AE"/>
    <w:rsid w:val="00BE054A"/>
    <w:rsid w:val="00BE2371"/>
    <w:rsid w:val="00C03773"/>
    <w:rsid w:val="00C03776"/>
    <w:rsid w:val="00C055F0"/>
    <w:rsid w:val="00C109B7"/>
    <w:rsid w:val="00C14927"/>
    <w:rsid w:val="00C149F3"/>
    <w:rsid w:val="00C15173"/>
    <w:rsid w:val="00C20678"/>
    <w:rsid w:val="00C25701"/>
    <w:rsid w:val="00C311ED"/>
    <w:rsid w:val="00C36726"/>
    <w:rsid w:val="00C42AF7"/>
    <w:rsid w:val="00C43FE1"/>
    <w:rsid w:val="00C44440"/>
    <w:rsid w:val="00C5170C"/>
    <w:rsid w:val="00C520BE"/>
    <w:rsid w:val="00C55CFC"/>
    <w:rsid w:val="00C61D0E"/>
    <w:rsid w:val="00C62395"/>
    <w:rsid w:val="00C712CB"/>
    <w:rsid w:val="00C7793A"/>
    <w:rsid w:val="00C85FE4"/>
    <w:rsid w:val="00C90D4E"/>
    <w:rsid w:val="00C92FE0"/>
    <w:rsid w:val="00C94529"/>
    <w:rsid w:val="00C970E3"/>
    <w:rsid w:val="00CA1980"/>
    <w:rsid w:val="00CA1D65"/>
    <w:rsid w:val="00CA422D"/>
    <w:rsid w:val="00CA4288"/>
    <w:rsid w:val="00CA502F"/>
    <w:rsid w:val="00CA6FDA"/>
    <w:rsid w:val="00CA7EE5"/>
    <w:rsid w:val="00CB19D6"/>
    <w:rsid w:val="00CB6579"/>
    <w:rsid w:val="00CC2003"/>
    <w:rsid w:val="00CD6446"/>
    <w:rsid w:val="00CD7464"/>
    <w:rsid w:val="00CE0713"/>
    <w:rsid w:val="00D1627B"/>
    <w:rsid w:val="00D22C58"/>
    <w:rsid w:val="00D27445"/>
    <w:rsid w:val="00D419A1"/>
    <w:rsid w:val="00D44634"/>
    <w:rsid w:val="00D56324"/>
    <w:rsid w:val="00D56C2E"/>
    <w:rsid w:val="00D744C6"/>
    <w:rsid w:val="00D81794"/>
    <w:rsid w:val="00D8393F"/>
    <w:rsid w:val="00D97675"/>
    <w:rsid w:val="00DA4456"/>
    <w:rsid w:val="00DB1046"/>
    <w:rsid w:val="00DB5FA3"/>
    <w:rsid w:val="00DC2130"/>
    <w:rsid w:val="00DC4352"/>
    <w:rsid w:val="00DC6406"/>
    <w:rsid w:val="00DC7EA5"/>
    <w:rsid w:val="00DD3E07"/>
    <w:rsid w:val="00DD3F12"/>
    <w:rsid w:val="00DD7AF6"/>
    <w:rsid w:val="00DE3E5B"/>
    <w:rsid w:val="00DE5745"/>
    <w:rsid w:val="00DF0257"/>
    <w:rsid w:val="00DF16F1"/>
    <w:rsid w:val="00DF3E90"/>
    <w:rsid w:val="00E06503"/>
    <w:rsid w:val="00E069F8"/>
    <w:rsid w:val="00E14080"/>
    <w:rsid w:val="00E33216"/>
    <w:rsid w:val="00E33C9B"/>
    <w:rsid w:val="00E42676"/>
    <w:rsid w:val="00E43C3B"/>
    <w:rsid w:val="00E458DA"/>
    <w:rsid w:val="00E46206"/>
    <w:rsid w:val="00E54626"/>
    <w:rsid w:val="00E56DA7"/>
    <w:rsid w:val="00E60CE1"/>
    <w:rsid w:val="00E60E57"/>
    <w:rsid w:val="00E647BF"/>
    <w:rsid w:val="00E93BEC"/>
    <w:rsid w:val="00EA0D8D"/>
    <w:rsid w:val="00EA105E"/>
    <w:rsid w:val="00EB0042"/>
    <w:rsid w:val="00EB169A"/>
    <w:rsid w:val="00EB2E97"/>
    <w:rsid w:val="00EB5AC3"/>
    <w:rsid w:val="00EB6567"/>
    <w:rsid w:val="00EC0612"/>
    <w:rsid w:val="00ED0DDF"/>
    <w:rsid w:val="00ED5CF8"/>
    <w:rsid w:val="00EF14D1"/>
    <w:rsid w:val="00EF4EA4"/>
    <w:rsid w:val="00EF5DAC"/>
    <w:rsid w:val="00F02EB5"/>
    <w:rsid w:val="00F03962"/>
    <w:rsid w:val="00F11069"/>
    <w:rsid w:val="00F202F2"/>
    <w:rsid w:val="00F3335E"/>
    <w:rsid w:val="00F40B6D"/>
    <w:rsid w:val="00F4102A"/>
    <w:rsid w:val="00F4136B"/>
    <w:rsid w:val="00F649B4"/>
    <w:rsid w:val="00F77ED1"/>
    <w:rsid w:val="00F963F7"/>
    <w:rsid w:val="00F96B0C"/>
    <w:rsid w:val="00FA0DD2"/>
    <w:rsid w:val="00FA37E2"/>
    <w:rsid w:val="00FB699B"/>
    <w:rsid w:val="00FC24CF"/>
    <w:rsid w:val="00FD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E1FA42A7-46B5-439C-9DC1-DAD90A2A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065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D306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AD306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AD3065"/>
    <w:pPr>
      <w:keepNext/>
      <w:spacing w:line="36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AD3065"/>
    <w:pPr>
      <w:keepNext/>
      <w:spacing w:line="240" w:lineRule="exact"/>
      <w:jc w:val="right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AD3065"/>
    <w:pPr>
      <w:keepNext/>
      <w:spacing w:line="360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AD3065"/>
    <w:pPr>
      <w:keepNext/>
      <w:spacing w:line="360" w:lineRule="auto"/>
      <w:jc w:val="right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link w:val="70"/>
    <w:uiPriority w:val="99"/>
    <w:qFormat/>
    <w:rsid w:val="00AD3065"/>
    <w:pPr>
      <w:keepNext/>
      <w:ind w:firstLine="426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AD3065"/>
    <w:pPr>
      <w:keepNext/>
      <w:jc w:val="center"/>
      <w:outlineLvl w:val="7"/>
    </w:pPr>
    <w:rPr>
      <w:sz w:val="32"/>
    </w:rPr>
  </w:style>
  <w:style w:type="paragraph" w:styleId="9">
    <w:name w:val="heading 9"/>
    <w:basedOn w:val="a"/>
    <w:next w:val="a"/>
    <w:link w:val="90"/>
    <w:uiPriority w:val="99"/>
    <w:qFormat/>
    <w:rsid w:val="00AD306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D2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4D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04D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04D2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04D2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04D23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04D23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04D2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04D23"/>
    <w:rPr>
      <w:rFonts w:asciiTheme="majorHAnsi" w:eastAsiaTheme="majorEastAsia" w:hAnsiTheme="majorHAnsi" w:cstheme="majorBidi"/>
    </w:rPr>
  </w:style>
  <w:style w:type="paragraph" w:styleId="a3">
    <w:name w:val="Body Text"/>
    <w:basedOn w:val="a"/>
    <w:link w:val="a4"/>
    <w:uiPriority w:val="99"/>
    <w:rsid w:val="00AD306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A04D23"/>
    <w:rPr>
      <w:sz w:val="20"/>
      <w:szCs w:val="20"/>
    </w:rPr>
  </w:style>
  <w:style w:type="paragraph" w:styleId="21">
    <w:name w:val="Body Text 2"/>
    <w:basedOn w:val="a"/>
    <w:link w:val="22"/>
    <w:uiPriority w:val="99"/>
    <w:rsid w:val="00AD3065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04D23"/>
    <w:rPr>
      <w:sz w:val="20"/>
      <w:szCs w:val="20"/>
    </w:rPr>
  </w:style>
  <w:style w:type="paragraph" w:styleId="31">
    <w:name w:val="Body Text 3"/>
    <w:basedOn w:val="a"/>
    <w:link w:val="32"/>
    <w:uiPriority w:val="99"/>
    <w:rsid w:val="00AD3065"/>
    <w:pPr>
      <w:spacing w:line="360" w:lineRule="auto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04D23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AD3065"/>
    <w:pPr>
      <w:ind w:firstLine="426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04D23"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AD3065"/>
    <w:pPr>
      <w:ind w:firstLine="426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04D23"/>
    <w:rPr>
      <w:sz w:val="20"/>
      <w:szCs w:val="20"/>
    </w:rPr>
  </w:style>
  <w:style w:type="paragraph" w:styleId="a7">
    <w:name w:val="caption"/>
    <w:basedOn w:val="a"/>
    <w:next w:val="a"/>
    <w:uiPriority w:val="99"/>
    <w:qFormat/>
    <w:rsid w:val="00AD3065"/>
    <w:pPr>
      <w:jc w:val="center"/>
    </w:pPr>
    <w:rPr>
      <w:sz w:val="28"/>
      <w:u w:val="single"/>
    </w:rPr>
  </w:style>
  <w:style w:type="paragraph" w:styleId="33">
    <w:name w:val="Body Text Indent 3"/>
    <w:basedOn w:val="a"/>
    <w:link w:val="34"/>
    <w:uiPriority w:val="99"/>
    <w:rsid w:val="00AD3065"/>
    <w:pPr>
      <w:spacing w:line="480" w:lineRule="auto"/>
      <w:ind w:firstLine="284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04D23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B359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4D2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7473F5"/>
    <w:pPr>
      <w:tabs>
        <w:tab w:val="center" w:pos="4153"/>
        <w:tab w:val="right" w:pos="8306"/>
      </w:tabs>
      <w:suppressAutoHyphens/>
      <w:jc w:val="both"/>
    </w:pPr>
    <w:rPr>
      <w:sz w:val="28"/>
      <w:lang w:val="uk-UA" w:eastAsia="ar-SA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04D23"/>
    <w:rPr>
      <w:sz w:val="20"/>
      <w:szCs w:val="20"/>
    </w:rPr>
  </w:style>
  <w:style w:type="paragraph" w:styleId="ac">
    <w:name w:val="Plain Text"/>
    <w:basedOn w:val="a"/>
    <w:link w:val="ad"/>
    <w:uiPriority w:val="99"/>
    <w:rsid w:val="003E23C2"/>
    <w:rPr>
      <w:rFonts w:ascii="Courier New" w:hAnsi="Courier New"/>
    </w:rPr>
  </w:style>
  <w:style w:type="character" w:customStyle="1" w:styleId="ad">
    <w:name w:val="Текст Знак"/>
    <w:basedOn w:val="a0"/>
    <w:link w:val="ac"/>
    <w:uiPriority w:val="99"/>
    <w:semiHidden/>
    <w:rsid w:val="00A04D23"/>
    <w:rPr>
      <w:rFonts w:ascii="Courier New" w:hAnsi="Courier New" w:cs="Courier New"/>
      <w:sz w:val="20"/>
      <w:szCs w:val="20"/>
    </w:rPr>
  </w:style>
  <w:style w:type="paragraph" w:customStyle="1" w:styleId="BodyText1">
    <w:name w:val="Body Text1"/>
    <w:basedOn w:val="a"/>
    <w:uiPriority w:val="99"/>
    <w:rsid w:val="003E23C2"/>
    <w:pPr>
      <w:spacing w:after="120"/>
    </w:pPr>
    <w:rPr>
      <w:rFonts w:ascii="NTHarmonica" w:hAnsi="NTHarmonica"/>
      <w:sz w:val="24"/>
    </w:rPr>
  </w:style>
  <w:style w:type="paragraph" w:customStyle="1" w:styleId="Normal1">
    <w:name w:val="Normal1"/>
    <w:uiPriority w:val="99"/>
    <w:rsid w:val="003E23C2"/>
    <w:pPr>
      <w:spacing w:after="0" w:line="240" w:lineRule="auto"/>
    </w:pPr>
    <w:rPr>
      <w:rFonts w:ascii="Arial" w:hAnsi="Arial"/>
      <w:szCs w:val="20"/>
    </w:rPr>
  </w:style>
  <w:style w:type="table" w:styleId="ae">
    <w:name w:val="Table Grid"/>
    <w:basedOn w:val="a1"/>
    <w:uiPriority w:val="99"/>
    <w:rsid w:val="0041779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uiPriority w:val="99"/>
    <w:rsid w:val="005167F1"/>
    <w:rPr>
      <w:rFonts w:cs="Times New Roman"/>
    </w:rPr>
  </w:style>
  <w:style w:type="paragraph" w:styleId="af0">
    <w:name w:val="footer"/>
    <w:basedOn w:val="a"/>
    <w:link w:val="af1"/>
    <w:uiPriority w:val="99"/>
    <w:rsid w:val="005167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04D23"/>
    <w:rPr>
      <w:sz w:val="20"/>
      <w:szCs w:val="20"/>
    </w:rPr>
  </w:style>
  <w:style w:type="character" w:styleId="af2">
    <w:name w:val="annotation reference"/>
    <w:basedOn w:val="a0"/>
    <w:uiPriority w:val="99"/>
    <w:semiHidden/>
    <w:rsid w:val="00891C94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891C94"/>
  </w:style>
  <w:style w:type="character" w:customStyle="1" w:styleId="af4">
    <w:name w:val="Текст примечания Знак"/>
    <w:basedOn w:val="a0"/>
    <w:link w:val="af3"/>
    <w:uiPriority w:val="99"/>
    <w:semiHidden/>
    <w:rsid w:val="00A04D23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rsid w:val="00891C9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04D23"/>
    <w:rPr>
      <w:b/>
      <w:bCs/>
      <w:sz w:val="20"/>
      <w:szCs w:val="20"/>
    </w:rPr>
  </w:style>
  <w:style w:type="character" w:customStyle="1" w:styleId="tlid-translation">
    <w:name w:val="tlid-translation"/>
    <w:basedOn w:val="a0"/>
    <w:rsid w:val="00641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54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F97AF-6527-49CF-BE85-529C866D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ЗДРАВООХРАНЕНИЯ  И  МЕДИЦИНСКОЙ ПРОМЫШЛЕННОСТИ    РОССИЙСКОЙ    ФЕДЕРАЦИИ</vt:lpstr>
    </vt:vector>
  </TitlesOfParts>
  <Company>Алтайвитамины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ЗДРАВООХРАНЕНИЯ  И  МЕДИЦИНСКОЙ ПРОМЫШЛЕННОСТИ    РОССИЙСКОЙ    ФЕДЕРАЦИИ</dc:title>
  <dc:creator>Машбро</dc:creator>
  <cp:lastModifiedBy>Болобан Екатерина Александровна</cp:lastModifiedBy>
  <cp:revision>12</cp:revision>
  <cp:lastPrinted>2023-05-30T06:19:00Z</cp:lastPrinted>
  <dcterms:created xsi:type="dcterms:W3CDTF">2023-06-06T11:58:00Z</dcterms:created>
  <dcterms:modified xsi:type="dcterms:W3CDTF">2023-07-04T11:23:00Z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