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4C36FE" w:rsidP="00AE582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Метоклопрамида гидрохлорид моногидрат</w:t>
            </w:r>
          </w:p>
        </w:tc>
        <w:tc>
          <w:tcPr>
            <w:tcW w:w="460" w:type="dxa"/>
          </w:tcPr>
          <w:p w:rsidR="00CF06B4" w:rsidRDefault="00CF06B4" w:rsidP="00AE582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AE582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E38B8">
              <w:rPr>
                <w:rFonts w:ascii="Times New Roman" w:hAnsi="Times New Roman" w:cs="Times New Roman"/>
                <w:b/>
                <w:sz w:val="28"/>
                <w:szCs w:val="28"/>
              </w:rPr>
              <w:t>.2.1.0469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4C36FE" w:rsidP="00AE582E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Метоклопрамид</w:t>
            </w:r>
          </w:p>
        </w:tc>
        <w:tc>
          <w:tcPr>
            <w:tcW w:w="460" w:type="dxa"/>
          </w:tcPr>
          <w:p w:rsidR="00BD64B6" w:rsidRDefault="00BD64B6" w:rsidP="00AE582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AE582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Pr="004C36FE" w:rsidRDefault="004C36FE" w:rsidP="00AE582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3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Metoclopramidi</w:t>
            </w:r>
            <w:r w:rsidRPr="004C3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3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r w:rsidRPr="004C3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3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CF06B4" w:rsidRDefault="00CF06B4" w:rsidP="00AE582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C36FE" w:rsidRPr="00AE582E" w:rsidRDefault="004C36FE" w:rsidP="00AE582E">
            <w:pPr>
              <w:spacing w:after="120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Взамен ВФС 42-3674-00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Pr="00AE582E" w:rsidRDefault="004C36FE" w:rsidP="00AE58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82E">
              <w:rPr>
                <w:rFonts w:ascii="Times New Roman" w:hAnsi="Times New Roman" w:cs="Times New Roman"/>
                <w:sz w:val="28"/>
                <w:szCs w:val="28"/>
              </w:rPr>
              <w:object w:dxaOrig="5328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6.25pt;height:87pt" o:ole="">
                  <v:imagedata r:id="rId7" o:title=""/>
                </v:shape>
                <o:OLEObject Type="Embed" ProgID="ChemWindow.Document" ShapeID="_x0000_i1025" DrawAspect="Content" ObjectID="_1749910391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4C36FE" w:rsidRDefault="004C36FE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6F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C36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4C36F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C36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4C36FE">
              <w:rPr>
                <w:rFonts w:ascii="Times New Roman" w:hAnsi="Times New Roman" w:cs="Times New Roman"/>
                <w:sz w:val="28"/>
                <w:szCs w:val="28"/>
              </w:rPr>
              <w:t>ClN</w:t>
            </w:r>
            <w:r w:rsidRPr="004C36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C36F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C36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C36FE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4C3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HCl·H</w:t>
            </w:r>
            <w:r w:rsidRPr="004C36F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C3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514FED" w:rsidRPr="004C36FE" w:rsidRDefault="00B20F96" w:rsidP="004C36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4C36FE" w:rsidRPr="004C3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B80">
              <w:rPr>
                <w:rFonts w:ascii="Times New Roman" w:hAnsi="Times New Roman" w:cs="Times New Roman"/>
                <w:sz w:val="28"/>
                <w:szCs w:val="28"/>
              </w:rPr>
              <w:t>354,27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C36FE" w:rsidRDefault="004C36FE" w:rsidP="004C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[54143-57-6</w:t>
            </w:r>
            <w:r w:rsidR="00C10251" w:rsidRPr="004C36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  <w:bookmarkStart w:id="0" w:name="_GoBack"/>
      <w:bookmarkEnd w:id="0"/>
    </w:p>
    <w:p w:rsidR="00C10251" w:rsidRPr="00B7666B" w:rsidRDefault="00B7666B" w:rsidP="00B7666B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7666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(4-Амино-</w:t>
      </w:r>
      <w:r w:rsidRPr="00B7666B">
        <w:rPr>
          <w:rFonts w:ascii="Times New Roman" w:eastAsia="Times New Roman" w:hAnsi="Times New Roman" w:cs="Times New Roman"/>
          <w:i/>
          <w:iCs/>
          <w:snapToGrid w:val="0"/>
          <w:color w:val="000000"/>
          <w:sz w:val="28"/>
          <w:szCs w:val="28"/>
          <w:lang w:val="en-US" w:eastAsia="ru-RU"/>
        </w:rPr>
        <w:t>N</w:t>
      </w:r>
      <w:r w:rsidRPr="00B7666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-[2-(диэтиламино)этил]-2-метокси-5-хлорбензамида гидрохлорид (1:1) моногидрат.</w:t>
      </w:r>
    </w:p>
    <w:p w:rsidR="00B7666B" w:rsidRPr="00B7666B" w:rsidRDefault="00B20F96" w:rsidP="00B7666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666B">
        <w:rPr>
          <w:rFonts w:ascii="Times New Roman" w:hAnsi="Times New Roman"/>
          <w:b w:val="0"/>
          <w:szCs w:val="28"/>
          <w:lang w:val="en-US"/>
        </w:rPr>
        <w:t>C</w:t>
      </w:r>
      <w:r w:rsidRPr="00B7666B">
        <w:rPr>
          <w:rFonts w:ascii="Times New Roman" w:hAnsi="Times New Roman"/>
          <w:b w:val="0"/>
          <w:szCs w:val="28"/>
        </w:rPr>
        <w:t xml:space="preserve">одержит не менее </w:t>
      </w:r>
      <w:r w:rsidR="00B7666B" w:rsidRPr="00B7666B">
        <w:rPr>
          <w:rFonts w:ascii="Times New Roman" w:hAnsi="Times New Roman"/>
          <w:b w:val="0"/>
          <w:szCs w:val="28"/>
        </w:rPr>
        <w:t>99,0</w:t>
      </w:r>
      <w:r w:rsidR="009E1FC2" w:rsidRPr="00B7666B">
        <w:rPr>
          <w:rFonts w:ascii="Times New Roman" w:hAnsi="Times New Roman"/>
          <w:b w:val="0"/>
          <w:szCs w:val="28"/>
        </w:rPr>
        <w:t> </w:t>
      </w:r>
      <w:r w:rsidRPr="00B7666B">
        <w:rPr>
          <w:rFonts w:ascii="Times New Roman" w:hAnsi="Times New Roman"/>
          <w:b w:val="0"/>
          <w:szCs w:val="28"/>
        </w:rPr>
        <w:t>% и не более 101,0</w:t>
      </w:r>
      <w:r w:rsidR="009E1FC2" w:rsidRPr="00B7666B">
        <w:rPr>
          <w:rFonts w:ascii="Times New Roman" w:hAnsi="Times New Roman"/>
          <w:b w:val="0"/>
          <w:szCs w:val="28"/>
        </w:rPr>
        <w:t> </w:t>
      </w:r>
      <w:r w:rsidRPr="00B7666B">
        <w:rPr>
          <w:rFonts w:ascii="Times New Roman" w:hAnsi="Times New Roman"/>
          <w:b w:val="0"/>
          <w:szCs w:val="28"/>
        </w:rPr>
        <w:t xml:space="preserve">% </w:t>
      </w:r>
      <w:r w:rsidR="00B7666B" w:rsidRPr="00B7666B">
        <w:rPr>
          <w:rFonts w:ascii="Times New Roman" w:hAnsi="Times New Roman"/>
          <w:b w:val="0"/>
          <w:szCs w:val="28"/>
        </w:rPr>
        <w:t>метоклопрамида гидрохлорида C</w:t>
      </w:r>
      <w:r w:rsidR="00B7666B" w:rsidRPr="00B7666B">
        <w:rPr>
          <w:rFonts w:ascii="Times New Roman" w:hAnsi="Times New Roman"/>
          <w:b w:val="0"/>
          <w:szCs w:val="28"/>
          <w:vertAlign w:val="subscript"/>
        </w:rPr>
        <w:t>14</w:t>
      </w:r>
      <w:r w:rsidR="00B7666B" w:rsidRPr="00B7666B">
        <w:rPr>
          <w:rFonts w:ascii="Times New Roman" w:hAnsi="Times New Roman"/>
          <w:b w:val="0"/>
          <w:szCs w:val="28"/>
        </w:rPr>
        <w:t>H</w:t>
      </w:r>
      <w:r w:rsidR="00B7666B" w:rsidRPr="00B7666B">
        <w:rPr>
          <w:rFonts w:ascii="Times New Roman" w:hAnsi="Times New Roman"/>
          <w:b w:val="0"/>
          <w:szCs w:val="28"/>
          <w:vertAlign w:val="subscript"/>
        </w:rPr>
        <w:t>22</w:t>
      </w:r>
      <w:r w:rsidR="00B7666B" w:rsidRPr="00B7666B">
        <w:rPr>
          <w:rFonts w:ascii="Times New Roman" w:hAnsi="Times New Roman"/>
          <w:b w:val="0"/>
          <w:szCs w:val="28"/>
        </w:rPr>
        <w:t>ClN</w:t>
      </w:r>
      <w:r w:rsidR="00B7666B" w:rsidRPr="00B7666B">
        <w:rPr>
          <w:rFonts w:ascii="Times New Roman" w:hAnsi="Times New Roman"/>
          <w:b w:val="0"/>
          <w:szCs w:val="28"/>
          <w:vertAlign w:val="subscript"/>
        </w:rPr>
        <w:t>3</w:t>
      </w:r>
      <w:r w:rsidR="00B7666B" w:rsidRPr="00B7666B">
        <w:rPr>
          <w:rFonts w:ascii="Times New Roman" w:hAnsi="Times New Roman"/>
          <w:b w:val="0"/>
          <w:szCs w:val="28"/>
        </w:rPr>
        <w:t>O</w:t>
      </w:r>
      <w:r w:rsidR="00B7666B" w:rsidRPr="00B7666B">
        <w:rPr>
          <w:rFonts w:ascii="Times New Roman" w:hAnsi="Times New Roman"/>
          <w:b w:val="0"/>
          <w:szCs w:val="28"/>
          <w:vertAlign w:val="subscript"/>
        </w:rPr>
        <w:t>2</w:t>
      </w:r>
      <w:r w:rsidR="00B7666B" w:rsidRPr="00B7666B">
        <w:rPr>
          <w:rFonts w:ascii="Times New Roman" w:hAnsi="Times New Roman"/>
          <w:b w:val="0"/>
          <w:szCs w:val="28"/>
        </w:rPr>
        <w:t>·</w:t>
      </w:r>
      <w:r w:rsidR="00B7666B" w:rsidRPr="00B7666B">
        <w:rPr>
          <w:rFonts w:ascii="Times New Roman" w:hAnsi="Times New Roman"/>
          <w:b w:val="0"/>
          <w:szCs w:val="28"/>
          <w:lang w:val="en-US"/>
        </w:rPr>
        <w:t>HCl</w:t>
      </w:r>
      <w:r w:rsidR="00B7666B" w:rsidRPr="00B7666B">
        <w:rPr>
          <w:rFonts w:ascii="Times New Roman" w:hAnsi="Times New Roman"/>
          <w:b w:val="0"/>
          <w:szCs w:val="28"/>
        </w:rPr>
        <w:t xml:space="preserve"> в пересчёте на безводное и свободное от остаточных орган</w:t>
      </w:r>
      <w:r w:rsidR="00AE582E">
        <w:rPr>
          <w:rFonts w:ascii="Times New Roman" w:hAnsi="Times New Roman"/>
          <w:b w:val="0"/>
          <w:szCs w:val="28"/>
        </w:rPr>
        <w:t>ических растворителей вещество.</w:t>
      </w:r>
    </w:p>
    <w:p w:rsidR="00C10251" w:rsidRPr="00B7666B" w:rsidRDefault="00C10251" w:rsidP="00B7666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666B">
        <w:rPr>
          <w:rFonts w:ascii="Times New Roman" w:hAnsi="Times New Roman"/>
          <w:b w:val="0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кристаллический порошок.</w:t>
      </w:r>
    </w:p>
    <w:p w:rsidR="00B20F96" w:rsidRPr="00484E4F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66B">
        <w:rPr>
          <w:rFonts w:ascii="Times New Roman" w:hAnsi="Times New Roman" w:cs="Times New Roman"/>
          <w:sz w:val="28"/>
          <w:szCs w:val="28"/>
        </w:rPr>
        <w:t>Очень л</w:t>
      </w:r>
      <w:r w:rsidRPr="00484E4F">
        <w:rPr>
          <w:rFonts w:ascii="Times New Roman" w:hAnsi="Times New Roman" w:cs="Times New Roman"/>
          <w:sz w:val="28"/>
          <w:szCs w:val="28"/>
        </w:rPr>
        <w:t>егко растворим в воде</w:t>
      </w:r>
      <w:r w:rsidRPr="00A45614">
        <w:rPr>
          <w:rFonts w:ascii="Times New Roman" w:hAnsi="Times New Roman" w:cs="Times New Roman"/>
          <w:sz w:val="28"/>
          <w:szCs w:val="28"/>
        </w:rPr>
        <w:t xml:space="preserve">, </w:t>
      </w:r>
      <w:r w:rsidR="00B7666B">
        <w:rPr>
          <w:rFonts w:ascii="Times New Roman" w:hAnsi="Times New Roman" w:cs="Times New Roman"/>
          <w:sz w:val="28"/>
          <w:szCs w:val="28"/>
        </w:rPr>
        <w:t>растворим</w:t>
      </w:r>
      <w:r w:rsidRPr="00A45614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пирте</w:t>
      </w:r>
      <w:r w:rsidRPr="00484E4F">
        <w:rPr>
          <w:rFonts w:ascii="Times New Roman" w:hAnsi="Times New Roman" w:cs="Times New Roman"/>
          <w:sz w:val="28"/>
          <w:szCs w:val="28"/>
        </w:rPr>
        <w:t xml:space="preserve"> 96</w:t>
      </w:r>
      <w:r w:rsidR="00B7666B">
        <w:rPr>
          <w:rFonts w:ascii="Times New Roman" w:hAnsi="Times New Roman" w:cs="Times New Roman"/>
          <w:sz w:val="28"/>
          <w:szCs w:val="28"/>
        </w:rPr>
        <w:t> </w:t>
      </w:r>
      <w:r w:rsidRPr="00484E4F">
        <w:rPr>
          <w:rFonts w:ascii="Times New Roman" w:hAnsi="Times New Roman" w:cs="Times New Roman"/>
          <w:sz w:val="28"/>
          <w:szCs w:val="28"/>
        </w:rPr>
        <w:t>%</w:t>
      </w:r>
      <w:r w:rsidR="00B7666B">
        <w:rPr>
          <w:rFonts w:ascii="Times New Roman" w:hAnsi="Times New Roman" w:cs="Times New Roman"/>
          <w:sz w:val="28"/>
          <w:szCs w:val="28"/>
        </w:rPr>
        <w:t>, умеренно растворим в метиленхлориде</w:t>
      </w:r>
      <w:r w:rsidRPr="00484E4F">
        <w:rPr>
          <w:rFonts w:ascii="Times New Roman" w:hAnsi="Times New Roman" w:cs="Times New Roman"/>
          <w:sz w:val="28"/>
          <w:szCs w:val="28"/>
        </w:rPr>
        <w:t>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9E1FC2" w:rsidRPr="00B7666B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66B">
        <w:rPr>
          <w:rFonts w:ascii="Times New Roman" w:hAnsi="Times New Roman" w:cs="Times New Roman"/>
          <w:i/>
          <w:sz w:val="28"/>
          <w:szCs w:val="28"/>
        </w:rPr>
        <w:t>1.</w:t>
      </w:r>
      <w:r w:rsidRPr="00B7666B">
        <w:rPr>
          <w:rFonts w:ascii="Times New Roman" w:hAnsi="Times New Roman" w:cs="Times New Roman"/>
          <w:b/>
          <w:sz w:val="28"/>
          <w:szCs w:val="28"/>
        </w:rPr>
        <w:t> </w:t>
      </w:r>
      <w:r w:rsidRPr="00B7666B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 w:rsidRPr="00B76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B7666B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 w:rsidRPr="00B7666B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B7666B">
        <w:rPr>
          <w:rFonts w:ascii="Times New Roman" w:hAnsi="Times New Roman" w:cs="Times New Roman"/>
          <w:sz w:val="28"/>
          <w:szCs w:val="28"/>
        </w:rPr>
        <w:t xml:space="preserve">инфракрасной области»). </w:t>
      </w:r>
      <w:r w:rsidR="00B7666B" w:rsidRPr="00B7666B">
        <w:rPr>
          <w:rFonts w:ascii="Times New Roman" w:hAnsi="Times New Roman" w:cs="Times New Roman"/>
          <w:color w:val="000000"/>
          <w:sz w:val="28"/>
          <w:szCs w:val="28"/>
        </w:rPr>
        <w:t xml:space="preserve">Инфракрасный спектр субстанции, снятый в диске с калия </w:t>
      </w:r>
      <w:r w:rsidR="00B766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хлоридом</w:t>
      </w:r>
      <w:r w:rsidR="00B7666B" w:rsidRPr="00B7666B">
        <w:rPr>
          <w:rFonts w:ascii="Times New Roman" w:hAnsi="Times New Roman" w:cs="Times New Roman"/>
          <w:color w:val="000000"/>
          <w:sz w:val="28"/>
          <w:szCs w:val="28"/>
        </w:rPr>
        <w:t>, в области от 4000 до 400 см</w:t>
      </w:r>
      <w:r w:rsidR="00B7666B" w:rsidRPr="00B766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−1</w:t>
      </w:r>
      <w:r w:rsidR="00B7666B" w:rsidRPr="00B7666B">
        <w:rPr>
          <w:rFonts w:ascii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метоклопрамида</w:t>
      </w:r>
      <w:r w:rsidR="00B7666B" w:rsidRPr="00B76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66B" w:rsidRPr="00B7666B">
        <w:rPr>
          <w:rFonts w:ascii="Times New Roman" w:hAnsi="Times New Roman" w:cs="Times New Roman"/>
          <w:sz w:val="28"/>
          <w:szCs w:val="28"/>
        </w:rPr>
        <w:t>гидрохлорида</w:t>
      </w:r>
      <w:r w:rsidR="00F81E91">
        <w:rPr>
          <w:rFonts w:ascii="Times New Roman" w:hAnsi="Times New Roman" w:cs="Times New Roman"/>
          <w:sz w:val="28"/>
          <w:szCs w:val="28"/>
        </w:rPr>
        <w:t>.</w:t>
      </w:r>
    </w:p>
    <w:p w:rsidR="00B7666B" w:rsidRPr="00B7666B" w:rsidRDefault="00B7666B" w:rsidP="00B7666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6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 Тонкослойная хроматография</w:t>
      </w:r>
      <w:r w:rsid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666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Хроматограмму, полученную в испытани</w:t>
      </w:r>
      <w:r w:rsidR="008D767A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«Родственные примеси. Примесь </w:t>
      </w:r>
      <w:r w:rsidRPr="00B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Е», просматривают в УФ-свете при 254 нм до опрыскивания раствором диметиламинобензальдегида. </w:t>
      </w:r>
      <w:r w:rsidRPr="00B7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зона адсорбции на хроматограмме испытуемого раствора Б по положению и величине должна </w:t>
      </w:r>
      <w:r w:rsidRPr="00B76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Pr="00B7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адсорбции метоклопрамида гидрохлорида на хроматограмме раствора сравнения А.</w:t>
      </w:r>
    </w:p>
    <w:p w:rsidR="00B7666B" w:rsidRPr="00B7666B" w:rsidRDefault="00B7666B" w:rsidP="00B7666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666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3. Качественная реакция.</w:t>
      </w:r>
      <w:r w:rsidRPr="00B766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Растворяют 10 мг субстанции в 5 мл хлористоводородной кислоты разведённой 8,3 %. К 5 мл полученного раствора прибавляют 1 мл </w:t>
      </w:r>
      <w:r w:rsidRPr="00B76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диметиламинобензальдегида раствора 1 % в 1 М растворе хлористоводородной кислоты</w:t>
      </w:r>
      <w:r w:rsidRPr="00B766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должен образоваться кра</w:t>
      </w:r>
      <w:r w:rsidR="00AE5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сновато-оранжевый осадок.</w:t>
      </w:r>
    </w:p>
    <w:p w:rsidR="00B7666B" w:rsidRPr="00B7666B" w:rsidRDefault="00B7666B" w:rsidP="00B7666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666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4. Качественная реакция.</w:t>
      </w:r>
      <w:r w:rsidRPr="00B766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Раствор 1 г субстанции в 20 мл воды должен давать характерную реакцию А на хлориды (ОФС «Общие реакции на подлинность»).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6C6222" w:rsidRPr="006C6222" w:rsidRDefault="006C6222" w:rsidP="006C622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Температура плавления.</w:t>
      </w:r>
      <w:r w:rsidRPr="006C62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183 °С, с разложением (ОФС</w:t>
      </w:r>
      <w:r w:rsidR="0078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«Температура плавления»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1).</w:t>
      </w:r>
    </w:p>
    <w:p w:rsidR="006C6222" w:rsidRPr="00AE582E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Прозрачность раствора.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 2,5 г субстанции в 25 мл воды, свободной от углерода диоксида, должен быть прозрачным</w:t>
      </w:r>
      <w:r w:rsidRPr="006C6222">
        <w:rPr>
          <w:rFonts w:ascii="NTHarmonica" w:eastAsia="Times New Roman" w:hAnsi="NTHarmonica" w:cs="Times New Roman"/>
          <w:color w:val="000000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(ОФС</w:t>
      </w:r>
      <w:r w:rsidR="0078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«Прозрачность и степень опалесценции (мутности) жидкостей»).</w:t>
      </w:r>
    </w:p>
    <w:p w:rsidR="006C6222" w:rsidRPr="006C6222" w:rsidRDefault="006C6222" w:rsidP="006C6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Цветность раствора.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Раствор, полученный в испытании «Прозрачность раствора», должен быть бесцветным (ОФС «Степень окраски жидкостей»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 2).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C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рН раствора. </w:t>
      </w:r>
      <w:r w:rsidRPr="006C62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4,5 до 6,0 (10 % раствор, ОФС «Ионометрия»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62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 3).</w:t>
      </w:r>
    </w:p>
    <w:p w:rsidR="006C6222" w:rsidRPr="00053363" w:rsidRDefault="00053363" w:rsidP="0005336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Родственные примеси</w:t>
      </w:r>
    </w:p>
    <w:p w:rsidR="006C6222" w:rsidRPr="006C6222" w:rsidRDefault="006C6222" w:rsidP="006C6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 Примесь Е.</w:t>
      </w:r>
      <w:r w:rsidRPr="006C6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787F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проводят методом ТСХ (ОФС 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«Тонкослойная хроматография»).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Пластинка.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ТСХ пластинка со слоем силикагеля </w:t>
      </w:r>
      <w:r w:rsidRPr="006C6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6C62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254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 (ПФ).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Аммиака раствор концентрированный—диоксан—метанол—метиленхлорид 2:10:14:90.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Испытуемый раствор А. 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10 мл помещают 0,4 г субстанции, растворяют в метаноле и доводят объ</w:t>
      </w:r>
      <w:r w:rsidR="00BA4E29">
        <w:rPr>
          <w:rFonts w:ascii="Times New Roman" w:eastAsia="Times New Roman" w:hAnsi="Times New Roman" w:cs="Times New Roman"/>
          <w:sz w:val="28"/>
          <w:szCs w:val="28"/>
          <w:lang w:eastAsia="ru-RU"/>
        </w:rPr>
        <w:t>ём раствора метанолом до метки.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 Б.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10 мл помещают 1,0 мл испытуемого раствора А и доводят объём раствора метанол</w:t>
      </w:r>
      <w:r w:rsidR="00BA4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 метки.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сравнения А.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5 мл помещают 20 мг фармакопейного стандартного образца метоклопрамида гидрохлорида, растворяют в метаноле и доводят объём раствора тем же растворителем до метки.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сравнения Б. 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50 мл помещают 10 мг </w:t>
      </w:r>
      <w:r w:rsidRPr="006C6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C6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-диэтилендиамина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Е: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  <w:t>N</w:t>
      </w:r>
      <w:r w:rsidRPr="006C6222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,</w:t>
      </w:r>
      <w:r w:rsidRPr="006C6222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ru-RU"/>
        </w:rPr>
        <w:t>N</w:t>
      </w:r>
      <w:r w:rsidRPr="006C6222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-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диэтилэтан</w:t>
      </w:r>
      <w:r w:rsidRPr="006C6222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-1,2-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диамин</w:t>
      </w:r>
      <w:r w:rsidRPr="006C6222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[100-36-7]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растворяют в метаноле и доводят объём раствора метанолом до метки.</w:t>
      </w:r>
    </w:p>
    <w:p w:rsidR="006C6222" w:rsidRPr="006C6222" w:rsidRDefault="006C6222" w:rsidP="006C6222">
      <w:pPr>
        <w:widowControl w:val="0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линию старта пластинки наносят по 5 мкл испытуемого раствора А (200 мкг), испытуемого раствора Б (20 мкг), раствора сравнения А (20 мкг метоклопрамида гидрохлорида), раствора сравнения Б (1 мкг </w:t>
      </w:r>
      <w:r w:rsidRPr="006C62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6C62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C62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-диэтилендиамина). Пластинку с нанесёнными пробами высушивают на воздухе в течение 5 мин, помещают в камеру с ПФ и хроматографируют восходящим способом. Когда фронт ПФ пройдёт около 80–90 % длины пластинки от линии старта, её вынимают из камеры, сушат до удаления следов растворителей, просматривают сначала в УФ-свете при 254 нм (раздел «Подлинность»), затем опрыскивают диметиламинобензальдегида спиртовым раствором, высушивают на воздухе и просматривают при дневном свете.</w:t>
      </w:r>
    </w:p>
    <w:p w:rsidR="006C6222" w:rsidRPr="006C6222" w:rsidRDefault="006C6222" w:rsidP="006C6222">
      <w:pPr>
        <w:widowControl w:val="0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примеси Е значение 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f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около 0,2, для метоклопрамида – около 0,6.</w:t>
      </w:r>
    </w:p>
    <w:p w:rsidR="006C6222" w:rsidRPr="006C6222" w:rsidRDefault="00734E53" w:rsidP="006C6222">
      <w:pPr>
        <w:widowControl w:val="0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4E5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Допустимое содержание примесей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C6222" w:rsidRPr="006C62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хроматограмме испытуемого раствора А любая дополнительная зона адсорбции не должна превышать по интенсивности окраски и величине зону адсорбции на хроматограмме раствор</w:t>
      </w:r>
      <w:r w:rsidR="00BA4E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сравнения Б (не более 0,5 %).</w:t>
      </w:r>
    </w:p>
    <w:p w:rsidR="006C6222" w:rsidRPr="006C6222" w:rsidRDefault="006C6222" w:rsidP="006C6222">
      <w:pPr>
        <w:widowControl w:val="0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C6222">
        <w:rPr>
          <w:rFonts w:ascii="Times New Roman" w:eastAsia="TimesNewRoman" w:hAnsi="Times New Roman" w:cs="Times New Roman"/>
          <w:sz w:val="28"/>
          <w:szCs w:val="28"/>
          <w:lang w:eastAsia="ru-RU"/>
        </w:rPr>
        <w:t>Зону адсорбции на линии старта при оценке не учитывают</w:t>
      </w:r>
      <w:r w:rsidR="004F40E0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6C6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примеси.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787F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проводят методом ВЭЖХ (ОФС 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«Высокоэффективная жидкостная хроматография»).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C6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Подвижная фаза А (ПФА). 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Растворяют</w:t>
      </w: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г аммония ацетата в 900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 воды и доводят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значение 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 аммиака раствором или уксусной кислотой разведённой 30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до 7,0.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Количественно п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ереносят полученный раствор в мерную колбу вместимостью 1000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 и доводят объём раствора водой до метки.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Подвижная фаза Б (ПФБ). 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Ацетонитрил.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Растворитель. 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ПФБ—ПФА</w:t>
      </w:r>
      <w:r w:rsidRPr="006C6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D2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5:95.</w:t>
      </w:r>
    </w:p>
    <w:p w:rsidR="006C6222" w:rsidRPr="00AD21A0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Испытуемый раствор</w:t>
      </w:r>
      <w:r w:rsidRPr="006C6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мерную колбу вместимостью 20 мл помещают 24 мг субстанции, растворяют в растворителе и доводят объём раствора тем же растворителем до метки.</w:t>
      </w:r>
    </w:p>
    <w:p w:rsidR="006C6222" w:rsidRPr="00BA4E29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Раствор сравнения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6C6222" w:rsidRPr="00BA4E29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C6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Раствор для проверки разделительной способности хроматографической системы.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мерную колбу вместимостью 100 мл помещают 10 мг фармакопейного стандартного образца примеси А (</w:t>
      </w:r>
      <w:r w:rsidRPr="006C62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4-ацетамидо-</w:t>
      </w:r>
      <w:r w:rsidRPr="006C6222">
        <w:rPr>
          <w:rFonts w:ascii="Times New Roman" w:eastAsia="Times New Roman" w:hAnsi="Times New Roman" w:cs="Times New Roman"/>
          <w:i/>
          <w:iCs/>
          <w:snapToGrid w:val="0"/>
          <w:color w:val="000000"/>
          <w:sz w:val="28"/>
          <w:szCs w:val="28"/>
          <w:lang w:val="en-US" w:eastAsia="ru-RU"/>
        </w:rPr>
        <w:t>N</w:t>
      </w:r>
      <w:r w:rsidRPr="006C62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-[2-(диэтиламино)этил]-2-метокси-5-хлорбензамид</w:t>
      </w:r>
      <w:r w:rsidRPr="006C6222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 xml:space="preserve"> [</w:t>
      </w:r>
      <w:r w:rsidRPr="006C6222">
        <w:rPr>
          <w:rFonts w:ascii="Times New Roman" w:eastAsia="Times New Roman" w:hAnsi="Times New Roman" w:cs="Times New Roman"/>
          <w:sz w:val="28"/>
          <w:szCs w:val="28"/>
          <w:lang w:eastAsia="ru-RU"/>
        </w:rPr>
        <w:t>5608-13-9])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растворяют в растворителе и доводят объём раствора тем же растворителем до метки. В мерную колбу вместимостью 10 мл помещают 1,0 мл полученного раствора, прибавляют 0,1 мл испытуемого раствора и доводят </w:t>
      </w:r>
      <w:r w:rsidRPr="006C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объём раствора растворителем до метки.</w:t>
      </w:r>
    </w:p>
    <w:p w:rsidR="006C6222" w:rsidRPr="006C6222" w:rsidRDefault="006C6222" w:rsidP="00AE582E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GB" w:eastAsia="ru-RU"/>
        </w:rPr>
      </w:pPr>
      <w:r w:rsidRPr="006C62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GB" w:eastAsia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45"/>
        <w:gridCol w:w="6526"/>
      </w:tblGrid>
      <w:tr w:rsidR="006C6222" w:rsidRPr="006C6222" w:rsidTr="006822E5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Колонка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BA4E29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× 4,6 </w:t>
            </w:r>
            <w:r w:rsidR="006C6222"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мм, силикагель октадецилсилильный, с полярными группами и этиленовыми мостиками, гибридный, эндкепированный, 3,5 мкм;</w:t>
            </w:r>
          </w:p>
        </w:tc>
      </w:tr>
      <w:tr w:rsidR="006C6222" w:rsidRPr="006C6222" w:rsidTr="006822E5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Температура колон</w:t>
            </w: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</w:t>
            </w: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°С;</w:t>
            </w:r>
          </w:p>
        </w:tc>
      </w:tr>
      <w:tr w:rsidR="006C6222" w:rsidRPr="006C6222" w:rsidTr="006822E5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Скорость потока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0,9 </w:t>
            </w: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мл/мин;</w:t>
            </w:r>
          </w:p>
        </w:tc>
      </w:tr>
      <w:tr w:rsidR="006C6222" w:rsidRPr="006C6222" w:rsidTr="006822E5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Детектор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спектрофотометрический, 2</w:t>
            </w: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</w:t>
            </w: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нм;</w:t>
            </w:r>
          </w:p>
        </w:tc>
      </w:tr>
      <w:tr w:rsidR="006C6222" w:rsidRPr="006C6222" w:rsidTr="006822E5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Объём пробы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C6222" w:rsidRPr="006C6222" w:rsidRDefault="006C6222" w:rsidP="00AE582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мкл</w:t>
            </w:r>
            <w:r w:rsidRPr="006C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C6222" w:rsidRPr="006C6222" w:rsidRDefault="006C6222" w:rsidP="00AE582E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3121"/>
        <w:gridCol w:w="3118"/>
        <w:gridCol w:w="3117"/>
      </w:tblGrid>
      <w:tr w:rsidR="006C6222" w:rsidRPr="006C6222" w:rsidTr="006822E5">
        <w:tc>
          <w:tcPr>
            <w:tcW w:w="3190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6C6222" w:rsidRPr="006C6222" w:rsidTr="006822E5">
        <w:tc>
          <w:tcPr>
            <w:tcW w:w="3190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0–1,5</w:t>
            </w:r>
          </w:p>
        </w:tc>
        <w:tc>
          <w:tcPr>
            <w:tcW w:w="3191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191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6222" w:rsidRPr="006C6222" w:rsidTr="006822E5">
        <w:tc>
          <w:tcPr>
            <w:tcW w:w="3190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1,5–16,5</w:t>
            </w:r>
          </w:p>
        </w:tc>
        <w:tc>
          <w:tcPr>
            <w:tcW w:w="3191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95 → 42,5</w:t>
            </w:r>
          </w:p>
        </w:tc>
        <w:tc>
          <w:tcPr>
            <w:tcW w:w="3191" w:type="dxa"/>
          </w:tcPr>
          <w:p w:rsidR="006C6222" w:rsidRPr="006C6222" w:rsidRDefault="006C6222" w:rsidP="006C622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>5 → 57,5</w:t>
            </w:r>
          </w:p>
        </w:tc>
      </w:tr>
    </w:tbl>
    <w:p w:rsidR="006C6222" w:rsidRPr="00BA4E29" w:rsidRDefault="006C6222" w:rsidP="006C6222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Хроматографируют раствор для проверки разделительной способности хроматографической системы, раствор </w:t>
      </w:r>
      <w:r w:rsidR="00BA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сравнения и испытуемый раствор.</w:t>
      </w:r>
    </w:p>
    <w:p w:rsidR="006C6222" w:rsidRPr="006C6222" w:rsidRDefault="006C6222" w:rsidP="006C6222">
      <w:pPr>
        <w:widowControl w:val="0"/>
        <w:tabs>
          <w:tab w:val="left" w:pos="15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соединений.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Метоклопрамид – 1 (около 9 мин); примесь А</w:t>
      </w:r>
      <w:r w:rsidR="00BA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0,9.</w:t>
      </w:r>
    </w:p>
    <w:p w:rsidR="006C6222" w:rsidRPr="00BA4E29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Идентификация примесей.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идентификации пика примеси А используют относительное время удерживания соединений и хроматограмму раствора для проверки разделительной способности хроматографической системы</w:t>
      </w:r>
      <w:r w:rsidRPr="006C6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Pr="006C62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На хроматограмме </w:t>
      </w:r>
      <w:r w:rsidRPr="006C6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раствора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проверки разделительной способности хроматографической системы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6C622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6C622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6C622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6C62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между пиками примеси А и метоклопрамида должно быть не менее 2,0.</w:t>
      </w:r>
    </w:p>
    <w:p w:rsidR="006C6222" w:rsidRPr="006C6222" w:rsidRDefault="006C6222" w:rsidP="006C622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Содержание каждой из примесей в процентах (</w:t>
      </w:r>
      <w:r w:rsidRPr="006C6222">
        <w:rPr>
          <w:rFonts w:ascii="Cambria Math" w:eastAsia="Times New Roman" w:hAnsi="Cambria Math" w:cs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6C62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6C6222" w:rsidRPr="006C6222" w:rsidRDefault="006C6222" w:rsidP="00AE582E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 w:themeColor="text1"/>
              <w:sz w:val="28"/>
              <w:szCs w:val="20"/>
              <w:lang w:eastAsia="ru-RU" w:bidi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 w:themeColor="text1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 w:themeColor="text1"/>
                      <w:sz w:val="28"/>
                      <w:szCs w:val="20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0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0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0"/>
                  <w:lang w:eastAsia="ru-RU" w:bidi="ru-RU"/>
                </w:rPr>
                <m:t>∙1∙1·100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0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0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0"/>
                  <w:lang w:eastAsia="ru-RU" w:bidi="ru-RU"/>
                </w:rPr>
                <m:t>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 w:themeColor="text1"/>
              <w:sz w:val="28"/>
              <w:szCs w:val="20"/>
              <w:lang w:eastAsia="ru-RU" w:bidi="ru-RU"/>
            </w:rPr>
            <m:t>,</m:t>
          </m:r>
        </m:oMath>
      </m:oMathPara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6C6222" w:rsidRPr="006C6222" w:rsidTr="006822E5">
        <w:tc>
          <w:tcPr>
            <w:tcW w:w="637" w:type="dxa"/>
          </w:tcPr>
          <w:p w:rsidR="006C6222" w:rsidRPr="006C6222" w:rsidRDefault="006C6222" w:rsidP="00AE582E">
            <w:pPr>
              <w:widowControl w:val="0"/>
              <w:spacing w:after="120"/>
              <w:rPr>
                <w:color w:val="000000" w:themeColor="text1"/>
                <w:sz w:val="28"/>
                <w:lang w:bidi="ru-RU"/>
              </w:rPr>
            </w:pPr>
            <w:r w:rsidRPr="006C6222"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6C6222" w:rsidRPr="00AD21A0" w:rsidRDefault="007E38B8" w:rsidP="00AE582E">
            <w:pPr>
              <w:widowControl w:val="0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 w:themeColor="text1"/>
                        <w:sz w:val="28"/>
                        <w:lang w:val="en-US"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 w:themeColor="text1"/>
                        <w:sz w:val="28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napToGrid w:val="0"/>
                        <w:color w:val="000000" w:themeColor="text1"/>
                        <w:sz w:val="28"/>
                        <w:lang w:val="en-US"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6C6222" w:rsidRPr="006C6222" w:rsidRDefault="006C6222" w:rsidP="00AE582E">
            <w:pPr>
              <w:widowControl w:val="0"/>
              <w:spacing w:after="120"/>
              <w:rPr>
                <w:sz w:val="28"/>
                <w:szCs w:val="28"/>
              </w:rPr>
            </w:pPr>
            <w:r w:rsidRPr="006C6222"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6C6222" w:rsidRPr="006C6222" w:rsidRDefault="006C6222" w:rsidP="00AE582E">
            <w:pPr>
              <w:widowControl w:val="0"/>
              <w:spacing w:after="120"/>
              <w:rPr>
                <w:sz w:val="28"/>
                <w:szCs w:val="28"/>
              </w:rPr>
            </w:pPr>
            <w:r w:rsidRPr="006C6222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6C6222">
              <w:rPr>
                <w:sz w:val="28"/>
                <w:szCs w:val="28"/>
              </w:rPr>
              <w:t>любой примеси на хроматограмме испытуемого раствора;</w:t>
            </w:r>
          </w:p>
        </w:tc>
      </w:tr>
      <w:tr w:rsidR="006C6222" w:rsidRPr="006C6222" w:rsidTr="006822E5">
        <w:tc>
          <w:tcPr>
            <w:tcW w:w="637" w:type="dxa"/>
          </w:tcPr>
          <w:p w:rsidR="006C6222" w:rsidRPr="006C6222" w:rsidRDefault="006C6222" w:rsidP="00AE582E">
            <w:pPr>
              <w:widowControl w:val="0"/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6C6222" w:rsidRPr="00AD21A0" w:rsidRDefault="007E38B8" w:rsidP="00AE582E">
            <w:pPr>
              <w:widowControl w:val="0"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 w:themeColor="text1"/>
                        <w:sz w:val="28"/>
                        <w:lang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napToGrid w:val="0"/>
                        <w:color w:val="000000" w:themeColor="text1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6C6222" w:rsidRPr="006C6222" w:rsidRDefault="006C6222" w:rsidP="00AE582E">
            <w:pPr>
              <w:widowControl w:val="0"/>
              <w:spacing w:after="120"/>
              <w:rPr>
                <w:sz w:val="28"/>
                <w:szCs w:val="28"/>
              </w:rPr>
            </w:pPr>
            <w:r w:rsidRPr="006C6222"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6C6222" w:rsidRPr="006C6222" w:rsidRDefault="006C6222" w:rsidP="00AE582E">
            <w:pPr>
              <w:widowControl w:val="0"/>
              <w:spacing w:after="120"/>
              <w:rPr>
                <w:sz w:val="28"/>
                <w:szCs w:val="28"/>
              </w:rPr>
            </w:pPr>
            <w:r w:rsidRPr="006C6222">
              <w:rPr>
                <w:sz w:val="28"/>
                <w:szCs w:val="28"/>
              </w:rPr>
              <w:t>площадь пика метоклопрамида на хроматограмме раствора сравнения.</w:t>
            </w:r>
          </w:p>
        </w:tc>
      </w:tr>
    </w:tbl>
    <w:p w:rsidR="006C6222" w:rsidRPr="006C6222" w:rsidRDefault="006C6222" w:rsidP="006C6222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Допустимое содержание примесей: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любая примесь – не более 0,1 %;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сумма примесей – не более 0,2 %.</w:t>
      </w:r>
    </w:p>
    <w:p w:rsidR="006C6222" w:rsidRPr="006C6222" w:rsidRDefault="006C6222" w:rsidP="006C62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учитывают пики, площадь которых менее 0,5 площади пика метоклопрамида на хроматограмме раствора</w:t>
      </w:r>
      <w:r w:rsidRPr="006C62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C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 (менее 0,05 %).</w:t>
      </w:r>
    </w:p>
    <w:p w:rsidR="00F6113D" w:rsidRPr="00F6113D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11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Вода. 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4,5 % до </w:t>
      </w:r>
      <w:r w:rsidR="005E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 (ОФС «Определение воды»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1). Для определения используют 0,5 г (точная навеска) субстанции.</w:t>
      </w:r>
    </w:p>
    <w:p w:rsidR="00F6113D" w:rsidRPr="00F6113D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6113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Сульфатная зола. </w:t>
      </w:r>
      <w:r w:rsidRPr="00F61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более 0,1 % (ОФС «Сульфатная зола»). Для определения используют 1 г (точная навеска) субстанции.</w:t>
      </w:r>
    </w:p>
    <w:p w:rsidR="00F6113D" w:rsidRPr="00F6113D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611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Остаточные органические растворители. 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ОФС</w:t>
      </w:r>
      <w:r w:rsidR="0078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«Остаточные органические растворители».</w:t>
      </w:r>
    </w:p>
    <w:p w:rsidR="00F6113D" w:rsidRPr="00BA4E29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1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</w:t>
      </w:r>
      <w:r w:rsidRPr="00F611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Бактериальные эндотоксины.</w:t>
      </w:r>
      <w:r w:rsidRPr="00F61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более 2,5 ЕЭ на 1 мг метоклопрамида гидрохлорида (ОФ</w:t>
      </w:r>
      <w:r w:rsidR="00BA4E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«Бактериальные эндотоксины»).</w:t>
      </w:r>
    </w:p>
    <w:p w:rsidR="00F6113D" w:rsidRPr="00F6113D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Микробиологическая чистота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 ОФС</w:t>
      </w:r>
      <w:r w:rsidR="0078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«Микробиологическая чистота».</w:t>
      </w:r>
    </w:p>
    <w:p w:rsidR="00F6113D" w:rsidRPr="00F6113D" w:rsidRDefault="00F6113D" w:rsidP="00F6113D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13D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F6113D" w:rsidRPr="00F6113D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проводят методом титриметрии (ОФС «Титриметрия (титр</w:t>
      </w:r>
      <w:r w:rsidR="00BA4E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иметрические методы анализа)»).</w:t>
      </w:r>
    </w:p>
    <w:p w:rsidR="00F6113D" w:rsidRPr="00F6113D" w:rsidRDefault="00F6113D" w:rsidP="00F6113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1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Растворяют 0,25 г (точная навеска) субстанции в смеси 5,0 мл 0,01 М раствора хлористоводородной кислоты и 50 мл спирта 96 %. Титруют 0,1 М</w:t>
      </w:r>
      <w:r w:rsidRPr="00F6113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611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раствором натрия гидроксида. Конечную точку титрования определяют потенциометрически (ОФС «Потенциометрическое титрование»). </w:t>
      </w:r>
      <w:r w:rsidRPr="00F6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 расход титранта между 2 точками перегиба на кривой титрования.</w:t>
      </w:r>
    </w:p>
    <w:p w:rsidR="00F6113D" w:rsidRPr="00F6113D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мл 0,1 М раствора натрия гидроксида соответствует 33,63 мг метоклопрамида гидрохлорида C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14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23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13D" w:rsidRPr="00F6113D" w:rsidRDefault="00F6113D" w:rsidP="00F6113D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13D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F6113D" w:rsidRPr="00F6113D" w:rsidRDefault="00F6113D" w:rsidP="00F611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защищённом от света месте.</w:t>
      </w:r>
    </w:p>
    <w:p w:rsidR="00F6113D" w:rsidRPr="00F6113D" w:rsidRDefault="00F6113D" w:rsidP="00F611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F6113D" w:rsidRPr="00F6113D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C4" w:rsidRDefault="00241EC4" w:rsidP="006F516A">
      <w:pPr>
        <w:spacing w:after="0" w:line="240" w:lineRule="auto"/>
      </w:pPr>
      <w:r>
        <w:separator/>
      </w:r>
    </w:p>
  </w:endnote>
  <w:endnote w:type="continuationSeparator" w:id="0">
    <w:p w:rsidR="00241EC4" w:rsidRDefault="00241EC4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AE582E" w:rsidRDefault="00B60BB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5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AE58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5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38B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5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C4" w:rsidRDefault="00241EC4" w:rsidP="006F516A">
      <w:pPr>
        <w:spacing w:after="0" w:line="240" w:lineRule="auto"/>
      </w:pPr>
      <w:r>
        <w:separator/>
      </w:r>
    </w:p>
  </w:footnote>
  <w:footnote w:type="continuationSeparator" w:id="0">
    <w:p w:rsidR="00241EC4" w:rsidRDefault="00241EC4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91" w:rsidRPr="00F81E91" w:rsidRDefault="00F81E91" w:rsidP="00F81E9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363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2734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1EC4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902FD"/>
    <w:rsid w:val="002A0834"/>
    <w:rsid w:val="002A28F0"/>
    <w:rsid w:val="002B2B8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C36FE"/>
    <w:rsid w:val="004C6302"/>
    <w:rsid w:val="004E53F7"/>
    <w:rsid w:val="004F1B6A"/>
    <w:rsid w:val="004F40E0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373C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6222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34E53"/>
    <w:rsid w:val="007449E4"/>
    <w:rsid w:val="00753E07"/>
    <w:rsid w:val="00757D7D"/>
    <w:rsid w:val="00763B9C"/>
    <w:rsid w:val="0076714E"/>
    <w:rsid w:val="00770A96"/>
    <w:rsid w:val="00771606"/>
    <w:rsid w:val="007735E0"/>
    <w:rsid w:val="00774FCB"/>
    <w:rsid w:val="00775554"/>
    <w:rsid w:val="00780F84"/>
    <w:rsid w:val="00787F02"/>
    <w:rsid w:val="007944E0"/>
    <w:rsid w:val="007A1A6A"/>
    <w:rsid w:val="007A3E20"/>
    <w:rsid w:val="007A6D5F"/>
    <w:rsid w:val="007C1D9F"/>
    <w:rsid w:val="007D1A09"/>
    <w:rsid w:val="007D7DF0"/>
    <w:rsid w:val="007E38B8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149B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D767A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21A0"/>
    <w:rsid w:val="00AD30DB"/>
    <w:rsid w:val="00AE582E"/>
    <w:rsid w:val="00AE7C39"/>
    <w:rsid w:val="00AF4378"/>
    <w:rsid w:val="00AF4E5C"/>
    <w:rsid w:val="00B0791F"/>
    <w:rsid w:val="00B134E9"/>
    <w:rsid w:val="00B20F96"/>
    <w:rsid w:val="00B34E0C"/>
    <w:rsid w:val="00B43905"/>
    <w:rsid w:val="00B60BB8"/>
    <w:rsid w:val="00B63714"/>
    <w:rsid w:val="00B64D59"/>
    <w:rsid w:val="00B6795F"/>
    <w:rsid w:val="00B729BA"/>
    <w:rsid w:val="00B75076"/>
    <w:rsid w:val="00B7666B"/>
    <w:rsid w:val="00B807D1"/>
    <w:rsid w:val="00B809E2"/>
    <w:rsid w:val="00B94C5B"/>
    <w:rsid w:val="00B9505F"/>
    <w:rsid w:val="00B9659F"/>
    <w:rsid w:val="00B97840"/>
    <w:rsid w:val="00BA2FEF"/>
    <w:rsid w:val="00BA4E29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13D"/>
    <w:rsid w:val="00F615C3"/>
    <w:rsid w:val="00F61E65"/>
    <w:rsid w:val="00F63506"/>
    <w:rsid w:val="00F650A0"/>
    <w:rsid w:val="00F66EDE"/>
    <w:rsid w:val="00F73805"/>
    <w:rsid w:val="00F74D01"/>
    <w:rsid w:val="00F81E9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1A0A4D9-AFB1-416E-9CC1-B02438AF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0">
    <w:name w:val="Сетка таблицы1"/>
    <w:basedOn w:val="a1"/>
    <w:next w:val="a3"/>
    <w:uiPriority w:val="59"/>
    <w:rsid w:val="006C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EE3D-8F69-4504-9752-CD28135C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17</cp:revision>
  <cp:lastPrinted>2023-02-21T11:08:00Z</cp:lastPrinted>
  <dcterms:created xsi:type="dcterms:W3CDTF">2023-05-30T06:56:00Z</dcterms:created>
  <dcterms:modified xsi:type="dcterms:W3CDTF">2023-07-03T14:27:00Z</dcterms:modified>
</cp:coreProperties>
</file>