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F604D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231C17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CE59E4">
        <w:tc>
          <w:tcPr>
            <w:tcW w:w="9356" w:type="dxa"/>
          </w:tcPr>
          <w:p w:rsidR="001B3A7A" w:rsidRDefault="001B3A7A" w:rsidP="00CE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9935F3">
        <w:tc>
          <w:tcPr>
            <w:tcW w:w="5920" w:type="dxa"/>
          </w:tcPr>
          <w:p w:rsidR="001B3A7A" w:rsidRPr="00121CB3" w:rsidRDefault="00CE59E4" w:rsidP="00270BD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9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Метилтиониния хлорид</w:t>
            </w:r>
          </w:p>
        </w:tc>
        <w:tc>
          <w:tcPr>
            <w:tcW w:w="460" w:type="dxa"/>
          </w:tcPr>
          <w:p w:rsidR="001B3A7A" w:rsidRPr="00121CB3" w:rsidRDefault="001B3A7A" w:rsidP="00270BD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F57AED" w:rsidRDefault="001B3A7A" w:rsidP="00270BD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1D422A">
              <w:rPr>
                <w:rFonts w:ascii="Times New Roman" w:hAnsi="Times New Roman" w:cs="Times New Roman"/>
                <w:b/>
                <w:sz w:val="28"/>
                <w:szCs w:val="28"/>
              </w:rPr>
              <w:t>.2.1.0132</w:t>
            </w:r>
            <w:bookmarkStart w:id="0" w:name="_GoBack"/>
            <w:bookmarkEnd w:id="0"/>
          </w:p>
        </w:tc>
      </w:tr>
      <w:tr w:rsidR="001B3A7A" w:rsidRPr="00121CB3" w:rsidTr="009935F3">
        <w:tc>
          <w:tcPr>
            <w:tcW w:w="5920" w:type="dxa"/>
          </w:tcPr>
          <w:p w:rsidR="001B3A7A" w:rsidRPr="00121CB3" w:rsidRDefault="00CE59E4" w:rsidP="00270BD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9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Метилтиониния хлорид</w:t>
            </w:r>
          </w:p>
        </w:tc>
        <w:tc>
          <w:tcPr>
            <w:tcW w:w="460" w:type="dxa"/>
          </w:tcPr>
          <w:p w:rsidR="001B3A7A" w:rsidRPr="00121CB3" w:rsidRDefault="001B3A7A" w:rsidP="00270BD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121CB3" w:rsidRDefault="001B3A7A" w:rsidP="00270BD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9935F3">
        <w:tc>
          <w:tcPr>
            <w:tcW w:w="5920" w:type="dxa"/>
          </w:tcPr>
          <w:p w:rsidR="001B3A7A" w:rsidRPr="00121CB3" w:rsidRDefault="00CE59E4" w:rsidP="00270BD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1793E">
              <w:rPr>
                <w:rStyle w:val="19"/>
                <w:rFonts w:eastAsiaTheme="minorHAnsi"/>
                <w:b/>
                <w:sz w:val="28"/>
                <w:szCs w:val="28"/>
                <w:lang w:val="en-US" w:bidi="en-US"/>
              </w:rPr>
              <w:t>Methylthioninii</w:t>
            </w:r>
            <w:r w:rsidRPr="00A1793E">
              <w:rPr>
                <w:rStyle w:val="19"/>
                <w:rFonts w:eastAsiaTheme="minorHAnsi"/>
                <w:b/>
                <w:sz w:val="28"/>
                <w:szCs w:val="28"/>
                <w:lang w:bidi="en-US"/>
              </w:rPr>
              <w:t xml:space="preserve"> </w:t>
            </w:r>
            <w:r w:rsidRPr="00A1793E">
              <w:rPr>
                <w:rStyle w:val="19"/>
                <w:rFonts w:eastAsiaTheme="minorHAnsi"/>
                <w:b/>
                <w:sz w:val="28"/>
                <w:szCs w:val="28"/>
                <w:lang w:val="en-US" w:bidi="en-US"/>
              </w:rPr>
              <w:t>chloridum</w:t>
            </w:r>
          </w:p>
        </w:tc>
        <w:tc>
          <w:tcPr>
            <w:tcW w:w="460" w:type="dxa"/>
          </w:tcPr>
          <w:p w:rsidR="001B3A7A" w:rsidRPr="00121CB3" w:rsidRDefault="001B3A7A" w:rsidP="00270BD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1B3A7A" w:rsidRPr="00A70813" w:rsidRDefault="001B3A7A" w:rsidP="00270BD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CE59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замен </w:t>
            </w:r>
            <w:r w:rsidR="00CE59E4" w:rsidRPr="00503B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ФС.2.1.0132.18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CE59E4"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Tr="009935F3">
        <w:tc>
          <w:tcPr>
            <w:tcW w:w="9571" w:type="dxa"/>
            <w:gridSpan w:val="2"/>
          </w:tcPr>
          <w:p w:rsidR="00514FED" w:rsidRDefault="00CE59E4" w:rsidP="00EF56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76E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5115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5.75pt;height:78pt" o:ole="">
                  <v:imagedata r:id="rId6" o:title=""/>
                </v:shape>
                <o:OLEObject Type="Embed" ProgID="ChemWindow.Document" ShapeID="_x0000_i1025" DrawAspect="Content" ObjectID="_1749909920" r:id="rId7"/>
              </w:object>
            </w:r>
          </w:p>
          <w:p w:rsidR="00EF56E7" w:rsidRPr="00F615C3" w:rsidRDefault="00EF56E7" w:rsidP="00EF56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59E4" w:rsidTr="009935F3">
        <w:tc>
          <w:tcPr>
            <w:tcW w:w="4785" w:type="dxa"/>
          </w:tcPr>
          <w:p w:rsidR="00CE59E4" w:rsidRPr="007A476E" w:rsidRDefault="00CE59E4" w:rsidP="00CE59E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A476E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7A476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16</w:t>
            </w:r>
            <w:r w:rsidRPr="007A476E"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 w:rsidRPr="007A476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18</w:t>
            </w:r>
            <w:r w:rsidRPr="007A476E">
              <w:rPr>
                <w:rFonts w:ascii="Times New Roman" w:eastAsia="Times New Roman" w:hAnsi="Times New Roman" w:cs="Times New Roman"/>
                <w:sz w:val="28"/>
                <w:szCs w:val="28"/>
              </w:rPr>
              <w:t>ClN</w:t>
            </w:r>
            <w:r w:rsidRPr="007A476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7A476E">
              <w:rPr>
                <w:rFonts w:ascii="Times New Roman" w:eastAsia="Times New Roman" w:hAnsi="Times New Roman" w:cs="Times New Roman"/>
                <w:sz w:val="28"/>
                <w:szCs w:val="28"/>
              </w:rPr>
              <w:t>S·nH</w:t>
            </w:r>
            <w:r w:rsidRPr="007A476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A476E"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4786" w:type="dxa"/>
          </w:tcPr>
          <w:p w:rsidR="00CE59E4" w:rsidRPr="007A476E" w:rsidRDefault="00CE59E4" w:rsidP="00CE59E4">
            <w:pPr>
              <w:ind w:lef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76E">
              <w:rPr>
                <w:rFonts w:ascii="Times New Roman" w:eastAsia="Times New Roman" w:hAnsi="Times New Roman" w:cs="Times New Roman"/>
                <w:sz w:val="28"/>
                <w:szCs w:val="28"/>
              </w:rPr>
              <w:t>М.м. 319,85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(безводный)</w:t>
            </w:r>
          </w:p>
        </w:tc>
      </w:tr>
      <w:tr w:rsidR="00EF56E7" w:rsidTr="009935F3">
        <w:tc>
          <w:tcPr>
            <w:tcW w:w="4785" w:type="dxa"/>
          </w:tcPr>
          <w:p w:rsidR="00EF56E7" w:rsidRPr="00151EDD" w:rsidRDefault="00EF56E7" w:rsidP="00CE59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C8A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 w:rsidR="00151EDD" w:rsidRPr="00F95C8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122965-43-9</w:t>
            </w:r>
            <w:r w:rsidRPr="00F95C8A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786" w:type="dxa"/>
          </w:tcPr>
          <w:p w:rsidR="00EF56E7" w:rsidRPr="007A476E" w:rsidRDefault="00EF56E7" w:rsidP="00CE59E4">
            <w:pPr>
              <w:ind w:lef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B6A3D" w:rsidRDefault="00BB6A3D" w:rsidP="00EF56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F56E7" w:rsidRDefault="00651F56" w:rsidP="00651F56">
      <w:pPr>
        <w:keepNext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F56">
        <w:rPr>
          <w:rFonts w:ascii="Times New Roman" w:eastAsia="Calibri" w:hAnsi="Times New Roman" w:cs="Times New Roman"/>
          <w:sz w:val="28"/>
          <w:szCs w:val="28"/>
        </w:rPr>
        <w:t>ОПРЕДЕЛЕНИЕ</w:t>
      </w:r>
    </w:p>
    <w:p w:rsidR="00EF56E7" w:rsidRDefault="00EF56E7" w:rsidP="00EF56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76E">
        <w:rPr>
          <w:rFonts w:ascii="Times New Roman" w:eastAsia="Times New Roman" w:hAnsi="Times New Roman" w:cs="Times New Roman"/>
          <w:bCs/>
          <w:sz w:val="28"/>
          <w:szCs w:val="28"/>
        </w:rPr>
        <w:t>3,7-Бис(</w:t>
      </w:r>
      <w:proofErr w:type="spellStart"/>
      <w:r w:rsidRPr="007A476E">
        <w:rPr>
          <w:rFonts w:ascii="Times New Roman" w:eastAsia="Times New Roman" w:hAnsi="Times New Roman" w:cs="Times New Roman"/>
          <w:bCs/>
          <w:sz w:val="28"/>
          <w:szCs w:val="28"/>
        </w:rPr>
        <w:t>диметиламино</w:t>
      </w:r>
      <w:proofErr w:type="spellEnd"/>
      <w:r w:rsidRPr="007A476E">
        <w:rPr>
          <w:rFonts w:ascii="Times New Roman" w:eastAsia="Times New Roman" w:hAnsi="Times New Roman" w:cs="Times New Roman"/>
          <w:bCs/>
          <w:sz w:val="28"/>
          <w:szCs w:val="28"/>
        </w:rPr>
        <w:t>)-5λ</w:t>
      </w:r>
      <w:r w:rsidRPr="007A476E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4</w:t>
      </w:r>
      <w:r w:rsidR="00C0330D">
        <w:rPr>
          <w:rFonts w:ascii="Times New Roman" w:eastAsia="Times New Roman" w:hAnsi="Times New Roman" w:cs="Times New Roman"/>
          <w:bCs/>
          <w:sz w:val="28"/>
          <w:szCs w:val="28"/>
        </w:rPr>
        <w:t>-фенотиазин-5-ий хлорид</w:t>
      </w:r>
      <w:r w:rsidRPr="007A476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гидрат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14FED" w:rsidRPr="00CE59E4" w:rsidRDefault="00BB6A3D" w:rsidP="00993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E4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CE59E4" w:rsidRPr="00CE59E4">
        <w:rPr>
          <w:rFonts w:ascii="Times New Roman" w:hAnsi="Times New Roman"/>
          <w:color w:val="000000"/>
          <w:sz w:val="28"/>
          <w:szCs w:val="28"/>
        </w:rPr>
        <w:t>не менее 9</w:t>
      </w:r>
      <w:r w:rsidR="00D413EE">
        <w:rPr>
          <w:rFonts w:ascii="Times New Roman" w:hAnsi="Times New Roman"/>
          <w:color w:val="000000"/>
          <w:sz w:val="28"/>
          <w:szCs w:val="28"/>
        </w:rPr>
        <w:t>3</w:t>
      </w:r>
      <w:r w:rsidR="00CE59E4" w:rsidRPr="00CE59E4">
        <w:rPr>
          <w:rFonts w:ascii="Times New Roman" w:hAnsi="Times New Roman"/>
          <w:color w:val="000000"/>
          <w:sz w:val="28"/>
          <w:szCs w:val="28"/>
        </w:rPr>
        <w:t xml:space="preserve">,0 % и не более 102,0 % метилтиониния хлорида </w:t>
      </w:r>
      <w:r w:rsidR="00CE59E4" w:rsidRPr="00CE59E4">
        <w:rPr>
          <w:rStyle w:val="19"/>
          <w:rFonts w:eastAsiaTheme="minorHAnsi"/>
          <w:sz w:val="28"/>
          <w:szCs w:val="28"/>
          <w:lang w:val="en-US" w:bidi="en-US"/>
        </w:rPr>
        <w:t>C</w:t>
      </w:r>
      <w:r w:rsidR="00CE59E4" w:rsidRPr="00CE59E4">
        <w:rPr>
          <w:rStyle w:val="19"/>
          <w:rFonts w:eastAsiaTheme="minorHAnsi"/>
          <w:sz w:val="28"/>
          <w:szCs w:val="28"/>
          <w:vertAlign w:val="subscript"/>
          <w:lang w:bidi="en-US"/>
        </w:rPr>
        <w:t>16</w:t>
      </w:r>
      <w:r w:rsidR="00CE59E4" w:rsidRPr="00CE59E4">
        <w:rPr>
          <w:rStyle w:val="19"/>
          <w:rFonts w:eastAsiaTheme="minorHAnsi"/>
          <w:sz w:val="28"/>
          <w:szCs w:val="28"/>
          <w:lang w:val="en-US" w:bidi="en-US"/>
        </w:rPr>
        <w:t>H</w:t>
      </w:r>
      <w:r w:rsidR="00CE59E4" w:rsidRPr="00CE59E4">
        <w:rPr>
          <w:rStyle w:val="20"/>
          <w:rFonts w:eastAsiaTheme="minorHAnsi"/>
          <w:sz w:val="28"/>
          <w:szCs w:val="28"/>
          <w:vertAlign w:val="subscript"/>
          <w:lang w:bidi="en-US"/>
        </w:rPr>
        <w:t>18</w:t>
      </w:r>
      <w:r w:rsidR="00CE59E4" w:rsidRPr="00CE59E4">
        <w:rPr>
          <w:rStyle w:val="19"/>
          <w:rFonts w:eastAsiaTheme="minorHAnsi"/>
          <w:sz w:val="28"/>
          <w:szCs w:val="28"/>
          <w:lang w:val="en-US" w:bidi="en-US"/>
        </w:rPr>
        <w:t>ClN</w:t>
      </w:r>
      <w:r w:rsidR="00CE59E4" w:rsidRPr="00CE59E4">
        <w:rPr>
          <w:rStyle w:val="19"/>
          <w:rFonts w:eastAsiaTheme="minorHAnsi"/>
          <w:sz w:val="28"/>
          <w:szCs w:val="28"/>
          <w:vertAlign w:val="subscript"/>
          <w:lang w:bidi="en-US"/>
        </w:rPr>
        <w:t>3</w:t>
      </w:r>
      <w:r w:rsidR="00CE59E4" w:rsidRPr="00CE59E4">
        <w:rPr>
          <w:rStyle w:val="19"/>
          <w:rFonts w:eastAsiaTheme="minorHAnsi"/>
          <w:sz w:val="28"/>
          <w:szCs w:val="28"/>
          <w:lang w:val="en-US" w:bidi="en-US"/>
        </w:rPr>
        <w:t>S</w:t>
      </w:r>
      <w:r w:rsidR="00CE59E4" w:rsidRPr="00CE59E4">
        <w:rPr>
          <w:rStyle w:val="19"/>
          <w:rFonts w:eastAsiaTheme="minorHAnsi"/>
          <w:sz w:val="28"/>
          <w:szCs w:val="28"/>
          <w:lang w:bidi="en-US"/>
        </w:rPr>
        <w:t xml:space="preserve"> </w:t>
      </w:r>
      <w:r w:rsidR="00CE59E4" w:rsidRPr="00CE59E4">
        <w:rPr>
          <w:rFonts w:ascii="Times New Roman" w:hAnsi="Times New Roman"/>
          <w:color w:val="000000"/>
          <w:sz w:val="28"/>
          <w:szCs w:val="28"/>
        </w:rPr>
        <w:t>в пересч</w:t>
      </w:r>
      <w:r w:rsidR="00CE59E4">
        <w:rPr>
          <w:rFonts w:ascii="Times New Roman" w:hAnsi="Times New Roman"/>
          <w:color w:val="000000"/>
          <w:sz w:val="28"/>
          <w:szCs w:val="28"/>
        </w:rPr>
        <w:t>ё</w:t>
      </w:r>
      <w:r w:rsidR="00CE59E4" w:rsidRPr="00CE59E4">
        <w:rPr>
          <w:rFonts w:ascii="Times New Roman" w:hAnsi="Times New Roman"/>
          <w:color w:val="000000"/>
          <w:sz w:val="28"/>
          <w:szCs w:val="28"/>
        </w:rPr>
        <w:t>те на сухое вещество</w:t>
      </w:r>
      <w:r w:rsidR="00CE59E4">
        <w:rPr>
          <w:rFonts w:ascii="Times New Roman" w:hAnsi="Times New Roman"/>
          <w:color w:val="000000"/>
          <w:sz w:val="28"/>
          <w:szCs w:val="28"/>
        </w:rPr>
        <w:t>.</w:t>
      </w:r>
    </w:p>
    <w:p w:rsidR="00D302BC" w:rsidRDefault="00651F56" w:rsidP="009935F3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F56">
        <w:rPr>
          <w:rFonts w:ascii="Times New Roman" w:eastAsia="Calibri" w:hAnsi="Times New Roman" w:cs="Times New Roman"/>
          <w:sz w:val="28"/>
          <w:szCs w:val="28"/>
        </w:rPr>
        <w:t>СВОЙСТВА</w:t>
      </w:r>
    </w:p>
    <w:p w:rsidR="00764ED0" w:rsidRDefault="00D302BC" w:rsidP="009935F3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19"/>
          <w:sz w:val="28"/>
          <w:szCs w:val="28"/>
        </w:rPr>
      </w:pPr>
      <w:r>
        <w:rPr>
          <w:b/>
          <w:sz w:val="28"/>
          <w:szCs w:val="28"/>
        </w:rPr>
        <w:t xml:space="preserve">Описание. </w:t>
      </w:r>
      <w:r w:rsidR="00CE59E4" w:rsidRPr="00CE59E4">
        <w:rPr>
          <w:rStyle w:val="17"/>
          <w:b w:val="0"/>
          <w:sz w:val="28"/>
          <w:szCs w:val="28"/>
        </w:rPr>
        <w:t>Тёмно</w:t>
      </w:r>
      <w:r w:rsidR="00CE59E4" w:rsidRPr="00CE59E4">
        <w:rPr>
          <w:rStyle w:val="19"/>
          <w:b/>
          <w:sz w:val="28"/>
          <w:szCs w:val="28"/>
        </w:rPr>
        <w:t>-</w:t>
      </w:r>
      <w:r w:rsidR="00CE59E4" w:rsidRPr="00A1793E">
        <w:rPr>
          <w:rStyle w:val="19"/>
          <w:sz w:val="28"/>
          <w:szCs w:val="28"/>
        </w:rPr>
        <w:t>зел</w:t>
      </w:r>
      <w:r w:rsidR="00CE59E4">
        <w:rPr>
          <w:rStyle w:val="19"/>
          <w:sz w:val="28"/>
          <w:szCs w:val="28"/>
        </w:rPr>
        <w:t>ё</w:t>
      </w:r>
      <w:r w:rsidR="00CE59E4" w:rsidRPr="00A1793E">
        <w:rPr>
          <w:rStyle w:val="19"/>
          <w:sz w:val="28"/>
          <w:szCs w:val="28"/>
        </w:rPr>
        <w:t>ный или т</w:t>
      </w:r>
      <w:r w:rsidR="00CE59E4">
        <w:rPr>
          <w:rStyle w:val="19"/>
          <w:sz w:val="28"/>
          <w:szCs w:val="28"/>
        </w:rPr>
        <w:t>ё</w:t>
      </w:r>
      <w:r w:rsidR="00CE59E4" w:rsidRPr="00A1793E">
        <w:rPr>
          <w:rStyle w:val="19"/>
          <w:sz w:val="28"/>
          <w:szCs w:val="28"/>
        </w:rPr>
        <w:t>мно-синий кристаллический порошок или от</w:t>
      </w:r>
      <w:r w:rsidR="00263CDD">
        <w:rPr>
          <w:rStyle w:val="19"/>
          <w:sz w:val="28"/>
          <w:szCs w:val="28"/>
        </w:rPr>
        <w:t xml:space="preserve"> тё</w:t>
      </w:r>
      <w:r w:rsidR="00CE59E4" w:rsidRPr="00A1793E">
        <w:rPr>
          <w:rStyle w:val="19"/>
          <w:sz w:val="28"/>
          <w:szCs w:val="28"/>
        </w:rPr>
        <w:t>мно-зел</w:t>
      </w:r>
      <w:r w:rsidR="00CE59E4">
        <w:rPr>
          <w:rStyle w:val="19"/>
          <w:sz w:val="28"/>
          <w:szCs w:val="28"/>
        </w:rPr>
        <w:t>ё</w:t>
      </w:r>
      <w:r w:rsidR="00CE59E4" w:rsidRPr="00A1793E">
        <w:rPr>
          <w:rStyle w:val="19"/>
          <w:sz w:val="28"/>
          <w:szCs w:val="28"/>
        </w:rPr>
        <w:t>ного до т</w:t>
      </w:r>
      <w:r w:rsidR="00CE59E4">
        <w:rPr>
          <w:rStyle w:val="19"/>
          <w:sz w:val="28"/>
          <w:szCs w:val="28"/>
        </w:rPr>
        <w:t>ё</w:t>
      </w:r>
      <w:r w:rsidR="00CE59E4" w:rsidRPr="00A1793E">
        <w:rPr>
          <w:rStyle w:val="19"/>
          <w:sz w:val="28"/>
          <w:szCs w:val="28"/>
        </w:rPr>
        <w:t xml:space="preserve">мно-синего цвета </w:t>
      </w:r>
      <w:r w:rsidR="00CE59E4" w:rsidRPr="00CE59E4">
        <w:rPr>
          <w:rStyle w:val="17"/>
          <w:b w:val="0"/>
          <w:sz w:val="28"/>
          <w:szCs w:val="28"/>
        </w:rPr>
        <w:t>с</w:t>
      </w:r>
      <w:r w:rsidR="00CE59E4" w:rsidRPr="00A1793E">
        <w:rPr>
          <w:rStyle w:val="17"/>
          <w:sz w:val="28"/>
        </w:rPr>
        <w:t xml:space="preserve"> </w:t>
      </w:r>
      <w:r w:rsidR="007A643E" w:rsidRPr="007A643E">
        <w:rPr>
          <w:rStyle w:val="17"/>
          <w:b w:val="0"/>
          <w:sz w:val="28"/>
        </w:rPr>
        <w:t>металлическим</w:t>
      </w:r>
      <w:r w:rsidR="00CE59E4" w:rsidRPr="00A1793E">
        <w:rPr>
          <w:rStyle w:val="19"/>
          <w:sz w:val="28"/>
          <w:szCs w:val="28"/>
        </w:rPr>
        <w:t xml:space="preserve"> </w:t>
      </w:r>
      <w:r w:rsidR="007A643E">
        <w:rPr>
          <w:rStyle w:val="19"/>
          <w:sz w:val="28"/>
          <w:szCs w:val="28"/>
        </w:rPr>
        <w:t>от</w:t>
      </w:r>
      <w:r w:rsidR="00CE59E4" w:rsidRPr="00A1793E">
        <w:rPr>
          <w:rStyle w:val="19"/>
          <w:sz w:val="28"/>
          <w:szCs w:val="28"/>
        </w:rPr>
        <w:t xml:space="preserve">блеском кристаллы. Водные растворы субстанции </w:t>
      </w:r>
      <w:r w:rsidR="00CE59E4" w:rsidRPr="00CE59E4">
        <w:rPr>
          <w:rStyle w:val="17"/>
          <w:b w:val="0"/>
          <w:sz w:val="28"/>
          <w:szCs w:val="28"/>
        </w:rPr>
        <w:t>синего</w:t>
      </w:r>
      <w:r w:rsidR="00CE59E4" w:rsidRPr="00A1793E">
        <w:rPr>
          <w:rStyle w:val="17"/>
          <w:sz w:val="28"/>
        </w:rPr>
        <w:t xml:space="preserve"> </w:t>
      </w:r>
      <w:r w:rsidR="00CE59E4" w:rsidRPr="00A1793E">
        <w:rPr>
          <w:rStyle w:val="19"/>
          <w:sz w:val="28"/>
          <w:szCs w:val="28"/>
        </w:rPr>
        <w:t>цвета.</w:t>
      </w:r>
    </w:p>
    <w:p w:rsidR="00CE59E4" w:rsidRPr="00A1793E" w:rsidRDefault="00CE59E4" w:rsidP="009935F3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rStyle w:val="19"/>
          <w:sz w:val="28"/>
          <w:szCs w:val="28"/>
        </w:rPr>
        <w:t>*Гигроскопичен.</w:t>
      </w:r>
    </w:p>
    <w:p w:rsidR="00CE59E4" w:rsidRDefault="00CE59E4" w:rsidP="009935F3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19"/>
          <w:sz w:val="28"/>
          <w:szCs w:val="28"/>
        </w:rPr>
      </w:pPr>
      <w:r w:rsidRPr="00A1793E">
        <w:rPr>
          <w:rStyle w:val="17"/>
          <w:sz w:val="28"/>
          <w:szCs w:val="28"/>
        </w:rPr>
        <w:t xml:space="preserve">Растворимость. </w:t>
      </w:r>
      <w:r w:rsidRPr="00CE59E4">
        <w:rPr>
          <w:rStyle w:val="17"/>
          <w:b w:val="0"/>
          <w:sz w:val="28"/>
          <w:szCs w:val="28"/>
        </w:rPr>
        <w:t>Мало</w:t>
      </w:r>
      <w:r w:rsidRPr="00A1793E">
        <w:rPr>
          <w:rStyle w:val="19"/>
          <w:sz w:val="28"/>
          <w:szCs w:val="28"/>
        </w:rPr>
        <w:t xml:space="preserve"> растворим </w:t>
      </w:r>
      <w:r w:rsidRPr="00CE59E4">
        <w:rPr>
          <w:rStyle w:val="17"/>
          <w:b w:val="0"/>
          <w:sz w:val="28"/>
          <w:szCs w:val="28"/>
        </w:rPr>
        <w:t>в</w:t>
      </w:r>
      <w:r w:rsidRPr="00A1793E">
        <w:rPr>
          <w:rStyle w:val="17"/>
          <w:sz w:val="28"/>
        </w:rPr>
        <w:t xml:space="preserve"> </w:t>
      </w:r>
      <w:r w:rsidRPr="00A1793E">
        <w:rPr>
          <w:rStyle w:val="19"/>
          <w:sz w:val="28"/>
          <w:szCs w:val="28"/>
        </w:rPr>
        <w:t>воде и</w:t>
      </w:r>
      <w:r w:rsidRPr="00A1793E">
        <w:rPr>
          <w:rStyle w:val="17"/>
          <w:sz w:val="28"/>
        </w:rPr>
        <w:t xml:space="preserve"> </w:t>
      </w:r>
      <w:r w:rsidRPr="00CE59E4">
        <w:rPr>
          <w:rStyle w:val="17"/>
          <w:b w:val="0"/>
          <w:sz w:val="28"/>
          <w:szCs w:val="28"/>
        </w:rPr>
        <w:t>спирте</w:t>
      </w:r>
      <w:r w:rsidRPr="00A1793E">
        <w:rPr>
          <w:rStyle w:val="17"/>
          <w:sz w:val="28"/>
          <w:szCs w:val="28"/>
        </w:rPr>
        <w:t xml:space="preserve"> </w:t>
      </w:r>
      <w:r w:rsidRPr="00A1793E">
        <w:rPr>
          <w:rStyle w:val="19"/>
          <w:sz w:val="28"/>
          <w:szCs w:val="28"/>
        </w:rPr>
        <w:t>9</w:t>
      </w:r>
      <w:r w:rsidR="00F66DEF">
        <w:rPr>
          <w:rStyle w:val="19"/>
          <w:sz w:val="28"/>
          <w:szCs w:val="28"/>
        </w:rPr>
        <w:t>6</w:t>
      </w:r>
      <w:r w:rsidRPr="00A1793E">
        <w:rPr>
          <w:rStyle w:val="19"/>
          <w:sz w:val="28"/>
          <w:szCs w:val="28"/>
        </w:rPr>
        <w:t> %</w:t>
      </w:r>
      <w:r w:rsidR="007F450B">
        <w:rPr>
          <w:rStyle w:val="19"/>
          <w:sz w:val="28"/>
          <w:szCs w:val="28"/>
        </w:rPr>
        <w:t>.</w:t>
      </w:r>
    </w:p>
    <w:p w:rsidR="00651F56" w:rsidRPr="00A1793E" w:rsidRDefault="00651F56" w:rsidP="009935F3">
      <w:pPr>
        <w:pStyle w:val="37"/>
        <w:keepNext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651F56">
        <w:rPr>
          <w:rFonts w:eastAsia="Calibri"/>
          <w:sz w:val="28"/>
          <w:szCs w:val="28"/>
        </w:rPr>
        <w:t>ИДЕНТИФИКАЦИЯ</w:t>
      </w:r>
    </w:p>
    <w:p w:rsidR="0099012E" w:rsidRPr="00EE0D75" w:rsidRDefault="0099012E" w:rsidP="009935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C8A">
        <w:rPr>
          <w:rFonts w:ascii="Times New Roman" w:hAnsi="Times New Roman"/>
          <w:sz w:val="28"/>
          <w:szCs w:val="28"/>
        </w:rPr>
        <w:t>Проводят определения 1 и 3–</w:t>
      </w:r>
      <w:r w:rsidR="00CD72C1" w:rsidRPr="00F95C8A">
        <w:rPr>
          <w:rFonts w:ascii="Times New Roman" w:hAnsi="Times New Roman"/>
          <w:sz w:val="28"/>
          <w:szCs w:val="28"/>
        </w:rPr>
        <w:t>5</w:t>
      </w:r>
      <w:r w:rsidRPr="00F95C8A">
        <w:rPr>
          <w:rFonts w:ascii="Times New Roman" w:hAnsi="Times New Roman"/>
          <w:sz w:val="28"/>
          <w:szCs w:val="28"/>
        </w:rPr>
        <w:t xml:space="preserve"> или 2–</w:t>
      </w:r>
      <w:r w:rsidR="00CD72C1" w:rsidRPr="00F95C8A">
        <w:rPr>
          <w:rFonts w:ascii="Times New Roman" w:hAnsi="Times New Roman"/>
          <w:sz w:val="28"/>
          <w:szCs w:val="28"/>
        </w:rPr>
        <w:t>5</w:t>
      </w:r>
      <w:r w:rsidRPr="00F95C8A">
        <w:rPr>
          <w:rFonts w:ascii="Times New Roman" w:hAnsi="Times New Roman"/>
          <w:sz w:val="28"/>
          <w:szCs w:val="28"/>
        </w:rPr>
        <w:t>.</w:t>
      </w:r>
    </w:p>
    <w:p w:rsidR="00513301" w:rsidRPr="00270BD7" w:rsidRDefault="00513301" w:rsidP="009935F3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17"/>
          <w:b w:val="0"/>
          <w:sz w:val="28"/>
          <w:szCs w:val="28"/>
        </w:rPr>
      </w:pPr>
      <w:r w:rsidRPr="0099012E">
        <w:rPr>
          <w:rStyle w:val="17"/>
          <w:b w:val="0"/>
          <w:i/>
          <w:sz w:val="28"/>
          <w:szCs w:val="28"/>
        </w:rPr>
        <w:t>1.</w:t>
      </w:r>
      <w:r w:rsidR="00651F56">
        <w:rPr>
          <w:rStyle w:val="17"/>
          <w:sz w:val="28"/>
          <w:szCs w:val="28"/>
        </w:rPr>
        <w:t> </w:t>
      </w:r>
      <w:r w:rsidR="0099012E" w:rsidRPr="000353E0">
        <w:rPr>
          <w:i/>
          <w:color w:val="000000"/>
          <w:sz w:val="28"/>
          <w:szCs w:val="28"/>
        </w:rPr>
        <w:t xml:space="preserve">ИК-спектрометрия </w:t>
      </w:r>
      <w:r w:rsidR="0099012E" w:rsidRPr="00C82BD1">
        <w:rPr>
          <w:color w:val="000000"/>
          <w:sz w:val="28"/>
          <w:szCs w:val="28"/>
        </w:rPr>
        <w:t>(ОФС «</w:t>
      </w:r>
      <w:r w:rsidR="009325E4" w:rsidRPr="009325E4">
        <w:rPr>
          <w:color w:val="000000"/>
          <w:sz w:val="28"/>
          <w:szCs w:val="28"/>
        </w:rPr>
        <w:t>Спектрометрия в средней инфракрасной области</w:t>
      </w:r>
      <w:r w:rsidR="0099012E" w:rsidRPr="00C82BD1">
        <w:rPr>
          <w:color w:val="000000"/>
          <w:sz w:val="28"/>
          <w:szCs w:val="28"/>
        </w:rPr>
        <w:t>»)</w:t>
      </w:r>
      <w:r w:rsidR="0099012E" w:rsidRPr="000353E0">
        <w:rPr>
          <w:i/>
          <w:color w:val="000000"/>
          <w:sz w:val="28"/>
          <w:szCs w:val="28"/>
        </w:rPr>
        <w:t xml:space="preserve">. </w:t>
      </w:r>
      <w:r w:rsidR="003E46A7">
        <w:rPr>
          <w:color w:val="000000"/>
          <w:sz w:val="28"/>
          <w:szCs w:val="28"/>
        </w:rPr>
        <w:t>Инфракрасный спектр субстанции</w:t>
      </w:r>
      <w:r w:rsidR="0099012E" w:rsidRPr="000353E0">
        <w:rPr>
          <w:color w:val="000000"/>
          <w:sz w:val="28"/>
          <w:szCs w:val="28"/>
        </w:rPr>
        <w:t xml:space="preserve"> </w:t>
      </w:r>
      <w:r w:rsidR="0099012E" w:rsidRPr="005D18A8">
        <w:rPr>
          <w:color w:val="000000"/>
          <w:sz w:val="28"/>
          <w:szCs w:val="28"/>
        </w:rPr>
        <w:t>в области от 4000 до 400 см</w:t>
      </w:r>
      <w:r w:rsidR="00270BD7">
        <w:rPr>
          <w:color w:val="000000"/>
          <w:sz w:val="28"/>
          <w:szCs w:val="28"/>
          <w:vertAlign w:val="superscript"/>
        </w:rPr>
        <w:t>–</w:t>
      </w:r>
      <w:r w:rsidR="0099012E" w:rsidRPr="005D18A8">
        <w:rPr>
          <w:color w:val="000000"/>
          <w:sz w:val="28"/>
          <w:szCs w:val="28"/>
          <w:vertAlign w:val="superscript"/>
        </w:rPr>
        <w:t>1</w:t>
      </w:r>
      <w:r w:rsidR="0099012E" w:rsidRPr="005D18A8">
        <w:rPr>
          <w:color w:val="000000"/>
          <w:sz w:val="28"/>
          <w:szCs w:val="28"/>
        </w:rPr>
        <w:t xml:space="preserve"> </w:t>
      </w:r>
      <w:r w:rsidR="0099012E" w:rsidRPr="005D18A8">
        <w:rPr>
          <w:color w:val="000000"/>
          <w:sz w:val="28"/>
          <w:szCs w:val="28"/>
        </w:rPr>
        <w:lastRenderedPageBreak/>
        <w:t xml:space="preserve">по положению полос поглощения должен соответствовать спектру </w:t>
      </w:r>
      <w:r w:rsidR="00BB07DF" w:rsidRPr="005D18A8">
        <w:rPr>
          <w:color w:val="000000"/>
          <w:sz w:val="28"/>
          <w:szCs w:val="28"/>
        </w:rPr>
        <w:t xml:space="preserve">фармакопейного </w:t>
      </w:r>
      <w:r w:rsidR="0099012E" w:rsidRPr="005D18A8">
        <w:rPr>
          <w:color w:val="000000"/>
          <w:sz w:val="28"/>
          <w:szCs w:val="28"/>
        </w:rPr>
        <w:t>стандартного образца метилтиониния хлорида.</w:t>
      </w:r>
    </w:p>
    <w:p w:rsidR="00184D25" w:rsidRPr="005D18A8" w:rsidRDefault="0099012E" w:rsidP="00CE59E4">
      <w:pPr>
        <w:pStyle w:val="37"/>
        <w:widowControl/>
        <w:shd w:val="clear" w:color="auto" w:fill="FFFFFF" w:themeFill="background1"/>
        <w:spacing w:before="0" w:line="360" w:lineRule="auto"/>
        <w:ind w:left="60" w:right="60" w:firstLine="648"/>
        <w:rPr>
          <w:rStyle w:val="17"/>
          <w:b w:val="0"/>
          <w:i/>
          <w:sz w:val="28"/>
          <w:szCs w:val="28"/>
        </w:rPr>
      </w:pPr>
      <w:r w:rsidRPr="00F95C8A">
        <w:rPr>
          <w:rStyle w:val="17"/>
          <w:b w:val="0"/>
          <w:i/>
          <w:sz w:val="28"/>
          <w:szCs w:val="28"/>
        </w:rPr>
        <w:t>2</w:t>
      </w:r>
      <w:r w:rsidR="00CE59E4" w:rsidRPr="00F95C8A">
        <w:rPr>
          <w:rStyle w:val="17"/>
          <w:b w:val="0"/>
          <w:i/>
          <w:sz w:val="28"/>
          <w:szCs w:val="28"/>
        </w:rPr>
        <w:t>. Спектрофотометрия</w:t>
      </w:r>
      <w:r w:rsidR="00063325" w:rsidRPr="00F95C8A">
        <w:rPr>
          <w:rStyle w:val="17"/>
          <w:b w:val="0"/>
          <w:i/>
          <w:sz w:val="28"/>
          <w:szCs w:val="28"/>
        </w:rPr>
        <w:t xml:space="preserve"> </w:t>
      </w:r>
      <w:r w:rsidR="00063325" w:rsidRPr="00F95C8A">
        <w:rPr>
          <w:rStyle w:val="17"/>
          <w:b w:val="0"/>
          <w:sz w:val="28"/>
          <w:szCs w:val="28"/>
        </w:rPr>
        <w:t>(ОФС «Спектрофотометрия в</w:t>
      </w:r>
      <w:r w:rsidR="00063325" w:rsidRPr="005D18A8">
        <w:rPr>
          <w:rStyle w:val="17"/>
          <w:b w:val="0"/>
          <w:sz w:val="28"/>
          <w:szCs w:val="28"/>
        </w:rPr>
        <w:t xml:space="preserve"> ультрафиолетовой и видимой областях»).</w:t>
      </w:r>
    </w:p>
    <w:p w:rsidR="00184D25" w:rsidRPr="005D18A8" w:rsidRDefault="00184D25" w:rsidP="00CE59E4">
      <w:pPr>
        <w:pStyle w:val="37"/>
        <w:widowControl/>
        <w:shd w:val="clear" w:color="auto" w:fill="FFFFFF" w:themeFill="background1"/>
        <w:spacing w:before="0" w:line="360" w:lineRule="auto"/>
        <w:ind w:left="60" w:right="60" w:firstLine="648"/>
        <w:rPr>
          <w:rStyle w:val="17"/>
          <w:b w:val="0"/>
          <w:i/>
          <w:sz w:val="28"/>
          <w:szCs w:val="28"/>
        </w:rPr>
      </w:pPr>
      <w:r w:rsidRPr="005D18A8">
        <w:rPr>
          <w:rStyle w:val="17"/>
          <w:b w:val="0"/>
          <w:i/>
          <w:sz w:val="28"/>
          <w:szCs w:val="28"/>
        </w:rPr>
        <w:t xml:space="preserve">Испытуемый раствор. </w:t>
      </w:r>
      <w:r w:rsidRPr="005D18A8">
        <w:rPr>
          <w:rStyle w:val="17"/>
          <w:b w:val="0"/>
          <w:sz w:val="28"/>
          <w:szCs w:val="28"/>
        </w:rPr>
        <w:t xml:space="preserve">В мерную колбу вместимостью 50 мл помещают 25 мг субстанции, растворяют в </w:t>
      </w:r>
      <w:r w:rsidRPr="005D18A8">
        <w:rPr>
          <w:color w:val="000000"/>
          <w:sz w:val="28"/>
        </w:rPr>
        <w:t xml:space="preserve">хлористоводородной кислоте </w:t>
      </w:r>
      <w:r w:rsidR="00AE3C28">
        <w:rPr>
          <w:color w:val="000000"/>
          <w:sz w:val="28"/>
          <w:szCs w:val="28"/>
        </w:rPr>
        <w:t>разведё</w:t>
      </w:r>
      <w:r w:rsidRPr="005D18A8">
        <w:rPr>
          <w:color w:val="000000"/>
          <w:sz w:val="28"/>
          <w:szCs w:val="28"/>
        </w:rPr>
        <w:t xml:space="preserve">нной 7,3 % и доводят объём раствора тем же растворителем до метки. В мерную колбу вместимостью 100 мл помещают 1,0 мл полученного раствора и доводят объём </w:t>
      </w:r>
      <w:r w:rsidRPr="005D18A8">
        <w:rPr>
          <w:color w:val="000000"/>
          <w:sz w:val="28"/>
        </w:rPr>
        <w:t xml:space="preserve">хлористоводородной кислотой </w:t>
      </w:r>
      <w:r w:rsidR="005E7D45">
        <w:rPr>
          <w:color w:val="000000"/>
          <w:sz w:val="28"/>
          <w:szCs w:val="28"/>
        </w:rPr>
        <w:t>разведё</w:t>
      </w:r>
      <w:r w:rsidRPr="005D18A8">
        <w:rPr>
          <w:color w:val="000000"/>
          <w:sz w:val="28"/>
          <w:szCs w:val="28"/>
        </w:rPr>
        <w:t>нной 7,3 % до метки.</w:t>
      </w:r>
    </w:p>
    <w:p w:rsidR="00CE59E4" w:rsidRPr="005D18A8" w:rsidRDefault="00CE59E4" w:rsidP="00CE59E4">
      <w:pPr>
        <w:pStyle w:val="37"/>
        <w:widowControl/>
        <w:shd w:val="clear" w:color="auto" w:fill="FFFFFF" w:themeFill="background1"/>
        <w:spacing w:before="0" w:line="360" w:lineRule="auto"/>
        <w:ind w:left="60" w:right="60" w:firstLine="648"/>
        <w:rPr>
          <w:color w:val="000000"/>
          <w:sz w:val="28"/>
          <w:szCs w:val="28"/>
        </w:rPr>
      </w:pPr>
      <w:r w:rsidRPr="005D18A8">
        <w:rPr>
          <w:color w:val="000000"/>
          <w:sz w:val="28"/>
          <w:szCs w:val="28"/>
        </w:rPr>
        <w:t xml:space="preserve">Спектр поглощения </w:t>
      </w:r>
      <w:r w:rsidR="00184D25" w:rsidRPr="005D18A8">
        <w:rPr>
          <w:color w:val="000000"/>
          <w:sz w:val="28"/>
          <w:szCs w:val="28"/>
        </w:rPr>
        <w:t>испытуемого</w:t>
      </w:r>
      <w:r w:rsidRPr="005D18A8">
        <w:rPr>
          <w:color w:val="000000"/>
          <w:sz w:val="28"/>
          <w:szCs w:val="28"/>
        </w:rPr>
        <w:t xml:space="preserve"> раствора в области длин волн от 240 до 800 нм должен иметь максимумы при 255–260 нм, 285–290 нм, 670–680 нм и 740–750 нм.</w:t>
      </w:r>
    </w:p>
    <w:p w:rsidR="007F450B" w:rsidRPr="005D18A8" w:rsidRDefault="00651F56" w:rsidP="007F450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5D18A8">
        <w:rPr>
          <w:rFonts w:ascii="Times New Roman" w:hAnsi="Times New Roman"/>
          <w:b w:val="0"/>
          <w:i/>
          <w:color w:val="000000"/>
          <w:szCs w:val="28"/>
        </w:rPr>
        <w:t>3. </w:t>
      </w:r>
      <w:r w:rsidR="007F450B" w:rsidRPr="005D18A8">
        <w:rPr>
          <w:rFonts w:ascii="Times New Roman" w:hAnsi="Times New Roman"/>
          <w:b w:val="0"/>
          <w:i/>
          <w:color w:val="000000"/>
          <w:szCs w:val="28"/>
        </w:rPr>
        <w:t>ВЭЖХ.</w:t>
      </w:r>
      <w:r w:rsidR="007F450B" w:rsidRPr="005D18A8">
        <w:rPr>
          <w:rFonts w:ascii="Times New Roman" w:hAnsi="Times New Roman"/>
          <w:i/>
          <w:color w:val="000000"/>
          <w:szCs w:val="28"/>
        </w:rPr>
        <w:t xml:space="preserve"> </w:t>
      </w:r>
      <w:r w:rsidR="007F450B" w:rsidRPr="005D18A8">
        <w:rPr>
          <w:rFonts w:ascii="Times New Roman" w:hAnsi="Times New Roman"/>
          <w:b w:val="0"/>
          <w:color w:val="000000"/>
          <w:szCs w:val="28"/>
        </w:rPr>
        <w:t xml:space="preserve">Время удерживания </w:t>
      </w:r>
      <w:r w:rsidR="007F450B" w:rsidRPr="005D18A8">
        <w:rPr>
          <w:rFonts w:ascii="Times New Roman" w:hAnsi="Times New Roman"/>
          <w:b w:val="0"/>
          <w:color w:val="000000"/>
          <w:szCs w:val="28"/>
          <w:shd w:val="clear" w:color="auto" w:fill="FFFFFF" w:themeFill="background1"/>
        </w:rPr>
        <w:t>основного пика на хроматограмме испытуемого раствора должно соответствовать времени удерживания пика метилтиониния</w:t>
      </w:r>
      <w:r w:rsidR="007F450B" w:rsidRPr="005D18A8">
        <w:rPr>
          <w:rFonts w:ascii="Times New Roman" w:hAnsi="Times New Roman"/>
          <w:b w:val="0"/>
          <w:color w:val="000000"/>
          <w:szCs w:val="28"/>
        </w:rPr>
        <w:t xml:space="preserve"> на хроматограмме раствора стандартного образца метилтиониния хлорида (раздел «Родственные примеси)».</w:t>
      </w:r>
    </w:p>
    <w:p w:rsidR="00CE59E4" w:rsidRPr="005D18A8" w:rsidRDefault="007F450B" w:rsidP="00CE59E4">
      <w:pPr>
        <w:pStyle w:val="37"/>
        <w:widowControl/>
        <w:shd w:val="clear" w:color="auto" w:fill="FFFFFF" w:themeFill="background1"/>
        <w:spacing w:before="0" w:line="360" w:lineRule="auto"/>
        <w:ind w:left="60" w:right="60" w:firstLine="648"/>
        <w:rPr>
          <w:sz w:val="28"/>
          <w:szCs w:val="28"/>
        </w:rPr>
      </w:pPr>
      <w:r w:rsidRPr="00F95C8A">
        <w:rPr>
          <w:rStyle w:val="17"/>
          <w:b w:val="0"/>
          <w:i/>
          <w:sz w:val="28"/>
          <w:szCs w:val="28"/>
        </w:rPr>
        <w:t>4</w:t>
      </w:r>
      <w:r w:rsidR="00CE59E4" w:rsidRPr="00F95C8A">
        <w:rPr>
          <w:rStyle w:val="17"/>
          <w:b w:val="0"/>
          <w:i/>
          <w:sz w:val="28"/>
          <w:szCs w:val="28"/>
        </w:rPr>
        <w:t>. Качественная реакция.</w:t>
      </w:r>
      <w:r w:rsidR="00CE59E4" w:rsidRPr="00F95C8A">
        <w:rPr>
          <w:rStyle w:val="17"/>
          <w:sz w:val="28"/>
        </w:rPr>
        <w:t xml:space="preserve"> </w:t>
      </w:r>
      <w:r w:rsidR="008A4109" w:rsidRPr="00F95C8A">
        <w:rPr>
          <w:rStyle w:val="17"/>
          <w:b w:val="0"/>
          <w:sz w:val="28"/>
        </w:rPr>
        <w:t>Растворяют к</w:t>
      </w:r>
      <w:r w:rsidR="00CE59E4" w:rsidRPr="00F95C8A">
        <w:rPr>
          <w:rStyle w:val="19"/>
          <w:sz w:val="28"/>
          <w:szCs w:val="28"/>
        </w:rPr>
        <w:t>ристаллик суб</w:t>
      </w:r>
      <w:r w:rsidR="00777898" w:rsidRPr="00F95C8A">
        <w:rPr>
          <w:rStyle w:val="19"/>
          <w:sz w:val="28"/>
          <w:szCs w:val="28"/>
        </w:rPr>
        <w:t>станции в серной</w:t>
      </w:r>
      <w:r w:rsidR="00777898">
        <w:rPr>
          <w:rStyle w:val="19"/>
          <w:sz w:val="28"/>
          <w:szCs w:val="28"/>
        </w:rPr>
        <w:t xml:space="preserve"> кислоте разведё</w:t>
      </w:r>
      <w:r w:rsidR="00CE59E4" w:rsidRPr="005D18A8">
        <w:rPr>
          <w:rStyle w:val="19"/>
          <w:sz w:val="28"/>
          <w:szCs w:val="28"/>
        </w:rPr>
        <w:t xml:space="preserve">нной 16 %. При прибавлении небольшими порциями цинковой пыли раствор </w:t>
      </w:r>
      <w:r w:rsidR="008A4109" w:rsidRPr="005D18A8">
        <w:rPr>
          <w:rStyle w:val="19"/>
          <w:sz w:val="28"/>
          <w:szCs w:val="28"/>
        </w:rPr>
        <w:t xml:space="preserve">должен </w:t>
      </w:r>
      <w:r w:rsidR="00CE59E4" w:rsidRPr="005D18A8">
        <w:rPr>
          <w:rStyle w:val="19"/>
          <w:sz w:val="28"/>
          <w:szCs w:val="28"/>
        </w:rPr>
        <w:t>обесцве</w:t>
      </w:r>
      <w:r w:rsidR="008A4109" w:rsidRPr="005D18A8">
        <w:rPr>
          <w:rStyle w:val="19"/>
          <w:sz w:val="28"/>
          <w:szCs w:val="28"/>
        </w:rPr>
        <w:t>титься</w:t>
      </w:r>
      <w:r w:rsidR="00CE59E4" w:rsidRPr="005D18A8">
        <w:rPr>
          <w:rStyle w:val="19"/>
          <w:sz w:val="28"/>
          <w:szCs w:val="28"/>
        </w:rPr>
        <w:t xml:space="preserve">; профильтрованная жидкость при стоянии на воздухе или при прибавлении </w:t>
      </w:r>
      <w:r w:rsidR="008A4109" w:rsidRPr="005D18A8">
        <w:rPr>
          <w:rStyle w:val="19"/>
          <w:sz w:val="28"/>
          <w:szCs w:val="28"/>
        </w:rPr>
        <w:t>водорода пероксида</w:t>
      </w:r>
      <w:r w:rsidR="00CE59E4" w:rsidRPr="005D18A8">
        <w:rPr>
          <w:rStyle w:val="19"/>
          <w:sz w:val="28"/>
          <w:szCs w:val="28"/>
        </w:rPr>
        <w:t xml:space="preserve"> </w:t>
      </w:r>
      <w:r w:rsidR="008A4109" w:rsidRPr="005D18A8">
        <w:rPr>
          <w:rStyle w:val="19"/>
          <w:sz w:val="28"/>
          <w:szCs w:val="28"/>
        </w:rPr>
        <w:t>раствора разведённого должн</w:t>
      </w:r>
      <w:r w:rsidR="00B12FD8" w:rsidRPr="005D18A8">
        <w:rPr>
          <w:rStyle w:val="19"/>
          <w:sz w:val="28"/>
          <w:szCs w:val="28"/>
        </w:rPr>
        <w:t>а</w:t>
      </w:r>
      <w:r w:rsidR="008A4109" w:rsidRPr="005D18A8">
        <w:rPr>
          <w:rStyle w:val="19"/>
          <w:sz w:val="28"/>
          <w:szCs w:val="28"/>
        </w:rPr>
        <w:t xml:space="preserve"> </w:t>
      </w:r>
      <w:r w:rsidR="00CE59E4" w:rsidRPr="005D18A8">
        <w:rPr>
          <w:rStyle w:val="19"/>
          <w:sz w:val="28"/>
          <w:szCs w:val="28"/>
        </w:rPr>
        <w:t>вновь приобре</w:t>
      </w:r>
      <w:r w:rsidR="008A4109" w:rsidRPr="005D18A8">
        <w:rPr>
          <w:rStyle w:val="19"/>
          <w:sz w:val="28"/>
          <w:szCs w:val="28"/>
        </w:rPr>
        <w:t>сти</w:t>
      </w:r>
      <w:r w:rsidR="00CE59E4" w:rsidRPr="005D18A8">
        <w:rPr>
          <w:rStyle w:val="19"/>
          <w:sz w:val="28"/>
          <w:szCs w:val="28"/>
        </w:rPr>
        <w:t xml:space="preserve"> синюю окраску.</w:t>
      </w:r>
    </w:p>
    <w:p w:rsidR="00CE59E4" w:rsidRPr="005D18A8" w:rsidRDefault="00B12FD8" w:rsidP="00CE59E4">
      <w:pPr>
        <w:pStyle w:val="37"/>
        <w:widowControl/>
        <w:shd w:val="clear" w:color="auto" w:fill="FFFFFF" w:themeFill="background1"/>
        <w:spacing w:before="0" w:line="360" w:lineRule="auto"/>
        <w:ind w:left="40" w:right="40" w:firstLine="668"/>
        <w:rPr>
          <w:sz w:val="28"/>
          <w:szCs w:val="28"/>
        </w:rPr>
      </w:pPr>
      <w:r w:rsidRPr="005D18A8">
        <w:rPr>
          <w:rStyle w:val="19"/>
          <w:i/>
          <w:sz w:val="28"/>
          <w:szCs w:val="28"/>
        </w:rPr>
        <w:t>5</w:t>
      </w:r>
      <w:r w:rsidR="00CE59E4" w:rsidRPr="005D18A8">
        <w:rPr>
          <w:rStyle w:val="19"/>
          <w:i/>
          <w:sz w:val="28"/>
          <w:szCs w:val="28"/>
        </w:rPr>
        <w:t>.</w:t>
      </w:r>
      <w:r w:rsidR="00651F56" w:rsidRPr="005D18A8">
        <w:rPr>
          <w:sz w:val="28"/>
          <w:szCs w:val="28"/>
        </w:rPr>
        <w:t> </w:t>
      </w:r>
      <w:r w:rsidR="00CE59E4" w:rsidRPr="005D18A8">
        <w:rPr>
          <w:i/>
          <w:sz w:val="28"/>
          <w:szCs w:val="28"/>
        </w:rPr>
        <w:t>Качественная реакция.</w:t>
      </w:r>
      <w:r w:rsidR="00CE59E4" w:rsidRPr="005D18A8">
        <w:rPr>
          <w:sz w:val="28"/>
          <w:szCs w:val="28"/>
        </w:rPr>
        <w:t xml:space="preserve"> Прокаливают 50</w:t>
      </w:r>
      <w:r w:rsidR="007F450B" w:rsidRPr="005D18A8">
        <w:rPr>
          <w:sz w:val="28"/>
          <w:szCs w:val="28"/>
        </w:rPr>
        <w:t> </w:t>
      </w:r>
      <w:r w:rsidR="00CE59E4" w:rsidRPr="005D18A8">
        <w:rPr>
          <w:sz w:val="28"/>
          <w:szCs w:val="28"/>
        </w:rPr>
        <w:t>мг субстанции с 0,5</w:t>
      </w:r>
      <w:r w:rsidR="007F450B" w:rsidRPr="005D18A8">
        <w:rPr>
          <w:sz w:val="28"/>
          <w:szCs w:val="28"/>
        </w:rPr>
        <w:t> </w:t>
      </w:r>
      <w:r w:rsidR="00CE59E4" w:rsidRPr="005D18A8">
        <w:rPr>
          <w:sz w:val="28"/>
          <w:szCs w:val="28"/>
        </w:rPr>
        <w:t>г натрия</w:t>
      </w:r>
      <w:r w:rsidR="005376EF" w:rsidRPr="005D18A8">
        <w:rPr>
          <w:sz w:val="28"/>
          <w:szCs w:val="28"/>
        </w:rPr>
        <w:t xml:space="preserve"> карбоната</w:t>
      </w:r>
      <w:r w:rsidRPr="005D18A8">
        <w:rPr>
          <w:sz w:val="28"/>
          <w:szCs w:val="28"/>
        </w:rPr>
        <w:t xml:space="preserve"> безводного</w:t>
      </w:r>
      <w:r w:rsidR="00CE59E4" w:rsidRPr="005D18A8">
        <w:rPr>
          <w:sz w:val="28"/>
          <w:szCs w:val="28"/>
        </w:rPr>
        <w:t>. Остаток охлаждают</w:t>
      </w:r>
      <w:r w:rsidR="00D413EE" w:rsidRPr="005D18A8">
        <w:rPr>
          <w:sz w:val="28"/>
          <w:szCs w:val="28"/>
        </w:rPr>
        <w:t>,</w:t>
      </w:r>
      <w:r w:rsidR="00CE59E4" w:rsidRPr="005D18A8">
        <w:rPr>
          <w:sz w:val="28"/>
          <w:szCs w:val="28"/>
        </w:rPr>
        <w:t xml:space="preserve"> растворяют в 10</w:t>
      </w:r>
      <w:r w:rsidR="007F450B" w:rsidRPr="005D18A8">
        <w:rPr>
          <w:sz w:val="28"/>
          <w:szCs w:val="28"/>
        </w:rPr>
        <w:t> </w:t>
      </w:r>
      <w:r w:rsidR="00CE59E4" w:rsidRPr="005D18A8">
        <w:rPr>
          <w:sz w:val="28"/>
          <w:szCs w:val="28"/>
        </w:rPr>
        <w:t>мл азотной кислоты разведённой 12,5 %</w:t>
      </w:r>
      <w:r w:rsidR="00D413EE" w:rsidRPr="005D18A8">
        <w:rPr>
          <w:sz w:val="28"/>
          <w:szCs w:val="28"/>
        </w:rPr>
        <w:t xml:space="preserve"> и фильтруют</w:t>
      </w:r>
      <w:r w:rsidR="00CE59E4" w:rsidRPr="005D18A8">
        <w:rPr>
          <w:sz w:val="28"/>
          <w:szCs w:val="28"/>
        </w:rPr>
        <w:t>. Фильтрат без дальнейшего добавления азотной кислоты должен давать характерную реакцию на хлориды (ОФС «Общие реакции на подлинность»).</w:t>
      </w:r>
    </w:p>
    <w:p w:rsidR="00651F56" w:rsidRPr="00535651" w:rsidRDefault="00651F56" w:rsidP="00754DF7">
      <w:pPr>
        <w:pStyle w:val="37"/>
        <w:keepNext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651F56">
        <w:rPr>
          <w:rFonts w:eastAsia="Calibri"/>
          <w:sz w:val="28"/>
          <w:szCs w:val="28"/>
        </w:rPr>
        <w:t>ИСПЫТАНИЯ</w:t>
      </w:r>
    </w:p>
    <w:p w:rsidR="00CE59E4" w:rsidRPr="00E56DB5" w:rsidRDefault="00CE59E4" w:rsidP="00754D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E13">
        <w:rPr>
          <w:rFonts w:ascii="Times New Roman" w:eastAsia="Calibri" w:hAnsi="Times New Roman" w:cs="Times New Roman"/>
          <w:b/>
          <w:sz w:val="28"/>
          <w:szCs w:val="28"/>
        </w:rPr>
        <w:t>Родственные примеси</w:t>
      </w:r>
      <w:r w:rsidRPr="009E5E13">
        <w:rPr>
          <w:rFonts w:ascii="Times New Roman" w:eastAsia="Calibri" w:hAnsi="Times New Roman" w:cs="Times New Roman"/>
          <w:sz w:val="28"/>
          <w:szCs w:val="28"/>
        </w:rPr>
        <w:t xml:space="preserve">. Определение проводят методом </w:t>
      </w:r>
      <w:r w:rsidRPr="00E56DB5">
        <w:rPr>
          <w:rFonts w:ascii="Times New Roman" w:eastAsia="Calibri" w:hAnsi="Times New Roman" w:cs="Times New Roman"/>
          <w:sz w:val="28"/>
          <w:szCs w:val="28"/>
        </w:rPr>
        <w:t xml:space="preserve">ВЭЖХ </w:t>
      </w:r>
      <w:r w:rsidR="006338AB">
        <w:rPr>
          <w:rFonts w:ascii="Times New Roman" w:hAnsi="Times New Roman" w:cs="Times New Roman"/>
          <w:sz w:val="28"/>
          <w:szCs w:val="28"/>
        </w:rPr>
        <w:t>(ОФС </w:t>
      </w:r>
      <w:r w:rsidRPr="00E56DB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Высокоэффективная жидкостная</w:t>
      </w:r>
      <w:r w:rsidRPr="00E56DB5">
        <w:rPr>
          <w:rFonts w:ascii="Times New Roman" w:hAnsi="Times New Roman" w:cs="Times New Roman"/>
          <w:sz w:val="28"/>
          <w:szCs w:val="28"/>
        </w:rPr>
        <w:t xml:space="preserve"> хроматография»)</w:t>
      </w:r>
      <w:r w:rsidR="00270B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59E4" w:rsidRDefault="00CE59E4" w:rsidP="00754D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E13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Подвижная фаза </w:t>
      </w:r>
      <w:r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9E5E13">
        <w:rPr>
          <w:rFonts w:ascii="Times New Roman" w:eastAsia="Calibri" w:hAnsi="Times New Roman" w:cs="Times New Roman"/>
          <w:i/>
          <w:sz w:val="28"/>
          <w:szCs w:val="28"/>
        </w:rPr>
        <w:t xml:space="preserve"> (ПФА). </w:t>
      </w:r>
      <w:r w:rsidRPr="009E5E13">
        <w:rPr>
          <w:rFonts w:ascii="Times New Roman" w:eastAsia="Calibri" w:hAnsi="Times New Roman" w:cs="Times New Roman"/>
          <w:sz w:val="28"/>
          <w:szCs w:val="28"/>
        </w:rPr>
        <w:t>Трифтору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9E5E13">
        <w:rPr>
          <w:rFonts w:ascii="Times New Roman" w:eastAsia="Calibri" w:hAnsi="Times New Roman" w:cs="Times New Roman"/>
          <w:sz w:val="28"/>
          <w:szCs w:val="28"/>
        </w:rPr>
        <w:t>сусная кислота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0,1</w:t>
      </w:r>
      <w:r w:rsidR="005376EF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5376E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о/о</w:t>
      </w:r>
      <w:r w:rsidR="005376EF">
        <w:rPr>
          <w:rFonts w:ascii="Times New Roman" w:eastAsia="Calibri" w:hAnsi="Times New Roman" w:cs="Times New Roman"/>
          <w:sz w:val="28"/>
          <w:szCs w:val="28"/>
        </w:rPr>
        <w:t>)</w:t>
      </w:r>
      <w:r w:rsidR="00270B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59E4" w:rsidRDefault="00CE59E4" w:rsidP="00754D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E13">
        <w:rPr>
          <w:rFonts w:ascii="Times New Roman" w:eastAsia="Calibri" w:hAnsi="Times New Roman" w:cs="Times New Roman"/>
          <w:i/>
          <w:sz w:val="28"/>
          <w:szCs w:val="28"/>
        </w:rPr>
        <w:t xml:space="preserve">Подвижная фаза Б (ПФБ). </w:t>
      </w:r>
      <w:r>
        <w:rPr>
          <w:rFonts w:ascii="Times New Roman" w:eastAsia="Calibri" w:hAnsi="Times New Roman" w:cs="Times New Roman"/>
          <w:sz w:val="28"/>
          <w:szCs w:val="28"/>
        </w:rPr>
        <w:t>Ацетонитрил.</w:t>
      </w:r>
    </w:p>
    <w:p w:rsidR="00CE59E4" w:rsidRPr="004E6A6D" w:rsidRDefault="00CE59E4" w:rsidP="00754D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A6D">
        <w:rPr>
          <w:rFonts w:ascii="Times New Roman" w:eastAsia="Calibri" w:hAnsi="Times New Roman" w:cs="Times New Roman"/>
          <w:i/>
          <w:sz w:val="28"/>
          <w:szCs w:val="28"/>
        </w:rPr>
        <w:t xml:space="preserve">Смесь растворителей. </w:t>
      </w:r>
      <w:r>
        <w:rPr>
          <w:rFonts w:ascii="Times New Roman" w:eastAsia="Calibri" w:hAnsi="Times New Roman" w:cs="Times New Roman"/>
          <w:sz w:val="28"/>
          <w:szCs w:val="28"/>
        </w:rPr>
        <w:t>Ацетонитрил—ПФА 30</w:t>
      </w:r>
      <w:r w:rsidR="005376EF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:70</w:t>
      </w:r>
      <w:r w:rsidR="005376EF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59E4" w:rsidRPr="00270BD7" w:rsidRDefault="00CE59E4" w:rsidP="00754D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E13">
        <w:rPr>
          <w:rFonts w:ascii="Times New Roman" w:eastAsia="Calibri" w:hAnsi="Times New Roman" w:cs="Times New Roman"/>
          <w:i/>
          <w:sz w:val="28"/>
          <w:szCs w:val="28"/>
        </w:rPr>
        <w:t>Испытуемый раствор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9E5E13">
        <w:rPr>
          <w:rFonts w:ascii="Times New Roman" w:eastAsia="Calibri" w:hAnsi="Times New Roman" w:cs="Times New Roman"/>
          <w:sz w:val="28"/>
          <w:szCs w:val="28"/>
        </w:rPr>
        <w:t xml:space="preserve"> мерную колбу вместимостью </w:t>
      </w:r>
      <w:r>
        <w:rPr>
          <w:rFonts w:ascii="Times New Roman" w:eastAsia="Calibri" w:hAnsi="Times New Roman" w:cs="Times New Roman"/>
          <w:sz w:val="28"/>
          <w:szCs w:val="28"/>
        </w:rPr>
        <w:t>50</w:t>
      </w:r>
      <w:r w:rsidR="005376EF">
        <w:rPr>
          <w:rFonts w:ascii="Times New Roman" w:eastAsia="Calibri" w:hAnsi="Times New Roman" w:cs="Times New Roman"/>
          <w:sz w:val="28"/>
          <w:szCs w:val="28"/>
        </w:rPr>
        <w:t> </w:t>
      </w:r>
      <w:r w:rsidRPr="009E5E13">
        <w:rPr>
          <w:rFonts w:ascii="Times New Roman" w:eastAsia="Calibri" w:hAnsi="Times New Roman" w:cs="Times New Roman"/>
          <w:sz w:val="28"/>
          <w:szCs w:val="28"/>
        </w:rPr>
        <w:t>мл</w:t>
      </w:r>
      <w:r w:rsidRPr="004E6A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E13">
        <w:rPr>
          <w:rFonts w:ascii="Times New Roman" w:eastAsia="Calibri" w:hAnsi="Times New Roman" w:cs="Times New Roman"/>
          <w:sz w:val="28"/>
          <w:szCs w:val="28"/>
        </w:rPr>
        <w:t>помещают</w:t>
      </w:r>
      <w:r w:rsidRPr="004E6A6D">
        <w:rPr>
          <w:rFonts w:ascii="Times New Roman" w:eastAsia="Calibri" w:hAnsi="Times New Roman" w:cs="Times New Roman"/>
          <w:sz w:val="28"/>
          <w:szCs w:val="28"/>
        </w:rPr>
        <w:t xml:space="preserve"> 50</w:t>
      </w:r>
      <w:r w:rsidR="005376EF">
        <w:rPr>
          <w:rFonts w:ascii="Times New Roman" w:eastAsia="Calibri" w:hAnsi="Times New Roman" w:cs="Times New Roman"/>
          <w:sz w:val="28"/>
          <w:szCs w:val="28"/>
        </w:rPr>
        <w:t> </w:t>
      </w:r>
      <w:r w:rsidRPr="009E5E13">
        <w:rPr>
          <w:rFonts w:ascii="Times New Roman" w:eastAsia="Calibri" w:hAnsi="Times New Roman" w:cs="Times New Roman"/>
          <w:sz w:val="28"/>
          <w:szCs w:val="28"/>
        </w:rPr>
        <w:t xml:space="preserve">мг </w:t>
      </w:r>
      <w:r w:rsidR="002A11C6">
        <w:rPr>
          <w:rFonts w:ascii="Times New Roman" w:eastAsia="Calibri" w:hAnsi="Times New Roman" w:cs="Times New Roman"/>
          <w:sz w:val="28"/>
          <w:szCs w:val="28"/>
        </w:rPr>
        <w:t xml:space="preserve">(точная навеска) </w:t>
      </w:r>
      <w:r w:rsidRPr="009E5E13">
        <w:rPr>
          <w:rFonts w:ascii="Times New Roman" w:eastAsia="Calibri" w:hAnsi="Times New Roman" w:cs="Times New Roman"/>
          <w:sz w:val="28"/>
          <w:szCs w:val="28"/>
        </w:rPr>
        <w:t xml:space="preserve">субстанции, растворяют в </w:t>
      </w:r>
      <w:r>
        <w:rPr>
          <w:rFonts w:ascii="Times New Roman" w:eastAsia="Calibri" w:hAnsi="Times New Roman" w:cs="Times New Roman"/>
          <w:sz w:val="28"/>
          <w:szCs w:val="28"/>
        </w:rPr>
        <w:t>смеси растворителей</w:t>
      </w:r>
      <w:r w:rsidR="00D413EE">
        <w:rPr>
          <w:rFonts w:ascii="Times New Roman" w:eastAsia="Calibri" w:hAnsi="Times New Roman" w:cs="Times New Roman"/>
          <w:sz w:val="28"/>
          <w:szCs w:val="28"/>
        </w:rPr>
        <w:t>, выдерживая на ультразвуковой бане в течение 5 мин,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доводят объём раствора смесью </w:t>
      </w:r>
      <w:r w:rsidR="00D413EE">
        <w:rPr>
          <w:rFonts w:ascii="Times New Roman" w:eastAsia="Calibri" w:hAnsi="Times New Roman" w:cs="Times New Roman"/>
          <w:sz w:val="28"/>
          <w:szCs w:val="28"/>
        </w:rPr>
        <w:t>растворителей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метки</w:t>
      </w:r>
      <w:r w:rsidRPr="009E5E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59E4" w:rsidRDefault="00CE59E4" w:rsidP="00754D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A6D">
        <w:rPr>
          <w:rFonts w:ascii="Times New Roman" w:eastAsia="Calibri" w:hAnsi="Times New Roman" w:cs="Times New Roman"/>
          <w:i/>
          <w:sz w:val="28"/>
          <w:szCs w:val="28"/>
        </w:rPr>
        <w:t xml:space="preserve">Раствор сравнения </w:t>
      </w:r>
      <w:r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4E6A6D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4E6A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4E6A6D">
        <w:rPr>
          <w:rFonts w:ascii="Times New Roman" w:eastAsia="Calibri" w:hAnsi="Times New Roman" w:cs="Times New Roman"/>
          <w:sz w:val="28"/>
          <w:szCs w:val="28"/>
        </w:rPr>
        <w:t xml:space="preserve"> мерную колбу вместимостью 100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4E6A6D">
        <w:rPr>
          <w:rFonts w:ascii="Times New Roman" w:eastAsia="Calibri" w:hAnsi="Times New Roman" w:cs="Times New Roman"/>
          <w:sz w:val="28"/>
          <w:szCs w:val="28"/>
        </w:rPr>
        <w:t>мл помещают 1,0</w:t>
      </w:r>
      <w:r w:rsidR="005376EF">
        <w:rPr>
          <w:rFonts w:ascii="Times New Roman" w:eastAsia="Calibri" w:hAnsi="Times New Roman" w:cs="Times New Roman"/>
          <w:sz w:val="28"/>
          <w:szCs w:val="28"/>
        </w:rPr>
        <w:t> </w:t>
      </w:r>
      <w:r w:rsidRPr="004E6A6D">
        <w:rPr>
          <w:rFonts w:ascii="Times New Roman" w:eastAsia="Calibri" w:hAnsi="Times New Roman" w:cs="Times New Roman"/>
          <w:sz w:val="28"/>
          <w:szCs w:val="28"/>
        </w:rPr>
        <w:t xml:space="preserve">мл испытуемого раствора и доводят </w:t>
      </w:r>
      <w:r w:rsidR="00D413EE">
        <w:rPr>
          <w:rFonts w:ascii="Times New Roman" w:eastAsia="Calibri" w:hAnsi="Times New Roman" w:cs="Times New Roman"/>
          <w:sz w:val="28"/>
          <w:szCs w:val="28"/>
        </w:rPr>
        <w:t xml:space="preserve">объём </w:t>
      </w:r>
      <w:r w:rsidRPr="004E6A6D">
        <w:rPr>
          <w:rFonts w:ascii="Times New Roman" w:eastAsia="Calibri" w:hAnsi="Times New Roman" w:cs="Times New Roman"/>
          <w:sz w:val="28"/>
          <w:szCs w:val="28"/>
        </w:rPr>
        <w:t>смесью растворителей до метки.</w:t>
      </w:r>
    </w:p>
    <w:p w:rsidR="00B12FD8" w:rsidRDefault="00B12FD8" w:rsidP="00754D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580">
        <w:rPr>
          <w:rFonts w:ascii="Times New Roman" w:eastAsia="Calibri" w:hAnsi="Times New Roman" w:cs="Times New Roman"/>
          <w:i/>
          <w:sz w:val="28"/>
          <w:szCs w:val="28"/>
        </w:rPr>
        <w:t xml:space="preserve">Раствор сравнения </w:t>
      </w:r>
      <w:r>
        <w:rPr>
          <w:rFonts w:ascii="Times New Roman" w:eastAsia="Calibri" w:hAnsi="Times New Roman" w:cs="Times New Roman"/>
          <w:i/>
          <w:sz w:val="28"/>
          <w:szCs w:val="28"/>
        </w:rPr>
        <w:t>Б</w:t>
      </w:r>
      <w:r w:rsidRPr="000D6580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0D6580">
        <w:rPr>
          <w:rFonts w:ascii="Times New Roman" w:eastAsia="Calibri" w:hAnsi="Times New Roman" w:cs="Times New Roman"/>
          <w:sz w:val="28"/>
          <w:szCs w:val="28"/>
        </w:rPr>
        <w:t xml:space="preserve"> мерную колбу вместимостью 10,0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D6580">
        <w:rPr>
          <w:rFonts w:ascii="Times New Roman" w:eastAsia="Calibri" w:hAnsi="Times New Roman" w:cs="Times New Roman"/>
          <w:sz w:val="28"/>
          <w:szCs w:val="28"/>
        </w:rPr>
        <w:t>мл помещают 1,0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D6580">
        <w:rPr>
          <w:rFonts w:ascii="Times New Roman" w:eastAsia="Calibri" w:hAnsi="Times New Roman" w:cs="Times New Roman"/>
          <w:sz w:val="28"/>
          <w:szCs w:val="28"/>
        </w:rPr>
        <w:t xml:space="preserve">мл раствора сравнения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D6580">
        <w:rPr>
          <w:rFonts w:ascii="Times New Roman" w:eastAsia="Calibri" w:hAnsi="Times New Roman" w:cs="Times New Roman"/>
          <w:sz w:val="28"/>
          <w:szCs w:val="28"/>
        </w:rPr>
        <w:t xml:space="preserve"> и доводят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объём раствора</w:t>
      </w:r>
      <w:r w:rsidRPr="000D65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смесью</w:t>
      </w:r>
      <w:r w:rsidRPr="000D65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растворителей </w:t>
      </w:r>
      <w:r w:rsidRPr="000D6580">
        <w:rPr>
          <w:rFonts w:ascii="Times New Roman" w:eastAsia="Calibri" w:hAnsi="Times New Roman" w:cs="Times New Roman"/>
          <w:sz w:val="28"/>
          <w:szCs w:val="28"/>
        </w:rPr>
        <w:t>до метки.</w:t>
      </w:r>
    </w:p>
    <w:p w:rsidR="00CE59E4" w:rsidRDefault="00CE59E4" w:rsidP="00754D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683">
        <w:rPr>
          <w:rFonts w:ascii="Times New Roman" w:eastAsia="Calibri" w:hAnsi="Times New Roman" w:cs="Times New Roman"/>
          <w:i/>
          <w:sz w:val="28"/>
          <w:szCs w:val="28"/>
        </w:rPr>
        <w:t xml:space="preserve">Раствор </w:t>
      </w:r>
      <w:r w:rsidR="00B12FD8">
        <w:rPr>
          <w:rFonts w:ascii="Times New Roman" w:eastAsia="Calibri" w:hAnsi="Times New Roman" w:cs="Times New Roman"/>
          <w:i/>
          <w:sz w:val="28"/>
          <w:szCs w:val="28"/>
        </w:rPr>
        <w:t xml:space="preserve">для проверки </w:t>
      </w:r>
      <w:r w:rsidR="00D35876">
        <w:rPr>
          <w:rFonts w:ascii="Times New Roman" w:eastAsia="Calibri" w:hAnsi="Times New Roman" w:cs="Times New Roman"/>
          <w:i/>
          <w:sz w:val="28"/>
          <w:szCs w:val="28"/>
        </w:rPr>
        <w:t>разделительной способности</w:t>
      </w:r>
      <w:r w:rsidR="00B12FD8">
        <w:rPr>
          <w:rFonts w:ascii="Times New Roman" w:eastAsia="Calibri" w:hAnsi="Times New Roman" w:cs="Times New Roman"/>
          <w:i/>
          <w:sz w:val="28"/>
          <w:szCs w:val="28"/>
        </w:rPr>
        <w:t xml:space="preserve"> хроматографической системы</w:t>
      </w:r>
      <w:r w:rsidRPr="00880683">
        <w:rPr>
          <w:rFonts w:ascii="Times New Roman" w:eastAsia="Calibri" w:hAnsi="Times New Roman" w:cs="Times New Roman"/>
          <w:i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мерную колбу вместимостью 10</w:t>
      </w:r>
      <w:r w:rsidR="005376EF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мл помещают 10</w:t>
      </w:r>
      <w:r w:rsidR="005376EF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мг </w:t>
      </w:r>
      <w:r w:rsidR="002A11C6">
        <w:rPr>
          <w:rFonts w:ascii="Times New Roman" w:eastAsia="Calibri" w:hAnsi="Times New Roman" w:cs="Times New Roman"/>
          <w:sz w:val="28"/>
          <w:szCs w:val="28"/>
        </w:rPr>
        <w:t xml:space="preserve">(точная навеска) </w:t>
      </w:r>
      <w:r w:rsidR="00D35876">
        <w:rPr>
          <w:rFonts w:ascii="Times New Roman" w:eastAsia="Calibri" w:hAnsi="Times New Roman" w:cs="Times New Roman"/>
          <w:sz w:val="28"/>
          <w:szCs w:val="28"/>
        </w:rPr>
        <w:t xml:space="preserve">фармакопейного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стандартного образца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метилтиониния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для проверки пригодности системы, содержащего примесь А, растворяют в смеси растворителей и доводят объём раствора смесью </w:t>
      </w:r>
      <w:r w:rsidR="00D413EE">
        <w:rPr>
          <w:rFonts w:ascii="Times New Roman" w:eastAsia="Calibri" w:hAnsi="Times New Roman" w:cs="Times New Roman"/>
          <w:sz w:val="28"/>
          <w:szCs w:val="28"/>
        </w:rPr>
        <w:t xml:space="preserve">растворителей </w:t>
      </w:r>
      <w:r>
        <w:rPr>
          <w:rFonts w:ascii="Times New Roman" w:eastAsia="Calibri" w:hAnsi="Times New Roman" w:cs="Times New Roman"/>
          <w:sz w:val="28"/>
          <w:szCs w:val="28"/>
        </w:rPr>
        <w:t>до метки.</w:t>
      </w:r>
    </w:p>
    <w:p w:rsidR="00CE59E4" w:rsidRDefault="00CE59E4" w:rsidP="00270BD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E5E13">
        <w:rPr>
          <w:rFonts w:ascii="Times New Roman" w:eastAsia="Calibri" w:hAnsi="Times New Roman" w:cs="Times New Roman"/>
          <w:sz w:val="28"/>
          <w:szCs w:val="28"/>
        </w:rPr>
        <w:t>Примечание</w:t>
      </w:r>
    </w:p>
    <w:p w:rsidR="00CE59E4" w:rsidRPr="006D199C" w:rsidRDefault="00CE59E4" w:rsidP="00270BD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E5E13">
        <w:rPr>
          <w:rFonts w:ascii="Times New Roman" w:eastAsia="Calibri" w:hAnsi="Times New Roman" w:cs="Times New Roman"/>
          <w:sz w:val="28"/>
          <w:szCs w:val="28"/>
        </w:rPr>
        <w:t>римесь А:</w:t>
      </w:r>
      <w:r w:rsidRPr="006D19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199C">
        <w:rPr>
          <w:rFonts w:ascii="Times New Roman" w:eastAsia="Times New Roman" w:hAnsi="Times New Roman" w:cs="Times New Roman"/>
          <w:bCs/>
          <w:sz w:val="28"/>
          <w:szCs w:val="28"/>
        </w:rPr>
        <w:t>3-(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6D199C">
        <w:rPr>
          <w:rFonts w:ascii="Times New Roman" w:eastAsia="Times New Roman" w:hAnsi="Times New Roman" w:cs="Times New Roman"/>
          <w:bCs/>
          <w:sz w:val="28"/>
          <w:szCs w:val="28"/>
        </w:rPr>
        <w:t>иметиламино</w:t>
      </w:r>
      <w:proofErr w:type="spellEnd"/>
      <w:r w:rsidRPr="006D199C">
        <w:rPr>
          <w:rFonts w:ascii="Times New Roman" w:eastAsia="Times New Roman" w:hAnsi="Times New Roman" w:cs="Times New Roman"/>
          <w:bCs/>
          <w:sz w:val="28"/>
          <w:szCs w:val="28"/>
        </w:rPr>
        <w:t>)-3-(</w:t>
      </w:r>
      <w:proofErr w:type="spellStart"/>
      <w:r w:rsidRPr="006D199C">
        <w:rPr>
          <w:rFonts w:ascii="Times New Roman" w:eastAsia="Times New Roman" w:hAnsi="Times New Roman" w:cs="Times New Roman"/>
          <w:bCs/>
          <w:sz w:val="28"/>
          <w:szCs w:val="28"/>
        </w:rPr>
        <w:t>метиламино</w:t>
      </w:r>
      <w:proofErr w:type="spellEnd"/>
      <w:r w:rsidRPr="006D199C">
        <w:rPr>
          <w:rFonts w:ascii="Times New Roman" w:eastAsia="Times New Roman" w:hAnsi="Times New Roman" w:cs="Times New Roman"/>
          <w:bCs/>
          <w:sz w:val="28"/>
          <w:szCs w:val="28"/>
        </w:rPr>
        <w:t>)-5λ</w:t>
      </w:r>
      <w:r w:rsidRPr="006D199C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4</w:t>
      </w:r>
      <w:r w:rsidRPr="006D199C">
        <w:rPr>
          <w:rFonts w:ascii="Times New Roman" w:eastAsia="Times New Roman" w:hAnsi="Times New Roman" w:cs="Times New Roman"/>
          <w:bCs/>
          <w:sz w:val="28"/>
          <w:szCs w:val="28"/>
        </w:rPr>
        <w:t>-фенотиазин-5-ий хлорид</w:t>
      </w:r>
      <w:r w:rsidRPr="006D19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2FC">
        <w:rPr>
          <w:rFonts w:ascii="Times New Roman" w:eastAsia="Times New Roman" w:hAnsi="Times New Roman" w:cs="Times New Roman"/>
          <w:sz w:val="28"/>
          <w:szCs w:val="28"/>
        </w:rPr>
        <w:t>[</w:t>
      </w:r>
      <w:r w:rsidRPr="006D199C">
        <w:rPr>
          <w:rFonts w:ascii="Times New Roman" w:eastAsia="Times New Roman" w:hAnsi="Times New Roman" w:cs="Times New Roman"/>
          <w:sz w:val="28"/>
          <w:szCs w:val="28"/>
        </w:rPr>
        <w:t>531-55-5</w:t>
      </w:r>
      <w:r w:rsidR="00C272FC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6D19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59E4" w:rsidRPr="009E5E13" w:rsidRDefault="00CE59E4" w:rsidP="00C272FC">
      <w:pPr>
        <w:keepNext/>
        <w:spacing w:before="120" w:after="12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9E5E13">
        <w:rPr>
          <w:rFonts w:ascii="Times New Roman" w:eastAsia="Calibri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263"/>
        <w:gridCol w:w="6308"/>
      </w:tblGrid>
      <w:tr w:rsidR="00CE59E4" w:rsidRPr="009E5E13" w:rsidTr="001B31E4">
        <w:tc>
          <w:tcPr>
            <w:tcW w:w="3227" w:type="dxa"/>
          </w:tcPr>
          <w:p w:rsidR="00CE59E4" w:rsidRPr="009E5E13" w:rsidRDefault="00CE59E4" w:rsidP="00270B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E13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6237" w:type="dxa"/>
          </w:tcPr>
          <w:p w:rsidR="00292BC5" w:rsidRPr="00292BC5" w:rsidRDefault="00CE59E4" w:rsidP="00270BD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B12FD8">
              <w:rPr>
                <w:rFonts w:ascii="Times New Roman" w:eastAsia="Times New Roman" w:hAnsi="Times New Roman" w:cs="Times New Roman"/>
                <w:sz w:val="28"/>
                <w:szCs w:val="28"/>
              </w:rPr>
              <w:t>0 </w:t>
            </w:r>
            <w:r w:rsidRPr="009E5E13">
              <w:rPr>
                <w:rFonts w:ascii="Times New Roman" w:eastAsia="Times New Roman" w:hAnsi="Times New Roman" w:cs="Times New Roman"/>
                <w:sz w:val="28"/>
                <w:szCs w:val="28"/>
              </w:rPr>
              <w:t>×</w:t>
            </w:r>
            <w:r w:rsidR="00B12FD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12FD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B12FD8">
              <w:rPr>
                <w:rFonts w:ascii="Times New Roman" w:eastAsia="Times New Roman" w:hAnsi="Times New Roman" w:cs="Times New Roman"/>
                <w:sz w:val="28"/>
                <w:szCs w:val="28"/>
              </w:rPr>
              <w:t> м</w:t>
            </w:r>
            <w:r w:rsidRPr="009E5E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м, </w:t>
            </w:r>
            <w:r w:rsidR="00292BC5" w:rsidRPr="00292BC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292BC5" w:rsidRPr="00292BC5"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  <w:t>иликагель фенилсилильный с этиленовыми мостиками, гибридный,</w:t>
            </w:r>
          </w:p>
          <w:p w:rsidR="00CE59E4" w:rsidRPr="009E5E13" w:rsidRDefault="00292BC5" w:rsidP="00270B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BC5"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  <w:t>эндкепированный, для хроматографии</w:t>
            </w:r>
            <w:r w:rsidR="00CE59E4" w:rsidRPr="00292BC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CE59E4" w:rsidRPr="009E5E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E59E4"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  <w:r w:rsidR="00B12FD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CE59E4" w:rsidRPr="009E5E13">
              <w:rPr>
                <w:rFonts w:ascii="Times New Roman" w:eastAsia="Times New Roman" w:hAnsi="Times New Roman" w:cs="Times New Roman"/>
                <w:sz w:val="28"/>
                <w:szCs w:val="28"/>
              </w:rPr>
              <w:t>мкм</w:t>
            </w:r>
            <w:r w:rsidR="00CE59E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E59E4" w:rsidRPr="009E5E13" w:rsidTr="001B31E4">
        <w:tc>
          <w:tcPr>
            <w:tcW w:w="3227" w:type="dxa"/>
          </w:tcPr>
          <w:p w:rsidR="00CE59E4" w:rsidRPr="009E5E13" w:rsidRDefault="00CE59E4" w:rsidP="00270B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E13"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6237" w:type="dxa"/>
          </w:tcPr>
          <w:p w:rsidR="00CE59E4" w:rsidRPr="009E5E13" w:rsidRDefault="00D413EE" w:rsidP="00270B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30 </w:t>
            </w:r>
            <w:r w:rsidR="00CE59E4" w:rsidRPr="009E5E13">
              <w:rPr>
                <w:rFonts w:ascii="Times New Roman" w:eastAsia="Times New Roman" w:hAnsi="Times New Roman" w:cs="Times New Roman"/>
                <w:sz w:val="28"/>
                <w:szCs w:val="28"/>
              </w:rPr>
              <w:t>°С</w:t>
            </w:r>
            <w:r w:rsidR="00CE59E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E59E4" w:rsidRPr="009E5E13" w:rsidTr="001B31E4">
        <w:tc>
          <w:tcPr>
            <w:tcW w:w="3227" w:type="dxa"/>
          </w:tcPr>
          <w:p w:rsidR="00CE59E4" w:rsidRPr="009E5E13" w:rsidRDefault="00CE59E4" w:rsidP="00270B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E13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237" w:type="dxa"/>
          </w:tcPr>
          <w:p w:rsidR="00CE59E4" w:rsidRPr="009E5E13" w:rsidRDefault="00CE59E4" w:rsidP="00270B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  <w:r w:rsidR="005376E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9E5E13">
              <w:rPr>
                <w:rFonts w:ascii="Times New Roman" w:eastAsia="Times New Roman" w:hAnsi="Times New Roman" w:cs="Times New Roman"/>
                <w:sz w:val="28"/>
                <w:szCs w:val="28"/>
              </w:rPr>
              <w:t>мл/мин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E59E4" w:rsidRPr="009E5E13" w:rsidTr="001B31E4">
        <w:tc>
          <w:tcPr>
            <w:tcW w:w="3227" w:type="dxa"/>
          </w:tcPr>
          <w:p w:rsidR="00CE59E4" w:rsidRPr="009E5E13" w:rsidRDefault="00CE59E4" w:rsidP="00270B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E13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6237" w:type="dxa"/>
          </w:tcPr>
          <w:p w:rsidR="00CE59E4" w:rsidRPr="009E5E13" w:rsidRDefault="00CE59E4" w:rsidP="00270B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E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спектрофотометрический,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246</w:t>
            </w:r>
            <w:r w:rsidR="00A75A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9E5E13">
              <w:rPr>
                <w:rFonts w:ascii="Times New Roman" w:eastAsia="Times New Roman" w:hAnsi="Times New Roman" w:cs="Times New Roman"/>
                <w:sz w:val="28"/>
                <w:szCs w:val="28"/>
              </w:rPr>
              <w:t>нм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E59E4" w:rsidRPr="009E5E13" w:rsidTr="001B31E4">
        <w:tc>
          <w:tcPr>
            <w:tcW w:w="3227" w:type="dxa"/>
          </w:tcPr>
          <w:p w:rsidR="00CE59E4" w:rsidRPr="009E5E13" w:rsidRDefault="00CE59E4" w:rsidP="00270B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Объё</w:t>
            </w:r>
            <w:r w:rsidRPr="009E5E13">
              <w:rPr>
                <w:rFonts w:ascii="Times New Roman" w:eastAsia="Times New Roman" w:hAnsi="Times New Roman" w:cs="Times New Roman"/>
                <w:sz w:val="28"/>
                <w:szCs w:val="28"/>
              </w:rPr>
              <w:t>м пробы</w:t>
            </w:r>
          </w:p>
        </w:tc>
        <w:tc>
          <w:tcPr>
            <w:tcW w:w="6237" w:type="dxa"/>
          </w:tcPr>
          <w:p w:rsidR="00CE59E4" w:rsidRPr="009E5E13" w:rsidRDefault="00CE59E4" w:rsidP="00270BD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651F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9E5E13">
              <w:rPr>
                <w:rFonts w:ascii="Times New Roman" w:eastAsia="Times New Roman" w:hAnsi="Times New Roman" w:cs="Times New Roman"/>
                <w:sz w:val="28"/>
                <w:szCs w:val="28"/>
              </w:rPr>
              <w:t>мкл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E59E4" w:rsidRPr="009E5E13" w:rsidRDefault="00CE59E4" w:rsidP="005C6527">
      <w:pPr>
        <w:keepNext/>
        <w:spacing w:before="120" w:after="12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9E5E13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CE59E4" w:rsidRPr="009E5E13" w:rsidTr="005C6527">
        <w:tc>
          <w:tcPr>
            <w:tcW w:w="3118" w:type="dxa"/>
          </w:tcPr>
          <w:p w:rsidR="00CE59E4" w:rsidRPr="009E5E13" w:rsidRDefault="00CE59E4" w:rsidP="0028686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E13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Время, мин</w:t>
            </w:r>
          </w:p>
        </w:tc>
        <w:tc>
          <w:tcPr>
            <w:tcW w:w="3119" w:type="dxa"/>
          </w:tcPr>
          <w:p w:rsidR="00CE59E4" w:rsidRPr="009E5E13" w:rsidRDefault="00CE59E4" w:rsidP="0028686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E13">
              <w:rPr>
                <w:rFonts w:ascii="Times New Roman" w:eastAsia="Times New Roman" w:hAnsi="Times New Roman" w:cs="Times New Roman"/>
                <w:sz w:val="28"/>
                <w:szCs w:val="28"/>
              </w:rPr>
              <w:t>ПФА, %</w:t>
            </w:r>
          </w:p>
        </w:tc>
        <w:tc>
          <w:tcPr>
            <w:tcW w:w="3119" w:type="dxa"/>
          </w:tcPr>
          <w:p w:rsidR="00CE59E4" w:rsidRPr="009E5E13" w:rsidRDefault="00CE59E4" w:rsidP="0028686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E13">
              <w:rPr>
                <w:rFonts w:ascii="Times New Roman" w:eastAsia="Times New Roman" w:hAnsi="Times New Roman" w:cs="Times New Roman"/>
                <w:sz w:val="28"/>
                <w:szCs w:val="28"/>
              </w:rPr>
              <w:t>ПФБ, %</w:t>
            </w:r>
          </w:p>
        </w:tc>
      </w:tr>
      <w:tr w:rsidR="00CE59E4" w:rsidRPr="009E5E13" w:rsidTr="005C6527">
        <w:tc>
          <w:tcPr>
            <w:tcW w:w="3118" w:type="dxa"/>
          </w:tcPr>
          <w:p w:rsidR="00CE59E4" w:rsidRPr="009E5E13" w:rsidRDefault="00CE59E4" w:rsidP="0028686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E13">
              <w:rPr>
                <w:rFonts w:ascii="Times New Roman" w:eastAsia="Times New Roman" w:hAnsi="Times New Roman" w:cs="Times New Roman"/>
                <w:sz w:val="28"/>
                <w:szCs w:val="28"/>
              </w:rPr>
              <w:t>0–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CE59E4" w:rsidRPr="009E5E13" w:rsidRDefault="00CE59E4" w:rsidP="0028686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119" w:type="dxa"/>
          </w:tcPr>
          <w:p w:rsidR="00CE59E4" w:rsidRPr="009E5E13" w:rsidRDefault="00CE59E4" w:rsidP="0028686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E1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CE59E4" w:rsidRPr="009E5E13" w:rsidTr="005C6527">
        <w:tc>
          <w:tcPr>
            <w:tcW w:w="3118" w:type="dxa"/>
          </w:tcPr>
          <w:p w:rsidR="00CE59E4" w:rsidRPr="009E5E13" w:rsidRDefault="00CE59E4" w:rsidP="0028686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E5E1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19" w:type="dxa"/>
          </w:tcPr>
          <w:p w:rsidR="00CE59E4" w:rsidRPr="009E5E13" w:rsidRDefault="00CE59E4" w:rsidP="0028686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80 →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19" w:type="dxa"/>
          </w:tcPr>
          <w:p w:rsidR="00CE59E4" w:rsidRPr="009E5E13" w:rsidRDefault="00CE59E4" w:rsidP="0028686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C32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→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</w:tr>
      <w:tr w:rsidR="00CE59E4" w:rsidRPr="009E5E13" w:rsidTr="005C6527">
        <w:tc>
          <w:tcPr>
            <w:tcW w:w="3118" w:type="dxa"/>
          </w:tcPr>
          <w:p w:rsidR="00CE59E4" w:rsidRPr="009E5E13" w:rsidRDefault="00CE59E4" w:rsidP="0028686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9E5E1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19" w:type="dxa"/>
          </w:tcPr>
          <w:p w:rsidR="00CE59E4" w:rsidRPr="009E5E13" w:rsidRDefault="00CE59E4" w:rsidP="0028686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19" w:type="dxa"/>
          </w:tcPr>
          <w:p w:rsidR="00CE59E4" w:rsidRPr="009E5E13" w:rsidRDefault="00CE59E4" w:rsidP="0028686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</w:tr>
      <w:tr w:rsidR="00CE59E4" w:rsidRPr="009E5E13" w:rsidTr="005C6527">
        <w:tc>
          <w:tcPr>
            <w:tcW w:w="3118" w:type="dxa"/>
          </w:tcPr>
          <w:p w:rsidR="00CE59E4" w:rsidRDefault="00CE59E4" w:rsidP="0028686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32–35</w:t>
            </w:r>
          </w:p>
        </w:tc>
        <w:tc>
          <w:tcPr>
            <w:tcW w:w="3119" w:type="dxa"/>
          </w:tcPr>
          <w:p w:rsidR="00CE59E4" w:rsidRDefault="00CE59E4" w:rsidP="0028686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C32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→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119" w:type="dxa"/>
          </w:tcPr>
          <w:p w:rsidR="00CE59E4" w:rsidRDefault="00CE59E4" w:rsidP="0028686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  <w:r w:rsidRPr="00C32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→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C3264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CE59E4" w:rsidRPr="009E5E13" w:rsidRDefault="00CE59E4" w:rsidP="00333678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E13">
        <w:rPr>
          <w:rFonts w:ascii="Times New Roman" w:eastAsia="Times New Roman" w:hAnsi="Times New Roman" w:cs="Times New Roman"/>
          <w:sz w:val="28"/>
          <w:szCs w:val="28"/>
        </w:rPr>
        <w:t xml:space="preserve">Хроматографируют </w:t>
      </w:r>
      <w:r w:rsidR="00333678">
        <w:rPr>
          <w:rFonts w:ascii="Times New Roman" w:eastAsia="Times New Roman" w:hAnsi="Times New Roman" w:cs="Times New Roman"/>
          <w:sz w:val="28"/>
          <w:szCs w:val="28"/>
        </w:rPr>
        <w:t xml:space="preserve">раствор для проверки </w:t>
      </w:r>
      <w:r w:rsidR="00D35876">
        <w:rPr>
          <w:rFonts w:ascii="Times New Roman" w:eastAsia="Times New Roman" w:hAnsi="Times New Roman" w:cs="Times New Roman"/>
          <w:sz w:val="28"/>
          <w:szCs w:val="28"/>
        </w:rPr>
        <w:t>разделительной способности</w:t>
      </w:r>
      <w:r w:rsidR="00333678">
        <w:rPr>
          <w:rFonts w:ascii="Times New Roman" w:eastAsia="Times New Roman" w:hAnsi="Times New Roman" w:cs="Times New Roman"/>
          <w:sz w:val="28"/>
          <w:szCs w:val="28"/>
        </w:rPr>
        <w:t xml:space="preserve"> хроматографической системы</w:t>
      </w:r>
      <w:r w:rsidR="00D3587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E5E13">
        <w:rPr>
          <w:rFonts w:ascii="Times New Roman" w:eastAsia="Times New Roman" w:hAnsi="Times New Roman" w:cs="Times New Roman"/>
          <w:sz w:val="28"/>
          <w:szCs w:val="28"/>
        </w:rPr>
        <w:t xml:space="preserve"> растворы сравнения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33367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="00D3587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D35876" w:rsidRPr="009E5E13">
        <w:rPr>
          <w:rFonts w:ascii="Times New Roman" w:eastAsia="Times New Roman" w:hAnsi="Times New Roman" w:cs="Times New Roman"/>
          <w:sz w:val="28"/>
          <w:szCs w:val="28"/>
        </w:rPr>
        <w:t>испытуемый раствор</w:t>
      </w:r>
      <w:r w:rsidRPr="009E5E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36C6" w:rsidRPr="009E5E13" w:rsidRDefault="00C336C6" w:rsidP="00F32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E13">
        <w:rPr>
          <w:rFonts w:ascii="Times New Roman" w:eastAsia="Calibri" w:hAnsi="Times New Roman" w:cs="Times New Roman"/>
          <w:i/>
          <w:sz w:val="28"/>
          <w:szCs w:val="28"/>
        </w:rPr>
        <w:t>Относительн</w:t>
      </w:r>
      <w:r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9E5E13">
        <w:rPr>
          <w:rFonts w:ascii="Times New Roman" w:eastAsia="Calibri" w:hAnsi="Times New Roman" w:cs="Times New Roman"/>
          <w:i/>
          <w:sz w:val="28"/>
          <w:szCs w:val="28"/>
        </w:rPr>
        <w:t>е врем</w:t>
      </w:r>
      <w:r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Pr="009E5E13">
        <w:rPr>
          <w:rFonts w:ascii="Times New Roman" w:eastAsia="Calibri" w:hAnsi="Times New Roman" w:cs="Times New Roman"/>
          <w:i/>
          <w:sz w:val="28"/>
          <w:szCs w:val="28"/>
        </w:rPr>
        <w:t xml:space="preserve"> удерживания соединений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DE029D">
        <w:rPr>
          <w:rFonts w:ascii="Times New Roman" w:eastAsia="Calibri" w:hAnsi="Times New Roman" w:cs="Times New Roman"/>
          <w:sz w:val="28"/>
          <w:szCs w:val="28"/>
        </w:rPr>
        <w:t>Метилтиониний</w:t>
      </w:r>
      <w:r w:rsidRPr="009E5E13">
        <w:rPr>
          <w:rFonts w:ascii="Times New Roman" w:eastAsia="Times New Roman" w:hAnsi="Times New Roman" w:cs="Times New Roman"/>
          <w:sz w:val="28"/>
          <w:szCs w:val="28"/>
        </w:rPr>
        <w:t xml:space="preserve"> – 1 (около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9E5E13">
        <w:rPr>
          <w:rFonts w:ascii="Times New Roman" w:eastAsia="Times New Roman" w:hAnsi="Times New Roman" w:cs="Times New Roman"/>
          <w:sz w:val="28"/>
          <w:szCs w:val="28"/>
        </w:rPr>
        <w:t xml:space="preserve"> мин); примесь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E5E13">
        <w:rPr>
          <w:rFonts w:ascii="Times New Roman" w:eastAsia="Times New Roman" w:hAnsi="Times New Roman" w:cs="Times New Roman"/>
          <w:sz w:val="28"/>
          <w:szCs w:val="28"/>
        </w:rPr>
        <w:t xml:space="preserve"> – около </w:t>
      </w:r>
      <w:r>
        <w:rPr>
          <w:rFonts w:ascii="Times New Roman" w:eastAsia="Times New Roman" w:hAnsi="Times New Roman" w:cs="Times New Roman"/>
          <w:sz w:val="28"/>
          <w:szCs w:val="28"/>
        </w:rPr>
        <w:t>0,8.</w:t>
      </w:r>
    </w:p>
    <w:p w:rsidR="00CE59E4" w:rsidRPr="00270BD7" w:rsidRDefault="00CE59E4" w:rsidP="00F32C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E13">
        <w:rPr>
          <w:rFonts w:ascii="Times New Roman" w:eastAsia="Calibri" w:hAnsi="Times New Roman" w:cs="Times New Roman"/>
          <w:i/>
          <w:sz w:val="28"/>
          <w:szCs w:val="28"/>
        </w:rPr>
        <w:t>Идентификация примесей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9E5E13">
        <w:rPr>
          <w:rFonts w:ascii="Times New Roman" w:eastAsia="Calibri" w:hAnsi="Times New Roman" w:cs="Times New Roman"/>
          <w:sz w:val="28"/>
          <w:szCs w:val="28"/>
        </w:rPr>
        <w:t xml:space="preserve">Для идентификации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примеси А </w:t>
      </w:r>
      <w:r w:rsidRPr="009E5E13">
        <w:rPr>
          <w:rFonts w:ascii="Times New Roman" w:eastAsia="Calibri" w:hAnsi="Times New Roman" w:cs="Times New Roman"/>
          <w:sz w:val="28"/>
          <w:szCs w:val="28"/>
        </w:rPr>
        <w:t xml:space="preserve">используют </w:t>
      </w:r>
      <w:r w:rsidR="00C336C6">
        <w:rPr>
          <w:rFonts w:ascii="Times New Roman" w:eastAsia="Calibri" w:hAnsi="Times New Roman" w:cs="Times New Roman"/>
          <w:sz w:val="28"/>
          <w:szCs w:val="28"/>
        </w:rPr>
        <w:t xml:space="preserve">относительное время удерживания соединений, </w:t>
      </w:r>
      <w:r w:rsidRPr="009E5E13">
        <w:rPr>
          <w:rFonts w:ascii="Times New Roman" w:eastAsia="Calibri" w:hAnsi="Times New Roman" w:cs="Times New Roman"/>
          <w:sz w:val="28"/>
          <w:szCs w:val="28"/>
        </w:rPr>
        <w:t>хроматограмм</w:t>
      </w:r>
      <w:r w:rsidR="00EF5964">
        <w:rPr>
          <w:rFonts w:ascii="Times New Roman" w:eastAsia="Calibri" w:hAnsi="Times New Roman" w:cs="Times New Roman"/>
          <w:sz w:val="28"/>
          <w:szCs w:val="28"/>
        </w:rPr>
        <w:t>у</w:t>
      </w:r>
      <w:r w:rsidRPr="009E5E13">
        <w:rPr>
          <w:rFonts w:ascii="Times New Roman" w:eastAsia="Calibri" w:hAnsi="Times New Roman" w:cs="Times New Roman"/>
          <w:sz w:val="28"/>
          <w:szCs w:val="28"/>
        </w:rPr>
        <w:t xml:space="preserve"> раствора </w:t>
      </w:r>
      <w:r w:rsidR="00C336C6">
        <w:rPr>
          <w:rFonts w:ascii="Times New Roman" w:eastAsia="Calibri" w:hAnsi="Times New Roman" w:cs="Times New Roman"/>
          <w:sz w:val="28"/>
          <w:szCs w:val="28"/>
        </w:rPr>
        <w:t xml:space="preserve">для проверки </w:t>
      </w:r>
      <w:r w:rsidR="00D35876">
        <w:rPr>
          <w:rFonts w:ascii="Times New Roman" w:eastAsia="Calibri" w:hAnsi="Times New Roman" w:cs="Times New Roman"/>
          <w:sz w:val="28"/>
          <w:szCs w:val="28"/>
        </w:rPr>
        <w:t>разделительной способности</w:t>
      </w:r>
      <w:r w:rsidR="00C336C6">
        <w:rPr>
          <w:rFonts w:ascii="Times New Roman" w:eastAsia="Calibri" w:hAnsi="Times New Roman" w:cs="Times New Roman"/>
          <w:sz w:val="28"/>
          <w:szCs w:val="28"/>
        </w:rPr>
        <w:t xml:space="preserve"> хроматографической системы</w:t>
      </w:r>
      <w:r w:rsidRPr="009E5E13">
        <w:rPr>
          <w:rFonts w:ascii="Times New Roman" w:eastAsia="Calibri" w:hAnsi="Times New Roman" w:cs="Times New Roman"/>
          <w:sz w:val="28"/>
          <w:szCs w:val="28"/>
        </w:rPr>
        <w:t xml:space="preserve"> и хроматограмм</w:t>
      </w:r>
      <w:r w:rsidR="00EF5964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E5E13">
        <w:rPr>
          <w:rFonts w:ascii="Times New Roman" w:eastAsia="Calibri" w:hAnsi="Times New Roman" w:cs="Times New Roman"/>
          <w:sz w:val="28"/>
          <w:szCs w:val="28"/>
        </w:rPr>
        <w:t xml:space="preserve"> прилагаем</w:t>
      </w:r>
      <w:r w:rsidR="00EF5964">
        <w:rPr>
          <w:rFonts w:ascii="Times New Roman" w:eastAsia="Calibri" w:hAnsi="Times New Roman" w:cs="Times New Roman"/>
          <w:sz w:val="28"/>
          <w:szCs w:val="28"/>
        </w:rPr>
        <w:t>ую</w:t>
      </w:r>
      <w:r w:rsidRPr="009E5E13">
        <w:rPr>
          <w:rFonts w:ascii="Times New Roman" w:eastAsia="Calibri" w:hAnsi="Times New Roman" w:cs="Times New Roman"/>
          <w:sz w:val="28"/>
          <w:szCs w:val="28"/>
        </w:rPr>
        <w:t xml:space="preserve"> к стандартному образцу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метилтиониния </w:t>
      </w:r>
      <w:r w:rsidRPr="009E5E13">
        <w:rPr>
          <w:rFonts w:ascii="Times New Roman" w:eastAsia="Calibri" w:hAnsi="Times New Roman" w:cs="Times New Roman"/>
          <w:sz w:val="28"/>
          <w:szCs w:val="28"/>
        </w:rPr>
        <w:t xml:space="preserve">для проверки пригодности </w:t>
      </w:r>
      <w:r w:rsidR="00EF5964">
        <w:rPr>
          <w:rFonts w:ascii="Times New Roman" w:eastAsia="Calibri" w:hAnsi="Times New Roman" w:cs="Times New Roman"/>
          <w:sz w:val="28"/>
          <w:szCs w:val="28"/>
        </w:rPr>
        <w:t>хроматографической системы</w:t>
      </w:r>
      <w:r w:rsidRPr="009E5E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59E4" w:rsidRDefault="00CE59E4" w:rsidP="00F32C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E13">
        <w:rPr>
          <w:rFonts w:ascii="Times New Roman" w:eastAsia="Calibri" w:hAnsi="Times New Roman" w:cs="Times New Roman"/>
          <w:i/>
          <w:sz w:val="28"/>
          <w:szCs w:val="28"/>
        </w:rPr>
        <w:t>Пригодность хроматографической системы</w:t>
      </w:r>
      <w:r w:rsidR="00EF5964">
        <w:rPr>
          <w:rFonts w:ascii="Times New Roman" w:eastAsia="Calibri" w:hAnsi="Times New Roman" w:cs="Times New Roman"/>
          <w:i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E13">
        <w:rPr>
          <w:rFonts w:ascii="Times New Roman" w:eastAsia="Calibri" w:hAnsi="Times New Roman" w:cs="Times New Roman"/>
          <w:sz w:val="28"/>
          <w:szCs w:val="28"/>
        </w:rPr>
        <w:t xml:space="preserve">На хроматограмме раствора </w:t>
      </w:r>
      <w:r w:rsidR="00C336C6">
        <w:rPr>
          <w:rFonts w:ascii="Times New Roman" w:eastAsia="Calibri" w:hAnsi="Times New Roman" w:cs="Times New Roman"/>
          <w:sz w:val="28"/>
          <w:szCs w:val="28"/>
        </w:rPr>
        <w:t xml:space="preserve">для проверки </w:t>
      </w:r>
      <w:r w:rsidR="00D35876">
        <w:rPr>
          <w:rFonts w:ascii="Times New Roman" w:eastAsia="Calibri" w:hAnsi="Times New Roman" w:cs="Times New Roman"/>
          <w:sz w:val="28"/>
          <w:szCs w:val="28"/>
        </w:rPr>
        <w:t xml:space="preserve">разделительной способности </w:t>
      </w:r>
      <w:r w:rsidR="00C336C6">
        <w:rPr>
          <w:rFonts w:ascii="Times New Roman" w:eastAsia="Calibri" w:hAnsi="Times New Roman" w:cs="Times New Roman"/>
          <w:sz w:val="28"/>
          <w:szCs w:val="28"/>
        </w:rPr>
        <w:t>хроматографической системы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E13">
        <w:rPr>
          <w:rFonts w:ascii="Times New Roman" w:eastAsia="Calibri" w:hAnsi="Times New Roman" w:cs="Times New Roman"/>
          <w:i/>
          <w:sz w:val="28"/>
          <w:szCs w:val="28"/>
        </w:rPr>
        <w:t>разрешение (</w:t>
      </w:r>
      <w:r w:rsidRPr="009E5E13">
        <w:rPr>
          <w:rFonts w:ascii="Times New Roman" w:eastAsia="Calibri" w:hAnsi="Times New Roman" w:cs="Times New Roman"/>
          <w:i/>
          <w:sz w:val="28"/>
          <w:szCs w:val="28"/>
          <w:lang w:val="en-US"/>
        </w:rPr>
        <w:t>R</w:t>
      </w:r>
      <w:r w:rsidR="00CA4819">
        <w:rPr>
          <w:rFonts w:ascii="Times New Roman" w:eastAsia="Calibri" w:hAnsi="Times New Roman" w:cs="Times New Roman"/>
          <w:i/>
          <w:sz w:val="28"/>
          <w:szCs w:val="28"/>
          <w:lang w:val="en-US"/>
        </w:rPr>
        <w:t>s</w:t>
      </w:r>
      <w:r w:rsidRPr="009E5E13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9E5E13">
        <w:rPr>
          <w:rFonts w:ascii="Times New Roman" w:eastAsia="Calibri" w:hAnsi="Times New Roman" w:cs="Times New Roman"/>
          <w:sz w:val="28"/>
          <w:szCs w:val="28"/>
        </w:rPr>
        <w:t xml:space="preserve"> между пиками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примеси А и метилтиониния </w:t>
      </w:r>
      <w:r w:rsidRPr="009E5E13">
        <w:rPr>
          <w:rFonts w:ascii="Times New Roman" w:eastAsia="Calibri" w:hAnsi="Times New Roman" w:cs="Times New Roman"/>
          <w:sz w:val="28"/>
          <w:szCs w:val="28"/>
        </w:rPr>
        <w:t xml:space="preserve">должно быть не менее </w:t>
      </w:r>
      <w:r>
        <w:rPr>
          <w:rFonts w:ascii="Times New Roman" w:eastAsia="Calibri" w:hAnsi="Times New Roman" w:cs="Times New Roman"/>
          <w:sz w:val="28"/>
          <w:szCs w:val="28"/>
        </w:rPr>
        <w:t>3,5.</w:t>
      </w:r>
    </w:p>
    <w:p w:rsidR="00CE59E4" w:rsidRPr="009E5E13" w:rsidRDefault="00CE59E4" w:rsidP="00F32CF5">
      <w:pPr>
        <w:keepNext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E13">
        <w:rPr>
          <w:rFonts w:ascii="Times New Roman" w:eastAsia="Calibri" w:hAnsi="Times New Roman" w:cs="Times New Roman"/>
          <w:i/>
          <w:sz w:val="28"/>
          <w:szCs w:val="28"/>
        </w:rPr>
        <w:t>Допустимое содержание примесей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9E5E13">
        <w:rPr>
          <w:rFonts w:ascii="Times New Roman" w:eastAsia="Calibri" w:hAnsi="Times New Roman" w:cs="Times New Roman"/>
          <w:sz w:val="28"/>
          <w:szCs w:val="28"/>
        </w:rPr>
        <w:t>На хроматограмме испытуемого раствора:</w:t>
      </w:r>
    </w:p>
    <w:p w:rsidR="00CE59E4" w:rsidRPr="009E5E13" w:rsidRDefault="00EF5964" w:rsidP="00F32C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E59E4" w:rsidRPr="009E5E13">
        <w:rPr>
          <w:rFonts w:ascii="Times New Roman" w:eastAsia="Calibri" w:hAnsi="Times New Roman" w:cs="Times New Roman"/>
          <w:sz w:val="28"/>
          <w:szCs w:val="28"/>
        </w:rPr>
        <w:t xml:space="preserve"> площадь пика примеси </w:t>
      </w:r>
      <w:r w:rsidR="00CE59E4">
        <w:rPr>
          <w:rFonts w:ascii="Times New Roman" w:eastAsia="Calibri" w:hAnsi="Times New Roman" w:cs="Times New Roman"/>
          <w:sz w:val="28"/>
          <w:szCs w:val="28"/>
        </w:rPr>
        <w:t>А</w:t>
      </w:r>
      <w:r w:rsidR="00CE59E4" w:rsidRPr="009E5E13">
        <w:rPr>
          <w:rFonts w:ascii="Times New Roman" w:eastAsia="Calibri" w:hAnsi="Times New Roman" w:cs="Times New Roman"/>
          <w:sz w:val="28"/>
          <w:szCs w:val="28"/>
        </w:rPr>
        <w:t xml:space="preserve"> не должна </w:t>
      </w:r>
      <w:r w:rsidR="00CE59E4">
        <w:rPr>
          <w:rFonts w:ascii="Times New Roman" w:eastAsia="Calibri" w:hAnsi="Times New Roman" w:cs="Times New Roman"/>
          <w:sz w:val="28"/>
          <w:szCs w:val="28"/>
        </w:rPr>
        <w:t>превышать</w:t>
      </w:r>
      <w:r w:rsidR="00CE59E4" w:rsidRPr="009E5E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59E4">
        <w:rPr>
          <w:rFonts w:ascii="Times New Roman" w:eastAsia="Calibri" w:hAnsi="Times New Roman" w:cs="Times New Roman"/>
          <w:sz w:val="28"/>
          <w:szCs w:val="28"/>
        </w:rPr>
        <w:t xml:space="preserve">5-кратную </w:t>
      </w:r>
      <w:r w:rsidR="00CE59E4" w:rsidRPr="009E5E13">
        <w:rPr>
          <w:rFonts w:ascii="Times New Roman" w:eastAsia="Calibri" w:hAnsi="Times New Roman" w:cs="Times New Roman"/>
          <w:sz w:val="28"/>
          <w:szCs w:val="28"/>
        </w:rPr>
        <w:t>площад</w:t>
      </w:r>
      <w:r w:rsidR="00CE59E4">
        <w:rPr>
          <w:rFonts w:ascii="Times New Roman" w:eastAsia="Calibri" w:hAnsi="Times New Roman" w:cs="Times New Roman"/>
          <w:sz w:val="28"/>
          <w:szCs w:val="28"/>
        </w:rPr>
        <w:t>ь</w:t>
      </w:r>
      <w:r w:rsidR="00CE59E4" w:rsidRPr="009E5E13">
        <w:rPr>
          <w:rFonts w:ascii="Times New Roman" w:eastAsia="Calibri" w:hAnsi="Times New Roman" w:cs="Times New Roman"/>
          <w:sz w:val="28"/>
          <w:szCs w:val="28"/>
        </w:rPr>
        <w:t xml:space="preserve"> основного пика на хроматограмме раствора</w:t>
      </w:r>
      <w:r w:rsidR="00CE59E4">
        <w:rPr>
          <w:rFonts w:ascii="Times New Roman" w:eastAsia="Calibri" w:hAnsi="Times New Roman" w:cs="Times New Roman"/>
          <w:sz w:val="28"/>
          <w:szCs w:val="28"/>
        </w:rPr>
        <w:t xml:space="preserve"> сравнения А</w:t>
      </w:r>
      <w:r w:rsidR="00CE59E4" w:rsidRPr="009E5E13">
        <w:rPr>
          <w:rFonts w:ascii="Times New Roman" w:eastAsia="Calibri" w:hAnsi="Times New Roman" w:cs="Times New Roman"/>
          <w:sz w:val="28"/>
          <w:szCs w:val="28"/>
        </w:rPr>
        <w:t xml:space="preserve"> (не более </w:t>
      </w:r>
      <w:r w:rsidR="00CE59E4">
        <w:rPr>
          <w:rFonts w:ascii="Times New Roman" w:eastAsia="Calibri" w:hAnsi="Times New Roman" w:cs="Times New Roman"/>
          <w:sz w:val="28"/>
          <w:szCs w:val="28"/>
        </w:rPr>
        <w:t>5,0</w:t>
      </w:r>
      <w:r w:rsidR="00B12FD8">
        <w:rPr>
          <w:rFonts w:ascii="Times New Roman" w:eastAsia="Calibri" w:hAnsi="Times New Roman" w:cs="Times New Roman"/>
          <w:sz w:val="28"/>
          <w:szCs w:val="28"/>
        </w:rPr>
        <w:t> </w:t>
      </w:r>
      <w:r w:rsidR="00CE59E4">
        <w:rPr>
          <w:rFonts w:ascii="Times New Roman" w:eastAsia="Calibri" w:hAnsi="Times New Roman" w:cs="Times New Roman"/>
          <w:sz w:val="28"/>
          <w:szCs w:val="28"/>
        </w:rPr>
        <w:t>%</w:t>
      </w:r>
      <w:r w:rsidR="00CE59E4" w:rsidRPr="009E5E13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CE59E4" w:rsidRPr="009E5E13" w:rsidRDefault="00EF5964" w:rsidP="00F32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E59E4" w:rsidRPr="009E5E13">
        <w:rPr>
          <w:rFonts w:ascii="Times New Roman" w:eastAsia="Times New Roman" w:hAnsi="Times New Roman" w:cs="Times New Roman"/>
          <w:sz w:val="28"/>
          <w:szCs w:val="28"/>
        </w:rPr>
        <w:t xml:space="preserve"> площадь пика любой другой примеси не должна </w:t>
      </w:r>
      <w:r w:rsidR="00CE59E4">
        <w:rPr>
          <w:rFonts w:ascii="Times New Roman" w:eastAsia="Times New Roman" w:hAnsi="Times New Roman" w:cs="Times New Roman"/>
          <w:sz w:val="28"/>
          <w:szCs w:val="28"/>
        </w:rPr>
        <w:t>превышать</w:t>
      </w:r>
      <w:r w:rsidR="00CE59E4" w:rsidRPr="009E5E13">
        <w:rPr>
          <w:rFonts w:ascii="Times New Roman" w:eastAsia="Times New Roman" w:hAnsi="Times New Roman" w:cs="Times New Roman"/>
          <w:sz w:val="28"/>
          <w:szCs w:val="28"/>
        </w:rPr>
        <w:t xml:space="preserve"> площад</w:t>
      </w:r>
      <w:r w:rsidR="00CE59E4">
        <w:rPr>
          <w:rFonts w:ascii="Times New Roman" w:eastAsia="Times New Roman" w:hAnsi="Times New Roman" w:cs="Times New Roman"/>
          <w:sz w:val="28"/>
          <w:szCs w:val="28"/>
        </w:rPr>
        <w:t>ь</w:t>
      </w:r>
      <w:r w:rsidR="00CE59E4" w:rsidRPr="009E5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9E4">
        <w:rPr>
          <w:rFonts w:ascii="Times New Roman" w:eastAsia="Times New Roman" w:hAnsi="Times New Roman" w:cs="Times New Roman"/>
          <w:sz w:val="28"/>
          <w:szCs w:val="28"/>
        </w:rPr>
        <w:t>основного пика</w:t>
      </w:r>
      <w:r w:rsidR="00CE59E4" w:rsidRPr="009E5E13">
        <w:rPr>
          <w:rFonts w:ascii="Times New Roman" w:eastAsia="Times New Roman" w:hAnsi="Times New Roman" w:cs="Times New Roman"/>
          <w:sz w:val="28"/>
          <w:szCs w:val="28"/>
        </w:rPr>
        <w:t xml:space="preserve"> на хроматограмме раствора </w:t>
      </w:r>
      <w:r w:rsidR="00CE59E4">
        <w:rPr>
          <w:rFonts w:ascii="Times New Roman" w:eastAsia="Times New Roman" w:hAnsi="Times New Roman" w:cs="Times New Roman"/>
          <w:sz w:val="28"/>
          <w:szCs w:val="28"/>
        </w:rPr>
        <w:t xml:space="preserve">сравнения </w:t>
      </w:r>
      <w:r w:rsidR="00C336C6">
        <w:rPr>
          <w:rFonts w:ascii="Times New Roman" w:eastAsia="Times New Roman" w:hAnsi="Times New Roman" w:cs="Times New Roman"/>
          <w:sz w:val="28"/>
          <w:szCs w:val="28"/>
        </w:rPr>
        <w:t>Б</w:t>
      </w:r>
      <w:r w:rsidR="00CE59E4" w:rsidRPr="009E5E13">
        <w:rPr>
          <w:rFonts w:ascii="Times New Roman" w:eastAsia="Times New Roman" w:hAnsi="Times New Roman" w:cs="Times New Roman"/>
          <w:sz w:val="28"/>
          <w:szCs w:val="28"/>
        </w:rPr>
        <w:t xml:space="preserve"> (не более </w:t>
      </w:r>
      <w:r w:rsidR="00CE59E4">
        <w:rPr>
          <w:rFonts w:ascii="Times New Roman" w:eastAsia="Times New Roman" w:hAnsi="Times New Roman" w:cs="Times New Roman"/>
          <w:sz w:val="28"/>
          <w:szCs w:val="28"/>
        </w:rPr>
        <w:t>0,1</w:t>
      </w:r>
      <w:r w:rsidR="007D5E0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E59E4" w:rsidRPr="009E5E13">
        <w:rPr>
          <w:rFonts w:ascii="Times New Roman" w:eastAsia="Times New Roman" w:hAnsi="Times New Roman" w:cs="Times New Roman"/>
          <w:sz w:val="28"/>
          <w:szCs w:val="28"/>
        </w:rPr>
        <w:t>%);</w:t>
      </w:r>
    </w:p>
    <w:p w:rsidR="00CE59E4" w:rsidRPr="009E5E13" w:rsidRDefault="00EF5964" w:rsidP="00F32C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CE59E4" w:rsidRPr="009E5E13">
        <w:rPr>
          <w:rFonts w:ascii="Times New Roman" w:eastAsia="Times New Roman" w:hAnsi="Times New Roman" w:cs="Times New Roman"/>
          <w:sz w:val="28"/>
          <w:szCs w:val="28"/>
        </w:rPr>
        <w:t>сумма площад</w:t>
      </w:r>
      <w:r w:rsidR="00D35876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CE59E4" w:rsidRPr="009E5E13">
        <w:rPr>
          <w:rFonts w:ascii="Times New Roman" w:eastAsia="Times New Roman" w:hAnsi="Times New Roman" w:cs="Times New Roman"/>
          <w:sz w:val="28"/>
          <w:szCs w:val="28"/>
        </w:rPr>
        <w:t xml:space="preserve"> пиков всех примесей</w:t>
      </w:r>
      <w:r w:rsidR="00CE59E4">
        <w:rPr>
          <w:rFonts w:ascii="Times New Roman" w:eastAsia="Times New Roman" w:hAnsi="Times New Roman" w:cs="Times New Roman"/>
          <w:sz w:val="28"/>
          <w:szCs w:val="28"/>
        </w:rPr>
        <w:t>,</w:t>
      </w:r>
      <w:r w:rsidR="00CE59E4" w:rsidRPr="009E5E13">
        <w:rPr>
          <w:rFonts w:ascii="Times New Roman" w:eastAsia="Times New Roman" w:hAnsi="Times New Roman" w:cs="Times New Roman"/>
          <w:sz w:val="28"/>
          <w:szCs w:val="28"/>
        </w:rPr>
        <w:t xml:space="preserve"> кроме</w:t>
      </w:r>
      <w:r w:rsidR="00CE59E4">
        <w:rPr>
          <w:rFonts w:ascii="Times New Roman" w:eastAsia="Times New Roman" w:hAnsi="Times New Roman" w:cs="Times New Roman"/>
          <w:sz w:val="28"/>
          <w:szCs w:val="28"/>
        </w:rPr>
        <w:t xml:space="preserve"> примеси А,</w:t>
      </w:r>
      <w:r w:rsidR="00CE59E4" w:rsidRPr="009E5E13">
        <w:rPr>
          <w:rFonts w:ascii="Times New Roman" w:eastAsia="Times New Roman" w:hAnsi="Times New Roman" w:cs="Times New Roman"/>
          <w:sz w:val="28"/>
          <w:szCs w:val="28"/>
        </w:rPr>
        <w:t xml:space="preserve"> не должна </w:t>
      </w:r>
      <w:r w:rsidR="00CE59E4">
        <w:rPr>
          <w:rFonts w:ascii="Times New Roman" w:eastAsia="Calibri" w:hAnsi="Times New Roman" w:cs="Times New Roman"/>
          <w:sz w:val="28"/>
          <w:szCs w:val="28"/>
        </w:rPr>
        <w:t>превышать</w:t>
      </w:r>
      <w:r w:rsidR="00CE59E4" w:rsidRPr="009E5E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59E4">
        <w:rPr>
          <w:rFonts w:ascii="Times New Roman" w:eastAsia="Calibri" w:hAnsi="Times New Roman" w:cs="Times New Roman"/>
          <w:sz w:val="28"/>
          <w:szCs w:val="28"/>
        </w:rPr>
        <w:t xml:space="preserve">5-кратную </w:t>
      </w:r>
      <w:r w:rsidR="00CE59E4" w:rsidRPr="009E5E13">
        <w:rPr>
          <w:rFonts w:ascii="Times New Roman" w:eastAsia="Calibri" w:hAnsi="Times New Roman" w:cs="Times New Roman"/>
          <w:sz w:val="28"/>
          <w:szCs w:val="28"/>
        </w:rPr>
        <w:t>площад</w:t>
      </w:r>
      <w:r w:rsidR="00CE59E4">
        <w:rPr>
          <w:rFonts w:ascii="Times New Roman" w:eastAsia="Calibri" w:hAnsi="Times New Roman" w:cs="Times New Roman"/>
          <w:sz w:val="28"/>
          <w:szCs w:val="28"/>
        </w:rPr>
        <w:t>ь</w:t>
      </w:r>
      <w:r w:rsidR="00CE59E4" w:rsidRPr="009E5E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59E4" w:rsidRPr="009E5E13">
        <w:rPr>
          <w:rFonts w:ascii="Times New Roman" w:eastAsia="Times New Roman" w:hAnsi="Times New Roman" w:cs="Times New Roman"/>
          <w:sz w:val="28"/>
          <w:szCs w:val="28"/>
        </w:rPr>
        <w:t>основного пика на хроматограмме раствора</w:t>
      </w:r>
      <w:r w:rsidR="00CE59E4">
        <w:rPr>
          <w:rFonts w:ascii="Times New Roman" w:eastAsia="Times New Roman" w:hAnsi="Times New Roman" w:cs="Times New Roman"/>
          <w:sz w:val="28"/>
          <w:szCs w:val="28"/>
        </w:rPr>
        <w:t xml:space="preserve"> сравнения </w:t>
      </w:r>
      <w:r w:rsidR="00C336C6">
        <w:rPr>
          <w:rFonts w:ascii="Times New Roman" w:eastAsia="Times New Roman" w:hAnsi="Times New Roman" w:cs="Times New Roman"/>
          <w:sz w:val="28"/>
          <w:szCs w:val="28"/>
        </w:rPr>
        <w:t>Б</w:t>
      </w:r>
      <w:r w:rsidR="00CE59E4" w:rsidRPr="009E5E13">
        <w:rPr>
          <w:rFonts w:ascii="Times New Roman" w:eastAsia="Times New Roman" w:hAnsi="Times New Roman" w:cs="Times New Roman"/>
          <w:sz w:val="28"/>
          <w:szCs w:val="28"/>
        </w:rPr>
        <w:t xml:space="preserve"> (не более </w:t>
      </w:r>
      <w:r w:rsidR="00CE59E4">
        <w:rPr>
          <w:rFonts w:ascii="Times New Roman" w:eastAsia="Times New Roman" w:hAnsi="Times New Roman" w:cs="Times New Roman"/>
          <w:sz w:val="28"/>
          <w:szCs w:val="28"/>
        </w:rPr>
        <w:t>0,5</w:t>
      </w:r>
      <w:r w:rsidR="00B12F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E59E4">
        <w:rPr>
          <w:rFonts w:ascii="Times New Roman" w:eastAsia="Times New Roman" w:hAnsi="Times New Roman" w:cs="Times New Roman"/>
          <w:sz w:val="28"/>
          <w:szCs w:val="28"/>
        </w:rPr>
        <w:t>%)</w:t>
      </w:r>
      <w:r w:rsidR="00CE59E4" w:rsidRPr="009E5E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59E4" w:rsidRDefault="00CE59E4" w:rsidP="005050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E13">
        <w:rPr>
          <w:rFonts w:ascii="Times New Roman" w:eastAsia="Times New Roman" w:hAnsi="Times New Roman" w:cs="Times New Roman"/>
          <w:sz w:val="28"/>
          <w:szCs w:val="28"/>
        </w:rPr>
        <w:lastRenderedPageBreak/>
        <w:t>Не учитывают пики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9E5E13">
        <w:rPr>
          <w:rFonts w:ascii="Times New Roman" w:eastAsia="Times New Roman" w:hAnsi="Times New Roman" w:cs="Times New Roman"/>
          <w:sz w:val="28"/>
          <w:szCs w:val="28"/>
        </w:rPr>
        <w:t xml:space="preserve"> площадь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E5E13">
        <w:rPr>
          <w:rFonts w:ascii="Times New Roman" w:eastAsia="Times New Roman" w:hAnsi="Times New Roman" w:cs="Times New Roman"/>
          <w:sz w:val="28"/>
          <w:szCs w:val="28"/>
        </w:rPr>
        <w:t xml:space="preserve"> менее </w:t>
      </w:r>
      <w:r>
        <w:rPr>
          <w:rFonts w:ascii="Times New Roman" w:eastAsia="Times New Roman" w:hAnsi="Times New Roman" w:cs="Times New Roman"/>
          <w:sz w:val="28"/>
          <w:szCs w:val="28"/>
        </w:rPr>
        <w:t>половины</w:t>
      </w:r>
      <w:r w:rsidRPr="009E5E13">
        <w:rPr>
          <w:rFonts w:ascii="Times New Roman" w:eastAsia="Times New Roman" w:hAnsi="Times New Roman" w:cs="Times New Roman"/>
          <w:sz w:val="28"/>
          <w:szCs w:val="28"/>
        </w:rPr>
        <w:t xml:space="preserve"> площади основного пика на хроматограмме раствора</w:t>
      </w:r>
      <w:r w:rsidRPr="009E5E1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B4E27">
        <w:rPr>
          <w:rFonts w:ascii="Times New Roman" w:eastAsia="Times New Roman" w:hAnsi="Times New Roman" w:cs="Times New Roman"/>
          <w:sz w:val="28"/>
          <w:szCs w:val="28"/>
        </w:rPr>
        <w:t xml:space="preserve">сравнения </w:t>
      </w:r>
      <w:r w:rsidR="00C336C6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9E5E13">
        <w:rPr>
          <w:rFonts w:ascii="Times New Roman" w:eastAsia="Times New Roman" w:hAnsi="Times New Roman" w:cs="Times New Roman"/>
          <w:sz w:val="28"/>
          <w:szCs w:val="28"/>
        </w:rPr>
        <w:t xml:space="preserve"> (менее </w:t>
      </w:r>
      <w:r w:rsidR="008748F0">
        <w:rPr>
          <w:rFonts w:ascii="Times New Roman" w:eastAsia="Times New Roman" w:hAnsi="Times New Roman" w:cs="Times New Roman"/>
          <w:sz w:val="28"/>
          <w:szCs w:val="28"/>
        </w:rPr>
        <w:t>0,05 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  <w:r w:rsidRPr="009E5E1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E59E4" w:rsidRDefault="00CE59E4" w:rsidP="005050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5D9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Металлы. </w:t>
      </w:r>
      <w:r w:rsidRPr="00DB75D9">
        <w:rPr>
          <w:rFonts w:ascii="Times New Roman" w:eastAsia="Times New Roman" w:hAnsi="Times New Roman" w:cs="Times New Roman"/>
          <w:sz w:val="28"/>
          <w:szCs w:val="28"/>
        </w:rPr>
        <w:t>Определение проводят методом АЭС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4F19">
        <w:rPr>
          <w:rFonts w:ascii="Times New Roman" w:eastAsia="Times New Roman" w:hAnsi="Times New Roman" w:cs="Times New Roman"/>
          <w:sz w:val="28"/>
          <w:szCs w:val="28"/>
        </w:rPr>
        <w:t>(ОФС «Атомно-эмиссионная спектрометрия»)</w:t>
      </w:r>
      <w:r w:rsidRPr="00DB7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аргоновой плазме с использованием стандартной оптической системы или масс-спектрометра</w:t>
      </w:r>
      <w:r w:rsidR="003208D0">
        <w:rPr>
          <w:rFonts w:ascii="Times New Roman" w:eastAsia="Times New Roman" w:hAnsi="Times New Roman" w:cs="Times New Roman"/>
          <w:sz w:val="28"/>
          <w:szCs w:val="28"/>
        </w:rPr>
        <w:t xml:space="preserve"> (кроме определения железа и хрома)</w:t>
      </w:r>
      <w:r>
        <w:rPr>
          <w:rFonts w:ascii="Times New Roman" w:eastAsia="Times New Roman" w:hAnsi="Times New Roman" w:cs="Times New Roman"/>
          <w:sz w:val="28"/>
          <w:szCs w:val="28"/>
        </w:rPr>
        <w:t>; в последнем случае в качестве внутреннего стандарта используют индий.</w:t>
      </w:r>
    </w:p>
    <w:p w:rsidR="00CE59E4" w:rsidRPr="0002051B" w:rsidRDefault="00CE59E4" w:rsidP="005050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51B">
        <w:rPr>
          <w:rFonts w:ascii="Times New Roman" w:eastAsia="Times New Roman" w:hAnsi="Times New Roman" w:cs="Times New Roman"/>
          <w:i/>
          <w:sz w:val="28"/>
          <w:szCs w:val="28"/>
        </w:rPr>
        <w:t xml:space="preserve">Растворитель. </w:t>
      </w:r>
      <w:r>
        <w:rPr>
          <w:rFonts w:ascii="Times New Roman" w:eastAsia="Times New Roman" w:hAnsi="Times New Roman" w:cs="Times New Roman"/>
          <w:sz w:val="28"/>
          <w:szCs w:val="28"/>
        </w:rPr>
        <w:t>В мерную колбу вместимостью 200</w:t>
      </w:r>
      <w:r w:rsidR="0029633A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мл помещают 4,0 мл азотной кислоты </w:t>
      </w:r>
      <w:r w:rsidR="0029633A">
        <w:rPr>
          <w:rFonts w:ascii="Times New Roman" w:eastAsia="Times New Roman" w:hAnsi="Times New Roman" w:cs="Times New Roman"/>
          <w:sz w:val="28"/>
          <w:szCs w:val="28"/>
        </w:rPr>
        <w:t xml:space="preserve">концентрированной </w:t>
      </w:r>
      <w:r>
        <w:rPr>
          <w:rFonts w:ascii="Times New Roman" w:eastAsia="Times New Roman" w:hAnsi="Times New Roman" w:cs="Times New Roman"/>
          <w:sz w:val="28"/>
          <w:szCs w:val="28"/>
        </w:rPr>
        <w:t>и доводят объём раствора водой до метки.</w:t>
      </w:r>
    </w:p>
    <w:p w:rsidR="00CE59E4" w:rsidRDefault="00CE59E4" w:rsidP="005050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E89">
        <w:rPr>
          <w:rFonts w:ascii="Times New Roman" w:eastAsia="Times New Roman" w:hAnsi="Times New Roman" w:cs="Times New Roman"/>
          <w:i/>
          <w:sz w:val="28"/>
          <w:szCs w:val="28"/>
        </w:rPr>
        <w:t>Раствор индия 10</w:t>
      </w:r>
      <w:r w:rsidR="0029633A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953E89">
        <w:rPr>
          <w:rFonts w:ascii="Times New Roman" w:eastAsia="Times New Roman" w:hAnsi="Times New Roman" w:cs="Times New Roman"/>
          <w:i/>
          <w:sz w:val="28"/>
          <w:szCs w:val="28"/>
        </w:rPr>
        <w:t>мкг/мл.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53E89">
        <w:rPr>
          <w:rFonts w:ascii="Times New Roman" w:eastAsia="Times New Roman" w:hAnsi="Times New Roman" w:cs="Times New Roman"/>
          <w:sz w:val="28"/>
          <w:szCs w:val="28"/>
        </w:rPr>
        <w:t xml:space="preserve"> мерную колбу вместимостью 100</w:t>
      </w:r>
      <w:r w:rsidR="002C1A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3E89">
        <w:rPr>
          <w:rFonts w:ascii="Times New Roman" w:eastAsia="Times New Roman" w:hAnsi="Times New Roman" w:cs="Times New Roman"/>
          <w:sz w:val="28"/>
          <w:szCs w:val="28"/>
        </w:rPr>
        <w:t>мл помещают 1</w:t>
      </w:r>
      <w:r w:rsidR="0029633A">
        <w:rPr>
          <w:rFonts w:ascii="Times New Roman" w:eastAsia="Times New Roman" w:hAnsi="Times New Roman" w:cs="Times New Roman"/>
          <w:sz w:val="28"/>
          <w:szCs w:val="28"/>
        </w:rPr>
        <w:t>,0 </w:t>
      </w:r>
      <w:r w:rsidRPr="00953E89">
        <w:rPr>
          <w:rFonts w:ascii="Times New Roman" w:eastAsia="Times New Roman" w:hAnsi="Times New Roman" w:cs="Times New Roman"/>
          <w:sz w:val="28"/>
          <w:szCs w:val="28"/>
        </w:rPr>
        <w:t xml:space="preserve">мл раствора индия для атомной спектрометрии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 мг/мл </w:t>
      </w:r>
      <w:r w:rsidRPr="00953E89">
        <w:rPr>
          <w:rFonts w:ascii="Times New Roman" w:eastAsia="Times New Roman" w:hAnsi="Times New Roman" w:cs="Times New Roman"/>
          <w:sz w:val="28"/>
          <w:szCs w:val="28"/>
        </w:rPr>
        <w:t xml:space="preserve">и доводят объём раствора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растворителем </w:t>
      </w:r>
      <w:r w:rsidRPr="00953E89">
        <w:rPr>
          <w:rFonts w:ascii="Times New Roman" w:eastAsia="Times New Roman" w:hAnsi="Times New Roman" w:cs="Times New Roman"/>
          <w:sz w:val="28"/>
          <w:szCs w:val="28"/>
        </w:rPr>
        <w:t>до метки.</w:t>
      </w:r>
    </w:p>
    <w:p w:rsidR="00CE59E4" w:rsidRPr="00C52C34" w:rsidRDefault="00CE59E4" w:rsidP="005050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2C34">
        <w:rPr>
          <w:rFonts w:ascii="Times New Roman" w:eastAsia="Times New Roman" w:hAnsi="Times New Roman" w:cs="Times New Roman"/>
          <w:i/>
          <w:sz w:val="28"/>
          <w:szCs w:val="28"/>
        </w:rPr>
        <w:t>Стандартный раствор 1</w:t>
      </w:r>
      <w:r w:rsidR="0029633A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C52C34">
        <w:rPr>
          <w:rFonts w:ascii="Times New Roman" w:eastAsia="Times New Roman" w:hAnsi="Times New Roman" w:cs="Times New Roman"/>
          <w:i/>
          <w:sz w:val="28"/>
          <w:szCs w:val="28"/>
        </w:rPr>
        <w:t xml:space="preserve">мкг/мл.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52C34">
        <w:rPr>
          <w:rFonts w:ascii="Times New Roman" w:eastAsia="Times New Roman" w:hAnsi="Times New Roman" w:cs="Times New Roman"/>
          <w:sz w:val="28"/>
          <w:szCs w:val="28"/>
        </w:rPr>
        <w:t xml:space="preserve"> мерн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C52C34">
        <w:rPr>
          <w:rFonts w:ascii="Times New Roman" w:eastAsia="Times New Roman" w:hAnsi="Times New Roman" w:cs="Times New Roman"/>
          <w:sz w:val="28"/>
          <w:szCs w:val="28"/>
        </w:rPr>
        <w:t xml:space="preserve"> колб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52C34">
        <w:rPr>
          <w:rFonts w:ascii="Times New Roman" w:eastAsia="Times New Roman" w:hAnsi="Times New Roman" w:cs="Times New Roman"/>
          <w:sz w:val="28"/>
          <w:szCs w:val="28"/>
        </w:rPr>
        <w:t xml:space="preserve"> вместимостью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C52C34">
        <w:rPr>
          <w:rFonts w:ascii="Times New Roman" w:eastAsia="Times New Roman" w:hAnsi="Times New Roman" w:cs="Times New Roman"/>
          <w:sz w:val="28"/>
          <w:szCs w:val="28"/>
        </w:rPr>
        <w:t xml:space="preserve"> 50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52C34">
        <w:rPr>
          <w:rFonts w:ascii="Times New Roman" w:eastAsia="Times New Roman" w:hAnsi="Times New Roman" w:cs="Times New Roman"/>
          <w:sz w:val="28"/>
          <w:szCs w:val="28"/>
        </w:rPr>
        <w:t xml:space="preserve">мл помещают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30873">
        <w:rPr>
          <w:rFonts w:ascii="Times New Roman" w:eastAsia="Times New Roman" w:hAnsi="Times New Roman" w:cs="Times New Roman"/>
          <w:sz w:val="28"/>
          <w:szCs w:val="28"/>
        </w:rPr>
        <w:t>о 1,0 </w:t>
      </w:r>
      <w:r w:rsidRPr="00C52C34">
        <w:rPr>
          <w:rFonts w:ascii="Times New Roman" w:eastAsia="Times New Roman" w:hAnsi="Times New Roman" w:cs="Times New Roman"/>
          <w:sz w:val="28"/>
          <w:szCs w:val="28"/>
        </w:rPr>
        <w:t>мл стандартного раствора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2C34">
        <w:rPr>
          <w:rFonts w:ascii="Times New Roman" w:eastAsia="Times New Roman" w:hAnsi="Times New Roman" w:cs="Times New Roman"/>
          <w:sz w:val="28"/>
          <w:szCs w:val="28"/>
        </w:rPr>
        <w:t xml:space="preserve">каждого определяемого металла </w:t>
      </w:r>
      <w:r>
        <w:rPr>
          <w:rFonts w:ascii="Times New Roman" w:eastAsia="Times New Roman" w:hAnsi="Times New Roman" w:cs="Times New Roman"/>
          <w:sz w:val="28"/>
          <w:szCs w:val="28"/>
        </w:rPr>
        <w:t>для атомной спектрометрии</w:t>
      </w:r>
      <w:r w:rsidRPr="00C52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концентрацией</w:t>
      </w:r>
      <w:r w:rsidRPr="00C52C34">
        <w:rPr>
          <w:rFonts w:ascii="Times New Roman" w:eastAsia="Times New Roman" w:hAnsi="Times New Roman" w:cs="Times New Roman"/>
          <w:sz w:val="28"/>
          <w:szCs w:val="28"/>
        </w:rPr>
        <w:t xml:space="preserve"> 1,0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52C34">
        <w:rPr>
          <w:rFonts w:ascii="Times New Roman" w:eastAsia="Times New Roman" w:hAnsi="Times New Roman" w:cs="Times New Roman"/>
          <w:sz w:val="28"/>
          <w:szCs w:val="28"/>
        </w:rPr>
        <w:t xml:space="preserve">мг/мл и доводят объём раствора водой до метки.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52C34">
        <w:rPr>
          <w:rFonts w:ascii="Times New Roman" w:eastAsia="Times New Roman" w:hAnsi="Times New Roman" w:cs="Times New Roman"/>
          <w:sz w:val="28"/>
          <w:szCs w:val="28"/>
        </w:rPr>
        <w:t xml:space="preserve"> мерную колбу вместимостью 20</w:t>
      </w:r>
      <w:r w:rsidR="0029633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52C34">
        <w:rPr>
          <w:rFonts w:ascii="Times New Roman" w:eastAsia="Times New Roman" w:hAnsi="Times New Roman" w:cs="Times New Roman"/>
          <w:sz w:val="28"/>
          <w:szCs w:val="28"/>
        </w:rPr>
        <w:t>мл помещают 1,0</w:t>
      </w:r>
      <w:r w:rsidR="0029633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52C34">
        <w:rPr>
          <w:rFonts w:ascii="Times New Roman" w:eastAsia="Times New Roman" w:hAnsi="Times New Roman" w:cs="Times New Roman"/>
          <w:sz w:val="28"/>
          <w:szCs w:val="28"/>
        </w:rPr>
        <w:t>мл полученного раствора и доводят объём раствора водой до метки.</w:t>
      </w:r>
    </w:p>
    <w:p w:rsidR="00CE59E4" w:rsidRDefault="00CE59E4" w:rsidP="005050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0B8">
        <w:rPr>
          <w:rFonts w:ascii="Times New Roman" w:eastAsia="Times New Roman" w:hAnsi="Times New Roman" w:cs="Times New Roman"/>
          <w:i/>
          <w:sz w:val="28"/>
          <w:szCs w:val="28"/>
        </w:rPr>
        <w:t>Испытуемый раствор.</w:t>
      </w:r>
      <w:r w:rsidRPr="001730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мерную колбу вместимостью 10 мл</w:t>
      </w:r>
      <w:r w:rsidRPr="00020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помещают</w:t>
      </w:r>
      <w:r w:rsidRPr="00020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0,1 </w:t>
      </w:r>
      <w:r w:rsidRPr="001730B8">
        <w:rPr>
          <w:rFonts w:ascii="Times New Roman" w:eastAsia="Times New Roman" w:hAnsi="Times New Roman" w:cs="Times New Roman"/>
          <w:sz w:val="28"/>
          <w:szCs w:val="28"/>
        </w:rPr>
        <w:t>г субстанции</w:t>
      </w:r>
      <w:r>
        <w:rPr>
          <w:rFonts w:ascii="Times New Roman" w:eastAsia="Times New Roman" w:hAnsi="Times New Roman" w:cs="Times New Roman"/>
          <w:sz w:val="28"/>
          <w:szCs w:val="28"/>
        </w:rPr>
        <w:t>, растворяют при перемешивании в 9</w:t>
      </w:r>
      <w:r w:rsidR="0029633A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мл воды, прибавляют 0,1</w:t>
      </w:r>
      <w:r w:rsidR="0029633A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мл раствора индия 10</w:t>
      </w:r>
      <w:r w:rsidR="0029633A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мкг/мл и доводят объём раствора водой до метки.</w:t>
      </w:r>
    </w:p>
    <w:p w:rsidR="00CE59E4" w:rsidRDefault="00CE59E4" w:rsidP="005050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4A">
        <w:rPr>
          <w:rFonts w:ascii="Times New Roman" w:eastAsia="Times New Roman" w:hAnsi="Times New Roman" w:cs="Times New Roman"/>
          <w:i/>
          <w:sz w:val="28"/>
          <w:szCs w:val="28"/>
        </w:rPr>
        <w:t>Раствор сравнения.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мерную колбу вместимостью 100</w:t>
      </w:r>
      <w:r w:rsidR="0029633A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мл помещают 10,0</w:t>
      </w:r>
      <w:r w:rsidR="0029633A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мл стандартного раствора 1</w:t>
      </w:r>
      <w:r w:rsidR="0029633A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мкг/мл, прибавляют 1,0</w:t>
      </w:r>
      <w:r w:rsidR="0029633A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мл </w:t>
      </w:r>
      <w:r w:rsidRPr="00925ED0">
        <w:rPr>
          <w:rFonts w:ascii="Times New Roman" w:eastAsia="Times New Roman" w:hAnsi="Times New Roman" w:cs="Times New Roman"/>
          <w:sz w:val="28"/>
          <w:szCs w:val="28"/>
        </w:rPr>
        <w:t>раствора индия 10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25ED0">
        <w:rPr>
          <w:rFonts w:ascii="Times New Roman" w:eastAsia="Times New Roman" w:hAnsi="Times New Roman" w:cs="Times New Roman"/>
          <w:sz w:val="28"/>
          <w:szCs w:val="28"/>
        </w:rPr>
        <w:t>мкг/мл</w:t>
      </w:r>
      <w:r w:rsidRPr="00413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доводят объём раствора водой до метки.</w:t>
      </w:r>
    </w:p>
    <w:p w:rsidR="00CE59E4" w:rsidRDefault="00CE59E4" w:rsidP="005050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ED0">
        <w:rPr>
          <w:rFonts w:ascii="Times New Roman" w:eastAsia="Times New Roman" w:hAnsi="Times New Roman" w:cs="Times New Roman"/>
          <w:i/>
          <w:sz w:val="28"/>
          <w:szCs w:val="28"/>
        </w:rPr>
        <w:t>Контрольный раствор.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мерную колбу вместимостью 100 мл помещают 1,0 мл </w:t>
      </w:r>
      <w:r w:rsidRPr="00925ED0">
        <w:rPr>
          <w:rFonts w:ascii="Times New Roman" w:eastAsia="Times New Roman" w:hAnsi="Times New Roman" w:cs="Times New Roman"/>
          <w:sz w:val="28"/>
          <w:szCs w:val="28"/>
        </w:rPr>
        <w:t xml:space="preserve">раствора индия </w:t>
      </w:r>
      <w:r>
        <w:rPr>
          <w:rFonts w:ascii="Times New Roman" w:eastAsia="Times New Roman" w:hAnsi="Times New Roman" w:cs="Times New Roman"/>
          <w:sz w:val="28"/>
          <w:szCs w:val="28"/>
        </w:rPr>
        <w:t>10 мкг/мл и доводят объём раствора водой до метки.</w:t>
      </w:r>
    </w:p>
    <w:p w:rsidR="00CE59E4" w:rsidRDefault="00CE59E4" w:rsidP="00270BD7">
      <w:pPr>
        <w:keepNext/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45F2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Условия определения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1892"/>
        <w:gridCol w:w="1866"/>
        <w:gridCol w:w="1866"/>
        <w:gridCol w:w="1866"/>
        <w:gridCol w:w="1866"/>
      </w:tblGrid>
      <w:tr w:rsidR="00CE59E4" w:rsidRPr="004E7051" w:rsidTr="00734DAF">
        <w:tc>
          <w:tcPr>
            <w:tcW w:w="1892" w:type="dxa"/>
            <w:vMerge w:val="restart"/>
          </w:tcPr>
          <w:p w:rsidR="00CE59E4" w:rsidRPr="004E7051" w:rsidRDefault="00CE59E4" w:rsidP="00270BD7">
            <w:pPr>
              <w:keepNext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</w:t>
            </w:r>
          </w:p>
        </w:tc>
        <w:tc>
          <w:tcPr>
            <w:tcW w:w="5598" w:type="dxa"/>
            <w:gridSpan w:val="3"/>
          </w:tcPr>
          <w:p w:rsidR="00CE59E4" w:rsidRPr="004E7051" w:rsidRDefault="00CE59E4" w:rsidP="00270BD7">
            <w:pPr>
              <w:keepNext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Оптическая детекция</w:t>
            </w:r>
          </w:p>
        </w:tc>
        <w:tc>
          <w:tcPr>
            <w:tcW w:w="1866" w:type="dxa"/>
          </w:tcPr>
          <w:p w:rsidR="00CE59E4" w:rsidRPr="004E7051" w:rsidRDefault="00CE59E4" w:rsidP="00270BD7">
            <w:pPr>
              <w:keepNext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Детекция по массе</w:t>
            </w:r>
          </w:p>
        </w:tc>
      </w:tr>
      <w:tr w:rsidR="00CE59E4" w:rsidRPr="004E7051" w:rsidTr="00734DAF">
        <w:tc>
          <w:tcPr>
            <w:tcW w:w="1892" w:type="dxa"/>
            <w:vMerge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66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сигнал, нм</w:t>
            </w:r>
          </w:p>
        </w:tc>
        <w:tc>
          <w:tcPr>
            <w:tcW w:w="1866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фон 1, нм</w:t>
            </w:r>
          </w:p>
        </w:tc>
        <w:tc>
          <w:tcPr>
            <w:tcW w:w="1866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фон 2, нм</w:t>
            </w:r>
          </w:p>
        </w:tc>
        <w:tc>
          <w:tcPr>
            <w:tcW w:w="1866" w:type="dxa"/>
          </w:tcPr>
          <w:p w:rsidR="00CE59E4" w:rsidRPr="004E7051" w:rsidRDefault="004C212D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CE59E4"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зотоп</w:t>
            </w:r>
          </w:p>
        </w:tc>
      </w:tr>
      <w:tr w:rsidR="00CE59E4" w:rsidRPr="004E7051" w:rsidTr="00734DAF">
        <w:tc>
          <w:tcPr>
            <w:tcW w:w="1892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Алюминий</w:t>
            </w:r>
          </w:p>
        </w:tc>
        <w:tc>
          <w:tcPr>
            <w:tcW w:w="1866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396,15</w:t>
            </w:r>
          </w:p>
        </w:tc>
        <w:tc>
          <w:tcPr>
            <w:tcW w:w="1866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396,05</w:t>
            </w:r>
          </w:p>
        </w:tc>
        <w:tc>
          <w:tcPr>
            <w:tcW w:w="1866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396,25</w:t>
            </w:r>
          </w:p>
        </w:tc>
        <w:tc>
          <w:tcPr>
            <w:tcW w:w="1866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E59E4" w:rsidRPr="004E7051" w:rsidTr="00734DAF">
        <w:tc>
          <w:tcPr>
            <w:tcW w:w="1892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Железо</w:t>
            </w:r>
          </w:p>
        </w:tc>
        <w:tc>
          <w:tcPr>
            <w:tcW w:w="1866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238,20</w:t>
            </w:r>
          </w:p>
        </w:tc>
        <w:tc>
          <w:tcPr>
            <w:tcW w:w="1866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238,27</w:t>
            </w:r>
          </w:p>
        </w:tc>
        <w:tc>
          <w:tcPr>
            <w:tcW w:w="1866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238,14</w:t>
            </w:r>
          </w:p>
        </w:tc>
        <w:tc>
          <w:tcPr>
            <w:tcW w:w="1866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CE59E4" w:rsidRPr="004E7051" w:rsidTr="00734DAF">
        <w:tc>
          <w:tcPr>
            <w:tcW w:w="1892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Кадмий</w:t>
            </w:r>
          </w:p>
        </w:tc>
        <w:tc>
          <w:tcPr>
            <w:tcW w:w="1866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214,44</w:t>
            </w:r>
          </w:p>
        </w:tc>
        <w:tc>
          <w:tcPr>
            <w:tcW w:w="1866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214,37</w:t>
            </w:r>
          </w:p>
        </w:tc>
        <w:tc>
          <w:tcPr>
            <w:tcW w:w="1866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214,51</w:t>
            </w:r>
          </w:p>
        </w:tc>
        <w:tc>
          <w:tcPr>
            <w:tcW w:w="1866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CE59E4" w:rsidRPr="004E7051" w:rsidTr="00734DAF">
        <w:tc>
          <w:tcPr>
            <w:tcW w:w="1892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Марганец</w:t>
            </w:r>
          </w:p>
        </w:tc>
        <w:tc>
          <w:tcPr>
            <w:tcW w:w="1866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260,57</w:t>
            </w:r>
          </w:p>
        </w:tc>
        <w:tc>
          <w:tcPr>
            <w:tcW w:w="1866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260,50</w:t>
            </w:r>
          </w:p>
        </w:tc>
        <w:tc>
          <w:tcPr>
            <w:tcW w:w="1866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260,64</w:t>
            </w:r>
          </w:p>
        </w:tc>
        <w:tc>
          <w:tcPr>
            <w:tcW w:w="1866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CE59E4" w:rsidRPr="004E7051" w:rsidTr="00734DAF">
        <w:tc>
          <w:tcPr>
            <w:tcW w:w="1892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Медь</w:t>
            </w:r>
          </w:p>
        </w:tc>
        <w:tc>
          <w:tcPr>
            <w:tcW w:w="1866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327,40</w:t>
            </w:r>
          </w:p>
        </w:tc>
        <w:tc>
          <w:tcPr>
            <w:tcW w:w="1866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327,31</w:t>
            </w:r>
          </w:p>
        </w:tc>
        <w:tc>
          <w:tcPr>
            <w:tcW w:w="1866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327,48</w:t>
            </w:r>
          </w:p>
        </w:tc>
        <w:tc>
          <w:tcPr>
            <w:tcW w:w="1866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CE59E4" w:rsidRPr="004E7051" w:rsidTr="00734DAF">
        <w:tc>
          <w:tcPr>
            <w:tcW w:w="1892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Молибден</w:t>
            </w:r>
          </w:p>
        </w:tc>
        <w:tc>
          <w:tcPr>
            <w:tcW w:w="1866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202,03</w:t>
            </w:r>
          </w:p>
        </w:tc>
        <w:tc>
          <w:tcPr>
            <w:tcW w:w="1866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202,02</w:t>
            </w:r>
          </w:p>
        </w:tc>
        <w:tc>
          <w:tcPr>
            <w:tcW w:w="1866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202,04</w:t>
            </w:r>
          </w:p>
        </w:tc>
        <w:tc>
          <w:tcPr>
            <w:tcW w:w="1866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CE59E4" w:rsidRPr="004E7051" w:rsidTr="00734DAF">
        <w:tc>
          <w:tcPr>
            <w:tcW w:w="1892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Никель</w:t>
            </w:r>
          </w:p>
        </w:tc>
        <w:tc>
          <w:tcPr>
            <w:tcW w:w="1866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231,60</w:t>
            </w:r>
          </w:p>
        </w:tc>
        <w:tc>
          <w:tcPr>
            <w:tcW w:w="1866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231,54</w:t>
            </w:r>
          </w:p>
        </w:tc>
        <w:tc>
          <w:tcPr>
            <w:tcW w:w="1866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231,66</w:t>
            </w:r>
          </w:p>
        </w:tc>
        <w:tc>
          <w:tcPr>
            <w:tcW w:w="1866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CE59E4" w:rsidRPr="004E7051" w:rsidTr="00734DAF">
        <w:tc>
          <w:tcPr>
            <w:tcW w:w="1892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Олово</w:t>
            </w:r>
          </w:p>
        </w:tc>
        <w:tc>
          <w:tcPr>
            <w:tcW w:w="1866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190,00</w:t>
            </w:r>
          </w:p>
        </w:tc>
        <w:tc>
          <w:tcPr>
            <w:tcW w:w="1866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189,90</w:t>
            </w:r>
          </w:p>
        </w:tc>
        <w:tc>
          <w:tcPr>
            <w:tcW w:w="1866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190,10</w:t>
            </w:r>
          </w:p>
        </w:tc>
        <w:tc>
          <w:tcPr>
            <w:tcW w:w="1866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CE59E4" w:rsidRPr="004E7051" w:rsidTr="00734DAF">
        <w:tc>
          <w:tcPr>
            <w:tcW w:w="1892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Ртуть</w:t>
            </w:r>
          </w:p>
        </w:tc>
        <w:tc>
          <w:tcPr>
            <w:tcW w:w="1866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253,70</w:t>
            </w:r>
          </w:p>
        </w:tc>
        <w:tc>
          <w:tcPr>
            <w:tcW w:w="1866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253,60</w:t>
            </w:r>
          </w:p>
        </w:tc>
        <w:tc>
          <w:tcPr>
            <w:tcW w:w="1866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253,80</w:t>
            </w:r>
          </w:p>
        </w:tc>
        <w:tc>
          <w:tcPr>
            <w:tcW w:w="1866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CE59E4" w:rsidRPr="004E7051" w:rsidTr="00734DAF">
        <w:tc>
          <w:tcPr>
            <w:tcW w:w="1892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Свинец</w:t>
            </w:r>
          </w:p>
        </w:tc>
        <w:tc>
          <w:tcPr>
            <w:tcW w:w="1866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217,00</w:t>
            </w:r>
          </w:p>
        </w:tc>
        <w:tc>
          <w:tcPr>
            <w:tcW w:w="1866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216,90</w:t>
            </w:r>
          </w:p>
        </w:tc>
        <w:tc>
          <w:tcPr>
            <w:tcW w:w="1866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217,10</w:t>
            </w:r>
          </w:p>
        </w:tc>
        <w:tc>
          <w:tcPr>
            <w:tcW w:w="1866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CE59E4" w:rsidRPr="004E7051" w:rsidTr="00734DAF">
        <w:tc>
          <w:tcPr>
            <w:tcW w:w="1892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Хром</w:t>
            </w:r>
          </w:p>
        </w:tc>
        <w:tc>
          <w:tcPr>
            <w:tcW w:w="1866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283,56</w:t>
            </w:r>
          </w:p>
        </w:tc>
        <w:tc>
          <w:tcPr>
            <w:tcW w:w="1866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283,49</w:t>
            </w:r>
          </w:p>
        </w:tc>
        <w:tc>
          <w:tcPr>
            <w:tcW w:w="1866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283,64</w:t>
            </w:r>
          </w:p>
        </w:tc>
        <w:tc>
          <w:tcPr>
            <w:tcW w:w="1866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CE59E4" w:rsidRPr="004E7051" w:rsidTr="00734DAF">
        <w:tc>
          <w:tcPr>
            <w:tcW w:w="1892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Цинк</w:t>
            </w:r>
          </w:p>
        </w:tc>
        <w:tc>
          <w:tcPr>
            <w:tcW w:w="1866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213,86</w:t>
            </w:r>
          </w:p>
        </w:tc>
        <w:tc>
          <w:tcPr>
            <w:tcW w:w="1866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213,80</w:t>
            </w:r>
          </w:p>
        </w:tc>
        <w:tc>
          <w:tcPr>
            <w:tcW w:w="1866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213,91</w:t>
            </w:r>
          </w:p>
        </w:tc>
        <w:tc>
          <w:tcPr>
            <w:tcW w:w="1866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CE59E4" w:rsidRPr="004E7051" w:rsidTr="00734DAF">
        <w:tc>
          <w:tcPr>
            <w:tcW w:w="1892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Индий</w:t>
            </w:r>
          </w:p>
        </w:tc>
        <w:tc>
          <w:tcPr>
            <w:tcW w:w="1866" w:type="dxa"/>
          </w:tcPr>
          <w:p w:rsidR="00CE59E4" w:rsidRPr="004E7051" w:rsidRDefault="00D413EE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866" w:type="dxa"/>
          </w:tcPr>
          <w:p w:rsidR="00CE59E4" w:rsidRPr="004E7051" w:rsidRDefault="00D413EE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866" w:type="dxa"/>
          </w:tcPr>
          <w:p w:rsidR="00CE59E4" w:rsidRPr="004E7051" w:rsidRDefault="00D413EE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866" w:type="dxa"/>
          </w:tcPr>
          <w:p w:rsidR="00CE59E4" w:rsidRPr="004E7051" w:rsidRDefault="00CE59E4" w:rsidP="00270BD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051"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</w:tr>
    </w:tbl>
    <w:p w:rsidR="0029633A" w:rsidRDefault="00CE59E4" w:rsidP="003D6B90">
      <w:pPr>
        <w:spacing w:before="120" w:after="0" w:line="240" w:lineRule="auto"/>
        <w:ind w:firstLine="709"/>
        <w:jc w:val="both"/>
        <w:rPr>
          <w:rStyle w:val="19"/>
          <w:rFonts w:eastAsia="Courier New"/>
          <w:sz w:val="28"/>
          <w:szCs w:val="28"/>
        </w:rPr>
      </w:pPr>
      <w:r w:rsidRPr="00197ACE">
        <w:rPr>
          <w:rStyle w:val="19"/>
          <w:rFonts w:eastAsia="Courier New"/>
          <w:sz w:val="28"/>
          <w:szCs w:val="28"/>
        </w:rPr>
        <w:t>Примечания</w:t>
      </w:r>
    </w:p>
    <w:p w:rsidR="00CE59E4" w:rsidRDefault="003208D0" w:rsidP="003D6B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19"/>
          <w:rFonts w:eastAsia="Courier New"/>
          <w:sz w:val="28"/>
          <w:szCs w:val="28"/>
        </w:rPr>
        <w:t>1</w:t>
      </w:r>
      <w:r w:rsidR="006338AB">
        <w:rPr>
          <w:rStyle w:val="19"/>
          <w:rFonts w:eastAsia="Courier New"/>
          <w:sz w:val="28"/>
          <w:szCs w:val="28"/>
        </w:rPr>
        <w:t>. </w:t>
      </w:r>
      <w:r w:rsidR="00CE59E4" w:rsidRPr="00197ACE">
        <w:rPr>
          <w:rStyle w:val="19"/>
          <w:rFonts w:eastAsia="Courier New"/>
          <w:sz w:val="28"/>
          <w:szCs w:val="28"/>
        </w:rPr>
        <w:t xml:space="preserve">Для определения ртути необходим прибор </w:t>
      </w:r>
      <w:r w:rsidR="00CE59E4" w:rsidRPr="00197ACE">
        <w:rPr>
          <w:rFonts w:ascii="Times New Roman" w:hAnsi="Times New Roman" w:cs="Times New Roman"/>
          <w:sz w:val="28"/>
          <w:szCs w:val="28"/>
        </w:rPr>
        <w:t>с приставкой для генерации</w:t>
      </w:r>
      <w:r w:rsidR="0029633A">
        <w:rPr>
          <w:rFonts w:ascii="Times New Roman" w:hAnsi="Times New Roman" w:cs="Times New Roman"/>
          <w:sz w:val="28"/>
          <w:szCs w:val="28"/>
        </w:rPr>
        <w:t xml:space="preserve"> </w:t>
      </w:r>
      <w:r w:rsidR="00CE59E4" w:rsidRPr="00197ACE">
        <w:rPr>
          <w:rFonts w:ascii="Times New Roman" w:hAnsi="Times New Roman" w:cs="Times New Roman"/>
          <w:bCs/>
          <w:sz w:val="28"/>
          <w:szCs w:val="28"/>
        </w:rPr>
        <w:t>гидридов.</w:t>
      </w:r>
    </w:p>
    <w:p w:rsidR="00CE59E4" w:rsidRDefault="003208D0" w:rsidP="003D6B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338AB">
        <w:rPr>
          <w:rFonts w:ascii="Times New Roman" w:hAnsi="Times New Roman" w:cs="Times New Roman"/>
          <w:bCs/>
          <w:sz w:val="28"/>
          <w:szCs w:val="28"/>
        </w:rPr>
        <w:t>. </w:t>
      </w:r>
      <w:r w:rsidR="00CE59E4">
        <w:rPr>
          <w:rFonts w:ascii="Times New Roman" w:hAnsi="Times New Roman" w:cs="Times New Roman"/>
          <w:bCs/>
          <w:sz w:val="28"/>
          <w:szCs w:val="28"/>
        </w:rPr>
        <w:t>Определение олова и свинца методом стандартной оптической спектрометрии находит</w:t>
      </w:r>
      <w:r w:rsidR="00270BD7">
        <w:rPr>
          <w:rFonts w:ascii="Times New Roman" w:hAnsi="Times New Roman" w:cs="Times New Roman"/>
          <w:bCs/>
          <w:sz w:val="28"/>
          <w:szCs w:val="28"/>
        </w:rPr>
        <w:t>ся на границе чувствительности.</w:t>
      </w:r>
    </w:p>
    <w:p w:rsidR="00CE59E4" w:rsidRDefault="00CE59E4" w:rsidP="00270BD7">
      <w:pPr>
        <w:keepNext/>
        <w:spacing w:before="120" w:after="12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E3677E">
        <w:rPr>
          <w:rFonts w:ascii="Times New Roman" w:hAnsi="Times New Roman" w:cs="Times New Roman"/>
          <w:bCs/>
          <w:i/>
          <w:sz w:val="28"/>
          <w:szCs w:val="28"/>
        </w:rPr>
        <w:t>Допустимое содержание примесей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4621"/>
        <w:gridCol w:w="4735"/>
      </w:tblGrid>
      <w:tr w:rsidR="00CE59E4" w:rsidRPr="00C45447" w:rsidTr="003D6B90">
        <w:tc>
          <w:tcPr>
            <w:tcW w:w="4677" w:type="dxa"/>
          </w:tcPr>
          <w:p w:rsidR="00CE59E4" w:rsidRPr="00C45447" w:rsidRDefault="00CE59E4" w:rsidP="00774BAA">
            <w:pPr>
              <w:jc w:val="center"/>
              <w:rPr>
                <w:rStyle w:val="19"/>
                <w:rFonts w:eastAsia="Courier New"/>
                <w:sz w:val="28"/>
                <w:szCs w:val="28"/>
              </w:rPr>
            </w:pPr>
            <w:r w:rsidRPr="00C45447">
              <w:rPr>
                <w:rStyle w:val="19"/>
                <w:rFonts w:eastAsia="Courier New"/>
                <w:sz w:val="28"/>
                <w:szCs w:val="28"/>
              </w:rPr>
              <w:t>Элемент</w:t>
            </w:r>
          </w:p>
        </w:tc>
        <w:tc>
          <w:tcPr>
            <w:tcW w:w="4786" w:type="dxa"/>
          </w:tcPr>
          <w:p w:rsidR="00CE59E4" w:rsidRPr="00C45447" w:rsidRDefault="00CE59E4" w:rsidP="00774BAA">
            <w:pPr>
              <w:jc w:val="center"/>
              <w:rPr>
                <w:rStyle w:val="19"/>
                <w:rFonts w:eastAsia="Courier New"/>
                <w:sz w:val="28"/>
                <w:szCs w:val="28"/>
              </w:rPr>
            </w:pPr>
            <w:r w:rsidRPr="00C45447">
              <w:rPr>
                <w:rStyle w:val="19"/>
                <w:rFonts w:eastAsia="Courier New"/>
                <w:sz w:val="28"/>
                <w:szCs w:val="28"/>
              </w:rPr>
              <w:t xml:space="preserve">Максимальное содержание, </w:t>
            </w:r>
            <w:r>
              <w:rPr>
                <w:rStyle w:val="19"/>
                <w:rFonts w:eastAsia="Courier New"/>
                <w:sz w:val="28"/>
                <w:szCs w:val="28"/>
                <w:lang w:val="en-US"/>
              </w:rPr>
              <w:t>ppm</w:t>
            </w:r>
          </w:p>
        </w:tc>
      </w:tr>
      <w:tr w:rsidR="00CE59E4" w:rsidTr="003D6B90">
        <w:tc>
          <w:tcPr>
            <w:tcW w:w="4677" w:type="dxa"/>
          </w:tcPr>
          <w:p w:rsidR="00CE59E4" w:rsidRPr="00E3677E" w:rsidRDefault="00CE59E4" w:rsidP="00774BAA">
            <w:pPr>
              <w:jc w:val="center"/>
              <w:rPr>
                <w:rStyle w:val="19"/>
                <w:rFonts w:eastAsia="Courier New"/>
                <w:sz w:val="28"/>
                <w:szCs w:val="28"/>
              </w:rPr>
            </w:pPr>
            <w:r>
              <w:rPr>
                <w:rStyle w:val="19"/>
                <w:rFonts w:eastAsia="Courier New"/>
                <w:sz w:val="28"/>
                <w:szCs w:val="28"/>
              </w:rPr>
              <w:t>Алюминий</w:t>
            </w:r>
          </w:p>
        </w:tc>
        <w:tc>
          <w:tcPr>
            <w:tcW w:w="4786" w:type="dxa"/>
          </w:tcPr>
          <w:p w:rsidR="00CE59E4" w:rsidRDefault="00CE59E4" w:rsidP="00774BAA">
            <w:pPr>
              <w:jc w:val="center"/>
              <w:rPr>
                <w:rStyle w:val="19"/>
                <w:rFonts w:eastAsia="Courier New"/>
                <w:sz w:val="28"/>
                <w:szCs w:val="28"/>
              </w:rPr>
            </w:pPr>
            <w:r>
              <w:rPr>
                <w:rStyle w:val="19"/>
                <w:rFonts w:eastAsia="Courier New"/>
                <w:sz w:val="28"/>
                <w:szCs w:val="28"/>
              </w:rPr>
              <w:t>100</w:t>
            </w:r>
          </w:p>
        </w:tc>
      </w:tr>
      <w:tr w:rsidR="00CE59E4" w:rsidTr="003D6B90">
        <w:tc>
          <w:tcPr>
            <w:tcW w:w="4677" w:type="dxa"/>
          </w:tcPr>
          <w:p w:rsidR="00CE59E4" w:rsidRDefault="00CE59E4" w:rsidP="00774BAA">
            <w:pPr>
              <w:jc w:val="center"/>
              <w:rPr>
                <w:rStyle w:val="19"/>
                <w:rFonts w:eastAsia="Courier New"/>
                <w:sz w:val="28"/>
                <w:szCs w:val="28"/>
              </w:rPr>
            </w:pPr>
            <w:r>
              <w:rPr>
                <w:rStyle w:val="19"/>
                <w:rFonts w:eastAsia="Courier New"/>
                <w:sz w:val="28"/>
                <w:szCs w:val="28"/>
              </w:rPr>
              <w:t>Железо</w:t>
            </w:r>
          </w:p>
        </w:tc>
        <w:tc>
          <w:tcPr>
            <w:tcW w:w="4786" w:type="dxa"/>
          </w:tcPr>
          <w:p w:rsidR="00CE59E4" w:rsidRDefault="00CE59E4" w:rsidP="00774BAA">
            <w:pPr>
              <w:jc w:val="center"/>
              <w:rPr>
                <w:rStyle w:val="19"/>
                <w:rFonts w:eastAsia="Courier New"/>
                <w:sz w:val="28"/>
                <w:szCs w:val="28"/>
              </w:rPr>
            </w:pPr>
            <w:r>
              <w:rPr>
                <w:rStyle w:val="19"/>
                <w:rFonts w:eastAsia="Courier New"/>
                <w:sz w:val="28"/>
                <w:szCs w:val="28"/>
              </w:rPr>
              <w:t>200</w:t>
            </w:r>
          </w:p>
        </w:tc>
      </w:tr>
      <w:tr w:rsidR="00CE59E4" w:rsidTr="003D6B90">
        <w:tc>
          <w:tcPr>
            <w:tcW w:w="4677" w:type="dxa"/>
          </w:tcPr>
          <w:p w:rsidR="00CE59E4" w:rsidRDefault="00CE59E4" w:rsidP="00774BAA">
            <w:pPr>
              <w:jc w:val="center"/>
              <w:rPr>
                <w:rStyle w:val="19"/>
                <w:rFonts w:eastAsia="Courier New"/>
                <w:sz w:val="28"/>
                <w:szCs w:val="28"/>
              </w:rPr>
            </w:pPr>
            <w:r>
              <w:rPr>
                <w:rStyle w:val="19"/>
                <w:rFonts w:eastAsia="Courier New"/>
                <w:sz w:val="28"/>
                <w:szCs w:val="28"/>
              </w:rPr>
              <w:t>Кадмий</w:t>
            </w:r>
          </w:p>
        </w:tc>
        <w:tc>
          <w:tcPr>
            <w:tcW w:w="4786" w:type="dxa"/>
          </w:tcPr>
          <w:p w:rsidR="00CE59E4" w:rsidRDefault="00CE59E4" w:rsidP="00774BAA">
            <w:pPr>
              <w:jc w:val="center"/>
              <w:rPr>
                <w:rStyle w:val="19"/>
                <w:rFonts w:eastAsia="Courier New"/>
                <w:sz w:val="28"/>
                <w:szCs w:val="28"/>
              </w:rPr>
            </w:pPr>
            <w:r>
              <w:rPr>
                <w:rStyle w:val="19"/>
                <w:rFonts w:eastAsia="Courier New"/>
                <w:sz w:val="28"/>
                <w:szCs w:val="28"/>
              </w:rPr>
              <w:t>1</w:t>
            </w:r>
          </w:p>
        </w:tc>
      </w:tr>
      <w:tr w:rsidR="00CE59E4" w:rsidTr="003D6B90">
        <w:tc>
          <w:tcPr>
            <w:tcW w:w="4677" w:type="dxa"/>
          </w:tcPr>
          <w:p w:rsidR="00CE59E4" w:rsidRDefault="00CE59E4" w:rsidP="00774BAA">
            <w:pPr>
              <w:jc w:val="center"/>
              <w:rPr>
                <w:rStyle w:val="19"/>
                <w:rFonts w:eastAsia="Courier New"/>
                <w:sz w:val="28"/>
                <w:szCs w:val="28"/>
              </w:rPr>
            </w:pPr>
            <w:r>
              <w:rPr>
                <w:rStyle w:val="19"/>
                <w:rFonts w:eastAsia="Courier New"/>
                <w:sz w:val="28"/>
                <w:szCs w:val="28"/>
              </w:rPr>
              <w:t>Марганец</w:t>
            </w:r>
          </w:p>
        </w:tc>
        <w:tc>
          <w:tcPr>
            <w:tcW w:w="4786" w:type="dxa"/>
          </w:tcPr>
          <w:p w:rsidR="00CE59E4" w:rsidRDefault="00CE59E4" w:rsidP="00774BAA">
            <w:pPr>
              <w:jc w:val="center"/>
              <w:rPr>
                <w:rStyle w:val="19"/>
                <w:rFonts w:eastAsia="Courier New"/>
                <w:sz w:val="28"/>
                <w:szCs w:val="28"/>
              </w:rPr>
            </w:pPr>
            <w:r>
              <w:rPr>
                <w:rStyle w:val="19"/>
                <w:rFonts w:eastAsia="Courier New"/>
                <w:sz w:val="28"/>
                <w:szCs w:val="28"/>
              </w:rPr>
              <w:t>10</w:t>
            </w:r>
          </w:p>
        </w:tc>
      </w:tr>
      <w:tr w:rsidR="00CE59E4" w:rsidTr="003D6B90">
        <w:tc>
          <w:tcPr>
            <w:tcW w:w="4677" w:type="dxa"/>
          </w:tcPr>
          <w:p w:rsidR="00CE59E4" w:rsidRDefault="00CE59E4" w:rsidP="00774BAA">
            <w:pPr>
              <w:jc w:val="center"/>
              <w:rPr>
                <w:rStyle w:val="19"/>
                <w:rFonts w:eastAsia="Courier New"/>
                <w:sz w:val="28"/>
                <w:szCs w:val="28"/>
              </w:rPr>
            </w:pPr>
            <w:r>
              <w:rPr>
                <w:rStyle w:val="19"/>
                <w:rFonts w:eastAsia="Courier New"/>
                <w:sz w:val="28"/>
                <w:szCs w:val="28"/>
              </w:rPr>
              <w:t>Медь</w:t>
            </w:r>
          </w:p>
        </w:tc>
        <w:tc>
          <w:tcPr>
            <w:tcW w:w="4786" w:type="dxa"/>
          </w:tcPr>
          <w:p w:rsidR="00CE59E4" w:rsidRDefault="00CE59E4" w:rsidP="00774BAA">
            <w:pPr>
              <w:jc w:val="center"/>
              <w:rPr>
                <w:rStyle w:val="19"/>
                <w:rFonts w:eastAsia="Courier New"/>
                <w:sz w:val="28"/>
                <w:szCs w:val="28"/>
              </w:rPr>
            </w:pPr>
            <w:r>
              <w:rPr>
                <w:rStyle w:val="19"/>
                <w:rFonts w:eastAsia="Courier New"/>
                <w:sz w:val="28"/>
                <w:szCs w:val="28"/>
              </w:rPr>
              <w:t>300</w:t>
            </w:r>
          </w:p>
        </w:tc>
      </w:tr>
      <w:tr w:rsidR="00CE59E4" w:rsidTr="003D6B90">
        <w:tc>
          <w:tcPr>
            <w:tcW w:w="4677" w:type="dxa"/>
          </w:tcPr>
          <w:p w:rsidR="00CE59E4" w:rsidRDefault="00CE59E4" w:rsidP="00774BAA">
            <w:pPr>
              <w:jc w:val="center"/>
              <w:rPr>
                <w:rStyle w:val="19"/>
                <w:rFonts w:eastAsia="Courier New"/>
                <w:sz w:val="28"/>
                <w:szCs w:val="28"/>
              </w:rPr>
            </w:pPr>
            <w:r>
              <w:rPr>
                <w:rStyle w:val="19"/>
                <w:rFonts w:eastAsia="Courier New"/>
                <w:sz w:val="28"/>
                <w:szCs w:val="28"/>
              </w:rPr>
              <w:t>Молибден</w:t>
            </w:r>
          </w:p>
        </w:tc>
        <w:tc>
          <w:tcPr>
            <w:tcW w:w="4786" w:type="dxa"/>
          </w:tcPr>
          <w:p w:rsidR="00CE59E4" w:rsidRDefault="00CE59E4" w:rsidP="00774BAA">
            <w:pPr>
              <w:jc w:val="center"/>
              <w:rPr>
                <w:rStyle w:val="19"/>
                <w:rFonts w:eastAsia="Courier New"/>
                <w:sz w:val="28"/>
                <w:szCs w:val="28"/>
              </w:rPr>
            </w:pPr>
            <w:r>
              <w:rPr>
                <w:rStyle w:val="19"/>
                <w:rFonts w:eastAsia="Courier New"/>
                <w:sz w:val="28"/>
                <w:szCs w:val="28"/>
              </w:rPr>
              <w:t>10</w:t>
            </w:r>
          </w:p>
        </w:tc>
      </w:tr>
      <w:tr w:rsidR="00CE59E4" w:rsidTr="003D6B90">
        <w:tc>
          <w:tcPr>
            <w:tcW w:w="4677" w:type="dxa"/>
          </w:tcPr>
          <w:p w:rsidR="00CE59E4" w:rsidRDefault="00CE59E4" w:rsidP="00774BAA">
            <w:pPr>
              <w:jc w:val="center"/>
              <w:rPr>
                <w:rStyle w:val="19"/>
                <w:rFonts w:eastAsia="Courier New"/>
                <w:sz w:val="28"/>
                <w:szCs w:val="28"/>
              </w:rPr>
            </w:pPr>
            <w:r>
              <w:rPr>
                <w:rStyle w:val="19"/>
                <w:rFonts w:eastAsia="Courier New"/>
                <w:sz w:val="28"/>
                <w:szCs w:val="28"/>
              </w:rPr>
              <w:t>Никель</w:t>
            </w:r>
          </w:p>
        </w:tc>
        <w:tc>
          <w:tcPr>
            <w:tcW w:w="4786" w:type="dxa"/>
          </w:tcPr>
          <w:p w:rsidR="00CE59E4" w:rsidRDefault="00CE59E4" w:rsidP="00774BAA">
            <w:pPr>
              <w:jc w:val="center"/>
              <w:rPr>
                <w:rStyle w:val="19"/>
                <w:rFonts w:eastAsia="Courier New"/>
                <w:sz w:val="28"/>
                <w:szCs w:val="28"/>
              </w:rPr>
            </w:pPr>
            <w:r>
              <w:rPr>
                <w:rStyle w:val="19"/>
                <w:rFonts w:eastAsia="Courier New"/>
                <w:sz w:val="28"/>
                <w:szCs w:val="28"/>
              </w:rPr>
              <w:t>10</w:t>
            </w:r>
          </w:p>
        </w:tc>
      </w:tr>
      <w:tr w:rsidR="00CE59E4" w:rsidTr="003D6B90">
        <w:tc>
          <w:tcPr>
            <w:tcW w:w="4677" w:type="dxa"/>
          </w:tcPr>
          <w:p w:rsidR="00CE59E4" w:rsidRDefault="00CE59E4" w:rsidP="00774BAA">
            <w:pPr>
              <w:jc w:val="center"/>
              <w:rPr>
                <w:rStyle w:val="19"/>
                <w:rFonts w:eastAsia="Courier New"/>
                <w:sz w:val="28"/>
                <w:szCs w:val="28"/>
              </w:rPr>
            </w:pPr>
            <w:r>
              <w:rPr>
                <w:rStyle w:val="19"/>
                <w:rFonts w:eastAsia="Courier New"/>
                <w:sz w:val="28"/>
                <w:szCs w:val="28"/>
              </w:rPr>
              <w:t>Олово</w:t>
            </w:r>
          </w:p>
        </w:tc>
        <w:tc>
          <w:tcPr>
            <w:tcW w:w="4786" w:type="dxa"/>
          </w:tcPr>
          <w:p w:rsidR="00CE59E4" w:rsidRDefault="00CE59E4" w:rsidP="00774BAA">
            <w:pPr>
              <w:jc w:val="center"/>
              <w:rPr>
                <w:rStyle w:val="19"/>
                <w:rFonts w:eastAsia="Courier New"/>
                <w:sz w:val="28"/>
                <w:szCs w:val="28"/>
              </w:rPr>
            </w:pPr>
            <w:r>
              <w:rPr>
                <w:rStyle w:val="19"/>
                <w:rFonts w:eastAsia="Courier New"/>
                <w:sz w:val="28"/>
                <w:szCs w:val="28"/>
              </w:rPr>
              <w:t>10</w:t>
            </w:r>
          </w:p>
        </w:tc>
      </w:tr>
      <w:tr w:rsidR="00CE59E4" w:rsidTr="003D6B90">
        <w:tc>
          <w:tcPr>
            <w:tcW w:w="4677" w:type="dxa"/>
          </w:tcPr>
          <w:p w:rsidR="00CE59E4" w:rsidRDefault="00CE59E4" w:rsidP="00774BAA">
            <w:pPr>
              <w:jc w:val="center"/>
              <w:rPr>
                <w:rStyle w:val="19"/>
                <w:rFonts w:eastAsia="Courier New"/>
                <w:sz w:val="28"/>
                <w:szCs w:val="28"/>
              </w:rPr>
            </w:pPr>
            <w:r>
              <w:rPr>
                <w:rStyle w:val="19"/>
                <w:rFonts w:eastAsia="Courier New"/>
                <w:sz w:val="28"/>
                <w:szCs w:val="28"/>
              </w:rPr>
              <w:t>Ртуть</w:t>
            </w:r>
          </w:p>
        </w:tc>
        <w:tc>
          <w:tcPr>
            <w:tcW w:w="4786" w:type="dxa"/>
          </w:tcPr>
          <w:p w:rsidR="00CE59E4" w:rsidRDefault="00CE59E4" w:rsidP="00774BAA">
            <w:pPr>
              <w:jc w:val="center"/>
              <w:rPr>
                <w:rStyle w:val="19"/>
                <w:rFonts w:eastAsia="Courier New"/>
                <w:sz w:val="28"/>
                <w:szCs w:val="28"/>
              </w:rPr>
            </w:pPr>
            <w:r>
              <w:rPr>
                <w:rStyle w:val="19"/>
                <w:rFonts w:eastAsia="Courier New"/>
                <w:sz w:val="28"/>
                <w:szCs w:val="28"/>
              </w:rPr>
              <w:t>1</w:t>
            </w:r>
          </w:p>
        </w:tc>
      </w:tr>
      <w:tr w:rsidR="00CE59E4" w:rsidTr="003D6B90">
        <w:tc>
          <w:tcPr>
            <w:tcW w:w="4677" w:type="dxa"/>
          </w:tcPr>
          <w:p w:rsidR="00CE59E4" w:rsidRDefault="00CE59E4" w:rsidP="00774BAA">
            <w:pPr>
              <w:jc w:val="center"/>
              <w:rPr>
                <w:rStyle w:val="19"/>
                <w:rFonts w:eastAsia="Courier New"/>
                <w:sz w:val="28"/>
                <w:szCs w:val="28"/>
              </w:rPr>
            </w:pPr>
            <w:r>
              <w:rPr>
                <w:rStyle w:val="19"/>
                <w:rFonts w:eastAsia="Courier New"/>
                <w:sz w:val="28"/>
                <w:szCs w:val="28"/>
              </w:rPr>
              <w:t>Свинец</w:t>
            </w:r>
          </w:p>
        </w:tc>
        <w:tc>
          <w:tcPr>
            <w:tcW w:w="4786" w:type="dxa"/>
          </w:tcPr>
          <w:p w:rsidR="00CE59E4" w:rsidRDefault="00CE59E4" w:rsidP="00774BAA">
            <w:pPr>
              <w:jc w:val="center"/>
              <w:rPr>
                <w:rStyle w:val="19"/>
                <w:rFonts w:eastAsia="Courier New"/>
                <w:sz w:val="28"/>
                <w:szCs w:val="28"/>
              </w:rPr>
            </w:pPr>
            <w:r>
              <w:rPr>
                <w:rStyle w:val="19"/>
                <w:rFonts w:eastAsia="Courier New"/>
                <w:sz w:val="28"/>
                <w:szCs w:val="28"/>
              </w:rPr>
              <w:t>10</w:t>
            </w:r>
          </w:p>
        </w:tc>
      </w:tr>
      <w:tr w:rsidR="00CE59E4" w:rsidTr="003D6B90">
        <w:tc>
          <w:tcPr>
            <w:tcW w:w="4677" w:type="dxa"/>
          </w:tcPr>
          <w:p w:rsidR="00CE59E4" w:rsidRDefault="00CE59E4" w:rsidP="00774BAA">
            <w:pPr>
              <w:jc w:val="center"/>
              <w:rPr>
                <w:rStyle w:val="19"/>
                <w:rFonts w:eastAsia="Courier New"/>
                <w:sz w:val="28"/>
                <w:szCs w:val="28"/>
              </w:rPr>
            </w:pPr>
            <w:r>
              <w:rPr>
                <w:rStyle w:val="19"/>
                <w:rFonts w:eastAsia="Courier New"/>
                <w:sz w:val="28"/>
                <w:szCs w:val="28"/>
              </w:rPr>
              <w:t>Хром</w:t>
            </w:r>
          </w:p>
        </w:tc>
        <w:tc>
          <w:tcPr>
            <w:tcW w:w="4786" w:type="dxa"/>
          </w:tcPr>
          <w:p w:rsidR="00CE59E4" w:rsidRDefault="00CE59E4" w:rsidP="00774BAA">
            <w:pPr>
              <w:jc w:val="center"/>
              <w:rPr>
                <w:rStyle w:val="19"/>
                <w:rFonts w:eastAsia="Courier New"/>
                <w:sz w:val="28"/>
                <w:szCs w:val="28"/>
              </w:rPr>
            </w:pPr>
            <w:r>
              <w:rPr>
                <w:rStyle w:val="19"/>
                <w:rFonts w:eastAsia="Courier New"/>
                <w:sz w:val="28"/>
                <w:szCs w:val="28"/>
              </w:rPr>
              <w:t>100</w:t>
            </w:r>
          </w:p>
        </w:tc>
      </w:tr>
      <w:tr w:rsidR="00CE59E4" w:rsidTr="003D6B90">
        <w:tc>
          <w:tcPr>
            <w:tcW w:w="4677" w:type="dxa"/>
          </w:tcPr>
          <w:p w:rsidR="00CE59E4" w:rsidRDefault="00CE59E4" w:rsidP="00774BAA">
            <w:pPr>
              <w:jc w:val="center"/>
              <w:rPr>
                <w:rStyle w:val="19"/>
                <w:rFonts w:eastAsia="Courier New"/>
                <w:sz w:val="28"/>
                <w:szCs w:val="28"/>
              </w:rPr>
            </w:pPr>
            <w:r>
              <w:rPr>
                <w:rStyle w:val="19"/>
                <w:rFonts w:eastAsia="Courier New"/>
                <w:sz w:val="28"/>
                <w:szCs w:val="28"/>
              </w:rPr>
              <w:t>Цинк</w:t>
            </w:r>
          </w:p>
        </w:tc>
        <w:tc>
          <w:tcPr>
            <w:tcW w:w="4786" w:type="dxa"/>
          </w:tcPr>
          <w:p w:rsidR="00CE59E4" w:rsidRDefault="00CE59E4" w:rsidP="00774BAA">
            <w:pPr>
              <w:jc w:val="center"/>
              <w:rPr>
                <w:rStyle w:val="19"/>
                <w:rFonts w:eastAsia="Courier New"/>
                <w:sz w:val="28"/>
                <w:szCs w:val="28"/>
              </w:rPr>
            </w:pPr>
            <w:r>
              <w:rPr>
                <w:rStyle w:val="19"/>
                <w:rFonts w:eastAsia="Courier New"/>
                <w:sz w:val="28"/>
                <w:szCs w:val="28"/>
              </w:rPr>
              <w:t>100</w:t>
            </w:r>
          </w:p>
        </w:tc>
      </w:tr>
    </w:tbl>
    <w:p w:rsidR="00CE59E4" w:rsidRPr="00A1793E" w:rsidRDefault="00CE59E4" w:rsidP="009C0856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E13">
        <w:rPr>
          <w:rStyle w:val="19"/>
          <w:rFonts w:eastAsia="Courier New"/>
          <w:b/>
          <w:sz w:val="28"/>
          <w:szCs w:val="28"/>
        </w:rPr>
        <w:lastRenderedPageBreak/>
        <w:t>Потеря в массе при высушивании.</w:t>
      </w:r>
      <w:r w:rsidRPr="009E5E13">
        <w:rPr>
          <w:rStyle w:val="19"/>
          <w:rFonts w:eastAsia="Courier New"/>
          <w:sz w:val="28"/>
          <w:szCs w:val="28"/>
        </w:rPr>
        <w:t xml:space="preserve"> Не менее 8,0 и не более 24</w:t>
      </w:r>
      <w:r w:rsidR="00A1448F">
        <w:rPr>
          <w:rStyle w:val="19"/>
          <w:rFonts w:eastAsia="Courier New"/>
          <w:sz w:val="28"/>
          <w:szCs w:val="28"/>
        </w:rPr>
        <w:t>,0</w:t>
      </w:r>
      <w:r w:rsidRPr="009E5E13">
        <w:rPr>
          <w:rStyle w:val="19"/>
          <w:rFonts w:eastAsia="Courier New"/>
          <w:sz w:val="28"/>
          <w:szCs w:val="28"/>
        </w:rPr>
        <w:t xml:space="preserve"> % </w:t>
      </w:r>
      <w:r w:rsidRPr="009E5E13">
        <w:rPr>
          <w:rFonts w:ascii="Times New Roman" w:hAnsi="Times New Roman"/>
          <w:sz w:val="28"/>
          <w:szCs w:val="28"/>
        </w:rPr>
        <w:t xml:space="preserve">(ОФС «Потеря в массе при </w:t>
      </w:r>
      <w:r w:rsidR="00D61FCE">
        <w:rPr>
          <w:rFonts w:ascii="Times New Roman" w:hAnsi="Times New Roman"/>
          <w:sz w:val="28"/>
          <w:szCs w:val="28"/>
        </w:rPr>
        <w:t>высушивании»</w:t>
      </w:r>
      <w:r w:rsidR="00EE4E3D">
        <w:rPr>
          <w:rFonts w:ascii="Times New Roman" w:hAnsi="Times New Roman"/>
          <w:sz w:val="28"/>
          <w:szCs w:val="28"/>
        </w:rPr>
        <w:t>,</w:t>
      </w:r>
      <w:r w:rsidRPr="009E5E13">
        <w:rPr>
          <w:rFonts w:ascii="Times New Roman" w:hAnsi="Times New Roman"/>
          <w:sz w:val="28"/>
          <w:szCs w:val="28"/>
        </w:rPr>
        <w:t xml:space="preserve"> способ 1). Для определения </w:t>
      </w:r>
      <w:r w:rsidRPr="00F95C8A">
        <w:rPr>
          <w:rFonts w:ascii="Times New Roman" w:hAnsi="Times New Roman"/>
          <w:sz w:val="28"/>
          <w:szCs w:val="28"/>
        </w:rPr>
        <w:t>используют 0,5 г (точная навеска) субстанции.</w:t>
      </w:r>
    </w:p>
    <w:p w:rsidR="00CE59E4" w:rsidRPr="00A1793E" w:rsidRDefault="00CE59E4" w:rsidP="00E82CCB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/>
          <w:sz w:val="28"/>
          <w:szCs w:val="28"/>
        </w:rPr>
      </w:pPr>
      <w:r w:rsidRPr="00A1793E">
        <w:rPr>
          <w:rStyle w:val="19"/>
          <w:b/>
          <w:sz w:val="28"/>
          <w:szCs w:val="28"/>
        </w:rPr>
        <w:t xml:space="preserve">Сульфатная зола. </w:t>
      </w:r>
      <w:r w:rsidRPr="00A1793E">
        <w:rPr>
          <w:color w:val="000000"/>
          <w:sz w:val="28"/>
          <w:szCs w:val="28"/>
        </w:rPr>
        <w:t>Не более 0,</w:t>
      </w:r>
      <w:r w:rsidR="005E378C">
        <w:rPr>
          <w:color w:val="000000"/>
          <w:sz w:val="28"/>
          <w:szCs w:val="28"/>
        </w:rPr>
        <w:t>2</w:t>
      </w:r>
      <w:r w:rsidRPr="00A1793E">
        <w:rPr>
          <w:color w:val="000000"/>
          <w:sz w:val="28"/>
          <w:szCs w:val="28"/>
        </w:rPr>
        <w:t>5 % (ОФС «Сульфатная зола»). Для определения используют 1,0 г (точная навеска) субстанции.</w:t>
      </w:r>
    </w:p>
    <w:p w:rsidR="00CE59E4" w:rsidRDefault="00CE59E4" w:rsidP="00E82C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D1B01">
        <w:rPr>
          <w:rFonts w:ascii="Times New Roman" w:eastAsia="Times New Roman" w:hAnsi="Times New Roman" w:cs="Times New Roman"/>
          <w:b/>
          <w:sz w:val="28"/>
          <w:szCs w:val="28"/>
        </w:rPr>
        <w:t>Остаточные органические</w:t>
      </w:r>
      <w:r w:rsidRPr="000D1B01">
        <w:rPr>
          <w:rFonts w:ascii="Times New Roman" w:eastAsia="Times New Roman" w:hAnsi="Times New Roman" w:cs="Times New Roman"/>
          <w:b/>
          <w:sz w:val="28"/>
          <w:szCs w:val="20"/>
        </w:rPr>
        <w:t xml:space="preserve"> растворители. </w:t>
      </w:r>
      <w:r w:rsidRPr="000D1B01">
        <w:rPr>
          <w:rFonts w:ascii="Times New Roman" w:eastAsia="Times New Roman" w:hAnsi="Times New Roman" w:cs="Times New Roman"/>
          <w:sz w:val="28"/>
          <w:szCs w:val="20"/>
        </w:rPr>
        <w:t>В</w:t>
      </w:r>
      <w:r w:rsidRPr="000D1B01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0D1B01">
        <w:rPr>
          <w:rFonts w:ascii="Times New Roman" w:eastAsia="Times New Roman" w:hAnsi="Times New Roman" w:cs="Times New Roman"/>
          <w:sz w:val="28"/>
          <w:szCs w:val="20"/>
        </w:rPr>
        <w:t>соответствии с ОФС</w:t>
      </w:r>
      <w:r w:rsidR="006338AB">
        <w:rPr>
          <w:rFonts w:ascii="Times New Roman" w:eastAsia="Times New Roman" w:hAnsi="Times New Roman" w:cs="Times New Roman"/>
          <w:sz w:val="28"/>
          <w:szCs w:val="20"/>
        </w:rPr>
        <w:t> </w:t>
      </w:r>
      <w:r w:rsidRPr="000D1B01">
        <w:rPr>
          <w:rFonts w:ascii="Times New Roman" w:eastAsia="Times New Roman" w:hAnsi="Times New Roman" w:cs="Times New Roman"/>
          <w:sz w:val="28"/>
          <w:szCs w:val="20"/>
        </w:rPr>
        <w:t>«Остаточные органические растворители».</w:t>
      </w:r>
    </w:p>
    <w:p w:rsidR="00B47535" w:rsidRDefault="002F5D04" w:rsidP="00E82C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5FBA">
        <w:rPr>
          <w:rFonts w:ascii="Times New Roman" w:eastAsia="Times New Roman" w:hAnsi="Times New Roman" w:cs="Times New Roman"/>
          <w:sz w:val="28"/>
          <w:szCs w:val="20"/>
        </w:rPr>
        <w:t>**</w:t>
      </w:r>
      <w:r w:rsidR="005232A6" w:rsidRPr="00B47535">
        <w:rPr>
          <w:rFonts w:ascii="Times New Roman" w:eastAsia="Times New Roman" w:hAnsi="Times New Roman" w:cs="Times New Roman"/>
          <w:b/>
          <w:sz w:val="28"/>
          <w:szCs w:val="20"/>
        </w:rPr>
        <w:t>Бактериальные эндотоксины.</w:t>
      </w:r>
      <w:r w:rsidR="005232A6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B47535" w:rsidRPr="004F2779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292BC5">
        <w:rPr>
          <w:rFonts w:ascii="Times New Roman" w:hAnsi="Times New Roman"/>
          <w:color w:val="000000"/>
          <w:sz w:val="28"/>
          <w:szCs w:val="28"/>
        </w:rPr>
        <w:t>0</w:t>
      </w:r>
      <w:r w:rsidR="00B47535">
        <w:rPr>
          <w:rFonts w:ascii="Times New Roman" w:hAnsi="Times New Roman"/>
          <w:color w:val="000000"/>
          <w:sz w:val="28"/>
          <w:szCs w:val="28"/>
        </w:rPr>
        <w:t>,</w:t>
      </w:r>
      <w:r w:rsidR="00292BC5">
        <w:rPr>
          <w:rFonts w:ascii="Times New Roman" w:hAnsi="Times New Roman"/>
          <w:color w:val="000000"/>
          <w:sz w:val="28"/>
          <w:szCs w:val="28"/>
        </w:rPr>
        <w:t>3</w:t>
      </w:r>
      <w:r w:rsidR="00B47535">
        <w:rPr>
          <w:rFonts w:ascii="Times New Roman" w:hAnsi="Times New Roman"/>
          <w:color w:val="000000"/>
          <w:sz w:val="28"/>
          <w:szCs w:val="28"/>
        </w:rPr>
        <w:t>5</w:t>
      </w:r>
      <w:r w:rsidR="00B47535" w:rsidRPr="004F2779">
        <w:rPr>
          <w:rFonts w:ascii="Times New Roman" w:hAnsi="Times New Roman"/>
          <w:color w:val="000000"/>
          <w:sz w:val="28"/>
          <w:szCs w:val="28"/>
        </w:rPr>
        <w:t> ЕЭ на 1</w:t>
      </w:r>
      <w:r w:rsidR="00B47535">
        <w:rPr>
          <w:rFonts w:ascii="Times New Roman" w:hAnsi="Times New Roman"/>
          <w:color w:val="000000"/>
          <w:sz w:val="28"/>
          <w:szCs w:val="28"/>
        </w:rPr>
        <w:t> мг</w:t>
      </w:r>
      <w:r w:rsidR="00B47535" w:rsidRPr="004F27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7535">
        <w:rPr>
          <w:rFonts w:ascii="Times New Roman" w:hAnsi="Times New Roman"/>
          <w:color w:val="000000"/>
          <w:sz w:val="28"/>
          <w:szCs w:val="28"/>
        </w:rPr>
        <w:t>субстанции</w:t>
      </w:r>
      <w:r w:rsidR="00B47535" w:rsidRPr="004F277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A799A">
        <w:rPr>
          <w:rFonts w:ascii="Times New Roman" w:hAnsi="Times New Roman"/>
          <w:color w:val="000000"/>
          <w:sz w:val="28"/>
          <w:szCs w:val="28"/>
        </w:rPr>
        <w:t>метилтиониния</w:t>
      </w:r>
      <w:proofErr w:type="spellEnd"/>
      <w:r w:rsidR="007A799A">
        <w:rPr>
          <w:rFonts w:ascii="Times New Roman" w:hAnsi="Times New Roman"/>
          <w:color w:val="000000"/>
          <w:sz w:val="28"/>
          <w:szCs w:val="28"/>
        </w:rPr>
        <w:t xml:space="preserve"> хлорида</w:t>
      </w:r>
      <w:r w:rsidR="007A799A" w:rsidRPr="004F27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7535" w:rsidRPr="004F2779">
        <w:rPr>
          <w:rFonts w:ascii="Times New Roman" w:hAnsi="Times New Roman"/>
          <w:color w:val="000000"/>
          <w:sz w:val="28"/>
          <w:szCs w:val="28"/>
        </w:rPr>
        <w:t>(ОФ</w:t>
      </w:r>
      <w:r w:rsidR="007A799A">
        <w:rPr>
          <w:rFonts w:ascii="Times New Roman" w:hAnsi="Times New Roman"/>
          <w:color w:val="000000"/>
          <w:sz w:val="28"/>
          <w:szCs w:val="28"/>
        </w:rPr>
        <w:t>С «Бактериальные эндотоксины»).</w:t>
      </w:r>
    </w:p>
    <w:p w:rsidR="00CE59E4" w:rsidRDefault="00CE59E4" w:rsidP="00E82CC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A1793E">
        <w:rPr>
          <w:rFonts w:ascii="Times New Roman" w:hAnsi="Times New Roman"/>
          <w:color w:val="000000"/>
          <w:szCs w:val="28"/>
        </w:rPr>
        <w:t>Микробиологическая чистота</w:t>
      </w:r>
      <w:r w:rsidRPr="00A1793E">
        <w:rPr>
          <w:rFonts w:ascii="Times New Roman" w:hAnsi="Times New Roman"/>
          <w:b w:val="0"/>
          <w:color w:val="000000"/>
          <w:szCs w:val="28"/>
        </w:rPr>
        <w:t>. В соответствии с ОФС</w:t>
      </w:r>
      <w:r w:rsidR="006338AB">
        <w:rPr>
          <w:rFonts w:ascii="Times New Roman" w:hAnsi="Times New Roman"/>
          <w:b w:val="0"/>
          <w:color w:val="000000"/>
          <w:szCs w:val="28"/>
        </w:rPr>
        <w:t> </w:t>
      </w:r>
      <w:r w:rsidRPr="00A1793E">
        <w:rPr>
          <w:rFonts w:ascii="Times New Roman" w:hAnsi="Times New Roman"/>
          <w:b w:val="0"/>
          <w:color w:val="000000"/>
          <w:szCs w:val="28"/>
        </w:rPr>
        <w:t>«Микробиологическая чистота».</w:t>
      </w:r>
    </w:p>
    <w:p w:rsidR="00651F56" w:rsidRPr="00A1793E" w:rsidRDefault="00651F56" w:rsidP="00E82CCB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651F56">
        <w:rPr>
          <w:rFonts w:ascii="Times New Roman" w:hAnsi="Times New Roman"/>
          <w:b w:val="0"/>
          <w:color w:val="000000"/>
          <w:szCs w:val="28"/>
        </w:rPr>
        <w:t>КОЛИЧЕСТВЕННОЕ ОПРЕДЕЛЕНИЕ</w:t>
      </w:r>
    </w:p>
    <w:p w:rsidR="00CE59E4" w:rsidRDefault="00CE59E4" w:rsidP="00E82CCB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19"/>
          <w:sz w:val="28"/>
          <w:szCs w:val="28"/>
        </w:rPr>
      </w:pPr>
      <w:r w:rsidRPr="00856FFE">
        <w:rPr>
          <w:rStyle w:val="19"/>
          <w:sz w:val="28"/>
          <w:szCs w:val="28"/>
        </w:rPr>
        <w:t xml:space="preserve">Определение проводят методом </w:t>
      </w:r>
      <w:r w:rsidR="00D449C0" w:rsidRPr="00856FFE">
        <w:rPr>
          <w:rStyle w:val="19"/>
          <w:sz w:val="28"/>
          <w:szCs w:val="28"/>
        </w:rPr>
        <w:t>ВЭЖХ в условиях испытания «Родственные примеси» со следующими изменениями</w:t>
      </w:r>
      <w:r w:rsidRPr="00856FFE">
        <w:rPr>
          <w:rStyle w:val="19"/>
          <w:sz w:val="28"/>
          <w:szCs w:val="28"/>
        </w:rPr>
        <w:t>.</w:t>
      </w:r>
    </w:p>
    <w:p w:rsidR="00063325" w:rsidRPr="00481E6F" w:rsidRDefault="00063325" w:rsidP="00E82CC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1E6F">
        <w:rPr>
          <w:rFonts w:ascii="Times New Roman" w:eastAsia="Calibri" w:hAnsi="Times New Roman" w:cs="Times New Roman"/>
          <w:i/>
          <w:sz w:val="28"/>
          <w:szCs w:val="28"/>
        </w:rPr>
        <w:t xml:space="preserve">Раствор стандартного образца метилтиониния хлорида.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0D6580">
        <w:rPr>
          <w:rFonts w:ascii="Times New Roman" w:eastAsia="Calibri" w:hAnsi="Times New Roman" w:cs="Times New Roman"/>
          <w:sz w:val="28"/>
          <w:szCs w:val="28"/>
        </w:rPr>
        <w:t xml:space="preserve"> мерную колбу вместимостью </w:t>
      </w:r>
      <w:r>
        <w:rPr>
          <w:rFonts w:ascii="Times New Roman" w:eastAsia="Calibri" w:hAnsi="Times New Roman" w:cs="Times New Roman"/>
          <w:sz w:val="28"/>
          <w:szCs w:val="28"/>
        </w:rPr>
        <w:t>50 </w:t>
      </w:r>
      <w:r w:rsidRPr="000D6580">
        <w:rPr>
          <w:rFonts w:ascii="Times New Roman" w:eastAsia="Calibri" w:hAnsi="Times New Roman" w:cs="Times New Roman"/>
          <w:sz w:val="28"/>
          <w:szCs w:val="28"/>
        </w:rPr>
        <w:t xml:space="preserve">мл помещают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50 мг </w:t>
      </w:r>
      <w:r w:rsidR="00FF3B1B">
        <w:rPr>
          <w:rFonts w:ascii="Times New Roman" w:eastAsia="Calibri" w:hAnsi="Times New Roman" w:cs="Times New Roman"/>
          <w:sz w:val="28"/>
          <w:szCs w:val="28"/>
        </w:rPr>
        <w:t xml:space="preserve">фармакопейного </w:t>
      </w:r>
      <w:r>
        <w:rPr>
          <w:rFonts w:ascii="Times New Roman" w:eastAsia="Calibri" w:hAnsi="Times New Roman" w:cs="Times New Roman"/>
          <w:sz w:val="28"/>
          <w:szCs w:val="28"/>
        </w:rPr>
        <w:t>стандартного образца метилтиониния хлорида, растворяют в смеси растворителей и доводят объём той же смесью до метки.</w:t>
      </w:r>
    </w:p>
    <w:p w:rsidR="00D449C0" w:rsidRDefault="004910E5" w:rsidP="00E82CCB">
      <w:pPr>
        <w:pStyle w:val="37"/>
        <w:keepNext/>
        <w:widowControl/>
        <w:shd w:val="clear" w:color="auto" w:fill="FFFFFF" w:themeFill="background1"/>
        <w:spacing w:before="0" w:line="360" w:lineRule="auto"/>
        <w:ind w:firstLine="709"/>
        <w:rPr>
          <w:rStyle w:val="19"/>
          <w:sz w:val="28"/>
          <w:szCs w:val="28"/>
        </w:rPr>
      </w:pPr>
      <w:r>
        <w:rPr>
          <w:rStyle w:val="19"/>
          <w:sz w:val="28"/>
          <w:szCs w:val="28"/>
        </w:rPr>
        <w:t>Хроматографируют испытуемый раствор и раствор стандартного образца метилтиониния хлорида.</w:t>
      </w:r>
    </w:p>
    <w:p w:rsidR="007212D6" w:rsidRDefault="007212D6" w:rsidP="00E82C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12D6">
        <w:rPr>
          <w:rStyle w:val="19"/>
          <w:rFonts w:eastAsiaTheme="minorHAnsi"/>
          <w:i/>
          <w:sz w:val="28"/>
          <w:szCs w:val="28"/>
        </w:rPr>
        <w:t xml:space="preserve">Пригодность хроматографической системы. </w:t>
      </w:r>
      <w:r>
        <w:rPr>
          <w:rStyle w:val="19"/>
          <w:rFonts w:eastAsiaTheme="minorHAnsi"/>
          <w:sz w:val="28"/>
          <w:szCs w:val="28"/>
        </w:rPr>
        <w:t xml:space="preserve">На хроматограмме раствора стандартного образца метилтиониния хлорида </w:t>
      </w:r>
      <w:r>
        <w:rPr>
          <w:rFonts w:ascii="Times New Roman" w:hAnsi="Times New Roman"/>
          <w:i/>
          <w:color w:val="000000"/>
          <w:sz w:val="28"/>
          <w:szCs w:val="28"/>
        </w:rPr>
        <w:t>фактор асимм</w:t>
      </w:r>
      <w:r w:rsidRPr="00CB1941">
        <w:rPr>
          <w:rFonts w:ascii="Times New Roman" w:hAnsi="Times New Roman"/>
          <w:i/>
          <w:color w:val="000000"/>
          <w:sz w:val="28"/>
          <w:szCs w:val="28"/>
        </w:rPr>
        <w:t>етрии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1941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CB1941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CB194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CB1941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метилтиониния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должен быть не более </w:t>
      </w:r>
      <w:r>
        <w:rPr>
          <w:rFonts w:ascii="Times New Roman" w:hAnsi="Times New Roman"/>
          <w:color w:val="000000"/>
          <w:sz w:val="28"/>
          <w:szCs w:val="28"/>
        </w:rPr>
        <w:t>3,0.</w:t>
      </w:r>
    </w:p>
    <w:p w:rsidR="00856FFE" w:rsidRPr="00CB1941" w:rsidRDefault="00856FFE" w:rsidP="00E82CCB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color w:val="000000"/>
          <w:sz w:val="28"/>
          <w:szCs w:val="28"/>
        </w:rPr>
        <w:t>метилтиониния хлорида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476E">
        <w:rPr>
          <w:rFonts w:ascii="Times New Roman" w:hAnsi="Times New Roman"/>
          <w:sz w:val="28"/>
          <w:szCs w:val="28"/>
        </w:rPr>
        <w:t>C</w:t>
      </w:r>
      <w:r w:rsidRPr="007A476E">
        <w:rPr>
          <w:rFonts w:ascii="Times New Roman" w:hAnsi="Times New Roman"/>
          <w:sz w:val="28"/>
          <w:szCs w:val="28"/>
          <w:vertAlign w:val="subscript"/>
        </w:rPr>
        <w:t>16</w:t>
      </w:r>
      <w:r w:rsidRPr="007A476E">
        <w:rPr>
          <w:rFonts w:ascii="Times New Roman" w:hAnsi="Times New Roman"/>
          <w:sz w:val="28"/>
          <w:szCs w:val="28"/>
        </w:rPr>
        <w:t>H</w:t>
      </w:r>
      <w:r w:rsidRPr="007A476E">
        <w:rPr>
          <w:rFonts w:ascii="Times New Roman" w:hAnsi="Times New Roman"/>
          <w:sz w:val="28"/>
          <w:szCs w:val="28"/>
          <w:vertAlign w:val="subscript"/>
        </w:rPr>
        <w:t>18</w:t>
      </w:r>
      <w:r w:rsidRPr="007A476E">
        <w:rPr>
          <w:rFonts w:ascii="Times New Roman" w:hAnsi="Times New Roman"/>
          <w:sz w:val="28"/>
          <w:szCs w:val="28"/>
        </w:rPr>
        <w:t>ClN</w:t>
      </w:r>
      <w:r w:rsidRPr="007A476E">
        <w:rPr>
          <w:rFonts w:ascii="Times New Roman" w:hAnsi="Times New Roman"/>
          <w:sz w:val="28"/>
          <w:szCs w:val="28"/>
          <w:vertAlign w:val="subscript"/>
        </w:rPr>
        <w:t>3</w:t>
      </w:r>
      <w:r w:rsidRPr="007A476E">
        <w:rPr>
          <w:rFonts w:ascii="Times New Roman" w:hAnsi="Times New Roman"/>
          <w:sz w:val="28"/>
          <w:szCs w:val="28"/>
        </w:rPr>
        <w:t>S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в субстанции в пересчёте на сухое вещество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1941">
        <w:rPr>
          <w:rFonts w:ascii="Times New Roman" w:hAnsi="Times New Roman"/>
          <w:color w:val="000000"/>
          <w:sz w:val="28"/>
          <w:szCs w:val="28"/>
        </w:rPr>
        <w:t>в процентах (</w:t>
      </w:r>
      <w:r w:rsidRPr="009C0856">
        <w:rPr>
          <w:rFonts w:ascii="Cambria Math" w:hAnsi="Cambria Math"/>
          <w:i/>
          <w:color w:val="000000"/>
          <w:sz w:val="28"/>
          <w:szCs w:val="28"/>
          <w:lang w:val="en-US"/>
        </w:rPr>
        <w:t>X</w:t>
      </w:r>
      <w:r w:rsidRPr="00CB1941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856FFE" w:rsidRPr="009C0856" w:rsidRDefault="00856FFE" w:rsidP="009C0856">
      <w:pPr>
        <w:pStyle w:val="1"/>
        <w:tabs>
          <w:tab w:val="left" w:pos="6237"/>
        </w:tabs>
        <w:spacing w:after="120"/>
        <w:jc w:val="both"/>
        <w:rPr>
          <w:rFonts w:ascii="Times New Roman" w:hAnsi="Times New Roman"/>
          <w:i/>
          <w:color w:val="000000"/>
          <w:spacing w:val="-13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9571" w:type="dxa"/>
        <w:tblLook w:val="0000" w:firstRow="0" w:lastRow="0" w:firstColumn="0" w:lastColumn="0" w:noHBand="0" w:noVBand="0"/>
      </w:tblPr>
      <w:tblGrid>
        <w:gridCol w:w="598"/>
        <w:gridCol w:w="468"/>
        <w:gridCol w:w="356"/>
        <w:gridCol w:w="8149"/>
      </w:tblGrid>
      <w:tr w:rsidR="00856FFE" w:rsidRPr="00CB1941" w:rsidTr="009C0856">
        <w:trPr>
          <w:trHeight w:val="20"/>
        </w:trPr>
        <w:tc>
          <w:tcPr>
            <w:tcW w:w="312" w:type="pct"/>
          </w:tcPr>
          <w:p w:rsidR="00856FFE" w:rsidRPr="00CB1941" w:rsidRDefault="00856FFE" w:rsidP="00856FFE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CB1941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35" w:type="pct"/>
          </w:tcPr>
          <w:p w:rsidR="00856FFE" w:rsidRPr="009C0856" w:rsidRDefault="00856FFE" w:rsidP="00856FF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9C0856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9C0856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856FFE" w:rsidRPr="00CB1941" w:rsidRDefault="00856FFE" w:rsidP="00856FF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856FFE" w:rsidRPr="00CB1941" w:rsidRDefault="00856FFE" w:rsidP="00856FFE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color w:val="000000"/>
                <w:szCs w:val="28"/>
              </w:rPr>
              <w:t>метилтиониния</w:t>
            </w:r>
            <w:r w:rsidRPr="00CB1941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856FFE" w:rsidRPr="00CB1941" w:rsidTr="009C0856">
        <w:trPr>
          <w:trHeight w:val="20"/>
        </w:trPr>
        <w:tc>
          <w:tcPr>
            <w:tcW w:w="312" w:type="pct"/>
          </w:tcPr>
          <w:p w:rsidR="00856FFE" w:rsidRPr="00CB1941" w:rsidRDefault="00856FFE" w:rsidP="00856FF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856FFE" w:rsidRPr="009C0856" w:rsidRDefault="00856FFE" w:rsidP="00856FF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9C0856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9C0856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856FFE" w:rsidRPr="00CB1941" w:rsidRDefault="00856FFE" w:rsidP="00856FF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856FFE" w:rsidRPr="00CB1941" w:rsidRDefault="00856FFE" w:rsidP="00856FFE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метилтиониния</w:t>
            </w: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хроматограмме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раствора стандартного образца метилтиониния хлорида</w:t>
            </w: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856FFE" w:rsidRPr="00CB1941" w:rsidTr="009C0856">
        <w:trPr>
          <w:trHeight w:val="20"/>
        </w:trPr>
        <w:tc>
          <w:tcPr>
            <w:tcW w:w="312" w:type="pct"/>
          </w:tcPr>
          <w:p w:rsidR="00856FFE" w:rsidRPr="00CB1941" w:rsidRDefault="00856FFE" w:rsidP="00856FF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856FFE" w:rsidRPr="009C0856" w:rsidRDefault="00856FFE" w:rsidP="00856FF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9C0856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r w:rsidRPr="009C0856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856FFE" w:rsidRPr="00CB1941" w:rsidRDefault="00856FFE" w:rsidP="00856FF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856FFE" w:rsidRPr="0065501F" w:rsidRDefault="00856FFE" w:rsidP="00856FFE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856FFE" w:rsidRPr="00CB1941" w:rsidTr="009C0856">
        <w:trPr>
          <w:trHeight w:val="20"/>
        </w:trPr>
        <w:tc>
          <w:tcPr>
            <w:tcW w:w="312" w:type="pct"/>
          </w:tcPr>
          <w:p w:rsidR="00856FFE" w:rsidRPr="00CB1941" w:rsidRDefault="00856FFE" w:rsidP="00856FF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856FFE" w:rsidRPr="009C0856" w:rsidRDefault="00856FFE" w:rsidP="00856FF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9C0856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r w:rsidRPr="009C0856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856FFE" w:rsidRPr="00CB1941" w:rsidRDefault="00856FFE" w:rsidP="00856FF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856FFE" w:rsidRPr="002A11C6" w:rsidRDefault="00856FFE" w:rsidP="00856FFE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2A11C6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</w:t>
            </w:r>
            <w:r w:rsidR="00F62664" w:rsidRPr="002A11C6">
              <w:rPr>
                <w:rFonts w:ascii="Times New Roman" w:eastAsia="Calibri" w:hAnsi="Times New Roman"/>
                <w:szCs w:val="28"/>
              </w:rPr>
              <w:t>фармакопейного</w:t>
            </w:r>
            <w:r w:rsidR="00F62664" w:rsidRPr="002A11C6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</w:t>
            </w:r>
            <w:r w:rsidRPr="002A11C6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стандартного образца </w:t>
            </w:r>
            <w:proofErr w:type="spellStart"/>
            <w:r w:rsidRPr="002A11C6">
              <w:rPr>
                <w:rFonts w:ascii="Times New Roman" w:hAnsi="Times New Roman"/>
                <w:color w:val="000000"/>
                <w:spacing w:val="-6"/>
                <w:szCs w:val="28"/>
              </w:rPr>
              <w:t>метилтиониния</w:t>
            </w:r>
            <w:proofErr w:type="spellEnd"/>
            <w:r w:rsidRPr="002A11C6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хлорида</w:t>
            </w:r>
            <w:r w:rsidRPr="002A11C6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2A11C6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856FFE" w:rsidRPr="00CB1941" w:rsidTr="009C0856">
        <w:trPr>
          <w:trHeight w:val="20"/>
        </w:trPr>
        <w:tc>
          <w:tcPr>
            <w:tcW w:w="312" w:type="pct"/>
          </w:tcPr>
          <w:p w:rsidR="00856FFE" w:rsidRPr="00CB1941" w:rsidRDefault="00856FFE" w:rsidP="00856FF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856FFE" w:rsidRPr="009C0856" w:rsidRDefault="00856FFE" w:rsidP="00856FF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9C0856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856FFE" w:rsidRPr="00CB1941" w:rsidRDefault="00856FFE" w:rsidP="00856FF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856FFE" w:rsidRPr="002A11C6" w:rsidRDefault="00856FFE" w:rsidP="00681411">
            <w:pPr>
              <w:pStyle w:val="ae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11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Pr="002A11C6">
              <w:rPr>
                <w:rFonts w:ascii="Times New Roman" w:hAnsi="Times New Roman"/>
                <w:color w:val="000000"/>
                <w:sz w:val="28"/>
                <w:szCs w:val="28"/>
              </w:rPr>
              <w:t>метилтиониния</w:t>
            </w:r>
            <w:proofErr w:type="spellEnd"/>
            <w:r w:rsidRPr="002A11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хлорида в </w:t>
            </w:r>
            <w:r w:rsidR="00F62664" w:rsidRPr="002A11C6">
              <w:rPr>
                <w:rFonts w:ascii="Times New Roman" w:eastAsia="Calibri" w:hAnsi="Times New Roman"/>
                <w:sz w:val="28"/>
                <w:szCs w:val="28"/>
              </w:rPr>
              <w:t>фармакопейном</w:t>
            </w:r>
            <w:r w:rsidR="00F62664" w:rsidRPr="002A11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A11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стандартном образце </w:t>
            </w:r>
            <w:proofErr w:type="spellStart"/>
            <w:r w:rsidR="00681411" w:rsidRPr="002A11C6">
              <w:rPr>
                <w:rFonts w:ascii="Times New Roman" w:hAnsi="Times New Roman"/>
                <w:color w:val="000000"/>
                <w:sz w:val="28"/>
                <w:szCs w:val="28"/>
              </w:rPr>
              <w:t>метилтиониния</w:t>
            </w:r>
            <w:proofErr w:type="spellEnd"/>
            <w:r w:rsidR="00681411" w:rsidRPr="002A11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хлорида</w:t>
            </w:r>
            <w:r w:rsidRPr="002A11C6">
              <w:rPr>
                <w:rFonts w:ascii="Times New Roman" w:hAnsi="Times New Roman"/>
                <w:color w:val="000000"/>
                <w:sz w:val="28"/>
                <w:szCs w:val="28"/>
              </w:rPr>
              <w:t>, %;</w:t>
            </w:r>
          </w:p>
        </w:tc>
      </w:tr>
      <w:tr w:rsidR="00856FFE" w:rsidRPr="00CB1941" w:rsidTr="009C0856">
        <w:trPr>
          <w:trHeight w:val="20"/>
        </w:trPr>
        <w:tc>
          <w:tcPr>
            <w:tcW w:w="312" w:type="pct"/>
          </w:tcPr>
          <w:p w:rsidR="00856FFE" w:rsidRPr="00CB1941" w:rsidRDefault="00856FFE" w:rsidP="00856FF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856FFE" w:rsidRPr="009C0856" w:rsidRDefault="00856FFE" w:rsidP="00856FF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9C0856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186" w:type="pct"/>
          </w:tcPr>
          <w:p w:rsidR="00856FFE" w:rsidRPr="00CB1941" w:rsidRDefault="00856FFE" w:rsidP="00856FF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856FFE" w:rsidRPr="00CB1941" w:rsidRDefault="00856FFE" w:rsidP="0068141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теря в массе при высушивании, %.</w:t>
            </w:r>
          </w:p>
        </w:tc>
      </w:tr>
    </w:tbl>
    <w:p w:rsidR="00651F56" w:rsidRDefault="00651F56" w:rsidP="00774BAA">
      <w:pPr>
        <w:pStyle w:val="37"/>
        <w:keepNext/>
        <w:widowControl/>
        <w:shd w:val="clear" w:color="auto" w:fill="FFFFFF" w:themeFill="background1"/>
        <w:spacing w:before="120" w:line="360" w:lineRule="auto"/>
        <w:ind w:firstLine="709"/>
        <w:rPr>
          <w:rStyle w:val="19"/>
          <w:b/>
          <w:sz w:val="28"/>
          <w:szCs w:val="28"/>
        </w:rPr>
      </w:pPr>
      <w:r w:rsidRPr="00651F56">
        <w:rPr>
          <w:rFonts w:eastAsia="Calibri"/>
          <w:sz w:val="28"/>
          <w:szCs w:val="28"/>
        </w:rPr>
        <w:t>ХРАНЕНИЕ</w:t>
      </w:r>
    </w:p>
    <w:p w:rsidR="00CE59E4" w:rsidRDefault="00CE59E4" w:rsidP="009C0856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19"/>
          <w:sz w:val="28"/>
          <w:szCs w:val="28"/>
        </w:rPr>
      </w:pPr>
      <w:r w:rsidRPr="00A1793E">
        <w:rPr>
          <w:rStyle w:val="19"/>
          <w:sz w:val="28"/>
          <w:szCs w:val="28"/>
        </w:rPr>
        <w:t xml:space="preserve">В плотно </w:t>
      </w:r>
      <w:r w:rsidR="004863F7">
        <w:rPr>
          <w:rStyle w:val="19"/>
          <w:sz w:val="28"/>
          <w:szCs w:val="28"/>
        </w:rPr>
        <w:t>укупоренной</w:t>
      </w:r>
      <w:r w:rsidRPr="00A1793E">
        <w:rPr>
          <w:rStyle w:val="19"/>
          <w:sz w:val="28"/>
          <w:szCs w:val="28"/>
        </w:rPr>
        <w:t xml:space="preserve"> упаковке, в защищ</w:t>
      </w:r>
      <w:r>
        <w:rPr>
          <w:rStyle w:val="19"/>
          <w:sz w:val="28"/>
          <w:szCs w:val="28"/>
        </w:rPr>
        <w:t>ё</w:t>
      </w:r>
      <w:r w:rsidRPr="00A1793E">
        <w:rPr>
          <w:rStyle w:val="19"/>
          <w:sz w:val="28"/>
          <w:szCs w:val="28"/>
        </w:rPr>
        <w:t>нном от света месте.</w:t>
      </w:r>
    </w:p>
    <w:p w:rsidR="00CE59E4" w:rsidRDefault="00CE59E4" w:rsidP="009C0856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</w:p>
    <w:p w:rsidR="00CE59E4" w:rsidRDefault="00CE59E4" w:rsidP="009C0856">
      <w:pPr>
        <w:pStyle w:val="37"/>
        <w:widowControl/>
        <w:shd w:val="clear" w:color="auto" w:fill="FFFFFF" w:themeFill="background1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*Приводится для информации.</w:t>
      </w:r>
    </w:p>
    <w:p w:rsidR="002F5D04" w:rsidRPr="004F2779" w:rsidRDefault="002F5D04" w:rsidP="009C0856">
      <w:pPr>
        <w:pStyle w:val="a4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4F2779">
        <w:rPr>
          <w:rFonts w:ascii="Times New Roman" w:hAnsi="Times New Roman"/>
          <w:b w:val="0"/>
          <w:color w:val="000000"/>
          <w:szCs w:val="28"/>
        </w:rPr>
        <w:t>*</w:t>
      </w:r>
      <w:r>
        <w:rPr>
          <w:rFonts w:ascii="Times New Roman" w:hAnsi="Times New Roman"/>
          <w:b w:val="0"/>
          <w:color w:val="000000"/>
          <w:szCs w:val="28"/>
        </w:rPr>
        <w:t>*</w:t>
      </w:r>
      <w:r w:rsidRPr="004F2779">
        <w:rPr>
          <w:rFonts w:ascii="Times New Roman" w:hAnsi="Times New Roman"/>
          <w:b w:val="0"/>
          <w:color w:val="000000"/>
          <w:szCs w:val="28"/>
        </w:rPr>
        <w:t>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2F5D04" w:rsidRPr="004F2779" w:rsidSect="00CE59E4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90E" w:rsidRDefault="005C290E" w:rsidP="006F516A">
      <w:pPr>
        <w:spacing w:after="0" w:line="240" w:lineRule="auto"/>
      </w:pPr>
      <w:r>
        <w:separator/>
      </w:r>
    </w:p>
  </w:endnote>
  <w:endnote w:type="continuationSeparator" w:id="0">
    <w:p w:rsidR="005C290E" w:rsidRDefault="005C290E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784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C290E" w:rsidRPr="00270BD7" w:rsidRDefault="009626A1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70BD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C290E" w:rsidRPr="00270BD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70BD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D422A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270BD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BD7" w:rsidRPr="00270BD7" w:rsidRDefault="00270BD7" w:rsidP="00270BD7">
    <w:pPr>
      <w:pStyle w:val="aa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90E" w:rsidRDefault="005C290E" w:rsidP="006F516A">
      <w:pPr>
        <w:spacing w:after="0" w:line="240" w:lineRule="auto"/>
      </w:pPr>
      <w:r>
        <w:separator/>
      </w:r>
    </w:p>
  </w:footnote>
  <w:footnote w:type="continuationSeparator" w:id="0">
    <w:p w:rsidR="005C290E" w:rsidRDefault="005C290E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BD7" w:rsidRPr="00270BD7" w:rsidRDefault="00270BD7" w:rsidP="00270BD7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49E4"/>
    <w:rsid w:val="00030873"/>
    <w:rsid w:val="00063325"/>
    <w:rsid w:val="00081E48"/>
    <w:rsid w:val="00084DBB"/>
    <w:rsid w:val="000940A0"/>
    <w:rsid w:val="000C6463"/>
    <w:rsid w:val="00105439"/>
    <w:rsid w:val="00121CB3"/>
    <w:rsid w:val="00151EDD"/>
    <w:rsid w:val="00184D25"/>
    <w:rsid w:val="00193E1D"/>
    <w:rsid w:val="001B31E4"/>
    <w:rsid w:val="001B3A7A"/>
    <w:rsid w:val="001C7F82"/>
    <w:rsid w:val="001D422A"/>
    <w:rsid w:val="00251271"/>
    <w:rsid w:val="00263CDD"/>
    <w:rsid w:val="00270BD7"/>
    <w:rsid w:val="00286864"/>
    <w:rsid w:val="00292BC5"/>
    <w:rsid w:val="0029633A"/>
    <w:rsid w:val="002A11C6"/>
    <w:rsid w:val="002C1AEA"/>
    <w:rsid w:val="002C2E11"/>
    <w:rsid w:val="002F5D04"/>
    <w:rsid w:val="003208D0"/>
    <w:rsid w:val="00333678"/>
    <w:rsid w:val="00337E53"/>
    <w:rsid w:val="00360C4F"/>
    <w:rsid w:val="003640FB"/>
    <w:rsid w:val="003C2E29"/>
    <w:rsid w:val="003C6869"/>
    <w:rsid w:val="003D6B90"/>
    <w:rsid w:val="003D7E79"/>
    <w:rsid w:val="003E155F"/>
    <w:rsid w:val="003E46A7"/>
    <w:rsid w:val="004056A4"/>
    <w:rsid w:val="00453287"/>
    <w:rsid w:val="00457454"/>
    <w:rsid w:val="00464470"/>
    <w:rsid w:val="00481E6F"/>
    <w:rsid w:val="00484952"/>
    <w:rsid w:val="00486398"/>
    <w:rsid w:val="004863F7"/>
    <w:rsid w:val="004910E5"/>
    <w:rsid w:val="004B350F"/>
    <w:rsid w:val="004C0563"/>
    <w:rsid w:val="004C212D"/>
    <w:rsid w:val="004E4AC1"/>
    <w:rsid w:val="004E7051"/>
    <w:rsid w:val="00505032"/>
    <w:rsid w:val="00513301"/>
    <w:rsid w:val="00514FED"/>
    <w:rsid w:val="005232A6"/>
    <w:rsid w:val="0052594D"/>
    <w:rsid w:val="00526003"/>
    <w:rsid w:val="005376EF"/>
    <w:rsid w:val="00541F50"/>
    <w:rsid w:val="00572DDD"/>
    <w:rsid w:val="005C2380"/>
    <w:rsid w:val="005C290E"/>
    <w:rsid w:val="005C6527"/>
    <w:rsid w:val="005D040C"/>
    <w:rsid w:val="005D18A8"/>
    <w:rsid w:val="005D3D7E"/>
    <w:rsid w:val="005E378C"/>
    <w:rsid w:val="005E7513"/>
    <w:rsid w:val="005E7D45"/>
    <w:rsid w:val="006338AB"/>
    <w:rsid w:val="00634792"/>
    <w:rsid w:val="006441E9"/>
    <w:rsid w:val="00651F56"/>
    <w:rsid w:val="0066435A"/>
    <w:rsid w:val="00681411"/>
    <w:rsid w:val="006F516A"/>
    <w:rsid w:val="007212D6"/>
    <w:rsid w:val="00734DAF"/>
    <w:rsid w:val="007449E4"/>
    <w:rsid w:val="00753128"/>
    <w:rsid w:val="00754DF7"/>
    <w:rsid w:val="00764ED0"/>
    <w:rsid w:val="00774BAA"/>
    <w:rsid w:val="00777898"/>
    <w:rsid w:val="007944E0"/>
    <w:rsid w:val="007A643E"/>
    <w:rsid w:val="007A799A"/>
    <w:rsid w:val="007D5E08"/>
    <w:rsid w:val="007F450B"/>
    <w:rsid w:val="00812912"/>
    <w:rsid w:val="00821469"/>
    <w:rsid w:val="0082496B"/>
    <w:rsid w:val="00856FFE"/>
    <w:rsid w:val="0086182B"/>
    <w:rsid w:val="00864728"/>
    <w:rsid w:val="00865892"/>
    <w:rsid w:val="008707E8"/>
    <w:rsid w:val="008748F0"/>
    <w:rsid w:val="008A4109"/>
    <w:rsid w:val="008C6783"/>
    <w:rsid w:val="008E481D"/>
    <w:rsid w:val="008F1C58"/>
    <w:rsid w:val="008F3855"/>
    <w:rsid w:val="00921D0C"/>
    <w:rsid w:val="009325E4"/>
    <w:rsid w:val="009404B4"/>
    <w:rsid w:val="00945FBA"/>
    <w:rsid w:val="009626A1"/>
    <w:rsid w:val="00977197"/>
    <w:rsid w:val="0099012E"/>
    <w:rsid w:val="009935F3"/>
    <w:rsid w:val="009A7B0E"/>
    <w:rsid w:val="009B5F43"/>
    <w:rsid w:val="009C0856"/>
    <w:rsid w:val="009D7AA2"/>
    <w:rsid w:val="009F1FCF"/>
    <w:rsid w:val="00A1448F"/>
    <w:rsid w:val="00A52BEF"/>
    <w:rsid w:val="00A70813"/>
    <w:rsid w:val="00A75AD5"/>
    <w:rsid w:val="00A85C5F"/>
    <w:rsid w:val="00A94B8E"/>
    <w:rsid w:val="00AA2A94"/>
    <w:rsid w:val="00AA4D7C"/>
    <w:rsid w:val="00AB2D1B"/>
    <w:rsid w:val="00AC7C76"/>
    <w:rsid w:val="00AE3C28"/>
    <w:rsid w:val="00B12FD8"/>
    <w:rsid w:val="00B43905"/>
    <w:rsid w:val="00B47535"/>
    <w:rsid w:val="00B60678"/>
    <w:rsid w:val="00B6795F"/>
    <w:rsid w:val="00B809E2"/>
    <w:rsid w:val="00BB07DF"/>
    <w:rsid w:val="00BB6A3D"/>
    <w:rsid w:val="00BE4DCB"/>
    <w:rsid w:val="00C0330D"/>
    <w:rsid w:val="00C21CEE"/>
    <w:rsid w:val="00C272FC"/>
    <w:rsid w:val="00C336C6"/>
    <w:rsid w:val="00C85C97"/>
    <w:rsid w:val="00CA4819"/>
    <w:rsid w:val="00CA5734"/>
    <w:rsid w:val="00CD72C1"/>
    <w:rsid w:val="00CE59E4"/>
    <w:rsid w:val="00CF0947"/>
    <w:rsid w:val="00D042AC"/>
    <w:rsid w:val="00D302BC"/>
    <w:rsid w:val="00D35876"/>
    <w:rsid w:val="00D413EE"/>
    <w:rsid w:val="00D449C0"/>
    <w:rsid w:val="00D61FCE"/>
    <w:rsid w:val="00D84430"/>
    <w:rsid w:val="00DE77CB"/>
    <w:rsid w:val="00E3299B"/>
    <w:rsid w:val="00E363D3"/>
    <w:rsid w:val="00E37042"/>
    <w:rsid w:val="00E82CCB"/>
    <w:rsid w:val="00EA2876"/>
    <w:rsid w:val="00EA2F93"/>
    <w:rsid w:val="00EB3955"/>
    <w:rsid w:val="00EC08A1"/>
    <w:rsid w:val="00EC5784"/>
    <w:rsid w:val="00ED6478"/>
    <w:rsid w:val="00EE4E3D"/>
    <w:rsid w:val="00EF56E7"/>
    <w:rsid w:val="00EF5964"/>
    <w:rsid w:val="00F32CF5"/>
    <w:rsid w:val="00F57965"/>
    <w:rsid w:val="00F57AED"/>
    <w:rsid w:val="00F615C3"/>
    <w:rsid w:val="00F62664"/>
    <w:rsid w:val="00F63506"/>
    <w:rsid w:val="00F66DEF"/>
    <w:rsid w:val="00F74E46"/>
    <w:rsid w:val="00F95C8A"/>
    <w:rsid w:val="00F96F49"/>
    <w:rsid w:val="00FA6F91"/>
    <w:rsid w:val="00FC21D4"/>
    <w:rsid w:val="00FC36C8"/>
    <w:rsid w:val="00FC38FD"/>
    <w:rsid w:val="00FC5D85"/>
    <w:rsid w:val="00FC72E7"/>
    <w:rsid w:val="00FC763E"/>
    <w:rsid w:val="00FE68D3"/>
    <w:rsid w:val="00FF3B1B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1B6C3F3-4B89-41B3-B8E3-9939FF19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character" w:customStyle="1" w:styleId="19">
    <w:name w:val="Основной текст19"/>
    <w:basedOn w:val="a0"/>
    <w:rsid w:val="00CE59E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Основной текст20"/>
    <w:basedOn w:val="a0"/>
    <w:rsid w:val="00CE59E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c">
    <w:name w:val="Основной текст_"/>
    <w:basedOn w:val="a0"/>
    <w:link w:val="37"/>
    <w:rsid w:val="00CE59E4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+ Курсив"/>
    <w:basedOn w:val="ac"/>
    <w:rsid w:val="00CE59E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7">
    <w:name w:val="Основной текст + Полужирный17"/>
    <w:basedOn w:val="ac"/>
    <w:rsid w:val="00CE59E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c"/>
    <w:rsid w:val="00CE59E4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Plain Text"/>
    <w:aliases w:val="Plain Text Char"/>
    <w:basedOn w:val="a"/>
    <w:link w:val="af"/>
    <w:rsid w:val="00856F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aliases w:val="Plain Text Char Знак"/>
    <w:basedOn w:val="a0"/>
    <w:link w:val="ae"/>
    <w:rsid w:val="00856FF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856FFE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odyText21">
    <w:name w:val="Body Text 21"/>
    <w:basedOn w:val="a"/>
    <w:rsid w:val="00856FFE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f0">
    <w:name w:val="annotation reference"/>
    <w:basedOn w:val="a0"/>
    <w:uiPriority w:val="99"/>
    <w:unhideWhenUsed/>
    <w:rsid w:val="00856FF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6E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F56E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6E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F56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9922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14</cp:revision>
  <cp:lastPrinted>2023-05-30T10:49:00Z</cp:lastPrinted>
  <dcterms:created xsi:type="dcterms:W3CDTF">2023-05-30T10:34:00Z</dcterms:created>
  <dcterms:modified xsi:type="dcterms:W3CDTF">2023-07-03T14:19:00Z</dcterms:modified>
</cp:coreProperties>
</file>