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15" w:rsidRPr="00B64F39" w:rsidRDefault="00535D15" w:rsidP="00CF0FCF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B64F39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CF0FCF" w:rsidRDefault="00535D15" w:rsidP="00CF0FCF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35D15" w:rsidRPr="00CF0FCF" w:rsidRDefault="00535D15" w:rsidP="00CF0FCF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35D15" w:rsidRPr="00CF0FCF" w:rsidRDefault="00535D15" w:rsidP="00CF0FCF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643382" w:rsidRPr="00231C17" w:rsidRDefault="00643382" w:rsidP="00643382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43382" w:rsidTr="00B97104">
        <w:tc>
          <w:tcPr>
            <w:tcW w:w="9356" w:type="dxa"/>
          </w:tcPr>
          <w:p w:rsidR="00643382" w:rsidRDefault="00643382" w:rsidP="00CF0F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3382" w:rsidRDefault="00643382" w:rsidP="00643382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643382" w:rsidRPr="00F57AED" w:rsidTr="0025112D">
        <w:tc>
          <w:tcPr>
            <w:tcW w:w="5920" w:type="dxa"/>
          </w:tcPr>
          <w:p w:rsidR="00643382" w:rsidRPr="00B00413" w:rsidRDefault="00643382" w:rsidP="00CF0FCF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Мепивакаина гидрохлорид</w:t>
            </w:r>
          </w:p>
        </w:tc>
        <w:tc>
          <w:tcPr>
            <w:tcW w:w="460" w:type="dxa"/>
          </w:tcPr>
          <w:p w:rsidR="00643382" w:rsidRPr="00121CB3" w:rsidRDefault="00643382" w:rsidP="00CF0FCF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43382" w:rsidRPr="006C4A4E" w:rsidRDefault="00643382" w:rsidP="00CF0FCF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0823A8">
              <w:rPr>
                <w:b/>
                <w:sz w:val="28"/>
                <w:szCs w:val="28"/>
              </w:rPr>
              <w:t>.2.1.0462</w:t>
            </w:r>
            <w:bookmarkStart w:id="0" w:name="_GoBack"/>
            <w:bookmarkEnd w:id="0"/>
          </w:p>
        </w:tc>
      </w:tr>
      <w:tr w:rsidR="00643382" w:rsidRPr="00121CB3" w:rsidTr="0025112D">
        <w:tc>
          <w:tcPr>
            <w:tcW w:w="5920" w:type="dxa"/>
          </w:tcPr>
          <w:p w:rsidR="00643382" w:rsidRPr="00B00413" w:rsidRDefault="00643382" w:rsidP="00CF0FCF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Мепивакаин</w:t>
            </w:r>
          </w:p>
        </w:tc>
        <w:tc>
          <w:tcPr>
            <w:tcW w:w="460" w:type="dxa"/>
          </w:tcPr>
          <w:p w:rsidR="00643382" w:rsidRPr="00121CB3" w:rsidRDefault="00643382" w:rsidP="00CF0FCF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43382" w:rsidRPr="00121CB3" w:rsidRDefault="00643382" w:rsidP="00CF0FCF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643382" w:rsidRPr="00A70813" w:rsidTr="0025112D">
        <w:tc>
          <w:tcPr>
            <w:tcW w:w="5920" w:type="dxa"/>
          </w:tcPr>
          <w:p w:rsidR="00643382" w:rsidRPr="007C5A67" w:rsidRDefault="00643382" w:rsidP="00CF0FCF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Mepivacaini hydrochloridum</w:t>
            </w:r>
          </w:p>
        </w:tc>
        <w:tc>
          <w:tcPr>
            <w:tcW w:w="460" w:type="dxa"/>
          </w:tcPr>
          <w:p w:rsidR="00643382" w:rsidRPr="006C4A4E" w:rsidRDefault="00643382" w:rsidP="00CF0FCF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43382" w:rsidRPr="00134DFF" w:rsidRDefault="00643382" w:rsidP="00CF0FCF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643382" w:rsidRDefault="00643382" w:rsidP="00643382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43382" w:rsidTr="00B97104">
        <w:tc>
          <w:tcPr>
            <w:tcW w:w="9356" w:type="dxa"/>
          </w:tcPr>
          <w:p w:rsidR="00643382" w:rsidRDefault="00643382" w:rsidP="00CF0F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3382" w:rsidRPr="006C4A4E" w:rsidRDefault="00643382" w:rsidP="00643382">
      <w:pPr>
        <w:spacing w:line="120" w:lineRule="exact"/>
        <w:rPr>
          <w:sz w:val="28"/>
          <w:szCs w:val="28"/>
        </w:rPr>
      </w:pPr>
    </w:p>
    <w:tbl>
      <w:tblPr>
        <w:tblStyle w:val="af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43382" w:rsidRPr="005721E7" w:rsidTr="005906B9">
        <w:tc>
          <w:tcPr>
            <w:tcW w:w="9571" w:type="dxa"/>
            <w:gridSpan w:val="2"/>
          </w:tcPr>
          <w:p w:rsidR="00643382" w:rsidRPr="0055725B" w:rsidRDefault="00643382" w:rsidP="00B97104">
            <w:pPr>
              <w:jc w:val="center"/>
              <w:rPr>
                <w:noProof/>
                <w:sz w:val="28"/>
                <w:szCs w:val="28"/>
              </w:rPr>
            </w:pPr>
            <w:r w:rsidRPr="0055725B">
              <w:rPr>
                <w:sz w:val="28"/>
                <w:szCs w:val="28"/>
              </w:rPr>
              <w:object w:dxaOrig="3345" w:dyaOrig="16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6.5pt;height:81.75pt" o:ole="">
                  <v:imagedata r:id="rId8" o:title=""/>
                </v:shape>
                <o:OLEObject Type="Embed" ProgID="ChemWindow.Document" ShapeID="_x0000_i1025" DrawAspect="Content" ObjectID="_1749908193" r:id="rId9"/>
              </w:object>
            </w:r>
          </w:p>
          <w:p w:rsidR="00643382" w:rsidRPr="00235364" w:rsidRDefault="00643382" w:rsidP="0055725B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643382" w:rsidTr="005906B9">
        <w:tc>
          <w:tcPr>
            <w:tcW w:w="4785" w:type="dxa"/>
          </w:tcPr>
          <w:p w:rsidR="00643382" w:rsidRPr="00810D3B" w:rsidRDefault="00643382" w:rsidP="00ED195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vertAlign w:val="subscript"/>
                <w:lang w:val="en-US"/>
              </w:rPr>
              <w:t>15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22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</w:rPr>
              <w:t>∙</w:t>
            </w:r>
            <w:r>
              <w:rPr>
                <w:sz w:val="28"/>
                <w:szCs w:val="28"/>
                <w:lang w:val="en-US"/>
              </w:rPr>
              <w:t>HCl</w:t>
            </w:r>
          </w:p>
        </w:tc>
        <w:tc>
          <w:tcPr>
            <w:tcW w:w="4786" w:type="dxa"/>
          </w:tcPr>
          <w:p w:rsidR="00643382" w:rsidRPr="00743785" w:rsidRDefault="00643382" w:rsidP="00ED19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</w:t>
            </w:r>
            <w:r w:rsidRPr="007437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282,81</w:t>
            </w:r>
            <w:r w:rsidRPr="00743785">
              <w:rPr>
                <w:sz w:val="28"/>
                <w:szCs w:val="28"/>
              </w:rPr>
              <w:t xml:space="preserve"> </w:t>
            </w:r>
          </w:p>
        </w:tc>
      </w:tr>
      <w:tr w:rsidR="0055725B" w:rsidTr="005906B9">
        <w:tc>
          <w:tcPr>
            <w:tcW w:w="4785" w:type="dxa"/>
          </w:tcPr>
          <w:p w:rsidR="0055725B" w:rsidRDefault="0055725B" w:rsidP="00ED195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="00042D03" w:rsidRPr="00042D03">
              <w:rPr>
                <w:sz w:val="28"/>
                <w:szCs w:val="28"/>
                <w:lang w:val="en-US"/>
              </w:rPr>
              <w:t>1722-62-9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55725B" w:rsidRDefault="0055725B" w:rsidP="00ED1957">
            <w:pPr>
              <w:jc w:val="right"/>
              <w:rPr>
                <w:sz w:val="28"/>
                <w:szCs w:val="28"/>
              </w:rPr>
            </w:pPr>
          </w:p>
        </w:tc>
      </w:tr>
    </w:tbl>
    <w:p w:rsidR="00643382" w:rsidRPr="00C30CE6" w:rsidRDefault="00643382" w:rsidP="002D7E5C">
      <w:pPr>
        <w:pStyle w:val="31"/>
        <w:keepNext w:val="0"/>
        <w:widowControl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30CE6" w:rsidRPr="00C30CE6" w:rsidRDefault="0055725B" w:rsidP="002D7E5C">
      <w:pPr>
        <w:pStyle w:val="14"/>
        <w:keepNext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5725B">
        <w:rPr>
          <w:rFonts w:ascii="Times New Roman" w:eastAsia="Calibri" w:hAnsi="Times New Roman"/>
          <w:snapToGrid/>
          <w:sz w:val="28"/>
          <w:szCs w:val="28"/>
          <w:lang w:eastAsia="en-US"/>
        </w:rPr>
        <w:t>ОПРЕДЕЛЕНИЕ</w:t>
      </w:r>
    </w:p>
    <w:p w:rsidR="00C30CE6" w:rsidRPr="00C30CE6" w:rsidRDefault="00C30CE6" w:rsidP="002D7E5C">
      <w:pPr>
        <w:pStyle w:val="14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30CE6">
        <w:rPr>
          <w:rFonts w:ascii="Times New Roman" w:eastAsia="Calibri" w:hAnsi="Times New Roman"/>
          <w:sz w:val="28"/>
        </w:rPr>
        <w:t>(2</w:t>
      </w:r>
      <w:r w:rsidRPr="00C30CE6">
        <w:rPr>
          <w:rFonts w:ascii="Times New Roman" w:eastAsia="Calibri" w:hAnsi="Times New Roman"/>
          <w:i/>
          <w:sz w:val="28"/>
          <w:lang w:val="en-US"/>
        </w:rPr>
        <w:t>RS</w:t>
      </w:r>
      <w:r w:rsidRPr="00C30CE6">
        <w:rPr>
          <w:rFonts w:ascii="Times New Roman" w:hAnsi="Times New Roman"/>
          <w:sz w:val="28"/>
        </w:rPr>
        <w:t>)</w:t>
      </w:r>
      <w:r w:rsidRPr="00C30CE6">
        <w:rPr>
          <w:rFonts w:ascii="Times New Roman" w:eastAsia="Calibri" w:hAnsi="Times New Roman"/>
          <w:sz w:val="28"/>
        </w:rPr>
        <w:t>-</w:t>
      </w:r>
      <w:r w:rsidRPr="00C30CE6">
        <w:rPr>
          <w:rFonts w:ascii="Times New Roman" w:eastAsia="Calibri" w:hAnsi="Times New Roman"/>
          <w:i/>
          <w:sz w:val="28"/>
          <w:lang w:val="en-US"/>
        </w:rPr>
        <w:t>N</w:t>
      </w:r>
      <w:r w:rsidRPr="00C30CE6">
        <w:rPr>
          <w:rFonts w:ascii="Times New Roman" w:eastAsia="Calibri" w:hAnsi="Times New Roman"/>
          <w:sz w:val="28"/>
        </w:rPr>
        <w:t>-(2,6-Диметилфенил)-1-метилпиперидин-2-карбоксамида гидрохлорид</w:t>
      </w:r>
      <w:r>
        <w:rPr>
          <w:rFonts w:ascii="Times New Roman" w:eastAsia="Calibri" w:hAnsi="Times New Roman"/>
          <w:sz w:val="28"/>
        </w:rPr>
        <w:t>.</w:t>
      </w:r>
    </w:p>
    <w:p w:rsidR="00993D8A" w:rsidRDefault="00643382" w:rsidP="002D7E5C">
      <w:pPr>
        <w:pStyle w:val="3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>
        <w:rPr>
          <w:rFonts w:ascii="Times New Roman" w:hAnsi="Times New Roman"/>
          <w:sz w:val="28"/>
          <w:szCs w:val="28"/>
        </w:rPr>
        <w:t>98,5 </w:t>
      </w:r>
      <w:r w:rsidRPr="00271FF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и не более 101,0 % м</w:t>
      </w:r>
      <w:r w:rsidRPr="00FF1575">
        <w:rPr>
          <w:rFonts w:ascii="Times New Roman" w:hAnsi="Times New Roman"/>
          <w:sz w:val="28"/>
          <w:szCs w:val="28"/>
        </w:rPr>
        <w:t>епивакаина</w:t>
      </w:r>
      <w:r w:rsidRPr="00D5495C">
        <w:rPr>
          <w:rFonts w:ascii="Times New Roman" w:hAnsi="Times New Roman"/>
          <w:b/>
          <w:sz w:val="28"/>
          <w:szCs w:val="28"/>
        </w:rPr>
        <w:t xml:space="preserve"> </w:t>
      </w:r>
      <w:r w:rsidRPr="004128EA">
        <w:rPr>
          <w:rFonts w:ascii="Times New Roman" w:hAnsi="Times New Roman"/>
          <w:sz w:val="28"/>
          <w:szCs w:val="28"/>
        </w:rPr>
        <w:t>гидрохлорид</w:t>
      </w:r>
      <w:r>
        <w:rPr>
          <w:rFonts w:ascii="Times New Roman" w:hAnsi="Times New Roman"/>
          <w:sz w:val="28"/>
          <w:szCs w:val="28"/>
        </w:rPr>
        <w:t>а</w:t>
      </w:r>
      <w:r w:rsidRPr="004128EA">
        <w:rPr>
          <w:rFonts w:ascii="Times New Roman" w:hAnsi="Times New Roman"/>
          <w:sz w:val="28"/>
          <w:szCs w:val="28"/>
        </w:rPr>
        <w:t xml:space="preserve"> </w:t>
      </w:r>
      <w:r w:rsidRPr="00FF1575">
        <w:rPr>
          <w:rFonts w:ascii="Times New Roman" w:hAnsi="Times New Roman"/>
          <w:sz w:val="28"/>
          <w:lang w:val="en-US"/>
        </w:rPr>
        <w:t>C</w:t>
      </w:r>
      <w:r w:rsidRPr="00FF1575">
        <w:rPr>
          <w:rFonts w:ascii="Times New Roman" w:hAnsi="Times New Roman"/>
          <w:sz w:val="28"/>
          <w:vertAlign w:val="subscript"/>
        </w:rPr>
        <w:t>15</w:t>
      </w:r>
      <w:r w:rsidRPr="00FF1575">
        <w:rPr>
          <w:rFonts w:ascii="Times New Roman" w:hAnsi="Times New Roman"/>
          <w:sz w:val="28"/>
          <w:lang w:val="en-US"/>
        </w:rPr>
        <w:t>H</w:t>
      </w:r>
      <w:r w:rsidRPr="00FF1575">
        <w:rPr>
          <w:rFonts w:ascii="Times New Roman" w:hAnsi="Times New Roman"/>
          <w:sz w:val="28"/>
          <w:vertAlign w:val="subscript"/>
        </w:rPr>
        <w:t>22</w:t>
      </w:r>
      <w:r w:rsidRPr="00FF1575">
        <w:rPr>
          <w:rFonts w:ascii="Times New Roman" w:hAnsi="Times New Roman"/>
          <w:sz w:val="28"/>
          <w:lang w:val="en-US"/>
        </w:rPr>
        <w:t>N</w:t>
      </w:r>
      <w:r w:rsidRPr="00FF1575">
        <w:rPr>
          <w:rFonts w:ascii="Times New Roman" w:hAnsi="Times New Roman"/>
          <w:sz w:val="28"/>
          <w:vertAlign w:val="subscript"/>
        </w:rPr>
        <w:t>2</w:t>
      </w:r>
      <w:r w:rsidRPr="00FF1575">
        <w:rPr>
          <w:rFonts w:ascii="Times New Roman" w:hAnsi="Times New Roman"/>
          <w:sz w:val="28"/>
          <w:lang w:val="en-US"/>
        </w:rPr>
        <w:t>O</w:t>
      </w:r>
      <w:r w:rsidRPr="00FF1575">
        <w:rPr>
          <w:rFonts w:ascii="Times New Roman" w:hAnsi="Times New Roman"/>
          <w:sz w:val="28"/>
        </w:rPr>
        <w:t>·</w:t>
      </w:r>
      <w:r w:rsidRPr="00FF1575">
        <w:rPr>
          <w:rFonts w:ascii="Times New Roman" w:hAnsi="Times New Roman"/>
          <w:sz w:val="28"/>
          <w:lang w:val="en-US"/>
        </w:rPr>
        <w:t>H</w:t>
      </w:r>
      <w:r w:rsidRPr="00FF1575">
        <w:rPr>
          <w:rFonts w:ascii="Times New Roman" w:hAnsi="Times New Roman"/>
          <w:sz w:val="28"/>
        </w:rPr>
        <w:t xml:space="preserve">Cl </w:t>
      </w:r>
      <w:r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Pr="00CF348D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сухое</w:t>
      </w:r>
      <w:r w:rsidRPr="00E17F7D">
        <w:rPr>
          <w:rFonts w:ascii="Times New Roman" w:hAnsi="Times New Roman"/>
          <w:sz w:val="28"/>
          <w:szCs w:val="28"/>
        </w:rPr>
        <w:t xml:space="preserve"> вещество.</w:t>
      </w:r>
    </w:p>
    <w:p w:rsidR="00643382" w:rsidRPr="00271FFD" w:rsidRDefault="00ED1957" w:rsidP="002D7E5C">
      <w:pPr>
        <w:pStyle w:val="14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957">
        <w:rPr>
          <w:rFonts w:ascii="Times New Roman" w:eastAsia="Calibri" w:hAnsi="Times New Roman"/>
          <w:snapToGrid/>
          <w:sz w:val="28"/>
          <w:szCs w:val="28"/>
          <w:lang w:eastAsia="en-US"/>
        </w:rPr>
        <w:t>СВОЙСТВА</w:t>
      </w:r>
    </w:p>
    <w:p w:rsidR="00EB0FC0" w:rsidRDefault="00A42D50" w:rsidP="002D7E5C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Белый или</w:t>
      </w:r>
      <w:r w:rsidR="00A53AC2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почти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белый</w:t>
      </w:r>
      <w:r w:rsidR="005A1BCB">
        <w:rPr>
          <w:rFonts w:ascii="Times New Roman" w:hAnsi="Times New Roman"/>
          <w:color w:val="000000"/>
          <w:sz w:val="28"/>
          <w:szCs w:val="28"/>
          <w:lang w:val="ru-RU"/>
        </w:rPr>
        <w:t xml:space="preserve"> кристаллический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порошок.</w:t>
      </w:r>
      <w:r w:rsidR="005A1BC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AF34ED" w:rsidRPr="001C4699" w:rsidRDefault="00883689" w:rsidP="002D7E5C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*Проявляет полиморфизм.</w:t>
      </w:r>
    </w:p>
    <w:p w:rsidR="00A038E9" w:rsidRDefault="00A42D50" w:rsidP="002D7E5C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4370B2">
        <w:rPr>
          <w:rFonts w:ascii="Times New Roman" w:hAnsi="Times New Roman"/>
          <w:b/>
          <w:szCs w:val="28"/>
        </w:rPr>
        <w:t>Растворимость</w:t>
      </w:r>
      <w:r w:rsidRPr="004370B2">
        <w:rPr>
          <w:rFonts w:ascii="Times New Roman" w:hAnsi="Times New Roman"/>
          <w:szCs w:val="28"/>
        </w:rPr>
        <w:t>.</w:t>
      </w:r>
      <w:r w:rsidR="00AE7290">
        <w:rPr>
          <w:rFonts w:ascii="Times New Roman" w:hAnsi="Times New Roman"/>
          <w:szCs w:val="28"/>
        </w:rPr>
        <w:t xml:space="preserve"> </w:t>
      </w:r>
      <w:r w:rsidR="00177ADA">
        <w:rPr>
          <w:rFonts w:ascii="Times New Roman" w:hAnsi="Times New Roman"/>
          <w:szCs w:val="28"/>
        </w:rPr>
        <w:t>Легко</w:t>
      </w:r>
      <w:r w:rsidR="004723E4">
        <w:rPr>
          <w:rFonts w:ascii="Times New Roman" w:hAnsi="Times New Roman"/>
          <w:szCs w:val="28"/>
        </w:rPr>
        <w:t xml:space="preserve"> растворим в спирте 96 %, метаноле и </w:t>
      </w:r>
      <w:r w:rsidR="008046F8">
        <w:rPr>
          <w:rFonts w:ascii="Times New Roman" w:hAnsi="Times New Roman"/>
          <w:szCs w:val="28"/>
        </w:rPr>
        <w:t>воде, очень мало растворим в метиленхлориде.</w:t>
      </w:r>
    </w:p>
    <w:p w:rsidR="00ED1957" w:rsidRDefault="00ED1957" w:rsidP="002D7E5C">
      <w:pPr>
        <w:pStyle w:val="BodyText21"/>
        <w:keepNext/>
        <w:spacing w:line="360" w:lineRule="auto"/>
        <w:ind w:firstLine="709"/>
        <w:rPr>
          <w:rFonts w:ascii="Times New Roman" w:hAnsi="Times New Roman"/>
          <w:szCs w:val="28"/>
        </w:rPr>
      </w:pPr>
      <w:r w:rsidRPr="00ED1957">
        <w:rPr>
          <w:rFonts w:ascii="Times New Roman" w:eastAsia="Calibri" w:hAnsi="Times New Roman"/>
          <w:szCs w:val="28"/>
          <w:lang w:eastAsia="en-US"/>
        </w:rPr>
        <w:t>ИДЕНТИФИКАЦИЯ</w:t>
      </w:r>
    </w:p>
    <w:p w:rsidR="00A86CAF" w:rsidRDefault="00ED1957" w:rsidP="009831D7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1. 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6F2A45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B64F39">
        <w:rPr>
          <w:rFonts w:ascii="Times New Roman" w:hAnsi="Times New Roman"/>
          <w:color w:val="000000"/>
          <w:sz w:val="28"/>
          <w:szCs w:val="28"/>
        </w:rPr>
        <w:t xml:space="preserve">средней </w:t>
      </w:r>
      <w:r w:rsidR="006F2A45">
        <w:rPr>
          <w:rFonts w:ascii="Times New Roman" w:hAnsi="Times New Roman"/>
          <w:color w:val="000000"/>
          <w:sz w:val="28"/>
          <w:szCs w:val="28"/>
        </w:rPr>
        <w:t>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A42D50" w:rsidRPr="00F35B9F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F35B9F">
        <w:rPr>
          <w:rFonts w:ascii="Times New Roman" w:hAnsi="Times New Roman"/>
          <w:sz w:val="28"/>
          <w:szCs w:val="28"/>
        </w:rPr>
        <w:t>субстанции</w:t>
      </w:r>
      <w:r w:rsidR="00A42D50" w:rsidRPr="00F35B9F">
        <w:rPr>
          <w:rFonts w:ascii="Times New Roman" w:hAnsi="Times New Roman"/>
          <w:sz w:val="28"/>
          <w:szCs w:val="28"/>
        </w:rPr>
        <w:t xml:space="preserve"> </w:t>
      </w:r>
      <w:r w:rsidR="00347BA8" w:rsidRPr="00F35B9F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>
        <w:rPr>
          <w:rFonts w:ascii="Times New Roman" w:hAnsi="Times New Roman"/>
          <w:sz w:val="28"/>
          <w:szCs w:val="28"/>
        </w:rPr>
        <w:t>400</w:t>
      </w:r>
      <w:r w:rsidR="00AE7290">
        <w:rPr>
          <w:rFonts w:ascii="Times New Roman" w:hAnsi="Times New Roman"/>
          <w:sz w:val="28"/>
          <w:szCs w:val="28"/>
        </w:rPr>
        <w:t> </w:t>
      </w:r>
      <w:r w:rsidR="00347BA8" w:rsidRPr="00F35B9F">
        <w:rPr>
          <w:rFonts w:ascii="Times New Roman" w:hAnsi="Times New Roman"/>
          <w:sz w:val="28"/>
          <w:szCs w:val="28"/>
        </w:rPr>
        <w:t>см</w:t>
      </w:r>
      <w:r w:rsidR="00BA1134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F35B9F">
        <w:rPr>
          <w:rFonts w:ascii="Times New Roman" w:hAnsi="Times New Roman"/>
          <w:sz w:val="28"/>
          <w:szCs w:val="28"/>
          <w:vertAlign w:val="superscript"/>
        </w:rPr>
        <w:t>1</w:t>
      </w:r>
      <w:r w:rsidR="00DB4014" w:rsidRPr="00DB4014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A42D50" w:rsidRPr="00F35B9F">
        <w:rPr>
          <w:rFonts w:ascii="Times New Roman" w:hAnsi="Times New Roman"/>
          <w:sz w:val="28"/>
          <w:szCs w:val="28"/>
        </w:rPr>
        <w:t xml:space="preserve">по </w:t>
      </w:r>
      <w:r w:rsidR="00A42D50" w:rsidRPr="00F35B9F">
        <w:rPr>
          <w:rFonts w:ascii="Times New Roman" w:hAnsi="Times New Roman"/>
          <w:sz w:val="28"/>
          <w:szCs w:val="28"/>
        </w:rPr>
        <w:lastRenderedPageBreak/>
        <w:t xml:space="preserve">положению полос поглощения </w:t>
      </w:r>
      <w:r w:rsidR="00D92C1D" w:rsidRPr="00F35B9F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F35B9F">
        <w:rPr>
          <w:rFonts w:ascii="Times New Roman" w:hAnsi="Times New Roman"/>
          <w:sz w:val="28"/>
          <w:szCs w:val="28"/>
        </w:rPr>
        <w:t>соответст</w:t>
      </w:r>
      <w:r w:rsidR="00D92C1D" w:rsidRPr="00F35B9F">
        <w:rPr>
          <w:rFonts w:ascii="Times New Roman" w:hAnsi="Times New Roman"/>
          <w:sz w:val="28"/>
          <w:szCs w:val="28"/>
        </w:rPr>
        <w:t>вовать</w:t>
      </w:r>
      <w:r w:rsidR="00AE7290">
        <w:rPr>
          <w:rFonts w:ascii="Times New Roman" w:hAnsi="Times New Roman"/>
          <w:sz w:val="28"/>
          <w:szCs w:val="28"/>
        </w:rPr>
        <w:t xml:space="preserve"> </w:t>
      </w:r>
      <w:r w:rsidR="00FD05D1" w:rsidRPr="00F35B9F">
        <w:rPr>
          <w:rFonts w:ascii="Times New Roman" w:hAnsi="Times New Roman"/>
          <w:sz w:val="28"/>
          <w:szCs w:val="28"/>
        </w:rPr>
        <w:t xml:space="preserve">спектру </w:t>
      </w:r>
      <w:r w:rsidR="00EB74C6">
        <w:rPr>
          <w:rFonts w:ascii="Times New Roman" w:hAnsi="Times New Roman"/>
          <w:sz w:val="28"/>
          <w:szCs w:val="28"/>
        </w:rPr>
        <w:t xml:space="preserve">фармакопейного </w:t>
      </w:r>
      <w:r w:rsidR="00FD05D1" w:rsidRPr="00F35B9F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4723E4">
        <w:rPr>
          <w:rFonts w:ascii="Times New Roman" w:hAnsi="Times New Roman"/>
          <w:sz w:val="28"/>
          <w:szCs w:val="28"/>
        </w:rPr>
        <w:t>м</w:t>
      </w:r>
      <w:r w:rsidR="004723E4" w:rsidRPr="00FF1575">
        <w:rPr>
          <w:rFonts w:ascii="Times New Roman" w:hAnsi="Times New Roman"/>
          <w:sz w:val="28"/>
          <w:szCs w:val="28"/>
        </w:rPr>
        <w:t>епивакаина</w:t>
      </w:r>
      <w:r w:rsidR="004723E4" w:rsidRPr="00D5495C">
        <w:rPr>
          <w:rFonts w:ascii="Times New Roman" w:hAnsi="Times New Roman"/>
          <w:b/>
          <w:sz w:val="28"/>
          <w:szCs w:val="28"/>
        </w:rPr>
        <w:t xml:space="preserve"> </w:t>
      </w:r>
      <w:r w:rsidR="00A86CAF" w:rsidRPr="004128EA">
        <w:rPr>
          <w:rFonts w:ascii="Times New Roman" w:hAnsi="Times New Roman"/>
          <w:sz w:val="28"/>
          <w:szCs w:val="28"/>
        </w:rPr>
        <w:t>гидрохлорид</w:t>
      </w:r>
      <w:r w:rsidR="00A86CAF">
        <w:rPr>
          <w:rFonts w:ascii="Times New Roman" w:hAnsi="Times New Roman"/>
          <w:sz w:val="28"/>
          <w:szCs w:val="28"/>
        </w:rPr>
        <w:t>а</w:t>
      </w:r>
      <w:r w:rsidR="00C264D0" w:rsidRPr="00F35B9F">
        <w:rPr>
          <w:rFonts w:ascii="Times New Roman" w:hAnsi="Times New Roman"/>
          <w:sz w:val="28"/>
          <w:szCs w:val="28"/>
        </w:rPr>
        <w:t>.</w:t>
      </w:r>
    </w:p>
    <w:p w:rsidR="004723E4" w:rsidRDefault="004723E4" w:rsidP="009831D7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3E4">
        <w:rPr>
          <w:rFonts w:ascii="Times New Roman" w:hAnsi="Times New Roman"/>
          <w:sz w:val="28"/>
          <w:szCs w:val="28"/>
        </w:rPr>
        <w:t xml:space="preserve">Если спектры различаются, испытуемую субстанцию и </w:t>
      </w:r>
      <w:r w:rsidR="00B00242">
        <w:rPr>
          <w:rFonts w:ascii="Times New Roman" w:hAnsi="Times New Roman"/>
          <w:sz w:val="28"/>
          <w:szCs w:val="28"/>
        </w:rPr>
        <w:t xml:space="preserve">фармакопейный </w:t>
      </w:r>
      <w:r w:rsidRPr="004723E4">
        <w:rPr>
          <w:rFonts w:ascii="Times New Roman" w:hAnsi="Times New Roman"/>
          <w:sz w:val="28"/>
          <w:szCs w:val="28"/>
        </w:rPr>
        <w:t xml:space="preserve">стандартный образец по отдельности растворяют в минимальных объёмах </w:t>
      </w:r>
      <w:r>
        <w:rPr>
          <w:rFonts w:ascii="Times New Roman" w:hAnsi="Times New Roman"/>
          <w:sz w:val="28"/>
          <w:szCs w:val="28"/>
        </w:rPr>
        <w:t>метанола</w:t>
      </w:r>
      <w:r w:rsidRPr="004723E4">
        <w:rPr>
          <w:rFonts w:ascii="Times New Roman" w:hAnsi="Times New Roman"/>
          <w:sz w:val="28"/>
          <w:szCs w:val="28"/>
        </w:rPr>
        <w:t xml:space="preserve">, выпаривают </w:t>
      </w:r>
      <w:r w:rsidR="000B6802">
        <w:rPr>
          <w:rFonts w:ascii="Times New Roman" w:hAnsi="Times New Roman"/>
          <w:sz w:val="28"/>
          <w:szCs w:val="28"/>
        </w:rPr>
        <w:t>при температуре 80 </w:t>
      </w:r>
      <w:r w:rsidR="000B6802" w:rsidRPr="000B6802">
        <w:rPr>
          <w:rFonts w:ascii="Times New Roman" w:hAnsi="Times New Roman"/>
          <w:bCs/>
          <w:sz w:val="28"/>
          <w:szCs w:val="28"/>
        </w:rPr>
        <w:t>°С</w:t>
      </w:r>
      <w:r w:rsidR="000B6802">
        <w:rPr>
          <w:rFonts w:ascii="Times New Roman" w:hAnsi="Times New Roman"/>
          <w:bCs/>
          <w:sz w:val="28"/>
          <w:szCs w:val="28"/>
        </w:rPr>
        <w:t xml:space="preserve"> в течение 45 мин</w:t>
      </w:r>
      <w:r w:rsidR="000B6802">
        <w:rPr>
          <w:rFonts w:ascii="Times New Roman" w:hAnsi="Times New Roman"/>
          <w:sz w:val="28"/>
          <w:szCs w:val="28"/>
        </w:rPr>
        <w:t xml:space="preserve"> </w:t>
      </w:r>
      <w:r w:rsidRPr="004723E4">
        <w:rPr>
          <w:rFonts w:ascii="Times New Roman" w:hAnsi="Times New Roman"/>
          <w:sz w:val="28"/>
          <w:szCs w:val="28"/>
        </w:rPr>
        <w:t>и записывают спектры сухих остатков</w:t>
      </w:r>
      <w:r>
        <w:rPr>
          <w:rFonts w:ascii="Times New Roman" w:hAnsi="Times New Roman"/>
          <w:sz w:val="28"/>
          <w:szCs w:val="28"/>
        </w:rPr>
        <w:t>.</w:t>
      </w:r>
    </w:p>
    <w:p w:rsidR="007373E2" w:rsidRPr="008842DD" w:rsidRDefault="00ED1957" w:rsidP="009831D7">
      <w:pPr>
        <w:pStyle w:val="af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bidi="ru-RU"/>
        </w:rPr>
      </w:pPr>
      <w:r>
        <w:rPr>
          <w:rFonts w:ascii="Times New Roman" w:hAnsi="Times New Roman"/>
          <w:i/>
          <w:sz w:val="28"/>
          <w:szCs w:val="28"/>
        </w:rPr>
        <w:t>2. </w:t>
      </w:r>
      <w:r w:rsidR="007A2CB0" w:rsidRPr="008842DD">
        <w:rPr>
          <w:rFonts w:ascii="Times New Roman" w:hAnsi="Times New Roman"/>
          <w:i/>
          <w:sz w:val="28"/>
          <w:szCs w:val="28"/>
          <w:lang w:bidi="ru-RU"/>
        </w:rPr>
        <w:t xml:space="preserve">Тонкослойная хроматография </w:t>
      </w:r>
      <w:r w:rsidR="007A2CB0" w:rsidRPr="008842DD">
        <w:rPr>
          <w:rFonts w:ascii="Times New Roman" w:hAnsi="Times New Roman"/>
          <w:sz w:val="28"/>
          <w:szCs w:val="28"/>
          <w:lang w:bidi="ru-RU"/>
        </w:rPr>
        <w:t>(ОФС «Тонкослойная хроматография»)</w:t>
      </w:r>
      <w:r w:rsidR="007A2CB0" w:rsidRPr="008842DD">
        <w:rPr>
          <w:rFonts w:ascii="Times New Roman" w:hAnsi="Times New Roman"/>
          <w:i/>
          <w:sz w:val="28"/>
          <w:szCs w:val="28"/>
          <w:lang w:bidi="ru-RU"/>
        </w:rPr>
        <w:t>.</w:t>
      </w:r>
    </w:p>
    <w:p w:rsidR="00D4099F" w:rsidRPr="008842DD" w:rsidRDefault="00D4099F" w:rsidP="009831D7">
      <w:pPr>
        <w:spacing w:line="360" w:lineRule="auto"/>
        <w:ind w:firstLine="709"/>
        <w:jc w:val="both"/>
        <w:rPr>
          <w:sz w:val="28"/>
          <w:szCs w:val="28"/>
        </w:rPr>
      </w:pPr>
      <w:r w:rsidRPr="008842DD">
        <w:rPr>
          <w:rStyle w:val="tm81"/>
        </w:rPr>
        <w:t>Пластинка</w:t>
      </w:r>
      <w:r w:rsidRPr="008842DD">
        <w:rPr>
          <w:rStyle w:val="tm111"/>
        </w:rPr>
        <w:t xml:space="preserve">. ТСХ пластинка со слоем силикагеля </w:t>
      </w:r>
      <w:r w:rsidR="000B6802" w:rsidRPr="008842DD">
        <w:rPr>
          <w:sz w:val="28"/>
          <w:szCs w:val="28"/>
          <w:lang w:val="en-US"/>
        </w:rPr>
        <w:t>F</w:t>
      </w:r>
      <w:r w:rsidR="000B6802" w:rsidRPr="008842DD">
        <w:rPr>
          <w:sz w:val="28"/>
          <w:szCs w:val="28"/>
          <w:vertAlign w:val="subscript"/>
        </w:rPr>
        <w:t>254</w:t>
      </w:r>
      <w:r w:rsidRPr="008842DD">
        <w:rPr>
          <w:sz w:val="28"/>
          <w:szCs w:val="28"/>
        </w:rPr>
        <w:t>.</w:t>
      </w:r>
    </w:p>
    <w:p w:rsidR="00D4099F" w:rsidRPr="008842DD" w:rsidRDefault="00D4099F" w:rsidP="009831D7">
      <w:pPr>
        <w:spacing w:line="360" w:lineRule="auto"/>
        <w:ind w:firstLine="709"/>
        <w:jc w:val="both"/>
        <w:rPr>
          <w:sz w:val="28"/>
          <w:szCs w:val="28"/>
        </w:rPr>
      </w:pPr>
      <w:r w:rsidRPr="008842DD">
        <w:rPr>
          <w:i/>
          <w:sz w:val="28"/>
          <w:szCs w:val="28"/>
        </w:rPr>
        <w:t xml:space="preserve">Подвижная фаза (ПФ). </w:t>
      </w:r>
      <w:r w:rsidR="0015725C" w:rsidRPr="008842DD">
        <w:rPr>
          <w:sz w:val="28"/>
          <w:szCs w:val="28"/>
        </w:rPr>
        <w:t>Аммиака раствор концентрированный 25 %</w:t>
      </w:r>
      <w:r w:rsidRPr="008842DD">
        <w:rPr>
          <w:b/>
          <w:sz w:val="28"/>
          <w:szCs w:val="28"/>
        </w:rPr>
        <w:t>—</w:t>
      </w:r>
      <w:r w:rsidR="0015725C" w:rsidRPr="008842DD">
        <w:rPr>
          <w:sz w:val="28"/>
          <w:szCs w:val="28"/>
        </w:rPr>
        <w:t>метанол</w:t>
      </w:r>
      <w:r w:rsidRPr="008842DD">
        <w:rPr>
          <w:b/>
          <w:sz w:val="28"/>
          <w:szCs w:val="28"/>
        </w:rPr>
        <w:t>—</w:t>
      </w:r>
      <w:r w:rsidR="0015725C" w:rsidRPr="008842DD">
        <w:rPr>
          <w:i/>
          <w:sz w:val="28"/>
          <w:szCs w:val="28"/>
        </w:rPr>
        <w:t>трет-</w:t>
      </w:r>
      <w:r w:rsidR="0015725C" w:rsidRPr="008842DD">
        <w:rPr>
          <w:sz w:val="28"/>
          <w:szCs w:val="28"/>
        </w:rPr>
        <w:t>бутилметиловый эфир 1:5:100</w:t>
      </w:r>
      <w:r w:rsidRPr="008842DD">
        <w:rPr>
          <w:sz w:val="28"/>
          <w:szCs w:val="28"/>
        </w:rPr>
        <w:t>.</w:t>
      </w:r>
    </w:p>
    <w:p w:rsidR="00D4099F" w:rsidRPr="008842DD" w:rsidRDefault="00D4099F" w:rsidP="009831D7">
      <w:pPr>
        <w:spacing w:line="360" w:lineRule="auto"/>
        <w:ind w:firstLine="709"/>
        <w:jc w:val="both"/>
      </w:pPr>
      <w:r w:rsidRPr="008842DD">
        <w:rPr>
          <w:i/>
          <w:sz w:val="28"/>
          <w:szCs w:val="28"/>
        </w:rPr>
        <w:t>Испытуемый раствор.</w:t>
      </w:r>
      <w:r w:rsidR="00293297" w:rsidRPr="008842DD">
        <w:rPr>
          <w:i/>
          <w:sz w:val="28"/>
          <w:szCs w:val="28"/>
        </w:rPr>
        <w:t xml:space="preserve"> </w:t>
      </w:r>
      <w:r w:rsidR="00293297" w:rsidRPr="008842DD">
        <w:rPr>
          <w:sz w:val="28"/>
          <w:szCs w:val="28"/>
        </w:rPr>
        <w:t>В мерную колбу вместимостью 5 мл помещают</w:t>
      </w:r>
      <w:r w:rsidR="00293297" w:rsidRPr="008842DD">
        <w:rPr>
          <w:i/>
          <w:sz w:val="28"/>
          <w:szCs w:val="28"/>
        </w:rPr>
        <w:t xml:space="preserve"> </w:t>
      </w:r>
      <w:r w:rsidR="00293297" w:rsidRPr="008842DD">
        <w:rPr>
          <w:sz w:val="28"/>
          <w:szCs w:val="28"/>
        </w:rPr>
        <w:t>20</w:t>
      </w:r>
      <w:r w:rsidR="00A978CA" w:rsidRPr="008842DD">
        <w:rPr>
          <w:sz w:val="28"/>
          <w:szCs w:val="28"/>
        </w:rPr>
        <w:t>,0</w:t>
      </w:r>
      <w:r w:rsidR="00293297" w:rsidRPr="008842DD">
        <w:rPr>
          <w:sz w:val="28"/>
          <w:szCs w:val="28"/>
        </w:rPr>
        <w:t xml:space="preserve"> мг субстанции, растворяют в </w:t>
      </w:r>
      <w:r w:rsidR="008F5CF5" w:rsidRPr="008842DD">
        <w:rPr>
          <w:sz w:val="28"/>
          <w:szCs w:val="28"/>
        </w:rPr>
        <w:t>спирте 96 %</w:t>
      </w:r>
      <w:r w:rsidR="002E64EB" w:rsidRPr="008842DD">
        <w:rPr>
          <w:sz w:val="28"/>
          <w:szCs w:val="28"/>
        </w:rPr>
        <w:t xml:space="preserve"> и доводят объём раствора тем же растворителем до метки. </w:t>
      </w:r>
    </w:p>
    <w:p w:rsidR="00D4099F" w:rsidRPr="008842DD" w:rsidRDefault="00D4099F" w:rsidP="009831D7">
      <w:pPr>
        <w:spacing w:line="360" w:lineRule="auto"/>
        <w:ind w:firstLine="709"/>
        <w:jc w:val="both"/>
        <w:rPr>
          <w:sz w:val="28"/>
          <w:szCs w:val="28"/>
        </w:rPr>
      </w:pPr>
      <w:r w:rsidRPr="008842DD">
        <w:rPr>
          <w:i/>
          <w:sz w:val="28"/>
          <w:szCs w:val="28"/>
        </w:rPr>
        <w:t xml:space="preserve">Раствор стандартного образца </w:t>
      </w:r>
      <w:r w:rsidR="008F5CF5" w:rsidRPr="008842DD">
        <w:rPr>
          <w:i/>
          <w:sz w:val="28"/>
          <w:szCs w:val="28"/>
        </w:rPr>
        <w:t>мепивакаина</w:t>
      </w:r>
      <w:r w:rsidR="008F5CF5" w:rsidRPr="008842DD">
        <w:rPr>
          <w:b/>
          <w:sz w:val="28"/>
          <w:szCs w:val="28"/>
        </w:rPr>
        <w:t xml:space="preserve"> </w:t>
      </w:r>
      <w:r w:rsidRPr="008842DD">
        <w:rPr>
          <w:i/>
          <w:sz w:val="28"/>
          <w:szCs w:val="28"/>
        </w:rPr>
        <w:t>гидрохлорида.</w:t>
      </w:r>
      <w:r w:rsidR="003A23BC" w:rsidRPr="008842DD">
        <w:rPr>
          <w:sz w:val="28"/>
          <w:szCs w:val="28"/>
        </w:rPr>
        <w:t xml:space="preserve"> В мерную колбу вместимостью 5 мл помещают</w:t>
      </w:r>
      <w:r w:rsidR="003A23BC" w:rsidRPr="008842DD">
        <w:rPr>
          <w:i/>
          <w:sz w:val="28"/>
          <w:szCs w:val="28"/>
        </w:rPr>
        <w:t xml:space="preserve"> </w:t>
      </w:r>
      <w:r w:rsidR="003A23BC" w:rsidRPr="008842DD">
        <w:rPr>
          <w:sz w:val="28"/>
          <w:szCs w:val="28"/>
        </w:rPr>
        <w:t xml:space="preserve">20 мг </w:t>
      </w:r>
      <w:r w:rsidR="00EB74C6">
        <w:rPr>
          <w:sz w:val="28"/>
          <w:szCs w:val="28"/>
        </w:rPr>
        <w:t>фармакопейного</w:t>
      </w:r>
      <w:r w:rsidR="00EB74C6" w:rsidRPr="008842DD">
        <w:rPr>
          <w:sz w:val="28"/>
          <w:szCs w:val="28"/>
        </w:rPr>
        <w:t xml:space="preserve"> </w:t>
      </w:r>
      <w:r w:rsidR="003A23BC" w:rsidRPr="008842DD">
        <w:rPr>
          <w:sz w:val="28"/>
          <w:szCs w:val="28"/>
        </w:rPr>
        <w:t xml:space="preserve">стандартного образца </w:t>
      </w:r>
      <w:r w:rsidR="008F5CF5" w:rsidRPr="008842DD">
        <w:rPr>
          <w:sz w:val="28"/>
          <w:szCs w:val="28"/>
        </w:rPr>
        <w:t>мепивакаина</w:t>
      </w:r>
      <w:r w:rsidR="008F5CF5" w:rsidRPr="008842DD">
        <w:rPr>
          <w:b/>
          <w:sz w:val="28"/>
          <w:szCs w:val="28"/>
        </w:rPr>
        <w:t xml:space="preserve"> </w:t>
      </w:r>
      <w:r w:rsidR="003A23BC" w:rsidRPr="008842DD">
        <w:rPr>
          <w:sz w:val="28"/>
          <w:szCs w:val="28"/>
        </w:rPr>
        <w:t xml:space="preserve">гидрохлорида, растворяют в </w:t>
      </w:r>
      <w:r w:rsidR="008F5CF5" w:rsidRPr="008842DD">
        <w:rPr>
          <w:sz w:val="28"/>
          <w:szCs w:val="28"/>
        </w:rPr>
        <w:t>спирте 96 %</w:t>
      </w:r>
      <w:r w:rsidR="003A23BC" w:rsidRPr="008842DD">
        <w:rPr>
          <w:sz w:val="28"/>
          <w:szCs w:val="28"/>
        </w:rPr>
        <w:t xml:space="preserve"> и доводят объём раствора тем же растворителем до метки.</w:t>
      </w:r>
    </w:p>
    <w:p w:rsidR="00E90120" w:rsidRPr="008842DD" w:rsidRDefault="00E90120" w:rsidP="009831D7">
      <w:pPr>
        <w:spacing w:line="360" w:lineRule="auto"/>
        <w:ind w:firstLine="709"/>
        <w:jc w:val="both"/>
        <w:rPr>
          <w:sz w:val="28"/>
          <w:szCs w:val="28"/>
        </w:rPr>
      </w:pPr>
      <w:r w:rsidRPr="008842DD">
        <w:rPr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="00CD7496" w:rsidRPr="008842DD">
        <w:rPr>
          <w:sz w:val="28"/>
          <w:szCs w:val="28"/>
        </w:rPr>
        <w:t xml:space="preserve"> В мерную колбу вместимостью 5 мл помещают 20 мг </w:t>
      </w:r>
      <w:r w:rsidR="00EB74C6">
        <w:rPr>
          <w:sz w:val="28"/>
          <w:szCs w:val="28"/>
        </w:rPr>
        <w:t>фармакопейного</w:t>
      </w:r>
      <w:r w:rsidR="00EB74C6" w:rsidRPr="008842DD">
        <w:rPr>
          <w:sz w:val="28"/>
          <w:szCs w:val="28"/>
        </w:rPr>
        <w:t xml:space="preserve"> </w:t>
      </w:r>
      <w:r w:rsidR="00CD7496" w:rsidRPr="008842DD">
        <w:rPr>
          <w:sz w:val="28"/>
          <w:szCs w:val="28"/>
        </w:rPr>
        <w:t>стандартного образца мепивакаина</w:t>
      </w:r>
      <w:r w:rsidR="00CD7496" w:rsidRPr="00B73466">
        <w:rPr>
          <w:sz w:val="28"/>
          <w:szCs w:val="28"/>
        </w:rPr>
        <w:t xml:space="preserve"> </w:t>
      </w:r>
      <w:r w:rsidR="00CD7496" w:rsidRPr="008842DD">
        <w:rPr>
          <w:sz w:val="28"/>
          <w:szCs w:val="28"/>
        </w:rPr>
        <w:t>гидрохлорида</w:t>
      </w:r>
      <w:r w:rsidR="00E22D60" w:rsidRPr="008842DD">
        <w:rPr>
          <w:sz w:val="28"/>
          <w:szCs w:val="28"/>
        </w:rPr>
        <w:t xml:space="preserve"> и</w:t>
      </w:r>
      <w:r w:rsidR="00CD7496" w:rsidRPr="008842DD">
        <w:rPr>
          <w:sz w:val="28"/>
          <w:szCs w:val="28"/>
        </w:rPr>
        <w:t xml:space="preserve"> 20 мг </w:t>
      </w:r>
      <w:r w:rsidR="00EB74C6">
        <w:rPr>
          <w:sz w:val="28"/>
          <w:szCs w:val="28"/>
        </w:rPr>
        <w:t>фармакопейного</w:t>
      </w:r>
      <w:r w:rsidR="00EB74C6" w:rsidRPr="008842DD">
        <w:rPr>
          <w:sz w:val="28"/>
          <w:szCs w:val="28"/>
        </w:rPr>
        <w:t xml:space="preserve"> </w:t>
      </w:r>
      <w:r w:rsidR="00CD7496" w:rsidRPr="008842DD">
        <w:rPr>
          <w:sz w:val="28"/>
          <w:szCs w:val="28"/>
        </w:rPr>
        <w:t>стандартного образца лидокаина гидрохлорида, растворяют в спирте 96 % и доводят объём раствора тем же растворителем до метки.</w:t>
      </w:r>
    </w:p>
    <w:p w:rsidR="00AD60C6" w:rsidRPr="008842DD" w:rsidRDefault="00830D81" w:rsidP="00FA279A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tm111"/>
        </w:rPr>
        <w:t>На линию старта</w:t>
      </w:r>
      <w:r w:rsidR="00AD60C6" w:rsidRPr="008842DD">
        <w:rPr>
          <w:rStyle w:val="tm111"/>
        </w:rPr>
        <w:t xml:space="preserve"> пластинки наносят по </w:t>
      </w:r>
      <w:r w:rsidR="008215C7" w:rsidRPr="008842DD">
        <w:rPr>
          <w:rStyle w:val="tm111"/>
        </w:rPr>
        <w:t>10</w:t>
      </w:r>
      <w:r w:rsidR="00AD60C6" w:rsidRPr="008842DD">
        <w:rPr>
          <w:rStyle w:val="tm111"/>
        </w:rPr>
        <w:t> мкл испытуемого раствора</w:t>
      </w:r>
      <w:r w:rsidR="008215C7" w:rsidRPr="008842DD">
        <w:rPr>
          <w:rStyle w:val="tm111"/>
        </w:rPr>
        <w:t xml:space="preserve">, </w:t>
      </w:r>
      <w:r w:rsidR="00AD60C6" w:rsidRPr="008842DD">
        <w:rPr>
          <w:rStyle w:val="tm111"/>
        </w:rPr>
        <w:t xml:space="preserve">раствора стандартного образца </w:t>
      </w:r>
      <w:r w:rsidR="008215C7" w:rsidRPr="008842DD">
        <w:rPr>
          <w:sz w:val="28"/>
          <w:szCs w:val="28"/>
        </w:rPr>
        <w:t>мепивакаина</w:t>
      </w:r>
      <w:r w:rsidR="008215C7" w:rsidRPr="008842DD">
        <w:rPr>
          <w:b/>
          <w:sz w:val="28"/>
          <w:szCs w:val="28"/>
        </w:rPr>
        <w:t xml:space="preserve"> </w:t>
      </w:r>
      <w:r w:rsidR="00AD60C6" w:rsidRPr="008842DD">
        <w:rPr>
          <w:sz w:val="28"/>
          <w:szCs w:val="28"/>
        </w:rPr>
        <w:t>гидрохлорида</w:t>
      </w:r>
      <w:r w:rsidR="008215C7" w:rsidRPr="008842DD">
        <w:rPr>
          <w:sz w:val="28"/>
          <w:szCs w:val="28"/>
        </w:rPr>
        <w:t xml:space="preserve"> и раствора для проверки разделительной способности хроматографической системы</w:t>
      </w:r>
      <w:r w:rsidR="00AD60C6" w:rsidRPr="008842DD">
        <w:rPr>
          <w:rStyle w:val="tm111"/>
        </w:rPr>
        <w:t xml:space="preserve">. </w:t>
      </w:r>
      <w:r w:rsidR="00AD60C6" w:rsidRPr="008842DD">
        <w:rPr>
          <w:color w:val="000000"/>
          <w:sz w:val="28"/>
          <w:szCs w:val="28"/>
        </w:rPr>
        <w:t>Пластинку с нанесёнными пробами высушивают на воздухе, помещают в камеру с ПФ и хроматографируют восходящим</w:t>
      </w:r>
      <w:r w:rsidR="00444921">
        <w:rPr>
          <w:color w:val="000000"/>
          <w:sz w:val="28"/>
          <w:szCs w:val="28"/>
        </w:rPr>
        <w:t xml:space="preserve"> способом. Когда фронт ПФ пройдёт около 80–</w:t>
      </w:r>
      <w:r w:rsidR="00AD60C6" w:rsidRPr="008842DD">
        <w:rPr>
          <w:color w:val="000000"/>
          <w:sz w:val="28"/>
          <w:szCs w:val="28"/>
        </w:rPr>
        <w:t xml:space="preserve">90 % длины пластинки от линии старта, её вынимают из </w:t>
      </w:r>
      <w:r w:rsidR="00AD60C6" w:rsidRPr="008842DD">
        <w:rPr>
          <w:color w:val="000000"/>
          <w:sz w:val="28"/>
          <w:szCs w:val="28"/>
        </w:rPr>
        <w:lastRenderedPageBreak/>
        <w:t>камеры, высушивают до у</w:t>
      </w:r>
      <w:r w:rsidR="008215C7" w:rsidRPr="008842DD">
        <w:rPr>
          <w:color w:val="000000"/>
          <w:sz w:val="28"/>
          <w:szCs w:val="28"/>
        </w:rPr>
        <w:t xml:space="preserve">даления следов растворителей и просматривают </w:t>
      </w:r>
      <w:r w:rsidR="0084302A" w:rsidRPr="008842DD">
        <w:rPr>
          <w:color w:val="000000"/>
          <w:sz w:val="28"/>
          <w:szCs w:val="28"/>
        </w:rPr>
        <w:t>в УФ-свете при длине волны</w:t>
      </w:r>
      <w:r w:rsidR="008215C7" w:rsidRPr="008842DD">
        <w:rPr>
          <w:color w:val="000000"/>
          <w:sz w:val="28"/>
          <w:szCs w:val="28"/>
        </w:rPr>
        <w:t xml:space="preserve"> 254 нм.</w:t>
      </w:r>
    </w:p>
    <w:p w:rsidR="00577BF4" w:rsidRPr="008842DD" w:rsidRDefault="00577BF4" w:rsidP="00FA27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42DD">
        <w:rPr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8842DD">
        <w:rPr>
          <w:color w:val="000000"/>
          <w:sz w:val="28"/>
          <w:szCs w:val="28"/>
        </w:rPr>
        <w:t xml:space="preserve">На хроматограмме раствора для проверки разделительной </w:t>
      </w:r>
      <w:r w:rsidR="00E43DDB" w:rsidRPr="008842DD">
        <w:rPr>
          <w:color w:val="000000"/>
          <w:sz w:val="28"/>
          <w:szCs w:val="28"/>
        </w:rPr>
        <w:t>способности</w:t>
      </w:r>
      <w:r w:rsidRPr="008842DD">
        <w:rPr>
          <w:color w:val="000000"/>
          <w:sz w:val="28"/>
          <w:szCs w:val="28"/>
        </w:rPr>
        <w:t xml:space="preserve"> хроматографической системы должны наблюдаться две ч</w:t>
      </w:r>
      <w:r w:rsidR="0084302A" w:rsidRPr="008842DD">
        <w:rPr>
          <w:color w:val="000000"/>
          <w:sz w:val="28"/>
          <w:szCs w:val="28"/>
        </w:rPr>
        <w:t>ё</w:t>
      </w:r>
      <w:r w:rsidRPr="008842DD">
        <w:rPr>
          <w:color w:val="000000"/>
          <w:sz w:val="28"/>
          <w:szCs w:val="28"/>
        </w:rPr>
        <w:t>тко раздел</w:t>
      </w:r>
      <w:r w:rsidR="00B97104">
        <w:rPr>
          <w:color w:val="000000"/>
          <w:sz w:val="28"/>
          <w:szCs w:val="28"/>
        </w:rPr>
        <w:t>ё</w:t>
      </w:r>
      <w:r w:rsidRPr="008842DD">
        <w:rPr>
          <w:color w:val="000000"/>
          <w:sz w:val="28"/>
          <w:szCs w:val="28"/>
        </w:rPr>
        <w:t>нны</w:t>
      </w:r>
      <w:r w:rsidR="00E22D60" w:rsidRPr="008842DD">
        <w:rPr>
          <w:color w:val="000000"/>
          <w:sz w:val="28"/>
          <w:szCs w:val="28"/>
        </w:rPr>
        <w:t>е</w:t>
      </w:r>
      <w:r w:rsidRPr="008842DD">
        <w:rPr>
          <w:color w:val="000000"/>
          <w:sz w:val="28"/>
          <w:szCs w:val="28"/>
        </w:rPr>
        <w:t xml:space="preserve"> зоны адсорбции. </w:t>
      </w:r>
    </w:p>
    <w:p w:rsidR="007A2CB0" w:rsidRDefault="00B97104" w:rsidP="00FA27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7104">
        <w:rPr>
          <w:i/>
          <w:color w:val="000000"/>
          <w:sz w:val="28"/>
          <w:szCs w:val="28"/>
        </w:rPr>
        <w:t>Результат.</w:t>
      </w:r>
      <w:r>
        <w:rPr>
          <w:color w:val="000000"/>
          <w:sz w:val="28"/>
          <w:szCs w:val="28"/>
        </w:rPr>
        <w:t xml:space="preserve"> </w:t>
      </w:r>
      <w:r w:rsidR="0087372C" w:rsidRPr="008842DD">
        <w:rPr>
          <w:color w:val="000000"/>
          <w:sz w:val="28"/>
          <w:szCs w:val="28"/>
        </w:rPr>
        <w:t>Основная зона адсорбции на хроматограмме испытуемого раствора по положению</w:t>
      </w:r>
      <w:r w:rsidR="00E43DDB" w:rsidRPr="008842DD">
        <w:rPr>
          <w:color w:val="000000"/>
          <w:sz w:val="28"/>
          <w:szCs w:val="28"/>
        </w:rPr>
        <w:t xml:space="preserve"> </w:t>
      </w:r>
      <w:r w:rsidR="0087372C" w:rsidRPr="008842DD">
        <w:rPr>
          <w:color w:val="000000"/>
          <w:sz w:val="28"/>
          <w:szCs w:val="28"/>
        </w:rPr>
        <w:t>и величине должна соответствовать</w:t>
      </w:r>
      <w:r w:rsidR="003F72E0" w:rsidRPr="008842DD">
        <w:rPr>
          <w:color w:val="000000"/>
          <w:sz w:val="28"/>
          <w:szCs w:val="28"/>
        </w:rPr>
        <w:t xml:space="preserve"> основной</w:t>
      </w:r>
      <w:r w:rsidR="0087372C" w:rsidRPr="008842DD">
        <w:rPr>
          <w:color w:val="000000"/>
          <w:sz w:val="28"/>
          <w:szCs w:val="28"/>
        </w:rPr>
        <w:t xml:space="preserve"> зоне адсорбции на хроматограмме раствора стандартного образца </w:t>
      </w:r>
      <w:r w:rsidR="00E43DDB" w:rsidRPr="008842DD">
        <w:rPr>
          <w:sz w:val="28"/>
          <w:szCs w:val="28"/>
        </w:rPr>
        <w:t xml:space="preserve">мепивакаина </w:t>
      </w:r>
      <w:r w:rsidR="0087372C" w:rsidRPr="008842DD">
        <w:rPr>
          <w:sz w:val="28"/>
          <w:szCs w:val="28"/>
        </w:rPr>
        <w:t>гидрохлорида</w:t>
      </w:r>
      <w:r w:rsidR="0087372C" w:rsidRPr="008842DD">
        <w:rPr>
          <w:color w:val="000000"/>
          <w:sz w:val="28"/>
          <w:szCs w:val="28"/>
        </w:rPr>
        <w:t>.</w:t>
      </w:r>
    </w:p>
    <w:p w:rsidR="00707BA5" w:rsidRDefault="00FC4A29" w:rsidP="00FA27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</w:t>
      </w:r>
      <w:r w:rsidR="00ED1957">
        <w:rPr>
          <w:i/>
          <w:color w:val="000000"/>
          <w:sz w:val="28"/>
          <w:szCs w:val="28"/>
        </w:rPr>
        <w:t>. </w:t>
      </w:r>
      <w:r w:rsidR="00707BA5" w:rsidRPr="00707BA5">
        <w:rPr>
          <w:i/>
          <w:color w:val="000000"/>
          <w:sz w:val="28"/>
          <w:szCs w:val="28"/>
        </w:rPr>
        <w:t>Качественная реакция.</w:t>
      </w:r>
      <w:r w:rsidR="00707BA5" w:rsidRPr="00707BA5">
        <w:rPr>
          <w:color w:val="000000"/>
          <w:sz w:val="28"/>
          <w:szCs w:val="28"/>
        </w:rPr>
        <w:t xml:space="preserve"> Субстанция должн</w:t>
      </w:r>
      <w:r w:rsidR="00707BA5">
        <w:rPr>
          <w:color w:val="000000"/>
          <w:sz w:val="28"/>
          <w:szCs w:val="28"/>
        </w:rPr>
        <w:t>а давать характерную реакцию на хлориды</w:t>
      </w:r>
      <w:r w:rsidR="00707BA5" w:rsidRPr="00707BA5">
        <w:rPr>
          <w:color w:val="000000"/>
          <w:sz w:val="28"/>
          <w:szCs w:val="28"/>
        </w:rPr>
        <w:t xml:space="preserve"> (ОФС «Общие реакции на подлинность»).</w:t>
      </w:r>
    </w:p>
    <w:p w:rsidR="00B42091" w:rsidRDefault="00B42091" w:rsidP="00FA279A">
      <w:pPr>
        <w:keepNext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091">
        <w:rPr>
          <w:rFonts w:eastAsia="Calibri"/>
          <w:sz w:val="28"/>
          <w:szCs w:val="28"/>
          <w:lang w:eastAsia="en-US"/>
        </w:rPr>
        <w:t>ИСПЫТАНИЯ</w:t>
      </w:r>
    </w:p>
    <w:p w:rsidR="00126139" w:rsidRDefault="00126139" w:rsidP="00FA279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26139">
        <w:rPr>
          <w:b/>
          <w:color w:val="000000"/>
          <w:sz w:val="28"/>
          <w:szCs w:val="28"/>
        </w:rPr>
        <w:t>Температура плавления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Около 260 </w:t>
      </w:r>
      <w:r w:rsidRPr="00126139">
        <w:rPr>
          <w:color w:val="000000"/>
          <w:sz w:val="28"/>
          <w:szCs w:val="28"/>
        </w:rPr>
        <w:t>°С (с разложени</w:t>
      </w:r>
      <w:r>
        <w:rPr>
          <w:color w:val="000000"/>
          <w:sz w:val="28"/>
          <w:szCs w:val="28"/>
        </w:rPr>
        <w:t>ем, ОФС</w:t>
      </w:r>
      <w:r w:rsidR="00DA121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«Температура плавления</w:t>
      </w:r>
      <w:r w:rsidR="001F2A77">
        <w:rPr>
          <w:color w:val="000000"/>
          <w:sz w:val="28"/>
          <w:szCs w:val="28"/>
        </w:rPr>
        <w:t>»</w:t>
      </w:r>
      <w:r w:rsidR="005E10FA">
        <w:rPr>
          <w:color w:val="000000"/>
          <w:sz w:val="28"/>
          <w:szCs w:val="28"/>
        </w:rPr>
        <w:t>,</w:t>
      </w:r>
      <w:r w:rsidR="00B0565E">
        <w:rPr>
          <w:color w:val="000000"/>
          <w:sz w:val="28"/>
          <w:szCs w:val="28"/>
        </w:rPr>
        <w:t xml:space="preserve"> метод 1</w:t>
      </w:r>
      <w:r w:rsidRPr="00126139">
        <w:rPr>
          <w:color w:val="000000"/>
          <w:sz w:val="28"/>
          <w:szCs w:val="28"/>
        </w:rPr>
        <w:t>).</w:t>
      </w:r>
    </w:p>
    <w:p w:rsidR="000B7854" w:rsidRDefault="00895E3D" w:rsidP="00FA279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95E3D">
        <w:rPr>
          <w:b/>
          <w:color w:val="000000"/>
          <w:sz w:val="28"/>
          <w:szCs w:val="28"/>
        </w:rPr>
        <w:t>Прозрачность раствора</w:t>
      </w:r>
      <w:r>
        <w:rPr>
          <w:b/>
          <w:color w:val="000000"/>
          <w:sz w:val="28"/>
          <w:szCs w:val="28"/>
        </w:rPr>
        <w:t>.</w:t>
      </w:r>
      <w:r w:rsidR="001B7BC1" w:rsidRPr="001B7BC1">
        <w:rPr>
          <w:rFonts w:eastAsia="Calibri"/>
          <w:color w:val="000000"/>
          <w:szCs w:val="22"/>
          <w:lang w:eastAsia="en-US"/>
        </w:rPr>
        <w:t xml:space="preserve"> </w:t>
      </w:r>
      <w:r w:rsidR="00A410C6">
        <w:rPr>
          <w:color w:val="000000"/>
          <w:sz w:val="28"/>
          <w:szCs w:val="28"/>
        </w:rPr>
        <w:t>Раствор 1,5 г субстанции в 3</w:t>
      </w:r>
      <w:r w:rsidR="001B7BC1">
        <w:rPr>
          <w:color w:val="000000"/>
          <w:sz w:val="28"/>
          <w:szCs w:val="28"/>
        </w:rPr>
        <w:t>0 мл воды</w:t>
      </w:r>
      <w:r w:rsidR="00A410C6">
        <w:rPr>
          <w:color w:val="000000"/>
          <w:sz w:val="28"/>
          <w:szCs w:val="28"/>
        </w:rPr>
        <w:t>, свободной от диоксида углерода,</w:t>
      </w:r>
      <w:r w:rsidR="001B7BC1" w:rsidRPr="001B7BC1">
        <w:rPr>
          <w:color w:val="000000"/>
          <w:sz w:val="28"/>
          <w:szCs w:val="28"/>
        </w:rPr>
        <w:t xml:space="preserve"> должен быть прозрачным</w:t>
      </w:r>
      <w:r w:rsidR="001B7BC1">
        <w:rPr>
          <w:color w:val="000000"/>
          <w:sz w:val="28"/>
          <w:szCs w:val="28"/>
        </w:rPr>
        <w:t xml:space="preserve"> </w:t>
      </w:r>
      <w:r w:rsidR="001B7BC1" w:rsidRPr="001B7BC1">
        <w:rPr>
          <w:color w:val="000000"/>
          <w:sz w:val="28"/>
          <w:szCs w:val="28"/>
        </w:rPr>
        <w:t>(ОФС</w:t>
      </w:r>
      <w:r w:rsidR="00DA1210">
        <w:rPr>
          <w:color w:val="000000"/>
          <w:sz w:val="28"/>
          <w:szCs w:val="28"/>
        </w:rPr>
        <w:t> </w:t>
      </w:r>
      <w:r w:rsidR="001B7BC1" w:rsidRPr="001B7BC1">
        <w:rPr>
          <w:color w:val="000000"/>
          <w:sz w:val="28"/>
          <w:szCs w:val="28"/>
        </w:rPr>
        <w:t>«</w:t>
      </w:r>
      <w:r w:rsidR="00B64F39" w:rsidRPr="00B64F39">
        <w:rPr>
          <w:color w:val="000000"/>
          <w:sz w:val="28"/>
          <w:szCs w:val="28"/>
        </w:rPr>
        <w:t>Прозрачность и степень опалесценции (мутности) жидкостей</w:t>
      </w:r>
      <w:r w:rsidR="001B7BC1" w:rsidRPr="001B7BC1">
        <w:rPr>
          <w:color w:val="000000"/>
          <w:sz w:val="28"/>
          <w:szCs w:val="28"/>
        </w:rPr>
        <w:t>»).</w:t>
      </w:r>
    </w:p>
    <w:p w:rsidR="00895E3D" w:rsidRDefault="00895E3D" w:rsidP="00FA27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E3D">
        <w:rPr>
          <w:b/>
          <w:color w:val="000000"/>
          <w:sz w:val="28"/>
          <w:szCs w:val="28"/>
        </w:rPr>
        <w:t>Цветность раствора</w:t>
      </w:r>
      <w:r>
        <w:rPr>
          <w:b/>
          <w:color w:val="000000"/>
          <w:sz w:val="28"/>
          <w:szCs w:val="28"/>
        </w:rPr>
        <w:t xml:space="preserve">. </w:t>
      </w:r>
      <w:r w:rsidR="00842871" w:rsidRPr="00842871">
        <w:rPr>
          <w:color w:val="000000"/>
          <w:sz w:val="28"/>
          <w:szCs w:val="28"/>
        </w:rPr>
        <w:t>Раствор, полученный в испытании «Прозрачность раствора», должен вы</w:t>
      </w:r>
      <w:r w:rsidR="00842871">
        <w:rPr>
          <w:color w:val="000000"/>
          <w:sz w:val="28"/>
          <w:szCs w:val="28"/>
        </w:rPr>
        <w:t xml:space="preserve">держивать сравнение с эталоном </w:t>
      </w:r>
      <w:r w:rsidR="00842871">
        <w:rPr>
          <w:color w:val="000000"/>
          <w:sz w:val="28"/>
          <w:szCs w:val="28"/>
          <w:lang w:val="en-US"/>
        </w:rPr>
        <w:t>B</w:t>
      </w:r>
      <w:r w:rsidR="00842871" w:rsidRPr="00842871">
        <w:rPr>
          <w:color w:val="000000"/>
          <w:sz w:val="28"/>
          <w:szCs w:val="28"/>
          <w:vertAlign w:val="subscript"/>
        </w:rPr>
        <w:t>7</w:t>
      </w:r>
      <w:r w:rsidR="00842871" w:rsidRPr="00842871">
        <w:rPr>
          <w:color w:val="000000"/>
          <w:sz w:val="28"/>
          <w:szCs w:val="28"/>
        </w:rPr>
        <w:t xml:space="preserve"> (ОФС «Степень окраски жидкостей»</w:t>
      </w:r>
      <w:r w:rsidR="005E10FA">
        <w:rPr>
          <w:color w:val="000000"/>
          <w:sz w:val="28"/>
          <w:szCs w:val="28"/>
        </w:rPr>
        <w:t>,</w:t>
      </w:r>
      <w:r w:rsidR="00842871" w:rsidRPr="00842871">
        <w:rPr>
          <w:color w:val="000000"/>
          <w:sz w:val="28"/>
          <w:szCs w:val="28"/>
        </w:rPr>
        <w:t xml:space="preserve"> метод 2).</w:t>
      </w:r>
      <w:r w:rsidR="00842871">
        <w:rPr>
          <w:color w:val="000000"/>
          <w:sz w:val="28"/>
          <w:szCs w:val="28"/>
        </w:rPr>
        <w:t xml:space="preserve"> </w:t>
      </w:r>
    </w:p>
    <w:p w:rsidR="00122AC5" w:rsidRPr="00E05B53" w:rsidRDefault="00E05B53" w:rsidP="00FA279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05B53">
        <w:rPr>
          <w:b/>
          <w:sz w:val="28"/>
          <w:szCs w:val="28"/>
        </w:rPr>
        <w:t>рН</w:t>
      </w:r>
      <w:r w:rsidR="005E10FA">
        <w:rPr>
          <w:b/>
          <w:sz w:val="28"/>
          <w:szCs w:val="28"/>
        </w:rPr>
        <w:t xml:space="preserve"> раствора</w:t>
      </w:r>
      <w:r w:rsidRPr="00E05B5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05B53">
        <w:rPr>
          <w:sz w:val="28"/>
          <w:szCs w:val="28"/>
        </w:rPr>
        <w:t xml:space="preserve">От </w:t>
      </w:r>
      <w:r>
        <w:rPr>
          <w:sz w:val="28"/>
          <w:szCs w:val="28"/>
        </w:rPr>
        <w:t>4,0 до 5,0 (</w:t>
      </w:r>
      <w:r w:rsidRPr="00B0565E">
        <w:rPr>
          <w:sz w:val="28"/>
          <w:szCs w:val="28"/>
        </w:rPr>
        <w:t>2 % раствор</w:t>
      </w:r>
      <w:r w:rsidR="00E766BB">
        <w:rPr>
          <w:sz w:val="28"/>
          <w:szCs w:val="28"/>
        </w:rPr>
        <w:t>, ОФС «Ионометрия»</w:t>
      </w:r>
      <w:r w:rsidR="005E10FA">
        <w:rPr>
          <w:sz w:val="28"/>
          <w:szCs w:val="28"/>
        </w:rPr>
        <w:t>,</w:t>
      </w:r>
      <w:r w:rsidRPr="00E05B53">
        <w:rPr>
          <w:sz w:val="28"/>
          <w:szCs w:val="28"/>
        </w:rPr>
        <w:t xml:space="preserve"> метод 3).</w:t>
      </w:r>
    </w:p>
    <w:p w:rsidR="00471CAD" w:rsidRPr="00842871" w:rsidRDefault="00471CAD" w:rsidP="00FA279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71CAD">
        <w:rPr>
          <w:b/>
          <w:color w:val="000000"/>
          <w:sz w:val="28"/>
          <w:szCs w:val="28"/>
        </w:rPr>
        <w:t>Угол вращения</w:t>
      </w:r>
      <w:r>
        <w:rPr>
          <w:b/>
          <w:color w:val="000000"/>
          <w:sz w:val="28"/>
          <w:szCs w:val="28"/>
        </w:rPr>
        <w:t xml:space="preserve">. </w:t>
      </w:r>
      <w:r w:rsidRPr="00471CAD">
        <w:rPr>
          <w:color w:val="000000"/>
          <w:sz w:val="28"/>
          <w:szCs w:val="28"/>
        </w:rPr>
        <w:t xml:space="preserve">От </w:t>
      </w:r>
      <w:r w:rsidR="00671890">
        <w:rPr>
          <w:color w:val="000000"/>
          <w:sz w:val="28"/>
          <w:szCs w:val="28"/>
        </w:rPr>
        <w:t>–0,1</w:t>
      </w:r>
      <w:r w:rsidRPr="00471CAD">
        <w:rPr>
          <w:color w:val="000000"/>
          <w:sz w:val="28"/>
          <w:szCs w:val="28"/>
        </w:rPr>
        <w:t xml:space="preserve">° </w:t>
      </w:r>
      <w:r w:rsidR="00671890">
        <w:rPr>
          <w:color w:val="000000"/>
          <w:sz w:val="28"/>
          <w:szCs w:val="28"/>
        </w:rPr>
        <w:t>до +0,1</w:t>
      </w:r>
      <w:r w:rsidRPr="00471CAD">
        <w:rPr>
          <w:color w:val="000000"/>
          <w:sz w:val="28"/>
          <w:szCs w:val="28"/>
        </w:rPr>
        <w:t xml:space="preserve">° </w:t>
      </w:r>
      <w:r>
        <w:rPr>
          <w:color w:val="000000"/>
          <w:sz w:val="28"/>
          <w:szCs w:val="28"/>
        </w:rPr>
        <w:t>(</w:t>
      </w:r>
      <w:r w:rsidR="00CD1EC3">
        <w:rPr>
          <w:color w:val="000000"/>
          <w:sz w:val="28"/>
          <w:szCs w:val="28"/>
        </w:rPr>
        <w:t>р</w:t>
      </w:r>
      <w:r w:rsidRPr="00842871">
        <w:rPr>
          <w:color w:val="000000"/>
          <w:sz w:val="28"/>
          <w:szCs w:val="28"/>
        </w:rPr>
        <w:t>аствор, полученный в исп</w:t>
      </w:r>
      <w:r w:rsidR="0084302A">
        <w:rPr>
          <w:color w:val="000000"/>
          <w:sz w:val="28"/>
          <w:szCs w:val="28"/>
        </w:rPr>
        <w:t>ытании «Прозрачность раствора»,</w:t>
      </w:r>
      <w:r>
        <w:rPr>
          <w:color w:val="000000"/>
          <w:sz w:val="28"/>
          <w:szCs w:val="28"/>
        </w:rPr>
        <w:t xml:space="preserve"> при длине кюветы 1 </w:t>
      </w:r>
      <w:r w:rsidR="00B97104">
        <w:rPr>
          <w:color w:val="000000"/>
          <w:sz w:val="28"/>
          <w:szCs w:val="28"/>
        </w:rPr>
        <w:t>д</w:t>
      </w:r>
      <w:r w:rsidRPr="00471CAD">
        <w:rPr>
          <w:color w:val="000000"/>
          <w:sz w:val="28"/>
          <w:szCs w:val="28"/>
        </w:rPr>
        <w:t>м, ОФС «</w:t>
      </w:r>
      <w:r w:rsidR="00B64F39" w:rsidRPr="00B64F39">
        <w:rPr>
          <w:color w:val="000000"/>
          <w:sz w:val="28"/>
          <w:szCs w:val="28"/>
        </w:rPr>
        <w:t>Оптическое вращение</w:t>
      </w:r>
      <w:r w:rsidRPr="00471CAD">
        <w:rPr>
          <w:color w:val="000000"/>
          <w:sz w:val="28"/>
          <w:szCs w:val="28"/>
        </w:rPr>
        <w:t>»).</w:t>
      </w:r>
    </w:p>
    <w:p w:rsidR="00054F71" w:rsidRDefault="00D92C1D" w:rsidP="00573A1E">
      <w:pPr>
        <w:keepNext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 w:rsidRPr="00536205">
        <w:rPr>
          <w:b/>
          <w:sz w:val="28"/>
          <w:szCs w:val="28"/>
        </w:rPr>
        <w:t xml:space="preserve">Родственные </w:t>
      </w:r>
      <w:r w:rsidRPr="00B42AA3">
        <w:rPr>
          <w:b/>
          <w:sz w:val="28"/>
          <w:szCs w:val="28"/>
        </w:rPr>
        <w:t>примеси</w:t>
      </w:r>
      <w:r w:rsidR="005E0488" w:rsidRPr="00B42AA3">
        <w:rPr>
          <w:sz w:val="28"/>
          <w:szCs w:val="28"/>
        </w:rPr>
        <w:t xml:space="preserve"> </w:t>
      </w:r>
    </w:p>
    <w:p w:rsidR="00054F71" w:rsidRDefault="00054F71" w:rsidP="00FA279A">
      <w:pPr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 w:rsidRPr="00054F71">
        <w:rPr>
          <w:b/>
          <w:i/>
          <w:color w:val="000000"/>
          <w:sz w:val="28"/>
          <w:szCs w:val="28"/>
        </w:rPr>
        <w:t>Примесь А.</w:t>
      </w:r>
      <w:r w:rsidRPr="00AE5461">
        <w:rPr>
          <w:b/>
          <w:color w:val="000000"/>
          <w:sz w:val="28"/>
          <w:szCs w:val="28"/>
        </w:rPr>
        <w:t xml:space="preserve"> </w:t>
      </w:r>
      <w:r w:rsidRPr="00F1672E">
        <w:rPr>
          <w:color w:val="000000"/>
          <w:sz w:val="28"/>
          <w:szCs w:val="28"/>
        </w:rPr>
        <w:t xml:space="preserve">Не более </w:t>
      </w:r>
      <w:r w:rsidR="00F1672E" w:rsidRPr="00F1672E">
        <w:rPr>
          <w:color w:val="000000"/>
          <w:sz w:val="28"/>
          <w:szCs w:val="28"/>
        </w:rPr>
        <w:t>0,002</w:t>
      </w:r>
      <w:r w:rsidR="00F1672E">
        <w:rPr>
          <w:color w:val="000000"/>
          <w:sz w:val="28"/>
          <w:szCs w:val="28"/>
        </w:rPr>
        <w:t> %</w:t>
      </w:r>
      <w:r>
        <w:rPr>
          <w:color w:val="000000"/>
          <w:sz w:val="28"/>
          <w:szCs w:val="28"/>
        </w:rPr>
        <w:t>.</w:t>
      </w:r>
      <w:r w:rsidRPr="0005040C">
        <w:rPr>
          <w:color w:val="000000"/>
          <w:sz w:val="28"/>
          <w:szCs w:val="28"/>
        </w:rPr>
        <w:t xml:space="preserve"> </w:t>
      </w:r>
      <w:r w:rsidRPr="00271FFD">
        <w:rPr>
          <w:sz w:val="28"/>
          <w:szCs w:val="28"/>
        </w:rPr>
        <w:t>Определение проводят методом</w:t>
      </w:r>
      <w:r>
        <w:rPr>
          <w:sz w:val="28"/>
          <w:szCs w:val="28"/>
        </w:rPr>
        <w:t xml:space="preserve"> ГХ (анализ равновесного пара; </w:t>
      </w:r>
      <w:r w:rsidR="0084302A">
        <w:rPr>
          <w:sz w:val="28"/>
          <w:szCs w:val="28"/>
        </w:rPr>
        <w:t>ОФС</w:t>
      </w:r>
      <w:r w:rsidRPr="00D909A7">
        <w:rPr>
          <w:sz w:val="28"/>
          <w:szCs w:val="28"/>
        </w:rPr>
        <w:t xml:space="preserve"> «</w:t>
      </w:r>
      <w:r>
        <w:rPr>
          <w:sz w:val="28"/>
          <w:szCs w:val="28"/>
        </w:rPr>
        <w:t>Газовая хроматография</w:t>
      </w:r>
      <w:r w:rsidRPr="00D909A7">
        <w:rPr>
          <w:sz w:val="28"/>
          <w:szCs w:val="28"/>
        </w:rPr>
        <w:t>»).</w:t>
      </w:r>
    </w:p>
    <w:p w:rsidR="00054F71" w:rsidRDefault="00F33A8D" w:rsidP="00FA279A">
      <w:pPr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Натрия гидроксида раствор 12,6 </w:t>
      </w:r>
      <w:r w:rsidR="00054F71" w:rsidRPr="00C00C40">
        <w:rPr>
          <w:i/>
          <w:sz w:val="28"/>
          <w:szCs w:val="28"/>
        </w:rPr>
        <w:t>%.</w:t>
      </w:r>
      <w:r w:rsidR="00054F71">
        <w:rPr>
          <w:sz w:val="28"/>
          <w:szCs w:val="28"/>
        </w:rPr>
        <w:t xml:space="preserve"> В мерную колбу вместимостью </w:t>
      </w:r>
      <w:r w:rsidR="00F462B5">
        <w:rPr>
          <w:sz w:val="28"/>
          <w:szCs w:val="28"/>
        </w:rPr>
        <w:t>100 мл</w:t>
      </w:r>
      <w:r w:rsidR="00054F71">
        <w:rPr>
          <w:sz w:val="28"/>
          <w:szCs w:val="28"/>
        </w:rPr>
        <w:t xml:space="preserve"> помещают 12</w:t>
      </w:r>
      <w:r w:rsidR="00F462B5">
        <w:rPr>
          <w:sz w:val="28"/>
          <w:szCs w:val="28"/>
        </w:rPr>
        <w:t>,</w:t>
      </w:r>
      <w:r w:rsidR="00054F71">
        <w:rPr>
          <w:sz w:val="28"/>
          <w:szCs w:val="28"/>
        </w:rPr>
        <w:t>6 г натрия гидроксида, растворяют в воде и доводят объём раствора тем же растворителем до метки.</w:t>
      </w:r>
    </w:p>
    <w:p w:rsidR="00F462B5" w:rsidRPr="00F462B5" w:rsidRDefault="00DC31F5" w:rsidP="002A50F5">
      <w:pPr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 w:rsidRPr="00DC31F5">
        <w:rPr>
          <w:i/>
          <w:sz w:val="28"/>
          <w:szCs w:val="28"/>
        </w:rPr>
        <w:lastRenderedPageBreak/>
        <w:t>Хлористоводородной кислоты раствор 10,3 %.</w:t>
      </w:r>
      <w:r w:rsidR="006839A0">
        <w:rPr>
          <w:i/>
          <w:sz w:val="28"/>
          <w:szCs w:val="28"/>
        </w:rPr>
        <w:t xml:space="preserve"> </w:t>
      </w:r>
      <w:r w:rsidR="0084302A">
        <w:rPr>
          <w:sz w:val="28"/>
          <w:szCs w:val="28"/>
        </w:rPr>
        <w:t>П</w:t>
      </w:r>
      <w:r w:rsidR="0084302A" w:rsidRPr="00F462B5">
        <w:rPr>
          <w:sz w:val="28"/>
          <w:szCs w:val="28"/>
        </w:rPr>
        <w:t xml:space="preserve">риливают </w:t>
      </w:r>
      <w:r w:rsidR="00F462B5" w:rsidRPr="00F462B5">
        <w:rPr>
          <w:sz w:val="28"/>
          <w:szCs w:val="28"/>
        </w:rPr>
        <w:t xml:space="preserve">10,3 г </w:t>
      </w:r>
      <w:r w:rsidR="00F462B5" w:rsidRPr="00F462B5">
        <w:rPr>
          <w:spacing w:val="-6"/>
          <w:sz w:val="28"/>
          <w:szCs w:val="28"/>
        </w:rPr>
        <w:t xml:space="preserve">хлористоводородной кислоты концентрированной </w:t>
      </w:r>
      <w:r w:rsidR="00F462B5" w:rsidRPr="00F462B5">
        <w:rPr>
          <w:sz w:val="28"/>
          <w:szCs w:val="28"/>
        </w:rPr>
        <w:t>к</w:t>
      </w:r>
      <w:r w:rsidR="00F462B5">
        <w:rPr>
          <w:sz w:val="28"/>
          <w:szCs w:val="28"/>
        </w:rPr>
        <w:t xml:space="preserve"> 100 мл воды.</w:t>
      </w:r>
    </w:p>
    <w:p w:rsidR="00054F71" w:rsidRDefault="00054F71" w:rsidP="002A50F5">
      <w:pPr>
        <w:shd w:val="clear" w:color="auto" w:fill="FFFFFF" w:themeFill="background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8B9">
        <w:rPr>
          <w:i/>
          <w:color w:val="000000"/>
          <w:sz w:val="28"/>
          <w:szCs w:val="28"/>
        </w:rPr>
        <w:t>Испытуемый раствор.</w:t>
      </w:r>
      <w:r>
        <w:rPr>
          <w:i/>
          <w:color w:val="000000"/>
          <w:sz w:val="28"/>
          <w:szCs w:val="28"/>
        </w:rPr>
        <w:t xml:space="preserve"> </w:t>
      </w:r>
      <w:r w:rsidR="00635051">
        <w:rPr>
          <w:color w:val="000000"/>
          <w:sz w:val="28"/>
          <w:szCs w:val="28"/>
        </w:rPr>
        <w:t>П</w:t>
      </w:r>
      <w:r w:rsidR="00635051" w:rsidRPr="00635051">
        <w:rPr>
          <w:color w:val="000000"/>
          <w:sz w:val="28"/>
          <w:szCs w:val="28"/>
        </w:rPr>
        <w:t>омещают</w:t>
      </w:r>
      <w:r>
        <w:rPr>
          <w:color w:val="000000"/>
          <w:sz w:val="28"/>
          <w:szCs w:val="28"/>
        </w:rPr>
        <w:t xml:space="preserve"> 60 мг </w:t>
      </w:r>
      <w:r w:rsidRPr="00C103CF">
        <w:rPr>
          <w:color w:val="000000"/>
          <w:sz w:val="28"/>
          <w:szCs w:val="28"/>
        </w:rPr>
        <w:t xml:space="preserve">(точная навеска) </w:t>
      </w:r>
      <w:r>
        <w:rPr>
          <w:color w:val="000000"/>
          <w:sz w:val="28"/>
          <w:szCs w:val="28"/>
        </w:rPr>
        <w:t xml:space="preserve">субстанции </w:t>
      </w:r>
      <w:r w:rsidRPr="00C103CF">
        <w:rPr>
          <w:color w:val="000000"/>
          <w:sz w:val="28"/>
          <w:szCs w:val="28"/>
        </w:rPr>
        <w:t>в виалу для парофазного анализа</w:t>
      </w:r>
      <w:r w:rsidR="00FB0E65">
        <w:rPr>
          <w:color w:val="000000"/>
          <w:sz w:val="28"/>
          <w:szCs w:val="28"/>
        </w:rPr>
        <w:t xml:space="preserve"> вместимостью 20 мл</w:t>
      </w:r>
      <w:r>
        <w:rPr>
          <w:color w:val="000000"/>
          <w:sz w:val="28"/>
          <w:szCs w:val="28"/>
        </w:rPr>
        <w:t xml:space="preserve">, прибавляют 2,0 мл </w:t>
      </w:r>
      <w:r w:rsidRPr="00F462B5">
        <w:rPr>
          <w:sz w:val="28"/>
          <w:szCs w:val="28"/>
        </w:rPr>
        <w:t xml:space="preserve">хлористоводородной кислоты раствора </w:t>
      </w:r>
      <w:r w:rsidR="00F462B5" w:rsidRPr="00F462B5">
        <w:rPr>
          <w:sz w:val="28"/>
          <w:szCs w:val="28"/>
        </w:rPr>
        <w:t>10</w:t>
      </w:r>
      <w:r w:rsidR="00F462B5">
        <w:rPr>
          <w:sz w:val="28"/>
          <w:szCs w:val="28"/>
        </w:rPr>
        <w:t>,3 %</w:t>
      </w:r>
      <w:r w:rsidR="00840207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1,0 мл н</w:t>
      </w:r>
      <w:r w:rsidRPr="00576FD9">
        <w:rPr>
          <w:color w:val="000000"/>
          <w:sz w:val="28"/>
          <w:szCs w:val="28"/>
        </w:rPr>
        <w:t>атрия гидроксида раствор</w:t>
      </w:r>
      <w:r>
        <w:rPr>
          <w:color w:val="000000"/>
          <w:sz w:val="28"/>
          <w:szCs w:val="28"/>
        </w:rPr>
        <w:t>а 12,6</w:t>
      </w:r>
      <w:r w:rsidR="0084302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%</w:t>
      </w:r>
      <w:r w:rsidR="0084020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825FCC">
        <w:rPr>
          <w:color w:val="000000"/>
          <w:sz w:val="28"/>
          <w:szCs w:val="28"/>
        </w:rPr>
        <w:t xml:space="preserve">немедленно </w:t>
      </w:r>
      <w:r>
        <w:rPr>
          <w:color w:val="000000"/>
          <w:sz w:val="28"/>
          <w:szCs w:val="28"/>
        </w:rPr>
        <w:t>закрывают крышкой.</w:t>
      </w:r>
    </w:p>
    <w:p w:rsidR="006B6FDF" w:rsidRDefault="00054F71" w:rsidP="002A50F5">
      <w:pPr>
        <w:shd w:val="clear" w:color="auto" w:fill="FFFFFF" w:themeFill="background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4671">
        <w:rPr>
          <w:i/>
          <w:color w:val="000000"/>
          <w:sz w:val="28"/>
          <w:szCs w:val="28"/>
        </w:rPr>
        <w:t xml:space="preserve">Раствор стандартного образца примеси </w:t>
      </w:r>
      <w:r w:rsidR="00F24671" w:rsidRPr="00F24671">
        <w:rPr>
          <w:i/>
          <w:color w:val="000000"/>
          <w:sz w:val="28"/>
          <w:szCs w:val="28"/>
        </w:rPr>
        <w:t>А</w:t>
      </w:r>
      <w:r w:rsidRPr="00F24671">
        <w:rPr>
          <w:i/>
          <w:color w:val="000000"/>
          <w:sz w:val="28"/>
          <w:szCs w:val="28"/>
        </w:rPr>
        <w:t xml:space="preserve">. </w:t>
      </w:r>
      <w:r w:rsidR="0020261E">
        <w:rPr>
          <w:color w:val="000000"/>
          <w:sz w:val="28"/>
          <w:szCs w:val="28"/>
        </w:rPr>
        <w:t>П</w:t>
      </w:r>
      <w:r w:rsidR="0020261E" w:rsidRPr="0020261E">
        <w:rPr>
          <w:color w:val="000000"/>
          <w:sz w:val="28"/>
          <w:szCs w:val="28"/>
        </w:rPr>
        <w:t>омещают</w:t>
      </w:r>
      <w:r w:rsidRPr="00F24671">
        <w:rPr>
          <w:i/>
          <w:color w:val="000000"/>
          <w:sz w:val="28"/>
          <w:szCs w:val="28"/>
        </w:rPr>
        <w:t xml:space="preserve"> </w:t>
      </w:r>
      <w:r w:rsidRPr="00F24671">
        <w:rPr>
          <w:color w:val="000000"/>
          <w:sz w:val="28"/>
          <w:szCs w:val="28"/>
        </w:rPr>
        <w:t xml:space="preserve">6 мг (точная навеска) </w:t>
      </w:r>
      <w:r w:rsidR="00EB74C6">
        <w:rPr>
          <w:sz w:val="28"/>
          <w:szCs w:val="28"/>
        </w:rPr>
        <w:t>фармакопейного</w:t>
      </w:r>
      <w:r w:rsidR="00EB74C6" w:rsidRPr="00F24671">
        <w:rPr>
          <w:color w:val="000000"/>
          <w:sz w:val="28"/>
          <w:szCs w:val="28"/>
        </w:rPr>
        <w:t xml:space="preserve"> </w:t>
      </w:r>
      <w:r w:rsidRPr="00F24671">
        <w:rPr>
          <w:color w:val="000000"/>
          <w:sz w:val="28"/>
          <w:szCs w:val="28"/>
        </w:rPr>
        <w:t>стандартн</w:t>
      </w:r>
      <w:r w:rsidR="00F24671" w:rsidRPr="00F24671">
        <w:rPr>
          <w:color w:val="000000"/>
          <w:sz w:val="28"/>
          <w:szCs w:val="28"/>
        </w:rPr>
        <w:t xml:space="preserve">ого образца </w:t>
      </w:r>
      <w:r w:rsidR="00D80301" w:rsidRPr="00F24671">
        <w:rPr>
          <w:color w:val="000000"/>
          <w:sz w:val="28"/>
          <w:szCs w:val="28"/>
        </w:rPr>
        <w:t>примес</w:t>
      </w:r>
      <w:r w:rsidR="0084302A">
        <w:rPr>
          <w:color w:val="000000"/>
          <w:sz w:val="28"/>
          <w:szCs w:val="28"/>
        </w:rPr>
        <w:t>и </w:t>
      </w:r>
      <w:r w:rsidR="00D80301" w:rsidRPr="00F24671">
        <w:rPr>
          <w:color w:val="000000"/>
          <w:sz w:val="28"/>
          <w:szCs w:val="28"/>
          <w:lang w:val="en-US"/>
        </w:rPr>
        <w:t>A</w:t>
      </w:r>
      <w:r w:rsidR="00E360E2" w:rsidRPr="00F24671">
        <w:rPr>
          <w:color w:val="000000"/>
          <w:sz w:val="28"/>
          <w:szCs w:val="28"/>
        </w:rPr>
        <w:t xml:space="preserve"> (</w:t>
      </w:r>
      <w:r w:rsidR="00E360E2" w:rsidRPr="00F24671">
        <w:rPr>
          <w:sz w:val="28"/>
          <w:szCs w:val="28"/>
        </w:rPr>
        <w:t>2,6-</w:t>
      </w:r>
      <w:r w:rsidR="00E360E2">
        <w:rPr>
          <w:sz w:val="28"/>
          <w:szCs w:val="28"/>
        </w:rPr>
        <w:t>д</w:t>
      </w:r>
      <w:r w:rsidR="00E360E2" w:rsidRPr="00923449">
        <w:rPr>
          <w:sz w:val="28"/>
          <w:szCs w:val="28"/>
        </w:rPr>
        <w:t>иметиланилин</w:t>
      </w:r>
      <w:r w:rsidR="00E360E2" w:rsidRPr="00E360E2">
        <w:rPr>
          <w:sz w:val="28"/>
          <w:szCs w:val="28"/>
        </w:rPr>
        <w:t xml:space="preserve"> </w:t>
      </w:r>
      <w:r w:rsidR="00E766BB">
        <w:rPr>
          <w:sz w:val="28"/>
          <w:szCs w:val="28"/>
        </w:rPr>
        <w:t>[</w:t>
      </w:r>
      <w:r w:rsidR="00E360E2">
        <w:rPr>
          <w:sz w:val="28"/>
          <w:szCs w:val="28"/>
        </w:rPr>
        <w:t>87-62-7</w:t>
      </w:r>
      <w:r w:rsidR="00E766BB">
        <w:rPr>
          <w:sz w:val="28"/>
          <w:szCs w:val="28"/>
        </w:rPr>
        <w:t>]</w:t>
      </w:r>
      <w:r w:rsidR="00E360E2">
        <w:rPr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в мерную колбу вместимостью 100</w:t>
      </w:r>
      <w:r w:rsidR="0099601D">
        <w:rPr>
          <w:color w:val="000000"/>
          <w:sz w:val="28"/>
          <w:szCs w:val="28"/>
        </w:rPr>
        <w:t> мл</w:t>
      </w:r>
      <w:r>
        <w:rPr>
          <w:color w:val="000000"/>
          <w:sz w:val="28"/>
          <w:szCs w:val="28"/>
        </w:rPr>
        <w:t xml:space="preserve">, растворяют в </w:t>
      </w:r>
      <w:r w:rsidRPr="00424A32">
        <w:rPr>
          <w:color w:val="000000"/>
          <w:sz w:val="28"/>
          <w:szCs w:val="28"/>
        </w:rPr>
        <w:t>хлористоводородной кислот</w:t>
      </w:r>
      <w:r w:rsidR="0099601D" w:rsidRPr="00424A32">
        <w:rPr>
          <w:color w:val="000000"/>
          <w:sz w:val="28"/>
          <w:szCs w:val="28"/>
        </w:rPr>
        <w:t>ы</w:t>
      </w:r>
      <w:r w:rsidRPr="00424A32">
        <w:rPr>
          <w:color w:val="000000"/>
          <w:sz w:val="28"/>
          <w:szCs w:val="28"/>
        </w:rPr>
        <w:t xml:space="preserve"> раствор</w:t>
      </w:r>
      <w:r w:rsidR="0099601D" w:rsidRPr="00424A32">
        <w:rPr>
          <w:color w:val="000000"/>
          <w:sz w:val="28"/>
          <w:szCs w:val="28"/>
        </w:rPr>
        <w:t>е</w:t>
      </w:r>
      <w:r w:rsidRPr="00424A32">
        <w:rPr>
          <w:color w:val="000000"/>
          <w:sz w:val="28"/>
          <w:szCs w:val="28"/>
        </w:rPr>
        <w:t xml:space="preserve"> </w:t>
      </w:r>
      <w:r w:rsidR="00424A32" w:rsidRPr="00424A32">
        <w:rPr>
          <w:color w:val="000000"/>
          <w:sz w:val="28"/>
          <w:szCs w:val="28"/>
        </w:rPr>
        <w:t>10,3 %</w:t>
      </w:r>
      <w:r>
        <w:rPr>
          <w:color w:val="000000"/>
          <w:sz w:val="28"/>
          <w:szCs w:val="28"/>
        </w:rPr>
        <w:t xml:space="preserve"> и доводят объём раствора тем же растворителем до метки. В мерную колбу вместимостью 100 мл помещают 1,0 мл полученного раствора и доводят объём раствора </w:t>
      </w:r>
      <w:r w:rsidRPr="00741FEE">
        <w:rPr>
          <w:color w:val="000000"/>
          <w:sz w:val="28"/>
          <w:szCs w:val="28"/>
        </w:rPr>
        <w:t>хлористоводородной кислот</w:t>
      </w:r>
      <w:r w:rsidR="0099601D" w:rsidRPr="00741FEE">
        <w:rPr>
          <w:color w:val="000000"/>
          <w:sz w:val="28"/>
          <w:szCs w:val="28"/>
        </w:rPr>
        <w:t>ы</w:t>
      </w:r>
      <w:r w:rsidRPr="00741FEE">
        <w:rPr>
          <w:color w:val="000000"/>
          <w:sz w:val="28"/>
          <w:szCs w:val="28"/>
        </w:rPr>
        <w:t xml:space="preserve"> раствором 1</w:t>
      </w:r>
      <w:r w:rsidR="00741FEE" w:rsidRPr="00741FEE">
        <w:rPr>
          <w:color w:val="000000"/>
          <w:sz w:val="28"/>
          <w:szCs w:val="28"/>
        </w:rPr>
        <w:t>0,3 %</w:t>
      </w:r>
      <w:r>
        <w:rPr>
          <w:color w:val="000000"/>
          <w:sz w:val="28"/>
          <w:szCs w:val="28"/>
        </w:rPr>
        <w:t xml:space="preserve"> до метки. В виалу </w:t>
      </w:r>
      <w:r w:rsidRPr="00C103CF">
        <w:rPr>
          <w:color w:val="000000"/>
          <w:sz w:val="28"/>
          <w:szCs w:val="28"/>
        </w:rPr>
        <w:t>для парофазного анализа</w:t>
      </w:r>
      <w:r w:rsidR="00FB0E65">
        <w:rPr>
          <w:color w:val="000000"/>
          <w:sz w:val="28"/>
          <w:szCs w:val="28"/>
        </w:rPr>
        <w:t xml:space="preserve"> вместимостью 20 мл</w:t>
      </w:r>
      <w:r>
        <w:rPr>
          <w:color w:val="000000"/>
          <w:sz w:val="28"/>
          <w:szCs w:val="28"/>
        </w:rPr>
        <w:t xml:space="preserve"> помещают 2,0 мл полученного раствора, прибавляют 1,0 мл н</w:t>
      </w:r>
      <w:r w:rsidRPr="00576FD9">
        <w:rPr>
          <w:color w:val="000000"/>
          <w:sz w:val="28"/>
          <w:szCs w:val="28"/>
        </w:rPr>
        <w:t>атрия гидроксида раствор</w:t>
      </w:r>
      <w:r w:rsidR="0084302A">
        <w:rPr>
          <w:color w:val="000000"/>
          <w:sz w:val="28"/>
          <w:szCs w:val="28"/>
        </w:rPr>
        <w:t>а 12,6 </w:t>
      </w:r>
      <w:r>
        <w:rPr>
          <w:color w:val="000000"/>
          <w:sz w:val="28"/>
          <w:szCs w:val="28"/>
        </w:rPr>
        <w:t xml:space="preserve">% и </w:t>
      </w:r>
      <w:r w:rsidR="0099601D">
        <w:rPr>
          <w:color w:val="000000"/>
          <w:sz w:val="28"/>
          <w:szCs w:val="28"/>
        </w:rPr>
        <w:t xml:space="preserve">немедленно </w:t>
      </w:r>
      <w:r>
        <w:rPr>
          <w:color w:val="000000"/>
          <w:sz w:val="28"/>
          <w:szCs w:val="28"/>
        </w:rPr>
        <w:t>закрывают крышкой.</w:t>
      </w:r>
    </w:p>
    <w:p w:rsidR="00054F71" w:rsidRPr="006B6FDF" w:rsidRDefault="00054F71" w:rsidP="00573A1E">
      <w:pPr>
        <w:keepNext/>
        <w:shd w:val="clear" w:color="auto" w:fill="FFFFFF" w:themeFill="background1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2B26C3">
        <w:rPr>
          <w:i/>
          <w:sz w:val="28"/>
          <w:szCs w:val="28"/>
        </w:rPr>
        <w:t>Хроматографические условия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43"/>
        <w:gridCol w:w="1853"/>
        <w:gridCol w:w="4075"/>
      </w:tblGrid>
      <w:tr w:rsidR="00054F71" w:rsidRPr="000651F0" w:rsidTr="00A85FE0"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</w:tcPr>
          <w:p w:rsidR="00054F71" w:rsidRPr="00E34880" w:rsidRDefault="00054F71" w:rsidP="00D90D35">
            <w:pPr>
              <w:pStyle w:val="af"/>
              <w:shd w:val="clear" w:color="auto" w:fill="FFFFFF" w:themeFill="background1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880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0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F71" w:rsidRPr="00F65AF9" w:rsidRDefault="00054F71" w:rsidP="00D90D35">
            <w:pPr>
              <w:pStyle w:val="af"/>
              <w:shd w:val="clear" w:color="auto" w:fill="FFFFFF" w:themeFill="background1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кварцевая капиллярная, 3</w:t>
            </w:r>
            <w:r w:rsidRPr="0072366B">
              <w:rPr>
                <w:rFonts w:ascii="Times New Roman" w:hAnsi="Times New Roman"/>
                <w:color w:val="000000"/>
                <w:sz w:val="28"/>
                <w:szCs w:val="28"/>
              </w:rPr>
              <w:t>0 м </w:t>
            </w:r>
            <w:r w:rsidRPr="0072366B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4"/>
            </w:r>
            <w:r w:rsidRPr="0072366B">
              <w:rPr>
                <w:rFonts w:ascii="Times New Roman" w:hAnsi="Times New Roman"/>
                <w:color w:val="000000"/>
                <w:sz w:val="28"/>
                <w:szCs w:val="28"/>
              </w:rPr>
              <w:t> 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  <w:r w:rsidRPr="00723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мм, </w:t>
            </w:r>
            <w:r w:rsidRPr="00D55340">
              <w:rPr>
                <w:rFonts w:ascii="Times New Roman" w:hAnsi="Times New Roman"/>
                <w:color w:val="000000"/>
                <w:sz w:val="28"/>
                <w:szCs w:val="28"/>
              </w:rPr>
              <w:t>покрытая слоем</w:t>
            </w:r>
            <w:r w:rsidR="00D55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55340" w:rsidRPr="00D553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поли(цианопропил)(3)(фенил)(3)(метил)(94)</w:t>
            </w:r>
            <w:r w:rsidR="002E52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D55340" w:rsidRPr="00D553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силоксан</w:t>
            </w:r>
            <w:r w:rsidR="00D553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D5534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723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3 </w:t>
            </w:r>
            <w:r w:rsidRPr="0072366B">
              <w:rPr>
                <w:rFonts w:ascii="Times New Roman" w:hAnsi="Times New Roman"/>
                <w:color w:val="000000"/>
                <w:sz w:val="28"/>
                <w:szCs w:val="28"/>
              </w:rPr>
              <w:t>мкм;</w:t>
            </w:r>
          </w:p>
        </w:tc>
      </w:tr>
      <w:tr w:rsidR="00054F71" w:rsidRPr="000651F0" w:rsidTr="00A85FE0"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</w:tcPr>
          <w:p w:rsidR="00054F71" w:rsidRPr="00945CFA" w:rsidRDefault="00054F71" w:rsidP="00D90D35">
            <w:pPr>
              <w:pStyle w:val="af"/>
              <w:shd w:val="clear" w:color="auto" w:fill="FFFFFF" w:themeFill="background1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CFA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0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F71" w:rsidRPr="00945CFA" w:rsidRDefault="00054F71" w:rsidP="00D90D35">
            <w:pPr>
              <w:pStyle w:val="af"/>
              <w:shd w:val="clear" w:color="auto" w:fill="FFFFFF" w:themeFill="background1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CFA">
              <w:rPr>
                <w:rFonts w:ascii="Times New Roman" w:hAnsi="Times New Roman"/>
                <w:color w:val="000000"/>
                <w:sz w:val="28"/>
                <w:szCs w:val="28"/>
              </w:rPr>
              <w:t>пламенно-ионизационный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054F71" w:rsidRPr="000651F0" w:rsidTr="00A85FE0"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</w:tcPr>
          <w:p w:rsidR="00054F71" w:rsidRPr="00945CFA" w:rsidRDefault="00054F71" w:rsidP="00D90D35">
            <w:pPr>
              <w:pStyle w:val="af"/>
              <w:shd w:val="clear" w:color="auto" w:fill="FFFFFF" w:themeFill="background1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67D9">
              <w:rPr>
                <w:rFonts w:ascii="Times New Roman" w:hAnsi="Times New Roman"/>
                <w:color w:val="000000"/>
                <w:sz w:val="28"/>
                <w:szCs w:val="28"/>
              </w:rPr>
              <w:t>Газ-носитель</w:t>
            </w:r>
          </w:p>
        </w:tc>
        <w:tc>
          <w:tcPr>
            <w:tcW w:w="30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F71" w:rsidRPr="00945CFA" w:rsidRDefault="00054F71" w:rsidP="00D90D35">
            <w:pPr>
              <w:pStyle w:val="af"/>
              <w:shd w:val="clear" w:color="auto" w:fill="FFFFFF" w:themeFill="background1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гелий для хроматографии;</w:t>
            </w:r>
          </w:p>
        </w:tc>
      </w:tr>
      <w:tr w:rsidR="00054F71" w:rsidRPr="000651F0" w:rsidTr="00A85FE0"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</w:tcPr>
          <w:p w:rsidR="00054F71" w:rsidRPr="00945CFA" w:rsidRDefault="00A23312" w:rsidP="00D90D35">
            <w:pPr>
              <w:pStyle w:val="af"/>
              <w:shd w:val="clear" w:color="auto" w:fill="FFFFFF" w:themeFill="background1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</w:t>
            </w:r>
            <w:r w:rsidR="00D73D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4F71">
              <w:rPr>
                <w:rFonts w:ascii="Times New Roman" w:hAnsi="Times New Roman"/>
                <w:sz w:val="28"/>
                <w:szCs w:val="28"/>
              </w:rPr>
              <w:t>газа-носителя (азот)</w:t>
            </w:r>
          </w:p>
        </w:tc>
        <w:tc>
          <w:tcPr>
            <w:tcW w:w="309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F71" w:rsidRPr="00945CFA" w:rsidRDefault="00054F71" w:rsidP="00D90D35">
            <w:pPr>
              <w:pStyle w:val="af"/>
              <w:shd w:val="clear" w:color="auto" w:fill="FFFFFF" w:themeFill="background1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мл/мин;</w:t>
            </w:r>
          </w:p>
        </w:tc>
      </w:tr>
      <w:tr w:rsidR="00054F71" w:rsidRPr="000651F0" w:rsidTr="00A85FE0"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</w:tcPr>
          <w:p w:rsidR="00054F71" w:rsidRPr="00BC4685" w:rsidRDefault="00054F71" w:rsidP="00D90D35">
            <w:pPr>
              <w:pStyle w:val="af"/>
              <w:shd w:val="clear" w:color="auto" w:fill="FFFFFF" w:themeFill="background1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Деление потока</w:t>
            </w:r>
          </w:p>
        </w:tc>
        <w:tc>
          <w:tcPr>
            <w:tcW w:w="30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F71" w:rsidRPr="004E7D14" w:rsidRDefault="00054F71" w:rsidP="00D90D35">
            <w:pPr>
              <w:pStyle w:val="af"/>
              <w:shd w:val="clear" w:color="auto" w:fill="FFFFFF" w:themeFill="background1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1:1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;</w:t>
            </w:r>
          </w:p>
        </w:tc>
      </w:tr>
      <w:tr w:rsidR="00054F71" w:rsidRPr="000651F0" w:rsidTr="00A85FE0"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</w:tcPr>
          <w:p w:rsidR="00054F71" w:rsidRDefault="00054F71" w:rsidP="00D90D35">
            <w:pPr>
              <w:pStyle w:val="af"/>
              <w:shd w:val="clear" w:color="auto" w:fill="FFFFFF" w:themeFill="background1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Температура уравновешивания </w:t>
            </w:r>
          </w:p>
        </w:tc>
        <w:tc>
          <w:tcPr>
            <w:tcW w:w="309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F71" w:rsidRDefault="00054F71" w:rsidP="00D90D35">
            <w:pPr>
              <w:pStyle w:val="af"/>
              <w:shd w:val="clear" w:color="auto" w:fill="FFFFFF" w:themeFill="background1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90 </w:t>
            </w:r>
            <w:r w:rsidRPr="00F0360C">
              <w:rPr>
                <w:rFonts w:ascii="Times New Roman" w:hAnsi="Times New Roman"/>
                <w:color w:val="000000"/>
                <w:sz w:val="28"/>
                <w:szCs w:val="28"/>
              </w:rPr>
              <w:t>°C</w:t>
            </w:r>
            <w:r w:rsidR="00D4472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054F71" w:rsidRPr="000651F0" w:rsidTr="00A85FE0"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</w:tcPr>
          <w:p w:rsidR="00054F71" w:rsidRDefault="00054F71" w:rsidP="00D90D35">
            <w:pPr>
              <w:pStyle w:val="af"/>
              <w:shd w:val="clear" w:color="auto" w:fill="FFFFFF" w:themeFill="background1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 уравновешивания</w:t>
            </w:r>
          </w:p>
        </w:tc>
        <w:tc>
          <w:tcPr>
            <w:tcW w:w="309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F71" w:rsidRDefault="00054F71" w:rsidP="00D90D35">
            <w:pPr>
              <w:pStyle w:val="af"/>
              <w:shd w:val="clear" w:color="auto" w:fill="FFFFFF" w:themeFill="background1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 мин</w:t>
            </w:r>
            <w:r w:rsidR="00D4472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054F71" w:rsidRPr="000651F0" w:rsidTr="00A85FE0"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</w:tcPr>
          <w:p w:rsidR="00054F71" w:rsidRDefault="00054F71" w:rsidP="00D90D35">
            <w:pPr>
              <w:pStyle w:val="af"/>
              <w:shd w:val="clear" w:color="auto" w:fill="FFFFFF" w:themeFill="background1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3758">
              <w:rPr>
                <w:rFonts w:ascii="Times New Roman" w:hAnsi="Times New Roman"/>
                <w:color w:val="000000"/>
                <w:sz w:val="28"/>
                <w:szCs w:val="28"/>
              </w:rPr>
              <w:t>Время подачи газа-носителя в виалу с пробой</w:t>
            </w:r>
          </w:p>
        </w:tc>
        <w:tc>
          <w:tcPr>
            <w:tcW w:w="309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F71" w:rsidRDefault="00054F71" w:rsidP="00D90D35">
            <w:pPr>
              <w:pStyle w:val="af"/>
              <w:shd w:val="clear" w:color="auto" w:fill="FFFFFF" w:themeFill="background1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мин</w:t>
            </w:r>
            <w:r w:rsidR="00D4472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2E528F" w:rsidTr="00A8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903" w:type="pct"/>
            <w:hideMark/>
          </w:tcPr>
          <w:p w:rsidR="002E528F" w:rsidRDefault="002E528F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Температура</w:t>
            </w:r>
          </w:p>
        </w:tc>
        <w:tc>
          <w:tcPr>
            <w:tcW w:w="968" w:type="pct"/>
            <w:hideMark/>
          </w:tcPr>
          <w:p w:rsidR="002E528F" w:rsidRDefault="002E528F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Инжектор</w:t>
            </w:r>
          </w:p>
        </w:tc>
        <w:tc>
          <w:tcPr>
            <w:tcW w:w="2129" w:type="pct"/>
            <w:hideMark/>
          </w:tcPr>
          <w:p w:rsidR="002E528F" w:rsidRDefault="00B1665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225</w:t>
            </w:r>
            <w:r w:rsidR="00A85FE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="002E52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°С;</w:t>
            </w:r>
          </w:p>
        </w:tc>
      </w:tr>
      <w:tr w:rsidR="002E528F" w:rsidTr="00A8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903" w:type="pct"/>
          </w:tcPr>
          <w:p w:rsidR="002E528F" w:rsidRDefault="002E528F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68" w:type="pct"/>
            <w:hideMark/>
          </w:tcPr>
          <w:p w:rsidR="002E528F" w:rsidRDefault="002E528F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Колонка</w:t>
            </w:r>
          </w:p>
        </w:tc>
        <w:tc>
          <w:tcPr>
            <w:tcW w:w="2129" w:type="pct"/>
            <w:hideMark/>
          </w:tcPr>
          <w:p w:rsidR="002E528F" w:rsidRDefault="00B16657" w:rsidP="00A85FE0">
            <w:pPr>
              <w:pStyle w:val="a3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130</w:t>
            </w:r>
            <w:r w:rsidR="002E52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2E528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°С в течение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10</w:t>
            </w:r>
            <w:r w:rsidR="002E52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2E528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мин,</w:t>
            </w:r>
          </w:p>
          <w:p w:rsidR="002E528F" w:rsidRDefault="002E528F" w:rsidP="00A85FE0">
            <w:pPr>
              <w:pStyle w:val="a3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подъём </w:t>
            </w:r>
            <w:r w:rsidR="00B1665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°С/мин до </w:t>
            </w:r>
            <w:r w:rsidR="00B1665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230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°С,</w:t>
            </w:r>
          </w:p>
          <w:p w:rsidR="002E528F" w:rsidRDefault="002E528F" w:rsidP="00B1665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выдержка </w:t>
            </w:r>
            <w:r w:rsidR="00B1665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10</w:t>
            </w:r>
            <w:r w:rsidR="00A85FE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мин;</w:t>
            </w:r>
          </w:p>
        </w:tc>
      </w:tr>
      <w:tr w:rsidR="002E528F" w:rsidTr="00A8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903" w:type="pct"/>
          </w:tcPr>
          <w:p w:rsidR="002E528F" w:rsidRDefault="002E528F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968" w:type="pct"/>
            <w:hideMark/>
          </w:tcPr>
          <w:p w:rsidR="002E528F" w:rsidRDefault="002E528F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Детектор</w:t>
            </w:r>
          </w:p>
        </w:tc>
        <w:tc>
          <w:tcPr>
            <w:tcW w:w="2129" w:type="pct"/>
            <w:hideMark/>
          </w:tcPr>
          <w:p w:rsidR="002E528F" w:rsidRPr="00B16657" w:rsidRDefault="00B16657" w:rsidP="00B1665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250</w:t>
            </w:r>
            <w:r w:rsidR="00A85FE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="002E52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°С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</w:tbl>
    <w:p w:rsidR="00054F71" w:rsidRPr="002673D8" w:rsidRDefault="00054F71" w:rsidP="00454CD1">
      <w:pPr>
        <w:pStyle w:val="a8"/>
        <w:shd w:val="clear" w:color="auto" w:fill="FFFFFF" w:themeFill="background1"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673D8">
        <w:rPr>
          <w:bCs/>
          <w:color w:val="000000"/>
          <w:sz w:val="28"/>
          <w:szCs w:val="28"/>
        </w:rPr>
        <w:t xml:space="preserve">Хроматографируют </w:t>
      </w:r>
      <w:r>
        <w:rPr>
          <w:color w:val="000000"/>
          <w:sz w:val="28"/>
          <w:szCs w:val="28"/>
        </w:rPr>
        <w:t>р</w:t>
      </w:r>
      <w:r w:rsidRPr="00A3076E">
        <w:rPr>
          <w:color w:val="000000"/>
          <w:sz w:val="28"/>
          <w:szCs w:val="28"/>
        </w:rPr>
        <w:t xml:space="preserve">аствор стандартного образца </w:t>
      </w:r>
      <w:r w:rsidR="0084302A">
        <w:rPr>
          <w:color w:val="000000"/>
          <w:sz w:val="28"/>
          <w:szCs w:val="28"/>
        </w:rPr>
        <w:t>примеси </w:t>
      </w:r>
      <w:r w:rsidR="00F24671">
        <w:rPr>
          <w:color w:val="000000"/>
          <w:sz w:val="28"/>
          <w:szCs w:val="28"/>
        </w:rPr>
        <w:t>А</w:t>
      </w:r>
      <w:r w:rsidRPr="002673D8">
        <w:rPr>
          <w:bCs/>
          <w:color w:val="000000"/>
          <w:sz w:val="28"/>
          <w:szCs w:val="28"/>
        </w:rPr>
        <w:t xml:space="preserve"> и </w:t>
      </w:r>
      <w:r w:rsidRPr="002673D8">
        <w:rPr>
          <w:color w:val="000000"/>
          <w:sz w:val="28"/>
          <w:szCs w:val="28"/>
        </w:rPr>
        <w:t xml:space="preserve">испытуемый </w:t>
      </w:r>
      <w:r w:rsidRPr="002673D8">
        <w:rPr>
          <w:bCs/>
          <w:color w:val="000000"/>
          <w:sz w:val="28"/>
          <w:szCs w:val="28"/>
        </w:rPr>
        <w:t>раствор.</w:t>
      </w:r>
    </w:p>
    <w:p w:rsidR="00054F71" w:rsidRPr="002673D8" w:rsidRDefault="00054F71" w:rsidP="00B51928">
      <w:pPr>
        <w:pStyle w:val="a8"/>
        <w:shd w:val="clear" w:color="auto" w:fill="FFFFFF" w:themeFill="background1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</w:t>
      </w:r>
      <w:r w:rsidRPr="002673D8">
        <w:rPr>
          <w:i/>
          <w:color w:val="000000"/>
          <w:sz w:val="28"/>
          <w:szCs w:val="28"/>
        </w:rPr>
        <w:t>ремя удерживания соединени</w:t>
      </w:r>
      <w:r w:rsidR="000B6C81">
        <w:rPr>
          <w:i/>
          <w:color w:val="000000"/>
          <w:sz w:val="28"/>
          <w:szCs w:val="28"/>
        </w:rPr>
        <w:t>я</w:t>
      </w:r>
      <w:r w:rsidRPr="002673D8">
        <w:rPr>
          <w:iCs/>
          <w:color w:val="000000"/>
          <w:sz w:val="28"/>
          <w:szCs w:val="28"/>
        </w:rPr>
        <w:t xml:space="preserve">. </w:t>
      </w:r>
      <w:r w:rsidR="0084302A">
        <w:rPr>
          <w:bCs/>
          <w:color w:val="000000"/>
          <w:sz w:val="28"/>
          <w:szCs w:val="28"/>
        </w:rPr>
        <w:t>Примесь </w:t>
      </w:r>
      <w:r>
        <w:rPr>
          <w:bCs/>
          <w:color w:val="000000"/>
          <w:sz w:val="28"/>
          <w:szCs w:val="28"/>
        </w:rPr>
        <w:t>А</w:t>
      </w:r>
      <w:r w:rsidRPr="002673D8">
        <w:rPr>
          <w:bCs/>
          <w:color w:val="000000"/>
          <w:sz w:val="28"/>
          <w:szCs w:val="28"/>
        </w:rPr>
        <w:t xml:space="preserve"> –</w:t>
      </w:r>
      <w:r>
        <w:rPr>
          <w:bCs/>
          <w:color w:val="000000"/>
          <w:sz w:val="28"/>
          <w:szCs w:val="28"/>
        </w:rPr>
        <w:t xml:space="preserve"> </w:t>
      </w:r>
      <w:r w:rsidRPr="002673D8">
        <w:rPr>
          <w:bCs/>
          <w:color w:val="000000"/>
          <w:sz w:val="28"/>
          <w:szCs w:val="28"/>
        </w:rPr>
        <w:t xml:space="preserve">около </w:t>
      </w:r>
      <w:r>
        <w:rPr>
          <w:bCs/>
          <w:color w:val="000000"/>
          <w:sz w:val="28"/>
          <w:szCs w:val="28"/>
        </w:rPr>
        <w:t>6</w:t>
      </w:r>
      <w:r w:rsidRPr="002673D8">
        <w:rPr>
          <w:bCs/>
          <w:color w:val="000000"/>
          <w:sz w:val="28"/>
          <w:szCs w:val="28"/>
        </w:rPr>
        <w:t> мин</w:t>
      </w:r>
      <w:r>
        <w:rPr>
          <w:bCs/>
          <w:color w:val="000000"/>
          <w:sz w:val="28"/>
          <w:szCs w:val="28"/>
        </w:rPr>
        <w:t>.</w:t>
      </w:r>
    </w:p>
    <w:p w:rsidR="00054F71" w:rsidRDefault="00054F71" w:rsidP="00B51928">
      <w:pPr>
        <w:shd w:val="clear" w:color="auto" w:fill="FFFFFF" w:themeFill="background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3D8">
        <w:rPr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i/>
          <w:color w:val="000000"/>
          <w:sz w:val="28"/>
          <w:szCs w:val="28"/>
        </w:rPr>
        <w:t xml:space="preserve">. </w:t>
      </w:r>
      <w:r w:rsidRPr="00D50CCB">
        <w:rPr>
          <w:color w:val="000000"/>
          <w:sz w:val="28"/>
          <w:szCs w:val="28"/>
        </w:rPr>
        <w:t>На хроматограмме</w:t>
      </w:r>
      <w:r>
        <w:rPr>
          <w:i/>
          <w:color w:val="000000"/>
          <w:sz w:val="28"/>
          <w:szCs w:val="28"/>
        </w:rPr>
        <w:t xml:space="preserve"> </w:t>
      </w:r>
      <w:r w:rsidRPr="00F24671">
        <w:rPr>
          <w:color w:val="000000"/>
          <w:sz w:val="28"/>
          <w:szCs w:val="28"/>
        </w:rPr>
        <w:t>раство</w:t>
      </w:r>
      <w:r w:rsidR="0084302A">
        <w:rPr>
          <w:color w:val="000000"/>
          <w:sz w:val="28"/>
          <w:szCs w:val="28"/>
        </w:rPr>
        <w:t>ра стандартного образца примеси </w:t>
      </w:r>
      <w:r w:rsidR="00F24671" w:rsidRPr="00F24671">
        <w:rPr>
          <w:color w:val="000000"/>
          <w:sz w:val="28"/>
          <w:szCs w:val="28"/>
        </w:rPr>
        <w:t>А</w:t>
      </w:r>
      <w:r w:rsidRPr="00F24671">
        <w:rPr>
          <w:color w:val="000000"/>
          <w:sz w:val="28"/>
          <w:szCs w:val="28"/>
        </w:rPr>
        <w:t xml:space="preserve"> </w:t>
      </w:r>
      <w:r w:rsidRPr="00F24671">
        <w:rPr>
          <w:i/>
          <w:color w:val="000000"/>
          <w:sz w:val="28"/>
          <w:szCs w:val="28"/>
        </w:rPr>
        <w:t>относительное стандартное отклонение</w:t>
      </w:r>
      <w:r w:rsidRPr="00F24671">
        <w:rPr>
          <w:color w:val="000000"/>
          <w:sz w:val="28"/>
          <w:szCs w:val="28"/>
        </w:rPr>
        <w:t xml:space="preserve"> площади пика </w:t>
      </w:r>
      <w:r w:rsidR="0084302A">
        <w:rPr>
          <w:color w:val="000000"/>
          <w:sz w:val="28"/>
          <w:szCs w:val="28"/>
        </w:rPr>
        <w:t>примеси </w:t>
      </w:r>
      <w:r w:rsidR="00F24671" w:rsidRPr="00F24671">
        <w:rPr>
          <w:color w:val="000000"/>
          <w:sz w:val="28"/>
          <w:szCs w:val="28"/>
        </w:rPr>
        <w:t>А</w:t>
      </w:r>
      <w:r w:rsidRPr="00F24671">
        <w:rPr>
          <w:color w:val="000000"/>
          <w:sz w:val="28"/>
          <w:szCs w:val="28"/>
        </w:rPr>
        <w:t xml:space="preserve"> должно быть не более</w:t>
      </w:r>
      <w:r w:rsidRPr="000504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15 </w:t>
      </w:r>
      <w:r w:rsidRPr="0005040C">
        <w:rPr>
          <w:color w:val="000000"/>
          <w:sz w:val="28"/>
          <w:szCs w:val="28"/>
        </w:rPr>
        <w:t>% (</w:t>
      </w:r>
      <w:r w:rsidR="0084302A">
        <w:rPr>
          <w:color w:val="000000"/>
          <w:sz w:val="28"/>
          <w:szCs w:val="28"/>
        </w:rPr>
        <w:t>6 </w:t>
      </w:r>
      <w:r w:rsidR="00B16657">
        <w:rPr>
          <w:color w:val="000000"/>
          <w:sz w:val="28"/>
          <w:szCs w:val="28"/>
        </w:rPr>
        <w:t>введений</w:t>
      </w:r>
      <w:r>
        <w:rPr>
          <w:color w:val="000000"/>
          <w:sz w:val="28"/>
          <w:szCs w:val="28"/>
        </w:rPr>
        <w:t>).</w:t>
      </w:r>
    </w:p>
    <w:p w:rsidR="00054F71" w:rsidRDefault="0084302A" w:rsidP="00FB43C7">
      <w:pPr>
        <w:shd w:val="clear" w:color="auto" w:fill="FFFFFF" w:themeFill="background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примеси </w:t>
      </w:r>
      <w:r w:rsidR="00054F71" w:rsidRPr="00B37C18">
        <w:rPr>
          <w:color w:val="000000"/>
          <w:sz w:val="28"/>
          <w:szCs w:val="28"/>
        </w:rPr>
        <w:t xml:space="preserve">А в субстанции в </w:t>
      </w:r>
      <w:r w:rsidR="00B37C18" w:rsidRPr="00B37C18">
        <w:rPr>
          <w:color w:val="000000"/>
          <w:sz w:val="28"/>
          <w:szCs w:val="28"/>
        </w:rPr>
        <w:t>процентах (</w:t>
      </w:r>
      <w:r w:rsidR="00B37C18" w:rsidRPr="00FB43C7">
        <w:rPr>
          <w:rFonts w:ascii="Cambria Math" w:hAnsi="Cambria Math"/>
          <w:i/>
          <w:color w:val="000000"/>
          <w:sz w:val="28"/>
          <w:szCs w:val="28"/>
        </w:rPr>
        <w:t>Х</w:t>
      </w:r>
      <w:r w:rsidR="00B37C18" w:rsidRPr="00B37C18">
        <w:rPr>
          <w:color w:val="000000"/>
          <w:sz w:val="28"/>
          <w:szCs w:val="28"/>
        </w:rPr>
        <w:t xml:space="preserve">) </w:t>
      </w:r>
      <w:r w:rsidR="00054F71" w:rsidRPr="00B37C18">
        <w:rPr>
          <w:color w:val="000000"/>
          <w:sz w:val="28"/>
          <w:szCs w:val="28"/>
        </w:rPr>
        <w:t>вычисляют по формуле:</w:t>
      </w:r>
    </w:p>
    <w:p w:rsidR="00B37C18" w:rsidRPr="0083588F" w:rsidRDefault="0083588F" w:rsidP="00FC7F2A">
      <w:pPr>
        <w:shd w:val="clear" w:color="auto" w:fill="FFFFFF" w:themeFill="background1"/>
        <w:spacing w:after="120"/>
        <w:jc w:val="center"/>
        <w:rPr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∙P∙1∙2∙3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∙100∙100∙3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601"/>
        <w:gridCol w:w="493"/>
        <w:gridCol w:w="369"/>
        <w:gridCol w:w="8107"/>
      </w:tblGrid>
      <w:tr w:rsidR="00B37C18" w:rsidRPr="00F6683B" w:rsidTr="00FC5756">
        <w:trPr>
          <w:trHeight w:val="779"/>
        </w:trPr>
        <w:tc>
          <w:tcPr>
            <w:tcW w:w="601" w:type="dxa"/>
          </w:tcPr>
          <w:p w:rsidR="00B37C18" w:rsidRPr="00B37C18" w:rsidRDefault="00B37C18" w:rsidP="00FF7D45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г</w:t>
            </w:r>
            <w:r w:rsidRPr="00B37C18">
              <w:rPr>
                <w:rFonts w:ascii="Times New Roman" w:hAnsi="Times New Roman"/>
                <w:color w:val="000000"/>
                <w:sz w:val="28"/>
              </w:rPr>
              <w:t>де</w:t>
            </w:r>
          </w:p>
        </w:tc>
        <w:tc>
          <w:tcPr>
            <w:tcW w:w="493" w:type="dxa"/>
          </w:tcPr>
          <w:p w:rsidR="00B37C18" w:rsidRPr="00FC5756" w:rsidRDefault="00B37C18" w:rsidP="00FF7D45">
            <w:pPr>
              <w:pStyle w:val="a3"/>
              <w:shd w:val="clear" w:color="auto" w:fill="FFFFFF" w:themeFill="background1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lang w:val="ru-RU"/>
              </w:rPr>
            </w:pPr>
            <w:r w:rsidRPr="00FC5756">
              <w:rPr>
                <w:rFonts w:asciiTheme="majorHAnsi" w:hAnsiTheme="majorHAnsi"/>
                <w:i/>
                <w:color w:val="000000"/>
                <w:sz w:val="28"/>
                <w:lang w:val="en-US"/>
              </w:rPr>
              <w:t>S</w:t>
            </w:r>
            <w:r w:rsidR="0066656B" w:rsidRPr="00FC5756">
              <w:rPr>
                <w:rFonts w:asciiTheme="majorHAnsi" w:hAnsiTheme="majorHAnsi"/>
                <w:i/>
                <w:color w:val="000000"/>
                <w:sz w:val="28"/>
                <w:vertAlign w:val="subscript"/>
                <w:lang w:val="ru-RU"/>
              </w:rPr>
              <w:t>1</w:t>
            </w:r>
          </w:p>
        </w:tc>
        <w:tc>
          <w:tcPr>
            <w:tcW w:w="369" w:type="dxa"/>
          </w:tcPr>
          <w:p w:rsidR="00B37C18" w:rsidRPr="00B37C18" w:rsidRDefault="00B37C18" w:rsidP="00FF7D45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B37C18">
              <w:rPr>
                <w:rFonts w:ascii="Times New Roman" w:hAnsi="Times New Roman"/>
                <w:color w:val="000000"/>
                <w:sz w:val="28"/>
              </w:rPr>
              <w:sym w:font="Symbol" w:char="F02D"/>
            </w:r>
          </w:p>
        </w:tc>
        <w:tc>
          <w:tcPr>
            <w:tcW w:w="8107" w:type="dxa"/>
          </w:tcPr>
          <w:p w:rsidR="00B37C18" w:rsidRPr="00B37C18" w:rsidRDefault="00B37C18" w:rsidP="00FF7D45">
            <w:pPr>
              <w:pStyle w:val="a3"/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B37C18">
              <w:rPr>
                <w:rFonts w:ascii="Times New Roman" w:hAnsi="Times New Roman"/>
                <w:color w:val="000000"/>
                <w:sz w:val="28"/>
                <w:lang w:val="ru-RU"/>
              </w:rPr>
              <w:t>площадь пика примес</w:t>
            </w:r>
            <w:r w:rsidR="0084302A">
              <w:rPr>
                <w:rFonts w:ascii="Times New Roman" w:hAnsi="Times New Roman"/>
                <w:color w:val="000000"/>
                <w:sz w:val="28"/>
                <w:lang w:val="ru-RU"/>
              </w:rPr>
              <w:t>и </w:t>
            </w:r>
            <w:r w:rsidR="00E44ABF">
              <w:rPr>
                <w:rFonts w:ascii="Times New Roman" w:hAnsi="Times New Roman"/>
                <w:color w:val="000000"/>
                <w:sz w:val="28"/>
                <w:lang w:val="en-US"/>
              </w:rPr>
              <w:t>A</w:t>
            </w:r>
            <w:r w:rsidRPr="00B37C1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на хроматограмме испытуемого раствора;</w:t>
            </w:r>
          </w:p>
        </w:tc>
      </w:tr>
      <w:tr w:rsidR="00B37C18" w:rsidRPr="00F6683B" w:rsidTr="00FC5756">
        <w:trPr>
          <w:trHeight w:val="779"/>
        </w:trPr>
        <w:tc>
          <w:tcPr>
            <w:tcW w:w="601" w:type="dxa"/>
          </w:tcPr>
          <w:p w:rsidR="00B37C18" w:rsidRPr="00B37C18" w:rsidRDefault="00B37C18" w:rsidP="00FF7D45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493" w:type="dxa"/>
          </w:tcPr>
          <w:p w:rsidR="00B37C18" w:rsidRPr="00FC5756" w:rsidRDefault="00B37C18" w:rsidP="00FF7D45">
            <w:pPr>
              <w:pStyle w:val="a3"/>
              <w:shd w:val="clear" w:color="auto" w:fill="FFFFFF" w:themeFill="background1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lang w:val="en-US"/>
              </w:rPr>
            </w:pPr>
            <w:r w:rsidRPr="00FC5756">
              <w:rPr>
                <w:rFonts w:asciiTheme="majorHAnsi" w:hAnsiTheme="majorHAnsi"/>
                <w:i/>
                <w:color w:val="000000"/>
                <w:sz w:val="28"/>
                <w:lang w:val="en-US"/>
              </w:rPr>
              <w:t>S</w:t>
            </w:r>
            <w:r w:rsidRPr="00FC5756">
              <w:rPr>
                <w:rFonts w:asciiTheme="majorHAnsi" w:hAnsiTheme="majorHAnsi"/>
                <w:color w:val="000000"/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369" w:type="dxa"/>
          </w:tcPr>
          <w:p w:rsidR="00B37C18" w:rsidRPr="00B37C18" w:rsidRDefault="00B37C18" w:rsidP="00FF7D45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B37C18">
              <w:rPr>
                <w:rFonts w:ascii="Times New Roman" w:hAnsi="Times New Roman"/>
                <w:color w:val="000000"/>
                <w:sz w:val="28"/>
              </w:rPr>
              <w:sym w:font="Symbol" w:char="F02D"/>
            </w:r>
          </w:p>
        </w:tc>
        <w:tc>
          <w:tcPr>
            <w:tcW w:w="8107" w:type="dxa"/>
          </w:tcPr>
          <w:p w:rsidR="00B37C18" w:rsidRPr="00F24671" w:rsidRDefault="00B37C18" w:rsidP="00FF7D45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24671">
              <w:rPr>
                <w:rFonts w:ascii="Times New Roman" w:hAnsi="Times New Roman"/>
                <w:color w:val="000000"/>
                <w:sz w:val="28"/>
                <w:lang w:val="ru-RU"/>
              </w:rPr>
              <w:t>площадь пика примеси</w:t>
            </w:r>
            <w:r w:rsidR="0084302A">
              <w:rPr>
                <w:rFonts w:ascii="Times New Roman" w:hAnsi="Times New Roman"/>
                <w:color w:val="000000"/>
                <w:sz w:val="28"/>
                <w:lang w:val="ru-RU"/>
              </w:rPr>
              <w:t> </w:t>
            </w:r>
            <w:r w:rsidR="00E44ABF" w:rsidRPr="00F24671">
              <w:rPr>
                <w:rFonts w:ascii="Times New Roman" w:hAnsi="Times New Roman"/>
                <w:color w:val="000000"/>
                <w:sz w:val="28"/>
                <w:lang w:val="en-US"/>
              </w:rPr>
              <w:t>A</w:t>
            </w:r>
            <w:r w:rsidRPr="00F2467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на хроматограмме раствора </w:t>
            </w:r>
            <w:r w:rsidR="00E44ABF" w:rsidRPr="00F2467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стандартного образца </w:t>
            </w:r>
            <w:r w:rsidR="008430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примеси </w:t>
            </w:r>
            <w:r w:rsidR="00F24671" w:rsidRPr="00F2467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F24671">
              <w:rPr>
                <w:rFonts w:ascii="Times New Roman" w:hAnsi="Times New Roman"/>
                <w:color w:val="000000"/>
                <w:sz w:val="28"/>
                <w:lang w:val="ru-RU"/>
              </w:rPr>
              <w:t>;</w:t>
            </w:r>
          </w:p>
        </w:tc>
      </w:tr>
      <w:tr w:rsidR="00B37C18" w:rsidRPr="00F6683B" w:rsidTr="00FC5756">
        <w:trPr>
          <w:trHeight w:val="405"/>
        </w:trPr>
        <w:tc>
          <w:tcPr>
            <w:tcW w:w="601" w:type="dxa"/>
          </w:tcPr>
          <w:p w:rsidR="00B37C18" w:rsidRPr="00B37C18" w:rsidRDefault="00B37C18" w:rsidP="00FF7D45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493" w:type="dxa"/>
          </w:tcPr>
          <w:p w:rsidR="00B37C18" w:rsidRPr="00FC5756" w:rsidRDefault="00B37C18" w:rsidP="00FF7D45">
            <w:pPr>
              <w:pStyle w:val="a3"/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/>
                <w:sz w:val="28"/>
                <w:lang w:val="en-US"/>
              </w:rPr>
            </w:pPr>
            <w:r w:rsidRPr="00FC5756">
              <w:rPr>
                <w:rFonts w:asciiTheme="majorHAnsi" w:hAnsiTheme="majorHAnsi"/>
                <w:i/>
                <w:color w:val="000000"/>
                <w:sz w:val="28"/>
                <w:lang w:val="en-US"/>
              </w:rPr>
              <w:t>a</w:t>
            </w:r>
            <w:r w:rsidRPr="00FC5756">
              <w:rPr>
                <w:rFonts w:asciiTheme="majorHAnsi" w:hAnsiTheme="majorHAnsi"/>
                <w:color w:val="000000"/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369" w:type="dxa"/>
          </w:tcPr>
          <w:p w:rsidR="00B37C18" w:rsidRPr="00B37C18" w:rsidRDefault="00B37C18" w:rsidP="00FF7D45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B37C18">
              <w:rPr>
                <w:rFonts w:ascii="Times New Roman" w:hAnsi="Times New Roman"/>
                <w:color w:val="000000"/>
                <w:sz w:val="28"/>
              </w:rPr>
              <w:sym w:font="Symbol" w:char="F02D"/>
            </w:r>
          </w:p>
        </w:tc>
        <w:tc>
          <w:tcPr>
            <w:tcW w:w="8107" w:type="dxa"/>
          </w:tcPr>
          <w:p w:rsidR="00B37C18" w:rsidRPr="00F24671" w:rsidRDefault="00B37C18" w:rsidP="00FF7D45">
            <w:pPr>
              <w:pStyle w:val="a3"/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2467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навеска </w:t>
            </w:r>
            <w:r w:rsidR="00EB74C6" w:rsidRPr="00EB74C6">
              <w:rPr>
                <w:rFonts w:ascii="Times New Roman" w:hAnsi="Times New Roman"/>
                <w:sz w:val="28"/>
                <w:szCs w:val="28"/>
                <w:lang w:val="ru-RU"/>
              </w:rPr>
              <w:t>фармакопейного</w:t>
            </w:r>
            <w:r w:rsidR="00EB74C6" w:rsidRPr="00F2467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F2467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стандартного образца </w:t>
            </w:r>
            <w:r w:rsidR="008430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примеси </w:t>
            </w:r>
            <w:r w:rsidR="00F24671" w:rsidRPr="00F2467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F24671">
              <w:rPr>
                <w:rFonts w:ascii="Times New Roman" w:hAnsi="Times New Roman"/>
                <w:color w:val="000000"/>
                <w:sz w:val="28"/>
                <w:lang w:val="ru-RU"/>
              </w:rPr>
              <w:t>, мг;</w:t>
            </w:r>
          </w:p>
        </w:tc>
      </w:tr>
      <w:tr w:rsidR="00B37C18" w:rsidRPr="00F6683B" w:rsidTr="00FC5756">
        <w:trPr>
          <w:trHeight w:val="474"/>
        </w:trPr>
        <w:tc>
          <w:tcPr>
            <w:tcW w:w="601" w:type="dxa"/>
          </w:tcPr>
          <w:p w:rsidR="00B37C18" w:rsidRPr="00E44ABF" w:rsidRDefault="00B37C18" w:rsidP="00FF7D45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493" w:type="dxa"/>
          </w:tcPr>
          <w:p w:rsidR="00B37C18" w:rsidRPr="00FC5756" w:rsidRDefault="00B37C18" w:rsidP="00FF7D45">
            <w:pPr>
              <w:pStyle w:val="a3"/>
              <w:shd w:val="clear" w:color="auto" w:fill="FFFFFF" w:themeFill="background1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lang w:val="en-US"/>
              </w:rPr>
            </w:pPr>
            <w:r w:rsidRPr="00FC5756">
              <w:rPr>
                <w:rFonts w:asciiTheme="majorHAnsi" w:hAnsiTheme="majorHAnsi"/>
                <w:i/>
                <w:color w:val="000000"/>
                <w:sz w:val="28"/>
              </w:rPr>
              <w:t>a</w:t>
            </w:r>
          </w:p>
        </w:tc>
        <w:tc>
          <w:tcPr>
            <w:tcW w:w="369" w:type="dxa"/>
          </w:tcPr>
          <w:p w:rsidR="00B37C18" w:rsidRPr="00B37C18" w:rsidRDefault="00B37C18" w:rsidP="00FF7D45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B37C18">
              <w:rPr>
                <w:rFonts w:ascii="Times New Roman" w:hAnsi="Times New Roman"/>
                <w:color w:val="000000"/>
                <w:sz w:val="28"/>
              </w:rPr>
              <w:sym w:font="Symbol" w:char="F02D"/>
            </w:r>
          </w:p>
        </w:tc>
        <w:tc>
          <w:tcPr>
            <w:tcW w:w="8107" w:type="dxa"/>
          </w:tcPr>
          <w:p w:rsidR="00B37C18" w:rsidRPr="00F24671" w:rsidRDefault="00B37C18" w:rsidP="00FF7D45">
            <w:pPr>
              <w:pStyle w:val="a3"/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24671">
              <w:rPr>
                <w:rFonts w:ascii="Times New Roman" w:hAnsi="Times New Roman"/>
                <w:color w:val="000000"/>
                <w:sz w:val="28"/>
              </w:rPr>
              <w:t>навеска субстанции, мг;</w:t>
            </w:r>
          </w:p>
        </w:tc>
      </w:tr>
      <w:tr w:rsidR="00B37C18" w:rsidRPr="00F6683B" w:rsidTr="00FC5756">
        <w:trPr>
          <w:trHeight w:val="474"/>
        </w:trPr>
        <w:tc>
          <w:tcPr>
            <w:tcW w:w="601" w:type="dxa"/>
          </w:tcPr>
          <w:p w:rsidR="00B37C18" w:rsidRPr="00B37C18" w:rsidRDefault="00B37C18" w:rsidP="00FF7D45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493" w:type="dxa"/>
          </w:tcPr>
          <w:p w:rsidR="00B37C18" w:rsidRPr="00FC5756" w:rsidRDefault="00B37C18" w:rsidP="00FF7D45">
            <w:pPr>
              <w:pStyle w:val="a3"/>
              <w:shd w:val="clear" w:color="auto" w:fill="FFFFFF" w:themeFill="background1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lang w:val="en-US"/>
              </w:rPr>
            </w:pPr>
            <w:r w:rsidRPr="00FC5756">
              <w:rPr>
                <w:rFonts w:asciiTheme="majorHAnsi" w:hAnsiTheme="majorHAnsi"/>
                <w:i/>
                <w:color w:val="000000"/>
                <w:sz w:val="28"/>
                <w:lang w:val="en-US"/>
              </w:rPr>
              <w:t>P</w:t>
            </w:r>
          </w:p>
        </w:tc>
        <w:tc>
          <w:tcPr>
            <w:tcW w:w="369" w:type="dxa"/>
          </w:tcPr>
          <w:p w:rsidR="00B37C18" w:rsidRPr="00B37C18" w:rsidRDefault="00B37C18" w:rsidP="00FF7D45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b/>
                <w:color w:val="000000"/>
                <w:sz w:val="28"/>
                <w:lang w:val="en-US"/>
              </w:rPr>
            </w:pPr>
            <w:r w:rsidRPr="00B37C18">
              <w:rPr>
                <w:rFonts w:ascii="Times New Roman" w:hAnsi="Times New Roman"/>
                <w:color w:val="000000"/>
                <w:sz w:val="28"/>
                <w:lang w:val="en-US"/>
              </w:rPr>
              <w:sym w:font="Symbol" w:char="F02D"/>
            </w:r>
          </w:p>
        </w:tc>
        <w:tc>
          <w:tcPr>
            <w:tcW w:w="8107" w:type="dxa"/>
          </w:tcPr>
          <w:p w:rsidR="00B37C18" w:rsidRPr="00F24671" w:rsidRDefault="00B37C18" w:rsidP="00FF7D45">
            <w:pPr>
              <w:pStyle w:val="a3"/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2467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содержание </w:t>
            </w:r>
            <w:r w:rsidR="0084302A">
              <w:rPr>
                <w:rFonts w:ascii="Times New Roman" w:hAnsi="Times New Roman"/>
                <w:color w:val="000000"/>
                <w:sz w:val="28"/>
                <w:lang w:val="ru-RU"/>
              </w:rPr>
              <w:t>примеси </w:t>
            </w:r>
            <w:r w:rsidR="00773AA2" w:rsidRPr="00F24671">
              <w:rPr>
                <w:rFonts w:ascii="Times New Roman" w:hAnsi="Times New Roman"/>
                <w:color w:val="000000"/>
                <w:sz w:val="28"/>
                <w:lang w:val="ru-RU"/>
              </w:rPr>
              <w:t>А</w:t>
            </w:r>
            <w:r w:rsidRPr="00F2467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 </w:t>
            </w:r>
            <w:r w:rsidR="00EB74C6" w:rsidRPr="00EB74C6">
              <w:rPr>
                <w:rFonts w:ascii="Times New Roman" w:hAnsi="Times New Roman"/>
                <w:sz w:val="28"/>
                <w:szCs w:val="28"/>
                <w:lang w:val="ru-RU"/>
              </w:rPr>
              <w:t>фармакопейно</w:t>
            </w:r>
            <w:r w:rsidR="00EB74C6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EB74C6" w:rsidRPr="00F2467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F24671">
              <w:rPr>
                <w:rFonts w:ascii="Times New Roman" w:hAnsi="Times New Roman"/>
                <w:color w:val="000000"/>
                <w:sz w:val="28"/>
                <w:lang w:val="ru-RU"/>
              </w:rPr>
              <w:t>стандартном образце</w:t>
            </w:r>
            <w:r w:rsidR="00E44ABF" w:rsidRPr="00F2467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="008430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примеси </w:t>
            </w:r>
            <w:r w:rsidR="00F24671" w:rsidRPr="00F2467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F24671">
              <w:rPr>
                <w:rFonts w:ascii="Times New Roman" w:hAnsi="Times New Roman"/>
                <w:color w:val="000000"/>
                <w:sz w:val="28"/>
                <w:lang w:val="ru-RU"/>
              </w:rPr>
              <w:t>, %.</w:t>
            </w:r>
          </w:p>
        </w:tc>
      </w:tr>
    </w:tbl>
    <w:p w:rsidR="0084302A" w:rsidRPr="00036889" w:rsidRDefault="00054F71" w:rsidP="00FF7D45">
      <w:pPr>
        <w:shd w:val="clear" w:color="auto" w:fill="FFFFFF" w:themeFill="background1"/>
        <w:spacing w:before="120" w:line="360" w:lineRule="auto"/>
        <w:ind w:firstLine="709"/>
        <w:jc w:val="both"/>
        <w:rPr>
          <w:sz w:val="28"/>
          <w:szCs w:val="28"/>
        </w:rPr>
      </w:pPr>
      <w:r w:rsidRPr="00036889">
        <w:rPr>
          <w:b/>
          <w:i/>
          <w:sz w:val="28"/>
          <w:szCs w:val="28"/>
        </w:rPr>
        <w:t>Другие примеси.</w:t>
      </w:r>
      <w:r w:rsidRPr="00036889">
        <w:rPr>
          <w:sz w:val="28"/>
          <w:szCs w:val="28"/>
        </w:rPr>
        <w:t xml:space="preserve"> </w:t>
      </w:r>
      <w:r w:rsidR="009543E7" w:rsidRPr="00036889">
        <w:rPr>
          <w:sz w:val="28"/>
          <w:szCs w:val="28"/>
        </w:rPr>
        <w:t>Определение проводят методом ВЭЖХ (ОФС</w:t>
      </w:r>
      <w:r w:rsidR="00DA1210">
        <w:rPr>
          <w:sz w:val="28"/>
          <w:szCs w:val="28"/>
        </w:rPr>
        <w:t> </w:t>
      </w:r>
      <w:r w:rsidR="009543E7" w:rsidRPr="00036889">
        <w:rPr>
          <w:sz w:val="28"/>
          <w:szCs w:val="28"/>
        </w:rPr>
        <w:t>«Высокоэффективная жидкостная хроматография»).</w:t>
      </w:r>
      <w:r w:rsidR="004A1A98" w:rsidRPr="00036889">
        <w:rPr>
          <w:sz w:val="28"/>
          <w:szCs w:val="28"/>
        </w:rPr>
        <w:t xml:space="preserve"> </w:t>
      </w:r>
    </w:p>
    <w:p w:rsidR="004C0ACA" w:rsidRPr="00036889" w:rsidRDefault="00744CC3" w:rsidP="00912816">
      <w:pPr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 w:rsidRPr="00036889">
        <w:rPr>
          <w:i/>
          <w:sz w:val="28"/>
          <w:szCs w:val="28"/>
        </w:rPr>
        <w:t>Буферный раствор.</w:t>
      </w:r>
      <w:r w:rsidR="004C0ACA" w:rsidRPr="00036889">
        <w:rPr>
          <w:i/>
          <w:sz w:val="28"/>
          <w:szCs w:val="28"/>
        </w:rPr>
        <w:t xml:space="preserve"> </w:t>
      </w:r>
      <w:r w:rsidR="00220EB3" w:rsidRPr="00036889">
        <w:rPr>
          <w:sz w:val="28"/>
          <w:szCs w:val="28"/>
        </w:rPr>
        <w:t xml:space="preserve">Растворяют </w:t>
      </w:r>
      <w:r w:rsidR="00CC0385" w:rsidRPr="00036889">
        <w:rPr>
          <w:sz w:val="28"/>
          <w:szCs w:val="28"/>
        </w:rPr>
        <w:t>2,2</w:t>
      </w:r>
      <w:r w:rsidR="00527C6E" w:rsidRPr="00036889">
        <w:rPr>
          <w:sz w:val="28"/>
          <w:szCs w:val="28"/>
        </w:rPr>
        <w:t>5</w:t>
      </w:r>
      <w:r w:rsidR="00FB02A8" w:rsidRPr="00036889">
        <w:rPr>
          <w:sz w:val="28"/>
          <w:szCs w:val="28"/>
        </w:rPr>
        <w:t xml:space="preserve"> г </w:t>
      </w:r>
      <w:r w:rsidR="00CC0385" w:rsidRPr="00036889">
        <w:rPr>
          <w:sz w:val="28"/>
        </w:rPr>
        <w:t>фосфорной кислоты концентрированной</w:t>
      </w:r>
      <w:r w:rsidR="001B1ABF" w:rsidRPr="00036889">
        <w:rPr>
          <w:sz w:val="28"/>
        </w:rPr>
        <w:t xml:space="preserve"> в 900 мл воды и </w:t>
      </w:r>
      <w:r w:rsidR="00DD2ACB" w:rsidRPr="00036889">
        <w:rPr>
          <w:bCs/>
          <w:sz w:val="28"/>
          <w:szCs w:val="28"/>
        </w:rPr>
        <w:t xml:space="preserve">доводят рН раствора </w:t>
      </w:r>
      <w:r w:rsidR="00CC0385" w:rsidRPr="00036889">
        <w:rPr>
          <w:bCs/>
          <w:sz w:val="28"/>
          <w:szCs w:val="28"/>
        </w:rPr>
        <w:t>натрия гидроксида раствором концентрированным</w:t>
      </w:r>
      <w:r w:rsidR="00DD2ACB" w:rsidRPr="00036889">
        <w:rPr>
          <w:bCs/>
          <w:sz w:val="28"/>
          <w:szCs w:val="28"/>
        </w:rPr>
        <w:t xml:space="preserve"> </w:t>
      </w:r>
      <w:r w:rsidR="00DD2ACB" w:rsidRPr="00036889">
        <w:rPr>
          <w:sz w:val="28"/>
          <w:szCs w:val="28"/>
        </w:rPr>
        <w:t xml:space="preserve">до </w:t>
      </w:r>
      <w:r w:rsidR="00CC0385" w:rsidRPr="00036889">
        <w:rPr>
          <w:sz w:val="28"/>
          <w:szCs w:val="28"/>
        </w:rPr>
        <w:t>7,6</w:t>
      </w:r>
      <w:r w:rsidR="00DD2ACB" w:rsidRPr="00036889">
        <w:rPr>
          <w:sz w:val="28"/>
          <w:szCs w:val="28"/>
        </w:rPr>
        <w:t>.</w:t>
      </w:r>
      <w:r w:rsidR="002A51F3" w:rsidRPr="00036889">
        <w:rPr>
          <w:sz w:val="28"/>
          <w:szCs w:val="28"/>
        </w:rPr>
        <w:t xml:space="preserve"> </w:t>
      </w:r>
      <w:r w:rsidR="00527C6E" w:rsidRPr="00036889">
        <w:rPr>
          <w:sz w:val="28"/>
          <w:szCs w:val="28"/>
        </w:rPr>
        <w:t>Полученный р</w:t>
      </w:r>
      <w:r w:rsidR="002A51F3" w:rsidRPr="00036889">
        <w:rPr>
          <w:sz w:val="28"/>
          <w:szCs w:val="28"/>
        </w:rPr>
        <w:t xml:space="preserve">аствор переносят в мерную колбу вместимостью </w:t>
      </w:r>
      <w:r w:rsidR="00DD2ACB" w:rsidRPr="00036889">
        <w:rPr>
          <w:sz w:val="28"/>
          <w:szCs w:val="28"/>
        </w:rPr>
        <w:t xml:space="preserve">1 л </w:t>
      </w:r>
      <w:r w:rsidR="002A51F3" w:rsidRPr="00036889">
        <w:rPr>
          <w:sz w:val="28"/>
          <w:szCs w:val="28"/>
        </w:rPr>
        <w:t xml:space="preserve">и доводят объём раствора </w:t>
      </w:r>
      <w:r w:rsidR="00DD2ACB" w:rsidRPr="00036889">
        <w:rPr>
          <w:sz w:val="28"/>
          <w:szCs w:val="28"/>
        </w:rPr>
        <w:t>водой</w:t>
      </w:r>
      <w:r w:rsidR="002A51F3" w:rsidRPr="00036889">
        <w:rPr>
          <w:bCs/>
          <w:sz w:val="28"/>
          <w:szCs w:val="28"/>
        </w:rPr>
        <w:t xml:space="preserve"> до метки. </w:t>
      </w:r>
    </w:p>
    <w:p w:rsidR="00BE3167" w:rsidRPr="00036889" w:rsidRDefault="00571CAF" w:rsidP="00912816">
      <w:pPr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 w:rsidRPr="00036889">
        <w:rPr>
          <w:i/>
          <w:sz w:val="28"/>
          <w:szCs w:val="28"/>
        </w:rPr>
        <w:t>Подвижная фаза</w:t>
      </w:r>
      <w:r w:rsidR="00C0669B" w:rsidRPr="00036889">
        <w:rPr>
          <w:i/>
          <w:sz w:val="28"/>
          <w:szCs w:val="28"/>
        </w:rPr>
        <w:t xml:space="preserve"> </w:t>
      </w:r>
      <w:r w:rsidRPr="00036889">
        <w:rPr>
          <w:i/>
          <w:sz w:val="28"/>
          <w:szCs w:val="28"/>
        </w:rPr>
        <w:t>(ПФ).</w:t>
      </w:r>
      <w:r w:rsidR="00E6300E" w:rsidRPr="00036889">
        <w:rPr>
          <w:sz w:val="28"/>
          <w:szCs w:val="28"/>
        </w:rPr>
        <w:t xml:space="preserve"> </w:t>
      </w:r>
      <w:r w:rsidR="00C0669B" w:rsidRPr="00036889">
        <w:rPr>
          <w:sz w:val="28"/>
          <w:szCs w:val="28"/>
        </w:rPr>
        <w:t>Ацетонитрил</w:t>
      </w:r>
      <w:r w:rsidR="00C0669B" w:rsidRPr="00036889">
        <w:rPr>
          <w:b/>
          <w:sz w:val="28"/>
          <w:szCs w:val="28"/>
        </w:rPr>
        <w:t>—</w:t>
      </w:r>
      <w:r w:rsidR="00C0669B" w:rsidRPr="00036889">
        <w:rPr>
          <w:sz w:val="28"/>
          <w:szCs w:val="28"/>
        </w:rPr>
        <w:t>буферный раствор</w:t>
      </w:r>
      <w:r w:rsidR="00C0669B" w:rsidRPr="00036889">
        <w:rPr>
          <w:b/>
          <w:sz w:val="28"/>
          <w:szCs w:val="28"/>
        </w:rPr>
        <w:t xml:space="preserve"> </w:t>
      </w:r>
      <w:r w:rsidR="00C0669B" w:rsidRPr="00036889">
        <w:rPr>
          <w:sz w:val="28"/>
          <w:szCs w:val="28"/>
        </w:rPr>
        <w:t>35</w:t>
      </w:r>
      <w:r w:rsidR="00430EAD" w:rsidRPr="00036889">
        <w:rPr>
          <w:sz w:val="28"/>
          <w:szCs w:val="28"/>
        </w:rPr>
        <w:t>0</w:t>
      </w:r>
      <w:r w:rsidR="00C0669B" w:rsidRPr="00036889">
        <w:rPr>
          <w:sz w:val="28"/>
          <w:szCs w:val="28"/>
        </w:rPr>
        <w:t>:65</w:t>
      </w:r>
      <w:r w:rsidR="00430EAD" w:rsidRPr="00036889">
        <w:rPr>
          <w:sz w:val="28"/>
          <w:szCs w:val="28"/>
        </w:rPr>
        <w:t>0</w:t>
      </w:r>
      <w:r w:rsidR="00C0669B" w:rsidRPr="00036889">
        <w:rPr>
          <w:sz w:val="28"/>
          <w:szCs w:val="28"/>
        </w:rPr>
        <w:t>.</w:t>
      </w:r>
    </w:p>
    <w:p w:rsidR="003D6905" w:rsidRPr="00036889" w:rsidRDefault="002720D8" w:rsidP="00912816">
      <w:pPr>
        <w:pStyle w:val="af"/>
        <w:widowControl w:val="0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889">
        <w:rPr>
          <w:rFonts w:ascii="Times New Roman" w:hAnsi="Times New Roman"/>
          <w:i/>
          <w:sz w:val="28"/>
          <w:szCs w:val="28"/>
        </w:rPr>
        <w:t>Испытуемый раствор.</w:t>
      </w:r>
      <w:r w:rsidR="00F1704C" w:rsidRPr="00036889">
        <w:rPr>
          <w:rFonts w:ascii="Times New Roman" w:hAnsi="Times New Roman"/>
          <w:i/>
          <w:sz w:val="28"/>
          <w:szCs w:val="28"/>
        </w:rPr>
        <w:t xml:space="preserve"> </w:t>
      </w:r>
      <w:r w:rsidR="004A1A98" w:rsidRPr="00036889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2A79FB" w:rsidRPr="00036889">
        <w:rPr>
          <w:rFonts w:ascii="Times New Roman" w:hAnsi="Times New Roman"/>
          <w:sz w:val="28"/>
          <w:szCs w:val="28"/>
        </w:rPr>
        <w:t>1</w:t>
      </w:r>
      <w:r w:rsidR="003D6905" w:rsidRPr="00036889">
        <w:rPr>
          <w:rFonts w:ascii="Times New Roman" w:hAnsi="Times New Roman"/>
          <w:sz w:val="28"/>
          <w:szCs w:val="28"/>
        </w:rPr>
        <w:t xml:space="preserve">0 мл помещают </w:t>
      </w:r>
      <w:r w:rsidR="002A79FB" w:rsidRPr="00036889">
        <w:rPr>
          <w:rFonts w:ascii="Times New Roman" w:hAnsi="Times New Roman"/>
          <w:sz w:val="28"/>
          <w:szCs w:val="28"/>
        </w:rPr>
        <w:t>2</w:t>
      </w:r>
      <w:r w:rsidR="003D6905" w:rsidRPr="00036889">
        <w:rPr>
          <w:rFonts w:ascii="Times New Roman" w:hAnsi="Times New Roman"/>
          <w:sz w:val="28"/>
          <w:szCs w:val="28"/>
        </w:rPr>
        <w:t>0</w:t>
      </w:r>
      <w:r w:rsidR="007A3EC1" w:rsidRPr="00036889">
        <w:rPr>
          <w:rFonts w:ascii="Times New Roman" w:hAnsi="Times New Roman"/>
          <w:sz w:val="28"/>
          <w:szCs w:val="28"/>
        </w:rPr>
        <w:t>,0</w:t>
      </w:r>
      <w:r w:rsidR="003D6905" w:rsidRPr="00036889">
        <w:rPr>
          <w:rFonts w:ascii="Times New Roman" w:hAnsi="Times New Roman"/>
          <w:sz w:val="28"/>
          <w:szCs w:val="28"/>
        </w:rPr>
        <w:t xml:space="preserve"> мг субстанции, растворяют в </w:t>
      </w:r>
      <w:r w:rsidR="002A79FB" w:rsidRPr="00036889">
        <w:rPr>
          <w:rFonts w:ascii="Times New Roman" w:hAnsi="Times New Roman"/>
          <w:sz w:val="28"/>
          <w:szCs w:val="28"/>
        </w:rPr>
        <w:t>ПФ</w:t>
      </w:r>
      <w:r w:rsidR="003D6905" w:rsidRPr="00036889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метки. </w:t>
      </w:r>
    </w:p>
    <w:p w:rsidR="00BE3167" w:rsidRPr="00036889" w:rsidRDefault="002720D8" w:rsidP="00E94F23">
      <w:pPr>
        <w:widowControl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 w:rsidRPr="00036889">
        <w:rPr>
          <w:i/>
          <w:sz w:val="28"/>
          <w:szCs w:val="28"/>
        </w:rPr>
        <w:lastRenderedPageBreak/>
        <w:t xml:space="preserve">Раствор сравнения. </w:t>
      </w:r>
      <w:r w:rsidR="00974E55" w:rsidRPr="00036889">
        <w:rPr>
          <w:sz w:val="28"/>
          <w:szCs w:val="28"/>
        </w:rPr>
        <w:t xml:space="preserve">В мерную колбу вместимостью </w:t>
      </w:r>
      <w:r w:rsidR="003C464B" w:rsidRPr="00036889">
        <w:rPr>
          <w:sz w:val="28"/>
          <w:szCs w:val="28"/>
        </w:rPr>
        <w:t>10</w:t>
      </w:r>
      <w:r w:rsidR="00914DFA" w:rsidRPr="00036889">
        <w:rPr>
          <w:sz w:val="28"/>
          <w:szCs w:val="28"/>
        </w:rPr>
        <w:t>0</w:t>
      </w:r>
      <w:r w:rsidRPr="00036889">
        <w:rPr>
          <w:sz w:val="28"/>
          <w:szCs w:val="28"/>
        </w:rPr>
        <w:t xml:space="preserve"> мл помещают </w:t>
      </w:r>
      <w:r w:rsidR="00257D12" w:rsidRPr="00036889">
        <w:rPr>
          <w:sz w:val="28"/>
          <w:szCs w:val="28"/>
        </w:rPr>
        <w:t>1</w:t>
      </w:r>
      <w:r w:rsidRPr="00036889">
        <w:rPr>
          <w:sz w:val="28"/>
          <w:szCs w:val="28"/>
        </w:rPr>
        <w:t xml:space="preserve">,0 мл испытуемого раствора и доводят объём раствора </w:t>
      </w:r>
      <w:r w:rsidR="00257D12" w:rsidRPr="00036889">
        <w:rPr>
          <w:sz w:val="28"/>
          <w:szCs w:val="28"/>
        </w:rPr>
        <w:t>ПФ</w:t>
      </w:r>
      <w:r w:rsidRPr="00036889">
        <w:rPr>
          <w:sz w:val="28"/>
          <w:szCs w:val="28"/>
        </w:rPr>
        <w:t xml:space="preserve"> до метки.</w:t>
      </w:r>
      <w:r w:rsidR="005E0488" w:rsidRPr="00036889">
        <w:rPr>
          <w:sz w:val="28"/>
          <w:szCs w:val="28"/>
        </w:rPr>
        <w:t xml:space="preserve"> </w:t>
      </w:r>
      <w:r w:rsidR="003C464B" w:rsidRPr="00036889">
        <w:rPr>
          <w:sz w:val="28"/>
          <w:szCs w:val="28"/>
        </w:rPr>
        <w:t xml:space="preserve">В мерную колбу вместимостью </w:t>
      </w:r>
      <w:r w:rsidR="00257D12" w:rsidRPr="00036889">
        <w:rPr>
          <w:sz w:val="28"/>
          <w:szCs w:val="28"/>
        </w:rPr>
        <w:t>1</w:t>
      </w:r>
      <w:r w:rsidR="003C464B" w:rsidRPr="00036889">
        <w:rPr>
          <w:sz w:val="28"/>
          <w:szCs w:val="28"/>
        </w:rPr>
        <w:t xml:space="preserve">0 мл помещают </w:t>
      </w:r>
      <w:r w:rsidR="00257D12" w:rsidRPr="00036889">
        <w:rPr>
          <w:sz w:val="28"/>
          <w:szCs w:val="28"/>
        </w:rPr>
        <w:t>1</w:t>
      </w:r>
      <w:r w:rsidR="003C464B" w:rsidRPr="00036889">
        <w:rPr>
          <w:sz w:val="28"/>
          <w:szCs w:val="28"/>
        </w:rPr>
        <w:t xml:space="preserve">,0 мл полученного раствора и доводят объём раствора </w:t>
      </w:r>
      <w:r w:rsidR="00257D12" w:rsidRPr="00036889">
        <w:rPr>
          <w:sz w:val="28"/>
          <w:szCs w:val="28"/>
        </w:rPr>
        <w:t>ПФ</w:t>
      </w:r>
      <w:r w:rsidR="003D6905" w:rsidRPr="00036889">
        <w:rPr>
          <w:sz w:val="28"/>
          <w:szCs w:val="28"/>
        </w:rPr>
        <w:t xml:space="preserve"> </w:t>
      </w:r>
      <w:r w:rsidR="003C464B" w:rsidRPr="00036889">
        <w:rPr>
          <w:sz w:val="28"/>
          <w:szCs w:val="28"/>
        </w:rPr>
        <w:t>до метки.</w:t>
      </w:r>
    </w:p>
    <w:p w:rsidR="003C30A3" w:rsidRPr="001266F2" w:rsidRDefault="003C30A3" w:rsidP="00E94F23">
      <w:pPr>
        <w:widowControl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 w:rsidRPr="00036889">
        <w:rPr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="00D84444" w:rsidRPr="00036889">
        <w:rPr>
          <w:sz w:val="28"/>
          <w:szCs w:val="28"/>
        </w:rPr>
        <w:t xml:space="preserve">В мерную колбу вместимостью 100 мл помещают 20 мг субстанции, 30 мг </w:t>
      </w:r>
      <w:r w:rsidR="00EB74C6">
        <w:rPr>
          <w:sz w:val="28"/>
          <w:szCs w:val="28"/>
        </w:rPr>
        <w:t>фармакопейного</w:t>
      </w:r>
      <w:r w:rsidR="00EB74C6" w:rsidRPr="00036889">
        <w:rPr>
          <w:sz w:val="28"/>
          <w:szCs w:val="28"/>
        </w:rPr>
        <w:t xml:space="preserve"> </w:t>
      </w:r>
      <w:r w:rsidR="00D84444" w:rsidRPr="00036889">
        <w:rPr>
          <w:sz w:val="28"/>
          <w:szCs w:val="28"/>
        </w:rPr>
        <w:t>стандартн</w:t>
      </w:r>
      <w:r w:rsidR="007B1CB7" w:rsidRPr="00036889">
        <w:rPr>
          <w:sz w:val="28"/>
          <w:szCs w:val="28"/>
        </w:rPr>
        <w:t>ого образца мепивакаина примеси </w:t>
      </w:r>
      <w:r w:rsidR="00D84444" w:rsidRPr="00036889">
        <w:rPr>
          <w:sz w:val="28"/>
          <w:szCs w:val="28"/>
        </w:rPr>
        <w:t>В</w:t>
      </w:r>
      <w:r w:rsidR="00E360E2" w:rsidRPr="00036889">
        <w:rPr>
          <w:sz w:val="28"/>
          <w:szCs w:val="28"/>
        </w:rPr>
        <w:t xml:space="preserve"> (</w:t>
      </w:r>
      <w:r w:rsidR="00E360E2" w:rsidRPr="00036889">
        <w:rPr>
          <w:sz w:val="28"/>
        </w:rPr>
        <w:t>(2</w:t>
      </w:r>
      <w:r w:rsidR="00E360E2" w:rsidRPr="00036889">
        <w:rPr>
          <w:i/>
          <w:sz w:val="28"/>
          <w:lang w:val="en-US"/>
        </w:rPr>
        <w:t>RS</w:t>
      </w:r>
      <w:r w:rsidR="00E360E2" w:rsidRPr="00036889">
        <w:rPr>
          <w:sz w:val="28"/>
        </w:rPr>
        <w:t>)-</w:t>
      </w:r>
      <w:r w:rsidR="00E360E2" w:rsidRPr="00036889">
        <w:rPr>
          <w:i/>
          <w:sz w:val="28"/>
          <w:szCs w:val="28"/>
          <w:lang w:val="en-US"/>
        </w:rPr>
        <w:t>N</w:t>
      </w:r>
      <w:r w:rsidR="00E360E2" w:rsidRPr="00036889">
        <w:rPr>
          <w:sz w:val="28"/>
          <w:szCs w:val="28"/>
        </w:rPr>
        <w:t>-(2,6-димети</w:t>
      </w:r>
      <w:r w:rsidR="008F1DE4">
        <w:rPr>
          <w:sz w:val="28"/>
          <w:szCs w:val="28"/>
        </w:rPr>
        <w:t>лфенил)пиперидин-2-карбоксамид [</w:t>
      </w:r>
      <w:r w:rsidR="00E360E2" w:rsidRPr="00036889">
        <w:rPr>
          <w:sz w:val="28"/>
          <w:szCs w:val="28"/>
        </w:rPr>
        <w:t>15883-20-2</w:t>
      </w:r>
      <w:r w:rsidR="008F1DE4">
        <w:rPr>
          <w:sz w:val="28"/>
          <w:szCs w:val="28"/>
        </w:rPr>
        <w:t>]</w:t>
      </w:r>
      <w:r w:rsidR="00E360E2" w:rsidRPr="00036889">
        <w:rPr>
          <w:sz w:val="28"/>
          <w:szCs w:val="28"/>
        </w:rPr>
        <w:t>)</w:t>
      </w:r>
      <w:r w:rsidR="00D84444" w:rsidRPr="00036889">
        <w:rPr>
          <w:sz w:val="28"/>
          <w:szCs w:val="28"/>
        </w:rPr>
        <w:t xml:space="preserve">, растворяют в ПФ и доводят объём раствора тем же растворителем до метки. В мерную колбу вместимостью 100 мл помещают 1,0 мл полученного раствора и доводят объём раствора ПФ до </w:t>
      </w:r>
      <w:r w:rsidR="00D84444" w:rsidRPr="001266F2">
        <w:rPr>
          <w:sz w:val="28"/>
          <w:szCs w:val="28"/>
        </w:rPr>
        <w:t xml:space="preserve">метки. </w:t>
      </w:r>
    </w:p>
    <w:p w:rsidR="00AD2398" w:rsidRPr="00036889" w:rsidRDefault="00AD2398" w:rsidP="00F55578">
      <w:pPr>
        <w:pStyle w:val="a8"/>
        <w:keepNext/>
        <w:shd w:val="clear" w:color="auto" w:fill="FFFFFF" w:themeFill="background1"/>
        <w:tabs>
          <w:tab w:val="clear" w:pos="4153"/>
          <w:tab w:val="clear" w:pos="8306"/>
        </w:tabs>
        <w:spacing w:before="120" w:after="120"/>
        <w:ind w:firstLine="709"/>
        <w:jc w:val="both"/>
        <w:rPr>
          <w:i/>
          <w:sz w:val="28"/>
          <w:szCs w:val="28"/>
        </w:rPr>
      </w:pPr>
      <w:r w:rsidRPr="00036889">
        <w:rPr>
          <w:i/>
          <w:sz w:val="28"/>
          <w:szCs w:val="28"/>
        </w:rPr>
        <w:t>Хроматографические</w:t>
      </w:r>
      <w:r w:rsidR="007824C1" w:rsidRPr="00036889">
        <w:rPr>
          <w:i/>
          <w:sz w:val="28"/>
          <w:szCs w:val="28"/>
          <w:lang w:val="en-US"/>
        </w:rPr>
        <w:t xml:space="preserve"> </w:t>
      </w:r>
      <w:r w:rsidRPr="00036889">
        <w:rPr>
          <w:i/>
          <w:sz w:val="28"/>
          <w:szCs w:val="28"/>
        </w:rPr>
        <w:t>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2876"/>
        <w:gridCol w:w="6695"/>
      </w:tblGrid>
      <w:tr w:rsidR="00732CBB" w:rsidRPr="00036889" w:rsidTr="00E94F23">
        <w:tc>
          <w:tcPr>
            <w:tcW w:w="1502" w:type="pct"/>
          </w:tcPr>
          <w:p w:rsidR="00732CBB" w:rsidRPr="00036889" w:rsidRDefault="00732CBB" w:rsidP="00E94F23">
            <w:pPr>
              <w:shd w:val="clear" w:color="auto" w:fill="FFFFFF" w:themeFill="background1"/>
              <w:spacing w:after="120"/>
              <w:rPr>
                <w:bCs/>
                <w:color w:val="000000"/>
                <w:sz w:val="28"/>
                <w:szCs w:val="28"/>
              </w:rPr>
            </w:pPr>
            <w:r w:rsidRPr="00036889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732CBB" w:rsidRPr="00036889" w:rsidRDefault="003F542B" w:rsidP="00E94F23">
            <w:pPr>
              <w:shd w:val="clear" w:color="auto" w:fill="FFFFFF" w:themeFill="background1"/>
              <w:spacing w:after="120"/>
              <w:rPr>
                <w:bCs/>
                <w:color w:val="000000"/>
                <w:sz w:val="28"/>
                <w:szCs w:val="28"/>
              </w:rPr>
            </w:pPr>
            <w:r w:rsidRPr="00036889">
              <w:rPr>
                <w:bCs/>
                <w:color w:val="000000"/>
                <w:sz w:val="28"/>
                <w:szCs w:val="28"/>
              </w:rPr>
              <w:t>125</w:t>
            </w:r>
            <w:r w:rsidR="00F1704C" w:rsidRPr="00036889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036889">
              <w:rPr>
                <w:bCs/>
                <w:color w:val="000000"/>
                <w:sz w:val="28"/>
                <w:szCs w:val="28"/>
              </w:rPr>
              <w:t>×</w:t>
            </w:r>
            <w:r w:rsidR="00F1704C" w:rsidRPr="00036889">
              <w:rPr>
                <w:bCs/>
                <w:color w:val="000000"/>
                <w:sz w:val="28"/>
                <w:szCs w:val="28"/>
              </w:rPr>
              <w:t> </w:t>
            </w:r>
            <w:r w:rsidR="007039D7" w:rsidRPr="00036889">
              <w:rPr>
                <w:bCs/>
                <w:color w:val="000000"/>
                <w:sz w:val="28"/>
                <w:szCs w:val="28"/>
              </w:rPr>
              <w:t>4</w:t>
            </w:r>
            <w:r w:rsidR="00FF6A6A" w:rsidRPr="00036889">
              <w:rPr>
                <w:bCs/>
                <w:color w:val="000000"/>
                <w:sz w:val="28"/>
                <w:szCs w:val="28"/>
              </w:rPr>
              <w:t>,</w:t>
            </w:r>
            <w:r w:rsidR="007039D7" w:rsidRPr="00036889">
              <w:rPr>
                <w:bCs/>
                <w:color w:val="000000"/>
                <w:sz w:val="28"/>
                <w:szCs w:val="28"/>
              </w:rPr>
              <w:t>6</w:t>
            </w:r>
            <w:r w:rsidR="00732CBB" w:rsidRPr="00036889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036889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036889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036889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36889">
              <w:rPr>
                <w:bCs/>
                <w:sz w:val="28"/>
                <w:szCs w:val="28"/>
              </w:rPr>
              <w:t>силикагель октадецилсилильный, деактивированный по отношению к основаниям, эндкепированный для хроматографии</w:t>
            </w:r>
            <w:r w:rsidR="005F1246" w:rsidRPr="00036889"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E413A0" w:rsidRPr="00036889">
              <w:rPr>
                <w:bCs/>
                <w:color w:val="000000"/>
                <w:sz w:val="28"/>
                <w:szCs w:val="28"/>
              </w:rPr>
              <w:t>5</w:t>
            </w:r>
            <w:r w:rsidR="001848F2" w:rsidRPr="00036889">
              <w:rPr>
                <w:bCs/>
                <w:color w:val="000000"/>
                <w:sz w:val="28"/>
                <w:szCs w:val="28"/>
              </w:rPr>
              <w:t> мкм</w:t>
            </w:r>
            <w:r w:rsidR="00732CBB" w:rsidRPr="00036889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848F2" w:rsidRPr="00036889" w:rsidTr="00E94F23">
        <w:tc>
          <w:tcPr>
            <w:tcW w:w="1502" w:type="pct"/>
          </w:tcPr>
          <w:p w:rsidR="001848F2" w:rsidRPr="00036889" w:rsidRDefault="001848F2" w:rsidP="00E94F23">
            <w:pPr>
              <w:shd w:val="clear" w:color="auto" w:fill="FFFFFF" w:themeFill="background1"/>
              <w:spacing w:after="120"/>
              <w:rPr>
                <w:bCs/>
                <w:color w:val="000000"/>
                <w:sz w:val="28"/>
                <w:szCs w:val="28"/>
              </w:rPr>
            </w:pPr>
            <w:r w:rsidRPr="00036889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1848F2" w:rsidRPr="00036889" w:rsidRDefault="005F1246" w:rsidP="00E94F23">
            <w:pPr>
              <w:shd w:val="clear" w:color="auto" w:fill="FFFFFF" w:themeFill="background1"/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036889">
              <w:rPr>
                <w:bCs/>
                <w:color w:val="000000"/>
                <w:sz w:val="28"/>
                <w:szCs w:val="28"/>
              </w:rPr>
              <w:t>25</w:t>
            </w:r>
            <w:r w:rsidR="001848F2" w:rsidRPr="00036889">
              <w:rPr>
                <w:bCs/>
                <w:color w:val="000000"/>
                <w:sz w:val="28"/>
                <w:szCs w:val="28"/>
              </w:rPr>
              <w:t> °С;</w:t>
            </w:r>
          </w:p>
        </w:tc>
      </w:tr>
      <w:tr w:rsidR="00732CBB" w:rsidRPr="00036889" w:rsidTr="00E94F23">
        <w:tc>
          <w:tcPr>
            <w:tcW w:w="1502" w:type="pct"/>
          </w:tcPr>
          <w:p w:rsidR="00732CBB" w:rsidRPr="00036889" w:rsidRDefault="00732CBB" w:rsidP="00E94F23">
            <w:pPr>
              <w:shd w:val="clear" w:color="auto" w:fill="FFFFFF" w:themeFill="background1"/>
              <w:spacing w:after="120"/>
              <w:rPr>
                <w:bCs/>
                <w:color w:val="000000"/>
                <w:sz w:val="28"/>
                <w:szCs w:val="28"/>
              </w:rPr>
            </w:pPr>
            <w:r w:rsidRPr="00036889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732CBB" w:rsidRPr="00036889" w:rsidRDefault="00055BFA" w:rsidP="00E94F23">
            <w:pPr>
              <w:shd w:val="clear" w:color="auto" w:fill="FFFFFF" w:themeFill="background1"/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036889">
              <w:rPr>
                <w:bCs/>
                <w:color w:val="000000"/>
                <w:sz w:val="28"/>
                <w:szCs w:val="28"/>
              </w:rPr>
              <w:t>1,</w:t>
            </w:r>
            <w:r w:rsidR="002E00DE" w:rsidRPr="00036889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036889">
              <w:rPr>
                <w:bCs/>
                <w:color w:val="000000"/>
                <w:sz w:val="28"/>
                <w:szCs w:val="28"/>
              </w:rPr>
              <w:t> мл/мин;</w:t>
            </w:r>
            <w:r w:rsidR="00C22B34" w:rsidRPr="00036889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32CBB" w:rsidRPr="00036889" w:rsidTr="00E94F23">
        <w:tc>
          <w:tcPr>
            <w:tcW w:w="1502" w:type="pct"/>
          </w:tcPr>
          <w:p w:rsidR="00732CBB" w:rsidRPr="00036889" w:rsidRDefault="00732CBB" w:rsidP="00E94F23">
            <w:pPr>
              <w:shd w:val="clear" w:color="auto" w:fill="FFFFFF" w:themeFill="background1"/>
              <w:spacing w:after="120"/>
              <w:rPr>
                <w:bCs/>
                <w:color w:val="000000"/>
                <w:sz w:val="28"/>
                <w:szCs w:val="28"/>
              </w:rPr>
            </w:pPr>
            <w:r w:rsidRPr="00036889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732CBB" w:rsidRPr="00036889" w:rsidRDefault="00732CBB" w:rsidP="00E94F23">
            <w:pPr>
              <w:shd w:val="clear" w:color="auto" w:fill="FFFFFF" w:themeFill="background1"/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036889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036889">
              <w:rPr>
                <w:bCs/>
                <w:color w:val="000000"/>
                <w:sz w:val="28"/>
                <w:szCs w:val="28"/>
              </w:rPr>
              <w:t>2</w:t>
            </w:r>
            <w:r w:rsidR="002E00DE" w:rsidRPr="00036889">
              <w:rPr>
                <w:bCs/>
                <w:color w:val="000000"/>
                <w:sz w:val="28"/>
                <w:szCs w:val="28"/>
              </w:rPr>
              <w:t>2</w:t>
            </w:r>
            <w:r w:rsidR="005F1246" w:rsidRPr="00036889">
              <w:rPr>
                <w:bCs/>
                <w:color w:val="000000"/>
                <w:sz w:val="28"/>
                <w:szCs w:val="28"/>
              </w:rPr>
              <w:t>0</w:t>
            </w:r>
            <w:r w:rsidR="00055BFA" w:rsidRPr="00036889">
              <w:rPr>
                <w:bCs/>
                <w:color w:val="000000"/>
                <w:sz w:val="28"/>
                <w:szCs w:val="28"/>
              </w:rPr>
              <w:t> </w:t>
            </w:r>
            <w:r w:rsidRPr="00036889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036889" w:rsidTr="00E94F23">
        <w:tc>
          <w:tcPr>
            <w:tcW w:w="1502" w:type="pct"/>
          </w:tcPr>
          <w:p w:rsidR="00732CBB" w:rsidRPr="00036889" w:rsidRDefault="00732CBB" w:rsidP="00E94F23">
            <w:pPr>
              <w:shd w:val="clear" w:color="auto" w:fill="FFFFFF" w:themeFill="background1"/>
              <w:spacing w:after="120"/>
              <w:rPr>
                <w:bCs/>
                <w:color w:val="000000"/>
                <w:sz w:val="28"/>
                <w:szCs w:val="28"/>
              </w:rPr>
            </w:pPr>
            <w:r w:rsidRPr="00036889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1D3DED" w:rsidRPr="00036889" w:rsidRDefault="00D3123B" w:rsidP="00E94F23">
            <w:pPr>
              <w:shd w:val="clear" w:color="auto" w:fill="FFFFFF" w:themeFill="background1"/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036889">
              <w:rPr>
                <w:bCs/>
                <w:color w:val="000000"/>
                <w:sz w:val="28"/>
                <w:szCs w:val="28"/>
              </w:rPr>
              <w:t>2</w:t>
            </w:r>
            <w:r w:rsidR="00804A83" w:rsidRPr="00036889">
              <w:rPr>
                <w:bCs/>
                <w:color w:val="000000"/>
                <w:sz w:val="28"/>
                <w:szCs w:val="28"/>
              </w:rPr>
              <w:t>0</w:t>
            </w:r>
            <w:r w:rsidR="00F35B9F" w:rsidRPr="00036889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036889">
              <w:rPr>
                <w:bCs/>
                <w:color w:val="000000"/>
                <w:sz w:val="28"/>
                <w:szCs w:val="28"/>
              </w:rPr>
              <w:t>мкл</w:t>
            </w:r>
            <w:r w:rsidRPr="00036889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D3123B" w:rsidRPr="00036889" w:rsidTr="00E94F23">
        <w:tc>
          <w:tcPr>
            <w:tcW w:w="1502" w:type="pct"/>
          </w:tcPr>
          <w:p w:rsidR="00D3123B" w:rsidRPr="00036889" w:rsidRDefault="00D3123B" w:rsidP="00E94F23">
            <w:pPr>
              <w:shd w:val="clear" w:color="auto" w:fill="FFFFFF" w:themeFill="background1"/>
              <w:spacing w:after="120"/>
              <w:rPr>
                <w:bCs/>
                <w:color w:val="000000"/>
                <w:sz w:val="28"/>
                <w:szCs w:val="28"/>
              </w:rPr>
            </w:pPr>
            <w:r w:rsidRPr="00036889"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</w:tcPr>
          <w:p w:rsidR="00D3123B" w:rsidRPr="00036889" w:rsidRDefault="00954A89" w:rsidP="00E94F23">
            <w:pPr>
              <w:shd w:val="clear" w:color="auto" w:fill="FFFFFF" w:themeFill="background1"/>
              <w:spacing w:after="120"/>
              <w:rPr>
                <w:bCs/>
                <w:color w:val="000000"/>
                <w:sz w:val="28"/>
                <w:szCs w:val="28"/>
              </w:rPr>
            </w:pPr>
            <w:r w:rsidRPr="00036889">
              <w:rPr>
                <w:bCs/>
                <w:color w:val="000000"/>
                <w:sz w:val="28"/>
                <w:szCs w:val="28"/>
              </w:rPr>
              <w:t>3-кратное от времени удерживания пика мепивакаина.</w:t>
            </w:r>
          </w:p>
        </w:tc>
      </w:tr>
    </w:tbl>
    <w:p w:rsidR="00F35B9F" w:rsidRPr="00036889" w:rsidRDefault="009B007A" w:rsidP="00E94F23">
      <w:pPr>
        <w:pStyle w:val="a8"/>
        <w:shd w:val="clear" w:color="auto" w:fill="FFFFFF" w:themeFill="background1"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036889">
        <w:rPr>
          <w:bCs/>
          <w:color w:val="000000"/>
          <w:sz w:val="28"/>
          <w:szCs w:val="28"/>
        </w:rPr>
        <w:t>Хроматографируют</w:t>
      </w:r>
      <w:r w:rsidR="001A725F" w:rsidRPr="00036889">
        <w:rPr>
          <w:bCs/>
          <w:color w:val="000000"/>
          <w:sz w:val="28"/>
          <w:szCs w:val="28"/>
        </w:rPr>
        <w:t xml:space="preserve"> </w:t>
      </w:r>
      <w:r w:rsidRPr="00036889">
        <w:rPr>
          <w:bCs/>
          <w:color w:val="000000"/>
          <w:sz w:val="28"/>
          <w:szCs w:val="28"/>
        </w:rPr>
        <w:t>раствор</w:t>
      </w:r>
      <w:r w:rsidR="007118ED" w:rsidRPr="00036889">
        <w:rPr>
          <w:sz w:val="28"/>
          <w:szCs w:val="28"/>
        </w:rPr>
        <w:t xml:space="preserve"> для проверки разделительной способности хроматографической системы, раствор сравнения и испытуемый </w:t>
      </w:r>
      <w:r w:rsidR="00996FDC" w:rsidRPr="00036889">
        <w:rPr>
          <w:sz w:val="28"/>
          <w:szCs w:val="28"/>
        </w:rPr>
        <w:t>раствор</w:t>
      </w:r>
      <w:r w:rsidR="002D5117" w:rsidRPr="00036889">
        <w:rPr>
          <w:sz w:val="28"/>
          <w:szCs w:val="28"/>
        </w:rPr>
        <w:t>.</w:t>
      </w:r>
    </w:p>
    <w:p w:rsidR="005974A5" w:rsidRPr="00036889" w:rsidRDefault="009B007A" w:rsidP="00E94F23">
      <w:pPr>
        <w:pStyle w:val="a8"/>
        <w:shd w:val="clear" w:color="auto" w:fill="FFFFFF" w:themeFill="background1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36889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036889">
        <w:rPr>
          <w:iCs/>
          <w:color w:val="000000"/>
          <w:sz w:val="28"/>
          <w:szCs w:val="28"/>
        </w:rPr>
        <w:t xml:space="preserve">. </w:t>
      </w:r>
      <w:r w:rsidR="00996FDC" w:rsidRPr="00036889">
        <w:rPr>
          <w:bCs/>
          <w:color w:val="000000"/>
          <w:sz w:val="28"/>
          <w:szCs w:val="28"/>
        </w:rPr>
        <w:t>Мепивакаин</w:t>
      </w:r>
      <w:r w:rsidR="00996FDC" w:rsidRPr="00036889">
        <w:rPr>
          <w:iCs/>
          <w:color w:val="000000"/>
          <w:sz w:val="28"/>
          <w:szCs w:val="28"/>
        </w:rPr>
        <w:t xml:space="preserve"> </w:t>
      </w:r>
      <w:r w:rsidR="002F54FB" w:rsidRPr="00036889">
        <w:rPr>
          <w:iCs/>
          <w:color w:val="000000"/>
          <w:sz w:val="28"/>
          <w:szCs w:val="28"/>
        </w:rPr>
        <w:t>– 1</w:t>
      </w:r>
      <w:r w:rsidR="00D05AA0" w:rsidRPr="00036889">
        <w:rPr>
          <w:iCs/>
          <w:color w:val="000000"/>
          <w:sz w:val="28"/>
          <w:szCs w:val="28"/>
        </w:rPr>
        <w:t xml:space="preserve"> (около </w:t>
      </w:r>
      <w:r w:rsidR="00996FDC" w:rsidRPr="00036889">
        <w:rPr>
          <w:iCs/>
          <w:color w:val="000000"/>
          <w:sz w:val="28"/>
          <w:szCs w:val="28"/>
        </w:rPr>
        <w:t>7</w:t>
      </w:r>
      <w:r w:rsidR="00D05AA0" w:rsidRPr="00036889">
        <w:rPr>
          <w:iCs/>
          <w:color w:val="000000"/>
          <w:sz w:val="28"/>
          <w:szCs w:val="28"/>
        </w:rPr>
        <w:t> мин)</w:t>
      </w:r>
      <w:r w:rsidR="002F54FB" w:rsidRPr="00036889">
        <w:rPr>
          <w:iCs/>
          <w:color w:val="000000"/>
          <w:sz w:val="28"/>
          <w:szCs w:val="28"/>
        </w:rPr>
        <w:t xml:space="preserve">, </w:t>
      </w:r>
      <w:r w:rsidR="002F54FB" w:rsidRPr="00036889">
        <w:rPr>
          <w:bCs/>
          <w:color w:val="000000"/>
          <w:sz w:val="28"/>
          <w:szCs w:val="28"/>
        </w:rPr>
        <w:t>п</w:t>
      </w:r>
      <w:r w:rsidR="00551034" w:rsidRPr="00036889">
        <w:rPr>
          <w:bCs/>
          <w:color w:val="000000"/>
          <w:sz w:val="28"/>
          <w:szCs w:val="28"/>
        </w:rPr>
        <w:t>римесь </w:t>
      </w:r>
      <w:r w:rsidR="00996FDC" w:rsidRPr="00036889">
        <w:rPr>
          <w:bCs/>
          <w:color w:val="000000"/>
          <w:sz w:val="28"/>
          <w:szCs w:val="28"/>
        </w:rPr>
        <w:t>В</w:t>
      </w:r>
      <w:r w:rsidR="00551034" w:rsidRPr="00036889">
        <w:rPr>
          <w:bCs/>
          <w:color w:val="000000"/>
          <w:sz w:val="28"/>
          <w:szCs w:val="28"/>
        </w:rPr>
        <w:t xml:space="preserve"> – около </w:t>
      </w:r>
      <w:r w:rsidR="007E47EE" w:rsidRPr="00036889">
        <w:rPr>
          <w:bCs/>
          <w:color w:val="000000"/>
          <w:sz w:val="28"/>
          <w:szCs w:val="28"/>
        </w:rPr>
        <w:t>0,</w:t>
      </w:r>
      <w:r w:rsidR="00996FDC" w:rsidRPr="00036889">
        <w:rPr>
          <w:bCs/>
          <w:color w:val="000000"/>
          <w:sz w:val="28"/>
          <w:szCs w:val="28"/>
        </w:rPr>
        <w:t>5</w:t>
      </w:r>
      <w:r w:rsidR="002E00DE" w:rsidRPr="00036889">
        <w:rPr>
          <w:bCs/>
          <w:color w:val="000000"/>
          <w:sz w:val="28"/>
          <w:szCs w:val="28"/>
        </w:rPr>
        <w:t>.</w:t>
      </w:r>
    </w:p>
    <w:p w:rsidR="0041046A" w:rsidRPr="00036889" w:rsidRDefault="009B007A" w:rsidP="00E94F23">
      <w:pPr>
        <w:shd w:val="clear" w:color="auto" w:fill="FFFFFF" w:themeFill="background1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36889">
        <w:rPr>
          <w:i/>
          <w:color w:val="000000"/>
          <w:sz w:val="28"/>
          <w:szCs w:val="28"/>
        </w:rPr>
        <w:t>Пригодность хроматографической системы</w:t>
      </w:r>
      <w:r w:rsidR="00D50B16" w:rsidRPr="00036889">
        <w:rPr>
          <w:iCs/>
          <w:color w:val="000000"/>
          <w:sz w:val="28"/>
          <w:szCs w:val="28"/>
        </w:rPr>
        <w:t xml:space="preserve">. </w:t>
      </w:r>
      <w:r w:rsidR="00551034" w:rsidRPr="00036889">
        <w:rPr>
          <w:iCs/>
          <w:color w:val="000000"/>
          <w:sz w:val="28"/>
          <w:szCs w:val="28"/>
        </w:rPr>
        <w:t>Н</w:t>
      </w:r>
      <w:r w:rsidRPr="00036889">
        <w:rPr>
          <w:iCs/>
          <w:color w:val="000000"/>
          <w:sz w:val="28"/>
          <w:szCs w:val="28"/>
        </w:rPr>
        <w:t xml:space="preserve">а хроматограмме </w:t>
      </w:r>
      <w:r w:rsidRPr="00036889">
        <w:rPr>
          <w:bCs/>
          <w:color w:val="000000"/>
          <w:sz w:val="28"/>
          <w:szCs w:val="28"/>
        </w:rPr>
        <w:t xml:space="preserve">раствора </w:t>
      </w:r>
      <w:r w:rsidR="0041046A" w:rsidRPr="00036889">
        <w:rPr>
          <w:bCs/>
          <w:color w:val="000000"/>
          <w:sz w:val="28"/>
          <w:szCs w:val="28"/>
        </w:rPr>
        <w:t>для проверки разделительной способности хроматографической системы</w:t>
      </w:r>
      <w:r w:rsidR="007D672E" w:rsidRPr="00036889">
        <w:rPr>
          <w:bCs/>
          <w:i/>
          <w:color w:val="000000"/>
          <w:sz w:val="28"/>
          <w:szCs w:val="28"/>
        </w:rPr>
        <w:t xml:space="preserve"> </w:t>
      </w:r>
      <w:r w:rsidR="0041046A" w:rsidRPr="00036889">
        <w:rPr>
          <w:bCs/>
          <w:i/>
          <w:color w:val="000000"/>
          <w:sz w:val="28"/>
          <w:szCs w:val="28"/>
        </w:rPr>
        <w:t>разрешение (</w:t>
      </w:r>
      <w:r w:rsidR="0041046A" w:rsidRPr="00036889">
        <w:rPr>
          <w:bCs/>
          <w:i/>
          <w:color w:val="000000"/>
          <w:sz w:val="28"/>
          <w:szCs w:val="28"/>
          <w:lang w:val="en-US"/>
        </w:rPr>
        <w:t>R</w:t>
      </w:r>
      <w:r w:rsidR="0041046A" w:rsidRPr="00036889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41046A" w:rsidRPr="00036889">
        <w:rPr>
          <w:bCs/>
          <w:i/>
          <w:color w:val="000000"/>
          <w:sz w:val="28"/>
          <w:szCs w:val="28"/>
        </w:rPr>
        <w:t xml:space="preserve">) </w:t>
      </w:r>
      <w:r w:rsidR="0041046A" w:rsidRPr="00036889">
        <w:rPr>
          <w:bCs/>
          <w:color w:val="000000"/>
          <w:sz w:val="28"/>
          <w:szCs w:val="28"/>
        </w:rPr>
        <w:t xml:space="preserve">между пиками </w:t>
      </w:r>
      <w:r w:rsidR="007B1CB7" w:rsidRPr="00036889">
        <w:rPr>
          <w:bCs/>
          <w:color w:val="000000"/>
          <w:sz w:val="28"/>
          <w:szCs w:val="28"/>
        </w:rPr>
        <w:t>примеси </w:t>
      </w:r>
      <w:r w:rsidR="00D47A7E" w:rsidRPr="00036889">
        <w:rPr>
          <w:bCs/>
          <w:color w:val="000000"/>
          <w:sz w:val="28"/>
          <w:szCs w:val="28"/>
        </w:rPr>
        <w:t xml:space="preserve">В и </w:t>
      </w:r>
      <w:r w:rsidR="0041046A" w:rsidRPr="00036889">
        <w:rPr>
          <w:bCs/>
          <w:color w:val="000000"/>
          <w:sz w:val="28"/>
          <w:szCs w:val="28"/>
        </w:rPr>
        <w:t>мепивакаина должно быть не менее</w:t>
      </w:r>
      <w:r w:rsidR="007B1CB7" w:rsidRPr="00036889">
        <w:rPr>
          <w:bCs/>
          <w:i/>
          <w:color w:val="000000"/>
          <w:sz w:val="28"/>
          <w:szCs w:val="28"/>
        </w:rPr>
        <w:t> </w:t>
      </w:r>
      <w:r w:rsidR="0041046A" w:rsidRPr="00036889">
        <w:rPr>
          <w:bCs/>
          <w:color w:val="000000"/>
          <w:sz w:val="28"/>
          <w:szCs w:val="28"/>
        </w:rPr>
        <w:t>2,5.</w:t>
      </w:r>
    </w:p>
    <w:p w:rsidR="00D521A6" w:rsidRPr="00036889" w:rsidRDefault="00D521A6" w:rsidP="00DA1210">
      <w:pPr>
        <w:keepNext/>
        <w:keepLines/>
        <w:widowControl/>
        <w:shd w:val="clear" w:color="auto" w:fill="FFFFFF" w:themeFill="background1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36889">
        <w:rPr>
          <w:bCs/>
          <w:color w:val="000000"/>
          <w:sz w:val="28"/>
          <w:szCs w:val="28"/>
        </w:rPr>
        <w:lastRenderedPageBreak/>
        <w:t>На хроматограмме испытуемого раствора:</w:t>
      </w:r>
    </w:p>
    <w:p w:rsidR="00D521A6" w:rsidRPr="008E3B88" w:rsidRDefault="00B64F39" w:rsidP="001337C0">
      <w:pPr>
        <w:shd w:val="clear" w:color="auto" w:fill="FFFFFF" w:themeFill="background1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E3B88">
        <w:rPr>
          <w:bCs/>
          <w:color w:val="000000"/>
          <w:sz w:val="28"/>
          <w:szCs w:val="28"/>
        </w:rPr>
        <w:t>-</w:t>
      </w:r>
      <w:r w:rsidR="00B42091" w:rsidRPr="008E3B88">
        <w:rPr>
          <w:bCs/>
          <w:color w:val="000000"/>
          <w:sz w:val="28"/>
          <w:szCs w:val="28"/>
        </w:rPr>
        <w:t> </w:t>
      </w:r>
      <w:r w:rsidR="00451F72" w:rsidRPr="008E3B88">
        <w:rPr>
          <w:bCs/>
          <w:color w:val="000000"/>
          <w:sz w:val="28"/>
          <w:szCs w:val="28"/>
        </w:rPr>
        <w:t>площадь пика любой примеси не должна превышать площадь основного пика на хроматограмме раствора сравнения</w:t>
      </w:r>
      <w:r w:rsidR="00183112" w:rsidRPr="008E3B88">
        <w:rPr>
          <w:bCs/>
          <w:color w:val="000000"/>
          <w:sz w:val="28"/>
          <w:szCs w:val="28"/>
        </w:rPr>
        <w:t xml:space="preserve"> </w:t>
      </w:r>
      <w:r w:rsidR="00451F72" w:rsidRPr="008E3B88">
        <w:rPr>
          <w:bCs/>
          <w:color w:val="000000"/>
          <w:sz w:val="28"/>
          <w:szCs w:val="28"/>
        </w:rPr>
        <w:t xml:space="preserve">(не более </w:t>
      </w:r>
      <w:r w:rsidR="008E0C9E" w:rsidRPr="008E3B88">
        <w:rPr>
          <w:bCs/>
          <w:color w:val="000000"/>
          <w:sz w:val="28"/>
          <w:szCs w:val="28"/>
        </w:rPr>
        <w:t>0,1</w:t>
      </w:r>
      <w:r w:rsidR="00451F72" w:rsidRPr="008E3B88">
        <w:rPr>
          <w:bCs/>
          <w:color w:val="000000"/>
          <w:sz w:val="28"/>
          <w:szCs w:val="28"/>
        </w:rPr>
        <w:t> %);</w:t>
      </w:r>
    </w:p>
    <w:p w:rsidR="008B40DA" w:rsidRPr="008E3B88" w:rsidRDefault="00B64F39" w:rsidP="001337C0">
      <w:pPr>
        <w:shd w:val="clear" w:color="auto" w:fill="FFFFFF" w:themeFill="background1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E3B88">
        <w:rPr>
          <w:bCs/>
          <w:color w:val="000000"/>
          <w:sz w:val="28"/>
          <w:szCs w:val="28"/>
        </w:rPr>
        <w:t>-</w:t>
      </w:r>
      <w:r w:rsidR="00B42091" w:rsidRPr="008E3B88">
        <w:rPr>
          <w:rFonts w:eastAsia="Calibri"/>
          <w:color w:val="000000"/>
          <w:szCs w:val="22"/>
          <w:lang w:eastAsia="en-US"/>
        </w:rPr>
        <w:t> </w:t>
      </w:r>
      <w:r w:rsidR="008B40DA" w:rsidRPr="008E3B88">
        <w:rPr>
          <w:bCs/>
          <w:color w:val="000000"/>
          <w:sz w:val="28"/>
          <w:szCs w:val="28"/>
        </w:rPr>
        <w:t xml:space="preserve">суммарная площадь пиков всех примесей не должна превышать </w:t>
      </w:r>
      <w:r w:rsidR="00045829" w:rsidRPr="008E3B88">
        <w:rPr>
          <w:bCs/>
          <w:color w:val="000000"/>
          <w:sz w:val="28"/>
          <w:szCs w:val="28"/>
        </w:rPr>
        <w:t>пятикратную</w:t>
      </w:r>
      <w:r w:rsidR="008B40DA" w:rsidRPr="008E3B88">
        <w:rPr>
          <w:bCs/>
          <w:color w:val="000000"/>
          <w:sz w:val="28"/>
          <w:szCs w:val="28"/>
        </w:rPr>
        <w:t xml:space="preserve"> площадь основного пика на хроматограмме раствора сравнения</w:t>
      </w:r>
      <w:r w:rsidR="00183112" w:rsidRPr="008E3B88">
        <w:rPr>
          <w:bCs/>
          <w:color w:val="000000"/>
          <w:sz w:val="28"/>
          <w:szCs w:val="28"/>
        </w:rPr>
        <w:t xml:space="preserve"> </w:t>
      </w:r>
      <w:r w:rsidR="008B40DA" w:rsidRPr="008E3B88">
        <w:rPr>
          <w:bCs/>
          <w:color w:val="000000"/>
          <w:sz w:val="28"/>
          <w:szCs w:val="28"/>
        </w:rPr>
        <w:t xml:space="preserve">(не более </w:t>
      </w:r>
      <w:r w:rsidR="00045829" w:rsidRPr="008E3B88">
        <w:rPr>
          <w:bCs/>
          <w:color w:val="000000"/>
          <w:sz w:val="28"/>
          <w:szCs w:val="28"/>
        </w:rPr>
        <w:t>0,5</w:t>
      </w:r>
      <w:r w:rsidR="008B40DA" w:rsidRPr="008E3B88">
        <w:rPr>
          <w:bCs/>
          <w:color w:val="000000"/>
          <w:sz w:val="28"/>
          <w:szCs w:val="28"/>
        </w:rPr>
        <w:t> %).</w:t>
      </w:r>
    </w:p>
    <w:p w:rsidR="00B739CB" w:rsidRPr="008E3B88" w:rsidRDefault="009B1707" w:rsidP="001337C0">
      <w:pPr>
        <w:shd w:val="clear" w:color="auto" w:fill="FFFFFF" w:themeFill="background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B88">
        <w:rPr>
          <w:bCs/>
          <w:color w:val="000000"/>
          <w:sz w:val="28"/>
          <w:szCs w:val="28"/>
        </w:rPr>
        <w:t>Не учитывают пики</w:t>
      </w:r>
      <w:r w:rsidR="00A53CA9" w:rsidRPr="008E3B88">
        <w:rPr>
          <w:bCs/>
          <w:color w:val="000000"/>
          <w:sz w:val="28"/>
          <w:szCs w:val="28"/>
        </w:rPr>
        <w:t xml:space="preserve">, </w:t>
      </w:r>
      <w:r w:rsidRPr="008E3B88">
        <w:rPr>
          <w:bCs/>
          <w:color w:val="000000"/>
          <w:sz w:val="28"/>
          <w:szCs w:val="28"/>
        </w:rPr>
        <w:t>площадь которых менее</w:t>
      </w:r>
      <w:r w:rsidR="007B1CB7" w:rsidRPr="008E3B88">
        <w:rPr>
          <w:bCs/>
          <w:color w:val="000000"/>
          <w:sz w:val="28"/>
          <w:szCs w:val="28"/>
        </w:rPr>
        <w:t> </w:t>
      </w:r>
      <w:r w:rsidR="004F1629" w:rsidRPr="008E3B88">
        <w:rPr>
          <w:bCs/>
          <w:color w:val="000000"/>
          <w:sz w:val="28"/>
          <w:szCs w:val="28"/>
        </w:rPr>
        <w:t xml:space="preserve">0,5 </w:t>
      </w:r>
      <w:r w:rsidR="00D36B25" w:rsidRPr="008E3B88">
        <w:rPr>
          <w:bCs/>
          <w:color w:val="000000"/>
          <w:sz w:val="28"/>
          <w:szCs w:val="28"/>
        </w:rPr>
        <w:t>площади</w:t>
      </w:r>
      <w:r w:rsidR="005E0488" w:rsidRPr="008E3B88">
        <w:rPr>
          <w:bCs/>
          <w:color w:val="000000"/>
          <w:sz w:val="28"/>
          <w:szCs w:val="28"/>
        </w:rPr>
        <w:t xml:space="preserve"> </w:t>
      </w:r>
      <w:r w:rsidR="00D36B25" w:rsidRPr="008E3B88">
        <w:rPr>
          <w:color w:val="000000"/>
          <w:sz w:val="28"/>
          <w:szCs w:val="28"/>
        </w:rPr>
        <w:t xml:space="preserve">основного пика на </w:t>
      </w:r>
      <w:r w:rsidR="007003E3" w:rsidRPr="008E3B88">
        <w:rPr>
          <w:color w:val="000000"/>
          <w:sz w:val="28"/>
          <w:szCs w:val="28"/>
        </w:rPr>
        <w:t xml:space="preserve">хроматограмме </w:t>
      </w:r>
      <w:r w:rsidR="007003E3" w:rsidRPr="008E3B88">
        <w:rPr>
          <w:sz w:val="28"/>
          <w:szCs w:val="28"/>
        </w:rPr>
        <w:t>раствора</w:t>
      </w:r>
      <w:r w:rsidR="005E0488" w:rsidRPr="008E3B88">
        <w:rPr>
          <w:sz w:val="28"/>
          <w:szCs w:val="28"/>
        </w:rPr>
        <w:t xml:space="preserve"> </w:t>
      </w:r>
      <w:r w:rsidR="003A4F54" w:rsidRPr="008E3B88">
        <w:rPr>
          <w:sz w:val="28"/>
          <w:szCs w:val="28"/>
        </w:rPr>
        <w:t>сравнения</w:t>
      </w:r>
      <w:r w:rsidR="00183112" w:rsidRPr="008E3B88">
        <w:rPr>
          <w:sz w:val="28"/>
          <w:szCs w:val="28"/>
        </w:rPr>
        <w:t xml:space="preserve"> </w:t>
      </w:r>
      <w:r w:rsidR="00D36B25" w:rsidRPr="008E3B88">
        <w:rPr>
          <w:color w:val="000000"/>
          <w:sz w:val="28"/>
          <w:szCs w:val="28"/>
        </w:rPr>
        <w:t>(</w:t>
      </w:r>
      <w:r w:rsidR="00F336B9" w:rsidRPr="008E3B88">
        <w:rPr>
          <w:color w:val="000000"/>
          <w:sz w:val="28"/>
          <w:szCs w:val="28"/>
        </w:rPr>
        <w:t>менее</w:t>
      </w:r>
      <w:r w:rsidR="00D36B25" w:rsidRPr="008E3B88">
        <w:rPr>
          <w:color w:val="000000"/>
          <w:sz w:val="28"/>
          <w:szCs w:val="28"/>
        </w:rPr>
        <w:t xml:space="preserve"> </w:t>
      </w:r>
      <w:r w:rsidR="004F1629" w:rsidRPr="008E3B88">
        <w:rPr>
          <w:color w:val="000000"/>
          <w:sz w:val="28"/>
          <w:szCs w:val="28"/>
        </w:rPr>
        <w:t>0,</w:t>
      </w:r>
      <w:r w:rsidR="008E0C9E" w:rsidRPr="008E3B88">
        <w:rPr>
          <w:color w:val="000000"/>
          <w:sz w:val="28"/>
          <w:szCs w:val="28"/>
        </w:rPr>
        <w:t>05</w:t>
      </w:r>
      <w:r w:rsidR="00D36B25" w:rsidRPr="008E3B88">
        <w:rPr>
          <w:color w:val="000000"/>
          <w:sz w:val="28"/>
          <w:szCs w:val="28"/>
        </w:rPr>
        <w:t> %).</w:t>
      </w:r>
    </w:p>
    <w:p w:rsidR="00B739CB" w:rsidRPr="008E3B88" w:rsidRDefault="00AE5461" w:rsidP="001337C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E3B88">
        <w:rPr>
          <w:b/>
          <w:color w:val="000000"/>
          <w:sz w:val="28"/>
          <w:szCs w:val="28"/>
        </w:rPr>
        <w:t>Потеря в массе при высушивании</w:t>
      </w:r>
      <w:r w:rsidR="00554B5B" w:rsidRPr="008E3B88">
        <w:rPr>
          <w:b/>
          <w:color w:val="000000"/>
          <w:sz w:val="28"/>
          <w:szCs w:val="28"/>
        </w:rPr>
        <w:t>.</w:t>
      </w:r>
      <w:r w:rsidR="00F1704C" w:rsidRPr="008E3B88">
        <w:rPr>
          <w:b/>
          <w:color w:val="000000"/>
          <w:sz w:val="28"/>
          <w:szCs w:val="28"/>
        </w:rPr>
        <w:t xml:space="preserve"> </w:t>
      </w:r>
      <w:r w:rsidRPr="008E3B88">
        <w:rPr>
          <w:color w:val="000000"/>
          <w:sz w:val="28"/>
          <w:szCs w:val="28"/>
        </w:rPr>
        <w:t>Не более 1,0 </w:t>
      </w:r>
      <w:r w:rsidR="007B1CB7" w:rsidRPr="008E3B88">
        <w:rPr>
          <w:color w:val="000000"/>
          <w:sz w:val="28"/>
          <w:szCs w:val="28"/>
        </w:rPr>
        <w:t>% (ОФС</w:t>
      </w:r>
      <w:r w:rsidRPr="008E3B88">
        <w:rPr>
          <w:color w:val="000000"/>
          <w:sz w:val="28"/>
          <w:szCs w:val="28"/>
        </w:rPr>
        <w:t xml:space="preserve"> «Потеря в</w:t>
      </w:r>
      <w:r w:rsidR="008F1DE4">
        <w:rPr>
          <w:color w:val="000000"/>
          <w:sz w:val="28"/>
          <w:szCs w:val="28"/>
        </w:rPr>
        <w:t xml:space="preserve"> массе при высушивании»</w:t>
      </w:r>
      <w:r w:rsidR="00851588">
        <w:rPr>
          <w:color w:val="000000"/>
          <w:sz w:val="28"/>
          <w:szCs w:val="28"/>
        </w:rPr>
        <w:t>,</w:t>
      </w:r>
      <w:r w:rsidR="007B1CB7" w:rsidRPr="008E3B88">
        <w:rPr>
          <w:color w:val="000000"/>
          <w:sz w:val="28"/>
          <w:szCs w:val="28"/>
        </w:rPr>
        <w:t xml:space="preserve"> способ </w:t>
      </w:r>
      <w:r w:rsidRPr="008E3B88">
        <w:rPr>
          <w:color w:val="000000"/>
          <w:sz w:val="28"/>
          <w:szCs w:val="28"/>
        </w:rPr>
        <w:t xml:space="preserve">1). Для определения используют 1 г (точная навеска) субстанции. </w:t>
      </w:r>
    </w:p>
    <w:p w:rsidR="0050470D" w:rsidRPr="008E3B88" w:rsidRDefault="003A4353" w:rsidP="001337C0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8E3B88">
        <w:rPr>
          <w:b/>
          <w:color w:val="000000"/>
          <w:spacing w:val="-1"/>
          <w:sz w:val="28"/>
          <w:szCs w:val="28"/>
        </w:rPr>
        <w:t>Сульфатная зола.</w:t>
      </w:r>
      <w:r w:rsidR="005303CF" w:rsidRPr="009A006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303CF" w:rsidRPr="008E3B88">
        <w:rPr>
          <w:color w:val="000000"/>
          <w:spacing w:val="-1"/>
          <w:sz w:val="28"/>
          <w:szCs w:val="28"/>
        </w:rPr>
        <w:t>Не более 0,1 % (ОФС «Сульфатная зола»). Для определения используют 1 г (точная навеска) субстанции.</w:t>
      </w:r>
    </w:p>
    <w:p w:rsidR="00AB7E24" w:rsidRPr="008E3B88" w:rsidRDefault="00EF6923" w:rsidP="001337C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3B88">
        <w:rPr>
          <w:rFonts w:ascii="Times New Roman" w:hAnsi="Times New Roman"/>
          <w:b/>
          <w:color w:val="000000"/>
          <w:sz w:val="28"/>
          <w:szCs w:val="28"/>
          <w:lang w:val="ru-RU"/>
        </w:rPr>
        <w:t>Тяж</w:t>
      </w:r>
      <w:r w:rsidR="00B97104" w:rsidRPr="008E3B88">
        <w:rPr>
          <w:rFonts w:ascii="Times New Roman" w:hAnsi="Times New Roman"/>
          <w:b/>
          <w:color w:val="000000"/>
          <w:sz w:val="28"/>
          <w:szCs w:val="28"/>
          <w:lang w:val="ru-RU"/>
        </w:rPr>
        <w:t>ё</w:t>
      </w:r>
      <w:r w:rsidRPr="008E3B88">
        <w:rPr>
          <w:rFonts w:ascii="Times New Roman" w:hAnsi="Times New Roman"/>
          <w:b/>
          <w:color w:val="000000"/>
          <w:sz w:val="28"/>
          <w:szCs w:val="28"/>
          <w:lang w:val="ru-RU"/>
        </w:rPr>
        <w:t>лые металлы.</w:t>
      </w:r>
      <w:r w:rsidR="00B51928" w:rsidRPr="008E3B88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более 0,0005 %</w:t>
      </w:r>
      <w:r w:rsidR="00402809" w:rsidRPr="008E3B88">
        <w:rPr>
          <w:rFonts w:ascii="Times New Roman" w:hAnsi="Times New Roman"/>
          <w:color w:val="000000"/>
          <w:sz w:val="28"/>
          <w:szCs w:val="28"/>
          <w:lang w:val="ru-RU"/>
        </w:rPr>
        <w:t xml:space="preserve"> (ОФС </w:t>
      </w:r>
      <w:r w:rsidR="00820095" w:rsidRPr="008E3B88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«</w:t>
      </w:r>
      <w:r w:rsidR="00B42091" w:rsidRPr="008E3B88">
        <w:rPr>
          <w:rFonts w:ascii="Times New Roman" w:hAnsi="Times New Roman"/>
          <w:color w:val="000000"/>
          <w:sz w:val="28"/>
          <w:szCs w:val="28"/>
          <w:lang w:val="ru-RU"/>
        </w:rPr>
        <w:t>Тяжё</w:t>
      </w:r>
      <w:r w:rsidR="00402809" w:rsidRPr="008E3B88">
        <w:rPr>
          <w:rFonts w:ascii="Times New Roman" w:hAnsi="Times New Roman"/>
          <w:color w:val="000000"/>
          <w:sz w:val="28"/>
          <w:szCs w:val="28"/>
          <w:lang w:val="ru-RU"/>
        </w:rPr>
        <w:t>лые металлы</w:t>
      </w:r>
      <w:r w:rsidR="00820095" w:rsidRPr="008E3B88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»</w:t>
      </w:r>
      <w:r w:rsidR="0073381F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, </w:t>
      </w:r>
      <w:r w:rsidR="00AB7E24" w:rsidRPr="008E3B88">
        <w:rPr>
          <w:rFonts w:ascii="Times New Roman" w:hAnsi="Times New Roman"/>
          <w:color w:val="000000"/>
          <w:sz w:val="28"/>
          <w:szCs w:val="28"/>
          <w:lang w:val="ru-RU"/>
        </w:rPr>
        <w:t>метод </w:t>
      </w:r>
      <w:r w:rsidR="00B64F39" w:rsidRPr="008E3B88">
        <w:rPr>
          <w:rFonts w:ascii="Times New Roman" w:hAnsi="Times New Roman"/>
          <w:color w:val="000000"/>
          <w:sz w:val="28"/>
          <w:szCs w:val="28"/>
          <w:lang w:val="ru-RU"/>
        </w:rPr>
        <w:t>3А или 3Б</w:t>
      </w:r>
      <w:r w:rsidR="00402809" w:rsidRPr="008E3B88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B51928" w:rsidRPr="008E3B8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AB7E24" w:rsidRPr="008E3B8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820095" w:rsidRPr="008E3B88">
        <w:rPr>
          <w:rFonts w:ascii="Times New Roman" w:hAnsi="Times New Roman"/>
          <w:color w:val="000000"/>
          <w:sz w:val="28"/>
          <w:szCs w:val="28"/>
          <w:lang w:val="ru-RU"/>
        </w:rPr>
        <w:t>Растворяют 2,0 г субстанции в</w:t>
      </w:r>
      <w:r w:rsidR="00B51928" w:rsidRPr="008E3B8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02809" w:rsidRPr="008E3B88">
        <w:rPr>
          <w:rFonts w:ascii="Times New Roman" w:hAnsi="Times New Roman"/>
          <w:color w:val="000000"/>
          <w:sz w:val="28"/>
          <w:szCs w:val="28"/>
          <w:lang w:val="ru-RU"/>
        </w:rPr>
        <w:t>10 мл воды.</w:t>
      </w:r>
    </w:p>
    <w:p w:rsidR="00643E18" w:rsidRPr="008E3B88" w:rsidRDefault="00F365C7" w:rsidP="001337C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3B8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Остаточные органические растворители. </w:t>
      </w:r>
      <w:r w:rsidRPr="008E3B88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</w:t>
      </w:r>
      <w:r w:rsidR="00DA1210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8E3B88">
        <w:rPr>
          <w:rFonts w:ascii="Times New Roman" w:hAnsi="Times New Roman"/>
          <w:color w:val="000000"/>
          <w:sz w:val="28"/>
          <w:szCs w:val="28"/>
          <w:lang w:val="ru-RU"/>
        </w:rPr>
        <w:t>«Остаточные органические растворители».</w:t>
      </w:r>
    </w:p>
    <w:p w:rsidR="00196C7E" w:rsidRPr="008E3B88" w:rsidRDefault="00196C7E" w:rsidP="001337C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3B88">
        <w:rPr>
          <w:rFonts w:ascii="Times New Roman" w:hAnsi="Times New Roman"/>
          <w:b/>
          <w:color w:val="000000"/>
          <w:sz w:val="28"/>
          <w:szCs w:val="28"/>
          <w:lang w:val="ru-RU"/>
        </w:rPr>
        <w:t>Бактериальные эндотоксины</w:t>
      </w:r>
      <w:r w:rsidRPr="008E3B8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8E3B88">
        <w:rPr>
          <w:rFonts w:ascii="Times New Roman" w:hAnsi="Times New Roman"/>
          <w:b/>
          <w:sz w:val="20"/>
          <w:lang w:val="ru-RU"/>
        </w:rPr>
        <w:t xml:space="preserve"> </w:t>
      </w:r>
      <w:r w:rsidR="007B1CB7" w:rsidRPr="008E3B88">
        <w:rPr>
          <w:rFonts w:ascii="Times New Roman" w:hAnsi="Times New Roman"/>
          <w:color w:val="000000"/>
          <w:sz w:val="28"/>
          <w:szCs w:val="28"/>
          <w:lang w:val="ru-RU"/>
        </w:rPr>
        <w:t>Не более 0,8 ЕЭ на 1 </w:t>
      </w:r>
      <w:r w:rsidRPr="008E3B88">
        <w:rPr>
          <w:rFonts w:ascii="Times New Roman" w:hAnsi="Times New Roman"/>
          <w:color w:val="000000"/>
          <w:sz w:val="28"/>
          <w:szCs w:val="28"/>
          <w:lang w:val="ru-RU"/>
        </w:rPr>
        <w:t xml:space="preserve">мг </w:t>
      </w:r>
      <w:r w:rsidR="00D06D1E">
        <w:rPr>
          <w:rFonts w:ascii="Times New Roman" w:hAnsi="Times New Roman"/>
          <w:color w:val="000000"/>
          <w:sz w:val="28"/>
          <w:szCs w:val="28"/>
          <w:lang w:val="ru-RU"/>
        </w:rPr>
        <w:t>субстанции</w:t>
      </w:r>
      <w:r w:rsidRPr="008E3B8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827B1" w:rsidRPr="008E3B88">
        <w:rPr>
          <w:rFonts w:ascii="Times New Roman" w:hAnsi="Times New Roman"/>
          <w:color w:val="000000"/>
          <w:sz w:val="28"/>
          <w:szCs w:val="28"/>
          <w:lang w:val="ru-RU"/>
        </w:rPr>
        <w:t>(ОФС «Бактериальные эндотоксины»)</w:t>
      </w:r>
      <w:r w:rsidRPr="008E3B88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EF6923" w:rsidRPr="008E3B88" w:rsidRDefault="00EF6923" w:rsidP="001337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B88">
        <w:rPr>
          <w:color w:val="000000"/>
          <w:sz w:val="28"/>
          <w:szCs w:val="28"/>
        </w:rPr>
        <w:t xml:space="preserve">Для проведения испытания готовят исходный раствор субстанции </w:t>
      </w:r>
      <w:r w:rsidRPr="008E3B88">
        <w:rPr>
          <w:color w:val="000000"/>
          <w:sz w:val="28"/>
          <w:szCs w:val="28"/>
          <w:lang w:val="en-US"/>
        </w:rPr>
        <w:t>c</w:t>
      </w:r>
      <w:r w:rsidRPr="008E3B88">
        <w:rPr>
          <w:color w:val="000000"/>
          <w:sz w:val="28"/>
          <w:szCs w:val="28"/>
        </w:rPr>
        <w:t xml:space="preserve"> концентрацией 50 мг/мл, а затем разводят его не менее чем в 40 раз.</w:t>
      </w:r>
    </w:p>
    <w:p w:rsidR="00F854DF" w:rsidRPr="008E3B88" w:rsidRDefault="00A41C62" w:rsidP="001337C0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B88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8E3B88">
        <w:rPr>
          <w:rFonts w:ascii="Times New Roman" w:hAnsi="Times New Roman"/>
          <w:color w:val="000000"/>
          <w:sz w:val="28"/>
          <w:szCs w:val="28"/>
        </w:rPr>
        <w:t>В соответствии с ОФС</w:t>
      </w:r>
      <w:r w:rsidR="00734A01">
        <w:rPr>
          <w:rFonts w:ascii="Times New Roman" w:hAnsi="Times New Roman"/>
          <w:color w:val="000000"/>
          <w:sz w:val="28"/>
          <w:szCs w:val="28"/>
        </w:rPr>
        <w:t> </w:t>
      </w:r>
      <w:r w:rsidR="00F854DF" w:rsidRPr="008E3B88">
        <w:rPr>
          <w:rFonts w:ascii="Times New Roman" w:hAnsi="Times New Roman"/>
          <w:sz w:val="28"/>
          <w:szCs w:val="28"/>
        </w:rPr>
        <w:t>«Микробиологическая чистота»</w:t>
      </w:r>
      <w:r w:rsidR="001C4699" w:rsidRPr="008E3B88">
        <w:rPr>
          <w:rFonts w:ascii="Times New Roman" w:hAnsi="Times New Roman"/>
          <w:sz w:val="28"/>
          <w:szCs w:val="28"/>
        </w:rPr>
        <w:t>.</w:t>
      </w:r>
    </w:p>
    <w:p w:rsidR="00B42091" w:rsidRPr="008E3B88" w:rsidRDefault="00B42091" w:rsidP="001337C0">
      <w:pPr>
        <w:pStyle w:val="af"/>
        <w:keepNext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3B88">
        <w:rPr>
          <w:rFonts w:ascii="Times New Roman" w:eastAsia="Calibri" w:hAnsi="Times New Roman"/>
          <w:sz w:val="28"/>
          <w:szCs w:val="28"/>
          <w:lang w:eastAsia="en-US"/>
        </w:rPr>
        <w:t>КОЛИЧЕСТВЕННОЕ ОПРЕДЕЛЕНИЕ</w:t>
      </w:r>
    </w:p>
    <w:p w:rsidR="00B00242" w:rsidRDefault="00B00242" w:rsidP="001337C0">
      <w:pPr>
        <w:spacing w:line="360" w:lineRule="auto"/>
        <w:ind w:firstLine="709"/>
        <w:jc w:val="both"/>
        <w:rPr>
          <w:sz w:val="28"/>
          <w:szCs w:val="28"/>
        </w:rPr>
      </w:pPr>
      <w:r w:rsidRPr="00AD36DE">
        <w:rPr>
          <w:sz w:val="28"/>
          <w:szCs w:val="28"/>
        </w:rPr>
        <w:t>Определение проводят методом титриметрии (ОФС «</w:t>
      </w:r>
      <w:r w:rsidRPr="00AD36DE">
        <w:rPr>
          <w:color w:val="000000"/>
          <w:sz w:val="28"/>
          <w:szCs w:val="28"/>
        </w:rPr>
        <w:t>Титриметрия (титриметрические методы анализа)»</w:t>
      </w:r>
      <w:r w:rsidRPr="00AD36DE">
        <w:rPr>
          <w:sz w:val="28"/>
          <w:szCs w:val="28"/>
        </w:rPr>
        <w:t>).</w:t>
      </w:r>
    </w:p>
    <w:p w:rsidR="00A868D3" w:rsidRPr="008E3B88" w:rsidRDefault="00B5366F" w:rsidP="001337C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366F">
        <w:rPr>
          <w:sz w:val="28"/>
          <w:szCs w:val="28"/>
        </w:rPr>
        <w:t>астворяют</w:t>
      </w:r>
      <w:r w:rsidR="00A868D3" w:rsidRPr="008E3B88">
        <w:rPr>
          <w:sz w:val="28"/>
          <w:szCs w:val="28"/>
        </w:rPr>
        <w:t xml:space="preserve"> 0,2</w:t>
      </w:r>
      <w:r w:rsidR="008B62C3" w:rsidRPr="008E3B88">
        <w:rPr>
          <w:sz w:val="28"/>
          <w:szCs w:val="28"/>
        </w:rPr>
        <w:t>5</w:t>
      </w:r>
      <w:r w:rsidR="00A868D3" w:rsidRPr="008E3B88">
        <w:rPr>
          <w:sz w:val="28"/>
          <w:szCs w:val="28"/>
        </w:rPr>
        <w:t> г (точная навеска) субстанции в</w:t>
      </w:r>
      <w:r w:rsidR="00F83D9E" w:rsidRPr="008E3B88">
        <w:rPr>
          <w:sz w:val="28"/>
          <w:szCs w:val="28"/>
        </w:rPr>
        <w:t xml:space="preserve"> смеси </w:t>
      </w:r>
      <w:r w:rsidR="008B62C3" w:rsidRPr="008E3B88">
        <w:rPr>
          <w:sz w:val="28"/>
          <w:szCs w:val="28"/>
        </w:rPr>
        <w:t>5</w:t>
      </w:r>
      <w:r w:rsidR="000323EB" w:rsidRPr="008E3B88">
        <w:rPr>
          <w:sz w:val="28"/>
          <w:szCs w:val="28"/>
        </w:rPr>
        <w:t>,0</w:t>
      </w:r>
      <w:r w:rsidR="00A868D3" w:rsidRPr="008E3B88">
        <w:rPr>
          <w:sz w:val="28"/>
          <w:szCs w:val="28"/>
        </w:rPr>
        <w:t xml:space="preserve"> мл </w:t>
      </w:r>
      <w:r w:rsidR="000323EB" w:rsidRPr="008E3B88">
        <w:rPr>
          <w:sz w:val="28"/>
          <w:szCs w:val="28"/>
        </w:rPr>
        <w:t xml:space="preserve">0,01 М раствора </w:t>
      </w:r>
      <w:r w:rsidR="008B62C3" w:rsidRPr="008E3B88">
        <w:rPr>
          <w:sz w:val="28"/>
          <w:szCs w:val="28"/>
        </w:rPr>
        <w:t xml:space="preserve">хлористоводородной кислоты </w:t>
      </w:r>
      <w:r w:rsidR="00F83D9E" w:rsidRPr="008E3B88">
        <w:rPr>
          <w:sz w:val="28"/>
          <w:szCs w:val="28"/>
        </w:rPr>
        <w:t xml:space="preserve">и </w:t>
      </w:r>
      <w:r w:rsidR="008B62C3" w:rsidRPr="008E3B88">
        <w:rPr>
          <w:sz w:val="28"/>
          <w:szCs w:val="28"/>
        </w:rPr>
        <w:t>5</w:t>
      </w:r>
      <w:r w:rsidR="00F83D9E" w:rsidRPr="008E3B88">
        <w:rPr>
          <w:sz w:val="28"/>
          <w:szCs w:val="28"/>
        </w:rPr>
        <w:t xml:space="preserve">0 мл </w:t>
      </w:r>
      <w:r w:rsidR="008B62C3" w:rsidRPr="008E3B88">
        <w:rPr>
          <w:sz w:val="28"/>
          <w:szCs w:val="28"/>
        </w:rPr>
        <w:t>спирта 96 %</w:t>
      </w:r>
      <w:r w:rsidR="00B46293" w:rsidRPr="008E3B88">
        <w:rPr>
          <w:sz w:val="28"/>
          <w:szCs w:val="28"/>
        </w:rPr>
        <w:t>,</w:t>
      </w:r>
      <w:r w:rsidR="00A868D3" w:rsidRPr="008E3B88">
        <w:rPr>
          <w:sz w:val="28"/>
          <w:szCs w:val="28"/>
        </w:rPr>
        <w:t xml:space="preserve"> и титруют 0,1 М раствором </w:t>
      </w:r>
      <w:r w:rsidR="00E066F1" w:rsidRPr="008E3B88">
        <w:rPr>
          <w:sz w:val="28"/>
          <w:szCs w:val="28"/>
        </w:rPr>
        <w:t>натрия гидроксида</w:t>
      </w:r>
      <w:r w:rsidR="00A868D3" w:rsidRPr="008E3B88">
        <w:rPr>
          <w:sz w:val="28"/>
          <w:szCs w:val="28"/>
        </w:rPr>
        <w:t xml:space="preserve">. </w:t>
      </w:r>
      <w:r w:rsidR="00A868D3" w:rsidRPr="008E3B88">
        <w:rPr>
          <w:color w:val="000000"/>
          <w:sz w:val="28"/>
          <w:szCs w:val="28"/>
        </w:rPr>
        <w:t>Конечную точку титрования определяют потенциометрически (ОФС «Потенциометрическое титрование»)</w:t>
      </w:r>
      <w:r w:rsidR="00C324F8" w:rsidRPr="008E3B88">
        <w:rPr>
          <w:color w:val="000000"/>
          <w:sz w:val="28"/>
          <w:szCs w:val="28"/>
        </w:rPr>
        <w:t>.</w:t>
      </w:r>
      <w:r w:rsidR="00E066F1" w:rsidRPr="008E3B88">
        <w:rPr>
          <w:color w:val="000000"/>
          <w:sz w:val="28"/>
          <w:szCs w:val="28"/>
        </w:rPr>
        <w:t xml:space="preserve"> </w:t>
      </w:r>
      <w:r w:rsidR="00C324F8" w:rsidRPr="008E3B88">
        <w:rPr>
          <w:color w:val="000000"/>
          <w:sz w:val="28"/>
          <w:szCs w:val="28"/>
        </w:rPr>
        <w:lastRenderedPageBreak/>
        <w:t>Учиты</w:t>
      </w:r>
      <w:r w:rsidR="007B1CB7" w:rsidRPr="008E3B88">
        <w:rPr>
          <w:color w:val="000000"/>
          <w:sz w:val="28"/>
          <w:szCs w:val="28"/>
        </w:rPr>
        <w:t xml:space="preserve">вают объём титранта между двумя </w:t>
      </w:r>
      <w:r w:rsidR="00C324F8" w:rsidRPr="008E3B88">
        <w:rPr>
          <w:color w:val="000000"/>
          <w:sz w:val="28"/>
          <w:szCs w:val="28"/>
        </w:rPr>
        <w:t>точками перегиба на кривой титрования.</w:t>
      </w:r>
    </w:p>
    <w:p w:rsidR="00A868D3" w:rsidRPr="00F06594" w:rsidRDefault="00A868D3" w:rsidP="008C51D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проводят контрольный опыт</w:t>
      </w:r>
      <w:r w:rsidRPr="00F06594">
        <w:rPr>
          <w:sz w:val="28"/>
          <w:szCs w:val="28"/>
        </w:rPr>
        <w:t>.</w:t>
      </w:r>
    </w:p>
    <w:p w:rsidR="00A145E1" w:rsidRPr="0073381F" w:rsidRDefault="00A868D3" w:rsidP="008C51D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</w:rPr>
      </w:pPr>
      <w:r w:rsidRPr="00ED1598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ED1598">
        <w:rPr>
          <w:sz w:val="28"/>
          <w:szCs w:val="28"/>
        </w:rPr>
        <w:t>мл 0,1</w:t>
      </w:r>
      <w:r>
        <w:rPr>
          <w:sz w:val="28"/>
          <w:szCs w:val="28"/>
        </w:rPr>
        <w:t> </w:t>
      </w:r>
      <w:r w:rsidRPr="00ED1598">
        <w:rPr>
          <w:sz w:val="28"/>
          <w:szCs w:val="28"/>
        </w:rPr>
        <w:t xml:space="preserve">М раствора </w:t>
      </w:r>
      <w:r w:rsidR="00E066F1">
        <w:rPr>
          <w:sz w:val="28"/>
          <w:szCs w:val="28"/>
        </w:rPr>
        <w:t>натрия гидроксида</w:t>
      </w:r>
      <w:r>
        <w:rPr>
          <w:sz w:val="28"/>
          <w:szCs w:val="28"/>
        </w:rPr>
        <w:t xml:space="preserve"> соответствует 2</w:t>
      </w:r>
      <w:r w:rsidR="00E066F1">
        <w:rPr>
          <w:sz w:val="28"/>
          <w:szCs w:val="28"/>
        </w:rPr>
        <w:t>8,2</w:t>
      </w:r>
      <w:r w:rsidR="00FE7FD5">
        <w:rPr>
          <w:sz w:val="28"/>
          <w:szCs w:val="28"/>
        </w:rPr>
        <w:t>8</w:t>
      </w:r>
      <w:r>
        <w:rPr>
          <w:sz w:val="28"/>
          <w:szCs w:val="28"/>
        </w:rPr>
        <w:t xml:space="preserve"> мг </w:t>
      </w:r>
      <w:r w:rsidR="00E066F1" w:rsidRPr="0073381F">
        <w:rPr>
          <w:sz w:val="28"/>
          <w:szCs w:val="28"/>
        </w:rPr>
        <w:t>мепивакаина</w:t>
      </w:r>
      <w:r w:rsidR="00FE7FD5" w:rsidRPr="0073381F">
        <w:rPr>
          <w:sz w:val="28"/>
          <w:szCs w:val="28"/>
        </w:rPr>
        <w:t xml:space="preserve"> гидрохлорида </w:t>
      </w:r>
      <w:r w:rsidR="00313E83" w:rsidRPr="0073381F">
        <w:rPr>
          <w:sz w:val="28"/>
          <w:lang w:val="en-US"/>
        </w:rPr>
        <w:t>C</w:t>
      </w:r>
      <w:r w:rsidR="00313E83" w:rsidRPr="0073381F">
        <w:rPr>
          <w:sz w:val="28"/>
          <w:vertAlign w:val="subscript"/>
        </w:rPr>
        <w:t>15</w:t>
      </w:r>
      <w:r w:rsidR="00313E83" w:rsidRPr="0073381F">
        <w:rPr>
          <w:sz w:val="28"/>
          <w:lang w:val="en-US"/>
        </w:rPr>
        <w:t>H</w:t>
      </w:r>
      <w:r w:rsidR="00313E83" w:rsidRPr="0073381F">
        <w:rPr>
          <w:sz w:val="28"/>
          <w:vertAlign w:val="subscript"/>
        </w:rPr>
        <w:t>22</w:t>
      </w:r>
      <w:r w:rsidR="00313E83" w:rsidRPr="0073381F">
        <w:rPr>
          <w:sz w:val="28"/>
          <w:lang w:val="en-US"/>
        </w:rPr>
        <w:t>N</w:t>
      </w:r>
      <w:r w:rsidR="00313E83" w:rsidRPr="0073381F">
        <w:rPr>
          <w:sz w:val="28"/>
          <w:vertAlign w:val="subscript"/>
        </w:rPr>
        <w:t>2</w:t>
      </w:r>
      <w:r w:rsidR="00313E83" w:rsidRPr="0073381F">
        <w:rPr>
          <w:sz w:val="28"/>
          <w:lang w:val="en-US"/>
        </w:rPr>
        <w:t>O</w:t>
      </w:r>
      <w:r w:rsidR="00313E83" w:rsidRPr="0073381F">
        <w:rPr>
          <w:sz w:val="28"/>
        </w:rPr>
        <w:t>·</w:t>
      </w:r>
      <w:r w:rsidR="00313E83" w:rsidRPr="0073381F">
        <w:rPr>
          <w:sz w:val="28"/>
          <w:lang w:val="en-US"/>
        </w:rPr>
        <w:t>H</w:t>
      </w:r>
      <w:r w:rsidR="00313E83" w:rsidRPr="0073381F">
        <w:rPr>
          <w:sz w:val="28"/>
        </w:rPr>
        <w:t>Cl.</w:t>
      </w:r>
    </w:p>
    <w:p w:rsidR="00B42091" w:rsidRPr="0073381F" w:rsidRDefault="00B42091" w:rsidP="008C51D3">
      <w:pPr>
        <w:keepNext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73381F">
        <w:rPr>
          <w:rFonts w:eastAsia="Calibri"/>
          <w:sz w:val="28"/>
          <w:szCs w:val="28"/>
          <w:lang w:eastAsia="en-US"/>
        </w:rPr>
        <w:t>ХРАНЕНИЕ</w:t>
      </w:r>
    </w:p>
    <w:p w:rsidR="00AE7290" w:rsidRPr="0073381F" w:rsidRDefault="0073381F" w:rsidP="008C51D3">
      <w:pPr>
        <w:pStyle w:val="af"/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3381F">
        <w:rPr>
          <w:rFonts w:ascii="Times New Roman" w:hAnsi="Times New Roman"/>
          <w:color w:val="000000" w:themeColor="text1"/>
          <w:sz w:val="28"/>
          <w:szCs w:val="28"/>
        </w:rPr>
        <w:t>В плотно укупоренной упаковке</w:t>
      </w:r>
      <w:r w:rsidR="0080627D" w:rsidRPr="0073381F">
        <w:rPr>
          <w:rFonts w:ascii="Times New Roman" w:hAnsi="Times New Roman"/>
          <w:spacing w:val="-6"/>
          <w:sz w:val="28"/>
          <w:szCs w:val="28"/>
        </w:rPr>
        <w:t>.</w:t>
      </w:r>
    </w:p>
    <w:p w:rsidR="00B42091" w:rsidRPr="0073381F" w:rsidRDefault="00B42091" w:rsidP="00D0248D">
      <w:pPr>
        <w:pStyle w:val="af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83F06" w:rsidRDefault="00883689" w:rsidP="00D0248D">
      <w:pPr>
        <w:tabs>
          <w:tab w:val="left" w:pos="1418"/>
          <w:tab w:val="left" w:pos="3119"/>
          <w:tab w:val="left" w:pos="5103"/>
        </w:tabs>
        <w:ind w:firstLine="709"/>
        <w:jc w:val="both"/>
        <w:rPr>
          <w:spacing w:val="-6"/>
          <w:sz w:val="28"/>
          <w:szCs w:val="28"/>
        </w:rPr>
      </w:pPr>
      <w:r w:rsidRPr="0073381F">
        <w:rPr>
          <w:spacing w:val="-6"/>
          <w:sz w:val="28"/>
          <w:szCs w:val="28"/>
        </w:rPr>
        <w:t>*Приводится</w:t>
      </w:r>
      <w:r>
        <w:rPr>
          <w:spacing w:val="-6"/>
          <w:sz w:val="28"/>
          <w:szCs w:val="28"/>
        </w:rPr>
        <w:t xml:space="preserve"> для информации.</w:t>
      </w:r>
    </w:p>
    <w:sectPr w:rsidR="00B83F06" w:rsidSect="001D22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210" w:rsidRDefault="00DA1210">
      <w:r>
        <w:separator/>
      </w:r>
    </w:p>
  </w:endnote>
  <w:endnote w:type="continuationSeparator" w:id="0">
    <w:p w:rsidR="00DA1210" w:rsidRDefault="00DA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210" w:rsidRDefault="00DA121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8032"/>
      <w:docPartObj>
        <w:docPartGallery w:val="Page Numbers (Bottom of Page)"/>
        <w:docPartUnique/>
      </w:docPartObj>
    </w:sdtPr>
    <w:sdtEndPr/>
    <w:sdtContent>
      <w:p w:rsidR="00DA1210" w:rsidRDefault="00DA1210" w:rsidP="00E665D7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0823A8">
          <w:rPr>
            <w:noProof/>
            <w:sz w:val="28"/>
            <w:szCs w:val="28"/>
          </w:rPr>
          <w:t>3</w:t>
        </w:r>
        <w:r w:rsidRPr="009B37A8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210" w:rsidRPr="00F556B9" w:rsidRDefault="00DA1210">
    <w:pPr>
      <w:pStyle w:val="a6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210" w:rsidRDefault="00DA1210">
      <w:r>
        <w:separator/>
      </w:r>
    </w:p>
  </w:footnote>
  <w:footnote w:type="continuationSeparator" w:id="0">
    <w:p w:rsidR="00DA1210" w:rsidRDefault="00DA1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210" w:rsidRDefault="00DA121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210" w:rsidRPr="00F556B9" w:rsidRDefault="00DA1210">
    <w:pPr>
      <w:pStyle w:val="a8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210" w:rsidRPr="00803FFE" w:rsidRDefault="00DA1210" w:rsidP="008D7F11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C8E"/>
    <w:rsid w:val="00000020"/>
    <w:rsid w:val="00002B79"/>
    <w:rsid w:val="00006726"/>
    <w:rsid w:val="00006AF4"/>
    <w:rsid w:val="00007C78"/>
    <w:rsid w:val="00011CAD"/>
    <w:rsid w:val="000130A3"/>
    <w:rsid w:val="000145E8"/>
    <w:rsid w:val="000156A9"/>
    <w:rsid w:val="00015853"/>
    <w:rsid w:val="000173E3"/>
    <w:rsid w:val="000276F2"/>
    <w:rsid w:val="00030B4B"/>
    <w:rsid w:val="000313C3"/>
    <w:rsid w:val="000323EB"/>
    <w:rsid w:val="00033A79"/>
    <w:rsid w:val="00033AEF"/>
    <w:rsid w:val="00035845"/>
    <w:rsid w:val="00035EF6"/>
    <w:rsid w:val="00035F74"/>
    <w:rsid w:val="0003675E"/>
    <w:rsid w:val="00036889"/>
    <w:rsid w:val="00037B83"/>
    <w:rsid w:val="00040FFA"/>
    <w:rsid w:val="000414C0"/>
    <w:rsid w:val="0004164B"/>
    <w:rsid w:val="00042D03"/>
    <w:rsid w:val="00045767"/>
    <w:rsid w:val="00045829"/>
    <w:rsid w:val="000462A7"/>
    <w:rsid w:val="00047803"/>
    <w:rsid w:val="0005040C"/>
    <w:rsid w:val="00050970"/>
    <w:rsid w:val="000509AE"/>
    <w:rsid w:val="00050C57"/>
    <w:rsid w:val="00052C5E"/>
    <w:rsid w:val="00054F71"/>
    <w:rsid w:val="000554B4"/>
    <w:rsid w:val="000557C1"/>
    <w:rsid w:val="00055B2B"/>
    <w:rsid w:val="00055BFA"/>
    <w:rsid w:val="00060F22"/>
    <w:rsid w:val="00061A5C"/>
    <w:rsid w:val="0006275F"/>
    <w:rsid w:val="00070D1C"/>
    <w:rsid w:val="0007536A"/>
    <w:rsid w:val="000767B7"/>
    <w:rsid w:val="00076FD5"/>
    <w:rsid w:val="000811A2"/>
    <w:rsid w:val="000812D5"/>
    <w:rsid w:val="000823A8"/>
    <w:rsid w:val="000829E1"/>
    <w:rsid w:val="000844AF"/>
    <w:rsid w:val="0009028D"/>
    <w:rsid w:val="00090332"/>
    <w:rsid w:val="0009156B"/>
    <w:rsid w:val="00092036"/>
    <w:rsid w:val="0009564A"/>
    <w:rsid w:val="000A6553"/>
    <w:rsid w:val="000A665A"/>
    <w:rsid w:val="000A7E83"/>
    <w:rsid w:val="000B1EAF"/>
    <w:rsid w:val="000B2E37"/>
    <w:rsid w:val="000B3D0B"/>
    <w:rsid w:val="000B5A45"/>
    <w:rsid w:val="000B6802"/>
    <w:rsid w:val="000B6C81"/>
    <w:rsid w:val="000B7854"/>
    <w:rsid w:val="000B79C8"/>
    <w:rsid w:val="000C0AB3"/>
    <w:rsid w:val="000C106D"/>
    <w:rsid w:val="000C155C"/>
    <w:rsid w:val="000C3A3D"/>
    <w:rsid w:val="000C4044"/>
    <w:rsid w:val="000C4E11"/>
    <w:rsid w:val="000C725B"/>
    <w:rsid w:val="000C795A"/>
    <w:rsid w:val="000D1B05"/>
    <w:rsid w:val="000D2A95"/>
    <w:rsid w:val="000D6CB5"/>
    <w:rsid w:val="000E04FD"/>
    <w:rsid w:val="000E0DDB"/>
    <w:rsid w:val="000E5C7B"/>
    <w:rsid w:val="000F0C18"/>
    <w:rsid w:val="000F194C"/>
    <w:rsid w:val="000F3351"/>
    <w:rsid w:val="000F4574"/>
    <w:rsid w:val="000F51DA"/>
    <w:rsid w:val="000F6020"/>
    <w:rsid w:val="000F691C"/>
    <w:rsid w:val="000F6EF7"/>
    <w:rsid w:val="000F7015"/>
    <w:rsid w:val="00100FE8"/>
    <w:rsid w:val="0010625A"/>
    <w:rsid w:val="00106397"/>
    <w:rsid w:val="00110DE1"/>
    <w:rsid w:val="00110FD2"/>
    <w:rsid w:val="00112EC0"/>
    <w:rsid w:val="00113C43"/>
    <w:rsid w:val="00114D11"/>
    <w:rsid w:val="00115B20"/>
    <w:rsid w:val="00116353"/>
    <w:rsid w:val="001163C9"/>
    <w:rsid w:val="001170DD"/>
    <w:rsid w:val="00117D46"/>
    <w:rsid w:val="0012129C"/>
    <w:rsid w:val="001212CA"/>
    <w:rsid w:val="0012258C"/>
    <w:rsid w:val="00122AC5"/>
    <w:rsid w:val="00122AEF"/>
    <w:rsid w:val="00124921"/>
    <w:rsid w:val="00126139"/>
    <w:rsid w:val="001266F2"/>
    <w:rsid w:val="00127119"/>
    <w:rsid w:val="0013183C"/>
    <w:rsid w:val="001337C0"/>
    <w:rsid w:val="001343D2"/>
    <w:rsid w:val="00134D88"/>
    <w:rsid w:val="0013548E"/>
    <w:rsid w:val="00137EF3"/>
    <w:rsid w:val="00143D7E"/>
    <w:rsid w:val="001448B8"/>
    <w:rsid w:val="001453D7"/>
    <w:rsid w:val="00146AB8"/>
    <w:rsid w:val="0015015F"/>
    <w:rsid w:val="0015130E"/>
    <w:rsid w:val="00151A34"/>
    <w:rsid w:val="00152E79"/>
    <w:rsid w:val="00153F7E"/>
    <w:rsid w:val="001552F5"/>
    <w:rsid w:val="0015557E"/>
    <w:rsid w:val="0015725C"/>
    <w:rsid w:val="001623EB"/>
    <w:rsid w:val="0016429F"/>
    <w:rsid w:val="0016606C"/>
    <w:rsid w:val="00167D5F"/>
    <w:rsid w:val="0017185A"/>
    <w:rsid w:val="00171D9A"/>
    <w:rsid w:val="00172448"/>
    <w:rsid w:val="00173181"/>
    <w:rsid w:val="001770FD"/>
    <w:rsid w:val="00177ADA"/>
    <w:rsid w:val="00180B82"/>
    <w:rsid w:val="001824C0"/>
    <w:rsid w:val="00183112"/>
    <w:rsid w:val="001848F2"/>
    <w:rsid w:val="00184EFD"/>
    <w:rsid w:val="00184FB5"/>
    <w:rsid w:val="0018587B"/>
    <w:rsid w:val="001859E5"/>
    <w:rsid w:val="00186CDF"/>
    <w:rsid w:val="001900BA"/>
    <w:rsid w:val="00190FEF"/>
    <w:rsid w:val="001913BE"/>
    <w:rsid w:val="001922DE"/>
    <w:rsid w:val="00194F4E"/>
    <w:rsid w:val="00195064"/>
    <w:rsid w:val="00195759"/>
    <w:rsid w:val="001962A0"/>
    <w:rsid w:val="00196C7E"/>
    <w:rsid w:val="00197102"/>
    <w:rsid w:val="001A18C6"/>
    <w:rsid w:val="001A23BA"/>
    <w:rsid w:val="001A6FBD"/>
    <w:rsid w:val="001A725F"/>
    <w:rsid w:val="001B1ABF"/>
    <w:rsid w:val="001B41D9"/>
    <w:rsid w:val="001B4363"/>
    <w:rsid w:val="001B7BC1"/>
    <w:rsid w:val="001B7CC2"/>
    <w:rsid w:val="001B7D15"/>
    <w:rsid w:val="001C3980"/>
    <w:rsid w:val="001C4699"/>
    <w:rsid w:val="001C67CA"/>
    <w:rsid w:val="001C796A"/>
    <w:rsid w:val="001C7E59"/>
    <w:rsid w:val="001D09FE"/>
    <w:rsid w:val="001D1805"/>
    <w:rsid w:val="001D22BC"/>
    <w:rsid w:val="001D3DED"/>
    <w:rsid w:val="001D4628"/>
    <w:rsid w:val="001D7377"/>
    <w:rsid w:val="001E13DF"/>
    <w:rsid w:val="001E1678"/>
    <w:rsid w:val="001E1AC1"/>
    <w:rsid w:val="001E7074"/>
    <w:rsid w:val="001F03E3"/>
    <w:rsid w:val="001F0D30"/>
    <w:rsid w:val="001F1DD4"/>
    <w:rsid w:val="001F2053"/>
    <w:rsid w:val="001F260D"/>
    <w:rsid w:val="001F26B7"/>
    <w:rsid w:val="001F2A77"/>
    <w:rsid w:val="001F2DF3"/>
    <w:rsid w:val="001F3002"/>
    <w:rsid w:val="001F3E8D"/>
    <w:rsid w:val="001F5F40"/>
    <w:rsid w:val="001F66CB"/>
    <w:rsid w:val="001F7CFC"/>
    <w:rsid w:val="0020006D"/>
    <w:rsid w:val="00200278"/>
    <w:rsid w:val="00201611"/>
    <w:rsid w:val="0020261E"/>
    <w:rsid w:val="00204349"/>
    <w:rsid w:val="00206FB1"/>
    <w:rsid w:val="0021051F"/>
    <w:rsid w:val="00214F6F"/>
    <w:rsid w:val="0021654A"/>
    <w:rsid w:val="00216AFE"/>
    <w:rsid w:val="00220205"/>
    <w:rsid w:val="00220EB3"/>
    <w:rsid w:val="0022132B"/>
    <w:rsid w:val="002222B3"/>
    <w:rsid w:val="00224D52"/>
    <w:rsid w:val="00225587"/>
    <w:rsid w:val="0022615A"/>
    <w:rsid w:val="0023179B"/>
    <w:rsid w:val="0023438E"/>
    <w:rsid w:val="00237CD9"/>
    <w:rsid w:val="0024035F"/>
    <w:rsid w:val="0024516D"/>
    <w:rsid w:val="00247F1C"/>
    <w:rsid w:val="0025112D"/>
    <w:rsid w:val="002534CC"/>
    <w:rsid w:val="002568A8"/>
    <w:rsid w:val="00256E4C"/>
    <w:rsid w:val="002579AE"/>
    <w:rsid w:val="00257D12"/>
    <w:rsid w:val="00263A18"/>
    <w:rsid w:val="00264481"/>
    <w:rsid w:val="00265644"/>
    <w:rsid w:val="002662DD"/>
    <w:rsid w:val="002675FB"/>
    <w:rsid w:val="002705C0"/>
    <w:rsid w:val="00270C05"/>
    <w:rsid w:val="0027140E"/>
    <w:rsid w:val="00271FFD"/>
    <w:rsid w:val="002720D8"/>
    <w:rsid w:val="00273397"/>
    <w:rsid w:val="00276597"/>
    <w:rsid w:val="00276C42"/>
    <w:rsid w:val="00282569"/>
    <w:rsid w:val="00282B96"/>
    <w:rsid w:val="00283F2C"/>
    <w:rsid w:val="00284825"/>
    <w:rsid w:val="00284FA9"/>
    <w:rsid w:val="00290B02"/>
    <w:rsid w:val="00293297"/>
    <w:rsid w:val="00296004"/>
    <w:rsid w:val="00296798"/>
    <w:rsid w:val="00297297"/>
    <w:rsid w:val="002A280C"/>
    <w:rsid w:val="002A43BD"/>
    <w:rsid w:val="002A50F5"/>
    <w:rsid w:val="002A51F3"/>
    <w:rsid w:val="002A5694"/>
    <w:rsid w:val="002A669C"/>
    <w:rsid w:val="002A6B98"/>
    <w:rsid w:val="002A7110"/>
    <w:rsid w:val="002A79FB"/>
    <w:rsid w:val="002B1A36"/>
    <w:rsid w:val="002B3C83"/>
    <w:rsid w:val="002B6F9B"/>
    <w:rsid w:val="002B76B6"/>
    <w:rsid w:val="002C4629"/>
    <w:rsid w:val="002C544C"/>
    <w:rsid w:val="002C55EB"/>
    <w:rsid w:val="002C65B5"/>
    <w:rsid w:val="002D1F45"/>
    <w:rsid w:val="002D3C80"/>
    <w:rsid w:val="002D3CDD"/>
    <w:rsid w:val="002D4F75"/>
    <w:rsid w:val="002D5117"/>
    <w:rsid w:val="002D5CED"/>
    <w:rsid w:val="002D6310"/>
    <w:rsid w:val="002D698B"/>
    <w:rsid w:val="002D73F3"/>
    <w:rsid w:val="002D7E5C"/>
    <w:rsid w:val="002E00D4"/>
    <w:rsid w:val="002E00DE"/>
    <w:rsid w:val="002E42B6"/>
    <w:rsid w:val="002E528F"/>
    <w:rsid w:val="002E64EB"/>
    <w:rsid w:val="002F2040"/>
    <w:rsid w:val="002F22B6"/>
    <w:rsid w:val="002F2CB3"/>
    <w:rsid w:val="002F3540"/>
    <w:rsid w:val="002F3B15"/>
    <w:rsid w:val="002F44CE"/>
    <w:rsid w:val="002F54FB"/>
    <w:rsid w:val="002F5D3B"/>
    <w:rsid w:val="002F69BF"/>
    <w:rsid w:val="002F6C31"/>
    <w:rsid w:val="002F6FE6"/>
    <w:rsid w:val="003016AA"/>
    <w:rsid w:val="00302396"/>
    <w:rsid w:val="00304B3A"/>
    <w:rsid w:val="00304E45"/>
    <w:rsid w:val="00306C8E"/>
    <w:rsid w:val="00307D75"/>
    <w:rsid w:val="003112DE"/>
    <w:rsid w:val="00313E83"/>
    <w:rsid w:val="00313F3E"/>
    <w:rsid w:val="003145A4"/>
    <w:rsid w:val="003162A6"/>
    <w:rsid w:val="00320766"/>
    <w:rsid w:val="003209F9"/>
    <w:rsid w:val="003230E0"/>
    <w:rsid w:val="003267BA"/>
    <w:rsid w:val="00326EE5"/>
    <w:rsid w:val="003279A8"/>
    <w:rsid w:val="00330C7E"/>
    <w:rsid w:val="00332B1A"/>
    <w:rsid w:val="00333401"/>
    <w:rsid w:val="0033662E"/>
    <w:rsid w:val="00336D99"/>
    <w:rsid w:val="003436DB"/>
    <w:rsid w:val="00345E8B"/>
    <w:rsid w:val="00347BA8"/>
    <w:rsid w:val="0035183A"/>
    <w:rsid w:val="003536F3"/>
    <w:rsid w:val="0035512D"/>
    <w:rsid w:val="00360AAF"/>
    <w:rsid w:val="00360AF5"/>
    <w:rsid w:val="00362FCB"/>
    <w:rsid w:val="00363892"/>
    <w:rsid w:val="00363F6D"/>
    <w:rsid w:val="00364ADE"/>
    <w:rsid w:val="00364D3A"/>
    <w:rsid w:val="003662A3"/>
    <w:rsid w:val="00366CB5"/>
    <w:rsid w:val="00370ED6"/>
    <w:rsid w:val="00371350"/>
    <w:rsid w:val="00371413"/>
    <w:rsid w:val="003721FB"/>
    <w:rsid w:val="003722D0"/>
    <w:rsid w:val="00373443"/>
    <w:rsid w:val="0037422C"/>
    <w:rsid w:val="003749EE"/>
    <w:rsid w:val="003764F6"/>
    <w:rsid w:val="003766AB"/>
    <w:rsid w:val="0037671D"/>
    <w:rsid w:val="00377D37"/>
    <w:rsid w:val="003812FC"/>
    <w:rsid w:val="00384233"/>
    <w:rsid w:val="003848AF"/>
    <w:rsid w:val="00386841"/>
    <w:rsid w:val="00394C3E"/>
    <w:rsid w:val="00395308"/>
    <w:rsid w:val="00396A83"/>
    <w:rsid w:val="00396D8D"/>
    <w:rsid w:val="003A0FBA"/>
    <w:rsid w:val="003A15F2"/>
    <w:rsid w:val="003A1CB3"/>
    <w:rsid w:val="003A2335"/>
    <w:rsid w:val="003A23BC"/>
    <w:rsid w:val="003A2BD9"/>
    <w:rsid w:val="003A2C59"/>
    <w:rsid w:val="003A3343"/>
    <w:rsid w:val="003A4353"/>
    <w:rsid w:val="003A4F54"/>
    <w:rsid w:val="003A7633"/>
    <w:rsid w:val="003A7F2E"/>
    <w:rsid w:val="003B03E7"/>
    <w:rsid w:val="003B52F5"/>
    <w:rsid w:val="003B6584"/>
    <w:rsid w:val="003B736B"/>
    <w:rsid w:val="003C05B0"/>
    <w:rsid w:val="003C30A3"/>
    <w:rsid w:val="003C464B"/>
    <w:rsid w:val="003C4FA6"/>
    <w:rsid w:val="003D13F1"/>
    <w:rsid w:val="003D2063"/>
    <w:rsid w:val="003D3293"/>
    <w:rsid w:val="003D6905"/>
    <w:rsid w:val="003E0E3E"/>
    <w:rsid w:val="003E2672"/>
    <w:rsid w:val="003E392C"/>
    <w:rsid w:val="003E4D9B"/>
    <w:rsid w:val="003E623E"/>
    <w:rsid w:val="003E6EC3"/>
    <w:rsid w:val="003E7039"/>
    <w:rsid w:val="003E71BA"/>
    <w:rsid w:val="003F1B93"/>
    <w:rsid w:val="003F23E3"/>
    <w:rsid w:val="003F2F9C"/>
    <w:rsid w:val="003F4B70"/>
    <w:rsid w:val="003F542B"/>
    <w:rsid w:val="003F5A40"/>
    <w:rsid w:val="003F6B5C"/>
    <w:rsid w:val="003F6FCD"/>
    <w:rsid w:val="003F72E0"/>
    <w:rsid w:val="003F737A"/>
    <w:rsid w:val="00401053"/>
    <w:rsid w:val="00402809"/>
    <w:rsid w:val="004031C9"/>
    <w:rsid w:val="00404FDD"/>
    <w:rsid w:val="00405533"/>
    <w:rsid w:val="004057E5"/>
    <w:rsid w:val="0040756E"/>
    <w:rsid w:val="0041046A"/>
    <w:rsid w:val="00411014"/>
    <w:rsid w:val="0041282B"/>
    <w:rsid w:val="004128EA"/>
    <w:rsid w:val="004137B0"/>
    <w:rsid w:val="00415730"/>
    <w:rsid w:val="00416BD0"/>
    <w:rsid w:val="00416D27"/>
    <w:rsid w:val="004174FB"/>
    <w:rsid w:val="0042082D"/>
    <w:rsid w:val="00420B6F"/>
    <w:rsid w:val="004211D0"/>
    <w:rsid w:val="004242D1"/>
    <w:rsid w:val="00424A32"/>
    <w:rsid w:val="00424DA1"/>
    <w:rsid w:val="00425203"/>
    <w:rsid w:val="004267B7"/>
    <w:rsid w:val="00426A98"/>
    <w:rsid w:val="00427C2C"/>
    <w:rsid w:val="00427FC3"/>
    <w:rsid w:val="00430EAD"/>
    <w:rsid w:val="00431ADE"/>
    <w:rsid w:val="00431E22"/>
    <w:rsid w:val="00432472"/>
    <w:rsid w:val="00432594"/>
    <w:rsid w:val="004370B2"/>
    <w:rsid w:val="00437744"/>
    <w:rsid w:val="0044046C"/>
    <w:rsid w:val="00441B1D"/>
    <w:rsid w:val="0044396D"/>
    <w:rsid w:val="00444921"/>
    <w:rsid w:val="00444F5A"/>
    <w:rsid w:val="00445B7B"/>
    <w:rsid w:val="00446ADA"/>
    <w:rsid w:val="00446E69"/>
    <w:rsid w:val="004476EC"/>
    <w:rsid w:val="00451F72"/>
    <w:rsid w:val="00454041"/>
    <w:rsid w:val="00454CD1"/>
    <w:rsid w:val="0045643E"/>
    <w:rsid w:val="004575F0"/>
    <w:rsid w:val="00460592"/>
    <w:rsid w:val="0046061D"/>
    <w:rsid w:val="00460B27"/>
    <w:rsid w:val="00461428"/>
    <w:rsid w:val="00461BB8"/>
    <w:rsid w:val="004644CD"/>
    <w:rsid w:val="00465AF5"/>
    <w:rsid w:val="004677E2"/>
    <w:rsid w:val="00471CAD"/>
    <w:rsid w:val="004723E4"/>
    <w:rsid w:val="004746CF"/>
    <w:rsid w:val="00475A75"/>
    <w:rsid w:val="00475F31"/>
    <w:rsid w:val="004767C2"/>
    <w:rsid w:val="00476C96"/>
    <w:rsid w:val="00477488"/>
    <w:rsid w:val="00477D26"/>
    <w:rsid w:val="0048008C"/>
    <w:rsid w:val="00481C3A"/>
    <w:rsid w:val="00481DC5"/>
    <w:rsid w:val="00484D9E"/>
    <w:rsid w:val="00486BF6"/>
    <w:rsid w:val="00487C4F"/>
    <w:rsid w:val="004905D6"/>
    <w:rsid w:val="0049077C"/>
    <w:rsid w:val="00491304"/>
    <w:rsid w:val="00491505"/>
    <w:rsid w:val="00491C4C"/>
    <w:rsid w:val="0049423F"/>
    <w:rsid w:val="004968DA"/>
    <w:rsid w:val="004A04DC"/>
    <w:rsid w:val="004A07C8"/>
    <w:rsid w:val="004A1A98"/>
    <w:rsid w:val="004A2019"/>
    <w:rsid w:val="004A26C1"/>
    <w:rsid w:val="004A5194"/>
    <w:rsid w:val="004A5500"/>
    <w:rsid w:val="004A686E"/>
    <w:rsid w:val="004A6B81"/>
    <w:rsid w:val="004A701A"/>
    <w:rsid w:val="004A7688"/>
    <w:rsid w:val="004B2E63"/>
    <w:rsid w:val="004C0ACA"/>
    <w:rsid w:val="004C0F8F"/>
    <w:rsid w:val="004C153C"/>
    <w:rsid w:val="004C2063"/>
    <w:rsid w:val="004C2BBA"/>
    <w:rsid w:val="004C417D"/>
    <w:rsid w:val="004C7BB4"/>
    <w:rsid w:val="004D0283"/>
    <w:rsid w:val="004D1881"/>
    <w:rsid w:val="004D322D"/>
    <w:rsid w:val="004D3F95"/>
    <w:rsid w:val="004D5AD4"/>
    <w:rsid w:val="004D6FDA"/>
    <w:rsid w:val="004D73C7"/>
    <w:rsid w:val="004D7B99"/>
    <w:rsid w:val="004E2372"/>
    <w:rsid w:val="004F08C6"/>
    <w:rsid w:val="004F15D5"/>
    <w:rsid w:val="004F1629"/>
    <w:rsid w:val="004F25E5"/>
    <w:rsid w:val="004F363B"/>
    <w:rsid w:val="004F4981"/>
    <w:rsid w:val="004F7187"/>
    <w:rsid w:val="005005B5"/>
    <w:rsid w:val="005035D5"/>
    <w:rsid w:val="005035F9"/>
    <w:rsid w:val="00503652"/>
    <w:rsid w:val="00503E00"/>
    <w:rsid w:val="0050470D"/>
    <w:rsid w:val="00504C99"/>
    <w:rsid w:val="00505380"/>
    <w:rsid w:val="00505C07"/>
    <w:rsid w:val="00506C7E"/>
    <w:rsid w:val="00511729"/>
    <w:rsid w:val="005118C2"/>
    <w:rsid w:val="00511F02"/>
    <w:rsid w:val="00512293"/>
    <w:rsid w:val="00513FB0"/>
    <w:rsid w:val="005143A6"/>
    <w:rsid w:val="00515A54"/>
    <w:rsid w:val="00516D00"/>
    <w:rsid w:val="00520033"/>
    <w:rsid w:val="0052102D"/>
    <w:rsid w:val="00522E21"/>
    <w:rsid w:val="00524F9F"/>
    <w:rsid w:val="00527C6E"/>
    <w:rsid w:val="00527D6E"/>
    <w:rsid w:val="00530260"/>
    <w:rsid w:val="005303CF"/>
    <w:rsid w:val="005309FE"/>
    <w:rsid w:val="00530E9B"/>
    <w:rsid w:val="00534163"/>
    <w:rsid w:val="00535D15"/>
    <w:rsid w:val="00535DBC"/>
    <w:rsid w:val="00536205"/>
    <w:rsid w:val="0053787E"/>
    <w:rsid w:val="0053794C"/>
    <w:rsid w:val="005400B6"/>
    <w:rsid w:val="00540B6D"/>
    <w:rsid w:val="00541C85"/>
    <w:rsid w:val="0054235E"/>
    <w:rsid w:val="00546882"/>
    <w:rsid w:val="00551034"/>
    <w:rsid w:val="0055267F"/>
    <w:rsid w:val="00552A65"/>
    <w:rsid w:val="00552F76"/>
    <w:rsid w:val="00553097"/>
    <w:rsid w:val="00554021"/>
    <w:rsid w:val="00554B5B"/>
    <w:rsid w:val="005562D7"/>
    <w:rsid w:val="0055725B"/>
    <w:rsid w:val="00560F36"/>
    <w:rsid w:val="00561069"/>
    <w:rsid w:val="00563A58"/>
    <w:rsid w:val="005706C3"/>
    <w:rsid w:val="005717CC"/>
    <w:rsid w:val="00571CAF"/>
    <w:rsid w:val="00572809"/>
    <w:rsid w:val="00573A1E"/>
    <w:rsid w:val="00573DAF"/>
    <w:rsid w:val="00574312"/>
    <w:rsid w:val="0057514C"/>
    <w:rsid w:val="005756E6"/>
    <w:rsid w:val="00576C13"/>
    <w:rsid w:val="00576FD9"/>
    <w:rsid w:val="00577BF4"/>
    <w:rsid w:val="00580B0F"/>
    <w:rsid w:val="00582FF1"/>
    <w:rsid w:val="00586647"/>
    <w:rsid w:val="00586BF2"/>
    <w:rsid w:val="005903FB"/>
    <w:rsid w:val="005906B9"/>
    <w:rsid w:val="00590B95"/>
    <w:rsid w:val="00591206"/>
    <w:rsid w:val="00593BC7"/>
    <w:rsid w:val="00593E7A"/>
    <w:rsid w:val="0059467D"/>
    <w:rsid w:val="00595D6D"/>
    <w:rsid w:val="00595E62"/>
    <w:rsid w:val="005974A5"/>
    <w:rsid w:val="005975FA"/>
    <w:rsid w:val="005A07EC"/>
    <w:rsid w:val="005A0EFB"/>
    <w:rsid w:val="005A1AEB"/>
    <w:rsid w:val="005A1BCB"/>
    <w:rsid w:val="005A2A18"/>
    <w:rsid w:val="005A4824"/>
    <w:rsid w:val="005A5057"/>
    <w:rsid w:val="005A53D8"/>
    <w:rsid w:val="005B1819"/>
    <w:rsid w:val="005B2773"/>
    <w:rsid w:val="005B2CB7"/>
    <w:rsid w:val="005B3666"/>
    <w:rsid w:val="005B4CBC"/>
    <w:rsid w:val="005B5FDF"/>
    <w:rsid w:val="005B62CB"/>
    <w:rsid w:val="005B658E"/>
    <w:rsid w:val="005B6607"/>
    <w:rsid w:val="005B6E34"/>
    <w:rsid w:val="005B731A"/>
    <w:rsid w:val="005C0345"/>
    <w:rsid w:val="005C03E3"/>
    <w:rsid w:val="005C0833"/>
    <w:rsid w:val="005C1FA6"/>
    <w:rsid w:val="005C4315"/>
    <w:rsid w:val="005C534A"/>
    <w:rsid w:val="005C5E86"/>
    <w:rsid w:val="005C71ED"/>
    <w:rsid w:val="005C7647"/>
    <w:rsid w:val="005C7816"/>
    <w:rsid w:val="005D1DE0"/>
    <w:rsid w:val="005D2E11"/>
    <w:rsid w:val="005D506B"/>
    <w:rsid w:val="005D61E7"/>
    <w:rsid w:val="005D79EB"/>
    <w:rsid w:val="005E00F6"/>
    <w:rsid w:val="005E0488"/>
    <w:rsid w:val="005E10FA"/>
    <w:rsid w:val="005E1440"/>
    <w:rsid w:val="005E1CA3"/>
    <w:rsid w:val="005E2572"/>
    <w:rsid w:val="005E2CA3"/>
    <w:rsid w:val="005E3189"/>
    <w:rsid w:val="005E461A"/>
    <w:rsid w:val="005E6395"/>
    <w:rsid w:val="005E63DD"/>
    <w:rsid w:val="005F00C4"/>
    <w:rsid w:val="005F083C"/>
    <w:rsid w:val="005F0DA8"/>
    <w:rsid w:val="005F1246"/>
    <w:rsid w:val="005F1E51"/>
    <w:rsid w:val="005F2F39"/>
    <w:rsid w:val="005F4815"/>
    <w:rsid w:val="005F519C"/>
    <w:rsid w:val="005F637D"/>
    <w:rsid w:val="006009EB"/>
    <w:rsid w:val="00601CCF"/>
    <w:rsid w:val="006027C0"/>
    <w:rsid w:val="00602DEC"/>
    <w:rsid w:val="00604EA6"/>
    <w:rsid w:val="00611641"/>
    <w:rsid w:val="00616ABE"/>
    <w:rsid w:val="00616BAA"/>
    <w:rsid w:val="006176C1"/>
    <w:rsid w:val="006201BF"/>
    <w:rsid w:val="006204AB"/>
    <w:rsid w:val="00620829"/>
    <w:rsid w:val="006208F0"/>
    <w:rsid w:val="0062094C"/>
    <w:rsid w:val="00622127"/>
    <w:rsid w:val="00624563"/>
    <w:rsid w:val="00625A09"/>
    <w:rsid w:val="00626667"/>
    <w:rsid w:val="00631924"/>
    <w:rsid w:val="006329EE"/>
    <w:rsid w:val="00632A51"/>
    <w:rsid w:val="00633936"/>
    <w:rsid w:val="0063400A"/>
    <w:rsid w:val="00634305"/>
    <w:rsid w:val="00635051"/>
    <w:rsid w:val="00635867"/>
    <w:rsid w:val="00635BED"/>
    <w:rsid w:val="006362AA"/>
    <w:rsid w:val="006365CE"/>
    <w:rsid w:val="00643382"/>
    <w:rsid w:val="00643E18"/>
    <w:rsid w:val="00643E1B"/>
    <w:rsid w:val="00644CD1"/>
    <w:rsid w:val="006477B2"/>
    <w:rsid w:val="00647F23"/>
    <w:rsid w:val="00650176"/>
    <w:rsid w:val="006511EE"/>
    <w:rsid w:val="00651D7E"/>
    <w:rsid w:val="0065391B"/>
    <w:rsid w:val="006548C5"/>
    <w:rsid w:val="006551CF"/>
    <w:rsid w:val="006571CB"/>
    <w:rsid w:val="00663095"/>
    <w:rsid w:val="006644D8"/>
    <w:rsid w:val="00664CD5"/>
    <w:rsid w:val="0066656B"/>
    <w:rsid w:val="00671890"/>
    <w:rsid w:val="00675A61"/>
    <w:rsid w:val="006771FA"/>
    <w:rsid w:val="006773F4"/>
    <w:rsid w:val="0067767A"/>
    <w:rsid w:val="00677EB8"/>
    <w:rsid w:val="00680ACB"/>
    <w:rsid w:val="00681276"/>
    <w:rsid w:val="006825FE"/>
    <w:rsid w:val="006839A0"/>
    <w:rsid w:val="0068681E"/>
    <w:rsid w:val="00687154"/>
    <w:rsid w:val="00692D76"/>
    <w:rsid w:val="00693162"/>
    <w:rsid w:val="006933CF"/>
    <w:rsid w:val="00693EAF"/>
    <w:rsid w:val="00694D2B"/>
    <w:rsid w:val="006960AB"/>
    <w:rsid w:val="006A00C6"/>
    <w:rsid w:val="006A1EC1"/>
    <w:rsid w:val="006A6D70"/>
    <w:rsid w:val="006A7437"/>
    <w:rsid w:val="006B0490"/>
    <w:rsid w:val="006B15E5"/>
    <w:rsid w:val="006B1F82"/>
    <w:rsid w:val="006B2112"/>
    <w:rsid w:val="006B387A"/>
    <w:rsid w:val="006B49A5"/>
    <w:rsid w:val="006B681B"/>
    <w:rsid w:val="006B6FDF"/>
    <w:rsid w:val="006B7EB8"/>
    <w:rsid w:val="006C08FA"/>
    <w:rsid w:val="006C2A4A"/>
    <w:rsid w:val="006C3640"/>
    <w:rsid w:val="006D0D9D"/>
    <w:rsid w:val="006D165B"/>
    <w:rsid w:val="006D2FB8"/>
    <w:rsid w:val="006D3656"/>
    <w:rsid w:val="006E024C"/>
    <w:rsid w:val="006E04DA"/>
    <w:rsid w:val="006E0B98"/>
    <w:rsid w:val="006E2C5D"/>
    <w:rsid w:val="006E3120"/>
    <w:rsid w:val="006E5018"/>
    <w:rsid w:val="006E637F"/>
    <w:rsid w:val="006F0AB3"/>
    <w:rsid w:val="006F2A45"/>
    <w:rsid w:val="006F31B2"/>
    <w:rsid w:val="006F3401"/>
    <w:rsid w:val="006F352D"/>
    <w:rsid w:val="006F484C"/>
    <w:rsid w:val="006F57E6"/>
    <w:rsid w:val="006F735F"/>
    <w:rsid w:val="006F7C8B"/>
    <w:rsid w:val="006F7CF6"/>
    <w:rsid w:val="007003E3"/>
    <w:rsid w:val="00700909"/>
    <w:rsid w:val="00700BD7"/>
    <w:rsid w:val="00702321"/>
    <w:rsid w:val="007028B4"/>
    <w:rsid w:val="007030DF"/>
    <w:rsid w:val="0070397D"/>
    <w:rsid w:val="007039D7"/>
    <w:rsid w:val="00704B20"/>
    <w:rsid w:val="00705986"/>
    <w:rsid w:val="00707BA5"/>
    <w:rsid w:val="007101B9"/>
    <w:rsid w:val="007118ED"/>
    <w:rsid w:val="007133B5"/>
    <w:rsid w:val="007142D5"/>
    <w:rsid w:val="007145FE"/>
    <w:rsid w:val="00715913"/>
    <w:rsid w:val="00715D68"/>
    <w:rsid w:val="007201E0"/>
    <w:rsid w:val="00722943"/>
    <w:rsid w:val="00724DE3"/>
    <w:rsid w:val="007253AA"/>
    <w:rsid w:val="00727784"/>
    <w:rsid w:val="00732CBB"/>
    <w:rsid w:val="0073381F"/>
    <w:rsid w:val="00733CAA"/>
    <w:rsid w:val="00734A01"/>
    <w:rsid w:val="007362A1"/>
    <w:rsid w:val="007373E2"/>
    <w:rsid w:val="00740B9F"/>
    <w:rsid w:val="00741FEE"/>
    <w:rsid w:val="00742645"/>
    <w:rsid w:val="00744CC3"/>
    <w:rsid w:val="00745046"/>
    <w:rsid w:val="0074675F"/>
    <w:rsid w:val="00746D6F"/>
    <w:rsid w:val="00751434"/>
    <w:rsid w:val="00752706"/>
    <w:rsid w:val="00753935"/>
    <w:rsid w:val="0075617D"/>
    <w:rsid w:val="0075645C"/>
    <w:rsid w:val="0076411F"/>
    <w:rsid w:val="00765D65"/>
    <w:rsid w:val="00767ABF"/>
    <w:rsid w:val="007714FA"/>
    <w:rsid w:val="007720C5"/>
    <w:rsid w:val="00772D3C"/>
    <w:rsid w:val="007735C3"/>
    <w:rsid w:val="00773AA2"/>
    <w:rsid w:val="00773C7B"/>
    <w:rsid w:val="00780A6D"/>
    <w:rsid w:val="00780A76"/>
    <w:rsid w:val="00780E4F"/>
    <w:rsid w:val="00781EE2"/>
    <w:rsid w:val="0078246B"/>
    <w:rsid w:val="007824C1"/>
    <w:rsid w:val="0078277F"/>
    <w:rsid w:val="007827B1"/>
    <w:rsid w:val="007838B9"/>
    <w:rsid w:val="00783AE2"/>
    <w:rsid w:val="0078599E"/>
    <w:rsid w:val="00785BF5"/>
    <w:rsid w:val="00787307"/>
    <w:rsid w:val="0078797D"/>
    <w:rsid w:val="00795F27"/>
    <w:rsid w:val="007967C6"/>
    <w:rsid w:val="00796FF4"/>
    <w:rsid w:val="007971B0"/>
    <w:rsid w:val="00797A9F"/>
    <w:rsid w:val="007A1315"/>
    <w:rsid w:val="007A2837"/>
    <w:rsid w:val="007A2CB0"/>
    <w:rsid w:val="007A30F6"/>
    <w:rsid w:val="007A3EC1"/>
    <w:rsid w:val="007A41D6"/>
    <w:rsid w:val="007A4D0E"/>
    <w:rsid w:val="007A5C18"/>
    <w:rsid w:val="007A6C62"/>
    <w:rsid w:val="007B065E"/>
    <w:rsid w:val="007B1CB7"/>
    <w:rsid w:val="007B23F0"/>
    <w:rsid w:val="007B4AE4"/>
    <w:rsid w:val="007B6D78"/>
    <w:rsid w:val="007C1071"/>
    <w:rsid w:val="007C5483"/>
    <w:rsid w:val="007D0C3F"/>
    <w:rsid w:val="007D1210"/>
    <w:rsid w:val="007D4118"/>
    <w:rsid w:val="007D42BF"/>
    <w:rsid w:val="007D4373"/>
    <w:rsid w:val="007D66C5"/>
    <w:rsid w:val="007D672E"/>
    <w:rsid w:val="007D6D08"/>
    <w:rsid w:val="007D7022"/>
    <w:rsid w:val="007D7B87"/>
    <w:rsid w:val="007D7BF8"/>
    <w:rsid w:val="007E0D00"/>
    <w:rsid w:val="007E118E"/>
    <w:rsid w:val="007E2EC0"/>
    <w:rsid w:val="007E47EE"/>
    <w:rsid w:val="007E4C62"/>
    <w:rsid w:val="007E795D"/>
    <w:rsid w:val="007F1089"/>
    <w:rsid w:val="007F24CF"/>
    <w:rsid w:val="007F3430"/>
    <w:rsid w:val="007F495E"/>
    <w:rsid w:val="007F5756"/>
    <w:rsid w:val="007F584D"/>
    <w:rsid w:val="007F717A"/>
    <w:rsid w:val="008024C1"/>
    <w:rsid w:val="0080321B"/>
    <w:rsid w:val="008038D9"/>
    <w:rsid w:val="00803FFE"/>
    <w:rsid w:val="0080437C"/>
    <w:rsid w:val="008046F8"/>
    <w:rsid w:val="00804A83"/>
    <w:rsid w:val="00805091"/>
    <w:rsid w:val="0080627D"/>
    <w:rsid w:val="008076DE"/>
    <w:rsid w:val="00807D20"/>
    <w:rsid w:val="00810898"/>
    <w:rsid w:val="00811494"/>
    <w:rsid w:val="008129F9"/>
    <w:rsid w:val="008175EF"/>
    <w:rsid w:val="00820095"/>
    <w:rsid w:val="0082057C"/>
    <w:rsid w:val="00821003"/>
    <w:rsid w:val="008215C7"/>
    <w:rsid w:val="008218B1"/>
    <w:rsid w:val="00825FCC"/>
    <w:rsid w:val="0082670F"/>
    <w:rsid w:val="008267E7"/>
    <w:rsid w:val="0082705D"/>
    <w:rsid w:val="0082796C"/>
    <w:rsid w:val="00830344"/>
    <w:rsid w:val="008308FD"/>
    <w:rsid w:val="00830950"/>
    <w:rsid w:val="00830D81"/>
    <w:rsid w:val="00831C34"/>
    <w:rsid w:val="008322BB"/>
    <w:rsid w:val="00832324"/>
    <w:rsid w:val="00834AED"/>
    <w:rsid w:val="0083588F"/>
    <w:rsid w:val="00836710"/>
    <w:rsid w:val="00837C71"/>
    <w:rsid w:val="00840207"/>
    <w:rsid w:val="008406F2"/>
    <w:rsid w:val="00842871"/>
    <w:rsid w:val="0084302A"/>
    <w:rsid w:val="00843191"/>
    <w:rsid w:val="008434DD"/>
    <w:rsid w:val="00845BF4"/>
    <w:rsid w:val="00847114"/>
    <w:rsid w:val="008508CB"/>
    <w:rsid w:val="00851588"/>
    <w:rsid w:val="00851F11"/>
    <w:rsid w:val="00854783"/>
    <w:rsid w:val="0085599B"/>
    <w:rsid w:val="00857701"/>
    <w:rsid w:val="008602A6"/>
    <w:rsid w:val="00862B9A"/>
    <w:rsid w:val="008658B4"/>
    <w:rsid w:val="00867AF7"/>
    <w:rsid w:val="00871DB9"/>
    <w:rsid w:val="0087372C"/>
    <w:rsid w:val="00875078"/>
    <w:rsid w:val="00875E3C"/>
    <w:rsid w:val="00877281"/>
    <w:rsid w:val="0088032E"/>
    <w:rsid w:val="008806E9"/>
    <w:rsid w:val="0088251F"/>
    <w:rsid w:val="00882B45"/>
    <w:rsid w:val="00883689"/>
    <w:rsid w:val="0088403C"/>
    <w:rsid w:val="008842DD"/>
    <w:rsid w:val="008844CB"/>
    <w:rsid w:val="00885004"/>
    <w:rsid w:val="008860E1"/>
    <w:rsid w:val="00892B70"/>
    <w:rsid w:val="008938F6"/>
    <w:rsid w:val="00893F37"/>
    <w:rsid w:val="00895E3D"/>
    <w:rsid w:val="00896A20"/>
    <w:rsid w:val="00896A68"/>
    <w:rsid w:val="00896BEE"/>
    <w:rsid w:val="00897398"/>
    <w:rsid w:val="008973A0"/>
    <w:rsid w:val="008A16BB"/>
    <w:rsid w:val="008A2F65"/>
    <w:rsid w:val="008A69B5"/>
    <w:rsid w:val="008A6F70"/>
    <w:rsid w:val="008A7230"/>
    <w:rsid w:val="008B2EFD"/>
    <w:rsid w:val="008B40DA"/>
    <w:rsid w:val="008B4BC7"/>
    <w:rsid w:val="008B5A59"/>
    <w:rsid w:val="008B62C3"/>
    <w:rsid w:val="008B649B"/>
    <w:rsid w:val="008C147B"/>
    <w:rsid w:val="008C2286"/>
    <w:rsid w:val="008C270B"/>
    <w:rsid w:val="008C292F"/>
    <w:rsid w:val="008C33FA"/>
    <w:rsid w:val="008C35E4"/>
    <w:rsid w:val="008C46CE"/>
    <w:rsid w:val="008C4730"/>
    <w:rsid w:val="008C51D3"/>
    <w:rsid w:val="008C5D40"/>
    <w:rsid w:val="008C6A84"/>
    <w:rsid w:val="008C7179"/>
    <w:rsid w:val="008C72D2"/>
    <w:rsid w:val="008D0063"/>
    <w:rsid w:val="008D1C29"/>
    <w:rsid w:val="008D237C"/>
    <w:rsid w:val="008D367F"/>
    <w:rsid w:val="008D36D6"/>
    <w:rsid w:val="008D647E"/>
    <w:rsid w:val="008D7BCE"/>
    <w:rsid w:val="008D7F11"/>
    <w:rsid w:val="008E0C9E"/>
    <w:rsid w:val="008E3866"/>
    <w:rsid w:val="008E3B88"/>
    <w:rsid w:val="008E734B"/>
    <w:rsid w:val="008F1DE4"/>
    <w:rsid w:val="008F3DFB"/>
    <w:rsid w:val="008F45FB"/>
    <w:rsid w:val="008F5CF5"/>
    <w:rsid w:val="008F6E80"/>
    <w:rsid w:val="008F799C"/>
    <w:rsid w:val="0090090A"/>
    <w:rsid w:val="00901AC2"/>
    <w:rsid w:val="00903C09"/>
    <w:rsid w:val="009049E5"/>
    <w:rsid w:val="00906C71"/>
    <w:rsid w:val="00910501"/>
    <w:rsid w:val="00910FEC"/>
    <w:rsid w:val="00912816"/>
    <w:rsid w:val="009142A5"/>
    <w:rsid w:val="00914DFA"/>
    <w:rsid w:val="009154F7"/>
    <w:rsid w:val="00920244"/>
    <w:rsid w:val="00921635"/>
    <w:rsid w:val="009229FA"/>
    <w:rsid w:val="009255F2"/>
    <w:rsid w:val="009270E5"/>
    <w:rsid w:val="00931B81"/>
    <w:rsid w:val="009320E8"/>
    <w:rsid w:val="00932316"/>
    <w:rsid w:val="009351A3"/>
    <w:rsid w:val="0094017E"/>
    <w:rsid w:val="009407A1"/>
    <w:rsid w:val="00942D3E"/>
    <w:rsid w:val="009433B6"/>
    <w:rsid w:val="00943880"/>
    <w:rsid w:val="00943FD3"/>
    <w:rsid w:val="00944EAF"/>
    <w:rsid w:val="009457E9"/>
    <w:rsid w:val="009458C6"/>
    <w:rsid w:val="00950566"/>
    <w:rsid w:val="00950972"/>
    <w:rsid w:val="009512EC"/>
    <w:rsid w:val="00951D8D"/>
    <w:rsid w:val="00953561"/>
    <w:rsid w:val="009543E7"/>
    <w:rsid w:val="00954A6F"/>
    <w:rsid w:val="00954A89"/>
    <w:rsid w:val="00955A5C"/>
    <w:rsid w:val="00956332"/>
    <w:rsid w:val="00956C36"/>
    <w:rsid w:val="009639C2"/>
    <w:rsid w:val="00964DEF"/>
    <w:rsid w:val="00965A09"/>
    <w:rsid w:val="00965CAF"/>
    <w:rsid w:val="00967AB5"/>
    <w:rsid w:val="00970F8C"/>
    <w:rsid w:val="00974E55"/>
    <w:rsid w:val="00976CDD"/>
    <w:rsid w:val="009831D7"/>
    <w:rsid w:val="00983481"/>
    <w:rsid w:val="0098397C"/>
    <w:rsid w:val="00986FDE"/>
    <w:rsid w:val="00987636"/>
    <w:rsid w:val="00987803"/>
    <w:rsid w:val="0099066B"/>
    <w:rsid w:val="009914CC"/>
    <w:rsid w:val="00991563"/>
    <w:rsid w:val="00991AB1"/>
    <w:rsid w:val="009935A4"/>
    <w:rsid w:val="00993CE0"/>
    <w:rsid w:val="00993D8A"/>
    <w:rsid w:val="0099601D"/>
    <w:rsid w:val="00996C7D"/>
    <w:rsid w:val="00996FDC"/>
    <w:rsid w:val="009A006E"/>
    <w:rsid w:val="009A14FF"/>
    <w:rsid w:val="009A342B"/>
    <w:rsid w:val="009A4B53"/>
    <w:rsid w:val="009A64D7"/>
    <w:rsid w:val="009A696D"/>
    <w:rsid w:val="009B007A"/>
    <w:rsid w:val="009B1280"/>
    <w:rsid w:val="009B1707"/>
    <w:rsid w:val="009B2637"/>
    <w:rsid w:val="009B37A8"/>
    <w:rsid w:val="009B6A0B"/>
    <w:rsid w:val="009B75A7"/>
    <w:rsid w:val="009C09EA"/>
    <w:rsid w:val="009C192A"/>
    <w:rsid w:val="009C3E29"/>
    <w:rsid w:val="009C56FC"/>
    <w:rsid w:val="009D0EF8"/>
    <w:rsid w:val="009D2985"/>
    <w:rsid w:val="009D2D8C"/>
    <w:rsid w:val="009D2F4B"/>
    <w:rsid w:val="009D4414"/>
    <w:rsid w:val="009D452C"/>
    <w:rsid w:val="009D4E3A"/>
    <w:rsid w:val="009D51D8"/>
    <w:rsid w:val="009D5F4A"/>
    <w:rsid w:val="009D725C"/>
    <w:rsid w:val="009E0D08"/>
    <w:rsid w:val="009E2EA7"/>
    <w:rsid w:val="009E31A1"/>
    <w:rsid w:val="009E450F"/>
    <w:rsid w:val="009E4E6C"/>
    <w:rsid w:val="009E6247"/>
    <w:rsid w:val="009E66E9"/>
    <w:rsid w:val="009F1E7D"/>
    <w:rsid w:val="009F3025"/>
    <w:rsid w:val="009F340E"/>
    <w:rsid w:val="009F3FA7"/>
    <w:rsid w:val="009F5EEE"/>
    <w:rsid w:val="00A01194"/>
    <w:rsid w:val="00A038E9"/>
    <w:rsid w:val="00A04DDD"/>
    <w:rsid w:val="00A055FC"/>
    <w:rsid w:val="00A062B3"/>
    <w:rsid w:val="00A06639"/>
    <w:rsid w:val="00A10594"/>
    <w:rsid w:val="00A13275"/>
    <w:rsid w:val="00A1408D"/>
    <w:rsid w:val="00A1454C"/>
    <w:rsid w:val="00A145E1"/>
    <w:rsid w:val="00A17E6C"/>
    <w:rsid w:val="00A22F71"/>
    <w:rsid w:val="00A230E7"/>
    <w:rsid w:val="00A2320A"/>
    <w:rsid w:val="00A23312"/>
    <w:rsid w:val="00A235F7"/>
    <w:rsid w:val="00A236F4"/>
    <w:rsid w:val="00A23D0A"/>
    <w:rsid w:val="00A24D5E"/>
    <w:rsid w:val="00A25282"/>
    <w:rsid w:val="00A3076E"/>
    <w:rsid w:val="00A31688"/>
    <w:rsid w:val="00A353C2"/>
    <w:rsid w:val="00A35DAC"/>
    <w:rsid w:val="00A36440"/>
    <w:rsid w:val="00A410C6"/>
    <w:rsid w:val="00A41BE1"/>
    <w:rsid w:val="00A41C62"/>
    <w:rsid w:val="00A421C3"/>
    <w:rsid w:val="00A428B6"/>
    <w:rsid w:val="00A42D50"/>
    <w:rsid w:val="00A4568E"/>
    <w:rsid w:val="00A46568"/>
    <w:rsid w:val="00A469E8"/>
    <w:rsid w:val="00A46AA6"/>
    <w:rsid w:val="00A47C7C"/>
    <w:rsid w:val="00A5166D"/>
    <w:rsid w:val="00A53AC2"/>
    <w:rsid w:val="00A53CA9"/>
    <w:rsid w:val="00A5479E"/>
    <w:rsid w:val="00A633E7"/>
    <w:rsid w:val="00A635DA"/>
    <w:rsid w:val="00A67B83"/>
    <w:rsid w:val="00A67BB9"/>
    <w:rsid w:val="00A724EB"/>
    <w:rsid w:val="00A72983"/>
    <w:rsid w:val="00A76ACC"/>
    <w:rsid w:val="00A80635"/>
    <w:rsid w:val="00A821E1"/>
    <w:rsid w:val="00A8348F"/>
    <w:rsid w:val="00A8424C"/>
    <w:rsid w:val="00A84C67"/>
    <w:rsid w:val="00A85FE0"/>
    <w:rsid w:val="00A8630D"/>
    <w:rsid w:val="00A868D3"/>
    <w:rsid w:val="00A86CAF"/>
    <w:rsid w:val="00A90C29"/>
    <w:rsid w:val="00A9144A"/>
    <w:rsid w:val="00A91FA9"/>
    <w:rsid w:val="00A95462"/>
    <w:rsid w:val="00A9582A"/>
    <w:rsid w:val="00A96311"/>
    <w:rsid w:val="00A96820"/>
    <w:rsid w:val="00A96F46"/>
    <w:rsid w:val="00A971B8"/>
    <w:rsid w:val="00A978CA"/>
    <w:rsid w:val="00AA30E3"/>
    <w:rsid w:val="00AA5162"/>
    <w:rsid w:val="00AA7247"/>
    <w:rsid w:val="00AB0EB1"/>
    <w:rsid w:val="00AB1098"/>
    <w:rsid w:val="00AB10FA"/>
    <w:rsid w:val="00AB2DCF"/>
    <w:rsid w:val="00AB30D0"/>
    <w:rsid w:val="00AB4A29"/>
    <w:rsid w:val="00AB5134"/>
    <w:rsid w:val="00AB6FFE"/>
    <w:rsid w:val="00AB7A91"/>
    <w:rsid w:val="00AB7E24"/>
    <w:rsid w:val="00AC009A"/>
    <w:rsid w:val="00AC0D69"/>
    <w:rsid w:val="00AC1245"/>
    <w:rsid w:val="00AC199D"/>
    <w:rsid w:val="00AC1ACF"/>
    <w:rsid w:val="00AC40CB"/>
    <w:rsid w:val="00AC45D5"/>
    <w:rsid w:val="00AC4DE7"/>
    <w:rsid w:val="00AC7980"/>
    <w:rsid w:val="00AD17A8"/>
    <w:rsid w:val="00AD1C13"/>
    <w:rsid w:val="00AD2398"/>
    <w:rsid w:val="00AD499F"/>
    <w:rsid w:val="00AD4D33"/>
    <w:rsid w:val="00AD60C6"/>
    <w:rsid w:val="00AE3B97"/>
    <w:rsid w:val="00AE3F8E"/>
    <w:rsid w:val="00AE5461"/>
    <w:rsid w:val="00AE7290"/>
    <w:rsid w:val="00AE762A"/>
    <w:rsid w:val="00AF30A3"/>
    <w:rsid w:val="00AF3104"/>
    <w:rsid w:val="00AF3141"/>
    <w:rsid w:val="00AF34ED"/>
    <w:rsid w:val="00AF6CB4"/>
    <w:rsid w:val="00B00242"/>
    <w:rsid w:val="00B009AF"/>
    <w:rsid w:val="00B009F6"/>
    <w:rsid w:val="00B0106A"/>
    <w:rsid w:val="00B01C1B"/>
    <w:rsid w:val="00B02873"/>
    <w:rsid w:val="00B04256"/>
    <w:rsid w:val="00B0565E"/>
    <w:rsid w:val="00B07386"/>
    <w:rsid w:val="00B07D5F"/>
    <w:rsid w:val="00B103FF"/>
    <w:rsid w:val="00B10F30"/>
    <w:rsid w:val="00B14351"/>
    <w:rsid w:val="00B14863"/>
    <w:rsid w:val="00B1490F"/>
    <w:rsid w:val="00B16657"/>
    <w:rsid w:val="00B16DD9"/>
    <w:rsid w:val="00B17F97"/>
    <w:rsid w:val="00B214E0"/>
    <w:rsid w:val="00B2170D"/>
    <w:rsid w:val="00B226DC"/>
    <w:rsid w:val="00B273CC"/>
    <w:rsid w:val="00B30D42"/>
    <w:rsid w:val="00B34381"/>
    <w:rsid w:val="00B365B5"/>
    <w:rsid w:val="00B37C18"/>
    <w:rsid w:val="00B42091"/>
    <w:rsid w:val="00B4217C"/>
    <w:rsid w:val="00B42AA3"/>
    <w:rsid w:val="00B44EC8"/>
    <w:rsid w:val="00B46293"/>
    <w:rsid w:val="00B4638B"/>
    <w:rsid w:val="00B47D0C"/>
    <w:rsid w:val="00B50496"/>
    <w:rsid w:val="00B5068A"/>
    <w:rsid w:val="00B51928"/>
    <w:rsid w:val="00B5354C"/>
    <w:rsid w:val="00B5366F"/>
    <w:rsid w:val="00B54529"/>
    <w:rsid w:val="00B57742"/>
    <w:rsid w:val="00B57DE8"/>
    <w:rsid w:val="00B57F7D"/>
    <w:rsid w:val="00B60B7A"/>
    <w:rsid w:val="00B64F39"/>
    <w:rsid w:val="00B655FE"/>
    <w:rsid w:val="00B669B7"/>
    <w:rsid w:val="00B717AA"/>
    <w:rsid w:val="00B72EAF"/>
    <w:rsid w:val="00B73466"/>
    <w:rsid w:val="00B735C2"/>
    <w:rsid w:val="00B739CB"/>
    <w:rsid w:val="00B75B01"/>
    <w:rsid w:val="00B83276"/>
    <w:rsid w:val="00B83F06"/>
    <w:rsid w:val="00B8463F"/>
    <w:rsid w:val="00B8629C"/>
    <w:rsid w:val="00B91BF2"/>
    <w:rsid w:val="00B92DAB"/>
    <w:rsid w:val="00B93445"/>
    <w:rsid w:val="00B9442E"/>
    <w:rsid w:val="00B959F5"/>
    <w:rsid w:val="00B95CEC"/>
    <w:rsid w:val="00B97104"/>
    <w:rsid w:val="00B97C9F"/>
    <w:rsid w:val="00BA0454"/>
    <w:rsid w:val="00BA1134"/>
    <w:rsid w:val="00BA1E53"/>
    <w:rsid w:val="00BA1FEF"/>
    <w:rsid w:val="00BA776E"/>
    <w:rsid w:val="00BB07DC"/>
    <w:rsid w:val="00BB1A3A"/>
    <w:rsid w:val="00BB3675"/>
    <w:rsid w:val="00BB3A06"/>
    <w:rsid w:val="00BB4CBC"/>
    <w:rsid w:val="00BB7FB8"/>
    <w:rsid w:val="00BC1E4D"/>
    <w:rsid w:val="00BC45E1"/>
    <w:rsid w:val="00BC4856"/>
    <w:rsid w:val="00BC6180"/>
    <w:rsid w:val="00BC6EFE"/>
    <w:rsid w:val="00BC77FE"/>
    <w:rsid w:val="00BD0224"/>
    <w:rsid w:val="00BD098C"/>
    <w:rsid w:val="00BD28EE"/>
    <w:rsid w:val="00BD2E3E"/>
    <w:rsid w:val="00BD4315"/>
    <w:rsid w:val="00BD455B"/>
    <w:rsid w:val="00BD46D8"/>
    <w:rsid w:val="00BD4940"/>
    <w:rsid w:val="00BD4E09"/>
    <w:rsid w:val="00BD5A3F"/>
    <w:rsid w:val="00BD7875"/>
    <w:rsid w:val="00BD79AE"/>
    <w:rsid w:val="00BD7E79"/>
    <w:rsid w:val="00BE1ACC"/>
    <w:rsid w:val="00BE1FDD"/>
    <w:rsid w:val="00BE3167"/>
    <w:rsid w:val="00BE3562"/>
    <w:rsid w:val="00BE5643"/>
    <w:rsid w:val="00BE6FB9"/>
    <w:rsid w:val="00BE72BC"/>
    <w:rsid w:val="00BF0268"/>
    <w:rsid w:val="00BF0A24"/>
    <w:rsid w:val="00BF3AC4"/>
    <w:rsid w:val="00BF45F9"/>
    <w:rsid w:val="00BF4AB7"/>
    <w:rsid w:val="00BF5904"/>
    <w:rsid w:val="00BF5F87"/>
    <w:rsid w:val="00BF7A1B"/>
    <w:rsid w:val="00C006F0"/>
    <w:rsid w:val="00C00C40"/>
    <w:rsid w:val="00C02E43"/>
    <w:rsid w:val="00C02EE8"/>
    <w:rsid w:val="00C04927"/>
    <w:rsid w:val="00C0669B"/>
    <w:rsid w:val="00C07200"/>
    <w:rsid w:val="00C103CF"/>
    <w:rsid w:val="00C10B78"/>
    <w:rsid w:val="00C1118D"/>
    <w:rsid w:val="00C118B4"/>
    <w:rsid w:val="00C12655"/>
    <w:rsid w:val="00C13E87"/>
    <w:rsid w:val="00C15F2E"/>
    <w:rsid w:val="00C1683E"/>
    <w:rsid w:val="00C17BCA"/>
    <w:rsid w:val="00C20905"/>
    <w:rsid w:val="00C20ED1"/>
    <w:rsid w:val="00C21AAF"/>
    <w:rsid w:val="00C224C5"/>
    <w:rsid w:val="00C22B34"/>
    <w:rsid w:val="00C24F15"/>
    <w:rsid w:val="00C264D0"/>
    <w:rsid w:val="00C27B5B"/>
    <w:rsid w:val="00C307A8"/>
    <w:rsid w:val="00C30BE2"/>
    <w:rsid w:val="00C30CE6"/>
    <w:rsid w:val="00C32383"/>
    <w:rsid w:val="00C324F8"/>
    <w:rsid w:val="00C34A98"/>
    <w:rsid w:val="00C37B6A"/>
    <w:rsid w:val="00C438A7"/>
    <w:rsid w:val="00C43983"/>
    <w:rsid w:val="00C447A8"/>
    <w:rsid w:val="00C462BF"/>
    <w:rsid w:val="00C52981"/>
    <w:rsid w:val="00C57513"/>
    <w:rsid w:val="00C57BE5"/>
    <w:rsid w:val="00C641F3"/>
    <w:rsid w:val="00C65192"/>
    <w:rsid w:val="00C6734A"/>
    <w:rsid w:val="00C7306F"/>
    <w:rsid w:val="00C7401B"/>
    <w:rsid w:val="00C75A67"/>
    <w:rsid w:val="00C75C80"/>
    <w:rsid w:val="00C8094F"/>
    <w:rsid w:val="00C8140E"/>
    <w:rsid w:val="00C81E99"/>
    <w:rsid w:val="00C822F1"/>
    <w:rsid w:val="00C830A2"/>
    <w:rsid w:val="00C83254"/>
    <w:rsid w:val="00C838EB"/>
    <w:rsid w:val="00C86889"/>
    <w:rsid w:val="00C879A5"/>
    <w:rsid w:val="00C91550"/>
    <w:rsid w:val="00C92ACF"/>
    <w:rsid w:val="00C93282"/>
    <w:rsid w:val="00C96BF5"/>
    <w:rsid w:val="00CA4288"/>
    <w:rsid w:val="00CA51E8"/>
    <w:rsid w:val="00CA587C"/>
    <w:rsid w:val="00CA6410"/>
    <w:rsid w:val="00CA69E5"/>
    <w:rsid w:val="00CA7D0E"/>
    <w:rsid w:val="00CB0A80"/>
    <w:rsid w:val="00CB47B9"/>
    <w:rsid w:val="00CB660B"/>
    <w:rsid w:val="00CB76BA"/>
    <w:rsid w:val="00CC0385"/>
    <w:rsid w:val="00CC0ABF"/>
    <w:rsid w:val="00CC0D5A"/>
    <w:rsid w:val="00CC0E61"/>
    <w:rsid w:val="00CC18C1"/>
    <w:rsid w:val="00CC464B"/>
    <w:rsid w:val="00CC4A8D"/>
    <w:rsid w:val="00CC6865"/>
    <w:rsid w:val="00CD0EBF"/>
    <w:rsid w:val="00CD1EC3"/>
    <w:rsid w:val="00CD2C58"/>
    <w:rsid w:val="00CD3041"/>
    <w:rsid w:val="00CD333A"/>
    <w:rsid w:val="00CD33DF"/>
    <w:rsid w:val="00CD4C9F"/>
    <w:rsid w:val="00CD7496"/>
    <w:rsid w:val="00CD7C99"/>
    <w:rsid w:val="00CE2AC0"/>
    <w:rsid w:val="00CE32E9"/>
    <w:rsid w:val="00CE430B"/>
    <w:rsid w:val="00CE4C6B"/>
    <w:rsid w:val="00CE4CCE"/>
    <w:rsid w:val="00CE55CC"/>
    <w:rsid w:val="00CE5C32"/>
    <w:rsid w:val="00CF099C"/>
    <w:rsid w:val="00CF0FCF"/>
    <w:rsid w:val="00CF20D0"/>
    <w:rsid w:val="00CF2188"/>
    <w:rsid w:val="00CF2575"/>
    <w:rsid w:val="00CF348D"/>
    <w:rsid w:val="00CF380A"/>
    <w:rsid w:val="00D016BF"/>
    <w:rsid w:val="00D0248D"/>
    <w:rsid w:val="00D024EA"/>
    <w:rsid w:val="00D0254A"/>
    <w:rsid w:val="00D027D4"/>
    <w:rsid w:val="00D02FF9"/>
    <w:rsid w:val="00D057B3"/>
    <w:rsid w:val="00D05AA0"/>
    <w:rsid w:val="00D06D1E"/>
    <w:rsid w:val="00D079A8"/>
    <w:rsid w:val="00D10643"/>
    <w:rsid w:val="00D10DEF"/>
    <w:rsid w:val="00D11219"/>
    <w:rsid w:val="00D11F20"/>
    <w:rsid w:val="00D14077"/>
    <w:rsid w:val="00D1633A"/>
    <w:rsid w:val="00D17CAF"/>
    <w:rsid w:val="00D20211"/>
    <w:rsid w:val="00D2064E"/>
    <w:rsid w:val="00D23A72"/>
    <w:rsid w:val="00D2493C"/>
    <w:rsid w:val="00D25161"/>
    <w:rsid w:val="00D27E93"/>
    <w:rsid w:val="00D3117B"/>
    <w:rsid w:val="00D3123B"/>
    <w:rsid w:val="00D31DBC"/>
    <w:rsid w:val="00D3275F"/>
    <w:rsid w:val="00D33039"/>
    <w:rsid w:val="00D343D0"/>
    <w:rsid w:val="00D36B25"/>
    <w:rsid w:val="00D4099F"/>
    <w:rsid w:val="00D40C2A"/>
    <w:rsid w:val="00D44721"/>
    <w:rsid w:val="00D472CE"/>
    <w:rsid w:val="00D47762"/>
    <w:rsid w:val="00D479A3"/>
    <w:rsid w:val="00D47A7E"/>
    <w:rsid w:val="00D50096"/>
    <w:rsid w:val="00D50B16"/>
    <w:rsid w:val="00D50CCB"/>
    <w:rsid w:val="00D521A6"/>
    <w:rsid w:val="00D535E4"/>
    <w:rsid w:val="00D5388E"/>
    <w:rsid w:val="00D5495C"/>
    <w:rsid w:val="00D54F35"/>
    <w:rsid w:val="00D55340"/>
    <w:rsid w:val="00D55C8C"/>
    <w:rsid w:val="00D56F66"/>
    <w:rsid w:val="00D5753A"/>
    <w:rsid w:val="00D61920"/>
    <w:rsid w:val="00D6415B"/>
    <w:rsid w:val="00D6618C"/>
    <w:rsid w:val="00D66B3D"/>
    <w:rsid w:val="00D66E04"/>
    <w:rsid w:val="00D673E1"/>
    <w:rsid w:val="00D6778B"/>
    <w:rsid w:val="00D709CA"/>
    <w:rsid w:val="00D71B90"/>
    <w:rsid w:val="00D71EE8"/>
    <w:rsid w:val="00D73856"/>
    <w:rsid w:val="00D73CBB"/>
    <w:rsid w:val="00D73D96"/>
    <w:rsid w:val="00D80301"/>
    <w:rsid w:val="00D81078"/>
    <w:rsid w:val="00D84444"/>
    <w:rsid w:val="00D8459D"/>
    <w:rsid w:val="00D8704F"/>
    <w:rsid w:val="00D90807"/>
    <w:rsid w:val="00D909A7"/>
    <w:rsid w:val="00D90D35"/>
    <w:rsid w:val="00D9183F"/>
    <w:rsid w:val="00D9218A"/>
    <w:rsid w:val="00D92C1D"/>
    <w:rsid w:val="00D92FFB"/>
    <w:rsid w:val="00D93010"/>
    <w:rsid w:val="00D9333A"/>
    <w:rsid w:val="00D9339F"/>
    <w:rsid w:val="00D93DD9"/>
    <w:rsid w:val="00D96917"/>
    <w:rsid w:val="00D96BAF"/>
    <w:rsid w:val="00D97C1B"/>
    <w:rsid w:val="00DA1210"/>
    <w:rsid w:val="00DA1380"/>
    <w:rsid w:val="00DA407C"/>
    <w:rsid w:val="00DA4299"/>
    <w:rsid w:val="00DA4EC8"/>
    <w:rsid w:val="00DA5011"/>
    <w:rsid w:val="00DA6093"/>
    <w:rsid w:val="00DA6AE5"/>
    <w:rsid w:val="00DA6E5A"/>
    <w:rsid w:val="00DB097A"/>
    <w:rsid w:val="00DB236C"/>
    <w:rsid w:val="00DB319B"/>
    <w:rsid w:val="00DB38E4"/>
    <w:rsid w:val="00DB4014"/>
    <w:rsid w:val="00DB5E0A"/>
    <w:rsid w:val="00DB7854"/>
    <w:rsid w:val="00DB7A7F"/>
    <w:rsid w:val="00DC0AD7"/>
    <w:rsid w:val="00DC31F5"/>
    <w:rsid w:val="00DC673F"/>
    <w:rsid w:val="00DD0372"/>
    <w:rsid w:val="00DD2A43"/>
    <w:rsid w:val="00DD2ACB"/>
    <w:rsid w:val="00DD4F4A"/>
    <w:rsid w:val="00DD50FC"/>
    <w:rsid w:val="00DD5939"/>
    <w:rsid w:val="00DD5C45"/>
    <w:rsid w:val="00DD6E06"/>
    <w:rsid w:val="00DE017B"/>
    <w:rsid w:val="00DE0544"/>
    <w:rsid w:val="00DE072B"/>
    <w:rsid w:val="00DE4C3E"/>
    <w:rsid w:val="00DE62C4"/>
    <w:rsid w:val="00DE79C8"/>
    <w:rsid w:val="00DE7A6F"/>
    <w:rsid w:val="00DF70F0"/>
    <w:rsid w:val="00E00306"/>
    <w:rsid w:val="00E00DFD"/>
    <w:rsid w:val="00E00FE1"/>
    <w:rsid w:val="00E012F1"/>
    <w:rsid w:val="00E014F2"/>
    <w:rsid w:val="00E03860"/>
    <w:rsid w:val="00E05B53"/>
    <w:rsid w:val="00E066F1"/>
    <w:rsid w:val="00E070BA"/>
    <w:rsid w:val="00E07896"/>
    <w:rsid w:val="00E07A33"/>
    <w:rsid w:val="00E13183"/>
    <w:rsid w:val="00E149BB"/>
    <w:rsid w:val="00E14F29"/>
    <w:rsid w:val="00E15A74"/>
    <w:rsid w:val="00E17F7D"/>
    <w:rsid w:val="00E17FFB"/>
    <w:rsid w:val="00E20574"/>
    <w:rsid w:val="00E21215"/>
    <w:rsid w:val="00E21FA0"/>
    <w:rsid w:val="00E22D60"/>
    <w:rsid w:val="00E25002"/>
    <w:rsid w:val="00E26B12"/>
    <w:rsid w:val="00E27231"/>
    <w:rsid w:val="00E336A5"/>
    <w:rsid w:val="00E342F4"/>
    <w:rsid w:val="00E355E3"/>
    <w:rsid w:val="00E360E2"/>
    <w:rsid w:val="00E36614"/>
    <w:rsid w:val="00E37B03"/>
    <w:rsid w:val="00E37C4C"/>
    <w:rsid w:val="00E413A0"/>
    <w:rsid w:val="00E43DDB"/>
    <w:rsid w:val="00E44ABF"/>
    <w:rsid w:val="00E55CE5"/>
    <w:rsid w:val="00E56C7E"/>
    <w:rsid w:val="00E56F1D"/>
    <w:rsid w:val="00E57817"/>
    <w:rsid w:val="00E57FB4"/>
    <w:rsid w:val="00E62497"/>
    <w:rsid w:val="00E6300E"/>
    <w:rsid w:val="00E637B6"/>
    <w:rsid w:val="00E64529"/>
    <w:rsid w:val="00E648FF"/>
    <w:rsid w:val="00E6503A"/>
    <w:rsid w:val="00E651E0"/>
    <w:rsid w:val="00E65604"/>
    <w:rsid w:val="00E665D7"/>
    <w:rsid w:val="00E711B3"/>
    <w:rsid w:val="00E71AB9"/>
    <w:rsid w:val="00E73A2F"/>
    <w:rsid w:val="00E766BB"/>
    <w:rsid w:val="00E770DB"/>
    <w:rsid w:val="00E8114C"/>
    <w:rsid w:val="00E81750"/>
    <w:rsid w:val="00E82563"/>
    <w:rsid w:val="00E8458E"/>
    <w:rsid w:val="00E84873"/>
    <w:rsid w:val="00E873AC"/>
    <w:rsid w:val="00E8759C"/>
    <w:rsid w:val="00E90120"/>
    <w:rsid w:val="00E92547"/>
    <w:rsid w:val="00E94F23"/>
    <w:rsid w:val="00E9528F"/>
    <w:rsid w:val="00E9545D"/>
    <w:rsid w:val="00E9695D"/>
    <w:rsid w:val="00EA07E8"/>
    <w:rsid w:val="00EA0E6D"/>
    <w:rsid w:val="00EA4D75"/>
    <w:rsid w:val="00EA4F98"/>
    <w:rsid w:val="00EA6C83"/>
    <w:rsid w:val="00EA7EAE"/>
    <w:rsid w:val="00EB098A"/>
    <w:rsid w:val="00EB0FC0"/>
    <w:rsid w:val="00EB207A"/>
    <w:rsid w:val="00EB29A1"/>
    <w:rsid w:val="00EB32C6"/>
    <w:rsid w:val="00EB38CD"/>
    <w:rsid w:val="00EB4E64"/>
    <w:rsid w:val="00EB5742"/>
    <w:rsid w:val="00EB74C6"/>
    <w:rsid w:val="00EB7737"/>
    <w:rsid w:val="00EB79C2"/>
    <w:rsid w:val="00EC03CF"/>
    <w:rsid w:val="00EC0C8F"/>
    <w:rsid w:val="00EC0FA7"/>
    <w:rsid w:val="00EC4493"/>
    <w:rsid w:val="00EC50E9"/>
    <w:rsid w:val="00EC7005"/>
    <w:rsid w:val="00ED0814"/>
    <w:rsid w:val="00ED1957"/>
    <w:rsid w:val="00ED1DA8"/>
    <w:rsid w:val="00ED1F35"/>
    <w:rsid w:val="00ED2DDF"/>
    <w:rsid w:val="00ED548F"/>
    <w:rsid w:val="00ED7A9D"/>
    <w:rsid w:val="00EE04EF"/>
    <w:rsid w:val="00EE473E"/>
    <w:rsid w:val="00EF0930"/>
    <w:rsid w:val="00EF3B77"/>
    <w:rsid w:val="00EF48FF"/>
    <w:rsid w:val="00EF4E0C"/>
    <w:rsid w:val="00EF6336"/>
    <w:rsid w:val="00EF662E"/>
    <w:rsid w:val="00EF6923"/>
    <w:rsid w:val="00EF6C9B"/>
    <w:rsid w:val="00EF75B5"/>
    <w:rsid w:val="00F01060"/>
    <w:rsid w:val="00F0360C"/>
    <w:rsid w:val="00F05C8F"/>
    <w:rsid w:val="00F06594"/>
    <w:rsid w:val="00F13758"/>
    <w:rsid w:val="00F1529A"/>
    <w:rsid w:val="00F1672E"/>
    <w:rsid w:val="00F168F9"/>
    <w:rsid w:val="00F1704C"/>
    <w:rsid w:val="00F1788B"/>
    <w:rsid w:val="00F22112"/>
    <w:rsid w:val="00F23C6A"/>
    <w:rsid w:val="00F23DA0"/>
    <w:rsid w:val="00F24671"/>
    <w:rsid w:val="00F24E36"/>
    <w:rsid w:val="00F2700E"/>
    <w:rsid w:val="00F30FA8"/>
    <w:rsid w:val="00F31EE8"/>
    <w:rsid w:val="00F32EF7"/>
    <w:rsid w:val="00F336B9"/>
    <w:rsid w:val="00F33835"/>
    <w:rsid w:val="00F33A8D"/>
    <w:rsid w:val="00F35696"/>
    <w:rsid w:val="00F35B9F"/>
    <w:rsid w:val="00F35D9D"/>
    <w:rsid w:val="00F365C7"/>
    <w:rsid w:val="00F4440E"/>
    <w:rsid w:val="00F462B5"/>
    <w:rsid w:val="00F47227"/>
    <w:rsid w:val="00F50776"/>
    <w:rsid w:val="00F51DE9"/>
    <w:rsid w:val="00F55578"/>
    <w:rsid w:val="00F556B9"/>
    <w:rsid w:val="00F55E8D"/>
    <w:rsid w:val="00F56F7C"/>
    <w:rsid w:val="00F60D0D"/>
    <w:rsid w:val="00F7127B"/>
    <w:rsid w:val="00F73675"/>
    <w:rsid w:val="00F74ADE"/>
    <w:rsid w:val="00F74CBF"/>
    <w:rsid w:val="00F7598E"/>
    <w:rsid w:val="00F77C0C"/>
    <w:rsid w:val="00F811FE"/>
    <w:rsid w:val="00F81500"/>
    <w:rsid w:val="00F83D9E"/>
    <w:rsid w:val="00F854DF"/>
    <w:rsid w:val="00F870F6"/>
    <w:rsid w:val="00F950C9"/>
    <w:rsid w:val="00F951A8"/>
    <w:rsid w:val="00F9630B"/>
    <w:rsid w:val="00FA0641"/>
    <w:rsid w:val="00FA279A"/>
    <w:rsid w:val="00FA4302"/>
    <w:rsid w:val="00FA4F7E"/>
    <w:rsid w:val="00FA5CE4"/>
    <w:rsid w:val="00FB02A8"/>
    <w:rsid w:val="00FB0E65"/>
    <w:rsid w:val="00FB0FA1"/>
    <w:rsid w:val="00FB11E6"/>
    <w:rsid w:val="00FB29BD"/>
    <w:rsid w:val="00FB3E8C"/>
    <w:rsid w:val="00FB43C7"/>
    <w:rsid w:val="00FB780C"/>
    <w:rsid w:val="00FC0BD9"/>
    <w:rsid w:val="00FC1E37"/>
    <w:rsid w:val="00FC2302"/>
    <w:rsid w:val="00FC2380"/>
    <w:rsid w:val="00FC332D"/>
    <w:rsid w:val="00FC37DD"/>
    <w:rsid w:val="00FC3CE8"/>
    <w:rsid w:val="00FC4A29"/>
    <w:rsid w:val="00FC5756"/>
    <w:rsid w:val="00FC72B1"/>
    <w:rsid w:val="00FC7F2A"/>
    <w:rsid w:val="00FD05D1"/>
    <w:rsid w:val="00FD0FD4"/>
    <w:rsid w:val="00FD5541"/>
    <w:rsid w:val="00FD56F5"/>
    <w:rsid w:val="00FD5B26"/>
    <w:rsid w:val="00FD6DB5"/>
    <w:rsid w:val="00FE08DA"/>
    <w:rsid w:val="00FE2E2C"/>
    <w:rsid w:val="00FE4101"/>
    <w:rsid w:val="00FE62FD"/>
    <w:rsid w:val="00FE7FD5"/>
    <w:rsid w:val="00FF0F69"/>
    <w:rsid w:val="00FF1575"/>
    <w:rsid w:val="00FF1C76"/>
    <w:rsid w:val="00FF1D81"/>
    <w:rsid w:val="00FF1E60"/>
    <w:rsid w:val="00FF2AF1"/>
    <w:rsid w:val="00FF380E"/>
    <w:rsid w:val="00FF4A44"/>
    <w:rsid w:val="00FF58C6"/>
    <w:rsid w:val="00FF6916"/>
    <w:rsid w:val="00FF6A6A"/>
    <w:rsid w:val="00FF6C8A"/>
    <w:rsid w:val="00FF7352"/>
    <w:rsid w:val="00FF7D06"/>
    <w:rsid w:val="00FF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CDF4E49-0863-4A78-84CC-DE72401B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  <w:style w:type="character" w:customStyle="1" w:styleId="tm81">
    <w:name w:val="tm81"/>
    <w:basedOn w:val="a0"/>
    <w:rsid w:val="00D4099F"/>
    <w:rPr>
      <w:i/>
      <w:iCs/>
      <w:sz w:val="28"/>
      <w:szCs w:val="28"/>
    </w:rPr>
  </w:style>
  <w:style w:type="character" w:customStyle="1" w:styleId="tm111">
    <w:name w:val="tm111"/>
    <w:basedOn w:val="a0"/>
    <w:rsid w:val="00D4099F"/>
    <w:rPr>
      <w:sz w:val="28"/>
      <w:szCs w:val="28"/>
    </w:rPr>
  </w:style>
  <w:style w:type="character" w:customStyle="1" w:styleId="afb">
    <w:name w:val="Основной текст + Курсив"/>
    <w:basedOn w:val="a0"/>
    <w:rsid w:val="00A3076E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styleId="afc">
    <w:name w:val="Placeholder Text"/>
    <w:basedOn w:val="a0"/>
    <w:uiPriority w:val="99"/>
    <w:semiHidden/>
    <w:rsid w:val="008358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E960-56E9-476F-AFE7-BE62C258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10398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18</cp:revision>
  <cp:lastPrinted>2019-04-04T08:20:00Z</cp:lastPrinted>
  <dcterms:created xsi:type="dcterms:W3CDTF">2023-05-31T12:19:00Z</dcterms:created>
  <dcterms:modified xsi:type="dcterms:W3CDTF">2023-07-03T13:50:00Z</dcterms:modified>
</cp:coreProperties>
</file>