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43" w:rsidRPr="00D97443" w:rsidRDefault="00D97443" w:rsidP="00D97443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D97443">
        <w:rPr>
          <w:rFonts w:ascii="Times New Roman" w:hAnsi="Times New Roman"/>
          <w:b/>
          <w:spacing w:val="-10"/>
          <w:sz w:val="28"/>
          <w:szCs w:val="28"/>
        </w:rPr>
        <w:t>М</w:t>
      </w:r>
      <w:r w:rsidRPr="00D97443">
        <w:rPr>
          <w:rFonts w:ascii="Times New Roman" w:hAnsi="Times New Roman" w:hint="eastAsia"/>
          <w:b/>
          <w:spacing w:val="-10"/>
          <w:sz w:val="28"/>
          <w:szCs w:val="28"/>
        </w:rPr>
        <w:t>ИНИСТЕРСТВО</w:t>
      </w:r>
      <w:r w:rsidRPr="00D9744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97443">
        <w:rPr>
          <w:rFonts w:ascii="Times New Roman" w:hAnsi="Times New Roman" w:hint="eastAsia"/>
          <w:b/>
          <w:spacing w:val="-10"/>
          <w:sz w:val="28"/>
          <w:szCs w:val="28"/>
        </w:rPr>
        <w:t>ЗДРАВООХРАНЕНИЯ</w:t>
      </w:r>
      <w:r w:rsidRPr="00D9744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97443">
        <w:rPr>
          <w:rFonts w:ascii="Times New Roman" w:hAnsi="Times New Roman" w:hint="eastAsia"/>
          <w:b/>
          <w:spacing w:val="-10"/>
          <w:sz w:val="28"/>
          <w:szCs w:val="28"/>
        </w:rPr>
        <w:t>РОССИЙСКОЙ</w:t>
      </w:r>
      <w:r w:rsidRPr="00D9744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97443">
        <w:rPr>
          <w:rFonts w:ascii="Times New Roman" w:hAnsi="Times New Roman" w:hint="eastAsia"/>
          <w:b/>
          <w:spacing w:val="-10"/>
          <w:sz w:val="28"/>
          <w:szCs w:val="28"/>
        </w:rPr>
        <w:t>ФЕДЕРАЦИИ</w:t>
      </w:r>
    </w:p>
    <w:p w:rsidR="00D97443" w:rsidRPr="00470171" w:rsidRDefault="00D97443" w:rsidP="00D9744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D97443" w:rsidRPr="00470171" w:rsidRDefault="00D97443" w:rsidP="00D9744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D97443" w:rsidRPr="00470171" w:rsidRDefault="00D97443" w:rsidP="00D9744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D97443" w:rsidRPr="00D97443" w:rsidRDefault="00D97443" w:rsidP="00D97443">
      <w:pPr>
        <w:pStyle w:val="a3"/>
        <w:tabs>
          <w:tab w:val="left" w:pos="2316"/>
          <w:tab w:val="left" w:pos="3828"/>
        </w:tabs>
        <w:spacing w:after="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D97443">
        <w:rPr>
          <w:rFonts w:ascii="Times New Roman" w:hAnsi="Times New Roman" w:hint="eastAsia"/>
          <w:b/>
          <w:sz w:val="32"/>
          <w:szCs w:val="32"/>
        </w:rPr>
        <w:t>ФАРМАКОПЕЙНАЯ</w:t>
      </w:r>
      <w:r w:rsidRPr="00D97443">
        <w:rPr>
          <w:rFonts w:ascii="Times New Roman" w:hAnsi="Times New Roman"/>
          <w:b/>
          <w:sz w:val="32"/>
          <w:szCs w:val="32"/>
        </w:rPr>
        <w:t xml:space="preserve"> </w:t>
      </w:r>
      <w:r w:rsidRPr="00D97443">
        <w:rPr>
          <w:rFonts w:ascii="Times New Roman" w:hAnsi="Times New Roman" w:hint="eastAsia"/>
          <w:b/>
          <w:sz w:val="32"/>
          <w:szCs w:val="32"/>
        </w:rPr>
        <w:t>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3A8C" w:rsidRPr="00FF3A8C" w:rsidTr="008D0598">
        <w:tc>
          <w:tcPr>
            <w:tcW w:w="9356" w:type="dxa"/>
          </w:tcPr>
          <w:p w:rsidR="00AE6E1B" w:rsidRPr="00FF3A8C" w:rsidRDefault="00AE6E1B" w:rsidP="00270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E1B" w:rsidRDefault="00AE6E1B" w:rsidP="00AE6E1B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E6E1B" w:rsidRPr="00F57AED" w:rsidTr="008D0598">
        <w:tc>
          <w:tcPr>
            <w:tcW w:w="5920" w:type="dxa"/>
          </w:tcPr>
          <w:p w:rsidR="00AE6E1B" w:rsidRPr="005D44DD" w:rsidRDefault="00C42324" w:rsidP="000E0874">
            <w:pPr>
              <w:spacing w:after="120"/>
              <w:rPr>
                <w:b/>
                <w:sz w:val="28"/>
                <w:szCs w:val="28"/>
              </w:rPr>
            </w:pPr>
            <w:r w:rsidRPr="009557EE">
              <w:rPr>
                <w:b/>
                <w:sz w:val="28"/>
              </w:rPr>
              <w:t>Канамицина сульфат кислый</w:t>
            </w:r>
            <w:r w:rsidR="00AE6E1B" w:rsidRPr="005D44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D97443" w:rsidRDefault="00D97443" w:rsidP="00D9744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6E1B" w:rsidRPr="005D44DD" w:rsidRDefault="00AE6E1B" w:rsidP="000E08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F304E">
              <w:rPr>
                <w:b/>
                <w:sz w:val="28"/>
                <w:szCs w:val="28"/>
              </w:rPr>
              <w:t>.2.1.0429</w:t>
            </w:r>
          </w:p>
        </w:tc>
      </w:tr>
      <w:tr w:rsidR="00AE6E1B" w:rsidRPr="00121CB3" w:rsidTr="008D0598">
        <w:tc>
          <w:tcPr>
            <w:tcW w:w="5920" w:type="dxa"/>
          </w:tcPr>
          <w:p w:rsidR="00AE6E1B" w:rsidRPr="00121CB3" w:rsidRDefault="00C42324" w:rsidP="000E0874">
            <w:pPr>
              <w:spacing w:after="120"/>
              <w:rPr>
                <w:b/>
                <w:sz w:val="28"/>
                <w:szCs w:val="28"/>
              </w:rPr>
            </w:pPr>
            <w:r w:rsidRPr="009557EE">
              <w:rPr>
                <w:b/>
                <w:sz w:val="28"/>
              </w:rPr>
              <w:t>Канамицин</w:t>
            </w:r>
          </w:p>
        </w:tc>
        <w:tc>
          <w:tcPr>
            <w:tcW w:w="460" w:type="dxa"/>
          </w:tcPr>
          <w:p w:rsidR="00D97443" w:rsidRDefault="00D97443" w:rsidP="00D9744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6E1B" w:rsidRPr="00204278" w:rsidRDefault="00AE6E1B" w:rsidP="000E0874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AE6E1B" w:rsidRPr="00A70813" w:rsidTr="008D0598">
        <w:tc>
          <w:tcPr>
            <w:tcW w:w="5920" w:type="dxa"/>
          </w:tcPr>
          <w:p w:rsidR="00AE6E1B" w:rsidRPr="00D44E1A" w:rsidRDefault="00C42324" w:rsidP="000E0874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9557EE">
              <w:rPr>
                <w:b/>
                <w:sz w:val="28"/>
                <w:szCs w:val="28"/>
                <w:lang w:val="en-US"/>
              </w:rPr>
              <w:t>Kanamycini</w:t>
            </w:r>
            <w:r w:rsidRPr="009557EE">
              <w:rPr>
                <w:b/>
                <w:sz w:val="28"/>
                <w:szCs w:val="28"/>
              </w:rPr>
              <w:t xml:space="preserve"> </w:t>
            </w:r>
            <w:r w:rsidRPr="009557EE">
              <w:rPr>
                <w:b/>
                <w:sz w:val="28"/>
                <w:szCs w:val="28"/>
                <w:lang w:val="en-US"/>
              </w:rPr>
              <w:t>sulfas</w:t>
            </w:r>
            <w:r w:rsidRPr="009557EE">
              <w:rPr>
                <w:b/>
                <w:sz w:val="28"/>
                <w:szCs w:val="28"/>
              </w:rPr>
              <w:t xml:space="preserve"> </w:t>
            </w:r>
            <w:r w:rsidRPr="009557EE">
              <w:rPr>
                <w:b/>
                <w:sz w:val="28"/>
                <w:szCs w:val="28"/>
                <w:lang w:val="en-US"/>
              </w:rPr>
              <w:t>acidus</w:t>
            </w:r>
          </w:p>
        </w:tc>
        <w:tc>
          <w:tcPr>
            <w:tcW w:w="460" w:type="dxa"/>
          </w:tcPr>
          <w:p w:rsidR="00D97443" w:rsidRDefault="00D97443" w:rsidP="00D9744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6E1B" w:rsidRPr="00A70813" w:rsidRDefault="00AE6E1B" w:rsidP="000E08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E6E1B" w:rsidRDefault="00AE6E1B" w:rsidP="00AE6E1B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E6E1B" w:rsidTr="008D0598">
        <w:tc>
          <w:tcPr>
            <w:tcW w:w="9356" w:type="dxa"/>
          </w:tcPr>
          <w:p w:rsidR="00AE6E1B" w:rsidRDefault="00AE6E1B" w:rsidP="00270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443" w:rsidRPr="00D97443" w:rsidRDefault="00D97443" w:rsidP="00D9744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0E0874" w:rsidTr="00E266A2">
        <w:trPr>
          <w:trHeight w:val="4158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443" w:rsidRPr="00D97443" w:rsidRDefault="000E0874" w:rsidP="00D97443">
            <w:pPr>
              <w:jc w:val="center"/>
              <w:rPr>
                <w:sz w:val="28"/>
                <w:szCs w:val="28"/>
              </w:rPr>
            </w:pPr>
            <w:r w:rsidRPr="00925AC2">
              <w:rPr>
                <w:sz w:val="28"/>
                <w:szCs w:val="28"/>
              </w:rPr>
              <w:object w:dxaOrig="4185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192.75pt" o:ole="">
                  <v:imagedata r:id="rId8" o:title=""/>
                </v:shape>
                <o:OLEObject Type="Embed" ProgID="ChemWindow.Document" ShapeID="_x0000_i1025" DrawAspect="Content" ObjectID="_1749894254" r:id="rId9"/>
              </w:object>
            </w:r>
            <w:bookmarkStart w:id="0" w:name="_GoBack"/>
            <w:bookmarkEnd w:id="0"/>
          </w:p>
          <w:p w:rsidR="000E0874" w:rsidRPr="00747704" w:rsidRDefault="000E0874" w:rsidP="000E08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10258" w:rsidRPr="0045557E" w:rsidTr="00747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85" w:type="dxa"/>
          </w:tcPr>
          <w:p w:rsidR="00110258" w:rsidRPr="0045557E" w:rsidRDefault="0045557E" w:rsidP="00D73834">
            <w:pPr>
              <w:tabs>
                <w:tab w:val="right" w:pos="9360"/>
              </w:tabs>
              <w:rPr>
                <w:sz w:val="28"/>
                <w:szCs w:val="28"/>
                <w:lang w:val="en-US"/>
              </w:rPr>
            </w:pPr>
            <w:r w:rsidRPr="0045557E">
              <w:rPr>
                <w:sz w:val="28"/>
                <w:szCs w:val="28"/>
                <w:lang w:val="en-US"/>
              </w:rPr>
              <w:t>C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18</w:t>
            </w:r>
            <w:r w:rsidRPr="0045557E">
              <w:rPr>
                <w:sz w:val="28"/>
                <w:szCs w:val="28"/>
                <w:lang w:val="en-US"/>
              </w:rPr>
              <w:t>H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36</w:t>
            </w:r>
            <w:r w:rsidRPr="0045557E">
              <w:rPr>
                <w:sz w:val="28"/>
                <w:szCs w:val="28"/>
                <w:lang w:val="en-US"/>
              </w:rPr>
              <w:t>N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45557E">
              <w:rPr>
                <w:sz w:val="28"/>
                <w:szCs w:val="28"/>
                <w:lang w:val="en-US"/>
              </w:rPr>
              <w:t>O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45557E">
              <w:rPr>
                <w:sz w:val="28"/>
                <w:szCs w:val="28"/>
                <w:lang w:val="en-US"/>
              </w:rPr>
              <w:t>·</w:t>
            </w:r>
            <w:r w:rsidRPr="0045557E">
              <w:rPr>
                <w:i/>
                <w:sz w:val="28"/>
                <w:szCs w:val="28"/>
                <w:lang w:val="en-US"/>
              </w:rPr>
              <w:t>x</w:t>
            </w:r>
            <w:r w:rsidRPr="0045557E">
              <w:rPr>
                <w:sz w:val="28"/>
                <w:szCs w:val="28"/>
                <w:lang w:val="en-US"/>
              </w:rPr>
              <w:t>H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5557E">
              <w:rPr>
                <w:sz w:val="28"/>
                <w:szCs w:val="28"/>
                <w:lang w:val="en-US"/>
              </w:rPr>
              <w:t>SO</w:t>
            </w:r>
            <w:r w:rsidRPr="0045557E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826F5C" w:rsidRPr="00826F5C" w:rsidRDefault="00826F5C" w:rsidP="00826F5C">
            <w:pPr>
              <w:ind w:left="885"/>
              <w:jc w:val="right"/>
              <w:rPr>
                <w:sz w:val="28"/>
                <w:szCs w:val="28"/>
              </w:rPr>
            </w:pPr>
            <w:r w:rsidRPr="00826F5C">
              <w:rPr>
                <w:sz w:val="28"/>
                <w:szCs w:val="28"/>
              </w:rPr>
              <w:t>М.м. 582,6 (моносульфат)</w:t>
            </w:r>
          </w:p>
          <w:p w:rsidR="00110258" w:rsidRPr="00045983" w:rsidRDefault="00826F5C" w:rsidP="00826F5C">
            <w:pPr>
              <w:tabs>
                <w:tab w:val="right" w:pos="9360"/>
              </w:tabs>
              <w:jc w:val="right"/>
              <w:rPr>
                <w:sz w:val="28"/>
                <w:szCs w:val="28"/>
              </w:rPr>
            </w:pPr>
            <w:r w:rsidRPr="00826F5C">
              <w:rPr>
                <w:sz w:val="28"/>
                <w:szCs w:val="28"/>
              </w:rPr>
              <w:t>М.м. 484,5 (основание)</w:t>
            </w:r>
          </w:p>
        </w:tc>
      </w:tr>
    </w:tbl>
    <w:p w:rsidR="00D97443" w:rsidRPr="00045983" w:rsidRDefault="00D97443" w:rsidP="00253118">
      <w:pPr>
        <w:spacing w:line="360" w:lineRule="auto"/>
        <w:ind w:firstLine="709"/>
        <w:jc w:val="both"/>
        <w:rPr>
          <w:sz w:val="28"/>
          <w:szCs w:val="28"/>
        </w:rPr>
      </w:pPr>
    </w:p>
    <w:p w:rsidR="00072454" w:rsidRPr="00045983" w:rsidRDefault="00253118" w:rsidP="00C849D9">
      <w:pPr>
        <w:keepNext/>
        <w:spacing w:line="360" w:lineRule="auto"/>
        <w:ind w:firstLine="709"/>
        <w:rPr>
          <w:sz w:val="28"/>
          <w:szCs w:val="28"/>
        </w:rPr>
      </w:pPr>
      <w:r w:rsidRPr="00253118">
        <w:rPr>
          <w:rFonts w:eastAsia="Calibri"/>
          <w:sz w:val="28"/>
          <w:szCs w:val="28"/>
          <w:lang w:eastAsia="en-US"/>
        </w:rPr>
        <w:t>ОПРЕДЕЛЕНИЕ</w:t>
      </w:r>
    </w:p>
    <w:p w:rsidR="00072454" w:rsidRPr="00826F5C" w:rsidRDefault="00072454" w:rsidP="00253118">
      <w:pPr>
        <w:spacing w:line="360" w:lineRule="auto"/>
        <w:ind w:firstLine="709"/>
        <w:rPr>
          <w:sz w:val="28"/>
          <w:szCs w:val="28"/>
        </w:rPr>
      </w:pPr>
      <w:r w:rsidRPr="00253118">
        <w:rPr>
          <w:i/>
          <w:sz w:val="28"/>
          <w:szCs w:val="28"/>
          <w:lang w:val="en-US"/>
        </w:rPr>
        <w:t>O</w:t>
      </w:r>
      <w:r w:rsidRPr="00045983">
        <w:rPr>
          <w:sz w:val="28"/>
          <w:szCs w:val="28"/>
        </w:rPr>
        <w:t>-3-</w:t>
      </w:r>
      <w:r w:rsidRPr="00253118">
        <w:rPr>
          <w:sz w:val="28"/>
          <w:szCs w:val="28"/>
        </w:rPr>
        <w:t>Амино</w:t>
      </w:r>
      <w:r w:rsidRPr="00045983">
        <w:rPr>
          <w:sz w:val="28"/>
          <w:szCs w:val="28"/>
        </w:rPr>
        <w:t>-3-</w:t>
      </w:r>
      <w:r w:rsidRPr="00253118">
        <w:rPr>
          <w:sz w:val="28"/>
          <w:szCs w:val="28"/>
        </w:rPr>
        <w:t>дезокси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  <w:lang w:val="en-US"/>
        </w:rPr>
        <w:t>α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  <w:lang w:val="en-US"/>
        </w:rPr>
        <w:t>D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</w:rPr>
        <w:t>глюкопиранозил</w:t>
      </w:r>
      <w:r w:rsidRPr="00045983">
        <w:rPr>
          <w:sz w:val="28"/>
          <w:szCs w:val="28"/>
        </w:rPr>
        <w:t>-(1</w:t>
      </w:r>
      <w:r w:rsidRPr="00253118">
        <w:rPr>
          <w:sz w:val="28"/>
          <w:szCs w:val="28"/>
          <w:lang w:val="en-US"/>
        </w:rPr>
        <w:sym w:font="Symbol" w:char="F0AE"/>
      </w:r>
      <w:r w:rsidRPr="00045983">
        <w:rPr>
          <w:sz w:val="28"/>
          <w:szCs w:val="28"/>
        </w:rPr>
        <w:t>6)-</w:t>
      </w:r>
      <w:r w:rsidRPr="00253118">
        <w:rPr>
          <w:i/>
          <w:sz w:val="28"/>
          <w:szCs w:val="28"/>
          <w:lang w:val="en-US"/>
        </w:rPr>
        <w:t>O</w:t>
      </w:r>
      <w:r w:rsidRPr="00045983">
        <w:rPr>
          <w:sz w:val="28"/>
          <w:szCs w:val="28"/>
        </w:rPr>
        <w:t>-[6-</w:t>
      </w:r>
      <w:r w:rsidRPr="00253118">
        <w:rPr>
          <w:sz w:val="28"/>
          <w:szCs w:val="28"/>
        </w:rPr>
        <w:t>амино</w:t>
      </w:r>
      <w:r w:rsidRPr="00045983">
        <w:rPr>
          <w:sz w:val="28"/>
          <w:szCs w:val="28"/>
        </w:rPr>
        <w:t>-6-</w:t>
      </w:r>
      <w:r w:rsidRPr="00253118">
        <w:rPr>
          <w:sz w:val="28"/>
          <w:szCs w:val="28"/>
        </w:rPr>
        <w:t>дезокси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  <w:lang w:val="en-US"/>
        </w:rPr>
        <w:t>α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  <w:lang w:val="en-US"/>
        </w:rPr>
        <w:t>D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</w:rPr>
        <w:t>глюкопиранозил</w:t>
      </w:r>
      <w:r w:rsidRPr="00045983">
        <w:rPr>
          <w:sz w:val="28"/>
          <w:szCs w:val="28"/>
        </w:rPr>
        <w:t>-(1</w:t>
      </w:r>
      <w:r w:rsidRPr="00253118">
        <w:rPr>
          <w:sz w:val="28"/>
          <w:szCs w:val="28"/>
          <w:lang w:val="en-US"/>
        </w:rPr>
        <w:sym w:font="Symbol" w:char="F0AE"/>
      </w:r>
      <w:r w:rsidRPr="00045983">
        <w:rPr>
          <w:sz w:val="28"/>
          <w:szCs w:val="28"/>
        </w:rPr>
        <w:t>4)]-2-</w:t>
      </w:r>
      <w:r w:rsidRPr="00253118">
        <w:rPr>
          <w:sz w:val="28"/>
          <w:szCs w:val="28"/>
        </w:rPr>
        <w:t>дезокси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  <w:lang w:val="en-US"/>
        </w:rPr>
        <w:t>D</w:t>
      </w:r>
      <w:r w:rsidRPr="00045983">
        <w:rPr>
          <w:sz w:val="28"/>
          <w:szCs w:val="28"/>
        </w:rPr>
        <w:t>-</w:t>
      </w:r>
      <w:r w:rsidRPr="00253118">
        <w:rPr>
          <w:sz w:val="28"/>
          <w:szCs w:val="28"/>
        </w:rPr>
        <w:t>стрептамина</w:t>
      </w:r>
      <w:r w:rsidRPr="00826F5C">
        <w:rPr>
          <w:sz w:val="28"/>
          <w:szCs w:val="28"/>
        </w:rPr>
        <w:t xml:space="preserve"> </w:t>
      </w:r>
      <w:r w:rsidRPr="00253118">
        <w:rPr>
          <w:sz w:val="28"/>
          <w:szCs w:val="28"/>
        </w:rPr>
        <w:t>сульфат</w:t>
      </w:r>
      <w:r w:rsidRPr="00826F5C">
        <w:rPr>
          <w:sz w:val="28"/>
          <w:szCs w:val="28"/>
        </w:rPr>
        <w:t>.</w:t>
      </w:r>
    </w:p>
    <w:p w:rsidR="00AB1AB0" w:rsidRDefault="00AB1AB0" w:rsidP="00253118">
      <w:pPr>
        <w:spacing w:line="360" w:lineRule="auto"/>
        <w:ind w:firstLine="709"/>
        <w:jc w:val="both"/>
        <w:rPr>
          <w:sz w:val="28"/>
        </w:rPr>
      </w:pPr>
      <w:r w:rsidRPr="00253118">
        <w:rPr>
          <w:sz w:val="28"/>
          <w:szCs w:val="28"/>
        </w:rPr>
        <w:t>Канамицина сульфат кислый является производной формой</w:t>
      </w:r>
      <w:r>
        <w:rPr>
          <w:sz w:val="28"/>
          <w:szCs w:val="28"/>
        </w:rPr>
        <w:t xml:space="preserve"> канамицина моносульфата</w:t>
      </w:r>
      <w:r w:rsidR="001E6A84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полученный пут</w:t>
      </w:r>
      <w:r w:rsidR="003E78FB">
        <w:rPr>
          <w:sz w:val="28"/>
          <w:szCs w:val="28"/>
        </w:rPr>
        <w:t>ё</w:t>
      </w:r>
      <w:r>
        <w:rPr>
          <w:sz w:val="28"/>
          <w:szCs w:val="28"/>
        </w:rPr>
        <w:t>м биосинтеза с добавлением серной кислоты</w:t>
      </w:r>
      <w:r w:rsidR="001E6A84">
        <w:rPr>
          <w:sz w:val="28"/>
          <w:szCs w:val="28"/>
        </w:rPr>
        <w:t>. А</w:t>
      </w:r>
      <w:r>
        <w:rPr>
          <w:sz w:val="28"/>
          <w:szCs w:val="28"/>
        </w:rPr>
        <w:t xml:space="preserve">ктивность </w:t>
      </w:r>
      <w:r w:rsidRPr="00F5180D">
        <w:rPr>
          <w:sz w:val="28"/>
        </w:rPr>
        <w:t>не менее 670 </w:t>
      </w:r>
      <w:r w:rsidR="001E6A84">
        <w:rPr>
          <w:sz w:val="28"/>
        </w:rPr>
        <w:t>ЕД</w:t>
      </w:r>
      <w:r w:rsidRPr="00CC14E4">
        <w:rPr>
          <w:sz w:val="28"/>
        </w:rPr>
        <w:t>/мг в пересч</w:t>
      </w:r>
      <w:r w:rsidR="006145EB">
        <w:rPr>
          <w:sz w:val="28"/>
        </w:rPr>
        <w:t>ё</w:t>
      </w:r>
      <w:r w:rsidRPr="00CC14E4">
        <w:rPr>
          <w:sz w:val="28"/>
        </w:rPr>
        <w:t>те на сухое вещество.</w:t>
      </w:r>
    </w:p>
    <w:p w:rsidR="00844EBC" w:rsidRPr="00CC14E4" w:rsidRDefault="00844E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Один микрограмм химически чистого канамицина соответствует специфической активности</w:t>
      </w:r>
      <w:r w:rsidR="00F5027C">
        <w:rPr>
          <w:sz w:val="28"/>
        </w:rPr>
        <w:t>,</w:t>
      </w:r>
      <w:r>
        <w:rPr>
          <w:sz w:val="28"/>
        </w:rPr>
        <w:t xml:space="preserve"> равной одной единице действия (ЕД).</w:t>
      </w:r>
    </w:p>
    <w:p w:rsidR="00A24C4F" w:rsidRPr="00CC14E4" w:rsidRDefault="00253118" w:rsidP="00E266A2">
      <w:pPr>
        <w:keepNext/>
        <w:spacing w:line="360" w:lineRule="auto"/>
        <w:ind w:firstLine="709"/>
        <w:jc w:val="both"/>
        <w:rPr>
          <w:sz w:val="28"/>
        </w:rPr>
      </w:pPr>
      <w:r w:rsidRPr="00253118">
        <w:rPr>
          <w:sz w:val="28"/>
        </w:rPr>
        <w:lastRenderedPageBreak/>
        <w:t>СВОЙСТВА</w:t>
      </w:r>
    </w:p>
    <w:p w:rsidR="00D97443" w:rsidRDefault="00110258" w:rsidP="00D97443">
      <w:pPr>
        <w:spacing w:line="360" w:lineRule="auto"/>
        <w:ind w:firstLine="709"/>
        <w:jc w:val="both"/>
        <w:rPr>
          <w:sz w:val="28"/>
        </w:rPr>
      </w:pPr>
      <w:r w:rsidRPr="00CC14E4">
        <w:rPr>
          <w:b/>
          <w:sz w:val="28"/>
        </w:rPr>
        <w:t>Описание</w:t>
      </w:r>
      <w:r w:rsidRPr="00CC14E4">
        <w:rPr>
          <w:sz w:val="28"/>
        </w:rPr>
        <w:t>. Белый или почти белый порошок</w:t>
      </w:r>
      <w:r w:rsidR="000D524C">
        <w:rPr>
          <w:sz w:val="28"/>
        </w:rPr>
        <w:t>.</w:t>
      </w:r>
      <w:r w:rsidRPr="00CC14E4">
        <w:rPr>
          <w:sz w:val="28"/>
        </w:rPr>
        <w:t xml:space="preserve"> 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730F69">
        <w:rPr>
          <w:sz w:val="28"/>
          <w:szCs w:val="28"/>
        </w:rPr>
        <w:t>*Гигроскопичен.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b/>
          <w:sz w:val="28"/>
          <w:szCs w:val="28"/>
        </w:rPr>
        <w:t>Растворимость</w:t>
      </w:r>
      <w:r w:rsidRPr="00D97443">
        <w:rPr>
          <w:sz w:val="28"/>
          <w:szCs w:val="28"/>
        </w:rPr>
        <w:t>. Очень легко растворим в воде, практически нерастворим в спирте 96 % и ацетоне.</w:t>
      </w:r>
    </w:p>
    <w:p w:rsidR="00D97443" w:rsidRPr="00D97443" w:rsidRDefault="00253118" w:rsidP="00D97443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253118">
        <w:rPr>
          <w:rFonts w:eastAsia="Calibri"/>
          <w:sz w:val="28"/>
          <w:szCs w:val="28"/>
          <w:lang w:eastAsia="en-US"/>
        </w:rPr>
        <w:t>ИДЕНТИФИКАЦИЯ</w:t>
      </w:r>
    </w:p>
    <w:p w:rsidR="00D97443" w:rsidRDefault="00D97443" w:rsidP="00355E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7443">
        <w:rPr>
          <w:i/>
          <w:sz w:val="28"/>
          <w:szCs w:val="28"/>
        </w:rPr>
        <w:t>1. Т</w:t>
      </w:r>
      <w:r w:rsidR="00F42D53">
        <w:rPr>
          <w:i/>
          <w:sz w:val="28"/>
          <w:szCs w:val="28"/>
        </w:rPr>
        <w:t>СХ</w:t>
      </w:r>
      <w:r w:rsidRPr="00D97443">
        <w:rPr>
          <w:i/>
          <w:sz w:val="28"/>
          <w:szCs w:val="28"/>
        </w:rPr>
        <w:t xml:space="preserve"> </w:t>
      </w:r>
      <w:r w:rsidR="00730F69">
        <w:rPr>
          <w:color w:val="000000"/>
          <w:position w:val="1"/>
          <w:sz w:val="28"/>
          <w:szCs w:val="28"/>
        </w:rPr>
        <w:t xml:space="preserve">(ОФС </w:t>
      </w:r>
      <w:r w:rsidR="00730F69">
        <w:rPr>
          <w:color w:val="000000"/>
          <w:sz w:val="28"/>
          <w:szCs w:val="28"/>
        </w:rPr>
        <w:t>«Тонкослойная хроматография»</w:t>
      </w:r>
      <w:r w:rsidR="00730F69">
        <w:rPr>
          <w:color w:val="000000"/>
          <w:position w:val="1"/>
          <w:sz w:val="28"/>
          <w:szCs w:val="28"/>
        </w:rPr>
        <w:t>).</w:t>
      </w:r>
    </w:p>
    <w:p w:rsidR="00D97443" w:rsidRDefault="00730F69" w:rsidP="00D97443">
      <w:pPr>
        <w:pStyle w:val="ac"/>
        <w:spacing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730F69">
        <w:rPr>
          <w:i/>
          <w:sz w:val="28"/>
          <w:szCs w:val="28"/>
        </w:rPr>
        <w:t>Пластинка</w:t>
      </w:r>
      <w:r w:rsidRPr="00730F69">
        <w:rPr>
          <w:sz w:val="28"/>
          <w:szCs w:val="28"/>
        </w:rPr>
        <w:t>. ТСХ пластинка со слоем силикагеля</w:t>
      </w:r>
      <w:r w:rsidRPr="00730F69">
        <w:rPr>
          <w:sz w:val="28"/>
          <w:szCs w:val="28"/>
          <w:vertAlign w:val="subscript"/>
        </w:rPr>
        <w:t>.</w:t>
      </w:r>
    </w:p>
    <w:p w:rsidR="00DD614F" w:rsidRPr="004876CB" w:rsidRDefault="00D97443" w:rsidP="00453C68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Предварительная подготовка пластинки</w:t>
      </w:r>
      <w:r w:rsidRPr="00F42D53">
        <w:rPr>
          <w:sz w:val="28"/>
          <w:szCs w:val="28"/>
        </w:rPr>
        <w:t xml:space="preserve">. </w:t>
      </w:r>
      <w:r w:rsidRPr="00D97443">
        <w:rPr>
          <w:sz w:val="28"/>
          <w:szCs w:val="28"/>
        </w:rPr>
        <w:t>Пластинку выдерживают при температуре</w:t>
      </w:r>
      <w:r w:rsidR="00C2728E">
        <w:rPr>
          <w:sz w:val="28"/>
          <w:szCs w:val="28"/>
        </w:rPr>
        <w:t xml:space="preserve"> </w:t>
      </w:r>
      <w:r w:rsidRPr="00D97443">
        <w:rPr>
          <w:sz w:val="28"/>
          <w:szCs w:val="28"/>
        </w:rPr>
        <w:t>110 </w:t>
      </w:r>
      <w:r w:rsidR="0039034B">
        <w:rPr>
          <w:sz w:val="28"/>
          <w:szCs w:val="28"/>
        </w:rPr>
        <w:t>°</w:t>
      </w:r>
      <w:r w:rsidRPr="00D97443">
        <w:rPr>
          <w:sz w:val="28"/>
          <w:szCs w:val="28"/>
        </w:rPr>
        <w:t>С в течение 1 ч.</w:t>
      </w:r>
    </w:p>
    <w:p w:rsidR="00110258" w:rsidRPr="004876CB" w:rsidRDefault="00D97443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Подвижная фаза (ПФ)</w:t>
      </w:r>
      <w:r w:rsidRPr="00D97443">
        <w:rPr>
          <w:sz w:val="28"/>
          <w:szCs w:val="28"/>
        </w:rPr>
        <w:t>. Калия дигидрофосфата раствор 0,5 М.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Испытуемый раствор</w:t>
      </w:r>
      <w:r w:rsidRPr="00D97443">
        <w:rPr>
          <w:sz w:val="28"/>
          <w:szCs w:val="28"/>
        </w:rPr>
        <w:t>. Растворяют 10 мг субстанции в 10 мл воды.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Раствор стандартного образца канамицина моносульфата</w:t>
      </w:r>
      <w:r w:rsidRPr="00D97443">
        <w:rPr>
          <w:sz w:val="28"/>
          <w:szCs w:val="28"/>
        </w:rPr>
        <w:t>. Растворяют 10 мг фармакопейного стандартного образца канамицина моносульфата в 10 мл воды.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D97443">
        <w:rPr>
          <w:sz w:val="28"/>
          <w:szCs w:val="28"/>
        </w:rPr>
        <w:t>. Растворяют 10 мг фармакопейного стандартного образца канамицина моносульфата, 10 мг фармакопейного стандартного образца стрептомицина сульфата и 10 мг фармакопейного стандартного образца неомицина сульфата в 10 мл воды.</w:t>
      </w:r>
    </w:p>
    <w:p w:rsidR="00D97443" w:rsidRPr="000115C4" w:rsidRDefault="00D97443" w:rsidP="000115C4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 xml:space="preserve">Реактив для детектирования. </w:t>
      </w:r>
      <w:r w:rsidR="000115C4">
        <w:rPr>
          <w:sz w:val="28"/>
          <w:szCs w:val="28"/>
        </w:rPr>
        <w:t xml:space="preserve">Смешивают равные объёмы </w:t>
      </w:r>
      <w:r w:rsidRPr="00D97443">
        <w:rPr>
          <w:sz w:val="28"/>
          <w:szCs w:val="28"/>
        </w:rPr>
        <w:t>1,3-дигидроксинафталина раствора 0,2 % и серной кислоты раствора 50 %.</w:t>
      </w:r>
    </w:p>
    <w:p w:rsidR="00D97443" w:rsidRPr="00D97443" w:rsidRDefault="00D97443" w:rsidP="003D211F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sz w:val="28"/>
          <w:szCs w:val="28"/>
        </w:rPr>
        <w:t>На линию старта пластинки наносят по 10</w:t>
      </w:r>
      <w:r w:rsidRPr="00D97443">
        <w:rPr>
          <w:sz w:val="28"/>
          <w:szCs w:val="28"/>
          <w:lang w:val="en-US"/>
        </w:rPr>
        <w:t> </w:t>
      </w:r>
      <w:r w:rsidRPr="00D97443">
        <w:rPr>
          <w:sz w:val="28"/>
          <w:szCs w:val="28"/>
        </w:rPr>
        <w:t xml:space="preserve">мкл испытуемого раствора, раствора стандартного образца </w:t>
      </w:r>
      <w:r w:rsidR="00F42D53">
        <w:rPr>
          <w:sz w:val="28"/>
          <w:szCs w:val="28"/>
        </w:rPr>
        <w:t xml:space="preserve">канамицина моносульфата </w:t>
      </w:r>
      <w:r w:rsidRPr="00D97443">
        <w:rPr>
          <w:sz w:val="28"/>
          <w:szCs w:val="28"/>
        </w:rPr>
        <w:t xml:space="preserve">и раствора для проверки разделительной способности хроматографической системы. Пластинку с нанесёнными пробами сушат на воздухе в течение 15 мин,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в токе холодного воздуха до удаления следов растворителей, опрыскивают раствором </w:t>
      </w:r>
      <w:r w:rsidR="00694AAA">
        <w:rPr>
          <w:sz w:val="28"/>
          <w:szCs w:val="28"/>
        </w:rPr>
        <w:t>для детектирования</w:t>
      </w:r>
      <w:r w:rsidR="00730F69" w:rsidRPr="00730F69">
        <w:rPr>
          <w:sz w:val="28"/>
          <w:szCs w:val="28"/>
        </w:rPr>
        <w:t xml:space="preserve"> и нагревают при </w:t>
      </w:r>
      <w:r w:rsidR="00730F69" w:rsidRPr="00730F69">
        <w:rPr>
          <w:sz w:val="28"/>
          <w:szCs w:val="28"/>
        </w:rPr>
        <w:lastRenderedPageBreak/>
        <w:t xml:space="preserve">температуре 150 °С в течение 5–10 мин. Пластинку охлаждают и просматривают </w:t>
      </w:r>
      <w:r w:rsidR="00694AAA">
        <w:rPr>
          <w:sz w:val="28"/>
          <w:szCs w:val="28"/>
        </w:rPr>
        <w:t xml:space="preserve">в видимом </w:t>
      </w:r>
      <w:r w:rsidR="00730F69" w:rsidRPr="00730F69">
        <w:rPr>
          <w:sz w:val="28"/>
          <w:szCs w:val="28"/>
        </w:rPr>
        <w:t>свете.</w:t>
      </w:r>
    </w:p>
    <w:p w:rsidR="00D97443" w:rsidRDefault="00D97443" w:rsidP="003D21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7443">
        <w:rPr>
          <w:i/>
          <w:sz w:val="28"/>
          <w:szCs w:val="28"/>
        </w:rPr>
        <w:t xml:space="preserve">Пригодность хроматографической системы. </w:t>
      </w:r>
      <w:r w:rsidRPr="00D97443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694AAA">
        <w:rPr>
          <w:sz w:val="28"/>
          <w:szCs w:val="28"/>
        </w:rPr>
        <w:t xml:space="preserve">должны </w:t>
      </w:r>
      <w:r w:rsidRPr="00D97443">
        <w:rPr>
          <w:sz w:val="28"/>
          <w:szCs w:val="28"/>
        </w:rPr>
        <w:t>обнаружива</w:t>
      </w:r>
      <w:r w:rsidR="00694AAA">
        <w:rPr>
          <w:sz w:val="28"/>
          <w:szCs w:val="28"/>
        </w:rPr>
        <w:t>ть</w:t>
      </w:r>
      <w:r w:rsidRPr="00D97443">
        <w:rPr>
          <w:sz w:val="28"/>
          <w:szCs w:val="28"/>
        </w:rPr>
        <w:t>ся 3</w:t>
      </w:r>
      <w:r w:rsidR="00694AAA">
        <w:rPr>
          <w:sz w:val="28"/>
          <w:szCs w:val="28"/>
        </w:rPr>
        <w:t xml:space="preserve"> </w:t>
      </w:r>
      <w:r w:rsidRPr="00D97443">
        <w:rPr>
          <w:sz w:val="28"/>
          <w:szCs w:val="28"/>
        </w:rPr>
        <w:t xml:space="preserve">чётко </w:t>
      </w:r>
      <w:r w:rsidR="00730F69" w:rsidRPr="00730F69">
        <w:rPr>
          <w:sz w:val="28"/>
          <w:szCs w:val="28"/>
        </w:rPr>
        <w:t>разделённы</w:t>
      </w:r>
      <w:r w:rsidR="00694AAA">
        <w:rPr>
          <w:sz w:val="28"/>
          <w:szCs w:val="28"/>
        </w:rPr>
        <w:t>е</w:t>
      </w:r>
      <w:r w:rsidR="00730F69" w:rsidRPr="00730F69">
        <w:rPr>
          <w:sz w:val="28"/>
          <w:szCs w:val="28"/>
        </w:rPr>
        <w:t xml:space="preserve"> </w:t>
      </w:r>
      <w:r w:rsidR="00694AAA">
        <w:rPr>
          <w:sz w:val="28"/>
          <w:szCs w:val="28"/>
        </w:rPr>
        <w:t>зоны</w:t>
      </w:r>
      <w:r w:rsidR="00730F69" w:rsidRPr="00730F69">
        <w:rPr>
          <w:sz w:val="28"/>
          <w:szCs w:val="28"/>
        </w:rPr>
        <w:t xml:space="preserve"> адсорбции.</w:t>
      </w:r>
    </w:p>
    <w:p w:rsidR="00D97443" w:rsidRPr="00D97443" w:rsidRDefault="00694AAA" w:rsidP="003D211F">
      <w:pPr>
        <w:spacing w:line="360" w:lineRule="auto"/>
        <w:ind w:firstLine="709"/>
        <w:jc w:val="both"/>
        <w:rPr>
          <w:sz w:val="28"/>
          <w:szCs w:val="28"/>
        </w:rPr>
      </w:pPr>
      <w:r w:rsidRPr="00694AAA">
        <w:rPr>
          <w:i/>
          <w:sz w:val="28"/>
          <w:szCs w:val="28"/>
        </w:rPr>
        <w:t>Результат.</w:t>
      </w:r>
      <w:r>
        <w:rPr>
          <w:sz w:val="28"/>
          <w:szCs w:val="28"/>
        </w:rPr>
        <w:t xml:space="preserve"> </w:t>
      </w:r>
      <w:r w:rsidR="00D97443" w:rsidRPr="00D97443">
        <w:rPr>
          <w:sz w:val="28"/>
          <w:szCs w:val="28"/>
        </w:rPr>
        <w:t>Основная зона адсорбции на хроматограмме испытуемого раствора по положению, окраске и величине должна соответствовать основной зоне адсорбции на хроматограмме раствора стандартного образца канамицина моносульфата.</w:t>
      </w:r>
    </w:p>
    <w:p w:rsidR="00110258" w:rsidRPr="004876CB" w:rsidRDefault="00D97443" w:rsidP="003D211F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2. Качественная реакция</w:t>
      </w:r>
      <w:r w:rsidRPr="00D97443">
        <w:rPr>
          <w:sz w:val="28"/>
          <w:szCs w:val="28"/>
        </w:rPr>
        <w:t>. Растворяют 50 мг субстанции в 2 мл воды, прибавляют 1 мл нингидрина раствора 1 % и нагревают на водяной бане; должно появиться фиолетовое окрашивание.</w:t>
      </w:r>
    </w:p>
    <w:p w:rsidR="00110258" w:rsidRDefault="00D97443" w:rsidP="003D2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7443">
        <w:rPr>
          <w:i/>
          <w:sz w:val="28"/>
          <w:szCs w:val="28"/>
        </w:rPr>
        <w:t>3.</w:t>
      </w:r>
      <w:r w:rsidRPr="00D97443">
        <w:rPr>
          <w:sz w:val="28"/>
          <w:szCs w:val="28"/>
        </w:rPr>
        <w:t> </w:t>
      </w:r>
      <w:r w:rsidRPr="00D97443">
        <w:rPr>
          <w:i/>
          <w:sz w:val="28"/>
          <w:szCs w:val="28"/>
        </w:rPr>
        <w:t>Качественная реакция</w:t>
      </w:r>
      <w:r w:rsidRPr="00D97443">
        <w:rPr>
          <w:sz w:val="28"/>
          <w:szCs w:val="28"/>
        </w:rPr>
        <w:t>. Субстанция должна давать характерную реакцию на сульфаты (</w:t>
      </w:r>
      <w:r w:rsidR="00730F69">
        <w:rPr>
          <w:color w:val="000000"/>
          <w:sz w:val="28"/>
          <w:szCs w:val="28"/>
        </w:rPr>
        <w:t>ОФС «Общие реакции на подлинность»).</w:t>
      </w:r>
    </w:p>
    <w:p w:rsidR="00253118" w:rsidRPr="004876CB" w:rsidRDefault="00253118" w:rsidP="00C849D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53118">
        <w:rPr>
          <w:rFonts w:eastAsia="Calibri"/>
          <w:sz w:val="28"/>
          <w:szCs w:val="28"/>
          <w:lang w:eastAsia="en-US"/>
        </w:rPr>
        <w:t>ИСПЫТАНИЯ</w:t>
      </w:r>
    </w:p>
    <w:p w:rsidR="00B8432F" w:rsidRPr="004876CB" w:rsidRDefault="00730F69" w:rsidP="003D211F">
      <w:pPr>
        <w:spacing w:line="360" w:lineRule="auto"/>
        <w:ind w:firstLine="709"/>
        <w:jc w:val="both"/>
        <w:rPr>
          <w:sz w:val="28"/>
          <w:szCs w:val="28"/>
        </w:rPr>
      </w:pPr>
      <w:r w:rsidRPr="00694AAA">
        <w:rPr>
          <w:b/>
          <w:sz w:val="28"/>
          <w:szCs w:val="28"/>
        </w:rPr>
        <w:t>Температура плавления</w:t>
      </w:r>
      <w:r w:rsidR="00694AAA">
        <w:rPr>
          <w:b/>
          <w:sz w:val="28"/>
          <w:szCs w:val="28"/>
        </w:rPr>
        <w:t xml:space="preserve"> производного</w:t>
      </w:r>
      <w:r w:rsidRPr="00694AAA">
        <w:rPr>
          <w:b/>
          <w:sz w:val="28"/>
          <w:szCs w:val="28"/>
        </w:rPr>
        <w:t>.</w:t>
      </w:r>
      <w:r w:rsidRPr="00730F69">
        <w:rPr>
          <w:sz w:val="28"/>
          <w:szCs w:val="28"/>
        </w:rPr>
        <w:t xml:space="preserve"> Растворяют 0,5 г субстанции в 10 мл воды, прибавляют 10 мл пи</w:t>
      </w:r>
      <w:r w:rsidR="00694AAA">
        <w:rPr>
          <w:sz w:val="28"/>
          <w:szCs w:val="28"/>
        </w:rPr>
        <w:t>криновой кислоты раствора 1 %, п</w:t>
      </w:r>
      <w:r w:rsidRPr="00730F69">
        <w:rPr>
          <w:sz w:val="28"/>
          <w:szCs w:val="28"/>
        </w:rPr>
        <w:t xml:space="preserve">ри необходимости </w:t>
      </w:r>
      <w:r w:rsidR="00694AAA" w:rsidRPr="00730F69">
        <w:rPr>
          <w:sz w:val="28"/>
          <w:szCs w:val="28"/>
        </w:rPr>
        <w:t xml:space="preserve">инициируют </w:t>
      </w:r>
      <w:r w:rsidRPr="00730F69">
        <w:rPr>
          <w:sz w:val="28"/>
          <w:szCs w:val="28"/>
        </w:rPr>
        <w:t>кристаллизацию трением стеклянной палочкой о стенки сосуда и оставляют стоять для образования осадка. Выпавший осадок отфильтровывают, промывают 20 мл воды и сушат при температуре 100 °С. Температура плавления около 235 °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(с разложением, ОФС</w:t>
      </w:r>
      <w:r w:rsidR="000115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«Температура плавления»)</w:t>
      </w:r>
      <w:r>
        <w:rPr>
          <w:sz w:val="28"/>
          <w:szCs w:val="28"/>
        </w:rPr>
        <w:t>.</w:t>
      </w:r>
    </w:p>
    <w:p w:rsidR="00BA7973" w:rsidRPr="004876CB" w:rsidRDefault="00730F69" w:rsidP="003D2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Удельное вращение</w:t>
      </w:r>
      <w:r>
        <w:rPr>
          <w:color w:val="000000"/>
          <w:sz w:val="28"/>
          <w:szCs w:val="28"/>
        </w:rPr>
        <w:t>. От +112 до +123 в пересчёте на сухое вещество (1 % раствор субстанции в воде, ОФС «</w:t>
      </w:r>
      <w:r w:rsidR="003C55E3">
        <w:rPr>
          <w:color w:val="000000"/>
          <w:sz w:val="28"/>
          <w:szCs w:val="28"/>
        </w:rPr>
        <w:t>Оптическое вращение</w:t>
      </w:r>
      <w:r>
        <w:rPr>
          <w:color w:val="000000"/>
          <w:sz w:val="28"/>
          <w:szCs w:val="28"/>
        </w:rPr>
        <w:t>»).</w:t>
      </w:r>
    </w:p>
    <w:p w:rsidR="00377D6C" w:rsidRPr="004876CB" w:rsidRDefault="00730F69" w:rsidP="00706B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Прозрачность раствора</w:t>
      </w:r>
      <w:r>
        <w:rPr>
          <w:color w:val="000000"/>
          <w:sz w:val="28"/>
          <w:szCs w:val="28"/>
        </w:rPr>
        <w:t>. Раствор 0,2 г субстанции в 20 мл воды должен быть прозрачным (ОФС «Прозрачность и степень</w:t>
      </w:r>
      <w:r w:rsidR="00706BAA">
        <w:rPr>
          <w:color w:val="000000"/>
          <w:sz w:val="28"/>
          <w:szCs w:val="28"/>
        </w:rPr>
        <w:t xml:space="preserve"> опалесценции </w:t>
      </w:r>
      <w:r w:rsidR="003C55E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мутности</w:t>
      </w:r>
      <w:r w:rsidR="003C55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жидкостей»).</w:t>
      </w:r>
    </w:p>
    <w:p w:rsidR="00377D6C" w:rsidRPr="004876CB" w:rsidRDefault="00730F69" w:rsidP="003D21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Цветность раствора</w:t>
      </w:r>
      <w:r>
        <w:rPr>
          <w:color w:val="000000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>7</w:t>
      </w:r>
      <w:r>
        <w:rPr>
          <w:color w:val="000000"/>
          <w:sz w:val="28"/>
          <w:szCs w:val="28"/>
        </w:rPr>
        <w:t xml:space="preserve"> (</w:t>
      </w:r>
      <w:r w:rsidR="007D56B4">
        <w:rPr>
          <w:color w:val="000000"/>
          <w:sz w:val="28"/>
          <w:szCs w:val="28"/>
        </w:rPr>
        <w:t>ОФС «Степень окраски жидкостей»</w:t>
      </w:r>
      <w:r w:rsidR="00B600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метод 2).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рН</w:t>
      </w:r>
      <w:r w:rsidR="00694AAA">
        <w:rPr>
          <w:b/>
          <w:sz w:val="28"/>
          <w:szCs w:val="28"/>
        </w:rPr>
        <w:t xml:space="preserve"> раствора</w:t>
      </w:r>
      <w:r>
        <w:rPr>
          <w:sz w:val="28"/>
          <w:szCs w:val="28"/>
        </w:rPr>
        <w:t>. От 6,5 до 8,5 (1 </w:t>
      </w:r>
      <w:r w:rsidRPr="00730F69">
        <w:rPr>
          <w:sz w:val="28"/>
          <w:szCs w:val="28"/>
        </w:rPr>
        <w:t>% раствор, ОФС «</w:t>
      </w:r>
      <w:r w:rsidR="007D56B4">
        <w:rPr>
          <w:sz w:val="28"/>
          <w:szCs w:val="28"/>
        </w:rPr>
        <w:t>Ионометрия»</w:t>
      </w:r>
      <w:r w:rsidR="00B600B3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 3).</w:t>
      </w:r>
    </w:p>
    <w:p w:rsidR="00D97443" w:rsidRDefault="00FD1BC8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925AC2">
        <w:rPr>
          <w:b/>
          <w:sz w:val="28"/>
          <w:szCs w:val="28"/>
        </w:rPr>
        <w:t>Канамицин</w:t>
      </w:r>
      <w:r w:rsidR="00110258" w:rsidRPr="00925AC2">
        <w:rPr>
          <w:b/>
          <w:sz w:val="28"/>
          <w:szCs w:val="28"/>
        </w:rPr>
        <w:t> В</w:t>
      </w:r>
      <w:r w:rsidR="00110258" w:rsidRPr="00925AC2">
        <w:rPr>
          <w:sz w:val="28"/>
          <w:szCs w:val="28"/>
        </w:rPr>
        <w:t xml:space="preserve">. </w:t>
      </w:r>
      <w:r w:rsidR="005F2B1D" w:rsidRPr="00316FC0">
        <w:rPr>
          <w:sz w:val="28"/>
          <w:szCs w:val="28"/>
        </w:rPr>
        <w:t xml:space="preserve">Не более 4 %. </w:t>
      </w:r>
      <w:r w:rsidR="004657D1" w:rsidRPr="005F307E">
        <w:rPr>
          <w:sz w:val="28"/>
          <w:szCs w:val="28"/>
        </w:rPr>
        <w:t xml:space="preserve">Испытание проводят </w:t>
      </w:r>
      <w:r w:rsidR="00730F69" w:rsidRPr="00730F69">
        <w:rPr>
          <w:sz w:val="28"/>
          <w:szCs w:val="28"/>
        </w:rPr>
        <w:t>методом ТСХ в условиях испытания «</w:t>
      </w:r>
      <w:r w:rsidR="00F37F55">
        <w:rPr>
          <w:sz w:val="28"/>
          <w:szCs w:val="28"/>
        </w:rPr>
        <w:t>Идентификация</w:t>
      </w:r>
      <w:r w:rsidR="007D56B4">
        <w:rPr>
          <w:sz w:val="28"/>
          <w:szCs w:val="28"/>
        </w:rPr>
        <w:t xml:space="preserve"> </w:t>
      </w:r>
      <w:r w:rsidR="007D56B4" w:rsidRPr="007D56B4">
        <w:rPr>
          <w:sz w:val="28"/>
          <w:szCs w:val="28"/>
        </w:rPr>
        <w:t>1. Тонкослойная хроматография</w:t>
      </w:r>
      <w:r w:rsidR="00730F69" w:rsidRPr="00730F69">
        <w:rPr>
          <w:sz w:val="28"/>
          <w:szCs w:val="28"/>
        </w:rPr>
        <w:t>»</w:t>
      </w:r>
      <w:r w:rsidR="00A93CFC">
        <w:rPr>
          <w:sz w:val="28"/>
          <w:szCs w:val="28"/>
        </w:rPr>
        <w:t>,</w:t>
      </w:r>
      <w:r w:rsidR="001760DB" w:rsidRPr="00650C7A">
        <w:rPr>
          <w:sz w:val="28"/>
          <w:szCs w:val="28"/>
        </w:rPr>
        <w:t xml:space="preserve"> со следующими изменениями. 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730F69">
        <w:rPr>
          <w:i/>
          <w:sz w:val="28"/>
          <w:szCs w:val="28"/>
        </w:rPr>
        <w:t>Испытуемый раствор</w:t>
      </w:r>
      <w:r w:rsidRPr="00730F69">
        <w:rPr>
          <w:sz w:val="28"/>
          <w:szCs w:val="28"/>
        </w:rPr>
        <w:t>. В мерную колбу вместимостью 20 мл помещают 0,10 г</w:t>
      </w:r>
      <w:r w:rsidR="00694AAA">
        <w:rPr>
          <w:sz w:val="28"/>
          <w:szCs w:val="28"/>
        </w:rPr>
        <w:t xml:space="preserve"> (точная навеска)</w:t>
      </w:r>
      <w:r w:rsidRPr="00730F69">
        <w:rPr>
          <w:sz w:val="28"/>
          <w:szCs w:val="28"/>
        </w:rPr>
        <w:t xml:space="preserve"> субстанции, растворяют в воде и доводят объём раствора водой до метки.</w:t>
      </w:r>
    </w:p>
    <w:p w:rsid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i/>
          <w:sz w:val="28"/>
          <w:szCs w:val="28"/>
        </w:rPr>
        <w:t>Раствор стандартного образца</w:t>
      </w:r>
      <w:r w:rsidR="0061195B">
        <w:rPr>
          <w:i/>
          <w:sz w:val="28"/>
          <w:szCs w:val="28"/>
        </w:rPr>
        <w:t xml:space="preserve"> канамицина В сульфата</w:t>
      </w:r>
      <w:r w:rsidRPr="00D97443">
        <w:rPr>
          <w:i/>
          <w:sz w:val="28"/>
          <w:szCs w:val="28"/>
        </w:rPr>
        <w:t xml:space="preserve">. </w:t>
      </w:r>
      <w:r w:rsidRPr="00D97443">
        <w:rPr>
          <w:sz w:val="28"/>
          <w:szCs w:val="28"/>
        </w:rPr>
        <w:t>В мерную колбу вместимостью 20 мл помещают 4</w:t>
      </w:r>
      <w:r w:rsidR="00953691">
        <w:rPr>
          <w:sz w:val="28"/>
          <w:szCs w:val="28"/>
        </w:rPr>
        <w:t> </w:t>
      </w:r>
      <w:r w:rsidRPr="00D97443">
        <w:rPr>
          <w:sz w:val="28"/>
          <w:szCs w:val="28"/>
        </w:rPr>
        <w:t>мг фармакопейного стандартного образца канамицина </w:t>
      </w:r>
      <w:r w:rsidRPr="00D97443">
        <w:rPr>
          <w:sz w:val="28"/>
          <w:szCs w:val="28"/>
          <w:lang w:val="en-US"/>
        </w:rPr>
        <w:t>B</w:t>
      </w:r>
      <w:r w:rsidRPr="00D97443">
        <w:rPr>
          <w:sz w:val="28"/>
          <w:szCs w:val="28"/>
        </w:rPr>
        <w:t xml:space="preserve"> сульфата </w:t>
      </w:r>
      <w:r w:rsidRPr="00314063">
        <w:rPr>
          <w:sz w:val="28"/>
          <w:szCs w:val="28"/>
        </w:rPr>
        <w:t>(</w:t>
      </w:r>
      <w:r w:rsidR="00EB5C3A" w:rsidRPr="00650C7A">
        <w:rPr>
          <w:i/>
          <w:sz w:val="28"/>
          <w:szCs w:val="28"/>
          <w:lang w:val="en-US"/>
        </w:rPr>
        <w:t>O</w:t>
      </w:r>
      <w:r w:rsidR="00EB5C3A" w:rsidRPr="00650C7A">
        <w:rPr>
          <w:sz w:val="28"/>
          <w:szCs w:val="28"/>
        </w:rPr>
        <w:t>-3-амино-3-дезокси-</w:t>
      </w:r>
      <w:r w:rsidR="00EB5C3A" w:rsidRPr="00650C7A">
        <w:rPr>
          <w:sz w:val="28"/>
          <w:szCs w:val="28"/>
          <w:lang w:val="en-US"/>
        </w:rPr>
        <w:t>α</w:t>
      </w:r>
      <w:r w:rsidR="00EB5C3A" w:rsidRPr="00650C7A">
        <w:rPr>
          <w:sz w:val="28"/>
          <w:szCs w:val="28"/>
        </w:rPr>
        <w:t>-</w:t>
      </w:r>
      <w:r w:rsidRPr="00D97443">
        <w:rPr>
          <w:sz w:val="28"/>
          <w:szCs w:val="28"/>
          <w:lang w:val="en-US"/>
        </w:rPr>
        <w:t>D</w:t>
      </w:r>
      <w:r w:rsidR="00EB5C3A" w:rsidRPr="00650C7A">
        <w:rPr>
          <w:sz w:val="28"/>
          <w:szCs w:val="28"/>
        </w:rPr>
        <w:t>-глюкопиранозил-(1</w:t>
      </w:r>
      <w:r w:rsidR="00EB5C3A" w:rsidRPr="00650C7A">
        <w:rPr>
          <w:sz w:val="28"/>
          <w:szCs w:val="28"/>
          <w:lang w:val="en-US"/>
        </w:rPr>
        <w:sym w:font="Symbol" w:char="F0AE"/>
      </w:r>
      <w:r w:rsidR="00EB5C3A" w:rsidRPr="00650C7A">
        <w:rPr>
          <w:sz w:val="28"/>
          <w:szCs w:val="28"/>
        </w:rPr>
        <w:t>6)-</w:t>
      </w:r>
      <w:r w:rsidR="00EB5C3A" w:rsidRPr="00650C7A">
        <w:rPr>
          <w:i/>
          <w:sz w:val="28"/>
          <w:szCs w:val="28"/>
          <w:lang w:val="en-US"/>
        </w:rPr>
        <w:t>O</w:t>
      </w:r>
      <w:r w:rsidR="00EB5C3A" w:rsidRPr="00650C7A">
        <w:rPr>
          <w:sz w:val="28"/>
          <w:szCs w:val="28"/>
        </w:rPr>
        <w:t>-[2,6-диамино-2,6-дидезокси-</w:t>
      </w:r>
      <w:r w:rsidR="00EB5C3A" w:rsidRPr="00650C7A">
        <w:rPr>
          <w:sz w:val="28"/>
          <w:szCs w:val="28"/>
          <w:lang w:val="en-US"/>
        </w:rPr>
        <w:t>α</w:t>
      </w:r>
      <w:r w:rsidR="00EB5C3A" w:rsidRPr="00650C7A">
        <w:rPr>
          <w:sz w:val="28"/>
          <w:szCs w:val="28"/>
        </w:rPr>
        <w:t>-</w:t>
      </w:r>
      <w:r w:rsidRPr="00D97443">
        <w:rPr>
          <w:sz w:val="28"/>
          <w:szCs w:val="28"/>
          <w:lang w:val="en-US"/>
        </w:rPr>
        <w:t>D</w:t>
      </w:r>
      <w:r w:rsidR="00EB5C3A" w:rsidRPr="00650C7A">
        <w:rPr>
          <w:sz w:val="28"/>
          <w:szCs w:val="28"/>
        </w:rPr>
        <w:t>-глюкопиранозил-(1</w:t>
      </w:r>
      <w:r w:rsidR="00EB5C3A" w:rsidRPr="00650C7A">
        <w:rPr>
          <w:sz w:val="28"/>
          <w:szCs w:val="28"/>
          <w:lang w:val="en-US"/>
        </w:rPr>
        <w:sym w:font="Symbol" w:char="F0AE"/>
      </w:r>
      <w:r w:rsidR="00EB5C3A" w:rsidRPr="00650C7A">
        <w:rPr>
          <w:sz w:val="28"/>
          <w:szCs w:val="28"/>
        </w:rPr>
        <w:t>4)]-2-дезокси-</w:t>
      </w:r>
      <w:r w:rsidRPr="00D97443">
        <w:rPr>
          <w:sz w:val="28"/>
          <w:szCs w:val="28"/>
          <w:lang w:val="en-US"/>
        </w:rPr>
        <w:t>D</w:t>
      </w:r>
      <w:r w:rsidR="00EB5C3A" w:rsidRPr="00650C7A">
        <w:rPr>
          <w:sz w:val="28"/>
          <w:szCs w:val="28"/>
        </w:rPr>
        <w:t>-стрептамин</w:t>
      </w:r>
      <w:r w:rsidR="00694AAA">
        <w:rPr>
          <w:sz w:val="28"/>
          <w:szCs w:val="28"/>
        </w:rPr>
        <w:t>а сульфат (1:1)</w:t>
      </w:r>
      <w:r w:rsidR="00EB5C3A" w:rsidRPr="00650C7A">
        <w:rPr>
          <w:sz w:val="28"/>
          <w:szCs w:val="28"/>
        </w:rPr>
        <w:t xml:space="preserve"> </w:t>
      </w:r>
      <w:r w:rsidR="00A0276E">
        <w:rPr>
          <w:sz w:val="28"/>
          <w:szCs w:val="28"/>
        </w:rPr>
        <w:t>[</w:t>
      </w:r>
      <w:r w:rsidR="00EB5C3A" w:rsidRPr="00650C7A">
        <w:rPr>
          <w:sz w:val="28"/>
          <w:szCs w:val="28"/>
        </w:rPr>
        <w:t>29701-07-3</w:t>
      </w:r>
      <w:r w:rsidR="00A0276E">
        <w:rPr>
          <w:sz w:val="28"/>
          <w:szCs w:val="28"/>
        </w:rPr>
        <w:t>]</w:t>
      </w:r>
      <w:r w:rsidR="00E729CD" w:rsidRPr="00925AC2">
        <w:rPr>
          <w:sz w:val="28"/>
          <w:szCs w:val="28"/>
        </w:rPr>
        <w:t>)</w:t>
      </w:r>
      <w:r w:rsidR="00EB5C3A" w:rsidRPr="00925AC2">
        <w:rPr>
          <w:sz w:val="28"/>
          <w:szCs w:val="28"/>
        </w:rPr>
        <w:t xml:space="preserve">, растворяют в воде и доводят объём раствора </w:t>
      </w:r>
      <w:r w:rsidR="00E729CD" w:rsidRPr="00925AC2">
        <w:rPr>
          <w:sz w:val="28"/>
          <w:szCs w:val="28"/>
        </w:rPr>
        <w:t>водой</w:t>
      </w:r>
      <w:r w:rsidR="00EB5C3A" w:rsidRPr="00316FC0">
        <w:rPr>
          <w:sz w:val="28"/>
          <w:szCs w:val="28"/>
        </w:rPr>
        <w:t xml:space="preserve"> до метки.</w:t>
      </w:r>
    </w:p>
    <w:p w:rsidR="00D97443" w:rsidRP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730F69">
        <w:rPr>
          <w:sz w:val="28"/>
          <w:szCs w:val="28"/>
        </w:rPr>
        <w:t>На линию старта пластинки наносят по 4</w:t>
      </w:r>
      <w:r w:rsidRPr="00730F69">
        <w:rPr>
          <w:sz w:val="28"/>
          <w:szCs w:val="28"/>
          <w:lang w:val="en-US"/>
        </w:rPr>
        <w:t> </w:t>
      </w:r>
      <w:r w:rsidRPr="00730F69">
        <w:rPr>
          <w:sz w:val="28"/>
          <w:szCs w:val="28"/>
        </w:rPr>
        <w:t>мкл испытуемого раствора (20 </w:t>
      </w:r>
      <w:r w:rsidR="00D97443" w:rsidRPr="00D97443">
        <w:rPr>
          <w:sz w:val="28"/>
          <w:szCs w:val="28"/>
        </w:rPr>
        <w:t xml:space="preserve">мкг) и раствора стандартного образца </w:t>
      </w:r>
      <w:r w:rsidR="00314063">
        <w:rPr>
          <w:sz w:val="28"/>
          <w:szCs w:val="28"/>
        </w:rPr>
        <w:t xml:space="preserve">канамицина В сульфата </w:t>
      </w:r>
      <w:r w:rsidR="00D97443" w:rsidRPr="00D97443">
        <w:rPr>
          <w:sz w:val="28"/>
          <w:szCs w:val="28"/>
        </w:rPr>
        <w:t>(</w:t>
      </w:r>
      <w:r w:rsidR="00953691">
        <w:rPr>
          <w:sz w:val="28"/>
          <w:szCs w:val="28"/>
        </w:rPr>
        <w:t>0,8</w:t>
      </w:r>
      <w:r w:rsidR="00D97443" w:rsidRPr="00D97443">
        <w:rPr>
          <w:sz w:val="28"/>
          <w:szCs w:val="28"/>
        </w:rPr>
        <w:t> мкг). Пластинку с нанес</w:t>
      </w:r>
      <w:r w:rsidR="00194A41">
        <w:rPr>
          <w:sz w:val="28"/>
          <w:szCs w:val="28"/>
        </w:rPr>
        <w:t>ё</w:t>
      </w:r>
      <w:r w:rsidR="00A67A5B" w:rsidRPr="005F307E">
        <w:rPr>
          <w:sz w:val="28"/>
          <w:szCs w:val="28"/>
        </w:rPr>
        <w:t>нными пробами сушат на воздухе, помещают в камеру с ПФ и хроматографируют восходящим способом. Когда фронт ПФ пройд</w:t>
      </w:r>
      <w:r w:rsidRPr="00730F69">
        <w:rPr>
          <w:sz w:val="28"/>
          <w:szCs w:val="28"/>
        </w:rPr>
        <w:t>ёт около 80–90 % длины пластинки от линии старта, е</w:t>
      </w:r>
      <w:r w:rsidR="00FF0EC7">
        <w:rPr>
          <w:sz w:val="28"/>
          <w:szCs w:val="28"/>
        </w:rPr>
        <w:t>ё</w:t>
      </w:r>
      <w:r w:rsidR="00A67A5B" w:rsidRPr="005F307E">
        <w:rPr>
          <w:sz w:val="28"/>
          <w:szCs w:val="28"/>
        </w:rPr>
        <w:t xml:space="preserve"> вынимают из камеры, сушат в токе тёплого воздуха до удаления следов</w:t>
      </w:r>
      <w:r w:rsidRPr="00730F69">
        <w:rPr>
          <w:sz w:val="28"/>
          <w:szCs w:val="28"/>
        </w:rPr>
        <w:t xml:space="preserve"> растворителей, опрыскивают нингидрина и олова(II) хлорида реактивом (1) и выдерживают при температуре 110 °С в течение 15 мин. Пластинку охлаждают и просматривают </w:t>
      </w:r>
      <w:r w:rsidR="00953691">
        <w:rPr>
          <w:sz w:val="28"/>
          <w:szCs w:val="28"/>
        </w:rPr>
        <w:t>в видимом</w:t>
      </w:r>
      <w:r w:rsidRPr="00730F69">
        <w:rPr>
          <w:sz w:val="28"/>
          <w:szCs w:val="28"/>
        </w:rPr>
        <w:t xml:space="preserve"> свете.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sz w:val="28"/>
          <w:szCs w:val="28"/>
        </w:rPr>
        <w:t>Зона адсорбции канамицина В на хроматограмме испытуемого раствора по совокупности величины и интенсивности окраски не должна превышать аналогичную зону адсорбции на хроматограмме раствора</w:t>
      </w:r>
      <w:r w:rsidRPr="00D97443">
        <w:rPr>
          <w:i/>
          <w:sz w:val="28"/>
          <w:szCs w:val="28"/>
        </w:rPr>
        <w:t xml:space="preserve"> </w:t>
      </w:r>
      <w:r w:rsidRPr="00D97443">
        <w:rPr>
          <w:sz w:val="28"/>
          <w:szCs w:val="28"/>
        </w:rPr>
        <w:t>стандартного образца.</w:t>
      </w:r>
    </w:p>
    <w:p w:rsidR="00D97443" w:rsidRP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b/>
          <w:sz w:val="28"/>
          <w:szCs w:val="28"/>
        </w:rPr>
        <w:t>Потеря в массе при высушивании</w:t>
      </w:r>
      <w:r w:rsidRPr="00D97443">
        <w:rPr>
          <w:sz w:val="28"/>
          <w:szCs w:val="28"/>
        </w:rPr>
        <w:t>. Не более 5,0 %</w:t>
      </w:r>
      <w:r w:rsidR="00314063">
        <w:rPr>
          <w:sz w:val="28"/>
          <w:szCs w:val="28"/>
        </w:rPr>
        <w:t xml:space="preserve"> (ОФС «Потеря в массе при высушивании», способ 3)</w:t>
      </w:r>
      <w:r w:rsidRPr="00D97443">
        <w:rPr>
          <w:sz w:val="28"/>
          <w:szCs w:val="28"/>
        </w:rPr>
        <w:t xml:space="preserve">. </w:t>
      </w:r>
      <w:r w:rsidR="004560E9">
        <w:rPr>
          <w:sz w:val="28"/>
          <w:szCs w:val="28"/>
        </w:rPr>
        <w:t>С</w:t>
      </w:r>
      <w:r w:rsidR="004560E9" w:rsidRPr="004560E9">
        <w:rPr>
          <w:sz w:val="28"/>
          <w:szCs w:val="28"/>
        </w:rPr>
        <w:t>ушат</w:t>
      </w:r>
      <w:r w:rsidRPr="00D97443">
        <w:rPr>
          <w:sz w:val="28"/>
          <w:szCs w:val="28"/>
        </w:rPr>
        <w:t xml:space="preserve"> 1 г (точная навеска) субстанции в вакуум-сушильном шкафу при температуре 60 °С и остаточном давлени</w:t>
      </w:r>
      <w:r w:rsidR="00DF03C3">
        <w:rPr>
          <w:sz w:val="28"/>
          <w:szCs w:val="28"/>
        </w:rPr>
        <w:t>и не превышающем 0,67 кПа (5 мм </w:t>
      </w:r>
      <w:r w:rsidRPr="00D97443">
        <w:rPr>
          <w:sz w:val="28"/>
          <w:szCs w:val="28"/>
        </w:rPr>
        <w:t>рт. ст.) в течение 3 ч.</w:t>
      </w:r>
    </w:p>
    <w:p w:rsidR="00D97443" w:rsidRDefault="00EB748E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A800BB">
        <w:rPr>
          <w:b/>
          <w:sz w:val="28"/>
        </w:rPr>
        <w:lastRenderedPageBreak/>
        <w:t>Сульфатная зола</w:t>
      </w:r>
      <w:r w:rsidRPr="00A800BB">
        <w:rPr>
          <w:sz w:val="28"/>
          <w:szCs w:val="28"/>
        </w:rPr>
        <w:t xml:space="preserve">. Не более </w:t>
      </w:r>
      <w:r>
        <w:rPr>
          <w:sz w:val="28"/>
          <w:szCs w:val="28"/>
        </w:rPr>
        <w:t>0,5</w:t>
      </w:r>
      <w:r w:rsidRPr="00A800BB">
        <w:rPr>
          <w:sz w:val="28"/>
          <w:szCs w:val="28"/>
        </w:rPr>
        <w:t> % (ОФС «Сульфатная зола»). Для о</w:t>
      </w:r>
      <w:r w:rsidR="003B7B7D">
        <w:rPr>
          <w:sz w:val="28"/>
          <w:szCs w:val="28"/>
        </w:rPr>
        <w:t>пределения используют 1 </w:t>
      </w:r>
      <w:r w:rsidRPr="00A800BB">
        <w:rPr>
          <w:sz w:val="28"/>
          <w:szCs w:val="28"/>
        </w:rPr>
        <w:t>г (точная навеска) субстанции.</w:t>
      </w:r>
    </w:p>
    <w:p w:rsidR="00D97443" w:rsidRDefault="007C63DD" w:rsidP="00D97443">
      <w:pPr>
        <w:spacing w:line="360" w:lineRule="auto"/>
        <w:ind w:firstLine="709"/>
        <w:jc w:val="both"/>
        <w:rPr>
          <w:i/>
          <w:sz w:val="28"/>
        </w:rPr>
      </w:pPr>
      <w:r w:rsidRPr="0079626C">
        <w:rPr>
          <w:b/>
          <w:sz w:val="28"/>
        </w:rPr>
        <w:t>Сульфаты</w:t>
      </w:r>
      <w:r w:rsidRPr="00E24467">
        <w:rPr>
          <w:i/>
          <w:sz w:val="28"/>
        </w:rPr>
        <w:t>.</w:t>
      </w:r>
      <w:r w:rsidRPr="00E24467">
        <w:rPr>
          <w:sz w:val="28"/>
        </w:rPr>
        <w:t xml:space="preserve"> От 23,0 до 26,0 % в пересч</w:t>
      </w:r>
      <w:r w:rsidR="001C07BF">
        <w:rPr>
          <w:sz w:val="28"/>
        </w:rPr>
        <w:t>ё</w:t>
      </w:r>
      <w:r w:rsidRPr="00E24467">
        <w:rPr>
          <w:sz w:val="28"/>
        </w:rPr>
        <w:t>те на сухое вещество.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730F69">
        <w:rPr>
          <w:sz w:val="28"/>
          <w:szCs w:val="28"/>
        </w:rPr>
        <w:t>В мерную колбу вместимостью 100 </w:t>
      </w:r>
      <w:r w:rsidR="00D97443" w:rsidRPr="00D97443">
        <w:rPr>
          <w:sz w:val="28"/>
          <w:szCs w:val="28"/>
        </w:rPr>
        <w:t>мл помещают 0,175 г (точная навеска) субстанции</w:t>
      </w:r>
      <w:r w:rsidR="00694AAA">
        <w:rPr>
          <w:sz w:val="28"/>
          <w:szCs w:val="28"/>
        </w:rPr>
        <w:t>,</w:t>
      </w:r>
      <w:r w:rsidR="00D97443" w:rsidRPr="00D97443">
        <w:rPr>
          <w:sz w:val="28"/>
          <w:szCs w:val="28"/>
        </w:rPr>
        <w:t xml:space="preserve"> растворяют в воде, тщательно перемешивают, рН полученного раствора доводят до значения 11 (потенциометрически) аммиака раствором 13,5 М. К полученному раствору прибавляют 10 мл 0,1 М раствора бария хлорида и около 0,5 мг индикатора фталеинового пурпурного. Избыток хлорида бария титруют 0,1 М раствором эдетата натрия до начала изменения окраски. Далее прибавляют 50 мл спирта 96 % и продолжают титрование до исчезновения фиолетово-синей окраски раствора</w:t>
      </w:r>
      <w:r w:rsidRPr="00730F69">
        <w:rPr>
          <w:sz w:val="28"/>
          <w:szCs w:val="28"/>
        </w:rPr>
        <w:t xml:space="preserve">. </w:t>
      </w:r>
    </w:p>
    <w:p w:rsidR="00694AAA" w:rsidRPr="0055343A" w:rsidRDefault="00694AAA" w:rsidP="00D97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0,1 М раствора бария хлорида соответствует 9,606 мг </w:t>
      </w:r>
      <w:r w:rsidR="0055343A">
        <w:rPr>
          <w:sz w:val="28"/>
          <w:szCs w:val="28"/>
        </w:rPr>
        <w:t xml:space="preserve">сульфатов </w:t>
      </w:r>
      <w:r w:rsidRPr="0055343A">
        <w:rPr>
          <w:sz w:val="28"/>
          <w:szCs w:val="28"/>
          <w:lang w:val="en-US"/>
        </w:rPr>
        <w:t>SO</w:t>
      </w:r>
      <w:r w:rsidRPr="0055343A">
        <w:rPr>
          <w:sz w:val="28"/>
          <w:szCs w:val="28"/>
          <w:vertAlign w:val="subscript"/>
        </w:rPr>
        <w:t>4</w:t>
      </w:r>
      <w:r w:rsidR="0055343A" w:rsidRPr="0055343A">
        <w:rPr>
          <w:sz w:val="28"/>
          <w:szCs w:val="28"/>
        </w:rPr>
        <w:t>.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Тяжёлые металлы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более 0,001 %. Определение проводят в соотв</w:t>
      </w:r>
      <w:r w:rsidR="00AE036B">
        <w:rPr>
          <w:color w:val="000000"/>
          <w:sz w:val="28"/>
          <w:szCs w:val="28"/>
        </w:rPr>
        <w:t>етствии с ОФС «Тяжёлые металлы»</w:t>
      </w:r>
      <w:r>
        <w:rPr>
          <w:color w:val="000000"/>
          <w:sz w:val="28"/>
          <w:szCs w:val="28"/>
        </w:rPr>
        <w:t xml:space="preserve"> </w:t>
      </w:r>
      <w:r w:rsidR="00511C2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метод </w:t>
      </w:r>
      <w:r w:rsidR="0025220C">
        <w:rPr>
          <w:color w:val="000000"/>
          <w:sz w:val="28"/>
          <w:szCs w:val="28"/>
        </w:rPr>
        <w:t>3Б</w:t>
      </w:r>
      <w:r w:rsidR="00AE036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зольном остатке, полученном </w:t>
      </w:r>
      <w:r w:rsidR="00694AAA">
        <w:rPr>
          <w:color w:val="000000"/>
          <w:sz w:val="28"/>
          <w:szCs w:val="28"/>
        </w:rPr>
        <w:t xml:space="preserve">в испытании </w:t>
      </w:r>
      <w:r w:rsidR="00694AAA" w:rsidRPr="00A800BB">
        <w:rPr>
          <w:sz w:val="28"/>
          <w:szCs w:val="28"/>
        </w:rPr>
        <w:t>«Сульфатная зола»</w:t>
      </w:r>
      <w:r>
        <w:rPr>
          <w:color w:val="000000"/>
          <w:sz w:val="28"/>
          <w:szCs w:val="28"/>
        </w:rPr>
        <w:t xml:space="preserve">, с использованием эталонного раствора </w:t>
      </w:r>
      <w:r w:rsidR="003140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D97443" w:rsidRP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730F69">
        <w:rPr>
          <w:b/>
          <w:sz w:val="28"/>
          <w:szCs w:val="28"/>
        </w:rPr>
        <w:t>Остаточные органические растворители</w:t>
      </w:r>
      <w:r w:rsidRPr="00730F69">
        <w:rPr>
          <w:sz w:val="28"/>
          <w:szCs w:val="28"/>
        </w:rPr>
        <w:t>. В соответствии с ОФС</w:t>
      </w:r>
      <w:r w:rsidR="00DF03C3">
        <w:rPr>
          <w:sz w:val="28"/>
          <w:szCs w:val="28"/>
        </w:rPr>
        <w:t> </w:t>
      </w:r>
      <w:r w:rsidRPr="00730F69">
        <w:rPr>
          <w:sz w:val="28"/>
          <w:szCs w:val="28"/>
        </w:rPr>
        <w:t>«Остаточные органические растворители».</w:t>
      </w:r>
    </w:p>
    <w:p w:rsidR="00D97443" w:rsidRDefault="00730F69" w:rsidP="00D974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Микробиологическая чистота</w:t>
      </w:r>
      <w:r>
        <w:rPr>
          <w:color w:val="000000"/>
          <w:sz w:val="28"/>
          <w:szCs w:val="28"/>
        </w:rPr>
        <w:t>. В соответствии с ОФС</w:t>
      </w:r>
      <w:r w:rsidR="00DF03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«Микробиологическая чистота».</w:t>
      </w:r>
    </w:p>
    <w:p w:rsid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sz w:val="28"/>
          <w:szCs w:val="28"/>
        </w:rPr>
        <w:t>**</w:t>
      </w:r>
      <w:r w:rsidR="00730F69" w:rsidRPr="00730F69">
        <w:rPr>
          <w:b/>
          <w:sz w:val="28"/>
          <w:szCs w:val="28"/>
        </w:rPr>
        <w:t>Аномальная токсичность</w:t>
      </w:r>
      <w:r w:rsidR="00730F69" w:rsidRPr="00730F69">
        <w:rPr>
          <w:sz w:val="28"/>
          <w:szCs w:val="28"/>
        </w:rPr>
        <w:t>. Субстанция должна быть нетоксичной (</w:t>
      </w:r>
      <w:r w:rsidR="00730F69">
        <w:rPr>
          <w:sz w:val="28"/>
          <w:szCs w:val="28"/>
          <w:lang w:eastAsia="en-US"/>
        </w:rPr>
        <w:t xml:space="preserve">ОФС «Аномальная токсичность»). </w:t>
      </w:r>
      <w:r w:rsidR="001A5C5A">
        <w:rPr>
          <w:sz w:val="28"/>
          <w:szCs w:val="28"/>
        </w:rPr>
        <w:t>Тест-доза –</w:t>
      </w:r>
      <w:r w:rsidR="00730F69" w:rsidRPr="00730F69">
        <w:rPr>
          <w:sz w:val="28"/>
          <w:szCs w:val="28"/>
        </w:rPr>
        <w:t xml:space="preserve"> 1,8 мг канамицина в 0,5 мл воды для инъекций на мышь. </w:t>
      </w:r>
      <w:r w:rsidR="00FC69E7">
        <w:rPr>
          <w:sz w:val="28"/>
          <w:szCs w:val="28"/>
        </w:rPr>
        <w:t xml:space="preserve">Скорость введения – 0,1 мл/с. </w:t>
      </w:r>
      <w:r w:rsidR="00730F69" w:rsidRPr="00730F69">
        <w:rPr>
          <w:sz w:val="28"/>
          <w:szCs w:val="28"/>
        </w:rPr>
        <w:t xml:space="preserve">Срок наблюдения </w:t>
      </w:r>
      <w:r w:rsidR="00FC69E7">
        <w:rPr>
          <w:sz w:val="28"/>
          <w:szCs w:val="28"/>
        </w:rPr>
        <w:t xml:space="preserve">– </w:t>
      </w:r>
      <w:r w:rsidR="00730F69" w:rsidRPr="00730F69">
        <w:rPr>
          <w:sz w:val="28"/>
          <w:szCs w:val="28"/>
        </w:rPr>
        <w:t>48 ч.</w:t>
      </w:r>
    </w:p>
    <w:p w:rsidR="00110258" w:rsidRPr="004876CB" w:rsidRDefault="00D97443" w:rsidP="00650C7A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sz w:val="28"/>
          <w:szCs w:val="28"/>
        </w:rPr>
        <w:t>**</w:t>
      </w:r>
      <w:r w:rsidR="00730F69">
        <w:rPr>
          <w:b/>
          <w:sz w:val="28"/>
          <w:szCs w:val="28"/>
        </w:rPr>
        <w:t>Бактериальные эндотоксины</w:t>
      </w:r>
      <w:r w:rsidR="00730F69">
        <w:rPr>
          <w:sz w:val="28"/>
          <w:szCs w:val="28"/>
        </w:rPr>
        <w:t>. Не более 0,35 ЕЭ на 1 мг канамицина (ОФС «Бактериальные эндотоксины»).</w:t>
      </w:r>
    </w:p>
    <w:p w:rsidR="00ED6D26" w:rsidRPr="004876CB" w:rsidRDefault="00D97443" w:rsidP="00E246CD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color w:val="000000"/>
          <w:sz w:val="28"/>
          <w:szCs w:val="28"/>
        </w:rPr>
        <w:t>**</w:t>
      </w:r>
      <w:r w:rsidR="00730F69">
        <w:rPr>
          <w:b/>
          <w:color w:val="000000"/>
          <w:sz w:val="28"/>
          <w:szCs w:val="28"/>
        </w:rPr>
        <w:t>Испытание на депрессорные вещества</w:t>
      </w:r>
      <w:r w:rsidR="00730F69">
        <w:rPr>
          <w:color w:val="000000"/>
          <w:sz w:val="28"/>
          <w:szCs w:val="28"/>
        </w:rPr>
        <w:t xml:space="preserve">. Субстанция не должна обладать депрессорным действием (ОФС «Испытание на депрессорные </w:t>
      </w:r>
      <w:r w:rsidR="00730F69">
        <w:rPr>
          <w:color w:val="000000"/>
          <w:sz w:val="28"/>
          <w:szCs w:val="28"/>
        </w:rPr>
        <w:lastRenderedPageBreak/>
        <w:t>вещества»). Тест-доза – 10 мг канамицина в 1 мл воды для инъекций на 1 кг массы животного.</w:t>
      </w:r>
    </w:p>
    <w:p w:rsidR="00D97443" w:rsidRDefault="00D97443" w:rsidP="00D97443">
      <w:pPr>
        <w:spacing w:line="360" w:lineRule="auto"/>
        <w:ind w:firstLine="709"/>
        <w:jc w:val="both"/>
        <w:rPr>
          <w:sz w:val="28"/>
          <w:szCs w:val="28"/>
        </w:rPr>
      </w:pPr>
      <w:r w:rsidRPr="00D97443">
        <w:rPr>
          <w:sz w:val="28"/>
          <w:szCs w:val="28"/>
        </w:rPr>
        <w:t>**</w:t>
      </w:r>
      <w:r w:rsidR="00730F69" w:rsidRPr="00730F69">
        <w:rPr>
          <w:b/>
          <w:sz w:val="28"/>
          <w:szCs w:val="28"/>
        </w:rPr>
        <w:t>Стерильность</w:t>
      </w:r>
      <w:r w:rsidR="00730F69" w:rsidRPr="00730F69">
        <w:rPr>
          <w:sz w:val="28"/>
          <w:szCs w:val="28"/>
        </w:rPr>
        <w:t>. Субстанция должна быть стерильной (ОФС</w:t>
      </w:r>
      <w:r w:rsidR="00DF03C3">
        <w:rPr>
          <w:sz w:val="28"/>
          <w:szCs w:val="28"/>
        </w:rPr>
        <w:t> </w:t>
      </w:r>
      <w:r w:rsidR="00730F69" w:rsidRPr="00730F69">
        <w:rPr>
          <w:sz w:val="28"/>
          <w:szCs w:val="28"/>
        </w:rPr>
        <w:t>«Стерильность»).</w:t>
      </w:r>
    </w:p>
    <w:p w:rsidR="00253118" w:rsidRPr="00D97443" w:rsidRDefault="00253118" w:rsidP="00C849D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53118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D97443" w:rsidRDefault="00844EBC" w:rsidP="00D97443">
      <w:pPr>
        <w:spacing w:line="360" w:lineRule="auto"/>
        <w:ind w:firstLine="709"/>
        <w:jc w:val="both"/>
        <w:rPr>
          <w:sz w:val="28"/>
        </w:rPr>
      </w:pPr>
      <w:r w:rsidRPr="00844EBC">
        <w:rPr>
          <w:sz w:val="28"/>
        </w:rPr>
        <w:t>Определение п</w:t>
      </w:r>
      <w:r w:rsidR="00110258" w:rsidRPr="00ED6D26">
        <w:rPr>
          <w:sz w:val="28"/>
        </w:rPr>
        <w:t>роводят в соответствии</w:t>
      </w:r>
      <w:r w:rsidR="00E24467">
        <w:rPr>
          <w:sz w:val="28"/>
        </w:rPr>
        <w:t xml:space="preserve"> </w:t>
      </w:r>
      <w:r w:rsidR="00110258" w:rsidRPr="00ED6D26">
        <w:rPr>
          <w:sz w:val="28"/>
        </w:rPr>
        <w:t>с ОФС «Определение антимикробной активности антибиотиков методом диффузии в агар».</w:t>
      </w:r>
      <w:r w:rsidR="000928FF">
        <w:rPr>
          <w:sz w:val="28"/>
        </w:rPr>
        <w:t xml:space="preserve"> В качестве </w:t>
      </w:r>
      <w:r w:rsidR="0081311F" w:rsidRPr="00CC14E4">
        <w:rPr>
          <w:sz w:val="28"/>
        </w:rPr>
        <w:t xml:space="preserve">стандартного </w:t>
      </w:r>
      <w:r w:rsidR="000E21F8" w:rsidRPr="00CC14E4">
        <w:rPr>
          <w:sz w:val="28"/>
        </w:rPr>
        <w:t>образца</w:t>
      </w:r>
      <w:r w:rsidR="000928FF" w:rsidRPr="00CC14E4">
        <w:rPr>
          <w:sz w:val="28"/>
        </w:rPr>
        <w:t xml:space="preserve"> используют </w:t>
      </w:r>
      <w:r w:rsidR="0081311F" w:rsidRPr="00CC14E4">
        <w:rPr>
          <w:sz w:val="28"/>
        </w:rPr>
        <w:t xml:space="preserve">фармакопейный </w:t>
      </w:r>
      <w:r w:rsidR="000928FF" w:rsidRPr="00CC14E4">
        <w:rPr>
          <w:sz w:val="28"/>
        </w:rPr>
        <w:t>ст</w:t>
      </w:r>
      <w:r w:rsidR="000928FF">
        <w:rPr>
          <w:sz w:val="28"/>
        </w:rPr>
        <w:t>андартный образец канамицина моносульфата.</w:t>
      </w:r>
    </w:p>
    <w:p w:rsidR="00253118" w:rsidRDefault="00253118" w:rsidP="00C849D9">
      <w:pPr>
        <w:keepNext/>
        <w:spacing w:line="360" w:lineRule="auto"/>
        <w:ind w:firstLine="709"/>
        <w:jc w:val="both"/>
        <w:rPr>
          <w:sz w:val="28"/>
        </w:rPr>
      </w:pPr>
      <w:r w:rsidRPr="00253118">
        <w:rPr>
          <w:rFonts w:eastAsia="Calibri"/>
          <w:sz w:val="28"/>
          <w:szCs w:val="28"/>
          <w:lang w:eastAsia="en-US"/>
        </w:rPr>
        <w:t>ХРАНЕНИЕ</w:t>
      </w:r>
    </w:p>
    <w:p w:rsidR="00D97443" w:rsidRDefault="00C90990" w:rsidP="00D974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герметично</w:t>
      </w:r>
      <w:r w:rsidR="0025220C">
        <w:rPr>
          <w:sz w:val="28"/>
        </w:rPr>
        <w:t xml:space="preserve"> укупоренном</w:t>
      </w:r>
      <w:r>
        <w:rPr>
          <w:sz w:val="28"/>
        </w:rPr>
        <w:t xml:space="preserve"> контейнере</w:t>
      </w:r>
      <w:r w:rsidR="00905433">
        <w:rPr>
          <w:sz w:val="28"/>
        </w:rPr>
        <w:t>.</w:t>
      </w:r>
      <w:r>
        <w:rPr>
          <w:sz w:val="28"/>
        </w:rPr>
        <w:t xml:space="preserve"> </w:t>
      </w:r>
    </w:p>
    <w:p w:rsidR="0025220C" w:rsidRDefault="0025220C" w:rsidP="00D97443">
      <w:pPr>
        <w:spacing w:line="360" w:lineRule="auto"/>
        <w:ind w:firstLine="709"/>
        <w:jc w:val="both"/>
        <w:rPr>
          <w:sz w:val="28"/>
        </w:rPr>
      </w:pPr>
    </w:p>
    <w:p w:rsidR="00D97443" w:rsidRDefault="00B233A0" w:rsidP="00F40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B233A0">
        <w:rPr>
          <w:sz w:val="28"/>
          <w:szCs w:val="28"/>
        </w:rPr>
        <w:t>Приводится для информации</w:t>
      </w:r>
      <w:r>
        <w:rPr>
          <w:sz w:val="28"/>
          <w:szCs w:val="28"/>
        </w:rPr>
        <w:t>.</w:t>
      </w:r>
    </w:p>
    <w:p w:rsidR="00D97443" w:rsidRDefault="00110258" w:rsidP="00F405DF">
      <w:pPr>
        <w:ind w:firstLine="709"/>
        <w:jc w:val="both"/>
        <w:rPr>
          <w:sz w:val="28"/>
          <w:szCs w:val="28"/>
        </w:rPr>
      </w:pPr>
      <w:r w:rsidRPr="00D76502">
        <w:rPr>
          <w:sz w:val="28"/>
          <w:szCs w:val="28"/>
        </w:rPr>
        <w:t>*</w:t>
      </w:r>
      <w:r w:rsidR="00ED6D26" w:rsidRPr="00D76502">
        <w:rPr>
          <w:sz w:val="28"/>
          <w:szCs w:val="28"/>
        </w:rPr>
        <w:t>*</w:t>
      </w:r>
      <w:r w:rsidR="003C55E3">
        <w:rPr>
          <w:sz w:val="28"/>
          <w:szCs w:val="28"/>
        </w:rPr>
        <w:t>Испытание</w:t>
      </w:r>
      <w:r w:rsidRPr="00D76502">
        <w:rPr>
          <w:sz w:val="28"/>
          <w:szCs w:val="28"/>
        </w:rPr>
        <w:t xml:space="preserve"> проводят в субстанции, предназначенной для производства лекарственных препаратов для парентерального применения.</w:t>
      </w:r>
    </w:p>
    <w:sectPr w:rsidR="00D97443" w:rsidSect="00967ADC">
      <w:headerReference w:type="even" r:id="rId10"/>
      <w:footerReference w:type="defaul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C4" w:rsidRDefault="000115C4">
      <w:r>
        <w:separator/>
      </w:r>
    </w:p>
  </w:endnote>
  <w:endnote w:type="continuationSeparator" w:id="0">
    <w:p w:rsidR="000115C4" w:rsidRDefault="000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3115"/>
      <w:docPartObj>
        <w:docPartGallery w:val="Page Numbers (Bottom of Page)"/>
        <w:docPartUnique/>
      </w:docPartObj>
    </w:sdtPr>
    <w:sdtEndPr/>
    <w:sdtContent>
      <w:p w:rsidR="000115C4" w:rsidRDefault="00613464">
        <w:pPr>
          <w:pStyle w:val="a9"/>
          <w:jc w:val="center"/>
        </w:pPr>
        <w:r w:rsidRPr="002C657E">
          <w:rPr>
            <w:sz w:val="28"/>
            <w:szCs w:val="28"/>
          </w:rPr>
          <w:fldChar w:fldCharType="begin"/>
        </w:r>
        <w:r w:rsidR="000115C4" w:rsidRPr="002C657E">
          <w:rPr>
            <w:sz w:val="28"/>
            <w:szCs w:val="28"/>
          </w:rPr>
          <w:instrText xml:space="preserve"> PAGE   \* MERGEFORMAT </w:instrText>
        </w:r>
        <w:r w:rsidRPr="002C657E">
          <w:rPr>
            <w:sz w:val="28"/>
            <w:szCs w:val="28"/>
          </w:rPr>
          <w:fldChar w:fldCharType="separate"/>
        </w:r>
        <w:r w:rsidR="005F304E">
          <w:rPr>
            <w:noProof/>
            <w:sz w:val="28"/>
            <w:szCs w:val="28"/>
          </w:rPr>
          <w:t>2</w:t>
        </w:r>
        <w:r w:rsidRPr="002C657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C4" w:rsidRDefault="000115C4">
      <w:r>
        <w:separator/>
      </w:r>
    </w:p>
  </w:footnote>
  <w:footnote w:type="continuationSeparator" w:id="0">
    <w:p w:rsidR="000115C4" w:rsidRDefault="0001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C4" w:rsidRDefault="0061346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115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15C4" w:rsidRDefault="000115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16133"/>
    <w:multiLevelType w:val="hybridMultilevel"/>
    <w:tmpl w:val="56AA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124B5"/>
    <w:multiLevelType w:val="hybridMultilevel"/>
    <w:tmpl w:val="B556343E"/>
    <w:lvl w:ilvl="0" w:tplc="327C40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653493D"/>
    <w:multiLevelType w:val="hybridMultilevel"/>
    <w:tmpl w:val="C9460C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7536E4"/>
    <w:multiLevelType w:val="hybridMultilevel"/>
    <w:tmpl w:val="01ACA08C"/>
    <w:lvl w:ilvl="0" w:tplc="C944D9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A0C8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AADE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EA53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78C2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ACB1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728B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666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920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9FF"/>
    <w:rsid w:val="0000325D"/>
    <w:rsid w:val="000035CE"/>
    <w:rsid w:val="000115C4"/>
    <w:rsid w:val="00017492"/>
    <w:rsid w:val="00017D48"/>
    <w:rsid w:val="00025C18"/>
    <w:rsid w:val="00027CE1"/>
    <w:rsid w:val="0003710E"/>
    <w:rsid w:val="000421B6"/>
    <w:rsid w:val="00045983"/>
    <w:rsid w:val="00045BB2"/>
    <w:rsid w:val="00050BDC"/>
    <w:rsid w:val="0006475C"/>
    <w:rsid w:val="00070780"/>
    <w:rsid w:val="000708C0"/>
    <w:rsid w:val="00072454"/>
    <w:rsid w:val="000928FF"/>
    <w:rsid w:val="000C4A97"/>
    <w:rsid w:val="000C50D7"/>
    <w:rsid w:val="000D0351"/>
    <w:rsid w:val="000D524C"/>
    <w:rsid w:val="000D60A9"/>
    <w:rsid w:val="000E032F"/>
    <w:rsid w:val="000E0874"/>
    <w:rsid w:val="000E21F8"/>
    <w:rsid w:val="000E7A04"/>
    <w:rsid w:val="000F1C7A"/>
    <w:rsid w:val="00106832"/>
    <w:rsid w:val="00107227"/>
    <w:rsid w:val="00110258"/>
    <w:rsid w:val="00110961"/>
    <w:rsid w:val="00112447"/>
    <w:rsid w:val="0012525F"/>
    <w:rsid w:val="00125493"/>
    <w:rsid w:val="00126AA7"/>
    <w:rsid w:val="00140E36"/>
    <w:rsid w:val="00147A8F"/>
    <w:rsid w:val="001521B6"/>
    <w:rsid w:val="00164C0A"/>
    <w:rsid w:val="00165E10"/>
    <w:rsid w:val="00171029"/>
    <w:rsid w:val="001760DB"/>
    <w:rsid w:val="00194A41"/>
    <w:rsid w:val="001956F3"/>
    <w:rsid w:val="00196868"/>
    <w:rsid w:val="0019798C"/>
    <w:rsid w:val="001A035C"/>
    <w:rsid w:val="001A5C5A"/>
    <w:rsid w:val="001C05C0"/>
    <w:rsid w:val="001C07BF"/>
    <w:rsid w:val="001C44CF"/>
    <w:rsid w:val="001C4698"/>
    <w:rsid w:val="001C5DA5"/>
    <w:rsid w:val="001D72A7"/>
    <w:rsid w:val="001E4BA7"/>
    <w:rsid w:val="001E6A84"/>
    <w:rsid w:val="001F3D7D"/>
    <w:rsid w:val="00200390"/>
    <w:rsid w:val="002019FE"/>
    <w:rsid w:val="002023C1"/>
    <w:rsid w:val="00202C82"/>
    <w:rsid w:val="00203E85"/>
    <w:rsid w:val="00222C07"/>
    <w:rsid w:val="002241E8"/>
    <w:rsid w:val="00225121"/>
    <w:rsid w:val="0024055A"/>
    <w:rsid w:val="00247BE0"/>
    <w:rsid w:val="0025220C"/>
    <w:rsid w:val="00253118"/>
    <w:rsid w:val="002627AF"/>
    <w:rsid w:val="002638E3"/>
    <w:rsid w:val="00266FA2"/>
    <w:rsid w:val="0027003B"/>
    <w:rsid w:val="00271540"/>
    <w:rsid w:val="002759E9"/>
    <w:rsid w:val="002902DC"/>
    <w:rsid w:val="002936CF"/>
    <w:rsid w:val="00297E48"/>
    <w:rsid w:val="002A2686"/>
    <w:rsid w:val="002A3E28"/>
    <w:rsid w:val="002A6A96"/>
    <w:rsid w:val="002A792C"/>
    <w:rsid w:val="002C1267"/>
    <w:rsid w:val="002C3289"/>
    <w:rsid w:val="002C657E"/>
    <w:rsid w:val="002D4ADE"/>
    <w:rsid w:val="002D4F85"/>
    <w:rsid w:val="002E7424"/>
    <w:rsid w:val="002F33A2"/>
    <w:rsid w:val="00301E87"/>
    <w:rsid w:val="00301FE4"/>
    <w:rsid w:val="00302F2D"/>
    <w:rsid w:val="00303AF9"/>
    <w:rsid w:val="00314063"/>
    <w:rsid w:val="00316FC0"/>
    <w:rsid w:val="00322D35"/>
    <w:rsid w:val="00323EF2"/>
    <w:rsid w:val="00344A75"/>
    <w:rsid w:val="00355E77"/>
    <w:rsid w:val="003568F4"/>
    <w:rsid w:val="00366130"/>
    <w:rsid w:val="00372713"/>
    <w:rsid w:val="00373108"/>
    <w:rsid w:val="00377D6C"/>
    <w:rsid w:val="00381BF6"/>
    <w:rsid w:val="003828F5"/>
    <w:rsid w:val="00382CC3"/>
    <w:rsid w:val="0039034B"/>
    <w:rsid w:val="003A5041"/>
    <w:rsid w:val="003B6E75"/>
    <w:rsid w:val="003B7B7D"/>
    <w:rsid w:val="003C0811"/>
    <w:rsid w:val="003C112B"/>
    <w:rsid w:val="003C4C9D"/>
    <w:rsid w:val="003C52EA"/>
    <w:rsid w:val="003C55E3"/>
    <w:rsid w:val="003D211F"/>
    <w:rsid w:val="003D414D"/>
    <w:rsid w:val="003D4C56"/>
    <w:rsid w:val="003E1086"/>
    <w:rsid w:val="003E179E"/>
    <w:rsid w:val="003E5A68"/>
    <w:rsid w:val="003E5BBE"/>
    <w:rsid w:val="003E6986"/>
    <w:rsid w:val="003E78FB"/>
    <w:rsid w:val="003F1273"/>
    <w:rsid w:val="004018BE"/>
    <w:rsid w:val="00405FEC"/>
    <w:rsid w:val="004110E9"/>
    <w:rsid w:val="00412308"/>
    <w:rsid w:val="00416451"/>
    <w:rsid w:val="0041794F"/>
    <w:rsid w:val="00442A19"/>
    <w:rsid w:val="00451145"/>
    <w:rsid w:val="00451408"/>
    <w:rsid w:val="00453C68"/>
    <w:rsid w:val="0045557E"/>
    <w:rsid w:val="004558E1"/>
    <w:rsid w:val="00455A50"/>
    <w:rsid w:val="004560E9"/>
    <w:rsid w:val="004563FB"/>
    <w:rsid w:val="00461F79"/>
    <w:rsid w:val="004657D1"/>
    <w:rsid w:val="00470171"/>
    <w:rsid w:val="00470B00"/>
    <w:rsid w:val="004800D7"/>
    <w:rsid w:val="00484FF1"/>
    <w:rsid w:val="004876CB"/>
    <w:rsid w:val="004A19BC"/>
    <w:rsid w:val="004A6BF4"/>
    <w:rsid w:val="004B580B"/>
    <w:rsid w:val="004D2617"/>
    <w:rsid w:val="004E63F5"/>
    <w:rsid w:val="004F1147"/>
    <w:rsid w:val="00501BB1"/>
    <w:rsid w:val="005022E1"/>
    <w:rsid w:val="005109A5"/>
    <w:rsid w:val="00511C29"/>
    <w:rsid w:val="005217BE"/>
    <w:rsid w:val="00532F5C"/>
    <w:rsid w:val="00535ECB"/>
    <w:rsid w:val="00536FDF"/>
    <w:rsid w:val="00542705"/>
    <w:rsid w:val="0054542A"/>
    <w:rsid w:val="0055343A"/>
    <w:rsid w:val="00553898"/>
    <w:rsid w:val="00555CDC"/>
    <w:rsid w:val="0056198F"/>
    <w:rsid w:val="00561A4F"/>
    <w:rsid w:val="005649FF"/>
    <w:rsid w:val="00566097"/>
    <w:rsid w:val="005736C9"/>
    <w:rsid w:val="005800CB"/>
    <w:rsid w:val="00585DC5"/>
    <w:rsid w:val="00596AD7"/>
    <w:rsid w:val="005A3909"/>
    <w:rsid w:val="005A59B4"/>
    <w:rsid w:val="005B1E04"/>
    <w:rsid w:val="005B3A60"/>
    <w:rsid w:val="005B4855"/>
    <w:rsid w:val="005C140E"/>
    <w:rsid w:val="005C162F"/>
    <w:rsid w:val="005C312F"/>
    <w:rsid w:val="005D6A5A"/>
    <w:rsid w:val="005F2B1D"/>
    <w:rsid w:val="005F304E"/>
    <w:rsid w:val="005F307E"/>
    <w:rsid w:val="005F4173"/>
    <w:rsid w:val="005F48EB"/>
    <w:rsid w:val="005F6E15"/>
    <w:rsid w:val="00605918"/>
    <w:rsid w:val="0061187B"/>
    <w:rsid w:val="0061195B"/>
    <w:rsid w:val="00613464"/>
    <w:rsid w:val="006145EB"/>
    <w:rsid w:val="006273BC"/>
    <w:rsid w:val="0064019F"/>
    <w:rsid w:val="006453AB"/>
    <w:rsid w:val="00645ECE"/>
    <w:rsid w:val="00650C7A"/>
    <w:rsid w:val="006564F1"/>
    <w:rsid w:val="006607D1"/>
    <w:rsid w:val="00694AAA"/>
    <w:rsid w:val="006A7CEC"/>
    <w:rsid w:val="006B4201"/>
    <w:rsid w:val="006C013B"/>
    <w:rsid w:val="006C2A0D"/>
    <w:rsid w:val="006C5494"/>
    <w:rsid w:val="006D0605"/>
    <w:rsid w:val="006E2029"/>
    <w:rsid w:val="006E787F"/>
    <w:rsid w:val="006F42EB"/>
    <w:rsid w:val="006F5063"/>
    <w:rsid w:val="006F54A0"/>
    <w:rsid w:val="00702E5C"/>
    <w:rsid w:val="00706BAA"/>
    <w:rsid w:val="0071218B"/>
    <w:rsid w:val="007136C4"/>
    <w:rsid w:val="007164EA"/>
    <w:rsid w:val="00723857"/>
    <w:rsid w:val="00730B1C"/>
    <w:rsid w:val="00730F69"/>
    <w:rsid w:val="0073436F"/>
    <w:rsid w:val="00742FEE"/>
    <w:rsid w:val="00745640"/>
    <w:rsid w:val="00747704"/>
    <w:rsid w:val="00755902"/>
    <w:rsid w:val="00755A92"/>
    <w:rsid w:val="00764212"/>
    <w:rsid w:val="00765E04"/>
    <w:rsid w:val="007744BD"/>
    <w:rsid w:val="0077513A"/>
    <w:rsid w:val="00777C01"/>
    <w:rsid w:val="00777D01"/>
    <w:rsid w:val="0078124F"/>
    <w:rsid w:val="00781B96"/>
    <w:rsid w:val="00794739"/>
    <w:rsid w:val="0079626C"/>
    <w:rsid w:val="007B009C"/>
    <w:rsid w:val="007B0E74"/>
    <w:rsid w:val="007B0EE0"/>
    <w:rsid w:val="007B29DA"/>
    <w:rsid w:val="007B4D53"/>
    <w:rsid w:val="007B53BA"/>
    <w:rsid w:val="007C63DD"/>
    <w:rsid w:val="007D56B4"/>
    <w:rsid w:val="007E3C3F"/>
    <w:rsid w:val="007F20E0"/>
    <w:rsid w:val="007F2566"/>
    <w:rsid w:val="007F5130"/>
    <w:rsid w:val="007F69A1"/>
    <w:rsid w:val="0081311F"/>
    <w:rsid w:val="00826F5C"/>
    <w:rsid w:val="0083328B"/>
    <w:rsid w:val="00840858"/>
    <w:rsid w:val="00844EBC"/>
    <w:rsid w:val="00864BAB"/>
    <w:rsid w:val="00875DC3"/>
    <w:rsid w:val="00882A2D"/>
    <w:rsid w:val="008830E9"/>
    <w:rsid w:val="008A3AE3"/>
    <w:rsid w:val="008B2C88"/>
    <w:rsid w:val="008B3CAA"/>
    <w:rsid w:val="008B7A73"/>
    <w:rsid w:val="008B7ECA"/>
    <w:rsid w:val="008D0598"/>
    <w:rsid w:val="008E69E2"/>
    <w:rsid w:val="008F1E72"/>
    <w:rsid w:val="00902FD8"/>
    <w:rsid w:val="009045B8"/>
    <w:rsid w:val="00905433"/>
    <w:rsid w:val="009150AD"/>
    <w:rsid w:val="00925AC2"/>
    <w:rsid w:val="009276A9"/>
    <w:rsid w:val="009278E5"/>
    <w:rsid w:val="00933B24"/>
    <w:rsid w:val="00933F96"/>
    <w:rsid w:val="009351A6"/>
    <w:rsid w:val="00937E55"/>
    <w:rsid w:val="009411AB"/>
    <w:rsid w:val="00953691"/>
    <w:rsid w:val="009557EE"/>
    <w:rsid w:val="00967ADC"/>
    <w:rsid w:val="00987AB9"/>
    <w:rsid w:val="00990A53"/>
    <w:rsid w:val="009973C5"/>
    <w:rsid w:val="009A1DB6"/>
    <w:rsid w:val="009A44DC"/>
    <w:rsid w:val="009A67EB"/>
    <w:rsid w:val="009B0B3A"/>
    <w:rsid w:val="009B71D8"/>
    <w:rsid w:val="009C4890"/>
    <w:rsid w:val="009C5847"/>
    <w:rsid w:val="009E145A"/>
    <w:rsid w:val="009E380B"/>
    <w:rsid w:val="009E3A19"/>
    <w:rsid w:val="009F319B"/>
    <w:rsid w:val="009F4B09"/>
    <w:rsid w:val="00A0276E"/>
    <w:rsid w:val="00A052CD"/>
    <w:rsid w:val="00A06C85"/>
    <w:rsid w:val="00A15081"/>
    <w:rsid w:val="00A22D07"/>
    <w:rsid w:val="00A24C4F"/>
    <w:rsid w:val="00A34B68"/>
    <w:rsid w:val="00A373E6"/>
    <w:rsid w:val="00A4274A"/>
    <w:rsid w:val="00A43A75"/>
    <w:rsid w:val="00A461AD"/>
    <w:rsid w:val="00A5567A"/>
    <w:rsid w:val="00A5726D"/>
    <w:rsid w:val="00A66149"/>
    <w:rsid w:val="00A67A5B"/>
    <w:rsid w:val="00A7599F"/>
    <w:rsid w:val="00A800BB"/>
    <w:rsid w:val="00A82478"/>
    <w:rsid w:val="00A90A53"/>
    <w:rsid w:val="00A93CFC"/>
    <w:rsid w:val="00AB1AB0"/>
    <w:rsid w:val="00AB7ABE"/>
    <w:rsid w:val="00AD3C01"/>
    <w:rsid w:val="00AE02D4"/>
    <w:rsid w:val="00AE036B"/>
    <w:rsid w:val="00AE14E0"/>
    <w:rsid w:val="00AE5BAC"/>
    <w:rsid w:val="00AE6E1B"/>
    <w:rsid w:val="00AE74BE"/>
    <w:rsid w:val="00AE76F8"/>
    <w:rsid w:val="00AF12D0"/>
    <w:rsid w:val="00AF132C"/>
    <w:rsid w:val="00AF3AE7"/>
    <w:rsid w:val="00B005A4"/>
    <w:rsid w:val="00B00DC5"/>
    <w:rsid w:val="00B018D7"/>
    <w:rsid w:val="00B152F5"/>
    <w:rsid w:val="00B233A0"/>
    <w:rsid w:val="00B259D8"/>
    <w:rsid w:val="00B30BC0"/>
    <w:rsid w:val="00B3774C"/>
    <w:rsid w:val="00B42EBD"/>
    <w:rsid w:val="00B44C4C"/>
    <w:rsid w:val="00B45836"/>
    <w:rsid w:val="00B45C38"/>
    <w:rsid w:val="00B53E27"/>
    <w:rsid w:val="00B600B3"/>
    <w:rsid w:val="00B60E06"/>
    <w:rsid w:val="00B6459A"/>
    <w:rsid w:val="00B67A18"/>
    <w:rsid w:val="00B807CA"/>
    <w:rsid w:val="00B8432F"/>
    <w:rsid w:val="00B853A4"/>
    <w:rsid w:val="00B927C6"/>
    <w:rsid w:val="00BA34D0"/>
    <w:rsid w:val="00BA7973"/>
    <w:rsid w:val="00BA7F8E"/>
    <w:rsid w:val="00BB67E7"/>
    <w:rsid w:val="00BC2C4C"/>
    <w:rsid w:val="00BC2F76"/>
    <w:rsid w:val="00BC454D"/>
    <w:rsid w:val="00BE0AE0"/>
    <w:rsid w:val="00BE61A2"/>
    <w:rsid w:val="00C1456D"/>
    <w:rsid w:val="00C20A47"/>
    <w:rsid w:val="00C234E4"/>
    <w:rsid w:val="00C23BC6"/>
    <w:rsid w:val="00C2728E"/>
    <w:rsid w:val="00C308C6"/>
    <w:rsid w:val="00C41889"/>
    <w:rsid w:val="00C42324"/>
    <w:rsid w:val="00C63573"/>
    <w:rsid w:val="00C72ED3"/>
    <w:rsid w:val="00C7630E"/>
    <w:rsid w:val="00C80C7D"/>
    <w:rsid w:val="00C849D9"/>
    <w:rsid w:val="00C90990"/>
    <w:rsid w:val="00CB04DD"/>
    <w:rsid w:val="00CB3C2C"/>
    <w:rsid w:val="00CB6D85"/>
    <w:rsid w:val="00CC14E4"/>
    <w:rsid w:val="00CC497E"/>
    <w:rsid w:val="00CC5812"/>
    <w:rsid w:val="00CC6B73"/>
    <w:rsid w:val="00CE1886"/>
    <w:rsid w:val="00CF41B9"/>
    <w:rsid w:val="00CF7A10"/>
    <w:rsid w:val="00D0121E"/>
    <w:rsid w:val="00D05660"/>
    <w:rsid w:val="00D1633E"/>
    <w:rsid w:val="00D16D14"/>
    <w:rsid w:val="00D215D4"/>
    <w:rsid w:val="00D31CD8"/>
    <w:rsid w:val="00D43594"/>
    <w:rsid w:val="00D51D30"/>
    <w:rsid w:val="00D570BD"/>
    <w:rsid w:val="00D62198"/>
    <w:rsid w:val="00D63F8F"/>
    <w:rsid w:val="00D73834"/>
    <w:rsid w:val="00D76502"/>
    <w:rsid w:val="00D81657"/>
    <w:rsid w:val="00D874FC"/>
    <w:rsid w:val="00D8776E"/>
    <w:rsid w:val="00D971E6"/>
    <w:rsid w:val="00D97443"/>
    <w:rsid w:val="00DA06C0"/>
    <w:rsid w:val="00DA3D50"/>
    <w:rsid w:val="00DB4C1A"/>
    <w:rsid w:val="00DB54F2"/>
    <w:rsid w:val="00DB6205"/>
    <w:rsid w:val="00DC102C"/>
    <w:rsid w:val="00DC6BD6"/>
    <w:rsid w:val="00DD2FF7"/>
    <w:rsid w:val="00DD614F"/>
    <w:rsid w:val="00DD630C"/>
    <w:rsid w:val="00DE28AE"/>
    <w:rsid w:val="00DE7B50"/>
    <w:rsid w:val="00DF03C3"/>
    <w:rsid w:val="00DF1A0A"/>
    <w:rsid w:val="00DF4157"/>
    <w:rsid w:val="00E036BE"/>
    <w:rsid w:val="00E05A5E"/>
    <w:rsid w:val="00E148AD"/>
    <w:rsid w:val="00E24467"/>
    <w:rsid w:val="00E246CD"/>
    <w:rsid w:val="00E25080"/>
    <w:rsid w:val="00E266A2"/>
    <w:rsid w:val="00E34B54"/>
    <w:rsid w:val="00E4061F"/>
    <w:rsid w:val="00E50D92"/>
    <w:rsid w:val="00E70BC9"/>
    <w:rsid w:val="00E71399"/>
    <w:rsid w:val="00E729CD"/>
    <w:rsid w:val="00E76F16"/>
    <w:rsid w:val="00E9290A"/>
    <w:rsid w:val="00E96D03"/>
    <w:rsid w:val="00EA6AD5"/>
    <w:rsid w:val="00EB5C3A"/>
    <w:rsid w:val="00EB748E"/>
    <w:rsid w:val="00EC2F7E"/>
    <w:rsid w:val="00ED6D26"/>
    <w:rsid w:val="00EE7827"/>
    <w:rsid w:val="00EE7F8F"/>
    <w:rsid w:val="00EF5853"/>
    <w:rsid w:val="00EF6415"/>
    <w:rsid w:val="00EF7AF4"/>
    <w:rsid w:val="00EF7D99"/>
    <w:rsid w:val="00F04C7B"/>
    <w:rsid w:val="00F12097"/>
    <w:rsid w:val="00F20D23"/>
    <w:rsid w:val="00F21ED6"/>
    <w:rsid w:val="00F221A1"/>
    <w:rsid w:val="00F25FCF"/>
    <w:rsid w:val="00F37382"/>
    <w:rsid w:val="00F37F55"/>
    <w:rsid w:val="00F405DF"/>
    <w:rsid w:val="00F42D53"/>
    <w:rsid w:val="00F44079"/>
    <w:rsid w:val="00F5027C"/>
    <w:rsid w:val="00F5180D"/>
    <w:rsid w:val="00F61A26"/>
    <w:rsid w:val="00F676CD"/>
    <w:rsid w:val="00F7095C"/>
    <w:rsid w:val="00F70EE6"/>
    <w:rsid w:val="00F73777"/>
    <w:rsid w:val="00F758C0"/>
    <w:rsid w:val="00F76EEE"/>
    <w:rsid w:val="00F7764A"/>
    <w:rsid w:val="00FA17F0"/>
    <w:rsid w:val="00FA6148"/>
    <w:rsid w:val="00FC0A4E"/>
    <w:rsid w:val="00FC1CC7"/>
    <w:rsid w:val="00FC3C02"/>
    <w:rsid w:val="00FC51F0"/>
    <w:rsid w:val="00FC69E7"/>
    <w:rsid w:val="00FC77B4"/>
    <w:rsid w:val="00FC7A03"/>
    <w:rsid w:val="00FD1BC8"/>
    <w:rsid w:val="00FD2384"/>
    <w:rsid w:val="00FD592F"/>
    <w:rsid w:val="00FD5A8E"/>
    <w:rsid w:val="00FE2B60"/>
    <w:rsid w:val="00FE4708"/>
    <w:rsid w:val="00FF08F9"/>
    <w:rsid w:val="00FF0EC7"/>
    <w:rsid w:val="00FF3A8C"/>
    <w:rsid w:val="00FF4289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5:docId w15:val="{D7DB6D07-8D9C-452F-A2AD-C99810F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75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uiPriority w:val="99"/>
    <w:rsid w:val="00DD2FF7"/>
    <w:pPr>
      <w:spacing w:line="360" w:lineRule="auto"/>
      <w:ind w:firstLine="720"/>
    </w:pPr>
    <w:rPr>
      <w:sz w:val="28"/>
      <w:szCs w:val="28"/>
    </w:rPr>
  </w:style>
  <w:style w:type="paragraph" w:styleId="a3">
    <w:name w:val="Body Text"/>
    <w:basedOn w:val="a"/>
    <w:link w:val="a4"/>
    <w:rsid w:val="00DD2FF7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rsid w:val="00B259D8"/>
    <w:rPr>
      <w:sz w:val="24"/>
      <w:szCs w:val="24"/>
    </w:rPr>
  </w:style>
  <w:style w:type="paragraph" w:customStyle="1" w:styleId="12">
    <w:name w:val="Основной текст1"/>
    <w:basedOn w:val="a"/>
    <w:uiPriority w:val="99"/>
    <w:rsid w:val="00DD2FF7"/>
    <w:pPr>
      <w:spacing w:after="120"/>
    </w:pPr>
    <w:rPr>
      <w:rFonts w:ascii="NTHarmonica" w:hAnsi="NTHarmonica"/>
      <w:szCs w:val="20"/>
    </w:rPr>
  </w:style>
  <w:style w:type="paragraph" w:styleId="a5">
    <w:name w:val="Plain Text"/>
    <w:basedOn w:val="a"/>
    <w:link w:val="a6"/>
    <w:uiPriority w:val="99"/>
    <w:rsid w:val="00DD2FF7"/>
    <w:pPr>
      <w:widowControl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B259D8"/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DD2FF7"/>
    <w:pPr>
      <w:spacing w:after="0" w:line="240" w:lineRule="auto"/>
    </w:pPr>
    <w:rPr>
      <w:rFonts w:ascii="Arial" w:hAnsi="Arial"/>
      <w:szCs w:val="20"/>
    </w:rPr>
  </w:style>
  <w:style w:type="paragraph" w:styleId="a7">
    <w:name w:val="header"/>
    <w:basedOn w:val="a"/>
    <w:link w:val="a8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59D8"/>
    <w:rPr>
      <w:sz w:val="24"/>
      <w:szCs w:val="24"/>
    </w:rPr>
  </w:style>
  <w:style w:type="paragraph" w:styleId="a9">
    <w:name w:val="footer"/>
    <w:basedOn w:val="a"/>
    <w:link w:val="aa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9D8"/>
    <w:rPr>
      <w:sz w:val="24"/>
      <w:szCs w:val="24"/>
    </w:rPr>
  </w:style>
  <w:style w:type="character" w:styleId="ab">
    <w:name w:val="page number"/>
    <w:basedOn w:val="a0"/>
    <w:uiPriority w:val="99"/>
    <w:rsid w:val="00DD2FF7"/>
    <w:rPr>
      <w:rFonts w:cs="Times New Roman"/>
    </w:rPr>
  </w:style>
  <w:style w:type="paragraph" w:styleId="ac">
    <w:name w:val="List Paragraph"/>
    <w:basedOn w:val="a"/>
    <w:uiPriority w:val="99"/>
    <w:qFormat/>
    <w:rsid w:val="00202C82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A6614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614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59D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A661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59D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61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2759E9"/>
    <w:rPr>
      <w:rFonts w:cs="Times New Roman"/>
      <w:b/>
      <w:bCs/>
      <w:kern w:val="36"/>
      <w:sz w:val="48"/>
      <w:szCs w:val="48"/>
    </w:rPr>
  </w:style>
  <w:style w:type="table" w:styleId="af4">
    <w:name w:val="Table Grid"/>
    <w:basedOn w:val="a1"/>
    <w:uiPriority w:val="59"/>
    <w:rsid w:val="0014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557EE"/>
    <w:pPr>
      <w:widowControl w:val="0"/>
      <w:tabs>
        <w:tab w:val="left" w:pos="1985"/>
        <w:tab w:val="left" w:pos="3119"/>
        <w:tab w:val="left" w:pos="5103"/>
      </w:tabs>
      <w:ind w:left="1985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557E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C8B1-77DC-465B-BF1B-0143A3A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xxx</dc:creator>
  <cp:lastModifiedBy>Болобан Екатерина Александровна</cp:lastModifiedBy>
  <cp:revision>12</cp:revision>
  <cp:lastPrinted>2023-06-07T13:04:00Z</cp:lastPrinted>
  <dcterms:created xsi:type="dcterms:W3CDTF">2023-06-07T12:29:00Z</dcterms:created>
  <dcterms:modified xsi:type="dcterms:W3CDTF">2023-07-03T09:58:00Z</dcterms:modified>
</cp:coreProperties>
</file>