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5F" w:rsidRPr="00F55307" w:rsidRDefault="0085625F" w:rsidP="0085625F">
      <w:pPr>
        <w:pStyle w:val="a9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5530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85625F" w:rsidRPr="00F55307" w:rsidRDefault="0085625F" w:rsidP="0085625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5625F" w:rsidRPr="00F55307" w:rsidRDefault="0085625F" w:rsidP="0085625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5625F" w:rsidRPr="00F55307" w:rsidRDefault="0085625F" w:rsidP="0085625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85625F" w:rsidRPr="00743D21" w:rsidRDefault="0085625F" w:rsidP="0085625F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5625F" w:rsidTr="00DC3462">
        <w:tc>
          <w:tcPr>
            <w:tcW w:w="9356" w:type="dxa"/>
          </w:tcPr>
          <w:p w:rsidR="0085625F" w:rsidRPr="00BC2CA2" w:rsidRDefault="0085625F" w:rsidP="00DC3462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85625F" w:rsidRDefault="0085625F" w:rsidP="0085625F">
      <w:pPr>
        <w:spacing w:line="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5625F" w:rsidRPr="00F57AED" w:rsidTr="00DC3462">
        <w:tc>
          <w:tcPr>
            <w:tcW w:w="5920" w:type="dxa"/>
          </w:tcPr>
          <w:p w:rsidR="0085625F" w:rsidRPr="005D44DD" w:rsidRDefault="0085625F" w:rsidP="00DC3462">
            <w:pPr>
              <w:spacing w:after="120"/>
              <w:rPr>
                <w:b/>
                <w:sz w:val="28"/>
                <w:szCs w:val="28"/>
              </w:rPr>
            </w:pPr>
            <w:r w:rsidRPr="0085625F">
              <w:rPr>
                <w:b/>
                <w:sz w:val="28"/>
                <w:szCs w:val="28"/>
              </w:rPr>
              <w:t>Инозин пранобекс</w:t>
            </w:r>
          </w:p>
        </w:tc>
        <w:tc>
          <w:tcPr>
            <w:tcW w:w="460" w:type="dxa"/>
          </w:tcPr>
          <w:p w:rsidR="0085625F" w:rsidRPr="00121CB3" w:rsidRDefault="0085625F" w:rsidP="00DC346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5625F" w:rsidRPr="005D44DD" w:rsidRDefault="0085625F" w:rsidP="00DC346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065D7">
              <w:rPr>
                <w:b/>
                <w:sz w:val="28"/>
                <w:szCs w:val="28"/>
              </w:rPr>
              <w:t>.2.1.0425</w:t>
            </w:r>
          </w:p>
        </w:tc>
      </w:tr>
      <w:tr w:rsidR="0085625F" w:rsidRPr="00121CB3" w:rsidTr="00DC3462">
        <w:tc>
          <w:tcPr>
            <w:tcW w:w="5920" w:type="dxa"/>
          </w:tcPr>
          <w:p w:rsidR="0085625F" w:rsidRPr="00121CB3" w:rsidRDefault="0085625F" w:rsidP="00DC3462">
            <w:pPr>
              <w:spacing w:after="120"/>
              <w:rPr>
                <w:b/>
                <w:sz w:val="28"/>
                <w:szCs w:val="28"/>
              </w:rPr>
            </w:pPr>
            <w:r w:rsidRPr="0085625F">
              <w:rPr>
                <w:b/>
                <w:sz w:val="28"/>
                <w:szCs w:val="28"/>
              </w:rPr>
              <w:t>Инозин пранобекс</w:t>
            </w:r>
          </w:p>
        </w:tc>
        <w:tc>
          <w:tcPr>
            <w:tcW w:w="460" w:type="dxa"/>
          </w:tcPr>
          <w:p w:rsidR="0085625F" w:rsidRPr="00121CB3" w:rsidRDefault="0085625F" w:rsidP="00DC346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5625F" w:rsidRPr="00204278" w:rsidRDefault="0085625F" w:rsidP="00DC3462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85625F" w:rsidRPr="00A70813" w:rsidTr="00DC3462">
        <w:tc>
          <w:tcPr>
            <w:tcW w:w="5920" w:type="dxa"/>
          </w:tcPr>
          <w:p w:rsidR="0085625F" w:rsidRPr="00D44E1A" w:rsidRDefault="0085625F" w:rsidP="00DC3462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85625F">
              <w:rPr>
                <w:b/>
                <w:sz w:val="28"/>
                <w:szCs w:val="28"/>
              </w:rPr>
              <w:t>Inosinum</w:t>
            </w:r>
            <w:r w:rsidR="00D86C51">
              <w:rPr>
                <w:b/>
                <w:sz w:val="28"/>
                <w:szCs w:val="28"/>
              </w:rPr>
              <w:t xml:space="preserve"> </w:t>
            </w:r>
            <w:r w:rsidRPr="0085625F">
              <w:rPr>
                <w:b/>
                <w:sz w:val="28"/>
                <w:szCs w:val="28"/>
              </w:rPr>
              <w:t>pranobexum</w:t>
            </w:r>
          </w:p>
        </w:tc>
        <w:tc>
          <w:tcPr>
            <w:tcW w:w="460" w:type="dxa"/>
          </w:tcPr>
          <w:p w:rsidR="0085625F" w:rsidRPr="005D44DD" w:rsidRDefault="0085625F" w:rsidP="00DC346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5625F" w:rsidRPr="00A70813" w:rsidRDefault="0085625F" w:rsidP="00DC346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85625F" w:rsidRDefault="0085625F" w:rsidP="0085625F">
      <w:pPr>
        <w:spacing w:line="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5625F" w:rsidTr="00DC3462">
        <w:tc>
          <w:tcPr>
            <w:tcW w:w="9356" w:type="dxa"/>
          </w:tcPr>
          <w:p w:rsidR="0085625F" w:rsidRDefault="0085625F" w:rsidP="00DC34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625F" w:rsidRPr="005D44DD" w:rsidRDefault="0085625F" w:rsidP="0085625F">
      <w:pPr>
        <w:spacing w:line="120" w:lineRule="exact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625F" w:rsidTr="00DC3462">
        <w:tc>
          <w:tcPr>
            <w:tcW w:w="9571" w:type="dxa"/>
            <w:gridSpan w:val="2"/>
          </w:tcPr>
          <w:bookmarkStart w:id="1" w:name="OLE_LINK1"/>
          <w:bookmarkStart w:id="2" w:name="OLE_LINK2"/>
          <w:p w:rsidR="0085625F" w:rsidRDefault="0085625F" w:rsidP="00DC3462">
            <w:pPr>
              <w:jc w:val="center"/>
              <w:rPr>
                <w:sz w:val="28"/>
                <w:szCs w:val="28"/>
              </w:rPr>
            </w:pPr>
            <w:r>
              <w:object w:dxaOrig="8415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1.5pt;height:132.75pt" o:ole="">
                  <v:imagedata r:id="rId8" o:title=""/>
                </v:shape>
                <o:OLEObject Type="Embed" ProgID="ChemWindow.Document" ShapeID="_x0000_i1025" DrawAspect="Content" ObjectID="_1749891755" r:id="rId9"/>
              </w:object>
            </w:r>
            <w:bookmarkEnd w:id="1"/>
            <w:bookmarkEnd w:id="2"/>
          </w:p>
          <w:p w:rsidR="0085625F" w:rsidRPr="00991530" w:rsidRDefault="0085625F" w:rsidP="00DC3462">
            <w:pPr>
              <w:jc w:val="center"/>
              <w:rPr>
                <w:sz w:val="28"/>
                <w:szCs w:val="28"/>
              </w:rPr>
            </w:pPr>
          </w:p>
        </w:tc>
      </w:tr>
      <w:tr w:rsidR="0085625F" w:rsidTr="00DC3462">
        <w:tc>
          <w:tcPr>
            <w:tcW w:w="4785" w:type="dxa"/>
          </w:tcPr>
          <w:p w:rsidR="00E12702" w:rsidRPr="00E12702" w:rsidRDefault="0085625F" w:rsidP="000A29B2">
            <w:pPr>
              <w:rPr>
                <w:sz w:val="28"/>
              </w:rPr>
            </w:pPr>
            <w:r w:rsidRPr="0085625F">
              <w:rPr>
                <w:sz w:val="28"/>
              </w:rPr>
              <w:t>C</w:t>
            </w:r>
            <w:r w:rsidRPr="00E12702">
              <w:rPr>
                <w:sz w:val="28"/>
              </w:rPr>
              <w:t>10</w:t>
            </w:r>
            <w:r w:rsidRPr="0085625F">
              <w:rPr>
                <w:sz w:val="28"/>
              </w:rPr>
              <w:t>H</w:t>
            </w:r>
            <w:r w:rsidRPr="00E12702">
              <w:rPr>
                <w:sz w:val="28"/>
              </w:rPr>
              <w:t>12</w:t>
            </w:r>
            <w:r w:rsidRPr="0085625F">
              <w:rPr>
                <w:sz w:val="28"/>
              </w:rPr>
              <w:t>N</w:t>
            </w:r>
            <w:r w:rsidRPr="00E12702">
              <w:rPr>
                <w:sz w:val="28"/>
              </w:rPr>
              <w:t>4</w:t>
            </w:r>
            <w:r w:rsidRPr="0085625F">
              <w:rPr>
                <w:sz w:val="28"/>
              </w:rPr>
              <w:t>O</w:t>
            </w:r>
            <w:r w:rsidRPr="00E12702">
              <w:rPr>
                <w:sz w:val="28"/>
              </w:rPr>
              <w:t>5</w:t>
            </w:r>
            <w:r w:rsidRPr="0085625F">
              <w:rPr>
                <w:sz w:val="28"/>
              </w:rPr>
              <w:t>·</w:t>
            </w:r>
            <w:r w:rsidRPr="00E12702">
              <w:rPr>
                <w:sz w:val="28"/>
              </w:rPr>
              <w:t>(</w:t>
            </w:r>
            <w:r w:rsidRPr="0085625F">
              <w:rPr>
                <w:sz w:val="28"/>
              </w:rPr>
              <w:t>C</w:t>
            </w:r>
            <w:r w:rsidRPr="00E12702">
              <w:rPr>
                <w:sz w:val="28"/>
              </w:rPr>
              <w:t>14</w:t>
            </w:r>
            <w:r w:rsidRPr="0085625F">
              <w:rPr>
                <w:sz w:val="28"/>
              </w:rPr>
              <w:t>H</w:t>
            </w:r>
            <w:r w:rsidRPr="00E12702">
              <w:rPr>
                <w:sz w:val="28"/>
              </w:rPr>
              <w:t>22</w:t>
            </w:r>
            <w:r w:rsidRPr="0085625F">
              <w:rPr>
                <w:sz w:val="28"/>
              </w:rPr>
              <w:t>N</w:t>
            </w:r>
            <w:r w:rsidRPr="00E12702">
              <w:rPr>
                <w:sz w:val="28"/>
              </w:rPr>
              <w:t>2</w:t>
            </w:r>
            <w:r w:rsidRPr="0085625F">
              <w:rPr>
                <w:sz w:val="28"/>
              </w:rPr>
              <w:t>O</w:t>
            </w:r>
            <w:r w:rsidRPr="00E12702">
              <w:rPr>
                <w:sz w:val="28"/>
              </w:rPr>
              <w:t>4)</w:t>
            </w:r>
            <w:r w:rsidRPr="00F55307">
              <w:rPr>
                <w:sz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85625F" w:rsidRPr="00F615C3" w:rsidRDefault="0085625F" w:rsidP="000A29B2">
            <w:pPr>
              <w:jc w:val="right"/>
              <w:rPr>
                <w:sz w:val="28"/>
                <w:szCs w:val="28"/>
                <w:lang w:val="en-US"/>
              </w:rPr>
            </w:pPr>
            <w:r w:rsidRPr="0085625F">
              <w:rPr>
                <w:sz w:val="28"/>
                <w:szCs w:val="28"/>
              </w:rPr>
              <w:t>М.м. 1115,3</w:t>
            </w:r>
          </w:p>
        </w:tc>
      </w:tr>
      <w:tr w:rsidR="000A29B2" w:rsidTr="00DC3462">
        <w:tc>
          <w:tcPr>
            <w:tcW w:w="4785" w:type="dxa"/>
          </w:tcPr>
          <w:p w:rsidR="000A29B2" w:rsidRPr="000A29B2" w:rsidRDefault="000A29B2" w:rsidP="000A2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[36703-88-5]</w:t>
            </w:r>
          </w:p>
        </w:tc>
        <w:tc>
          <w:tcPr>
            <w:tcW w:w="4786" w:type="dxa"/>
          </w:tcPr>
          <w:p w:rsidR="000A29B2" w:rsidRPr="0085625F" w:rsidRDefault="000A29B2" w:rsidP="000A29B2">
            <w:pPr>
              <w:jc w:val="right"/>
              <w:rPr>
                <w:sz w:val="28"/>
                <w:szCs w:val="28"/>
              </w:rPr>
            </w:pPr>
          </w:p>
        </w:tc>
      </w:tr>
    </w:tbl>
    <w:p w:rsidR="000A29B2" w:rsidRDefault="000A29B2" w:rsidP="00F55307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</w:rPr>
      </w:pPr>
    </w:p>
    <w:p w:rsidR="00AB75F5" w:rsidRPr="00AB75F5" w:rsidRDefault="00AB75F5" w:rsidP="00F55307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</w:t>
      </w:r>
    </w:p>
    <w:p w:rsidR="00AB75F5" w:rsidRPr="00D86C51" w:rsidRDefault="000E7AAB" w:rsidP="00F55307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0E7AAB">
        <w:rPr>
          <w:rFonts w:ascii="Times New Roman" w:hAnsi="Times New Roman"/>
          <w:sz w:val="28"/>
        </w:rPr>
        <w:t>9-(</w:t>
      </w:r>
      <w:r w:rsidR="00B732FE" w:rsidRPr="00B732FE">
        <w:rPr>
          <w:rFonts w:ascii="Times New Roman" w:hAnsi="Times New Roman"/>
          <w:sz w:val="28"/>
          <w:lang w:val="en-US"/>
        </w:rPr>
        <w:t>β</w:t>
      </w:r>
      <w:r w:rsidRPr="000E7AAB">
        <w:rPr>
          <w:rFonts w:ascii="Times New Roman" w:hAnsi="Times New Roman"/>
          <w:sz w:val="28"/>
        </w:rPr>
        <w:t>-</w:t>
      </w:r>
      <w:r w:rsidR="00B732FE" w:rsidRPr="00B732FE">
        <w:rPr>
          <w:rFonts w:ascii="Times New Roman" w:hAnsi="Times New Roman"/>
          <w:sz w:val="28"/>
          <w:lang w:val="en-US"/>
        </w:rPr>
        <w:t>D</w:t>
      </w:r>
      <w:r w:rsidRPr="000E7AAB">
        <w:rPr>
          <w:rFonts w:ascii="Times New Roman" w:hAnsi="Times New Roman"/>
          <w:sz w:val="28"/>
        </w:rPr>
        <w:t>-Рибофуранозил)-1,9-дигидро-6</w:t>
      </w:r>
      <w:r w:rsidR="00B732FE" w:rsidRPr="00B732FE">
        <w:rPr>
          <w:rFonts w:ascii="Times New Roman" w:hAnsi="Times New Roman"/>
          <w:sz w:val="28"/>
          <w:lang w:val="en-US"/>
        </w:rPr>
        <w:t>H</w:t>
      </w:r>
      <w:r w:rsidRPr="000E7AAB">
        <w:rPr>
          <w:rFonts w:ascii="Times New Roman" w:hAnsi="Times New Roman"/>
          <w:sz w:val="28"/>
        </w:rPr>
        <w:t>-пурин-6-она и 4-ацетамидобензоат (2</w:t>
      </w:r>
      <w:r w:rsidR="00B732FE" w:rsidRPr="00B732FE">
        <w:rPr>
          <w:rFonts w:ascii="Times New Roman" w:hAnsi="Times New Roman"/>
          <w:sz w:val="28"/>
          <w:lang w:val="en-US"/>
        </w:rPr>
        <w:t>RS</w:t>
      </w:r>
      <w:r w:rsidRPr="000E7AAB">
        <w:rPr>
          <w:rFonts w:ascii="Times New Roman" w:hAnsi="Times New Roman"/>
          <w:sz w:val="28"/>
        </w:rPr>
        <w:t>)-2-гидрокси-</w:t>
      </w:r>
      <w:r w:rsidR="00B732FE" w:rsidRPr="00B732FE">
        <w:rPr>
          <w:rFonts w:ascii="Times New Roman" w:hAnsi="Times New Roman"/>
          <w:sz w:val="28"/>
          <w:lang w:val="en-US"/>
        </w:rPr>
        <w:t>N</w:t>
      </w:r>
      <w:r w:rsidRPr="000E7AAB">
        <w:rPr>
          <w:rFonts w:ascii="Times New Roman" w:hAnsi="Times New Roman"/>
          <w:sz w:val="28"/>
        </w:rPr>
        <w:t>,</w:t>
      </w:r>
      <w:r w:rsidR="00B732FE" w:rsidRPr="00B732FE">
        <w:rPr>
          <w:rFonts w:ascii="Times New Roman" w:hAnsi="Times New Roman"/>
          <w:sz w:val="28"/>
          <w:lang w:val="en-US"/>
        </w:rPr>
        <w:t>N</w:t>
      </w:r>
      <w:r w:rsidR="00503E38">
        <w:rPr>
          <w:rFonts w:ascii="Times New Roman" w:hAnsi="Times New Roman"/>
          <w:sz w:val="28"/>
        </w:rPr>
        <w:t>-диметилпропан-1-аминия (1:</w:t>
      </w:r>
      <w:r w:rsidRPr="000E7AAB">
        <w:rPr>
          <w:rFonts w:ascii="Times New Roman" w:hAnsi="Times New Roman"/>
          <w:sz w:val="28"/>
        </w:rPr>
        <w:t>3)</w:t>
      </w:r>
      <w:r w:rsidR="00F55307">
        <w:rPr>
          <w:rFonts w:ascii="Times New Roman" w:hAnsi="Times New Roman"/>
          <w:sz w:val="28"/>
        </w:rPr>
        <w:t>.</w:t>
      </w:r>
    </w:p>
    <w:p w:rsidR="00CF0541" w:rsidRPr="009E0D08" w:rsidRDefault="00CF0541" w:rsidP="00F5530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0D08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одержит не менее 22,8 % и не более 25,</w:t>
      </w:r>
      <w:r w:rsidR="00EF3FF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Pr="009E0D08"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 xml:space="preserve">инозина </w:t>
      </w:r>
      <w:r w:rsidRPr="00CF0541">
        <w:rPr>
          <w:rFonts w:ascii="Times New Roman" w:hAnsi="Times New Roman"/>
          <w:sz w:val="28"/>
        </w:rPr>
        <w:t>C</w:t>
      </w:r>
      <w:r w:rsidRPr="00CF0541">
        <w:rPr>
          <w:rFonts w:ascii="Times New Roman" w:hAnsi="Times New Roman"/>
          <w:sz w:val="28"/>
          <w:vertAlign w:val="subscript"/>
        </w:rPr>
        <w:t>10</w:t>
      </w:r>
      <w:r w:rsidRPr="00CF0541">
        <w:rPr>
          <w:rFonts w:ascii="Times New Roman" w:hAnsi="Times New Roman"/>
          <w:sz w:val="28"/>
        </w:rPr>
        <w:t>H</w:t>
      </w:r>
      <w:r w:rsidRPr="00CF0541">
        <w:rPr>
          <w:rFonts w:ascii="Times New Roman" w:hAnsi="Times New Roman"/>
          <w:sz w:val="28"/>
          <w:vertAlign w:val="subscript"/>
        </w:rPr>
        <w:t>12</w:t>
      </w:r>
      <w:r w:rsidRPr="00CF0541">
        <w:rPr>
          <w:rFonts w:ascii="Times New Roman" w:hAnsi="Times New Roman"/>
          <w:sz w:val="28"/>
        </w:rPr>
        <w:t>N</w:t>
      </w:r>
      <w:r w:rsidRPr="00CF0541">
        <w:rPr>
          <w:rFonts w:ascii="Times New Roman" w:hAnsi="Times New Roman"/>
          <w:sz w:val="28"/>
          <w:vertAlign w:val="subscript"/>
        </w:rPr>
        <w:t>4</w:t>
      </w:r>
      <w:r w:rsidRPr="00CF0541">
        <w:rPr>
          <w:rFonts w:ascii="Times New Roman" w:hAnsi="Times New Roman"/>
          <w:sz w:val="28"/>
        </w:rPr>
        <w:t>O</w:t>
      </w:r>
      <w:r w:rsidRPr="00CF0541">
        <w:rPr>
          <w:rFonts w:ascii="Times New Roman" w:hAnsi="Times New Roman"/>
          <w:sz w:val="28"/>
          <w:vertAlign w:val="subscript"/>
        </w:rPr>
        <w:t>5</w:t>
      </w:r>
      <w:r>
        <w:rPr>
          <w:rFonts w:ascii="Times New Roman" w:hAnsi="Times New Roman"/>
          <w:sz w:val="28"/>
        </w:rPr>
        <w:t xml:space="preserve"> и не менее 72,2 % </w:t>
      </w:r>
      <w:r w:rsidR="00BE4588">
        <w:rPr>
          <w:rFonts w:ascii="Times New Roman" w:hAnsi="Times New Roman"/>
          <w:sz w:val="28"/>
        </w:rPr>
        <w:t xml:space="preserve">и не более 79,8 % </w:t>
      </w:r>
      <w:r w:rsidR="00272E70" w:rsidRPr="00272E70">
        <w:rPr>
          <w:rFonts w:ascii="Times New Roman" w:hAnsi="Times New Roman"/>
          <w:sz w:val="28"/>
        </w:rPr>
        <w:t>4-ацетамидобензоат (2</w:t>
      </w:r>
      <w:r w:rsidR="00272E70" w:rsidRPr="00272E70">
        <w:rPr>
          <w:rFonts w:ascii="Times New Roman" w:hAnsi="Times New Roman"/>
          <w:i/>
          <w:sz w:val="28"/>
          <w:lang w:val="en-US"/>
        </w:rPr>
        <w:t>RS</w:t>
      </w:r>
      <w:r w:rsidR="00272E70" w:rsidRPr="00272E70">
        <w:rPr>
          <w:rFonts w:ascii="Times New Roman" w:hAnsi="Times New Roman"/>
          <w:sz w:val="28"/>
        </w:rPr>
        <w:t>)-2-гидрокси-</w:t>
      </w:r>
      <w:r w:rsidR="00272E70" w:rsidRPr="00272E70">
        <w:rPr>
          <w:rFonts w:ascii="Times New Roman" w:hAnsi="Times New Roman"/>
          <w:i/>
          <w:sz w:val="28"/>
          <w:lang w:val="en-US"/>
        </w:rPr>
        <w:t>N</w:t>
      </w:r>
      <w:r w:rsidR="00272E70" w:rsidRPr="00272E70">
        <w:rPr>
          <w:rFonts w:ascii="Times New Roman" w:hAnsi="Times New Roman"/>
          <w:sz w:val="28"/>
        </w:rPr>
        <w:t>,</w:t>
      </w:r>
      <w:r w:rsidR="00272E70" w:rsidRPr="00272E70">
        <w:rPr>
          <w:rFonts w:ascii="Times New Roman" w:hAnsi="Times New Roman"/>
          <w:i/>
          <w:sz w:val="28"/>
          <w:lang w:val="en-US"/>
        </w:rPr>
        <w:t>N</w:t>
      </w:r>
      <w:r w:rsidR="00272E70" w:rsidRPr="00272E70">
        <w:rPr>
          <w:rFonts w:ascii="Times New Roman" w:hAnsi="Times New Roman"/>
          <w:sz w:val="28"/>
        </w:rPr>
        <w:t xml:space="preserve">-диметилпропан-1-аминия </w:t>
      </w:r>
      <w:r w:rsidRPr="00CF0541">
        <w:rPr>
          <w:rFonts w:ascii="Times New Roman" w:hAnsi="Times New Roman"/>
          <w:sz w:val="28"/>
        </w:rPr>
        <w:t>C</w:t>
      </w:r>
      <w:r w:rsidRPr="00CF0541">
        <w:rPr>
          <w:rFonts w:ascii="Times New Roman" w:hAnsi="Times New Roman"/>
          <w:sz w:val="28"/>
          <w:vertAlign w:val="subscript"/>
        </w:rPr>
        <w:t>14</w:t>
      </w:r>
      <w:r w:rsidRPr="00CF0541">
        <w:rPr>
          <w:rFonts w:ascii="Times New Roman" w:hAnsi="Times New Roman"/>
          <w:sz w:val="28"/>
        </w:rPr>
        <w:t>H</w:t>
      </w:r>
      <w:r w:rsidRPr="00CF0541">
        <w:rPr>
          <w:rFonts w:ascii="Times New Roman" w:hAnsi="Times New Roman"/>
          <w:sz w:val="28"/>
          <w:vertAlign w:val="subscript"/>
        </w:rPr>
        <w:t>22</w:t>
      </w:r>
      <w:r w:rsidRPr="00CF0541">
        <w:rPr>
          <w:rFonts w:ascii="Times New Roman" w:hAnsi="Times New Roman"/>
          <w:sz w:val="28"/>
        </w:rPr>
        <w:t>N</w:t>
      </w:r>
      <w:r w:rsidRPr="00CF0541">
        <w:rPr>
          <w:rFonts w:ascii="Times New Roman" w:hAnsi="Times New Roman"/>
          <w:sz w:val="28"/>
          <w:vertAlign w:val="subscript"/>
        </w:rPr>
        <w:t>2</w:t>
      </w:r>
      <w:r w:rsidRPr="00CF0541">
        <w:rPr>
          <w:rFonts w:ascii="Times New Roman" w:hAnsi="Times New Roman"/>
          <w:sz w:val="28"/>
        </w:rPr>
        <w:t>O</w:t>
      </w:r>
      <w:r w:rsidRPr="00CF0541">
        <w:rPr>
          <w:rFonts w:ascii="Times New Roman" w:hAnsi="Times New Roman"/>
          <w:sz w:val="28"/>
          <w:vertAlign w:val="subscript"/>
        </w:rPr>
        <w:t>4</w:t>
      </w:r>
      <w:r w:rsidR="00041D57" w:rsidRPr="00041D57">
        <w:rPr>
          <w:rFonts w:ascii="Times New Roman" w:hAnsi="Times New Roman"/>
          <w:sz w:val="28"/>
          <w:vertAlign w:val="subscript"/>
        </w:rPr>
        <w:t xml:space="preserve"> </w:t>
      </w:r>
      <w:r w:rsidRPr="009E0D08">
        <w:rPr>
          <w:rFonts w:ascii="Times New Roman" w:hAnsi="Times New Roman"/>
          <w:sz w:val="28"/>
        </w:rPr>
        <w:t>в пересч</w:t>
      </w:r>
      <w:r>
        <w:rPr>
          <w:rFonts w:ascii="Times New Roman" w:hAnsi="Times New Roman"/>
          <w:sz w:val="28"/>
        </w:rPr>
        <w:t>ё</w:t>
      </w:r>
      <w:r w:rsidRPr="009E0D08">
        <w:rPr>
          <w:rFonts w:ascii="Times New Roman" w:hAnsi="Times New Roman"/>
          <w:sz w:val="28"/>
        </w:rPr>
        <w:t xml:space="preserve">те на </w:t>
      </w:r>
      <w:r>
        <w:rPr>
          <w:rFonts w:ascii="Times New Roman" w:hAnsi="Times New Roman"/>
          <w:sz w:val="28"/>
        </w:rPr>
        <w:t>безводное</w:t>
      </w:r>
      <w:r w:rsidR="00FF6C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свободное от остаточных органических растворителей </w:t>
      </w:r>
      <w:r w:rsidRPr="009E0D08">
        <w:rPr>
          <w:rFonts w:ascii="Times New Roman" w:hAnsi="Times New Roman"/>
          <w:sz w:val="28"/>
        </w:rPr>
        <w:t>веществ</w:t>
      </w:r>
      <w:r>
        <w:rPr>
          <w:rFonts w:ascii="Times New Roman" w:hAnsi="Times New Roman"/>
          <w:sz w:val="28"/>
        </w:rPr>
        <w:t>о.</w:t>
      </w:r>
    </w:p>
    <w:p w:rsidR="00A524AB" w:rsidRPr="00AB75F5" w:rsidRDefault="00AB75F5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AB75F5">
        <w:rPr>
          <w:snapToGrid w:val="0"/>
          <w:sz w:val="28"/>
          <w:szCs w:val="20"/>
        </w:rPr>
        <w:t>СВОЙСТВА</w:t>
      </w:r>
    </w:p>
    <w:p w:rsidR="008606FA" w:rsidRDefault="000A105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b/>
          <w:bCs/>
          <w:color w:val="000000"/>
          <w:position w:val="1"/>
          <w:sz w:val="28"/>
          <w:szCs w:val="28"/>
        </w:rPr>
        <w:t>Опи</w:t>
      </w:r>
      <w:r w:rsidRPr="007058FB">
        <w:rPr>
          <w:b/>
          <w:bCs/>
          <w:color w:val="000000"/>
          <w:spacing w:val="3"/>
          <w:position w:val="1"/>
          <w:sz w:val="28"/>
          <w:szCs w:val="28"/>
        </w:rPr>
        <w:t>с</w:t>
      </w:r>
      <w:r w:rsidRPr="007058FB">
        <w:rPr>
          <w:b/>
          <w:bCs/>
          <w:color w:val="000000"/>
          <w:position w:val="1"/>
          <w:sz w:val="28"/>
          <w:szCs w:val="28"/>
        </w:rPr>
        <w:t>ание</w:t>
      </w:r>
      <w:r w:rsidRPr="007058FB">
        <w:rPr>
          <w:color w:val="000000"/>
          <w:position w:val="1"/>
          <w:sz w:val="28"/>
          <w:szCs w:val="28"/>
        </w:rPr>
        <w:t xml:space="preserve">. Белый </w:t>
      </w:r>
      <w:r w:rsidR="00EF3FF6">
        <w:rPr>
          <w:color w:val="000000"/>
          <w:position w:val="1"/>
          <w:sz w:val="28"/>
          <w:szCs w:val="28"/>
        </w:rPr>
        <w:t xml:space="preserve">или почти белый </w:t>
      </w:r>
      <w:r w:rsidRPr="007058FB">
        <w:rPr>
          <w:color w:val="000000"/>
          <w:position w:val="1"/>
          <w:sz w:val="28"/>
          <w:szCs w:val="28"/>
        </w:rPr>
        <w:t>крис</w:t>
      </w:r>
      <w:r w:rsidRPr="007058FB">
        <w:rPr>
          <w:color w:val="000000"/>
          <w:spacing w:val="3"/>
          <w:position w:val="1"/>
          <w:sz w:val="28"/>
          <w:szCs w:val="28"/>
        </w:rPr>
        <w:t>т</w:t>
      </w:r>
      <w:r w:rsidRPr="007058FB">
        <w:rPr>
          <w:color w:val="000000"/>
          <w:spacing w:val="2"/>
          <w:position w:val="1"/>
          <w:sz w:val="28"/>
          <w:szCs w:val="28"/>
        </w:rPr>
        <w:t>а</w:t>
      </w:r>
      <w:r w:rsidRPr="007058FB">
        <w:rPr>
          <w:color w:val="000000"/>
          <w:position w:val="1"/>
          <w:sz w:val="28"/>
          <w:szCs w:val="28"/>
        </w:rPr>
        <w:t>ллич</w:t>
      </w:r>
      <w:r w:rsidRPr="007058FB">
        <w:rPr>
          <w:color w:val="000000"/>
          <w:spacing w:val="7"/>
          <w:position w:val="1"/>
          <w:sz w:val="28"/>
          <w:szCs w:val="28"/>
        </w:rPr>
        <w:t>е</w:t>
      </w:r>
      <w:r w:rsidRPr="007058FB">
        <w:rPr>
          <w:color w:val="000000"/>
          <w:position w:val="1"/>
          <w:sz w:val="28"/>
          <w:szCs w:val="28"/>
        </w:rPr>
        <w:t>ский порошок.</w:t>
      </w:r>
    </w:p>
    <w:p w:rsidR="008606FA" w:rsidRPr="00F00498" w:rsidRDefault="000A105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b/>
          <w:bCs/>
          <w:color w:val="000000"/>
          <w:sz w:val="28"/>
          <w:szCs w:val="28"/>
        </w:rPr>
        <w:t>Раст</w:t>
      </w:r>
      <w:r w:rsidRPr="007058FB">
        <w:rPr>
          <w:b/>
          <w:bCs/>
          <w:color w:val="000000"/>
          <w:spacing w:val="-2"/>
          <w:sz w:val="28"/>
          <w:szCs w:val="28"/>
        </w:rPr>
        <w:t>в</w:t>
      </w:r>
      <w:r w:rsidRPr="007058FB">
        <w:rPr>
          <w:b/>
          <w:bCs/>
          <w:color w:val="000000"/>
          <w:sz w:val="28"/>
          <w:szCs w:val="28"/>
        </w:rPr>
        <w:t>ори</w:t>
      </w:r>
      <w:r w:rsidRPr="007058FB">
        <w:rPr>
          <w:b/>
          <w:bCs/>
          <w:color w:val="000000"/>
          <w:spacing w:val="-3"/>
          <w:sz w:val="28"/>
          <w:szCs w:val="28"/>
        </w:rPr>
        <w:t>м</w:t>
      </w:r>
      <w:r w:rsidRPr="007058FB">
        <w:rPr>
          <w:b/>
          <w:bCs/>
          <w:color w:val="000000"/>
          <w:sz w:val="28"/>
          <w:szCs w:val="28"/>
        </w:rPr>
        <w:t>ость</w:t>
      </w:r>
      <w:r w:rsidRPr="007058FB">
        <w:rPr>
          <w:color w:val="000000"/>
          <w:sz w:val="28"/>
          <w:szCs w:val="28"/>
        </w:rPr>
        <w:t>.</w:t>
      </w:r>
      <w:r w:rsidR="00FF6C36">
        <w:rPr>
          <w:color w:val="000000"/>
          <w:sz w:val="28"/>
          <w:szCs w:val="28"/>
        </w:rPr>
        <w:t xml:space="preserve"> </w:t>
      </w:r>
      <w:r w:rsidR="00BB2D16" w:rsidRPr="00F00498">
        <w:rPr>
          <w:color w:val="000000"/>
          <w:sz w:val="28"/>
          <w:szCs w:val="28"/>
        </w:rPr>
        <w:t>Легко</w:t>
      </w:r>
      <w:r w:rsidRPr="00F00498">
        <w:rPr>
          <w:color w:val="000000"/>
          <w:sz w:val="28"/>
          <w:szCs w:val="28"/>
        </w:rPr>
        <w:t xml:space="preserve"> растворим в воде, </w:t>
      </w:r>
      <w:r w:rsidR="00BB2D16" w:rsidRPr="00F00498">
        <w:rPr>
          <w:color w:val="000000"/>
          <w:sz w:val="28"/>
          <w:szCs w:val="28"/>
        </w:rPr>
        <w:t xml:space="preserve">очень мало </w:t>
      </w:r>
      <w:r w:rsidRPr="00F00498">
        <w:rPr>
          <w:color w:val="000000"/>
          <w:sz w:val="28"/>
          <w:szCs w:val="28"/>
        </w:rPr>
        <w:t>растворим</w:t>
      </w:r>
      <w:r w:rsidR="00BB2D16" w:rsidRPr="00F00498">
        <w:rPr>
          <w:color w:val="000000"/>
          <w:sz w:val="28"/>
          <w:szCs w:val="28"/>
        </w:rPr>
        <w:t xml:space="preserve"> или практически нерастворим</w:t>
      </w:r>
      <w:r w:rsidRPr="00F00498">
        <w:rPr>
          <w:color w:val="000000"/>
          <w:sz w:val="28"/>
          <w:szCs w:val="28"/>
        </w:rPr>
        <w:t xml:space="preserve"> в </w:t>
      </w:r>
      <w:r w:rsidR="00BB2D16" w:rsidRPr="00F00498">
        <w:rPr>
          <w:color w:val="000000"/>
          <w:sz w:val="28"/>
          <w:szCs w:val="28"/>
        </w:rPr>
        <w:t>метаноле</w:t>
      </w:r>
      <w:r w:rsidRPr="00F00498">
        <w:rPr>
          <w:color w:val="000000"/>
          <w:sz w:val="28"/>
          <w:szCs w:val="28"/>
        </w:rPr>
        <w:t>.</w:t>
      </w:r>
    </w:p>
    <w:p w:rsidR="005564D0" w:rsidRPr="00470640" w:rsidRDefault="00470640" w:rsidP="00F5530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640">
        <w:rPr>
          <w:color w:val="000000"/>
          <w:sz w:val="28"/>
          <w:szCs w:val="28"/>
        </w:rPr>
        <w:lastRenderedPageBreak/>
        <w:t>ИДЕНТИФИКАЦИЯ</w:t>
      </w:r>
    </w:p>
    <w:p w:rsidR="00D415C6" w:rsidRDefault="00F55307" w:rsidP="00F55307">
      <w:pPr>
        <w:pStyle w:val="a9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b w:val="0"/>
          <w:i/>
          <w:color w:val="000000"/>
          <w:szCs w:val="28"/>
        </w:rPr>
        <w:t>1. </w:t>
      </w:r>
      <w:r w:rsidR="00D12C18" w:rsidRPr="00D415C6">
        <w:rPr>
          <w:b w:val="0"/>
          <w:i/>
          <w:color w:val="000000"/>
          <w:szCs w:val="28"/>
        </w:rPr>
        <w:t>ВЭЖХ.</w:t>
      </w:r>
      <w:r w:rsidR="00FF6C36">
        <w:rPr>
          <w:b w:val="0"/>
          <w:i/>
          <w:color w:val="000000"/>
          <w:szCs w:val="28"/>
        </w:rPr>
        <w:t xml:space="preserve"> </w:t>
      </w:r>
      <w:r w:rsidR="00D415C6" w:rsidRPr="00CB1941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D415C6">
        <w:rPr>
          <w:rFonts w:ascii="Times New Roman" w:hAnsi="Times New Roman"/>
          <w:b w:val="0"/>
          <w:color w:val="000000"/>
          <w:szCs w:val="28"/>
        </w:rPr>
        <w:t>двух</w:t>
      </w:r>
      <w:r w:rsidR="000671D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415C6" w:rsidRPr="00CB1941">
        <w:rPr>
          <w:rFonts w:ascii="Times New Roman" w:hAnsi="Times New Roman"/>
          <w:b w:val="0"/>
          <w:color w:val="000000"/>
          <w:szCs w:val="28"/>
        </w:rPr>
        <w:t>основных пиков на хроматограмме испытуемого раствора должно соответствовать времени удерживания пик</w:t>
      </w:r>
      <w:r w:rsidR="00D415C6">
        <w:rPr>
          <w:rFonts w:ascii="Times New Roman" w:hAnsi="Times New Roman"/>
          <w:b w:val="0"/>
          <w:color w:val="000000"/>
          <w:szCs w:val="28"/>
        </w:rPr>
        <w:t>ов</w:t>
      </w:r>
      <w:r w:rsidR="00FF6C3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415C6">
        <w:rPr>
          <w:rFonts w:ascii="Times New Roman" w:hAnsi="Times New Roman"/>
          <w:b w:val="0"/>
          <w:color w:val="000000"/>
          <w:szCs w:val="28"/>
        </w:rPr>
        <w:t>инозина</w:t>
      </w:r>
      <w:r w:rsidR="00FF6C3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415C6" w:rsidRPr="00CB1941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D415C6" w:rsidRPr="00D415C6">
        <w:rPr>
          <w:rFonts w:ascii="Times New Roman" w:hAnsi="Times New Roman"/>
          <w:b w:val="0"/>
          <w:color w:val="000000"/>
          <w:szCs w:val="28"/>
        </w:rPr>
        <w:t>4</w:t>
      </w:r>
      <w:r w:rsidR="00D415C6" w:rsidRPr="00D415C6">
        <w:rPr>
          <w:b w:val="0"/>
          <w:color w:val="000000"/>
          <w:szCs w:val="28"/>
        </w:rPr>
        <w:t>-ацетамидобензойной кислоты</w:t>
      </w:r>
      <w:r w:rsidR="00D415C6" w:rsidRPr="00CB1941">
        <w:rPr>
          <w:rFonts w:ascii="Times New Roman" w:hAnsi="Times New Roman"/>
          <w:b w:val="0"/>
          <w:color w:val="000000"/>
          <w:szCs w:val="28"/>
        </w:rPr>
        <w:t xml:space="preserve"> на хроматограмме стандартного раствора (раздел «Количественное определение»).</w:t>
      </w:r>
    </w:p>
    <w:p w:rsidR="008606FA" w:rsidRDefault="00D415C6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5564D0">
        <w:rPr>
          <w:i/>
          <w:color w:val="000000"/>
          <w:sz w:val="28"/>
          <w:szCs w:val="28"/>
        </w:rPr>
        <w:t>.</w:t>
      </w:r>
      <w:r w:rsidR="0085625F">
        <w:rPr>
          <w:i/>
          <w:color w:val="000000"/>
          <w:sz w:val="28"/>
          <w:szCs w:val="28"/>
        </w:rPr>
        <w:t> </w:t>
      </w:r>
      <w:r w:rsidR="00ED1E56" w:rsidRPr="008606FA">
        <w:rPr>
          <w:i/>
          <w:color w:val="000000"/>
          <w:sz w:val="28"/>
          <w:szCs w:val="28"/>
        </w:rPr>
        <w:t>Спектрофотометрия</w:t>
      </w:r>
      <w:r w:rsidR="00504931">
        <w:rPr>
          <w:i/>
          <w:color w:val="000000"/>
          <w:sz w:val="28"/>
          <w:szCs w:val="28"/>
        </w:rPr>
        <w:t xml:space="preserve"> </w:t>
      </w:r>
      <w:r w:rsidR="00ED1E56" w:rsidRPr="00AD0317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844815" w:rsidRPr="00872A93">
        <w:rPr>
          <w:color w:val="000000"/>
          <w:sz w:val="28"/>
          <w:szCs w:val="28"/>
        </w:rPr>
        <w:t xml:space="preserve">. </w:t>
      </w:r>
    </w:p>
    <w:p w:rsidR="004D0D35" w:rsidRDefault="0085625F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FD5"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 xml:space="preserve">. </w:t>
      </w:r>
      <w:r w:rsidR="004C6FD5">
        <w:rPr>
          <w:color w:val="000000"/>
          <w:sz w:val="28"/>
          <w:szCs w:val="28"/>
        </w:rPr>
        <w:t xml:space="preserve">В мерную колбу вместимостью 100 мл помещают </w:t>
      </w:r>
      <w:r w:rsidR="0015571B">
        <w:rPr>
          <w:color w:val="000000"/>
          <w:sz w:val="28"/>
          <w:szCs w:val="28"/>
        </w:rPr>
        <w:t>0,15</w:t>
      </w:r>
      <w:r w:rsidR="0015571B">
        <w:rPr>
          <w:color w:val="000000"/>
          <w:sz w:val="28"/>
          <w:szCs w:val="28"/>
          <w:lang w:val="en-US"/>
        </w:rPr>
        <w:t> </w:t>
      </w:r>
      <w:r w:rsidR="004D0D35" w:rsidRPr="004D0D35">
        <w:rPr>
          <w:color w:val="000000"/>
          <w:sz w:val="28"/>
          <w:szCs w:val="28"/>
        </w:rPr>
        <w:t>г</w:t>
      </w:r>
      <w:r w:rsidR="0015571B">
        <w:rPr>
          <w:color w:val="000000"/>
          <w:sz w:val="28"/>
          <w:szCs w:val="28"/>
          <w:lang w:val="en-US"/>
        </w:rPr>
        <w:t> </w:t>
      </w:r>
      <w:r w:rsidR="00DC1100">
        <w:rPr>
          <w:color w:val="000000"/>
          <w:sz w:val="28"/>
          <w:szCs w:val="28"/>
        </w:rPr>
        <w:t xml:space="preserve">(точная навеска) </w:t>
      </w:r>
      <w:r w:rsidR="004D0D35" w:rsidRPr="004D0D35">
        <w:rPr>
          <w:color w:val="000000"/>
          <w:sz w:val="28"/>
          <w:szCs w:val="28"/>
        </w:rPr>
        <w:t xml:space="preserve">субстанции, растворяют в </w:t>
      </w:r>
      <w:r w:rsidR="00872A93">
        <w:rPr>
          <w:color w:val="000000"/>
          <w:sz w:val="28"/>
          <w:szCs w:val="28"/>
        </w:rPr>
        <w:t xml:space="preserve">воде </w:t>
      </w:r>
      <w:r w:rsidR="004D0D35" w:rsidRPr="004D0D35">
        <w:rPr>
          <w:color w:val="000000"/>
          <w:sz w:val="28"/>
          <w:szCs w:val="28"/>
        </w:rPr>
        <w:t xml:space="preserve">и доводят объём раствора тем же растворителем до метки. </w:t>
      </w:r>
      <w:r w:rsidR="00126E1C">
        <w:rPr>
          <w:color w:val="000000"/>
          <w:sz w:val="28"/>
          <w:szCs w:val="28"/>
        </w:rPr>
        <w:t>В</w:t>
      </w:r>
      <w:r w:rsidR="00126E1C" w:rsidRPr="004D0D35">
        <w:rPr>
          <w:color w:val="000000"/>
          <w:sz w:val="28"/>
          <w:szCs w:val="28"/>
        </w:rPr>
        <w:t xml:space="preserve"> мерную колбу вместимостью </w:t>
      </w:r>
      <w:r w:rsidR="00126E1C">
        <w:rPr>
          <w:color w:val="000000"/>
          <w:sz w:val="28"/>
          <w:szCs w:val="28"/>
        </w:rPr>
        <w:t>100</w:t>
      </w:r>
      <w:r w:rsidR="004C6FD5">
        <w:rPr>
          <w:color w:val="000000"/>
          <w:sz w:val="28"/>
          <w:szCs w:val="28"/>
        </w:rPr>
        <w:t> </w:t>
      </w:r>
      <w:r w:rsidR="00126E1C">
        <w:rPr>
          <w:color w:val="000000"/>
          <w:sz w:val="28"/>
          <w:szCs w:val="28"/>
        </w:rPr>
        <w:t xml:space="preserve">мл </w:t>
      </w:r>
      <w:r w:rsidR="00126E1C" w:rsidRPr="004D0D35">
        <w:rPr>
          <w:color w:val="000000"/>
          <w:sz w:val="28"/>
          <w:szCs w:val="28"/>
        </w:rPr>
        <w:t>помещают</w:t>
      </w:r>
      <w:r w:rsidR="00504931">
        <w:rPr>
          <w:color w:val="000000"/>
          <w:sz w:val="28"/>
          <w:szCs w:val="28"/>
        </w:rPr>
        <w:t xml:space="preserve"> </w:t>
      </w:r>
      <w:r w:rsidR="00872A93">
        <w:rPr>
          <w:color w:val="000000"/>
          <w:sz w:val="28"/>
          <w:szCs w:val="28"/>
        </w:rPr>
        <w:t>1</w:t>
      </w:r>
      <w:r w:rsidR="004A4BDD">
        <w:rPr>
          <w:color w:val="000000"/>
          <w:sz w:val="28"/>
          <w:szCs w:val="28"/>
        </w:rPr>
        <w:t xml:space="preserve">,0 </w:t>
      </w:r>
      <w:r w:rsidR="004D0D35" w:rsidRPr="004D0D35">
        <w:rPr>
          <w:color w:val="000000"/>
          <w:sz w:val="28"/>
          <w:szCs w:val="28"/>
        </w:rPr>
        <w:t xml:space="preserve">мл полученного раствора </w:t>
      </w:r>
      <w:r w:rsidR="00872A93">
        <w:rPr>
          <w:color w:val="000000"/>
          <w:sz w:val="28"/>
          <w:szCs w:val="28"/>
        </w:rPr>
        <w:t xml:space="preserve">и доводят объём раствора </w:t>
      </w:r>
      <w:r w:rsidR="00BD7EE4">
        <w:rPr>
          <w:color w:val="000000"/>
          <w:sz w:val="28"/>
          <w:szCs w:val="28"/>
        </w:rPr>
        <w:t>водой</w:t>
      </w:r>
      <w:r w:rsidR="004D0D35" w:rsidRPr="004D0D35">
        <w:rPr>
          <w:color w:val="000000"/>
          <w:sz w:val="28"/>
          <w:szCs w:val="28"/>
        </w:rPr>
        <w:t xml:space="preserve"> до метки.</w:t>
      </w:r>
    </w:p>
    <w:p w:rsidR="0085625F" w:rsidRPr="004D0D35" w:rsidRDefault="0085625F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25F">
        <w:rPr>
          <w:color w:val="000000"/>
          <w:sz w:val="28"/>
          <w:szCs w:val="28"/>
        </w:rPr>
        <w:t>Спектр поглощения испытуемого раствора в области длин волн от 200 до 300</w:t>
      </w:r>
      <w:r w:rsidR="004C6FD5">
        <w:rPr>
          <w:color w:val="000000"/>
          <w:sz w:val="28"/>
          <w:szCs w:val="28"/>
        </w:rPr>
        <w:t> </w:t>
      </w:r>
      <w:r w:rsidRPr="0085625F">
        <w:rPr>
          <w:color w:val="000000"/>
          <w:sz w:val="28"/>
          <w:szCs w:val="28"/>
        </w:rPr>
        <w:t>нм должен иметь максимум при 261</w:t>
      </w:r>
      <w:r w:rsidR="004C6FD5">
        <w:rPr>
          <w:color w:val="000000"/>
          <w:sz w:val="28"/>
          <w:szCs w:val="28"/>
        </w:rPr>
        <w:t> </w:t>
      </w:r>
      <w:r w:rsidRPr="0085625F">
        <w:rPr>
          <w:color w:val="000000"/>
          <w:sz w:val="28"/>
          <w:szCs w:val="28"/>
        </w:rPr>
        <w:t xml:space="preserve">нм. </w:t>
      </w:r>
    </w:p>
    <w:p w:rsidR="00470640" w:rsidRPr="00470640" w:rsidRDefault="0047064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470640">
        <w:rPr>
          <w:bCs/>
          <w:color w:val="000000"/>
          <w:spacing w:val="-1"/>
          <w:sz w:val="28"/>
          <w:szCs w:val="28"/>
        </w:rPr>
        <w:t>ИСПЫТАНИЯ</w:t>
      </w:r>
    </w:p>
    <w:p w:rsidR="008606FA" w:rsidRDefault="000A105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b/>
          <w:bCs/>
          <w:color w:val="000000"/>
          <w:spacing w:val="-1"/>
          <w:sz w:val="28"/>
          <w:szCs w:val="28"/>
        </w:rPr>
        <w:t>Прозр</w:t>
      </w:r>
      <w:r w:rsidRPr="007058FB">
        <w:rPr>
          <w:b/>
          <w:bCs/>
          <w:color w:val="000000"/>
          <w:spacing w:val="-11"/>
          <w:sz w:val="28"/>
          <w:szCs w:val="28"/>
        </w:rPr>
        <w:t>а</w:t>
      </w:r>
      <w:r w:rsidRPr="007058FB">
        <w:rPr>
          <w:b/>
          <w:bCs/>
          <w:color w:val="000000"/>
          <w:spacing w:val="-1"/>
          <w:sz w:val="28"/>
          <w:szCs w:val="28"/>
        </w:rPr>
        <w:t>чн</w:t>
      </w:r>
      <w:r w:rsidRPr="007058FB">
        <w:rPr>
          <w:b/>
          <w:bCs/>
          <w:color w:val="000000"/>
          <w:sz w:val="28"/>
          <w:szCs w:val="28"/>
        </w:rPr>
        <w:t>о</w:t>
      </w:r>
      <w:r w:rsidRPr="007058FB">
        <w:rPr>
          <w:b/>
          <w:bCs/>
          <w:color w:val="000000"/>
          <w:spacing w:val="-1"/>
          <w:sz w:val="28"/>
          <w:szCs w:val="28"/>
        </w:rPr>
        <w:t>ст</w:t>
      </w:r>
      <w:r w:rsidRPr="007058FB">
        <w:rPr>
          <w:b/>
          <w:bCs/>
          <w:color w:val="000000"/>
          <w:sz w:val="28"/>
          <w:szCs w:val="28"/>
        </w:rPr>
        <w:t>ь</w:t>
      </w:r>
      <w:r w:rsidR="00504931">
        <w:rPr>
          <w:b/>
          <w:bCs/>
          <w:color w:val="000000"/>
          <w:sz w:val="28"/>
          <w:szCs w:val="28"/>
        </w:rPr>
        <w:t xml:space="preserve"> </w:t>
      </w:r>
      <w:r w:rsidRPr="007058FB">
        <w:rPr>
          <w:b/>
          <w:bCs/>
          <w:color w:val="000000"/>
          <w:spacing w:val="-1"/>
          <w:sz w:val="28"/>
          <w:szCs w:val="28"/>
        </w:rPr>
        <w:t>раст</w:t>
      </w:r>
      <w:r w:rsidRPr="007058FB">
        <w:rPr>
          <w:b/>
          <w:bCs/>
          <w:color w:val="000000"/>
          <w:spacing w:val="-3"/>
          <w:sz w:val="28"/>
          <w:szCs w:val="28"/>
        </w:rPr>
        <w:t>в</w:t>
      </w:r>
      <w:r w:rsidRPr="007058FB">
        <w:rPr>
          <w:b/>
          <w:bCs/>
          <w:color w:val="000000"/>
          <w:sz w:val="28"/>
          <w:szCs w:val="28"/>
        </w:rPr>
        <w:t>о</w:t>
      </w:r>
      <w:r w:rsidRPr="007058FB">
        <w:rPr>
          <w:b/>
          <w:bCs/>
          <w:color w:val="000000"/>
          <w:spacing w:val="-1"/>
          <w:sz w:val="28"/>
          <w:szCs w:val="28"/>
        </w:rPr>
        <w:t>ра</w:t>
      </w:r>
      <w:r w:rsidRPr="007058FB">
        <w:rPr>
          <w:color w:val="000000"/>
          <w:sz w:val="28"/>
          <w:szCs w:val="28"/>
        </w:rPr>
        <w:t>.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pacing w:val="-1"/>
          <w:sz w:val="28"/>
          <w:szCs w:val="28"/>
        </w:rPr>
        <w:t>Раст</w:t>
      </w:r>
      <w:r w:rsidRPr="007058FB">
        <w:rPr>
          <w:color w:val="000000"/>
          <w:spacing w:val="-3"/>
          <w:sz w:val="28"/>
          <w:szCs w:val="28"/>
        </w:rPr>
        <w:t>в</w:t>
      </w:r>
      <w:r w:rsidRPr="007058FB">
        <w:rPr>
          <w:color w:val="000000"/>
          <w:spacing w:val="-1"/>
          <w:sz w:val="28"/>
          <w:szCs w:val="28"/>
        </w:rPr>
        <w:t>о</w:t>
      </w:r>
      <w:r w:rsidRPr="007058FB">
        <w:rPr>
          <w:color w:val="000000"/>
          <w:sz w:val="28"/>
          <w:szCs w:val="28"/>
        </w:rPr>
        <w:t>р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1</w:t>
      </w:r>
      <w:r w:rsidR="00441423">
        <w:rPr>
          <w:color w:val="000000"/>
          <w:sz w:val="28"/>
          <w:szCs w:val="28"/>
        </w:rPr>
        <w:t>0</w:t>
      </w:r>
      <w:r w:rsidR="002F70FA">
        <w:rPr>
          <w:color w:val="000000"/>
          <w:spacing w:val="-10"/>
          <w:sz w:val="28"/>
          <w:szCs w:val="28"/>
        </w:rPr>
        <w:t> </w:t>
      </w:r>
      <w:r w:rsidRPr="007058FB">
        <w:rPr>
          <w:color w:val="000000"/>
          <w:sz w:val="28"/>
          <w:szCs w:val="28"/>
        </w:rPr>
        <w:t>г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pacing w:val="-4"/>
          <w:sz w:val="28"/>
          <w:szCs w:val="28"/>
        </w:rPr>
        <w:t>су</w:t>
      </w:r>
      <w:r w:rsidRPr="007058FB">
        <w:rPr>
          <w:color w:val="000000"/>
          <w:spacing w:val="-1"/>
          <w:sz w:val="28"/>
          <w:szCs w:val="28"/>
        </w:rPr>
        <w:t>бс</w:t>
      </w:r>
      <w:r w:rsidRPr="007058FB">
        <w:rPr>
          <w:color w:val="000000"/>
          <w:spacing w:val="2"/>
          <w:sz w:val="28"/>
          <w:szCs w:val="28"/>
        </w:rPr>
        <w:t>т</w:t>
      </w:r>
      <w:r w:rsidRPr="007058FB">
        <w:rPr>
          <w:color w:val="000000"/>
          <w:spacing w:val="-1"/>
          <w:sz w:val="28"/>
          <w:szCs w:val="28"/>
        </w:rPr>
        <w:t>анци</w:t>
      </w:r>
      <w:r w:rsidRPr="007058FB">
        <w:rPr>
          <w:color w:val="000000"/>
          <w:sz w:val="28"/>
          <w:szCs w:val="28"/>
        </w:rPr>
        <w:t>и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в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pacing w:val="-1"/>
          <w:sz w:val="28"/>
          <w:szCs w:val="28"/>
        </w:rPr>
        <w:t>1</w:t>
      </w:r>
      <w:r w:rsidRPr="007058FB">
        <w:rPr>
          <w:color w:val="000000"/>
          <w:sz w:val="28"/>
          <w:szCs w:val="28"/>
        </w:rPr>
        <w:t>0</w:t>
      </w:r>
      <w:r w:rsidR="00441423">
        <w:rPr>
          <w:color w:val="000000"/>
          <w:sz w:val="28"/>
          <w:szCs w:val="28"/>
        </w:rPr>
        <w:t>0</w:t>
      </w:r>
      <w:r w:rsidR="002F70FA">
        <w:rPr>
          <w:color w:val="000000"/>
          <w:spacing w:val="-10"/>
          <w:sz w:val="28"/>
          <w:szCs w:val="28"/>
        </w:rPr>
        <w:t> </w:t>
      </w:r>
      <w:r w:rsidRPr="007058FB">
        <w:rPr>
          <w:color w:val="000000"/>
          <w:spacing w:val="-1"/>
          <w:sz w:val="28"/>
          <w:szCs w:val="28"/>
        </w:rPr>
        <w:t>м</w:t>
      </w:r>
      <w:r w:rsidRPr="007058FB">
        <w:rPr>
          <w:color w:val="000000"/>
          <w:sz w:val="28"/>
          <w:szCs w:val="28"/>
        </w:rPr>
        <w:t>л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pacing w:val="-3"/>
          <w:sz w:val="28"/>
          <w:szCs w:val="28"/>
        </w:rPr>
        <w:t>в</w:t>
      </w:r>
      <w:r w:rsidRPr="007058FB">
        <w:rPr>
          <w:color w:val="000000"/>
          <w:spacing w:val="-8"/>
          <w:sz w:val="28"/>
          <w:szCs w:val="28"/>
        </w:rPr>
        <w:t>о</w:t>
      </w:r>
      <w:r w:rsidRPr="007058FB">
        <w:rPr>
          <w:color w:val="000000"/>
          <w:spacing w:val="-1"/>
          <w:sz w:val="28"/>
          <w:szCs w:val="28"/>
        </w:rPr>
        <w:t>д</w:t>
      </w:r>
      <w:r w:rsidRPr="007058FB">
        <w:rPr>
          <w:color w:val="000000"/>
          <w:sz w:val="28"/>
          <w:szCs w:val="28"/>
        </w:rPr>
        <w:t>ы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pacing w:val="-1"/>
          <w:sz w:val="28"/>
          <w:szCs w:val="28"/>
        </w:rPr>
        <w:t>д</w:t>
      </w:r>
      <w:r w:rsidRPr="007058FB">
        <w:rPr>
          <w:color w:val="000000"/>
          <w:spacing w:val="-4"/>
          <w:sz w:val="28"/>
          <w:szCs w:val="28"/>
        </w:rPr>
        <w:t>о</w:t>
      </w:r>
      <w:r w:rsidRPr="007058FB">
        <w:rPr>
          <w:color w:val="000000"/>
          <w:spacing w:val="-1"/>
          <w:sz w:val="28"/>
          <w:szCs w:val="28"/>
        </w:rPr>
        <w:t>л</w:t>
      </w:r>
      <w:r w:rsidRPr="007058FB">
        <w:rPr>
          <w:color w:val="000000"/>
          <w:spacing w:val="-4"/>
          <w:sz w:val="28"/>
          <w:szCs w:val="28"/>
        </w:rPr>
        <w:t>ж</w:t>
      </w:r>
      <w:r w:rsidRPr="007058FB">
        <w:rPr>
          <w:color w:val="000000"/>
          <w:spacing w:val="-1"/>
          <w:sz w:val="28"/>
          <w:szCs w:val="28"/>
        </w:rPr>
        <w:t>е</w:t>
      </w:r>
      <w:r w:rsidRPr="007058FB">
        <w:rPr>
          <w:color w:val="000000"/>
          <w:sz w:val="28"/>
          <w:szCs w:val="28"/>
        </w:rPr>
        <w:t>н</w:t>
      </w:r>
      <w:r w:rsidR="00504931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pacing w:val="-1"/>
          <w:sz w:val="28"/>
          <w:szCs w:val="28"/>
        </w:rPr>
        <w:t>быт</w:t>
      </w:r>
      <w:r w:rsidRPr="007058FB">
        <w:rPr>
          <w:color w:val="000000"/>
          <w:sz w:val="28"/>
          <w:szCs w:val="28"/>
        </w:rPr>
        <w:t>ь прозр</w:t>
      </w:r>
      <w:r w:rsidRPr="007058FB">
        <w:rPr>
          <w:color w:val="000000"/>
          <w:spacing w:val="-10"/>
          <w:sz w:val="28"/>
          <w:szCs w:val="28"/>
        </w:rPr>
        <w:t>а</w:t>
      </w:r>
      <w:r w:rsidRPr="007058FB">
        <w:rPr>
          <w:color w:val="000000"/>
          <w:sz w:val="28"/>
          <w:szCs w:val="28"/>
        </w:rPr>
        <w:t>чным</w:t>
      </w:r>
      <w:r w:rsidR="00844815">
        <w:rPr>
          <w:color w:val="000000"/>
          <w:sz w:val="28"/>
          <w:szCs w:val="28"/>
        </w:rPr>
        <w:t xml:space="preserve"> (ОФС «Прозрачность и степень </w:t>
      </w:r>
      <w:r w:rsidR="006D275C">
        <w:rPr>
          <w:color w:val="000000"/>
          <w:sz w:val="28"/>
          <w:szCs w:val="28"/>
        </w:rPr>
        <w:t>опалесценции (</w:t>
      </w:r>
      <w:r w:rsidR="00844815">
        <w:rPr>
          <w:color w:val="000000"/>
          <w:sz w:val="28"/>
          <w:szCs w:val="28"/>
        </w:rPr>
        <w:t>мутности</w:t>
      </w:r>
      <w:r w:rsidR="006D275C">
        <w:rPr>
          <w:color w:val="000000"/>
          <w:sz w:val="28"/>
          <w:szCs w:val="28"/>
        </w:rPr>
        <w:t>)</w:t>
      </w:r>
      <w:r w:rsidR="00844815">
        <w:rPr>
          <w:color w:val="000000"/>
          <w:sz w:val="28"/>
          <w:szCs w:val="28"/>
        </w:rPr>
        <w:t xml:space="preserve"> жидкостей»)</w:t>
      </w:r>
      <w:r w:rsidRPr="007058FB">
        <w:rPr>
          <w:color w:val="000000"/>
          <w:sz w:val="28"/>
          <w:szCs w:val="28"/>
        </w:rPr>
        <w:t>.</w:t>
      </w:r>
    </w:p>
    <w:p w:rsidR="008606FA" w:rsidRDefault="000A105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b/>
          <w:bCs/>
          <w:color w:val="000000"/>
          <w:sz w:val="28"/>
          <w:szCs w:val="28"/>
        </w:rPr>
        <w:t>рН</w:t>
      </w:r>
      <w:r w:rsidR="005C7F4D">
        <w:rPr>
          <w:b/>
          <w:bCs/>
          <w:color w:val="000000"/>
          <w:sz w:val="28"/>
          <w:szCs w:val="28"/>
        </w:rPr>
        <w:t xml:space="preserve"> раствора</w:t>
      </w:r>
      <w:r w:rsidRPr="002F70FA">
        <w:rPr>
          <w:bCs/>
          <w:color w:val="000000"/>
          <w:sz w:val="28"/>
          <w:szCs w:val="28"/>
        </w:rPr>
        <w:t xml:space="preserve">. </w:t>
      </w:r>
      <w:r w:rsidR="00C6086C">
        <w:rPr>
          <w:color w:val="000000"/>
          <w:sz w:val="28"/>
          <w:szCs w:val="28"/>
        </w:rPr>
        <w:t>От 6,0</w:t>
      </w:r>
      <w:r w:rsidR="00504931">
        <w:rPr>
          <w:color w:val="000000"/>
          <w:sz w:val="28"/>
          <w:szCs w:val="28"/>
        </w:rPr>
        <w:t xml:space="preserve"> </w:t>
      </w:r>
      <w:r w:rsidR="00C6086C">
        <w:rPr>
          <w:color w:val="000000"/>
          <w:sz w:val="28"/>
          <w:szCs w:val="28"/>
        </w:rPr>
        <w:t>до 7,0</w:t>
      </w:r>
      <w:r w:rsidRPr="007058FB">
        <w:rPr>
          <w:color w:val="000000"/>
          <w:sz w:val="28"/>
          <w:szCs w:val="28"/>
        </w:rPr>
        <w:t xml:space="preserve"> (</w:t>
      </w:r>
      <w:r w:rsidR="00EA3FD8">
        <w:rPr>
          <w:color w:val="000000"/>
          <w:sz w:val="28"/>
          <w:szCs w:val="28"/>
        </w:rPr>
        <w:t>10</w:t>
      </w:r>
      <w:r w:rsidR="002F70FA">
        <w:rPr>
          <w:color w:val="000000"/>
          <w:sz w:val="28"/>
          <w:szCs w:val="28"/>
        </w:rPr>
        <w:t> </w:t>
      </w:r>
      <w:r w:rsidRPr="007058FB">
        <w:rPr>
          <w:color w:val="000000"/>
          <w:sz w:val="28"/>
          <w:szCs w:val="28"/>
        </w:rPr>
        <w:t>% раст</w:t>
      </w:r>
      <w:r w:rsidRPr="007058FB">
        <w:rPr>
          <w:color w:val="000000"/>
          <w:spacing w:val="-2"/>
          <w:sz w:val="28"/>
          <w:szCs w:val="28"/>
        </w:rPr>
        <w:t>в</w:t>
      </w:r>
      <w:r w:rsidRPr="007058FB">
        <w:rPr>
          <w:color w:val="000000"/>
          <w:sz w:val="28"/>
          <w:szCs w:val="28"/>
        </w:rPr>
        <w:t>ор</w:t>
      </w:r>
      <w:r w:rsidR="00DC1100">
        <w:rPr>
          <w:color w:val="000000"/>
          <w:sz w:val="28"/>
          <w:szCs w:val="28"/>
        </w:rPr>
        <w:t xml:space="preserve">, ОФС «Ионометрия», </w:t>
      </w:r>
      <w:r w:rsidR="00FC1CDC">
        <w:rPr>
          <w:color w:val="000000"/>
          <w:sz w:val="28"/>
          <w:szCs w:val="28"/>
        </w:rPr>
        <w:t>метод</w:t>
      </w:r>
      <w:r w:rsidR="002F70FA">
        <w:rPr>
          <w:color w:val="000000"/>
          <w:sz w:val="28"/>
          <w:szCs w:val="28"/>
        </w:rPr>
        <w:t> </w:t>
      </w:r>
      <w:r w:rsidR="00FC1CDC">
        <w:rPr>
          <w:color w:val="000000"/>
          <w:sz w:val="28"/>
          <w:szCs w:val="28"/>
        </w:rPr>
        <w:t>3</w:t>
      </w:r>
      <w:r w:rsidR="003720E9">
        <w:rPr>
          <w:color w:val="000000"/>
          <w:sz w:val="28"/>
          <w:szCs w:val="28"/>
        </w:rPr>
        <w:t>)</w:t>
      </w:r>
      <w:r w:rsidRPr="007058FB">
        <w:rPr>
          <w:color w:val="000000"/>
          <w:sz w:val="28"/>
          <w:szCs w:val="28"/>
        </w:rPr>
        <w:t>.</w:t>
      </w:r>
    </w:p>
    <w:p w:rsidR="00ED1E56" w:rsidRDefault="00AE3169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Родственные</w:t>
      </w:r>
      <w:r w:rsidR="00504931">
        <w:rPr>
          <w:b/>
          <w:bCs/>
          <w:color w:val="000000"/>
          <w:sz w:val="28"/>
          <w:szCs w:val="28"/>
        </w:rPr>
        <w:t xml:space="preserve"> </w:t>
      </w:r>
      <w:r w:rsidR="000A1050" w:rsidRPr="007058FB">
        <w:rPr>
          <w:b/>
          <w:bCs/>
          <w:color w:val="000000"/>
          <w:sz w:val="28"/>
          <w:szCs w:val="28"/>
        </w:rPr>
        <w:t>прим</w:t>
      </w:r>
      <w:r w:rsidR="000A1050" w:rsidRPr="007058FB">
        <w:rPr>
          <w:b/>
          <w:bCs/>
          <w:color w:val="000000"/>
          <w:spacing w:val="3"/>
          <w:sz w:val="28"/>
          <w:szCs w:val="28"/>
        </w:rPr>
        <w:t>е</w:t>
      </w:r>
      <w:r w:rsidR="000A1050" w:rsidRPr="007058FB">
        <w:rPr>
          <w:b/>
          <w:bCs/>
          <w:color w:val="000000"/>
          <w:sz w:val="28"/>
          <w:szCs w:val="28"/>
        </w:rPr>
        <w:t>си</w:t>
      </w:r>
      <w:r w:rsidR="000A1050" w:rsidRPr="007058FB">
        <w:rPr>
          <w:color w:val="000000"/>
          <w:sz w:val="28"/>
          <w:szCs w:val="28"/>
        </w:rPr>
        <w:t>.</w:t>
      </w:r>
      <w:r w:rsidR="00504931">
        <w:rPr>
          <w:color w:val="000000"/>
          <w:sz w:val="28"/>
          <w:szCs w:val="28"/>
        </w:rPr>
        <w:t xml:space="preserve"> </w:t>
      </w:r>
      <w:r w:rsidR="00ED1E56" w:rsidRPr="007058FB">
        <w:rPr>
          <w:color w:val="000000"/>
          <w:sz w:val="28"/>
          <w:szCs w:val="28"/>
        </w:rPr>
        <w:t>Опр</w:t>
      </w:r>
      <w:r w:rsidR="00ED1E56" w:rsidRPr="007058FB">
        <w:rPr>
          <w:color w:val="000000"/>
          <w:spacing w:val="-3"/>
          <w:sz w:val="28"/>
          <w:szCs w:val="28"/>
        </w:rPr>
        <w:t>е</w:t>
      </w:r>
      <w:r w:rsidR="00ED1E56" w:rsidRPr="007058FB">
        <w:rPr>
          <w:color w:val="000000"/>
          <w:sz w:val="28"/>
          <w:szCs w:val="28"/>
        </w:rPr>
        <w:t>деление</w:t>
      </w:r>
      <w:r w:rsidR="00504931">
        <w:rPr>
          <w:color w:val="000000"/>
          <w:sz w:val="28"/>
          <w:szCs w:val="28"/>
        </w:rPr>
        <w:t xml:space="preserve"> </w:t>
      </w:r>
      <w:r w:rsidR="00ED1E56" w:rsidRPr="007058FB">
        <w:rPr>
          <w:color w:val="000000"/>
          <w:sz w:val="28"/>
          <w:szCs w:val="28"/>
        </w:rPr>
        <w:t>про</w:t>
      </w:r>
      <w:r w:rsidR="00ED1E56" w:rsidRPr="007058FB">
        <w:rPr>
          <w:color w:val="000000"/>
          <w:spacing w:val="-2"/>
          <w:sz w:val="28"/>
          <w:szCs w:val="28"/>
        </w:rPr>
        <w:t>в</w:t>
      </w:r>
      <w:r w:rsidR="00ED1E56" w:rsidRPr="007058FB">
        <w:rPr>
          <w:color w:val="000000"/>
          <w:spacing w:val="-8"/>
          <w:sz w:val="28"/>
          <w:szCs w:val="28"/>
        </w:rPr>
        <w:t>о</w:t>
      </w:r>
      <w:r w:rsidR="00ED1E56" w:rsidRPr="007058FB">
        <w:rPr>
          <w:color w:val="000000"/>
          <w:sz w:val="28"/>
          <w:szCs w:val="28"/>
        </w:rPr>
        <w:t>дят</w:t>
      </w:r>
      <w:r w:rsidR="00504931">
        <w:rPr>
          <w:color w:val="000000"/>
          <w:sz w:val="28"/>
          <w:szCs w:val="28"/>
        </w:rPr>
        <w:t xml:space="preserve"> </w:t>
      </w:r>
      <w:r w:rsidR="00ED1E56" w:rsidRPr="007058FB">
        <w:rPr>
          <w:color w:val="000000"/>
          <w:sz w:val="28"/>
          <w:szCs w:val="28"/>
        </w:rPr>
        <w:t>ме</w:t>
      </w:r>
      <w:r w:rsidR="00ED1E56" w:rsidRPr="007058FB">
        <w:rPr>
          <w:color w:val="000000"/>
          <w:spacing w:val="-3"/>
          <w:sz w:val="28"/>
          <w:szCs w:val="28"/>
        </w:rPr>
        <w:t>т</w:t>
      </w:r>
      <w:r w:rsidR="00ED1E56" w:rsidRPr="007058FB">
        <w:rPr>
          <w:color w:val="000000"/>
          <w:spacing w:val="-8"/>
          <w:sz w:val="28"/>
          <w:szCs w:val="28"/>
        </w:rPr>
        <w:t>о</w:t>
      </w:r>
      <w:r w:rsidR="00ED1E56" w:rsidRPr="007058FB">
        <w:rPr>
          <w:color w:val="000000"/>
          <w:sz w:val="28"/>
          <w:szCs w:val="28"/>
        </w:rPr>
        <w:t>д</w:t>
      </w:r>
      <w:r w:rsidR="00ED1E56" w:rsidRPr="007058FB">
        <w:rPr>
          <w:color w:val="000000"/>
          <w:spacing w:val="-5"/>
          <w:sz w:val="28"/>
          <w:szCs w:val="28"/>
        </w:rPr>
        <w:t>о</w:t>
      </w:r>
      <w:r w:rsidR="00ED1E56" w:rsidRPr="007058FB">
        <w:rPr>
          <w:color w:val="000000"/>
          <w:sz w:val="28"/>
          <w:szCs w:val="28"/>
        </w:rPr>
        <w:t>м</w:t>
      </w:r>
      <w:r w:rsidR="00504931">
        <w:rPr>
          <w:color w:val="000000"/>
          <w:sz w:val="28"/>
          <w:szCs w:val="28"/>
        </w:rPr>
        <w:t xml:space="preserve"> </w:t>
      </w:r>
      <w:r w:rsidR="00ED1E56">
        <w:rPr>
          <w:color w:val="000000"/>
          <w:spacing w:val="11"/>
          <w:sz w:val="28"/>
          <w:szCs w:val="28"/>
        </w:rPr>
        <w:t>ВЭЖХ</w:t>
      </w:r>
      <w:r w:rsidR="00504931">
        <w:rPr>
          <w:color w:val="000000"/>
          <w:spacing w:val="11"/>
          <w:sz w:val="28"/>
          <w:szCs w:val="28"/>
        </w:rPr>
        <w:t xml:space="preserve"> </w:t>
      </w:r>
      <w:r w:rsidR="00ED1E56" w:rsidRPr="00AD0317">
        <w:rPr>
          <w:color w:val="000000"/>
          <w:spacing w:val="-8"/>
          <w:sz w:val="28"/>
          <w:szCs w:val="28"/>
        </w:rPr>
        <w:t>(ОФС</w:t>
      </w:r>
      <w:r w:rsidR="003720E9">
        <w:rPr>
          <w:color w:val="000000"/>
          <w:spacing w:val="-8"/>
          <w:sz w:val="28"/>
          <w:szCs w:val="28"/>
        </w:rPr>
        <w:t> </w:t>
      </w:r>
      <w:r w:rsidR="00ED1E56" w:rsidRPr="00AD0317">
        <w:rPr>
          <w:color w:val="000000"/>
          <w:spacing w:val="-8"/>
          <w:sz w:val="28"/>
          <w:szCs w:val="28"/>
        </w:rPr>
        <w:t>«Высокоэффективная жидкостная хроматография»).</w:t>
      </w:r>
    </w:p>
    <w:p w:rsidR="00830F59" w:rsidRPr="00BB2E11" w:rsidRDefault="00830F59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Подвижная фаза А (ПФА)</w:t>
      </w:r>
      <w:r w:rsidRPr="00BB2E11">
        <w:rPr>
          <w:bCs/>
          <w:i/>
          <w:color w:val="000000"/>
          <w:sz w:val="28"/>
          <w:szCs w:val="28"/>
        </w:rPr>
        <w:t>.</w:t>
      </w:r>
      <w:r w:rsidR="000958B0">
        <w:rPr>
          <w:bCs/>
          <w:i/>
          <w:color w:val="000000"/>
          <w:sz w:val="28"/>
          <w:szCs w:val="28"/>
        </w:rPr>
        <w:t xml:space="preserve"> </w:t>
      </w:r>
      <w:r w:rsidR="004E4D4A">
        <w:rPr>
          <w:bCs/>
          <w:color w:val="000000"/>
          <w:sz w:val="28"/>
          <w:szCs w:val="28"/>
        </w:rPr>
        <w:t xml:space="preserve">Растворяют </w:t>
      </w:r>
      <w:r w:rsidRPr="00BB2E11">
        <w:rPr>
          <w:bCs/>
          <w:color w:val="000000"/>
          <w:sz w:val="28"/>
          <w:szCs w:val="28"/>
        </w:rPr>
        <w:t>2,65 г дикалия</w:t>
      </w:r>
      <w:r w:rsidR="000958B0">
        <w:rPr>
          <w:bCs/>
          <w:color w:val="000000"/>
          <w:sz w:val="28"/>
          <w:szCs w:val="28"/>
        </w:rPr>
        <w:t xml:space="preserve"> </w:t>
      </w:r>
      <w:r w:rsidRPr="00BB2E11">
        <w:rPr>
          <w:bCs/>
          <w:color w:val="000000"/>
          <w:sz w:val="28"/>
          <w:szCs w:val="28"/>
        </w:rPr>
        <w:t xml:space="preserve">гидрофосфата в </w:t>
      </w:r>
      <w:r w:rsidR="004E4D4A">
        <w:rPr>
          <w:bCs/>
          <w:color w:val="000000"/>
          <w:sz w:val="28"/>
          <w:szCs w:val="28"/>
        </w:rPr>
        <w:t>8</w:t>
      </w:r>
      <w:r w:rsidRPr="00BB2E11">
        <w:rPr>
          <w:bCs/>
          <w:color w:val="000000"/>
          <w:sz w:val="28"/>
          <w:szCs w:val="28"/>
        </w:rPr>
        <w:t xml:space="preserve">00 мл воды, доводят </w:t>
      </w:r>
      <w:r w:rsidR="003E02BF">
        <w:rPr>
          <w:bCs/>
          <w:color w:val="000000"/>
          <w:sz w:val="28"/>
          <w:szCs w:val="28"/>
        </w:rPr>
        <w:t xml:space="preserve">значение </w:t>
      </w:r>
      <w:r w:rsidRPr="00BB2E11">
        <w:rPr>
          <w:bCs/>
          <w:color w:val="000000"/>
          <w:sz w:val="28"/>
          <w:szCs w:val="28"/>
        </w:rPr>
        <w:t>рН фосфорной кислот</w:t>
      </w:r>
      <w:r w:rsidR="004E4D4A">
        <w:rPr>
          <w:bCs/>
          <w:color w:val="000000"/>
          <w:sz w:val="28"/>
          <w:szCs w:val="28"/>
        </w:rPr>
        <w:t>о</w:t>
      </w:r>
      <w:r w:rsidR="003E02BF">
        <w:rPr>
          <w:bCs/>
          <w:color w:val="000000"/>
          <w:sz w:val="28"/>
          <w:szCs w:val="28"/>
        </w:rPr>
        <w:t>й концентрированной до 2,5</w:t>
      </w:r>
      <w:r w:rsidR="00DC3462">
        <w:rPr>
          <w:bCs/>
          <w:color w:val="000000"/>
          <w:sz w:val="28"/>
          <w:szCs w:val="28"/>
        </w:rPr>
        <w:t xml:space="preserve">, </w:t>
      </w:r>
      <w:r w:rsidR="003E02BF">
        <w:rPr>
          <w:bCs/>
          <w:color w:val="000000"/>
          <w:sz w:val="28"/>
          <w:szCs w:val="28"/>
        </w:rPr>
        <w:t xml:space="preserve">количественно </w:t>
      </w:r>
      <w:r w:rsidR="00DC3462">
        <w:rPr>
          <w:bCs/>
          <w:color w:val="000000"/>
          <w:sz w:val="28"/>
          <w:szCs w:val="28"/>
        </w:rPr>
        <w:t xml:space="preserve">переносят полученный раствор в мерную колбу вместимостью 1000 мл </w:t>
      </w:r>
      <w:r w:rsidR="004E4D4A">
        <w:rPr>
          <w:bCs/>
          <w:color w:val="000000"/>
          <w:sz w:val="28"/>
          <w:szCs w:val="28"/>
        </w:rPr>
        <w:t>и</w:t>
      </w:r>
      <w:r w:rsidRPr="00BB2E11">
        <w:rPr>
          <w:bCs/>
          <w:color w:val="000000"/>
          <w:sz w:val="28"/>
          <w:szCs w:val="28"/>
        </w:rPr>
        <w:t xml:space="preserve"> доводят объём раствора водой до </w:t>
      </w:r>
      <w:r w:rsidR="00DC3462">
        <w:rPr>
          <w:bCs/>
          <w:color w:val="000000"/>
          <w:sz w:val="28"/>
          <w:szCs w:val="28"/>
        </w:rPr>
        <w:t>метки</w:t>
      </w:r>
      <w:r w:rsidRPr="00BB2E11">
        <w:rPr>
          <w:bCs/>
          <w:color w:val="000000"/>
          <w:sz w:val="28"/>
          <w:szCs w:val="28"/>
        </w:rPr>
        <w:t>.</w:t>
      </w:r>
    </w:p>
    <w:p w:rsidR="002A2BDE" w:rsidRDefault="00AD49E1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FCE">
        <w:rPr>
          <w:i/>
          <w:color w:val="000000"/>
          <w:sz w:val="28"/>
          <w:szCs w:val="28"/>
        </w:rPr>
        <w:t xml:space="preserve">Подвижная фаза </w:t>
      </w:r>
      <w:r w:rsidR="00EE3E16">
        <w:rPr>
          <w:i/>
          <w:color w:val="000000"/>
          <w:sz w:val="28"/>
          <w:szCs w:val="28"/>
        </w:rPr>
        <w:t>Б</w:t>
      </w:r>
      <w:r w:rsidRPr="009D5FCE">
        <w:rPr>
          <w:i/>
          <w:color w:val="000000"/>
          <w:sz w:val="28"/>
          <w:szCs w:val="28"/>
        </w:rPr>
        <w:t>(ПФ</w:t>
      </w:r>
      <w:r w:rsidR="00EE3E16">
        <w:rPr>
          <w:i/>
          <w:color w:val="000000"/>
          <w:sz w:val="28"/>
          <w:szCs w:val="28"/>
        </w:rPr>
        <w:t>Б</w:t>
      </w:r>
      <w:r w:rsidRPr="009D5FCE">
        <w:rPr>
          <w:i/>
          <w:color w:val="000000"/>
          <w:sz w:val="28"/>
          <w:szCs w:val="28"/>
        </w:rPr>
        <w:t>).</w:t>
      </w:r>
      <w:r w:rsidR="000958B0">
        <w:rPr>
          <w:i/>
          <w:color w:val="000000"/>
          <w:sz w:val="28"/>
          <w:szCs w:val="28"/>
        </w:rPr>
        <w:t xml:space="preserve"> </w:t>
      </w:r>
      <w:r w:rsidR="00830F59">
        <w:rPr>
          <w:color w:val="000000"/>
          <w:sz w:val="28"/>
          <w:szCs w:val="28"/>
        </w:rPr>
        <w:t>Метанол</w:t>
      </w:r>
      <w:r w:rsidR="002A2BDE">
        <w:rPr>
          <w:color w:val="000000"/>
          <w:sz w:val="28"/>
          <w:szCs w:val="28"/>
        </w:rPr>
        <w:t>.</w:t>
      </w:r>
    </w:p>
    <w:p w:rsidR="000A1050" w:rsidRDefault="000A105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6BC2">
        <w:rPr>
          <w:i/>
          <w:iCs/>
          <w:color w:val="000000"/>
          <w:sz w:val="28"/>
          <w:szCs w:val="28"/>
        </w:rPr>
        <w:t>Испы</w:t>
      </w:r>
      <w:r w:rsidRPr="00286BC2">
        <w:rPr>
          <w:i/>
          <w:iCs/>
          <w:color w:val="000000"/>
          <w:spacing w:val="-7"/>
          <w:sz w:val="28"/>
          <w:szCs w:val="28"/>
        </w:rPr>
        <w:t>т</w:t>
      </w:r>
      <w:r w:rsidRPr="00286BC2">
        <w:rPr>
          <w:i/>
          <w:iCs/>
          <w:color w:val="000000"/>
          <w:sz w:val="28"/>
          <w:szCs w:val="28"/>
        </w:rPr>
        <w:t>у</w:t>
      </w:r>
      <w:r w:rsidRPr="00286BC2">
        <w:rPr>
          <w:i/>
          <w:iCs/>
          <w:color w:val="000000"/>
          <w:spacing w:val="-6"/>
          <w:sz w:val="28"/>
          <w:szCs w:val="28"/>
        </w:rPr>
        <w:t>е</w:t>
      </w:r>
      <w:r w:rsidRPr="00286BC2">
        <w:rPr>
          <w:i/>
          <w:iCs/>
          <w:color w:val="000000"/>
          <w:sz w:val="28"/>
          <w:szCs w:val="28"/>
        </w:rPr>
        <w:t>мый раст</w:t>
      </w:r>
      <w:r w:rsidRPr="00286BC2">
        <w:rPr>
          <w:i/>
          <w:iCs/>
          <w:color w:val="000000"/>
          <w:spacing w:val="-3"/>
          <w:sz w:val="28"/>
          <w:szCs w:val="28"/>
        </w:rPr>
        <w:t>в</w:t>
      </w:r>
      <w:r w:rsidRPr="00286BC2">
        <w:rPr>
          <w:i/>
          <w:iCs/>
          <w:color w:val="000000"/>
          <w:sz w:val="28"/>
          <w:szCs w:val="28"/>
        </w:rPr>
        <w:t>ор</w:t>
      </w:r>
      <w:r w:rsidRPr="00286BC2">
        <w:rPr>
          <w:iCs/>
          <w:color w:val="000000"/>
          <w:sz w:val="28"/>
          <w:szCs w:val="28"/>
        </w:rPr>
        <w:t>.</w:t>
      </w:r>
      <w:r w:rsidR="000958B0">
        <w:rPr>
          <w:iCs/>
          <w:color w:val="000000"/>
          <w:sz w:val="28"/>
          <w:szCs w:val="28"/>
        </w:rPr>
        <w:t xml:space="preserve"> </w:t>
      </w:r>
      <w:r w:rsidR="00DC3462">
        <w:rPr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="0075502C">
        <w:rPr>
          <w:iCs/>
          <w:color w:val="000000"/>
          <w:sz w:val="28"/>
          <w:szCs w:val="28"/>
        </w:rPr>
        <w:t>100</w:t>
      </w:r>
      <w:r w:rsidR="00827BD9">
        <w:rPr>
          <w:iCs/>
          <w:color w:val="000000"/>
          <w:sz w:val="28"/>
          <w:szCs w:val="28"/>
        </w:rPr>
        <w:t> </w:t>
      </w:r>
      <w:r w:rsidR="0075502C">
        <w:rPr>
          <w:iCs/>
          <w:color w:val="000000"/>
          <w:sz w:val="28"/>
          <w:szCs w:val="28"/>
        </w:rPr>
        <w:t xml:space="preserve">мг (точная навеска) </w:t>
      </w:r>
      <w:r w:rsidRPr="00286BC2">
        <w:rPr>
          <w:color w:val="000000"/>
          <w:spacing w:val="-3"/>
          <w:sz w:val="28"/>
          <w:szCs w:val="28"/>
        </w:rPr>
        <w:t>су</w:t>
      </w:r>
      <w:r w:rsidRPr="00286BC2">
        <w:rPr>
          <w:color w:val="000000"/>
          <w:sz w:val="28"/>
          <w:szCs w:val="28"/>
        </w:rPr>
        <w:t>бс</w:t>
      </w:r>
      <w:r w:rsidRPr="00286BC2">
        <w:rPr>
          <w:color w:val="000000"/>
          <w:spacing w:val="3"/>
          <w:sz w:val="28"/>
          <w:szCs w:val="28"/>
        </w:rPr>
        <w:t>т</w:t>
      </w:r>
      <w:r w:rsidRPr="00286BC2">
        <w:rPr>
          <w:color w:val="000000"/>
          <w:sz w:val="28"/>
          <w:szCs w:val="28"/>
        </w:rPr>
        <w:t>анции</w:t>
      </w:r>
      <w:r w:rsidR="00F84D21">
        <w:rPr>
          <w:color w:val="000000"/>
          <w:sz w:val="28"/>
          <w:szCs w:val="28"/>
        </w:rPr>
        <w:t xml:space="preserve">, </w:t>
      </w:r>
      <w:r w:rsidRPr="007058FB">
        <w:rPr>
          <w:color w:val="000000"/>
          <w:sz w:val="28"/>
          <w:szCs w:val="28"/>
        </w:rPr>
        <w:t>раст</w:t>
      </w:r>
      <w:r w:rsidRPr="007058FB">
        <w:rPr>
          <w:color w:val="000000"/>
          <w:spacing w:val="-2"/>
          <w:sz w:val="28"/>
          <w:szCs w:val="28"/>
        </w:rPr>
        <w:t>в</w:t>
      </w:r>
      <w:r w:rsidRPr="007058FB">
        <w:rPr>
          <w:color w:val="000000"/>
          <w:sz w:val="28"/>
          <w:szCs w:val="28"/>
        </w:rPr>
        <w:t>оря</w:t>
      </w:r>
      <w:r w:rsidRPr="007058FB">
        <w:rPr>
          <w:color w:val="000000"/>
          <w:spacing w:val="-3"/>
          <w:sz w:val="28"/>
          <w:szCs w:val="28"/>
        </w:rPr>
        <w:t>ю</w:t>
      </w:r>
      <w:r w:rsidRPr="007058FB">
        <w:rPr>
          <w:color w:val="000000"/>
          <w:sz w:val="28"/>
          <w:szCs w:val="28"/>
        </w:rPr>
        <w:t xml:space="preserve">т в </w:t>
      </w:r>
      <w:r w:rsidR="00EE3E16">
        <w:rPr>
          <w:color w:val="000000"/>
          <w:sz w:val="28"/>
          <w:szCs w:val="28"/>
        </w:rPr>
        <w:t>воде</w:t>
      </w:r>
      <w:r w:rsidR="002A2BDE">
        <w:rPr>
          <w:color w:val="000000"/>
          <w:sz w:val="28"/>
          <w:szCs w:val="28"/>
        </w:rPr>
        <w:t xml:space="preserve"> и доводят объ</w:t>
      </w:r>
      <w:r w:rsidR="004A4BDD">
        <w:rPr>
          <w:color w:val="000000"/>
          <w:sz w:val="28"/>
          <w:szCs w:val="28"/>
        </w:rPr>
        <w:t>ё</w:t>
      </w:r>
      <w:r w:rsidR="002A2BDE">
        <w:rPr>
          <w:color w:val="000000"/>
          <w:sz w:val="28"/>
          <w:szCs w:val="28"/>
        </w:rPr>
        <w:t xml:space="preserve">м раствора </w:t>
      </w:r>
      <w:r w:rsidR="00DC3462">
        <w:rPr>
          <w:color w:val="000000"/>
          <w:sz w:val="28"/>
          <w:szCs w:val="28"/>
        </w:rPr>
        <w:t>тем</w:t>
      </w:r>
      <w:r w:rsidR="002A2BDE">
        <w:rPr>
          <w:color w:val="000000"/>
          <w:sz w:val="28"/>
          <w:szCs w:val="28"/>
        </w:rPr>
        <w:t xml:space="preserve"> же растворителем</w:t>
      </w:r>
      <w:r w:rsidR="000958B0">
        <w:rPr>
          <w:color w:val="000000"/>
          <w:sz w:val="28"/>
          <w:szCs w:val="28"/>
        </w:rPr>
        <w:t xml:space="preserve"> </w:t>
      </w:r>
      <w:r w:rsidR="006109E9">
        <w:rPr>
          <w:color w:val="000000"/>
          <w:sz w:val="28"/>
          <w:szCs w:val="28"/>
        </w:rPr>
        <w:t xml:space="preserve">до </w:t>
      </w:r>
      <w:r w:rsidR="00F84D21">
        <w:rPr>
          <w:color w:val="000000"/>
          <w:sz w:val="28"/>
          <w:szCs w:val="28"/>
        </w:rPr>
        <w:t>метки</w:t>
      </w:r>
      <w:r w:rsidRPr="007058FB">
        <w:rPr>
          <w:color w:val="000000"/>
          <w:sz w:val="28"/>
          <w:szCs w:val="28"/>
        </w:rPr>
        <w:t>.</w:t>
      </w:r>
    </w:p>
    <w:p w:rsidR="006A6A13" w:rsidRPr="000958B0" w:rsidRDefault="00BD4E2C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58B0">
        <w:rPr>
          <w:i/>
          <w:color w:val="000000"/>
          <w:sz w:val="28"/>
          <w:szCs w:val="28"/>
        </w:rPr>
        <w:lastRenderedPageBreak/>
        <w:t xml:space="preserve">Раствор </w:t>
      </w:r>
      <w:r w:rsidR="0029386B">
        <w:rPr>
          <w:i/>
          <w:color w:val="000000"/>
          <w:sz w:val="28"/>
          <w:szCs w:val="28"/>
        </w:rPr>
        <w:t>стандартного образца примеси 1</w:t>
      </w:r>
      <w:r w:rsidRPr="000958B0">
        <w:rPr>
          <w:i/>
          <w:color w:val="000000"/>
          <w:sz w:val="28"/>
          <w:szCs w:val="28"/>
        </w:rPr>
        <w:t>.</w:t>
      </w:r>
      <w:r w:rsidR="00375483">
        <w:rPr>
          <w:i/>
          <w:color w:val="000000"/>
          <w:sz w:val="28"/>
          <w:szCs w:val="28"/>
        </w:rPr>
        <w:t xml:space="preserve"> </w:t>
      </w:r>
      <w:r w:rsidRPr="000958B0">
        <w:rPr>
          <w:color w:val="000000"/>
          <w:sz w:val="28"/>
          <w:szCs w:val="28"/>
        </w:rPr>
        <w:t xml:space="preserve">В мерную колбу вместимостью 100 мл помещают </w:t>
      </w:r>
      <w:r w:rsidR="00784FD0">
        <w:rPr>
          <w:color w:val="000000"/>
          <w:sz w:val="28"/>
          <w:szCs w:val="28"/>
        </w:rPr>
        <w:t xml:space="preserve">25 мг (точная навеска) фармакопейного стандартного образца </w:t>
      </w:r>
      <w:r w:rsidR="0029386B">
        <w:rPr>
          <w:color w:val="000000"/>
          <w:sz w:val="28"/>
          <w:szCs w:val="28"/>
        </w:rPr>
        <w:t>примеси 1,</w:t>
      </w:r>
      <w:r w:rsidRPr="000958B0">
        <w:rPr>
          <w:color w:val="000000"/>
          <w:sz w:val="28"/>
          <w:szCs w:val="28"/>
        </w:rPr>
        <w:t xml:space="preserve"> растворяют в 4 мл аммиака раствора 4 % и доводят объём раствора водой до метки. В мерную кол</w:t>
      </w:r>
      <w:r w:rsidR="00784FD0">
        <w:rPr>
          <w:color w:val="000000"/>
          <w:sz w:val="28"/>
          <w:szCs w:val="28"/>
        </w:rPr>
        <w:t>бу вместимостью 10 мл помещают 2,0 мл полученного раствора и доводят объём раствора водой до метки.</w:t>
      </w:r>
    </w:p>
    <w:p w:rsidR="00BE723B" w:rsidRPr="000958B0" w:rsidRDefault="00784FD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r w:rsidR="0029386B">
        <w:rPr>
          <w:i/>
          <w:color w:val="000000"/>
          <w:sz w:val="28"/>
          <w:szCs w:val="28"/>
        </w:rPr>
        <w:t>примеси 2</w:t>
      </w:r>
      <w:r>
        <w:rPr>
          <w:color w:val="000000"/>
          <w:sz w:val="28"/>
          <w:szCs w:val="28"/>
        </w:rPr>
        <w:t xml:space="preserve">. В мерную колбу вместимостью 100 мл помещают 10 мг (точная навеска) фармакопейного стандартного образца </w:t>
      </w:r>
      <w:r w:rsidR="0029386B">
        <w:rPr>
          <w:color w:val="000000"/>
          <w:sz w:val="28"/>
          <w:szCs w:val="28"/>
        </w:rPr>
        <w:t>примеси 2</w:t>
      </w:r>
      <w:r>
        <w:rPr>
          <w:color w:val="000000"/>
          <w:sz w:val="28"/>
          <w:szCs w:val="28"/>
        </w:rPr>
        <w:t xml:space="preserve">, растворяют в 10 мл метанола и доводят объём раствора водой до метки. </w:t>
      </w:r>
    </w:p>
    <w:p w:rsidR="00A60C9E" w:rsidRPr="00A60C9E" w:rsidRDefault="00784FD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r>
        <w:rPr>
          <w:bCs/>
          <w:i/>
          <w:color w:val="000000"/>
          <w:sz w:val="28"/>
          <w:szCs w:val="28"/>
        </w:rPr>
        <w:t>4-ацетамидобензойной кислоты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В мерную колбу вместимостью 100 мл помещают 10 мг (точная навеска) фармакопейного стандартного образца </w:t>
      </w:r>
      <w:r>
        <w:rPr>
          <w:bCs/>
          <w:color w:val="000000"/>
          <w:sz w:val="28"/>
          <w:szCs w:val="28"/>
        </w:rPr>
        <w:t>4-ацетамидобензойной кислоты</w:t>
      </w:r>
      <w:r>
        <w:rPr>
          <w:iCs/>
          <w:color w:val="000000"/>
          <w:sz w:val="28"/>
          <w:szCs w:val="28"/>
        </w:rPr>
        <w:t>, растворяют в воде и доводят объём раствора водой до метки.</w:t>
      </w:r>
    </w:p>
    <w:p w:rsidR="00A60C9E" w:rsidRDefault="00A60C9E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35956">
        <w:rPr>
          <w:i/>
          <w:color w:val="000000"/>
          <w:sz w:val="28"/>
          <w:szCs w:val="28"/>
        </w:rPr>
        <w:t xml:space="preserve">Стандартный раствор. </w:t>
      </w:r>
      <w:r w:rsidR="00B35956">
        <w:rPr>
          <w:color w:val="000000"/>
          <w:sz w:val="28"/>
          <w:szCs w:val="28"/>
        </w:rPr>
        <w:t>В мерную колбу вместимостью 100</w:t>
      </w:r>
      <w:r w:rsidR="00827BD9">
        <w:rPr>
          <w:color w:val="000000"/>
          <w:sz w:val="28"/>
          <w:szCs w:val="28"/>
        </w:rPr>
        <w:t> </w:t>
      </w:r>
      <w:r w:rsidR="00B35956">
        <w:rPr>
          <w:color w:val="000000"/>
          <w:sz w:val="28"/>
          <w:szCs w:val="28"/>
        </w:rPr>
        <w:t xml:space="preserve">мл помещают </w:t>
      </w:r>
      <w:r w:rsidR="001B4D7E" w:rsidRPr="00B35956">
        <w:rPr>
          <w:color w:val="000000"/>
          <w:sz w:val="28"/>
          <w:szCs w:val="28"/>
        </w:rPr>
        <w:t>1,0</w:t>
      </w:r>
      <w:r w:rsidR="00827BD9">
        <w:rPr>
          <w:color w:val="000000"/>
          <w:sz w:val="28"/>
          <w:szCs w:val="28"/>
        </w:rPr>
        <w:t> </w:t>
      </w:r>
      <w:r w:rsidR="001B4D7E" w:rsidRPr="00B35956">
        <w:rPr>
          <w:color w:val="000000"/>
          <w:sz w:val="28"/>
          <w:szCs w:val="28"/>
        </w:rPr>
        <w:t xml:space="preserve">мл раствора стандартного образца </w:t>
      </w:r>
      <w:r w:rsidR="0029386B">
        <w:rPr>
          <w:color w:val="000000"/>
          <w:sz w:val="28"/>
          <w:szCs w:val="28"/>
        </w:rPr>
        <w:t>примеси 1</w:t>
      </w:r>
      <w:r w:rsidR="00EB7C7D">
        <w:rPr>
          <w:color w:val="000000"/>
          <w:sz w:val="28"/>
          <w:szCs w:val="28"/>
        </w:rPr>
        <w:t>,</w:t>
      </w:r>
      <w:r w:rsidR="00350B90">
        <w:rPr>
          <w:color w:val="000000"/>
          <w:sz w:val="28"/>
          <w:szCs w:val="28"/>
        </w:rPr>
        <w:t xml:space="preserve"> </w:t>
      </w:r>
      <w:r w:rsidR="00B35956">
        <w:rPr>
          <w:color w:val="000000"/>
          <w:sz w:val="28"/>
          <w:szCs w:val="28"/>
        </w:rPr>
        <w:t>1,</w:t>
      </w:r>
      <w:r w:rsidR="00B35956" w:rsidRPr="00B35956">
        <w:rPr>
          <w:color w:val="000000"/>
          <w:sz w:val="28"/>
          <w:szCs w:val="28"/>
        </w:rPr>
        <w:t>0</w:t>
      </w:r>
      <w:r w:rsidR="00827BD9">
        <w:rPr>
          <w:color w:val="000000"/>
          <w:sz w:val="28"/>
          <w:szCs w:val="28"/>
        </w:rPr>
        <w:t> </w:t>
      </w:r>
      <w:r w:rsidR="00B35956" w:rsidRPr="00B35956">
        <w:rPr>
          <w:color w:val="000000"/>
          <w:sz w:val="28"/>
          <w:szCs w:val="28"/>
        </w:rPr>
        <w:t>мл раствора стандартного обр</w:t>
      </w:r>
      <w:r w:rsidR="00DC3462">
        <w:rPr>
          <w:color w:val="000000"/>
          <w:sz w:val="28"/>
          <w:szCs w:val="28"/>
        </w:rPr>
        <w:t xml:space="preserve">азца </w:t>
      </w:r>
      <w:r w:rsidR="0029386B">
        <w:rPr>
          <w:color w:val="000000"/>
          <w:sz w:val="28"/>
          <w:szCs w:val="28"/>
        </w:rPr>
        <w:t>примеси 2 и</w:t>
      </w:r>
      <w:r w:rsidR="00B35956" w:rsidRPr="00B35956">
        <w:rPr>
          <w:color w:val="000000"/>
          <w:sz w:val="28"/>
          <w:szCs w:val="28"/>
        </w:rPr>
        <w:t xml:space="preserve"> 1,0</w:t>
      </w:r>
      <w:r w:rsidR="00827BD9">
        <w:rPr>
          <w:color w:val="000000"/>
          <w:sz w:val="28"/>
          <w:szCs w:val="28"/>
        </w:rPr>
        <w:t> </w:t>
      </w:r>
      <w:r w:rsidR="00B35956" w:rsidRPr="00B35956">
        <w:rPr>
          <w:color w:val="000000"/>
          <w:sz w:val="28"/>
          <w:szCs w:val="28"/>
        </w:rPr>
        <w:t xml:space="preserve">мл раствора стандартного образца </w:t>
      </w:r>
      <w:r w:rsidR="00262257" w:rsidRPr="00262257">
        <w:rPr>
          <w:bCs/>
          <w:color w:val="000000"/>
          <w:sz w:val="28"/>
          <w:szCs w:val="28"/>
        </w:rPr>
        <w:t>4-ацетамидобензо</w:t>
      </w:r>
      <w:r w:rsidR="00B30AB6">
        <w:rPr>
          <w:bCs/>
          <w:color w:val="000000"/>
          <w:sz w:val="28"/>
          <w:szCs w:val="28"/>
        </w:rPr>
        <w:t>йной кислоты</w:t>
      </w:r>
      <w:r w:rsidR="00DC3462">
        <w:rPr>
          <w:bCs/>
          <w:color w:val="000000"/>
          <w:sz w:val="28"/>
          <w:szCs w:val="28"/>
        </w:rPr>
        <w:t xml:space="preserve"> и</w:t>
      </w:r>
      <w:r w:rsidR="00B35956">
        <w:rPr>
          <w:iCs/>
          <w:color w:val="000000"/>
          <w:sz w:val="28"/>
          <w:szCs w:val="28"/>
        </w:rPr>
        <w:t xml:space="preserve"> доводят объём раствора водой до метки.</w:t>
      </w:r>
    </w:p>
    <w:p w:rsidR="00AD3317" w:rsidRPr="00AD3317" w:rsidRDefault="00AD3317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317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AD3317">
        <w:rPr>
          <w:color w:val="000000"/>
          <w:sz w:val="28"/>
          <w:szCs w:val="28"/>
        </w:rPr>
        <w:t>. В мерную колбу вместимостью 100 мл помещают 24 мг</w:t>
      </w:r>
      <w:r w:rsidR="00DC3462">
        <w:rPr>
          <w:color w:val="000000"/>
          <w:sz w:val="28"/>
          <w:szCs w:val="28"/>
        </w:rPr>
        <w:t xml:space="preserve"> </w:t>
      </w:r>
      <w:r w:rsidR="0029386B">
        <w:rPr>
          <w:color w:val="000000"/>
          <w:sz w:val="28"/>
          <w:szCs w:val="28"/>
        </w:rPr>
        <w:t xml:space="preserve">(точная навеска) </w:t>
      </w:r>
      <w:r w:rsidR="00DC3462">
        <w:rPr>
          <w:color w:val="000000"/>
          <w:sz w:val="28"/>
          <w:szCs w:val="28"/>
        </w:rPr>
        <w:t>фармакопейного</w:t>
      </w:r>
      <w:r w:rsidRPr="00AD3317">
        <w:rPr>
          <w:color w:val="000000"/>
          <w:sz w:val="28"/>
          <w:szCs w:val="28"/>
        </w:rPr>
        <w:t xml:space="preserve"> стандартного образца инозина, растворяют в 50 мл воды, прибавляют 1,0 мл раствора стандартного образца </w:t>
      </w:r>
      <w:r w:rsidR="0029386B">
        <w:rPr>
          <w:color w:val="000000"/>
          <w:sz w:val="28"/>
          <w:szCs w:val="28"/>
        </w:rPr>
        <w:t>примеси 1</w:t>
      </w:r>
      <w:r w:rsidRPr="00AD3317">
        <w:rPr>
          <w:color w:val="000000"/>
          <w:sz w:val="28"/>
          <w:szCs w:val="28"/>
        </w:rPr>
        <w:t>, доводят объём раствора водой до метки и перемешивают на магнитной мешалке в течение 10</w:t>
      </w:r>
      <w:r w:rsidR="00827BD9">
        <w:rPr>
          <w:color w:val="000000"/>
          <w:sz w:val="28"/>
          <w:szCs w:val="28"/>
        </w:rPr>
        <w:t> </w:t>
      </w:r>
      <w:r w:rsidRPr="00AD3317">
        <w:rPr>
          <w:color w:val="000000"/>
          <w:sz w:val="28"/>
          <w:szCs w:val="28"/>
        </w:rPr>
        <w:t>мин.</w:t>
      </w:r>
    </w:p>
    <w:p w:rsidR="00AD3317" w:rsidRDefault="00AD3317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317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AD3317">
        <w:rPr>
          <w:color w:val="000000"/>
          <w:sz w:val="28"/>
          <w:szCs w:val="28"/>
        </w:rPr>
        <w:t xml:space="preserve"> В мерную колбу вместимостью 200 мл помещают 4,4 мг</w:t>
      </w:r>
      <w:r w:rsidR="00815ED9">
        <w:rPr>
          <w:color w:val="000000"/>
          <w:sz w:val="28"/>
          <w:szCs w:val="28"/>
        </w:rPr>
        <w:t xml:space="preserve"> фармакопейного стандартного образца</w:t>
      </w:r>
      <w:r w:rsidRPr="00AD3317">
        <w:rPr>
          <w:color w:val="000000"/>
          <w:sz w:val="28"/>
          <w:szCs w:val="28"/>
        </w:rPr>
        <w:t xml:space="preserve"> 4-ацетамидобензойной кислоты, растворяют в воде и доводят объём раствора </w:t>
      </w:r>
      <w:r w:rsidR="00DC3462">
        <w:rPr>
          <w:color w:val="000000"/>
          <w:sz w:val="28"/>
          <w:szCs w:val="28"/>
        </w:rPr>
        <w:t>тем</w:t>
      </w:r>
      <w:r w:rsidRPr="00AD3317">
        <w:rPr>
          <w:color w:val="000000"/>
          <w:sz w:val="28"/>
          <w:szCs w:val="28"/>
        </w:rPr>
        <w:t xml:space="preserve"> же растворителем до метки. В мерную колбу вместимостью 100 мл помещают 1,0 мл полученного раствора и доводят объём раствора водой до метки.</w:t>
      </w:r>
    </w:p>
    <w:p w:rsidR="003E02BF" w:rsidRPr="001E477B" w:rsidRDefault="003E02BF" w:rsidP="003E02BF">
      <w:pPr>
        <w:keepNext/>
        <w:ind w:firstLine="709"/>
        <w:jc w:val="both"/>
        <w:rPr>
          <w:sz w:val="28"/>
          <w:szCs w:val="28"/>
        </w:rPr>
      </w:pPr>
      <w:r w:rsidRPr="001E477B">
        <w:rPr>
          <w:sz w:val="28"/>
          <w:szCs w:val="28"/>
        </w:rPr>
        <w:lastRenderedPageBreak/>
        <w:t>Примечание</w:t>
      </w:r>
    </w:p>
    <w:p w:rsidR="003E02BF" w:rsidRPr="00BD689B" w:rsidRDefault="003E02BF" w:rsidP="003E02BF">
      <w:pPr>
        <w:ind w:firstLine="709"/>
        <w:rPr>
          <w:sz w:val="28"/>
          <w:szCs w:val="28"/>
        </w:rPr>
      </w:pPr>
      <w:r w:rsidRPr="001E477B">
        <w:rPr>
          <w:sz w:val="28"/>
          <w:szCs w:val="28"/>
        </w:rPr>
        <w:t xml:space="preserve">Примесь </w:t>
      </w:r>
      <w:r>
        <w:rPr>
          <w:sz w:val="28"/>
          <w:szCs w:val="28"/>
        </w:rPr>
        <w:t>1</w:t>
      </w:r>
      <w:r w:rsidRPr="001E477B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1,7-дигидро-6</w:t>
      </w:r>
      <w:r>
        <w:rPr>
          <w:i/>
          <w:color w:val="000000"/>
          <w:sz w:val="28"/>
          <w:szCs w:val="28"/>
        </w:rPr>
        <w:t>Н</w:t>
      </w:r>
      <w:r w:rsidR="001261AD">
        <w:rPr>
          <w:color w:val="000000"/>
          <w:sz w:val="28"/>
          <w:szCs w:val="28"/>
        </w:rPr>
        <w:t>-пурин-6-он</w:t>
      </w:r>
      <w:r>
        <w:rPr>
          <w:color w:val="000000"/>
          <w:sz w:val="28"/>
          <w:szCs w:val="28"/>
        </w:rPr>
        <w:t xml:space="preserve"> </w:t>
      </w:r>
      <w:r w:rsidRPr="000E7AAB">
        <w:rPr>
          <w:color w:val="000000"/>
          <w:sz w:val="28"/>
          <w:szCs w:val="28"/>
        </w:rPr>
        <w:t>[</w:t>
      </w:r>
      <w:r w:rsidRPr="000958B0">
        <w:rPr>
          <w:color w:val="000000"/>
          <w:sz w:val="28"/>
          <w:szCs w:val="28"/>
        </w:rPr>
        <w:t>68-94-0</w:t>
      </w:r>
      <w:r w:rsidRPr="000E7AA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3E02BF" w:rsidRPr="003E02BF" w:rsidRDefault="003E02BF" w:rsidP="003E02BF">
      <w:pPr>
        <w:ind w:firstLine="709"/>
        <w:rPr>
          <w:sz w:val="28"/>
          <w:szCs w:val="28"/>
        </w:rPr>
      </w:pPr>
      <w:r w:rsidRPr="001E477B">
        <w:rPr>
          <w:sz w:val="28"/>
          <w:szCs w:val="28"/>
        </w:rPr>
        <w:t xml:space="preserve">Примесь </w:t>
      </w:r>
      <w:r>
        <w:rPr>
          <w:sz w:val="28"/>
          <w:szCs w:val="28"/>
        </w:rPr>
        <w:t>2</w:t>
      </w:r>
      <w:r w:rsidRPr="001E477B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4-аминобензойная</w:t>
      </w:r>
      <w:r w:rsidRPr="003E02BF">
        <w:rPr>
          <w:color w:val="000000"/>
          <w:sz w:val="28"/>
          <w:szCs w:val="28"/>
        </w:rPr>
        <w:t xml:space="preserve"> кислоты</w:t>
      </w:r>
      <w:r>
        <w:rPr>
          <w:color w:val="000000"/>
          <w:sz w:val="28"/>
          <w:szCs w:val="28"/>
        </w:rPr>
        <w:t xml:space="preserve"> </w:t>
      </w:r>
      <w:r w:rsidRPr="000E7AA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150-13</w:t>
      </w:r>
      <w:r w:rsidRPr="000958B0">
        <w:rPr>
          <w:color w:val="000000"/>
          <w:sz w:val="28"/>
          <w:szCs w:val="28"/>
        </w:rPr>
        <w:t>-0</w:t>
      </w:r>
      <w:r w:rsidRPr="000E7AA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2302B4" w:rsidRPr="00BE5FBD" w:rsidRDefault="002302B4" w:rsidP="00F55307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BE5FBD">
        <w:rPr>
          <w:i/>
          <w:color w:val="000000"/>
          <w:sz w:val="28"/>
          <w:szCs w:val="28"/>
        </w:rPr>
        <w:t>Хр</w:t>
      </w:r>
      <w:r w:rsidRPr="00BE5FBD">
        <w:rPr>
          <w:i/>
          <w:color w:val="000000"/>
          <w:spacing w:val="-5"/>
          <w:sz w:val="28"/>
          <w:szCs w:val="28"/>
        </w:rPr>
        <w:t>о</w:t>
      </w:r>
      <w:r w:rsidRPr="00BE5FBD">
        <w:rPr>
          <w:i/>
          <w:color w:val="000000"/>
          <w:spacing w:val="-2"/>
          <w:sz w:val="28"/>
          <w:szCs w:val="28"/>
        </w:rPr>
        <w:t>м</w:t>
      </w:r>
      <w:r w:rsidRPr="00BE5FBD">
        <w:rPr>
          <w:i/>
          <w:color w:val="000000"/>
          <w:spacing w:val="-7"/>
          <w:sz w:val="28"/>
          <w:szCs w:val="28"/>
        </w:rPr>
        <w:t>а</w:t>
      </w:r>
      <w:r w:rsidRPr="00BE5FBD">
        <w:rPr>
          <w:i/>
          <w:color w:val="000000"/>
          <w:spacing w:val="-3"/>
          <w:sz w:val="28"/>
          <w:szCs w:val="28"/>
        </w:rPr>
        <w:t>т</w:t>
      </w:r>
      <w:r w:rsidRPr="00BE5FBD">
        <w:rPr>
          <w:i/>
          <w:color w:val="000000"/>
          <w:sz w:val="28"/>
          <w:szCs w:val="28"/>
        </w:rPr>
        <w:t>ографич</w:t>
      </w:r>
      <w:r w:rsidRPr="00BE5FBD">
        <w:rPr>
          <w:i/>
          <w:color w:val="000000"/>
          <w:spacing w:val="6"/>
          <w:sz w:val="28"/>
          <w:szCs w:val="28"/>
        </w:rPr>
        <w:t>е</w:t>
      </w:r>
      <w:r w:rsidRPr="00BE5FBD">
        <w:rPr>
          <w:i/>
          <w:color w:val="000000"/>
          <w:sz w:val="28"/>
          <w:szCs w:val="28"/>
        </w:rPr>
        <w:t>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E444B2" w:rsidRPr="00E444B2" w:rsidTr="000B7C61">
        <w:tc>
          <w:tcPr>
            <w:tcW w:w="2977" w:type="dxa"/>
          </w:tcPr>
          <w:p w:rsidR="00E444B2" w:rsidRPr="00E444B2" w:rsidRDefault="00E444B2" w:rsidP="003C3E02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E444B2" w:rsidRPr="00E444B2" w:rsidRDefault="00705D6A" w:rsidP="00DC3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D0F4E">
              <w:rPr>
                <w:color w:val="000000"/>
                <w:sz w:val="28"/>
                <w:szCs w:val="28"/>
              </w:rPr>
              <w:t>50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="00E444B2" w:rsidRPr="007058FB">
              <w:rPr>
                <w:color w:val="000000"/>
                <w:sz w:val="28"/>
                <w:szCs w:val="28"/>
              </w:rPr>
              <w:t>×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="00BD0F4E">
              <w:rPr>
                <w:color w:val="000000"/>
                <w:sz w:val="28"/>
                <w:szCs w:val="28"/>
              </w:rPr>
              <w:t>4</w:t>
            </w:r>
            <w:r w:rsidR="00E444B2" w:rsidRPr="007058FB">
              <w:rPr>
                <w:color w:val="000000"/>
                <w:sz w:val="28"/>
                <w:szCs w:val="28"/>
              </w:rPr>
              <w:t>,</w:t>
            </w:r>
            <w:r w:rsidR="00BD0F4E">
              <w:rPr>
                <w:color w:val="000000"/>
                <w:sz w:val="28"/>
                <w:szCs w:val="28"/>
              </w:rPr>
              <w:t>6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="00BD0F4E">
              <w:rPr>
                <w:color w:val="000000"/>
                <w:sz w:val="28"/>
                <w:szCs w:val="28"/>
              </w:rPr>
              <w:t>м</w:t>
            </w:r>
            <w:r w:rsidR="00E444B2" w:rsidRPr="007058FB">
              <w:rPr>
                <w:color w:val="000000"/>
                <w:sz w:val="28"/>
                <w:szCs w:val="28"/>
              </w:rPr>
              <w:t>м</w:t>
            </w:r>
            <w:r w:rsidR="003A5200">
              <w:rPr>
                <w:color w:val="000000"/>
                <w:sz w:val="28"/>
                <w:szCs w:val="28"/>
              </w:rPr>
              <w:t xml:space="preserve">, </w:t>
            </w:r>
            <w:r w:rsidR="003A1245">
              <w:rPr>
                <w:color w:val="000000"/>
                <w:sz w:val="28"/>
                <w:szCs w:val="28"/>
              </w:rPr>
              <w:t>с</w:t>
            </w:r>
            <w:r w:rsidR="003A1245" w:rsidRPr="003A1245">
              <w:rPr>
                <w:rFonts w:eastAsia="TimesNewRoman,Bold"/>
                <w:bCs/>
                <w:sz w:val="28"/>
                <w:szCs w:val="28"/>
              </w:rPr>
              <w:t>иликагель октадецилсилильный, деактивированный по отношению коснованиям, эндкепированный</w:t>
            </w:r>
            <w:r w:rsidR="00827BD9">
              <w:rPr>
                <w:rFonts w:eastAsia="TimesNewRoman,Bold"/>
                <w:bCs/>
                <w:sz w:val="28"/>
                <w:szCs w:val="28"/>
              </w:rPr>
              <w:t>,</w:t>
            </w:r>
            <w:r w:rsidR="003A1245" w:rsidRPr="003A1245">
              <w:rPr>
                <w:rFonts w:eastAsia="TimesNewRoman,Bold"/>
                <w:bCs/>
                <w:sz w:val="28"/>
                <w:szCs w:val="28"/>
              </w:rPr>
              <w:t xml:space="preserve"> для хроматографии</w:t>
            </w:r>
            <w:r w:rsidR="000B7C61">
              <w:rPr>
                <w:color w:val="000000"/>
                <w:sz w:val="28"/>
                <w:szCs w:val="28"/>
              </w:rPr>
              <w:t xml:space="preserve">, </w:t>
            </w:r>
            <w:r w:rsidR="003A5200">
              <w:rPr>
                <w:color w:val="000000"/>
                <w:sz w:val="28"/>
                <w:szCs w:val="28"/>
              </w:rPr>
              <w:t>5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="00E444B2" w:rsidRPr="00BE5FBD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E444B2" w:rsidRPr="00E444B2" w:rsidTr="000B7C61">
        <w:tc>
          <w:tcPr>
            <w:tcW w:w="2977" w:type="dxa"/>
          </w:tcPr>
          <w:p w:rsidR="00E444B2" w:rsidRPr="00E444B2" w:rsidRDefault="00E444B2" w:rsidP="003C3E02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E444B2" w:rsidRPr="00E444B2" w:rsidRDefault="003A5200" w:rsidP="000B7C61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2F70FA">
              <w:rPr>
                <w:color w:val="000000"/>
                <w:sz w:val="28"/>
                <w:szCs w:val="28"/>
              </w:rPr>
              <w:t> °</w:t>
            </w:r>
            <w:r w:rsidR="00E444B2" w:rsidRPr="007058FB">
              <w:rPr>
                <w:color w:val="000000"/>
                <w:sz w:val="28"/>
                <w:szCs w:val="28"/>
              </w:rPr>
              <w:t>С;</w:t>
            </w:r>
          </w:p>
        </w:tc>
      </w:tr>
      <w:tr w:rsidR="00E444B2" w:rsidRPr="00E444B2" w:rsidTr="000B7C61">
        <w:tc>
          <w:tcPr>
            <w:tcW w:w="2977" w:type="dxa"/>
          </w:tcPr>
          <w:p w:rsidR="00E444B2" w:rsidRPr="00E444B2" w:rsidRDefault="00E444B2" w:rsidP="003C3E02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E444B2" w:rsidRPr="00E444B2" w:rsidRDefault="003A1245" w:rsidP="003A124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="00E444B2" w:rsidRPr="007058FB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E444B2" w:rsidRPr="00E444B2" w:rsidTr="000B7C61">
        <w:tc>
          <w:tcPr>
            <w:tcW w:w="2977" w:type="dxa"/>
          </w:tcPr>
          <w:p w:rsidR="00E444B2" w:rsidRPr="00E444B2" w:rsidRDefault="00E444B2" w:rsidP="003C3E02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E444B2" w:rsidRPr="00E444B2" w:rsidRDefault="00E444B2" w:rsidP="000B7C61">
            <w:pPr>
              <w:spacing w:after="120"/>
              <w:rPr>
                <w:sz w:val="28"/>
                <w:szCs w:val="28"/>
              </w:rPr>
            </w:pPr>
            <w:r w:rsidRPr="007058FB">
              <w:rPr>
                <w:color w:val="000000"/>
                <w:sz w:val="28"/>
                <w:szCs w:val="28"/>
              </w:rPr>
              <w:t>спе</w:t>
            </w:r>
            <w:r w:rsidRPr="007058FB">
              <w:rPr>
                <w:color w:val="000000"/>
                <w:spacing w:val="-3"/>
                <w:sz w:val="28"/>
                <w:szCs w:val="28"/>
              </w:rPr>
              <w:t>к</w:t>
            </w:r>
            <w:r w:rsidRPr="007058FB">
              <w:rPr>
                <w:color w:val="000000"/>
                <w:spacing w:val="3"/>
                <w:sz w:val="28"/>
                <w:szCs w:val="28"/>
              </w:rPr>
              <w:t>т</w:t>
            </w:r>
            <w:r w:rsidRPr="007058FB">
              <w:rPr>
                <w:color w:val="000000"/>
                <w:sz w:val="28"/>
                <w:szCs w:val="28"/>
              </w:rPr>
              <w:t>роф</w:t>
            </w:r>
            <w:r w:rsidRPr="007058FB">
              <w:rPr>
                <w:color w:val="000000"/>
                <w:spacing w:val="-4"/>
                <w:sz w:val="28"/>
                <w:szCs w:val="28"/>
              </w:rPr>
              <w:t>о</w:t>
            </w:r>
            <w:r w:rsidRPr="007058F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7058F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058FB">
              <w:rPr>
                <w:color w:val="000000"/>
                <w:sz w:val="28"/>
                <w:szCs w:val="28"/>
              </w:rPr>
              <w:t>ме</w:t>
            </w:r>
            <w:r w:rsidRPr="007058FB">
              <w:rPr>
                <w:color w:val="000000"/>
                <w:spacing w:val="3"/>
                <w:sz w:val="28"/>
                <w:szCs w:val="28"/>
              </w:rPr>
              <w:t>т</w:t>
            </w:r>
            <w:r w:rsidRPr="007058FB">
              <w:rPr>
                <w:color w:val="000000"/>
                <w:sz w:val="28"/>
                <w:szCs w:val="28"/>
              </w:rPr>
              <w:t>рич</w:t>
            </w:r>
            <w:r w:rsidRPr="007058FB">
              <w:rPr>
                <w:color w:val="000000"/>
                <w:spacing w:val="6"/>
                <w:sz w:val="28"/>
                <w:szCs w:val="28"/>
              </w:rPr>
              <w:t>е</w:t>
            </w:r>
            <w:r w:rsidRPr="007058FB">
              <w:rPr>
                <w:color w:val="000000"/>
                <w:sz w:val="28"/>
                <w:szCs w:val="28"/>
              </w:rPr>
              <w:t>ский, 254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Pr="007058F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E444B2" w:rsidRPr="00E444B2" w:rsidTr="000B7C61">
        <w:tc>
          <w:tcPr>
            <w:tcW w:w="2977" w:type="dxa"/>
          </w:tcPr>
          <w:p w:rsidR="00E444B2" w:rsidRPr="00E444B2" w:rsidRDefault="00E444B2" w:rsidP="003C3E02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E444B2" w:rsidRPr="00E444B2" w:rsidRDefault="003A5200" w:rsidP="000B7C61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444B2" w:rsidRPr="007F615F">
              <w:rPr>
                <w:color w:val="000000"/>
                <w:sz w:val="28"/>
                <w:szCs w:val="28"/>
              </w:rPr>
              <w:t>0</w:t>
            </w:r>
            <w:r w:rsidR="002F70FA">
              <w:rPr>
                <w:color w:val="000000"/>
                <w:sz w:val="28"/>
                <w:szCs w:val="28"/>
              </w:rPr>
              <w:t> </w:t>
            </w:r>
            <w:r w:rsidR="00E444B2" w:rsidRPr="007F615F">
              <w:rPr>
                <w:color w:val="000000"/>
                <w:sz w:val="28"/>
                <w:szCs w:val="28"/>
              </w:rPr>
              <w:t>мкл</w:t>
            </w:r>
            <w:r w:rsidR="003A124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9227B" w:rsidRPr="009274C9" w:rsidRDefault="009274C9" w:rsidP="00F5530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D7EE4">
        <w:rPr>
          <w:i/>
          <w:sz w:val="28"/>
          <w:szCs w:val="28"/>
        </w:rPr>
        <w:t>Режим хроматографирования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9227B" w:rsidTr="000B7C61">
        <w:tc>
          <w:tcPr>
            <w:tcW w:w="3118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  <w:r w:rsidR="002D202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19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</w:t>
            </w:r>
            <w:r w:rsidR="002D2028">
              <w:rPr>
                <w:color w:val="000000"/>
                <w:sz w:val="28"/>
                <w:szCs w:val="28"/>
              </w:rPr>
              <w:t>,</w:t>
            </w:r>
            <w:r w:rsidRPr="00E9227B">
              <w:rPr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3119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</w:t>
            </w:r>
            <w:r w:rsidR="002D202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E9227B" w:rsidTr="000B7C61">
        <w:tc>
          <w:tcPr>
            <w:tcW w:w="3118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9227B">
              <w:rPr>
                <w:color w:val="000000"/>
                <w:sz w:val="28"/>
                <w:szCs w:val="28"/>
              </w:rPr>
              <w:t>0</w:t>
            </w:r>
            <w:r w:rsidR="003A1245" w:rsidRPr="00AE3694">
              <w:rPr>
                <w:color w:val="000000"/>
                <w:sz w:val="28"/>
                <w:szCs w:val="28"/>
              </w:rPr>
              <w:t>–</w:t>
            </w:r>
            <w:r w:rsidR="003A1245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9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3A1245">
              <w:rPr>
                <w:color w:val="000000"/>
                <w:sz w:val="28"/>
                <w:szCs w:val="28"/>
              </w:rPr>
              <w:t>7</w:t>
            </w:r>
          </w:p>
        </w:tc>
      </w:tr>
      <w:tr w:rsidR="00E9227B" w:rsidTr="000B7C61">
        <w:tc>
          <w:tcPr>
            <w:tcW w:w="3118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  <w:r w:rsidRPr="00AE369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  <w:r w:rsidR="00E9227B" w:rsidRPr="00E9227B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3A1245">
              <w:rPr>
                <w:color w:val="000000"/>
                <w:sz w:val="28"/>
                <w:szCs w:val="28"/>
              </w:rPr>
              <w:t>7</w:t>
            </w:r>
            <w:r w:rsidRPr="00E9227B">
              <w:rPr>
                <w:color w:val="000000"/>
                <w:sz w:val="28"/>
                <w:szCs w:val="28"/>
              </w:rPr>
              <w:t xml:space="preserve"> → </w:t>
            </w:r>
            <w:r w:rsidR="003A124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227B" w:rsidTr="000B7C61">
        <w:tc>
          <w:tcPr>
            <w:tcW w:w="3118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  <w:r w:rsidRPr="00AE369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9227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227B" w:rsidTr="000B7C61">
        <w:tc>
          <w:tcPr>
            <w:tcW w:w="3118" w:type="dxa"/>
          </w:tcPr>
          <w:p w:rsidR="002C119E" w:rsidRPr="003A1245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  <w:r w:rsidRPr="00AE3694">
              <w:rPr>
                <w:color w:val="000000"/>
                <w:sz w:val="28"/>
                <w:szCs w:val="28"/>
              </w:rPr>
              <w:t>–</w:t>
            </w:r>
            <w:r w:rsidR="00E9227B">
              <w:rPr>
                <w:color w:val="000000"/>
                <w:sz w:val="28"/>
                <w:szCs w:val="28"/>
                <w:lang w:val="en-US"/>
              </w:rPr>
              <w:t>40</w:t>
            </w:r>
            <w:r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E9227B">
              <w:rPr>
                <w:color w:val="000000"/>
                <w:sz w:val="28"/>
                <w:szCs w:val="28"/>
                <w:lang w:val="en-US"/>
              </w:rPr>
              <w:t>0</w:t>
            </w:r>
            <w:r w:rsidR="00E9227B" w:rsidRPr="00E9227B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9227B">
              <w:rPr>
                <w:color w:val="000000"/>
                <w:sz w:val="28"/>
                <w:szCs w:val="28"/>
                <w:lang w:val="en-US"/>
              </w:rPr>
              <w:t>0</w:t>
            </w:r>
            <w:r w:rsidR="00E9227B" w:rsidRPr="00E9227B">
              <w:rPr>
                <w:color w:val="000000"/>
                <w:sz w:val="28"/>
                <w:szCs w:val="28"/>
              </w:rPr>
              <w:t xml:space="preserve"> → </w:t>
            </w:r>
            <w:r w:rsidR="00E9227B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9227B" w:rsidTr="000B7C61">
        <w:tc>
          <w:tcPr>
            <w:tcW w:w="3118" w:type="dxa"/>
          </w:tcPr>
          <w:p w:rsidR="002C119E" w:rsidRPr="00DC3462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  <w:r w:rsidR="003A1245">
              <w:rPr>
                <w:color w:val="000000"/>
                <w:sz w:val="28"/>
                <w:szCs w:val="28"/>
              </w:rPr>
              <w:t>,1</w:t>
            </w:r>
            <w:r w:rsidR="003A1245" w:rsidRPr="00AE369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en-US"/>
              </w:rPr>
              <w:t>55</w:t>
            </w:r>
            <w:r w:rsidR="00DC346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</w:tcPr>
          <w:p w:rsidR="002C119E" w:rsidRDefault="003A1245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9" w:type="dxa"/>
          </w:tcPr>
          <w:p w:rsidR="002C119E" w:rsidRDefault="00E9227B" w:rsidP="00E756F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3A1245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EB7FC0" w:rsidRDefault="00EB7FC0" w:rsidP="00827BD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color w:val="000000"/>
          <w:sz w:val="28"/>
          <w:szCs w:val="28"/>
        </w:rPr>
        <w:t>Х</w:t>
      </w:r>
      <w:r w:rsidRPr="007058FB">
        <w:rPr>
          <w:color w:val="000000"/>
          <w:spacing w:val="1"/>
          <w:sz w:val="28"/>
          <w:szCs w:val="28"/>
        </w:rPr>
        <w:t>р</w:t>
      </w:r>
      <w:r w:rsidRPr="007058FB">
        <w:rPr>
          <w:color w:val="000000"/>
          <w:spacing w:val="-4"/>
          <w:sz w:val="28"/>
          <w:szCs w:val="28"/>
        </w:rPr>
        <w:t>о</w:t>
      </w:r>
      <w:r w:rsidRPr="007058FB">
        <w:rPr>
          <w:color w:val="000000"/>
          <w:spacing w:val="-1"/>
          <w:sz w:val="28"/>
          <w:szCs w:val="28"/>
        </w:rPr>
        <w:t>м</w:t>
      </w:r>
      <w:r w:rsidRPr="007058FB">
        <w:rPr>
          <w:color w:val="000000"/>
          <w:spacing w:val="-6"/>
          <w:sz w:val="28"/>
          <w:szCs w:val="28"/>
        </w:rPr>
        <w:t>а</w:t>
      </w:r>
      <w:r w:rsidRPr="007058FB">
        <w:rPr>
          <w:color w:val="000000"/>
          <w:spacing w:val="-3"/>
          <w:sz w:val="28"/>
          <w:szCs w:val="28"/>
        </w:rPr>
        <w:t>т</w:t>
      </w:r>
      <w:r w:rsidRPr="007058FB">
        <w:rPr>
          <w:color w:val="000000"/>
          <w:spacing w:val="1"/>
          <w:sz w:val="28"/>
          <w:szCs w:val="28"/>
        </w:rPr>
        <w:t>о</w:t>
      </w:r>
      <w:r w:rsidRPr="007058FB">
        <w:rPr>
          <w:color w:val="000000"/>
          <w:sz w:val="28"/>
          <w:szCs w:val="28"/>
        </w:rPr>
        <w:t>г</w:t>
      </w:r>
      <w:r w:rsidRPr="007058FB">
        <w:rPr>
          <w:color w:val="000000"/>
          <w:spacing w:val="1"/>
          <w:sz w:val="28"/>
          <w:szCs w:val="28"/>
        </w:rPr>
        <w:t>раф</w:t>
      </w:r>
      <w:r w:rsidRPr="007058FB">
        <w:rPr>
          <w:color w:val="000000"/>
          <w:sz w:val="28"/>
          <w:szCs w:val="28"/>
        </w:rPr>
        <w:t>и</w:t>
      </w:r>
      <w:r w:rsidRPr="007058FB">
        <w:rPr>
          <w:color w:val="000000"/>
          <w:spacing w:val="-3"/>
          <w:sz w:val="28"/>
          <w:szCs w:val="28"/>
        </w:rPr>
        <w:t>р</w:t>
      </w:r>
      <w:r w:rsidRPr="007058FB">
        <w:rPr>
          <w:color w:val="000000"/>
          <w:spacing w:val="1"/>
          <w:sz w:val="28"/>
          <w:szCs w:val="28"/>
        </w:rPr>
        <w:t>у</w:t>
      </w:r>
      <w:r w:rsidRPr="007058FB">
        <w:rPr>
          <w:color w:val="000000"/>
          <w:spacing w:val="-3"/>
          <w:sz w:val="28"/>
          <w:szCs w:val="28"/>
        </w:rPr>
        <w:t>ю</w:t>
      </w:r>
      <w:r w:rsidRPr="007058FB">
        <w:rPr>
          <w:color w:val="000000"/>
          <w:sz w:val="28"/>
          <w:szCs w:val="28"/>
        </w:rPr>
        <w:t>т</w:t>
      </w:r>
      <w:r w:rsidR="00763E11">
        <w:rPr>
          <w:color w:val="000000"/>
          <w:sz w:val="28"/>
          <w:szCs w:val="28"/>
        </w:rPr>
        <w:t xml:space="preserve"> </w:t>
      </w:r>
      <w:r w:rsidR="00316042">
        <w:rPr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1D0838">
        <w:rPr>
          <w:color w:val="000000"/>
          <w:sz w:val="28"/>
          <w:szCs w:val="28"/>
        </w:rPr>
        <w:t xml:space="preserve">раствор для проверки пригодности хроматографической системы, </w:t>
      </w:r>
      <w:r w:rsidR="00316042">
        <w:rPr>
          <w:color w:val="000000"/>
          <w:sz w:val="28"/>
          <w:szCs w:val="28"/>
        </w:rPr>
        <w:t xml:space="preserve">стандартный раствор и </w:t>
      </w:r>
      <w:r w:rsidR="00316042" w:rsidRPr="003C17DF">
        <w:rPr>
          <w:color w:val="000000"/>
          <w:sz w:val="28"/>
          <w:szCs w:val="28"/>
        </w:rPr>
        <w:t>испытуемый раствор</w:t>
      </w:r>
      <w:r w:rsidR="00316042">
        <w:rPr>
          <w:color w:val="000000"/>
          <w:sz w:val="28"/>
          <w:szCs w:val="28"/>
        </w:rPr>
        <w:t>.</w:t>
      </w:r>
    </w:p>
    <w:p w:rsidR="00316042" w:rsidRDefault="00316042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42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color w:val="000000"/>
          <w:sz w:val="28"/>
          <w:szCs w:val="28"/>
        </w:rPr>
        <w:t xml:space="preserve">Инозин </w:t>
      </w:r>
      <w:r w:rsidRPr="00AE369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 (около 6</w:t>
      </w:r>
      <w:r w:rsidR="00827B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</w:t>
      </w:r>
      <w:r w:rsidR="00827BD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; </w:t>
      </w:r>
      <w:r w:rsidR="006B02D2">
        <w:rPr>
          <w:color w:val="000000"/>
          <w:sz w:val="28"/>
          <w:szCs w:val="28"/>
        </w:rPr>
        <w:t>примесь 1</w:t>
      </w:r>
      <w:r>
        <w:rPr>
          <w:color w:val="000000"/>
          <w:sz w:val="28"/>
          <w:szCs w:val="28"/>
        </w:rPr>
        <w:t xml:space="preserve"> </w:t>
      </w:r>
      <w:r w:rsidRPr="00AE369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около 0,9; </w:t>
      </w:r>
      <w:r w:rsidR="006B02D2">
        <w:rPr>
          <w:color w:val="000000"/>
          <w:sz w:val="28"/>
          <w:szCs w:val="28"/>
        </w:rPr>
        <w:t>примесь 2</w:t>
      </w:r>
      <w:r>
        <w:rPr>
          <w:color w:val="000000"/>
          <w:sz w:val="28"/>
          <w:szCs w:val="28"/>
        </w:rPr>
        <w:t xml:space="preserve"> </w:t>
      </w:r>
      <w:r w:rsidRPr="00AE369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около 1,9; </w:t>
      </w:r>
      <w:r w:rsidR="00262257" w:rsidRPr="00262257">
        <w:rPr>
          <w:bCs/>
          <w:color w:val="000000"/>
          <w:sz w:val="28"/>
          <w:szCs w:val="28"/>
        </w:rPr>
        <w:t>4-ацетамидобензо</w:t>
      </w:r>
      <w:r w:rsidR="00B30AB6">
        <w:rPr>
          <w:bCs/>
          <w:color w:val="000000"/>
          <w:sz w:val="28"/>
          <w:szCs w:val="28"/>
        </w:rPr>
        <w:t>йная кислота</w:t>
      </w:r>
      <w:r w:rsidR="001261AD">
        <w:rPr>
          <w:bCs/>
          <w:color w:val="000000"/>
          <w:sz w:val="28"/>
          <w:szCs w:val="28"/>
        </w:rPr>
        <w:t xml:space="preserve"> </w:t>
      </w:r>
      <w:r w:rsidRPr="00AE369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около 3.</w:t>
      </w:r>
    </w:p>
    <w:p w:rsidR="006B02D2" w:rsidRDefault="006B02D2" w:rsidP="006B0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37A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пиков примеси 1 и примеси 2</w:t>
      </w:r>
      <w:r w:rsidRPr="00BD689B">
        <w:rPr>
          <w:color w:val="000000"/>
          <w:sz w:val="28"/>
          <w:szCs w:val="28"/>
        </w:rPr>
        <w:t xml:space="preserve"> используют относительное время удерживания соединений и хроматограмм</w:t>
      </w:r>
      <w:r>
        <w:rPr>
          <w:color w:val="000000"/>
          <w:sz w:val="28"/>
          <w:szCs w:val="28"/>
        </w:rPr>
        <w:t>у стандартного раствора</w:t>
      </w:r>
      <w:r w:rsidRPr="00BD689B">
        <w:rPr>
          <w:color w:val="000000"/>
          <w:sz w:val="28"/>
          <w:szCs w:val="28"/>
        </w:rPr>
        <w:t>.</w:t>
      </w:r>
    </w:p>
    <w:p w:rsidR="00571DFD" w:rsidRDefault="00AD3317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D3317">
        <w:rPr>
          <w:i/>
          <w:sz w:val="28"/>
          <w:szCs w:val="28"/>
        </w:rPr>
        <w:t>Пригодность хроматографической системы</w:t>
      </w:r>
    </w:p>
    <w:p w:rsidR="00DC3462" w:rsidRPr="00DC3462" w:rsidRDefault="00DC3462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3462">
        <w:rPr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C3462">
        <w:rPr>
          <w:i/>
          <w:sz w:val="28"/>
          <w:szCs w:val="28"/>
        </w:rPr>
        <w:t>отношение сигнал/шум (</w:t>
      </w:r>
      <w:r w:rsidRPr="00DC3462">
        <w:rPr>
          <w:i/>
          <w:sz w:val="28"/>
          <w:szCs w:val="28"/>
          <w:lang w:val="en-US"/>
        </w:rPr>
        <w:t>S</w:t>
      </w:r>
      <w:r w:rsidRPr="00DC3462">
        <w:rPr>
          <w:i/>
          <w:sz w:val="28"/>
          <w:szCs w:val="28"/>
        </w:rPr>
        <w:t>/</w:t>
      </w:r>
      <w:r w:rsidRPr="00DC3462">
        <w:rPr>
          <w:i/>
          <w:sz w:val="28"/>
          <w:szCs w:val="28"/>
          <w:lang w:val="en-US"/>
        </w:rPr>
        <w:t>N</w:t>
      </w:r>
      <w:r w:rsidRPr="00DC3462">
        <w:rPr>
          <w:i/>
          <w:sz w:val="28"/>
          <w:szCs w:val="28"/>
        </w:rPr>
        <w:t xml:space="preserve">) </w:t>
      </w:r>
      <w:r w:rsidRPr="00DC3462">
        <w:rPr>
          <w:sz w:val="28"/>
          <w:szCs w:val="28"/>
        </w:rPr>
        <w:t>для пика 4-ацетамидобензойной кислоты должно быть не менее 10.</w:t>
      </w:r>
    </w:p>
    <w:p w:rsidR="00AD3317" w:rsidRPr="00AD3317" w:rsidRDefault="00AD3317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317">
        <w:rPr>
          <w:sz w:val="28"/>
          <w:szCs w:val="28"/>
        </w:rPr>
        <w:lastRenderedPageBreak/>
        <w:t xml:space="preserve">На хроматограмме раствора для проверки разделительной способности хроматографической системы </w:t>
      </w:r>
      <w:r w:rsidRPr="00AD3317">
        <w:rPr>
          <w:i/>
          <w:color w:val="000000"/>
          <w:sz w:val="28"/>
          <w:szCs w:val="28"/>
        </w:rPr>
        <w:t>разрешение (</w:t>
      </w:r>
      <w:r w:rsidRPr="00AD3317">
        <w:rPr>
          <w:i/>
          <w:color w:val="000000"/>
          <w:sz w:val="28"/>
          <w:szCs w:val="28"/>
          <w:lang w:val="en-US"/>
        </w:rPr>
        <w:t>R</w:t>
      </w:r>
      <w:r w:rsidRPr="00AD3317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D3317">
        <w:rPr>
          <w:i/>
          <w:color w:val="000000"/>
          <w:sz w:val="28"/>
          <w:szCs w:val="28"/>
        </w:rPr>
        <w:t>)</w:t>
      </w:r>
      <w:r w:rsidRPr="00AD3317">
        <w:rPr>
          <w:color w:val="000000"/>
          <w:sz w:val="28"/>
          <w:szCs w:val="28"/>
        </w:rPr>
        <w:t xml:space="preserve"> между пиками инозина и гипоксантина должно быть не менее 2,0.</w:t>
      </w:r>
    </w:p>
    <w:p w:rsidR="00AD3317" w:rsidRPr="006B02D2" w:rsidRDefault="00AD3317" w:rsidP="006B0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317">
        <w:rPr>
          <w:color w:val="000000"/>
          <w:sz w:val="28"/>
          <w:szCs w:val="28"/>
        </w:rPr>
        <w:t>На хроматограмме стандартного раствора</w:t>
      </w:r>
      <w:r w:rsidR="006B02D2">
        <w:rPr>
          <w:color w:val="000000"/>
          <w:sz w:val="28"/>
          <w:szCs w:val="28"/>
        </w:rPr>
        <w:t xml:space="preserve"> </w:t>
      </w:r>
      <w:r w:rsidR="00815ED9">
        <w:rPr>
          <w:i/>
          <w:iCs/>
          <w:sz w:val="28"/>
          <w:szCs w:val="28"/>
        </w:rPr>
        <w:t>фактор асимметрии пика (</w:t>
      </w:r>
      <w:r w:rsidR="00815ED9">
        <w:rPr>
          <w:i/>
          <w:iCs/>
          <w:sz w:val="28"/>
          <w:szCs w:val="28"/>
          <w:lang w:val="en-US"/>
        </w:rPr>
        <w:t>A</w:t>
      </w:r>
      <w:r w:rsidR="00815ED9">
        <w:rPr>
          <w:i/>
          <w:iCs/>
          <w:sz w:val="28"/>
          <w:szCs w:val="28"/>
          <w:vertAlign w:val="subscript"/>
          <w:lang w:val="en-US"/>
        </w:rPr>
        <w:t>S</w:t>
      </w:r>
      <w:r w:rsidR="00815ED9">
        <w:rPr>
          <w:i/>
          <w:iCs/>
          <w:sz w:val="28"/>
          <w:szCs w:val="28"/>
        </w:rPr>
        <w:t>)</w:t>
      </w:r>
      <w:r w:rsidR="006B02D2">
        <w:rPr>
          <w:i/>
          <w:iCs/>
          <w:sz w:val="28"/>
          <w:szCs w:val="28"/>
        </w:rPr>
        <w:t xml:space="preserve"> </w:t>
      </w:r>
      <w:r w:rsidR="006B02D2">
        <w:rPr>
          <w:sz w:val="28"/>
          <w:szCs w:val="28"/>
        </w:rPr>
        <w:t>примеси 1</w:t>
      </w:r>
      <w:r w:rsidR="00815ED9" w:rsidRPr="00815ED9">
        <w:rPr>
          <w:sz w:val="28"/>
          <w:szCs w:val="28"/>
        </w:rPr>
        <w:t xml:space="preserve">, 4-ацетамидобензойной кислоты и </w:t>
      </w:r>
      <w:r w:rsidR="006B02D2">
        <w:rPr>
          <w:sz w:val="28"/>
          <w:szCs w:val="28"/>
        </w:rPr>
        <w:t>примеси 2</w:t>
      </w:r>
      <w:r w:rsidR="00815ED9">
        <w:rPr>
          <w:sz w:val="28"/>
          <w:szCs w:val="28"/>
        </w:rPr>
        <w:t xml:space="preserve"> должен быть не более 1,5; </w:t>
      </w:r>
    </w:p>
    <w:p w:rsidR="008343DD" w:rsidRDefault="008343DD" w:rsidP="00F5530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3D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B02D2">
        <w:rPr>
          <w:rFonts w:ascii="Times New Roman" w:hAnsi="Times New Roman"/>
          <w:color w:val="000000"/>
          <w:sz w:val="28"/>
          <w:szCs w:val="28"/>
        </w:rPr>
        <w:t>примеси 1</w:t>
      </w:r>
      <w:r w:rsidRPr="008343D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3720E9">
        <w:rPr>
          <w:rFonts w:ascii="Cambria Math" w:hAnsi="Cambria Math"/>
          <w:color w:val="000000"/>
          <w:sz w:val="28"/>
          <w:szCs w:val="28"/>
        </w:rPr>
        <w:t>Х)</w:t>
      </w:r>
      <w:r w:rsidRPr="008343DD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5C53AE" w:rsidRPr="008343DD" w:rsidRDefault="005C53AE" w:rsidP="00545F8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P∙2∙1∙100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∙0,24∙100∙10∙100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283"/>
        <w:gridCol w:w="7655"/>
      </w:tblGrid>
      <w:tr w:rsidR="008343DD" w:rsidRPr="008343DD" w:rsidTr="001261AD">
        <w:tc>
          <w:tcPr>
            <w:tcW w:w="709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8343DD" w:rsidRPr="00F55307" w:rsidRDefault="008343DD" w:rsidP="00767039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="005C53AE" w:rsidRPr="00F553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8343DD" w:rsidRPr="008343DD" w:rsidRDefault="008343DD" w:rsidP="0073087A">
            <w:pPr>
              <w:pStyle w:val="a9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5C53AE">
              <w:rPr>
                <w:rFonts w:ascii="Times New Roman" w:hAnsi="Times New Roman"/>
                <w:b w:val="0"/>
                <w:color w:val="000000"/>
                <w:szCs w:val="28"/>
              </w:rPr>
              <w:t>гипоксантина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8343D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8343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8343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8343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8343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8343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8343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8343DD" w:rsidRPr="008343DD" w:rsidTr="001261AD">
        <w:tc>
          <w:tcPr>
            <w:tcW w:w="709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8343DD" w:rsidRPr="00F55307" w:rsidRDefault="008343DD" w:rsidP="00767039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553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8343DD" w:rsidRPr="008343DD" w:rsidRDefault="008343DD" w:rsidP="0073087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343DD">
              <w:rPr>
                <w:color w:val="000000"/>
                <w:sz w:val="28"/>
                <w:szCs w:val="28"/>
              </w:rPr>
              <w:t>площадь пи</w:t>
            </w:r>
            <w:r w:rsidRPr="008343DD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343DD">
              <w:rPr>
                <w:color w:val="000000"/>
                <w:sz w:val="28"/>
                <w:szCs w:val="28"/>
              </w:rPr>
              <w:t xml:space="preserve">а </w:t>
            </w:r>
            <w:r w:rsidR="005C53AE">
              <w:rPr>
                <w:color w:val="000000"/>
                <w:sz w:val="28"/>
                <w:szCs w:val="28"/>
              </w:rPr>
              <w:t>гипоксантина</w:t>
            </w:r>
            <w:r w:rsidRPr="008343DD">
              <w:rPr>
                <w:color w:val="000000"/>
                <w:sz w:val="28"/>
                <w:szCs w:val="28"/>
              </w:rPr>
              <w:t xml:space="preserve"> на хр</w:t>
            </w:r>
            <w:r w:rsidRPr="008343D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343DD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343DD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343DD">
              <w:rPr>
                <w:color w:val="000000"/>
                <w:spacing w:val="-3"/>
                <w:sz w:val="28"/>
                <w:szCs w:val="28"/>
              </w:rPr>
              <w:t>т</w:t>
            </w:r>
            <w:r w:rsidRPr="008343DD">
              <w:rPr>
                <w:color w:val="000000"/>
                <w:sz w:val="28"/>
                <w:szCs w:val="28"/>
              </w:rPr>
              <w:t>ограмме</w:t>
            </w:r>
            <w:r w:rsidR="00763E11">
              <w:rPr>
                <w:color w:val="000000"/>
                <w:sz w:val="28"/>
                <w:szCs w:val="28"/>
              </w:rPr>
              <w:t xml:space="preserve"> </w:t>
            </w:r>
            <w:r w:rsidR="005C53AE">
              <w:rPr>
                <w:color w:val="000000"/>
                <w:sz w:val="28"/>
                <w:szCs w:val="28"/>
              </w:rPr>
              <w:t xml:space="preserve">стандартного </w:t>
            </w:r>
            <w:r w:rsidRPr="008343DD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8343DD" w:rsidRPr="008343DD" w:rsidTr="001261AD">
        <w:tc>
          <w:tcPr>
            <w:tcW w:w="709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8343DD" w:rsidRPr="00F55307" w:rsidRDefault="008343DD" w:rsidP="00767039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F553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8343DD" w:rsidRPr="008343DD" w:rsidRDefault="008343DD" w:rsidP="0073087A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навеска</w:t>
            </w:r>
            <w:r w:rsidR="00BB27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DC346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</w:t>
            </w:r>
            <w:r w:rsidR="005C53AE">
              <w:rPr>
                <w:rFonts w:ascii="Times New Roman" w:hAnsi="Times New Roman"/>
                <w:b w:val="0"/>
                <w:color w:val="000000"/>
                <w:szCs w:val="28"/>
              </w:rPr>
              <w:t>гипоксантина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8343DD" w:rsidRPr="008343DD" w:rsidTr="001261AD">
        <w:tc>
          <w:tcPr>
            <w:tcW w:w="709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8343DD" w:rsidRPr="00F55307" w:rsidRDefault="008343DD" w:rsidP="00767039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="005C53AE" w:rsidRPr="00F553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8343DD" w:rsidRPr="008343DD" w:rsidRDefault="008343DD" w:rsidP="0073087A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8343DD" w:rsidRPr="008343DD" w:rsidTr="001261AD">
        <w:tc>
          <w:tcPr>
            <w:tcW w:w="709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8343DD" w:rsidRPr="00F55307" w:rsidRDefault="008343DD" w:rsidP="00767039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8343DD" w:rsidRPr="008343DD" w:rsidRDefault="008343DD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8343DD" w:rsidRPr="008343DD" w:rsidRDefault="008343DD" w:rsidP="0073087A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содержание</w:t>
            </w:r>
            <w:r w:rsidR="00BB27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5C53AE">
              <w:rPr>
                <w:rFonts w:ascii="Times New Roman" w:hAnsi="Times New Roman"/>
                <w:b w:val="0"/>
                <w:color w:val="000000"/>
                <w:szCs w:val="28"/>
              </w:rPr>
              <w:t>гипоксантина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DC346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</w:t>
            </w:r>
            <w:r w:rsidR="005C53A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гипоксантина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5C53A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62257" w:rsidRPr="008343DD" w:rsidTr="001261AD">
        <w:tc>
          <w:tcPr>
            <w:tcW w:w="709" w:type="dxa"/>
          </w:tcPr>
          <w:p w:rsidR="00262257" w:rsidRPr="008343DD" w:rsidRDefault="00262257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262257" w:rsidRPr="00F55307" w:rsidRDefault="00A934EA" w:rsidP="00A934EA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0,24</w:t>
            </w:r>
          </w:p>
        </w:tc>
        <w:tc>
          <w:tcPr>
            <w:tcW w:w="283" w:type="dxa"/>
          </w:tcPr>
          <w:p w:rsidR="00262257" w:rsidRPr="008343DD" w:rsidRDefault="00E01725" w:rsidP="00767039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262257" w:rsidRPr="00E01725" w:rsidRDefault="00A934EA" w:rsidP="00A934EA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массовая доля </w:t>
            </w:r>
            <w:r w:rsidR="00CB08F4">
              <w:rPr>
                <w:rFonts w:ascii="Times New Roman" w:hAnsi="Times New Roman"/>
                <w:b w:val="0"/>
                <w:color w:val="000000"/>
                <w:szCs w:val="28"/>
              </w:rPr>
              <w:t>инозина</w:t>
            </w:r>
            <w:r w:rsidR="00E01725">
              <w:rPr>
                <w:b w:val="0"/>
                <w:bCs/>
                <w:color w:val="000000"/>
                <w:szCs w:val="28"/>
              </w:rPr>
              <w:t xml:space="preserve"> в субстанции.</w:t>
            </w:r>
          </w:p>
        </w:tc>
      </w:tr>
    </w:tbl>
    <w:p w:rsidR="006E76C8" w:rsidRDefault="006E76C8" w:rsidP="006E76C8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3D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B02D2">
        <w:rPr>
          <w:rFonts w:ascii="Times New Roman" w:hAnsi="Times New Roman"/>
          <w:color w:val="000000"/>
          <w:sz w:val="28"/>
          <w:szCs w:val="28"/>
        </w:rPr>
        <w:t>примеси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43DD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3720E9">
        <w:rPr>
          <w:rFonts w:ascii="Cambria Math" w:hAnsi="Cambria Math"/>
          <w:color w:val="000000"/>
          <w:sz w:val="28"/>
          <w:szCs w:val="28"/>
        </w:rPr>
        <w:t>Х</w:t>
      </w:r>
      <w:r w:rsidRPr="008343DD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6E76C8" w:rsidRPr="008343DD" w:rsidRDefault="006E76C8" w:rsidP="006E76C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∙0,48∙100∙100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283"/>
        <w:gridCol w:w="7655"/>
      </w:tblGrid>
      <w:tr w:rsidR="006E76C8" w:rsidRPr="008343DD" w:rsidTr="00F55307">
        <w:tc>
          <w:tcPr>
            <w:tcW w:w="709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6E76C8" w:rsidRPr="00F55307" w:rsidRDefault="006E76C8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E76C8" w:rsidRPr="008343DD" w:rsidRDefault="006E76C8" w:rsidP="006E76C8">
            <w:pPr>
              <w:pStyle w:val="a9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4-аминобензойной кислоты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8343D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8343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8343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8343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8343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8343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8343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E76C8" w:rsidRPr="008343DD" w:rsidTr="00F55307">
        <w:tc>
          <w:tcPr>
            <w:tcW w:w="709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6E76C8" w:rsidRPr="00F55307" w:rsidRDefault="006E76C8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553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E76C8" w:rsidRPr="008343DD" w:rsidRDefault="006E76C8" w:rsidP="006E76C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343DD">
              <w:rPr>
                <w:color w:val="000000"/>
                <w:sz w:val="28"/>
                <w:szCs w:val="28"/>
              </w:rPr>
              <w:t>площадь пи</w:t>
            </w:r>
            <w:r w:rsidRPr="008343DD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343DD">
              <w:rPr>
                <w:color w:val="000000"/>
                <w:sz w:val="28"/>
                <w:szCs w:val="28"/>
              </w:rPr>
              <w:t xml:space="preserve">а </w:t>
            </w:r>
            <w:r w:rsidRPr="006E76C8">
              <w:rPr>
                <w:color w:val="000000"/>
                <w:sz w:val="28"/>
                <w:szCs w:val="28"/>
              </w:rPr>
              <w:t xml:space="preserve">4-аминобензойной кислоты </w:t>
            </w:r>
            <w:r w:rsidRPr="008343DD">
              <w:rPr>
                <w:color w:val="000000"/>
                <w:sz w:val="28"/>
                <w:szCs w:val="28"/>
              </w:rPr>
              <w:t>на хр</w:t>
            </w:r>
            <w:r w:rsidRPr="008343D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343DD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343DD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343DD">
              <w:rPr>
                <w:color w:val="000000"/>
                <w:spacing w:val="-3"/>
                <w:sz w:val="28"/>
                <w:szCs w:val="28"/>
              </w:rPr>
              <w:t>т</w:t>
            </w:r>
            <w:r w:rsidRPr="008343DD">
              <w:rPr>
                <w:color w:val="000000"/>
                <w:sz w:val="28"/>
                <w:szCs w:val="28"/>
              </w:rPr>
              <w:t>ограмме</w:t>
            </w:r>
            <w:r w:rsidR="00763E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стандартного </w:t>
            </w:r>
            <w:r w:rsidRPr="008343DD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6E76C8" w:rsidRPr="008343DD" w:rsidTr="00F55307">
        <w:tc>
          <w:tcPr>
            <w:tcW w:w="709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6E76C8" w:rsidRPr="00F55307" w:rsidRDefault="006E76C8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F553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E76C8" w:rsidRPr="008343DD" w:rsidRDefault="006E76C8" w:rsidP="006E76C8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6E76C8">
              <w:rPr>
                <w:rFonts w:ascii="Times New Roman" w:hAnsi="Times New Roman"/>
                <w:b w:val="0"/>
                <w:color w:val="000000"/>
                <w:szCs w:val="28"/>
              </w:rPr>
              <w:t>4-аминобензойной кислоты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E76C8" w:rsidRPr="008343DD" w:rsidTr="00F55307">
        <w:tc>
          <w:tcPr>
            <w:tcW w:w="709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6E76C8" w:rsidRPr="00F55307" w:rsidRDefault="006E76C8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E76C8" w:rsidRPr="008343DD" w:rsidRDefault="006E76C8" w:rsidP="0092324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E76C8" w:rsidRPr="008343DD" w:rsidTr="00F55307">
        <w:tc>
          <w:tcPr>
            <w:tcW w:w="709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6E76C8" w:rsidRPr="00F55307" w:rsidRDefault="006E76C8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6E76C8" w:rsidRPr="008343DD" w:rsidRDefault="006E76C8" w:rsidP="006E76C8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содержание</w:t>
            </w:r>
            <w:r w:rsidRPr="006E76C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4-аминобензойной кислоты 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</w:t>
            </w:r>
            <w:r w:rsidRPr="006E76C8">
              <w:rPr>
                <w:rFonts w:ascii="Times New Roman" w:hAnsi="Times New Roman"/>
                <w:b w:val="0"/>
                <w:color w:val="000000"/>
                <w:szCs w:val="28"/>
              </w:rPr>
              <w:t>4-аминобензойной кислоты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E76C8" w:rsidRPr="008343DD" w:rsidTr="00F55307">
        <w:tc>
          <w:tcPr>
            <w:tcW w:w="709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6E76C8" w:rsidRPr="00F55307" w:rsidRDefault="00A934EA" w:rsidP="00A934EA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0,48</w:t>
            </w:r>
          </w:p>
        </w:tc>
        <w:tc>
          <w:tcPr>
            <w:tcW w:w="283" w:type="dxa"/>
          </w:tcPr>
          <w:p w:rsidR="006E76C8" w:rsidRPr="008343DD" w:rsidRDefault="006E76C8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6E76C8" w:rsidRPr="00E01725" w:rsidRDefault="00520AC9" w:rsidP="00520AC9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A934E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ассовая доля </w:t>
            </w:r>
            <w:r w:rsidR="00CB08F4">
              <w:rPr>
                <w:rFonts w:ascii="Times New Roman" w:hAnsi="Times New Roman"/>
                <w:b w:val="0"/>
                <w:color w:val="000000"/>
                <w:szCs w:val="28"/>
              </w:rPr>
              <w:t>4-ацетамидобензо</w:t>
            </w:r>
            <w:r w:rsidR="00A934EA">
              <w:rPr>
                <w:rFonts w:ascii="Times New Roman" w:hAnsi="Times New Roman"/>
                <w:b w:val="0"/>
                <w:color w:val="000000"/>
                <w:szCs w:val="28"/>
              </w:rPr>
              <w:t>йной кислоты</w:t>
            </w:r>
            <w:r w:rsidR="006E76C8">
              <w:rPr>
                <w:b w:val="0"/>
                <w:bCs/>
                <w:color w:val="000000"/>
                <w:szCs w:val="28"/>
              </w:rPr>
              <w:t xml:space="preserve"> в субстанции.</w:t>
            </w:r>
          </w:p>
        </w:tc>
      </w:tr>
    </w:tbl>
    <w:p w:rsidR="0092324C" w:rsidRDefault="0092324C" w:rsidP="0092324C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3DD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Pr="008343D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</w:t>
      </w:r>
      <w:r w:rsidRPr="003720E9">
        <w:rPr>
          <w:rFonts w:ascii="Cambria Math" w:hAnsi="Cambria Math"/>
          <w:color w:val="000000"/>
          <w:sz w:val="28"/>
          <w:szCs w:val="28"/>
        </w:rPr>
        <w:t>(Х)</w:t>
      </w:r>
      <w:r w:rsidRPr="008343DD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471445" w:rsidRPr="008343DD" w:rsidRDefault="00471445" w:rsidP="0047144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83"/>
        <w:gridCol w:w="7797"/>
      </w:tblGrid>
      <w:tr w:rsidR="0092324C" w:rsidRPr="008343DD" w:rsidTr="00520AC9">
        <w:tc>
          <w:tcPr>
            <w:tcW w:w="709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709" w:type="dxa"/>
          </w:tcPr>
          <w:p w:rsidR="0092324C" w:rsidRPr="00F55307" w:rsidRDefault="0092324C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92324C" w:rsidRPr="008343DD" w:rsidRDefault="0092324C" w:rsidP="009620E7">
            <w:pPr>
              <w:pStyle w:val="a9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9620E7">
              <w:rPr>
                <w:rFonts w:ascii="Times New Roman" w:hAnsi="Times New Roman"/>
                <w:b w:val="0"/>
                <w:color w:val="000000"/>
                <w:szCs w:val="28"/>
              </w:rPr>
              <w:t>любой неидентифицированной примеси</w:t>
            </w:r>
            <w:r w:rsidR="00763E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8343D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8343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8343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8343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8343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8343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8343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8343DD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92324C" w:rsidRPr="008343DD" w:rsidTr="00520AC9">
        <w:tc>
          <w:tcPr>
            <w:tcW w:w="709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92324C" w:rsidRPr="00F55307" w:rsidRDefault="0092324C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553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92324C" w:rsidRPr="008343DD" w:rsidRDefault="0092324C" w:rsidP="00B30AB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343DD">
              <w:rPr>
                <w:color w:val="000000"/>
                <w:sz w:val="28"/>
                <w:szCs w:val="28"/>
              </w:rPr>
              <w:t>площадь пи</w:t>
            </w:r>
            <w:r w:rsidRPr="008343DD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343DD">
              <w:rPr>
                <w:color w:val="000000"/>
                <w:sz w:val="28"/>
                <w:szCs w:val="28"/>
              </w:rPr>
              <w:t xml:space="preserve">а </w:t>
            </w:r>
            <w:r w:rsidRPr="00262257">
              <w:rPr>
                <w:bCs/>
                <w:color w:val="000000"/>
                <w:sz w:val="28"/>
                <w:szCs w:val="28"/>
              </w:rPr>
              <w:t>4-ацетамидобензо</w:t>
            </w:r>
            <w:r w:rsidR="00B30AB6">
              <w:rPr>
                <w:bCs/>
                <w:color w:val="000000"/>
                <w:sz w:val="28"/>
                <w:szCs w:val="28"/>
              </w:rPr>
              <w:t>йной кислоты</w:t>
            </w:r>
            <w:r w:rsidR="00763E1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343DD">
              <w:rPr>
                <w:color w:val="000000"/>
                <w:sz w:val="28"/>
                <w:szCs w:val="28"/>
              </w:rPr>
              <w:t>на хр</w:t>
            </w:r>
            <w:r w:rsidRPr="008343D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343DD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343DD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343DD">
              <w:rPr>
                <w:color w:val="000000"/>
                <w:spacing w:val="-3"/>
                <w:sz w:val="28"/>
                <w:szCs w:val="28"/>
              </w:rPr>
              <w:t>т</w:t>
            </w:r>
            <w:r w:rsidRPr="008343DD">
              <w:rPr>
                <w:color w:val="000000"/>
                <w:sz w:val="28"/>
                <w:szCs w:val="28"/>
              </w:rPr>
              <w:t>ограмме</w:t>
            </w:r>
            <w:r w:rsidR="00763E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стандартного </w:t>
            </w:r>
            <w:r w:rsidRPr="008343DD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92324C" w:rsidRPr="008343DD" w:rsidTr="00520AC9">
        <w:tc>
          <w:tcPr>
            <w:tcW w:w="709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92324C" w:rsidRPr="00F55307" w:rsidRDefault="0092324C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F553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92324C" w:rsidRPr="009620E7" w:rsidRDefault="0092324C" w:rsidP="00B30AB6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620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9620E7">
              <w:rPr>
                <w:b w:val="0"/>
                <w:bCs/>
                <w:color w:val="000000"/>
                <w:szCs w:val="28"/>
              </w:rPr>
              <w:t>4-ацетамидобензо</w:t>
            </w:r>
            <w:r w:rsidR="00B30AB6">
              <w:rPr>
                <w:b w:val="0"/>
                <w:bCs/>
                <w:color w:val="000000"/>
                <w:szCs w:val="28"/>
              </w:rPr>
              <w:t>йной кислоты</w:t>
            </w:r>
            <w:r w:rsidRPr="009620E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2324C" w:rsidRPr="008343DD" w:rsidTr="00520AC9">
        <w:tc>
          <w:tcPr>
            <w:tcW w:w="709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92324C" w:rsidRPr="00F55307" w:rsidRDefault="0092324C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92324C" w:rsidRPr="009620E7" w:rsidRDefault="0092324C" w:rsidP="0092324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620E7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92324C" w:rsidRPr="00B30AB6" w:rsidTr="00520AC9">
        <w:tc>
          <w:tcPr>
            <w:tcW w:w="709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92324C" w:rsidRPr="00F55307" w:rsidRDefault="0092324C" w:rsidP="0092324C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553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92324C" w:rsidRPr="008343DD" w:rsidRDefault="0092324C" w:rsidP="0092324C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343D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92324C" w:rsidRPr="00B30AB6" w:rsidRDefault="00763E11" w:rsidP="00B30AB6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92324C" w:rsidRPr="00B30AB6">
              <w:rPr>
                <w:b w:val="0"/>
                <w:bCs/>
                <w:color w:val="000000"/>
                <w:szCs w:val="28"/>
              </w:rPr>
              <w:t>4-</w:t>
            </w:r>
            <w:r w:rsidR="0092324C" w:rsidRPr="009620E7">
              <w:rPr>
                <w:b w:val="0"/>
                <w:bCs/>
                <w:color w:val="000000"/>
                <w:szCs w:val="28"/>
              </w:rPr>
              <w:t>ацетамидобензо</w:t>
            </w:r>
            <w:r w:rsidR="00B30AB6">
              <w:rPr>
                <w:b w:val="0"/>
                <w:bCs/>
                <w:color w:val="000000"/>
                <w:szCs w:val="28"/>
              </w:rPr>
              <w:t>йной</w:t>
            </w:r>
            <w:r>
              <w:rPr>
                <w:b w:val="0"/>
                <w:bCs/>
                <w:color w:val="000000"/>
                <w:szCs w:val="28"/>
              </w:rPr>
              <w:t xml:space="preserve"> </w:t>
            </w:r>
            <w:r w:rsidR="00B30AB6">
              <w:rPr>
                <w:b w:val="0"/>
                <w:bCs/>
                <w:color w:val="000000"/>
                <w:szCs w:val="28"/>
              </w:rPr>
              <w:t>кислоты</w:t>
            </w:r>
            <w:r>
              <w:rPr>
                <w:b w:val="0"/>
                <w:bCs/>
                <w:color w:val="000000"/>
                <w:szCs w:val="28"/>
              </w:rPr>
              <w:t xml:space="preserve"> </w:t>
            </w:r>
            <w:r w:rsidR="0092324C" w:rsidRPr="009620E7">
              <w:rPr>
                <w:b w:val="0"/>
                <w:bCs/>
                <w:color w:val="000000"/>
                <w:szCs w:val="28"/>
              </w:rPr>
              <w:t>в</w:t>
            </w:r>
            <w:r>
              <w:rPr>
                <w:b w:val="0"/>
                <w:bCs/>
                <w:color w:val="000000"/>
                <w:szCs w:val="28"/>
              </w:rPr>
              <w:t xml:space="preserve"> </w:t>
            </w:r>
            <w:r w:rsidR="0092324C" w:rsidRPr="009620E7">
              <w:rPr>
                <w:b w:val="0"/>
                <w:bCs/>
                <w:color w:val="000000"/>
                <w:szCs w:val="28"/>
              </w:rPr>
              <w:t>стандартном</w:t>
            </w:r>
            <w:r>
              <w:rPr>
                <w:b w:val="0"/>
                <w:bCs/>
                <w:color w:val="000000"/>
                <w:szCs w:val="28"/>
              </w:rPr>
              <w:t xml:space="preserve"> </w:t>
            </w:r>
            <w:r w:rsidR="0092324C" w:rsidRPr="009620E7">
              <w:rPr>
                <w:b w:val="0"/>
                <w:bCs/>
                <w:color w:val="000000"/>
                <w:szCs w:val="28"/>
              </w:rPr>
              <w:t>образце</w:t>
            </w:r>
            <w:r>
              <w:rPr>
                <w:b w:val="0"/>
                <w:bCs/>
                <w:color w:val="000000"/>
                <w:szCs w:val="28"/>
              </w:rPr>
              <w:t xml:space="preserve"> </w:t>
            </w:r>
            <w:r w:rsidR="009620E7" w:rsidRPr="00B30AB6">
              <w:rPr>
                <w:b w:val="0"/>
                <w:bCs/>
                <w:color w:val="000000"/>
                <w:szCs w:val="28"/>
              </w:rPr>
              <w:t>4-</w:t>
            </w:r>
            <w:r w:rsidR="009620E7" w:rsidRPr="009620E7">
              <w:rPr>
                <w:b w:val="0"/>
                <w:bCs/>
                <w:color w:val="000000"/>
                <w:szCs w:val="28"/>
              </w:rPr>
              <w:t>ацетамидобензо</w:t>
            </w:r>
            <w:r w:rsidR="00B30AB6">
              <w:rPr>
                <w:b w:val="0"/>
                <w:bCs/>
                <w:color w:val="000000"/>
                <w:szCs w:val="28"/>
              </w:rPr>
              <w:t>йной кислоты</w:t>
            </w:r>
            <w:r w:rsidR="0092324C" w:rsidRPr="00B30AB6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F401BC" w:rsidRPr="00B30AB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8343DD" w:rsidRPr="008343DD" w:rsidRDefault="008343DD" w:rsidP="00DC3462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343DD">
        <w:rPr>
          <w:i/>
          <w:color w:val="000000"/>
          <w:sz w:val="28"/>
          <w:szCs w:val="28"/>
        </w:rPr>
        <w:t>Допустимое содержание примесей:</w:t>
      </w:r>
    </w:p>
    <w:p w:rsidR="008343DD" w:rsidRPr="008343DD" w:rsidRDefault="00906C1D" w:rsidP="00F5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B02D2">
        <w:rPr>
          <w:color w:val="000000"/>
          <w:sz w:val="28"/>
          <w:szCs w:val="28"/>
        </w:rPr>
        <w:t>примесь 1</w:t>
      </w:r>
      <w:r w:rsidR="008343DD" w:rsidRPr="008343DD">
        <w:rPr>
          <w:color w:val="000000"/>
          <w:sz w:val="28"/>
          <w:szCs w:val="28"/>
        </w:rPr>
        <w:t xml:space="preserve"> – не более </w:t>
      </w:r>
      <w:r w:rsidR="009620E7">
        <w:rPr>
          <w:color w:val="000000"/>
          <w:sz w:val="28"/>
          <w:szCs w:val="28"/>
        </w:rPr>
        <w:t>0,2</w:t>
      </w:r>
      <w:r w:rsidR="00DC3462">
        <w:rPr>
          <w:color w:val="000000"/>
          <w:sz w:val="28"/>
          <w:szCs w:val="28"/>
        </w:rPr>
        <w:t> </w:t>
      </w:r>
      <w:r w:rsidR="008343DD" w:rsidRPr="008343DD">
        <w:rPr>
          <w:color w:val="000000"/>
          <w:sz w:val="28"/>
          <w:szCs w:val="28"/>
        </w:rPr>
        <w:t>%;</w:t>
      </w:r>
    </w:p>
    <w:p w:rsidR="008343DD" w:rsidRPr="008343DD" w:rsidRDefault="008343DD" w:rsidP="00F5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3DD">
        <w:rPr>
          <w:color w:val="000000"/>
          <w:sz w:val="28"/>
          <w:szCs w:val="28"/>
        </w:rPr>
        <w:t>-</w:t>
      </w:r>
      <w:r w:rsidR="00906C1D">
        <w:rPr>
          <w:color w:val="000000"/>
          <w:sz w:val="28"/>
          <w:szCs w:val="28"/>
        </w:rPr>
        <w:t> </w:t>
      </w:r>
      <w:r w:rsidR="006B02D2">
        <w:rPr>
          <w:color w:val="000000"/>
          <w:sz w:val="28"/>
          <w:szCs w:val="28"/>
        </w:rPr>
        <w:t>примесь 2</w:t>
      </w:r>
      <w:r w:rsidRPr="008343DD">
        <w:rPr>
          <w:color w:val="000000"/>
          <w:sz w:val="28"/>
          <w:szCs w:val="28"/>
        </w:rPr>
        <w:t xml:space="preserve"> – не более </w:t>
      </w:r>
      <w:r w:rsidR="009620E7">
        <w:rPr>
          <w:color w:val="000000"/>
          <w:sz w:val="28"/>
          <w:szCs w:val="28"/>
        </w:rPr>
        <w:t>0,2</w:t>
      </w:r>
      <w:r w:rsidR="00DC3462">
        <w:rPr>
          <w:color w:val="000000"/>
          <w:sz w:val="28"/>
          <w:szCs w:val="28"/>
        </w:rPr>
        <w:t> </w:t>
      </w:r>
      <w:r w:rsidRPr="008343DD">
        <w:rPr>
          <w:color w:val="000000"/>
          <w:sz w:val="28"/>
          <w:szCs w:val="28"/>
        </w:rPr>
        <w:t>%;</w:t>
      </w:r>
    </w:p>
    <w:p w:rsidR="008343DD" w:rsidRPr="008343DD" w:rsidRDefault="00906C1D" w:rsidP="00F5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343DD" w:rsidRPr="008343DD">
        <w:rPr>
          <w:color w:val="000000"/>
          <w:sz w:val="28"/>
          <w:szCs w:val="28"/>
        </w:rPr>
        <w:t xml:space="preserve">любая другая примесь – не более </w:t>
      </w:r>
      <w:r w:rsidR="009620E7">
        <w:rPr>
          <w:color w:val="000000"/>
          <w:sz w:val="28"/>
          <w:szCs w:val="28"/>
        </w:rPr>
        <w:t>0,1</w:t>
      </w:r>
      <w:r w:rsidR="00DC3462">
        <w:rPr>
          <w:color w:val="000000"/>
          <w:sz w:val="28"/>
          <w:szCs w:val="28"/>
        </w:rPr>
        <w:t> </w:t>
      </w:r>
      <w:r w:rsidR="008343DD" w:rsidRPr="008343DD">
        <w:rPr>
          <w:color w:val="000000"/>
          <w:sz w:val="28"/>
          <w:szCs w:val="28"/>
        </w:rPr>
        <w:t>%;</w:t>
      </w:r>
    </w:p>
    <w:p w:rsidR="008343DD" w:rsidRPr="00471445" w:rsidRDefault="00906C1D" w:rsidP="00F553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343DD" w:rsidRPr="00471445">
        <w:rPr>
          <w:color w:val="000000"/>
          <w:sz w:val="28"/>
          <w:szCs w:val="28"/>
        </w:rPr>
        <w:t xml:space="preserve">сумма примесей – не более </w:t>
      </w:r>
      <w:r w:rsidR="009620E7" w:rsidRPr="00471445">
        <w:rPr>
          <w:color w:val="000000"/>
          <w:sz w:val="28"/>
          <w:szCs w:val="28"/>
        </w:rPr>
        <w:t>0,5</w:t>
      </w:r>
      <w:r w:rsidR="00DC3462">
        <w:rPr>
          <w:color w:val="000000"/>
          <w:sz w:val="28"/>
          <w:szCs w:val="28"/>
        </w:rPr>
        <w:t> </w:t>
      </w:r>
      <w:r w:rsidR="008343DD" w:rsidRPr="00471445">
        <w:rPr>
          <w:color w:val="000000"/>
          <w:sz w:val="28"/>
          <w:szCs w:val="28"/>
        </w:rPr>
        <w:t>%.</w:t>
      </w:r>
    </w:p>
    <w:p w:rsidR="00EA7198" w:rsidRPr="00471445" w:rsidRDefault="005B2764" w:rsidP="00F55307">
      <w:pPr>
        <w:pStyle w:val="a9"/>
        <w:spacing w:line="360" w:lineRule="auto"/>
        <w:ind w:firstLine="709"/>
        <w:jc w:val="both"/>
        <w:rPr>
          <w:b w:val="0"/>
          <w:i/>
          <w:color w:val="000000"/>
          <w:szCs w:val="28"/>
        </w:rPr>
      </w:pPr>
      <w:r w:rsidRPr="00471445">
        <w:rPr>
          <w:b w:val="0"/>
          <w:color w:val="000000"/>
          <w:szCs w:val="28"/>
        </w:rPr>
        <w:t>Не учитывают пики, площадь которых менее площади пика </w:t>
      </w:r>
      <w:r w:rsidR="00471445" w:rsidRPr="00471445">
        <w:rPr>
          <w:b w:val="0"/>
          <w:bCs/>
          <w:color w:val="000000"/>
          <w:szCs w:val="28"/>
        </w:rPr>
        <w:t>4-ацетамидобензо</w:t>
      </w:r>
      <w:r w:rsidR="00B30AB6">
        <w:rPr>
          <w:b w:val="0"/>
          <w:bCs/>
          <w:color w:val="000000"/>
          <w:szCs w:val="28"/>
        </w:rPr>
        <w:t>йной кислоты</w:t>
      </w:r>
      <w:r w:rsidR="008C67EB">
        <w:rPr>
          <w:b w:val="0"/>
          <w:bCs/>
          <w:color w:val="000000"/>
          <w:szCs w:val="28"/>
        </w:rPr>
        <w:t xml:space="preserve"> </w:t>
      </w:r>
      <w:r w:rsidRPr="00471445">
        <w:rPr>
          <w:b w:val="0"/>
          <w:color w:val="000000"/>
          <w:szCs w:val="28"/>
        </w:rPr>
        <w:t>на хроматограмме раствора для проверки чувствительности хроматографической системы</w:t>
      </w:r>
      <w:r w:rsidR="00534138" w:rsidRPr="00471445">
        <w:rPr>
          <w:b w:val="0"/>
          <w:color w:val="000000"/>
          <w:szCs w:val="28"/>
        </w:rPr>
        <w:t xml:space="preserve"> (менее </w:t>
      </w:r>
      <w:r w:rsidR="00F827F9" w:rsidRPr="00471445">
        <w:rPr>
          <w:b w:val="0"/>
          <w:color w:val="000000"/>
          <w:szCs w:val="28"/>
        </w:rPr>
        <w:t>0,0</w:t>
      </w:r>
      <w:r w:rsidR="00471445" w:rsidRPr="00471445">
        <w:rPr>
          <w:b w:val="0"/>
          <w:color w:val="000000"/>
          <w:szCs w:val="28"/>
        </w:rPr>
        <w:t>2</w:t>
      </w:r>
      <w:r w:rsidR="00F827F9" w:rsidRPr="00471445">
        <w:rPr>
          <w:b w:val="0"/>
          <w:color w:val="000000"/>
          <w:szCs w:val="28"/>
        </w:rPr>
        <w:t>5 %</w:t>
      </w:r>
      <w:r w:rsidR="00534138" w:rsidRPr="00471445">
        <w:rPr>
          <w:b w:val="0"/>
          <w:color w:val="000000"/>
          <w:szCs w:val="28"/>
        </w:rPr>
        <w:t>)</w:t>
      </w:r>
      <w:r w:rsidRPr="00471445">
        <w:rPr>
          <w:b w:val="0"/>
          <w:color w:val="000000"/>
          <w:szCs w:val="28"/>
        </w:rPr>
        <w:t>.</w:t>
      </w:r>
    </w:p>
    <w:p w:rsidR="00A857CA" w:rsidRPr="00A857CA" w:rsidRDefault="00A857CA" w:rsidP="00F553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1445">
        <w:rPr>
          <w:b/>
          <w:color w:val="000000"/>
          <w:sz w:val="28"/>
          <w:szCs w:val="28"/>
        </w:rPr>
        <w:t>Вода</w:t>
      </w:r>
      <w:r w:rsidR="0015571B" w:rsidRPr="00471445">
        <w:rPr>
          <w:b/>
          <w:color w:val="000000"/>
          <w:sz w:val="28"/>
          <w:szCs w:val="28"/>
        </w:rPr>
        <w:t>.</w:t>
      </w:r>
      <w:r w:rsidR="0015571B" w:rsidRPr="00471445">
        <w:rPr>
          <w:color w:val="000000"/>
          <w:sz w:val="28"/>
          <w:szCs w:val="28"/>
        </w:rPr>
        <w:t xml:space="preserve"> Не более 0,5</w:t>
      </w:r>
      <w:r w:rsidR="002F70FA" w:rsidRPr="00471445">
        <w:rPr>
          <w:color w:val="000000"/>
          <w:sz w:val="28"/>
          <w:szCs w:val="28"/>
        </w:rPr>
        <w:t> </w:t>
      </w:r>
      <w:r w:rsidRPr="00471445">
        <w:rPr>
          <w:color w:val="000000"/>
          <w:sz w:val="28"/>
          <w:szCs w:val="28"/>
        </w:rPr>
        <w:t>% (ОФС «Определение</w:t>
      </w:r>
      <w:r w:rsidR="003720E9">
        <w:rPr>
          <w:color w:val="000000"/>
          <w:sz w:val="28"/>
          <w:szCs w:val="28"/>
        </w:rPr>
        <w:t xml:space="preserve"> воды»</w:t>
      </w:r>
      <w:r w:rsidR="006B02D2">
        <w:rPr>
          <w:color w:val="000000"/>
          <w:sz w:val="28"/>
          <w:szCs w:val="28"/>
        </w:rPr>
        <w:t xml:space="preserve">, </w:t>
      </w:r>
      <w:r w:rsidRPr="00AE3694">
        <w:rPr>
          <w:color w:val="000000"/>
          <w:sz w:val="28"/>
          <w:szCs w:val="28"/>
        </w:rPr>
        <w:t>метод</w:t>
      </w:r>
      <w:r w:rsidR="002F70FA" w:rsidRPr="00AE3694">
        <w:rPr>
          <w:color w:val="000000"/>
          <w:sz w:val="28"/>
          <w:szCs w:val="28"/>
        </w:rPr>
        <w:t> </w:t>
      </w:r>
      <w:r w:rsidRPr="00AE3694">
        <w:rPr>
          <w:color w:val="000000"/>
          <w:sz w:val="28"/>
          <w:szCs w:val="28"/>
        </w:rPr>
        <w:t>1). Для определения используют 0,3</w:t>
      </w:r>
      <w:r w:rsidR="002F70FA" w:rsidRPr="00AE3694">
        <w:rPr>
          <w:color w:val="000000"/>
          <w:sz w:val="28"/>
          <w:szCs w:val="28"/>
        </w:rPr>
        <w:t> </w:t>
      </w:r>
      <w:r w:rsidRPr="00AE3694">
        <w:rPr>
          <w:color w:val="000000"/>
          <w:sz w:val="28"/>
          <w:szCs w:val="28"/>
        </w:rPr>
        <w:t>г (точная навеска) субстанции</w:t>
      </w:r>
      <w:r w:rsidR="002F70FA" w:rsidRPr="00AE3694">
        <w:rPr>
          <w:color w:val="000000"/>
          <w:sz w:val="28"/>
          <w:szCs w:val="28"/>
        </w:rPr>
        <w:t>.</w:t>
      </w:r>
    </w:p>
    <w:p w:rsidR="00FC1CDC" w:rsidRPr="00232650" w:rsidRDefault="000A1050" w:rsidP="00F55307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1CDC">
        <w:rPr>
          <w:b/>
          <w:bCs/>
          <w:color w:val="000000"/>
          <w:spacing w:val="-7"/>
          <w:sz w:val="28"/>
          <w:szCs w:val="28"/>
        </w:rPr>
        <w:t>С</w:t>
      </w:r>
      <w:r w:rsidRPr="00FC1CDC">
        <w:rPr>
          <w:b/>
          <w:bCs/>
          <w:color w:val="000000"/>
          <w:spacing w:val="-6"/>
          <w:sz w:val="28"/>
          <w:szCs w:val="28"/>
        </w:rPr>
        <w:t>у</w:t>
      </w:r>
      <w:r w:rsidRPr="00FC1CDC">
        <w:rPr>
          <w:b/>
          <w:bCs/>
          <w:color w:val="000000"/>
          <w:sz w:val="28"/>
          <w:szCs w:val="28"/>
        </w:rPr>
        <w:t>льф</w:t>
      </w:r>
      <w:r w:rsidRPr="00FC1CDC">
        <w:rPr>
          <w:b/>
          <w:bCs/>
          <w:color w:val="000000"/>
          <w:spacing w:val="-7"/>
          <w:sz w:val="28"/>
          <w:szCs w:val="28"/>
        </w:rPr>
        <w:t>а</w:t>
      </w:r>
      <w:r w:rsidRPr="00FC1CDC">
        <w:rPr>
          <w:b/>
          <w:bCs/>
          <w:color w:val="000000"/>
          <w:sz w:val="28"/>
          <w:szCs w:val="28"/>
        </w:rPr>
        <w:t>тная</w:t>
      </w:r>
      <w:r w:rsidR="00906C1D">
        <w:rPr>
          <w:b/>
          <w:bCs/>
          <w:color w:val="000000"/>
          <w:sz w:val="28"/>
          <w:szCs w:val="28"/>
        </w:rPr>
        <w:t xml:space="preserve"> </w:t>
      </w:r>
      <w:r w:rsidRPr="00FC1CDC">
        <w:rPr>
          <w:b/>
          <w:bCs/>
          <w:color w:val="000000"/>
          <w:spacing w:val="-2"/>
          <w:sz w:val="28"/>
          <w:szCs w:val="28"/>
        </w:rPr>
        <w:t>з</w:t>
      </w:r>
      <w:r w:rsidRPr="00FC1CDC">
        <w:rPr>
          <w:b/>
          <w:bCs/>
          <w:color w:val="000000"/>
          <w:spacing w:val="-3"/>
          <w:sz w:val="28"/>
          <w:szCs w:val="28"/>
        </w:rPr>
        <w:t>о</w:t>
      </w:r>
      <w:r w:rsidRPr="00FC1CDC">
        <w:rPr>
          <w:b/>
          <w:bCs/>
          <w:color w:val="000000"/>
          <w:sz w:val="28"/>
          <w:szCs w:val="28"/>
        </w:rPr>
        <w:t>ла</w:t>
      </w:r>
      <w:r w:rsidR="00FC1CDC" w:rsidRPr="002F70FA">
        <w:rPr>
          <w:bCs/>
          <w:color w:val="000000"/>
          <w:sz w:val="28"/>
          <w:szCs w:val="28"/>
        </w:rPr>
        <w:t xml:space="preserve">. </w:t>
      </w:r>
      <w:r w:rsidR="00FC1CDC" w:rsidRPr="00FC1CDC">
        <w:rPr>
          <w:bCs/>
          <w:color w:val="000000"/>
          <w:sz w:val="28"/>
          <w:szCs w:val="28"/>
        </w:rPr>
        <w:t xml:space="preserve">Не более </w:t>
      </w:r>
      <w:r w:rsidR="00FC1CDC" w:rsidRPr="00FC1CDC">
        <w:rPr>
          <w:color w:val="000000"/>
          <w:sz w:val="28"/>
          <w:szCs w:val="28"/>
        </w:rPr>
        <w:t>0,1</w:t>
      </w:r>
      <w:r w:rsidR="002F70FA">
        <w:rPr>
          <w:color w:val="000000"/>
          <w:spacing w:val="3"/>
          <w:sz w:val="28"/>
          <w:szCs w:val="28"/>
        </w:rPr>
        <w:t> </w:t>
      </w:r>
      <w:r w:rsidR="00FC1CDC" w:rsidRPr="00FC1CDC">
        <w:rPr>
          <w:color w:val="000000"/>
          <w:sz w:val="28"/>
          <w:szCs w:val="28"/>
        </w:rPr>
        <w:t xml:space="preserve">% </w:t>
      </w:r>
      <w:r w:rsidR="00FC1CDC" w:rsidRPr="00FC1CDC">
        <w:rPr>
          <w:sz w:val="28"/>
          <w:szCs w:val="28"/>
        </w:rPr>
        <w:t xml:space="preserve">(ОФС «Сульфатная зола»). Для </w:t>
      </w:r>
      <w:r w:rsidR="00DC3462">
        <w:rPr>
          <w:sz w:val="28"/>
          <w:szCs w:val="28"/>
        </w:rPr>
        <w:t>определения используют 1</w:t>
      </w:r>
      <w:r w:rsidR="002F70FA">
        <w:rPr>
          <w:sz w:val="28"/>
          <w:szCs w:val="28"/>
        </w:rPr>
        <w:t> </w:t>
      </w:r>
      <w:r w:rsidR="00FC1CDC" w:rsidRPr="00232650">
        <w:rPr>
          <w:sz w:val="28"/>
          <w:szCs w:val="28"/>
        </w:rPr>
        <w:t>г (точная навеска) субстанции.</w:t>
      </w:r>
    </w:p>
    <w:p w:rsidR="00232650" w:rsidRPr="00232650" w:rsidRDefault="00FC1CDC" w:rsidP="00F5530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32650">
        <w:rPr>
          <w:rFonts w:ascii="Times New Roman" w:hAnsi="Times New Roman"/>
          <w:bCs/>
          <w:color w:val="000000"/>
          <w:spacing w:val="-3"/>
          <w:szCs w:val="28"/>
        </w:rPr>
        <w:t>Т</w:t>
      </w:r>
      <w:r w:rsidR="000A1050" w:rsidRPr="00232650">
        <w:rPr>
          <w:rFonts w:ascii="Times New Roman" w:hAnsi="Times New Roman"/>
          <w:bCs/>
          <w:color w:val="000000"/>
          <w:szCs w:val="28"/>
        </w:rPr>
        <w:t>я</w:t>
      </w:r>
      <w:r w:rsidR="000A1050" w:rsidRPr="00232650">
        <w:rPr>
          <w:rFonts w:ascii="Times New Roman" w:hAnsi="Times New Roman"/>
          <w:bCs/>
          <w:color w:val="000000"/>
          <w:spacing w:val="-3"/>
          <w:szCs w:val="28"/>
        </w:rPr>
        <w:t>ж</w:t>
      </w:r>
      <w:r w:rsidR="004A4BDD">
        <w:rPr>
          <w:rFonts w:ascii="Times New Roman" w:hAnsi="Times New Roman"/>
          <w:bCs/>
          <w:color w:val="000000"/>
          <w:szCs w:val="28"/>
        </w:rPr>
        <w:t>ё</w:t>
      </w:r>
      <w:r w:rsidR="000A1050" w:rsidRPr="00232650">
        <w:rPr>
          <w:rFonts w:ascii="Times New Roman" w:hAnsi="Times New Roman"/>
          <w:bCs/>
          <w:color w:val="000000"/>
          <w:szCs w:val="28"/>
        </w:rPr>
        <w:t>лые</w:t>
      </w:r>
      <w:r w:rsidR="00906C1D">
        <w:rPr>
          <w:rFonts w:ascii="Times New Roman" w:hAnsi="Times New Roman"/>
          <w:bCs/>
          <w:color w:val="000000"/>
          <w:szCs w:val="28"/>
        </w:rPr>
        <w:t xml:space="preserve"> </w:t>
      </w:r>
      <w:r w:rsidR="000A1050" w:rsidRPr="00232650">
        <w:rPr>
          <w:rFonts w:ascii="Times New Roman" w:hAnsi="Times New Roman"/>
          <w:bCs/>
          <w:color w:val="000000"/>
          <w:szCs w:val="28"/>
        </w:rPr>
        <w:t>ме</w:t>
      </w:r>
      <w:r w:rsidR="000A1050" w:rsidRPr="00232650">
        <w:rPr>
          <w:rFonts w:ascii="Times New Roman" w:hAnsi="Times New Roman"/>
          <w:bCs/>
          <w:color w:val="000000"/>
          <w:spacing w:val="3"/>
          <w:szCs w:val="28"/>
        </w:rPr>
        <w:t>т</w:t>
      </w:r>
      <w:r w:rsidR="000A1050" w:rsidRPr="00232650">
        <w:rPr>
          <w:rFonts w:ascii="Times New Roman" w:hAnsi="Times New Roman"/>
          <w:bCs/>
          <w:color w:val="000000"/>
          <w:spacing w:val="2"/>
          <w:szCs w:val="28"/>
        </w:rPr>
        <w:t>а</w:t>
      </w:r>
      <w:r w:rsidR="000A1050" w:rsidRPr="00232650">
        <w:rPr>
          <w:rFonts w:ascii="Times New Roman" w:hAnsi="Times New Roman"/>
          <w:bCs/>
          <w:color w:val="000000"/>
          <w:szCs w:val="28"/>
        </w:rPr>
        <w:t>ллы</w:t>
      </w:r>
      <w:r w:rsidR="000A1050" w:rsidRPr="002F70FA">
        <w:rPr>
          <w:rFonts w:ascii="Times New Roman" w:hAnsi="Times New Roman"/>
          <w:b w:val="0"/>
          <w:color w:val="000000"/>
          <w:szCs w:val="28"/>
        </w:rPr>
        <w:t>.</w:t>
      </w:r>
      <w:r w:rsidR="00906C1D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32650">
        <w:rPr>
          <w:rFonts w:ascii="Times New Roman" w:hAnsi="Times New Roman"/>
          <w:b w:val="0"/>
          <w:color w:val="000000"/>
          <w:spacing w:val="12"/>
          <w:szCs w:val="28"/>
        </w:rPr>
        <w:t>Н</w:t>
      </w:r>
      <w:r w:rsidRPr="00232650">
        <w:rPr>
          <w:rFonts w:ascii="Times New Roman" w:hAnsi="Times New Roman"/>
          <w:b w:val="0"/>
          <w:color w:val="000000"/>
          <w:szCs w:val="28"/>
        </w:rPr>
        <w:t>е б</w:t>
      </w:r>
      <w:r w:rsidRPr="00232650">
        <w:rPr>
          <w:rFonts w:ascii="Times New Roman" w:hAnsi="Times New Roman"/>
          <w:b w:val="0"/>
          <w:color w:val="000000"/>
          <w:spacing w:val="-3"/>
          <w:szCs w:val="28"/>
        </w:rPr>
        <w:t>о</w:t>
      </w:r>
      <w:r w:rsidRPr="00232650">
        <w:rPr>
          <w:rFonts w:ascii="Times New Roman" w:hAnsi="Times New Roman"/>
          <w:b w:val="0"/>
          <w:color w:val="000000"/>
          <w:szCs w:val="28"/>
        </w:rPr>
        <w:t>лее 0,001</w:t>
      </w:r>
      <w:r w:rsidR="002F70FA">
        <w:rPr>
          <w:rFonts w:ascii="Times New Roman" w:hAnsi="Times New Roman"/>
          <w:b w:val="0"/>
          <w:color w:val="000000"/>
          <w:szCs w:val="28"/>
        </w:rPr>
        <w:t> </w:t>
      </w:r>
      <w:r w:rsidRPr="00232650">
        <w:rPr>
          <w:rFonts w:ascii="Times New Roman" w:hAnsi="Times New Roman"/>
          <w:b w:val="0"/>
          <w:color w:val="000000"/>
          <w:szCs w:val="28"/>
        </w:rPr>
        <w:t>%.</w:t>
      </w:r>
      <w:r w:rsidR="00232650" w:rsidRPr="00232650">
        <w:rPr>
          <w:rFonts w:ascii="Times New Roman" w:hAnsi="Times New Roman"/>
          <w:b w:val="0"/>
          <w:szCs w:val="28"/>
        </w:rPr>
        <w:t>Определение проводят в соотв</w:t>
      </w:r>
      <w:r w:rsidR="003720E9">
        <w:rPr>
          <w:rFonts w:ascii="Times New Roman" w:hAnsi="Times New Roman"/>
          <w:b w:val="0"/>
          <w:szCs w:val="28"/>
        </w:rPr>
        <w:t>етствии с ОФС «Тяжёлые металлы»</w:t>
      </w:r>
      <w:r w:rsidR="00232650" w:rsidRPr="00232650">
        <w:rPr>
          <w:rFonts w:ascii="Times New Roman" w:hAnsi="Times New Roman"/>
          <w:b w:val="0"/>
          <w:szCs w:val="28"/>
        </w:rPr>
        <w:t xml:space="preserve"> </w:t>
      </w:r>
      <w:r w:rsidR="003720E9">
        <w:rPr>
          <w:rFonts w:ascii="Times New Roman" w:hAnsi="Times New Roman"/>
          <w:b w:val="0"/>
          <w:szCs w:val="28"/>
        </w:rPr>
        <w:t>(</w:t>
      </w:r>
      <w:r w:rsidR="00232650" w:rsidRPr="00232650">
        <w:rPr>
          <w:rFonts w:ascii="Times New Roman" w:hAnsi="Times New Roman"/>
          <w:b w:val="0"/>
          <w:szCs w:val="28"/>
        </w:rPr>
        <w:t>метод</w:t>
      </w:r>
      <w:r w:rsidR="002F70FA">
        <w:rPr>
          <w:rFonts w:ascii="Times New Roman" w:hAnsi="Times New Roman"/>
          <w:b w:val="0"/>
          <w:szCs w:val="28"/>
        </w:rPr>
        <w:t> </w:t>
      </w:r>
      <w:r w:rsidR="006B02D2">
        <w:rPr>
          <w:rFonts w:ascii="Times New Roman" w:hAnsi="Times New Roman"/>
          <w:b w:val="0"/>
          <w:szCs w:val="28"/>
        </w:rPr>
        <w:t>3Б</w:t>
      </w:r>
      <w:r w:rsidR="003720E9">
        <w:rPr>
          <w:rFonts w:ascii="Times New Roman" w:hAnsi="Times New Roman"/>
          <w:b w:val="0"/>
          <w:szCs w:val="28"/>
        </w:rPr>
        <w:t>)</w:t>
      </w:r>
      <w:r w:rsidR="00232650" w:rsidRPr="00232650">
        <w:rPr>
          <w:rFonts w:ascii="Times New Roman" w:hAnsi="Times New Roman"/>
          <w:b w:val="0"/>
          <w:szCs w:val="28"/>
        </w:rPr>
        <w:t xml:space="preserve"> в зольном остатке, </w:t>
      </w:r>
      <w:r w:rsidR="00B90BBE" w:rsidRPr="00B90BBE">
        <w:rPr>
          <w:b w:val="0"/>
          <w:color w:val="000000" w:themeColor="text1"/>
          <w:szCs w:val="28"/>
        </w:rPr>
        <w:t>полученном в испытании «Сульфатная зола»</w:t>
      </w:r>
      <w:r w:rsidR="00232650" w:rsidRPr="00B90BBE">
        <w:rPr>
          <w:rFonts w:ascii="Times New Roman" w:hAnsi="Times New Roman"/>
          <w:b w:val="0"/>
          <w:szCs w:val="28"/>
        </w:rPr>
        <w:t>,</w:t>
      </w:r>
      <w:r w:rsidR="00232650" w:rsidRPr="00232650">
        <w:rPr>
          <w:rFonts w:ascii="Times New Roman" w:hAnsi="Times New Roman"/>
          <w:b w:val="0"/>
          <w:szCs w:val="28"/>
        </w:rPr>
        <w:t xml:space="preserve"> с использованием эталонного раствора</w:t>
      </w:r>
      <w:r w:rsidR="002F70FA">
        <w:rPr>
          <w:rFonts w:ascii="Times New Roman" w:hAnsi="Times New Roman"/>
          <w:b w:val="0"/>
          <w:szCs w:val="28"/>
        </w:rPr>
        <w:t> 1.</w:t>
      </w:r>
    </w:p>
    <w:p w:rsidR="000A1050" w:rsidRPr="009122B0" w:rsidRDefault="000A1050" w:rsidP="00F55307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b/>
          <w:bCs/>
          <w:color w:val="000000"/>
          <w:sz w:val="28"/>
          <w:szCs w:val="28"/>
        </w:rPr>
        <w:t>Ос</w:t>
      </w:r>
      <w:r w:rsidRPr="007058FB">
        <w:rPr>
          <w:b/>
          <w:bCs/>
          <w:color w:val="000000"/>
          <w:spacing w:val="3"/>
          <w:sz w:val="28"/>
          <w:szCs w:val="28"/>
        </w:rPr>
        <w:t>т</w:t>
      </w:r>
      <w:r w:rsidRPr="007058FB">
        <w:rPr>
          <w:b/>
          <w:bCs/>
          <w:color w:val="000000"/>
          <w:spacing w:val="-7"/>
          <w:sz w:val="28"/>
          <w:szCs w:val="28"/>
        </w:rPr>
        <w:t>а</w:t>
      </w:r>
      <w:r w:rsidRPr="007058FB">
        <w:rPr>
          <w:b/>
          <w:bCs/>
          <w:color w:val="000000"/>
          <w:spacing w:val="-3"/>
          <w:sz w:val="28"/>
          <w:szCs w:val="28"/>
        </w:rPr>
        <w:t>т</w:t>
      </w:r>
      <w:r w:rsidRPr="007058FB">
        <w:rPr>
          <w:b/>
          <w:bCs/>
          <w:color w:val="000000"/>
          <w:spacing w:val="-7"/>
          <w:sz w:val="28"/>
          <w:szCs w:val="28"/>
        </w:rPr>
        <w:t>о</w:t>
      </w:r>
      <w:r w:rsidRPr="007058FB">
        <w:rPr>
          <w:b/>
          <w:bCs/>
          <w:color w:val="000000"/>
          <w:sz w:val="28"/>
          <w:szCs w:val="28"/>
        </w:rPr>
        <w:t>чные</w:t>
      </w:r>
      <w:r w:rsidR="00906C1D">
        <w:rPr>
          <w:b/>
          <w:bCs/>
          <w:color w:val="000000"/>
          <w:sz w:val="28"/>
          <w:szCs w:val="28"/>
        </w:rPr>
        <w:t xml:space="preserve"> </w:t>
      </w:r>
      <w:r w:rsidRPr="007058FB">
        <w:rPr>
          <w:b/>
          <w:bCs/>
          <w:color w:val="000000"/>
          <w:sz w:val="28"/>
          <w:szCs w:val="28"/>
        </w:rPr>
        <w:t>органич</w:t>
      </w:r>
      <w:r w:rsidRPr="007058FB">
        <w:rPr>
          <w:b/>
          <w:bCs/>
          <w:color w:val="000000"/>
          <w:spacing w:val="3"/>
          <w:sz w:val="28"/>
          <w:szCs w:val="28"/>
        </w:rPr>
        <w:t>е</w:t>
      </w:r>
      <w:r w:rsidRPr="007058FB">
        <w:rPr>
          <w:b/>
          <w:bCs/>
          <w:color w:val="000000"/>
          <w:sz w:val="28"/>
          <w:szCs w:val="28"/>
        </w:rPr>
        <w:t>ские</w:t>
      </w:r>
      <w:r w:rsidR="00EC1B5B">
        <w:rPr>
          <w:b/>
          <w:bCs/>
          <w:color w:val="000000"/>
          <w:sz w:val="28"/>
          <w:szCs w:val="28"/>
        </w:rPr>
        <w:t xml:space="preserve"> </w:t>
      </w:r>
      <w:r w:rsidRPr="007058FB">
        <w:rPr>
          <w:b/>
          <w:bCs/>
          <w:color w:val="000000"/>
          <w:sz w:val="28"/>
          <w:szCs w:val="28"/>
        </w:rPr>
        <w:t>раст</w:t>
      </w:r>
      <w:r w:rsidRPr="007058FB">
        <w:rPr>
          <w:b/>
          <w:bCs/>
          <w:color w:val="000000"/>
          <w:spacing w:val="-2"/>
          <w:sz w:val="28"/>
          <w:szCs w:val="28"/>
        </w:rPr>
        <w:t>в</w:t>
      </w:r>
      <w:r w:rsidRPr="007058FB">
        <w:rPr>
          <w:b/>
          <w:bCs/>
          <w:color w:val="000000"/>
          <w:sz w:val="28"/>
          <w:szCs w:val="28"/>
        </w:rPr>
        <w:t>орители</w:t>
      </w:r>
      <w:r w:rsidRPr="002F70FA">
        <w:rPr>
          <w:bCs/>
          <w:color w:val="000000"/>
          <w:sz w:val="28"/>
          <w:szCs w:val="28"/>
        </w:rPr>
        <w:t>.</w:t>
      </w:r>
      <w:r w:rsidR="00EC1B5B">
        <w:rPr>
          <w:bCs/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В</w:t>
      </w:r>
      <w:r w:rsidR="00EC1B5B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со</w:t>
      </w:r>
      <w:r w:rsidRPr="007058FB">
        <w:rPr>
          <w:color w:val="000000"/>
          <w:spacing w:val="-3"/>
          <w:sz w:val="28"/>
          <w:szCs w:val="28"/>
        </w:rPr>
        <w:t>о</w:t>
      </w:r>
      <w:r w:rsidRPr="007058FB">
        <w:rPr>
          <w:color w:val="000000"/>
          <w:sz w:val="28"/>
          <w:szCs w:val="28"/>
        </w:rPr>
        <w:t>т</w:t>
      </w:r>
      <w:r w:rsidRPr="007058FB">
        <w:rPr>
          <w:color w:val="000000"/>
          <w:spacing w:val="-2"/>
          <w:sz w:val="28"/>
          <w:szCs w:val="28"/>
        </w:rPr>
        <w:t>в</w:t>
      </w:r>
      <w:r w:rsidRPr="007058FB">
        <w:rPr>
          <w:color w:val="000000"/>
          <w:sz w:val="28"/>
          <w:szCs w:val="28"/>
        </w:rPr>
        <w:t>е</w:t>
      </w:r>
      <w:r w:rsidRPr="007058FB">
        <w:rPr>
          <w:color w:val="000000"/>
          <w:spacing w:val="3"/>
          <w:sz w:val="28"/>
          <w:szCs w:val="28"/>
        </w:rPr>
        <w:t>т</w:t>
      </w:r>
      <w:r w:rsidRPr="007058FB">
        <w:rPr>
          <w:color w:val="000000"/>
          <w:sz w:val="28"/>
          <w:szCs w:val="28"/>
        </w:rPr>
        <w:t>ствии</w:t>
      </w:r>
      <w:r w:rsidR="00EC1B5B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с</w:t>
      </w:r>
      <w:r w:rsidR="00EC1B5B">
        <w:rPr>
          <w:color w:val="000000"/>
          <w:sz w:val="28"/>
          <w:szCs w:val="28"/>
        </w:rPr>
        <w:t xml:space="preserve"> </w:t>
      </w:r>
      <w:r w:rsidRPr="00CA68D0">
        <w:rPr>
          <w:color w:val="000000"/>
          <w:spacing w:val="3"/>
          <w:sz w:val="28"/>
          <w:szCs w:val="28"/>
        </w:rPr>
        <w:t>О</w:t>
      </w:r>
      <w:r w:rsidRPr="00CA68D0">
        <w:rPr>
          <w:color w:val="000000"/>
          <w:sz w:val="28"/>
          <w:szCs w:val="28"/>
        </w:rPr>
        <w:t>ФС</w:t>
      </w:r>
      <w:r w:rsidR="003720E9">
        <w:rPr>
          <w:color w:val="000000"/>
          <w:sz w:val="28"/>
          <w:szCs w:val="28"/>
        </w:rPr>
        <w:t> </w:t>
      </w:r>
      <w:r w:rsidRPr="00CA68D0">
        <w:rPr>
          <w:color w:val="000000"/>
          <w:sz w:val="28"/>
          <w:szCs w:val="28"/>
        </w:rPr>
        <w:t>«</w:t>
      </w:r>
      <w:r w:rsidRPr="009122B0">
        <w:rPr>
          <w:color w:val="000000"/>
          <w:sz w:val="28"/>
          <w:szCs w:val="28"/>
        </w:rPr>
        <w:t>Ос</w:t>
      </w:r>
      <w:r w:rsidRPr="009122B0">
        <w:rPr>
          <w:color w:val="000000"/>
          <w:spacing w:val="3"/>
          <w:sz w:val="28"/>
          <w:szCs w:val="28"/>
        </w:rPr>
        <w:t>т</w:t>
      </w:r>
      <w:r w:rsidRPr="009122B0">
        <w:rPr>
          <w:color w:val="000000"/>
          <w:spacing w:val="-7"/>
          <w:sz w:val="28"/>
          <w:szCs w:val="28"/>
        </w:rPr>
        <w:t>а</w:t>
      </w:r>
      <w:r w:rsidRPr="009122B0">
        <w:rPr>
          <w:color w:val="000000"/>
          <w:spacing w:val="-3"/>
          <w:sz w:val="28"/>
          <w:szCs w:val="28"/>
        </w:rPr>
        <w:t>т</w:t>
      </w:r>
      <w:r w:rsidRPr="009122B0">
        <w:rPr>
          <w:color w:val="000000"/>
          <w:spacing w:val="-7"/>
          <w:sz w:val="28"/>
          <w:szCs w:val="28"/>
        </w:rPr>
        <w:t>о</w:t>
      </w:r>
      <w:r w:rsidRPr="009122B0">
        <w:rPr>
          <w:color w:val="000000"/>
          <w:sz w:val="28"/>
          <w:szCs w:val="28"/>
        </w:rPr>
        <w:t>чные органич</w:t>
      </w:r>
      <w:r w:rsidRPr="009122B0">
        <w:rPr>
          <w:color w:val="000000"/>
          <w:spacing w:val="6"/>
          <w:sz w:val="28"/>
          <w:szCs w:val="28"/>
        </w:rPr>
        <w:t>е</w:t>
      </w:r>
      <w:r w:rsidRPr="009122B0">
        <w:rPr>
          <w:color w:val="000000"/>
          <w:sz w:val="28"/>
          <w:szCs w:val="28"/>
        </w:rPr>
        <w:t>ские раст</w:t>
      </w:r>
      <w:r w:rsidRPr="009122B0">
        <w:rPr>
          <w:color w:val="000000"/>
          <w:spacing w:val="-2"/>
          <w:sz w:val="28"/>
          <w:szCs w:val="28"/>
        </w:rPr>
        <w:t>в</w:t>
      </w:r>
      <w:r w:rsidRPr="009122B0">
        <w:rPr>
          <w:color w:val="000000"/>
          <w:sz w:val="28"/>
          <w:szCs w:val="28"/>
        </w:rPr>
        <w:t>орители».</w:t>
      </w:r>
    </w:p>
    <w:p w:rsidR="000A1050" w:rsidRDefault="000A1050" w:rsidP="00F55307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7058FB">
        <w:rPr>
          <w:b/>
          <w:bCs/>
          <w:color w:val="000000"/>
          <w:sz w:val="28"/>
          <w:szCs w:val="28"/>
        </w:rPr>
        <w:lastRenderedPageBreak/>
        <w:t>Микроби</w:t>
      </w:r>
      <w:r w:rsidRPr="007058FB">
        <w:rPr>
          <w:b/>
          <w:bCs/>
          <w:color w:val="000000"/>
          <w:spacing w:val="-3"/>
          <w:sz w:val="28"/>
          <w:szCs w:val="28"/>
        </w:rPr>
        <w:t>о</w:t>
      </w:r>
      <w:r w:rsidRPr="007058FB">
        <w:rPr>
          <w:b/>
          <w:bCs/>
          <w:color w:val="000000"/>
          <w:sz w:val="28"/>
          <w:szCs w:val="28"/>
        </w:rPr>
        <w:t>логич</w:t>
      </w:r>
      <w:r w:rsidRPr="007058FB">
        <w:rPr>
          <w:b/>
          <w:bCs/>
          <w:color w:val="000000"/>
          <w:spacing w:val="3"/>
          <w:sz w:val="28"/>
          <w:szCs w:val="28"/>
        </w:rPr>
        <w:t>е</w:t>
      </w:r>
      <w:r w:rsidRPr="007058FB">
        <w:rPr>
          <w:b/>
          <w:bCs/>
          <w:color w:val="000000"/>
          <w:sz w:val="28"/>
          <w:szCs w:val="28"/>
        </w:rPr>
        <w:t>с</w:t>
      </w:r>
      <w:r w:rsidRPr="007058FB">
        <w:rPr>
          <w:b/>
          <w:bCs/>
          <w:color w:val="000000"/>
          <w:spacing w:val="-4"/>
          <w:sz w:val="28"/>
          <w:szCs w:val="28"/>
        </w:rPr>
        <w:t>к</w:t>
      </w:r>
      <w:r w:rsidRPr="007058FB">
        <w:rPr>
          <w:b/>
          <w:bCs/>
          <w:color w:val="000000"/>
          <w:sz w:val="28"/>
          <w:szCs w:val="28"/>
        </w:rPr>
        <w:t>ая</w:t>
      </w:r>
      <w:r w:rsidR="00EC1B5B">
        <w:rPr>
          <w:b/>
          <w:bCs/>
          <w:color w:val="000000"/>
          <w:sz w:val="28"/>
          <w:szCs w:val="28"/>
        </w:rPr>
        <w:t xml:space="preserve"> </w:t>
      </w:r>
      <w:r w:rsidRPr="007058FB">
        <w:rPr>
          <w:b/>
          <w:bCs/>
          <w:color w:val="000000"/>
          <w:sz w:val="28"/>
          <w:szCs w:val="28"/>
        </w:rPr>
        <w:t>чис</w:t>
      </w:r>
      <w:r w:rsidRPr="007058FB">
        <w:rPr>
          <w:b/>
          <w:bCs/>
          <w:color w:val="000000"/>
          <w:spacing w:val="-3"/>
          <w:sz w:val="28"/>
          <w:szCs w:val="28"/>
        </w:rPr>
        <w:t>то</w:t>
      </w:r>
      <w:r w:rsidRPr="007058FB">
        <w:rPr>
          <w:b/>
          <w:bCs/>
          <w:color w:val="000000"/>
          <w:spacing w:val="3"/>
          <w:sz w:val="28"/>
          <w:szCs w:val="28"/>
        </w:rPr>
        <w:t>т</w:t>
      </w:r>
      <w:r w:rsidRPr="007058FB">
        <w:rPr>
          <w:b/>
          <w:bCs/>
          <w:color w:val="000000"/>
          <w:sz w:val="28"/>
          <w:szCs w:val="28"/>
        </w:rPr>
        <w:t>а</w:t>
      </w:r>
      <w:r w:rsidRPr="007058FB">
        <w:rPr>
          <w:color w:val="000000"/>
          <w:sz w:val="28"/>
          <w:szCs w:val="28"/>
        </w:rPr>
        <w:t>.</w:t>
      </w:r>
      <w:r w:rsidR="00EC1B5B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В</w:t>
      </w:r>
      <w:r w:rsidR="00EC1B5B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со</w:t>
      </w:r>
      <w:r w:rsidRPr="007058FB">
        <w:rPr>
          <w:color w:val="000000"/>
          <w:spacing w:val="-3"/>
          <w:sz w:val="28"/>
          <w:szCs w:val="28"/>
        </w:rPr>
        <w:t>о</w:t>
      </w:r>
      <w:r w:rsidRPr="007058FB">
        <w:rPr>
          <w:color w:val="000000"/>
          <w:sz w:val="28"/>
          <w:szCs w:val="28"/>
        </w:rPr>
        <w:t>т</w:t>
      </w:r>
      <w:r w:rsidRPr="007058FB">
        <w:rPr>
          <w:color w:val="000000"/>
          <w:spacing w:val="-2"/>
          <w:sz w:val="28"/>
          <w:szCs w:val="28"/>
        </w:rPr>
        <w:t>в</w:t>
      </w:r>
      <w:r w:rsidRPr="007058FB">
        <w:rPr>
          <w:color w:val="000000"/>
          <w:sz w:val="28"/>
          <w:szCs w:val="28"/>
        </w:rPr>
        <w:t>е</w:t>
      </w:r>
      <w:r w:rsidRPr="007058FB">
        <w:rPr>
          <w:color w:val="000000"/>
          <w:spacing w:val="3"/>
          <w:sz w:val="28"/>
          <w:szCs w:val="28"/>
        </w:rPr>
        <w:t>т</w:t>
      </w:r>
      <w:r w:rsidRPr="007058FB">
        <w:rPr>
          <w:color w:val="000000"/>
          <w:sz w:val="28"/>
          <w:szCs w:val="28"/>
        </w:rPr>
        <w:t>ствии</w:t>
      </w:r>
      <w:r w:rsidR="00EC1B5B">
        <w:rPr>
          <w:color w:val="000000"/>
          <w:sz w:val="28"/>
          <w:szCs w:val="28"/>
        </w:rPr>
        <w:t xml:space="preserve"> </w:t>
      </w:r>
      <w:r w:rsidRPr="007058FB">
        <w:rPr>
          <w:color w:val="000000"/>
          <w:sz w:val="28"/>
          <w:szCs w:val="28"/>
        </w:rPr>
        <w:t>с</w:t>
      </w:r>
      <w:r w:rsidR="00EC1B5B">
        <w:rPr>
          <w:color w:val="000000"/>
          <w:sz w:val="28"/>
          <w:szCs w:val="28"/>
        </w:rPr>
        <w:t xml:space="preserve"> </w:t>
      </w:r>
      <w:r w:rsidRPr="00CA68D0">
        <w:rPr>
          <w:color w:val="000000"/>
          <w:spacing w:val="3"/>
          <w:sz w:val="28"/>
          <w:szCs w:val="28"/>
        </w:rPr>
        <w:t>О</w:t>
      </w:r>
      <w:r w:rsidRPr="00CA68D0">
        <w:rPr>
          <w:color w:val="000000"/>
          <w:sz w:val="28"/>
          <w:szCs w:val="28"/>
        </w:rPr>
        <w:t>ФС</w:t>
      </w:r>
      <w:r w:rsidR="003720E9">
        <w:rPr>
          <w:color w:val="000000"/>
          <w:sz w:val="28"/>
          <w:szCs w:val="28"/>
        </w:rPr>
        <w:t> </w:t>
      </w:r>
      <w:r w:rsidRPr="00CA68D0">
        <w:rPr>
          <w:color w:val="000000"/>
          <w:sz w:val="28"/>
          <w:szCs w:val="28"/>
        </w:rPr>
        <w:t>«Микроби</w:t>
      </w:r>
      <w:r w:rsidRPr="00CA68D0">
        <w:rPr>
          <w:color w:val="000000"/>
          <w:spacing w:val="-3"/>
          <w:sz w:val="28"/>
          <w:szCs w:val="28"/>
        </w:rPr>
        <w:t>о</w:t>
      </w:r>
      <w:r w:rsidRPr="00CA68D0">
        <w:rPr>
          <w:color w:val="000000"/>
          <w:sz w:val="28"/>
          <w:szCs w:val="28"/>
        </w:rPr>
        <w:t>логич</w:t>
      </w:r>
      <w:r w:rsidRPr="00CA68D0">
        <w:rPr>
          <w:color w:val="000000"/>
          <w:spacing w:val="7"/>
          <w:sz w:val="28"/>
          <w:szCs w:val="28"/>
        </w:rPr>
        <w:t>е</w:t>
      </w:r>
      <w:r w:rsidRPr="00CA68D0">
        <w:rPr>
          <w:color w:val="000000"/>
          <w:sz w:val="28"/>
          <w:szCs w:val="28"/>
        </w:rPr>
        <w:t>с</w:t>
      </w:r>
      <w:r w:rsidRPr="00CA68D0">
        <w:rPr>
          <w:color w:val="000000"/>
          <w:spacing w:val="-4"/>
          <w:sz w:val="28"/>
          <w:szCs w:val="28"/>
        </w:rPr>
        <w:t>к</w:t>
      </w:r>
      <w:r w:rsidRPr="00CA68D0">
        <w:rPr>
          <w:color w:val="000000"/>
          <w:sz w:val="28"/>
          <w:szCs w:val="28"/>
        </w:rPr>
        <w:t>ая чис</w:t>
      </w:r>
      <w:r w:rsidRPr="00CA68D0">
        <w:rPr>
          <w:color w:val="000000"/>
          <w:spacing w:val="-3"/>
          <w:sz w:val="28"/>
          <w:szCs w:val="28"/>
        </w:rPr>
        <w:t>то</w:t>
      </w:r>
      <w:r w:rsidRPr="00CA68D0">
        <w:rPr>
          <w:color w:val="000000"/>
          <w:spacing w:val="3"/>
          <w:sz w:val="28"/>
          <w:szCs w:val="28"/>
        </w:rPr>
        <w:t>т</w:t>
      </w:r>
      <w:r w:rsidRPr="00CA68D0">
        <w:rPr>
          <w:color w:val="000000"/>
          <w:sz w:val="28"/>
          <w:szCs w:val="28"/>
        </w:rPr>
        <w:t>а».</w:t>
      </w:r>
    </w:p>
    <w:p w:rsidR="002F118F" w:rsidRPr="00E2236F" w:rsidRDefault="000E7AAB" w:rsidP="00F55307">
      <w:pPr>
        <w:keepNext/>
        <w:widowControl w:val="0"/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7AAB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CD1501" w:rsidRDefault="002F118F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F118F">
        <w:rPr>
          <w:b/>
          <w:bCs/>
          <w:i/>
          <w:color w:val="000000"/>
          <w:sz w:val="28"/>
          <w:szCs w:val="28"/>
        </w:rPr>
        <w:t>1.</w:t>
      </w:r>
      <w:r w:rsidR="003720E9">
        <w:rPr>
          <w:b/>
          <w:bCs/>
          <w:i/>
          <w:color w:val="000000"/>
          <w:sz w:val="28"/>
          <w:szCs w:val="28"/>
        </w:rPr>
        <w:t> </w:t>
      </w:r>
      <w:r w:rsidRPr="002F118F">
        <w:rPr>
          <w:b/>
          <w:bCs/>
          <w:i/>
          <w:color w:val="000000"/>
          <w:sz w:val="28"/>
          <w:szCs w:val="28"/>
        </w:rPr>
        <w:t>Инозин</w:t>
      </w:r>
      <w:r w:rsidR="0076100D">
        <w:rPr>
          <w:b/>
          <w:bCs/>
          <w:i/>
          <w:color w:val="000000"/>
          <w:sz w:val="28"/>
          <w:szCs w:val="28"/>
        </w:rPr>
        <w:t xml:space="preserve"> и 4-ацетамидобензойная кислота</w:t>
      </w:r>
      <w:r w:rsidRPr="002F118F">
        <w:rPr>
          <w:b/>
          <w:bCs/>
          <w:i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</w:t>
      </w:r>
      <w:r w:rsidR="00867DEB">
        <w:rPr>
          <w:bCs/>
          <w:color w:val="000000"/>
          <w:sz w:val="28"/>
          <w:szCs w:val="28"/>
        </w:rPr>
        <w:t>.</w:t>
      </w:r>
    </w:p>
    <w:p w:rsidR="004E4D4A" w:rsidRDefault="004E4D4A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растворы используют свежеприготовленными.</w:t>
      </w:r>
    </w:p>
    <w:p w:rsidR="00867DEB" w:rsidRPr="00867DEB" w:rsidRDefault="00867DEB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67DEB">
        <w:rPr>
          <w:bCs/>
          <w:i/>
          <w:color w:val="000000"/>
          <w:sz w:val="28"/>
          <w:szCs w:val="28"/>
        </w:rPr>
        <w:t>Подвижная фаза</w:t>
      </w:r>
      <w:r w:rsidR="00710DB5">
        <w:rPr>
          <w:bCs/>
          <w:i/>
          <w:color w:val="000000"/>
          <w:sz w:val="28"/>
          <w:szCs w:val="28"/>
        </w:rPr>
        <w:t xml:space="preserve"> (ПФ)</w:t>
      </w:r>
      <w:r w:rsidRPr="00867DEB">
        <w:rPr>
          <w:bCs/>
          <w:i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Смешивают 800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мл воды, 6,8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мл фосфорной кислоты концентрированной и 50</w:t>
      </w:r>
      <w:r w:rsidR="00827BD9">
        <w:rPr>
          <w:bCs/>
          <w:color w:val="000000"/>
          <w:sz w:val="28"/>
          <w:szCs w:val="28"/>
        </w:rPr>
        <w:t> </w:t>
      </w:r>
      <w:r w:rsidR="00B90BBE">
        <w:rPr>
          <w:bCs/>
          <w:color w:val="000000"/>
          <w:sz w:val="28"/>
          <w:szCs w:val="28"/>
        </w:rPr>
        <w:t>мл метанола. Количественно переносят</w:t>
      </w:r>
      <w:r>
        <w:rPr>
          <w:bCs/>
          <w:color w:val="000000"/>
          <w:sz w:val="28"/>
          <w:szCs w:val="28"/>
        </w:rPr>
        <w:t xml:space="preserve"> </w:t>
      </w:r>
      <w:r w:rsidR="00B90BBE">
        <w:rPr>
          <w:bCs/>
          <w:color w:val="000000"/>
          <w:sz w:val="28"/>
          <w:szCs w:val="28"/>
        </w:rPr>
        <w:t>п</w:t>
      </w:r>
      <w:r w:rsidR="00903481">
        <w:rPr>
          <w:bCs/>
          <w:color w:val="000000"/>
          <w:sz w:val="28"/>
          <w:szCs w:val="28"/>
        </w:rPr>
        <w:t>олученный р</w:t>
      </w:r>
      <w:r>
        <w:rPr>
          <w:bCs/>
          <w:color w:val="000000"/>
          <w:sz w:val="28"/>
          <w:szCs w:val="28"/>
        </w:rPr>
        <w:t>аствор</w:t>
      </w:r>
      <w:r w:rsidR="00903481">
        <w:rPr>
          <w:bCs/>
          <w:color w:val="000000"/>
          <w:sz w:val="28"/>
          <w:szCs w:val="28"/>
        </w:rPr>
        <w:t xml:space="preserve"> в мерную колбу вместимостью 1000 мл,</w:t>
      </w:r>
      <w:r>
        <w:rPr>
          <w:bCs/>
          <w:color w:val="000000"/>
          <w:sz w:val="28"/>
          <w:szCs w:val="28"/>
        </w:rPr>
        <w:t xml:space="preserve"> помещают в ледяную баню, доводят </w:t>
      </w:r>
      <w:r w:rsidR="00B90BBE">
        <w:rPr>
          <w:bCs/>
          <w:color w:val="000000"/>
          <w:sz w:val="28"/>
          <w:szCs w:val="28"/>
        </w:rPr>
        <w:t xml:space="preserve">значение </w:t>
      </w:r>
      <w:r>
        <w:rPr>
          <w:bCs/>
          <w:color w:val="000000"/>
          <w:sz w:val="28"/>
          <w:szCs w:val="28"/>
        </w:rPr>
        <w:t>рН</w:t>
      </w:r>
      <w:r w:rsidR="009034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натрия гидроксида раствором 5</w:t>
      </w:r>
      <w:r w:rsidR="00827BD9">
        <w:rPr>
          <w:bCs/>
          <w:color w:val="000000"/>
          <w:sz w:val="28"/>
          <w:szCs w:val="28"/>
        </w:rPr>
        <w:t> </w:t>
      </w:r>
      <w:r w:rsidR="00B90BBE">
        <w:rPr>
          <w:bCs/>
          <w:color w:val="000000"/>
          <w:sz w:val="28"/>
          <w:szCs w:val="28"/>
        </w:rPr>
        <w:t>М до 7,0</w:t>
      </w:r>
      <w:r>
        <w:rPr>
          <w:bCs/>
          <w:color w:val="000000"/>
          <w:sz w:val="28"/>
          <w:szCs w:val="28"/>
        </w:rPr>
        <w:t xml:space="preserve"> и доводят объём раствора водой </w:t>
      </w:r>
      <w:r w:rsidR="00903481">
        <w:rPr>
          <w:bCs/>
          <w:color w:val="000000"/>
          <w:sz w:val="28"/>
          <w:szCs w:val="28"/>
        </w:rPr>
        <w:t>до метки</w:t>
      </w:r>
      <w:r>
        <w:rPr>
          <w:bCs/>
          <w:color w:val="000000"/>
          <w:sz w:val="28"/>
          <w:szCs w:val="28"/>
        </w:rPr>
        <w:t xml:space="preserve">. </w:t>
      </w:r>
    </w:p>
    <w:p w:rsidR="00BB2E11" w:rsidRPr="00BB2E11" w:rsidRDefault="00BB2E11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B2E11">
        <w:rPr>
          <w:bCs/>
          <w:i/>
          <w:iCs/>
          <w:color w:val="000000"/>
          <w:sz w:val="28"/>
          <w:szCs w:val="28"/>
        </w:rPr>
        <w:t>Испытуемый раствор</w:t>
      </w:r>
      <w:r w:rsidRPr="00BB2E11">
        <w:rPr>
          <w:bCs/>
          <w:iCs/>
          <w:color w:val="000000"/>
          <w:sz w:val="28"/>
          <w:szCs w:val="28"/>
        </w:rPr>
        <w:t xml:space="preserve">. </w:t>
      </w:r>
      <w:r w:rsidR="00903481">
        <w:rPr>
          <w:bCs/>
          <w:iCs/>
          <w:color w:val="000000"/>
          <w:sz w:val="28"/>
          <w:szCs w:val="28"/>
        </w:rPr>
        <w:t xml:space="preserve">В мерную колбу вместимостью 20 мл помещают </w:t>
      </w:r>
      <w:r w:rsidR="00021227">
        <w:rPr>
          <w:bCs/>
          <w:iCs/>
          <w:color w:val="000000"/>
          <w:sz w:val="28"/>
          <w:szCs w:val="28"/>
        </w:rPr>
        <w:t>0,2</w:t>
      </w:r>
      <w:r w:rsidR="00827BD9">
        <w:rPr>
          <w:bCs/>
          <w:iCs/>
          <w:color w:val="000000"/>
          <w:sz w:val="28"/>
          <w:szCs w:val="28"/>
        </w:rPr>
        <w:t> </w:t>
      </w:r>
      <w:r w:rsidR="00021227">
        <w:rPr>
          <w:bCs/>
          <w:iCs/>
          <w:color w:val="000000"/>
          <w:sz w:val="28"/>
          <w:szCs w:val="28"/>
        </w:rPr>
        <w:t>г</w:t>
      </w:r>
      <w:r>
        <w:rPr>
          <w:bCs/>
          <w:iCs/>
          <w:color w:val="000000"/>
          <w:sz w:val="28"/>
          <w:szCs w:val="28"/>
        </w:rPr>
        <w:t xml:space="preserve"> (точная навеска) субстанции</w:t>
      </w:r>
      <w:r w:rsidRPr="00BB2E11">
        <w:rPr>
          <w:bCs/>
          <w:color w:val="000000"/>
          <w:sz w:val="28"/>
          <w:szCs w:val="28"/>
        </w:rPr>
        <w:t xml:space="preserve">, растворяют в воде и доводят объём раствора </w:t>
      </w:r>
      <w:r w:rsidR="00903481">
        <w:rPr>
          <w:bCs/>
          <w:color w:val="000000"/>
          <w:sz w:val="28"/>
          <w:szCs w:val="28"/>
        </w:rPr>
        <w:t>тем</w:t>
      </w:r>
      <w:r w:rsidRPr="00BB2E11">
        <w:rPr>
          <w:bCs/>
          <w:color w:val="000000"/>
          <w:sz w:val="28"/>
          <w:szCs w:val="28"/>
        </w:rPr>
        <w:t xml:space="preserve"> же растворителем</w:t>
      </w:r>
      <w:r w:rsidR="00906C1D">
        <w:rPr>
          <w:bCs/>
          <w:color w:val="000000"/>
          <w:sz w:val="28"/>
          <w:szCs w:val="28"/>
        </w:rPr>
        <w:t xml:space="preserve"> д</w:t>
      </w:r>
      <w:r w:rsidRPr="00BB2E11">
        <w:rPr>
          <w:bCs/>
          <w:color w:val="000000"/>
          <w:sz w:val="28"/>
          <w:szCs w:val="28"/>
        </w:rPr>
        <w:t>о метки.</w:t>
      </w:r>
      <w:r w:rsidR="002525E8">
        <w:rPr>
          <w:bCs/>
          <w:color w:val="000000"/>
          <w:sz w:val="28"/>
          <w:szCs w:val="28"/>
        </w:rPr>
        <w:t xml:space="preserve"> В мерную колбу вместимостью </w:t>
      </w:r>
      <w:r w:rsidR="008A6D03">
        <w:rPr>
          <w:bCs/>
          <w:color w:val="000000"/>
          <w:sz w:val="28"/>
          <w:szCs w:val="28"/>
        </w:rPr>
        <w:t>2</w:t>
      </w:r>
      <w:r w:rsidR="002525E8">
        <w:rPr>
          <w:bCs/>
          <w:color w:val="000000"/>
          <w:sz w:val="28"/>
          <w:szCs w:val="28"/>
        </w:rPr>
        <w:t>00</w:t>
      </w:r>
      <w:r w:rsidR="00827BD9">
        <w:rPr>
          <w:bCs/>
          <w:color w:val="000000"/>
          <w:sz w:val="28"/>
          <w:szCs w:val="28"/>
        </w:rPr>
        <w:t> </w:t>
      </w:r>
      <w:r w:rsidR="002525E8">
        <w:rPr>
          <w:bCs/>
          <w:color w:val="000000"/>
          <w:sz w:val="28"/>
          <w:szCs w:val="28"/>
        </w:rPr>
        <w:t xml:space="preserve">мл помещают </w:t>
      </w:r>
      <w:r w:rsidR="008A6D03">
        <w:rPr>
          <w:bCs/>
          <w:color w:val="000000"/>
          <w:sz w:val="28"/>
          <w:szCs w:val="28"/>
        </w:rPr>
        <w:t>5</w:t>
      </w:r>
      <w:r w:rsidR="002525E8">
        <w:rPr>
          <w:bCs/>
          <w:color w:val="000000"/>
          <w:sz w:val="28"/>
          <w:szCs w:val="28"/>
        </w:rPr>
        <w:t>,0</w:t>
      </w:r>
      <w:r w:rsidR="00827BD9">
        <w:rPr>
          <w:bCs/>
          <w:color w:val="000000"/>
          <w:sz w:val="28"/>
          <w:szCs w:val="28"/>
        </w:rPr>
        <w:t> </w:t>
      </w:r>
      <w:r w:rsidR="002525E8">
        <w:rPr>
          <w:bCs/>
          <w:color w:val="000000"/>
          <w:sz w:val="28"/>
          <w:szCs w:val="28"/>
        </w:rPr>
        <w:t>мл полученного раствора</w:t>
      </w:r>
      <w:r w:rsidR="008A6D03">
        <w:rPr>
          <w:bCs/>
          <w:color w:val="000000"/>
          <w:sz w:val="28"/>
          <w:szCs w:val="28"/>
        </w:rPr>
        <w:t xml:space="preserve"> и доводят объём раствора ПФ до метки</w:t>
      </w:r>
      <w:r w:rsidR="002525E8">
        <w:rPr>
          <w:bCs/>
          <w:color w:val="000000"/>
          <w:sz w:val="28"/>
          <w:szCs w:val="28"/>
        </w:rPr>
        <w:t>.</w:t>
      </w:r>
      <w:r w:rsidR="008A6D03">
        <w:rPr>
          <w:bCs/>
          <w:color w:val="000000"/>
          <w:sz w:val="28"/>
          <w:szCs w:val="28"/>
        </w:rPr>
        <w:t xml:space="preserve"> В мерную колбу вместимостью 20</w:t>
      </w:r>
      <w:r w:rsidR="00827BD9">
        <w:rPr>
          <w:bCs/>
          <w:color w:val="000000"/>
          <w:sz w:val="28"/>
          <w:szCs w:val="28"/>
        </w:rPr>
        <w:t> </w:t>
      </w:r>
      <w:r w:rsidR="008A6D03">
        <w:rPr>
          <w:bCs/>
          <w:color w:val="000000"/>
          <w:sz w:val="28"/>
          <w:szCs w:val="28"/>
        </w:rPr>
        <w:t>мл помещают 5,0</w:t>
      </w:r>
      <w:r w:rsidR="00827BD9">
        <w:rPr>
          <w:bCs/>
          <w:color w:val="000000"/>
          <w:sz w:val="28"/>
          <w:szCs w:val="28"/>
        </w:rPr>
        <w:t> </w:t>
      </w:r>
      <w:r w:rsidR="008A6D03">
        <w:rPr>
          <w:bCs/>
          <w:color w:val="000000"/>
          <w:sz w:val="28"/>
          <w:szCs w:val="28"/>
        </w:rPr>
        <w:t>мл полученного раствора и доводят объём ПФ до метки</w:t>
      </w:r>
      <w:r w:rsidR="00661DCF">
        <w:rPr>
          <w:bCs/>
          <w:color w:val="000000"/>
          <w:sz w:val="28"/>
          <w:szCs w:val="28"/>
        </w:rPr>
        <w:t xml:space="preserve">. </w:t>
      </w:r>
    </w:p>
    <w:p w:rsidR="00FD04AD" w:rsidRDefault="00BB2E11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B2E11">
        <w:rPr>
          <w:bCs/>
          <w:i/>
          <w:iCs/>
          <w:color w:val="000000"/>
          <w:sz w:val="28"/>
          <w:szCs w:val="28"/>
        </w:rPr>
        <w:t xml:space="preserve">Раствор </w:t>
      </w:r>
      <w:r w:rsidR="00AD7D5C">
        <w:rPr>
          <w:bCs/>
          <w:i/>
          <w:iCs/>
          <w:color w:val="000000"/>
          <w:sz w:val="28"/>
          <w:szCs w:val="28"/>
        </w:rPr>
        <w:t xml:space="preserve">стандартного образца инозина. </w:t>
      </w:r>
      <w:r w:rsidR="00422725">
        <w:rPr>
          <w:bCs/>
          <w:iCs/>
          <w:color w:val="000000"/>
          <w:sz w:val="28"/>
          <w:szCs w:val="28"/>
        </w:rPr>
        <w:t xml:space="preserve">В мерную колбу вместимостью 25 мл помещают </w:t>
      </w:r>
      <w:r w:rsidR="00944058">
        <w:rPr>
          <w:bCs/>
          <w:iCs/>
          <w:color w:val="000000"/>
          <w:sz w:val="28"/>
          <w:szCs w:val="28"/>
        </w:rPr>
        <w:t>60</w:t>
      </w:r>
      <w:r w:rsidR="00827BD9">
        <w:rPr>
          <w:bCs/>
          <w:iCs/>
          <w:color w:val="000000"/>
          <w:sz w:val="28"/>
          <w:szCs w:val="28"/>
        </w:rPr>
        <w:t> </w:t>
      </w:r>
      <w:r w:rsidR="00AD7D5C" w:rsidRPr="00AD7D5C">
        <w:rPr>
          <w:bCs/>
          <w:iCs/>
          <w:color w:val="000000"/>
          <w:sz w:val="28"/>
          <w:szCs w:val="28"/>
        </w:rPr>
        <w:t>мг (точная навеска)</w:t>
      </w:r>
      <w:r w:rsidR="00422725">
        <w:rPr>
          <w:bCs/>
          <w:iCs/>
          <w:color w:val="000000"/>
          <w:sz w:val="28"/>
          <w:szCs w:val="28"/>
        </w:rPr>
        <w:t xml:space="preserve"> фармакопейного</w:t>
      </w:r>
      <w:r w:rsidR="00AD7D5C" w:rsidRPr="00AD7D5C">
        <w:rPr>
          <w:bCs/>
          <w:iCs/>
          <w:color w:val="000000"/>
          <w:sz w:val="28"/>
          <w:szCs w:val="28"/>
        </w:rPr>
        <w:t xml:space="preserve"> стандартного образца инозина</w:t>
      </w:r>
      <w:r w:rsidR="00AD7D5C">
        <w:rPr>
          <w:bCs/>
          <w:color w:val="000000"/>
          <w:sz w:val="28"/>
          <w:szCs w:val="28"/>
        </w:rPr>
        <w:t xml:space="preserve">, растворяют в </w:t>
      </w:r>
      <w:r w:rsidR="00FD04AD">
        <w:rPr>
          <w:bCs/>
          <w:color w:val="000000"/>
          <w:sz w:val="28"/>
          <w:szCs w:val="28"/>
        </w:rPr>
        <w:t>ПФ</w:t>
      </w:r>
      <w:r w:rsidR="00AD7D5C">
        <w:rPr>
          <w:bCs/>
          <w:color w:val="000000"/>
          <w:sz w:val="28"/>
          <w:szCs w:val="28"/>
        </w:rPr>
        <w:t xml:space="preserve"> и доводят объём раствора </w:t>
      </w:r>
      <w:r w:rsidR="005D7E7D">
        <w:rPr>
          <w:bCs/>
          <w:color w:val="000000"/>
          <w:sz w:val="28"/>
          <w:szCs w:val="28"/>
        </w:rPr>
        <w:t>тем же растворителем</w:t>
      </w:r>
      <w:r w:rsidR="00AD7D5C">
        <w:rPr>
          <w:bCs/>
          <w:color w:val="000000"/>
          <w:sz w:val="28"/>
          <w:szCs w:val="28"/>
        </w:rPr>
        <w:t xml:space="preserve"> до метки. </w:t>
      </w:r>
    </w:p>
    <w:p w:rsidR="00926E41" w:rsidRDefault="00926E41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6E41">
        <w:rPr>
          <w:bCs/>
          <w:i/>
          <w:color w:val="000000"/>
          <w:sz w:val="28"/>
          <w:szCs w:val="28"/>
        </w:rPr>
        <w:t xml:space="preserve">Раствор стандартного образца 4-ацетамидобензойной кислоты. </w:t>
      </w:r>
      <w:r w:rsidR="00422725">
        <w:rPr>
          <w:bCs/>
          <w:color w:val="000000"/>
          <w:sz w:val="28"/>
          <w:szCs w:val="28"/>
        </w:rPr>
        <w:t xml:space="preserve">В мерную колбу вместимостью 25 мл помещают </w:t>
      </w:r>
      <w:r>
        <w:rPr>
          <w:bCs/>
          <w:iCs/>
          <w:color w:val="000000"/>
          <w:sz w:val="28"/>
          <w:szCs w:val="28"/>
        </w:rPr>
        <w:t>120</w:t>
      </w:r>
      <w:r w:rsidR="00827BD9">
        <w:rPr>
          <w:bCs/>
          <w:iCs/>
          <w:color w:val="000000"/>
          <w:sz w:val="28"/>
          <w:szCs w:val="28"/>
        </w:rPr>
        <w:t> </w:t>
      </w:r>
      <w:r w:rsidRPr="00AD7D5C">
        <w:rPr>
          <w:bCs/>
          <w:iCs/>
          <w:color w:val="000000"/>
          <w:sz w:val="28"/>
          <w:szCs w:val="28"/>
        </w:rPr>
        <w:t xml:space="preserve">мг (точная навеска) </w:t>
      </w:r>
      <w:r w:rsidR="00422725">
        <w:rPr>
          <w:bCs/>
          <w:iCs/>
          <w:color w:val="000000"/>
          <w:sz w:val="28"/>
          <w:szCs w:val="28"/>
        </w:rPr>
        <w:t xml:space="preserve">фармакопейного </w:t>
      </w:r>
      <w:r w:rsidRPr="00AD7D5C">
        <w:rPr>
          <w:bCs/>
          <w:iCs/>
          <w:color w:val="000000"/>
          <w:sz w:val="28"/>
          <w:szCs w:val="28"/>
        </w:rPr>
        <w:t xml:space="preserve">стандартного образца </w:t>
      </w:r>
      <w:r w:rsidR="00B30AB6" w:rsidRPr="00B30AB6">
        <w:rPr>
          <w:bCs/>
          <w:color w:val="000000"/>
          <w:sz w:val="28"/>
          <w:szCs w:val="28"/>
        </w:rPr>
        <w:t>4-ацетамидобензойной кислоты</w:t>
      </w:r>
      <w:r>
        <w:rPr>
          <w:bCs/>
          <w:color w:val="000000"/>
          <w:sz w:val="28"/>
          <w:szCs w:val="28"/>
        </w:rPr>
        <w:t xml:space="preserve">, растворяют в метаноле и доводят объём раствора </w:t>
      </w:r>
      <w:r w:rsidR="005D7E7D">
        <w:rPr>
          <w:bCs/>
          <w:color w:val="000000"/>
          <w:sz w:val="28"/>
          <w:szCs w:val="28"/>
        </w:rPr>
        <w:t>тем же растворителем</w:t>
      </w:r>
      <w:r>
        <w:rPr>
          <w:bCs/>
          <w:color w:val="000000"/>
          <w:sz w:val="28"/>
          <w:szCs w:val="28"/>
        </w:rPr>
        <w:t xml:space="preserve"> до метки. </w:t>
      </w:r>
    </w:p>
    <w:p w:rsidR="00462E95" w:rsidRDefault="00462E95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62E95">
        <w:rPr>
          <w:bCs/>
          <w:i/>
          <w:color w:val="000000"/>
          <w:sz w:val="28"/>
          <w:szCs w:val="28"/>
        </w:rPr>
        <w:t>Стандартный раствор.</w:t>
      </w:r>
      <w:r>
        <w:rPr>
          <w:bCs/>
          <w:color w:val="000000"/>
          <w:sz w:val="28"/>
          <w:szCs w:val="28"/>
        </w:rPr>
        <w:t xml:space="preserve"> В мерную колбу вместимостью 200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мл помещают 5,0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мл раствора стандартного образца инозина и 5,0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мл раствора стандартного образца 4-ацетамидобензойной кислоты, доводят объём </w:t>
      </w:r>
      <w:r>
        <w:rPr>
          <w:bCs/>
          <w:color w:val="000000"/>
          <w:sz w:val="28"/>
          <w:szCs w:val="28"/>
        </w:rPr>
        <w:lastRenderedPageBreak/>
        <w:t>раствора ПФ до метки. В мерную колбу вместимостью 100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мл помещают 25,0</w:t>
      </w:r>
      <w:r w:rsidR="00827BD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мл полученного раствора и доводят объём ПФ до метки. </w:t>
      </w:r>
    </w:p>
    <w:p w:rsidR="00867DEB" w:rsidRPr="00BE5FBD" w:rsidRDefault="00867DEB" w:rsidP="00F55307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BE5FBD">
        <w:rPr>
          <w:i/>
          <w:color w:val="000000"/>
          <w:sz w:val="28"/>
          <w:szCs w:val="28"/>
        </w:rPr>
        <w:t>Хр</w:t>
      </w:r>
      <w:r w:rsidRPr="00BE5FBD">
        <w:rPr>
          <w:i/>
          <w:color w:val="000000"/>
          <w:spacing w:val="-5"/>
          <w:sz w:val="28"/>
          <w:szCs w:val="28"/>
        </w:rPr>
        <w:t>о</w:t>
      </w:r>
      <w:r w:rsidRPr="00BE5FBD">
        <w:rPr>
          <w:i/>
          <w:color w:val="000000"/>
          <w:spacing w:val="-2"/>
          <w:sz w:val="28"/>
          <w:szCs w:val="28"/>
        </w:rPr>
        <w:t>м</w:t>
      </w:r>
      <w:r w:rsidRPr="00BE5FBD">
        <w:rPr>
          <w:i/>
          <w:color w:val="000000"/>
          <w:spacing w:val="-7"/>
          <w:sz w:val="28"/>
          <w:szCs w:val="28"/>
        </w:rPr>
        <w:t>а</w:t>
      </w:r>
      <w:r w:rsidRPr="00BE5FBD">
        <w:rPr>
          <w:i/>
          <w:color w:val="000000"/>
          <w:spacing w:val="-3"/>
          <w:sz w:val="28"/>
          <w:szCs w:val="28"/>
        </w:rPr>
        <w:t>т</w:t>
      </w:r>
      <w:r w:rsidRPr="00BE5FBD">
        <w:rPr>
          <w:i/>
          <w:color w:val="000000"/>
          <w:sz w:val="28"/>
          <w:szCs w:val="28"/>
        </w:rPr>
        <w:t>ографич</w:t>
      </w:r>
      <w:r w:rsidRPr="00BE5FBD">
        <w:rPr>
          <w:i/>
          <w:color w:val="000000"/>
          <w:spacing w:val="6"/>
          <w:sz w:val="28"/>
          <w:szCs w:val="28"/>
        </w:rPr>
        <w:t>е</w:t>
      </w:r>
      <w:r w:rsidRPr="00BE5FBD">
        <w:rPr>
          <w:i/>
          <w:color w:val="000000"/>
          <w:sz w:val="28"/>
          <w:szCs w:val="28"/>
        </w:rPr>
        <w:t>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867DEB" w:rsidRPr="00E444B2" w:rsidTr="00867DEB">
        <w:tc>
          <w:tcPr>
            <w:tcW w:w="2977" w:type="dxa"/>
          </w:tcPr>
          <w:p w:rsidR="00867DEB" w:rsidRPr="00E444B2" w:rsidRDefault="00867DEB" w:rsidP="00867DEB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867DEB" w:rsidRPr="00E444B2" w:rsidRDefault="00867DEB" w:rsidP="004227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</w:t>
            </w:r>
            <w:r w:rsidRPr="007058FB">
              <w:rPr>
                <w:color w:val="000000"/>
                <w:sz w:val="28"/>
                <w:szCs w:val="28"/>
              </w:rPr>
              <w:t>×</w:t>
            </w:r>
            <w:r>
              <w:rPr>
                <w:color w:val="000000"/>
                <w:sz w:val="28"/>
                <w:szCs w:val="28"/>
              </w:rPr>
              <w:t> 4</w:t>
            </w:r>
            <w:r w:rsidRPr="007058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 м</w:t>
            </w:r>
            <w:r w:rsidRPr="007058FB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, с</w:t>
            </w:r>
            <w:r w:rsidRPr="003A1245">
              <w:rPr>
                <w:rFonts w:eastAsia="TimesNewRoman,Bold"/>
                <w:bCs/>
                <w:sz w:val="28"/>
                <w:szCs w:val="28"/>
              </w:rPr>
              <w:t>иликагель октадецилсилильный для хроматографии</w:t>
            </w:r>
            <w:r>
              <w:rPr>
                <w:color w:val="000000"/>
                <w:sz w:val="28"/>
                <w:szCs w:val="28"/>
              </w:rPr>
              <w:t>, 10 </w:t>
            </w:r>
            <w:r w:rsidRPr="00BE5FBD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867DEB" w:rsidRPr="00E444B2" w:rsidTr="00867DEB">
        <w:tc>
          <w:tcPr>
            <w:tcW w:w="2977" w:type="dxa"/>
          </w:tcPr>
          <w:p w:rsidR="00867DEB" w:rsidRPr="00E444B2" w:rsidRDefault="00867DEB" w:rsidP="00867DEB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867DEB" w:rsidRPr="00E444B2" w:rsidRDefault="00867DEB" w:rsidP="00867DEB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°</w:t>
            </w:r>
            <w:r w:rsidRPr="007058FB">
              <w:rPr>
                <w:color w:val="000000"/>
                <w:sz w:val="28"/>
                <w:szCs w:val="28"/>
              </w:rPr>
              <w:t>С;</w:t>
            </w:r>
          </w:p>
        </w:tc>
      </w:tr>
      <w:tr w:rsidR="00867DEB" w:rsidRPr="00E444B2" w:rsidTr="00867DEB">
        <w:tc>
          <w:tcPr>
            <w:tcW w:w="2977" w:type="dxa"/>
          </w:tcPr>
          <w:p w:rsidR="00867DEB" w:rsidRPr="00E444B2" w:rsidRDefault="00867DEB" w:rsidP="00867DEB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867DEB" w:rsidRPr="00E444B2" w:rsidRDefault="00867DEB" w:rsidP="00867DEB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1,0 </w:t>
            </w:r>
            <w:r w:rsidRPr="007058FB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867DEB" w:rsidRPr="00E444B2" w:rsidTr="00867DEB">
        <w:tc>
          <w:tcPr>
            <w:tcW w:w="2977" w:type="dxa"/>
          </w:tcPr>
          <w:p w:rsidR="00867DEB" w:rsidRPr="00E444B2" w:rsidRDefault="00867DEB" w:rsidP="00867DEB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867DEB" w:rsidRPr="00E444B2" w:rsidRDefault="00867DEB" w:rsidP="00867DEB">
            <w:pPr>
              <w:spacing w:after="120"/>
              <w:rPr>
                <w:sz w:val="28"/>
                <w:szCs w:val="28"/>
              </w:rPr>
            </w:pPr>
            <w:r w:rsidRPr="007058FB">
              <w:rPr>
                <w:color w:val="000000"/>
                <w:sz w:val="28"/>
                <w:szCs w:val="28"/>
              </w:rPr>
              <w:t>спе</w:t>
            </w:r>
            <w:r w:rsidRPr="007058FB">
              <w:rPr>
                <w:color w:val="000000"/>
                <w:spacing w:val="-3"/>
                <w:sz w:val="28"/>
                <w:szCs w:val="28"/>
              </w:rPr>
              <w:t>к</w:t>
            </w:r>
            <w:r w:rsidRPr="007058FB">
              <w:rPr>
                <w:color w:val="000000"/>
                <w:spacing w:val="3"/>
                <w:sz w:val="28"/>
                <w:szCs w:val="28"/>
              </w:rPr>
              <w:t>т</w:t>
            </w:r>
            <w:r w:rsidRPr="007058FB">
              <w:rPr>
                <w:color w:val="000000"/>
                <w:sz w:val="28"/>
                <w:szCs w:val="28"/>
              </w:rPr>
              <w:t>роф</w:t>
            </w:r>
            <w:r w:rsidRPr="007058FB">
              <w:rPr>
                <w:color w:val="000000"/>
                <w:spacing w:val="-4"/>
                <w:sz w:val="28"/>
                <w:szCs w:val="28"/>
              </w:rPr>
              <w:t>о</w:t>
            </w:r>
            <w:r w:rsidRPr="007058F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7058F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058FB">
              <w:rPr>
                <w:color w:val="000000"/>
                <w:sz w:val="28"/>
                <w:szCs w:val="28"/>
              </w:rPr>
              <w:t>ме</w:t>
            </w:r>
            <w:r w:rsidRPr="007058FB">
              <w:rPr>
                <w:color w:val="000000"/>
                <w:spacing w:val="3"/>
                <w:sz w:val="28"/>
                <w:szCs w:val="28"/>
              </w:rPr>
              <w:t>т</w:t>
            </w:r>
            <w:r w:rsidRPr="007058FB">
              <w:rPr>
                <w:color w:val="000000"/>
                <w:sz w:val="28"/>
                <w:szCs w:val="28"/>
              </w:rPr>
              <w:t>рич</w:t>
            </w:r>
            <w:r w:rsidRPr="007058FB">
              <w:rPr>
                <w:color w:val="000000"/>
                <w:spacing w:val="6"/>
                <w:sz w:val="28"/>
                <w:szCs w:val="28"/>
              </w:rPr>
              <w:t>е</w:t>
            </w:r>
            <w:r w:rsidRPr="007058FB">
              <w:rPr>
                <w:color w:val="000000"/>
                <w:sz w:val="28"/>
                <w:szCs w:val="28"/>
              </w:rPr>
              <w:t>ский, 254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058F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867DEB" w:rsidRPr="00E444B2" w:rsidTr="00867DEB">
        <w:tc>
          <w:tcPr>
            <w:tcW w:w="2977" w:type="dxa"/>
          </w:tcPr>
          <w:p w:rsidR="00867DEB" w:rsidRPr="00E444B2" w:rsidRDefault="00867DEB" w:rsidP="00867DEB">
            <w:pPr>
              <w:rPr>
                <w:sz w:val="28"/>
                <w:szCs w:val="28"/>
              </w:rPr>
            </w:pPr>
            <w:r w:rsidRPr="00E444B2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867DEB" w:rsidRPr="00E444B2" w:rsidRDefault="00867DEB" w:rsidP="00867DEB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F615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F615F">
              <w:rPr>
                <w:color w:val="000000"/>
                <w:sz w:val="28"/>
                <w:szCs w:val="28"/>
              </w:rPr>
              <w:t>мкл</w:t>
            </w:r>
            <w:r w:rsidR="00422725">
              <w:rPr>
                <w:color w:val="000000"/>
                <w:sz w:val="28"/>
                <w:szCs w:val="28"/>
              </w:rPr>
              <w:t>;</w:t>
            </w:r>
          </w:p>
        </w:tc>
      </w:tr>
      <w:tr w:rsidR="00422725" w:rsidRPr="00E444B2" w:rsidTr="00422725">
        <w:tc>
          <w:tcPr>
            <w:tcW w:w="2977" w:type="dxa"/>
          </w:tcPr>
          <w:p w:rsidR="00422725" w:rsidRPr="00E444B2" w:rsidRDefault="00422725" w:rsidP="0086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422725" w:rsidRDefault="00422725" w:rsidP="0042272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2,5-кратное от времени удерживания пика 4-ацетамидобензойной кислоты.</w:t>
            </w:r>
          </w:p>
        </w:tc>
      </w:tr>
    </w:tbl>
    <w:p w:rsidR="00BB2E11" w:rsidRDefault="00BB2E11" w:rsidP="007F69FC">
      <w:pPr>
        <w:tabs>
          <w:tab w:val="left" w:pos="709"/>
          <w:tab w:val="left" w:pos="3119"/>
          <w:tab w:val="left" w:pos="5103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B2E11">
        <w:rPr>
          <w:bCs/>
          <w:color w:val="000000"/>
          <w:sz w:val="28"/>
          <w:szCs w:val="28"/>
        </w:rPr>
        <w:t>Хроматографируют</w:t>
      </w:r>
      <w:r w:rsidR="00D75808">
        <w:rPr>
          <w:bCs/>
          <w:color w:val="000000"/>
          <w:sz w:val="28"/>
          <w:szCs w:val="28"/>
        </w:rPr>
        <w:t xml:space="preserve"> </w:t>
      </w:r>
      <w:r w:rsidR="00422725">
        <w:rPr>
          <w:bCs/>
          <w:color w:val="000000"/>
          <w:sz w:val="28"/>
          <w:szCs w:val="28"/>
        </w:rPr>
        <w:t>стандартный</w:t>
      </w:r>
      <w:r w:rsidR="00B90BBE">
        <w:rPr>
          <w:bCs/>
          <w:color w:val="000000"/>
          <w:sz w:val="28"/>
          <w:szCs w:val="28"/>
        </w:rPr>
        <w:t xml:space="preserve"> раствор</w:t>
      </w:r>
      <w:r w:rsidR="00422725">
        <w:rPr>
          <w:bCs/>
          <w:color w:val="000000"/>
          <w:sz w:val="28"/>
          <w:szCs w:val="28"/>
        </w:rPr>
        <w:t xml:space="preserve"> и </w:t>
      </w:r>
      <w:r w:rsidRPr="00BB2E11">
        <w:rPr>
          <w:bCs/>
          <w:color w:val="000000"/>
          <w:sz w:val="28"/>
          <w:szCs w:val="28"/>
        </w:rPr>
        <w:t xml:space="preserve">испытуемый </w:t>
      </w:r>
      <w:r w:rsidR="0076100D">
        <w:rPr>
          <w:bCs/>
          <w:color w:val="000000"/>
          <w:sz w:val="28"/>
          <w:szCs w:val="28"/>
        </w:rPr>
        <w:t>раствор.</w:t>
      </w:r>
    </w:p>
    <w:p w:rsidR="0046306C" w:rsidRDefault="00B90BBE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Относительное время удерживания соединений.</w:t>
      </w:r>
      <w:r>
        <w:rPr>
          <w:bCs/>
          <w:color w:val="000000"/>
          <w:sz w:val="28"/>
          <w:szCs w:val="28"/>
        </w:rPr>
        <w:t xml:space="preserve"> 4-ацетамидобензойная к</w:t>
      </w:r>
      <w:r w:rsidR="005B633D">
        <w:rPr>
          <w:bCs/>
          <w:color w:val="000000"/>
          <w:sz w:val="28"/>
          <w:szCs w:val="28"/>
        </w:rPr>
        <w:t>ислота –</w:t>
      </w:r>
      <w:r w:rsidR="0046306C">
        <w:rPr>
          <w:bCs/>
          <w:color w:val="000000"/>
          <w:sz w:val="28"/>
          <w:szCs w:val="28"/>
        </w:rPr>
        <w:t xml:space="preserve"> около 8</w:t>
      </w:r>
      <w:r w:rsidR="00827BD9">
        <w:rPr>
          <w:bCs/>
          <w:color w:val="000000"/>
          <w:sz w:val="28"/>
          <w:szCs w:val="28"/>
        </w:rPr>
        <w:t> </w:t>
      </w:r>
      <w:r w:rsidR="005B633D">
        <w:rPr>
          <w:bCs/>
          <w:color w:val="000000"/>
          <w:sz w:val="28"/>
          <w:szCs w:val="28"/>
        </w:rPr>
        <w:t>мин;</w:t>
      </w:r>
      <w:r>
        <w:rPr>
          <w:bCs/>
          <w:color w:val="000000"/>
          <w:sz w:val="28"/>
          <w:szCs w:val="28"/>
        </w:rPr>
        <w:t xml:space="preserve"> инозин</w:t>
      </w:r>
      <w:r w:rsidR="0046306C">
        <w:rPr>
          <w:bCs/>
          <w:color w:val="000000"/>
          <w:sz w:val="28"/>
          <w:szCs w:val="28"/>
        </w:rPr>
        <w:t xml:space="preserve"> </w:t>
      </w:r>
      <w:r w:rsidR="0046306C" w:rsidRPr="00C31A4A">
        <w:rPr>
          <w:bCs/>
          <w:color w:val="000000"/>
          <w:sz w:val="28"/>
          <w:szCs w:val="28"/>
        </w:rPr>
        <w:t>–</w:t>
      </w:r>
      <w:r w:rsidR="0046306C">
        <w:rPr>
          <w:bCs/>
          <w:color w:val="000000"/>
          <w:sz w:val="28"/>
          <w:szCs w:val="28"/>
        </w:rPr>
        <w:t xml:space="preserve"> около 13</w:t>
      </w:r>
      <w:r w:rsidR="00827BD9">
        <w:rPr>
          <w:bCs/>
          <w:color w:val="000000"/>
          <w:sz w:val="28"/>
          <w:szCs w:val="28"/>
        </w:rPr>
        <w:t> </w:t>
      </w:r>
      <w:r w:rsidR="0046306C">
        <w:rPr>
          <w:bCs/>
          <w:color w:val="000000"/>
          <w:sz w:val="28"/>
          <w:szCs w:val="28"/>
        </w:rPr>
        <w:t>мин.</w:t>
      </w:r>
    </w:p>
    <w:p w:rsidR="00707991" w:rsidRDefault="00BB2E11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B2E11">
        <w:rPr>
          <w:bCs/>
          <w:i/>
          <w:color w:val="000000"/>
          <w:sz w:val="28"/>
          <w:szCs w:val="28"/>
        </w:rPr>
        <w:t>Пригодность хроматографической системы</w:t>
      </w:r>
      <w:r w:rsidR="00C775F0">
        <w:rPr>
          <w:bCs/>
          <w:i/>
          <w:color w:val="000000"/>
          <w:sz w:val="28"/>
          <w:szCs w:val="28"/>
        </w:rPr>
        <w:t xml:space="preserve">. </w:t>
      </w:r>
      <w:r w:rsidR="00707991">
        <w:rPr>
          <w:bCs/>
          <w:color w:val="000000"/>
          <w:sz w:val="28"/>
          <w:szCs w:val="28"/>
        </w:rPr>
        <w:t>На хроматограмме</w:t>
      </w:r>
      <w:r w:rsidR="00D75808">
        <w:rPr>
          <w:bCs/>
          <w:color w:val="000000"/>
          <w:sz w:val="28"/>
          <w:szCs w:val="28"/>
        </w:rPr>
        <w:t xml:space="preserve"> </w:t>
      </w:r>
      <w:r w:rsidR="0046306C">
        <w:rPr>
          <w:bCs/>
          <w:color w:val="000000"/>
          <w:sz w:val="28"/>
          <w:szCs w:val="28"/>
        </w:rPr>
        <w:t>стандартного раствора</w:t>
      </w:r>
      <w:r w:rsidR="00707991">
        <w:rPr>
          <w:bCs/>
          <w:color w:val="000000"/>
          <w:sz w:val="28"/>
          <w:szCs w:val="28"/>
        </w:rPr>
        <w:t>:</w:t>
      </w:r>
    </w:p>
    <w:p w:rsidR="00707991" w:rsidRDefault="00707991" w:rsidP="00F5530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22725">
        <w:rPr>
          <w:bCs/>
          <w:color w:val="000000"/>
          <w:sz w:val="28"/>
          <w:szCs w:val="28"/>
        </w:rPr>
        <w:t> </w:t>
      </w:r>
      <w:r w:rsidRPr="00707991">
        <w:rPr>
          <w:bCs/>
          <w:i/>
          <w:color w:val="000000"/>
          <w:sz w:val="28"/>
          <w:szCs w:val="28"/>
        </w:rPr>
        <w:t>разрешение</w:t>
      </w:r>
      <w:r w:rsidR="00D75808">
        <w:rPr>
          <w:bCs/>
          <w:i/>
          <w:color w:val="000000"/>
          <w:sz w:val="28"/>
          <w:szCs w:val="28"/>
        </w:rPr>
        <w:t xml:space="preserve"> </w:t>
      </w:r>
      <w:r w:rsidRPr="00707991">
        <w:rPr>
          <w:bCs/>
          <w:i/>
          <w:color w:val="000000"/>
          <w:sz w:val="28"/>
          <w:szCs w:val="28"/>
        </w:rPr>
        <w:t>(</w:t>
      </w:r>
      <w:r w:rsidRPr="00707991">
        <w:rPr>
          <w:bCs/>
          <w:i/>
          <w:color w:val="000000"/>
          <w:sz w:val="28"/>
          <w:szCs w:val="28"/>
          <w:lang w:val="en-US"/>
        </w:rPr>
        <w:t>R</w:t>
      </w:r>
      <w:r w:rsidRPr="00707991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07991">
        <w:t>)</w:t>
      </w:r>
      <w:r w:rsidR="00D75808">
        <w:t xml:space="preserve"> </w:t>
      </w:r>
      <w:r>
        <w:rPr>
          <w:bCs/>
          <w:color w:val="000000"/>
          <w:sz w:val="28"/>
          <w:szCs w:val="28"/>
        </w:rPr>
        <w:t xml:space="preserve">между пиками </w:t>
      </w:r>
      <w:r w:rsidR="0046306C">
        <w:rPr>
          <w:bCs/>
          <w:color w:val="000000"/>
          <w:sz w:val="28"/>
          <w:szCs w:val="28"/>
        </w:rPr>
        <w:t>4-ацетамидобензойной кислоты</w:t>
      </w:r>
      <w:r w:rsidR="00D75808">
        <w:rPr>
          <w:bCs/>
          <w:color w:val="000000"/>
          <w:sz w:val="28"/>
          <w:szCs w:val="28"/>
        </w:rPr>
        <w:t xml:space="preserve"> </w:t>
      </w:r>
      <w:r w:rsidR="004B2AF2">
        <w:rPr>
          <w:bCs/>
          <w:color w:val="000000"/>
          <w:sz w:val="28"/>
          <w:szCs w:val="28"/>
        </w:rPr>
        <w:t xml:space="preserve">и инозина </w:t>
      </w:r>
      <w:r>
        <w:rPr>
          <w:bCs/>
          <w:color w:val="000000"/>
          <w:sz w:val="28"/>
          <w:szCs w:val="28"/>
        </w:rPr>
        <w:t xml:space="preserve">должно быть не менее </w:t>
      </w:r>
      <w:r w:rsidR="0046306C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,0;</w:t>
      </w:r>
    </w:p>
    <w:p w:rsidR="00B90BBE" w:rsidRDefault="00707991" w:rsidP="00B90BBE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31A4A">
        <w:rPr>
          <w:bCs/>
          <w:i/>
          <w:color w:val="000000"/>
          <w:sz w:val="28"/>
          <w:szCs w:val="28"/>
        </w:rPr>
        <w:t>-</w:t>
      </w:r>
      <w:r w:rsidR="00422725">
        <w:rPr>
          <w:bCs/>
          <w:i/>
          <w:color w:val="000000"/>
          <w:sz w:val="28"/>
          <w:szCs w:val="28"/>
        </w:rPr>
        <w:t> </w:t>
      </w:r>
      <w:r w:rsidRPr="00C31A4A">
        <w:rPr>
          <w:bCs/>
          <w:i/>
          <w:color w:val="000000"/>
          <w:sz w:val="28"/>
          <w:szCs w:val="28"/>
        </w:rPr>
        <w:t>фактор асимметрии пик</w:t>
      </w:r>
      <w:r w:rsidR="0046306C">
        <w:rPr>
          <w:bCs/>
          <w:i/>
          <w:color w:val="000000"/>
          <w:sz w:val="28"/>
          <w:szCs w:val="28"/>
        </w:rPr>
        <w:t xml:space="preserve">а </w:t>
      </w:r>
      <w:r w:rsidR="00F13E4C" w:rsidRPr="00BB2E11">
        <w:rPr>
          <w:bCs/>
          <w:color w:val="000000"/>
          <w:sz w:val="28"/>
          <w:szCs w:val="28"/>
        </w:rPr>
        <w:t>(</w:t>
      </w:r>
      <w:r w:rsidR="00F13E4C" w:rsidRPr="00BB2E11">
        <w:rPr>
          <w:bCs/>
          <w:i/>
          <w:color w:val="000000"/>
          <w:sz w:val="28"/>
          <w:szCs w:val="28"/>
          <w:lang w:val="en-US"/>
        </w:rPr>
        <w:t>A</w:t>
      </w:r>
      <w:r w:rsidR="00F13E4C" w:rsidRPr="00BB2E11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F13E4C" w:rsidRPr="00BB2E11">
        <w:rPr>
          <w:bCs/>
          <w:color w:val="000000"/>
          <w:sz w:val="28"/>
          <w:szCs w:val="28"/>
        </w:rPr>
        <w:t xml:space="preserve">) </w:t>
      </w:r>
      <w:r w:rsidR="0046306C">
        <w:rPr>
          <w:bCs/>
          <w:color w:val="000000"/>
          <w:sz w:val="28"/>
          <w:szCs w:val="28"/>
        </w:rPr>
        <w:t>4-ацетамидобензойной кислоты</w:t>
      </w:r>
      <w:r w:rsidR="00422725">
        <w:rPr>
          <w:bCs/>
          <w:color w:val="000000"/>
          <w:sz w:val="28"/>
          <w:szCs w:val="28"/>
        </w:rPr>
        <w:t xml:space="preserve"> и инозина</w:t>
      </w:r>
      <w:r w:rsidR="00C31A4A">
        <w:rPr>
          <w:bCs/>
          <w:color w:val="000000"/>
          <w:sz w:val="28"/>
          <w:szCs w:val="28"/>
        </w:rPr>
        <w:t xml:space="preserve"> должен быть не </w:t>
      </w:r>
      <w:r w:rsidR="00417C11">
        <w:rPr>
          <w:bCs/>
          <w:color w:val="000000"/>
          <w:sz w:val="28"/>
          <w:szCs w:val="28"/>
        </w:rPr>
        <w:t>более</w:t>
      </w:r>
      <w:r w:rsidR="00D75808">
        <w:rPr>
          <w:bCs/>
          <w:color w:val="000000"/>
          <w:sz w:val="28"/>
          <w:szCs w:val="28"/>
        </w:rPr>
        <w:t xml:space="preserve"> </w:t>
      </w:r>
      <w:r w:rsidR="0046306C">
        <w:rPr>
          <w:bCs/>
          <w:color w:val="000000"/>
          <w:sz w:val="28"/>
          <w:szCs w:val="28"/>
        </w:rPr>
        <w:t>2</w:t>
      </w:r>
      <w:r w:rsidR="00C31A4A">
        <w:rPr>
          <w:bCs/>
          <w:color w:val="000000"/>
          <w:sz w:val="28"/>
          <w:szCs w:val="28"/>
        </w:rPr>
        <w:t>,</w:t>
      </w:r>
      <w:r w:rsidR="0046306C">
        <w:rPr>
          <w:bCs/>
          <w:color w:val="000000"/>
          <w:sz w:val="28"/>
          <w:szCs w:val="28"/>
        </w:rPr>
        <w:t>0</w:t>
      </w:r>
      <w:r w:rsidR="00B90BBE">
        <w:rPr>
          <w:bCs/>
          <w:color w:val="000000"/>
          <w:sz w:val="28"/>
          <w:szCs w:val="28"/>
        </w:rPr>
        <w:t>.</w:t>
      </w:r>
    </w:p>
    <w:p w:rsidR="00E8046C" w:rsidRPr="00B90BBE" w:rsidRDefault="00E8046C" w:rsidP="00B90BBE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046C">
        <w:rPr>
          <w:snapToGrid w:val="0"/>
          <w:color w:val="000000"/>
          <w:sz w:val="28"/>
          <w:szCs w:val="28"/>
        </w:rPr>
        <w:t xml:space="preserve">Содержание </w:t>
      </w:r>
      <w:r w:rsidR="004B2AF2">
        <w:rPr>
          <w:snapToGrid w:val="0"/>
          <w:color w:val="000000"/>
          <w:sz w:val="28"/>
          <w:szCs w:val="28"/>
        </w:rPr>
        <w:t>4-ацетамидобензойной кислоты</w:t>
      </w:r>
      <w:r w:rsidR="00D75808">
        <w:rPr>
          <w:snapToGrid w:val="0"/>
          <w:color w:val="000000"/>
          <w:sz w:val="28"/>
          <w:szCs w:val="28"/>
        </w:rPr>
        <w:t xml:space="preserve"> </w:t>
      </w:r>
      <w:r w:rsidR="006230C0">
        <w:rPr>
          <w:snapToGrid w:val="0"/>
          <w:color w:val="000000"/>
          <w:sz w:val="28"/>
          <w:szCs w:val="28"/>
          <w:lang w:val="en-US"/>
        </w:rPr>
        <w:t>C</w:t>
      </w:r>
      <w:r w:rsidR="006230C0" w:rsidRPr="006230C0">
        <w:rPr>
          <w:snapToGrid w:val="0"/>
          <w:color w:val="000000"/>
          <w:sz w:val="28"/>
          <w:szCs w:val="28"/>
          <w:vertAlign w:val="subscript"/>
        </w:rPr>
        <w:t>9</w:t>
      </w:r>
      <w:r w:rsidR="006230C0">
        <w:rPr>
          <w:snapToGrid w:val="0"/>
          <w:color w:val="000000"/>
          <w:sz w:val="28"/>
          <w:szCs w:val="28"/>
          <w:lang w:val="en-US"/>
        </w:rPr>
        <w:t>H</w:t>
      </w:r>
      <w:r w:rsidR="006230C0" w:rsidRPr="006230C0">
        <w:rPr>
          <w:snapToGrid w:val="0"/>
          <w:color w:val="000000"/>
          <w:sz w:val="28"/>
          <w:szCs w:val="28"/>
          <w:vertAlign w:val="subscript"/>
        </w:rPr>
        <w:t>9</w:t>
      </w:r>
      <w:r w:rsidR="006230C0">
        <w:rPr>
          <w:snapToGrid w:val="0"/>
          <w:color w:val="000000"/>
          <w:sz w:val="28"/>
          <w:szCs w:val="28"/>
          <w:lang w:val="en-US"/>
        </w:rPr>
        <w:t>NO</w:t>
      </w:r>
      <w:r w:rsidR="006230C0" w:rsidRPr="006230C0">
        <w:rPr>
          <w:snapToGrid w:val="0"/>
          <w:color w:val="000000"/>
          <w:sz w:val="28"/>
          <w:szCs w:val="28"/>
          <w:vertAlign w:val="subscript"/>
        </w:rPr>
        <w:t>3</w:t>
      </w:r>
      <w:r w:rsidR="00D75808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="006230C0">
        <w:rPr>
          <w:snapToGrid w:val="0"/>
          <w:color w:val="000000"/>
          <w:sz w:val="28"/>
          <w:szCs w:val="28"/>
        </w:rPr>
        <w:t>и</w:t>
      </w:r>
      <w:r w:rsidR="00D75808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инозина </w:t>
      </w:r>
      <w:r w:rsidRPr="00E8046C">
        <w:rPr>
          <w:snapToGrid w:val="0"/>
          <w:color w:val="000000"/>
          <w:sz w:val="28"/>
          <w:szCs w:val="28"/>
        </w:rPr>
        <w:t>C</w:t>
      </w:r>
      <w:r w:rsidRPr="00E8046C">
        <w:rPr>
          <w:snapToGrid w:val="0"/>
          <w:color w:val="000000"/>
          <w:sz w:val="28"/>
          <w:szCs w:val="28"/>
          <w:vertAlign w:val="subscript"/>
        </w:rPr>
        <w:t>10</w:t>
      </w:r>
      <w:r w:rsidRPr="00E8046C">
        <w:rPr>
          <w:snapToGrid w:val="0"/>
          <w:color w:val="000000"/>
          <w:sz w:val="28"/>
          <w:szCs w:val="28"/>
        </w:rPr>
        <w:t>H</w:t>
      </w:r>
      <w:r w:rsidRPr="00E8046C">
        <w:rPr>
          <w:snapToGrid w:val="0"/>
          <w:color w:val="000000"/>
          <w:sz w:val="28"/>
          <w:szCs w:val="28"/>
          <w:vertAlign w:val="subscript"/>
        </w:rPr>
        <w:t>12</w:t>
      </w:r>
      <w:r w:rsidRPr="00E8046C">
        <w:rPr>
          <w:snapToGrid w:val="0"/>
          <w:color w:val="000000"/>
          <w:sz w:val="28"/>
          <w:szCs w:val="28"/>
        </w:rPr>
        <w:t>N</w:t>
      </w:r>
      <w:r w:rsidRPr="00E8046C">
        <w:rPr>
          <w:snapToGrid w:val="0"/>
          <w:color w:val="000000"/>
          <w:sz w:val="28"/>
          <w:szCs w:val="28"/>
          <w:vertAlign w:val="subscript"/>
        </w:rPr>
        <w:t>4</w:t>
      </w:r>
      <w:r w:rsidRPr="00E8046C">
        <w:rPr>
          <w:snapToGrid w:val="0"/>
          <w:color w:val="000000"/>
          <w:sz w:val="28"/>
          <w:szCs w:val="28"/>
        </w:rPr>
        <w:t>O</w:t>
      </w:r>
      <w:r w:rsidRPr="00E8046C">
        <w:rPr>
          <w:snapToGrid w:val="0"/>
          <w:color w:val="000000"/>
          <w:sz w:val="28"/>
          <w:szCs w:val="28"/>
          <w:vertAlign w:val="subscript"/>
        </w:rPr>
        <w:t>5</w:t>
      </w:r>
      <w:r w:rsidRPr="00E8046C">
        <w:rPr>
          <w:snapToGrid w:val="0"/>
          <w:color w:val="000000"/>
          <w:sz w:val="28"/>
          <w:szCs w:val="28"/>
        </w:rPr>
        <w:t xml:space="preserve"> в субстанции в пересчёте на </w:t>
      </w:r>
      <w:r w:rsidR="00417C11">
        <w:rPr>
          <w:snapToGrid w:val="0"/>
          <w:color w:val="000000"/>
          <w:sz w:val="28"/>
          <w:szCs w:val="28"/>
        </w:rPr>
        <w:t>безводное и не содержащее остаточных органических растворителей вещество</w:t>
      </w:r>
      <w:r w:rsidRPr="00E8046C">
        <w:rPr>
          <w:snapToGrid w:val="0"/>
          <w:color w:val="000000"/>
          <w:sz w:val="28"/>
          <w:szCs w:val="28"/>
        </w:rPr>
        <w:t xml:space="preserve"> </w:t>
      </w:r>
      <w:r w:rsidR="00137699" w:rsidRPr="00E8046C">
        <w:rPr>
          <w:snapToGrid w:val="0"/>
          <w:color w:val="000000"/>
          <w:sz w:val="28"/>
          <w:szCs w:val="28"/>
        </w:rPr>
        <w:t>в процентах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="00137699" w:rsidRPr="00E8046C">
        <w:rPr>
          <w:snapToGrid w:val="0"/>
          <w:color w:val="000000"/>
          <w:sz w:val="28"/>
          <w:szCs w:val="28"/>
        </w:rPr>
        <w:t xml:space="preserve">) </w:t>
      </w:r>
      <w:r w:rsidRPr="00E8046C">
        <w:rPr>
          <w:snapToGrid w:val="0"/>
          <w:color w:val="000000"/>
          <w:sz w:val="28"/>
          <w:szCs w:val="28"/>
        </w:rPr>
        <w:t>вычисляют по формуле:</w:t>
      </w:r>
    </w:p>
    <w:p w:rsidR="00E8046C" w:rsidRPr="00E8046C" w:rsidRDefault="00E8046C" w:rsidP="005B633D">
      <w:pPr>
        <w:keepNext/>
        <w:keepLines/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∙2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∙20∙5∙25∙100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∙5∙25∙200∙100∙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7796"/>
      </w:tblGrid>
      <w:tr w:rsidR="00E8046C" w:rsidRPr="00E8046C" w:rsidTr="004F2FA6">
        <w:trPr>
          <w:trHeight w:val="160"/>
        </w:trPr>
        <w:tc>
          <w:tcPr>
            <w:tcW w:w="709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color w:val="000000"/>
                <w:sz w:val="28"/>
                <w:szCs w:val="28"/>
                <w:lang w:val="en-GB"/>
              </w:rPr>
            </w:pPr>
            <w:r w:rsidRPr="00E8046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E8046C" w:rsidRPr="00F55307" w:rsidRDefault="00E8046C" w:rsidP="005B633D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F55307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F55307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46C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инозина</w:t>
            </w:r>
            <w:r w:rsidR="00EE70BE">
              <w:rPr>
                <w:color w:val="000000"/>
                <w:sz w:val="28"/>
                <w:szCs w:val="28"/>
              </w:rPr>
              <w:t xml:space="preserve">или 4-ацетамидобензойной кислоты </w:t>
            </w:r>
            <w:r w:rsidRPr="00E8046C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8046C" w:rsidRPr="00E8046C" w:rsidTr="004F2FA6">
        <w:tc>
          <w:tcPr>
            <w:tcW w:w="709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046C" w:rsidRPr="00F55307" w:rsidRDefault="00E8046C" w:rsidP="005B633D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F55307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F55307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E8046C" w:rsidRPr="00E8046C" w:rsidRDefault="00E8046C" w:rsidP="005B633D">
            <w:pPr>
              <w:keepNext/>
              <w:keepLines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площадь пика </w:t>
            </w:r>
            <w:r w:rsidR="004F2FA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инозина</w:t>
            </w:r>
            <w:r w:rsidR="00D758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E70BE">
              <w:rPr>
                <w:color w:val="000000"/>
                <w:sz w:val="28"/>
                <w:szCs w:val="28"/>
              </w:rPr>
              <w:t>или 4-ацетамидобензойной кислоты</w:t>
            </w:r>
            <w:r w:rsidR="00D75808">
              <w:rPr>
                <w:color w:val="000000"/>
                <w:sz w:val="28"/>
                <w:szCs w:val="28"/>
              </w:rPr>
              <w:t xml:space="preserve"> </w:t>
            </w: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хроматограмме</w:t>
            </w:r>
            <w:r w:rsidR="00D758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F2FA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стандартного </w:t>
            </w:r>
            <w:r w:rsidR="00EE70B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раствора</w:t>
            </w: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E8046C" w:rsidRPr="00E8046C" w:rsidTr="004F2FA6">
        <w:tc>
          <w:tcPr>
            <w:tcW w:w="709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046C" w:rsidRPr="00F55307" w:rsidRDefault="00E8046C" w:rsidP="005B633D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F55307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F55307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E8046C" w:rsidRPr="00E8046C" w:rsidTr="004F2FA6">
        <w:trPr>
          <w:trHeight w:val="208"/>
        </w:trPr>
        <w:tc>
          <w:tcPr>
            <w:tcW w:w="709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046C" w:rsidRPr="00F55307" w:rsidRDefault="00E8046C" w:rsidP="005B633D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F55307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F55307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E8046C" w:rsidRPr="00E8046C" w:rsidRDefault="00E8046C" w:rsidP="005B633D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E8046C">
              <w:rPr>
                <w:color w:val="000000"/>
                <w:spacing w:val="-6"/>
                <w:sz w:val="28"/>
                <w:szCs w:val="28"/>
              </w:rPr>
              <w:t>навеска</w:t>
            </w:r>
            <w:r w:rsidR="00D75808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F0635F">
              <w:rPr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E8046C">
              <w:rPr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 w:rsidR="004F2FA6">
              <w:rPr>
                <w:color w:val="000000"/>
                <w:spacing w:val="-6"/>
                <w:sz w:val="28"/>
                <w:szCs w:val="28"/>
              </w:rPr>
              <w:t>инозина</w:t>
            </w:r>
            <w:r w:rsidR="00EE70BE">
              <w:rPr>
                <w:color w:val="000000"/>
                <w:spacing w:val="-6"/>
                <w:sz w:val="28"/>
                <w:szCs w:val="28"/>
              </w:rPr>
              <w:t xml:space="preserve"> или </w:t>
            </w:r>
            <w:r w:rsidR="00EE70BE">
              <w:rPr>
                <w:color w:val="000000"/>
                <w:sz w:val="28"/>
                <w:szCs w:val="28"/>
              </w:rPr>
              <w:t>4-ацетамидобензойной кислоты</w:t>
            </w:r>
            <w:r w:rsidRPr="00E8046C">
              <w:rPr>
                <w:color w:val="000000"/>
                <w:sz w:val="28"/>
                <w:szCs w:val="28"/>
              </w:rPr>
              <w:t>,</w:t>
            </w:r>
            <w:r w:rsidRPr="00E8046C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C775F0" w:rsidRPr="00E8046C" w:rsidTr="004F2FA6">
        <w:trPr>
          <w:trHeight w:val="208"/>
        </w:trPr>
        <w:tc>
          <w:tcPr>
            <w:tcW w:w="709" w:type="dxa"/>
          </w:tcPr>
          <w:p w:rsidR="00C775F0" w:rsidRPr="00E8046C" w:rsidRDefault="00C775F0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775F0" w:rsidRPr="00F55307" w:rsidRDefault="00C775F0" w:rsidP="005B633D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</w:pPr>
            <w:r w:rsidRPr="00F55307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284" w:type="dxa"/>
          </w:tcPr>
          <w:p w:rsidR="00C775F0" w:rsidRPr="00E8046C" w:rsidRDefault="00C775F0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775F0" w:rsidRPr="00E8046C" w:rsidRDefault="00C775F0" w:rsidP="005B633D">
            <w:pPr>
              <w:keepNext/>
              <w:keepLines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46C">
              <w:rPr>
                <w:color w:val="000000"/>
                <w:sz w:val="28"/>
                <w:szCs w:val="28"/>
              </w:rPr>
              <w:t>содержание</w:t>
            </w:r>
            <w:r w:rsidR="00D7580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инозина</w:t>
            </w:r>
            <w:r w:rsidRPr="00E8046C">
              <w:rPr>
                <w:color w:val="000000"/>
                <w:sz w:val="28"/>
                <w:szCs w:val="28"/>
              </w:rPr>
              <w:t xml:space="preserve"> в </w:t>
            </w:r>
            <w:r w:rsidR="00F0635F"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E8046C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color w:val="000000"/>
                <w:sz w:val="28"/>
                <w:szCs w:val="28"/>
              </w:rPr>
              <w:t>инозина или 4-ацетамидобензойной кислоты в</w:t>
            </w:r>
            <w:r w:rsidR="00F0635F">
              <w:rPr>
                <w:color w:val="000000"/>
                <w:sz w:val="28"/>
                <w:szCs w:val="28"/>
              </w:rPr>
              <w:t xml:space="preserve"> фармакопейном</w:t>
            </w:r>
            <w:r>
              <w:rPr>
                <w:color w:val="000000"/>
                <w:sz w:val="28"/>
                <w:szCs w:val="28"/>
              </w:rPr>
              <w:t xml:space="preserve"> стандартном образце ацетамидобензойной кислоты, %;</w:t>
            </w:r>
          </w:p>
        </w:tc>
      </w:tr>
      <w:tr w:rsidR="00C775F0" w:rsidRPr="00E8046C" w:rsidTr="004F2FA6">
        <w:tc>
          <w:tcPr>
            <w:tcW w:w="709" w:type="dxa"/>
          </w:tcPr>
          <w:p w:rsidR="00C775F0" w:rsidRPr="00E8046C" w:rsidRDefault="00C775F0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775F0" w:rsidRPr="00F55307" w:rsidRDefault="00C775F0" w:rsidP="005B633D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</w:pPr>
            <w:r w:rsidRPr="00F55307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284" w:type="dxa"/>
          </w:tcPr>
          <w:p w:rsidR="00C775F0" w:rsidRPr="00E8046C" w:rsidRDefault="00C775F0" w:rsidP="005B633D">
            <w:pPr>
              <w:keepNext/>
              <w:keepLines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775F0" w:rsidRPr="00E8046C" w:rsidRDefault="00C775F0" w:rsidP="005B633D">
            <w:pPr>
              <w:keepNext/>
              <w:keepLines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8046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суммарное содержание воды и </w:t>
            </w:r>
            <w:r w:rsidRPr="00E8046C"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>остаточных органических растворителей в субстанции, %</w:t>
            </w:r>
            <w:r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>.</w:t>
            </w:r>
          </w:p>
        </w:tc>
      </w:tr>
    </w:tbl>
    <w:p w:rsidR="00396B48" w:rsidRDefault="00CF6035" w:rsidP="00396B48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2. </w:t>
      </w:r>
      <w:r w:rsidR="00396B48" w:rsidRPr="00396B48">
        <w:rPr>
          <w:b/>
          <w:bCs/>
          <w:i/>
          <w:color w:val="000000"/>
          <w:sz w:val="28"/>
          <w:szCs w:val="28"/>
          <w:lang w:val="en-US"/>
        </w:rPr>
        <w:t>N</w:t>
      </w:r>
      <w:r w:rsidR="00396B48" w:rsidRPr="00396B48">
        <w:rPr>
          <w:b/>
          <w:bCs/>
          <w:i/>
          <w:color w:val="000000"/>
          <w:sz w:val="28"/>
          <w:szCs w:val="28"/>
        </w:rPr>
        <w:t>,</w:t>
      </w:r>
      <w:r w:rsidR="00396B48" w:rsidRPr="00396B48">
        <w:rPr>
          <w:b/>
          <w:bCs/>
          <w:i/>
          <w:color w:val="000000"/>
          <w:sz w:val="28"/>
          <w:szCs w:val="28"/>
          <w:lang w:val="en-US"/>
        </w:rPr>
        <w:t>N</w:t>
      </w:r>
      <w:r w:rsidR="00396B48" w:rsidRPr="00396B48">
        <w:rPr>
          <w:b/>
          <w:bCs/>
          <w:i/>
          <w:color w:val="000000"/>
          <w:sz w:val="28"/>
          <w:szCs w:val="28"/>
        </w:rPr>
        <w:t xml:space="preserve">-диметиламино-2-пропанол. </w:t>
      </w:r>
      <w:r w:rsidR="00396B48">
        <w:rPr>
          <w:bCs/>
          <w:color w:val="000000"/>
          <w:sz w:val="28"/>
          <w:szCs w:val="28"/>
        </w:rPr>
        <w:t>Определение проводят методом титриметрии</w:t>
      </w:r>
      <w:r w:rsidR="00E2053D">
        <w:rPr>
          <w:bCs/>
          <w:color w:val="000000"/>
          <w:sz w:val="28"/>
          <w:szCs w:val="28"/>
        </w:rPr>
        <w:t xml:space="preserve"> (ОФС «Титриметрия (титриметричес</w:t>
      </w:r>
      <w:r w:rsidR="00D75808">
        <w:rPr>
          <w:bCs/>
          <w:color w:val="000000"/>
          <w:sz w:val="28"/>
          <w:szCs w:val="28"/>
        </w:rPr>
        <w:t>к</w:t>
      </w:r>
      <w:r w:rsidR="00E2053D">
        <w:rPr>
          <w:bCs/>
          <w:color w:val="000000"/>
          <w:sz w:val="28"/>
          <w:szCs w:val="28"/>
        </w:rPr>
        <w:t>ие методы анализа)»)</w:t>
      </w:r>
      <w:r w:rsidR="00396B48">
        <w:rPr>
          <w:bCs/>
          <w:color w:val="000000"/>
          <w:sz w:val="28"/>
          <w:szCs w:val="28"/>
        </w:rPr>
        <w:t xml:space="preserve">. </w:t>
      </w:r>
    </w:p>
    <w:p w:rsidR="00021227" w:rsidRPr="00021227" w:rsidRDefault="00E84BEF" w:rsidP="00F553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Растворяют</w:t>
      </w:r>
      <w:r w:rsidR="00906C1D">
        <w:rPr>
          <w:bCs/>
          <w:color w:val="000000"/>
          <w:sz w:val="28"/>
          <w:szCs w:val="28"/>
        </w:rPr>
        <w:t xml:space="preserve"> </w:t>
      </w:r>
      <w:r w:rsidR="00021227">
        <w:rPr>
          <w:bCs/>
          <w:color w:val="000000"/>
          <w:sz w:val="28"/>
          <w:szCs w:val="28"/>
        </w:rPr>
        <w:t>0,</w:t>
      </w:r>
      <w:r w:rsidR="000C253B">
        <w:rPr>
          <w:bCs/>
          <w:color w:val="000000"/>
          <w:sz w:val="28"/>
          <w:szCs w:val="28"/>
        </w:rPr>
        <w:t>2</w:t>
      </w:r>
      <w:r w:rsidR="00021227">
        <w:rPr>
          <w:bCs/>
          <w:color w:val="000000"/>
          <w:sz w:val="28"/>
          <w:szCs w:val="28"/>
        </w:rPr>
        <w:t>5</w:t>
      </w:r>
      <w:r w:rsidR="00827BD9">
        <w:rPr>
          <w:bCs/>
          <w:color w:val="000000"/>
          <w:sz w:val="28"/>
          <w:szCs w:val="28"/>
        </w:rPr>
        <w:t> </w:t>
      </w:r>
      <w:r w:rsidR="00396B48">
        <w:rPr>
          <w:bCs/>
          <w:color w:val="000000"/>
          <w:sz w:val="28"/>
          <w:szCs w:val="28"/>
        </w:rPr>
        <w:t xml:space="preserve">г </w:t>
      </w:r>
      <w:r w:rsidR="00A53011">
        <w:rPr>
          <w:bCs/>
          <w:color w:val="000000"/>
          <w:sz w:val="28"/>
          <w:szCs w:val="28"/>
        </w:rPr>
        <w:t xml:space="preserve">(точная навеска) </w:t>
      </w:r>
      <w:r w:rsidR="00396B48">
        <w:rPr>
          <w:bCs/>
          <w:color w:val="000000"/>
          <w:sz w:val="28"/>
          <w:szCs w:val="28"/>
        </w:rPr>
        <w:t xml:space="preserve">субстанции в </w:t>
      </w:r>
      <w:r w:rsidR="00021227">
        <w:rPr>
          <w:bCs/>
          <w:color w:val="000000"/>
          <w:sz w:val="28"/>
          <w:szCs w:val="28"/>
        </w:rPr>
        <w:t>40</w:t>
      </w:r>
      <w:r w:rsidR="00827BD9">
        <w:rPr>
          <w:bCs/>
          <w:color w:val="000000"/>
          <w:sz w:val="28"/>
          <w:szCs w:val="28"/>
        </w:rPr>
        <w:t> </w:t>
      </w:r>
      <w:r w:rsidR="00396B48">
        <w:rPr>
          <w:bCs/>
          <w:color w:val="000000"/>
          <w:sz w:val="28"/>
          <w:szCs w:val="28"/>
        </w:rPr>
        <w:t>мл воды</w:t>
      </w:r>
      <w:r w:rsidR="00021227">
        <w:rPr>
          <w:bCs/>
          <w:color w:val="000000"/>
          <w:sz w:val="28"/>
          <w:szCs w:val="28"/>
        </w:rPr>
        <w:t xml:space="preserve"> и титруют 0,1</w:t>
      </w:r>
      <w:r w:rsidR="00827BD9">
        <w:rPr>
          <w:bCs/>
          <w:color w:val="000000"/>
          <w:sz w:val="28"/>
          <w:szCs w:val="28"/>
        </w:rPr>
        <w:t> </w:t>
      </w:r>
      <w:r w:rsidR="00021227">
        <w:rPr>
          <w:bCs/>
          <w:color w:val="000000"/>
          <w:sz w:val="28"/>
          <w:szCs w:val="28"/>
        </w:rPr>
        <w:t xml:space="preserve">М раствором </w:t>
      </w:r>
      <w:r w:rsidR="00021227" w:rsidRPr="00021227">
        <w:rPr>
          <w:bCs/>
          <w:color w:val="000000"/>
          <w:sz w:val="28"/>
          <w:szCs w:val="28"/>
        </w:rPr>
        <w:t xml:space="preserve">хлористоводородной кислоты. </w:t>
      </w:r>
      <w:r w:rsidR="00021227" w:rsidRPr="00021227">
        <w:rPr>
          <w:color w:val="000000"/>
          <w:sz w:val="28"/>
          <w:szCs w:val="28"/>
        </w:rPr>
        <w:t xml:space="preserve">Конечную точку титрования определяют потенциометрически (ОФС «Потенциометрическое титрование»). </w:t>
      </w:r>
    </w:p>
    <w:p w:rsidR="00021227" w:rsidRPr="00021227" w:rsidRDefault="00021227" w:rsidP="00F553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1227">
        <w:rPr>
          <w:color w:val="000000"/>
          <w:sz w:val="28"/>
          <w:szCs w:val="28"/>
        </w:rPr>
        <w:t>Параллельно проводят контрольный опыт.</w:t>
      </w:r>
    </w:p>
    <w:p w:rsidR="00021227" w:rsidRPr="007A0DF6" w:rsidRDefault="00021227" w:rsidP="00F55307">
      <w:pPr>
        <w:pStyle w:val="af5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1227">
        <w:rPr>
          <w:rFonts w:ascii="Times New Roman" w:hAnsi="Times New Roman"/>
          <w:color w:val="000000"/>
          <w:sz w:val="28"/>
          <w:szCs w:val="28"/>
        </w:rPr>
        <w:t>1 мл 0,1</w:t>
      </w:r>
      <w:r w:rsidR="00827BD9">
        <w:rPr>
          <w:rFonts w:ascii="Times New Roman" w:hAnsi="Times New Roman"/>
          <w:color w:val="000000"/>
          <w:sz w:val="28"/>
          <w:szCs w:val="28"/>
        </w:rPr>
        <w:t> </w:t>
      </w:r>
      <w:r w:rsidRPr="00021227">
        <w:rPr>
          <w:rFonts w:ascii="Times New Roman" w:hAnsi="Times New Roman"/>
          <w:color w:val="000000"/>
          <w:sz w:val="28"/>
          <w:szCs w:val="28"/>
        </w:rPr>
        <w:t>М раствора хлористоводородной кислоты соответствует 10,317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21227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Pr="007A0DF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A0DF6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A0DF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21227">
        <w:rPr>
          <w:rFonts w:ascii="Times New Roman" w:hAnsi="Times New Roman"/>
          <w:color w:val="000000"/>
          <w:sz w:val="28"/>
          <w:szCs w:val="28"/>
        </w:rPr>
        <w:t>-диметиламино-2-пропано</w:t>
      </w:r>
      <w:r w:rsidRPr="007A0DF6"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="007A0DF6" w:rsidRPr="007A0DF6">
        <w:rPr>
          <w:rFonts w:ascii="Times New Roman" w:hAnsi="Times New Roman"/>
          <w:sz w:val="28"/>
          <w:szCs w:val="28"/>
        </w:rPr>
        <w:t>C</w:t>
      </w:r>
      <w:r w:rsidR="007A0DF6" w:rsidRPr="007A0DF6">
        <w:rPr>
          <w:rFonts w:ascii="Times New Roman" w:hAnsi="Times New Roman"/>
          <w:sz w:val="28"/>
          <w:szCs w:val="28"/>
          <w:vertAlign w:val="subscript"/>
        </w:rPr>
        <w:t>5</w:t>
      </w:r>
      <w:r w:rsidR="007A0DF6" w:rsidRPr="007A0DF6">
        <w:rPr>
          <w:rFonts w:ascii="Times New Roman" w:hAnsi="Times New Roman"/>
          <w:sz w:val="28"/>
          <w:szCs w:val="28"/>
        </w:rPr>
        <w:t>H</w:t>
      </w:r>
      <w:r w:rsidR="007A0DF6" w:rsidRPr="007A0DF6">
        <w:rPr>
          <w:rFonts w:ascii="Times New Roman" w:hAnsi="Times New Roman"/>
          <w:sz w:val="28"/>
          <w:szCs w:val="28"/>
          <w:vertAlign w:val="subscript"/>
        </w:rPr>
        <w:t>13</w:t>
      </w:r>
      <w:r w:rsidR="007A0DF6" w:rsidRPr="007A0DF6">
        <w:rPr>
          <w:rFonts w:ascii="Times New Roman" w:hAnsi="Times New Roman"/>
          <w:sz w:val="28"/>
          <w:szCs w:val="28"/>
        </w:rPr>
        <w:t>NO</w:t>
      </w:r>
      <w:r w:rsidR="007A0DF6">
        <w:t>.</w:t>
      </w:r>
    </w:p>
    <w:p w:rsidR="000A1A92" w:rsidRPr="000A1A92" w:rsidRDefault="000E7AAB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7AAB">
        <w:rPr>
          <w:bCs/>
          <w:color w:val="000000"/>
          <w:sz w:val="28"/>
          <w:szCs w:val="28"/>
        </w:rPr>
        <w:t>ХРАНЕНИЕ</w:t>
      </w:r>
    </w:p>
    <w:p w:rsidR="002C119E" w:rsidRDefault="000A1050" w:rsidP="00F553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8FB">
        <w:rPr>
          <w:color w:val="000000"/>
          <w:sz w:val="28"/>
          <w:szCs w:val="28"/>
        </w:rPr>
        <w:t>В защищ</w:t>
      </w:r>
      <w:r w:rsidR="00C449C5">
        <w:rPr>
          <w:color w:val="000000"/>
          <w:sz w:val="28"/>
          <w:szCs w:val="28"/>
        </w:rPr>
        <w:t>ё</w:t>
      </w:r>
      <w:r w:rsidRPr="007058FB">
        <w:rPr>
          <w:color w:val="000000"/>
          <w:sz w:val="28"/>
          <w:szCs w:val="28"/>
        </w:rPr>
        <w:t>нн</w:t>
      </w:r>
      <w:r w:rsidRPr="007058FB">
        <w:rPr>
          <w:color w:val="000000"/>
          <w:spacing w:val="-5"/>
          <w:sz w:val="28"/>
          <w:szCs w:val="28"/>
        </w:rPr>
        <w:t>о</w:t>
      </w:r>
      <w:r w:rsidRPr="007058FB">
        <w:rPr>
          <w:color w:val="000000"/>
          <w:sz w:val="28"/>
          <w:szCs w:val="28"/>
        </w:rPr>
        <w:t xml:space="preserve">м </w:t>
      </w:r>
      <w:r w:rsidRPr="007058FB">
        <w:rPr>
          <w:color w:val="000000"/>
          <w:spacing w:val="-3"/>
          <w:sz w:val="28"/>
          <w:szCs w:val="28"/>
        </w:rPr>
        <w:t>о</w:t>
      </w:r>
      <w:r w:rsidRPr="007058FB">
        <w:rPr>
          <w:color w:val="000000"/>
          <w:sz w:val="28"/>
          <w:szCs w:val="28"/>
        </w:rPr>
        <w:t>т с</w:t>
      </w:r>
      <w:r w:rsidRPr="007058FB">
        <w:rPr>
          <w:color w:val="000000"/>
          <w:spacing w:val="-2"/>
          <w:sz w:val="28"/>
          <w:szCs w:val="28"/>
        </w:rPr>
        <w:t>в</w:t>
      </w:r>
      <w:r w:rsidRPr="007058FB">
        <w:rPr>
          <w:color w:val="000000"/>
          <w:sz w:val="28"/>
          <w:szCs w:val="28"/>
        </w:rPr>
        <w:t>е</w:t>
      </w:r>
      <w:r w:rsidRPr="007058FB">
        <w:rPr>
          <w:color w:val="000000"/>
          <w:spacing w:val="3"/>
          <w:sz w:val="28"/>
          <w:szCs w:val="28"/>
        </w:rPr>
        <w:t>т</w:t>
      </w:r>
      <w:r w:rsidRPr="007058FB">
        <w:rPr>
          <w:color w:val="000000"/>
          <w:sz w:val="28"/>
          <w:szCs w:val="28"/>
        </w:rPr>
        <w:t>а м</w:t>
      </w:r>
      <w:r w:rsidRPr="007058FB">
        <w:rPr>
          <w:color w:val="000000"/>
          <w:spacing w:val="7"/>
          <w:sz w:val="28"/>
          <w:szCs w:val="28"/>
        </w:rPr>
        <w:t>е</w:t>
      </w:r>
      <w:r w:rsidRPr="007058FB">
        <w:rPr>
          <w:color w:val="000000"/>
          <w:sz w:val="28"/>
          <w:szCs w:val="28"/>
        </w:rPr>
        <w:t>сте.</w:t>
      </w:r>
    </w:p>
    <w:sectPr w:rsidR="002C119E" w:rsidSect="00767039"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AD" w:rsidRDefault="001261AD">
      <w:r>
        <w:separator/>
      </w:r>
    </w:p>
  </w:endnote>
  <w:endnote w:type="continuationSeparator" w:id="0">
    <w:p w:rsidR="001261AD" w:rsidRDefault="0012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81882"/>
      <w:docPartObj>
        <w:docPartGallery w:val="Page Numbers (Bottom of Page)"/>
        <w:docPartUnique/>
      </w:docPartObj>
    </w:sdtPr>
    <w:sdtEndPr/>
    <w:sdtContent>
      <w:p w:rsidR="001261AD" w:rsidRDefault="006D529F" w:rsidP="00F55307">
        <w:pPr>
          <w:pStyle w:val="a5"/>
          <w:jc w:val="center"/>
        </w:pPr>
        <w:r w:rsidRPr="00E70712">
          <w:rPr>
            <w:sz w:val="28"/>
            <w:szCs w:val="28"/>
          </w:rPr>
          <w:fldChar w:fldCharType="begin"/>
        </w:r>
        <w:r w:rsidR="001261AD" w:rsidRPr="00E70712">
          <w:rPr>
            <w:sz w:val="28"/>
            <w:szCs w:val="28"/>
          </w:rPr>
          <w:instrText xml:space="preserve"> PAGE   \* MERGEFORMAT </w:instrText>
        </w:r>
        <w:r w:rsidRPr="00E70712">
          <w:rPr>
            <w:sz w:val="28"/>
            <w:szCs w:val="28"/>
          </w:rPr>
          <w:fldChar w:fldCharType="separate"/>
        </w:r>
        <w:r w:rsidR="002065D7">
          <w:rPr>
            <w:noProof/>
            <w:sz w:val="28"/>
            <w:szCs w:val="28"/>
          </w:rPr>
          <w:t>4</w:t>
        </w:r>
        <w:r w:rsidRPr="00E7071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AD" w:rsidRDefault="001261AD">
      <w:r>
        <w:separator/>
      </w:r>
    </w:p>
  </w:footnote>
  <w:footnote w:type="continuationSeparator" w:id="0">
    <w:p w:rsidR="001261AD" w:rsidRDefault="0012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1117D"/>
    <w:multiLevelType w:val="hybridMultilevel"/>
    <w:tmpl w:val="88A45F06"/>
    <w:lvl w:ilvl="0" w:tplc="777C514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8578E"/>
    <w:multiLevelType w:val="hybridMultilevel"/>
    <w:tmpl w:val="8D86BE44"/>
    <w:lvl w:ilvl="0" w:tplc="A94EA7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286C"/>
    <w:rsid w:val="000078C2"/>
    <w:rsid w:val="000162F2"/>
    <w:rsid w:val="00016D1D"/>
    <w:rsid w:val="00021227"/>
    <w:rsid w:val="00026471"/>
    <w:rsid w:val="0003744E"/>
    <w:rsid w:val="00041D57"/>
    <w:rsid w:val="0006333E"/>
    <w:rsid w:val="00064A74"/>
    <w:rsid w:val="00066527"/>
    <w:rsid w:val="000671DC"/>
    <w:rsid w:val="000722F1"/>
    <w:rsid w:val="000753F1"/>
    <w:rsid w:val="00076D9F"/>
    <w:rsid w:val="000825BB"/>
    <w:rsid w:val="00086506"/>
    <w:rsid w:val="000958B0"/>
    <w:rsid w:val="000A1050"/>
    <w:rsid w:val="000A1A92"/>
    <w:rsid w:val="000A29B2"/>
    <w:rsid w:val="000B56B5"/>
    <w:rsid w:val="000B6A2E"/>
    <w:rsid w:val="000B737D"/>
    <w:rsid w:val="000B7C61"/>
    <w:rsid w:val="000C253B"/>
    <w:rsid w:val="000C4452"/>
    <w:rsid w:val="000C736A"/>
    <w:rsid w:val="000E046C"/>
    <w:rsid w:val="000E39FB"/>
    <w:rsid w:val="000E74B8"/>
    <w:rsid w:val="000E7AAB"/>
    <w:rsid w:val="000F6E1B"/>
    <w:rsid w:val="00102D9B"/>
    <w:rsid w:val="00105CB0"/>
    <w:rsid w:val="00106F7D"/>
    <w:rsid w:val="00107CA1"/>
    <w:rsid w:val="001261AD"/>
    <w:rsid w:val="00126E1C"/>
    <w:rsid w:val="00132397"/>
    <w:rsid w:val="0013304F"/>
    <w:rsid w:val="00135496"/>
    <w:rsid w:val="00137699"/>
    <w:rsid w:val="00150916"/>
    <w:rsid w:val="00154021"/>
    <w:rsid w:val="0015571B"/>
    <w:rsid w:val="0017273E"/>
    <w:rsid w:val="00175855"/>
    <w:rsid w:val="00185B9E"/>
    <w:rsid w:val="0018686F"/>
    <w:rsid w:val="00187D96"/>
    <w:rsid w:val="001969A2"/>
    <w:rsid w:val="001A48E0"/>
    <w:rsid w:val="001B156D"/>
    <w:rsid w:val="001B3A2A"/>
    <w:rsid w:val="001B4D7E"/>
    <w:rsid w:val="001C187A"/>
    <w:rsid w:val="001D0838"/>
    <w:rsid w:val="001E3C73"/>
    <w:rsid w:val="001F7977"/>
    <w:rsid w:val="00202AD2"/>
    <w:rsid w:val="002065D7"/>
    <w:rsid w:val="002068F2"/>
    <w:rsid w:val="00220C0F"/>
    <w:rsid w:val="00223A8B"/>
    <w:rsid w:val="00225609"/>
    <w:rsid w:val="002302B4"/>
    <w:rsid w:val="00232650"/>
    <w:rsid w:val="00233C2D"/>
    <w:rsid w:val="00233D29"/>
    <w:rsid w:val="00235803"/>
    <w:rsid w:val="002435D3"/>
    <w:rsid w:val="002525E8"/>
    <w:rsid w:val="0026014E"/>
    <w:rsid w:val="00262257"/>
    <w:rsid w:val="00264325"/>
    <w:rsid w:val="0026723E"/>
    <w:rsid w:val="00272E70"/>
    <w:rsid w:val="00274FE7"/>
    <w:rsid w:val="00276DED"/>
    <w:rsid w:val="00282391"/>
    <w:rsid w:val="002842C0"/>
    <w:rsid w:val="00285EE6"/>
    <w:rsid w:val="00286BC2"/>
    <w:rsid w:val="0029386B"/>
    <w:rsid w:val="00294F8D"/>
    <w:rsid w:val="002A17DE"/>
    <w:rsid w:val="002A2BDE"/>
    <w:rsid w:val="002A2ED9"/>
    <w:rsid w:val="002A5C4D"/>
    <w:rsid w:val="002B1A0A"/>
    <w:rsid w:val="002B1F80"/>
    <w:rsid w:val="002C1141"/>
    <w:rsid w:val="002C119E"/>
    <w:rsid w:val="002C1378"/>
    <w:rsid w:val="002C4E35"/>
    <w:rsid w:val="002D2028"/>
    <w:rsid w:val="002E1C91"/>
    <w:rsid w:val="002E4647"/>
    <w:rsid w:val="002F118F"/>
    <w:rsid w:val="002F1F4A"/>
    <w:rsid w:val="002F2FAA"/>
    <w:rsid w:val="002F70FA"/>
    <w:rsid w:val="00301C91"/>
    <w:rsid w:val="00310CBE"/>
    <w:rsid w:val="00314663"/>
    <w:rsid w:val="00315A37"/>
    <w:rsid w:val="00316042"/>
    <w:rsid w:val="00323639"/>
    <w:rsid w:val="0033053C"/>
    <w:rsid w:val="00344367"/>
    <w:rsid w:val="00350B90"/>
    <w:rsid w:val="00363B59"/>
    <w:rsid w:val="0036633C"/>
    <w:rsid w:val="0037201E"/>
    <w:rsid w:val="003720E9"/>
    <w:rsid w:val="0037268A"/>
    <w:rsid w:val="0037436C"/>
    <w:rsid w:val="00375483"/>
    <w:rsid w:val="00383431"/>
    <w:rsid w:val="00384BCB"/>
    <w:rsid w:val="00385937"/>
    <w:rsid w:val="00385ED7"/>
    <w:rsid w:val="00390A50"/>
    <w:rsid w:val="00396B48"/>
    <w:rsid w:val="00396BEB"/>
    <w:rsid w:val="003A1245"/>
    <w:rsid w:val="003A2384"/>
    <w:rsid w:val="003A5200"/>
    <w:rsid w:val="003A6870"/>
    <w:rsid w:val="003B25EA"/>
    <w:rsid w:val="003B7A8B"/>
    <w:rsid w:val="003C17DF"/>
    <w:rsid w:val="003C3E02"/>
    <w:rsid w:val="003C45B6"/>
    <w:rsid w:val="003E02BF"/>
    <w:rsid w:val="003E2591"/>
    <w:rsid w:val="003F179E"/>
    <w:rsid w:val="003F2E87"/>
    <w:rsid w:val="003F4A22"/>
    <w:rsid w:val="00400D71"/>
    <w:rsid w:val="004043CC"/>
    <w:rsid w:val="004049A8"/>
    <w:rsid w:val="00405552"/>
    <w:rsid w:val="00406D40"/>
    <w:rsid w:val="00417C11"/>
    <w:rsid w:val="00422725"/>
    <w:rsid w:val="00425E79"/>
    <w:rsid w:val="0043180D"/>
    <w:rsid w:val="00431E69"/>
    <w:rsid w:val="00441423"/>
    <w:rsid w:val="004475EB"/>
    <w:rsid w:val="00452108"/>
    <w:rsid w:val="00462E95"/>
    <w:rsid w:val="0046306C"/>
    <w:rsid w:val="00464AD7"/>
    <w:rsid w:val="00470640"/>
    <w:rsid w:val="00471445"/>
    <w:rsid w:val="0048201C"/>
    <w:rsid w:val="00487C87"/>
    <w:rsid w:val="0049052C"/>
    <w:rsid w:val="00494161"/>
    <w:rsid w:val="004952E7"/>
    <w:rsid w:val="004A1D11"/>
    <w:rsid w:val="004A4B23"/>
    <w:rsid w:val="004A4BDD"/>
    <w:rsid w:val="004B2AF2"/>
    <w:rsid w:val="004B2D3C"/>
    <w:rsid w:val="004B33A7"/>
    <w:rsid w:val="004B4480"/>
    <w:rsid w:val="004B64B6"/>
    <w:rsid w:val="004C6FD5"/>
    <w:rsid w:val="004D0D35"/>
    <w:rsid w:val="004D112B"/>
    <w:rsid w:val="004D14C0"/>
    <w:rsid w:val="004E1857"/>
    <w:rsid w:val="004E4D4A"/>
    <w:rsid w:val="004E6302"/>
    <w:rsid w:val="004F2FA6"/>
    <w:rsid w:val="004F4DA4"/>
    <w:rsid w:val="00503E38"/>
    <w:rsid w:val="00504931"/>
    <w:rsid w:val="00507306"/>
    <w:rsid w:val="00510E46"/>
    <w:rsid w:val="00511F79"/>
    <w:rsid w:val="00515E92"/>
    <w:rsid w:val="00520AC9"/>
    <w:rsid w:val="00534138"/>
    <w:rsid w:val="00545F82"/>
    <w:rsid w:val="005501CC"/>
    <w:rsid w:val="005564D0"/>
    <w:rsid w:val="00571DFD"/>
    <w:rsid w:val="00574F7A"/>
    <w:rsid w:val="005871A0"/>
    <w:rsid w:val="005919B4"/>
    <w:rsid w:val="00593199"/>
    <w:rsid w:val="00593CF3"/>
    <w:rsid w:val="00593D31"/>
    <w:rsid w:val="005B2764"/>
    <w:rsid w:val="005B633D"/>
    <w:rsid w:val="005C47A1"/>
    <w:rsid w:val="005C53AE"/>
    <w:rsid w:val="005C7F4D"/>
    <w:rsid w:val="005D25D4"/>
    <w:rsid w:val="005D3762"/>
    <w:rsid w:val="005D7E7D"/>
    <w:rsid w:val="005F2246"/>
    <w:rsid w:val="006109E9"/>
    <w:rsid w:val="00617EC9"/>
    <w:rsid w:val="0062100D"/>
    <w:rsid w:val="006230C0"/>
    <w:rsid w:val="00624BDB"/>
    <w:rsid w:val="006324BE"/>
    <w:rsid w:val="00633031"/>
    <w:rsid w:val="00634F0F"/>
    <w:rsid w:val="00643A24"/>
    <w:rsid w:val="006450E2"/>
    <w:rsid w:val="00652912"/>
    <w:rsid w:val="00655065"/>
    <w:rsid w:val="00661DCF"/>
    <w:rsid w:val="00667CC3"/>
    <w:rsid w:val="006748FD"/>
    <w:rsid w:val="00676DDD"/>
    <w:rsid w:val="00676E18"/>
    <w:rsid w:val="00683D13"/>
    <w:rsid w:val="00685E0F"/>
    <w:rsid w:val="006A3AAB"/>
    <w:rsid w:val="006A6A13"/>
    <w:rsid w:val="006A7BF9"/>
    <w:rsid w:val="006B02D2"/>
    <w:rsid w:val="006B069D"/>
    <w:rsid w:val="006B2F64"/>
    <w:rsid w:val="006C2927"/>
    <w:rsid w:val="006C378E"/>
    <w:rsid w:val="006C5742"/>
    <w:rsid w:val="006D275C"/>
    <w:rsid w:val="006D529F"/>
    <w:rsid w:val="006D55DE"/>
    <w:rsid w:val="006E0F2A"/>
    <w:rsid w:val="006E2AD6"/>
    <w:rsid w:val="006E76C8"/>
    <w:rsid w:val="006F273D"/>
    <w:rsid w:val="00700D1F"/>
    <w:rsid w:val="007032DF"/>
    <w:rsid w:val="007058FB"/>
    <w:rsid w:val="00705D6A"/>
    <w:rsid w:val="00707991"/>
    <w:rsid w:val="00710DB5"/>
    <w:rsid w:val="00714296"/>
    <w:rsid w:val="007145DE"/>
    <w:rsid w:val="00716CA6"/>
    <w:rsid w:val="00722D1B"/>
    <w:rsid w:val="00725E32"/>
    <w:rsid w:val="00726C9D"/>
    <w:rsid w:val="0073087A"/>
    <w:rsid w:val="00742095"/>
    <w:rsid w:val="007432C2"/>
    <w:rsid w:val="0075502C"/>
    <w:rsid w:val="0076100D"/>
    <w:rsid w:val="00763E11"/>
    <w:rsid w:val="00764EF1"/>
    <w:rsid w:val="00767039"/>
    <w:rsid w:val="007768CF"/>
    <w:rsid w:val="00780EDD"/>
    <w:rsid w:val="00781490"/>
    <w:rsid w:val="00784FD0"/>
    <w:rsid w:val="00791607"/>
    <w:rsid w:val="00792BF6"/>
    <w:rsid w:val="00793B79"/>
    <w:rsid w:val="00796D66"/>
    <w:rsid w:val="00797840"/>
    <w:rsid w:val="007A0DF6"/>
    <w:rsid w:val="007A5C0D"/>
    <w:rsid w:val="007B0E4C"/>
    <w:rsid w:val="007B14F8"/>
    <w:rsid w:val="007C7726"/>
    <w:rsid w:val="007E307F"/>
    <w:rsid w:val="007E3C1F"/>
    <w:rsid w:val="007E566F"/>
    <w:rsid w:val="007E6682"/>
    <w:rsid w:val="007F59D4"/>
    <w:rsid w:val="007F615F"/>
    <w:rsid w:val="007F69FC"/>
    <w:rsid w:val="00806B51"/>
    <w:rsid w:val="008130F4"/>
    <w:rsid w:val="008153E2"/>
    <w:rsid w:val="00815ED9"/>
    <w:rsid w:val="008244C4"/>
    <w:rsid w:val="008254BC"/>
    <w:rsid w:val="00827BD9"/>
    <w:rsid w:val="00830F59"/>
    <w:rsid w:val="008343DD"/>
    <w:rsid w:val="00837D68"/>
    <w:rsid w:val="00844815"/>
    <w:rsid w:val="0084779C"/>
    <w:rsid w:val="00847FBD"/>
    <w:rsid w:val="00850647"/>
    <w:rsid w:val="0085625F"/>
    <w:rsid w:val="008606FA"/>
    <w:rsid w:val="008636A7"/>
    <w:rsid w:val="00864A3E"/>
    <w:rsid w:val="00867DEB"/>
    <w:rsid w:val="00872A93"/>
    <w:rsid w:val="008738A1"/>
    <w:rsid w:val="00875A08"/>
    <w:rsid w:val="00881CF3"/>
    <w:rsid w:val="0088260B"/>
    <w:rsid w:val="00882CC1"/>
    <w:rsid w:val="00883FA7"/>
    <w:rsid w:val="0089066E"/>
    <w:rsid w:val="00891ECF"/>
    <w:rsid w:val="00892A16"/>
    <w:rsid w:val="00894F10"/>
    <w:rsid w:val="00897522"/>
    <w:rsid w:val="008A15C8"/>
    <w:rsid w:val="008A5041"/>
    <w:rsid w:val="008A569E"/>
    <w:rsid w:val="008A6D03"/>
    <w:rsid w:val="008C2162"/>
    <w:rsid w:val="008C67EB"/>
    <w:rsid w:val="008C6C98"/>
    <w:rsid w:val="008D2F02"/>
    <w:rsid w:val="008E0B53"/>
    <w:rsid w:val="008F0C4A"/>
    <w:rsid w:val="008F27C3"/>
    <w:rsid w:val="008F7671"/>
    <w:rsid w:val="009015DC"/>
    <w:rsid w:val="00903481"/>
    <w:rsid w:val="00903546"/>
    <w:rsid w:val="009050FD"/>
    <w:rsid w:val="00906C1D"/>
    <w:rsid w:val="009122B0"/>
    <w:rsid w:val="00915486"/>
    <w:rsid w:val="0092031C"/>
    <w:rsid w:val="0092324C"/>
    <w:rsid w:val="00926E41"/>
    <w:rsid w:val="009274C9"/>
    <w:rsid w:val="00944058"/>
    <w:rsid w:val="00945235"/>
    <w:rsid w:val="00947A63"/>
    <w:rsid w:val="0095137B"/>
    <w:rsid w:val="009620E7"/>
    <w:rsid w:val="00964302"/>
    <w:rsid w:val="00966C3B"/>
    <w:rsid w:val="009725D6"/>
    <w:rsid w:val="0098290B"/>
    <w:rsid w:val="009A0B41"/>
    <w:rsid w:val="009C172C"/>
    <w:rsid w:val="009C5264"/>
    <w:rsid w:val="009D1DB7"/>
    <w:rsid w:val="009D42C7"/>
    <w:rsid w:val="009D5FCE"/>
    <w:rsid w:val="009D6E5F"/>
    <w:rsid w:val="009E49BC"/>
    <w:rsid w:val="009F273F"/>
    <w:rsid w:val="009F5350"/>
    <w:rsid w:val="00A008C1"/>
    <w:rsid w:val="00A014C3"/>
    <w:rsid w:val="00A02FC7"/>
    <w:rsid w:val="00A14DB6"/>
    <w:rsid w:val="00A235D5"/>
    <w:rsid w:val="00A269D7"/>
    <w:rsid w:val="00A30F94"/>
    <w:rsid w:val="00A40F1A"/>
    <w:rsid w:val="00A4197D"/>
    <w:rsid w:val="00A5002E"/>
    <w:rsid w:val="00A524AB"/>
    <w:rsid w:val="00A53011"/>
    <w:rsid w:val="00A60C6F"/>
    <w:rsid w:val="00A60C9E"/>
    <w:rsid w:val="00A709EC"/>
    <w:rsid w:val="00A77398"/>
    <w:rsid w:val="00A824B0"/>
    <w:rsid w:val="00A84DE2"/>
    <w:rsid w:val="00A857CA"/>
    <w:rsid w:val="00A86825"/>
    <w:rsid w:val="00A87BC6"/>
    <w:rsid w:val="00A934EA"/>
    <w:rsid w:val="00A94C05"/>
    <w:rsid w:val="00A971CA"/>
    <w:rsid w:val="00A97D63"/>
    <w:rsid w:val="00AA2E9D"/>
    <w:rsid w:val="00AA4E3E"/>
    <w:rsid w:val="00AA6466"/>
    <w:rsid w:val="00AB1F55"/>
    <w:rsid w:val="00AB75F5"/>
    <w:rsid w:val="00AC3754"/>
    <w:rsid w:val="00AC668A"/>
    <w:rsid w:val="00AC68AD"/>
    <w:rsid w:val="00AC6933"/>
    <w:rsid w:val="00AD290D"/>
    <w:rsid w:val="00AD3317"/>
    <w:rsid w:val="00AD49E1"/>
    <w:rsid w:val="00AD7D5C"/>
    <w:rsid w:val="00AE2178"/>
    <w:rsid w:val="00AE3169"/>
    <w:rsid w:val="00AE3694"/>
    <w:rsid w:val="00AE4FF1"/>
    <w:rsid w:val="00B03934"/>
    <w:rsid w:val="00B23F82"/>
    <w:rsid w:val="00B30AB6"/>
    <w:rsid w:val="00B340A5"/>
    <w:rsid w:val="00B34984"/>
    <w:rsid w:val="00B35956"/>
    <w:rsid w:val="00B44EFC"/>
    <w:rsid w:val="00B54F5E"/>
    <w:rsid w:val="00B61E22"/>
    <w:rsid w:val="00B663CB"/>
    <w:rsid w:val="00B728E5"/>
    <w:rsid w:val="00B732FE"/>
    <w:rsid w:val="00B81EE5"/>
    <w:rsid w:val="00B90BBE"/>
    <w:rsid w:val="00B90E7B"/>
    <w:rsid w:val="00B95690"/>
    <w:rsid w:val="00BB27D6"/>
    <w:rsid w:val="00BB2D16"/>
    <w:rsid w:val="00BB2E11"/>
    <w:rsid w:val="00BC166D"/>
    <w:rsid w:val="00BC5B46"/>
    <w:rsid w:val="00BD00C8"/>
    <w:rsid w:val="00BD0F4E"/>
    <w:rsid w:val="00BD1CCF"/>
    <w:rsid w:val="00BD4E2C"/>
    <w:rsid w:val="00BD73E3"/>
    <w:rsid w:val="00BD7EE4"/>
    <w:rsid w:val="00BE2B32"/>
    <w:rsid w:val="00BE304D"/>
    <w:rsid w:val="00BE40DB"/>
    <w:rsid w:val="00BE4588"/>
    <w:rsid w:val="00BE5DC9"/>
    <w:rsid w:val="00BE5FBD"/>
    <w:rsid w:val="00BE6384"/>
    <w:rsid w:val="00BE65FB"/>
    <w:rsid w:val="00BE6BEA"/>
    <w:rsid w:val="00BE723B"/>
    <w:rsid w:val="00C02163"/>
    <w:rsid w:val="00C31A4A"/>
    <w:rsid w:val="00C3571A"/>
    <w:rsid w:val="00C365B4"/>
    <w:rsid w:val="00C368F6"/>
    <w:rsid w:val="00C4253F"/>
    <w:rsid w:val="00C449C5"/>
    <w:rsid w:val="00C4519E"/>
    <w:rsid w:val="00C453C0"/>
    <w:rsid w:val="00C54BF4"/>
    <w:rsid w:val="00C54E4E"/>
    <w:rsid w:val="00C57A5C"/>
    <w:rsid w:val="00C6086C"/>
    <w:rsid w:val="00C618D1"/>
    <w:rsid w:val="00C63BFA"/>
    <w:rsid w:val="00C775F0"/>
    <w:rsid w:val="00C80216"/>
    <w:rsid w:val="00C87A59"/>
    <w:rsid w:val="00C95A8F"/>
    <w:rsid w:val="00CA0D30"/>
    <w:rsid w:val="00CA5CCA"/>
    <w:rsid w:val="00CA6490"/>
    <w:rsid w:val="00CA68D0"/>
    <w:rsid w:val="00CA76FB"/>
    <w:rsid w:val="00CB08F4"/>
    <w:rsid w:val="00CB1F5F"/>
    <w:rsid w:val="00CB20F7"/>
    <w:rsid w:val="00CC18F2"/>
    <w:rsid w:val="00CC39FD"/>
    <w:rsid w:val="00CC49D0"/>
    <w:rsid w:val="00CD1501"/>
    <w:rsid w:val="00CD6D29"/>
    <w:rsid w:val="00CF0541"/>
    <w:rsid w:val="00CF2735"/>
    <w:rsid w:val="00CF6035"/>
    <w:rsid w:val="00D0229F"/>
    <w:rsid w:val="00D12667"/>
    <w:rsid w:val="00D12C18"/>
    <w:rsid w:val="00D222AA"/>
    <w:rsid w:val="00D257F4"/>
    <w:rsid w:val="00D415C6"/>
    <w:rsid w:val="00D51F56"/>
    <w:rsid w:val="00D6333C"/>
    <w:rsid w:val="00D75808"/>
    <w:rsid w:val="00D83472"/>
    <w:rsid w:val="00D849A1"/>
    <w:rsid w:val="00D86C51"/>
    <w:rsid w:val="00DA4412"/>
    <w:rsid w:val="00DB1DAC"/>
    <w:rsid w:val="00DB4B23"/>
    <w:rsid w:val="00DC1100"/>
    <w:rsid w:val="00DC3462"/>
    <w:rsid w:val="00DC7156"/>
    <w:rsid w:val="00DD7A26"/>
    <w:rsid w:val="00DF1C0C"/>
    <w:rsid w:val="00DF516C"/>
    <w:rsid w:val="00DF668C"/>
    <w:rsid w:val="00E01725"/>
    <w:rsid w:val="00E037F7"/>
    <w:rsid w:val="00E1096B"/>
    <w:rsid w:val="00E110D1"/>
    <w:rsid w:val="00E11E23"/>
    <w:rsid w:val="00E12702"/>
    <w:rsid w:val="00E14C85"/>
    <w:rsid w:val="00E2053D"/>
    <w:rsid w:val="00E2236F"/>
    <w:rsid w:val="00E30493"/>
    <w:rsid w:val="00E31128"/>
    <w:rsid w:val="00E444B2"/>
    <w:rsid w:val="00E45248"/>
    <w:rsid w:val="00E45E8F"/>
    <w:rsid w:val="00E60A6B"/>
    <w:rsid w:val="00E70712"/>
    <w:rsid w:val="00E72FF3"/>
    <w:rsid w:val="00E756FD"/>
    <w:rsid w:val="00E8046C"/>
    <w:rsid w:val="00E84BEF"/>
    <w:rsid w:val="00E9053B"/>
    <w:rsid w:val="00E9227B"/>
    <w:rsid w:val="00E9509D"/>
    <w:rsid w:val="00E96100"/>
    <w:rsid w:val="00E97617"/>
    <w:rsid w:val="00EA3FD8"/>
    <w:rsid w:val="00EA7198"/>
    <w:rsid w:val="00EB1550"/>
    <w:rsid w:val="00EB7C7D"/>
    <w:rsid w:val="00EB7FC0"/>
    <w:rsid w:val="00EC1B5B"/>
    <w:rsid w:val="00EC3661"/>
    <w:rsid w:val="00ED1E56"/>
    <w:rsid w:val="00EE0DBA"/>
    <w:rsid w:val="00EE36C7"/>
    <w:rsid w:val="00EE3E16"/>
    <w:rsid w:val="00EE70BE"/>
    <w:rsid w:val="00EF3FF6"/>
    <w:rsid w:val="00EF5E97"/>
    <w:rsid w:val="00F00498"/>
    <w:rsid w:val="00F0635F"/>
    <w:rsid w:val="00F12ECE"/>
    <w:rsid w:val="00F13E4C"/>
    <w:rsid w:val="00F22EA9"/>
    <w:rsid w:val="00F23520"/>
    <w:rsid w:val="00F248FE"/>
    <w:rsid w:val="00F30C7F"/>
    <w:rsid w:val="00F401BC"/>
    <w:rsid w:val="00F43500"/>
    <w:rsid w:val="00F442CC"/>
    <w:rsid w:val="00F4724C"/>
    <w:rsid w:val="00F5070B"/>
    <w:rsid w:val="00F50893"/>
    <w:rsid w:val="00F55307"/>
    <w:rsid w:val="00F5546B"/>
    <w:rsid w:val="00F60875"/>
    <w:rsid w:val="00F64DA2"/>
    <w:rsid w:val="00F827F9"/>
    <w:rsid w:val="00F84A8D"/>
    <w:rsid w:val="00F84D21"/>
    <w:rsid w:val="00F86543"/>
    <w:rsid w:val="00F86DE7"/>
    <w:rsid w:val="00FA02A1"/>
    <w:rsid w:val="00FA0F71"/>
    <w:rsid w:val="00FA3144"/>
    <w:rsid w:val="00FA45C6"/>
    <w:rsid w:val="00FC1CDC"/>
    <w:rsid w:val="00FC3CB4"/>
    <w:rsid w:val="00FC3E31"/>
    <w:rsid w:val="00FD0320"/>
    <w:rsid w:val="00FD04AD"/>
    <w:rsid w:val="00FD1663"/>
    <w:rsid w:val="00FD16DE"/>
    <w:rsid w:val="00FD408B"/>
    <w:rsid w:val="00FE47B8"/>
    <w:rsid w:val="00FF05D6"/>
    <w:rsid w:val="00FF4C55"/>
    <w:rsid w:val="00FF6BF6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2C7BFA80-D3E7-4451-B795-52D46C2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89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5089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956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5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B14F8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7B14F8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7B14F8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7B14F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B14F8"/>
    <w:pPr>
      <w:spacing w:after="120"/>
    </w:pPr>
    <w:rPr>
      <w:rFonts w:ascii="NTHarmonica" w:hAnsi="NTHarmonica"/>
      <w:szCs w:val="20"/>
    </w:rPr>
  </w:style>
  <w:style w:type="paragraph" w:styleId="ad">
    <w:name w:val="List Paragraph"/>
    <w:basedOn w:val="a"/>
    <w:uiPriority w:val="34"/>
    <w:qFormat/>
    <w:rsid w:val="007058FB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E70712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E70712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C5264"/>
    <w:rPr>
      <w:sz w:val="24"/>
      <w:szCs w:val="24"/>
    </w:rPr>
  </w:style>
  <w:style w:type="paragraph" w:customStyle="1" w:styleId="1">
    <w:name w:val="Обычный1"/>
    <w:rsid w:val="00593CF3"/>
    <w:rPr>
      <w:rFonts w:ascii="Arial" w:hAnsi="Arial"/>
      <w:snapToGrid w:val="0"/>
      <w:sz w:val="22"/>
    </w:rPr>
  </w:style>
  <w:style w:type="table" w:styleId="af">
    <w:name w:val="Table Grid"/>
    <w:basedOn w:val="a1"/>
    <w:uiPriority w:val="59"/>
    <w:rsid w:val="00E92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rsid w:val="004A4BDD"/>
    <w:rPr>
      <w:sz w:val="16"/>
      <w:szCs w:val="16"/>
    </w:rPr>
  </w:style>
  <w:style w:type="paragraph" w:styleId="af1">
    <w:name w:val="annotation text"/>
    <w:basedOn w:val="a"/>
    <w:link w:val="af2"/>
    <w:rsid w:val="004A4BD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A4BDD"/>
  </w:style>
  <w:style w:type="paragraph" w:styleId="af3">
    <w:name w:val="annotation subject"/>
    <w:basedOn w:val="af1"/>
    <w:next w:val="af1"/>
    <w:link w:val="af4"/>
    <w:rsid w:val="004A4BDD"/>
    <w:rPr>
      <w:b/>
      <w:bCs/>
    </w:rPr>
  </w:style>
  <w:style w:type="character" w:customStyle="1" w:styleId="af4">
    <w:name w:val="Тема примечания Знак"/>
    <w:basedOn w:val="af2"/>
    <w:link w:val="af3"/>
    <w:rsid w:val="004A4BDD"/>
    <w:rPr>
      <w:b/>
      <w:bCs/>
    </w:rPr>
  </w:style>
  <w:style w:type="paragraph" w:customStyle="1" w:styleId="31">
    <w:name w:val="Заголовок 31"/>
    <w:basedOn w:val="1"/>
    <w:next w:val="1"/>
    <w:rsid w:val="00CF0541"/>
    <w:pPr>
      <w:keepNext/>
      <w:widowControl w:val="0"/>
      <w:spacing w:before="240" w:after="60"/>
    </w:pPr>
    <w:rPr>
      <w:sz w:val="24"/>
    </w:rPr>
  </w:style>
  <w:style w:type="paragraph" w:styleId="af5">
    <w:name w:val="List"/>
    <w:basedOn w:val="a"/>
    <w:rsid w:val="00021227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1BB-0BFF-498B-817F-8F7A6906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46</cp:revision>
  <cp:lastPrinted>2022-06-10T11:29:00Z</cp:lastPrinted>
  <dcterms:created xsi:type="dcterms:W3CDTF">2022-06-10T11:53:00Z</dcterms:created>
  <dcterms:modified xsi:type="dcterms:W3CDTF">2023-07-03T09:16:00Z</dcterms:modified>
</cp:coreProperties>
</file>