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B8" w:rsidRPr="00F604D6" w:rsidRDefault="002C13B8" w:rsidP="002C13B8">
      <w:pPr>
        <w:pStyle w:val="a8"/>
        <w:spacing w:line="360" w:lineRule="auto"/>
        <w:jc w:val="center"/>
        <w:rPr>
          <w:rFonts w:ascii="Times New Roman" w:hAnsi="Times New Roman"/>
          <w:b w:val="0"/>
          <w:color w:val="000000" w:themeColor="text1"/>
          <w:spacing w:val="-10"/>
          <w:szCs w:val="28"/>
        </w:rPr>
      </w:pPr>
      <w:r w:rsidRPr="00F604D6">
        <w:rPr>
          <w:rFonts w:ascii="Times New Roman" w:hAnsi="Times New Roman"/>
          <w:color w:val="000000" w:themeColor="text1"/>
          <w:spacing w:val="-10"/>
          <w:szCs w:val="28"/>
        </w:rPr>
        <w:t>МИНИСТЕРСТВО ЗДРАВООХРАНЕНИЯ РОССИЙСКОЙ ФЕДЕРАЦИИ</w:t>
      </w:r>
    </w:p>
    <w:p w:rsidR="002C13B8" w:rsidRPr="00F604D6" w:rsidRDefault="002C13B8" w:rsidP="002C13B8">
      <w:pPr>
        <w:pStyle w:val="a8"/>
        <w:tabs>
          <w:tab w:val="left" w:pos="3828"/>
        </w:tabs>
        <w:spacing w:line="360" w:lineRule="auto"/>
        <w:jc w:val="center"/>
        <w:rPr>
          <w:rFonts w:ascii="Times New Roman" w:hAnsi="Times New Roman"/>
          <w:b w:val="0"/>
          <w:color w:val="000000" w:themeColor="text1"/>
          <w:szCs w:val="28"/>
        </w:rPr>
      </w:pPr>
    </w:p>
    <w:p w:rsidR="002C13B8" w:rsidRPr="00F604D6" w:rsidRDefault="002C13B8" w:rsidP="002C13B8">
      <w:pPr>
        <w:pStyle w:val="a8"/>
        <w:tabs>
          <w:tab w:val="left" w:pos="3828"/>
        </w:tabs>
        <w:spacing w:line="360" w:lineRule="auto"/>
        <w:jc w:val="center"/>
        <w:rPr>
          <w:rFonts w:ascii="Times New Roman" w:hAnsi="Times New Roman"/>
          <w:b w:val="0"/>
          <w:color w:val="000000" w:themeColor="text1"/>
          <w:szCs w:val="28"/>
        </w:rPr>
      </w:pPr>
      <w:bookmarkStart w:id="0" w:name="_GoBack"/>
      <w:bookmarkEnd w:id="0"/>
    </w:p>
    <w:p w:rsidR="002C13B8" w:rsidRDefault="002C13B8" w:rsidP="002C13B8">
      <w:pPr>
        <w:pStyle w:val="a8"/>
        <w:tabs>
          <w:tab w:val="left" w:pos="3828"/>
        </w:tabs>
        <w:spacing w:line="360" w:lineRule="auto"/>
        <w:jc w:val="center"/>
        <w:rPr>
          <w:rFonts w:ascii="Times New Roman" w:hAnsi="Times New Roman"/>
          <w:b w:val="0"/>
          <w:color w:val="000000" w:themeColor="text1"/>
          <w:szCs w:val="28"/>
        </w:rPr>
      </w:pPr>
    </w:p>
    <w:p w:rsidR="007307C0" w:rsidRPr="00231C17" w:rsidRDefault="007307C0" w:rsidP="007307C0">
      <w:pPr>
        <w:jc w:val="center"/>
        <w:rPr>
          <w:b/>
          <w:sz w:val="28"/>
          <w:szCs w:val="28"/>
        </w:rPr>
      </w:pPr>
      <w:r w:rsidRPr="00231C17">
        <w:rPr>
          <w:b/>
          <w:color w:val="000000" w:themeColor="text1"/>
          <w:sz w:val="32"/>
          <w:szCs w:val="32"/>
        </w:rPr>
        <w:t>ФАРМАКОПЕЙНАЯ СТАТЬЯ</w:t>
      </w:r>
    </w:p>
    <w:tbl>
      <w:tblPr>
        <w:tblStyle w:val="ac"/>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307C0" w:rsidTr="00627103">
        <w:trPr>
          <w:jc w:val="center"/>
        </w:trPr>
        <w:tc>
          <w:tcPr>
            <w:tcW w:w="9356" w:type="dxa"/>
          </w:tcPr>
          <w:p w:rsidR="007307C0" w:rsidRDefault="007307C0" w:rsidP="00CC5ED1">
            <w:pPr>
              <w:jc w:val="center"/>
              <w:rPr>
                <w:sz w:val="28"/>
                <w:szCs w:val="28"/>
              </w:rPr>
            </w:pPr>
          </w:p>
        </w:tc>
      </w:tr>
    </w:tbl>
    <w:p w:rsidR="007307C0" w:rsidRDefault="007307C0" w:rsidP="007307C0">
      <w:pPr>
        <w:spacing w:line="40" w:lineRule="exact"/>
        <w:jc w:val="center"/>
        <w:rPr>
          <w:sz w:val="28"/>
          <w:szCs w:val="28"/>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0"/>
        <w:gridCol w:w="3191"/>
      </w:tblGrid>
      <w:tr w:rsidR="007307C0" w:rsidRPr="00F57AED" w:rsidTr="00627103">
        <w:trPr>
          <w:jc w:val="center"/>
        </w:trPr>
        <w:tc>
          <w:tcPr>
            <w:tcW w:w="5920" w:type="dxa"/>
          </w:tcPr>
          <w:p w:rsidR="007307C0" w:rsidRPr="00121CB3" w:rsidRDefault="00835CFA" w:rsidP="005B7932">
            <w:pPr>
              <w:spacing w:after="120"/>
              <w:rPr>
                <w:b/>
                <w:sz w:val="28"/>
                <w:szCs w:val="28"/>
              </w:rPr>
            </w:pPr>
            <w:r>
              <w:rPr>
                <w:b/>
                <w:sz w:val="28"/>
                <w:szCs w:val="28"/>
              </w:rPr>
              <w:t>Ивабрадина гидробромид</w:t>
            </w:r>
          </w:p>
        </w:tc>
        <w:tc>
          <w:tcPr>
            <w:tcW w:w="460" w:type="dxa"/>
          </w:tcPr>
          <w:p w:rsidR="007307C0" w:rsidRPr="00121CB3" w:rsidRDefault="007307C0" w:rsidP="005B7932">
            <w:pPr>
              <w:spacing w:after="120"/>
              <w:rPr>
                <w:b/>
                <w:sz w:val="28"/>
                <w:szCs w:val="28"/>
              </w:rPr>
            </w:pPr>
          </w:p>
        </w:tc>
        <w:tc>
          <w:tcPr>
            <w:tcW w:w="3191" w:type="dxa"/>
          </w:tcPr>
          <w:p w:rsidR="007307C0" w:rsidRPr="00F57AED" w:rsidRDefault="007307C0" w:rsidP="005B7932">
            <w:pPr>
              <w:spacing w:after="120"/>
              <w:rPr>
                <w:b/>
                <w:sz w:val="28"/>
                <w:szCs w:val="28"/>
                <w:lang w:val="en-US"/>
              </w:rPr>
            </w:pPr>
            <w:r>
              <w:rPr>
                <w:b/>
                <w:sz w:val="28"/>
                <w:szCs w:val="28"/>
              </w:rPr>
              <w:t>ФС</w:t>
            </w:r>
            <w:r w:rsidR="006232F2">
              <w:rPr>
                <w:b/>
                <w:sz w:val="28"/>
                <w:szCs w:val="28"/>
              </w:rPr>
              <w:t>.2.1.0503</w:t>
            </w:r>
          </w:p>
        </w:tc>
      </w:tr>
      <w:tr w:rsidR="007307C0" w:rsidRPr="00121CB3" w:rsidTr="00627103">
        <w:trPr>
          <w:jc w:val="center"/>
        </w:trPr>
        <w:tc>
          <w:tcPr>
            <w:tcW w:w="5920" w:type="dxa"/>
          </w:tcPr>
          <w:p w:rsidR="007307C0" w:rsidRPr="00121CB3" w:rsidRDefault="00835CFA" w:rsidP="005B7932">
            <w:pPr>
              <w:spacing w:after="120"/>
              <w:rPr>
                <w:b/>
                <w:sz w:val="28"/>
                <w:szCs w:val="28"/>
              </w:rPr>
            </w:pPr>
            <w:r>
              <w:rPr>
                <w:b/>
                <w:sz w:val="28"/>
                <w:szCs w:val="28"/>
              </w:rPr>
              <w:t>Ивабрадин</w:t>
            </w:r>
          </w:p>
        </w:tc>
        <w:tc>
          <w:tcPr>
            <w:tcW w:w="460" w:type="dxa"/>
          </w:tcPr>
          <w:p w:rsidR="007307C0" w:rsidRPr="00121CB3" w:rsidRDefault="007307C0" w:rsidP="005B7932">
            <w:pPr>
              <w:spacing w:after="120"/>
              <w:rPr>
                <w:b/>
                <w:sz w:val="28"/>
                <w:szCs w:val="28"/>
              </w:rPr>
            </w:pPr>
          </w:p>
        </w:tc>
        <w:tc>
          <w:tcPr>
            <w:tcW w:w="3191" w:type="dxa"/>
          </w:tcPr>
          <w:p w:rsidR="007307C0" w:rsidRPr="00121CB3" w:rsidRDefault="007307C0" w:rsidP="005B7932">
            <w:pPr>
              <w:spacing w:after="120"/>
              <w:rPr>
                <w:b/>
                <w:sz w:val="28"/>
                <w:szCs w:val="28"/>
              </w:rPr>
            </w:pPr>
          </w:p>
        </w:tc>
      </w:tr>
      <w:tr w:rsidR="007307C0" w:rsidRPr="00A70813" w:rsidTr="00627103">
        <w:trPr>
          <w:jc w:val="center"/>
        </w:trPr>
        <w:tc>
          <w:tcPr>
            <w:tcW w:w="5920" w:type="dxa"/>
          </w:tcPr>
          <w:p w:rsidR="007307C0" w:rsidRPr="00835CFA" w:rsidRDefault="00835CFA" w:rsidP="005B7932">
            <w:pPr>
              <w:spacing w:after="120"/>
              <w:rPr>
                <w:b/>
                <w:sz w:val="28"/>
                <w:szCs w:val="28"/>
              </w:rPr>
            </w:pPr>
            <w:r>
              <w:rPr>
                <w:b/>
                <w:sz w:val="28"/>
                <w:szCs w:val="28"/>
                <w:lang w:val="en-US"/>
              </w:rPr>
              <w:t>Ivabradini hydrobromidum</w:t>
            </w:r>
          </w:p>
        </w:tc>
        <w:tc>
          <w:tcPr>
            <w:tcW w:w="460" w:type="dxa"/>
          </w:tcPr>
          <w:p w:rsidR="007307C0" w:rsidRPr="00121CB3" w:rsidRDefault="007307C0" w:rsidP="005B7932">
            <w:pPr>
              <w:spacing w:after="120"/>
              <w:rPr>
                <w:b/>
                <w:sz w:val="28"/>
                <w:szCs w:val="28"/>
                <w:lang w:val="en-US"/>
              </w:rPr>
            </w:pPr>
          </w:p>
        </w:tc>
        <w:tc>
          <w:tcPr>
            <w:tcW w:w="3191" w:type="dxa"/>
          </w:tcPr>
          <w:p w:rsidR="007307C0" w:rsidRPr="00A70813" w:rsidRDefault="007307C0" w:rsidP="005B7932">
            <w:pPr>
              <w:spacing w:after="120"/>
              <w:rPr>
                <w:b/>
                <w:sz w:val="28"/>
                <w:szCs w:val="28"/>
              </w:rPr>
            </w:pPr>
            <w:r w:rsidRPr="007307C0">
              <w:rPr>
                <w:b/>
                <w:sz w:val="28"/>
                <w:szCs w:val="28"/>
              </w:rPr>
              <w:t>Вводится впервые</w:t>
            </w:r>
          </w:p>
        </w:tc>
      </w:tr>
    </w:tbl>
    <w:p w:rsidR="007307C0" w:rsidRDefault="007307C0" w:rsidP="007307C0">
      <w:pPr>
        <w:spacing w:line="40" w:lineRule="exact"/>
        <w:jc w:val="center"/>
        <w:rPr>
          <w:sz w:val="28"/>
          <w:szCs w:val="28"/>
        </w:rPr>
      </w:pPr>
    </w:p>
    <w:tbl>
      <w:tblPr>
        <w:tblStyle w:val="ac"/>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307C0" w:rsidTr="00627103">
        <w:trPr>
          <w:jc w:val="center"/>
        </w:trPr>
        <w:tc>
          <w:tcPr>
            <w:tcW w:w="9356" w:type="dxa"/>
          </w:tcPr>
          <w:p w:rsidR="007307C0" w:rsidRDefault="007307C0" w:rsidP="00CC5ED1">
            <w:pPr>
              <w:jc w:val="center"/>
              <w:rPr>
                <w:sz w:val="28"/>
                <w:szCs w:val="28"/>
              </w:rPr>
            </w:pPr>
          </w:p>
        </w:tc>
      </w:tr>
    </w:tbl>
    <w:p w:rsidR="00627103" w:rsidRDefault="00627103" w:rsidP="00627103">
      <w:pPr>
        <w:spacing w:line="120" w:lineRule="exact"/>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07C0" w:rsidTr="00627103">
        <w:trPr>
          <w:jc w:val="center"/>
        </w:trPr>
        <w:tc>
          <w:tcPr>
            <w:tcW w:w="9571" w:type="dxa"/>
            <w:gridSpan w:val="2"/>
          </w:tcPr>
          <w:p w:rsidR="007307C0" w:rsidRDefault="00B7694E" w:rsidP="00CC5ED1">
            <w:pPr>
              <w:jc w:val="center"/>
            </w:pPr>
            <w:r w:rsidRPr="00A068CB">
              <w:rPr>
                <w:sz w:val="28"/>
                <w:szCs w:val="28"/>
              </w:rPr>
              <w:object w:dxaOrig="753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11.75pt" o:ole="">
                  <v:imagedata r:id="rId7" o:title=""/>
                </v:shape>
                <o:OLEObject Type="Embed" ProgID="ChemWindow.Document" ShapeID="_x0000_i1025" DrawAspect="Content" ObjectID="_1749974718" r:id="rId8"/>
              </w:object>
            </w:r>
          </w:p>
          <w:p w:rsidR="007307C0" w:rsidRPr="00F615C3" w:rsidRDefault="007307C0" w:rsidP="00CC5ED1">
            <w:pPr>
              <w:jc w:val="center"/>
              <w:rPr>
                <w:sz w:val="28"/>
                <w:szCs w:val="28"/>
                <w:lang w:val="en-US"/>
              </w:rPr>
            </w:pPr>
          </w:p>
        </w:tc>
      </w:tr>
      <w:tr w:rsidR="007307C0" w:rsidRPr="00627103" w:rsidTr="00627103">
        <w:trPr>
          <w:jc w:val="center"/>
        </w:trPr>
        <w:tc>
          <w:tcPr>
            <w:tcW w:w="4785" w:type="dxa"/>
          </w:tcPr>
          <w:p w:rsidR="007307C0" w:rsidRPr="00627103" w:rsidRDefault="00982EE3" w:rsidP="00CC5ED1">
            <w:pPr>
              <w:rPr>
                <w:sz w:val="28"/>
                <w:szCs w:val="28"/>
                <w:lang w:val="en-US"/>
              </w:rPr>
            </w:pPr>
            <w:r w:rsidRPr="00627103">
              <w:rPr>
                <w:sz w:val="28"/>
                <w:szCs w:val="28"/>
                <w:lang w:val="en-US"/>
              </w:rPr>
              <w:t>C</w:t>
            </w:r>
            <w:r w:rsidRPr="00627103">
              <w:rPr>
                <w:sz w:val="28"/>
                <w:szCs w:val="28"/>
                <w:vertAlign w:val="subscript"/>
              </w:rPr>
              <w:t>27</w:t>
            </w:r>
            <w:r w:rsidRPr="00627103">
              <w:rPr>
                <w:sz w:val="28"/>
                <w:szCs w:val="28"/>
                <w:lang w:val="en-US"/>
              </w:rPr>
              <w:t>H</w:t>
            </w:r>
            <w:r w:rsidRPr="00627103">
              <w:rPr>
                <w:sz w:val="28"/>
                <w:szCs w:val="28"/>
                <w:vertAlign w:val="subscript"/>
              </w:rPr>
              <w:t>36</w:t>
            </w:r>
            <w:r w:rsidRPr="00627103">
              <w:rPr>
                <w:sz w:val="28"/>
                <w:szCs w:val="28"/>
                <w:lang w:val="en-US"/>
              </w:rPr>
              <w:t>N</w:t>
            </w:r>
            <w:r w:rsidRPr="00627103">
              <w:rPr>
                <w:sz w:val="28"/>
                <w:szCs w:val="28"/>
                <w:vertAlign w:val="subscript"/>
              </w:rPr>
              <w:t>2</w:t>
            </w:r>
            <w:r w:rsidRPr="00627103">
              <w:rPr>
                <w:sz w:val="28"/>
                <w:szCs w:val="28"/>
                <w:lang w:val="en-US"/>
              </w:rPr>
              <w:t>O</w:t>
            </w:r>
            <w:r w:rsidRPr="00627103">
              <w:rPr>
                <w:sz w:val="28"/>
                <w:szCs w:val="28"/>
                <w:vertAlign w:val="subscript"/>
              </w:rPr>
              <w:t>5</w:t>
            </w:r>
            <w:r w:rsidRPr="00627103">
              <w:rPr>
                <w:sz w:val="28"/>
                <w:szCs w:val="28"/>
                <w:lang w:val="en-US"/>
              </w:rPr>
              <w:t>∙HBr</w:t>
            </w:r>
          </w:p>
        </w:tc>
        <w:tc>
          <w:tcPr>
            <w:tcW w:w="4786" w:type="dxa"/>
          </w:tcPr>
          <w:p w:rsidR="007307C0" w:rsidRPr="00627103" w:rsidRDefault="007307C0" w:rsidP="00355A53">
            <w:pPr>
              <w:jc w:val="right"/>
              <w:rPr>
                <w:sz w:val="28"/>
                <w:szCs w:val="28"/>
              </w:rPr>
            </w:pPr>
            <w:r w:rsidRPr="00627103">
              <w:rPr>
                <w:sz w:val="28"/>
                <w:szCs w:val="28"/>
              </w:rPr>
              <w:t xml:space="preserve">М.м. </w:t>
            </w:r>
            <w:r w:rsidR="00982EE3" w:rsidRPr="00627103">
              <w:rPr>
                <w:sz w:val="28"/>
                <w:szCs w:val="28"/>
              </w:rPr>
              <w:t>549</w:t>
            </w:r>
            <w:r w:rsidRPr="00627103">
              <w:rPr>
                <w:sz w:val="28"/>
                <w:szCs w:val="28"/>
                <w:lang w:val="en-US"/>
              </w:rPr>
              <w:t>,</w:t>
            </w:r>
            <w:r w:rsidR="00355A53" w:rsidRPr="00627103">
              <w:rPr>
                <w:sz w:val="28"/>
                <w:szCs w:val="28"/>
              </w:rPr>
              <w:t>49</w:t>
            </w:r>
          </w:p>
        </w:tc>
      </w:tr>
      <w:tr w:rsidR="00627103" w:rsidRPr="00627103" w:rsidTr="00627103">
        <w:trPr>
          <w:jc w:val="center"/>
        </w:trPr>
        <w:tc>
          <w:tcPr>
            <w:tcW w:w="4785" w:type="dxa"/>
          </w:tcPr>
          <w:p w:rsidR="00627103" w:rsidRPr="00627103" w:rsidRDefault="00627103" w:rsidP="00CC5ED1">
            <w:pPr>
              <w:rPr>
                <w:sz w:val="28"/>
                <w:szCs w:val="28"/>
                <w:lang w:val="en-US"/>
              </w:rPr>
            </w:pPr>
            <w:r w:rsidRPr="00627103">
              <w:rPr>
                <w:color w:val="000000" w:themeColor="text1"/>
                <w:sz w:val="28"/>
                <w:szCs w:val="28"/>
                <w:lang w:val="en-US"/>
              </w:rPr>
              <w:t>[155974-00-8]</w:t>
            </w:r>
          </w:p>
        </w:tc>
        <w:tc>
          <w:tcPr>
            <w:tcW w:w="4786" w:type="dxa"/>
          </w:tcPr>
          <w:p w:rsidR="00627103" w:rsidRPr="00627103" w:rsidRDefault="00627103" w:rsidP="00355A53">
            <w:pPr>
              <w:jc w:val="right"/>
              <w:rPr>
                <w:sz w:val="28"/>
                <w:szCs w:val="28"/>
              </w:rPr>
            </w:pPr>
          </w:p>
        </w:tc>
      </w:tr>
    </w:tbl>
    <w:p w:rsidR="007307C0" w:rsidRDefault="007307C0" w:rsidP="005B7932">
      <w:pPr>
        <w:spacing w:line="360" w:lineRule="auto"/>
        <w:ind w:firstLine="709"/>
        <w:jc w:val="both"/>
        <w:rPr>
          <w:sz w:val="28"/>
          <w:szCs w:val="28"/>
        </w:rPr>
      </w:pPr>
    </w:p>
    <w:p w:rsidR="00627103" w:rsidRDefault="00627103" w:rsidP="00627103">
      <w:pPr>
        <w:spacing w:line="360" w:lineRule="auto"/>
        <w:ind w:firstLine="709"/>
        <w:rPr>
          <w:sz w:val="28"/>
          <w:szCs w:val="28"/>
        </w:rPr>
      </w:pPr>
      <w:r>
        <w:rPr>
          <w:sz w:val="28"/>
          <w:szCs w:val="28"/>
        </w:rPr>
        <w:t>ОПРЕДЕЛЕНИЕ</w:t>
      </w:r>
    </w:p>
    <w:p w:rsidR="00627103" w:rsidRDefault="00627103" w:rsidP="005B7932">
      <w:pPr>
        <w:spacing w:line="360" w:lineRule="auto"/>
        <w:ind w:firstLine="709"/>
        <w:rPr>
          <w:sz w:val="28"/>
          <w:szCs w:val="28"/>
        </w:rPr>
      </w:pPr>
      <w:r w:rsidRPr="00217F9B">
        <w:rPr>
          <w:snapToGrid w:val="0"/>
          <w:color w:val="000000"/>
          <w:sz w:val="28"/>
          <w:szCs w:val="28"/>
        </w:rPr>
        <w:t>3-[3-({[(7</w:t>
      </w:r>
      <w:r w:rsidRPr="00217F9B">
        <w:rPr>
          <w:i/>
          <w:snapToGrid w:val="0"/>
          <w:color w:val="000000"/>
          <w:sz w:val="28"/>
          <w:szCs w:val="28"/>
          <w:lang w:val="en-US"/>
        </w:rPr>
        <w:t>S</w:t>
      </w:r>
      <w:r w:rsidRPr="00217F9B">
        <w:rPr>
          <w:snapToGrid w:val="0"/>
          <w:color w:val="000000"/>
          <w:sz w:val="28"/>
          <w:szCs w:val="28"/>
        </w:rPr>
        <w:t>)-3,4-Диметоксибицикло[4.2.0]окта-1,3,5-триен-7-ил]метил}(метил)амино)пропил]-7,8-диметокси-1,3,4,5-тетрагидро-2</w:t>
      </w:r>
      <w:r w:rsidRPr="00217F9B">
        <w:rPr>
          <w:i/>
          <w:snapToGrid w:val="0"/>
          <w:color w:val="000000"/>
          <w:sz w:val="28"/>
          <w:szCs w:val="28"/>
          <w:lang w:val="en-US"/>
        </w:rPr>
        <w:t>H</w:t>
      </w:r>
      <w:r w:rsidRPr="00217F9B">
        <w:rPr>
          <w:snapToGrid w:val="0"/>
          <w:color w:val="000000"/>
          <w:sz w:val="28"/>
          <w:szCs w:val="28"/>
        </w:rPr>
        <w:t>-3-бензазепин-2-она гидробромид</w:t>
      </w:r>
      <w:r>
        <w:rPr>
          <w:snapToGrid w:val="0"/>
          <w:color w:val="000000"/>
          <w:sz w:val="28"/>
          <w:szCs w:val="28"/>
        </w:rPr>
        <w:t>.</w:t>
      </w:r>
    </w:p>
    <w:p w:rsidR="00D83AB0" w:rsidRPr="005F480C" w:rsidRDefault="00D83AB0" w:rsidP="00627103">
      <w:pPr>
        <w:spacing w:line="360" w:lineRule="auto"/>
        <w:ind w:firstLine="709"/>
        <w:jc w:val="both"/>
        <w:rPr>
          <w:sz w:val="28"/>
          <w:szCs w:val="28"/>
        </w:rPr>
      </w:pPr>
      <w:r>
        <w:rPr>
          <w:sz w:val="28"/>
          <w:szCs w:val="28"/>
        </w:rPr>
        <w:t>Содержит не менее 99,0 % и не более 101,0</w:t>
      </w:r>
      <w:r>
        <w:rPr>
          <w:sz w:val="28"/>
          <w:szCs w:val="28"/>
          <w:lang w:val="en-US"/>
        </w:rPr>
        <w:t> </w:t>
      </w:r>
      <w:r>
        <w:rPr>
          <w:sz w:val="28"/>
          <w:szCs w:val="28"/>
        </w:rPr>
        <w:t xml:space="preserve">% ивабрадина гидробромида </w:t>
      </w:r>
      <w:r w:rsidRPr="007861D8">
        <w:rPr>
          <w:sz w:val="28"/>
          <w:lang w:val="en-US"/>
        </w:rPr>
        <w:t>C</w:t>
      </w:r>
      <w:r>
        <w:rPr>
          <w:sz w:val="28"/>
          <w:vertAlign w:val="subscript"/>
        </w:rPr>
        <w:t>27</w:t>
      </w:r>
      <w:r w:rsidRPr="007861D8">
        <w:rPr>
          <w:sz w:val="28"/>
          <w:lang w:val="en-US"/>
        </w:rPr>
        <w:t>H</w:t>
      </w:r>
      <w:r>
        <w:rPr>
          <w:sz w:val="28"/>
          <w:vertAlign w:val="subscript"/>
        </w:rPr>
        <w:t>36</w:t>
      </w:r>
      <w:r w:rsidRPr="007861D8">
        <w:rPr>
          <w:sz w:val="28"/>
          <w:lang w:val="en-US"/>
        </w:rPr>
        <w:t>N</w:t>
      </w:r>
      <w:r>
        <w:rPr>
          <w:sz w:val="28"/>
          <w:vertAlign w:val="subscript"/>
        </w:rPr>
        <w:t>2</w:t>
      </w:r>
      <w:r w:rsidRPr="007861D8">
        <w:rPr>
          <w:sz w:val="28"/>
          <w:lang w:val="en-US"/>
        </w:rPr>
        <w:t>O</w:t>
      </w:r>
      <w:r>
        <w:rPr>
          <w:sz w:val="28"/>
          <w:vertAlign w:val="subscript"/>
        </w:rPr>
        <w:t>5</w:t>
      </w:r>
      <w:r>
        <w:rPr>
          <w:sz w:val="28"/>
        </w:rPr>
        <w:t>·</w:t>
      </w:r>
      <w:r>
        <w:rPr>
          <w:sz w:val="28"/>
          <w:lang w:val="en-US"/>
        </w:rPr>
        <w:t>HBr</w:t>
      </w:r>
      <w:r>
        <w:rPr>
          <w:sz w:val="28"/>
          <w:szCs w:val="28"/>
        </w:rPr>
        <w:t xml:space="preserve"> </w:t>
      </w:r>
      <w:r>
        <w:rPr>
          <w:sz w:val="28"/>
        </w:rPr>
        <w:t>в пересчёте на безводное и свободное от остаточных органических растворителей вещество.</w:t>
      </w:r>
    </w:p>
    <w:p w:rsidR="007307C0" w:rsidRDefault="00627103" w:rsidP="00627103">
      <w:pPr>
        <w:spacing w:line="360" w:lineRule="auto"/>
        <w:ind w:firstLine="709"/>
        <w:jc w:val="both"/>
        <w:rPr>
          <w:sz w:val="28"/>
          <w:szCs w:val="28"/>
        </w:rPr>
      </w:pPr>
      <w:r>
        <w:rPr>
          <w:sz w:val="28"/>
          <w:szCs w:val="28"/>
        </w:rPr>
        <w:t>СВОЙСТВА</w:t>
      </w:r>
    </w:p>
    <w:p w:rsidR="006A1AB2" w:rsidRPr="00B9419D" w:rsidRDefault="006A1AB2" w:rsidP="00627103">
      <w:pPr>
        <w:autoSpaceDE w:val="0"/>
        <w:autoSpaceDN w:val="0"/>
        <w:adjustRightInd w:val="0"/>
        <w:spacing w:line="360" w:lineRule="auto"/>
        <w:ind w:firstLine="709"/>
        <w:jc w:val="both"/>
        <w:rPr>
          <w:color w:val="000000"/>
          <w:sz w:val="28"/>
          <w:szCs w:val="28"/>
        </w:rPr>
      </w:pPr>
      <w:r w:rsidRPr="00B9419D">
        <w:rPr>
          <w:b/>
          <w:bCs/>
          <w:color w:val="000000"/>
          <w:sz w:val="28"/>
          <w:szCs w:val="28"/>
        </w:rPr>
        <w:t>Описание</w:t>
      </w:r>
      <w:r w:rsidRPr="00B9419D">
        <w:rPr>
          <w:color w:val="000000"/>
          <w:sz w:val="28"/>
          <w:szCs w:val="28"/>
        </w:rPr>
        <w:t>. Белый или почти белый кристаллический порошок.</w:t>
      </w:r>
    </w:p>
    <w:p w:rsidR="00D83AB0" w:rsidRDefault="006A1AB2" w:rsidP="00627103">
      <w:pPr>
        <w:spacing w:line="360" w:lineRule="auto"/>
        <w:ind w:firstLine="709"/>
        <w:jc w:val="both"/>
        <w:rPr>
          <w:sz w:val="28"/>
          <w:szCs w:val="28"/>
        </w:rPr>
      </w:pPr>
      <w:r w:rsidRPr="003310E2">
        <w:rPr>
          <w:b/>
          <w:bCs/>
          <w:color w:val="000000"/>
          <w:sz w:val="28"/>
          <w:szCs w:val="28"/>
        </w:rPr>
        <w:t>Растворимость</w:t>
      </w:r>
      <w:r w:rsidRPr="003310E2">
        <w:rPr>
          <w:color w:val="000000"/>
          <w:sz w:val="28"/>
          <w:szCs w:val="28"/>
        </w:rPr>
        <w:t xml:space="preserve">. </w:t>
      </w:r>
      <w:r w:rsidR="00D83AB0">
        <w:rPr>
          <w:sz w:val="28"/>
          <w:szCs w:val="28"/>
        </w:rPr>
        <w:t xml:space="preserve">Растворим в метаноле, мало растворим в воде, </w:t>
      </w:r>
      <w:r w:rsidR="00DA6BC9">
        <w:rPr>
          <w:sz w:val="28"/>
          <w:szCs w:val="28"/>
        </w:rPr>
        <w:t>очень мало растворим в этаноле</w:t>
      </w:r>
      <w:r w:rsidR="00D83AB0">
        <w:rPr>
          <w:sz w:val="28"/>
          <w:szCs w:val="28"/>
        </w:rPr>
        <w:t>.</w:t>
      </w:r>
    </w:p>
    <w:p w:rsidR="00AB2A1D" w:rsidRPr="00544CB9" w:rsidRDefault="00627103" w:rsidP="00E53FBF">
      <w:pPr>
        <w:keepNext/>
        <w:autoSpaceDE w:val="0"/>
        <w:autoSpaceDN w:val="0"/>
        <w:adjustRightInd w:val="0"/>
        <w:spacing w:line="360" w:lineRule="auto"/>
        <w:ind w:firstLine="709"/>
        <w:jc w:val="both"/>
        <w:rPr>
          <w:bCs/>
          <w:color w:val="000000"/>
          <w:sz w:val="28"/>
          <w:szCs w:val="28"/>
        </w:rPr>
      </w:pPr>
      <w:r w:rsidRPr="00544CB9">
        <w:rPr>
          <w:bCs/>
          <w:color w:val="000000"/>
          <w:sz w:val="28"/>
          <w:szCs w:val="28"/>
        </w:rPr>
        <w:lastRenderedPageBreak/>
        <w:t>ИДЕНТИФИКАЦИЯ</w:t>
      </w:r>
    </w:p>
    <w:p w:rsidR="006A1AB2" w:rsidRDefault="00AB2A1D" w:rsidP="00E53FBF">
      <w:pPr>
        <w:keepNext/>
        <w:autoSpaceDE w:val="0"/>
        <w:autoSpaceDN w:val="0"/>
        <w:adjustRightInd w:val="0"/>
        <w:spacing w:line="360" w:lineRule="auto"/>
        <w:ind w:firstLine="709"/>
        <w:jc w:val="both"/>
        <w:rPr>
          <w:color w:val="000000"/>
          <w:sz w:val="28"/>
          <w:szCs w:val="28"/>
        </w:rPr>
      </w:pPr>
      <w:r w:rsidRPr="00AB2A1D">
        <w:rPr>
          <w:bCs/>
          <w:i/>
          <w:color w:val="000000"/>
          <w:sz w:val="28"/>
          <w:szCs w:val="28"/>
        </w:rPr>
        <w:t>1.</w:t>
      </w:r>
      <w:r>
        <w:rPr>
          <w:bCs/>
          <w:i/>
          <w:color w:val="000000"/>
          <w:sz w:val="28"/>
          <w:szCs w:val="28"/>
        </w:rPr>
        <w:t> </w:t>
      </w:r>
      <w:r w:rsidR="006A1AB2" w:rsidRPr="003310E2">
        <w:rPr>
          <w:i/>
          <w:color w:val="000000"/>
          <w:sz w:val="28"/>
          <w:szCs w:val="28"/>
        </w:rPr>
        <w:t>ИК-спектр</w:t>
      </w:r>
      <w:r w:rsidR="006A1AB2">
        <w:rPr>
          <w:i/>
          <w:color w:val="000000"/>
          <w:sz w:val="28"/>
          <w:szCs w:val="28"/>
        </w:rPr>
        <w:t>ометрия</w:t>
      </w:r>
      <w:r w:rsidR="00576742">
        <w:rPr>
          <w:i/>
          <w:color w:val="000000"/>
          <w:sz w:val="28"/>
          <w:szCs w:val="28"/>
        </w:rPr>
        <w:t xml:space="preserve"> </w:t>
      </w:r>
      <w:r w:rsidR="00576742" w:rsidRPr="00576742">
        <w:rPr>
          <w:color w:val="000000"/>
          <w:sz w:val="28"/>
          <w:szCs w:val="28"/>
        </w:rPr>
        <w:t xml:space="preserve">(ОФС «Спектрометрия в </w:t>
      </w:r>
      <w:r w:rsidR="00CF09D3">
        <w:rPr>
          <w:color w:val="000000"/>
          <w:sz w:val="28"/>
          <w:szCs w:val="28"/>
        </w:rPr>
        <w:t xml:space="preserve">средней </w:t>
      </w:r>
      <w:r w:rsidR="00576742" w:rsidRPr="00576742">
        <w:rPr>
          <w:color w:val="000000"/>
          <w:sz w:val="28"/>
          <w:szCs w:val="28"/>
        </w:rPr>
        <w:t>инфракрасной области»)</w:t>
      </w:r>
      <w:r w:rsidR="006A1AB2" w:rsidRPr="00576742">
        <w:rPr>
          <w:color w:val="000000"/>
          <w:sz w:val="28"/>
          <w:szCs w:val="28"/>
        </w:rPr>
        <w:t>.</w:t>
      </w:r>
      <w:r w:rsidR="006A1AB2" w:rsidRPr="003310E2">
        <w:rPr>
          <w:color w:val="000000"/>
          <w:sz w:val="28"/>
          <w:szCs w:val="28"/>
        </w:rPr>
        <w:t xml:space="preserve"> Инфракрасный спектр субстанции, снятый в диске с калия бромидом, в области от 4000 до 400</w:t>
      </w:r>
      <w:r w:rsidR="00E53FBF">
        <w:rPr>
          <w:color w:val="000000"/>
          <w:sz w:val="28"/>
          <w:szCs w:val="28"/>
        </w:rPr>
        <w:t> </w:t>
      </w:r>
      <w:r w:rsidR="006A1AB2" w:rsidRPr="003310E2">
        <w:rPr>
          <w:color w:val="000000"/>
          <w:sz w:val="28"/>
          <w:szCs w:val="28"/>
        </w:rPr>
        <w:t>см</w:t>
      </w:r>
      <w:r w:rsidR="00544CB9">
        <w:rPr>
          <w:color w:val="000000"/>
          <w:sz w:val="28"/>
          <w:szCs w:val="28"/>
          <w:vertAlign w:val="superscript"/>
        </w:rPr>
        <w:t>–</w:t>
      </w:r>
      <w:r w:rsidR="006A1AB2" w:rsidRPr="003310E2">
        <w:rPr>
          <w:color w:val="000000"/>
          <w:sz w:val="28"/>
          <w:szCs w:val="28"/>
          <w:vertAlign w:val="superscript"/>
        </w:rPr>
        <w:t>1</w:t>
      </w:r>
      <w:r w:rsidR="006A1AB2" w:rsidRPr="003310E2">
        <w:rPr>
          <w:color w:val="000000"/>
          <w:position w:val="9"/>
          <w:sz w:val="28"/>
          <w:szCs w:val="28"/>
        </w:rPr>
        <w:t xml:space="preserve"> </w:t>
      </w:r>
      <w:r w:rsidR="006A1AB2" w:rsidRPr="003310E2">
        <w:rPr>
          <w:color w:val="000000"/>
          <w:sz w:val="28"/>
          <w:szCs w:val="28"/>
        </w:rPr>
        <w:t xml:space="preserve">по положению полос поглощения должен соответствовать </w:t>
      </w:r>
      <w:r w:rsidR="006A1AB2" w:rsidRPr="003310E2">
        <w:rPr>
          <w:sz w:val="28"/>
          <w:szCs w:val="28"/>
        </w:rPr>
        <w:t>спектру</w:t>
      </w:r>
      <w:r w:rsidR="00D03EA6">
        <w:rPr>
          <w:sz w:val="28"/>
          <w:szCs w:val="28"/>
        </w:rPr>
        <w:t xml:space="preserve"> фармакопейного</w:t>
      </w:r>
      <w:r w:rsidR="006A1AB2" w:rsidRPr="003310E2">
        <w:rPr>
          <w:sz w:val="28"/>
          <w:szCs w:val="28"/>
        </w:rPr>
        <w:t xml:space="preserve"> стандартного образца </w:t>
      </w:r>
      <w:r w:rsidR="006C174B">
        <w:rPr>
          <w:sz w:val="28"/>
          <w:szCs w:val="28"/>
        </w:rPr>
        <w:t>ивабрадина гидробромида</w:t>
      </w:r>
      <w:r w:rsidR="006A1AB2" w:rsidRPr="003310E2">
        <w:rPr>
          <w:color w:val="000000"/>
          <w:sz w:val="28"/>
          <w:szCs w:val="28"/>
        </w:rPr>
        <w:t>.</w:t>
      </w:r>
    </w:p>
    <w:p w:rsidR="00AB2A1D" w:rsidRDefault="00AB2A1D" w:rsidP="00627103">
      <w:pPr>
        <w:spacing w:line="360" w:lineRule="auto"/>
        <w:ind w:firstLine="709"/>
        <w:jc w:val="both"/>
        <w:rPr>
          <w:sz w:val="28"/>
          <w:szCs w:val="28"/>
        </w:rPr>
      </w:pPr>
      <w:r w:rsidRPr="00AB2A1D">
        <w:rPr>
          <w:i/>
          <w:color w:val="000000"/>
          <w:sz w:val="28"/>
          <w:szCs w:val="28"/>
        </w:rPr>
        <w:t>2. Качественная реакция</w:t>
      </w:r>
      <w:r>
        <w:rPr>
          <w:color w:val="000000"/>
          <w:sz w:val="28"/>
          <w:szCs w:val="28"/>
        </w:rPr>
        <w:t xml:space="preserve">. </w:t>
      </w:r>
      <w:r w:rsidR="00D76BE8">
        <w:rPr>
          <w:sz w:val="28"/>
          <w:szCs w:val="28"/>
        </w:rPr>
        <w:t>Раствор</w:t>
      </w:r>
      <w:r w:rsidRPr="004A551E">
        <w:rPr>
          <w:sz w:val="28"/>
          <w:szCs w:val="28"/>
        </w:rPr>
        <w:t xml:space="preserve"> 2</w:t>
      </w:r>
      <w:r>
        <w:rPr>
          <w:sz w:val="28"/>
          <w:szCs w:val="28"/>
        </w:rPr>
        <w:t>0</w:t>
      </w:r>
      <w:r w:rsidRPr="004A551E">
        <w:rPr>
          <w:sz w:val="28"/>
          <w:szCs w:val="28"/>
        </w:rPr>
        <w:t xml:space="preserve"> мг субстанции в </w:t>
      </w:r>
      <w:r>
        <w:rPr>
          <w:sz w:val="28"/>
          <w:szCs w:val="28"/>
        </w:rPr>
        <w:t>2</w:t>
      </w:r>
      <w:r w:rsidRPr="004A551E">
        <w:rPr>
          <w:sz w:val="28"/>
          <w:szCs w:val="28"/>
        </w:rPr>
        <w:t xml:space="preserve"> мл </w:t>
      </w:r>
      <w:r>
        <w:rPr>
          <w:sz w:val="28"/>
          <w:szCs w:val="28"/>
        </w:rPr>
        <w:t>воды</w:t>
      </w:r>
      <w:r w:rsidR="00D76BE8">
        <w:rPr>
          <w:sz w:val="28"/>
          <w:szCs w:val="28"/>
        </w:rPr>
        <w:t xml:space="preserve"> </w:t>
      </w:r>
      <w:r w:rsidRPr="004A551E">
        <w:rPr>
          <w:sz w:val="28"/>
          <w:szCs w:val="28"/>
        </w:rPr>
        <w:t>должен давать характерную реакцию</w:t>
      </w:r>
      <w:r>
        <w:rPr>
          <w:sz w:val="28"/>
          <w:szCs w:val="28"/>
        </w:rPr>
        <w:t xml:space="preserve"> </w:t>
      </w:r>
      <w:r w:rsidRPr="004A551E">
        <w:rPr>
          <w:sz w:val="28"/>
          <w:szCs w:val="28"/>
        </w:rPr>
        <w:t xml:space="preserve">Б на </w:t>
      </w:r>
      <w:r>
        <w:rPr>
          <w:sz w:val="28"/>
          <w:szCs w:val="28"/>
        </w:rPr>
        <w:t xml:space="preserve">бромиды </w:t>
      </w:r>
      <w:r w:rsidRPr="004A551E">
        <w:rPr>
          <w:sz w:val="28"/>
          <w:szCs w:val="28"/>
        </w:rPr>
        <w:t>(ОФС «Общие реакции на подлинность»).</w:t>
      </w:r>
    </w:p>
    <w:p w:rsidR="00627103" w:rsidRDefault="00627103" w:rsidP="00627103">
      <w:pPr>
        <w:spacing w:line="360" w:lineRule="auto"/>
        <w:ind w:firstLine="709"/>
        <w:jc w:val="both"/>
        <w:rPr>
          <w:sz w:val="28"/>
          <w:szCs w:val="28"/>
        </w:rPr>
      </w:pPr>
      <w:r>
        <w:rPr>
          <w:sz w:val="28"/>
          <w:szCs w:val="28"/>
        </w:rPr>
        <w:t>ИСПЫТАНИЯ</w:t>
      </w:r>
    </w:p>
    <w:p w:rsidR="003D2480" w:rsidRPr="00D26945" w:rsidRDefault="003D2480" w:rsidP="00627103">
      <w:pPr>
        <w:spacing w:line="360" w:lineRule="auto"/>
        <w:ind w:firstLine="709"/>
        <w:jc w:val="both"/>
        <w:rPr>
          <w:sz w:val="28"/>
          <w:szCs w:val="28"/>
        </w:rPr>
      </w:pPr>
      <w:r w:rsidRPr="00627103">
        <w:rPr>
          <w:sz w:val="28"/>
          <w:szCs w:val="28"/>
        </w:rPr>
        <w:t>*</w:t>
      </w:r>
      <w:r w:rsidRPr="00D26945">
        <w:rPr>
          <w:b/>
          <w:sz w:val="28"/>
          <w:szCs w:val="28"/>
        </w:rPr>
        <w:t>Родственные примеси</w:t>
      </w:r>
      <w:r w:rsidRPr="00367D74">
        <w:rPr>
          <w:b/>
          <w:sz w:val="28"/>
          <w:szCs w:val="28"/>
        </w:rPr>
        <w:t>.</w:t>
      </w:r>
      <w:r w:rsidRPr="00D26945">
        <w:rPr>
          <w:sz w:val="28"/>
          <w:szCs w:val="28"/>
        </w:rPr>
        <w:t xml:space="preserve"> Определение проводят методом ВЭЖХ </w:t>
      </w:r>
      <w:r w:rsidRPr="00D26945">
        <w:rPr>
          <w:rFonts w:ascii="Times New Roman CYR" w:hAnsi="Times New Roman CYR"/>
          <w:sz w:val="28"/>
          <w:szCs w:val="28"/>
        </w:rPr>
        <w:t>(ОФС</w:t>
      </w:r>
      <w:r w:rsidR="00E53FBF">
        <w:rPr>
          <w:rFonts w:ascii="Times New Roman CYR" w:hAnsi="Times New Roman CYR"/>
          <w:sz w:val="28"/>
          <w:szCs w:val="28"/>
        </w:rPr>
        <w:t> </w:t>
      </w:r>
      <w:r w:rsidRPr="00D26945">
        <w:rPr>
          <w:rFonts w:ascii="Times New Roman CYR" w:hAnsi="Times New Roman CYR"/>
          <w:sz w:val="28"/>
          <w:szCs w:val="28"/>
        </w:rPr>
        <w:t>«Высокоэффективная жидкостная хроматография»).</w:t>
      </w:r>
    </w:p>
    <w:p w:rsidR="003D2480" w:rsidRPr="00D26945" w:rsidRDefault="003D2480" w:rsidP="00627103">
      <w:pPr>
        <w:spacing w:line="360" w:lineRule="auto"/>
        <w:ind w:firstLine="709"/>
        <w:jc w:val="both"/>
        <w:rPr>
          <w:sz w:val="28"/>
          <w:szCs w:val="28"/>
        </w:rPr>
      </w:pPr>
      <w:r w:rsidRPr="00D26945">
        <w:rPr>
          <w:i/>
          <w:sz w:val="28"/>
          <w:szCs w:val="28"/>
        </w:rPr>
        <w:t>Буферный раствор.</w:t>
      </w:r>
      <w:r w:rsidRPr="00D26945">
        <w:rPr>
          <w:sz w:val="28"/>
          <w:szCs w:val="28"/>
        </w:rPr>
        <w:t xml:space="preserve"> </w:t>
      </w:r>
      <w:r>
        <w:rPr>
          <w:sz w:val="28"/>
          <w:szCs w:val="28"/>
        </w:rPr>
        <w:t>В</w:t>
      </w:r>
      <w:r w:rsidRPr="00D26945">
        <w:rPr>
          <w:sz w:val="28"/>
          <w:szCs w:val="28"/>
        </w:rPr>
        <w:t xml:space="preserve"> химический стакан вместимостью 1</w:t>
      </w:r>
      <w:r>
        <w:rPr>
          <w:sz w:val="28"/>
          <w:szCs w:val="28"/>
        </w:rPr>
        <w:t>000</w:t>
      </w:r>
      <w:r>
        <w:rPr>
          <w:sz w:val="28"/>
          <w:szCs w:val="28"/>
          <w:lang w:val="en-US"/>
        </w:rPr>
        <w:t> </w:t>
      </w:r>
      <w:r>
        <w:rPr>
          <w:sz w:val="28"/>
          <w:szCs w:val="28"/>
        </w:rPr>
        <w:t>м</w:t>
      </w:r>
      <w:r w:rsidRPr="00D26945">
        <w:rPr>
          <w:sz w:val="28"/>
          <w:szCs w:val="28"/>
        </w:rPr>
        <w:t>л</w:t>
      </w:r>
      <w:r>
        <w:rPr>
          <w:sz w:val="28"/>
          <w:szCs w:val="28"/>
        </w:rPr>
        <w:t xml:space="preserve"> помещают 1,32</w:t>
      </w:r>
      <w:r>
        <w:rPr>
          <w:sz w:val="28"/>
          <w:szCs w:val="28"/>
          <w:lang w:val="en-US"/>
        </w:rPr>
        <w:t> </w:t>
      </w:r>
      <w:r>
        <w:rPr>
          <w:sz w:val="28"/>
          <w:szCs w:val="28"/>
        </w:rPr>
        <w:t>г аммония фосфата</w:t>
      </w:r>
      <w:r w:rsidRPr="00D26945">
        <w:rPr>
          <w:sz w:val="28"/>
          <w:szCs w:val="28"/>
        </w:rPr>
        <w:t>, растворяют в 800</w:t>
      </w:r>
      <w:r>
        <w:rPr>
          <w:sz w:val="28"/>
          <w:szCs w:val="28"/>
          <w:lang w:val="en-US"/>
        </w:rPr>
        <w:t> </w:t>
      </w:r>
      <w:r w:rsidRPr="00D26945">
        <w:rPr>
          <w:sz w:val="28"/>
          <w:szCs w:val="28"/>
        </w:rPr>
        <w:t>мл воды, доводя</w:t>
      </w:r>
      <w:r>
        <w:rPr>
          <w:sz w:val="28"/>
          <w:szCs w:val="28"/>
        </w:rPr>
        <w:t xml:space="preserve">т рН раствора </w:t>
      </w:r>
      <w:r w:rsidRPr="008A7EDF">
        <w:rPr>
          <w:sz w:val="28"/>
          <w:szCs w:val="28"/>
        </w:rPr>
        <w:t xml:space="preserve">потенциометрически </w:t>
      </w:r>
      <w:r w:rsidRPr="00D26945">
        <w:rPr>
          <w:sz w:val="28"/>
          <w:szCs w:val="28"/>
        </w:rPr>
        <w:t xml:space="preserve">аммиака </w:t>
      </w:r>
      <w:r>
        <w:rPr>
          <w:sz w:val="28"/>
          <w:szCs w:val="28"/>
        </w:rPr>
        <w:t>раствором концентрированным 25</w:t>
      </w:r>
      <w:r>
        <w:rPr>
          <w:sz w:val="28"/>
          <w:szCs w:val="28"/>
          <w:lang w:val="en-US"/>
        </w:rPr>
        <w:t> </w:t>
      </w:r>
      <w:r>
        <w:rPr>
          <w:sz w:val="28"/>
          <w:szCs w:val="28"/>
        </w:rPr>
        <w:t xml:space="preserve">% </w:t>
      </w:r>
      <w:r w:rsidRPr="00D26945">
        <w:rPr>
          <w:sz w:val="28"/>
          <w:szCs w:val="28"/>
        </w:rPr>
        <w:t>до 9,5</w:t>
      </w:r>
      <w:r>
        <w:rPr>
          <w:sz w:val="28"/>
          <w:szCs w:val="28"/>
        </w:rPr>
        <w:t xml:space="preserve">, </w:t>
      </w:r>
      <w:r w:rsidR="00D76BE8">
        <w:rPr>
          <w:sz w:val="28"/>
          <w:szCs w:val="28"/>
        </w:rPr>
        <w:t xml:space="preserve">количественно </w:t>
      </w:r>
      <w:r>
        <w:rPr>
          <w:sz w:val="28"/>
          <w:szCs w:val="28"/>
        </w:rPr>
        <w:t>п</w:t>
      </w:r>
      <w:r w:rsidRPr="00D26945">
        <w:rPr>
          <w:sz w:val="28"/>
          <w:szCs w:val="28"/>
        </w:rPr>
        <w:t>ереносят полученный раствор в мерную колбу вместимостью 1</w:t>
      </w:r>
      <w:r>
        <w:rPr>
          <w:sz w:val="28"/>
          <w:szCs w:val="28"/>
        </w:rPr>
        <w:t>000</w:t>
      </w:r>
      <w:r>
        <w:rPr>
          <w:sz w:val="28"/>
          <w:szCs w:val="28"/>
          <w:lang w:val="en-US"/>
        </w:rPr>
        <w:t> </w:t>
      </w:r>
      <w:r>
        <w:rPr>
          <w:sz w:val="28"/>
          <w:szCs w:val="28"/>
        </w:rPr>
        <w:t>м</w:t>
      </w:r>
      <w:r w:rsidRPr="00D26945">
        <w:rPr>
          <w:sz w:val="28"/>
          <w:szCs w:val="28"/>
        </w:rPr>
        <w:t>л и доводят объём раствора водой до метки.</w:t>
      </w:r>
    </w:p>
    <w:p w:rsidR="003D2480" w:rsidRPr="00D26945" w:rsidRDefault="003D2480" w:rsidP="00627103">
      <w:pPr>
        <w:spacing w:line="360" w:lineRule="auto"/>
        <w:ind w:firstLine="709"/>
        <w:jc w:val="both"/>
        <w:rPr>
          <w:sz w:val="28"/>
          <w:szCs w:val="20"/>
        </w:rPr>
      </w:pPr>
      <w:r w:rsidRPr="00D26945">
        <w:rPr>
          <w:i/>
          <w:sz w:val="28"/>
          <w:szCs w:val="20"/>
        </w:rPr>
        <w:t>Подвижная фаза</w:t>
      </w:r>
      <w:r>
        <w:rPr>
          <w:i/>
          <w:sz w:val="28"/>
          <w:szCs w:val="20"/>
          <w:lang w:val="en-US"/>
        </w:rPr>
        <w:t> </w:t>
      </w:r>
      <w:r w:rsidRPr="00D26945">
        <w:rPr>
          <w:i/>
          <w:sz w:val="28"/>
          <w:szCs w:val="20"/>
        </w:rPr>
        <w:t>А (ПФА)</w:t>
      </w:r>
      <w:r w:rsidRPr="00D26945">
        <w:rPr>
          <w:sz w:val="28"/>
          <w:szCs w:val="20"/>
        </w:rPr>
        <w:t>. Буферный раствор.</w:t>
      </w:r>
    </w:p>
    <w:p w:rsidR="003D2480" w:rsidRDefault="003D2480" w:rsidP="00627103">
      <w:pPr>
        <w:spacing w:line="360" w:lineRule="auto"/>
        <w:ind w:firstLine="709"/>
        <w:jc w:val="both"/>
        <w:rPr>
          <w:sz w:val="28"/>
          <w:szCs w:val="20"/>
        </w:rPr>
      </w:pPr>
      <w:r w:rsidRPr="00D26945">
        <w:rPr>
          <w:i/>
          <w:sz w:val="28"/>
          <w:szCs w:val="20"/>
        </w:rPr>
        <w:t>Подвижная фаза</w:t>
      </w:r>
      <w:r>
        <w:rPr>
          <w:i/>
          <w:sz w:val="28"/>
          <w:szCs w:val="20"/>
          <w:lang w:val="en-US"/>
        </w:rPr>
        <w:t> </w:t>
      </w:r>
      <w:r w:rsidRPr="00D26945">
        <w:rPr>
          <w:i/>
          <w:sz w:val="28"/>
          <w:szCs w:val="20"/>
        </w:rPr>
        <w:t>Б (ПФБ).</w:t>
      </w:r>
      <w:r>
        <w:rPr>
          <w:sz w:val="28"/>
          <w:szCs w:val="20"/>
        </w:rPr>
        <w:t xml:space="preserve"> Ацетонитрил</w:t>
      </w:r>
      <w:r w:rsidRPr="00C43B58">
        <w:rPr>
          <w:sz w:val="28"/>
          <w:szCs w:val="20"/>
        </w:rPr>
        <w:t>—</w:t>
      </w:r>
      <w:r w:rsidRPr="00D26945">
        <w:rPr>
          <w:sz w:val="28"/>
          <w:szCs w:val="20"/>
        </w:rPr>
        <w:t>метанол 3</w:t>
      </w:r>
      <w:r>
        <w:rPr>
          <w:sz w:val="28"/>
          <w:szCs w:val="20"/>
        </w:rPr>
        <w:t>00</w:t>
      </w:r>
      <w:r w:rsidRPr="00D26945">
        <w:rPr>
          <w:sz w:val="28"/>
          <w:szCs w:val="20"/>
        </w:rPr>
        <w:t>:7</w:t>
      </w:r>
      <w:r>
        <w:rPr>
          <w:sz w:val="28"/>
          <w:szCs w:val="20"/>
        </w:rPr>
        <w:t>00.</w:t>
      </w:r>
    </w:p>
    <w:p w:rsidR="001542FC" w:rsidRPr="00D26945" w:rsidRDefault="001542FC" w:rsidP="00627103">
      <w:pPr>
        <w:spacing w:line="360" w:lineRule="auto"/>
        <w:ind w:firstLine="709"/>
        <w:jc w:val="both"/>
        <w:rPr>
          <w:sz w:val="28"/>
          <w:szCs w:val="28"/>
        </w:rPr>
      </w:pPr>
      <w:r w:rsidRPr="00D26945">
        <w:rPr>
          <w:i/>
          <w:sz w:val="28"/>
          <w:szCs w:val="28"/>
        </w:rPr>
        <w:t>Растворитель.</w:t>
      </w:r>
      <w:r>
        <w:rPr>
          <w:sz w:val="28"/>
          <w:szCs w:val="28"/>
        </w:rPr>
        <w:t xml:space="preserve"> Ацетонитрил</w:t>
      </w:r>
      <w:r w:rsidRPr="00C43B58">
        <w:rPr>
          <w:sz w:val="28"/>
          <w:szCs w:val="28"/>
        </w:rPr>
        <w:t>—</w:t>
      </w:r>
      <w:r>
        <w:rPr>
          <w:sz w:val="28"/>
          <w:szCs w:val="28"/>
        </w:rPr>
        <w:t>х</w:t>
      </w:r>
      <w:r w:rsidRPr="00D26945">
        <w:rPr>
          <w:sz w:val="28"/>
          <w:szCs w:val="28"/>
        </w:rPr>
        <w:t>лористоводородной кислоты</w:t>
      </w:r>
      <w:r>
        <w:rPr>
          <w:sz w:val="28"/>
          <w:szCs w:val="28"/>
        </w:rPr>
        <w:t xml:space="preserve"> раствор 0,1</w:t>
      </w:r>
      <w:r>
        <w:rPr>
          <w:sz w:val="28"/>
          <w:szCs w:val="28"/>
          <w:lang w:val="en-US"/>
        </w:rPr>
        <w:t> </w:t>
      </w:r>
      <w:r>
        <w:rPr>
          <w:sz w:val="28"/>
          <w:szCs w:val="28"/>
        </w:rPr>
        <w:t>М</w:t>
      </w:r>
      <w:r w:rsidRPr="00D26945">
        <w:rPr>
          <w:sz w:val="28"/>
          <w:szCs w:val="28"/>
        </w:rPr>
        <w:t xml:space="preserve"> 1:9.</w:t>
      </w:r>
    </w:p>
    <w:p w:rsidR="003D2480" w:rsidRDefault="003D2480" w:rsidP="00627103">
      <w:pPr>
        <w:spacing w:line="360" w:lineRule="auto"/>
        <w:ind w:firstLine="709"/>
        <w:jc w:val="both"/>
        <w:rPr>
          <w:sz w:val="28"/>
          <w:szCs w:val="20"/>
        </w:rPr>
      </w:pPr>
      <w:r w:rsidRPr="00D26945">
        <w:rPr>
          <w:i/>
          <w:sz w:val="28"/>
          <w:szCs w:val="20"/>
        </w:rPr>
        <w:t>Испытуемый раствор</w:t>
      </w:r>
      <w:r w:rsidRPr="00D26945">
        <w:rPr>
          <w:sz w:val="28"/>
          <w:szCs w:val="20"/>
        </w:rPr>
        <w:t xml:space="preserve">. </w:t>
      </w:r>
      <w:r>
        <w:rPr>
          <w:sz w:val="28"/>
          <w:szCs w:val="20"/>
        </w:rPr>
        <w:t>В</w:t>
      </w:r>
      <w:r w:rsidRPr="00D26945">
        <w:rPr>
          <w:sz w:val="28"/>
          <w:szCs w:val="20"/>
        </w:rPr>
        <w:t xml:space="preserve"> мерную колбу вместимостью 10</w:t>
      </w:r>
      <w:r>
        <w:rPr>
          <w:sz w:val="28"/>
          <w:szCs w:val="20"/>
          <w:lang w:val="en-US"/>
        </w:rPr>
        <w:t> </w:t>
      </w:r>
      <w:r w:rsidRPr="00D26945">
        <w:rPr>
          <w:sz w:val="28"/>
          <w:szCs w:val="20"/>
        </w:rPr>
        <w:t>мл</w:t>
      </w:r>
      <w:r w:rsidR="00D76BE8">
        <w:rPr>
          <w:sz w:val="28"/>
          <w:szCs w:val="20"/>
        </w:rPr>
        <w:t xml:space="preserve"> помещают 30 </w:t>
      </w:r>
      <w:r>
        <w:rPr>
          <w:sz w:val="28"/>
          <w:szCs w:val="20"/>
        </w:rPr>
        <w:t>мг субстанции</w:t>
      </w:r>
      <w:r w:rsidRPr="00D26945">
        <w:rPr>
          <w:sz w:val="28"/>
          <w:szCs w:val="20"/>
        </w:rPr>
        <w:t xml:space="preserve">, </w:t>
      </w:r>
      <w:r>
        <w:rPr>
          <w:sz w:val="28"/>
          <w:szCs w:val="20"/>
        </w:rPr>
        <w:t>прибавляют 8</w:t>
      </w:r>
      <w:r w:rsidR="00D76BE8">
        <w:rPr>
          <w:sz w:val="28"/>
          <w:szCs w:val="20"/>
        </w:rPr>
        <w:t>,0</w:t>
      </w:r>
      <w:r>
        <w:rPr>
          <w:sz w:val="28"/>
          <w:szCs w:val="20"/>
          <w:lang w:val="en-US"/>
        </w:rPr>
        <w:t> </w:t>
      </w:r>
      <w:r>
        <w:rPr>
          <w:sz w:val="28"/>
          <w:szCs w:val="20"/>
        </w:rPr>
        <w:t>мл растворителя, выдерживают на ультразвуковой бане до растворения, охлаждают до комнатной температуры</w:t>
      </w:r>
      <w:r w:rsidRPr="00D26945">
        <w:rPr>
          <w:sz w:val="28"/>
          <w:szCs w:val="20"/>
        </w:rPr>
        <w:t xml:space="preserve"> и доводят объём раствора растворителем до метки</w:t>
      </w:r>
      <w:r>
        <w:rPr>
          <w:sz w:val="28"/>
          <w:szCs w:val="20"/>
        </w:rPr>
        <w:t xml:space="preserve">. Срок годности раствора </w:t>
      </w:r>
      <w:r w:rsidR="00544CB9">
        <w:rPr>
          <w:sz w:val="28"/>
          <w:szCs w:val="20"/>
        </w:rPr>
        <w:t>–</w:t>
      </w:r>
      <w:r w:rsidR="00934BD9">
        <w:rPr>
          <w:sz w:val="28"/>
          <w:szCs w:val="20"/>
        </w:rPr>
        <w:t xml:space="preserve"> </w:t>
      </w:r>
      <w:r>
        <w:rPr>
          <w:sz w:val="28"/>
          <w:szCs w:val="20"/>
        </w:rPr>
        <w:t>48 ч</w:t>
      </w:r>
      <w:r w:rsidR="00934BD9">
        <w:rPr>
          <w:sz w:val="28"/>
          <w:szCs w:val="20"/>
        </w:rPr>
        <w:t>,</w:t>
      </w:r>
      <w:r>
        <w:rPr>
          <w:sz w:val="28"/>
          <w:szCs w:val="20"/>
        </w:rPr>
        <w:t xml:space="preserve"> при температуре 7 °С.</w:t>
      </w:r>
    </w:p>
    <w:p w:rsidR="003D2480" w:rsidRPr="003D2480" w:rsidRDefault="003D2480" w:rsidP="00544CB9">
      <w:pPr>
        <w:ind w:firstLine="709"/>
        <w:jc w:val="both"/>
        <w:rPr>
          <w:sz w:val="28"/>
          <w:szCs w:val="20"/>
        </w:rPr>
      </w:pPr>
      <w:r>
        <w:rPr>
          <w:sz w:val="28"/>
          <w:szCs w:val="20"/>
        </w:rPr>
        <w:t>Примечание</w:t>
      </w:r>
    </w:p>
    <w:p w:rsidR="003D2480" w:rsidRPr="00A14F2D" w:rsidRDefault="003D2480" w:rsidP="00627103">
      <w:pPr>
        <w:spacing w:after="120"/>
        <w:ind w:firstLine="709"/>
        <w:jc w:val="both"/>
        <w:rPr>
          <w:sz w:val="28"/>
          <w:szCs w:val="28"/>
        </w:rPr>
      </w:pPr>
      <w:r w:rsidRPr="00A14F2D">
        <w:rPr>
          <w:sz w:val="28"/>
          <w:szCs w:val="20"/>
        </w:rPr>
        <w:t xml:space="preserve">Примесь 1: </w:t>
      </w:r>
      <w:r w:rsidRPr="00A14F2D">
        <w:rPr>
          <w:snapToGrid w:val="0"/>
          <w:color w:val="000000"/>
          <w:sz w:val="28"/>
          <w:szCs w:val="28"/>
        </w:rPr>
        <w:t>3</w:t>
      </w:r>
      <w:r w:rsidRPr="00A14F2D">
        <w:rPr>
          <w:rFonts w:eastAsia="MS Mincho"/>
          <w:snapToGrid w:val="0"/>
          <w:color w:val="000000"/>
          <w:sz w:val="28"/>
          <w:szCs w:val="28"/>
        </w:rPr>
        <w:t>-</w:t>
      </w:r>
      <w:r w:rsidRPr="00A14F2D">
        <w:rPr>
          <w:snapToGrid w:val="0"/>
          <w:color w:val="000000"/>
          <w:sz w:val="28"/>
          <w:szCs w:val="28"/>
        </w:rPr>
        <w:t>[3</w:t>
      </w:r>
      <w:r w:rsidRPr="00A14F2D">
        <w:rPr>
          <w:rFonts w:eastAsia="MS Mincho"/>
          <w:snapToGrid w:val="0"/>
          <w:color w:val="000000"/>
          <w:sz w:val="28"/>
          <w:szCs w:val="28"/>
        </w:rPr>
        <w:t>-</w:t>
      </w:r>
      <w:r w:rsidRPr="00A14F2D">
        <w:rPr>
          <w:snapToGrid w:val="0"/>
          <w:color w:val="000000"/>
          <w:sz w:val="28"/>
          <w:szCs w:val="28"/>
        </w:rPr>
        <w:t>({[(7</w:t>
      </w:r>
      <w:r w:rsidRPr="00A14F2D">
        <w:rPr>
          <w:i/>
          <w:snapToGrid w:val="0"/>
          <w:color w:val="000000"/>
          <w:sz w:val="28"/>
          <w:szCs w:val="28"/>
          <w:lang w:val="en-US"/>
        </w:rPr>
        <w:t>S</w:t>
      </w:r>
      <w:r w:rsidRPr="00A14F2D">
        <w:rPr>
          <w:snapToGrid w:val="0"/>
          <w:color w:val="000000"/>
          <w:sz w:val="28"/>
          <w:szCs w:val="28"/>
        </w:rPr>
        <w:t>)</w:t>
      </w:r>
      <w:r w:rsidRPr="00A14F2D">
        <w:rPr>
          <w:rFonts w:eastAsia="MS Mincho"/>
          <w:snapToGrid w:val="0"/>
          <w:color w:val="000000"/>
          <w:sz w:val="28"/>
          <w:szCs w:val="28"/>
        </w:rPr>
        <w:t>-</w:t>
      </w:r>
      <w:r w:rsidRPr="00A14F2D">
        <w:rPr>
          <w:snapToGrid w:val="0"/>
          <w:color w:val="000000"/>
          <w:sz w:val="28"/>
          <w:szCs w:val="28"/>
        </w:rPr>
        <w:t>3,4</w:t>
      </w:r>
      <w:r w:rsidRPr="00A14F2D">
        <w:rPr>
          <w:rFonts w:eastAsia="MS Mincho"/>
          <w:snapToGrid w:val="0"/>
          <w:color w:val="000000"/>
          <w:sz w:val="28"/>
          <w:szCs w:val="28"/>
        </w:rPr>
        <w:t>-</w:t>
      </w:r>
      <w:r>
        <w:rPr>
          <w:rFonts w:eastAsia="MS Mincho"/>
          <w:snapToGrid w:val="0"/>
          <w:color w:val="000000"/>
          <w:sz w:val="28"/>
          <w:szCs w:val="28"/>
        </w:rPr>
        <w:t>д</w:t>
      </w:r>
      <w:r w:rsidRPr="00A14F2D">
        <w:rPr>
          <w:rFonts w:eastAsia="MS Mincho"/>
          <w:snapToGrid w:val="0"/>
          <w:color w:val="000000"/>
          <w:sz w:val="28"/>
          <w:szCs w:val="28"/>
        </w:rPr>
        <w:t>иметоксибицикло</w:t>
      </w:r>
      <w:r w:rsidRPr="00A14F2D">
        <w:rPr>
          <w:snapToGrid w:val="0"/>
          <w:color w:val="000000"/>
          <w:sz w:val="28"/>
          <w:szCs w:val="28"/>
        </w:rPr>
        <w:t>[4.2.0]окта</w:t>
      </w:r>
      <w:r w:rsidRPr="00A14F2D">
        <w:rPr>
          <w:rFonts w:eastAsia="MS Mincho"/>
          <w:snapToGrid w:val="0"/>
          <w:color w:val="000000"/>
          <w:sz w:val="28"/>
          <w:szCs w:val="28"/>
        </w:rPr>
        <w:t>-</w:t>
      </w:r>
      <w:r w:rsidRPr="00A14F2D">
        <w:rPr>
          <w:snapToGrid w:val="0"/>
          <w:color w:val="000000"/>
          <w:sz w:val="28"/>
          <w:szCs w:val="28"/>
        </w:rPr>
        <w:t>1,3,5</w:t>
      </w:r>
      <w:r w:rsidRPr="00A14F2D">
        <w:rPr>
          <w:rFonts w:eastAsia="MS Mincho"/>
          <w:snapToGrid w:val="0"/>
          <w:color w:val="000000"/>
          <w:sz w:val="28"/>
          <w:szCs w:val="28"/>
        </w:rPr>
        <w:t>-</w:t>
      </w:r>
      <w:r w:rsidRPr="00A14F2D">
        <w:rPr>
          <w:snapToGrid w:val="0"/>
          <w:color w:val="000000"/>
          <w:sz w:val="28"/>
          <w:szCs w:val="28"/>
        </w:rPr>
        <w:t>триен</w:t>
      </w:r>
      <w:r w:rsidRPr="00A14F2D">
        <w:rPr>
          <w:rFonts w:eastAsia="MS Mincho"/>
          <w:snapToGrid w:val="0"/>
          <w:color w:val="000000"/>
          <w:sz w:val="28"/>
          <w:szCs w:val="28"/>
        </w:rPr>
        <w:t>-</w:t>
      </w:r>
      <w:r w:rsidRPr="00A14F2D">
        <w:rPr>
          <w:snapToGrid w:val="0"/>
          <w:color w:val="000000"/>
          <w:sz w:val="28"/>
          <w:szCs w:val="28"/>
        </w:rPr>
        <w:t>7</w:t>
      </w:r>
      <w:r w:rsidRPr="00A14F2D">
        <w:rPr>
          <w:rFonts w:eastAsia="MS Mincho"/>
          <w:snapToGrid w:val="0"/>
          <w:color w:val="000000"/>
          <w:sz w:val="28"/>
          <w:szCs w:val="28"/>
        </w:rPr>
        <w:t>-ил</w:t>
      </w:r>
      <w:r w:rsidRPr="00A14F2D">
        <w:rPr>
          <w:snapToGrid w:val="0"/>
          <w:color w:val="000000"/>
          <w:sz w:val="28"/>
          <w:szCs w:val="28"/>
        </w:rPr>
        <w:t>]метил}(метил)амино)пропил]</w:t>
      </w:r>
      <w:r w:rsidRPr="00A14F2D">
        <w:rPr>
          <w:rFonts w:eastAsia="MS Mincho"/>
          <w:snapToGrid w:val="0"/>
          <w:color w:val="000000"/>
          <w:sz w:val="28"/>
          <w:szCs w:val="28"/>
        </w:rPr>
        <w:t>-</w:t>
      </w:r>
      <w:r w:rsidRPr="00A14F2D">
        <w:rPr>
          <w:snapToGrid w:val="0"/>
          <w:color w:val="000000"/>
          <w:sz w:val="28"/>
          <w:szCs w:val="28"/>
        </w:rPr>
        <w:t>7,8</w:t>
      </w:r>
      <w:r w:rsidRPr="00A14F2D">
        <w:rPr>
          <w:rFonts w:eastAsia="MS Mincho"/>
          <w:snapToGrid w:val="0"/>
          <w:color w:val="000000"/>
          <w:sz w:val="28"/>
          <w:szCs w:val="28"/>
        </w:rPr>
        <w:t>-</w:t>
      </w:r>
      <w:r w:rsidRPr="00A14F2D">
        <w:rPr>
          <w:snapToGrid w:val="0"/>
          <w:color w:val="000000"/>
          <w:sz w:val="28"/>
          <w:szCs w:val="28"/>
        </w:rPr>
        <w:t>диметокси</w:t>
      </w:r>
      <w:r w:rsidRPr="00A14F2D">
        <w:rPr>
          <w:rFonts w:eastAsia="MS Mincho"/>
          <w:snapToGrid w:val="0"/>
          <w:color w:val="000000"/>
          <w:sz w:val="28"/>
          <w:szCs w:val="28"/>
        </w:rPr>
        <w:t>-</w:t>
      </w:r>
      <w:r w:rsidRPr="00A14F2D">
        <w:rPr>
          <w:snapToGrid w:val="0"/>
          <w:color w:val="000000"/>
          <w:sz w:val="28"/>
          <w:szCs w:val="28"/>
        </w:rPr>
        <w:t>1,3</w:t>
      </w:r>
      <w:r w:rsidRPr="00A14F2D">
        <w:rPr>
          <w:rFonts w:eastAsia="MS Mincho"/>
          <w:snapToGrid w:val="0"/>
          <w:color w:val="000000"/>
          <w:sz w:val="28"/>
          <w:szCs w:val="28"/>
        </w:rPr>
        <w:t>-</w:t>
      </w:r>
      <w:r w:rsidRPr="00A14F2D">
        <w:rPr>
          <w:snapToGrid w:val="0"/>
          <w:color w:val="000000"/>
          <w:sz w:val="28"/>
          <w:szCs w:val="28"/>
        </w:rPr>
        <w:t>дигидро</w:t>
      </w:r>
      <w:r w:rsidRPr="00A14F2D">
        <w:rPr>
          <w:rFonts w:eastAsia="MS Mincho"/>
          <w:snapToGrid w:val="0"/>
          <w:color w:val="000000"/>
          <w:sz w:val="28"/>
          <w:szCs w:val="28"/>
        </w:rPr>
        <w:t>-</w:t>
      </w:r>
      <w:r w:rsidRPr="00A14F2D">
        <w:rPr>
          <w:snapToGrid w:val="0"/>
          <w:color w:val="000000"/>
          <w:sz w:val="28"/>
          <w:szCs w:val="28"/>
        </w:rPr>
        <w:t>2</w:t>
      </w:r>
      <w:r w:rsidRPr="00A14F2D">
        <w:rPr>
          <w:i/>
          <w:snapToGrid w:val="0"/>
          <w:color w:val="000000"/>
          <w:sz w:val="28"/>
          <w:szCs w:val="28"/>
          <w:lang w:val="en-US"/>
        </w:rPr>
        <w:t>H</w:t>
      </w:r>
      <w:r w:rsidRPr="00A14F2D">
        <w:rPr>
          <w:rFonts w:eastAsia="MS Mincho"/>
          <w:snapToGrid w:val="0"/>
          <w:color w:val="000000"/>
          <w:sz w:val="28"/>
          <w:szCs w:val="28"/>
        </w:rPr>
        <w:t>-</w:t>
      </w:r>
      <w:r w:rsidRPr="00A14F2D">
        <w:rPr>
          <w:snapToGrid w:val="0"/>
          <w:color w:val="000000"/>
          <w:sz w:val="28"/>
          <w:szCs w:val="28"/>
        </w:rPr>
        <w:t>3</w:t>
      </w:r>
      <w:r w:rsidRPr="00A14F2D">
        <w:rPr>
          <w:rFonts w:eastAsia="MS Mincho"/>
          <w:snapToGrid w:val="0"/>
          <w:color w:val="000000"/>
          <w:sz w:val="28"/>
          <w:szCs w:val="28"/>
        </w:rPr>
        <w:t>-</w:t>
      </w:r>
      <w:r w:rsidRPr="00A14F2D">
        <w:rPr>
          <w:snapToGrid w:val="0"/>
          <w:color w:val="000000"/>
          <w:sz w:val="28"/>
          <w:szCs w:val="28"/>
        </w:rPr>
        <w:t>бензазепин</w:t>
      </w:r>
      <w:r w:rsidRPr="00A14F2D">
        <w:rPr>
          <w:rFonts w:eastAsia="MS Mincho"/>
          <w:snapToGrid w:val="0"/>
          <w:color w:val="000000"/>
          <w:sz w:val="28"/>
          <w:szCs w:val="28"/>
        </w:rPr>
        <w:t>-</w:t>
      </w:r>
      <w:r w:rsidRPr="00A14F2D">
        <w:rPr>
          <w:snapToGrid w:val="0"/>
          <w:color w:val="000000"/>
          <w:sz w:val="28"/>
          <w:szCs w:val="28"/>
        </w:rPr>
        <w:t>2</w:t>
      </w:r>
      <w:r w:rsidRPr="00A14F2D">
        <w:rPr>
          <w:rFonts w:eastAsia="MS Mincho"/>
          <w:snapToGrid w:val="0"/>
          <w:color w:val="000000"/>
          <w:sz w:val="28"/>
          <w:szCs w:val="28"/>
        </w:rPr>
        <w:t>-</w:t>
      </w:r>
      <w:r w:rsidR="00627103">
        <w:rPr>
          <w:snapToGrid w:val="0"/>
          <w:color w:val="000000"/>
          <w:sz w:val="28"/>
          <w:szCs w:val="28"/>
        </w:rPr>
        <w:t>он</w:t>
      </w:r>
      <w:r w:rsidRPr="00A14F2D">
        <w:rPr>
          <w:snapToGrid w:val="0"/>
          <w:color w:val="000000"/>
          <w:sz w:val="28"/>
          <w:szCs w:val="28"/>
        </w:rPr>
        <w:t xml:space="preserve"> </w:t>
      </w:r>
      <w:r w:rsidR="00627103" w:rsidRPr="00627103">
        <w:rPr>
          <w:snapToGrid w:val="0"/>
          <w:color w:val="000000"/>
          <w:sz w:val="28"/>
          <w:szCs w:val="28"/>
        </w:rPr>
        <w:t>[</w:t>
      </w:r>
      <w:r w:rsidRPr="00A14F2D">
        <w:rPr>
          <w:sz w:val="28"/>
          <w:szCs w:val="28"/>
        </w:rPr>
        <w:t>1086026-31-4</w:t>
      </w:r>
      <w:r w:rsidR="00627103" w:rsidRPr="00627103">
        <w:rPr>
          <w:sz w:val="28"/>
          <w:szCs w:val="28"/>
        </w:rPr>
        <w:t>]</w:t>
      </w:r>
      <w:r>
        <w:rPr>
          <w:sz w:val="28"/>
          <w:szCs w:val="28"/>
        </w:rPr>
        <w:t>.</w:t>
      </w:r>
    </w:p>
    <w:p w:rsidR="003D2480" w:rsidRPr="00D26945" w:rsidRDefault="003D2480" w:rsidP="00544CB9">
      <w:pPr>
        <w:keepNext/>
        <w:keepLines/>
        <w:spacing w:before="120" w:after="120"/>
        <w:ind w:firstLine="709"/>
        <w:rPr>
          <w:i/>
          <w:sz w:val="28"/>
          <w:szCs w:val="20"/>
        </w:rPr>
      </w:pPr>
      <w:r>
        <w:rPr>
          <w:i/>
          <w:sz w:val="28"/>
          <w:szCs w:val="20"/>
          <w:lang w:val="en-US"/>
        </w:rPr>
        <w:lastRenderedPageBreak/>
        <w:t xml:space="preserve">Хроматографические </w:t>
      </w:r>
      <w:r w:rsidRPr="00D26945">
        <w:rPr>
          <w:i/>
          <w:sz w:val="28"/>
          <w:szCs w:val="20"/>
        </w:rPr>
        <w:t>условия</w:t>
      </w:r>
    </w:p>
    <w:tbl>
      <w:tblPr>
        <w:tblW w:w="5000" w:type="pct"/>
        <w:tblLook w:val="0000" w:firstRow="0" w:lastRow="0" w:firstColumn="0" w:lastColumn="0" w:noHBand="0" w:noVBand="0"/>
      </w:tblPr>
      <w:tblGrid>
        <w:gridCol w:w="2933"/>
        <w:gridCol w:w="6639"/>
      </w:tblGrid>
      <w:tr w:rsidR="003D2480" w:rsidRPr="00AB3D55" w:rsidTr="00CF09D3">
        <w:trPr>
          <w:trHeight w:val="20"/>
        </w:trPr>
        <w:tc>
          <w:tcPr>
            <w:tcW w:w="1532" w:type="pct"/>
          </w:tcPr>
          <w:p w:rsidR="003D2480" w:rsidRPr="00AB3D55" w:rsidRDefault="003D2480" w:rsidP="00544CB9">
            <w:pPr>
              <w:keepNext/>
              <w:keepLines/>
              <w:spacing w:after="120"/>
              <w:rPr>
                <w:sz w:val="28"/>
                <w:szCs w:val="20"/>
              </w:rPr>
            </w:pPr>
            <w:r w:rsidRPr="00AB3D55">
              <w:rPr>
                <w:sz w:val="28"/>
                <w:szCs w:val="20"/>
              </w:rPr>
              <w:t>Колонка</w:t>
            </w:r>
          </w:p>
        </w:tc>
        <w:tc>
          <w:tcPr>
            <w:tcW w:w="3468" w:type="pct"/>
          </w:tcPr>
          <w:p w:rsidR="003D2480" w:rsidRPr="00AB3D55" w:rsidRDefault="003D2480" w:rsidP="00544CB9">
            <w:pPr>
              <w:keepNext/>
              <w:keepLines/>
              <w:spacing w:after="120"/>
              <w:rPr>
                <w:sz w:val="28"/>
                <w:szCs w:val="20"/>
              </w:rPr>
            </w:pPr>
            <w:r w:rsidRPr="00AB3D55">
              <w:rPr>
                <w:sz w:val="28"/>
                <w:szCs w:val="20"/>
              </w:rPr>
              <w:t>150 × 4,6 мм, силикагель фенилсилильный, эндкепированный</w:t>
            </w:r>
            <w:r w:rsidR="0019657A">
              <w:rPr>
                <w:sz w:val="28"/>
                <w:szCs w:val="20"/>
              </w:rPr>
              <w:t>,</w:t>
            </w:r>
            <w:r w:rsidRPr="00AB3D55">
              <w:rPr>
                <w:sz w:val="28"/>
                <w:szCs w:val="20"/>
              </w:rPr>
              <w:t xml:space="preserve"> для хроматографии, 3,5 мкм;</w:t>
            </w:r>
          </w:p>
        </w:tc>
      </w:tr>
      <w:tr w:rsidR="003D2480" w:rsidRPr="00AB3D55" w:rsidTr="00CF09D3">
        <w:trPr>
          <w:trHeight w:val="20"/>
        </w:trPr>
        <w:tc>
          <w:tcPr>
            <w:tcW w:w="1532" w:type="pct"/>
          </w:tcPr>
          <w:p w:rsidR="003D2480" w:rsidRPr="00AB3D55" w:rsidRDefault="003D2480" w:rsidP="00544CB9">
            <w:pPr>
              <w:keepNext/>
              <w:keepLines/>
              <w:spacing w:after="120"/>
              <w:rPr>
                <w:sz w:val="28"/>
                <w:szCs w:val="20"/>
              </w:rPr>
            </w:pPr>
            <w:r w:rsidRPr="00AB3D55">
              <w:rPr>
                <w:sz w:val="28"/>
                <w:szCs w:val="20"/>
              </w:rPr>
              <w:t>Температура колонки</w:t>
            </w:r>
          </w:p>
        </w:tc>
        <w:tc>
          <w:tcPr>
            <w:tcW w:w="3468" w:type="pct"/>
          </w:tcPr>
          <w:p w:rsidR="003D2480" w:rsidRPr="00AB3D55" w:rsidRDefault="003D2480" w:rsidP="00544CB9">
            <w:pPr>
              <w:keepNext/>
              <w:keepLines/>
              <w:tabs>
                <w:tab w:val="left" w:pos="2835"/>
              </w:tabs>
              <w:spacing w:after="120"/>
              <w:rPr>
                <w:spacing w:val="-10"/>
                <w:sz w:val="28"/>
                <w:szCs w:val="20"/>
              </w:rPr>
            </w:pPr>
            <w:r w:rsidRPr="00AB3D55">
              <w:rPr>
                <w:sz w:val="28"/>
                <w:szCs w:val="20"/>
              </w:rPr>
              <w:t>30 </w:t>
            </w:r>
            <w:r w:rsidRPr="00AB3D55">
              <w:rPr>
                <w:sz w:val="28"/>
                <w:szCs w:val="28"/>
              </w:rPr>
              <w:t>°</w:t>
            </w:r>
            <w:r w:rsidRPr="00AB3D55">
              <w:rPr>
                <w:sz w:val="28"/>
                <w:szCs w:val="20"/>
              </w:rPr>
              <w:t>С;</w:t>
            </w:r>
          </w:p>
        </w:tc>
      </w:tr>
      <w:tr w:rsidR="003D2480" w:rsidRPr="00AB3D55" w:rsidTr="00CF09D3">
        <w:trPr>
          <w:trHeight w:val="20"/>
        </w:trPr>
        <w:tc>
          <w:tcPr>
            <w:tcW w:w="1532" w:type="pct"/>
          </w:tcPr>
          <w:p w:rsidR="003D2480" w:rsidRPr="00AB3D55" w:rsidRDefault="003D2480" w:rsidP="00544CB9">
            <w:pPr>
              <w:keepNext/>
              <w:keepLines/>
              <w:spacing w:after="120"/>
              <w:rPr>
                <w:sz w:val="28"/>
                <w:szCs w:val="20"/>
              </w:rPr>
            </w:pPr>
            <w:r w:rsidRPr="00AB3D55">
              <w:rPr>
                <w:sz w:val="28"/>
                <w:szCs w:val="20"/>
              </w:rPr>
              <w:t>Температура образца</w:t>
            </w:r>
          </w:p>
        </w:tc>
        <w:tc>
          <w:tcPr>
            <w:tcW w:w="3468" w:type="pct"/>
          </w:tcPr>
          <w:p w:rsidR="003D2480" w:rsidRPr="00AB3D55" w:rsidRDefault="003D2480" w:rsidP="00544CB9">
            <w:pPr>
              <w:keepNext/>
              <w:keepLines/>
              <w:tabs>
                <w:tab w:val="left" w:pos="2835"/>
              </w:tabs>
              <w:spacing w:after="120"/>
              <w:rPr>
                <w:sz w:val="28"/>
                <w:szCs w:val="20"/>
              </w:rPr>
            </w:pPr>
            <w:r w:rsidRPr="00AB3D55">
              <w:rPr>
                <w:sz w:val="28"/>
                <w:szCs w:val="20"/>
              </w:rPr>
              <w:t>7 °С;</w:t>
            </w:r>
          </w:p>
        </w:tc>
      </w:tr>
      <w:tr w:rsidR="003D2480" w:rsidRPr="00AB3D55" w:rsidTr="00CF09D3">
        <w:trPr>
          <w:trHeight w:val="20"/>
        </w:trPr>
        <w:tc>
          <w:tcPr>
            <w:tcW w:w="1532" w:type="pct"/>
          </w:tcPr>
          <w:p w:rsidR="003D2480" w:rsidRPr="00AB3D55" w:rsidRDefault="003D2480" w:rsidP="00544CB9">
            <w:pPr>
              <w:keepNext/>
              <w:keepLines/>
              <w:spacing w:after="120"/>
              <w:rPr>
                <w:sz w:val="28"/>
                <w:szCs w:val="20"/>
              </w:rPr>
            </w:pPr>
            <w:r w:rsidRPr="00AB3D55">
              <w:rPr>
                <w:sz w:val="28"/>
                <w:szCs w:val="20"/>
              </w:rPr>
              <w:t>Скорость потока</w:t>
            </w:r>
          </w:p>
        </w:tc>
        <w:tc>
          <w:tcPr>
            <w:tcW w:w="3468" w:type="pct"/>
          </w:tcPr>
          <w:p w:rsidR="003D2480" w:rsidRPr="00AB3D55" w:rsidRDefault="003D2480" w:rsidP="00544CB9">
            <w:pPr>
              <w:keepNext/>
              <w:keepLines/>
              <w:spacing w:after="120"/>
              <w:rPr>
                <w:sz w:val="28"/>
                <w:szCs w:val="20"/>
              </w:rPr>
            </w:pPr>
            <w:r w:rsidRPr="00AB3D55">
              <w:rPr>
                <w:sz w:val="28"/>
                <w:szCs w:val="20"/>
              </w:rPr>
              <w:t>1,0 мл/мин;</w:t>
            </w:r>
          </w:p>
        </w:tc>
      </w:tr>
      <w:tr w:rsidR="003D2480" w:rsidRPr="00AB3D55" w:rsidTr="00CF09D3">
        <w:trPr>
          <w:trHeight w:val="20"/>
        </w:trPr>
        <w:tc>
          <w:tcPr>
            <w:tcW w:w="1532" w:type="pct"/>
          </w:tcPr>
          <w:p w:rsidR="003D2480" w:rsidRPr="00AB3D55" w:rsidRDefault="003D2480" w:rsidP="00544CB9">
            <w:pPr>
              <w:spacing w:after="120"/>
              <w:rPr>
                <w:sz w:val="28"/>
                <w:szCs w:val="20"/>
              </w:rPr>
            </w:pPr>
            <w:r w:rsidRPr="00AB3D55">
              <w:rPr>
                <w:sz w:val="28"/>
                <w:szCs w:val="20"/>
              </w:rPr>
              <w:t>Детектор</w:t>
            </w:r>
          </w:p>
        </w:tc>
        <w:tc>
          <w:tcPr>
            <w:tcW w:w="3468" w:type="pct"/>
          </w:tcPr>
          <w:p w:rsidR="003D2480" w:rsidRPr="00AB3D55" w:rsidRDefault="003D2480" w:rsidP="00544CB9">
            <w:pPr>
              <w:tabs>
                <w:tab w:val="left" w:pos="2835"/>
              </w:tabs>
              <w:spacing w:after="120"/>
              <w:rPr>
                <w:sz w:val="28"/>
                <w:szCs w:val="20"/>
              </w:rPr>
            </w:pPr>
            <w:r w:rsidRPr="00AB3D55">
              <w:rPr>
                <w:sz w:val="28"/>
                <w:szCs w:val="20"/>
              </w:rPr>
              <w:t>спектрофотометрический, 225 нм;</w:t>
            </w:r>
          </w:p>
        </w:tc>
      </w:tr>
      <w:tr w:rsidR="003D2480" w:rsidRPr="00AB3D55" w:rsidTr="00CF09D3">
        <w:trPr>
          <w:trHeight w:val="20"/>
        </w:trPr>
        <w:tc>
          <w:tcPr>
            <w:tcW w:w="1532" w:type="pct"/>
          </w:tcPr>
          <w:p w:rsidR="003D2480" w:rsidRPr="00AB3D55" w:rsidRDefault="003D2480" w:rsidP="00544CB9">
            <w:pPr>
              <w:spacing w:after="120"/>
              <w:rPr>
                <w:sz w:val="28"/>
                <w:szCs w:val="20"/>
              </w:rPr>
            </w:pPr>
            <w:r w:rsidRPr="00AB3D55">
              <w:rPr>
                <w:sz w:val="28"/>
                <w:szCs w:val="20"/>
              </w:rPr>
              <w:t>Объём пробы</w:t>
            </w:r>
          </w:p>
        </w:tc>
        <w:tc>
          <w:tcPr>
            <w:tcW w:w="3468" w:type="pct"/>
          </w:tcPr>
          <w:p w:rsidR="003D2480" w:rsidRPr="00AB3D55" w:rsidRDefault="003D2480" w:rsidP="00544CB9">
            <w:pPr>
              <w:tabs>
                <w:tab w:val="left" w:pos="2835"/>
              </w:tabs>
              <w:spacing w:after="120"/>
              <w:rPr>
                <w:spacing w:val="-10"/>
                <w:sz w:val="28"/>
                <w:szCs w:val="20"/>
              </w:rPr>
            </w:pPr>
            <w:r w:rsidRPr="00AB3D55">
              <w:rPr>
                <w:spacing w:val="-10"/>
                <w:sz w:val="28"/>
                <w:szCs w:val="20"/>
              </w:rPr>
              <w:t>5 мкл</w:t>
            </w:r>
            <w:r w:rsidR="009D06E5">
              <w:rPr>
                <w:spacing w:val="-10"/>
                <w:sz w:val="28"/>
                <w:szCs w:val="20"/>
              </w:rPr>
              <w:t>.</w:t>
            </w:r>
          </w:p>
        </w:tc>
      </w:tr>
    </w:tbl>
    <w:p w:rsidR="003D2480" w:rsidRPr="00D26945" w:rsidRDefault="003D2480" w:rsidP="00627103">
      <w:pPr>
        <w:keepNext/>
        <w:spacing w:before="120" w:after="120"/>
        <w:ind w:firstLine="709"/>
        <w:rPr>
          <w:rFonts w:ascii="Times New Roman CYR" w:hAnsi="Times New Roman CYR"/>
          <w:i/>
          <w:sz w:val="28"/>
          <w:szCs w:val="20"/>
        </w:rPr>
      </w:pPr>
      <w:r w:rsidRPr="00D26945">
        <w:rPr>
          <w:rFonts w:ascii="Times New Roman CYR" w:hAnsi="Times New Roman CYR"/>
          <w:i/>
          <w:sz w:val="28"/>
          <w:szCs w:val="20"/>
        </w:rPr>
        <w:t>Режим хроматографирования</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1"/>
        <w:gridCol w:w="3191"/>
      </w:tblGrid>
      <w:tr w:rsidR="003D2480" w:rsidRPr="00D26945" w:rsidTr="00544CB9">
        <w:tc>
          <w:tcPr>
            <w:tcW w:w="1628" w:type="pct"/>
          </w:tcPr>
          <w:p w:rsidR="003D2480" w:rsidRPr="00D26945" w:rsidRDefault="003D2480" w:rsidP="00CF09D3">
            <w:pPr>
              <w:keepNext/>
              <w:spacing w:after="120"/>
              <w:jc w:val="center"/>
              <w:rPr>
                <w:color w:val="000000"/>
                <w:sz w:val="28"/>
                <w:szCs w:val="28"/>
              </w:rPr>
            </w:pPr>
            <w:r w:rsidRPr="00D26945">
              <w:rPr>
                <w:color w:val="000000"/>
                <w:sz w:val="28"/>
                <w:szCs w:val="28"/>
              </w:rPr>
              <w:t>Время, мин</w:t>
            </w:r>
          </w:p>
        </w:tc>
        <w:tc>
          <w:tcPr>
            <w:tcW w:w="1686" w:type="pct"/>
          </w:tcPr>
          <w:p w:rsidR="003D2480" w:rsidRPr="00D26945" w:rsidRDefault="003D2480" w:rsidP="00CF09D3">
            <w:pPr>
              <w:keepNext/>
              <w:spacing w:after="120"/>
              <w:jc w:val="center"/>
              <w:rPr>
                <w:color w:val="000000"/>
                <w:sz w:val="28"/>
                <w:szCs w:val="28"/>
              </w:rPr>
            </w:pPr>
            <w:r w:rsidRPr="00D26945">
              <w:rPr>
                <w:color w:val="000000"/>
                <w:sz w:val="28"/>
                <w:szCs w:val="28"/>
              </w:rPr>
              <w:t>ПФА, %</w:t>
            </w:r>
          </w:p>
        </w:tc>
        <w:tc>
          <w:tcPr>
            <w:tcW w:w="1687" w:type="pct"/>
          </w:tcPr>
          <w:p w:rsidR="003D2480" w:rsidRPr="00D26945" w:rsidRDefault="003D2480" w:rsidP="00CF09D3">
            <w:pPr>
              <w:keepNext/>
              <w:spacing w:after="120"/>
              <w:jc w:val="center"/>
              <w:rPr>
                <w:color w:val="000000"/>
                <w:sz w:val="28"/>
                <w:szCs w:val="28"/>
              </w:rPr>
            </w:pPr>
            <w:r w:rsidRPr="00D26945">
              <w:rPr>
                <w:color w:val="000000"/>
                <w:sz w:val="28"/>
                <w:szCs w:val="28"/>
              </w:rPr>
              <w:t>ПФБ, %</w:t>
            </w:r>
          </w:p>
        </w:tc>
      </w:tr>
      <w:tr w:rsidR="003D2480" w:rsidRPr="00D26945" w:rsidTr="00544CB9">
        <w:tc>
          <w:tcPr>
            <w:tcW w:w="1628" w:type="pct"/>
          </w:tcPr>
          <w:p w:rsidR="003D2480" w:rsidRPr="00D26945" w:rsidRDefault="003D2480" w:rsidP="001D5BA5">
            <w:pPr>
              <w:spacing w:after="120"/>
              <w:jc w:val="center"/>
              <w:rPr>
                <w:color w:val="000000"/>
                <w:sz w:val="28"/>
                <w:szCs w:val="28"/>
              </w:rPr>
            </w:pPr>
            <w:r w:rsidRPr="00D26945">
              <w:rPr>
                <w:color w:val="000000"/>
                <w:sz w:val="28"/>
                <w:szCs w:val="28"/>
              </w:rPr>
              <w:t>0–35</w:t>
            </w:r>
          </w:p>
        </w:tc>
        <w:tc>
          <w:tcPr>
            <w:tcW w:w="1686"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65 → 55</w:t>
            </w:r>
          </w:p>
        </w:tc>
        <w:tc>
          <w:tcPr>
            <w:tcW w:w="1687"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35 → 45</w:t>
            </w:r>
          </w:p>
        </w:tc>
      </w:tr>
      <w:tr w:rsidR="003D2480" w:rsidRPr="00D26945" w:rsidTr="00544CB9">
        <w:tc>
          <w:tcPr>
            <w:tcW w:w="1628" w:type="pct"/>
          </w:tcPr>
          <w:p w:rsidR="003D2480" w:rsidRPr="00D26945" w:rsidRDefault="003D2480" w:rsidP="001D5BA5">
            <w:pPr>
              <w:spacing w:after="120"/>
              <w:jc w:val="center"/>
              <w:rPr>
                <w:color w:val="000000"/>
                <w:sz w:val="28"/>
                <w:szCs w:val="28"/>
              </w:rPr>
            </w:pPr>
            <w:r w:rsidRPr="00D26945">
              <w:rPr>
                <w:color w:val="000000"/>
                <w:sz w:val="28"/>
                <w:szCs w:val="28"/>
              </w:rPr>
              <w:t>35–40</w:t>
            </w:r>
          </w:p>
        </w:tc>
        <w:tc>
          <w:tcPr>
            <w:tcW w:w="1686"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55 → 40</w:t>
            </w:r>
          </w:p>
        </w:tc>
        <w:tc>
          <w:tcPr>
            <w:tcW w:w="1687"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45 → 60</w:t>
            </w:r>
          </w:p>
        </w:tc>
      </w:tr>
      <w:tr w:rsidR="003D2480" w:rsidRPr="00D26945" w:rsidTr="00544CB9">
        <w:tc>
          <w:tcPr>
            <w:tcW w:w="1628" w:type="pct"/>
          </w:tcPr>
          <w:p w:rsidR="003D2480" w:rsidRPr="00D26945" w:rsidRDefault="003D2480" w:rsidP="001D5BA5">
            <w:pPr>
              <w:spacing w:after="120"/>
              <w:jc w:val="center"/>
              <w:rPr>
                <w:color w:val="000000"/>
                <w:sz w:val="28"/>
                <w:szCs w:val="28"/>
              </w:rPr>
            </w:pPr>
            <w:r w:rsidRPr="00D26945">
              <w:rPr>
                <w:color w:val="000000"/>
                <w:sz w:val="28"/>
                <w:szCs w:val="28"/>
              </w:rPr>
              <w:t>40–45</w:t>
            </w:r>
          </w:p>
        </w:tc>
        <w:tc>
          <w:tcPr>
            <w:tcW w:w="1686"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40</w:t>
            </w:r>
          </w:p>
        </w:tc>
        <w:tc>
          <w:tcPr>
            <w:tcW w:w="1687" w:type="pct"/>
          </w:tcPr>
          <w:p w:rsidR="003D2480" w:rsidRPr="00D26945" w:rsidRDefault="003D2480" w:rsidP="00CF09D3">
            <w:pPr>
              <w:widowControl w:val="0"/>
              <w:autoSpaceDE w:val="0"/>
              <w:autoSpaceDN w:val="0"/>
              <w:adjustRightInd w:val="0"/>
              <w:spacing w:after="120"/>
              <w:jc w:val="center"/>
              <w:rPr>
                <w:rFonts w:eastAsia="Calibri"/>
                <w:color w:val="000000"/>
                <w:sz w:val="28"/>
                <w:szCs w:val="28"/>
              </w:rPr>
            </w:pPr>
            <w:r w:rsidRPr="00D26945">
              <w:rPr>
                <w:rFonts w:eastAsia="Calibri"/>
                <w:color w:val="000000"/>
                <w:sz w:val="28"/>
                <w:szCs w:val="28"/>
              </w:rPr>
              <w:t>60</w:t>
            </w:r>
          </w:p>
        </w:tc>
      </w:tr>
      <w:tr w:rsidR="003D2480" w:rsidRPr="00D26945" w:rsidTr="00544CB9">
        <w:tc>
          <w:tcPr>
            <w:tcW w:w="1628" w:type="pct"/>
          </w:tcPr>
          <w:p w:rsidR="003D2480" w:rsidRPr="00D26945" w:rsidRDefault="003D2480" w:rsidP="001D5BA5">
            <w:pPr>
              <w:spacing w:after="120"/>
              <w:jc w:val="center"/>
              <w:rPr>
                <w:color w:val="000000"/>
                <w:sz w:val="28"/>
                <w:szCs w:val="28"/>
              </w:rPr>
            </w:pPr>
            <w:r w:rsidRPr="00D26945">
              <w:rPr>
                <w:color w:val="000000"/>
                <w:sz w:val="28"/>
                <w:szCs w:val="28"/>
              </w:rPr>
              <w:t>45–46</w:t>
            </w:r>
          </w:p>
        </w:tc>
        <w:tc>
          <w:tcPr>
            <w:tcW w:w="1686" w:type="pct"/>
          </w:tcPr>
          <w:p w:rsidR="003D2480" w:rsidRPr="00D26945" w:rsidRDefault="003D2480" w:rsidP="00CF09D3">
            <w:pPr>
              <w:spacing w:after="120"/>
              <w:jc w:val="center"/>
              <w:rPr>
                <w:color w:val="000000"/>
                <w:sz w:val="28"/>
                <w:szCs w:val="28"/>
              </w:rPr>
            </w:pPr>
            <w:r w:rsidRPr="00D26945">
              <w:rPr>
                <w:color w:val="000000"/>
                <w:sz w:val="28"/>
                <w:szCs w:val="28"/>
              </w:rPr>
              <w:t>40 → 65</w:t>
            </w:r>
          </w:p>
        </w:tc>
        <w:tc>
          <w:tcPr>
            <w:tcW w:w="1687" w:type="pct"/>
          </w:tcPr>
          <w:p w:rsidR="003D2480" w:rsidRPr="00D26945" w:rsidRDefault="003D2480" w:rsidP="00CF09D3">
            <w:pPr>
              <w:spacing w:after="120"/>
              <w:jc w:val="center"/>
              <w:rPr>
                <w:color w:val="000000"/>
                <w:sz w:val="28"/>
                <w:szCs w:val="28"/>
              </w:rPr>
            </w:pPr>
            <w:r w:rsidRPr="00D26945">
              <w:rPr>
                <w:color w:val="000000"/>
                <w:sz w:val="28"/>
                <w:szCs w:val="28"/>
              </w:rPr>
              <w:t>60 → 35</w:t>
            </w:r>
          </w:p>
        </w:tc>
      </w:tr>
      <w:tr w:rsidR="003D2480" w:rsidRPr="00D26945" w:rsidTr="00544CB9">
        <w:tc>
          <w:tcPr>
            <w:tcW w:w="1628" w:type="pct"/>
          </w:tcPr>
          <w:p w:rsidR="003D2480" w:rsidRPr="00D26945" w:rsidRDefault="003D2480" w:rsidP="001D5BA5">
            <w:pPr>
              <w:spacing w:after="120"/>
              <w:jc w:val="center"/>
              <w:rPr>
                <w:color w:val="000000"/>
                <w:sz w:val="28"/>
                <w:szCs w:val="28"/>
              </w:rPr>
            </w:pPr>
            <w:r w:rsidRPr="00D26945">
              <w:rPr>
                <w:color w:val="000000"/>
                <w:sz w:val="28"/>
                <w:szCs w:val="28"/>
              </w:rPr>
              <w:t>46–50</w:t>
            </w:r>
          </w:p>
        </w:tc>
        <w:tc>
          <w:tcPr>
            <w:tcW w:w="1686" w:type="pct"/>
          </w:tcPr>
          <w:p w:rsidR="003D2480" w:rsidRPr="00D26945" w:rsidRDefault="003D2480" w:rsidP="00CF09D3">
            <w:pPr>
              <w:spacing w:after="120"/>
              <w:jc w:val="center"/>
              <w:rPr>
                <w:color w:val="000000"/>
                <w:sz w:val="28"/>
                <w:szCs w:val="28"/>
              </w:rPr>
            </w:pPr>
            <w:r w:rsidRPr="00D26945">
              <w:rPr>
                <w:color w:val="000000"/>
                <w:sz w:val="28"/>
                <w:szCs w:val="28"/>
              </w:rPr>
              <w:t>65</w:t>
            </w:r>
          </w:p>
        </w:tc>
        <w:tc>
          <w:tcPr>
            <w:tcW w:w="1687" w:type="pct"/>
          </w:tcPr>
          <w:p w:rsidR="003D2480" w:rsidRPr="00D26945" w:rsidRDefault="003D2480" w:rsidP="00CF09D3">
            <w:pPr>
              <w:spacing w:after="120"/>
              <w:jc w:val="center"/>
              <w:rPr>
                <w:color w:val="000000"/>
                <w:sz w:val="28"/>
                <w:szCs w:val="28"/>
              </w:rPr>
            </w:pPr>
            <w:r w:rsidRPr="00D26945">
              <w:rPr>
                <w:color w:val="000000"/>
                <w:sz w:val="28"/>
                <w:szCs w:val="28"/>
              </w:rPr>
              <w:t>35</w:t>
            </w:r>
          </w:p>
        </w:tc>
      </w:tr>
    </w:tbl>
    <w:p w:rsidR="009D06E5" w:rsidRDefault="009D06E5" w:rsidP="00627103">
      <w:pPr>
        <w:widowControl w:val="0"/>
        <w:spacing w:before="120" w:line="360" w:lineRule="auto"/>
        <w:ind w:firstLine="709"/>
        <w:jc w:val="both"/>
        <w:rPr>
          <w:sz w:val="28"/>
          <w:szCs w:val="28"/>
        </w:rPr>
      </w:pPr>
      <w:r w:rsidRPr="0074589A">
        <w:rPr>
          <w:sz w:val="28"/>
          <w:szCs w:val="28"/>
        </w:rPr>
        <w:t>Перед началом анализа колонку промывают смесью вода</w:t>
      </w:r>
      <w:r>
        <w:rPr>
          <w:sz w:val="28"/>
          <w:szCs w:val="28"/>
        </w:rPr>
        <w:t>—</w:t>
      </w:r>
      <w:r w:rsidRPr="0074589A">
        <w:rPr>
          <w:sz w:val="28"/>
          <w:szCs w:val="28"/>
        </w:rPr>
        <w:t>ацетонитрил 5:95.</w:t>
      </w:r>
    </w:p>
    <w:p w:rsidR="003D2480" w:rsidRPr="00D26945" w:rsidRDefault="003D2480" w:rsidP="00627103">
      <w:pPr>
        <w:widowControl w:val="0"/>
        <w:spacing w:line="360" w:lineRule="auto"/>
        <w:ind w:firstLine="709"/>
        <w:jc w:val="both"/>
        <w:rPr>
          <w:sz w:val="28"/>
          <w:szCs w:val="20"/>
        </w:rPr>
      </w:pPr>
      <w:r w:rsidRPr="00D26945">
        <w:rPr>
          <w:sz w:val="28"/>
          <w:szCs w:val="20"/>
        </w:rPr>
        <w:t>Хроматографируют испытуемый раствор.</w:t>
      </w:r>
    </w:p>
    <w:p w:rsidR="003D2480" w:rsidRPr="00D26945" w:rsidRDefault="003D2480" w:rsidP="00627103">
      <w:pPr>
        <w:tabs>
          <w:tab w:val="left" w:pos="1519"/>
        </w:tabs>
        <w:spacing w:line="360" w:lineRule="auto"/>
        <w:ind w:firstLine="709"/>
        <w:jc w:val="both"/>
        <w:rPr>
          <w:color w:val="000000"/>
          <w:sz w:val="28"/>
          <w:szCs w:val="28"/>
        </w:rPr>
      </w:pPr>
      <w:r>
        <w:rPr>
          <w:rFonts w:eastAsia="Calibri"/>
          <w:i/>
          <w:color w:val="000000"/>
          <w:sz w:val="28"/>
          <w:szCs w:val="28"/>
        </w:rPr>
        <w:t>Относительное время удерживания соединений.</w:t>
      </w:r>
      <w:r w:rsidRPr="004D187F">
        <w:rPr>
          <w:rFonts w:eastAsia="Calibri"/>
          <w:color w:val="000000"/>
          <w:sz w:val="28"/>
          <w:szCs w:val="28"/>
        </w:rPr>
        <w:t xml:space="preserve"> </w:t>
      </w:r>
      <w:r w:rsidRPr="00D26945">
        <w:rPr>
          <w:rFonts w:eastAsia="Calibri"/>
          <w:color w:val="000000"/>
          <w:sz w:val="28"/>
          <w:szCs w:val="28"/>
        </w:rPr>
        <w:t>Ивабрадин</w:t>
      </w:r>
      <w:r w:rsidRPr="00D26945">
        <w:rPr>
          <w:color w:val="000000"/>
          <w:sz w:val="28"/>
          <w:szCs w:val="28"/>
        </w:rPr>
        <w:t xml:space="preserve"> – 1 (около </w:t>
      </w:r>
      <w:r>
        <w:rPr>
          <w:color w:val="000000"/>
          <w:sz w:val="28"/>
          <w:szCs w:val="28"/>
        </w:rPr>
        <w:t>29</w:t>
      </w:r>
      <w:r w:rsidRPr="00D26945">
        <w:rPr>
          <w:color w:val="000000"/>
          <w:sz w:val="28"/>
          <w:szCs w:val="28"/>
        </w:rPr>
        <w:t> мин)</w:t>
      </w:r>
      <w:r>
        <w:rPr>
          <w:color w:val="000000"/>
          <w:sz w:val="28"/>
          <w:szCs w:val="28"/>
        </w:rPr>
        <w:t>; бромид-анион – около 0,07; примесь 1 – около 1,19</w:t>
      </w:r>
      <w:r w:rsidRPr="00D26945">
        <w:rPr>
          <w:color w:val="000000"/>
          <w:sz w:val="28"/>
          <w:szCs w:val="28"/>
        </w:rPr>
        <w:t>.</w:t>
      </w:r>
    </w:p>
    <w:p w:rsidR="003D2480" w:rsidRDefault="003D2480" w:rsidP="00627103">
      <w:pPr>
        <w:spacing w:line="360" w:lineRule="auto"/>
        <w:ind w:firstLine="709"/>
        <w:jc w:val="both"/>
        <w:rPr>
          <w:snapToGrid w:val="0"/>
          <w:color w:val="000000"/>
          <w:sz w:val="28"/>
          <w:szCs w:val="28"/>
        </w:rPr>
      </w:pPr>
      <w:r w:rsidRPr="00D26945">
        <w:rPr>
          <w:i/>
          <w:sz w:val="28"/>
          <w:szCs w:val="28"/>
        </w:rPr>
        <w:t>Допустимое содержание примесей</w:t>
      </w:r>
      <w:r w:rsidRPr="00D26945">
        <w:rPr>
          <w:iCs/>
          <w:sz w:val="28"/>
          <w:szCs w:val="28"/>
        </w:rPr>
        <w:t>.</w:t>
      </w:r>
      <w:r w:rsidRPr="00D26945">
        <w:rPr>
          <w:color w:val="000000"/>
          <w:sz w:val="28"/>
          <w:szCs w:val="28"/>
        </w:rPr>
        <w:t xml:space="preserve"> </w:t>
      </w:r>
      <w:r w:rsidRPr="00D26945">
        <w:rPr>
          <w:snapToGrid w:val="0"/>
          <w:color w:val="000000"/>
          <w:sz w:val="28"/>
          <w:szCs w:val="28"/>
        </w:rPr>
        <w:t>Содержани</w:t>
      </w:r>
      <w:r>
        <w:rPr>
          <w:snapToGrid w:val="0"/>
          <w:color w:val="000000"/>
          <w:sz w:val="28"/>
          <w:szCs w:val="28"/>
        </w:rPr>
        <w:t>е каждой из примесей в субстанции</w:t>
      </w:r>
      <w:r w:rsidRPr="00D26945">
        <w:rPr>
          <w:snapToGrid w:val="0"/>
          <w:color w:val="000000"/>
          <w:sz w:val="28"/>
          <w:szCs w:val="28"/>
        </w:rPr>
        <w:t xml:space="preserve"> в процентах вычисляют согласно методу норм</w:t>
      </w:r>
      <w:r>
        <w:rPr>
          <w:snapToGrid w:val="0"/>
          <w:color w:val="000000"/>
          <w:sz w:val="28"/>
          <w:szCs w:val="28"/>
        </w:rPr>
        <w:t>ирования (ОФС</w:t>
      </w:r>
      <w:r w:rsidR="00E53FBF">
        <w:rPr>
          <w:snapToGrid w:val="0"/>
          <w:color w:val="000000"/>
          <w:sz w:val="28"/>
          <w:szCs w:val="28"/>
        </w:rPr>
        <w:t> </w:t>
      </w:r>
      <w:r>
        <w:rPr>
          <w:snapToGrid w:val="0"/>
          <w:color w:val="000000"/>
          <w:sz w:val="28"/>
          <w:szCs w:val="28"/>
        </w:rPr>
        <w:t>«Хроматография»):</w:t>
      </w:r>
    </w:p>
    <w:p w:rsidR="003D2480" w:rsidRDefault="003D2480" w:rsidP="00627103">
      <w:pPr>
        <w:spacing w:line="360" w:lineRule="auto"/>
        <w:ind w:firstLine="709"/>
        <w:jc w:val="both"/>
        <w:rPr>
          <w:color w:val="000000"/>
          <w:sz w:val="28"/>
          <w:szCs w:val="28"/>
        </w:rPr>
      </w:pPr>
      <w:r>
        <w:rPr>
          <w:color w:val="000000"/>
          <w:sz w:val="28"/>
          <w:szCs w:val="28"/>
        </w:rPr>
        <w:t>- примесь 1 – не более 0,3 %;</w:t>
      </w:r>
    </w:p>
    <w:p w:rsidR="003D2480" w:rsidRDefault="003D2480" w:rsidP="00627103">
      <w:pPr>
        <w:spacing w:line="360" w:lineRule="auto"/>
        <w:ind w:firstLine="709"/>
        <w:jc w:val="both"/>
        <w:rPr>
          <w:color w:val="000000"/>
          <w:sz w:val="28"/>
          <w:szCs w:val="28"/>
        </w:rPr>
      </w:pPr>
      <w:r>
        <w:rPr>
          <w:color w:val="000000"/>
          <w:sz w:val="28"/>
          <w:szCs w:val="28"/>
        </w:rPr>
        <w:t>- л</w:t>
      </w:r>
      <w:r w:rsidRPr="004320DB">
        <w:rPr>
          <w:color w:val="000000"/>
          <w:sz w:val="28"/>
          <w:szCs w:val="28"/>
        </w:rPr>
        <w:t>юб</w:t>
      </w:r>
      <w:r>
        <w:rPr>
          <w:color w:val="000000"/>
          <w:sz w:val="28"/>
          <w:szCs w:val="28"/>
        </w:rPr>
        <w:t>ая другая примесь –</w:t>
      </w:r>
      <w:r w:rsidRPr="004320DB">
        <w:rPr>
          <w:color w:val="000000"/>
          <w:sz w:val="28"/>
          <w:szCs w:val="28"/>
        </w:rPr>
        <w:t xml:space="preserve"> не более 0,1</w:t>
      </w:r>
      <w:r>
        <w:rPr>
          <w:color w:val="000000"/>
          <w:sz w:val="28"/>
          <w:szCs w:val="28"/>
        </w:rPr>
        <w:t>5 </w:t>
      </w:r>
      <w:r w:rsidRPr="004320DB">
        <w:rPr>
          <w:color w:val="000000"/>
          <w:sz w:val="28"/>
          <w:szCs w:val="28"/>
        </w:rPr>
        <w:t>%</w:t>
      </w:r>
      <w:r>
        <w:rPr>
          <w:color w:val="000000"/>
          <w:sz w:val="28"/>
          <w:szCs w:val="28"/>
        </w:rPr>
        <w:t>;</w:t>
      </w:r>
    </w:p>
    <w:p w:rsidR="003D2480" w:rsidRPr="00D26945" w:rsidRDefault="003D2480" w:rsidP="00627103">
      <w:pPr>
        <w:spacing w:line="360" w:lineRule="auto"/>
        <w:ind w:firstLine="709"/>
        <w:jc w:val="both"/>
        <w:rPr>
          <w:color w:val="000000"/>
          <w:sz w:val="28"/>
          <w:szCs w:val="28"/>
        </w:rPr>
      </w:pPr>
      <w:r>
        <w:rPr>
          <w:color w:val="000000"/>
          <w:sz w:val="28"/>
          <w:szCs w:val="28"/>
        </w:rPr>
        <w:t>- </w:t>
      </w:r>
      <w:r w:rsidRPr="004320DB">
        <w:rPr>
          <w:color w:val="000000"/>
          <w:sz w:val="28"/>
          <w:szCs w:val="28"/>
        </w:rPr>
        <w:t>сумм</w:t>
      </w:r>
      <w:r>
        <w:rPr>
          <w:color w:val="000000"/>
          <w:sz w:val="28"/>
          <w:szCs w:val="28"/>
        </w:rPr>
        <w:t>а</w:t>
      </w:r>
      <w:r w:rsidRPr="004320DB">
        <w:rPr>
          <w:color w:val="000000"/>
          <w:sz w:val="28"/>
          <w:szCs w:val="28"/>
        </w:rPr>
        <w:t xml:space="preserve"> примесей – не более 1,0</w:t>
      </w:r>
      <w:r>
        <w:rPr>
          <w:color w:val="000000"/>
          <w:sz w:val="28"/>
          <w:szCs w:val="28"/>
        </w:rPr>
        <w:t> </w:t>
      </w:r>
      <w:r w:rsidRPr="004320DB">
        <w:rPr>
          <w:color w:val="000000"/>
          <w:sz w:val="28"/>
          <w:szCs w:val="28"/>
        </w:rPr>
        <w:t>%.</w:t>
      </w:r>
    </w:p>
    <w:p w:rsidR="003D2480" w:rsidRDefault="003D2480" w:rsidP="00627103">
      <w:pPr>
        <w:spacing w:line="360" w:lineRule="auto"/>
        <w:ind w:firstLine="709"/>
        <w:jc w:val="both"/>
        <w:rPr>
          <w:sz w:val="28"/>
          <w:szCs w:val="20"/>
        </w:rPr>
      </w:pPr>
      <w:r w:rsidRPr="00D26945">
        <w:rPr>
          <w:sz w:val="28"/>
          <w:szCs w:val="20"/>
        </w:rPr>
        <w:t>Не учитывают пик</w:t>
      </w:r>
      <w:r>
        <w:rPr>
          <w:sz w:val="28"/>
          <w:szCs w:val="20"/>
        </w:rPr>
        <w:t xml:space="preserve"> бромид-аниона и пики</w:t>
      </w:r>
      <w:r w:rsidR="001306FA">
        <w:rPr>
          <w:sz w:val="28"/>
          <w:szCs w:val="20"/>
        </w:rPr>
        <w:t xml:space="preserve"> площадь которых</w:t>
      </w:r>
      <w:r>
        <w:rPr>
          <w:sz w:val="28"/>
          <w:szCs w:val="20"/>
        </w:rPr>
        <w:t xml:space="preserve"> менее 0,05 </w:t>
      </w:r>
      <w:r w:rsidRPr="00D26945">
        <w:rPr>
          <w:sz w:val="28"/>
          <w:szCs w:val="20"/>
        </w:rPr>
        <w:t>%.</w:t>
      </w:r>
    </w:p>
    <w:p w:rsidR="001D5BA5" w:rsidRDefault="001D5BA5" w:rsidP="00627103">
      <w:pPr>
        <w:spacing w:line="360" w:lineRule="auto"/>
        <w:ind w:firstLine="709"/>
        <w:jc w:val="both"/>
        <w:rPr>
          <w:sz w:val="28"/>
          <w:szCs w:val="20"/>
        </w:rPr>
      </w:pPr>
      <w:r>
        <w:rPr>
          <w:b/>
          <w:sz w:val="28"/>
          <w:szCs w:val="20"/>
        </w:rPr>
        <w:t>Вода.</w:t>
      </w:r>
      <w:r>
        <w:rPr>
          <w:sz w:val="28"/>
          <w:szCs w:val="20"/>
        </w:rPr>
        <w:t xml:space="preserve"> Не боле</w:t>
      </w:r>
      <w:r w:rsidR="00E53FBF">
        <w:rPr>
          <w:sz w:val="28"/>
          <w:szCs w:val="20"/>
        </w:rPr>
        <w:t>е 4,5 % (ОФС «Определение воды»</w:t>
      </w:r>
      <w:r w:rsidR="001306FA">
        <w:rPr>
          <w:sz w:val="28"/>
          <w:szCs w:val="20"/>
        </w:rPr>
        <w:t xml:space="preserve">, </w:t>
      </w:r>
      <w:r>
        <w:rPr>
          <w:sz w:val="28"/>
          <w:szCs w:val="20"/>
        </w:rPr>
        <w:t>метод 1). Для определения используют 0,2 г (точная навеска) субстанции.</w:t>
      </w:r>
    </w:p>
    <w:p w:rsidR="001D5BA5" w:rsidRPr="00D26945" w:rsidRDefault="001D5BA5" w:rsidP="00627103">
      <w:pPr>
        <w:spacing w:line="360" w:lineRule="auto"/>
        <w:ind w:firstLine="709"/>
        <w:jc w:val="both"/>
        <w:rPr>
          <w:sz w:val="28"/>
          <w:szCs w:val="20"/>
        </w:rPr>
      </w:pPr>
      <w:r>
        <w:rPr>
          <w:b/>
          <w:sz w:val="28"/>
          <w:szCs w:val="20"/>
        </w:rPr>
        <w:lastRenderedPageBreak/>
        <w:t>Сульфатная зола.</w:t>
      </w:r>
      <w:r>
        <w:rPr>
          <w:sz w:val="28"/>
          <w:szCs w:val="20"/>
        </w:rPr>
        <w:t xml:space="preserve"> Не более 0,1 % (ОФС «Сульфатная зола»). Для определения используют 1 г (точная навеска) субстанции.</w:t>
      </w:r>
    </w:p>
    <w:p w:rsidR="001D5BA5" w:rsidRPr="0004471D" w:rsidRDefault="001D5BA5" w:rsidP="00627103">
      <w:pPr>
        <w:shd w:val="clear" w:color="auto" w:fill="FFFFFF"/>
        <w:spacing w:line="360" w:lineRule="auto"/>
        <w:ind w:firstLine="709"/>
        <w:jc w:val="both"/>
        <w:rPr>
          <w:color w:val="000000"/>
          <w:sz w:val="28"/>
          <w:szCs w:val="28"/>
        </w:rPr>
      </w:pPr>
      <w:r>
        <w:rPr>
          <w:b/>
          <w:color w:val="000000"/>
          <w:sz w:val="28"/>
          <w:szCs w:val="28"/>
        </w:rPr>
        <w:t>Тяжёлые металлы.</w:t>
      </w:r>
      <w:r w:rsidRPr="00AB3D55">
        <w:rPr>
          <w:color w:val="000000"/>
          <w:sz w:val="28"/>
          <w:szCs w:val="28"/>
        </w:rPr>
        <w:t xml:space="preserve"> </w:t>
      </w:r>
      <w:r w:rsidRPr="0004471D">
        <w:rPr>
          <w:color w:val="000000"/>
          <w:sz w:val="28"/>
          <w:szCs w:val="28"/>
        </w:rPr>
        <w:t>Не более 0,002</w:t>
      </w:r>
      <w:r>
        <w:rPr>
          <w:color w:val="000000"/>
          <w:sz w:val="28"/>
          <w:szCs w:val="28"/>
        </w:rPr>
        <w:t> </w:t>
      </w:r>
      <w:r w:rsidR="001306FA">
        <w:rPr>
          <w:color w:val="000000"/>
          <w:sz w:val="28"/>
          <w:szCs w:val="28"/>
        </w:rPr>
        <w:t>% (ОФС «Тяжёлые металлы»).</w:t>
      </w:r>
    </w:p>
    <w:p w:rsidR="001D5BA5" w:rsidRPr="0004471D" w:rsidRDefault="001D5BA5" w:rsidP="00627103">
      <w:pPr>
        <w:shd w:val="clear" w:color="auto" w:fill="FFFFFF"/>
        <w:spacing w:line="360" w:lineRule="auto"/>
        <w:ind w:firstLine="709"/>
        <w:jc w:val="both"/>
        <w:rPr>
          <w:i/>
          <w:color w:val="000000"/>
          <w:sz w:val="28"/>
          <w:szCs w:val="28"/>
        </w:rPr>
      </w:pPr>
      <w:r w:rsidRPr="0004471D">
        <w:rPr>
          <w:i/>
          <w:iCs/>
          <w:color w:val="000000"/>
          <w:sz w:val="28"/>
          <w:szCs w:val="28"/>
        </w:rPr>
        <w:t xml:space="preserve">Испытуемый раствор. </w:t>
      </w:r>
      <w:r w:rsidRPr="0004471D">
        <w:rPr>
          <w:color w:val="000000"/>
          <w:sz w:val="28"/>
          <w:szCs w:val="28"/>
        </w:rPr>
        <w:t>В кварцевый тигель помещают 1,0 г</w:t>
      </w:r>
      <w:r>
        <w:rPr>
          <w:color w:val="000000"/>
          <w:sz w:val="28"/>
          <w:szCs w:val="28"/>
        </w:rPr>
        <w:t xml:space="preserve"> </w:t>
      </w:r>
      <w:r w:rsidRPr="0004471D">
        <w:rPr>
          <w:color w:val="000000"/>
          <w:sz w:val="28"/>
          <w:szCs w:val="28"/>
        </w:rPr>
        <w:t>субстанции, прибавляют 4 мл магния сульфата раствора 25 % в серной кислот</w:t>
      </w:r>
      <w:r w:rsidR="00303116">
        <w:rPr>
          <w:color w:val="000000"/>
          <w:sz w:val="28"/>
          <w:szCs w:val="28"/>
        </w:rPr>
        <w:t>ы</w:t>
      </w:r>
      <w:r w:rsidRPr="0004471D">
        <w:rPr>
          <w:color w:val="000000"/>
          <w:sz w:val="28"/>
          <w:szCs w:val="28"/>
        </w:rPr>
        <w:t xml:space="preserve"> </w:t>
      </w:r>
      <w:r>
        <w:rPr>
          <w:color w:val="000000"/>
          <w:sz w:val="28"/>
          <w:szCs w:val="28"/>
        </w:rPr>
        <w:t>растворе 1 М</w:t>
      </w:r>
      <w:r w:rsidRPr="0004471D">
        <w:rPr>
          <w:color w:val="000000"/>
          <w:sz w:val="28"/>
          <w:szCs w:val="28"/>
        </w:rPr>
        <w:t>, перемешивают тонкой стеклянной палочкой, нагревают до температуры 800 °C, пока остаток в тигле не приобретёт белый или серый цвет. Полученный остаток охлаждают, смачивают несколькими каплями серной кислотой разведённой 9,8 %, выпаривают, повторно прокаливают и охлаждают. Полученный остаток количественно переносят двумя порциями по 5</w:t>
      </w:r>
      <w:r>
        <w:rPr>
          <w:color w:val="000000"/>
          <w:sz w:val="28"/>
          <w:szCs w:val="28"/>
        </w:rPr>
        <w:t> </w:t>
      </w:r>
      <w:r w:rsidRPr="0004471D">
        <w:rPr>
          <w:color w:val="000000"/>
          <w:sz w:val="28"/>
          <w:szCs w:val="28"/>
        </w:rPr>
        <w:t>мл хлористоводородной кислоты разведённой 7,3 % в мерную колбу вместимостью 20</w:t>
      </w:r>
      <w:r>
        <w:rPr>
          <w:color w:val="000000"/>
          <w:sz w:val="28"/>
          <w:szCs w:val="28"/>
        </w:rPr>
        <w:t> </w:t>
      </w:r>
      <w:r w:rsidRPr="0004471D">
        <w:rPr>
          <w:color w:val="000000"/>
          <w:sz w:val="28"/>
          <w:szCs w:val="28"/>
        </w:rPr>
        <w:t xml:space="preserve">мл, прибавляют 0,1 мл </w:t>
      </w:r>
      <w:r w:rsidRPr="0004471D">
        <w:rPr>
          <w:bCs/>
          <w:color w:val="000000"/>
          <w:sz w:val="28"/>
          <w:szCs w:val="28"/>
        </w:rPr>
        <w:t>фенолфталеина раствора 0,1</w:t>
      </w:r>
      <w:r>
        <w:rPr>
          <w:bCs/>
          <w:color w:val="000000"/>
          <w:sz w:val="28"/>
          <w:szCs w:val="28"/>
        </w:rPr>
        <w:t> </w:t>
      </w:r>
      <w:r w:rsidRPr="0004471D">
        <w:rPr>
          <w:bCs/>
          <w:color w:val="000000"/>
          <w:sz w:val="28"/>
          <w:szCs w:val="28"/>
        </w:rPr>
        <w:t>%</w:t>
      </w:r>
      <w:r w:rsidRPr="0004471D">
        <w:rPr>
          <w:color w:val="000000"/>
          <w:sz w:val="28"/>
          <w:szCs w:val="28"/>
        </w:rPr>
        <w:t>, затем осторожно прибавляют аммиака раствор концентрированный 25 % до перехода окраски в розовую. К полученному раствору прибавляют уксусную кислоту ледяную до обесцвечивания раствора и дополнительно 0,5</w:t>
      </w:r>
      <w:r>
        <w:rPr>
          <w:color w:val="000000"/>
          <w:sz w:val="28"/>
          <w:szCs w:val="28"/>
        </w:rPr>
        <w:t> </w:t>
      </w:r>
      <w:r w:rsidRPr="0004471D">
        <w:rPr>
          <w:color w:val="000000"/>
          <w:sz w:val="28"/>
          <w:szCs w:val="28"/>
        </w:rPr>
        <w:t>мл уксусной кислоты ледяной. Доводят объём раствора водой до метки. При необходимости фильтруют.</w:t>
      </w:r>
    </w:p>
    <w:p w:rsidR="001D5BA5" w:rsidRPr="0004471D" w:rsidRDefault="001D5BA5" w:rsidP="00627103">
      <w:pPr>
        <w:shd w:val="clear" w:color="auto" w:fill="FFFFFF"/>
        <w:spacing w:line="360" w:lineRule="auto"/>
        <w:ind w:firstLine="709"/>
        <w:jc w:val="both"/>
        <w:rPr>
          <w:color w:val="000000"/>
          <w:sz w:val="28"/>
          <w:szCs w:val="28"/>
        </w:rPr>
      </w:pPr>
      <w:r w:rsidRPr="00AB3D55">
        <w:rPr>
          <w:i/>
          <w:color w:val="000000"/>
          <w:sz w:val="28"/>
          <w:szCs w:val="28"/>
        </w:rPr>
        <w:t>Эталонный раствор</w:t>
      </w:r>
      <w:r w:rsidRPr="0004471D">
        <w:rPr>
          <w:i/>
          <w:color w:val="000000"/>
          <w:sz w:val="28"/>
          <w:szCs w:val="28"/>
        </w:rPr>
        <w:t xml:space="preserve">. </w:t>
      </w:r>
      <w:r w:rsidRPr="0004471D">
        <w:rPr>
          <w:color w:val="000000"/>
          <w:sz w:val="28"/>
          <w:szCs w:val="28"/>
        </w:rPr>
        <w:t xml:space="preserve">Готовят, как описано для испытуемого раствора, используя вместо испытуемой субстанции </w:t>
      </w:r>
      <w:r w:rsidR="0067699B">
        <w:rPr>
          <w:color w:val="000000"/>
          <w:sz w:val="28"/>
          <w:szCs w:val="28"/>
        </w:rPr>
        <w:t>4</w:t>
      </w:r>
      <w:r w:rsidRPr="0004471D">
        <w:rPr>
          <w:color w:val="000000"/>
          <w:sz w:val="28"/>
          <w:szCs w:val="28"/>
        </w:rPr>
        <w:t>,0</w:t>
      </w:r>
      <w:r>
        <w:rPr>
          <w:color w:val="000000"/>
          <w:sz w:val="28"/>
          <w:szCs w:val="28"/>
        </w:rPr>
        <w:t> </w:t>
      </w:r>
      <w:r w:rsidRPr="0004471D">
        <w:rPr>
          <w:color w:val="000000"/>
          <w:sz w:val="28"/>
          <w:szCs w:val="28"/>
        </w:rPr>
        <w:t xml:space="preserve">мл </w:t>
      </w:r>
      <w:r w:rsidRPr="0004471D">
        <w:rPr>
          <w:iCs/>
          <w:color w:val="000000"/>
          <w:sz w:val="28"/>
          <w:szCs w:val="28"/>
        </w:rPr>
        <w:t xml:space="preserve">стандартного раствора </w:t>
      </w:r>
      <w:r w:rsidR="0067699B">
        <w:rPr>
          <w:iCs/>
          <w:color w:val="000000"/>
          <w:sz w:val="28"/>
          <w:szCs w:val="28"/>
        </w:rPr>
        <w:t>5</w:t>
      </w:r>
      <w:r>
        <w:rPr>
          <w:iCs/>
          <w:color w:val="000000"/>
          <w:sz w:val="28"/>
          <w:szCs w:val="28"/>
        </w:rPr>
        <w:t> </w:t>
      </w:r>
      <w:r w:rsidRPr="0004471D">
        <w:rPr>
          <w:iCs/>
          <w:color w:val="000000"/>
          <w:sz w:val="28"/>
          <w:szCs w:val="28"/>
        </w:rPr>
        <w:t>мкг/мл свинец-иона (ОФС «Тяжёлые металлы»).</w:t>
      </w:r>
      <w:r w:rsidRPr="0004471D">
        <w:rPr>
          <w:color w:val="000000"/>
          <w:sz w:val="28"/>
          <w:szCs w:val="28"/>
        </w:rPr>
        <w:t xml:space="preserve"> К 10,0</w:t>
      </w:r>
      <w:r>
        <w:rPr>
          <w:color w:val="000000"/>
          <w:sz w:val="28"/>
          <w:szCs w:val="28"/>
        </w:rPr>
        <w:t> </w:t>
      </w:r>
      <w:r w:rsidRPr="0004471D">
        <w:rPr>
          <w:color w:val="000000"/>
          <w:sz w:val="28"/>
          <w:szCs w:val="28"/>
        </w:rPr>
        <w:t>мл полученного раствора прибавляют 2,0</w:t>
      </w:r>
      <w:r>
        <w:rPr>
          <w:color w:val="000000"/>
          <w:sz w:val="28"/>
          <w:szCs w:val="28"/>
        </w:rPr>
        <w:t> </w:t>
      </w:r>
      <w:r w:rsidRPr="0004471D">
        <w:rPr>
          <w:color w:val="000000"/>
          <w:sz w:val="28"/>
          <w:szCs w:val="28"/>
        </w:rPr>
        <w:t>мл испытуемого раствора.</w:t>
      </w:r>
    </w:p>
    <w:p w:rsidR="001D5BA5" w:rsidRPr="0004471D" w:rsidRDefault="001D5BA5" w:rsidP="00627103">
      <w:pPr>
        <w:shd w:val="clear" w:color="auto" w:fill="FFFFFF"/>
        <w:spacing w:line="360" w:lineRule="auto"/>
        <w:ind w:firstLine="709"/>
        <w:jc w:val="both"/>
        <w:rPr>
          <w:color w:val="000000"/>
          <w:sz w:val="28"/>
          <w:szCs w:val="28"/>
        </w:rPr>
      </w:pPr>
      <w:r w:rsidRPr="00AB3D55">
        <w:rPr>
          <w:i/>
          <w:color w:val="000000"/>
          <w:sz w:val="28"/>
          <w:szCs w:val="28"/>
        </w:rPr>
        <w:t>Раствор для проверки пригодности системы</w:t>
      </w:r>
      <w:r w:rsidRPr="0004471D">
        <w:rPr>
          <w:color w:val="000000"/>
          <w:sz w:val="28"/>
          <w:szCs w:val="28"/>
        </w:rPr>
        <w:t xml:space="preserve">. Готовят, как описано для испытуемого раствора, </w:t>
      </w:r>
      <w:r w:rsidRPr="00AB3D55">
        <w:rPr>
          <w:color w:val="000000"/>
          <w:sz w:val="28"/>
          <w:szCs w:val="28"/>
        </w:rPr>
        <w:t xml:space="preserve">предварительно </w:t>
      </w:r>
      <w:r w:rsidRPr="0004471D">
        <w:rPr>
          <w:color w:val="000000"/>
          <w:sz w:val="28"/>
          <w:szCs w:val="28"/>
        </w:rPr>
        <w:t>прибавляя к испытуемой субстанции 2,0</w:t>
      </w:r>
      <w:r>
        <w:rPr>
          <w:color w:val="000000"/>
          <w:sz w:val="28"/>
          <w:szCs w:val="28"/>
        </w:rPr>
        <w:t> </w:t>
      </w:r>
      <w:r w:rsidRPr="0004471D">
        <w:rPr>
          <w:color w:val="000000"/>
          <w:sz w:val="28"/>
          <w:szCs w:val="28"/>
        </w:rPr>
        <w:t xml:space="preserve">мл </w:t>
      </w:r>
      <w:r w:rsidRPr="0004471D">
        <w:rPr>
          <w:iCs/>
          <w:color w:val="000000"/>
          <w:sz w:val="28"/>
          <w:szCs w:val="28"/>
        </w:rPr>
        <w:t>стандартного раствора 10</w:t>
      </w:r>
      <w:r>
        <w:rPr>
          <w:iCs/>
          <w:color w:val="000000"/>
          <w:sz w:val="28"/>
          <w:szCs w:val="28"/>
        </w:rPr>
        <w:t> </w:t>
      </w:r>
      <w:r w:rsidRPr="0004471D">
        <w:rPr>
          <w:iCs/>
          <w:color w:val="000000"/>
          <w:sz w:val="28"/>
          <w:szCs w:val="28"/>
        </w:rPr>
        <w:t>мкг/мл свинец-иона</w:t>
      </w:r>
      <w:r w:rsidRPr="0004471D">
        <w:rPr>
          <w:color w:val="000000"/>
          <w:sz w:val="28"/>
          <w:szCs w:val="28"/>
        </w:rPr>
        <w:t>. К 10,0</w:t>
      </w:r>
      <w:r>
        <w:rPr>
          <w:color w:val="000000"/>
          <w:sz w:val="28"/>
          <w:szCs w:val="28"/>
        </w:rPr>
        <w:t> </w:t>
      </w:r>
      <w:r w:rsidRPr="0004471D">
        <w:rPr>
          <w:color w:val="000000"/>
          <w:sz w:val="28"/>
          <w:szCs w:val="28"/>
        </w:rPr>
        <w:t>мл полученного раствора прибавляют 2,0</w:t>
      </w:r>
      <w:r>
        <w:rPr>
          <w:color w:val="000000"/>
          <w:sz w:val="28"/>
          <w:szCs w:val="28"/>
        </w:rPr>
        <w:t> </w:t>
      </w:r>
      <w:r w:rsidRPr="0004471D">
        <w:rPr>
          <w:color w:val="000000"/>
          <w:sz w:val="28"/>
          <w:szCs w:val="28"/>
        </w:rPr>
        <w:t>мл испытуемого раствора.</w:t>
      </w:r>
    </w:p>
    <w:p w:rsidR="001D5BA5" w:rsidRPr="0004471D" w:rsidRDefault="001D5BA5" w:rsidP="00627103">
      <w:pPr>
        <w:shd w:val="clear" w:color="auto" w:fill="FFFFFF"/>
        <w:spacing w:line="360" w:lineRule="auto"/>
        <w:ind w:firstLine="709"/>
        <w:jc w:val="both"/>
        <w:rPr>
          <w:color w:val="000000"/>
          <w:sz w:val="28"/>
          <w:szCs w:val="28"/>
        </w:rPr>
      </w:pPr>
      <w:r w:rsidRPr="0004471D">
        <w:rPr>
          <w:i/>
          <w:color w:val="000000"/>
          <w:sz w:val="28"/>
          <w:szCs w:val="28"/>
        </w:rPr>
        <w:t>Контрольный раствор.</w:t>
      </w:r>
      <w:r w:rsidRPr="0004471D">
        <w:rPr>
          <w:color w:val="000000"/>
          <w:sz w:val="28"/>
          <w:szCs w:val="28"/>
        </w:rPr>
        <w:t xml:space="preserve"> К 10,0</w:t>
      </w:r>
      <w:r>
        <w:rPr>
          <w:color w:val="000000"/>
          <w:sz w:val="28"/>
          <w:szCs w:val="28"/>
        </w:rPr>
        <w:t> </w:t>
      </w:r>
      <w:r w:rsidRPr="0004471D">
        <w:rPr>
          <w:color w:val="000000"/>
          <w:sz w:val="28"/>
          <w:szCs w:val="28"/>
        </w:rPr>
        <w:t>мл воды прибавляют 2,0</w:t>
      </w:r>
      <w:r>
        <w:rPr>
          <w:color w:val="000000"/>
          <w:sz w:val="28"/>
          <w:szCs w:val="28"/>
        </w:rPr>
        <w:t> </w:t>
      </w:r>
      <w:r w:rsidRPr="0004471D">
        <w:rPr>
          <w:color w:val="000000"/>
          <w:sz w:val="28"/>
          <w:szCs w:val="28"/>
        </w:rPr>
        <w:t>мл испытуемого раствора.</w:t>
      </w:r>
    </w:p>
    <w:p w:rsidR="001D5BA5" w:rsidRPr="0004471D" w:rsidRDefault="00443AE3" w:rsidP="00627103">
      <w:pPr>
        <w:shd w:val="clear" w:color="auto" w:fill="FFFFFF"/>
        <w:spacing w:line="360" w:lineRule="auto"/>
        <w:ind w:firstLine="709"/>
        <w:jc w:val="both"/>
        <w:rPr>
          <w:color w:val="000000"/>
          <w:sz w:val="28"/>
          <w:szCs w:val="28"/>
        </w:rPr>
      </w:pPr>
      <w:r>
        <w:rPr>
          <w:color w:val="000000"/>
          <w:sz w:val="28"/>
          <w:szCs w:val="28"/>
        </w:rPr>
        <w:t>П</w:t>
      </w:r>
      <w:r w:rsidRPr="00443AE3">
        <w:rPr>
          <w:color w:val="000000"/>
          <w:sz w:val="28"/>
          <w:szCs w:val="28"/>
        </w:rPr>
        <w:t>рибавляют</w:t>
      </w:r>
      <w:r w:rsidR="001D5BA5" w:rsidRPr="0004471D">
        <w:rPr>
          <w:color w:val="000000"/>
          <w:sz w:val="28"/>
          <w:szCs w:val="28"/>
        </w:rPr>
        <w:t xml:space="preserve"> </w:t>
      </w:r>
      <w:r>
        <w:rPr>
          <w:color w:val="000000"/>
          <w:sz w:val="28"/>
          <w:szCs w:val="28"/>
        </w:rPr>
        <w:t xml:space="preserve">к </w:t>
      </w:r>
      <w:r w:rsidR="001D5BA5" w:rsidRPr="0004471D">
        <w:rPr>
          <w:color w:val="000000"/>
          <w:sz w:val="28"/>
          <w:szCs w:val="28"/>
        </w:rPr>
        <w:t>12,0</w:t>
      </w:r>
      <w:r w:rsidR="001D5BA5">
        <w:rPr>
          <w:color w:val="000000"/>
          <w:sz w:val="28"/>
          <w:szCs w:val="28"/>
        </w:rPr>
        <w:t> </w:t>
      </w:r>
      <w:r w:rsidR="001D5BA5" w:rsidRPr="0004471D">
        <w:rPr>
          <w:color w:val="000000"/>
          <w:sz w:val="28"/>
          <w:szCs w:val="28"/>
        </w:rPr>
        <w:t xml:space="preserve">мл каждого раствора </w:t>
      </w:r>
      <w:r w:rsidR="001D5BA5">
        <w:rPr>
          <w:color w:val="000000"/>
          <w:sz w:val="28"/>
          <w:szCs w:val="28"/>
        </w:rPr>
        <w:t>2,0 мл буферного раствора рН </w:t>
      </w:r>
      <w:r w:rsidR="001D5BA5" w:rsidRPr="0004471D">
        <w:rPr>
          <w:color w:val="000000"/>
          <w:sz w:val="28"/>
          <w:szCs w:val="28"/>
        </w:rPr>
        <w:t>3,5. Перемешивают и прибавляют 1,2</w:t>
      </w:r>
      <w:r w:rsidR="001D5BA5">
        <w:rPr>
          <w:color w:val="000000"/>
          <w:sz w:val="28"/>
          <w:szCs w:val="28"/>
        </w:rPr>
        <w:t> </w:t>
      </w:r>
      <w:r w:rsidR="001D5BA5" w:rsidRPr="0004471D">
        <w:rPr>
          <w:color w:val="000000"/>
          <w:sz w:val="28"/>
          <w:szCs w:val="28"/>
        </w:rPr>
        <w:t xml:space="preserve">мл тиоацетамидного реактива. </w:t>
      </w:r>
      <w:r w:rsidR="001D5BA5" w:rsidRPr="0004471D">
        <w:rPr>
          <w:color w:val="000000"/>
          <w:sz w:val="28"/>
          <w:szCs w:val="28"/>
        </w:rPr>
        <w:lastRenderedPageBreak/>
        <w:t>Немедленно перемешивают. Через две минуты сравнивают окраски полученных растворов.</w:t>
      </w:r>
    </w:p>
    <w:p w:rsidR="001D5BA5" w:rsidRPr="0004471D" w:rsidRDefault="001D5BA5" w:rsidP="00E53FBF">
      <w:pPr>
        <w:keepNext/>
        <w:keepLines/>
        <w:shd w:val="clear" w:color="auto" w:fill="FFFFFF"/>
        <w:spacing w:line="360" w:lineRule="auto"/>
        <w:ind w:firstLine="709"/>
        <w:jc w:val="both"/>
        <w:rPr>
          <w:i/>
          <w:color w:val="000000"/>
          <w:sz w:val="28"/>
          <w:szCs w:val="28"/>
        </w:rPr>
      </w:pPr>
      <w:r w:rsidRPr="0004471D">
        <w:rPr>
          <w:i/>
          <w:color w:val="000000"/>
          <w:sz w:val="28"/>
          <w:szCs w:val="28"/>
        </w:rPr>
        <w:t>Пригодность системы:</w:t>
      </w:r>
    </w:p>
    <w:p w:rsidR="001D5BA5" w:rsidRPr="0004471D" w:rsidRDefault="001D5BA5" w:rsidP="00E53FBF">
      <w:pPr>
        <w:keepNext/>
        <w:keepLines/>
        <w:shd w:val="clear" w:color="auto" w:fill="FFFFFF"/>
        <w:spacing w:line="360" w:lineRule="auto"/>
        <w:ind w:firstLine="709"/>
        <w:jc w:val="both"/>
        <w:rPr>
          <w:i/>
          <w:color w:val="000000"/>
          <w:sz w:val="28"/>
          <w:szCs w:val="28"/>
        </w:rPr>
      </w:pPr>
      <w:r w:rsidRPr="00AB3D55">
        <w:rPr>
          <w:color w:val="000000"/>
          <w:sz w:val="28"/>
          <w:szCs w:val="28"/>
        </w:rPr>
        <w:t>- эталонный раствор</w:t>
      </w:r>
      <w:r w:rsidRPr="0004471D">
        <w:rPr>
          <w:color w:val="000000"/>
          <w:sz w:val="28"/>
          <w:szCs w:val="28"/>
        </w:rPr>
        <w:t xml:space="preserve"> по сравнению с контрольным раствором должен быть окрашен в светло-коричневый цвет;</w:t>
      </w:r>
    </w:p>
    <w:p w:rsidR="001D5BA5" w:rsidRPr="0004471D" w:rsidRDefault="001D5BA5" w:rsidP="00627103">
      <w:pPr>
        <w:shd w:val="clear" w:color="auto" w:fill="FFFFFF"/>
        <w:spacing w:line="360" w:lineRule="auto"/>
        <w:ind w:firstLine="709"/>
        <w:jc w:val="both"/>
        <w:rPr>
          <w:color w:val="000000"/>
          <w:sz w:val="28"/>
          <w:szCs w:val="28"/>
        </w:rPr>
      </w:pPr>
      <w:r w:rsidRPr="0004471D">
        <w:rPr>
          <w:color w:val="000000"/>
          <w:sz w:val="28"/>
          <w:szCs w:val="28"/>
        </w:rPr>
        <w:t>-</w:t>
      </w:r>
      <w:r>
        <w:rPr>
          <w:color w:val="000000"/>
          <w:sz w:val="28"/>
          <w:szCs w:val="28"/>
        </w:rPr>
        <w:t> </w:t>
      </w:r>
      <w:r w:rsidRPr="0004471D">
        <w:rPr>
          <w:color w:val="000000"/>
          <w:sz w:val="28"/>
          <w:szCs w:val="28"/>
        </w:rPr>
        <w:t xml:space="preserve">окраска раствора </w:t>
      </w:r>
      <w:r w:rsidRPr="00AB3D55">
        <w:rPr>
          <w:color w:val="000000"/>
          <w:sz w:val="28"/>
          <w:szCs w:val="28"/>
        </w:rPr>
        <w:t xml:space="preserve">для проверки пригодности системы </w:t>
      </w:r>
      <w:r w:rsidRPr="0004471D">
        <w:rPr>
          <w:color w:val="000000"/>
          <w:sz w:val="28"/>
          <w:szCs w:val="28"/>
        </w:rPr>
        <w:t xml:space="preserve">должна быть не менее интенсивна, чем окраска </w:t>
      </w:r>
      <w:r>
        <w:rPr>
          <w:color w:val="000000"/>
          <w:sz w:val="28"/>
          <w:szCs w:val="28"/>
        </w:rPr>
        <w:t>эталонного</w:t>
      </w:r>
      <w:r w:rsidRPr="0004471D">
        <w:rPr>
          <w:color w:val="000000"/>
          <w:sz w:val="28"/>
          <w:szCs w:val="28"/>
        </w:rPr>
        <w:t xml:space="preserve"> раствора.</w:t>
      </w:r>
    </w:p>
    <w:p w:rsidR="001D5BA5" w:rsidRPr="0004471D" w:rsidRDefault="001D5BA5" w:rsidP="00627103">
      <w:pPr>
        <w:shd w:val="clear" w:color="auto" w:fill="FFFFFF"/>
        <w:spacing w:line="360" w:lineRule="auto"/>
        <w:ind w:firstLine="709"/>
        <w:jc w:val="both"/>
        <w:rPr>
          <w:color w:val="000000"/>
          <w:sz w:val="28"/>
          <w:szCs w:val="28"/>
        </w:rPr>
      </w:pPr>
      <w:r w:rsidRPr="0004471D">
        <w:rPr>
          <w:i/>
          <w:color w:val="000000"/>
          <w:sz w:val="28"/>
          <w:szCs w:val="28"/>
        </w:rPr>
        <w:t xml:space="preserve">Допустимое содержание тяжёлых металлов. </w:t>
      </w:r>
      <w:r w:rsidRPr="0004471D">
        <w:rPr>
          <w:color w:val="000000"/>
          <w:sz w:val="28"/>
          <w:szCs w:val="28"/>
        </w:rPr>
        <w:t xml:space="preserve">Окраска испытуемого раствора не должна превышать по интенсивности окраску </w:t>
      </w:r>
      <w:r w:rsidRPr="00AB3D55">
        <w:rPr>
          <w:color w:val="000000"/>
          <w:sz w:val="28"/>
          <w:szCs w:val="28"/>
        </w:rPr>
        <w:t xml:space="preserve">эталонного </w:t>
      </w:r>
      <w:r w:rsidRPr="0004471D">
        <w:rPr>
          <w:color w:val="000000"/>
          <w:sz w:val="28"/>
          <w:szCs w:val="28"/>
        </w:rPr>
        <w:t>раствора.</w:t>
      </w:r>
    </w:p>
    <w:p w:rsidR="001D5BA5" w:rsidRDefault="001D5BA5" w:rsidP="00627103">
      <w:pPr>
        <w:pStyle w:val="a8"/>
        <w:spacing w:line="360" w:lineRule="auto"/>
        <w:ind w:firstLine="709"/>
        <w:jc w:val="both"/>
        <w:rPr>
          <w:rFonts w:ascii="Times New Roman" w:eastAsia="Calibri" w:hAnsi="Times New Roman"/>
          <w:b w:val="0"/>
          <w:color w:val="000000"/>
          <w:szCs w:val="28"/>
          <w:lang w:eastAsia="en-US"/>
        </w:rPr>
      </w:pPr>
      <w:r w:rsidRPr="0004471D">
        <w:rPr>
          <w:rFonts w:ascii="Times New Roman" w:eastAsia="Calibri" w:hAnsi="Times New Roman"/>
          <w:b w:val="0"/>
          <w:color w:val="000000"/>
          <w:szCs w:val="28"/>
          <w:lang w:eastAsia="en-US"/>
        </w:rPr>
        <w:t>При затруднении в оценке растворы фильтруют через мембранный фильтр с размером пор 0,45</w:t>
      </w:r>
      <w:r>
        <w:rPr>
          <w:rFonts w:ascii="Times New Roman" w:eastAsia="Calibri" w:hAnsi="Times New Roman"/>
          <w:b w:val="0"/>
          <w:color w:val="000000"/>
          <w:szCs w:val="28"/>
          <w:lang w:eastAsia="en-US"/>
        </w:rPr>
        <w:t> </w:t>
      </w:r>
      <w:r w:rsidRPr="0004471D">
        <w:rPr>
          <w:rFonts w:ascii="Times New Roman" w:eastAsia="Calibri" w:hAnsi="Times New Roman"/>
          <w:b w:val="0"/>
          <w:color w:val="000000"/>
          <w:szCs w:val="28"/>
          <w:lang w:eastAsia="en-US"/>
        </w:rPr>
        <w:t xml:space="preserve">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w:t>
      </w:r>
      <w:r w:rsidRPr="00AB3D55">
        <w:rPr>
          <w:rFonts w:ascii="Times New Roman" w:eastAsia="Calibri" w:hAnsi="Times New Roman"/>
          <w:b w:val="0"/>
          <w:color w:val="000000"/>
          <w:szCs w:val="28"/>
          <w:lang w:eastAsia="en-US"/>
        </w:rPr>
        <w:t xml:space="preserve">эталонного </w:t>
      </w:r>
      <w:r w:rsidRPr="0004471D">
        <w:rPr>
          <w:rFonts w:ascii="Times New Roman" w:eastAsia="Calibri" w:hAnsi="Times New Roman"/>
          <w:b w:val="0"/>
          <w:color w:val="000000"/>
          <w:szCs w:val="28"/>
          <w:lang w:eastAsia="en-US"/>
        </w:rPr>
        <w:t>раствора.</w:t>
      </w:r>
    </w:p>
    <w:p w:rsidR="001D5BA5" w:rsidRDefault="001D5BA5" w:rsidP="00627103">
      <w:pPr>
        <w:pStyle w:val="a8"/>
        <w:spacing w:line="360" w:lineRule="auto"/>
        <w:ind w:firstLine="709"/>
        <w:jc w:val="both"/>
        <w:rPr>
          <w:rFonts w:ascii="Times New Roman" w:hAnsi="Times New Roman"/>
          <w:b w:val="0"/>
          <w:szCs w:val="28"/>
        </w:rPr>
      </w:pPr>
      <w:r>
        <w:rPr>
          <w:rFonts w:ascii="Times New Roman" w:hAnsi="Times New Roman"/>
          <w:szCs w:val="28"/>
        </w:rPr>
        <w:t>Остаточные органические растворители.</w:t>
      </w:r>
      <w:r>
        <w:rPr>
          <w:rFonts w:ascii="Times New Roman" w:hAnsi="Times New Roman"/>
          <w:b w:val="0"/>
          <w:szCs w:val="28"/>
        </w:rPr>
        <w:t xml:space="preserve"> В соответствии с ОФС</w:t>
      </w:r>
      <w:r w:rsidR="00E53FBF">
        <w:rPr>
          <w:rFonts w:ascii="Times New Roman" w:hAnsi="Times New Roman"/>
          <w:b w:val="0"/>
          <w:szCs w:val="28"/>
        </w:rPr>
        <w:t> </w:t>
      </w:r>
      <w:r>
        <w:rPr>
          <w:rFonts w:ascii="Times New Roman" w:hAnsi="Times New Roman"/>
          <w:b w:val="0"/>
          <w:szCs w:val="28"/>
        </w:rPr>
        <w:t>«Остаточные органические растворители».</w:t>
      </w:r>
    </w:p>
    <w:p w:rsidR="001D5BA5" w:rsidRDefault="001D5BA5" w:rsidP="00627103">
      <w:pPr>
        <w:pStyle w:val="a8"/>
        <w:spacing w:line="360" w:lineRule="auto"/>
        <w:ind w:firstLine="709"/>
        <w:jc w:val="both"/>
        <w:rPr>
          <w:rFonts w:ascii="Times New Roman" w:hAnsi="Times New Roman"/>
          <w:b w:val="0"/>
          <w:szCs w:val="28"/>
        </w:rPr>
      </w:pPr>
      <w:r>
        <w:rPr>
          <w:rFonts w:ascii="Times New Roman" w:hAnsi="Times New Roman"/>
          <w:szCs w:val="28"/>
        </w:rPr>
        <w:t>Микробиологическая чистота.</w:t>
      </w:r>
      <w:r w:rsidR="00E53FBF">
        <w:rPr>
          <w:rFonts w:ascii="Times New Roman" w:hAnsi="Times New Roman"/>
          <w:b w:val="0"/>
          <w:szCs w:val="28"/>
        </w:rPr>
        <w:t xml:space="preserve"> В соответствии с ОФС </w:t>
      </w:r>
      <w:r>
        <w:rPr>
          <w:rFonts w:ascii="Times New Roman" w:hAnsi="Times New Roman"/>
          <w:b w:val="0"/>
          <w:szCs w:val="28"/>
        </w:rPr>
        <w:t>«Микробиологическая чистота».</w:t>
      </w:r>
    </w:p>
    <w:p w:rsidR="00627103" w:rsidRDefault="00627103" w:rsidP="00627103">
      <w:pPr>
        <w:pStyle w:val="a8"/>
        <w:spacing w:line="360" w:lineRule="auto"/>
        <w:ind w:firstLine="709"/>
        <w:jc w:val="both"/>
        <w:rPr>
          <w:rFonts w:ascii="Times New Roman" w:hAnsi="Times New Roman"/>
          <w:b w:val="0"/>
          <w:szCs w:val="28"/>
        </w:rPr>
      </w:pPr>
      <w:r w:rsidRPr="00627103">
        <w:rPr>
          <w:rFonts w:ascii="Times New Roman" w:hAnsi="Times New Roman"/>
          <w:b w:val="0"/>
          <w:szCs w:val="28"/>
        </w:rPr>
        <w:t>КОЛИЧЕСТВЕННОЕ ОПРЕДЕЛЕНИЕ</w:t>
      </w:r>
    </w:p>
    <w:p w:rsidR="001D5BA5" w:rsidRDefault="001D5BA5" w:rsidP="00627103">
      <w:pPr>
        <w:pStyle w:val="a8"/>
        <w:spacing w:line="360" w:lineRule="auto"/>
        <w:ind w:firstLine="709"/>
        <w:jc w:val="both"/>
        <w:rPr>
          <w:rFonts w:ascii="Times New Roman" w:hAnsi="Times New Roman"/>
          <w:b w:val="0"/>
          <w:szCs w:val="28"/>
        </w:rPr>
      </w:pPr>
      <w:r>
        <w:rPr>
          <w:rFonts w:ascii="Times New Roman" w:hAnsi="Times New Roman"/>
          <w:b w:val="0"/>
          <w:szCs w:val="28"/>
        </w:rPr>
        <w:t>Определение проводят методом титриметрии</w:t>
      </w:r>
      <w:r w:rsidR="00CF09D3">
        <w:rPr>
          <w:rFonts w:ascii="Times New Roman" w:hAnsi="Times New Roman"/>
          <w:b w:val="0"/>
          <w:szCs w:val="28"/>
        </w:rPr>
        <w:t xml:space="preserve"> (ОФС </w:t>
      </w:r>
      <w:r w:rsidR="00627194">
        <w:rPr>
          <w:rFonts w:ascii="Times New Roman" w:hAnsi="Times New Roman"/>
          <w:b w:val="0"/>
          <w:szCs w:val="28"/>
        </w:rPr>
        <w:t>«</w:t>
      </w:r>
      <w:r w:rsidR="00CF09D3">
        <w:rPr>
          <w:rFonts w:ascii="Times New Roman" w:hAnsi="Times New Roman"/>
          <w:b w:val="0"/>
          <w:szCs w:val="28"/>
        </w:rPr>
        <w:t>Титриметрия (титриметрические методы анализа)</w:t>
      </w:r>
      <w:r w:rsidR="00627194">
        <w:rPr>
          <w:rFonts w:ascii="Times New Roman" w:hAnsi="Times New Roman"/>
          <w:b w:val="0"/>
          <w:szCs w:val="28"/>
        </w:rPr>
        <w:t>»</w:t>
      </w:r>
      <w:r w:rsidR="00CF09D3">
        <w:rPr>
          <w:rFonts w:ascii="Times New Roman" w:hAnsi="Times New Roman"/>
          <w:b w:val="0"/>
          <w:szCs w:val="28"/>
        </w:rPr>
        <w:t>)</w:t>
      </w:r>
      <w:r>
        <w:rPr>
          <w:rFonts w:ascii="Times New Roman" w:hAnsi="Times New Roman"/>
          <w:b w:val="0"/>
          <w:szCs w:val="28"/>
        </w:rPr>
        <w:t>.</w:t>
      </w:r>
    </w:p>
    <w:p w:rsidR="001D5BA5" w:rsidRDefault="00627103" w:rsidP="00627103">
      <w:pPr>
        <w:pStyle w:val="a8"/>
        <w:spacing w:line="360" w:lineRule="auto"/>
        <w:ind w:firstLine="709"/>
        <w:jc w:val="both"/>
        <w:rPr>
          <w:rFonts w:ascii="Times New Roman" w:hAnsi="Times New Roman"/>
          <w:b w:val="0"/>
          <w:szCs w:val="28"/>
        </w:rPr>
      </w:pPr>
      <w:r>
        <w:rPr>
          <w:rFonts w:ascii="Times New Roman" w:hAnsi="Times New Roman"/>
          <w:b w:val="0"/>
          <w:szCs w:val="28"/>
        </w:rPr>
        <w:t>Растворяют</w:t>
      </w:r>
      <w:r w:rsidR="001D5BA5">
        <w:rPr>
          <w:rFonts w:ascii="Times New Roman" w:hAnsi="Times New Roman"/>
          <w:b w:val="0"/>
          <w:szCs w:val="28"/>
        </w:rPr>
        <w:t xml:space="preserve"> 0,5 г (точная навеска) субстанции в 50 мл уксусной кислоты безводной, прибавляют 10 мл ртути(</w:t>
      </w:r>
      <w:r w:rsidR="001D5BA5">
        <w:rPr>
          <w:rFonts w:ascii="Times New Roman" w:hAnsi="Times New Roman"/>
          <w:b w:val="0"/>
          <w:szCs w:val="28"/>
          <w:lang w:val="en-US"/>
        </w:rPr>
        <w:t>II</w:t>
      </w:r>
      <w:r w:rsidR="001D5BA5">
        <w:rPr>
          <w:rFonts w:ascii="Times New Roman" w:hAnsi="Times New Roman"/>
          <w:b w:val="0"/>
          <w:szCs w:val="28"/>
        </w:rPr>
        <w:t>) ацетата раствора 5 % и титруют 0,1 М раствором хлорной кислоты. Конечную точку титрования определяют потенциометрически (ОФС «Потенциометрическое титрование»).</w:t>
      </w:r>
    </w:p>
    <w:p w:rsidR="001D5BA5" w:rsidRDefault="001D5BA5" w:rsidP="00627103">
      <w:pPr>
        <w:pStyle w:val="a8"/>
        <w:spacing w:line="360" w:lineRule="auto"/>
        <w:ind w:firstLine="709"/>
        <w:jc w:val="both"/>
        <w:rPr>
          <w:rFonts w:ascii="Times New Roman" w:hAnsi="Times New Roman"/>
          <w:b w:val="0"/>
          <w:szCs w:val="28"/>
        </w:rPr>
      </w:pPr>
      <w:r>
        <w:rPr>
          <w:rFonts w:ascii="Times New Roman" w:hAnsi="Times New Roman"/>
          <w:b w:val="0"/>
          <w:szCs w:val="28"/>
        </w:rPr>
        <w:lastRenderedPageBreak/>
        <w:t>Параллельно проводят контрольный опыт.</w:t>
      </w:r>
    </w:p>
    <w:p w:rsidR="001D5BA5" w:rsidRDefault="001D5BA5" w:rsidP="00627103">
      <w:pPr>
        <w:pStyle w:val="a8"/>
        <w:spacing w:line="360" w:lineRule="auto"/>
        <w:ind w:firstLine="709"/>
        <w:jc w:val="both"/>
        <w:rPr>
          <w:b w:val="0"/>
        </w:rPr>
      </w:pPr>
      <w:r>
        <w:rPr>
          <w:rFonts w:ascii="Times New Roman" w:hAnsi="Times New Roman"/>
          <w:b w:val="0"/>
          <w:szCs w:val="28"/>
        </w:rPr>
        <w:t xml:space="preserve">1 мл 0,1 М раствора хлорной кислоты соответствует </w:t>
      </w:r>
      <w:r w:rsidRPr="004E32B7">
        <w:rPr>
          <w:b w:val="0"/>
        </w:rPr>
        <w:t>54,9</w:t>
      </w:r>
      <w:r>
        <w:rPr>
          <w:b w:val="0"/>
        </w:rPr>
        <w:t>5</w:t>
      </w:r>
      <w:r w:rsidRPr="004E32B7">
        <w:rPr>
          <w:b w:val="0"/>
        </w:rPr>
        <w:t> </w:t>
      </w:r>
      <w:r w:rsidRPr="006043CB">
        <w:rPr>
          <w:b w:val="0"/>
        </w:rPr>
        <w:t>мг</w:t>
      </w:r>
      <w:r w:rsidRPr="004E32B7">
        <w:rPr>
          <w:b w:val="0"/>
        </w:rPr>
        <w:t xml:space="preserve"> </w:t>
      </w:r>
      <w:r w:rsidRPr="006043CB">
        <w:rPr>
          <w:b w:val="0"/>
        </w:rPr>
        <w:t>ивабрадина гидробромида</w:t>
      </w:r>
      <w:r w:rsidRPr="004E32B7">
        <w:rPr>
          <w:b w:val="0"/>
        </w:rPr>
        <w:t xml:space="preserve"> </w:t>
      </w:r>
      <w:r w:rsidRPr="006043CB">
        <w:rPr>
          <w:b w:val="0"/>
          <w:lang w:val="en-US"/>
        </w:rPr>
        <w:t>C</w:t>
      </w:r>
      <w:r w:rsidRPr="006043CB">
        <w:rPr>
          <w:b w:val="0"/>
          <w:vertAlign w:val="subscript"/>
        </w:rPr>
        <w:t>27</w:t>
      </w:r>
      <w:r w:rsidRPr="006043CB">
        <w:rPr>
          <w:b w:val="0"/>
          <w:lang w:val="en-US"/>
        </w:rPr>
        <w:t>H</w:t>
      </w:r>
      <w:r w:rsidRPr="006043CB">
        <w:rPr>
          <w:b w:val="0"/>
          <w:vertAlign w:val="subscript"/>
        </w:rPr>
        <w:t>36</w:t>
      </w:r>
      <w:r w:rsidRPr="006043CB">
        <w:rPr>
          <w:b w:val="0"/>
          <w:lang w:val="en-US"/>
        </w:rPr>
        <w:t>N</w:t>
      </w:r>
      <w:r w:rsidRPr="006043CB">
        <w:rPr>
          <w:b w:val="0"/>
          <w:vertAlign w:val="subscript"/>
        </w:rPr>
        <w:t>2</w:t>
      </w:r>
      <w:r w:rsidRPr="006043CB">
        <w:rPr>
          <w:b w:val="0"/>
          <w:lang w:val="en-US"/>
        </w:rPr>
        <w:t>O</w:t>
      </w:r>
      <w:r w:rsidRPr="006043CB">
        <w:rPr>
          <w:b w:val="0"/>
          <w:vertAlign w:val="subscript"/>
        </w:rPr>
        <w:t>5</w:t>
      </w:r>
      <w:r w:rsidRPr="006043CB">
        <w:rPr>
          <w:b w:val="0"/>
        </w:rPr>
        <w:t>∙</w:t>
      </w:r>
      <w:r w:rsidRPr="006043CB">
        <w:rPr>
          <w:b w:val="0"/>
          <w:lang w:val="en-US"/>
        </w:rPr>
        <w:t>HBr</w:t>
      </w:r>
      <w:r>
        <w:rPr>
          <w:b w:val="0"/>
        </w:rPr>
        <w:t>.</w:t>
      </w:r>
    </w:p>
    <w:p w:rsidR="00627103" w:rsidRDefault="00627103" w:rsidP="00627103">
      <w:pPr>
        <w:pStyle w:val="a8"/>
        <w:spacing w:line="360" w:lineRule="auto"/>
        <w:ind w:firstLine="709"/>
        <w:jc w:val="both"/>
        <w:rPr>
          <w:b w:val="0"/>
        </w:rPr>
      </w:pPr>
      <w:r w:rsidRPr="00627103">
        <w:rPr>
          <w:b w:val="0"/>
        </w:rPr>
        <w:t>ХРАНЕНИЕ</w:t>
      </w:r>
    </w:p>
    <w:p w:rsidR="001D5BA5" w:rsidRDefault="0007764A" w:rsidP="00627103">
      <w:pPr>
        <w:pStyle w:val="a8"/>
        <w:spacing w:line="360" w:lineRule="auto"/>
        <w:ind w:firstLine="709"/>
        <w:jc w:val="both"/>
        <w:rPr>
          <w:b w:val="0"/>
        </w:rPr>
      </w:pPr>
      <w:r>
        <w:rPr>
          <w:b w:val="0"/>
        </w:rPr>
        <w:t>Не требует особых условий.</w:t>
      </w:r>
    </w:p>
    <w:p w:rsidR="001D5BA5" w:rsidRDefault="001D5BA5" w:rsidP="001D5BA5">
      <w:pPr>
        <w:pStyle w:val="a8"/>
        <w:spacing w:line="360" w:lineRule="auto"/>
        <w:ind w:firstLine="709"/>
        <w:jc w:val="both"/>
        <w:rPr>
          <w:b w:val="0"/>
        </w:rPr>
      </w:pPr>
    </w:p>
    <w:p w:rsidR="003D2480" w:rsidRPr="005B7932" w:rsidRDefault="001D5BA5" w:rsidP="005B7932">
      <w:pPr>
        <w:pStyle w:val="a8"/>
        <w:ind w:firstLine="709"/>
        <w:jc w:val="both"/>
        <w:rPr>
          <w:rFonts w:ascii="Times New Roman" w:hAnsi="Times New Roman"/>
          <w:b w:val="0"/>
          <w:szCs w:val="28"/>
        </w:rPr>
      </w:pPr>
      <w:r>
        <w:rPr>
          <w:b w:val="0"/>
        </w:rPr>
        <w:t>*Проверка разделительной способности хроматографической системы должна быть приведена в нормативной документации производителя.</w:t>
      </w:r>
    </w:p>
    <w:sectPr w:rsidR="003D2480" w:rsidRPr="005B7932" w:rsidSect="00627103">
      <w:headerReference w:type="default" r:id="rId9"/>
      <w:footerReference w:type="default" r:id="rId10"/>
      <w:footerReference w:type="first" r:id="rId11"/>
      <w:pgSz w:w="11907" w:h="16840" w:code="9"/>
      <w:pgMar w:top="1134" w:right="850" w:bottom="1134" w:left="1701"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D9" w:rsidRDefault="00934BD9">
      <w:r>
        <w:separator/>
      </w:r>
    </w:p>
  </w:endnote>
  <w:endnote w:type="continuationSeparator" w:id="0">
    <w:p w:rsidR="00934BD9" w:rsidRDefault="0093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D9" w:rsidRPr="00544CB9" w:rsidRDefault="00934BD9" w:rsidP="00544CB9">
    <w:pPr>
      <w:pStyle w:val="a4"/>
      <w:tabs>
        <w:tab w:val="clear" w:pos="4677"/>
        <w:tab w:val="center" w:pos="4678"/>
        <w:tab w:val="left" w:pos="5135"/>
      </w:tabs>
      <w:jc w:val="center"/>
      <w:rPr>
        <w:sz w:val="28"/>
        <w:szCs w:val="28"/>
      </w:rPr>
    </w:pPr>
    <w:r w:rsidRPr="00544CB9">
      <w:rPr>
        <w:sz w:val="28"/>
        <w:szCs w:val="28"/>
      </w:rPr>
      <w:fldChar w:fldCharType="begin"/>
    </w:r>
    <w:r w:rsidRPr="00544CB9">
      <w:rPr>
        <w:sz w:val="28"/>
        <w:szCs w:val="28"/>
      </w:rPr>
      <w:instrText xml:space="preserve"> PAGE   \* MERGEFORMAT </w:instrText>
    </w:r>
    <w:r w:rsidRPr="00544CB9">
      <w:rPr>
        <w:sz w:val="28"/>
        <w:szCs w:val="28"/>
      </w:rPr>
      <w:fldChar w:fldCharType="separate"/>
    </w:r>
    <w:r w:rsidR="006232F2">
      <w:rPr>
        <w:noProof/>
        <w:sz w:val="28"/>
        <w:szCs w:val="28"/>
      </w:rPr>
      <w:t>3</w:t>
    </w:r>
    <w:r w:rsidRPr="00544CB9">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932" w:rsidRPr="005B7932" w:rsidRDefault="005B7932" w:rsidP="005B7932">
    <w:pPr>
      <w:pStyle w:val="a4"/>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D9" w:rsidRDefault="00934BD9">
      <w:r>
        <w:separator/>
      </w:r>
    </w:p>
  </w:footnote>
  <w:footnote w:type="continuationSeparator" w:id="0">
    <w:p w:rsidR="00934BD9" w:rsidRDefault="0093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D9" w:rsidRPr="005B7932" w:rsidRDefault="00934BD9" w:rsidP="005B7932">
    <w:pPr>
      <w:widowControl w:val="0"/>
      <w:autoSpaceDE w:val="0"/>
      <w:autoSpaceDN w:val="0"/>
      <w:adjustRightInd w:val="0"/>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883FA7"/>
    <w:rsid w:val="000128D3"/>
    <w:rsid w:val="00034700"/>
    <w:rsid w:val="00040DFE"/>
    <w:rsid w:val="00041177"/>
    <w:rsid w:val="00051AA0"/>
    <w:rsid w:val="00054C4F"/>
    <w:rsid w:val="00061862"/>
    <w:rsid w:val="00067E22"/>
    <w:rsid w:val="00076A7A"/>
    <w:rsid w:val="0007764A"/>
    <w:rsid w:val="000803A3"/>
    <w:rsid w:val="00086506"/>
    <w:rsid w:val="00096828"/>
    <w:rsid w:val="000A09A3"/>
    <w:rsid w:val="000A1050"/>
    <w:rsid w:val="000A3FE2"/>
    <w:rsid w:val="000B3E7B"/>
    <w:rsid w:val="000B57F0"/>
    <w:rsid w:val="000C7165"/>
    <w:rsid w:val="000F1561"/>
    <w:rsid w:val="0012169E"/>
    <w:rsid w:val="001247DF"/>
    <w:rsid w:val="001306FA"/>
    <w:rsid w:val="00135F3C"/>
    <w:rsid w:val="001362CB"/>
    <w:rsid w:val="001404BB"/>
    <w:rsid w:val="001542FC"/>
    <w:rsid w:val="00157A23"/>
    <w:rsid w:val="00167F03"/>
    <w:rsid w:val="0018255F"/>
    <w:rsid w:val="00185525"/>
    <w:rsid w:val="00187A00"/>
    <w:rsid w:val="00187BD4"/>
    <w:rsid w:val="00191858"/>
    <w:rsid w:val="00191866"/>
    <w:rsid w:val="00195BE4"/>
    <w:rsid w:val="0019657A"/>
    <w:rsid w:val="001A48E0"/>
    <w:rsid w:val="001A5290"/>
    <w:rsid w:val="001A5711"/>
    <w:rsid w:val="001C25AA"/>
    <w:rsid w:val="001D5BA5"/>
    <w:rsid w:val="001D7933"/>
    <w:rsid w:val="001E3C73"/>
    <w:rsid w:val="001F7B72"/>
    <w:rsid w:val="00207C3C"/>
    <w:rsid w:val="00214110"/>
    <w:rsid w:val="00243DDA"/>
    <w:rsid w:val="002452D2"/>
    <w:rsid w:val="00247BD7"/>
    <w:rsid w:val="0025006C"/>
    <w:rsid w:val="00272384"/>
    <w:rsid w:val="0027481E"/>
    <w:rsid w:val="00274AA8"/>
    <w:rsid w:val="00286FF2"/>
    <w:rsid w:val="00290088"/>
    <w:rsid w:val="00292B46"/>
    <w:rsid w:val="002978F0"/>
    <w:rsid w:val="002A1065"/>
    <w:rsid w:val="002A2EE0"/>
    <w:rsid w:val="002B22FE"/>
    <w:rsid w:val="002C0595"/>
    <w:rsid w:val="002C13B8"/>
    <w:rsid w:val="002E545E"/>
    <w:rsid w:val="002F15FB"/>
    <w:rsid w:val="003006DE"/>
    <w:rsid w:val="00303116"/>
    <w:rsid w:val="00303319"/>
    <w:rsid w:val="00320A5A"/>
    <w:rsid w:val="00322ED5"/>
    <w:rsid w:val="003310E2"/>
    <w:rsid w:val="003330F7"/>
    <w:rsid w:val="0033632A"/>
    <w:rsid w:val="00343408"/>
    <w:rsid w:val="0034506F"/>
    <w:rsid w:val="00345D61"/>
    <w:rsid w:val="00351F4C"/>
    <w:rsid w:val="00355069"/>
    <w:rsid w:val="00355A53"/>
    <w:rsid w:val="0036004A"/>
    <w:rsid w:val="0037268A"/>
    <w:rsid w:val="00385ED7"/>
    <w:rsid w:val="00394441"/>
    <w:rsid w:val="003A0A11"/>
    <w:rsid w:val="003A1050"/>
    <w:rsid w:val="003A3873"/>
    <w:rsid w:val="003A54F7"/>
    <w:rsid w:val="003B17AE"/>
    <w:rsid w:val="003B57FC"/>
    <w:rsid w:val="003B69FB"/>
    <w:rsid w:val="003C45B6"/>
    <w:rsid w:val="003D2480"/>
    <w:rsid w:val="003D2A93"/>
    <w:rsid w:val="003D41E7"/>
    <w:rsid w:val="00425CB3"/>
    <w:rsid w:val="00427E2E"/>
    <w:rsid w:val="004431F5"/>
    <w:rsid w:val="00443AE3"/>
    <w:rsid w:val="00450D08"/>
    <w:rsid w:val="004548EE"/>
    <w:rsid w:val="00461276"/>
    <w:rsid w:val="0046206D"/>
    <w:rsid w:val="00463EE5"/>
    <w:rsid w:val="00467FC7"/>
    <w:rsid w:val="004700DB"/>
    <w:rsid w:val="004712B8"/>
    <w:rsid w:val="0047376F"/>
    <w:rsid w:val="00482BF4"/>
    <w:rsid w:val="004906DE"/>
    <w:rsid w:val="004E1857"/>
    <w:rsid w:val="004E46DF"/>
    <w:rsid w:val="004E4E3A"/>
    <w:rsid w:val="004F60D5"/>
    <w:rsid w:val="00502816"/>
    <w:rsid w:val="00506DBB"/>
    <w:rsid w:val="00507306"/>
    <w:rsid w:val="005150F7"/>
    <w:rsid w:val="00516725"/>
    <w:rsid w:val="00534C8E"/>
    <w:rsid w:val="00542E7B"/>
    <w:rsid w:val="00544CB9"/>
    <w:rsid w:val="00555D91"/>
    <w:rsid w:val="00557C4F"/>
    <w:rsid w:val="00576742"/>
    <w:rsid w:val="00597B55"/>
    <w:rsid w:val="005A225C"/>
    <w:rsid w:val="005A2681"/>
    <w:rsid w:val="005A5508"/>
    <w:rsid w:val="005B3497"/>
    <w:rsid w:val="005B58BF"/>
    <w:rsid w:val="005B7932"/>
    <w:rsid w:val="005C7821"/>
    <w:rsid w:val="005D118F"/>
    <w:rsid w:val="005D19AB"/>
    <w:rsid w:val="005D32F1"/>
    <w:rsid w:val="005D68ED"/>
    <w:rsid w:val="005E2D06"/>
    <w:rsid w:val="005E391E"/>
    <w:rsid w:val="005F3307"/>
    <w:rsid w:val="00601E23"/>
    <w:rsid w:val="00611EED"/>
    <w:rsid w:val="006149ED"/>
    <w:rsid w:val="0061659B"/>
    <w:rsid w:val="00622074"/>
    <w:rsid w:val="00622076"/>
    <w:rsid w:val="006232F2"/>
    <w:rsid w:val="00624D5D"/>
    <w:rsid w:val="00627103"/>
    <w:rsid w:val="00627194"/>
    <w:rsid w:val="006324BE"/>
    <w:rsid w:val="0065674A"/>
    <w:rsid w:val="00664A67"/>
    <w:rsid w:val="00675379"/>
    <w:rsid w:val="0067699B"/>
    <w:rsid w:val="00684C08"/>
    <w:rsid w:val="00692CCB"/>
    <w:rsid w:val="006962B8"/>
    <w:rsid w:val="006A1AB2"/>
    <w:rsid w:val="006A45FE"/>
    <w:rsid w:val="006A5F49"/>
    <w:rsid w:val="006C174B"/>
    <w:rsid w:val="006C4AEE"/>
    <w:rsid w:val="006C55DC"/>
    <w:rsid w:val="006C72C1"/>
    <w:rsid w:val="006E0D40"/>
    <w:rsid w:val="006E4C23"/>
    <w:rsid w:val="006F0757"/>
    <w:rsid w:val="006F2E85"/>
    <w:rsid w:val="007103AC"/>
    <w:rsid w:val="007128A4"/>
    <w:rsid w:val="007146D8"/>
    <w:rsid w:val="0072440B"/>
    <w:rsid w:val="007307C0"/>
    <w:rsid w:val="0073694E"/>
    <w:rsid w:val="0074086E"/>
    <w:rsid w:val="00757875"/>
    <w:rsid w:val="00764FE5"/>
    <w:rsid w:val="00775588"/>
    <w:rsid w:val="0077622A"/>
    <w:rsid w:val="00777473"/>
    <w:rsid w:val="00785A50"/>
    <w:rsid w:val="00793760"/>
    <w:rsid w:val="007A264C"/>
    <w:rsid w:val="007B2C48"/>
    <w:rsid w:val="007D0C65"/>
    <w:rsid w:val="007D2AFB"/>
    <w:rsid w:val="007D665F"/>
    <w:rsid w:val="007F3D0D"/>
    <w:rsid w:val="008000CD"/>
    <w:rsid w:val="0080037D"/>
    <w:rsid w:val="00806B01"/>
    <w:rsid w:val="00806BEB"/>
    <w:rsid w:val="00807CB3"/>
    <w:rsid w:val="00820A11"/>
    <w:rsid w:val="008254C9"/>
    <w:rsid w:val="00835CFA"/>
    <w:rsid w:val="008423BB"/>
    <w:rsid w:val="00844D65"/>
    <w:rsid w:val="008522A4"/>
    <w:rsid w:val="00856987"/>
    <w:rsid w:val="00857860"/>
    <w:rsid w:val="00861B22"/>
    <w:rsid w:val="008720BA"/>
    <w:rsid w:val="00874F08"/>
    <w:rsid w:val="008750BA"/>
    <w:rsid w:val="00883FA7"/>
    <w:rsid w:val="00887A51"/>
    <w:rsid w:val="0089639B"/>
    <w:rsid w:val="00896F05"/>
    <w:rsid w:val="00897A65"/>
    <w:rsid w:val="008C4AA8"/>
    <w:rsid w:val="008C6D32"/>
    <w:rsid w:val="008D11A8"/>
    <w:rsid w:val="008F332A"/>
    <w:rsid w:val="00902D86"/>
    <w:rsid w:val="00903546"/>
    <w:rsid w:val="009050FD"/>
    <w:rsid w:val="00907587"/>
    <w:rsid w:val="00922186"/>
    <w:rsid w:val="00934BD9"/>
    <w:rsid w:val="00945235"/>
    <w:rsid w:val="00945FE4"/>
    <w:rsid w:val="00962D9B"/>
    <w:rsid w:val="009772DF"/>
    <w:rsid w:val="00982EE3"/>
    <w:rsid w:val="00985318"/>
    <w:rsid w:val="0099435D"/>
    <w:rsid w:val="009A1D98"/>
    <w:rsid w:val="009B3762"/>
    <w:rsid w:val="009C35D6"/>
    <w:rsid w:val="009C4092"/>
    <w:rsid w:val="009D06E5"/>
    <w:rsid w:val="009D597F"/>
    <w:rsid w:val="009E04F1"/>
    <w:rsid w:val="00A06145"/>
    <w:rsid w:val="00A13213"/>
    <w:rsid w:val="00A24D86"/>
    <w:rsid w:val="00A26660"/>
    <w:rsid w:val="00A32FC2"/>
    <w:rsid w:val="00A4197D"/>
    <w:rsid w:val="00A45FC0"/>
    <w:rsid w:val="00A50439"/>
    <w:rsid w:val="00A51721"/>
    <w:rsid w:val="00A647B9"/>
    <w:rsid w:val="00A73C0F"/>
    <w:rsid w:val="00A86763"/>
    <w:rsid w:val="00A97058"/>
    <w:rsid w:val="00AA3B7B"/>
    <w:rsid w:val="00AB2A1D"/>
    <w:rsid w:val="00AC604C"/>
    <w:rsid w:val="00AD076C"/>
    <w:rsid w:val="00AD5E52"/>
    <w:rsid w:val="00AF0BC4"/>
    <w:rsid w:val="00B10D6A"/>
    <w:rsid w:val="00B10FCF"/>
    <w:rsid w:val="00B11DC5"/>
    <w:rsid w:val="00B16C07"/>
    <w:rsid w:val="00B24F42"/>
    <w:rsid w:val="00B34984"/>
    <w:rsid w:val="00B552F1"/>
    <w:rsid w:val="00B659F3"/>
    <w:rsid w:val="00B65E7B"/>
    <w:rsid w:val="00B7694E"/>
    <w:rsid w:val="00B81556"/>
    <w:rsid w:val="00B9419D"/>
    <w:rsid w:val="00B9527D"/>
    <w:rsid w:val="00BA2D59"/>
    <w:rsid w:val="00BA5C75"/>
    <w:rsid w:val="00BA69DE"/>
    <w:rsid w:val="00BB3366"/>
    <w:rsid w:val="00BC0C5D"/>
    <w:rsid w:val="00BC5B46"/>
    <w:rsid w:val="00C0714B"/>
    <w:rsid w:val="00C13FD8"/>
    <w:rsid w:val="00C45C5F"/>
    <w:rsid w:val="00C45D96"/>
    <w:rsid w:val="00C46CFF"/>
    <w:rsid w:val="00C51558"/>
    <w:rsid w:val="00C641D2"/>
    <w:rsid w:val="00C65D72"/>
    <w:rsid w:val="00C7672D"/>
    <w:rsid w:val="00C8124B"/>
    <w:rsid w:val="00C82CC8"/>
    <w:rsid w:val="00C86098"/>
    <w:rsid w:val="00C92C57"/>
    <w:rsid w:val="00C9517F"/>
    <w:rsid w:val="00C954EF"/>
    <w:rsid w:val="00C95A8F"/>
    <w:rsid w:val="00CA5E94"/>
    <w:rsid w:val="00CC0884"/>
    <w:rsid w:val="00CC5ED1"/>
    <w:rsid w:val="00CD12D7"/>
    <w:rsid w:val="00CD5863"/>
    <w:rsid w:val="00CE369E"/>
    <w:rsid w:val="00CE4905"/>
    <w:rsid w:val="00CF09D3"/>
    <w:rsid w:val="00CF752A"/>
    <w:rsid w:val="00D03EA6"/>
    <w:rsid w:val="00D0630F"/>
    <w:rsid w:val="00D203DD"/>
    <w:rsid w:val="00D23E9D"/>
    <w:rsid w:val="00D310CE"/>
    <w:rsid w:val="00D45F0E"/>
    <w:rsid w:val="00D5753B"/>
    <w:rsid w:val="00D57A73"/>
    <w:rsid w:val="00D61A7B"/>
    <w:rsid w:val="00D74CE4"/>
    <w:rsid w:val="00D76BE8"/>
    <w:rsid w:val="00D807E8"/>
    <w:rsid w:val="00D83AB0"/>
    <w:rsid w:val="00D86F86"/>
    <w:rsid w:val="00D96431"/>
    <w:rsid w:val="00DA45C4"/>
    <w:rsid w:val="00DA6BC9"/>
    <w:rsid w:val="00DB0742"/>
    <w:rsid w:val="00DB4A8B"/>
    <w:rsid w:val="00DB7E46"/>
    <w:rsid w:val="00DE6620"/>
    <w:rsid w:val="00DF1347"/>
    <w:rsid w:val="00DF6EC5"/>
    <w:rsid w:val="00DF746E"/>
    <w:rsid w:val="00E11E23"/>
    <w:rsid w:val="00E24E58"/>
    <w:rsid w:val="00E265A4"/>
    <w:rsid w:val="00E31A42"/>
    <w:rsid w:val="00E42EF5"/>
    <w:rsid w:val="00E53FBF"/>
    <w:rsid w:val="00E55CC7"/>
    <w:rsid w:val="00E62594"/>
    <w:rsid w:val="00E63561"/>
    <w:rsid w:val="00E71E32"/>
    <w:rsid w:val="00E73A93"/>
    <w:rsid w:val="00E81A54"/>
    <w:rsid w:val="00E83FE2"/>
    <w:rsid w:val="00E922C6"/>
    <w:rsid w:val="00E935B6"/>
    <w:rsid w:val="00E971A7"/>
    <w:rsid w:val="00EA7138"/>
    <w:rsid w:val="00EB057E"/>
    <w:rsid w:val="00EC3C0C"/>
    <w:rsid w:val="00ED36BE"/>
    <w:rsid w:val="00ED65C1"/>
    <w:rsid w:val="00ED7CBE"/>
    <w:rsid w:val="00EE3A85"/>
    <w:rsid w:val="00EE58D9"/>
    <w:rsid w:val="00EF17F3"/>
    <w:rsid w:val="00EF5E97"/>
    <w:rsid w:val="00F251C0"/>
    <w:rsid w:val="00F255FB"/>
    <w:rsid w:val="00F26938"/>
    <w:rsid w:val="00F36DAA"/>
    <w:rsid w:val="00F54EF8"/>
    <w:rsid w:val="00F551DF"/>
    <w:rsid w:val="00F57E04"/>
    <w:rsid w:val="00F607FB"/>
    <w:rsid w:val="00F666D4"/>
    <w:rsid w:val="00F666EC"/>
    <w:rsid w:val="00F75260"/>
    <w:rsid w:val="00FA37C3"/>
    <w:rsid w:val="00FA56D1"/>
    <w:rsid w:val="00FA6683"/>
    <w:rsid w:val="00FB0209"/>
    <w:rsid w:val="00FC250D"/>
    <w:rsid w:val="00FC31DC"/>
    <w:rsid w:val="00FD408B"/>
    <w:rsid w:val="00FE3D82"/>
    <w:rsid w:val="00FE57C0"/>
    <w:rsid w:val="00FF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755E2EC0-8834-4238-B961-DB8EC688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5FE4"/>
    <w:pPr>
      <w:tabs>
        <w:tab w:val="center" w:pos="4677"/>
        <w:tab w:val="right" w:pos="9355"/>
      </w:tabs>
    </w:pPr>
  </w:style>
  <w:style w:type="paragraph" w:styleId="a4">
    <w:name w:val="footer"/>
    <w:basedOn w:val="a"/>
    <w:link w:val="a5"/>
    <w:rsid w:val="00945FE4"/>
    <w:pPr>
      <w:tabs>
        <w:tab w:val="center" w:pos="4677"/>
        <w:tab w:val="right" w:pos="9355"/>
      </w:tabs>
    </w:pPr>
  </w:style>
  <w:style w:type="paragraph" w:styleId="a6">
    <w:name w:val="Balloon Text"/>
    <w:basedOn w:val="a"/>
    <w:link w:val="a7"/>
    <w:semiHidden/>
    <w:rsid w:val="00FE57C0"/>
    <w:rPr>
      <w:rFonts w:ascii="Tahoma" w:hAnsi="Tahoma" w:cs="Tahoma"/>
      <w:sz w:val="16"/>
      <w:szCs w:val="16"/>
    </w:rPr>
  </w:style>
  <w:style w:type="character" w:customStyle="1" w:styleId="a7">
    <w:name w:val="Текст выноски Знак"/>
    <w:basedOn w:val="a0"/>
    <w:link w:val="a6"/>
    <w:rsid w:val="00FE57C0"/>
    <w:rPr>
      <w:rFonts w:ascii="Tahoma" w:hAnsi="Tahoma" w:cs="Tahoma"/>
      <w:sz w:val="16"/>
      <w:szCs w:val="16"/>
    </w:rPr>
  </w:style>
  <w:style w:type="paragraph" w:styleId="a8">
    <w:name w:val="Body Text"/>
    <w:basedOn w:val="a"/>
    <w:link w:val="a9"/>
    <w:rsid w:val="00EB057E"/>
    <w:rPr>
      <w:rFonts w:ascii="Times New Roman CYR" w:hAnsi="Times New Roman CYR"/>
      <w:b/>
      <w:sz w:val="28"/>
      <w:szCs w:val="20"/>
    </w:rPr>
  </w:style>
  <w:style w:type="character" w:customStyle="1" w:styleId="a9">
    <w:name w:val="Основной текст Знак"/>
    <w:basedOn w:val="a0"/>
    <w:link w:val="a8"/>
    <w:rsid w:val="00EB057E"/>
    <w:rPr>
      <w:rFonts w:ascii="Times New Roman CYR" w:hAnsi="Times New Roman CYR" w:cs="Times New Roman"/>
      <w:b/>
      <w:sz w:val="28"/>
    </w:rPr>
  </w:style>
  <w:style w:type="paragraph" w:styleId="aa">
    <w:name w:val="Plain Text"/>
    <w:aliases w:val="Plain Text Char"/>
    <w:basedOn w:val="a"/>
    <w:link w:val="ab"/>
    <w:rsid w:val="00EB057E"/>
    <w:rPr>
      <w:rFonts w:ascii="Courier New" w:hAnsi="Courier New"/>
      <w:sz w:val="20"/>
      <w:szCs w:val="20"/>
    </w:rPr>
  </w:style>
  <w:style w:type="character" w:customStyle="1" w:styleId="ab">
    <w:name w:val="Текст Знак"/>
    <w:aliases w:val="Plain Text Char Знак"/>
    <w:basedOn w:val="a0"/>
    <w:link w:val="aa"/>
    <w:rsid w:val="00EB057E"/>
    <w:rPr>
      <w:rFonts w:ascii="Courier New" w:hAnsi="Courier New" w:cs="Times New Roman"/>
    </w:rPr>
  </w:style>
  <w:style w:type="paragraph" w:customStyle="1" w:styleId="BodyText1">
    <w:name w:val="Body Text1"/>
    <w:basedOn w:val="a"/>
    <w:rsid w:val="00EB057E"/>
    <w:pPr>
      <w:spacing w:after="120"/>
    </w:pPr>
    <w:rPr>
      <w:rFonts w:ascii="NTHarmonica" w:hAnsi="NTHarmonica"/>
      <w:szCs w:val="20"/>
    </w:rPr>
  </w:style>
  <w:style w:type="table" w:styleId="ac">
    <w:name w:val="Table Grid"/>
    <w:basedOn w:val="a1"/>
    <w:uiPriority w:val="59"/>
    <w:rsid w:val="008522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Нижний колонтитул Знак"/>
    <w:basedOn w:val="a0"/>
    <w:link w:val="a4"/>
    <w:rsid w:val="008750BA"/>
    <w:rPr>
      <w:rFonts w:cs="Times New Roman"/>
      <w:sz w:val="24"/>
      <w:szCs w:val="24"/>
    </w:rPr>
  </w:style>
  <w:style w:type="character" w:styleId="ad">
    <w:name w:val="annotation reference"/>
    <w:basedOn w:val="a0"/>
    <w:semiHidden/>
    <w:rsid w:val="007146D8"/>
    <w:rPr>
      <w:rFonts w:cs="Times New Roman"/>
      <w:sz w:val="16"/>
      <w:szCs w:val="16"/>
    </w:rPr>
  </w:style>
  <w:style w:type="paragraph" w:styleId="ae">
    <w:name w:val="annotation text"/>
    <w:basedOn w:val="a"/>
    <w:link w:val="af"/>
    <w:semiHidden/>
    <w:rsid w:val="007146D8"/>
    <w:rPr>
      <w:sz w:val="20"/>
      <w:szCs w:val="20"/>
    </w:rPr>
  </w:style>
  <w:style w:type="character" w:customStyle="1" w:styleId="af">
    <w:name w:val="Текст примечания Знак"/>
    <w:basedOn w:val="a0"/>
    <w:link w:val="ae"/>
    <w:rsid w:val="007146D8"/>
    <w:rPr>
      <w:rFonts w:cs="Times New Roman"/>
    </w:rPr>
  </w:style>
  <w:style w:type="paragraph" w:styleId="af0">
    <w:name w:val="annotation subject"/>
    <w:basedOn w:val="ae"/>
    <w:next w:val="ae"/>
    <w:link w:val="af1"/>
    <w:semiHidden/>
    <w:rsid w:val="007146D8"/>
    <w:rPr>
      <w:b/>
      <w:bCs/>
    </w:rPr>
  </w:style>
  <w:style w:type="character" w:customStyle="1" w:styleId="af1">
    <w:name w:val="Тема примечания Знак"/>
    <w:basedOn w:val="af"/>
    <w:link w:val="af0"/>
    <w:rsid w:val="007146D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6485-30F0-4197-A0E4-A3ED354E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Layout 1</vt:lpstr>
    </vt:vector>
  </TitlesOfParts>
  <Company>NCESMP</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Dontsov</dc:creator>
  <dc:description>Документ создан Solid Converter PDF v4</dc:description>
  <cp:lastModifiedBy>Болобан Екатерина Александровна</cp:lastModifiedBy>
  <cp:revision>9</cp:revision>
  <cp:lastPrinted>2018-09-05T13:22:00Z</cp:lastPrinted>
  <dcterms:created xsi:type="dcterms:W3CDTF">2023-05-30T11:09:00Z</dcterms:created>
  <dcterms:modified xsi:type="dcterms:W3CDTF">2023-07-04T08:17:00Z</dcterms:modified>
</cp:coreProperties>
</file>