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9A" w:rsidRDefault="00D13D9A" w:rsidP="00D13D9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41D41" w:rsidRPr="00BE05ED" w:rsidRDefault="00B41D41" w:rsidP="00D13D9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</w:p>
    <w:p w:rsidR="00D13D9A" w:rsidRPr="00BE05ED" w:rsidRDefault="00D13D9A" w:rsidP="00D13D9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3D9A" w:rsidRPr="0016005F" w:rsidRDefault="00D13D9A" w:rsidP="00D13D9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3D9A" w:rsidRPr="00BE05ED" w:rsidRDefault="00D13D9A" w:rsidP="00D13D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13D9A" w:rsidRPr="00BE05ED" w:rsidTr="00B41D41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D9A" w:rsidRPr="00BE05ED" w:rsidRDefault="00D13D9A" w:rsidP="0069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13D9A" w:rsidRPr="00BE05ED" w:rsidRDefault="00D13D9A" w:rsidP="00D13D9A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21"/>
        <w:gridCol w:w="425"/>
        <w:gridCol w:w="3225"/>
      </w:tblGrid>
      <w:tr w:rsidR="00D13D9A" w:rsidRPr="00BE05ED" w:rsidTr="00B41D41">
        <w:trPr>
          <w:trHeight w:val="20"/>
          <w:jc w:val="center"/>
        </w:trPr>
        <w:tc>
          <w:tcPr>
            <w:tcW w:w="3093" w:type="pct"/>
            <w:hideMark/>
          </w:tcPr>
          <w:p w:rsidR="00D13D9A" w:rsidRPr="00376465" w:rsidRDefault="00D13D9A" w:rsidP="006900E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3B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Аморолфина гидрохлорид</w:t>
            </w:r>
          </w:p>
        </w:tc>
        <w:tc>
          <w:tcPr>
            <w:tcW w:w="222" w:type="pct"/>
          </w:tcPr>
          <w:p w:rsidR="00D13D9A" w:rsidRPr="00BE05ED" w:rsidRDefault="00D13D9A" w:rsidP="006900E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  <w:hideMark/>
          </w:tcPr>
          <w:p w:rsidR="00D13D9A" w:rsidRPr="00BE05ED" w:rsidRDefault="00D13D9A" w:rsidP="006900E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8A5116">
              <w:rPr>
                <w:rFonts w:ascii="Times New Roman" w:eastAsia="Times New Roman" w:hAnsi="Times New Roman"/>
                <w:b/>
                <w:sz w:val="28"/>
                <w:szCs w:val="28"/>
              </w:rPr>
              <w:t>.2.1.0371</w:t>
            </w:r>
          </w:p>
        </w:tc>
      </w:tr>
      <w:tr w:rsidR="00D13D9A" w:rsidRPr="00BE05ED" w:rsidTr="00B41D41">
        <w:trPr>
          <w:trHeight w:val="20"/>
          <w:jc w:val="center"/>
        </w:trPr>
        <w:tc>
          <w:tcPr>
            <w:tcW w:w="3093" w:type="pct"/>
            <w:hideMark/>
          </w:tcPr>
          <w:p w:rsidR="00D13D9A" w:rsidRPr="00376465" w:rsidRDefault="00D13D9A" w:rsidP="006900E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3B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Аморолфин</w:t>
            </w:r>
          </w:p>
        </w:tc>
        <w:tc>
          <w:tcPr>
            <w:tcW w:w="222" w:type="pct"/>
          </w:tcPr>
          <w:p w:rsidR="00D13D9A" w:rsidRPr="00BE05ED" w:rsidRDefault="00D13D9A" w:rsidP="006900E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</w:tcPr>
          <w:p w:rsidR="00D13D9A" w:rsidRPr="00BE05ED" w:rsidRDefault="00D13D9A" w:rsidP="006900E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13D9A" w:rsidRPr="00BE05ED" w:rsidTr="00B41D41">
        <w:trPr>
          <w:trHeight w:val="20"/>
          <w:jc w:val="center"/>
        </w:trPr>
        <w:tc>
          <w:tcPr>
            <w:tcW w:w="3093" w:type="pct"/>
            <w:hideMark/>
          </w:tcPr>
          <w:p w:rsidR="00D13D9A" w:rsidRPr="00BA3E12" w:rsidRDefault="00D13D9A" w:rsidP="006900E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3B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Amorolfini hydrochloridum</w:t>
            </w:r>
          </w:p>
        </w:tc>
        <w:tc>
          <w:tcPr>
            <w:tcW w:w="222" w:type="pct"/>
          </w:tcPr>
          <w:p w:rsidR="00D13D9A" w:rsidRPr="00BE05ED" w:rsidRDefault="00D13D9A" w:rsidP="006900E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pct"/>
            <w:hideMark/>
          </w:tcPr>
          <w:p w:rsidR="00D13D9A" w:rsidRPr="0054214A" w:rsidRDefault="00D13D9A" w:rsidP="006900E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13D9A" w:rsidRPr="00BE05ED" w:rsidRDefault="00D13D9A" w:rsidP="00D13D9A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D13D9A" w:rsidRPr="00BE05ED" w:rsidTr="00B41D41">
        <w:trPr>
          <w:trHeight w:val="214"/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D13D9A" w:rsidRPr="00BE05ED" w:rsidRDefault="00D13D9A" w:rsidP="006900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13D9A" w:rsidRPr="00DF2231" w:rsidRDefault="00D13D9A" w:rsidP="00B41D41">
      <w:pPr>
        <w:spacing w:after="0" w:line="10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76"/>
        <w:gridCol w:w="4395"/>
      </w:tblGrid>
      <w:tr w:rsidR="00D13D9A" w:rsidRPr="00DF2231" w:rsidTr="00B41D41">
        <w:trPr>
          <w:jc w:val="center"/>
        </w:trPr>
        <w:tc>
          <w:tcPr>
            <w:tcW w:w="9571" w:type="dxa"/>
            <w:gridSpan w:val="2"/>
          </w:tcPr>
          <w:p w:rsidR="00D13D9A" w:rsidRPr="00DF2231" w:rsidRDefault="00D13D9A" w:rsidP="0069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166A5D">
              <w:object w:dxaOrig="558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.75pt;height:78pt" o:ole="">
                  <v:imagedata r:id="rId7" o:title=""/>
                </v:shape>
                <o:OLEObject Type="Embed" ProgID="ChemWindow.Document" ShapeID="_x0000_i1025" DrawAspect="Content" ObjectID="_1749628633" r:id="rId8"/>
              </w:object>
            </w:r>
            <w:bookmarkStart w:id="0" w:name="_GoBack"/>
            <w:bookmarkEnd w:id="0"/>
          </w:p>
          <w:p w:rsidR="00BD5459" w:rsidRPr="00B41D41" w:rsidRDefault="00BD5459" w:rsidP="003F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D13D9A" w:rsidRPr="001668A7" w:rsidTr="00B41D41">
        <w:trPr>
          <w:jc w:val="center"/>
        </w:trPr>
        <w:tc>
          <w:tcPr>
            <w:tcW w:w="5176" w:type="dxa"/>
            <w:hideMark/>
          </w:tcPr>
          <w:p w:rsidR="00D13D9A" w:rsidRPr="00DE108C" w:rsidRDefault="00A96B3A" w:rsidP="006900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·HCl</w:t>
            </w:r>
          </w:p>
        </w:tc>
        <w:tc>
          <w:tcPr>
            <w:tcW w:w="4395" w:type="dxa"/>
            <w:hideMark/>
          </w:tcPr>
          <w:p w:rsidR="00D13D9A" w:rsidRPr="001E3992" w:rsidRDefault="00D13D9A" w:rsidP="00B41D41">
            <w:pPr>
              <w:tabs>
                <w:tab w:val="left" w:pos="2713"/>
                <w:tab w:val="right" w:pos="417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54F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 w:rsidRPr="00BB3B99">
              <w:rPr>
                <w:rFonts w:ascii="Times New Roman" w:eastAsia="Times New Roman" w:hAnsi="Times New Roman"/>
                <w:sz w:val="28"/>
                <w:szCs w:val="28"/>
              </w:rPr>
              <w:t>353,97</w:t>
            </w:r>
          </w:p>
        </w:tc>
      </w:tr>
      <w:tr w:rsidR="00B41D41" w:rsidRPr="00B41D41" w:rsidTr="00B41D41">
        <w:trPr>
          <w:jc w:val="center"/>
        </w:trPr>
        <w:tc>
          <w:tcPr>
            <w:tcW w:w="5176" w:type="dxa"/>
            <w:hideMark/>
          </w:tcPr>
          <w:p w:rsidR="00B41D41" w:rsidRPr="00B41D41" w:rsidRDefault="0027448B" w:rsidP="00B41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B41D41" w:rsidRPr="00B41D41">
              <w:rPr>
                <w:rFonts w:ascii="Times New Roman" w:hAnsi="Times New Roman" w:cs="Times New Roman"/>
                <w:sz w:val="28"/>
                <w:szCs w:val="28"/>
              </w:rPr>
              <w:t>78613-38-4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  <w:hideMark/>
          </w:tcPr>
          <w:p w:rsidR="00B41D41" w:rsidRPr="00B41D41" w:rsidRDefault="00B41D41" w:rsidP="00B41D41">
            <w:pPr>
              <w:tabs>
                <w:tab w:val="left" w:pos="2713"/>
                <w:tab w:val="right" w:pos="41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3D9A" w:rsidRDefault="00D13D9A" w:rsidP="002D7347">
      <w:pPr>
        <w:tabs>
          <w:tab w:val="left" w:pos="4213"/>
        </w:tabs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41D41" w:rsidRDefault="00B41D41" w:rsidP="00B41D41">
      <w:pPr>
        <w:tabs>
          <w:tab w:val="left" w:pos="4213"/>
        </w:tabs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</w:t>
      </w:r>
    </w:p>
    <w:p w:rsidR="00B41D41" w:rsidRPr="005160FA" w:rsidRDefault="00B41D41" w:rsidP="00B41D41">
      <w:pPr>
        <w:tabs>
          <w:tab w:val="left" w:pos="4213"/>
        </w:tabs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B3B99">
        <w:rPr>
          <w:rFonts w:ascii="Times New Roman" w:hAnsi="Times New Roman" w:cs="Times New Roman"/>
          <w:i/>
          <w:sz w:val="28"/>
          <w:szCs w:val="28"/>
          <w:lang w:val="en-US"/>
        </w:rPr>
        <w:t>rac</w:t>
      </w:r>
      <w:r w:rsidRPr="00BB3B99">
        <w:rPr>
          <w:rFonts w:ascii="Times New Roman" w:hAnsi="Times New Roman" w:cs="Times New Roman"/>
          <w:sz w:val="28"/>
          <w:szCs w:val="28"/>
        </w:rPr>
        <w:t>-(2</w:t>
      </w:r>
      <w:r w:rsidRPr="00BB3B9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B3B99">
        <w:rPr>
          <w:rFonts w:ascii="Times New Roman" w:hAnsi="Times New Roman" w:cs="Times New Roman"/>
          <w:sz w:val="28"/>
          <w:szCs w:val="28"/>
        </w:rPr>
        <w:t>,6</w:t>
      </w:r>
      <w:r w:rsidRPr="00BB3B9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B3B99">
        <w:rPr>
          <w:rFonts w:ascii="Times New Roman" w:hAnsi="Times New Roman" w:cs="Times New Roman"/>
          <w:sz w:val="28"/>
          <w:szCs w:val="28"/>
        </w:rPr>
        <w:t>)-2,6-Диметил-4-{(2</w:t>
      </w:r>
      <w:r w:rsidRPr="00BB3B9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B3B99">
        <w:rPr>
          <w:rFonts w:ascii="Times New Roman" w:hAnsi="Times New Roman" w:cs="Times New Roman"/>
          <w:sz w:val="28"/>
          <w:szCs w:val="28"/>
        </w:rPr>
        <w:t>)-2-метил-3-[4-(2-метилбутан-2-ил)фенил]пропил}морфолина гидрохлорид</w:t>
      </w:r>
      <w:r w:rsidR="00A96B3A">
        <w:rPr>
          <w:rFonts w:ascii="Times New Roman" w:hAnsi="Times New Roman" w:cs="Times New Roman"/>
          <w:sz w:val="28"/>
          <w:szCs w:val="28"/>
        </w:rPr>
        <w:t>.</w:t>
      </w:r>
    </w:p>
    <w:p w:rsidR="00D13D9A" w:rsidRPr="00BE05ED" w:rsidRDefault="00D13D9A" w:rsidP="00D13D9A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одержит не менее 9</w:t>
      </w:r>
      <w:r w:rsidRPr="00BB3B99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,0 % и не более 10</w:t>
      </w:r>
      <w:r w:rsidRPr="00BB3B9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,0</w:t>
      </w:r>
      <w:r w:rsidRPr="00BE05ED">
        <w:rPr>
          <w:rFonts w:ascii="Times New Roman" w:eastAsia="Times New Roman" w:hAnsi="Times New Roman"/>
          <w:sz w:val="28"/>
          <w:szCs w:val="28"/>
        </w:rPr>
        <w:t> %</w:t>
      </w:r>
      <w:r w:rsidRPr="0037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3B99">
        <w:rPr>
          <w:rFonts w:ascii="Times New Roman" w:eastAsia="Times New Roman" w:hAnsi="Times New Roman" w:cs="Times New Roman"/>
          <w:sz w:val="28"/>
          <w:szCs w:val="28"/>
        </w:rPr>
        <w:t>моролфина гидрохлорид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3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B99">
        <w:rPr>
          <w:rFonts w:ascii="Times New Roman" w:hAnsi="Times New Roman"/>
          <w:sz w:val="28"/>
          <w:szCs w:val="28"/>
        </w:rPr>
        <w:t>C</w:t>
      </w:r>
      <w:r w:rsidRPr="00BB3B99">
        <w:rPr>
          <w:rFonts w:ascii="Times New Roman" w:hAnsi="Times New Roman"/>
          <w:sz w:val="28"/>
          <w:szCs w:val="28"/>
          <w:vertAlign w:val="subscript"/>
        </w:rPr>
        <w:t>21</w:t>
      </w:r>
      <w:r w:rsidRPr="00BB3B99">
        <w:rPr>
          <w:rFonts w:ascii="Times New Roman" w:hAnsi="Times New Roman"/>
          <w:sz w:val="28"/>
          <w:szCs w:val="28"/>
        </w:rPr>
        <w:t>H</w:t>
      </w:r>
      <w:r w:rsidRPr="00BB3B99">
        <w:rPr>
          <w:rFonts w:ascii="Times New Roman" w:hAnsi="Times New Roman"/>
          <w:sz w:val="28"/>
          <w:szCs w:val="28"/>
          <w:vertAlign w:val="subscript"/>
        </w:rPr>
        <w:t>35</w:t>
      </w:r>
      <w:r w:rsidRPr="00BB3B99">
        <w:rPr>
          <w:rFonts w:ascii="Times New Roman" w:hAnsi="Times New Roman"/>
          <w:sz w:val="28"/>
          <w:szCs w:val="28"/>
        </w:rPr>
        <w:t>NO·</w:t>
      </w:r>
      <w:r w:rsidRPr="00BB3B99">
        <w:rPr>
          <w:rFonts w:ascii="Times New Roman" w:hAnsi="Times New Roman"/>
          <w:sz w:val="28"/>
          <w:szCs w:val="28"/>
          <w:lang w:val="en-US"/>
        </w:rPr>
        <w:t>HCl</w:t>
      </w:r>
      <w:r w:rsidRPr="00516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пересчёте на </w:t>
      </w:r>
      <w:r>
        <w:rPr>
          <w:rFonts w:ascii="Times New Roman" w:eastAsia="Times New Roman" w:hAnsi="Times New Roman"/>
          <w:sz w:val="28"/>
          <w:szCs w:val="28"/>
        </w:rPr>
        <w:t>сухое</w:t>
      </w:r>
      <w:r w:rsidRPr="00BE05E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вещество</w:t>
      </w:r>
      <w:r w:rsidRPr="00BE05ED"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  <w:t>.</w:t>
      </w:r>
    </w:p>
    <w:p w:rsidR="00D13D9A" w:rsidRPr="00BE05ED" w:rsidRDefault="00B41D41" w:rsidP="00B41D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СВОЙСТВА</w:t>
      </w:r>
    </w:p>
    <w:p w:rsidR="00D13D9A" w:rsidRPr="00BE05ED" w:rsidRDefault="00D13D9A" w:rsidP="00B41D41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D13D9A" w:rsidRPr="00BE05ED" w:rsidRDefault="00D13D9A" w:rsidP="00B41D4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0FDA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Растворим в метаноле и метиленхлориде, мало растворим в воде.</w:t>
      </w:r>
    </w:p>
    <w:p w:rsidR="00D13D9A" w:rsidRPr="00B41D41" w:rsidRDefault="00B41D41" w:rsidP="00B41D41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B41D41">
        <w:rPr>
          <w:rFonts w:ascii="Times New Roman" w:eastAsia="Times New Roman" w:hAnsi="Times New Roman"/>
          <w:color w:val="000000"/>
          <w:sz w:val="28"/>
          <w:szCs w:val="28"/>
        </w:rPr>
        <w:t>ИДЕНТИФИКАЦИЯ</w:t>
      </w:r>
    </w:p>
    <w:p w:rsidR="00D13D9A" w:rsidRDefault="00D13D9A" w:rsidP="00B41D4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(ОФС «</w:t>
      </w:r>
      <w:r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11CB0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Pr="00271FF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в области от 4000 до </w:t>
      </w:r>
      <w:r>
        <w:rPr>
          <w:rFonts w:ascii="Times New Roman" w:hAnsi="Times New Roman"/>
          <w:sz w:val="28"/>
          <w:szCs w:val="28"/>
        </w:rPr>
        <w:t>400 </w:t>
      </w:r>
      <w:r w:rsidRPr="00F35B9F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  <w:vertAlign w:val="superscript"/>
        </w:rPr>
        <w:t>–</w:t>
      </w:r>
      <w:r w:rsidRPr="00F35B9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Pr="00F35B9F">
        <w:rPr>
          <w:rFonts w:ascii="Times New Roman" w:hAnsi="Times New Roman"/>
          <w:sz w:val="28"/>
          <w:szCs w:val="28"/>
        </w:rPr>
        <w:lastRenderedPageBreak/>
        <w:t>должен соответствовать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спектру </w:t>
      </w:r>
      <w:r w:rsidRPr="00696DB0">
        <w:rPr>
          <w:rFonts w:ascii="Times New Roman" w:hAnsi="Times New Roman"/>
          <w:sz w:val="28"/>
          <w:szCs w:val="28"/>
        </w:rPr>
        <w:t>фармакопейного стандартного</w:t>
      </w:r>
      <w:r w:rsidRPr="00F35B9F">
        <w:rPr>
          <w:rFonts w:ascii="Times New Roman" w:hAnsi="Times New Roman"/>
          <w:sz w:val="28"/>
          <w:szCs w:val="28"/>
        </w:rPr>
        <w:t xml:space="preserve"> образца </w:t>
      </w:r>
      <w:r>
        <w:rPr>
          <w:rFonts w:ascii="Times New Roman" w:hAnsi="Times New Roman"/>
          <w:sz w:val="28"/>
          <w:szCs w:val="28"/>
        </w:rPr>
        <w:t>а</w:t>
      </w:r>
      <w:r w:rsidRPr="00BB3B99">
        <w:rPr>
          <w:rFonts w:ascii="Times New Roman" w:hAnsi="Times New Roman"/>
          <w:sz w:val="28"/>
          <w:szCs w:val="28"/>
        </w:rPr>
        <w:t>моролфина гидрохлорид</w:t>
      </w:r>
      <w:r>
        <w:rPr>
          <w:rFonts w:ascii="Times New Roman" w:hAnsi="Times New Roman"/>
          <w:sz w:val="28"/>
          <w:szCs w:val="28"/>
        </w:rPr>
        <w:t>а</w:t>
      </w:r>
      <w:r w:rsidRPr="00F35B9F">
        <w:rPr>
          <w:rFonts w:ascii="Times New Roman" w:hAnsi="Times New Roman"/>
          <w:sz w:val="28"/>
          <w:szCs w:val="28"/>
        </w:rPr>
        <w:t>.</w:t>
      </w:r>
    </w:p>
    <w:p w:rsidR="006900EF" w:rsidRDefault="00D13D9A" w:rsidP="00B41D4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0E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2. Качественная реакция. </w:t>
      </w:r>
      <w:r w:rsidR="006900EF" w:rsidRPr="006900EF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Растворяют 20 мг субстанции в 4 мл воды. </w:t>
      </w:r>
      <w:r w:rsidR="006900EF" w:rsidRPr="006900EF">
        <w:rPr>
          <w:rFonts w:ascii="Times New Roman" w:hAnsi="Times New Roman"/>
          <w:sz w:val="28"/>
          <w:szCs w:val="28"/>
        </w:rPr>
        <w:t>Полученный раствор должен давать характерную реакцию на хлориды</w:t>
      </w:r>
      <w:r w:rsidR="006900EF" w:rsidRPr="006900EF">
        <w:rPr>
          <w:sz w:val="28"/>
          <w:szCs w:val="28"/>
        </w:rPr>
        <w:t xml:space="preserve"> </w:t>
      </w:r>
      <w:r w:rsidR="006900EF" w:rsidRPr="006900EF">
        <w:rPr>
          <w:rFonts w:ascii="Times New Roman" w:hAnsi="Times New Roman"/>
          <w:color w:val="000000"/>
          <w:sz w:val="28"/>
          <w:szCs w:val="28"/>
        </w:rPr>
        <w:t>(ОФС</w:t>
      </w:r>
      <w:r w:rsidR="000A0886">
        <w:rPr>
          <w:rFonts w:ascii="Times New Roman" w:hAnsi="Times New Roman"/>
          <w:color w:val="000000"/>
          <w:sz w:val="28"/>
          <w:szCs w:val="28"/>
        </w:rPr>
        <w:t> </w:t>
      </w:r>
      <w:r w:rsidR="006900EF" w:rsidRPr="006900EF">
        <w:rPr>
          <w:rFonts w:ascii="Times New Roman" w:hAnsi="Times New Roman"/>
          <w:color w:val="000000"/>
          <w:sz w:val="28"/>
          <w:szCs w:val="28"/>
        </w:rPr>
        <w:t>«Общие реакции на подлинность»)</w:t>
      </w:r>
      <w:r w:rsidR="006900EF">
        <w:rPr>
          <w:rFonts w:ascii="Times New Roman" w:hAnsi="Times New Roman"/>
          <w:color w:val="000000"/>
          <w:sz w:val="28"/>
          <w:szCs w:val="28"/>
        </w:rPr>
        <w:t>.</w:t>
      </w:r>
    </w:p>
    <w:p w:rsidR="00B41D41" w:rsidRDefault="00B41D41" w:rsidP="00B41D4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D13D9A" w:rsidRDefault="00D13D9A" w:rsidP="00B41D4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4D9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3804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04D9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</w:t>
      </w:r>
      <w:r w:rsidR="000A0886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D13D9A" w:rsidRPr="000A7092" w:rsidRDefault="00D13D9A" w:rsidP="00B41D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Буферный раствор. </w:t>
      </w:r>
      <w:r w:rsidRPr="000A7092">
        <w:rPr>
          <w:rFonts w:ascii="Times New Roman" w:hAnsi="Times New Roman"/>
          <w:bCs/>
          <w:sz w:val="28"/>
          <w:szCs w:val="28"/>
        </w:rPr>
        <w:t>Растворяют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E6EEE">
        <w:rPr>
          <w:rFonts w:ascii="Times New Roman" w:hAnsi="Times New Roman"/>
          <w:bCs/>
          <w:sz w:val="28"/>
          <w:szCs w:val="28"/>
        </w:rPr>
        <w:t>3,5 г калия гидрофосфата в 1000 </w:t>
      </w:r>
      <w:r>
        <w:rPr>
          <w:rFonts w:ascii="Times New Roman" w:hAnsi="Times New Roman"/>
          <w:bCs/>
          <w:sz w:val="28"/>
          <w:szCs w:val="28"/>
        </w:rPr>
        <w:t>мл воды и доводят значение рН до 7,0 фосфорной кислотой концентрированной.</w:t>
      </w:r>
    </w:p>
    <w:p w:rsidR="00D13D9A" w:rsidRPr="00FA54B8" w:rsidRDefault="00D13D9A" w:rsidP="00B41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Подвижная фаза А </w:t>
      </w:r>
      <w:r w:rsidRPr="00E751A6">
        <w:rPr>
          <w:rFonts w:ascii="Times New Roman" w:hAnsi="Times New Roman"/>
          <w:bCs/>
          <w:i/>
          <w:sz w:val="28"/>
          <w:szCs w:val="28"/>
        </w:rPr>
        <w:t>(ПФ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).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Ацетонитрил—буферный раствор—метанол 50:350:600.</w:t>
      </w:r>
    </w:p>
    <w:p w:rsidR="00D13D9A" w:rsidRPr="00E751A6" w:rsidRDefault="00D13D9A" w:rsidP="00B41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Подвижная фаза Б </w:t>
      </w:r>
      <w:r w:rsidRPr="00E751A6">
        <w:rPr>
          <w:rFonts w:ascii="Times New Roman" w:hAnsi="Times New Roman"/>
          <w:bCs/>
          <w:i/>
          <w:sz w:val="28"/>
          <w:szCs w:val="28"/>
        </w:rPr>
        <w:t>(ПФ</w:t>
      </w:r>
      <w:r>
        <w:rPr>
          <w:rFonts w:ascii="Times New Roman" w:hAnsi="Times New Roman"/>
          <w:bCs/>
          <w:i/>
          <w:sz w:val="28"/>
          <w:szCs w:val="28"/>
        </w:rPr>
        <w:t>Б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). </w:t>
      </w:r>
      <w:r>
        <w:rPr>
          <w:rFonts w:ascii="Times New Roman" w:hAnsi="Times New Roman"/>
          <w:bCs/>
          <w:sz w:val="28"/>
          <w:szCs w:val="28"/>
        </w:rPr>
        <w:t>Буферный раствор—ацетонитрил—метанол 100:300:600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3D9A" w:rsidRDefault="00D13D9A" w:rsidP="00B41D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1720A8">
        <w:rPr>
          <w:rFonts w:ascii="Times New Roman" w:eastAsia="Times New Roman" w:hAnsi="Times New Roman"/>
          <w:sz w:val="28"/>
          <w:szCs w:val="28"/>
        </w:rPr>
        <w:t xml:space="preserve"> </w:t>
      </w:r>
      <w:r w:rsidR="00D0242C" w:rsidRPr="00D0242C">
        <w:rPr>
          <w:rFonts w:ascii="Times New Roman" w:eastAsia="Times New Roman" w:hAnsi="Times New Roman"/>
          <w:sz w:val="28"/>
          <w:szCs w:val="28"/>
        </w:rPr>
        <w:t>В мерную колбу вместимостью 20 мл помещают 20 мг (точная навеска) субстанции</w:t>
      </w:r>
      <w:r w:rsidR="008037EA">
        <w:rPr>
          <w:rFonts w:ascii="Times New Roman" w:eastAsia="Times New Roman" w:hAnsi="Times New Roman"/>
          <w:sz w:val="28"/>
          <w:szCs w:val="28"/>
        </w:rPr>
        <w:t>,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растворяют в ПФА, и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этим же растворителем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D13D9A" w:rsidRDefault="00D13D9A" w:rsidP="00B41D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31D6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100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помещают 1,0 мл испытуемого раствора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ПФА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  <w:r>
        <w:rPr>
          <w:rFonts w:ascii="Times New Roman" w:eastAsia="Times New Roman" w:hAnsi="Times New Roman"/>
          <w:sz w:val="28"/>
          <w:szCs w:val="28"/>
        </w:rPr>
        <w:t xml:space="preserve"> В мерную колбу вместимостью 10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помещают 1,0 мл полученного раствора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этим же растворителем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D13D9A" w:rsidRPr="003804D9" w:rsidRDefault="00D13D9A" w:rsidP="00B41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D6">
        <w:rPr>
          <w:rFonts w:ascii="Times New Roman" w:eastAsia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CE7A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5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помещают</w:t>
      </w:r>
      <w:r w:rsidRPr="005038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4 мг </w:t>
      </w:r>
      <w:r w:rsidR="00C6240E">
        <w:rPr>
          <w:rFonts w:ascii="Times New Roman" w:eastAsia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eastAsia="Times New Roman" w:hAnsi="Times New Roman"/>
          <w:sz w:val="28"/>
          <w:szCs w:val="28"/>
        </w:rPr>
        <w:t>стандартного образца аморолфина для проверки пригодности (содержит примеси </w:t>
      </w:r>
      <w:r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0A709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0A709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0A709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J</w:t>
      </w:r>
      <w:r>
        <w:rPr>
          <w:rFonts w:ascii="Times New Roman" w:eastAsia="Times New Roman" w:hAnsi="Times New Roman"/>
          <w:sz w:val="28"/>
          <w:szCs w:val="28"/>
        </w:rPr>
        <w:t xml:space="preserve">), растворяют </w:t>
      </w:r>
      <w:r w:rsidRPr="0050387A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ПФА</w:t>
      </w:r>
      <w:r w:rsidRPr="00380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этим же 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D13D9A" w:rsidRDefault="00D13D9A" w:rsidP="00B41D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62C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для идентификации пиков.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5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помещают</w:t>
      </w:r>
      <w:r w:rsidRPr="005038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 мг</w:t>
      </w:r>
      <w:r w:rsidR="00D413BE">
        <w:rPr>
          <w:rFonts w:ascii="Times New Roman" w:eastAsia="Times New Roman" w:hAnsi="Times New Roman"/>
          <w:sz w:val="28"/>
          <w:szCs w:val="28"/>
        </w:rPr>
        <w:t xml:space="preserve"> (точная навеска) фармакопейного</w:t>
      </w:r>
      <w:r>
        <w:rPr>
          <w:rFonts w:ascii="Times New Roman" w:eastAsia="Times New Roman" w:hAnsi="Times New Roman"/>
          <w:sz w:val="28"/>
          <w:szCs w:val="28"/>
        </w:rPr>
        <w:t xml:space="preserve"> стандартного образца аморолфина для идентификации пиков (содержит примесь М), растворяют </w:t>
      </w:r>
      <w:r w:rsidRPr="0050387A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ПФА</w:t>
      </w:r>
      <w:r w:rsidRPr="00380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этим же 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D13D9A" w:rsidRPr="00145A3B" w:rsidRDefault="00D13D9A" w:rsidP="00D13D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5A3B">
        <w:rPr>
          <w:rFonts w:ascii="Times New Roman" w:eastAsia="Times New Roman" w:hAnsi="Times New Roman"/>
          <w:sz w:val="28"/>
          <w:szCs w:val="28"/>
        </w:rPr>
        <w:lastRenderedPageBreak/>
        <w:t>Примечание</w:t>
      </w:r>
    </w:p>
    <w:p w:rsidR="00D13D9A" w:rsidRPr="00145A3B" w:rsidRDefault="00D13D9A" w:rsidP="00D13D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45A3B">
        <w:rPr>
          <w:rFonts w:ascii="Times New Roman" w:eastAsia="Times New Roman" w:hAnsi="Times New Roman"/>
          <w:sz w:val="28"/>
          <w:szCs w:val="28"/>
        </w:rPr>
        <w:t>Примесь </w:t>
      </w:r>
      <w:r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: 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SR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)-4-[(2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)-3-(4-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</w:rPr>
        <w:t>трет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-бутилфенил-2-метилпропил]-2,6-диметилморфолин</w:t>
      </w:r>
      <w:r w:rsidR="00A5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D08" w:rsidRPr="00A55D08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67564-91-4</w:t>
      </w:r>
      <w:r w:rsidR="00A55D08" w:rsidRPr="00A55D08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D9A" w:rsidRPr="00145A3B" w:rsidRDefault="00D13D9A" w:rsidP="00D13D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45A3B">
        <w:rPr>
          <w:rFonts w:ascii="Times New Roman" w:eastAsia="Times New Roman" w:hAnsi="Times New Roman" w:cs="Times New Roman"/>
          <w:sz w:val="28"/>
          <w:szCs w:val="28"/>
        </w:rPr>
        <w:t>Примесь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: 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)-2,6-диметил-4-[(2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)-2-метил-3-[4-(2-метилбутан-2-ил)фенил]пропил]морфолин—(2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)-2,6-диметил-4-[(2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)-2-метил-3-[4-(2-метилбутан-2-ил)фенил]пропил]морфолин</w:t>
      </w:r>
      <w:r w:rsidR="00A55D08" w:rsidRPr="00A55D08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2134097-34-8</w:t>
      </w:r>
      <w:r w:rsidR="00A55D08" w:rsidRPr="00A55D08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D9A" w:rsidRDefault="00D13D9A" w:rsidP="00D13D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45A3B">
        <w:rPr>
          <w:rFonts w:ascii="Times New Roman" w:eastAsia="Times New Roman" w:hAnsi="Times New Roman" w:cs="Times New Roman"/>
          <w:sz w:val="28"/>
          <w:szCs w:val="28"/>
        </w:rPr>
        <w:t>Примесь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: 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SR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)-2,6-диметил-4-[(2</w:t>
      </w:r>
      <w:r w:rsidRPr="00064308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Ξ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)-2-метил-3-{4-[(2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)-3-метилбутан-2-ил]фенил}пропил]морфолин</w:t>
      </w:r>
      <w:r w:rsidR="00A55D08" w:rsidRPr="00A55D08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67468-13-7</w:t>
      </w:r>
      <w:r w:rsidR="00A55D08" w:rsidRPr="00A55D08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D9A" w:rsidRPr="00FB14FD" w:rsidRDefault="00D13D9A" w:rsidP="00D13D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Примесь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FB14FD">
        <w:rPr>
          <w:rFonts w:ascii="Times New Roman" w:eastAsia="Times New Roman" w:hAnsi="Times New Roman" w:cs="Times New Roman"/>
          <w:sz w:val="28"/>
          <w:szCs w:val="28"/>
        </w:rPr>
        <w:t>: (2</w:t>
      </w:r>
      <w:r w:rsidRPr="00FB14F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FB14FD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FB14F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SR</w:t>
      </w:r>
      <w:r w:rsidRPr="00FB14FD">
        <w:rPr>
          <w:rFonts w:ascii="Times New Roman" w:eastAsia="Times New Roman" w:hAnsi="Times New Roman" w:cs="Times New Roman"/>
          <w:sz w:val="28"/>
          <w:szCs w:val="28"/>
        </w:rPr>
        <w:t>)-2,6-диметил-4-[(2</w:t>
      </w:r>
      <w:r w:rsidRPr="00FB14F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FB14FD">
        <w:rPr>
          <w:rFonts w:ascii="Times New Roman" w:eastAsia="Times New Roman" w:hAnsi="Times New Roman" w:cs="Times New Roman"/>
          <w:sz w:val="28"/>
          <w:szCs w:val="28"/>
        </w:rPr>
        <w:t>)-2-метил-3-[3-(2-метилбутан-2-ил)фенил]пропил]морфолин.</w:t>
      </w:r>
    </w:p>
    <w:p w:rsidR="00D13D9A" w:rsidRPr="00CE7A24" w:rsidRDefault="00D13D9A" w:rsidP="00D13D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45A3B">
        <w:rPr>
          <w:rFonts w:ascii="Times New Roman" w:eastAsia="Times New Roman" w:hAnsi="Times New Roman" w:cs="Times New Roman"/>
          <w:sz w:val="28"/>
          <w:szCs w:val="28"/>
        </w:rPr>
        <w:t>Примесь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: (1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)-3-((2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)-2,6-диметилморфолин-4-ил)-2-метил-1-[4-(2-метилбутан-2-ил)фенил]пропан-1-ол—(1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)-3-((2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145A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145A3B">
        <w:rPr>
          <w:rFonts w:ascii="Times New Roman" w:eastAsia="Times New Roman" w:hAnsi="Times New Roman" w:cs="Times New Roman"/>
          <w:sz w:val="28"/>
          <w:szCs w:val="28"/>
        </w:rPr>
        <w:t>)-2,6-диметилморфолин-4-ил)-2-метил-1-[4-(2-метилбутан-2-ил)фенил]пропан-1-ол.</w:t>
      </w:r>
    </w:p>
    <w:p w:rsidR="00D13D9A" w:rsidRPr="00595A9C" w:rsidRDefault="00D13D9A" w:rsidP="000A0886">
      <w:pPr>
        <w:keepNext/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18" w:type="pct"/>
        <w:tblLook w:val="04A0" w:firstRow="1" w:lastRow="0" w:firstColumn="1" w:lastColumn="0" w:noHBand="0" w:noVBand="1"/>
      </w:tblPr>
      <w:tblGrid>
        <w:gridCol w:w="2941"/>
        <w:gridCol w:w="6664"/>
      </w:tblGrid>
      <w:tr w:rsidR="00D13D9A" w:rsidRPr="00BE05ED" w:rsidTr="006900EF">
        <w:trPr>
          <w:trHeight w:val="649"/>
        </w:trPr>
        <w:tc>
          <w:tcPr>
            <w:tcW w:w="1531" w:type="pct"/>
            <w:hideMark/>
          </w:tcPr>
          <w:p w:rsidR="00D13D9A" w:rsidRPr="00CB6A98" w:rsidRDefault="00D13D9A" w:rsidP="006900E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9" w:type="pct"/>
            <w:hideMark/>
          </w:tcPr>
          <w:p w:rsidR="00D13D9A" w:rsidRPr="000A7092" w:rsidRDefault="00D13D9A" w:rsidP="00DE6EE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3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DE6E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 ×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4,6</w:t>
            </w:r>
            <w:r w:rsidR="00DE6E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193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мм, </w:t>
            </w:r>
            <w:r w:rsidRPr="00193391">
              <w:rPr>
                <w:rFonts w:ascii="Times New Roman" w:hAnsi="Times New Roman"/>
                <w:bCs/>
                <w:sz w:val="28"/>
                <w:szCs w:val="28"/>
              </w:rPr>
              <w:t>сили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кагель амидогексадецилсилильный, </w:t>
            </w:r>
            <w:r w:rsidRPr="00193391">
              <w:rPr>
                <w:rFonts w:ascii="Times New Roman" w:hAnsi="Times New Roman"/>
                <w:bCs/>
                <w:sz w:val="28"/>
                <w:szCs w:val="28"/>
              </w:rPr>
              <w:t>эндкепированный для хроматографии</w:t>
            </w:r>
            <w:r w:rsidRPr="00193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3 мкм;</w:t>
            </w:r>
          </w:p>
        </w:tc>
      </w:tr>
      <w:tr w:rsidR="00D13D9A" w:rsidRPr="00BE05ED" w:rsidTr="006900EF">
        <w:trPr>
          <w:trHeight w:val="319"/>
        </w:trPr>
        <w:tc>
          <w:tcPr>
            <w:tcW w:w="1531" w:type="pct"/>
            <w:hideMark/>
          </w:tcPr>
          <w:p w:rsidR="00D13D9A" w:rsidRPr="00BE05ED" w:rsidRDefault="00D13D9A" w:rsidP="006900E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9" w:type="pct"/>
            <w:hideMark/>
          </w:tcPr>
          <w:p w:rsidR="00D13D9A" w:rsidRPr="00BE05ED" w:rsidRDefault="00D13D9A" w:rsidP="006900E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25 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D13D9A" w:rsidRPr="00BE05ED" w:rsidTr="006900EF">
        <w:trPr>
          <w:trHeight w:val="311"/>
        </w:trPr>
        <w:tc>
          <w:tcPr>
            <w:tcW w:w="1531" w:type="pct"/>
            <w:hideMark/>
          </w:tcPr>
          <w:p w:rsidR="00D13D9A" w:rsidRPr="00BE05ED" w:rsidRDefault="00D13D9A" w:rsidP="006900E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9" w:type="pct"/>
            <w:hideMark/>
          </w:tcPr>
          <w:p w:rsidR="00D13D9A" w:rsidRPr="00BE05ED" w:rsidRDefault="00D13D9A" w:rsidP="006900E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1,5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D13D9A" w:rsidRPr="00BE05ED" w:rsidTr="006900EF">
        <w:trPr>
          <w:trHeight w:val="290"/>
        </w:trPr>
        <w:tc>
          <w:tcPr>
            <w:tcW w:w="1531" w:type="pct"/>
            <w:hideMark/>
          </w:tcPr>
          <w:p w:rsidR="00D13D9A" w:rsidRPr="00BE05ED" w:rsidRDefault="00D13D9A" w:rsidP="006900E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9" w:type="pct"/>
            <w:hideMark/>
          </w:tcPr>
          <w:p w:rsidR="00D13D9A" w:rsidRPr="00BE05ED" w:rsidRDefault="00D13D9A" w:rsidP="006900E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214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D13D9A" w:rsidRPr="00BE05ED" w:rsidTr="006900EF">
        <w:trPr>
          <w:trHeight w:val="282"/>
        </w:trPr>
        <w:tc>
          <w:tcPr>
            <w:tcW w:w="1531" w:type="pct"/>
            <w:hideMark/>
          </w:tcPr>
          <w:p w:rsidR="00D13D9A" w:rsidRPr="00BE05ED" w:rsidRDefault="00D13D9A" w:rsidP="006900E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9" w:type="pct"/>
            <w:hideMark/>
          </w:tcPr>
          <w:p w:rsidR="00D13D9A" w:rsidRPr="00BE05ED" w:rsidRDefault="00D13D9A" w:rsidP="006900E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мкл. </w:t>
            </w:r>
          </w:p>
        </w:tc>
      </w:tr>
    </w:tbl>
    <w:p w:rsidR="00D13D9A" w:rsidRPr="00827C9E" w:rsidRDefault="00D13D9A" w:rsidP="00D13D9A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C9E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13D9A" w:rsidRPr="00827C9E" w:rsidTr="006900EF">
        <w:trPr>
          <w:jc w:val="center"/>
        </w:trPr>
        <w:tc>
          <w:tcPr>
            <w:tcW w:w="1666" w:type="pct"/>
            <w:vAlign w:val="center"/>
          </w:tcPr>
          <w:p w:rsidR="00D13D9A" w:rsidRPr="00827C9E" w:rsidRDefault="00D13D9A" w:rsidP="006900EF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vAlign w:val="center"/>
          </w:tcPr>
          <w:p w:rsidR="00D13D9A" w:rsidRPr="00827C9E" w:rsidRDefault="00D13D9A" w:rsidP="006900EF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D13D9A" w:rsidRPr="00827C9E" w:rsidRDefault="00D13D9A" w:rsidP="006900EF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D13D9A" w:rsidRPr="00827C9E" w:rsidTr="006900EF">
        <w:trPr>
          <w:jc w:val="center"/>
        </w:trPr>
        <w:tc>
          <w:tcPr>
            <w:tcW w:w="1666" w:type="pct"/>
            <w:vAlign w:val="center"/>
          </w:tcPr>
          <w:p w:rsidR="00D13D9A" w:rsidRPr="00827C9E" w:rsidRDefault="00D13D9A" w:rsidP="00DE6E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:rsidR="00D13D9A" w:rsidRPr="00827C9E" w:rsidRDefault="00D13D9A" w:rsidP="006900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67" w:type="pct"/>
            <w:vAlign w:val="center"/>
          </w:tcPr>
          <w:p w:rsidR="00D13D9A" w:rsidRPr="00827C9E" w:rsidRDefault="00D13D9A" w:rsidP="006900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D13D9A" w:rsidRPr="00827C9E" w:rsidTr="006900EF">
        <w:trPr>
          <w:jc w:val="center"/>
        </w:trPr>
        <w:tc>
          <w:tcPr>
            <w:tcW w:w="1666" w:type="pct"/>
            <w:vAlign w:val="center"/>
          </w:tcPr>
          <w:p w:rsidR="00D13D9A" w:rsidRPr="00827C9E" w:rsidRDefault="00DE6EEE" w:rsidP="00DE6E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3D9A"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D13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pct"/>
            <w:vAlign w:val="center"/>
          </w:tcPr>
          <w:p w:rsidR="00D13D9A" w:rsidRPr="00827C9E" w:rsidRDefault="00D13D9A" w:rsidP="006900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90 → 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7" w:type="pct"/>
            <w:vAlign w:val="center"/>
          </w:tcPr>
          <w:p w:rsidR="00D13D9A" w:rsidRPr="00827C9E" w:rsidRDefault="00D13D9A" w:rsidP="006900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0 →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D13D9A" w:rsidRDefault="00D13D9A" w:rsidP="00B41D41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 для проверки разделительной способности хроматографической системы, раствор для идентификации пиков, раствор сравнения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 испытуемый раствор.</w:t>
      </w:r>
    </w:p>
    <w:p w:rsidR="00D13D9A" w:rsidRDefault="00D13D9A" w:rsidP="00B41D41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 w:rsidRPr="00AD37CA">
        <w:rPr>
          <w:i/>
          <w:szCs w:val="28"/>
        </w:rPr>
        <w:t>Относ</w:t>
      </w:r>
      <w:r>
        <w:rPr>
          <w:i/>
          <w:szCs w:val="28"/>
        </w:rPr>
        <w:t>ительное время</w:t>
      </w:r>
      <w:r w:rsidRPr="00AD37CA">
        <w:rPr>
          <w:i/>
          <w:szCs w:val="28"/>
        </w:rPr>
        <w:t xml:space="preserve"> удерживания соединений.</w:t>
      </w:r>
      <w:r w:rsidRPr="00AD37CA">
        <w:rPr>
          <w:szCs w:val="28"/>
        </w:rPr>
        <w:t xml:space="preserve"> </w:t>
      </w:r>
      <w:r w:rsidR="00B41D41">
        <w:rPr>
          <w:szCs w:val="28"/>
        </w:rPr>
        <w:t>Аморолфин –</w:t>
      </w:r>
      <w:r w:rsidR="00A55D08" w:rsidRPr="00A55D08">
        <w:rPr>
          <w:szCs w:val="28"/>
        </w:rPr>
        <w:t xml:space="preserve"> </w:t>
      </w:r>
      <w:r>
        <w:rPr>
          <w:szCs w:val="28"/>
        </w:rPr>
        <w:t>1 (около 15 </w:t>
      </w:r>
      <w:r w:rsidRPr="00AD37CA">
        <w:rPr>
          <w:szCs w:val="28"/>
        </w:rPr>
        <w:t>мин);</w:t>
      </w:r>
      <w:r w:rsidRPr="00AD37C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примесь М (стереоизомер 1)</w:t>
      </w:r>
      <w:r w:rsidRPr="00AD37CA">
        <w:rPr>
          <w:color w:val="000000"/>
          <w:szCs w:val="28"/>
        </w:rPr>
        <w:t xml:space="preserve"> </w:t>
      </w:r>
      <w:r>
        <w:rPr>
          <w:szCs w:val="28"/>
        </w:rPr>
        <w:t>– около 0,56;</w:t>
      </w:r>
      <w:r w:rsidRPr="00C9639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примесь М (стереоизомер  2)</w:t>
      </w:r>
      <w:r w:rsidRPr="00AD37CA">
        <w:rPr>
          <w:color w:val="000000"/>
          <w:szCs w:val="28"/>
        </w:rPr>
        <w:t xml:space="preserve"> </w:t>
      </w:r>
      <w:r>
        <w:rPr>
          <w:szCs w:val="28"/>
        </w:rPr>
        <w:t>– около 0,60; примесь </w:t>
      </w:r>
      <w:r>
        <w:rPr>
          <w:szCs w:val="28"/>
          <w:lang w:val="en-US"/>
        </w:rPr>
        <w:t>D</w:t>
      </w:r>
      <w:r>
        <w:rPr>
          <w:szCs w:val="28"/>
        </w:rPr>
        <w:t xml:space="preserve"> – около 0,85; примесь </w:t>
      </w:r>
      <w:r>
        <w:rPr>
          <w:szCs w:val="28"/>
          <w:lang w:val="en-US"/>
        </w:rPr>
        <w:t>J</w:t>
      </w:r>
      <w:r>
        <w:rPr>
          <w:szCs w:val="28"/>
        </w:rPr>
        <w:t xml:space="preserve"> – около </w:t>
      </w:r>
      <w:r w:rsidRPr="00C96395">
        <w:rPr>
          <w:szCs w:val="28"/>
        </w:rPr>
        <w:t>0</w:t>
      </w:r>
      <w:r>
        <w:rPr>
          <w:szCs w:val="28"/>
        </w:rPr>
        <w:t>,</w:t>
      </w:r>
      <w:r w:rsidRPr="00C96395">
        <w:rPr>
          <w:szCs w:val="28"/>
        </w:rPr>
        <w:t>97</w:t>
      </w:r>
      <w:r>
        <w:rPr>
          <w:szCs w:val="28"/>
        </w:rPr>
        <w:t xml:space="preserve">; примесь </w:t>
      </w:r>
      <w:r>
        <w:rPr>
          <w:szCs w:val="28"/>
          <w:lang w:val="en-US"/>
        </w:rPr>
        <w:t>I</w:t>
      </w:r>
      <w:r>
        <w:rPr>
          <w:szCs w:val="28"/>
        </w:rPr>
        <w:t xml:space="preserve"> – около 1,</w:t>
      </w:r>
      <w:r w:rsidRPr="00C96395">
        <w:rPr>
          <w:szCs w:val="28"/>
        </w:rPr>
        <w:t>05</w:t>
      </w:r>
      <w:r>
        <w:rPr>
          <w:szCs w:val="28"/>
        </w:rPr>
        <w:t>; примесь Е (</w:t>
      </w:r>
      <w:r>
        <w:rPr>
          <w:color w:val="000000"/>
          <w:szCs w:val="28"/>
        </w:rPr>
        <w:t>стереоизомер </w:t>
      </w:r>
      <w:r>
        <w:rPr>
          <w:szCs w:val="28"/>
        </w:rPr>
        <w:t>1) – около 1,14;</w:t>
      </w:r>
      <w:r w:rsidRPr="00C96395">
        <w:rPr>
          <w:szCs w:val="28"/>
        </w:rPr>
        <w:t xml:space="preserve"> </w:t>
      </w:r>
      <w:r>
        <w:rPr>
          <w:szCs w:val="28"/>
        </w:rPr>
        <w:t>примесь Е (</w:t>
      </w:r>
      <w:r>
        <w:rPr>
          <w:color w:val="000000"/>
          <w:szCs w:val="28"/>
        </w:rPr>
        <w:t>стереоизомер </w:t>
      </w:r>
      <w:r>
        <w:rPr>
          <w:szCs w:val="28"/>
        </w:rPr>
        <w:t xml:space="preserve"> 2) – около 1,17.</w:t>
      </w:r>
    </w:p>
    <w:p w:rsidR="00A24F1D" w:rsidRDefault="00D13D9A" w:rsidP="00A24F1D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06A0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</w:p>
    <w:p w:rsidR="00D13D9A" w:rsidRPr="00E15892" w:rsidRDefault="00E15892" w:rsidP="00A24F1D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00A2">
        <w:rPr>
          <w:rFonts w:ascii="Times New Roman" w:hAnsi="Times New Roman"/>
          <w:sz w:val="28"/>
          <w:szCs w:val="28"/>
        </w:rPr>
        <w:t>Н</w:t>
      </w:r>
      <w:r w:rsidR="00D13D9A" w:rsidRPr="007E00A2">
        <w:rPr>
          <w:rFonts w:ascii="Times New Roman" w:hAnsi="Times New Roman"/>
          <w:iCs/>
          <w:sz w:val="28"/>
          <w:szCs w:val="28"/>
        </w:rPr>
        <w:t>а</w:t>
      </w:r>
      <w:r w:rsidR="00D13D9A" w:rsidRPr="00C96395">
        <w:rPr>
          <w:rFonts w:ascii="Times New Roman" w:hAnsi="Times New Roman"/>
          <w:iCs/>
          <w:sz w:val="28"/>
          <w:szCs w:val="28"/>
        </w:rPr>
        <w:t xml:space="preserve"> хроматограмме</w:t>
      </w:r>
      <w:r w:rsidR="00D13D9A" w:rsidRPr="00C96395">
        <w:rPr>
          <w:rFonts w:ascii="Times New Roman" w:hAnsi="Times New Roman"/>
          <w:sz w:val="28"/>
          <w:szCs w:val="28"/>
        </w:rPr>
        <w:t xml:space="preserve"> раствора </w:t>
      </w:r>
      <w:r w:rsidR="00D13D9A">
        <w:rPr>
          <w:rFonts w:ascii="Times New Roman" w:hAnsi="Times New Roman"/>
          <w:sz w:val="28"/>
          <w:szCs w:val="28"/>
        </w:rPr>
        <w:t>сравнения</w:t>
      </w:r>
      <w:r w:rsidR="00D13D9A" w:rsidRPr="00C96395">
        <w:rPr>
          <w:rFonts w:ascii="Times New Roman" w:hAnsi="Times New Roman"/>
          <w:iCs/>
          <w:sz w:val="28"/>
          <w:szCs w:val="28"/>
        </w:rPr>
        <w:t xml:space="preserve"> </w:t>
      </w:r>
      <w:r w:rsidR="00D13D9A" w:rsidRPr="00C96395">
        <w:rPr>
          <w:rFonts w:ascii="Times New Roman" w:hAnsi="Times New Roman"/>
          <w:i/>
          <w:sz w:val="28"/>
          <w:szCs w:val="28"/>
        </w:rPr>
        <w:t>отношение сигнал/шум (</w:t>
      </w:r>
      <w:r w:rsidR="00D13D9A" w:rsidRPr="00C96395">
        <w:rPr>
          <w:rFonts w:ascii="Times New Roman" w:hAnsi="Times New Roman"/>
          <w:i/>
          <w:sz w:val="28"/>
          <w:szCs w:val="28"/>
          <w:lang w:val="en-US"/>
        </w:rPr>
        <w:t>S</w:t>
      </w:r>
      <w:r w:rsidR="00D13D9A" w:rsidRPr="00C96395">
        <w:rPr>
          <w:rFonts w:ascii="Times New Roman" w:hAnsi="Times New Roman"/>
          <w:i/>
          <w:sz w:val="28"/>
          <w:szCs w:val="28"/>
        </w:rPr>
        <w:t>/</w:t>
      </w:r>
      <w:r w:rsidR="00D13D9A" w:rsidRPr="00C96395">
        <w:rPr>
          <w:rFonts w:ascii="Times New Roman" w:hAnsi="Times New Roman"/>
          <w:i/>
          <w:sz w:val="28"/>
          <w:szCs w:val="28"/>
          <w:lang w:val="en-US"/>
        </w:rPr>
        <w:t>N</w:t>
      </w:r>
      <w:r w:rsidR="00D13D9A" w:rsidRPr="00C96395">
        <w:rPr>
          <w:rFonts w:ascii="Times New Roman" w:hAnsi="Times New Roman"/>
          <w:i/>
          <w:sz w:val="28"/>
          <w:szCs w:val="28"/>
        </w:rPr>
        <w:t>)</w:t>
      </w:r>
      <w:r w:rsidR="00D13D9A" w:rsidRPr="00C96395">
        <w:rPr>
          <w:rFonts w:ascii="Times New Roman" w:hAnsi="Times New Roman"/>
          <w:sz w:val="28"/>
          <w:szCs w:val="28"/>
        </w:rPr>
        <w:t xml:space="preserve"> для пика </w:t>
      </w:r>
      <w:r w:rsidR="00D13D9A">
        <w:rPr>
          <w:rFonts w:ascii="Times New Roman" w:eastAsia="Times New Roman" w:hAnsi="Times New Roman"/>
          <w:sz w:val="28"/>
          <w:szCs w:val="28"/>
        </w:rPr>
        <w:t>аморолфина</w:t>
      </w:r>
      <w:r w:rsidR="00D13D9A" w:rsidRPr="00A50AE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13D9A">
        <w:rPr>
          <w:rFonts w:ascii="Times New Roman" w:hAnsi="Times New Roman"/>
          <w:sz w:val="28"/>
          <w:szCs w:val="28"/>
        </w:rPr>
        <w:t>должно быть не менее 2</w:t>
      </w:r>
      <w:r>
        <w:rPr>
          <w:rFonts w:ascii="Times New Roman" w:hAnsi="Times New Roman"/>
          <w:sz w:val="28"/>
          <w:szCs w:val="28"/>
        </w:rPr>
        <w:t>0.</w:t>
      </w:r>
    </w:p>
    <w:p w:rsidR="00D13D9A" w:rsidRDefault="00E15892" w:rsidP="00B41D4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E00A2">
        <w:rPr>
          <w:rFonts w:ascii="Times New Roman" w:hAnsi="Times New Roman"/>
          <w:snapToGrid w:val="0"/>
          <w:sz w:val="28"/>
          <w:szCs w:val="28"/>
        </w:rPr>
        <w:t>Н</w:t>
      </w:r>
      <w:r w:rsidR="00D13D9A" w:rsidRPr="007E00A2">
        <w:rPr>
          <w:rFonts w:ascii="Times New Roman" w:hAnsi="Times New Roman"/>
          <w:snapToGrid w:val="0"/>
          <w:sz w:val="28"/>
          <w:szCs w:val="28"/>
        </w:rPr>
        <w:t>а</w:t>
      </w:r>
      <w:r w:rsidR="00D13D9A" w:rsidRPr="00A50AE8">
        <w:rPr>
          <w:rFonts w:ascii="Times New Roman" w:hAnsi="Times New Roman"/>
          <w:snapToGrid w:val="0"/>
          <w:sz w:val="28"/>
          <w:szCs w:val="28"/>
        </w:rPr>
        <w:t xml:space="preserve"> хроматограмме раствора</w:t>
      </w:r>
      <w:r w:rsidR="00D13D9A">
        <w:rPr>
          <w:rFonts w:ascii="Times New Roman" w:hAnsi="Times New Roman"/>
          <w:snapToGrid w:val="0"/>
          <w:sz w:val="28"/>
          <w:szCs w:val="28"/>
        </w:rPr>
        <w:t xml:space="preserve"> для проверки разделительной способности хроматографической системы </w:t>
      </w:r>
      <w:r w:rsidR="00D13D9A" w:rsidRPr="00FB0766">
        <w:rPr>
          <w:rFonts w:ascii="Times New Roman" w:hAnsi="Times New Roman"/>
          <w:i/>
          <w:snapToGrid w:val="0"/>
          <w:sz w:val="28"/>
          <w:szCs w:val="28"/>
        </w:rPr>
        <w:t>разрешение (</w:t>
      </w:r>
      <w:r w:rsidR="00D13D9A" w:rsidRPr="00FB0766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="00D13D9A" w:rsidRPr="00FB0766">
        <w:rPr>
          <w:rFonts w:ascii="Times New Roman" w:hAnsi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="00D13D9A" w:rsidRPr="00FB0766">
        <w:rPr>
          <w:rFonts w:ascii="Times New Roman" w:hAnsi="Times New Roman"/>
          <w:i/>
          <w:snapToGrid w:val="0"/>
          <w:sz w:val="28"/>
          <w:szCs w:val="28"/>
        </w:rPr>
        <w:t>)</w:t>
      </w:r>
      <w:r w:rsidR="00D13D9A" w:rsidRPr="00A50AE8">
        <w:rPr>
          <w:rFonts w:ascii="Times New Roman" w:hAnsi="Times New Roman"/>
          <w:snapToGrid w:val="0"/>
          <w:sz w:val="28"/>
          <w:szCs w:val="28"/>
        </w:rPr>
        <w:t xml:space="preserve"> между </w:t>
      </w:r>
      <w:r w:rsidR="00D13D9A" w:rsidRPr="00D506A0">
        <w:rPr>
          <w:rFonts w:ascii="Times New Roman" w:hAnsi="Times New Roman"/>
          <w:snapToGrid w:val="0"/>
          <w:sz w:val="28"/>
          <w:szCs w:val="28"/>
        </w:rPr>
        <w:t xml:space="preserve">пиками </w:t>
      </w:r>
      <w:r w:rsidR="00D13D9A" w:rsidRPr="00D506A0">
        <w:rPr>
          <w:rFonts w:ascii="Times New Roman" w:hAnsi="Times New Roman" w:cs="Times New Roman"/>
          <w:sz w:val="28"/>
          <w:szCs w:val="28"/>
        </w:rPr>
        <w:t>примеси</w:t>
      </w:r>
      <w:r w:rsidR="00D13D9A">
        <w:rPr>
          <w:rFonts w:ascii="Times New Roman" w:hAnsi="Times New Roman" w:cs="Times New Roman"/>
          <w:sz w:val="28"/>
          <w:szCs w:val="28"/>
        </w:rPr>
        <w:t> </w:t>
      </w:r>
      <w:r w:rsidR="00D13D9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13D9A" w:rsidRPr="00D506A0">
        <w:rPr>
          <w:rFonts w:ascii="Times New Roman" w:hAnsi="Times New Roman"/>
          <w:snapToGrid w:val="0"/>
          <w:sz w:val="28"/>
          <w:szCs w:val="28"/>
        </w:rPr>
        <w:t xml:space="preserve"> и</w:t>
      </w:r>
      <w:r w:rsidR="00D13D9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13D9A">
        <w:rPr>
          <w:rFonts w:ascii="Times New Roman" w:eastAsia="Times New Roman" w:hAnsi="Times New Roman"/>
          <w:sz w:val="28"/>
          <w:szCs w:val="28"/>
        </w:rPr>
        <w:t>аморолфина</w:t>
      </w:r>
      <w:r w:rsidR="00D13D9A" w:rsidRPr="00A50AE8">
        <w:rPr>
          <w:rFonts w:ascii="Times New Roman" w:hAnsi="Times New Roman"/>
          <w:snapToGrid w:val="0"/>
          <w:sz w:val="28"/>
          <w:szCs w:val="28"/>
        </w:rPr>
        <w:t xml:space="preserve"> должно быть не менее </w:t>
      </w:r>
      <w:r w:rsidR="00D13D9A">
        <w:rPr>
          <w:rFonts w:ascii="Times New Roman" w:hAnsi="Times New Roman"/>
          <w:snapToGrid w:val="0"/>
          <w:sz w:val="28"/>
          <w:szCs w:val="28"/>
        </w:rPr>
        <w:t>2,0.</w:t>
      </w:r>
    </w:p>
    <w:p w:rsidR="00D13D9A" w:rsidRDefault="00D13D9A" w:rsidP="00B41D4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любой примеси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субстанции в процентах (</w:t>
      </w:r>
      <w:r w:rsidRPr="00FA21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D13D9A" w:rsidRPr="00B57105" w:rsidRDefault="00D13D9A" w:rsidP="00D13D9A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∙20∙1∙1∙100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∙20∙100∙10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541"/>
        <w:gridCol w:w="426"/>
        <w:gridCol w:w="7849"/>
      </w:tblGrid>
      <w:tr w:rsidR="00D13D9A" w:rsidRPr="00FA21BE" w:rsidTr="006900EF">
        <w:trPr>
          <w:jc w:val="center"/>
        </w:trPr>
        <w:tc>
          <w:tcPr>
            <w:tcW w:w="648" w:type="dxa"/>
          </w:tcPr>
          <w:p w:rsidR="00D13D9A" w:rsidRPr="00FA21BE" w:rsidRDefault="00D13D9A" w:rsidP="006900EF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A2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41" w:type="dxa"/>
          </w:tcPr>
          <w:p w:rsidR="00D13D9A" w:rsidRPr="00B41D41" w:rsidRDefault="00D13D9A" w:rsidP="006900EF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B41D41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41D4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D13D9A" w:rsidRPr="00FA21BE" w:rsidRDefault="00D13D9A" w:rsidP="006900EF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D13D9A" w:rsidRPr="00FA21BE" w:rsidRDefault="00D13D9A" w:rsidP="006900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D13D9A" w:rsidRPr="00FA21BE" w:rsidTr="006900EF">
        <w:trPr>
          <w:jc w:val="center"/>
        </w:trPr>
        <w:tc>
          <w:tcPr>
            <w:tcW w:w="648" w:type="dxa"/>
          </w:tcPr>
          <w:p w:rsidR="00D13D9A" w:rsidRPr="00FA21BE" w:rsidRDefault="00D13D9A" w:rsidP="006900EF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D13D9A" w:rsidRPr="00B41D41" w:rsidRDefault="00D13D9A" w:rsidP="006900EF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B41D41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41D4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D13D9A" w:rsidRPr="00FA21BE" w:rsidRDefault="00D13D9A" w:rsidP="006900EF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D13D9A" w:rsidRPr="00FA21BE" w:rsidRDefault="00D13D9A" w:rsidP="006900EF">
            <w:pPr>
              <w:widowControl w:val="0"/>
              <w:tabs>
                <w:tab w:val="left" w:pos="567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аморолфина</w:t>
            </w:r>
            <w:r w:rsidRPr="00A50AE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сравнения.</w:t>
            </w:r>
          </w:p>
        </w:tc>
      </w:tr>
    </w:tbl>
    <w:p w:rsidR="00D13D9A" w:rsidRPr="006F4D75" w:rsidRDefault="00D13D9A" w:rsidP="000A0886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21B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13D9A" w:rsidRDefault="00B41D41" w:rsidP="00B41D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D13D9A" w:rsidRPr="00F73CC6">
        <w:rPr>
          <w:rFonts w:ascii="Times New Roman" w:eastAsia="TimesNewRomanPSMT" w:hAnsi="Times New Roman"/>
          <w:sz w:val="28"/>
          <w:szCs w:val="28"/>
        </w:rPr>
        <w:t> </w:t>
      </w:r>
      <w:r w:rsidR="00D13D9A">
        <w:rPr>
          <w:rFonts w:ascii="Times New Roman" w:eastAsia="TimesNewRomanPSMT" w:hAnsi="Times New Roman"/>
          <w:sz w:val="28"/>
          <w:szCs w:val="28"/>
        </w:rPr>
        <w:t>примесь </w:t>
      </w:r>
      <w:r w:rsidR="00D13D9A">
        <w:rPr>
          <w:rFonts w:ascii="Times New Roman" w:eastAsia="TimesNewRomanPSMT" w:hAnsi="Times New Roman"/>
          <w:sz w:val="28"/>
          <w:szCs w:val="28"/>
          <w:lang w:val="en-US"/>
        </w:rPr>
        <w:t>D</w:t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D9A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не более 0,2 %</w:t>
      </w:r>
      <w:r w:rsidR="00D13D9A"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D13D9A" w:rsidRDefault="00B41D41" w:rsidP="00B41D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D13D9A" w:rsidRPr="00F73CC6">
        <w:rPr>
          <w:rFonts w:ascii="Times New Roman" w:eastAsia="TimesNewRomanPSMT" w:hAnsi="Times New Roman"/>
          <w:sz w:val="28"/>
          <w:szCs w:val="28"/>
        </w:rPr>
        <w:t> </w:t>
      </w:r>
      <w:r w:rsidR="00D13D9A">
        <w:rPr>
          <w:rFonts w:ascii="Times New Roman" w:eastAsia="TimesNewRomanPSMT" w:hAnsi="Times New Roman"/>
          <w:sz w:val="28"/>
          <w:szCs w:val="28"/>
        </w:rPr>
        <w:t xml:space="preserve">сумма </w:t>
      </w:r>
      <w:r w:rsidR="00D13D9A" w:rsidRPr="0036578D">
        <w:rPr>
          <w:rFonts w:ascii="Times New Roman" w:eastAsia="TimesNewRomanPSMT" w:hAnsi="Times New Roman"/>
          <w:sz w:val="28"/>
          <w:szCs w:val="28"/>
        </w:rPr>
        <w:t>стереоизомер</w:t>
      </w:r>
      <w:r w:rsidR="00D13D9A">
        <w:rPr>
          <w:rFonts w:ascii="Times New Roman" w:eastAsia="TimesNewRomanPSMT" w:hAnsi="Times New Roman"/>
          <w:sz w:val="28"/>
          <w:szCs w:val="28"/>
        </w:rPr>
        <w:t>ов</w:t>
      </w:r>
      <w:r w:rsidR="00D13D9A" w:rsidRPr="0036578D">
        <w:rPr>
          <w:rFonts w:ascii="Times New Roman" w:eastAsia="TimesNewRomanPSMT" w:hAnsi="Times New Roman"/>
          <w:sz w:val="28"/>
          <w:szCs w:val="28"/>
        </w:rPr>
        <w:t xml:space="preserve"> </w:t>
      </w:r>
      <w:r w:rsidR="00D13D9A">
        <w:rPr>
          <w:rFonts w:ascii="Times New Roman" w:eastAsia="TimesNewRomanPSMT" w:hAnsi="Times New Roman"/>
          <w:sz w:val="28"/>
          <w:szCs w:val="28"/>
        </w:rPr>
        <w:t>примеси Е</w:t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D9A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не более 0,2 %</w:t>
      </w:r>
      <w:r w:rsidR="00D13D9A"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D13D9A" w:rsidRDefault="00B41D41" w:rsidP="00B41D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D13D9A" w:rsidRPr="00F73CC6">
        <w:rPr>
          <w:rFonts w:ascii="Times New Roman" w:eastAsia="TimesNewRomanPSMT" w:hAnsi="Times New Roman"/>
          <w:sz w:val="28"/>
          <w:szCs w:val="28"/>
        </w:rPr>
        <w:t> </w:t>
      </w:r>
      <w:r w:rsidR="00D13D9A">
        <w:rPr>
          <w:rFonts w:ascii="Times New Roman" w:eastAsia="TimesNewRomanPSMT" w:hAnsi="Times New Roman"/>
          <w:sz w:val="28"/>
          <w:szCs w:val="28"/>
        </w:rPr>
        <w:t>примесь </w:t>
      </w:r>
      <w:r w:rsidR="00D13D9A">
        <w:rPr>
          <w:rFonts w:ascii="Times New Roman" w:eastAsia="TimesNewRomanPSMT" w:hAnsi="Times New Roman"/>
          <w:sz w:val="28"/>
          <w:szCs w:val="28"/>
          <w:lang w:val="en-US"/>
        </w:rPr>
        <w:t>I</w:t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D9A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не более 0,15 %</w:t>
      </w:r>
      <w:r w:rsidR="00D13D9A"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D13D9A" w:rsidRDefault="00B41D41" w:rsidP="00B41D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D13D9A" w:rsidRPr="00F73CC6">
        <w:rPr>
          <w:rFonts w:ascii="Times New Roman" w:eastAsia="TimesNewRomanPSMT" w:hAnsi="Times New Roman"/>
          <w:sz w:val="28"/>
          <w:szCs w:val="28"/>
        </w:rPr>
        <w:t> </w:t>
      </w:r>
      <w:r w:rsidR="00D13D9A">
        <w:rPr>
          <w:rFonts w:ascii="Times New Roman" w:eastAsia="TimesNewRomanPSMT" w:hAnsi="Times New Roman"/>
          <w:sz w:val="28"/>
          <w:szCs w:val="28"/>
        </w:rPr>
        <w:t xml:space="preserve">каждый из </w:t>
      </w:r>
      <w:r w:rsidR="00D13D9A" w:rsidRPr="0036578D">
        <w:rPr>
          <w:rFonts w:ascii="Times New Roman" w:eastAsia="TimesNewRomanPSMT" w:hAnsi="Times New Roman"/>
          <w:sz w:val="28"/>
          <w:szCs w:val="28"/>
        </w:rPr>
        <w:t>стереоизомер</w:t>
      </w:r>
      <w:r w:rsidR="00D13D9A">
        <w:rPr>
          <w:rFonts w:ascii="Times New Roman" w:eastAsia="TimesNewRomanPSMT" w:hAnsi="Times New Roman"/>
          <w:sz w:val="28"/>
          <w:szCs w:val="28"/>
        </w:rPr>
        <w:t>ов</w:t>
      </w:r>
      <w:r w:rsidR="00D13D9A" w:rsidRPr="0036578D">
        <w:rPr>
          <w:rFonts w:ascii="Times New Roman" w:eastAsia="TimesNewRomanPSMT" w:hAnsi="Times New Roman"/>
          <w:sz w:val="28"/>
          <w:szCs w:val="28"/>
        </w:rPr>
        <w:t xml:space="preserve"> </w:t>
      </w:r>
      <w:r w:rsidR="00D13D9A">
        <w:rPr>
          <w:rFonts w:ascii="Times New Roman" w:eastAsia="TimesNewRomanPSMT" w:hAnsi="Times New Roman"/>
          <w:sz w:val="28"/>
          <w:szCs w:val="28"/>
        </w:rPr>
        <w:t>примеси М</w:t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D9A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не более 0,15 %</w:t>
      </w:r>
      <w:r w:rsidR="00D13D9A"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D13D9A" w:rsidRDefault="00B41D41" w:rsidP="00B41D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D13D9A" w:rsidRPr="00F73CC6">
        <w:rPr>
          <w:rFonts w:ascii="Times New Roman" w:eastAsia="TimesNewRomanPSMT" w:hAnsi="Times New Roman"/>
          <w:sz w:val="28"/>
          <w:szCs w:val="28"/>
        </w:rPr>
        <w:t> </w:t>
      </w:r>
      <w:r w:rsidR="00D13D9A">
        <w:rPr>
          <w:rFonts w:ascii="Times New Roman" w:eastAsia="TimesNewRomanPSMT" w:hAnsi="Times New Roman"/>
          <w:sz w:val="28"/>
          <w:szCs w:val="28"/>
        </w:rPr>
        <w:t>любая другая примесь</w:t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D9A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не более 0,10 %</w:t>
      </w:r>
      <w:r w:rsidR="00D13D9A"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D13D9A" w:rsidRDefault="00B41D41" w:rsidP="00B41D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="00D13D9A" w:rsidRPr="00F73CC6">
        <w:rPr>
          <w:rFonts w:ascii="Times New Roman" w:eastAsia="TimesNewRomanPSMT" w:hAnsi="Times New Roman"/>
          <w:sz w:val="28"/>
          <w:szCs w:val="28"/>
        </w:rPr>
        <w:t> </w:t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сумма примесей </w:t>
      </w:r>
      <w:r w:rsidR="00D13D9A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D13D9A">
        <w:rPr>
          <w:rFonts w:ascii="Times New Roman" w:hAnsi="Times New Roman"/>
          <w:color w:val="000000"/>
          <w:sz w:val="28"/>
          <w:szCs w:val="28"/>
        </w:rPr>
        <w:t xml:space="preserve"> не более 0,4 %</w:t>
      </w:r>
      <w:r w:rsidR="00D13D9A"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D13D9A" w:rsidRPr="00FA21BE" w:rsidRDefault="00D13D9A" w:rsidP="00B41D41">
      <w:pPr>
        <w:tabs>
          <w:tab w:val="left" w:pos="56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учитывают пики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менее 0,05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 %.</w:t>
      </w:r>
    </w:p>
    <w:p w:rsidR="00D13D9A" w:rsidRDefault="00D13D9A" w:rsidP="00B41D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A29">
        <w:rPr>
          <w:rFonts w:ascii="Times New Roman" w:eastAsia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8965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47A29">
        <w:rPr>
          <w:rFonts w:ascii="Times New Roman" w:eastAsia="Times New Roman" w:hAnsi="Times New Roman"/>
          <w:sz w:val="28"/>
          <w:szCs w:val="28"/>
        </w:rPr>
        <w:t xml:space="preserve">Не более </w:t>
      </w:r>
      <w:r>
        <w:rPr>
          <w:rFonts w:ascii="Times New Roman" w:eastAsia="Times New Roman" w:hAnsi="Times New Roman"/>
          <w:sz w:val="28"/>
          <w:szCs w:val="28"/>
        </w:rPr>
        <w:t>1,0 </w:t>
      </w:r>
      <w:r w:rsidRPr="00647A29">
        <w:rPr>
          <w:rFonts w:ascii="Times New Roman" w:eastAsia="Times New Roman" w:hAnsi="Times New Roman"/>
          <w:sz w:val="28"/>
          <w:szCs w:val="28"/>
        </w:rPr>
        <w:t>% (ОФС «</w:t>
      </w:r>
      <w:r w:rsidR="001D4326">
        <w:rPr>
          <w:rFonts w:ascii="Times New Roman" w:eastAsia="Times New Roman" w:hAnsi="Times New Roman"/>
          <w:sz w:val="28"/>
          <w:szCs w:val="28"/>
        </w:rPr>
        <w:t>Потеря в массе при высушивании»</w:t>
      </w:r>
      <w:r w:rsidR="00AB1F5B">
        <w:rPr>
          <w:rFonts w:ascii="Times New Roman" w:eastAsia="Times New Roman" w:hAnsi="Times New Roman"/>
          <w:sz w:val="28"/>
          <w:szCs w:val="28"/>
        </w:rPr>
        <w:t>,</w:t>
      </w:r>
      <w:r w:rsidRPr="00647A29">
        <w:rPr>
          <w:rFonts w:ascii="Times New Roman" w:eastAsia="Times New Roman" w:hAnsi="Times New Roman"/>
          <w:sz w:val="28"/>
          <w:szCs w:val="28"/>
        </w:rPr>
        <w:t xml:space="preserve"> способ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647A29">
        <w:rPr>
          <w:rFonts w:ascii="Times New Roman" w:eastAsia="Times New Roman" w:hAnsi="Times New Roman"/>
          <w:sz w:val="28"/>
          <w:szCs w:val="28"/>
        </w:rPr>
        <w:t xml:space="preserve">1). </w:t>
      </w:r>
      <w:r>
        <w:rPr>
          <w:rFonts w:ascii="Times New Roman" w:eastAsia="Times New Roman" w:hAnsi="Times New Roman"/>
          <w:sz w:val="28"/>
          <w:szCs w:val="28"/>
        </w:rPr>
        <w:t>Для определения используют 1 </w:t>
      </w:r>
      <w:r w:rsidRPr="00E659E5">
        <w:rPr>
          <w:rFonts w:ascii="Times New Roman" w:eastAsia="Times New Roman" w:hAnsi="Times New Roman"/>
          <w:sz w:val="28"/>
          <w:szCs w:val="28"/>
        </w:rPr>
        <w:t>г (точная навеска) с</w:t>
      </w:r>
      <w:r>
        <w:rPr>
          <w:rFonts w:ascii="Times New Roman" w:eastAsia="Times New Roman" w:hAnsi="Times New Roman"/>
          <w:sz w:val="28"/>
          <w:szCs w:val="28"/>
        </w:rPr>
        <w:t>убстанции.</w:t>
      </w:r>
    </w:p>
    <w:p w:rsidR="00D13D9A" w:rsidRPr="007D5B84" w:rsidRDefault="00D13D9A" w:rsidP="00B41D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>Сульфатная зола.</w:t>
      </w:r>
      <w:r w:rsidRPr="00FA46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B2408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0,1</w:t>
      </w:r>
      <w:r w:rsidRPr="00D34B71">
        <w:rPr>
          <w:rFonts w:ascii="Times New Roman" w:hAnsi="Times New Roman"/>
          <w:color w:val="000000"/>
          <w:sz w:val="28"/>
          <w:szCs w:val="28"/>
        </w:rPr>
        <w:t> % (ОФС «Сульфатная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 зола»).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1 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r>
        <w:rPr>
          <w:rFonts w:ascii="Times New Roman" w:hAnsi="Times New Roman"/>
          <w:color w:val="000000"/>
          <w:sz w:val="28"/>
          <w:szCs w:val="28"/>
        </w:rPr>
        <w:t>навеска) субстанции.</w:t>
      </w:r>
    </w:p>
    <w:p w:rsidR="00D13D9A" w:rsidRDefault="00D13D9A" w:rsidP="00B41D4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="000A0886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 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D13D9A" w:rsidRDefault="00D13D9A" w:rsidP="004163AE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Микробиологическая чистота.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</w:t>
      </w:r>
      <w:r w:rsidR="000A0886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B41D41" w:rsidRDefault="00B41D41" w:rsidP="00B41D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D41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</w:p>
    <w:p w:rsidR="00D13D9A" w:rsidRPr="000029A7" w:rsidRDefault="00D13D9A" w:rsidP="00B41D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Определение проводят методом титриметрии</w:t>
      </w:r>
      <w:r w:rsidR="00D11CB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(</w:t>
      </w:r>
      <w:r w:rsidR="00D11CB0">
        <w:rPr>
          <w:rFonts w:ascii="Times New Roman" w:hAnsi="Times New Roman"/>
          <w:sz w:val="28"/>
        </w:rPr>
        <w:t>ОФС «Титриметрия (титриметрические методы анализа)»)</w:t>
      </w:r>
      <w:r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7E00A2" w:rsidRDefault="00B41D41" w:rsidP="00B41D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</w:t>
      </w:r>
      <w:r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астворяют</w:t>
      </w:r>
      <w:r w:rsidR="00D13D9A"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0,2</w:t>
      </w:r>
      <w:r w:rsidR="00D13D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D13D9A"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г (точная навеска) субстанции в</w:t>
      </w:r>
      <w:r w:rsidR="00D13D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смеси</w:t>
      </w:r>
      <w:r w:rsidR="00D13D9A"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13D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D13D9A"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 мл хлористоводородной кислоты </w:t>
      </w:r>
      <w:r w:rsidR="00D13D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раствора 0,01 М и 40 мл спирта 96 %, </w:t>
      </w:r>
      <w:r w:rsidR="00D13D9A"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титруют </w:t>
      </w:r>
      <w:r w:rsidR="007E00A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0,1 М раствором </w:t>
      </w:r>
      <w:r w:rsidR="004D5AB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натрия гидроксида</w:t>
      </w:r>
      <w:r w:rsidR="00D13D9A"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D13D9A" w:rsidRPr="000029A7" w:rsidRDefault="00D13D9A" w:rsidP="00B41D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Конечную точку титрования определяют потенциометрически (ОФС</w:t>
      </w:r>
      <w:r w:rsidR="00C706A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«Потенциометрическое титрование»).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963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Учитывают объём титранта между двумя</w:t>
      </w:r>
      <w:r w:rsidR="00D0626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963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точками перегиба на кривой титрования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D13D9A" w:rsidRPr="000029A7" w:rsidRDefault="00D13D9A" w:rsidP="00B41D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 мл </w:t>
      </w:r>
      <w:r w:rsidR="00A3541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натрия гидроксида</w:t>
      </w:r>
      <w:r w:rsidR="00A3541A"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раствора</w:t>
      </w:r>
      <w:r w:rsidR="00A3541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0,1</w:t>
      </w:r>
      <w:r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 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соответствует 35,40</w:t>
      </w:r>
      <w:r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 мг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3B99">
        <w:rPr>
          <w:rFonts w:ascii="Times New Roman" w:eastAsia="Times New Roman" w:hAnsi="Times New Roman" w:cs="Times New Roman"/>
          <w:sz w:val="28"/>
          <w:szCs w:val="28"/>
        </w:rPr>
        <w:t>моролфина гидрохлорид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3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B99">
        <w:rPr>
          <w:rFonts w:ascii="Times New Roman" w:hAnsi="Times New Roman"/>
          <w:sz w:val="28"/>
          <w:szCs w:val="28"/>
        </w:rPr>
        <w:t>C</w:t>
      </w:r>
      <w:r w:rsidRPr="00BB3B99">
        <w:rPr>
          <w:rFonts w:ascii="Times New Roman" w:hAnsi="Times New Roman"/>
          <w:sz w:val="28"/>
          <w:szCs w:val="28"/>
          <w:vertAlign w:val="subscript"/>
        </w:rPr>
        <w:t>21</w:t>
      </w:r>
      <w:r w:rsidRPr="00BB3B99">
        <w:rPr>
          <w:rFonts w:ascii="Times New Roman" w:hAnsi="Times New Roman"/>
          <w:sz w:val="28"/>
          <w:szCs w:val="28"/>
        </w:rPr>
        <w:t>H</w:t>
      </w:r>
      <w:r w:rsidRPr="00BB3B99">
        <w:rPr>
          <w:rFonts w:ascii="Times New Roman" w:hAnsi="Times New Roman"/>
          <w:sz w:val="28"/>
          <w:szCs w:val="28"/>
          <w:vertAlign w:val="subscript"/>
        </w:rPr>
        <w:t>35</w:t>
      </w:r>
      <w:r w:rsidRPr="00BB3B99">
        <w:rPr>
          <w:rFonts w:ascii="Times New Roman" w:hAnsi="Times New Roman"/>
          <w:sz w:val="28"/>
          <w:szCs w:val="28"/>
        </w:rPr>
        <w:t>NO·</w:t>
      </w:r>
      <w:r w:rsidRPr="00BB3B99">
        <w:rPr>
          <w:rFonts w:ascii="Times New Roman" w:hAnsi="Times New Roman"/>
          <w:sz w:val="28"/>
          <w:szCs w:val="28"/>
          <w:lang w:val="en-US"/>
        </w:rPr>
        <w:t>HCl</w:t>
      </w:r>
      <w:r w:rsidRPr="000029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B41D41" w:rsidRDefault="00B41D41" w:rsidP="00B41D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D41">
        <w:rPr>
          <w:rFonts w:ascii="Times New Roman" w:hAnsi="Times New Roman" w:cs="Times New Roman"/>
          <w:color w:val="000000"/>
          <w:sz w:val="28"/>
          <w:szCs w:val="28"/>
        </w:rPr>
        <w:t>ХРАНЕНИЕ</w:t>
      </w:r>
    </w:p>
    <w:p w:rsidR="00D13D9A" w:rsidRPr="00DF6ACA" w:rsidRDefault="003C2941" w:rsidP="00B41D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A8">
        <w:rPr>
          <w:rFonts w:ascii="Times New Roman" w:hAnsi="Times New Roman" w:cs="Times New Roman"/>
          <w:sz w:val="28"/>
          <w:szCs w:val="28"/>
        </w:rPr>
        <w:t>Не требует особых условий</w:t>
      </w:r>
      <w:r w:rsidR="00D1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D10" w:rsidRPr="00D13D9A" w:rsidRDefault="008E0D10" w:rsidP="00D13D9A">
      <w:pPr>
        <w:rPr>
          <w:szCs w:val="28"/>
        </w:rPr>
      </w:pPr>
    </w:p>
    <w:sectPr w:rsidR="008E0D10" w:rsidRPr="00D13D9A" w:rsidSect="00516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86" w:rsidRDefault="000A0886" w:rsidP="00C1040F">
      <w:pPr>
        <w:spacing w:after="0" w:line="240" w:lineRule="auto"/>
      </w:pPr>
      <w:r>
        <w:separator/>
      </w:r>
    </w:p>
  </w:endnote>
  <w:endnote w:type="continuationSeparator" w:id="0">
    <w:p w:rsidR="000A0886" w:rsidRDefault="000A0886" w:rsidP="00C1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D1" w:rsidRDefault="008E1F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070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0886" w:rsidRPr="00896579" w:rsidRDefault="008A79B3" w:rsidP="0089657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04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0886" w:rsidRPr="00C104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511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D1" w:rsidRDefault="008E1F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86" w:rsidRDefault="000A0886" w:rsidP="00C1040F">
      <w:pPr>
        <w:spacing w:after="0" w:line="240" w:lineRule="auto"/>
      </w:pPr>
      <w:r>
        <w:separator/>
      </w:r>
    </w:p>
  </w:footnote>
  <w:footnote w:type="continuationSeparator" w:id="0">
    <w:p w:rsidR="000A0886" w:rsidRDefault="000A0886" w:rsidP="00C1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D1" w:rsidRDefault="008E1F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D1" w:rsidRPr="008E1FD1" w:rsidRDefault="008E1FD1" w:rsidP="008E1F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D1" w:rsidRDefault="008E1FD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194"/>
    <w:rsid w:val="000029A7"/>
    <w:rsid w:val="00004343"/>
    <w:rsid w:val="00004BF4"/>
    <w:rsid w:val="00005454"/>
    <w:rsid w:val="000109EC"/>
    <w:rsid w:val="00013BF4"/>
    <w:rsid w:val="000230CC"/>
    <w:rsid w:val="000341B4"/>
    <w:rsid w:val="0005093F"/>
    <w:rsid w:val="00064308"/>
    <w:rsid w:val="0006486C"/>
    <w:rsid w:val="00065134"/>
    <w:rsid w:val="00066A1D"/>
    <w:rsid w:val="00067CC0"/>
    <w:rsid w:val="000743FE"/>
    <w:rsid w:val="0007579A"/>
    <w:rsid w:val="0008298C"/>
    <w:rsid w:val="00084432"/>
    <w:rsid w:val="000854E4"/>
    <w:rsid w:val="00086039"/>
    <w:rsid w:val="00093D47"/>
    <w:rsid w:val="000978E7"/>
    <w:rsid w:val="000A0886"/>
    <w:rsid w:val="000A6256"/>
    <w:rsid w:val="000A7092"/>
    <w:rsid w:val="000C3C05"/>
    <w:rsid w:val="000D4D26"/>
    <w:rsid w:val="000D6639"/>
    <w:rsid w:val="000F3722"/>
    <w:rsid w:val="000F4ECA"/>
    <w:rsid w:val="00101970"/>
    <w:rsid w:val="00103710"/>
    <w:rsid w:val="00107D87"/>
    <w:rsid w:val="001120BA"/>
    <w:rsid w:val="00113F1C"/>
    <w:rsid w:val="001143F3"/>
    <w:rsid w:val="00114F35"/>
    <w:rsid w:val="00125390"/>
    <w:rsid w:val="00130FFC"/>
    <w:rsid w:val="00140F89"/>
    <w:rsid w:val="00141F6A"/>
    <w:rsid w:val="00145A3B"/>
    <w:rsid w:val="00146222"/>
    <w:rsid w:val="0014768B"/>
    <w:rsid w:val="00154ADB"/>
    <w:rsid w:val="00155859"/>
    <w:rsid w:val="0016005F"/>
    <w:rsid w:val="001631D6"/>
    <w:rsid w:val="00166A5D"/>
    <w:rsid w:val="00170E09"/>
    <w:rsid w:val="00174AD9"/>
    <w:rsid w:val="001764C8"/>
    <w:rsid w:val="001770FB"/>
    <w:rsid w:val="00177AA8"/>
    <w:rsid w:val="00183DFE"/>
    <w:rsid w:val="00185D81"/>
    <w:rsid w:val="00192B36"/>
    <w:rsid w:val="00192D97"/>
    <w:rsid w:val="00193391"/>
    <w:rsid w:val="0019402C"/>
    <w:rsid w:val="001A3B0E"/>
    <w:rsid w:val="001B1BBA"/>
    <w:rsid w:val="001B4D2C"/>
    <w:rsid w:val="001D099C"/>
    <w:rsid w:val="001D1F07"/>
    <w:rsid w:val="001D4326"/>
    <w:rsid w:val="001D6DB2"/>
    <w:rsid w:val="001E3992"/>
    <w:rsid w:val="001E5011"/>
    <w:rsid w:val="001E694C"/>
    <w:rsid w:val="001E6BD4"/>
    <w:rsid w:val="001F1974"/>
    <w:rsid w:val="002002B1"/>
    <w:rsid w:val="002240B7"/>
    <w:rsid w:val="00226FCD"/>
    <w:rsid w:val="00230830"/>
    <w:rsid w:val="00234691"/>
    <w:rsid w:val="00234B71"/>
    <w:rsid w:val="00236407"/>
    <w:rsid w:val="00243C5F"/>
    <w:rsid w:val="002453DA"/>
    <w:rsid w:val="00250B28"/>
    <w:rsid w:val="00253662"/>
    <w:rsid w:val="00260EFD"/>
    <w:rsid w:val="002623A5"/>
    <w:rsid w:val="002650D6"/>
    <w:rsid w:val="0027448B"/>
    <w:rsid w:val="00285D12"/>
    <w:rsid w:val="00287EBE"/>
    <w:rsid w:val="00287EFB"/>
    <w:rsid w:val="00296A79"/>
    <w:rsid w:val="002A7A18"/>
    <w:rsid w:val="002A7F61"/>
    <w:rsid w:val="002C4B27"/>
    <w:rsid w:val="002C4F2A"/>
    <w:rsid w:val="002D4F2D"/>
    <w:rsid w:val="002D588B"/>
    <w:rsid w:val="002D7347"/>
    <w:rsid w:val="002E64AA"/>
    <w:rsid w:val="002E734F"/>
    <w:rsid w:val="002F2120"/>
    <w:rsid w:val="002F7AD5"/>
    <w:rsid w:val="003071E4"/>
    <w:rsid w:val="00310389"/>
    <w:rsid w:val="003105EB"/>
    <w:rsid w:val="003136DC"/>
    <w:rsid w:val="00316A10"/>
    <w:rsid w:val="00326720"/>
    <w:rsid w:val="00336E06"/>
    <w:rsid w:val="003439C1"/>
    <w:rsid w:val="003468D7"/>
    <w:rsid w:val="003507BD"/>
    <w:rsid w:val="00357094"/>
    <w:rsid w:val="00362207"/>
    <w:rsid w:val="0036578D"/>
    <w:rsid w:val="00367E9A"/>
    <w:rsid w:val="003735E7"/>
    <w:rsid w:val="00376465"/>
    <w:rsid w:val="00376C8D"/>
    <w:rsid w:val="003804D9"/>
    <w:rsid w:val="003830AD"/>
    <w:rsid w:val="00383833"/>
    <w:rsid w:val="00383869"/>
    <w:rsid w:val="00385CC6"/>
    <w:rsid w:val="003A1353"/>
    <w:rsid w:val="003A34E2"/>
    <w:rsid w:val="003B0AA7"/>
    <w:rsid w:val="003B76B0"/>
    <w:rsid w:val="003C2941"/>
    <w:rsid w:val="003C52FB"/>
    <w:rsid w:val="003C5D81"/>
    <w:rsid w:val="003D1E51"/>
    <w:rsid w:val="003D2380"/>
    <w:rsid w:val="003D784B"/>
    <w:rsid w:val="003E215A"/>
    <w:rsid w:val="003E4C70"/>
    <w:rsid w:val="003E5335"/>
    <w:rsid w:val="003F05E3"/>
    <w:rsid w:val="003F19DD"/>
    <w:rsid w:val="00406837"/>
    <w:rsid w:val="004144A4"/>
    <w:rsid w:val="004163AE"/>
    <w:rsid w:val="00436CDD"/>
    <w:rsid w:val="00442D10"/>
    <w:rsid w:val="00456A65"/>
    <w:rsid w:val="00456D4D"/>
    <w:rsid w:val="0045749D"/>
    <w:rsid w:val="00483755"/>
    <w:rsid w:val="0048549B"/>
    <w:rsid w:val="00495B01"/>
    <w:rsid w:val="004C4344"/>
    <w:rsid w:val="004C6685"/>
    <w:rsid w:val="004D5AB3"/>
    <w:rsid w:val="004E25F1"/>
    <w:rsid w:val="004E4C0E"/>
    <w:rsid w:val="004E636A"/>
    <w:rsid w:val="004E63ED"/>
    <w:rsid w:val="004E6768"/>
    <w:rsid w:val="004E715E"/>
    <w:rsid w:val="0050387A"/>
    <w:rsid w:val="00504208"/>
    <w:rsid w:val="0050662C"/>
    <w:rsid w:val="005160FA"/>
    <w:rsid w:val="005251DB"/>
    <w:rsid w:val="0053162C"/>
    <w:rsid w:val="00533809"/>
    <w:rsid w:val="005340D3"/>
    <w:rsid w:val="0053597A"/>
    <w:rsid w:val="00536452"/>
    <w:rsid w:val="0054214A"/>
    <w:rsid w:val="00552644"/>
    <w:rsid w:val="00563B35"/>
    <w:rsid w:val="00574246"/>
    <w:rsid w:val="00575EB0"/>
    <w:rsid w:val="00576BA1"/>
    <w:rsid w:val="00583F8E"/>
    <w:rsid w:val="00584E2A"/>
    <w:rsid w:val="00592544"/>
    <w:rsid w:val="005A28A5"/>
    <w:rsid w:val="005A2FBD"/>
    <w:rsid w:val="005B4B0A"/>
    <w:rsid w:val="005B56AF"/>
    <w:rsid w:val="005C04E6"/>
    <w:rsid w:val="005C0BE6"/>
    <w:rsid w:val="005D307D"/>
    <w:rsid w:val="005D492B"/>
    <w:rsid w:val="005E1A65"/>
    <w:rsid w:val="005E30E0"/>
    <w:rsid w:val="005E5506"/>
    <w:rsid w:val="005F07EF"/>
    <w:rsid w:val="005F15F9"/>
    <w:rsid w:val="005F445C"/>
    <w:rsid w:val="005F68B3"/>
    <w:rsid w:val="005F73D5"/>
    <w:rsid w:val="00602924"/>
    <w:rsid w:val="00602D78"/>
    <w:rsid w:val="00604F2E"/>
    <w:rsid w:val="00610012"/>
    <w:rsid w:val="006154C6"/>
    <w:rsid w:val="00623F04"/>
    <w:rsid w:val="006354FA"/>
    <w:rsid w:val="0063594F"/>
    <w:rsid w:val="00646F74"/>
    <w:rsid w:val="00647A29"/>
    <w:rsid w:val="00647A41"/>
    <w:rsid w:val="00654641"/>
    <w:rsid w:val="00657013"/>
    <w:rsid w:val="0066394A"/>
    <w:rsid w:val="00666E03"/>
    <w:rsid w:val="006673C6"/>
    <w:rsid w:val="0067708B"/>
    <w:rsid w:val="00680C84"/>
    <w:rsid w:val="00685C22"/>
    <w:rsid w:val="0068727F"/>
    <w:rsid w:val="006900EF"/>
    <w:rsid w:val="00693D48"/>
    <w:rsid w:val="006A1A19"/>
    <w:rsid w:val="006A1A5D"/>
    <w:rsid w:val="006B176F"/>
    <w:rsid w:val="006B4665"/>
    <w:rsid w:val="006B46B3"/>
    <w:rsid w:val="006B65B1"/>
    <w:rsid w:val="006C05FD"/>
    <w:rsid w:val="006C7740"/>
    <w:rsid w:val="006D04B8"/>
    <w:rsid w:val="006D1610"/>
    <w:rsid w:val="006F2974"/>
    <w:rsid w:val="006F3485"/>
    <w:rsid w:val="006F3D41"/>
    <w:rsid w:val="006F4D75"/>
    <w:rsid w:val="006F4EAC"/>
    <w:rsid w:val="006F6231"/>
    <w:rsid w:val="00702AEC"/>
    <w:rsid w:val="00717F2F"/>
    <w:rsid w:val="0073210B"/>
    <w:rsid w:val="00742827"/>
    <w:rsid w:val="007460C7"/>
    <w:rsid w:val="007566EF"/>
    <w:rsid w:val="007764A7"/>
    <w:rsid w:val="007872E0"/>
    <w:rsid w:val="0079574F"/>
    <w:rsid w:val="007A71A2"/>
    <w:rsid w:val="007B3D77"/>
    <w:rsid w:val="007B421D"/>
    <w:rsid w:val="007B53B0"/>
    <w:rsid w:val="007C1E30"/>
    <w:rsid w:val="007C49B6"/>
    <w:rsid w:val="007D5B84"/>
    <w:rsid w:val="007D61B0"/>
    <w:rsid w:val="007E00A2"/>
    <w:rsid w:val="007E0173"/>
    <w:rsid w:val="007E2212"/>
    <w:rsid w:val="007E56E8"/>
    <w:rsid w:val="007F33C1"/>
    <w:rsid w:val="00801A14"/>
    <w:rsid w:val="00801EAE"/>
    <w:rsid w:val="008037EA"/>
    <w:rsid w:val="00803D3C"/>
    <w:rsid w:val="00810882"/>
    <w:rsid w:val="008160D6"/>
    <w:rsid w:val="00823E70"/>
    <w:rsid w:val="00825F83"/>
    <w:rsid w:val="00825FE5"/>
    <w:rsid w:val="00831D84"/>
    <w:rsid w:val="00834BD4"/>
    <w:rsid w:val="0084021E"/>
    <w:rsid w:val="00844777"/>
    <w:rsid w:val="00847086"/>
    <w:rsid w:val="00851460"/>
    <w:rsid w:val="00854E40"/>
    <w:rsid w:val="008649EC"/>
    <w:rsid w:val="0086747F"/>
    <w:rsid w:val="008769AF"/>
    <w:rsid w:val="00880557"/>
    <w:rsid w:val="00896579"/>
    <w:rsid w:val="008A5116"/>
    <w:rsid w:val="008A79B3"/>
    <w:rsid w:val="008C0845"/>
    <w:rsid w:val="008C1C06"/>
    <w:rsid w:val="008C6A54"/>
    <w:rsid w:val="008D194C"/>
    <w:rsid w:val="008E08BF"/>
    <w:rsid w:val="008E0D10"/>
    <w:rsid w:val="008E1CD2"/>
    <w:rsid w:val="008E1FD1"/>
    <w:rsid w:val="008E2AA3"/>
    <w:rsid w:val="008E312F"/>
    <w:rsid w:val="008F0743"/>
    <w:rsid w:val="008F54AB"/>
    <w:rsid w:val="008F72B4"/>
    <w:rsid w:val="009008E2"/>
    <w:rsid w:val="009069BB"/>
    <w:rsid w:val="00911CC7"/>
    <w:rsid w:val="00914E37"/>
    <w:rsid w:val="00917C75"/>
    <w:rsid w:val="00923518"/>
    <w:rsid w:val="00924812"/>
    <w:rsid w:val="00924B1D"/>
    <w:rsid w:val="009267E1"/>
    <w:rsid w:val="00932243"/>
    <w:rsid w:val="00932A59"/>
    <w:rsid w:val="0095364C"/>
    <w:rsid w:val="00954CC4"/>
    <w:rsid w:val="00971651"/>
    <w:rsid w:val="009776CC"/>
    <w:rsid w:val="0097773A"/>
    <w:rsid w:val="00983219"/>
    <w:rsid w:val="00990831"/>
    <w:rsid w:val="00995BD5"/>
    <w:rsid w:val="009A7E38"/>
    <w:rsid w:val="009B3548"/>
    <w:rsid w:val="009C0B00"/>
    <w:rsid w:val="009C0D24"/>
    <w:rsid w:val="009C4FEF"/>
    <w:rsid w:val="009D08D4"/>
    <w:rsid w:val="00A00A73"/>
    <w:rsid w:val="00A01C53"/>
    <w:rsid w:val="00A07A97"/>
    <w:rsid w:val="00A103F6"/>
    <w:rsid w:val="00A13051"/>
    <w:rsid w:val="00A1532E"/>
    <w:rsid w:val="00A20939"/>
    <w:rsid w:val="00A24F1D"/>
    <w:rsid w:val="00A254CC"/>
    <w:rsid w:val="00A32A41"/>
    <w:rsid w:val="00A33E33"/>
    <w:rsid w:val="00A34D9C"/>
    <w:rsid w:val="00A3541A"/>
    <w:rsid w:val="00A35C15"/>
    <w:rsid w:val="00A42F55"/>
    <w:rsid w:val="00A475AD"/>
    <w:rsid w:val="00A50AA7"/>
    <w:rsid w:val="00A54BC8"/>
    <w:rsid w:val="00A55D08"/>
    <w:rsid w:val="00A60041"/>
    <w:rsid w:val="00A608A2"/>
    <w:rsid w:val="00A62A58"/>
    <w:rsid w:val="00A63400"/>
    <w:rsid w:val="00A64FCA"/>
    <w:rsid w:val="00A67836"/>
    <w:rsid w:val="00A712C5"/>
    <w:rsid w:val="00A743D7"/>
    <w:rsid w:val="00A7449A"/>
    <w:rsid w:val="00A74B56"/>
    <w:rsid w:val="00A83F7E"/>
    <w:rsid w:val="00A84F91"/>
    <w:rsid w:val="00A906AB"/>
    <w:rsid w:val="00A96B3A"/>
    <w:rsid w:val="00AB117F"/>
    <w:rsid w:val="00AB1F5B"/>
    <w:rsid w:val="00AC3F08"/>
    <w:rsid w:val="00AC47B3"/>
    <w:rsid w:val="00AC5C69"/>
    <w:rsid w:val="00AD0194"/>
    <w:rsid w:val="00AD5C6C"/>
    <w:rsid w:val="00AE151E"/>
    <w:rsid w:val="00AE2A90"/>
    <w:rsid w:val="00AE5A1B"/>
    <w:rsid w:val="00AF4B1B"/>
    <w:rsid w:val="00AF5711"/>
    <w:rsid w:val="00AF5C2A"/>
    <w:rsid w:val="00B00D68"/>
    <w:rsid w:val="00B1133E"/>
    <w:rsid w:val="00B12D7A"/>
    <w:rsid w:val="00B32699"/>
    <w:rsid w:val="00B34297"/>
    <w:rsid w:val="00B41D41"/>
    <w:rsid w:val="00B43980"/>
    <w:rsid w:val="00B45014"/>
    <w:rsid w:val="00B50883"/>
    <w:rsid w:val="00B56886"/>
    <w:rsid w:val="00B701A1"/>
    <w:rsid w:val="00B715EF"/>
    <w:rsid w:val="00B716B9"/>
    <w:rsid w:val="00B7439E"/>
    <w:rsid w:val="00B7666E"/>
    <w:rsid w:val="00B8598B"/>
    <w:rsid w:val="00B909C3"/>
    <w:rsid w:val="00B92F36"/>
    <w:rsid w:val="00B93B55"/>
    <w:rsid w:val="00BA2DB8"/>
    <w:rsid w:val="00BA3E12"/>
    <w:rsid w:val="00BA4786"/>
    <w:rsid w:val="00BB1F34"/>
    <w:rsid w:val="00BB22E3"/>
    <w:rsid w:val="00BB3B99"/>
    <w:rsid w:val="00BC1637"/>
    <w:rsid w:val="00BC1838"/>
    <w:rsid w:val="00BC27E1"/>
    <w:rsid w:val="00BD02ED"/>
    <w:rsid w:val="00BD5459"/>
    <w:rsid w:val="00BD5831"/>
    <w:rsid w:val="00BD7670"/>
    <w:rsid w:val="00BE1A75"/>
    <w:rsid w:val="00BF1784"/>
    <w:rsid w:val="00BF61C4"/>
    <w:rsid w:val="00BF6813"/>
    <w:rsid w:val="00C02254"/>
    <w:rsid w:val="00C1040F"/>
    <w:rsid w:val="00C1377B"/>
    <w:rsid w:val="00C2533F"/>
    <w:rsid w:val="00C34006"/>
    <w:rsid w:val="00C411E8"/>
    <w:rsid w:val="00C46EA7"/>
    <w:rsid w:val="00C52E02"/>
    <w:rsid w:val="00C6240E"/>
    <w:rsid w:val="00C706A4"/>
    <w:rsid w:val="00C7107B"/>
    <w:rsid w:val="00C71612"/>
    <w:rsid w:val="00C80A41"/>
    <w:rsid w:val="00C824C6"/>
    <w:rsid w:val="00C86814"/>
    <w:rsid w:val="00C879E9"/>
    <w:rsid w:val="00C935DD"/>
    <w:rsid w:val="00C938F4"/>
    <w:rsid w:val="00C95961"/>
    <w:rsid w:val="00C96395"/>
    <w:rsid w:val="00CA1EAE"/>
    <w:rsid w:val="00CA5CF7"/>
    <w:rsid w:val="00CA6D65"/>
    <w:rsid w:val="00CB28C8"/>
    <w:rsid w:val="00CB3513"/>
    <w:rsid w:val="00CB6F5E"/>
    <w:rsid w:val="00CC7939"/>
    <w:rsid w:val="00CD2783"/>
    <w:rsid w:val="00CD565B"/>
    <w:rsid w:val="00CD57FD"/>
    <w:rsid w:val="00CE0052"/>
    <w:rsid w:val="00CE3026"/>
    <w:rsid w:val="00CE3367"/>
    <w:rsid w:val="00CE7A24"/>
    <w:rsid w:val="00CF08C5"/>
    <w:rsid w:val="00CF2332"/>
    <w:rsid w:val="00D00D06"/>
    <w:rsid w:val="00D0242C"/>
    <w:rsid w:val="00D06265"/>
    <w:rsid w:val="00D07843"/>
    <w:rsid w:val="00D11CB0"/>
    <w:rsid w:val="00D13D9A"/>
    <w:rsid w:val="00D311E8"/>
    <w:rsid w:val="00D3152D"/>
    <w:rsid w:val="00D32DA3"/>
    <w:rsid w:val="00D36B55"/>
    <w:rsid w:val="00D3763D"/>
    <w:rsid w:val="00D413BE"/>
    <w:rsid w:val="00D506A0"/>
    <w:rsid w:val="00D72099"/>
    <w:rsid w:val="00D90F1A"/>
    <w:rsid w:val="00D90FE4"/>
    <w:rsid w:val="00D941E6"/>
    <w:rsid w:val="00DC42AB"/>
    <w:rsid w:val="00DD21D2"/>
    <w:rsid w:val="00DE108C"/>
    <w:rsid w:val="00DE6EEE"/>
    <w:rsid w:val="00DF2231"/>
    <w:rsid w:val="00DF3686"/>
    <w:rsid w:val="00DF6BDD"/>
    <w:rsid w:val="00E0659C"/>
    <w:rsid w:val="00E10FDA"/>
    <w:rsid w:val="00E1135B"/>
    <w:rsid w:val="00E15892"/>
    <w:rsid w:val="00E211AB"/>
    <w:rsid w:val="00E233FF"/>
    <w:rsid w:val="00E300C2"/>
    <w:rsid w:val="00E56839"/>
    <w:rsid w:val="00E659E5"/>
    <w:rsid w:val="00E72720"/>
    <w:rsid w:val="00E737D9"/>
    <w:rsid w:val="00EA117B"/>
    <w:rsid w:val="00EA2A61"/>
    <w:rsid w:val="00EB5C7B"/>
    <w:rsid w:val="00EC1375"/>
    <w:rsid w:val="00EC48A5"/>
    <w:rsid w:val="00EC505A"/>
    <w:rsid w:val="00EC7337"/>
    <w:rsid w:val="00ED21ED"/>
    <w:rsid w:val="00ED6064"/>
    <w:rsid w:val="00ED76E5"/>
    <w:rsid w:val="00EE25B6"/>
    <w:rsid w:val="00EE7ACF"/>
    <w:rsid w:val="00EF0A73"/>
    <w:rsid w:val="00EF1E03"/>
    <w:rsid w:val="00EF66CC"/>
    <w:rsid w:val="00F0265B"/>
    <w:rsid w:val="00F02CAE"/>
    <w:rsid w:val="00F06F87"/>
    <w:rsid w:val="00F132EF"/>
    <w:rsid w:val="00F14BB3"/>
    <w:rsid w:val="00F16624"/>
    <w:rsid w:val="00F35C0B"/>
    <w:rsid w:val="00F43A49"/>
    <w:rsid w:val="00F5154F"/>
    <w:rsid w:val="00F55310"/>
    <w:rsid w:val="00F61F51"/>
    <w:rsid w:val="00F63883"/>
    <w:rsid w:val="00F640AF"/>
    <w:rsid w:val="00F64461"/>
    <w:rsid w:val="00F67E91"/>
    <w:rsid w:val="00F81F49"/>
    <w:rsid w:val="00F87621"/>
    <w:rsid w:val="00F91850"/>
    <w:rsid w:val="00F92C34"/>
    <w:rsid w:val="00FA21BE"/>
    <w:rsid w:val="00FA46C0"/>
    <w:rsid w:val="00FA5F5E"/>
    <w:rsid w:val="00FB0766"/>
    <w:rsid w:val="00FB14FD"/>
    <w:rsid w:val="00FC4135"/>
    <w:rsid w:val="00FE3B2B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5:docId w15:val="{4F9138BC-1A07-4352-ACC1-830936C1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02"/>
  </w:style>
  <w:style w:type="paragraph" w:styleId="1">
    <w:name w:val="heading 1"/>
    <w:basedOn w:val="a"/>
    <w:next w:val="a"/>
    <w:link w:val="10"/>
    <w:uiPriority w:val="9"/>
    <w:qFormat/>
    <w:rsid w:val="0028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804D9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F"/>
  </w:style>
  <w:style w:type="paragraph" w:styleId="ab">
    <w:name w:val="footer"/>
    <w:basedOn w:val="a"/>
    <w:link w:val="ac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F"/>
  </w:style>
  <w:style w:type="character" w:styleId="ad">
    <w:name w:val="annotation reference"/>
    <w:basedOn w:val="a0"/>
    <w:uiPriority w:val="99"/>
    <w:semiHidden/>
    <w:unhideWhenUsed/>
    <w:rsid w:val="00C104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040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040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57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579A"/>
    <w:rPr>
      <w:b/>
      <w:bCs/>
      <w:sz w:val="20"/>
      <w:szCs w:val="20"/>
    </w:rPr>
  </w:style>
  <w:style w:type="paragraph" w:styleId="af2">
    <w:name w:val="List"/>
    <w:basedOn w:val="a"/>
    <w:rsid w:val="00917C75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8">
    <w:name w:val="Основной текст8"/>
    <w:basedOn w:val="a0"/>
    <w:rsid w:val="008402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3804D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8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D3DF-E6C2-4A0D-B047-F4564F19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Болобан Екатерина Александровна</cp:lastModifiedBy>
  <cp:revision>20</cp:revision>
  <cp:lastPrinted>2022-12-08T12:59:00Z</cp:lastPrinted>
  <dcterms:created xsi:type="dcterms:W3CDTF">2023-04-06T11:53:00Z</dcterms:created>
  <dcterms:modified xsi:type="dcterms:W3CDTF">2023-06-30T08:11:00Z</dcterms:modified>
</cp:coreProperties>
</file>