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F80D54" w:rsidP="00A60006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Аллопуринол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A6000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A6000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307C0" w:rsidRPr="00121CB3" w:rsidTr="00B46DEB">
        <w:tc>
          <w:tcPr>
            <w:tcW w:w="5920" w:type="dxa"/>
          </w:tcPr>
          <w:p w:rsidR="007307C0" w:rsidRPr="00121CB3" w:rsidRDefault="00F80D54" w:rsidP="00A60006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Аллопуринол</w:t>
            </w:r>
            <w:proofErr w:type="spellEnd"/>
          </w:p>
        </w:tc>
        <w:tc>
          <w:tcPr>
            <w:tcW w:w="460" w:type="dxa"/>
          </w:tcPr>
          <w:p w:rsidR="007307C0" w:rsidRPr="00121CB3" w:rsidRDefault="007307C0" w:rsidP="00A60006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A6000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46DEB">
        <w:tc>
          <w:tcPr>
            <w:tcW w:w="5920" w:type="dxa"/>
          </w:tcPr>
          <w:p w:rsidR="007307C0" w:rsidRPr="00121CB3" w:rsidRDefault="00F80D54" w:rsidP="00A6000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E14E76">
              <w:rPr>
                <w:b/>
                <w:sz w:val="28"/>
                <w:szCs w:val="28"/>
              </w:rPr>
              <w:t>Allopurinol</w:t>
            </w:r>
            <w:proofErr w:type="spellEnd"/>
            <w:r w:rsidRPr="00E14E76">
              <w:rPr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7307C0" w:rsidRPr="00121CB3" w:rsidRDefault="007307C0" w:rsidP="00A60006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F80D54" w:rsidP="00A6000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 42-2408-99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46DEB">
        <w:tc>
          <w:tcPr>
            <w:tcW w:w="9571" w:type="dxa"/>
            <w:gridSpan w:val="2"/>
          </w:tcPr>
          <w:p w:rsidR="007307C0" w:rsidRDefault="00F80D54" w:rsidP="00B46DEB">
            <w:pPr>
              <w:jc w:val="center"/>
            </w:pPr>
            <w:r>
              <w:object w:dxaOrig="166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9pt;height:78.25pt" o:ole="">
                  <v:imagedata r:id="rId8" o:title=""/>
                </v:shape>
                <o:OLEObject Type="Embed" ProgID="ChemWindow.Document" ShapeID="_x0000_i1025" DrawAspect="Content" ObjectID="_1748764392" r:id="rId9"/>
              </w:object>
            </w:r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46DEB">
        <w:tc>
          <w:tcPr>
            <w:tcW w:w="4785" w:type="dxa"/>
          </w:tcPr>
          <w:p w:rsidR="007307C0" w:rsidRPr="00F615C3" w:rsidRDefault="00F80D54" w:rsidP="00B46DEB">
            <w:pPr>
              <w:rPr>
                <w:sz w:val="28"/>
                <w:szCs w:val="28"/>
                <w:lang w:val="en-US"/>
              </w:rPr>
            </w:pPr>
            <w:r w:rsidRPr="00D754D7">
              <w:rPr>
                <w:sz w:val="28"/>
              </w:rPr>
              <w:t>C</w:t>
            </w:r>
            <w:r w:rsidRPr="00D754D7">
              <w:rPr>
                <w:sz w:val="28"/>
                <w:vertAlign w:val="subscript"/>
              </w:rPr>
              <w:t>5</w:t>
            </w:r>
            <w:r w:rsidRPr="00D754D7">
              <w:rPr>
                <w:sz w:val="28"/>
              </w:rPr>
              <w:t>H</w:t>
            </w:r>
            <w:r w:rsidRPr="00D754D7">
              <w:rPr>
                <w:sz w:val="28"/>
                <w:vertAlign w:val="subscript"/>
              </w:rPr>
              <w:t>4</w:t>
            </w:r>
            <w:r w:rsidRPr="00D754D7">
              <w:rPr>
                <w:sz w:val="28"/>
              </w:rPr>
              <w:t>N</w:t>
            </w:r>
            <w:r w:rsidRPr="00D754D7">
              <w:rPr>
                <w:sz w:val="28"/>
                <w:vertAlign w:val="subscript"/>
              </w:rPr>
              <w:t>4</w:t>
            </w:r>
            <w:r w:rsidRPr="00D754D7">
              <w:rPr>
                <w:sz w:val="28"/>
              </w:rPr>
              <w:t>O</w:t>
            </w:r>
          </w:p>
        </w:tc>
        <w:tc>
          <w:tcPr>
            <w:tcW w:w="4786" w:type="dxa"/>
          </w:tcPr>
          <w:p w:rsidR="007307C0" w:rsidRPr="00F615C3" w:rsidRDefault="00F80D54" w:rsidP="00B46DE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М.м.</w:t>
            </w:r>
            <w:r w:rsidR="00860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136,11</w:t>
            </w:r>
          </w:p>
        </w:tc>
      </w:tr>
      <w:tr w:rsidR="00754C62" w:rsidTr="00B46DEB">
        <w:tc>
          <w:tcPr>
            <w:tcW w:w="4785" w:type="dxa"/>
          </w:tcPr>
          <w:p w:rsidR="00754C62" w:rsidRPr="00754C62" w:rsidRDefault="0003346B" w:rsidP="00B46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754C62" w:rsidRPr="00754C62">
              <w:rPr>
                <w:sz w:val="28"/>
                <w:szCs w:val="28"/>
              </w:rPr>
              <w:t>315-30-0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54C62" w:rsidRDefault="00754C62" w:rsidP="00B46DEB">
            <w:pPr>
              <w:jc w:val="right"/>
              <w:rPr>
                <w:sz w:val="28"/>
                <w:szCs w:val="28"/>
              </w:rPr>
            </w:pPr>
          </w:p>
        </w:tc>
      </w:tr>
    </w:tbl>
    <w:p w:rsidR="00754C62" w:rsidRDefault="00754C62" w:rsidP="00754C62">
      <w:pPr>
        <w:spacing w:line="360" w:lineRule="auto"/>
        <w:ind w:firstLine="709"/>
        <w:rPr>
          <w:sz w:val="28"/>
          <w:szCs w:val="28"/>
        </w:rPr>
      </w:pPr>
    </w:p>
    <w:p w:rsidR="007307C0" w:rsidRDefault="00754C62" w:rsidP="00754C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54C62" w:rsidRDefault="00754C62" w:rsidP="00754C62">
      <w:pPr>
        <w:spacing w:line="360" w:lineRule="auto"/>
        <w:ind w:firstLine="709"/>
        <w:rPr>
          <w:sz w:val="28"/>
          <w:szCs w:val="28"/>
        </w:rPr>
      </w:pPr>
      <w:r w:rsidRPr="00D754D7">
        <w:rPr>
          <w:sz w:val="28"/>
          <w:szCs w:val="28"/>
        </w:rPr>
        <w:t>1,5-Дигидро-4</w:t>
      </w:r>
      <w:r w:rsidRPr="00D754D7">
        <w:rPr>
          <w:i/>
          <w:sz w:val="28"/>
          <w:szCs w:val="28"/>
        </w:rPr>
        <w:t>H-</w:t>
      </w:r>
      <w:r w:rsidRPr="00D754D7">
        <w:rPr>
          <w:sz w:val="28"/>
          <w:szCs w:val="28"/>
        </w:rPr>
        <w:t>пиразоло[3,4-</w:t>
      </w:r>
      <w:r w:rsidRPr="00D754D7">
        <w:rPr>
          <w:i/>
          <w:sz w:val="28"/>
          <w:szCs w:val="28"/>
        </w:rPr>
        <w:t>d</w:t>
      </w:r>
      <w:r w:rsidRPr="00D754D7">
        <w:rPr>
          <w:sz w:val="28"/>
          <w:szCs w:val="28"/>
        </w:rPr>
        <w:t>]пиримидин-4-он</w:t>
      </w:r>
      <w:r w:rsidR="008711C3">
        <w:rPr>
          <w:sz w:val="28"/>
          <w:szCs w:val="28"/>
        </w:rPr>
        <w:t>.</w:t>
      </w:r>
    </w:p>
    <w:p w:rsidR="007307C0" w:rsidRDefault="009B1D3D" w:rsidP="00754C62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sz w:val="28"/>
          <w:szCs w:val="28"/>
          <w:lang w:val="en-US"/>
        </w:rPr>
        <w:t>C</w:t>
      </w:r>
      <w:r w:rsidRPr="00271FFD">
        <w:rPr>
          <w:sz w:val="28"/>
          <w:szCs w:val="28"/>
        </w:rPr>
        <w:t>одержит не менее 9</w:t>
      </w:r>
      <w:r w:rsidR="00F80D54">
        <w:rPr>
          <w:sz w:val="28"/>
          <w:szCs w:val="28"/>
        </w:rPr>
        <w:t>7</w:t>
      </w:r>
      <w:r w:rsidR="00F61060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271FFD">
        <w:rPr>
          <w:sz w:val="28"/>
          <w:szCs w:val="28"/>
        </w:rPr>
        <w:t>%</w:t>
      </w:r>
      <w:r w:rsidR="00F61060">
        <w:rPr>
          <w:sz w:val="28"/>
          <w:szCs w:val="28"/>
        </w:rPr>
        <w:t xml:space="preserve"> и не более 10</w:t>
      </w:r>
      <w:r w:rsidR="00F80D54">
        <w:rPr>
          <w:sz w:val="28"/>
          <w:szCs w:val="28"/>
        </w:rPr>
        <w:t>2</w:t>
      </w:r>
      <w:r>
        <w:rPr>
          <w:sz w:val="28"/>
          <w:szCs w:val="28"/>
        </w:rPr>
        <w:t>,0 %</w:t>
      </w:r>
      <w:r w:rsidRPr="00271FFD">
        <w:rPr>
          <w:sz w:val="28"/>
          <w:szCs w:val="28"/>
        </w:rPr>
        <w:t xml:space="preserve"> </w:t>
      </w:r>
      <w:proofErr w:type="spellStart"/>
      <w:r w:rsidR="00F80D54" w:rsidRPr="00F80D54">
        <w:rPr>
          <w:sz w:val="28"/>
          <w:szCs w:val="28"/>
        </w:rPr>
        <w:t>аллопуринола</w:t>
      </w:r>
      <w:proofErr w:type="spellEnd"/>
      <w:r w:rsidR="00F80D54" w:rsidRPr="00F80D54">
        <w:rPr>
          <w:sz w:val="28"/>
          <w:szCs w:val="28"/>
        </w:rPr>
        <w:t xml:space="preserve"> C</w:t>
      </w:r>
      <w:r w:rsidR="00F80D54" w:rsidRPr="00F80D54">
        <w:rPr>
          <w:sz w:val="28"/>
          <w:szCs w:val="28"/>
          <w:vertAlign w:val="subscript"/>
        </w:rPr>
        <w:t>5</w:t>
      </w:r>
      <w:r w:rsidR="00F80D54" w:rsidRPr="00F80D54">
        <w:rPr>
          <w:sz w:val="28"/>
          <w:szCs w:val="28"/>
        </w:rPr>
        <w:t>H</w:t>
      </w:r>
      <w:r w:rsidR="00F80D54" w:rsidRPr="00F80D54">
        <w:rPr>
          <w:sz w:val="28"/>
          <w:szCs w:val="28"/>
          <w:vertAlign w:val="subscript"/>
        </w:rPr>
        <w:t>4</w:t>
      </w:r>
      <w:r w:rsidR="00F80D54" w:rsidRPr="00F80D54">
        <w:rPr>
          <w:sz w:val="28"/>
          <w:szCs w:val="28"/>
        </w:rPr>
        <w:t>N</w:t>
      </w:r>
      <w:r w:rsidR="00F80D54" w:rsidRPr="00F80D54">
        <w:rPr>
          <w:sz w:val="28"/>
          <w:szCs w:val="28"/>
          <w:vertAlign w:val="subscript"/>
        </w:rPr>
        <w:t>4</w:t>
      </w:r>
      <w:r w:rsidR="00F80D54" w:rsidRPr="00F80D54">
        <w:rPr>
          <w:sz w:val="28"/>
          <w:szCs w:val="28"/>
        </w:rPr>
        <w:t>O в пересчёте на сухое вещество</w:t>
      </w:r>
      <w:r w:rsidR="007307C0" w:rsidRPr="007307C0">
        <w:rPr>
          <w:sz w:val="28"/>
          <w:szCs w:val="28"/>
        </w:rPr>
        <w:t>.</w:t>
      </w:r>
    </w:p>
    <w:p w:rsidR="007307C0" w:rsidRDefault="00754C62" w:rsidP="00754C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1AB2" w:rsidRPr="00B9419D" w:rsidRDefault="006A1AB2" w:rsidP="00754C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>. Белый или почти белый</w:t>
      </w:r>
      <w:r w:rsidR="00F80D54">
        <w:rPr>
          <w:color w:val="000000"/>
          <w:sz w:val="28"/>
          <w:szCs w:val="28"/>
        </w:rPr>
        <w:t xml:space="preserve"> </w:t>
      </w:r>
      <w:r w:rsidR="00F80D54">
        <w:rPr>
          <w:sz w:val="28"/>
          <w:szCs w:val="28"/>
        </w:rPr>
        <w:t>мелко</w:t>
      </w:r>
      <w:r w:rsidR="00F80D54" w:rsidRPr="000A6B63">
        <w:rPr>
          <w:sz w:val="28"/>
          <w:szCs w:val="28"/>
        </w:rPr>
        <w:t>кристаллический</w:t>
      </w:r>
      <w:r w:rsidR="00F80D54" w:rsidRPr="00B9419D">
        <w:rPr>
          <w:color w:val="000000"/>
          <w:sz w:val="28"/>
          <w:szCs w:val="28"/>
        </w:rPr>
        <w:t xml:space="preserve"> </w:t>
      </w:r>
      <w:r w:rsidRPr="00B9419D">
        <w:rPr>
          <w:color w:val="000000"/>
          <w:sz w:val="28"/>
          <w:szCs w:val="28"/>
        </w:rPr>
        <w:t>порошок.</w:t>
      </w:r>
    </w:p>
    <w:p w:rsidR="00F80D54" w:rsidRPr="00EC44E0" w:rsidRDefault="006A1AB2" w:rsidP="00754C62">
      <w:pPr>
        <w:spacing w:line="360" w:lineRule="auto"/>
        <w:ind w:firstLine="709"/>
        <w:jc w:val="both"/>
        <w:rPr>
          <w:sz w:val="28"/>
          <w:szCs w:val="28"/>
        </w:rPr>
      </w:pPr>
      <w:r w:rsidRPr="002035A0">
        <w:rPr>
          <w:b/>
          <w:sz w:val="28"/>
          <w:szCs w:val="28"/>
        </w:rPr>
        <w:t>Растворимость</w:t>
      </w:r>
      <w:r w:rsidRPr="002035A0">
        <w:rPr>
          <w:sz w:val="28"/>
          <w:szCs w:val="28"/>
        </w:rPr>
        <w:t>.</w:t>
      </w:r>
      <w:r w:rsidRPr="003310E2">
        <w:rPr>
          <w:color w:val="000000"/>
          <w:szCs w:val="28"/>
        </w:rPr>
        <w:t xml:space="preserve"> </w:t>
      </w:r>
      <w:r w:rsidR="00F80D54">
        <w:rPr>
          <w:sz w:val="28"/>
          <w:szCs w:val="28"/>
        </w:rPr>
        <w:t xml:space="preserve">Легко растворим в натрия гидроксида растворе 10 %, умеренно растворим в </w:t>
      </w:r>
      <w:proofErr w:type="spellStart"/>
      <w:r w:rsidR="00F80D54">
        <w:rPr>
          <w:sz w:val="28"/>
          <w:szCs w:val="28"/>
        </w:rPr>
        <w:t>диметилсульфоксиде</w:t>
      </w:r>
      <w:proofErr w:type="spellEnd"/>
      <w:r w:rsidR="00F80D54">
        <w:rPr>
          <w:sz w:val="28"/>
          <w:szCs w:val="28"/>
        </w:rPr>
        <w:t>, очень мало растворим в воде и спирте 96 %.</w:t>
      </w:r>
    </w:p>
    <w:p w:rsidR="009B1D3D" w:rsidRPr="00754C62" w:rsidRDefault="00754C62" w:rsidP="00754C62">
      <w:pPr>
        <w:pStyle w:val="a9"/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754C62">
        <w:rPr>
          <w:b w:val="0"/>
          <w:bCs/>
          <w:color w:val="000000"/>
          <w:szCs w:val="28"/>
        </w:rPr>
        <w:t>ИДЕНТИФИКАЦИЯ</w:t>
      </w:r>
    </w:p>
    <w:p w:rsidR="00F80D54" w:rsidRPr="008D761D" w:rsidRDefault="00F80D54" w:rsidP="00754C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4A6A">
        <w:rPr>
          <w:bCs/>
          <w:i/>
          <w:color w:val="000000"/>
          <w:sz w:val="28"/>
          <w:szCs w:val="28"/>
        </w:rPr>
        <w:t>1.</w:t>
      </w:r>
      <w:r w:rsidR="00057796">
        <w:rPr>
          <w:b/>
          <w:bCs/>
          <w:color w:val="000000"/>
          <w:sz w:val="28"/>
          <w:szCs w:val="28"/>
        </w:rPr>
        <w:t> </w:t>
      </w:r>
      <w:r w:rsidRPr="003310E2">
        <w:rPr>
          <w:i/>
          <w:color w:val="000000"/>
          <w:sz w:val="28"/>
          <w:szCs w:val="28"/>
        </w:rPr>
        <w:t>ИК-спектр</w:t>
      </w:r>
      <w:r>
        <w:rPr>
          <w:i/>
          <w:color w:val="000000"/>
          <w:sz w:val="28"/>
          <w:szCs w:val="28"/>
        </w:rPr>
        <w:t xml:space="preserve">ометрия </w:t>
      </w:r>
      <w:r w:rsidRPr="00576742">
        <w:rPr>
          <w:color w:val="000000"/>
          <w:sz w:val="28"/>
          <w:szCs w:val="28"/>
        </w:rPr>
        <w:t xml:space="preserve">(ОФС «Спектрометрия в </w:t>
      </w:r>
      <w:r w:rsidR="00F952F3">
        <w:rPr>
          <w:color w:val="000000"/>
          <w:sz w:val="28"/>
          <w:szCs w:val="28"/>
        </w:rPr>
        <w:t xml:space="preserve">средней </w:t>
      </w:r>
      <w:r w:rsidRPr="00576742">
        <w:rPr>
          <w:color w:val="000000"/>
          <w:sz w:val="28"/>
          <w:szCs w:val="28"/>
        </w:rPr>
        <w:t>инфракрасной области»).</w:t>
      </w:r>
      <w:r w:rsidRPr="003310E2">
        <w:rPr>
          <w:color w:val="000000"/>
          <w:sz w:val="28"/>
          <w:szCs w:val="28"/>
        </w:rPr>
        <w:t xml:space="preserve"> Инфракрасный спектр субстанции</w:t>
      </w:r>
      <w:r w:rsidR="00643F4B">
        <w:rPr>
          <w:color w:val="000000"/>
          <w:sz w:val="28"/>
          <w:szCs w:val="28"/>
        </w:rPr>
        <w:t xml:space="preserve"> </w:t>
      </w:r>
      <w:r w:rsidR="00754C62">
        <w:rPr>
          <w:color w:val="000000"/>
          <w:sz w:val="28"/>
          <w:szCs w:val="28"/>
        </w:rPr>
        <w:t>в области от 4000 до 400 </w:t>
      </w:r>
      <w:r w:rsidRPr="003310E2">
        <w:rPr>
          <w:color w:val="000000"/>
          <w:sz w:val="28"/>
          <w:szCs w:val="28"/>
        </w:rPr>
        <w:t>см</w:t>
      </w:r>
      <w:r w:rsidR="007D3723">
        <w:rPr>
          <w:color w:val="000000"/>
          <w:sz w:val="28"/>
          <w:szCs w:val="28"/>
          <w:vertAlign w:val="superscript"/>
        </w:rPr>
        <w:t>–</w:t>
      </w:r>
      <w:r w:rsidRPr="003310E2">
        <w:rPr>
          <w:color w:val="000000"/>
          <w:sz w:val="28"/>
          <w:szCs w:val="28"/>
          <w:vertAlign w:val="superscript"/>
        </w:rPr>
        <w:t>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Pr="003310E2">
        <w:rPr>
          <w:sz w:val="28"/>
          <w:szCs w:val="28"/>
        </w:rPr>
        <w:t>спектру</w:t>
      </w:r>
      <w:r>
        <w:rPr>
          <w:sz w:val="28"/>
          <w:szCs w:val="28"/>
        </w:rPr>
        <w:t xml:space="preserve"> фармакопейного</w:t>
      </w:r>
      <w:r w:rsidRPr="003310E2"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аллопуринола</w:t>
      </w:r>
      <w:proofErr w:type="spellEnd"/>
      <w:r w:rsidRPr="003310E2">
        <w:rPr>
          <w:color w:val="000000"/>
          <w:sz w:val="28"/>
          <w:szCs w:val="28"/>
        </w:rPr>
        <w:t>.</w:t>
      </w:r>
    </w:p>
    <w:p w:rsidR="009230DE" w:rsidRDefault="00504A6A" w:rsidP="009230DE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504A6A">
        <w:rPr>
          <w:i/>
          <w:color w:val="000000"/>
          <w:sz w:val="28"/>
          <w:szCs w:val="28"/>
        </w:rPr>
        <w:lastRenderedPageBreak/>
        <w:t>2.</w:t>
      </w:r>
      <w:r w:rsidR="00057796">
        <w:rPr>
          <w:i/>
          <w:sz w:val="28"/>
          <w:szCs w:val="28"/>
        </w:rPr>
        <w:t> </w:t>
      </w:r>
      <w:r w:rsidR="009230DE" w:rsidRPr="00201B8F">
        <w:rPr>
          <w:bCs/>
          <w:i/>
          <w:color w:val="000000" w:themeColor="text1"/>
          <w:sz w:val="28"/>
          <w:szCs w:val="28"/>
        </w:rPr>
        <w:t>Спектрофотометрия</w:t>
      </w:r>
      <w:r w:rsidR="009230DE" w:rsidRPr="00D7727C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9230DE" w:rsidRDefault="009230DE" w:rsidP="009230DE">
      <w:pPr>
        <w:spacing w:line="360" w:lineRule="auto"/>
        <w:ind w:firstLine="708"/>
        <w:jc w:val="both"/>
        <w:rPr>
          <w:sz w:val="28"/>
          <w:szCs w:val="28"/>
        </w:rPr>
      </w:pPr>
      <w:r w:rsidRPr="00531FCA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вместимостью 100 мл помещают 10 мг (точная навеска) субстанции, растворяют в 1 мл натрия гидроксида растворе 0,1 М и доводят объём раствора хлористоводородной кислоты раствором 0,1 М до метки. В мерную колбу вместимостью 100 мл помещают 10 мл полученного раствора и доводят объём раствора хлористоводородной кислоты раствором 0,1 М до метки.</w:t>
      </w:r>
    </w:p>
    <w:p w:rsidR="009230DE" w:rsidRDefault="009230DE" w:rsidP="009230D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31FCA">
        <w:rPr>
          <w:color w:val="000000"/>
          <w:sz w:val="28"/>
          <w:szCs w:val="28"/>
        </w:rPr>
        <w:t xml:space="preserve">Спектр поглощения </w:t>
      </w:r>
      <w:r>
        <w:rPr>
          <w:color w:val="000000"/>
          <w:sz w:val="28"/>
          <w:szCs w:val="28"/>
        </w:rPr>
        <w:t>испытуемого</w:t>
      </w:r>
      <w:r w:rsidRPr="00531FCA">
        <w:rPr>
          <w:color w:val="000000"/>
          <w:sz w:val="28"/>
          <w:szCs w:val="28"/>
        </w:rPr>
        <w:t xml:space="preserve"> раствора в области длин волн от </w:t>
      </w:r>
      <w:r>
        <w:rPr>
          <w:color w:val="000000"/>
          <w:sz w:val="28"/>
          <w:szCs w:val="28"/>
        </w:rPr>
        <w:t>220</w:t>
      </w:r>
      <w:r w:rsidRPr="00531FCA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350 нм должен иметь максимум</w:t>
      </w:r>
      <w:r w:rsidRPr="00531FCA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250 нм и минимум</w:t>
      </w:r>
      <w:r w:rsidRPr="00531FCA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 xml:space="preserve">231 нм. </w:t>
      </w:r>
      <w:r w:rsidRPr="00531FCA">
        <w:rPr>
          <w:color w:val="000000"/>
          <w:sz w:val="28"/>
          <w:szCs w:val="28"/>
        </w:rPr>
        <w:t>Отношение оптических плотностей А</w:t>
      </w:r>
      <w:r w:rsidRPr="00531FCA">
        <w:rPr>
          <w:color w:val="000000"/>
          <w:sz w:val="28"/>
          <w:szCs w:val="28"/>
          <w:vertAlign w:val="subscript"/>
        </w:rPr>
        <w:t>231</w:t>
      </w:r>
      <w:r w:rsidRPr="00531FCA">
        <w:rPr>
          <w:color w:val="000000"/>
          <w:sz w:val="28"/>
          <w:szCs w:val="28"/>
        </w:rPr>
        <w:t>/А</w:t>
      </w:r>
      <w:r w:rsidRPr="00531FCA">
        <w:rPr>
          <w:color w:val="000000"/>
          <w:sz w:val="28"/>
          <w:szCs w:val="28"/>
          <w:vertAlign w:val="subscript"/>
        </w:rPr>
        <w:t>250</w:t>
      </w:r>
      <w:r w:rsidRPr="00531FCA">
        <w:rPr>
          <w:color w:val="000000"/>
          <w:sz w:val="28"/>
          <w:szCs w:val="28"/>
        </w:rPr>
        <w:t xml:space="preserve"> должно </w:t>
      </w:r>
      <w:r w:rsidR="005A2D42">
        <w:rPr>
          <w:color w:val="000000"/>
          <w:sz w:val="28"/>
          <w:szCs w:val="28"/>
        </w:rPr>
        <w:t>быть</w:t>
      </w:r>
      <w:r w:rsidRPr="00531FCA">
        <w:rPr>
          <w:color w:val="000000"/>
          <w:sz w:val="28"/>
          <w:szCs w:val="28"/>
        </w:rPr>
        <w:t xml:space="preserve"> </w:t>
      </w:r>
      <w:r w:rsidR="0071434D">
        <w:rPr>
          <w:color w:val="000000"/>
          <w:sz w:val="28"/>
          <w:szCs w:val="28"/>
        </w:rPr>
        <w:t>0,47±0,05</w:t>
      </w:r>
      <w:r w:rsidRPr="00531FCA">
        <w:rPr>
          <w:color w:val="000000"/>
          <w:sz w:val="28"/>
          <w:szCs w:val="28"/>
        </w:rPr>
        <w:t>.</w:t>
      </w:r>
    </w:p>
    <w:p w:rsidR="009230DE" w:rsidRDefault="009230DE" w:rsidP="00923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Pr="00DE6CF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</w:t>
      </w:r>
      <w:r w:rsidRPr="00DE6CF7">
        <w:rPr>
          <w:i/>
          <w:sz w:val="28"/>
          <w:szCs w:val="28"/>
        </w:rPr>
        <w:t>Качественная реакция</w:t>
      </w:r>
      <w:r w:rsidRPr="000E1E8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50 мг субстанции в 5 мл натрия гидроксида раствора 0,1 М, прибавляют 1 мл реактива </w:t>
      </w:r>
      <w:proofErr w:type="spellStart"/>
      <w:r>
        <w:rPr>
          <w:sz w:val="28"/>
          <w:szCs w:val="28"/>
        </w:rPr>
        <w:t>Несслера</w:t>
      </w:r>
      <w:proofErr w:type="spellEnd"/>
      <w:r>
        <w:rPr>
          <w:sz w:val="28"/>
          <w:szCs w:val="28"/>
        </w:rPr>
        <w:t>, нагревают до кипения и оставляют на 30 мин; должен образоваться осадок ж</w:t>
      </w:r>
      <w:r w:rsidR="0026682C">
        <w:rPr>
          <w:sz w:val="28"/>
          <w:szCs w:val="28"/>
        </w:rPr>
        <w:t>ё</w:t>
      </w:r>
      <w:r>
        <w:rPr>
          <w:sz w:val="28"/>
          <w:szCs w:val="28"/>
        </w:rPr>
        <w:t>лтого цвета</w:t>
      </w:r>
      <w:r w:rsidRPr="000E1E82">
        <w:rPr>
          <w:sz w:val="28"/>
          <w:szCs w:val="28"/>
        </w:rPr>
        <w:t>.</w:t>
      </w:r>
    </w:p>
    <w:p w:rsidR="00754C62" w:rsidRDefault="00754C62" w:rsidP="00923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FC209A" w:rsidRPr="00711AF1" w:rsidRDefault="00FC209A" w:rsidP="00F70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AF1">
        <w:rPr>
          <w:b/>
          <w:bCs/>
          <w:color w:val="000000"/>
          <w:sz w:val="28"/>
          <w:szCs w:val="28"/>
        </w:rPr>
        <w:t>Прозрачность раствора</w:t>
      </w:r>
      <w:r w:rsidRPr="00F70C44">
        <w:rPr>
          <w:sz w:val="28"/>
          <w:szCs w:val="28"/>
        </w:rPr>
        <w:t xml:space="preserve">. </w:t>
      </w:r>
      <w:r w:rsidR="00F70C44" w:rsidRPr="00F70C44">
        <w:rPr>
          <w:sz w:val="28"/>
          <w:szCs w:val="28"/>
        </w:rPr>
        <w:t xml:space="preserve">Раствор 0,1 г субстанции в 10 мл </w:t>
      </w:r>
      <w:r w:rsidR="00F70C44" w:rsidRPr="00711AF1">
        <w:rPr>
          <w:sz w:val="28"/>
          <w:szCs w:val="28"/>
        </w:rPr>
        <w:t>натрия гидроксида</w:t>
      </w:r>
      <w:r w:rsidR="00F70C44">
        <w:rPr>
          <w:sz w:val="28"/>
          <w:szCs w:val="28"/>
        </w:rPr>
        <w:t xml:space="preserve"> раствора </w:t>
      </w:r>
      <w:r w:rsidR="00F70C44" w:rsidRPr="00711AF1">
        <w:rPr>
          <w:sz w:val="28"/>
          <w:szCs w:val="28"/>
        </w:rPr>
        <w:t>0,1</w:t>
      </w:r>
      <w:r w:rsidR="0026682C">
        <w:rPr>
          <w:sz w:val="28"/>
          <w:szCs w:val="28"/>
        </w:rPr>
        <w:t> </w:t>
      </w:r>
      <w:r w:rsidR="00F70C44" w:rsidRPr="00711AF1">
        <w:rPr>
          <w:sz w:val="28"/>
          <w:szCs w:val="28"/>
        </w:rPr>
        <w:t>М</w:t>
      </w:r>
      <w:r w:rsidR="00F70C44">
        <w:rPr>
          <w:sz w:val="28"/>
          <w:szCs w:val="28"/>
        </w:rPr>
        <w:t xml:space="preserve"> </w:t>
      </w:r>
      <w:r w:rsidRPr="00711AF1">
        <w:rPr>
          <w:sz w:val="28"/>
          <w:szCs w:val="28"/>
        </w:rPr>
        <w:t xml:space="preserve">должен быть прозрачным </w:t>
      </w:r>
      <w:r w:rsidR="001B19C7" w:rsidRPr="00711AF1">
        <w:rPr>
          <w:sz w:val="28"/>
          <w:szCs w:val="28"/>
        </w:rPr>
        <w:t xml:space="preserve">или выдерживать сравнение с эталоном 1 </w:t>
      </w:r>
      <w:r w:rsidRPr="00711AF1">
        <w:rPr>
          <w:sz w:val="28"/>
          <w:szCs w:val="28"/>
        </w:rPr>
        <w:t>(ОФС «</w:t>
      </w:r>
      <w:r w:rsidR="00A16095" w:rsidRPr="00A16095">
        <w:rPr>
          <w:sz w:val="28"/>
          <w:szCs w:val="28"/>
        </w:rPr>
        <w:t>Прозрачность и степень опалесценции (мутности) жидкостей</w:t>
      </w:r>
      <w:r w:rsidRPr="00711AF1">
        <w:rPr>
          <w:sz w:val="28"/>
          <w:szCs w:val="28"/>
        </w:rPr>
        <w:t>»).</w:t>
      </w:r>
    </w:p>
    <w:p w:rsidR="009F0816" w:rsidRDefault="00FC209A" w:rsidP="001B19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AF1">
        <w:rPr>
          <w:b/>
          <w:bCs/>
          <w:color w:val="000000"/>
          <w:sz w:val="28"/>
          <w:szCs w:val="28"/>
        </w:rPr>
        <w:t>Цветность раствора</w:t>
      </w:r>
      <w:r w:rsidRPr="00711AF1">
        <w:rPr>
          <w:color w:val="000000"/>
          <w:sz w:val="28"/>
          <w:szCs w:val="28"/>
        </w:rPr>
        <w:t xml:space="preserve">. </w:t>
      </w:r>
      <w:r w:rsidRPr="00711AF1">
        <w:rPr>
          <w:sz w:val="28"/>
          <w:szCs w:val="28"/>
        </w:rPr>
        <w:t xml:space="preserve">Раствор, полученный в испытании «Прозрачность раствора» должен быть бесцветным </w:t>
      </w:r>
      <w:r w:rsidR="001B19C7" w:rsidRPr="00711AF1">
        <w:rPr>
          <w:sz w:val="28"/>
          <w:szCs w:val="28"/>
        </w:rPr>
        <w:t>или выдерживать сравнение с эталоном В</w:t>
      </w:r>
      <w:proofErr w:type="gramStart"/>
      <w:r w:rsidR="001B19C7" w:rsidRPr="00711AF1">
        <w:rPr>
          <w:sz w:val="28"/>
          <w:szCs w:val="28"/>
          <w:vertAlign w:val="subscript"/>
        </w:rPr>
        <w:t>7</w:t>
      </w:r>
      <w:proofErr w:type="gramEnd"/>
      <w:r w:rsidR="001B19C7" w:rsidRPr="00711AF1">
        <w:rPr>
          <w:sz w:val="28"/>
          <w:szCs w:val="28"/>
          <w:vertAlign w:val="subscript"/>
        </w:rPr>
        <w:t xml:space="preserve"> </w:t>
      </w:r>
      <w:r w:rsidRPr="00711AF1">
        <w:rPr>
          <w:sz w:val="28"/>
          <w:szCs w:val="28"/>
        </w:rPr>
        <w:t>(</w:t>
      </w:r>
      <w:r w:rsidR="00BC3804">
        <w:rPr>
          <w:sz w:val="28"/>
          <w:szCs w:val="28"/>
        </w:rPr>
        <w:t>ОФС «Степень окраски жидкостей»</w:t>
      </w:r>
      <w:r w:rsidR="008F691F">
        <w:rPr>
          <w:sz w:val="28"/>
          <w:szCs w:val="28"/>
        </w:rPr>
        <w:t xml:space="preserve">, </w:t>
      </w:r>
      <w:r w:rsidR="001B19C7" w:rsidRPr="00711AF1">
        <w:rPr>
          <w:sz w:val="28"/>
          <w:szCs w:val="28"/>
        </w:rPr>
        <w:t>метод 2</w:t>
      </w:r>
      <w:r w:rsidR="00BC3804">
        <w:rPr>
          <w:sz w:val="28"/>
          <w:szCs w:val="28"/>
        </w:rPr>
        <w:t>)</w:t>
      </w:r>
      <w:r w:rsidRPr="00711AF1">
        <w:rPr>
          <w:sz w:val="28"/>
          <w:szCs w:val="28"/>
        </w:rPr>
        <w:t>.</w:t>
      </w:r>
    </w:p>
    <w:p w:rsidR="006A1AB2" w:rsidRDefault="006A1AB2" w:rsidP="009230D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>(ОФС</w:t>
      </w:r>
      <w:r w:rsidR="00643F4B">
        <w:rPr>
          <w:color w:val="000000"/>
          <w:position w:val="1"/>
          <w:sz w:val="28"/>
          <w:szCs w:val="28"/>
        </w:rPr>
        <w:t> 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11357D" w:rsidRPr="007F3D0D" w:rsidRDefault="0011357D" w:rsidP="009230D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 xml:space="preserve">Все растворы хранят </w:t>
      </w:r>
      <w:r>
        <w:rPr>
          <w:sz w:val="28"/>
          <w:szCs w:val="28"/>
        </w:rPr>
        <w:t>при температуре 8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 xml:space="preserve">не более </w:t>
      </w:r>
      <w:r w:rsidR="007D3723">
        <w:rPr>
          <w:color w:val="000000" w:themeColor="text1"/>
          <w:sz w:val="28"/>
          <w:szCs w:val="28"/>
        </w:rPr>
        <w:t>48 </w:t>
      </w:r>
      <w:r>
        <w:rPr>
          <w:color w:val="000000" w:themeColor="text1"/>
          <w:sz w:val="28"/>
          <w:szCs w:val="28"/>
        </w:rPr>
        <w:t>ч.</w:t>
      </w:r>
    </w:p>
    <w:p w:rsidR="009230DE" w:rsidRDefault="007F3B86" w:rsidP="009230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 w:rsidR="00391729" w:rsidRPr="009230DE">
        <w:rPr>
          <w:i/>
          <w:sz w:val="28"/>
          <w:szCs w:val="28"/>
        </w:rPr>
        <w:t> А</w:t>
      </w:r>
      <w:proofErr w:type="gramEnd"/>
      <w:r w:rsidR="00391729" w:rsidRPr="009230DE">
        <w:rPr>
          <w:i/>
          <w:sz w:val="28"/>
          <w:szCs w:val="28"/>
        </w:rPr>
        <w:t xml:space="preserve"> (ПФА)</w:t>
      </w:r>
      <w:r w:rsidR="009230DE" w:rsidRPr="009230DE">
        <w:rPr>
          <w:i/>
          <w:sz w:val="28"/>
          <w:szCs w:val="28"/>
        </w:rPr>
        <w:t>.</w:t>
      </w:r>
      <w:r w:rsidR="009230DE">
        <w:rPr>
          <w:i/>
          <w:sz w:val="28"/>
          <w:szCs w:val="28"/>
        </w:rPr>
        <w:t xml:space="preserve"> </w:t>
      </w:r>
      <w:r w:rsidR="009230DE">
        <w:rPr>
          <w:sz w:val="28"/>
          <w:szCs w:val="28"/>
        </w:rPr>
        <w:t xml:space="preserve">В мерную колбу вместимостью 1000 мл помещают 1,25 г калия </w:t>
      </w:r>
      <w:proofErr w:type="spellStart"/>
      <w:r w:rsidR="009230DE">
        <w:rPr>
          <w:sz w:val="28"/>
          <w:szCs w:val="28"/>
        </w:rPr>
        <w:t>дигидрофосфата</w:t>
      </w:r>
      <w:proofErr w:type="spellEnd"/>
      <w:r w:rsidR="009230DE">
        <w:rPr>
          <w:sz w:val="28"/>
          <w:szCs w:val="28"/>
        </w:rPr>
        <w:t>, растворяют в воде и доводят объём раствора водой до метки.</w:t>
      </w:r>
    </w:p>
    <w:p w:rsidR="002B6A19" w:rsidRPr="009230DE" w:rsidRDefault="00391729" w:rsidP="009230DE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9230DE">
        <w:rPr>
          <w:b w:val="0"/>
          <w:i/>
          <w:szCs w:val="28"/>
        </w:rPr>
        <w:t>Подвижная фаз</w:t>
      </w:r>
      <w:r w:rsidR="007F3B86">
        <w:rPr>
          <w:b w:val="0"/>
          <w:i/>
          <w:szCs w:val="28"/>
        </w:rPr>
        <w:t>а</w:t>
      </w:r>
      <w:r w:rsidRPr="009230DE">
        <w:rPr>
          <w:b w:val="0"/>
          <w:i/>
          <w:szCs w:val="28"/>
        </w:rPr>
        <w:t> Б (ПФБ).</w:t>
      </w:r>
      <w:r w:rsidRPr="009230DE">
        <w:rPr>
          <w:b w:val="0"/>
          <w:szCs w:val="28"/>
        </w:rPr>
        <w:t xml:space="preserve"> </w:t>
      </w:r>
      <w:r w:rsidR="009230DE" w:rsidRPr="009230DE">
        <w:rPr>
          <w:rFonts w:ascii="Times New Roman" w:hAnsi="Times New Roman"/>
          <w:b w:val="0"/>
          <w:szCs w:val="28"/>
        </w:rPr>
        <w:t>Метанол</w:t>
      </w:r>
      <w:r w:rsidR="002B6A19" w:rsidRPr="009230DE">
        <w:rPr>
          <w:b w:val="0"/>
          <w:szCs w:val="28"/>
        </w:rPr>
        <w:t>.</w:t>
      </w:r>
    </w:p>
    <w:p w:rsidR="009230DE" w:rsidRPr="002B6A19" w:rsidRDefault="009230DE" w:rsidP="009230DE">
      <w:pPr>
        <w:spacing w:line="360" w:lineRule="auto"/>
        <w:ind w:firstLine="708"/>
        <w:jc w:val="both"/>
        <w:rPr>
          <w:sz w:val="28"/>
          <w:szCs w:val="28"/>
        </w:rPr>
      </w:pPr>
      <w:r w:rsidRPr="00B87C75">
        <w:rPr>
          <w:i/>
          <w:sz w:val="28"/>
          <w:szCs w:val="28"/>
        </w:rPr>
        <w:lastRenderedPageBreak/>
        <w:t>Растворитель.</w:t>
      </w:r>
      <w:r>
        <w:rPr>
          <w:sz w:val="28"/>
          <w:szCs w:val="28"/>
        </w:rPr>
        <w:t xml:space="preserve"> ПФА—ПФБ 90</w:t>
      </w:r>
      <w:r w:rsidR="00FF6B03" w:rsidRPr="00CC0A8E">
        <w:rPr>
          <w:sz w:val="28"/>
          <w:szCs w:val="28"/>
        </w:rPr>
        <w:t>0</w:t>
      </w:r>
      <w:r>
        <w:rPr>
          <w:sz w:val="28"/>
          <w:szCs w:val="28"/>
        </w:rPr>
        <w:t>:10</w:t>
      </w:r>
      <w:r w:rsidR="00FF6B03" w:rsidRPr="00CC0A8E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230DE" w:rsidRDefault="00BA513B" w:rsidP="009230DE">
      <w:pPr>
        <w:spacing w:line="360" w:lineRule="auto"/>
        <w:ind w:firstLine="708"/>
        <w:jc w:val="both"/>
        <w:rPr>
          <w:sz w:val="28"/>
          <w:szCs w:val="28"/>
        </w:rPr>
      </w:pPr>
      <w:r w:rsidRPr="00247B77">
        <w:rPr>
          <w:i/>
          <w:sz w:val="28"/>
          <w:szCs w:val="28"/>
        </w:rPr>
        <w:t>Испытуемый раствор</w:t>
      </w:r>
      <w:r w:rsidR="006D478A" w:rsidRPr="006D478A">
        <w:rPr>
          <w:sz w:val="28"/>
          <w:szCs w:val="28"/>
        </w:rPr>
        <w:t>.</w:t>
      </w:r>
      <w:r w:rsidR="00571DDE">
        <w:rPr>
          <w:sz w:val="28"/>
          <w:szCs w:val="28"/>
        </w:rPr>
        <w:t xml:space="preserve"> </w:t>
      </w:r>
      <w:r w:rsidR="009230DE">
        <w:rPr>
          <w:sz w:val="28"/>
          <w:szCs w:val="28"/>
        </w:rPr>
        <w:t>В</w:t>
      </w:r>
      <w:r w:rsidR="009230DE" w:rsidRPr="000E2935">
        <w:rPr>
          <w:sz w:val="28"/>
          <w:szCs w:val="28"/>
        </w:rPr>
        <w:t xml:space="preserve"> мерную колбу вместимостью</w:t>
      </w:r>
      <w:r w:rsidR="009230DE">
        <w:rPr>
          <w:sz w:val="28"/>
          <w:szCs w:val="28"/>
        </w:rPr>
        <w:t xml:space="preserve"> 1</w:t>
      </w:r>
      <w:r w:rsidR="009230DE" w:rsidRPr="000E2935">
        <w:rPr>
          <w:sz w:val="28"/>
          <w:szCs w:val="28"/>
        </w:rPr>
        <w:t>00 мл</w:t>
      </w:r>
      <w:r w:rsidR="009230DE" w:rsidRPr="00F92166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>помещают</w:t>
      </w:r>
      <w:r w:rsidR="009230DE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>25 мг</w:t>
      </w:r>
      <w:r w:rsidR="009230DE">
        <w:rPr>
          <w:sz w:val="28"/>
          <w:szCs w:val="28"/>
        </w:rPr>
        <w:t xml:space="preserve"> (точная </w:t>
      </w:r>
      <w:proofErr w:type="gramStart"/>
      <w:r w:rsidR="009230DE">
        <w:rPr>
          <w:sz w:val="28"/>
          <w:szCs w:val="28"/>
        </w:rPr>
        <w:t xml:space="preserve">навеска) </w:t>
      </w:r>
      <w:proofErr w:type="gramEnd"/>
      <w:r w:rsidR="009230DE">
        <w:rPr>
          <w:sz w:val="28"/>
          <w:szCs w:val="28"/>
        </w:rPr>
        <w:t>субстанции</w:t>
      </w:r>
      <w:r w:rsidR="009230DE" w:rsidRPr="000E2935">
        <w:rPr>
          <w:sz w:val="28"/>
          <w:szCs w:val="28"/>
        </w:rPr>
        <w:t xml:space="preserve">, </w:t>
      </w:r>
      <w:r w:rsidR="009230DE">
        <w:rPr>
          <w:sz w:val="28"/>
          <w:szCs w:val="28"/>
        </w:rPr>
        <w:t xml:space="preserve">растворяют в </w:t>
      </w:r>
      <w:r w:rsidR="009230DE" w:rsidRPr="000E2935">
        <w:rPr>
          <w:sz w:val="28"/>
          <w:szCs w:val="28"/>
        </w:rPr>
        <w:t>5</w:t>
      </w:r>
      <w:r w:rsidR="009230DE">
        <w:rPr>
          <w:sz w:val="28"/>
          <w:szCs w:val="28"/>
        </w:rPr>
        <w:t> </w:t>
      </w:r>
      <w:r w:rsidR="009230DE" w:rsidRPr="000E2935">
        <w:rPr>
          <w:sz w:val="28"/>
          <w:szCs w:val="28"/>
        </w:rPr>
        <w:t>мл натрия гидроксида раствор</w:t>
      </w:r>
      <w:r w:rsidR="009230DE">
        <w:rPr>
          <w:sz w:val="28"/>
          <w:szCs w:val="28"/>
        </w:rPr>
        <w:t>а</w:t>
      </w:r>
      <w:r w:rsidR="009230DE" w:rsidRPr="000E2935">
        <w:rPr>
          <w:sz w:val="28"/>
          <w:szCs w:val="28"/>
        </w:rPr>
        <w:t xml:space="preserve"> 0,1 М</w:t>
      </w:r>
      <w:r w:rsidR="00EA4C10">
        <w:rPr>
          <w:sz w:val="28"/>
          <w:szCs w:val="28"/>
        </w:rPr>
        <w:t xml:space="preserve">, </w:t>
      </w:r>
      <w:r w:rsidR="00EA4C10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EA4C10">
        <w:rPr>
          <w:sz w:val="28"/>
          <w:szCs w:val="28"/>
        </w:rPr>
        <w:t xml:space="preserve"> </w:t>
      </w:r>
      <w:r w:rsidR="009230DE">
        <w:rPr>
          <w:sz w:val="28"/>
          <w:szCs w:val="28"/>
        </w:rPr>
        <w:t xml:space="preserve">в течение 1 мин, прибавляют 80 мл растворителя, обрабатывают ультразвуком в течение 5 мин </w:t>
      </w:r>
      <w:r w:rsidR="009230DE" w:rsidRPr="000E2935">
        <w:rPr>
          <w:sz w:val="28"/>
          <w:szCs w:val="28"/>
        </w:rPr>
        <w:t>и</w:t>
      </w:r>
      <w:r w:rsidR="009230DE">
        <w:rPr>
          <w:sz w:val="28"/>
          <w:szCs w:val="28"/>
        </w:rPr>
        <w:t xml:space="preserve"> </w:t>
      </w:r>
      <w:r w:rsidR="009230DE" w:rsidRPr="000E2935">
        <w:rPr>
          <w:sz w:val="28"/>
          <w:szCs w:val="28"/>
        </w:rPr>
        <w:t xml:space="preserve">доводят объём раствора </w:t>
      </w:r>
      <w:r w:rsidR="009230DE">
        <w:rPr>
          <w:sz w:val="28"/>
          <w:szCs w:val="28"/>
        </w:rPr>
        <w:t>растворителем</w:t>
      </w:r>
      <w:r w:rsidR="009230DE" w:rsidRPr="000E2935">
        <w:rPr>
          <w:sz w:val="28"/>
          <w:szCs w:val="28"/>
        </w:rPr>
        <w:t xml:space="preserve"> до метки.</w:t>
      </w:r>
    </w:p>
    <w:p w:rsidR="009230DE" w:rsidRPr="009C686C" w:rsidRDefault="009230DE" w:rsidP="009230D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931AE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D931AE">
        <w:rPr>
          <w:i/>
          <w:sz w:val="28"/>
          <w:szCs w:val="28"/>
        </w:rPr>
        <w:t>аллопуринола</w:t>
      </w:r>
      <w:proofErr w:type="spellEnd"/>
      <w:r w:rsidRPr="00D931A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E2935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</w:t>
      </w:r>
      <w:r w:rsidRPr="000E2935">
        <w:rPr>
          <w:sz w:val="28"/>
          <w:szCs w:val="28"/>
        </w:rPr>
        <w:t>00 мл</w:t>
      </w:r>
      <w:r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5</w:t>
      </w:r>
      <w:r w:rsidRPr="000E2935">
        <w:rPr>
          <w:sz w:val="28"/>
          <w:szCs w:val="28"/>
        </w:rPr>
        <w:t> мг</w:t>
      </w:r>
      <w:r>
        <w:rPr>
          <w:sz w:val="28"/>
          <w:szCs w:val="28"/>
        </w:rPr>
        <w:t xml:space="preserve"> (точная навеска) стандартного образца </w:t>
      </w:r>
      <w:proofErr w:type="spellStart"/>
      <w:r>
        <w:rPr>
          <w:sz w:val="28"/>
          <w:szCs w:val="28"/>
        </w:rPr>
        <w:t>аллопуринола</w:t>
      </w:r>
      <w:proofErr w:type="spellEnd"/>
      <w:r>
        <w:rPr>
          <w:sz w:val="28"/>
          <w:szCs w:val="28"/>
        </w:rPr>
        <w:t xml:space="preserve">, растворяют в 2 мл </w:t>
      </w:r>
      <w:r w:rsidRPr="000E2935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Pr="000E2935">
        <w:rPr>
          <w:sz w:val="28"/>
          <w:szCs w:val="28"/>
        </w:rPr>
        <w:t xml:space="preserve"> 0,1 М</w:t>
      </w:r>
      <w:r>
        <w:rPr>
          <w:sz w:val="28"/>
          <w:szCs w:val="28"/>
        </w:rPr>
        <w:t>,</w:t>
      </w:r>
      <w:r w:rsidR="00EA4C10" w:rsidRPr="00EA4C10">
        <w:rPr>
          <w:bCs/>
          <w:iCs/>
          <w:color w:val="000000" w:themeColor="text1"/>
          <w:sz w:val="28"/>
          <w:szCs w:val="28"/>
        </w:rPr>
        <w:t xml:space="preserve"> </w:t>
      </w:r>
      <w:r w:rsidR="00EA4C10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EA4C10">
        <w:rPr>
          <w:sz w:val="28"/>
          <w:szCs w:val="28"/>
        </w:rPr>
        <w:t xml:space="preserve"> в течение 1 мин,</w:t>
      </w:r>
      <w:r>
        <w:rPr>
          <w:sz w:val="28"/>
          <w:szCs w:val="28"/>
        </w:rPr>
        <w:t xml:space="preserve"> прибавляют 80 мл растворителя, обрабатывают ультразвуком в течение 5 мин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>
        <w:rPr>
          <w:sz w:val="28"/>
          <w:szCs w:val="28"/>
        </w:rPr>
        <w:t>.</w:t>
      </w:r>
    </w:p>
    <w:p w:rsidR="0011357D" w:rsidRDefault="00E87A6E" w:rsidP="00E87A6E">
      <w:pPr>
        <w:spacing w:line="360" w:lineRule="auto"/>
        <w:ind w:firstLine="708"/>
        <w:jc w:val="both"/>
        <w:rPr>
          <w:sz w:val="28"/>
          <w:szCs w:val="28"/>
        </w:rPr>
      </w:pPr>
      <w:r w:rsidRPr="00D931AE">
        <w:rPr>
          <w:i/>
          <w:sz w:val="28"/>
          <w:szCs w:val="28"/>
        </w:rPr>
        <w:t xml:space="preserve">Раствор стандартного образца </w:t>
      </w:r>
      <w:r>
        <w:rPr>
          <w:i/>
          <w:sz w:val="28"/>
          <w:szCs w:val="28"/>
        </w:rPr>
        <w:t>примеси </w:t>
      </w:r>
      <w:r>
        <w:rPr>
          <w:i/>
          <w:sz w:val="28"/>
          <w:szCs w:val="28"/>
          <w:lang w:val="en-US"/>
        </w:rPr>
        <w:t>A</w:t>
      </w:r>
      <w:r w:rsidRPr="00D931A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E2935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</w:t>
      </w:r>
      <w:r w:rsidRPr="000E2935">
        <w:rPr>
          <w:sz w:val="28"/>
          <w:szCs w:val="28"/>
        </w:rPr>
        <w:t>00 мл</w:t>
      </w:r>
      <w:r w:rsidRPr="00957FBC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2935">
        <w:rPr>
          <w:sz w:val="28"/>
          <w:szCs w:val="28"/>
        </w:rPr>
        <w:t> мг</w:t>
      </w:r>
      <w:r>
        <w:rPr>
          <w:sz w:val="28"/>
          <w:szCs w:val="28"/>
        </w:rPr>
        <w:t xml:space="preserve"> (точная навеска) стандартного образца примеси </w:t>
      </w:r>
      <w:r>
        <w:rPr>
          <w:sz w:val="28"/>
          <w:szCs w:val="28"/>
          <w:lang w:val="en-US"/>
        </w:rPr>
        <w:t>A</w:t>
      </w:r>
      <w:r w:rsidRPr="000E2935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2 мл </w:t>
      </w:r>
      <w:r w:rsidRPr="000E2935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Pr="000E2935">
        <w:rPr>
          <w:sz w:val="28"/>
          <w:szCs w:val="28"/>
        </w:rPr>
        <w:t xml:space="preserve"> 0,1 М</w:t>
      </w:r>
      <w:r w:rsidR="001135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57D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11357D">
        <w:rPr>
          <w:sz w:val="28"/>
          <w:szCs w:val="28"/>
        </w:rPr>
        <w:t xml:space="preserve"> в течение 1 мин</w:t>
      </w:r>
      <w:r>
        <w:rPr>
          <w:sz w:val="28"/>
          <w:szCs w:val="28"/>
        </w:rPr>
        <w:t>, прибавляют 80 мл растворителя, обрабатывают ультразвуком в течение 5 мин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 w:rsidR="007D3723">
        <w:rPr>
          <w:sz w:val="28"/>
          <w:szCs w:val="28"/>
        </w:rPr>
        <w:t>.</w:t>
      </w:r>
    </w:p>
    <w:p w:rsidR="0011357D" w:rsidRDefault="00E87A6E" w:rsidP="00E87A6E">
      <w:pPr>
        <w:spacing w:line="360" w:lineRule="auto"/>
        <w:ind w:firstLine="708"/>
        <w:jc w:val="both"/>
        <w:rPr>
          <w:sz w:val="28"/>
          <w:szCs w:val="28"/>
        </w:rPr>
      </w:pPr>
      <w:r w:rsidRPr="00D931AE">
        <w:rPr>
          <w:i/>
          <w:sz w:val="28"/>
          <w:szCs w:val="28"/>
        </w:rPr>
        <w:t xml:space="preserve">Раствор стандартного образца </w:t>
      </w:r>
      <w:r>
        <w:rPr>
          <w:i/>
          <w:sz w:val="28"/>
          <w:szCs w:val="28"/>
        </w:rPr>
        <w:t>примеси </w:t>
      </w:r>
      <w:r>
        <w:rPr>
          <w:i/>
          <w:sz w:val="28"/>
          <w:szCs w:val="28"/>
          <w:lang w:val="en-US"/>
        </w:rPr>
        <w:t>B</w:t>
      </w:r>
      <w:r w:rsidRPr="00D931AE">
        <w:rPr>
          <w:i/>
          <w:sz w:val="28"/>
          <w:szCs w:val="28"/>
        </w:rPr>
        <w:t>.</w:t>
      </w:r>
      <w:r w:rsidR="0011357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57D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 xml:space="preserve">мерную колбу вместимостью </w:t>
      </w:r>
      <w:r>
        <w:rPr>
          <w:sz w:val="28"/>
          <w:szCs w:val="28"/>
        </w:rPr>
        <w:t>1</w:t>
      </w:r>
      <w:r w:rsidRPr="000E2935">
        <w:rPr>
          <w:sz w:val="28"/>
          <w:szCs w:val="28"/>
        </w:rPr>
        <w:t>00 мл</w:t>
      </w:r>
      <w:r w:rsidRPr="00863904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2935">
        <w:rPr>
          <w:sz w:val="28"/>
          <w:szCs w:val="28"/>
        </w:rPr>
        <w:t> мг</w:t>
      </w:r>
      <w:r>
        <w:rPr>
          <w:sz w:val="28"/>
          <w:szCs w:val="28"/>
        </w:rPr>
        <w:t xml:space="preserve"> (точная навеска) стандартного образца примеси </w:t>
      </w:r>
      <w:r>
        <w:rPr>
          <w:sz w:val="28"/>
          <w:szCs w:val="28"/>
          <w:lang w:val="en-US"/>
        </w:rPr>
        <w:t>B</w:t>
      </w:r>
      <w:r w:rsidRPr="000E2935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2 мл </w:t>
      </w:r>
      <w:r w:rsidRPr="000E2935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="0011357D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0,1</w:t>
      </w:r>
      <w:r w:rsidR="00643F4B">
        <w:rPr>
          <w:sz w:val="28"/>
          <w:szCs w:val="28"/>
        </w:rPr>
        <w:t> </w:t>
      </w:r>
      <w:r w:rsidR="0011357D">
        <w:rPr>
          <w:sz w:val="28"/>
          <w:szCs w:val="28"/>
        </w:rPr>
        <w:t>М,</w:t>
      </w:r>
      <w:r w:rsidRPr="000E2935">
        <w:rPr>
          <w:sz w:val="28"/>
          <w:szCs w:val="28"/>
        </w:rPr>
        <w:t> </w:t>
      </w:r>
      <w:r w:rsidR="0011357D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11357D">
        <w:rPr>
          <w:sz w:val="28"/>
          <w:szCs w:val="28"/>
        </w:rPr>
        <w:t xml:space="preserve"> в течение 1 мин</w:t>
      </w:r>
      <w:r>
        <w:rPr>
          <w:sz w:val="28"/>
          <w:szCs w:val="28"/>
        </w:rPr>
        <w:t>, прибавляют 80 мл растворителя, обрабатывают ультразвуком в течение 5 мин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 w:rsidR="0011357D">
        <w:rPr>
          <w:sz w:val="28"/>
          <w:szCs w:val="28"/>
        </w:rPr>
        <w:t>.</w:t>
      </w:r>
    </w:p>
    <w:p w:rsidR="0011357D" w:rsidRDefault="00E87A6E" w:rsidP="00E87A6E">
      <w:pPr>
        <w:spacing w:line="360" w:lineRule="auto"/>
        <w:ind w:firstLine="708"/>
        <w:jc w:val="both"/>
        <w:rPr>
          <w:sz w:val="28"/>
          <w:szCs w:val="28"/>
        </w:rPr>
      </w:pPr>
      <w:r w:rsidRPr="00D931AE">
        <w:rPr>
          <w:i/>
          <w:sz w:val="28"/>
          <w:szCs w:val="28"/>
        </w:rPr>
        <w:t xml:space="preserve">Раствор стандартного образца </w:t>
      </w:r>
      <w:r>
        <w:rPr>
          <w:i/>
          <w:sz w:val="28"/>
          <w:szCs w:val="28"/>
        </w:rPr>
        <w:t>примеси </w:t>
      </w:r>
      <w:r>
        <w:rPr>
          <w:i/>
          <w:sz w:val="28"/>
          <w:szCs w:val="28"/>
          <w:lang w:val="en-US"/>
        </w:rPr>
        <w:t>C</w:t>
      </w:r>
      <w:r w:rsidRPr="00D931A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E2935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</w:t>
      </w:r>
      <w:r w:rsidRPr="000E2935">
        <w:rPr>
          <w:sz w:val="28"/>
          <w:szCs w:val="28"/>
        </w:rPr>
        <w:t>00 мл</w:t>
      </w:r>
      <w:r w:rsidRPr="00714CC5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2935">
        <w:rPr>
          <w:sz w:val="28"/>
          <w:szCs w:val="28"/>
        </w:rPr>
        <w:t> мг</w:t>
      </w:r>
      <w:r>
        <w:rPr>
          <w:sz w:val="28"/>
          <w:szCs w:val="28"/>
        </w:rPr>
        <w:t xml:space="preserve"> (точная навеска) стандартного образца примеси </w:t>
      </w:r>
      <w:r>
        <w:rPr>
          <w:sz w:val="28"/>
          <w:szCs w:val="28"/>
          <w:lang w:val="en-US"/>
        </w:rPr>
        <w:t>C</w:t>
      </w:r>
      <w:r w:rsidRPr="000E2935">
        <w:rPr>
          <w:sz w:val="28"/>
          <w:szCs w:val="28"/>
        </w:rPr>
        <w:t>,</w:t>
      </w:r>
      <w:r w:rsidR="00113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в 2 мл </w:t>
      </w:r>
      <w:r w:rsidRPr="000E2935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Pr="000E2935">
        <w:rPr>
          <w:sz w:val="28"/>
          <w:szCs w:val="28"/>
        </w:rPr>
        <w:t xml:space="preserve"> 0,1 М</w:t>
      </w:r>
      <w:r w:rsidR="001135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57D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11357D">
        <w:rPr>
          <w:sz w:val="28"/>
          <w:szCs w:val="28"/>
        </w:rPr>
        <w:t xml:space="preserve"> в течение 1 мин,</w:t>
      </w:r>
      <w:r>
        <w:rPr>
          <w:sz w:val="28"/>
          <w:szCs w:val="28"/>
        </w:rPr>
        <w:t xml:space="preserve"> прибавляют 80 мл растворителя, обрабатывают ультразвуком в течение 5 мин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>
        <w:rPr>
          <w:sz w:val="28"/>
          <w:szCs w:val="28"/>
        </w:rPr>
        <w:t>.</w:t>
      </w:r>
    </w:p>
    <w:p w:rsidR="00E87A6E" w:rsidRPr="00714CC5" w:rsidRDefault="00E87A6E" w:rsidP="00E87A6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931AE">
        <w:rPr>
          <w:i/>
          <w:sz w:val="28"/>
          <w:szCs w:val="28"/>
        </w:rPr>
        <w:lastRenderedPageBreak/>
        <w:t xml:space="preserve">Раствор стандартного образца </w:t>
      </w:r>
      <w:r>
        <w:rPr>
          <w:i/>
          <w:sz w:val="28"/>
          <w:szCs w:val="28"/>
        </w:rPr>
        <w:t>примеси </w:t>
      </w:r>
      <w:r>
        <w:rPr>
          <w:i/>
          <w:sz w:val="28"/>
          <w:szCs w:val="28"/>
          <w:lang w:val="en-US"/>
        </w:rPr>
        <w:t>D</w:t>
      </w:r>
      <w:r w:rsidRPr="00D931A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E2935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</w:t>
      </w:r>
      <w:r w:rsidRPr="000E2935">
        <w:rPr>
          <w:sz w:val="28"/>
          <w:szCs w:val="28"/>
        </w:rPr>
        <w:t>00 мл</w:t>
      </w:r>
      <w:r w:rsidRPr="00714CC5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2935">
        <w:rPr>
          <w:sz w:val="28"/>
          <w:szCs w:val="28"/>
        </w:rPr>
        <w:t> мг</w:t>
      </w:r>
      <w:r>
        <w:rPr>
          <w:sz w:val="28"/>
          <w:szCs w:val="28"/>
        </w:rPr>
        <w:t xml:space="preserve"> (точная навеска) стандартного образца примеси </w:t>
      </w:r>
      <w:r>
        <w:rPr>
          <w:sz w:val="28"/>
          <w:szCs w:val="28"/>
          <w:lang w:val="en-US"/>
        </w:rPr>
        <w:t>D</w:t>
      </w:r>
      <w:r w:rsidRPr="000E2935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2 мл </w:t>
      </w:r>
      <w:r w:rsidRPr="000E2935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Pr="000E2935">
        <w:rPr>
          <w:sz w:val="28"/>
          <w:szCs w:val="28"/>
        </w:rPr>
        <w:t xml:space="preserve"> 0,1 М</w:t>
      </w:r>
      <w:r w:rsidR="001135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57D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11357D">
        <w:rPr>
          <w:sz w:val="28"/>
          <w:szCs w:val="28"/>
        </w:rPr>
        <w:t xml:space="preserve"> в течение 1 мин, </w:t>
      </w:r>
      <w:r>
        <w:rPr>
          <w:sz w:val="28"/>
          <w:szCs w:val="28"/>
        </w:rPr>
        <w:t>прибавляют 80 мл растворителя, обрабатывают ультразвуком в течение 5 мин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>
        <w:rPr>
          <w:sz w:val="28"/>
          <w:szCs w:val="28"/>
        </w:rPr>
        <w:t>.</w:t>
      </w:r>
    </w:p>
    <w:p w:rsidR="00E87A6E" w:rsidRPr="00714CC5" w:rsidRDefault="00E87A6E" w:rsidP="00E87A6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931AE">
        <w:rPr>
          <w:i/>
          <w:sz w:val="28"/>
          <w:szCs w:val="28"/>
        </w:rPr>
        <w:t xml:space="preserve">Раствор стандартного образца </w:t>
      </w:r>
      <w:r>
        <w:rPr>
          <w:i/>
          <w:sz w:val="28"/>
          <w:szCs w:val="28"/>
        </w:rPr>
        <w:t>примеси 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E2935">
        <w:rPr>
          <w:sz w:val="28"/>
          <w:szCs w:val="28"/>
        </w:rPr>
        <w:t xml:space="preserve"> мерную колбу вместимостью </w:t>
      </w:r>
      <w:r>
        <w:rPr>
          <w:sz w:val="28"/>
          <w:szCs w:val="28"/>
        </w:rPr>
        <w:t>1</w:t>
      </w:r>
      <w:r w:rsidRPr="000E2935">
        <w:rPr>
          <w:sz w:val="28"/>
          <w:szCs w:val="28"/>
        </w:rPr>
        <w:t>00 мл</w:t>
      </w:r>
      <w:r w:rsidRPr="00714CC5">
        <w:rPr>
          <w:sz w:val="28"/>
          <w:szCs w:val="28"/>
        </w:rPr>
        <w:t xml:space="preserve"> </w:t>
      </w:r>
      <w:r w:rsidRPr="000E2935">
        <w:rPr>
          <w:sz w:val="28"/>
          <w:szCs w:val="28"/>
        </w:rPr>
        <w:t>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2935">
        <w:rPr>
          <w:sz w:val="28"/>
          <w:szCs w:val="28"/>
        </w:rPr>
        <w:t> мг</w:t>
      </w:r>
      <w:r>
        <w:rPr>
          <w:sz w:val="28"/>
          <w:szCs w:val="28"/>
        </w:rPr>
        <w:t xml:space="preserve"> (точная навеска) стандартного образца примеси </w:t>
      </w:r>
      <w:r>
        <w:rPr>
          <w:sz w:val="28"/>
          <w:szCs w:val="28"/>
          <w:lang w:val="en-US"/>
        </w:rPr>
        <w:t>E</w:t>
      </w:r>
      <w:r w:rsidRPr="000E2935">
        <w:rPr>
          <w:sz w:val="28"/>
          <w:szCs w:val="28"/>
        </w:rPr>
        <w:t>,</w:t>
      </w:r>
      <w:r>
        <w:rPr>
          <w:sz w:val="28"/>
          <w:szCs w:val="28"/>
        </w:rPr>
        <w:t xml:space="preserve"> растворяют в 2 мл </w:t>
      </w:r>
      <w:r w:rsidRPr="000E2935">
        <w:rPr>
          <w:sz w:val="28"/>
          <w:szCs w:val="28"/>
        </w:rPr>
        <w:t>натрия гидроксида раствор</w:t>
      </w:r>
      <w:r>
        <w:rPr>
          <w:sz w:val="28"/>
          <w:szCs w:val="28"/>
        </w:rPr>
        <w:t>а</w:t>
      </w:r>
      <w:r w:rsidRPr="000E2935">
        <w:rPr>
          <w:sz w:val="28"/>
          <w:szCs w:val="28"/>
        </w:rPr>
        <w:t xml:space="preserve"> 0,1 М</w:t>
      </w:r>
      <w:r w:rsidR="001135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57D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 w:rsidR="0011357D">
        <w:rPr>
          <w:sz w:val="28"/>
          <w:szCs w:val="28"/>
        </w:rPr>
        <w:t xml:space="preserve"> в течение 1 мин, </w:t>
      </w:r>
      <w:r>
        <w:rPr>
          <w:sz w:val="28"/>
          <w:szCs w:val="28"/>
        </w:rPr>
        <w:t xml:space="preserve"> прибавляют 80 мл растворителя, обрабатывают ультразвуком в течение 5 мин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>
        <w:rPr>
          <w:sz w:val="28"/>
          <w:szCs w:val="28"/>
        </w:rPr>
        <w:t>.</w:t>
      </w:r>
    </w:p>
    <w:p w:rsidR="00E87A6E" w:rsidRPr="0080025E" w:rsidRDefault="00E87A6E" w:rsidP="00E87A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Pr="00D931A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CE3793">
        <w:rPr>
          <w:sz w:val="28"/>
          <w:szCs w:val="28"/>
        </w:rPr>
        <w:t xml:space="preserve">мерную колбу вместимостью 100 мл помещают по 1,0 мл раствора стандартного образца </w:t>
      </w:r>
      <w:proofErr w:type="spellStart"/>
      <w:r w:rsidRPr="00CE3793">
        <w:rPr>
          <w:sz w:val="28"/>
          <w:szCs w:val="28"/>
        </w:rPr>
        <w:t>аллопуринола</w:t>
      </w:r>
      <w:proofErr w:type="spellEnd"/>
      <w:r w:rsidRPr="00CE3793">
        <w:rPr>
          <w:sz w:val="28"/>
          <w:szCs w:val="28"/>
        </w:rPr>
        <w:t>, раствора стандартного образца примеси </w:t>
      </w:r>
      <w:r w:rsidRPr="00CE3793">
        <w:rPr>
          <w:sz w:val="28"/>
          <w:szCs w:val="28"/>
          <w:lang w:val="en-US"/>
        </w:rPr>
        <w:t>A</w:t>
      </w:r>
      <w:r w:rsidRPr="00CE3793">
        <w:rPr>
          <w:sz w:val="28"/>
          <w:szCs w:val="28"/>
        </w:rPr>
        <w:t>, раствора стандартного образца примеси </w:t>
      </w:r>
      <w:r w:rsidRPr="00CE3793">
        <w:rPr>
          <w:sz w:val="28"/>
          <w:szCs w:val="28"/>
          <w:lang w:val="en-US"/>
        </w:rPr>
        <w:t>B</w:t>
      </w:r>
      <w:r w:rsidRPr="00CE3793">
        <w:rPr>
          <w:sz w:val="28"/>
          <w:szCs w:val="28"/>
        </w:rPr>
        <w:t>, раствора стандартного образца примеси </w:t>
      </w:r>
      <w:r w:rsidRPr="00CE3793">
        <w:rPr>
          <w:sz w:val="28"/>
          <w:szCs w:val="28"/>
          <w:lang w:val="en-US"/>
        </w:rPr>
        <w:t>C</w:t>
      </w:r>
      <w:r w:rsidRPr="00CE3793">
        <w:rPr>
          <w:sz w:val="28"/>
          <w:szCs w:val="28"/>
        </w:rPr>
        <w:t>, раствора стандартного образца примеси </w:t>
      </w:r>
      <w:r w:rsidRPr="00CE3793">
        <w:rPr>
          <w:sz w:val="28"/>
          <w:szCs w:val="28"/>
          <w:lang w:val="en-US"/>
        </w:rPr>
        <w:t>D</w:t>
      </w:r>
      <w:r w:rsidRPr="00CE3793">
        <w:rPr>
          <w:sz w:val="28"/>
          <w:szCs w:val="28"/>
        </w:rPr>
        <w:t xml:space="preserve"> и раствора стандартного образца примеси </w:t>
      </w:r>
      <w:r w:rsidRPr="00CE3793">
        <w:rPr>
          <w:sz w:val="28"/>
          <w:szCs w:val="28"/>
          <w:lang w:val="en-US"/>
        </w:rPr>
        <w:t>E</w:t>
      </w:r>
      <w:r w:rsidRPr="000E2935">
        <w:rPr>
          <w:sz w:val="28"/>
          <w:szCs w:val="28"/>
        </w:rPr>
        <w:t xml:space="preserve"> и доводят объём раствора </w:t>
      </w:r>
      <w:r>
        <w:rPr>
          <w:sz w:val="28"/>
          <w:szCs w:val="28"/>
        </w:rPr>
        <w:t>растворителем</w:t>
      </w:r>
      <w:r w:rsidRPr="000E2935">
        <w:rPr>
          <w:sz w:val="28"/>
          <w:szCs w:val="28"/>
        </w:rPr>
        <w:t xml:space="preserve"> до метки</w:t>
      </w:r>
      <w:r>
        <w:rPr>
          <w:sz w:val="28"/>
          <w:szCs w:val="28"/>
        </w:rPr>
        <w:t>.</w:t>
      </w:r>
    </w:p>
    <w:p w:rsidR="00E87A6E" w:rsidRPr="00E300D2" w:rsidRDefault="00E87A6E" w:rsidP="0026682C">
      <w:pPr>
        <w:keepNext/>
        <w:ind w:firstLine="709"/>
        <w:rPr>
          <w:sz w:val="28"/>
          <w:szCs w:val="28"/>
        </w:rPr>
      </w:pPr>
      <w:r w:rsidRPr="00F90A27">
        <w:rPr>
          <w:sz w:val="28"/>
          <w:szCs w:val="28"/>
        </w:rPr>
        <w:t>Примечание</w:t>
      </w:r>
    </w:p>
    <w:p w:rsidR="00E87A6E" w:rsidRPr="00CA330C" w:rsidRDefault="00E87A6E" w:rsidP="0026682C">
      <w:pPr>
        <w:keepNext/>
        <w:ind w:firstLine="709"/>
        <w:rPr>
          <w:color w:val="212121"/>
          <w:sz w:val="28"/>
          <w:szCs w:val="28"/>
          <w:shd w:val="clear" w:color="auto" w:fill="FFFFFF"/>
        </w:rPr>
      </w:pPr>
      <w:r w:rsidRPr="00CA330C">
        <w:rPr>
          <w:sz w:val="28"/>
          <w:szCs w:val="28"/>
        </w:rPr>
        <w:t>Примесь</w:t>
      </w:r>
      <w:r w:rsidRPr="00CA330C">
        <w:rPr>
          <w:sz w:val="28"/>
          <w:szCs w:val="28"/>
          <w:lang w:val="en-US"/>
        </w:rPr>
        <w:t> </w:t>
      </w:r>
      <w:r w:rsidRPr="00CA330C">
        <w:rPr>
          <w:sz w:val="28"/>
          <w:szCs w:val="28"/>
        </w:rPr>
        <w:t>А: 5-</w:t>
      </w:r>
      <w:r>
        <w:rPr>
          <w:sz w:val="28"/>
          <w:szCs w:val="28"/>
        </w:rPr>
        <w:t>а</w:t>
      </w:r>
      <w:r w:rsidRPr="00CA330C">
        <w:rPr>
          <w:sz w:val="28"/>
          <w:szCs w:val="28"/>
        </w:rPr>
        <w:t>мино-1</w:t>
      </w:r>
      <w:r w:rsidRPr="00CA330C">
        <w:rPr>
          <w:i/>
          <w:sz w:val="28"/>
          <w:szCs w:val="28"/>
          <w:lang w:val="en-US"/>
        </w:rPr>
        <w:t>H</w:t>
      </w:r>
      <w:r w:rsidRPr="00CA330C">
        <w:rPr>
          <w:sz w:val="28"/>
          <w:szCs w:val="28"/>
        </w:rPr>
        <w:t>-пиразол-4-карбоксамид</w:t>
      </w:r>
      <w:r w:rsidR="003607DD">
        <w:rPr>
          <w:sz w:val="28"/>
          <w:szCs w:val="28"/>
        </w:rPr>
        <w:t xml:space="preserve"> </w:t>
      </w:r>
      <w:r w:rsidR="003607DD" w:rsidRPr="003607DD">
        <w:rPr>
          <w:sz w:val="28"/>
          <w:szCs w:val="28"/>
        </w:rPr>
        <w:t>[</w:t>
      </w:r>
      <w:r>
        <w:rPr>
          <w:color w:val="212121"/>
          <w:sz w:val="28"/>
          <w:szCs w:val="28"/>
          <w:shd w:val="clear" w:color="auto" w:fill="FFFFFF"/>
        </w:rPr>
        <w:t>5334-31-6</w:t>
      </w:r>
      <w:r w:rsidR="003607DD" w:rsidRPr="003607DD">
        <w:rPr>
          <w:color w:val="212121"/>
          <w:sz w:val="28"/>
          <w:szCs w:val="28"/>
          <w:shd w:val="clear" w:color="auto" w:fill="FFFFFF"/>
        </w:rPr>
        <w:t>]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E87A6E" w:rsidRPr="00CA330C" w:rsidRDefault="00E87A6E" w:rsidP="0026682C">
      <w:pPr>
        <w:keepNext/>
        <w:ind w:firstLine="709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П</w:t>
      </w:r>
      <w:r w:rsidRPr="00CA330C">
        <w:rPr>
          <w:color w:val="212121"/>
          <w:sz w:val="28"/>
          <w:szCs w:val="28"/>
          <w:shd w:val="clear" w:color="auto" w:fill="FFFFFF"/>
        </w:rPr>
        <w:t>римесь</w:t>
      </w:r>
      <w:r>
        <w:rPr>
          <w:color w:val="212121"/>
          <w:sz w:val="28"/>
          <w:szCs w:val="28"/>
          <w:shd w:val="clear" w:color="auto" w:fill="FFFFFF"/>
        </w:rPr>
        <w:t> </w:t>
      </w:r>
      <w:r w:rsidRPr="00CA330C">
        <w:rPr>
          <w:color w:val="212121"/>
          <w:sz w:val="28"/>
          <w:szCs w:val="28"/>
          <w:shd w:val="clear" w:color="auto" w:fill="FFFFFF"/>
        </w:rPr>
        <w:t xml:space="preserve">В: </w:t>
      </w:r>
      <w:r w:rsidRPr="00CA330C">
        <w:rPr>
          <w:sz w:val="28"/>
          <w:szCs w:val="28"/>
        </w:rPr>
        <w:t>5-</w:t>
      </w:r>
      <w:r>
        <w:rPr>
          <w:sz w:val="28"/>
          <w:szCs w:val="28"/>
        </w:rPr>
        <w:t>ф</w:t>
      </w:r>
      <w:r w:rsidRPr="00CA330C">
        <w:rPr>
          <w:sz w:val="28"/>
          <w:szCs w:val="28"/>
        </w:rPr>
        <w:t>ормамидо-1</w:t>
      </w:r>
      <w:r w:rsidRPr="00CA330C">
        <w:rPr>
          <w:i/>
          <w:sz w:val="28"/>
          <w:szCs w:val="28"/>
          <w:lang w:val="en-US"/>
        </w:rPr>
        <w:t>H</w:t>
      </w:r>
      <w:r w:rsidRPr="00CA330C">
        <w:rPr>
          <w:sz w:val="28"/>
          <w:szCs w:val="28"/>
        </w:rPr>
        <w:t>-пиразол-4-карбоксамид</w:t>
      </w:r>
      <w:r w:rsidR="003607DD" w:rsidRPr="003607DD">
        <w:rPr>
          <w:sz w:val="28"/>
          <w:szCs w:val="28"/>
        </w:rPr>
        <w:t xml:space="preserve"> [</w:t>
      </w:r>
      <w:r>
        <w:rPr>
          <w:sz w:val="28"/>
          <w:szCs w:val="28"/>
        </w:rPr>
        <w:t>22407-20-1</w:t>
      </w:r>
      <w:r w:rsidR="003607DD" w:rsidRPr="003607D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87A6E" w:rsidRDefault="00E87A6E" w:rsidP="00FF76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A330C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Pr="00CA330C">
        <w:rPr>
          <w:sz w:val="28"/>
          <w:szCs w:val="28"/>
        </w:rPr>
        <w:t>С: 5-(4</w:t>
      </w:r>
      <w:r w:rsidRPr="00CA330C">
        <w:rPr>
          <w:i/>
          <w:sz w:val="28"/>
          <w:szCs w:val="28"/>
          <w:lang w:val="en-US"/>
        </w:rPr>
        <w:t>H</w:t>
      </w:r>
      <w:r w:rsidRPr="00CA330C">
        <w:rPr>
          <w:sz w:val="28"/>
          <w:szCs w:val="28"/>
        </w:rPr>
        <w:t>-1,2,4-</w:t>
      </w:r>
      <w:r>
        <w:rPr>
          <w:sz w:val="28"/>
          <w:szCs w:val="28"/>
        </w:rPr>
        <w:t>т</w:t>
      </w:r>
      <w:r w:rsidRPr="00CA330C">
        <w:rPr>
          <w:sz w:val="28"/>
          <w:szCs w:val="28"/>
        </w:rPr>
        <w:t>риазол-4-ил)-1</w:t>
      </w:r>
      <w:r w:rsidRPr="00CA330C">
        <w:rPr>
          <w:i/>
          <w:sz w:val="28"/>
          <w:szCs w:val="28"/>
          <w:lang w:val="en-US"/>
        </w:rPr>
        <w:t>H</w:t>
      </w:r>
      <w:r w:rsidRPr="00CA330C">
        <w:rPr>
          <w:sz w:val="28"/>
          <w:szCs w:val="28"/>
        </w:rPr>
        <w:t>-пиразол-4-карбоксамид</w:t>
      </w:r>
      <w:r w:rsidR="003607DD" w:rsidRPr="003607DD">
        <w:rPr>
          <w:sz w:val="28"/>
          <w:szCs w:val="28"/>
        </w:rPr>
        <w:t xml:space="preserve"> [</w:t>
      </w:r>
      <w:r w:rsidRPr="00CA330C">
        <w:rPr>
          <w:sz w:val="28"/>
          <w:szCs w:val="28"/>
        </w:rPr>
        <w:t>1346604-13-4</w:t>
      </w:r>
      <w:r w:rsidR="003607DD" w:rsidRPr="003607D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87A6E" w:rsidRDefault="00E87A6E" w:rsidP="00FF7645">
      <w:pPr>
        <w:ind w:firstLine="709"/>
        <w:rPr>
          <w:sz w:val="28"/>
          <w:szCs w:val="28"/>
        </w:rPr>
      </w:pPr>
      <w:r w:rsidRPr="000D7B3A">
        <w:rPr>
          <w:sz w:val="28"/>
          <w:szCs w:val="28"/>
        </w:rPr>
        <w:t>Примесь</w:t>
      </w:r>
      <w:r>
        <w:rPr>
          <w:sz w:val="28"/>
          <w:szCs w:val="28"/>
        </w:rPr>
        <w:t> </w:t>
      </w:r>
      <w:r w:rsidRPr="000D7B3A">
        <w:rPr>
          <w:sz w:val="28"/>
          <w:szCs w:val="28"/>
          <w:lang w:val="en-US"/>
        </w:rPr>
        <w:t>D</w:t>
      </w:r>
      <w:r w:rsidRPr="000D7B3A">
        <w:rPr>
          <w:sz w:val="28"/>
          <w:szCs w:val="28"/>
        </w:rPr>
        <w:t xml:space="preserve">: </w:t>
      </w:r>
      <w:r>
        <w:rPr>
          <w:sz w:val="28"/>
          <w:szCs w:val="28"/>
        </w:rPr>
        <w:t>э</w:t>
      </w:r>
      <w:r w:rsidRPr="000D7B3A">
        <w:rPr>
          <w:sz w:val="28"/>
          <w:szCs w:val="28"/>
        </w:rPr>
        <w:t>тил(5-амино-1</w:t>
      </w:r>
      <w:r w:rsidRPr="000D7B3A">
        <w:rPr>
          <w:i/>
          <w:sz w:val="28"/>
          <w:szCs w:val="28"/>
          <w:lang w:val="en-US"/>
        </w:rPr>
        <w:t>H</w:t>
      </w:r>
      <w:r w:rsidRPr="000D7B3A">
        <w:rPr>
          <w:sz w:val="28"/>
          <w:szCs w:val="28"/>
        </w:rPr>
        <w:t>-пиразол-4-карбоксилат)</w:t>
      </w:r>
      <w:r w:rsidR="003607DD" w:rsidRPr="003607DD">
        <w:rPr>
          <w:sz w:val="28"/>
          <w:szCs w:val="28"/>
        </w:rPr>
        <w:t xml:space="preserve"> [</w:t>
      </w:r>
      <w:r w:rsidRPr="000D7B3A">
        <w:rPr>
          <w:sz w:val="28"/>
          <w:szCs w:val="28"/>
        </w:rPr>
        <w:t>6994-25-8</w:t>
      </w:r>
      <w:r w:rsidR="003607DD" w:rsidRPr="003607D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87A6E" w:rsidRPr="00CA330C" w:rsidRDefault="00E87A6E" w:rsidP="00FF7645">
      <w:pPr>
        <w:ind w:firstLine="709"/>
        <w:rPr>
          <w:sz w:val="28"/>
          <w:szCs w:val="28"/>
        </w:rPr>
      </w:pPr>
      <w:r w:rsidRPr="000D7B3A">
        <w:rPr>
          <w:sz w:val="28"/>
          <w:szCs w:val="28"/>
        </w:rPr>
        <w:t>Примесь</w:t>
      </w:r>
      <w:r>
        <w:rPr>
          <w:sz w:val="28"/>
          <w:szCs w:val="28"/>
        </w:rPr>
        <w:t> </w:t>
      </w:r>
      <w:r w:rsidRPr="000D7B3A">
        <w:rPr>
          <w:sz w:val="28"/>
          <w:szCs w:val="28"/>
        </w:rPr>
        <w:t xml:space="preserve">Е: </w:t>
      </w:r>
      <w:r>
        <w:rPr>
          <w:sz w:val="28"/>
          <w:szCs w:val="28"/>
        </w:rPr>
        <w:t>э</w:t>
      </w:r>
      <w:r w:rsidRPr="000D7B3A">
        <w:rPr>
          <w:sz w:val="28"/>
          <w:szCs w:val="28"/>
        </w:rPr>
        <w:t>тил(5-формамидо-1</w:t>
      </w:r>
      <w:r w:rsidRPr="000D7B3A">
        <w:rPr>
          <w:i/>
          <w:sz w:val="28"/>
          <w:szCs w:val="28"/>
          <w:lang w:val="en-US"/>
        </w:rPr>
        <w:t>H</w:t>
      </w:r>
      <w:r w:rsidRPr="000D7B3A">
        <w:rPr>
          <w:sz w:val="28"/>
          <w:szCs w:val="28"/>
        </w:rPr>
        <w:t>-пиразол-4-карбоксилат)</w:t>
      </w:r>
      <w:r w:rsidR="003607DD" w:rsidRPr="003607DD">
        <w:rPr>
          <w:sz w:val="28"/>
          <w:szCs w:val="28"/>
        </w:rPr>
        <w:t xml:space="preserve"> [</w:t>
      </w:r>
      <w:r w:rsidRPr="000D7B3A">
        <w:rPr>
          <w:sz w:val="28"/>
          <w:szCs w:val="28"/>
        </w:rPr>
        <w:t>31055-19-3</w:t>
      </w:r>
      <w:r w:rsidR="003607DD" w:rsidRPr="003607DD">
        <w:rPr>
          <w:sz w:val="28"/>
          <w:szCs w:val="28"/>
        </w:rPr>
        <w:t>]</w:t>
      </w:r>
      <w:r w:rsidRPr="000D7B3A">
        <w:rPr>
          <w:sz w:val="28"/>
          <w:szCs w:val="28"/>
        </w:rPr>
        <w:t>.</w:t>
      </w:r>
    </w:p>
    <w:p w:rsidR="006A1AB2" w:rsidRPr="004700DB" w:rsidRDefault="006A1AB2" w:rsidP="00643F4B">
      <w:pPr>
        <w:keepNext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</w:rPr>
      </w:pPr>
      <w:r w:rsidRPr="004700DB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643F4B">
            <w:pPr>
              <w:keepNext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E87A6E" w:rsidP="00643F4B">
            <w:pPr>
              <w:keepNext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="0026682C">
              <w:rPr>
                <w:color w:val="000000"/>
                <w:sz w:val="28"/>
                <w:szCs w:val="28"/>
              </w:rPr>
              <w:t> </w:t>
            </w:r>
            <w:r w:rsidR="0074086E">
              <w:rPr>
                <w:color w:val="000000"/>
                <w:sz w:val="28"/>
                <w:szCs w:val="28"/>
              </w:rPr>
              <w:t>×</w:t>
            </w:r>
            <w:r w:rsidR="0026682C">
              <w:rPr>
                <w:color w:val="000000"/>
                <w:sz w:val="28"/>
                <w:szCs w:val="28"/>
              </w:rPr>
              <w:t> </w:t>
            </w:r>
            <w:r w:rsidR="00BA513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,6</w:t>
            </w:r>
            <w:r w:rsidR="002D3F65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мм, силикагель </w:t>
            </w:r>
            <w:proofErr w:type="spellStart"/>
            <w:r w:rsidR="006A1AB2" w:rsidRPr="004700DB">
              <w:rPr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6A1AB2" w:rsidRPr="004700DB">
              <w:rPr>
                <w:color w:val="000000"/>
                <w:sz w:val="28"/>
                <w:szCs w:val="28"/>
              </w:rPr>
              <w:t xml:space="preserve"> </w:t>
            </w:r>
            <w:r w:rsidR="006A1AB2">
              <w:rPr>
                <w:color w:val="000000"/>
                <w:sz w:val="28"/>
                <w:szCs w:val="28"/>
              </w:rPr>
              <w:t>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677ECB" w:rsidRDefault="006A1AB2" w:rsidP="00643F4B">
            <w:pPr>
              <w:rPr>
                <w:sz w:val="28"/>
                <w:szCs w:val="28"/>
                <w:highlight w:val="yellow"/>
              </w:rPr>
            </w:pPr>
            <w:r w:rsidRPr="00711AF1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6A1AB2" w:rsidRPr="00677ECB" w:rsidRDefault="00E87A6E" w:rsidP="00643F4B">
            <w:pPr>
              <w:rPr>
                <w:sz w:val="28"/>
                <w:szCs w:val="28"/>
                <w:highlight w:val="yellow"/>
              </w:rPr>
            </w:pPr>
            <w:r w:rsidRPr="00711AF1">
              <w:rPr>
                <w:color w:val="000000"/>
                <w:sz w:val="28"/>
                <w:szCs w:val="28"/>
              </w:rPr>
              <w:t>30</w:t>
            </w:r>
            <w:r w:rsidR="006A1AB2" w:rsidRPr="00711AF1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711AF1" w:rsidRPr="004700DB" w:rsidTr="00D94280">
        <w:trPr>
          <w:cantSplit/>
        </w:trPr>
        <w:tc>
          <w:tcPr>
            <w:tcW w:w="3794" w:type="dxa"/>
          </w:tcPr>
          <w:p w:rsidR="00711AF1" w:rsidRPr="00677ECB" w:rsidRDefault="00711AF1" w:rsidP="00643F4B">
            <w:pPr>
              <w:rPr>
                <w:sz w:val="28"/>
                <w:szCs w:val="28"/>
                <w:highlight w:val="yellow"/>
              </w:rPr>
            </w:pPr>
            <w:r w:rsidRPr="00711AF1">
              <w:rPr>
                <w:sz w:val="28"/>
                <w:szCs w:val="28"/>
              </w:rPr>
              <w:t>Температура</w:t>
            </w:r>
            <w:r>
              <w:rPr>
                <w:sz w:val="28"/>
                <w:szCs w:val="28"/>
              </w:rPr>
              <w:t xml:space="preserve"> образца</w:t>
            </w:r>
          </w:p>
        </w:tc>
        <w:tc>
          <w:tcPr>
            <w:tcW w:w="5812" w:type="dxa"/>
          </w:tcPr>
          <w:p w:rsidR="00711AF1" w:rsidRPr="00677ECB" w:rsidRDefault="00711AF1" w:rsidP="00643F4B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711AF1">
              <w:rPr>
                <w:color w:val="000000"/>
                <w:sz w:val="28"/>
                <w:szCs w:val="28"/>
              </w:rPr>
              <w:t> °С;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643F4B">
            <w:pPr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391729" w:rsidP="00643F4B">
            <w:pPr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E87A6E">
              <w:rPr>
                <w:color w:val="000000"/>
                <w:position w:val="1"/>
                <w:sz w:val="28"/>
                <w:szCs w:val="28"/>
              </w:rPr>
              <w:t>0</w:t>
            </w:r>
            <w:r w:rsidR="002D3F65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643F4B">
            <w:pPr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643F4B">
            <w:pPr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4C3F53">
              <w:rPr>
                <w:color w:val="000000"/>
                <w:sz w:val="28"/>
                <w:szCs w:val="28"/>
              </w:rPr>
              <w:t>2</w:t>
            </w:r>
            <w:r w:rsidR="00BA513B">
              <w:rPr>
                <w:color w:val="000000"/>
                <w:sz w:val="28"/>
                <w:szCs w:val="28"/>
              </w:rPr>
              <w:t>0</w:t>
            </w:r>
            <w:r w:rsidR="002D3F65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D94280">
        <w:trPr>
          <w:cantSplit/>
        </w:trPr>
        <w:tc>
          <w:tcPr>
            <w:tcW w:w="3794" w:type="dxa"/>
          </w:tcPr>
          <w:p w:rsidR="006A1AB2" w:rsidRPr="004700DB" w:rsidRDefault="006A1AB2" w:rsidP="00643F4B">
            <w:pPr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4700DB" w:rsidRDefault="00E87A6E" w:rsidP="00643F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D3F65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</w:t>
            </w:r>
            <w:r w:rsidR="00D9428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77752" w:rsidRDefault="004C3F53" w:rsidP="00643F4B">
      <w:pPr>
        <w:pStyle w:val="a9"/>
        <w:keepNext/>
        <w:keepLines/>
        <w:spacing w:before="120" w:line="360" w:lineRule="auto"/>
        <w:ind w:firstLine="709"/>
        <w:rPr>
          <w:rFonts w:ascii="Times New Roman" w:hAnsi="Times New Roman"/>
          <w:b w:val="0"/>
          <w:i/>
          <w:szCs w:val="28"/>
        </w:rPr>
      </w:pPr>
      <w:r w:rsidRPr="004C3F53">
        <w:rPr>
          <w:rFonts w:ascii="Times New Roman" w:hAnsi="Times New Roman"/>
          <w:b w:val="0"/>
          <w:i/>
          <w:szCs w:val="28"/>
        </w:rPr>
        <w:lastRenderedPageBreak/>
        <w:t>Режим хроматографирования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182"/>
        <w:gridCol w:w="3182"/>
      </w:tblGrid>
      <w:tr w:rsidR="004C3F53" w:rsidRPr="00376B47" w:rsidTr="00316E2D">
        <w:trPr>
          <w:trHeight w:val="230"/>
        </w:trPr>
        <w:tc>
          <w:tcPr>
            <w:tcW w:w="1666" w:type="pct"/>
          </w:tcPr>
          <w:p w:rsidR="004C3F53" w:rsidRPr="00316E2D" w:rsidRDefault="004C3F53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4C3F53" w:rsidRPr="00316E2D" w:rsidRDefault="002D3F65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ПФА, </w:t>
            </w:r>
            <w:r w:rsidR="004C3F53" w:rsidRPr="00316E2D">
              <w:rPr>
                <w:sz w:val="28"/>
                <w:szCs w:val="28"/>
              </w:rPr>
              <w:t>%</w:t>
            </w:r>
          </w:p>
        </w:tc>
        <w:tc>
          <w:tcPr>
            <w:tcW w:w="1667" w:type="pct"/>
          </w:tcPr>
          <w:p w:rsidR="004C3F53" w:rsidRPr="00316E2D" w:rsidRDefault="002D3F65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ПФБ, </w:t>
            </w:r>
            <w:r w:rsidR="004C3F53" w:rsidRPr="00316E2D">
              <w:rPr>
                <w:sz w:val="28"/>
                <w:szCs w:val="28"/>
              </w:rPr>
              <w:t>%</w:t>
            </w:r>
          </w:p>
        </w:tc>
      </w:tr>
      <w:tr w:rsidR="004C3F53" w:rsidRPr="00376B47" w:rsidTr="00B46DEB">
        <w:trPr>
          <w:trHeight w:val="341"/>
        </w:trPr>
        <w:tc>
          <w:tcPr>
            <w:tcW w:w="1666" w:type="pct"/>
          </w:tcPr>
          <w:p w:rsidR="004C3F53" w:rsidRPr="00316E2D" w:rsidRDefault="004C3F53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0–</w:t>
            </w:r>
            <w:r w:rsidR="00E87A6E">
              <w:rPr>
                <w:sz w:val="28"/>
                <w:szCs w:val="28"/>
              </w:rPr>
              <w:t>30</w:t>
            </w:r>
          </w:p>
        </w:tc>
        <w:tc>
          <w:tcPr>
            <w:tcW w:w="1667" w:type="pct"/>
          </w:tcPr>
          <w:p w:rsidR="004C3F53" w:rsidRPr="00316E2D" w:rsidRDefault="00E87A6E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r w:rsidRPr="00504A6A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70</w:t>
            </w:r>
          </w:p>
        </w:tc>
        <w:tc>
          <w:tcPr>
            <w:tcW w:w="1667" w:type="pct"/>
          </w:tcPr>
          <w:p w:rsidR="004C3F53" w:rsidRPr="00316E2D" w:rsidRDefault="00E87A6E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504A6A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  <w:tr w:rsidR="004C3F53" w:rsidRPr="00376B47" w:rsidTr="00B46DEB">
        <w:trPr>
          <w:trHeight w:val="326"/>
        </w:trPr>
        <w:tc>
          <w:tcPr>
            <w:tcW w:w="1666" w:type="pct"/>
          </w:tcPr>
          <w:p w:rsidR="004C3F53" w:rsidRPr="00316E2D" w:rsidRDefault="00E87A6E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C3F53" w:rsidRPr="00316E2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1667" w:type="pct"/>
          </w:tcPr>
          <w:p w:rsidR="004C3F53" w:rsidRPr="00316E2D" w:rsidRDefault="004C3F53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 w:rsidRPr="00316E2D">
              <w:rPr>
                <w:sz w:val="28"/>
                <w:szCs w:val="28"/>
              </w:rPr>
              <w:t>7</w:t>
            </w:r>
            <w:r w:rsidR="00E87A6E">
              <w:rPr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4C3F53" w:rsidRPr="00316E2D" w:rsidRDefault="00E87A6E" w:rsidP="00643F4B">
            <w:pPr>
              <w:pStyle w:val="af3"/>
              <w:keepNext/>
              <w:keepLines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A513B" w:rsidRPr="00376B47" w:rsidTr="00B46DEB">
        <w:trPr>
          <w:trHeight w:val="326"/>
        </w:trPr>
        <w:tc>
          <w:tcPr>
            <w:tcW w:w="1666" w:type="pct"/>
          </w:tcPr>
          <w:p w:rsidR="00BA513B" w:rsidRPr="00290807" w:rsidRDefault="00E87A6E" w:rsidP="00E87A6E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A513B">
              <w:rPr>
                <w:sz w:val="28"/>
                <w:szCs w:val="28"/>
              </w:rPr>
              <w:t>–3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BA513B" w:rsidRPr="00290807" w:rsidRDefault="00E87A6E" w:rsidP="00E87A6E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BA513B" w:rsidRPr="00290807">
              <w:rPr>
                <w:sz w:val="28"/>
                <w:szCs w:val="28"/>
              </w:rPr>
              <w:t xml:space="preserve"> → 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BA513B" w:rsidRPr="00290807" w:rsidRDefault="00E87A6E" w:rsidP="00E87A6E">
            <w:pPr>
              <w:pStyle w:val="af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A513B" w:rsidRPr="00290807">
              <w:rPr>
                <w:sz w:val="28"/>
                <w:szCs w:val="28"/>
              </w:rPr>
              <w:t xml:space="preserve"> → </w:t>
            </w:r>
            <w:r>
              <w:rPr>
                <w:sz w:val="28"/>
                <w:szCs w:val="28"/>
              </w:rPr>
              <w:t>10</w:t>
            </w:r>
          </w:p>
        </w:tc>
      </w:tr>
      <w:tr w:rsidR="00BA513B" w:rsidRPr="00376B47" w:rsidTr="00B46DEB">
        <w:trPr>
          <w:trHeight w:val="326"/>
        </w:trPr>
        <w:tc>
          <w:tcPr>
            <w:tcW w:w="1666" w:type="pct"/>
          </w:tcPr>
          <w:p w:rsidR="00BA513B" w:rsidRPr="00BA513B" w:rsidRDefault="00BA513B" w:rsidP="00E87A6E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BA513B">
              <w:rPr>
                <w:rFonts w:ascii="Times New Roman" w:hAnsi="Times New Roman"/>
                <w:b w:val="0"/>
                <w:szCs w:val="28"/>
              </w:rPr>
              <w:t>3</w:t>
            </w:r>
            <w:r w:rsidR="00E87A6E">
              <w:rPr>
                <w:rFonts w:ascii="Times New Roman" w:hAnsi="Times New Roman"/>
                <w:b w:val="0"/>
                <w:szCs w:val="28"/>
              </w:rPr>
              <w:t>6</w:t>
            </w:r>
            <w:r w:rsidRPr="00BA513B">
              <w:rPr>
                <w:rFonts w:ascii="Times New Roman" w:hAnsi="Times New Roman"/>
                <w:b w:val="0"/>
                <w:szCs w:val="28"/>
              </w:rPr>
              <w:t>–4</w:t>
            </w:r>
            <w:r w:rsidR="00E87A6E">
              <w:rPr>
                <w:rFonts w:ascii="Times New Roman" w:hAnsi="Times New Roman"/>
                <w:b w:val="0"/>
                <w:szCs w:val="28"/>
              </w:rPr>
              <w:t>6</w:t>
            </w:r>
          </w:p>
        </w:tc>
        <w:tc>
          <w:tcPr>
            <w:tcW w:w="1667" w:type="pct"/>
          </w:tcPr>
          <w:p w:rsidR="00BA513B" w:rsidRPr="00BA513B" w:rsidRDefault="00E87A6E" w:rsidP="00247B77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90</w:t>
            </w:r>
          </w:p>
        </w:tc>
        <w:tc>
          <w:tcPr>
            <w:tcW w:w="1667" w:type="pct"/>
          </w:tcPr>
          <w:p w:rsidR="00BA513B" w:rsidRPr="00BA513B" w:rsidRDefault="00E87A6E" w:rsidP="00247B77">
            <w:pPr>
              <w:pStyle w:val="a9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</w:tr>
    </w:tbl>
    <w:p w:rsidR="004C3F53" w:rsidRPr="00690B22" w:rsidRDefault="004C3F53" w:rsidP="0026682C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685F">
        <w:rPr>
          <w:bCs/>
          <w:color w:val="000000"/>
          <w:sz w:val="28"/>
          <w:szCs w:val="28"/>
        </w:rPr>
        <w:t xml:space="preserve">Хроматографируют </w:t>
      </w:r>
      <w:r w:rsidR="00E87A6E" w:rsidRPr="00E87A6E">
        <w:rPr>
          <w:bCs/>
          <w:color w:val="000000"/>
          <w:sz w:val="28"/>
          <w:szCs w:val="28"/>
        </w:rPr>
        <w:t>стандартный и испытуемый растворы</w:t>
      </w:r>
      <w:r>
        <w:rPr>
          <w:bCs/>
          <w:color w:val="000000"/>
          <w:sz w:val="28"/>
          <w:szCs w:val="28"/>
        </w:rPr>
        <w:t>.</w:t>
      </w:r>
    </w:p>
    <w:p w:rsidR="00E87A6E" w:rsidRDefault="00E87A6E" w:rsidP="00E87A6E">
      <w:pPr>
        <w:spacing w:line="360" w:lineRule="auto"/>
        <w:ind w:firstLine="708"/>
        <w:jc w:val="both"/>
        <w:rPr>
          <w:sz w:val="28"/>
          <w:szCs w:val="28"/>
        </w:rPr>
      </w:pPr>
      <w:r w:rsidRPr="008B0B7C">
        <w:rPr>
          <w:i/>
          <w:sz w:val="28"/>
          <w:szCs w:val="28"/>
        </w:rPr>
        <w:t>Относительное время удерживания</w:t>
      </w:r>
      <w:r w:rsidRPr="00F82452">
        <w:rPr>
          <w:i/>
          <w:sz w:val="28"/>
          <w:szCs w:val="28"/>
        </w:rPr>
        <w:t xml:space="preserve"> соединений</w:t>
      </w:r>
      <w:r>
        <w:rPr>
          <w:i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Аллопуринол</w:t>
      </w:r>
      <w:proofErr w:type="spellEnd"/>
      <w:r>
        <w:rPr>
          <w:sz w:val="28"/>
          <w:szCs w:val="28"/>
        </w:rPr>
        <w:t xml:space="preserve"> –</w:t>
      </w:r>
      <w:r w:rsidR="003607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F6B03" w:rsidRPr="00FF6B03">
        <w:rPr>
          <w:sz w:val="28"/>
          <w:szCs w:val="28"/>
        </w:rPr>
        <w:t xml:space="preserve"> (</w:t>
      </w:r>
      <w:r w:rsidR="00FF6B03">
        <w:rPr>
          <w:sz w:val="28"/>
          <w:szCs w:val="28"/>
        </w:rPr>
        <w:t>около 10 мин</w:t>
      </w:r>
      <w:r w:rsidR="00FF6B03" w:rsidRPr="00FF6B03">
        <w:rPr>
          <w:sz w:val="28"/>
          <w:szCs w:val="28"/>
        </w:rPr>
        <w:t>)</w:t>
      </w:r>
      <w:r>
        <w:rPr>
          <w:sz w:val="28"/>
          <w:szCs w:val="28"/>
        </w:rPr>
        <w:t>; примесь 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около 0,62; примесь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около 0,79; примесь 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около 0,</w:t>
      </w:r>
      <w:r w:rsidRPr="00F06228">
        <w:rPr>
          <w:sz w:val="28"/>
          <w:szCs w:val="28"/>
        </w:rPr>
        <w:t>81</w:t>
      </w:r>
      <w:r>
        <w:rPr>
          <w:sz w:val="28"/>
          <w:szCs w:val="28"/>
        </w:rPr>
        <w:t>; примесь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около </w:t>
      </w:r>
      <w:r w:rsidRPr="00F0622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F06228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="00BC380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около </w:t>
      </w:r>
      <w:r w:rsidRPr="00F06228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F0622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EF6FFC" w:rsidRPr="00EF6FFC" w:rsidRDefault="00EF6FFC" w:rsidP="00EF6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37A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пиков примеси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В, С, </w:t>
      </w:r>
      <w:r>
        <w:rPr>
          <w:sz w:val="28"/>
          <w:szCs w:val="28"/>
          <w:lang w:val="en-US"/>
        </w:rPr>
        <w:t>D</w:t>
      </w:r>
      <w:r w:rsidRPr="00EF6FFC">
        <w:rPr>
          <w:sz w:val="28"/>
          <w:szCs w:val="28"/>
        </w:rPr>
        <w:t xml:space="preserve"> </w:t>
      </w:r>
      <w:r>
        <w:rPr>
          <w:sz w:val="28"/>
          <w:szCs w:val="28"/>
        </w:rPr>
        <w:t>и Е</w:t>
      </w:r>
      <w:r w:rsidRPr="00BD689B">
        <w:rPr>
          <w:color w:val="000000"/>
          <w:sz w:val="28"/>
          <w:szCs w:val="28"/>
        </w:rPr>
        <w:t xml:space="preserve"> используют относительное время удерживания соединений и хроматограмм</w:t>
      </w:r>
      <w:r>
        <w:rPr>
          <w:color w:val="000000"/>
          <w:sz w:val="28"/>
          <w:szCs w:val="28"/>
        </w:rPr>
        <w:t>у стандартного раствора</w:t>
      </w:r>
      <w:r w:rsidRPr="00354816">
        <w:rPr>
          <w:sz w:val="28"/>
          <w:szCs w:val="28"/>
        </w:rPr>
        <w:t>.</w:t>
      </w:r>
    </w:p>
    <w:p w:rsidR="00661594" w:rsidRPr="006625E1" w:rsidRDefault="006A1AB2" w:rsidP="006625E1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2A106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2A106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2A1065">
        <w:rPr>
          <w:i/>
          <w:color w:val="000000"/>
          <w:sz w:val="28"/>
          <w:szCs w:val="28"/>
        </w:rPr>
        <w:t xml:space="preserve"> системы</w:t>
      </w:r>
      <w:r w:rsidR="006625E1">
        <w:rPr>
          <w:i/>
          <w:color w:val="000000"/>
          <w:sz w:val="28"/>
          <w:szCs w:val="28"/>
        </w:rPr>
        <w:t xml:space="preserve">. </w:t>
      </w:r>
      <w:r w:rsidR="00661594">
        <w:rPr>
          <w:sz w:val="28"/>
          <w:szCs w:val="28"/>
        </w:rPr>
        <w:t xml:space="preserve">На </w:t>
      </w:r>
      <w:proofErr w:type="spellStart"/>
      <w:r w:rsidR="00661594">
        <w:rPr>
          <w:sz w:val="28"/>
          <w:szCs w:val="28"/>
        </w:rPr>
        <w:t>хроматограмме</w:t>
      </w:r>
      <w:proofErr w:type="spellEnd"/>
      <w:r w:rsidR="00661594">
        <w:rPr>
          <w:sz w:val="28"/>
          <w:szCs w:val="28"/>
        </w:rPr>
        <w:t xml:space="preserve"> стандартного раствора:</w:t>
      </w:r>
    </w:p>
    <w:p w:rsidR="00661594" w:rsidRPr="00661594" w:rsidRDefault="00661594" w:rsidP="006615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2A1065">
        <w:rPr>
          <w:i/>
          <w:color w:val="000000"/>
          <w:sz w:val="28"/>
          <w:szCs w:val="28"/>
        </w:rPr>
        <w:t>разрешение</w:t>
      </w:r>
      <w:r w:rsidRPr="002A1065">
        <w:rPr>
          <w:color w:val="000000"/>
          <w:sz w:val="28"/>
          <w:szCs w:val="28"/>
        </w:rPr>
        <w:t xml:space="preserve"> (</w:t>
      </w:r>
      <w:r w:rsidRPr="002A1065">
        <w:rPr>
          <w:i/>
          <w:color w:val="000000"/>
          <w:sz w:val="28"/>
          <w:szCs w:val="28"/>
        </w:rPr>
        <w:t>R</w:t>
      </w:r>
      <w:r w:rsidRPr="0057674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2A1065">
        <w:rPr>
          <w:color w:val="000000"/>
          <w:sz w:val="28"/>
          <w:szCs w:val="28"/>
        </w:rPr>
        <w:t xml:space="preserve">) между </w:t>
      </w:r>
      <w:r>
        <w:rPr>
          <w:sz w:val="28"/>
          <w:szCs w:val="28"/>
        </w:rPr>
        <w:t>пиками примеси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примеси</w:t>
      </w:r>
      <w:r>
        <w:rPr>
          <w:sz w:val="28"/>
          <w:szCs w:val="28"/>
          <w:lang w:val="en-US"/>
        </w:rPr>
        <w:t> B</w:t>
      </w:r>
      <w:r>
        <w:rPr>
          <w:sz w:val="28"/>
          <w:szCs w:val="28"/>
        </w:rPr>
        <w:t xml:space="preserve"> должно быть не менее 0,8;</w:t>
      </w:r>
    </w:p>
    <w:p w:rsidR="00661594" w:rsidRPr="006124AA" w:rsidRDefault="00661594" w:rsidP="00661594">
      <w:pPr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6124AA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="00FF6B03">
        <w:rPr>
          <w:rFonts w:eastAsia="TimesNewRomanPSMT"/>
          <w:i/>
          <w:sz w:val="28"/>
          <w:szCs w:val="28"/>
        </w:rPr>
        <w:t>фактор а</w:t>
      </w:r>
      <w:r w:rsidRPr="006124AA">
        <w:rPr>
          <w:rFonts w:eastAsia="TimesNewRomanPSMT"/>
          <w:i/>
          <w:sz w:val="28"/>
          <w:szCs w:val="28"/>
        </w:rPr>
        <w:t>си</w:t>
      </w:r>
      <w:r w:rsidR="00FF6B03">
        <w:rPr>
          <w:rFonts w:eastAsia="TimesNewRomanPSMT"/>
          <w:i/>
          <w:sz w:val="28"/>
          <w:szCs w:val="28"/>
        </w:rPr>
        <w:t>м</w:t>
      </w:r>
      <w:r w:rsidRPr="006124AA">
        <w:rPr>
          <w:rFonts w:eastAsia="TimesNewRomanPSMT"/>
          <w:i/>
          <w:sz w:val="28"/>
          <w:szCs w:val="28"/>
        </w:rPr>
        <w:t>метрии</w:t>
      </w:r>
      <w:r w:rsidRPr="006124AA">
        <w:rPr>
          <w:rFonts w:eastAsia="TimesNewRomanPSMT"/>
          <w:sz w:val="28"/>
          <w:szCs w:val="28"/>
        </w:rPr>
        <w:t xml:space="preserve"> </w:t>
      </w:r>
      <w:r w:rsidRPr="00BA7B7A">
        <w:rPr>
          <w:rFonts w:eastAsia="TimesNewRomanPSMT"/>
          <w:i/>
          <w:sz w:val="28"/>
          <w:szCs w:val="28"/>
        </w:rPr>
        <w:t>пика</w:t>
      </w:r>
      <w:r w:rsidRPr="006124AA">
        <w:rPr>
          <w:rFonts w:eastAsia="TimesNewRomanPSMT"/>
          <w:sz w:val="28"/>
          <w:szCs w:val="28"/>
        </w:rPr>
        <w:t xml:space="preserve"> (</w:t>
      </w:r>
      <w:r w:rsidRPr="006124AA">
        <w:rPr>
          <w:rFonts w:eastAsia="TimesNewRomanPSMT"/>
          <w:i/>
          <w:sz w:val="28"/>
          <w:szCs w:val="28"/>
          <w:lang w:val="en-US"/>
        </w:rPr>
        <w:t>A</w:t>
      </w:r>
      <w:r w:rsidRPr="006124AA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6124AA">
        <w:rPr>
          <w:rFonts w:eastAsia="TimesNewRomanPSMT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аллопуринола</w:t>
      </w:r>
      <w:proofErr w:type="spellEnd"/>
      <w:r w:rsidRPr="006124AA">
        <w:rPr>
          <w:rFonts w:eastAsia="TimesNewRomanPSMT"/>
          <w:sz w:val="28"/>
          <w:szCs w:val="28"/>
        </w:rPr>
        <w:t xml:space="preserve"> должен быть не более </w:t>
      </w:r>
      <w:r>
        <w:rPr>
          <w:rFonts w:eastAsia="TimesNewRomanPSMT"/>
          <w:sz w:val="28"/>
          <w:szCs w:val="28"/>
        </w:rPr>
        <w:t>1</w:t>
      </w:r>
      <w:r w:rsidRPr="006124AA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>5</w:t>
      </w:r>
      <w:r w:rsidR="00480B42">
        <w:rPr>
          <w:rFonts w:eastAsia="TimesNewRomanPSMT"/>
          <w:sz w:val="28"/>
          <w:szCs w:val="28"/>
        </w:rPr>
        <w:t>.</w:t>
      </w:r>
    </w:p>
    <w:p w:rsidR="00661594" w:rsidRPr="00EF2460" w:rsidRDefault="00661594" w:rsidP="00EF2460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83586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каждой из примесей 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39291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39291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в </w:t>
      </w:r>
      <w:r w:rsidRPr="002F15E7">
        <w:rPr>
          <w:sz w:val="28"/>
          <w:szCs w:val="28"/>
        </w:rPr>
        <w:t xml:space="preserve">процентах </w:t>
      </w:r>
      <w:r w:rsidRPr="00383586">
        <w:rPr>
          <w:sz w:val="28"/>
          <w:szCs w:val="28"/>
        </w:rPr>
        <w:t>(</w:t>
      </w:r>
      <w:r w:rsidRPr="00341024">
        <w:rPr>
          <w:rFonts w:ascii="Cambria Math" w:hAnsi="Cambria Math"/>
          <w:i/>
          <w:sz w:val="28"/>
          <w:szCs w:val="28"/>
        </w:rPr>
        <w:t>Х</w:t>
      </w:r>
      <w:r w:rsidRPr="00383586">
        <w:rPr>
          <w:sz w:val="28"/>
          <w:szCs w:val="28"/>
        </w:rPr>
        <w:t>)</w:t>
      </w:r>
      <w:r w:rsidRPr="002F15E7">
        <w:rPr>
          <w:sz w:val="28"/>
          <w:szCs w:val="28"/>
        </w:rPr>
        <w:t xml:space="preserve"> вычисляют по формуле</w:t>
      </w:r>
      <w:r w:rsidRPr="002F15E7">
        <w:rPr>
          <w:color w:val="000000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44"/>
        <w:gridCol w:w="426"/>
        <w:gridCol w:w="7904"/>
      </w:tblGrid>
      <w:tr w:rsidR="00E52B3F" w:rsidTr="00EF2460">
        <w:tc>
          <w:tcPr>
            <w:tcW w:w="9572" w:type="dxa"/>
            <w:gridSpan w:val="4"/>
          </w:tcPr>
          <w:p w:rsidR="00E52B3F" w:rsidRP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line="360" w:lineRule="auto"/>
              <w:jc w:val="center"/>
              <w:rPr>
                <w:rFonts w:ascii="Cambria Math" w:hAnsi="Cambria Math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∙100∙P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∙100∙100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</w:tr>
      <w:tr w:rsidR="00E52B3F" w:rsidTr="00EF2460">
        <w:tc>
          <w:tcPr>
            <w:tcW w:w="598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E52B3F" w:rsidRPr="0026682C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6682C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каждой из примесей 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E</w:t>
            </w:r>
            <w:r w:rsidRPr="002F15E7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52B3F" w:rsidTr="00EF2460">
        <w:tc>
          <w:tcPr>
            <w:tcW w:w="598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E52B3F" w:rsidRPr="0026682C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6682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E52B3F" w:rsidRDefault="005D7593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каждой из примесей 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E</w:t>
            </w:r>
            <w:r w:rsidRPr="002F15E7">
              <w:rPr>
                <w:color w:val="000000"/>
                <w:sz w:val="28"/>
                <w:szCs w:val="28"/>
              </w:rPr>
              <w:t xml:space="preserve"> на хроматограмме </w:t>
            </w:r>
            <w:r w:rsidRPr="002F15E7">
              <w:rPr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>
              <w:rPr>
                <w:color w:val="000000"/>
                <w:sz w:val="28"/>
                <w:szCs w:val="28"/>
              </w:rPr>
              <w:t>раствора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E52B3F" w:rsidTr="00EF2460">
        <w:tc>
          <w:tcPr>
            <w:tcW w:w="598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E52B3F" w:rsidRPr="0026682C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6682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E52B3F" w:rsidRDefault="005D7593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E52B3F" w:rsidTr="00EF2460">
        <w:tc>
          <w:tcPr>
            <w:tcW w:w="598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E52B3F" w:rsidRPr="0026682C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6682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E52B3F" w:rsidRDefault="005D7593" w:rsidP="0020004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Pr="002F15E7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r>
              <w:rPr>
                <w:sz w:val="28"/>
                <w:szCs w:val="28"/>
              </w:rPr>
              <w:t>каждой из примесей 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color w:val="000000"/>
                <w:sz w:val="28"/>
                <w:szCs w:val="28"/>
              </w:rPr>
              <w:t>, мг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E52B3F" w:rsidTr="00EF2460">
        <w:tc>
          <w:tcPr>
            <w:tcW w:w="598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E52B3F" w:rsidRPr="0026682C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E52B3F" w:rsidRDefault="00E52B3F" w:rsidP="0020004F">
            <w:pPr>
              <w:tabs>
                <w:tab w:val="left" w:pos="1418"/>
                <w:tab w:val="left" w:pos="3119"/>
                <w:tab w:val="left" w:pos="5103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E52B3F" w:rsidRDefault="005D7593" w:rsidP="0020004F">
            <w:pPr>
              <w:tabs>
                <w:tab w:val="left" w:pos="1418"/>
                <w:tab w:val="left" w:pos="3119"/>
                <w:tab w:val="left" w:pos="5103"/>
              </w:tabs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примеси 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E</w:t>
            </w:r>
            <w:r w:rsidRPr="002F15E7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2F15E7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sz w:val="28"/>
                <w:szCs w:val="28"/>
              </w:rPr>
              <w:t>примеси 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B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</w:t>
            </w:r>
            <w:r w:rsidRPr="003929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E</w:t>
            </w:r>
            <w:r w:rsidRPr="002F15E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соответственно, %.</w:t>
            </w:r>
          </w:p>
        </w:tc>
      </w:tr>
    </w:tbl>
    <w:p w:rsidR="005D7593" w:rsidRPr="002F15E7" w:rsidRDefault="005D7593" w:rsidP="005D7593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2F15E7">
        <w:rPr>
          <w:color w:val="000000"/>
          <w:sz w:val="28"/>
          <w:szCs w:val="28"/>
        </w:rPr>
        <w:lastRenderedPageBreak/>
        <w:t xml:space="preserve">Содержание </w:t>
      </w:r>
      <w:r w:rsidR="00EF6FFC">
        <w:rPr>
          <w:color w:val="000000"/>
          <w:sz w:val="28"/>
          <w:szCs w:val="28"/>
        </w:rPr>
        <w:t>любой другой</w:t>
      </w:r>
      <w:r>
        <w:rPr>
          <w:color w:val="000000"/>
          <w:sz w:val="28"/>
          <w:szCs w:val="28"/>
        </w:rPr>
        <w:t xml:space="preserve"> </w:t>
      </w:r>
      <w:r w:rsidRPr="002F15E7">
        <w:rPr>
          <w:color w:val="000000"/>
          <w:sz w:val="28"/>
          <w:szCs w:val="28"/>
        </w:rPr>
        <w:t xml:space="preserve">примеси </w:t>
      </w:r>
      <w:r>
        <w:rPr>
          <w:color w:val="000000"/>
          <w:sz w:val="28"/>
          <w:szCs w:val="28"/>
        </w:rPr>
        <w:t xml:space="preserve">в </w:t>
      </w:r>
      <w:r w:rsidRPr="002F15E7">
        <w:rPr>
          <w:sz w:val="28"/>
          <w:szCs w:val="28"/>
        </w:rPr>
        <w:t xml:space="preserve">процентах </w:t>
      </w:r>
      <w:r w:rsidRPr="00383586">
        <w:rPr>
          <w:sz w:val="28"/>
          <w:szCs w:val="28"/>
        </w:rPr>
        <w:t>(</w:t>
      </w:r>
      <w:r w:rsidRPr="00341024">
        <w:rPr>
          <w:rFonts w:ascii="Cambria Math" w:hAnsi="Cambria Math"/>
          <w:i/>
          <w:sz w:val="28"/>
          <w:szCs w:val="28"/>
        </w:rPr>
        <w:t>Х</w:t>
      </w:r>
      <w:r w:rsidRPr="00383586">
        <w:rPr>
          <w:sz w:val="28"/>
          <w:szCs w:val="28"/>
        </w:rPr>
        <w:t>)</w:t>
      </w:r>
      <w:r w:rsidRPr="002F15E7">
        <w:rPr>
          <w:color w:val="000000"/>
          <w:sz w:val="28"/>
          <w:szCs w:val="28"/>
        </w:rPr>
        <w:t xml:space="preserve"> вычисляют по формуле: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44"/>
        <w:gridCol w:w="426"/>
        <w:gridCol w:w="7904"/>
      </w:tblGrid>
      <w:tr w:rsidR="005D7593" w:rsidTr="00A16095">
        <w:tc>
          <w:tcPr>
            <w:tcW w:w="9572" w:type="dxa"/>
            <w:gridSpan w:val="4"/>
          </w:tcPr>
          <w:p w:rsidR="005D7593" w:rsidRPr="00E52B3F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line="360" w:lineRule="auto"/>
              <w:jc w:val="center"/>
              <w:rPr>
                <w:rFonts w:ascii="Cambria Math" w:hAnsi="Cambria Math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100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100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</w:tr>
      <w:tr w:rsidR="005D7593" w:rsidTr="00A16095">
        <w:tc>
          <w:tcPr>
            <w:tcW w:w="598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644" w:type="dxa"/>
          </w:tcPr>
          <w:p w:rsidR="005D7593" w:rsidRPr="0026682C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26682C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EF6FFC">
              <w:rPr>
                <w:color w:val="000000"/>
                <w:sz w:val="28"/>
                <w:szCs w:val="28"/>
              </w:rPr>
              <w:t>любой другой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color w:val="000000"/>
                <w:sz w:val="28"/>
                <w:szCs w:val="28"/>
              </w:rPr>
              <w:t>примеси на хроматограмме испытуемого раствора;</w:t>
            </w:r>
          </w:p>
        </w:tc>
      </w:tr>
      <w:tr w:rsidR="005D7593" w:rsidTr="00A16095">
        <w:tc>
          <w:tcPr>
            <w:tcW w:w="598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5D7593" w:rsidRPr="0026682C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6682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аллопуринола</w:t>
            </w:r>
            <w:proofErr w:type="spellEnd"/>
            <w:r w:rsidRPr="002F15E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F15E7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15E7">
              <w:rPr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>
              <w:rPr>
                <w:color w:val="000000"/>
                <w:sz w:val="28"/>
                <w:szCs w:val="28"/>
              </w:rPr>
              <w:t>раствора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5D7593" w:rsidTr="00643F4B">
        <w:tc>
          <w:tcPr>
            <w:tcW w:w="598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5D7593" w:rsidRPr="0026682C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6682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  <w:vAlign w:val="center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D7593" w:rsidTr="00A16095">
        <w:tc>
          <w:tcPr>
            <w:tcW w:w="598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5D7593" w:rsidRPr="0026682C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6682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навеска </w:t>
            </w:r>
            <w:r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Pr="002F15E7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proofErr w:type="spellStart"/>
            <w:r>
              <w:rPr>
                <w:sz w:val="28"/>
                <w:szCs w:val="28"/>
              </w:rPr>
              <w:t>аллопуринола</w:t>
            </w:r>
            <w:proofErr w:type="spellEnd"/>
            <w:r>
              <w:rPr>
                <w:color w:val="000000"/>
                <w:sz w:val="28"/>
                <w:szCs w:val="28"/>
              </w:rPr>
              <w:t>, мг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5D7593" w:rsidTr="00A16095">
        <w:tc>
          <w:tcPr>
            <w:tcW w:w="598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</w:tcPr>
          <w:p w:rsidR="005D7593" w:rsidRPr="0026682C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26682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904" w:type="dxa"/>
          </w:tcPr>
          <w:p w:rsidR="005D7593" w:rsidRDefault="005D7593" w:rsidP="00AE00A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sz w:val="28"/>
                <w:szCs w:val="28"/>
              </w:rPr>
              <w:t>аллопуринола</w:t>
            </w:r>
            <w:proofErr w:type="spellEnd"/>
            <w:r w:rsidRPr="002F15E7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2F15E7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proofErr w:type="spellStart"/>
            <w:r>
              <w:rPr>
                <w:sz w:val="28"/>
                <w:szCs w:val="28"/>
              </w:rPr>
              <w:t>аллопуринола</w:t>
            </w:r>
            <w:proofErr w:type="spellEnd"/>
            <w:r w:rsidRPr="002F15E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61594" w:rsidRDefault="00661594" w:rsidP="00661594">
      <w:pPr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Допустимое содержание примесей</w:t>
      </w:r>
      <w:r w:rsidR="00057796">
        <w:rPr>
          <w:i/>
          <w:color w:val="000000"/>
          <w:sz w:val="28"/>
          <w:szCs w:val="28"/>
        </w:rPr>
        <w:t>:</w:t>
      </w:r>
    </w:p>
    <w:p w:rsidR="00661594" w:rsidRDefault="0026682C" w:rsidP="00661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61594">
        <w:rPr>
          <w:sz w:val="28"/>
          <w:szCs w:val="28"/>
        </w:rPr>
        <w:t> </w:t>
      </w:r>
      <w:r w:rsidR="00661594" w:rsidRPr="000359DC">
        <w:rPr>
          <w:sz w:val="28"/>
          <w:szCs w:val="28"/>
        </w:rPr>
        <w:t>примес</w:t>
      </w:r>
      <w:r w:rsidR="00661594">
        <w:rPr>
          <w:sz w:val="28"/>
          <w:szCs w:val="28"/>
        </w:rPr>
        <w:t>и</w:t>
      </w:r>
      <w:r w:rsidR="00661594" w:rsidRPr="000359DC">
        <w:rPr>
          <w:sz w:val="28"/>
          <w:szCs w:val="28"/>
        </w:rPr>
        <w:t> А</w:t>
      </w:r>
      <w:r w:rsidR="00661594">
        <w:rPr>
          <w:sz w:val="28"/>
          <w:szCs w:val="28"/>
        </w:rPr>
        <w:t>, В, С,</w:t>
      </w:r>
      <w:r w:rsidR="00661594" w:rsidRPr="00427FBC">
        <w:rPr>
          <w:sz w:val="28"/>
          <w:szCs w:val="28"/>
        </w:rPr>
        <w:t xml:space="preserve"> </w:t>
      </w:r>
      <w:r w:rsidR="00661594">
        <w:rPr>
          <w:sz w:val="28"/>
          <w:szCs w:val="28"/>
          <w:lang w:val="en-US"/>
        </w:rPr>
        <w:t>D</w:t>
      </w:r>
      <w:r w:rsidR="00661594">
        <w:rPr>
          <w:sz w:val="28"/>
          <w:szCs w:val="28"/>
        </w:rPr>
        <w:t xml:space="preserve">, Е </w:t>
      </w:r>
      <w:r w:rsidR="00661594" w:rsidRPr="00E70F34">
        <w:rPr>
          <w:sz w:val="28"/>
          <w:szCs w:val="28"/>
          <w:lang w:val="en-US"/>
        </w:rPr>
        <w:sym w:font="Symbol" w:char="F02D"/>
      </w:r>
      <w:r w:rsidR="00661594">
        <w:rPr>
          <w:sz w:val="28"/>
          <w:szCs w:val="28"/>
        </w:rPr>
        <w:t xml:space="preserve"> </w:t>
      </w:r>
      <w:r w:rsidR="00661594" w:rsidRPr="000359DC">
        <w:rPr>
          <w:sz w:val="28"/>
          <w:szCs w:val="28"/>
        </w:rPr>
        <w:t>не более 0,</w:t>
      </w:r>
      <w:r w:rsidR="00661594">
        <w:rPr>
          <w:sz w:val="28"/>
          <w:szCs w:val="28"/>
        </w:rPr>
        <w:t>2</w:t>
      </w:r>
      <w:r w:rsidR="00661594" w:rsidRPr="000359DC">
        <w:rPr>
          <w:sz w:val="28"/>
          <w:szCs w:val="28"/>
        </w:rPr>
        <w:t> %</w:t>
      </w:r>
      <w:r w:rsidR="00661594">
        <w:rPr>
          <w:sz w:val="28"/>
          <w:szCs w:val="28"/>
        </w:rPr>
        <w:t xml:space="preserve"> каждая;</w:t>
      </w:r>
    </w:p>
    <w:p w:rsidR="00661594" w:rsidRPr="00661594" w:rsidRDefault="00661594" w:rsidP="00661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59DC">
        <w:rPr>
          <w:sz w:val="28"/>
          <w:szCs w:val="28"/>
          <w:lang w:val="en-US"/>
        </w:rPr>
        <w:t> </w:t>
      </w:r>
      <w:r w:rsidRPr="000359DC">
        <w:rPr>
          <w:sz w:val="28"/>
          <w:szCs w:val="28"/>
        </w:rPr>
        <w:t>примес</w:t>
      </w:r>
      <w:r>
        <w:rPr>
          <w:sz w:val="28"/>
          <w:szCs w:val="28"/>
        </w:rPr>
        <w:t>ь с относительным</w:t>
      </w:r>
      <w:r w:rsidR="00853660">
        <w:rPr>
          <w:sz w:val="28"/>
          <w:szCs w:val="28"/>
        </w:rPr>
        <w:t xml:space="preserve"> временем удерживания около 6,5</w:t>
      </w:r>
      <w:r w:rsidR="00BC3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359DC">
        <w:rPr>
          <w:sz w:val="28"/>
          <w:szCs w:val="28"/>
        </w:rPr>
        <w:t>не более 0,</w:t>
      </w:r>
      <w:r>
        <w:rPr>
          <w:sz w:val="28"/>
          <w:szCs w:val="28"/>
        </w:rPr>
        <w:t>2</w:t>
      </w:r>
      <w:r w:rsidRPr="000359DC">
        <w:rPr>
          <w:sz w:val="28"/>
          <w:szCs w:val="28"/>
        </w:rPr>
        <w:t> %;</w:t>
      </w:r>
    </w:p>
    <w:p w:rsidR="00661594" w:rsidRDefault="00853660" w:rsidP="006615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61594">
        <w:rPr>
          <w:sz w:val="28"/>
          <w:szCs w:val="28"/>
        </w:rPr>
        <w:t> </w:t>
      </w:r>
      <w:r w:rsidR="00661594" w:rsidRPr="004E6C49">
        <w:rPr>
          <w:color w:val="000000"/>
          <w:sz w:val="28"/>
          <w:szCs w:val="28"/>
        </w:rPr>
        <w:t xml:space="preserve">любая другая примесь – не более </w:t>
      </w:r>
      <w:r w:rsidR="00661594">
        <w:rPr>
          <w:color w:val="000000"/>
          <w:sz w:val="28"/>
          <w:szCs w:val="28"/>
        </w:rPr>
        <w:t>0,1 </w:t>
      </w:r>
      <w:r w:rsidR="00661594" w:rsidRPr="004E6C49">
        <w:rPr>
          <w:color w:val="000000"/>
          <w:sz w:val="28"/>
          <w:szCs w:val="28"/>
        </w:rPr>
        <w:t>%;</w:t>
      </w:r>
    </w:p>
    <w:p w:rsidR="008C4DF3" w:rsidRPr="002035A0" w:rsidRDefault="00853660" w:rsidP="002035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61594">
        <w:rPr>
          <w:sz w:val="28"/>
          <w:szCs w:val="28"/>
        </w:rPr>
        <w:t> </w:t>
      </w:r>
      <w:r w:rsidR="00661594" w:rsidRPr="004E6C49">
        <w:rPr>
          <w:color w:val="000000"/>
          <w:sz w:val="28"/>
          <w:szCs w:val="28"/>
        </w:rPr>
        <w:t xml:space="preserve">сумма примесей – не более </w:t>
      </w:r>
      <w:r w:rsidR="00661594">
        <w:rPr>
          <w:color w:val="000000"/>
          <w:sz w:val="28"/>
          <w:szCs w:val="28"/>
        </w:rPr>
        <w:t>1,0 </w:t>
      </w:r>
      <w:r w:rsidR="00661594" w:rsidRPr="004E6C49">
        <w:rPr>
          <w:color w:val="000000"/>
          <w:sz w:val="28"/>
          <w:szCs w:val="28"/>
        </w:rPr>
        <w:t>%.</w:t>
      </w:r>
    </w:p>
    <w:p w:rsidR="00EF6FFC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 w:rsidRPr="009F6653">
        <w:rPr>
          <w:b/>
          <w:sz w:val="28"/>
          <w:szCs w:val="28"/>
        </w:rPr>
        <w:t>Гидразин</w:t>
      </w:r>
      <w:r w:rsidRPr="009F6653">
        <w:rPr>
          <w:b/>
          <w:i/>
          <w:sz w:val="28"/>
          <w:szCs w:val="28"/>
        </w:rPr>
        <w:t>.</w:t>
      </w:r>
      <w:r w:rsidRPr="00EA7C1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359DC">
        <w:rPr>
          <w:sz w:val="28"/>
          <w:szCs w:val="28"/>
        </w:rPr>
        <w:t>е более 0,</w:t>
      </w:r>
      <w:r>
        <w:rPr>
          <w:sz w:val="28"/>
          <w:szCs w:val="28"/>
        </w:rPr>
        <w:t>00025</w:t>
      </w:r>
      <w:r w:rsidRPr="000359DC">
        <w:rPr>
          <w:sz w:val="28"/>
          <w:szCs w:val="28"/>
        </w:rPr>
        <w:t> %</w:t>
      </w:r>
      <w:r>
        <w:rPr>
          <w:sz w:val="28"/>
          <w:szCs w:val="28"/>
        </w:rPr>
        <w:t xml:space="preserve">. </w:t>
      </w:r>
      <w:r w:rsidRPr="0095746A">
        <w:rPr>
          <w:sz w:val="28"/>
          <w:szCs w:val="28"/>
        </w:rPr>
        <w:t xml:space="preserve">Гидразин, присутствующий в субстанции, реагирует с </w:t>
      </w:r>
      <w:proofErr w:type="spellStart"/>
      <w:r w:rsidRPr="0095746A">
        <w:rPr>
          <w:sz w:val="28"/>
          <w:szCs w:val="28"/>
        </w:rPr>
        <w:t>бензальдегидом</w:t>
      </w:r>
      <w:proofErr w:type="spellEnd"/>
      <w:r w:rsidRPr="0095746A">
        <w:rPr>
          <w:sz w:val="28"/>
          <w:szCs w:val="28"/>
        </w:rPr>
        <w:t xml:space="preserve">, образуя </w:t>
      </w:r>
      <w:proofErr w:type="spellStart"/>
      <w:r w:rsidRPr="0095746A">
        <w:rPr>
          <w:sz w:val="28"/>
          <w:szCs w:val="28"/>
        </w:rPr>
        <w:t>бензальдегид</w:t>
      </w:r>
      <w:proofErr w:type="spellEnd"/>
      <w:r>
        <w:rPr>
          <w:sz w:val="28"/>
          <w:szCs w:val="28"/>
        </w:rPr>
        <w:t xml:space="preserve"> </w:t>
      </w:r>
      <w:r w:rsidRPr="0095746A">
        <w:rPr>
          <w:sz w:val="28"/>
          <w:szCs w:val="28"/>
        </w:rPr>
        <w:t>азин.</w:t>
      </w:r>
      <w:r>
        <w:rPr>
          <w:sz w:val="28"/>
          <w:szCs w:val="28"/>
        </w:rPr>
        <w:t xml:space="preserve"> </w:t>
      </w:r>
      <w:r w:rsidRPr="0095746A">
        <w:rPr>
          <w:sz w:val="28"/>
          <w:szCs w:val="28"/>
        </w:rPr>
        <w:t>Определение</w:t>
      </w:r>
      <w:r w:rsidRPr="0095746A">
        <w:rPr>
          <w:bCs/>
          <w:sz w:val="28"/>
          <w:szCs w:val="28"/>
        </w:rPr>
        <w:t xml:space="preserve"> полученного продукта реакции </w:t>
      </w:r>
      <w:r w:rsidRPr="0095746A">
        <w:rPr>
          <w:sz w:val="28"/>
          <w:szCs w:val="28"/>
        </w:rPr>
        <w:t>проводят методом ВЭЖХ (ОФС</w:t>
      </w:r>
      <w:r w:rsidR="00643F4B">
        <w:rPr>
          <w:sz w:val="28"/>
          <w:szCs w:val="28"/>
        </w:rPr>
        <w:t> </w:t>
      </w:r>
      <w:r w:rsidRPr="0095746A">
        <w:rPr>
          <w:sz w:val="28"/>
          <w:szCs w:val="28"/>
        </w:rPr>
        <w:t>«Высокоэффективная жидкостная хроматография»).</w:t>
      </w:r>
    </w:p>
    <w:p w:rsidR="005D7593" w:rsidRPr="000502C0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</w:t>
      </w:r>
      <w:r w:rsidRPr="0095746A">
        <w:rPr>
          <w:sz w:val="28"/>
          <w:szCs w:val="28"/>
        </w:rPr>
        <w:t xml:space="preserve"> использование и других реактивов для проведения реакции, например </w:t>
      </w:r>
      <w:proofErr w:type="spellStart"/>
      <w:r w:rsidRPr="0095746A">
        <w:rPr>
          <w:sz w:val="28"/>
          <w:szCs w:val="28"/>
        </w:rPr>
        <w:t>диметиламинобензальдегида</w:t>
      </w:r>
      <w:proofErr w:type="spellEnd"/>
      <w:r>
        <w:rPr>
          <w:sz w:val="28"/>
          <w:szCs w:val="28"/>
        </w:rPr>
        <w:t xml:space="preserve"> </w:t>
      </w:r>
      <w:r w:rsidRPr="0095746A">
        <w:rPr>
          <w:bCs/>
          <w:sz w:val="28"/>
          <w:szCs w:val="28"/>
        </w:rPr>
        <w:t>или других реагентов, позволяющих повысить чувствительность методики</w:t>
      </w:r>
      <w:r w:rsidRPr="0095746A">
        <w:rPr>
          <w:sz w:val="28"/>
          <w:szCs w:val="28"/>
        </w:rPr>
        <w:t>. При этом применяемая методика должна быть</w:t>
      </w:r>
      <w:r>
        <w:rPr>
          <w:sz w:val="28"/>
          <w:szCs w:val="28"/>
        </w:rPr>
        <w:t xml:space="preserve"> </w:t>
      </w:r>
      <w:proofErr w:type="spellStart"/>
      <w:r w:rsidRPr="0095746A">
        <w:rPr>
          <w:sz w:val="28"/>
          <w:szCs w:val="28"/>
        </w:rPr>
        <w:t>валидирована</w:t>
      </w:r>
      <w:proofErr w:type="spellEnd"/>
      <w:r w:rsidRPr="0095746A">
        <w:rPr>
          <w:sz w:val="28"/>
          <w:szCs w:val="28"/>
        </w:rPr>
        <w:t>.</w:t>
      </w:r>
    </w:p>
    <w:p w:rsidR="005D7593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 w:rsidRPr="00904C4F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> </w:t>
      </w:r>
      <w:r w:rsidRPr="00904C4F">
        <w:rPr>
          <w:i/>
          <w:sz w:val="28"/>
          <w:szCs w:val="28"/>
        </w:rPr>
        <w:t>(ПФ).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2-Пропанол—</w:t>
      </w:r>
      <w:proofErr w:type="spellStart"/>
      <w:r>
        <w:rPr>
          <w:sz w:val="28"/>
          <w:szCs w:val="28"/>
        </w:rPr>
        <w:t>гексан</w:t>
      </w:r>
      <w:proofErr w:type="spellEnd"/>
      <w:r>
        <w:rPr>
          <w:sz w:val="28"/>
          <w:szCs w:val="28"/>
        </w:rPr>
        <w:t xml:space="preserve"> 50</w:t>
      </w:r>
      <w:r w:rsidRPr="00EE1883">
        <w:rPr>
          <w:sz w:val="28"/>
          <w:szCs w:val="28"/>
        </w:rPr>
        <w:t>:</w:t>
      </w:r>
      <w:r>
        <w:rPr>
          <w:sz w:val="28"/>
          <w:szCs w:val="28"/>
        </w:rPr>
        <w:t>950</w:t>
      </w:r>
      <w:r w:rsidRPr="00EE1883">
        <w:rPr>
          <w:sz w:val="28"/>
          <w:szCs w:val="28"/>
        </w:rPr>
        <w:t>.</w:t>
      </w:r>
    </w:p>
    <w:p w:rsidR="005D7593" w:rsidRPr="001258A5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 w:rsidRPr="009F6653">
        <w:rPr>
          <w:i/>
          <w:sz w:val="28"/>
          <w:szCs w:val="28"/>
        </w:rPr>
        <w:t>Растворитель.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Натрия гидроксида раствор 8,5 %—метанол 1</w:t>
      </w:r>
      <w:r w:rsidRPr="00EE1883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EE1883">
        <w:rPr>
          <w:sz w:val="28"/>
          <w:szCs w:val="28"/>
        </w:rPr>
        <w:t>.</w:t>
      </w:r>
    </w:p>
    <w:p w:rsidR="005D7593" w:rsidRPr="00476639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 w:rsidRPr="00476639">
        <w:rPr>
          <w:i/>
          <w:sz w:val="28"/>
          <w:szCs w:val="28"/>
        </w:rPr>
        <w:t xml:space="preserve">Раствор </w:t>
      </w:r>
      <w:proofErr w:type="spellStart"/>
      <w:r w:rsidRPr="00476639">
        <w:rPr>
          <w:i/>
          <w:sz w:val="28"/>
          <w:szCs w:val="28"/>
        </w:rPr>
        <w:t>бензальдегида</w:t>
      </w:r>
      <w:proofErr w:type="spellEnd"/>
      <w:r w:rsidRPr="0047663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50 мл помещают 2,0 г </w:t>
      </w:r>
      <w:proofErr w:type="spellStart"/>
      <w:r>
        <w:rPr>
          <w:sz w:val="28"/>
          <w:szCs w:val="28"/>
        </w:rPr>
        <w:t>бензальдегида</w:t>
      </w:r>
      <w:proofErr w:type="spellEnd"/>
      <w:r>
        <w:rPr>
          <w:sz w:val="28"/>
          <w:szCs w:val="28"/>
        </w:rPr>
        <w:t xml:space="preserve">, растворяют в растворителе и доводят объём </w:t>
      </w:r>
      <w:r>
        <w:rPr>
          <w:sz w:val="28"/>
          <w:szCs w:val="28"/>
        </w:rPr>
        <w:lastRenderedPageBreak/>
        <w:t>раствора растворителем до метки. Раствор готовят непосредственно перед использованием.</w:t>
      </w:r>
    </w:p>
    <w:p w:rsidR="005D7593" w:rsidRPr="001258A5" w:rsidRDefault="005D7593" w:rsidP="005D759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76639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Растворяют 0,25 г (точная навеска) субстанции</w:t>
      </w:r>
      <w:r w:rsidR="00EF6FFC">
        <w:rPr>
          <w:sz w:val="28"/>
          <w:szCs w:val="28"/>
        </w:rPr>
        <w:t xml:space="preserve"> в 5 мл растворителя</w:t>
      </w:r>
      <w:r>
        <w:rPr>
          <w:sz w:val="28"/>
          <w:szCs w:val="28"/>
        </w:rPr>
        <w:t xml:space="preserve">, прибавляют 4 мл раствора </w:t>
      </w:r>
      <w:proofErr w:type="spellStart"/>
      <w:r>
        <w:rPr>
          <w:sz w:val="28"/>
          <w:szCs w:val="28"/>
        </w:rPr>
        <w:t>бензальдегида</w:t>
      </w:r>
      <w:proofErr w:type="spellEnd"/>
      <w:r>
        <w:rPr>
          <w:sz w:val="28"/>
          <w:szCs w:val="28"/>
        </w:rPr>
        <w:t xml:space="preserve">, перемешивают и оставляют при комнатной температуре на 2,5 ч. Прибавляют 5,0 мл </w:t>
      </w:r>
      <w:proofErr w:type="spellStart"/>
      <w:r>
        <w:rPr>
          <w:sz w:val="28"/>
          <w:szCs w:val="28"/>
        </w:rPr>
        <w:t>гексана</w:t>
      </w:r>
      <w:proofErr w:type="spellEnd"/>
      <w:r>
        <w:rPr>
          <w:sz w:val="28"/>
          <w:szCs w:val="28"/>
        </w:rPr>
        <w:t xml:space="preserve"> и встряхивают в течение 1 мин. Оставляют до разделения сло</w:t>
      </w:r>
      <w:r w:rsidR="00853660">
        <w:rPr>
          <w:sz w:val="28"/>
          <w:szCs w:val="28"/>
        </w:rPr>
        <w:t>ё</w:t>
      </w:r>
      <w:r>
        <w:rPr>
          <w:sz w:val="28"/>
          <w:szCs w:val="28"/>
        </w:rPr>
        <w:t>в, используют верхний (</w:t>
      </w:r>
      <w:proofErr w:type="spellStart"/>
      <w:r>
        <w:rPr>
          <w:sz w:val="28"/>
          <w:szCs w:val="28"/>
        </w:rPr>
        <w:t>гексановый</w:t>
      </w:r>
      <w:proofErr w:type="spellEnd"/>
      <w:r>
        <w:rPr>
          <w:sz w:val="28"/>
          <w:szCs w:val="28"/>
        </w:rPr>
        <w:t>) слой.</w:t>
      </w:r>
    </w:p>
    <w:p w:rsidR="005D7593" w:rsidRPr="001258A5" w:rsidRDefault="005D7593" w:rsidP="005D759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F3157A">
        <w:rPr>
          <w:i/>
          <w:sz w:val="28"/>
          <w:szCs w:val="28"/>
        </w:rPr>
        <w:t xml:space="preserve">Стандартный раствор. </w:t>
      </w:r>
      <w:r>
        <w:rPr>
          <w:sz w:val="28"/>
          <w:szCs w:val="28"/>
        </w:rPr>
        <w:t>В мерную колбу вместимостью 50 мл</w:t>
      </w:r>
      <w:r w:rsidRPr="001258A5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10 мг (точная навеска) гидразина сульфата, растворяют в растворителе, </w:t>
      </w:r>
      <w:r w:rsidR="00EF6FFC" w:rsidRPr="0013398B">
        <w:rPr>
          <w:bCs/>
          <w:iCs/>
          <w:color w:val="000000" w:themeColor="text1"/>
          <w:sz w:val="28"/>
          <w:szCs w:val="28"/>
        </w:rPr>
        <w:t>обрабатывают ультразвуком</w:t>
      </w:r>
      <w:r>
        <w:rPr>
          <w:sz w:val="28"/>
          <w:szCs w:val="28"/>
        </w:rPr>
        <w:t xml:space="preserve">,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 К 5,0 мл полученного раствора прибавляют 4 мл раствора </w:t>
      </w:r>
      <w:proofErr w:type="spellStart"/>
      <w:r>
        <w:rPr>
          <w:sz w:val="28"/>
          <w:szCs w:val="28"/>
        </w:rPr>
        <w:t>бензальдегида</w:t>
      </w:r>
      <w:proofErr w:type="spellEnd"/>
      <w:r>
        <w:rPr>
          <w:sz w:val="28"/>
          <w:szCs w:val="28"/>
        </w:rPr>
        <w:t xml:space="preserve">, перемешивают и оставляют при комнатной температуре на 2,5 ч. Прибавляют 5,0 мл </w:t>
      </w:r>
      <w:proofErr w:type="spellStart"/>
      <w:r>
        <w:rPr>
          <w:sz w:val="28"/>
          <w:szCs w:val="28"/>
        </w:rPr>
        <w:t>гексана</w:t>
      </w:r>
      <w:proofErr w:type="spellEnd"/>
      <w:r>
        <w:rPr>
          <w:sz w:val="28"/>
          <w:szCs w:val="28"/>
        </w:rPr>
        <w:t>, встряхивают в течение 1 мин и оставляют до разделения сло</w:t>
      </w:r>
      <w:r w:rsidR="00853660">
        <w:rPr>
          <w:sz w:val="28"/>
          <w:szCs w:val="28"/>
        </w:rPr>
        <w:t>ё</w:t>
      </w:r>
      <w:r>
        <w:rPr>
          <w:sz w:val="28"/>
          <w:szCs w:val="28"/>
        </w:rPr>
        <w:t>в. Используют органический (верхний) слой.</w:t>
      </w:r>
    </w:p>
    <w:p w:rsidR="005D7593" w:rsidRPr="004A1CE9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 w:rsidRPr="004A1CE9">
        <w:rPr>
          <w:i/>
          <w:sz w:val="28"/>
          <w:szCs w:val="28"/>
        </w:rPr>
        <w:t>Контрольный раствор.</w:t>
      </w:r>
      <w:r>
        <w:rPr>
          <w:sz w:val="28"/>
          <w:szCs w:val="28"/>
        </w:rPr>
        <w:t xml:space="preserve"> К 5,0 мл растворителя прибавляют 4 мл раствора </w:t>
      </w:r>
      <w:proofErr w:type="spellStart"/>
      <w:r>
        <w:rPr>
          <w:sz w:val="28"/>
          <w:szCs w:val="28"/>
        </w:rPr>
        <w:t>бензальдегида</w:t>
      </w:r>
      <w:proofErr w:type="spellEnd"/>
      <w:r>
        <w:rPr>
          <w:sz w:val="28"/>
          <w:szCs w:val="28"/>
        </w:rPr>
        <w:t xml:space="preserve">, перемешивают и оставляют при комнатной температуре на 2,5 ч. Прибавляют 5,0 мл </w:t>
      </w:r>
      <w:proofErr w:type="spellStart"/>
      <w:r>
        <w:rPr>
          <w:sz w:val="28"/>
          <w:szCs w:val="28"/>
        </w:rPr>
        <w:t>гексана</w:t>
      </w:r>
      <w:proofErr w:type="spellEnd"/>
      <w:r>
        <w:rPr>
          <w:sz w:val="28"/>
          <w:szCs w:val="28"/>
        </w:rPr>
        <w:t xml:space="preserve"> и встряхивают в течение 1 мин. Оставляют до разделения сло</w:t>
      </w:r>
      <w:r w:rsidR="00377C86">
        <w:rPr>
          <w:sz w:val="28"/>
          <w:szCs w:val="28"/>
        </w:rPr>
        <w:t>ё</w:t>
      </w:r>
      <w:r>
        <w:rPr>
          <w:sz w:val="28"/>
          <w:szCs w:val="28"/>
        </w:rPr>
        <w:t>в, используют верхний (</w:t>
      </w:r>
      <w:proofErr w:type="spellStart"/>
      <w:r>
        <w:rPr>
          <w:sz w:val="28"/>
          <w:szCs w:val="28"/>
        </w:rPr>
        <w:t>гексановый</w:t>
      </w:r>
      <w:proofErr w:type="spellEnd"/>
      <w:r>
        <w:rPr>
          <w:sz w:val="28"/>
          <w:szCs w:val="28"/>
        </w:rPr>
        <w:t>) слой.</w:t>
      </w:r>
    </w:p>
    <w:p w:rsidR="005D7593" w:rsidRPr="000641C1" w:rsidRDefault="005D7593" w:rsidP="000A089D">
      <w:pPr>
        <w:spacing w:before="120" w:after="120"/>
        <w:ind w:firstLine="709"/>
        <w:rPr>
          <w:i/>
          <w:sz w:val="28"/>
          <w:szCs w:val="28"/>
        </w:rPr>
      </w:pPr>
      <w:r w:rsidRPr="00002C89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86"/>
        <w:gridCol w:w="6586"/>
      </w:tblGrid>
      <w:tr w:rsidR="005D7593" w:rsidRPr="00A33D0F" w:rsidTr="00A16095">
        <w:tc>
          <w:tcPr>
            <w:tcW w:w="156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250</w:t>
            </w:r>
            <w:r w:rsidRPr="00A33D0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>×</w:t>
            </w:r>
            <w:r w:rsidRPr="00A33D0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>4,0</w:t>
            </w:r>
            <w:r w:rsidRPr="00A33D0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3D0F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A33D0F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Pr="00A33D0F">
              <w:rPr>
                <w:rFonts w:ascii="Times New Roman" w:hAnsi="Times New Roman"/>
                <w:b w:val="0"/>
              </w:rPr>
              <w:t>цианосилильный</w:t>
            </w:r>
            <w:proofErr w:type="spellEnd"/>
            <w:r w:rsidRPr="00A33D0F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A33D0F">
              <w:rPr>
                <w:rFonts w:ascii="Times New Roman" w:hAnsi="Times New Roman"/>
                <w:b w:val="0"/>
                <w:szCs w:val="28"/>
              </w:rPr>
              <w:t>, 5 мкм, с размером пор 10 нм;</w:t>
            </w:r>
          </w:p>
        </w:tc>
      </w:tr>
      <w:tr w:rsidR="005D7593" w:rsidRPr="00A33D0F" w:rsidTr="00A16095">
        <w:tc>
          <w:tcPr>
            <w:tcW w:w="156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30 °С;</w:t>
            </w:r>
          </w:p>
        </w:tc>
      </w:tr>
      <w:tr w:rsidR="00BA1733" w:rsidRPr="00A33D0F" w:rsidTr="00A16095">
        <w:tc>
          <w:tcPr>
            <w:tcW w:w="1560" w:type="pct"/>
          </w:tcPr>
          <w:p w:rsidR="00BA1733" w:rsidRPr="000641C1" w:rsidRDefault="00BA173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Температура </w:t>
            </w:r>
            <w:r>
              <w:rPr>
                <w:rFonts w:ascii="Times New Roman" w:hAnsi="Times New Roman"/>
                <w:b w:val="0"/>
                <w:szCs w:val="28"/>
              </w:rPr>
              <w:t>образца</w:t>
            </w:r>
          </w:p>
        </w:tc>
        <w:tc>
          <w:tcPr>
            <w:tcW w:w="3440" w:type="pct"/>
          </w:tcPr>
          <w:p w:rsidR="00BA1733" w:rsidRPr="000641C1" w:rsidRDefault="00BA173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5D7593" w:rsidRPr="00A33D0F" w:rsidTr="00A16095">
        <w:tc>
          <w:tcPr>
            <w:tcW w:w="156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5D7593" w:rsidRPr="00A33D0F" w:rsidTr="00A16095">
        <w:tc>
          <w:tcPr>
            <w:tcW w:w="156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спектрофотометрический, 310 нм;</w:t>
            </w:r>
          </w:p>
        </w:tc>
      </w:tr>
      <w:tr w:rsidR="005D7593" w:rsidRPr="00A33D0F" w:rsidTr="00A16095">
        <w:tc>
          <w:tcPr>
            <w:tcW w:w="156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5D7593" w:rsidRPr="00A33D0F" w:rsidRDefault="005D7593" w:rsidP="000A089D">
            <w:pPr>
              <w:pStyle w:val="a9"/>
              <w:rPr>
                <w:rFonts w:ascii="Times New Roman" w:hAnsi="Times New Roman"/>
                <w:b w:val="0"/>
                <w:szCs w:val="28"/>
              </w:rPr>
            </w:pPr>
            <w:r w:rsidRPr="00A33D0F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5D7593" w:rsidRDefault="005D7593" w:rsidP="005D7593">
      <w:pPr>
        <w:spacing w:before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Хроматографируют </w:t>
      </w:r>
      <w:r w:rsidR="00EF2460">
        <w:rPr>
          <w:sz w:val="28"/>
          <w:szCs w:val="28"/>
        </w:rPr>
        <w:t>к</w:t>
      </w:r>
      <w:r w:rsidR="00EF2460" w:rsidRPr="00EF2460">
        <w:rPr>
          <w:sz w:val="28"/>
          <w:szCs w:val="28"/>
        </w:rPr>
        <w:t>онтрольный раствор</w:t>
      </w:r>
      <w:r w:rsidR="00EF2460">
        <w:rPr>
          <w:i/>
          <w:sz w:val="28"/>
          <w:szCs w:val="28"/>
        </w:rPr>
        <w:t>,</w:t>
      </w:r>
      <w:r w:rsidR="00EF2460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стандартный и испытуемый р</w:t>
      </w:r>
      <w:r w:rsidRPr="006F3652">
        <w:rPr>
          <w:sz w:val="28"/>
          <w:szCs w:val="28"/>
        </w:rPr>
        <w:t>аствор</w:t>
      </w:r>
      <w:r>
        <w:rPr>
          <w:sz w:val="28"/>
          <w:szCs w:val="28"/>
        </w:rPr>
        <w:t>ы</w:t>
      </w:r>
      <w:r w:rsidRPr="006F3652">
        <w:rPr>
          <w:sz w:val="28"/>
          <w:szCs w:val="28"/>
        </w:rPr>
        <w:t>.</w:t>
      </w:r>
    </w:p>
    <w:p w:rsidR="005D7593" w:rsidRPr="00F82452" w:rsidRDefault="005D7593" w:rsidP="005D7593">
      <w:pPr>
        <w:spacing w:line="360" w:lineRule="auto"/>
        <w:ind w:firstLine="708"/>
        <w:jc w:val="both"/>
        <w:rPr>
          <w:sz w:val="28"/>
          <w:szCs w:val="28"/>
        </w:rPr>
      </w:pPr>
      <w:r w:rsidRPr="008B0B7C">
        <w:rPr>
          <w:i/>
          <w:sz w:val="28"/>
          <w:szCs w:val="28"/>
        </w:rPr>
        <w:t>Относительное время удерживания</w:t>
      </w:r>
      <w:r w:rsidRPr="00F82452">
        <w:rPr>
          <w:i/>
          <w:sz w:val="28"/>
          <w:szCs w:val="28"/>
        </w:rPr>
        <w:t xml:space="preserve"> соединений</w:t>
      </w:r>
      <w:r>
        <w:rPr>
          <w:i/>
          <w:sz w:val="28"/>
          <w:szCs w:val="28"/>
        </w:rPr>
        <w:t xml:space="preserve">. </w:t>
      </w:r>
      <w:proofErr w:type="spellStart"/>
      <w:r w:rsidRPr="000502C0">
        <w:rPr>
          <w:sz w:val="28"/>
          <w:szCs w:val="28"/>
        </w:rPr>
        <w:t>Бензальдегид</w:t>
      </w:r>
      <w:proofErr w:type="spellEnd"/>
      <w:r w:rsidR="00377C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7DD">
        <w:rPr>
          <w:sz w:val="28"/>
          <w:szCs w:val="28"/>
        </w:rPr>
        <w:t xml:space="preserve"> </w:t>
      </w:r>
      <w:r w:rsidR="008F691F">
        <w:rPr>
          <w:sz w:val="28"/>
          <w:szCs w:val="28"/>
        </w:rPr>
        <w:t>1 (около 2,8 мин);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бензальдегид</w:t>
      </w:r>
      <w:proofErr w:type="spellEnd"/>
      <w:r>
        <w:rPr>
          <w:sz w:val="28"/>
          <w:szCs w:val="28"/>
        </w:rPr>
        <w:t xml:space="preserve"> азин – около 0,8.</w:t>
      </w:r>
    </w:p>
    <w:p w:rsidR="005D7593" w:rsidRPr="00AE00A5" w:rsidRDefault="005D7593" w:rsidP="00AE00A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Пригодн</w:t>
      </w:r>
      <w:r w:rsidR="00E1198F">
        <w:rPr>
          <w:i/>
          <w:sz w:val="28"/>
          <w:szCs w:val="28"/>
        </w:rPr>
        <w:t xml:space="preserve">ость </w:t>
      </w:r>
      <w:proofErr w:type="spellStart"/>
      <w:r w:rsidR="00E1198F">
        <w:rPr>
          <w:i/>
          <w:sz w:val="28"/>
          <w:szCs w:val="28"/>
        </w:rPr>
        <w:t>хроматографической</w:t>
      </w:r>
      <w:proofErr w:type="spellEnd"/>
      <w:r w:rsidR="00E1198F">
        <w:rPr>
          <w:i/>
          <w:sz w:val="28"/>
          <w:szCs w:val="28"/>
        </w:rPr>
        <w:t xml:space="preserve"> системы</w:t>
      </w:r>
      <w:r w:rsidR="00AE00A5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стандартного раствора:</w:t>
      </w:r>
    </w:p>
    <w:p w:rsidR="005D7593" w:rsidRDefault="00377C86" w:rsidP="005D7593">
      <w:pPr>
        <w:spacing w:line="360" w:lineRule="auto"/>
        <w:ind w:firstLine="709"/>
        <w:jc w:val="both"/>
        <w:rPr>
          <w:sz w:val="28"/>
          <w:szCs w:val="28"/>
        </w:rPr>
      </w:pPr>
      <w:r>
        <w:t>-</w:t>
      </w:r>
      <w:r w:rsidR="005D7593">
        <w:rPr>
          <w:sz w:val="28"/>
          <w:szCs w:val="28"/>
        </w:rPr>
        <w:t> </w:t>
      </w:r>
      <w:r w:rsidR="005D7593">
        <w:rPr>
          <w:i/>
          <w:sz w:val="28"/>
          <w:szCs w:val="28"/>
        </w:rPr>
        <w:t xml:space="preserve">разрешение </w:t>
      </w:r>
      <w:r w:rsidR="005D7593" w:rsidRPr="001D2D09">
        <w:rPr>
          <w:sz w:val="28"/>
          <w:szCs w:val="28"/>
        </w:rPr>
        <w:t>(</w:t>
      </w:r>
      <w:r w:rsidR="005D7593">
        <w:rPr>
          <w:i/>
          <w:sz w:val="28"/>
          <w:szCs w:val="28"/>
          <w:lang w:val="en-US"/>
        </w:rPr>
        <w:t>R</w:t>
      </w:r>
      <w:r w:rsidR="005D7593" w:rsidRPr="004C09A2">
        <w:rPr>
          <w:i/>
          <w:sz w:val="28"/>
          <w:szCs w:val="28"/>
          <w:vertAlign w:val="subscript"/>
          <w:lang w:val="en-US"/>
        </w:rPr>
        <w:t>S</w:t>
      </w:r>
      <w:r w:rsidR="005D7593" w:rsidRPr="001D2D09">
        <w:rPr>
          <w:sz w:val="28"/>
          <w:szCs w:val="28"/>
        </w:rPr>
        <w:t>)</w:t>
      </w:r>
      <w:r w:rsidR="005D7593">
        <w:rPr>
          <w:sz w:val="28"/>
          <w:szCs w:val="28"/>
        </w:rPr>
        <w:t xml:space="preserve"> между пиками </w:t>
      </w:r>
      <w:proofErr w:type="spellStart"/>
      <w:r w:rsidR="005D7593">
        <w:rPr>
          <w:sz w:val="28"/>
          <w:szCs w:val="28"/>
        </w:rPr>
        <w:t>бензальдегид</w:t>
      </w:r>
      <w:proofErr w:type="spellEnd"/>
      <w:r w:rsidR="005D7593">
        <w:rPr>
          <w:sz w:val="28"/>
          <w:szCs w:val="28"/>
        </w:rPr>
        <w:t xml:space="preserve"> азина и </w:t>
      </w:r>
      <w:proofErr w:type="spellStart"/>
      <w:r w:rsidR="005D7593">
        <w:rPr>
          <w:sz w:val="28"/>
          <w:szCs w:val="28"/>
        </w:rPr>
        <w:t>бензальдегида</w:t>
      </w:r>
      <w:proofErr w:type="spellEnd"/>
      <w:r w:rsidR="005D7593">
        <w:rPr>
          <w:sz w:val="28"/>
          <w:szCs w:val="28"/>
        </w:rPr>
        <w:t xml:space="preserve"> должно быть не менее 2,0;</w:t>
      </w:r>
    </w:p>
    <w:p w:rsidR="005D7593" w:rsidRDefault="00377C86" w:rsidP="005D75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>-</w:t>
      </w:r>
      <w:r w:rsidR="005D7593" w:rsidRPr="00442C02">
        <w:rPr>
          <w:sz w:val="28"/>
          <w:szCs w:val="28"/>
        </w:rPr>
        <w:t> </w:t>
      </w:r>
      <w:r w:rsidR="005D7593" w:rsidRPr="004A1CE9">
        <w:rPr>
          <w:i/>
          <w:color w:val="000000"/>
          <w:sz w:val="28"/>
          <w:szCs w:val="28"/>
        </w:rPr>
        <w:t>отношение сигнал/шум (</w:t>
      </w:r>
      <w:r w:rsidR="005D7593" w:rsidRPr="004A1CE9">
        <w:rPr>
          <w:i/>
          <w:color w:val="000000"/>
          <w:sz w:val="28"/>
          <w:szCs w:val="28"/>
          <w:lang w:val="en-US"/>
        </w:rPr>
        <w:t>S</w:t>
      </w:r>
      <w:r w:rsidR="005D7593" w:rsidRPr="004A1CE9">
        <w:rPr>
          <w:i/>
          <w:color w:val="000000"/>
          <w:sz w:val="28"/>
          <w:szCs w:val="28"/>
        </w:rPr>
        <w:t>/</w:t>
      </w:r>
      <w:r w:rsidR="005D7593" w:rsidRPr="004A1CE9">
        <w:rPr>
          <w:i/>
          <w:color w:val="000000"/>
          <w:sz w:val="28"/>
          <w:szCs w:val="28"/>
          <w:lang w:val="en-US"/>
        </w:rPr>
        <w:t>N</w:t>
      </w:r>
      <w:r w:rsidR="005D7593" w:rsidRPr="004A1CE9">
        <w:rPr>
          <w:i/>
          <w:color w:val="000000"/>
          <w:sz w:val="28"/>
          <w:szCs w:val="28"/>
        </w:rPr>
        <w:t xml:space="preserve">) </w:t>
      </w:r>
      <w:r w:rsidR="005D7593" w:rsidRPr="004A1CE9">
        <w:rPr>
          <w:color w:val="000000"/>
          <w:sz w:val="28"/>
          <w:szCs w:val="28"/>
        </w:rPr>
        <w:t xml:space="preserve">для пика </w:t>
      </w:r>
      <w:proofErr w:type="spellStart"/>
      <w:r w:rsidR="005D7593">
        <w:rPr>
          <w:color w:val="000000"/>
          <w:sz w:val="28"/>
          <w:szCs w:val="28"/>
        </w:rPr>
        <w:t>бензальдегид</w:t>
      </w:r>
      <w:proofErr w:type="spellEnd"/>
      <w:r w:rsidR="005D7593">
        <w:rPr>
          <w:color w:val="000000"/>
          <w:sz w:val="28"/>
          <w:szCs w:val="28"/>
        </w:rPr>
        <w:t xml:space="preserve"> азина</w:t>
      </w:r>
      <w:r w:rsidR="005D7593" w:rsidRPr="004A1CE9">
        <w:rPr>
          <w:color w:val="000000"/>
          <w:sz w:val="28"/>
          <w:szCs w:val="28"/>
        </w:rPr>
        <w:t xml:space="preserve"> должно быть не менее</w:t>
      </w:r>
      <w:r w:rsidR="006F41FF">
        <w:rPr>
          <w:color w:val="000000"/>
          <w:sz w:val="28"/>
          <w:szCs w:val="28"/>
        </w:rPr>
        <w:t xml:space="preserve"> 20.</w:t>
      </w:r>
    </w:p>
    <w:p w:rsidR="005D7593" w:rsidRPr="002F15E7" w:rsidRDefault="005D7593" w:rsidP="005D759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15E7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гидразина в </w:t>
      </w:r>
      <w:r w:rsidRPr="002F15E7">
        <w:rPr>
          <w:sz w:val="28"/>
          <w:szCs w:val="28"/>
        </w:rPr>
        <w:t xml:space="preserve">процентах </w:t>
      </w:r>
      <w:r w:rsidRPr="00383586">
        <w:rPr>
          <w:sz w:val="28"/>
          <w:szCs w:val="28"/>
        </w:rPr>
        <w:t>(</w:t>
      </w:r>
      <w:r w:rsidRPr="00341024">
        <w:rPr>
          <w:rFonts w:ascii="Cambria Math" w:hAnsi="Cambria Math"/>
          <w:i/>
          <w:sz w:val="28"/>
          <w:szCs w:val="28"/>
        </w:rPr>
        <w:t>Х</w:t>
      </w:r>
      <w:r w:rsidRPr="00383586">
        <w:rPr>
          <w:sz w:val="28"/>
          <w:szCs w:val="28"/>
        </w:rPr>
        <w:t>)</w:t>
      </w:r>
      <w:r w:rsidRPr="002F15E7">
        <w:rPr>
          <w:color w:val="000000"/>
          <w:sz w:val="28"/>
          <w:szCs w:val="28"/>
        </w:rPr>
        <w:t xml:space="preserve"> вычисляют по формуле:</w:t>
      </w:r>
    </w:p>
    <w:p w:rsidR="005D7593" w:rsidRPr="002F15E7" w:rsidRDefault="005D7593" w:rsidP="0036473F">
      <w:pPr>
        <w:tabs>
          <w:tab w:val="left" w:pos="1418"/>
          <w:tab w:val="left" w:pos="3119"/>
          <w:tab w:val="left" w:pos="5103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32,05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130,12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1049"/>
        <w:gridCol w:w="370"/>
        <w:gridCol w:w="7555"/>
      </w:tblGrid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377C86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77C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бензальдегид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азина </w:t>
            </w:r>
            <w:r w:rsidRPr="002F15E7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2F15E7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15E7">
              <w:rPr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377C86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77C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color w:val="000000"/>
                <w:sz w:val="28"/>
                <w:szCs w:val="28"/>
              </w:rPr>
              <w:t>бензальдегид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азина</w:t>
            </w:r>
            <w:r w:rsidRPr="002F15E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F15E7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2F15E7">
              <w:rPr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iCs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>
              <w:rPr>
                <w:color w:val="000000"/>
                <w:sz w:val="28"/>
                <w:szCs w:val="28"/>
              </w:rPr>
              <w:t>раствора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377C86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77C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5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F15E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377C86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77C86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5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>гидразина сульфата</w:t>
            </w:r>
            <w:r>
              <w:rPr>
                <w:color w:val="000000"/>
                <w:sz w:val="28"/>
                <w:szCs w:val="28"/>
              </w:rPr>
              <w:t>, мг</w:t>
            </w:r>
            <w:r w:rsidRPr="002F15E7">
              <w:rPr>
                <w:color w:val="000000"/>
                <w:sz w:val="28"/>
                <w:szCs w:val="28"/>
              </w:rPr>
              <w:t>;</w:t>
            </w:r>
          </w:p>
        </w:tc>
      </w:tr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377C86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85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F15E7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F15E7"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основного вещества </w:t>
            </w:r>
            <w:r w:rsidRPr="002F15E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гидразина сульфате</w:t>
            </w:r>
            <w:r w:rsidRPr="002F15E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F15E7">
              <w:rPr>
                <w:color w:val="000000"/>
                <w:sz w:val="28"/>
                <w:szCs w:val="28"/>
              </w:rPr>
              <w:t>%;</w:t>
            </w:r>
          </w:p>
        </w:tc>
      </w:tr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77C86">
              <w:rPr>
                <w:rFonts w:asciiTheme="majorHAnsi" w:hAnsiTheme="majorHAnsi"/>
                <w:color w:val="000000"/>
                <w:sz w:val="28"/>
                <w:szCs w:val="28"/>
              </w:rPr>
              <w:t>32,05</w:t>
            </w:r>
          </w:p>
        </w:tc>
        <w:tc>
          <w:tcPr>
            <w:tcW w:w="185" w:type="pct"/>
          </w:tcPr>
          <w:p w:rsidR="005D7593" w:rsidRPr="00A07815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молекулярная масса гидразина;</w:t>
            </w:r>
          </w:p>
        </w:tc>
      </w:tr>
      <w:tr w:rsidR="005D7593" w:rsidRPr="002F15E7" w:rsidTr="00062E28">
        <w:tc>
          <w:tcPr>
            <w:tcW w:w="299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5D7593" w:rsidRPr="00377C86" w:rsidRDefault="005D7593" w:rsidP="0036473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377C86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130,12</w:t>
            </w:r>
          </w:p>
        </w:tc>
        <w:tc>
          <w:tcPr>
            <w:tcW w:w="185" w:type="pct"/>
          </w:tcPr>
          <w:p w:rsidR="005D7593" w:rsidRPr="00A07815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23" w:type="pct"/>
          </w:tcPr>
          <w:p w:rsidR="005D7593" w:rsidRPr="002F15E7" w:rsidRDefault="005D7593" w:rsidP="00062E2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молекулярная масса гидразина сульфата.</w:t>
            </w:r>
          </w:p>
        </w:tc>
      </w:tr>
    </w:tbl>
    <w:p w:rsidR="005D7593" w:rsidRPr="008C6803" w:rsidRDefault="005D7593" w:rsidP="00377C86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C6803">
        <w:rPr>
          <w:b/>
          <w:sz w:val="28"/>
          <w:szCs w:val="28"/>
        </w:rPr>
        <w:t>Потеря в массе при высушивании.</w:t>
      </w:r>
      <w:r w:rsidRPr="00EA7C1B">
        <w:rPr>
          <w:sz w:val="28"/>
          <w:szCs w:val="28"/>
        </w:rPr>
        <w:t xml:space="preserve"> </w:t>
      </w:r>
      <w:r w:rsidRPr="008C6803">
        <w:rPr>
          <w:color w:val="000000"/>
          <w:sz w:val="28"/>
          <w:szCs w:val="28"/>
        </w:rPr>
        <w:t>Не более 0,5 % (ОФС «</w:t>
      </w:r>
      <w:r w:rsidR="00BC3804">
        <w:rPr>
          <w:color w:val="000000"/>
          <w:sz w:val="28"/>
          <w:szCs w:val="28"/>
        </w:rPr>
        <w:t>Потеря в массе при высушивании»</w:t>
      </w:r>
      <w:r w:rsidR="008F691F">
        <w:rPr>
          <w:color w:val="000000"/>
          <w:sz w:val="28"/>
          <w:szCs w:val="28"/>
        </w:rPr>
        <w:t xml:space="preserve">, </w:t>
      </w:r>
      <w:r w:rsidRPr="008C6803">
        <w:rPr>
          <w:color w:val="000000"/>
          <w:sz w:val="28"/>
          <w:szCs w:val="28"/>
        </w:rPr>
        <w:t xml:space="preserve">способ 1). Для </w:t>
      </w:r>
      <w:r>
        <w:rPr>
          <w:color w:val="000000"/>
          <w:sz w:val="28"/>
          <w:szCs w:val="28"/>
        </w:rPr>
        <w:t>определения используют 1 г (точная навеска) субстанции.</w:t>
      </w:r>
    </w:p>
    <w:p w:rsidR="005D7593" w:rsidRPr="00E445CA" w:rsidRDefault="005D7593" w:rsidP="00E1198F">
      <w:pPr>
        <w:spacing w:line="360" w:lineRule="auto"/>
        <w:ind w:firstLine="709"/>
        <w:jc w:val="both"/>
        <w:rPr>
          <w:sz w:val="28"/>
          <w:szCs w:val="28"/>
        </w:rPr>
      </w:pPr>
      <w:r w:rsidRPr="00E445CA">
        <w:rPr>
          <w:b/>
          <w:sz w:val="28"/>
          <w:szCs w:val="28"/>
        </w:rPr>
        <w:t>Сульфатная зола.</w:t>
      </w:r>
      <w:r w:rsidRPr="00E445CA">
        <w:rPr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4969DF" w:rsidRDefault="005D7593" w:rsidP="00E119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45CA">
        <w:rPr>
          <w:b/>
          <w:sz w:val="28"/>
          <w:szCs w:val="28"/>
        </w:rPr>
        <w:t>Тяж</w:t>
      </w:r>
      <w:r>
        <w:rPr>
          <w:b/>
          <w:sz w:val="28"/>
          <w:szCs w:val="28"/>
        </w:rPr>
        <w:t>ё</w:t>
      </w:r>
      <w:r w:rsidRPr="00E445CA">
        <w:rPr>
          <w:b/>
          <w:sz w:val="28"/>
          <w:szCs w:val="28"/>
        </w:rPr>
        <w:t>лые металлы.</w:t>
      </w:r>
      <w:r w:rsidRPr="00E445CA">
        <w:rPr>
          <w:sz w:val="28"/>
          <w:szCs w:val="28"/>
        </w:rPr>
        <w:t xml:space="preserve"> Не более 0,00</w:t>
      </w:r>
      <w:r>
        <w:rPr>
          <w:sz w:val="28"/>
          <w:szCs w:val="28"/>
        </w:rPr>
        <w:t>1</w:t>
      </w:r>
      <w:r w:rsidRPr="00E445CA">
        <w:rPr>
          <w:sz w:val="28"/>
          <w:szCs w:val="28"/>
        </w:rPr>
        <w:t xml:space="preserve"> %. </w:t>
      </w:r>
      <w:r w:rsidRPr="00E445CA">
        <w:rPr>
          <w:color w:val="000000"/>
          <w:sz w:val="28"/>
          <w:szCs w:val="28"/>
        </w:rPr>
        <w:t xml:space="preserve">Определение проводят в соответствии с ОФС «Тяжёлые металлы» </w:t>
      </w:r>
      <w:r w:rsidR="00BC3804">
        <w:rPr>
          <w:color w:val="000000"/>
          <w:sz w:val="28"/>
          <w:szCs w:val="28"/>
        </w:rPr>
        <w:t>(</w:t>
      </w:r>
      <w:r w:rsidRPr="00E445CA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> </w:t>
      </w:r>
      <w:r w:rsidR="00AF0173">
        <w:rPr>
          <w:color w:val="000000"/>
          <w:sz w:val="28"/>
          <w:szCs w:val="28"/>
        </w:rPr>
        <w:t>3А</w:t>
      </w:r>
      <w:r w:rsidR="00BC3804">
        <w:rPr>
          <w:color w:val="000000"/>
          <w:sz w:val="28"/>
          <w:szCs w:val="28"/>
        </w:rPr>
        <w:t>)</w:t>
      </w:r>
      <w:r w:rsidRPr="00E445CA">
        <w:rPr>
          <w:color w:val="000000"/>
          <w:sz w:val="28"/>
          <w:szCs w:val="28"/>
        </w:rPr>
        <w:t xml:space="preserve"> в зольном остатке, полученном </w:t>
      </w:r>
      <w:r w:rsidR="00983224">
        <w:rPr>
          <w:color w:val="000000"/>
          <w:sz w:val="28"/>
          <w:szCs w:val="28"/>
        </w:rPr>
        <w:t xml:space="preserve">в испытании «Сульфатная зола», или </w:t>
      </w:r>
      <w:r w:rsidR="00BC3804">
        <w:rPr>
          <w:color w:val="000000"/>
          <w:sz w:val="28"/>
          <w:szCs w:val="28"/>
        </w:rPr>
        <w:t>(</w:t>
      </w:r>
      <w:r w:rsidR="00983224">
        <w:rPr>
          <w:color w:val="000000"/>
          <w:sz w:val="28"/>
          <w:szCs w:val="28"/>
        </w:rPr>
        <w:t>методом 6</w:t>
      </w:r>
      <w:r w:rsidR="00BC3804">
        <w:rPr>
          <w:color w:val="000000"/>
          <w:sz w:val="28"/>
          <w:szCs w:val="28"/>
        </w:rPr>
        <w:t>)</w:t>
      </w:r>
      <w:r w:rsidR="00983224">
        <w:rPr>
          <w:color w:val="000000"/>
          <w:sz w:val="28"/>
          <w:szCs w:val="28"/>
        </w:rPr>
        <w:t>.</w:t>
      </w:r>
    </w:p>
    <w:p w:rsidR="00C43DC4" w:rsidRPr="00E445CA" w:rsidRDefault="00C43DC4" w:rsidP="00C43DC4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lastRenderedPageBreak/>
        <w:t xml:space="preserve">Остаточные органические растворители. </w:t>
      </w:r>
      <w:r w:rsidR="000A089D">
        <w:rPr>
          <w:color w:val="000000"/>
          <w:sz w:val="28"/>
          <w:szCs w:val="28"/>
        </w:rPr>
        <w:t>В соответствии с ОФС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Default="006A1AB2" w:rsidP="006F1B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0A089D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754C62" w:rsidRDefault="00754C62" w:rsidP="00754C62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4C62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</w:p>
    <w:p w:rsidR="005D7593" w:rsidRPr="001D68FE" w:rsidRDefault="005D7593" w:rsidP="001D68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43660">
        <w:rPr>
          <w:sz w:val="28"/>
        </w:rPr>
        <w:t xml:space="preserve">Определение проводят методом </w:t>
      </w:r>
      <w:proofErr w:type="spellStart"/>
      <w:r>
        <w:rPr>
          <w:sz w:val="28"/>
        </w:rPr>
        <w:t>титриметрии</w:t>
      </w:r>
      <w:proofErr w:type="spellEnd"/>
      <w:r w:rsidR="001D68FE">
        <w:rPr>
          <w:sz w:val="28"/>
        </w:rPr>
        <w:t xml:space="preserve"> </w:t>
      </w:r>
      <w:r w:rsidR="001D68FE" w:rsidRPr="0013398B">
        <w:rPr>
          <w:color w:val="000000" w:themeColor="text1"/>
          <w:sz w:val="28"/>
          <w:szCs w:val="28"/>
        </w:rPr>
        <w:t>(ОФС «</w:t>
      </w:r>
      <w:proofErr w:type="spellStart"/>
      <w:r w:rsidR="001D68FE" w:rsidRPr="0013398B">
        <w:rPr>
          <w:color w:val="000000" w:themeColor="text1"/>
          <w:sz w:val="28"/>
          <w:szCs w:val="28"/>
        </w:rPr>
        <w:t>Титриметрия</w:t>
      </w:r>
      <w:proofErr w:type="spellEnd"/>
      <w:r w:rsidR="001D68FE" w:rsidRPr="0013398B">
        <w:rPr>
          <w:color w:val="000000" w:themeColor="text1"/>
          <w:sz w:val="28"/>
          <w:szCs w:val="28"/>
        </w:rPr>
        <w:t xml:space="preserve"> (титр</w:t>
      </w:r>
      <w:r w:rsidR="001D68FE">
        <w:rPr>
          <w:color w:val="000000" w:themeColor="text1"/>
          <w:sz w:val="28"/>
          <w:szCs w:val="28"/>
        </w:rPr>
        <w:t>иметрические методы анализа)»).</w:t>
      </w:r>
    </w:p>
    <w:p w:rsidR="00062E28" w:rsidRPr="004A6536" w:rsidRDefault="0026682C" w:rsidP="00754C62">
      <w:pPr>
        <w:pStyle w:val="ab"/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997874">
        <w:rPr>
          <w:rFonts w:ascii="Times New Roman" w:hAnsi="Times New Roman"/>
          <w:sz w:val="28"/>
        </w:rPr>
        <w:t xml:space="preserve">астворяют </w:t>
      </w:r>
      <w:r w:rsidR="005D7593" w:rsidRPr="00997874">
        <w:rPr>
          <w:rFonts w:ascii="Times New Roman" w:hAnsi="Times New Roman"/>
          <w:sz w:val="28"/>
        </w:rPr>
        <w:t>0,1</w:t>
      </w:r>
      <w:r w:rsidR="005D7593">
        <w:rPr>
          <w:rFonts w:ascii="Times New Roman" w:hAnsi="Times New Roman"/>
          <w:sz w:val="28"/>
        </w:rPr>
        <w:t> </w:t>
      </w:r>
      <w:r w:rsidR="005D7593" w:rsidRPr="00997874">
        <w:rPr>
          <w:rFonts w:ascii="Times New Roman" w:hAnsi="Times New Roman"/>
          <w:sz w:val="28"/>
        </w:rPr>
        <w:t xml:space="preserve">г (точная навеска) субстанции в </w:t>
      </w:r>
      <w:r w:rsidR="005D7593">
        <w:rPr>
          <w:rFonts w:ascii="Times New Roman" w:hAnsi="Times New Roman"/>
          <w:sz w:val="28"/>
        </w:rPr>
        <w:t>25 </w:t>
      </w:r>
      <w:r w:rsidR="005D7593" w:rsidRPr="00997874">
        <w:rPr>
          <w:rFonts w:ascii="Times New Roman" w:hAnsi="Times New Roman"/>
          <w:sz w:val="28"/>
        </w:rPr>
        <w:t xml:space="preserve">мл </w:t>
      </w:r>
      <w:proofErr w:type="spellStart"/>
      <w:r w:rsidR="005D7593">
        <w:rPr>
          <w:rFonts w:ascii="Times New Roman" w:hAnsi="Times New Roman"/>
          <w:sz w:val="28"/>
        </w:rPr>
        <w:t>диметилсульфоксида</w:t>
      </w:r>
      <w:proofErr w:type="spellEnd"/>
      <w:r w:rsidR="005D7593" w:rsidRPr="00997874">
        <w:rPr>
          <w:rFonts w:ascii="Times New Roman" w:hAnsi="Times New Roman"/>
          <w:sz w:val="28"/>
        </w:rPr>
        <w:t xml:space="preserve">, </w:t>
      </w:r>
      <w:r w:rsidR="005D7593">
        <w:rPr>
          <w:rFonts w:ascii="Times New Roman" w:hAnsi="Times New Roman"/>
          <w:sz w:val="28"/>
        </w:rPr>
        <w:t xml:space="preserve">предварительно нейтрализованного по тимоловому синему </w:t>
      </w:r>
      <w:r w:rsidR="005D7593" w:rsidRPr="00AF20CF">
        <w:rPr>
          <w:rFonts w:ascii="Times New Roman" w:hAnsi="Times New Roman"/>
          <w:sz w:val="28"/>
        </w:rPr>
        <w:t>0,1 М раствор</w:t>
      </w:r>
      <w:r w:rsidR="005D7593">
        <w:rPr>
          <w:rFonts w:ascii="Times New Roman" w:hAnsi="Times New Roman"/>
          <w:sz w:val="28"/>
        </w:rPr>
        <w:t>ом</w:t>
      </w:r>
      <w:r w:rsidR="005D7593" w:rsidRPr="00AF20CF">
        <w:rPr>
          <w:rFonts w:ascii="Times New Roman" w:hAnsi="Times New Roman"/>
          <w:sz w:val="28"/>
        </w:rPr>
        <w:t xml:space="preserve"> натрия гидроксида в смеси метанола и бензола</w:t>
      </w:r>
      <w:r w:rsidR="005D7593">
        <w:rPr>
          <w:rFonts w:ascii="Times New Roman" w:hAnsi="Times New Roman"/>
          <w:sz w:val="28"/>
        </w:rPr>
        <w:t xml:space="preserve">, </w:t>
      </w:r>
      <w:r w:rsidR="005D7593" w:rsidRPr="000042F1">
        <w:rPr>
          <w:rFonts w:ascii="Times New Roman" w:hAnsi="Times New Roman"/>
          <w:sz w:val="28"/>
        </w:rPr>
        <w:t>и титруют</w:t>
      </w:r>
      <w:r w:rsidR="005D7593">
        <w:rPr>
          <w:rFonts w:ascii="Times New Roman" w:hAnsi="Times New Roman"/>
          <w:sz w:val="28"/>
        </w:rPr>
        <w:t xml:space="preserve"> </w:t>
      </w:r>
      <w:r w:rsidR="005D7593" w:rsidRPr="00AF20CF">
        <w:rPr>
          <w:rFonts w:ascii="Times New Roman" w:hAnsi="Times New Roman"/>
          <w:sz w:val="28"/>
        </w:rPr>
        <w:t>0,1 М раствор</w:t>
      </w:r>
      <w:r w:rsidR="005D7593">
        <w:rPr>
          <w:rFonts w:ascii="Times New Roman" w:hAnsi="Times New Roman"/>
          <w:sz w:val="28"/>
        </w:rPr>
        <w:t>ом</w:t>
      </w:r>
      <w:r w:rsidR="005D7593" w:rsidRPr="00AF20CF">
        <w:rPr>
          <w:rFonts w:ascii="Times New Roman" w:hAnsi="Times New Roman"/>
          <w:sz w:val="28"/>
        </w:rPr>
        <w:t xml:space="preserve"> натрия гидроксида в смеси метанола и бензола</w:t>
      </w:r>
      <w:r w:rsidR="005D7593">
        <w:rPr>
          <w:rFonts w:ascii="Times New Roman" w:hAnsi="Times New Roman"/>
          <w:sz w:val="28"/>
        </w:rPr>
        <w:t xml:space="preserve">. </w:t>
      </w:r>
      <w:r w:rsidR="005D7593" w:rsidRPr="009B2D0D">
        <w:rPr>
          <w:rFonts w:ascii="Times New Roman" w:hAnsi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="005D7593" w:rsidRPr="009B2D0D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5D7593" w:rsidRPr="009B2D0D">
        <w:rPr>
          <w:rFonts w:ascii="Times New Roman" w:hAnsi="Times New Roman"/>
          <w:sz w:val="28"/>
          <w:szCs w:val="28"/>
        </w:rPr>
        <w:t xml:space="preserve"> (ОФС «Потенциометрическое титрование»</w:t>
      </w:r>
      <w:r w:rsidR="005D7593">
        <w:rPr>
          <w:rFonts w:ascii="Times New Roman" w:hAnsi="Times New Roman"/>
          <w:sz w:val="28"/>
          <w:szCs w:val="28"/>
        </w:rPr>
        <w:t>)</w:t>
      </w:r>
      <w:r w:rsidR="00711AF1">
        <w:rPr>
          <w:rFonts w:ascii="Times New Roman" w:hAnsi="Times New Roman"/>
          <w:sz w:val="28"/>
        </w:rPr>
        <w:t>.</w:t>
      </w:r>
    </w:p>
    <w:p w:rsidR="00062E28" w:rsidRPr="00062E28" w:rsidRDefault="00062E28" w:rsidP="00754C6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779">
        <w:rPr>
          <w:color w:val="000000"/>
          <w:sz w:val="28"/>
          <w:szCs w:val="28"/>
        </w:rPr>
        <w:t>Параллельно проводят контрольный опыт.</w:t>
      </w:r>
    </w:p>
    <w:p w:rsidR="005D7593" w:rsidRPr="000B523F" w:rsidRDefault="005D7593" w:rsidP="00754C6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F1">
        <w:rPr>
          <w:rFonts w:ascii="Times New Roman" w:hAnsi="Times New Roman"/>
          <w:sz w:val="28"/>
        </w:rPr>
        <w:t xml:space="preserve">1 мл 0,1 М раствора </w:t>
      </w:r>
      <w:r w:rsidRPr="00AF20CF">
        <w:rPr>
          <w:rFonts w:ascii="Times New Roman" w:hAnsi="Times New Roman"/>
          <w:sz w:val="28"/>
        </w:rPr>
        <w:t>натрия гидроксида в смеси метанола и бензола</w:t>
      </w:r>
      <w:r>
        <w:rPr>
          <w:rFonts w:ascii="Times New Roman" w:hAnsi="Times New Roman"/>
          <w:sz w:val="28"/>
        </w:rPr>
        <w:t xml:space="preserve"> </w:t>
      </w:r>
      <w:r w:rsidRPr="000B523F">
        <w:rPr>
          <w:rFonts w:ascii="Times New Roman" w:hAnsi="Times New Roman"/>
          <w:sz w:val="28"/>
          <w:szCs w:val="28"/>
        </w:rPr>
        <w:t xml:space="preserve">соответствует 13,61 мг </w:t>
      </w:r>
      <w:proofErr w:type="spellStart"/>
      <w:r w:rsidRPr="000B523F">
        <w:rPr>
          <w:rFonts w:ascii="Times New Roman" w:hAnsi="Times New Roman"/>
          <w:sz w:val="28"/>
          <w:szCs w:val="28"/>
        </w:rPr>
        <w:t>аллопуринола</w:t>
      </w:r>
      <w:proofErr w:type="spellEnd"/>
      <w:r w:rsidRPr="000B523F">
        <w:rPr>
          <w:rFonts w:ascii="Times New Roman" w:hAnsi="Times New Roman"/>
          <w:sz w:val="28"/>
          <w:szCs w:val="28"/>
        </w:rPr>
        <w:t xml:space="preserve"> C</w:t>
      </w:r>
      <w:r w:rsidRPr="000B523F">
        <w:rPr>
          <w:rFonts w:ascii="Times New Roman" w:hAnsi="Times New Roman"/>
          <w:sz w:val="28"/>
          <w:szCs w:val="28"/>
          <w:vertAlign w:val="subscript"/>
        </w:rPr>
        <w:t>5</w:t>
      </w:r>
      <w:r w:rsidRPr="000B523F">
        <w:rPr>
          <w:rFonts w:ascii="Times New Roman" w:hAnsi="Times New Roman"/>
          <w:sz w:val="28"/>
          <w:szCs w:val="28"/>
        </w:rPr>
        <w:t>H</w:t>
      </w:r>
      <w:r w:rsidRPr="000B523F">
        <w:rPr>
          <w:rFonts w:ascii="Times New Roman" w:hAnsi="Times New Roman"/>
          <w:sz w:val="28"/>
          <w:szCs w:val="28"/>
          <w:vertAlign w:val="subscript"/>
        </w:rPr>
        <w:t>4</w:t>
      </w:r>
      <w:r w:rsidRPr="000B523F">
        <w:rPr>
          <w:rFonts w:ascii="Times New Roman" w:hAnsi="Times New Roman"/>
          <w:sz w:val="28"/>
          <w:szCs w:val="28"/>
        </w:rPr>
        <w:t>N</w:t>
      </w:r>
      <w:r w:rsidRPr="000B523F">
        <w:rPr>
          <w:rFonts w:ascii="Times New Roman" w:hAnsi="Times New Roman"/>
          <w:sz w:val="28"/>
          <w:szCs w:val="28"/>
          <w:vertAlign w:val="subscript"/>
        </w:rPr>
        <w:t>4</w:t>
      </w:r>
      <w:r w:rsidRPr="000B523F">
        <w:rPr>
          <w:rFonts w:ascii="Times New Roman" w:hAnsi="Times New Roman"/>
          <w:sz w:val="28"/>
          <w:szCs w:val="28"/>
        </w:rPr>
        <w:t>O.</w:t>
      </w:r>
    </w:p>
    <w:p w:rsidR="00754C62" w:rsidRDefault="00754C62" w:rsidP="00754C62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4C62">
        <w:rPr>
          <w:rFonts w:ascii="Times New Roman" w:hAnsi="Times New Roman"/>
          <w:bCs/>
          <w:color w:val="000000"/>
          <w:sz w:val="28"/>
          <w:szCs w:val="28"/>
        </w:rPr>
        <w:t>ХРАНЕНИЕ</w:t>
      </w:r>
    </w:p>
    <w:p w:rsidR="00886757" w:rsidRPr="007F5B4B" w:rsidRDefault="00886757" w:rsidP="00754C62">
      <w:pPr>
        <w:pStyle w:val="ab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55863">
        <w:rPr>
          <w:rFonts w:ascii="Times New Roman" w:hAnsi="Times New Roman"/>
          <w:sz w:val="28"/>
          <w:szCs w:val="28"/>
        </w:rPr>
        <w:t xml:space="preserve">В герметично </w:t>
      </w:r>
      <w:r>
        <w:rPr>
          <w:rFonts w:ascii="Times New Roman" w:hAnsi="Times New Roman"/>
          <w:sz w:val="28"/>
          <w:szCs w:val="28"/>
        </w:rPr>
        <w:t>укупоренной</w:t>
      </w:r>
      <w:r w:rsidRPr="00355863">
        <w:rPr>
          <w:rFonts w:ascii="Times New Roman" w:hAnsi="Times New Roman"/>
          <w:sz w:val="28"/>
          <w:szCs w:val="28"/>
        </w:rPr>
        <w:t xml:space="preserve"> упаковке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886757" w:rsidRPr="007F5B4B" w:rsidSect="00754C62">
      <w:headerReference w:type="default" r:id="rId10"/>
      <w:footerReference w:type="default" r:id="rId11"/>
      <w:foot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3" w:rsidRDefault="007D3723">
      <w:r>
        <w:separator/>
      </w:r>
    </w:p>
  </w:endnote>
  <w:endnote w:type="continuationSeparator" w:id="0">
    <w:p w:rsidR="007D3723" w:rsidRDefault="007D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23" w:rsidRPr="00620F73" w:rsidRDefault="007D3723" w:rsidP="00754C62">
    <w:pPr>
      <w:pStyle w:val="a5"/>
      <w:jc w:val="center"/>
      <w:rPr>
        <w:sz w:val="28"/>
        <w:szCs w:val="28"/>
      </w:rPr>
    </w:pPr>
    <w:r w:rsidRPr="00620F73">
      <w:rPr>
        <w:sz w:val="28"/>
        <w:szCs w:val="28"/>
      </w:rPr>
      <w:fldChar w:fldCharType="begin"/>
    </w:r>
    <w:r w:rsidRPr="00620F73">
      <w:rPr>
        <w:sz w:val="28"/>
        <w:szCs w:val="28"/>
      </w:rPr>
      <w:instrText xml:space="preserve"> PAGE   \* MERGEFORMAT </w:instrText>
    </w:r>
    <w:r w:rsidRPr="00620F73">
      <w:rPr>
        <w:sz w:val="28"/>
        <w:szCs w:val="28"/>
      </w:rPr>
      <w:fldChar w:fldCharType="separate"/>
    </w:r>
    <w:r w:rsidR="00620F73">
      <w:rPr>
        <w:noProof/>
        <w:sz w:val="28"/>
        <w:szCs w:val="28"/>
      </w:rPr>
      <w:t>2</w:t>
    </w:r>
    <w:r w:rsidRPr="00620F73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23" w:rsidRPr="007D3723" w:rsidRDefault="007D3723" w:rsidP="007D372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3" w:rsidRDefault="007D3723">
      <w:r>
        <w:separator/>
      </w:r>
    </w:p>
  </w:footnote>
  <w:footnote w:type="continuationSeparator" w:id="0">
    <w:p w:rsidR="007D3723" w:rsidRDefault="007D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23" w:rsidRPr="007D3723" w:rsidRDefault="007D3723" w:rsidP="007D3723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3346B"/>
    <w:rsid w:val="00034700"/>
    <w:rsid w:val="00037A96"/>
    <w:rsid w:val="00040DFE"/>
    <w:rsid w:val="00041177"/>
    <w:rsid w:val="00051AA0"/>
    <w:rsid w:val="00054C4F"/>
    <w:rsid w:val="00057796"/>
    <w:rsid w:val="00061862"/>
    <w:rsid w:val="0006267E"/>
    <w:rsid w:val="00062E28"/>
    <w:rsid w:val="00067E22"/>
    <w:rsid w:val="00076A7A"/>
    <w:rsid w:val="000803A3"/>
    <w:rsid w:val="00081812"/>
    <w:rsid w:val="00084F30"/>
    <w:rsid w:val="00086506"/>
    <w:rsid w:val="00093DE5"/>
    <w:rsid w:val="00096828"/>
    <w:rsid w:val="000A089D"/>
    <w:rsid w:val="000A09A3"/>
    <w:rsid w:val="000A1050"/>
    <w:rsid w:val="000A3FE2"/>
    <w:rsid w:val="000B3E7B"/>
    <w:rsid w:val="000B57F0"/>
    <w:rsid w:val="001072AB"/>
    <w:rsid w:val="0011357D"/>
    <w:rsid w:val="0012169E"/>
    <w:rsid w:val="00122E2D"/>
    <w:rsid w:val="001247DF"/>
    <w:rsid w:val="00135F3C"/>
    <w:rsid w:val="001362CB"/>
    <w:rsid w:val="00136C11"/>
    <w:rsid w:val="00143FFC"/>
    <w:rsid w:val="00144D28"/>
    <w:rsid w:val="001461CC"/>
    <w:rsid w:val="00157A23"/>
    <w:rsid w:val="00167F03"/>
    <w:rsid w:val="00177915"/>
    <w:rsid w:val="0018255F"/>
    <w:rsid w:val="00187A00"/>
    <w:rsid w:val="00187BD4"/>
    <w:rsid w:val="00191858"/>
    <w:rsid w:val="001927E2"/>
    <w:rsid w:val="00195BE4"/>
    <w:rsid w:val="001A48E0"/>
    <w:rsid w:val="001A5290"/>
    <w:rsid w:val="001A5711"/>
    <w:rsid w:val="001A6A90"/>
    <w:rsid w:val="001B19C7"/>
    <w:rsid w:val="001B1A2D"/>
    <w:rsid w:val="001C25AA"/>
    <w:rsid w:val="001C6703"/>
    <w:rsid w:val="001D68FE"/>
    <w:rsid w:val="001E3C73"/>
    <w:rsid w:val="001F1CB1"/>
    <w:rsid w:val="001F568E"/>
    <w:rsid w:val="0020004F"/>
    <w:rsid w:val="002035A0"/>
    <w:rsid w:val="00207C3C"/>
    <w:rsid w:val="00214110"/>
    <w:rsid w:val="00243DDA"/>
    <w:rsid w:val="002452D2"/>
    <w:rsid w:val="00247B77"/>
    <w:rsid w:val="00247BD7"/>
    <w:rsid w:val="0025006C"/>
    <w:rsid w:val="00250314"/>
    <w:rsid w:val="0026682C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5E12"/>
    <w:rsid w:val="002B6A19"/>
    <w:rsid w:val="002C0595"/>
    <w:rsid w:val="002C13B8"/>
    <w:rsid w:val="002C585C"/>
    <w:rsid w:val="002D3F65"/>
    <w:rsid w:val="002E545E"/>
    <w:rsid w:val="002F15FB"/>
    <w:rsid w:val="002F335F"/>
    <w:rsid w:val="003006DE"/>
    <w:rsid w:val="00303319"/>
    <w:rsid w:val="00316E2D"/>
    <w:rsid w:val="00320A5A"/>
    <w:rsid w:val="00322ED5"/>
    <w:rsid w:val="00326B10"/>
    <w:rsid w:val="003310E2"/>
    <w:rsid w:val="003330F7"/>
    <w:rsid w:val="0033632A"/>
    <w:rsid w:val="00340C99"/>
    <w:rsid w:val="00341024"/>
    <w:rsid w:val="00343408"/>
    <w:rsid w:val="0034506F"/>
    <w:rsid w:val="00345D61"/>
    <w:rsid w:val="0035039D"/>
    <w:rsid w:val="003513C0"/>
    <w:rsid w:val="00351F4C"/>
    <w:rsid w:val="00355069"/>
    <w:rsid w:val="0036004A"/>
    <w:rsid w:val="003607DD"/>
    <w:rsid w:val="0036473F"/>
    <w:rsid w:val="00365607"/>
    <w:rsid w:val="0037268A"/>
    <w:rsid w:val="00377752"/>
    <w:rsid w:val="00377C10"/>
    <w:rsid w:val="00377C86"/>
    <w:rsid w:val="00385ED7"/>
    <w:rsid w:val="00391729"/>
    <w:rsid w:val="00394441"/>
    <w:rsid w:val="003A09B4"/>
    <w:rsid w:val="003A0A11"/>
    <w:rsid w:val="003A1050"/>
    <w:rsid w:val="003A3873"/>
    <w:rsid w:val="003A54F7"/>
    <w:rsid w:val="003B17AE"/>
    <w:rsid w:val="003B57FC"/>
    <w:rsid w:val="003B69FB"/>
    <w:rsid w:val="003B7D82"/>
    <w:rsid w:val="003C3B57"/>
    <w:rsid w:val="003C45B6"/>
    <w:rsid w:val="003D2A93"/>
    <w:rsid w:val="003D41E7"/>
    <w:rsid w:val="003E4E31"/>
    <w:rsid w:val="003F1A0C"/>
    <w:rsid w:val="003F50CF"/>
    <w:rsid w:val="003F7A2B"/>
    <w:rsid w:val="00422A7A"/>
    <w:rsid w:val="00425CB3"/>
    <w:rsid w:val="00427E2E"/>
    <w:rsid w:val="004431F5"/>
    <w:rsid w:val="00450D08"/>
    <w:rsid w:val="004548EE"/>
    <w:rsid w:val="004600DA"/>
    <w:rsid w:val="00461276"/>
    <w:rsid w:val="0046206D"/>
    <w:rsid w:val="00463EE5"/>
    <w:rsid w:val="00467FC7"/>
    <w:rsid w:val="004700DB"/>
    <w:rsid w:val="004712B8"/>
    <w:rsid w:val="00480B42"/>
    <w:rsid w:val="00482BF4"/>
    <w:rsid w:val="004868E7"/>
    <w:rsid w:val="004906DE"/>
    <w:rsid w:val="004969DF"/>
    <w:rsid w:val="004A6536"/>
    <w:rsid w:val="004C3F53"/>
    <w:rsid w:val="004E1857"/>
    <w:rsid w:val="004E46DF"/>
    <w:rsid w:val="004E4E3A"/>
    <w:rsid w:val="004F60D5"/>
    <w:rsid w:val="004F7B6B"/>
    <w:rsid w:val="0050187C"/>
    <w:rsid w:val="00502816"/>
    <w:rsid w:val="005042C2"/>
    <w:rsid w:val="00504A6A"/>
    <w:rsid w:val="00506DBB"/>
    <w:rsid w:val="00507306"/>
    <w:rsid w:val="005150F7"/>
    <w:rsid w:val="00516725"/>
    <w:rsid w:val="00521B1E"/>
    <w:rsid w:val="00534C8E"/>
    <w:rsid w:val="00535785"/>
    <w:rsid w:val="00536F3B"/>
    <w:rsid w:val="00542E7B"/>
    <w:rsid w:val="00555D91"/>
    <w:rsid w:val="005574E5"/>
    <w:rsid w:val="00557C4F"/>
    <w:rsid w:val="00560DDA"/>
    <w:rsid w:val="00566546"/>
    <w:rsid w:val="00570172"/>
    <w:rsid w:val="00571850"/>
    <w:rsid w:val="00571DDE"/>
    <w:rsid w:val="00576742"/>
    <w:rsid w:val="00597B55"/>
    <w:rsid w:val="005A1B1D"/>
    <w:rsid w:val="005A225C"/>
    <w:rsid w:val="005A2681"/>
    <w:rsid w:val="005A2D42"/>
    <w:rsid w:val="005A5508"/>
    <w:rsid w:val="005B3497"/>
    <w:rsid w:val="005B4156"/>
    <w:rsid w:val="005B41ED"/>
    <w:rsid w:val="005B58BF"/>
    <w:rsid w:val="005C7821"/>
    <w:rsid w:val="005D118F"/>
    <w:rsid w:val="005D19AB"/>
    <w:rsid w:val="005D32F1"/>
    <w:rsid w:val="005D68ED"/>
    <w:rsid w:val="005D7593"/>
    <w:rsid w:val="005E12D8"/>
    <w:rsid w:val="005E2D06"/>
    <w:rsid w:val="00601E23"/>
    <w:rsid w:val="006149ED"/>
    <w:rsid w:val="0061659B"/>
    <w:rsid w:val="00620F73"/>
    <w:rsid w:val="00622074"/>
    <w:rsid w:val="00622076"/>
    <w:rsid w:val="00624D5D"/>
    <w:rsid w:val="006324BE"/>
    <w:rsid w:val="00643F4B"/>
    <w:rsid w:val="0065227F"/>
    <w:rsid w:val="0065674A"/>
    <w:rsid w:val="00661594"/>
    <w:rsid w:val="006625E1"/>
    <w:rsid w:val="00664A67"/>
    <w:rsid w:val="00677ECB"/>
    <w:rsid w:val="00684C08"/>
    <w:rsid w:val="00690B22"/>
    <w:rsid w:val="0069102B"/>
    <w:rsid w:val="00692CCB"/>
    <w:rsid w:val="006962B8"/>
    <w:rsid w:val="006978B3"/>
    <w:rsid w:val="006A1AB2"/>
    <w:rsid w:val="006A45FE"/>
    <w:rsid w:val="006A5F49"/>
    <w:rsid w:val="006B164B"/>
    <w:rsid w:val="006B51CF"/>
    <w:rsid w:val="006C2E49"/>
    <w:rsid w:val="006C4AEE"/>
    <w:rsid w:val="006C55DC"/>
    <w:rsid w:val="006C72C1"/>
    <w:rsid w:val="006D478A"/>
    <w:rsid w:val="006E0D40"/>
    <w:rsid w:val="006E4C23"/>
    <w:rsid w:val="006F0757"/>
    <w:rsid w:val="006F1B65"/>
    <w:rsid w:val="006F2E85"/>
    <w:rsid w:val="006F41FF"/>
    <w:rsid w:val="00706187"/>
    <w:rsid w:val="007103AC"/>
    <w:rsid w:val="00711AF1"/>
    <w:rsid w:val="007128A4"/>
    <w:rsid w:val="00712AC4"/>
    <w:rsid w:val="0071434D"/>
    <w:rsid w:val="007146D8"/>
    <w:rsid w:val="0072075F"/>
    <w:rsid w:val="0072440B"/>
    <w:rsid w:val="007307C0"/>
    <w:rsid w:val="0073694E"/>
    <w:rsid w:val="0074086E"/>
    <w:rsid w:val="00743F6A"/>
    <w:rsid w:val="00754C62"/>
    <w:rsid w:val="00757875"/>
    <w:rsid w:val="00764FE5"/>
    <w:rsid w:val="00775588"/>
    <w:rsid w:val="0077622A"/>
    <w:rsid w:val="00785A50"/>
    <w:rsid w:val="00793760"/>
    <w:rsid w:val="007A264C"/>
    <w:rsid w:val="007B2C48"/>
    <w:rsid w:val="007C2F77"/>
    <w:rsid w:val="007D0C65"/>
    <w:rsid w:val="007D2AFB"/>
    <w:rsid w:val="007D3723"/>
    <w:rsid w:val="007D665F"/>
    <w:rsid w:val="007F3B86"/>
    <w:rsid w:val="007F3D0D"/>
    <w:rsid w:val="008000CD"/>
    <w:rsid w:val="0080037D"/>
    <w:rsid w:val="00804538"/>
    <w:rsid w:val="00806B01"/>
    <w:rsid w:val="00806BEB"/>
    <w:rsid w:val="00820A11"/>
    <w:rsid w:val="00824C7C"/>
    <w:rsid w:val="008423BB"/>
    <w:rsid w:val="008522A4"/>
    <w:rsid w:val="00853660"/>
    <w:rsid w:val="00857860"/>
    <w:rsid w:val="0086083E"/>
    <w:rsid w:val="00861B22"/>
    <w:rsid w:val="00861D86"/>
    <w:rsid w:val="008711C3"/>
    <w:rsid w:val="008720BA"/>
    <w:rsid w:val="008750BA"/>
    <w:rsid w:val="00883FA7"/>
    <w:rsid w:val="00886757"/>
    <w:rsid w:val="00887A51"/>
    <w:rsid w:val="0089639B"/>
    <w:rsid w:val="00897A65"/>
    <w:rsid w:val="008C4AA8"/>
    <w:rsid w:val="008C4DF3"/>
    <w:rsid w:val="008C6D32"/>
    <w:rsid w:val="008D11A8"/>
    <w:rsid w:val="008D1885"/>
    <w:rsid w:val="008D761D"/>
    <w:rsid w:val="008E06A1"/>
    <w:rsid w:val="008F332A"/>
    <w:rsid w:val="008F691F"/>
    <w:rsid w:val="00902D86"/>
    <w:rsid w:val="00903546"/>
    <w:rsid w:val="009050FD"/>
    <w:rsid w:val="00907587"/>
    <w:rsid w:val="009230DE"/>
    <w:rsid w:val="00925639"/>
    <w:rsid w:val="00925794"/>
    <w:rsid w:val="00945235"/>
    <w:rsid w:val="00945FE4"/>
    <w:rsid w:val="009475AC"/>
    <w:rsid w:val="00962D9B"/>
    <w:rsid w:val="00983224"/>
    <w:rsid w:val="00985318"/>
    <w:rsid w:val="0099435D"/>
    <w:rsid w:val="009A1D98"/>
    <w:rsid w:val="009B1D3D"/>
    <w:rsid w:val="009B3762"/>
    <w:rsid w:val="009C35D6"/>
    <w:rsid w:val="009D597F"/>
    <w:rsid w:val="009E04F1"/>
    <w:rsid w:val="009E6F3A"/>
    <w:rsid w:val="009F0816"/>
    <w:rsid w:val="009F1340"/>
    <w:rsid w:val="00A13213"/>
    <w:rsid w:val="00A16095"/>
    <w:rsid w:val="00A24D86"/>
    <w:rsid w:val="00A26660"/>
    <w:rsid w:val="00A32FC2"/>
    <w:rsid w:val="00A4197D"/>
    <w:rsid w:val="00A451D8"/>
    <w:rsid w:val="00A45FC0"/>
    <w:rsid w:val="00A50439"/>
    <w:rsid w:val="00A51721"/>
    <w:rsid w:val="00A5482C"/>
    <w:rsid w:val="00A60006"/>
    <w:rsid w:val="00A60A1D"/>
    <w:rsid w:val="00A647B9"/>
    <w:rsid w:val="00A70186"/>
    <w:rsid w:val="00A73C0F"/>
    <w:rsid w:val="00A86763"/>
    <w:rsid w:val="00A9376F"/>
    <w:rsid w:val="00A97058"/>
    <w:rsid w:val="00AA3B7B"/>
    <w:rsid w:val="00AB092B"/>
    <w:rsid w:val="00AC215C"/>
    <w:rsid w:val="00AC604C"/>
    <w:rsid w:val="00AD076C"/>
    <w:rsid w:val="00AD5E52"/>
    <w:rsid w:val="00AE00A5"/>
    <w:rsid w:val="00AE4273"/>
    <w:rsid w:val="00AF0173"/>
    <w:rsid w:val="00AF0BC4"/>
    <w:rsid w:val="00B10D6A"/>
    <w:rsid w:val="00B10FCF"/>
    <w:rsid w:val="00B16C07"/>
    <w:rsid w:val="00B24F42"/>
    <w:rsid w:val="00B34984"/>
    <w:rsid w:val="00B46DEB"/>
    <w:rsid w:val="00B659F3"/>
    <w:rsid w:val="00B65E7B"/>
    <w:rsid w:val="00B81556"/>
    <w:rsid w:val="00B9419D"/>
    <w:rsid w:val="00B9527D"/>
    <w:rsid w:val="00BA1733"/>
    <w:rsid w:val="00BA2D59"/>
    <w:rsid w:val="00BA513B"/>
    <w:rsid w:val="00BA5C75"/>
    <w:rsid w:val="00BB3366"/>
    <w:rsid w:val="00BC0C5D"/>
    <w:rsid w:val="00BC3804"/>
    <w:rsid w:val="00BC5B46"/>
    <w:rsid w:val="00BE3557"/>
    <w:rsid w:val="00C0714B"/>
    <w:rsid w:val="00C143A5"/>
    <w:rsid w:val="00C14741"/>
    <w:rsid w:val="00C22A96"/>
    <w:rsid w:val="00C434B4"/>
    <w:rsid w:val="00C43DC4"/>
    <w:rsid w:val="00C456F6"/>
    <w:rsid w:val="00C45D96"/>
    <w:rsid w:val="00C46CFF"/>
    <w:rsid w:val="00C51558"/>
    <w:rsid w:val="00C641D2"/>
    <w:rsid w:val="00C658BF"/>
    <w:rsid w:val="00C65D72"/>
    <w:rsid w:val="00C7672D"/>
    <w:rsid w:val="00C8124B"/>
    <w:rsid w:val="00C82CC8"/>
    <w:rsid w:val="00C86098"/>
    <w:rsid w:val="00C92C57"/>
    <w:rsid w:val="00C9517F"/>
    <w:rsid w:val="00C954EF"/>
    <w:rsid w:val="00C9554B"/>
    <w:rsid w:val="00C95A8F"/>
    <w:rsid w:val="00CB0EAB"/>
    <w:rsid w:val="00CC0884"/>
    <w:rsid w:val="00CC0A8E"/>
    <w:rsid w:val="00CD12D7"/>
    <w:rsid w:val="00CD5863"/>
    <w:rsid w:val="00CE369E"/>
    <w:rsid w:val="00CE4905"/>
    <w:rsid w:val="00CF752A"/>
    <w:rsid w:val="00CF78F1"/>
    <w:rsid w:val="00D03EA6"/>
    <w:rsid w:val="00D0630F"/>
    <w:rsid w:val="00D06EA7"/>
    <w:rsid w:val="00D203DD"/>
    <w:rsid w:val="00D23E9D"/>
    <w:rsid w:val="00D310CE"/>
    <w:rsid w:val="00D45F0E"/>
    <w:rsid w:val="00D46A42"/>
    <w:rsid w:val="00D5753B"/>
    <w:rsid w:val="00D57A73"/>
    <w:rsid w:val="00D61A7B"/>
    <w:rsid w:val="00D74CE4"/>
    <w:rsid w:val="00D807E8"/>
    <w:rsid w:val="00D81906"/>
    <w:rsid w:val="00D86F86"/>
    <w:rsid w:val="00D94280"/>
    <w:rsid w:val="00D96431"/>
    <w:rsid w:val="00DA45C4"/>
    <w:rsid w:val="00DB0742"/>
    <w:rsid w:val="00DB4A8B"/>
    <w:rsid w:val="00DB7E46"/>
    <w:rsid w:val="00DE2DBB"/>
    <w:rsid w:val="00DE6620"/>
    <w:rsid w:val="00DF1347"/>
    <w:rsid w:val="00DF6EC5"/>
    <w:rsid w:val="00DF746E"/>
    <w:rsid w:val="00E065A7"/>
    <w:rsid w:val="00E1198F"/>
    <w:rsid w:val="00E11E23"/>
    <w:rsid w:val="00E17B17"/>
    <w:rsid w:val="00E24E58"/>
    <w:rsid w:val="00E25206"/>
    <w:rsid w:val="00E265A4"/>
    <w:rsid w:val="00E31A42"/>
    <w:rsid w:val="00E42EF5"/>
    <w:rsid w:val="00E52B3F"/>
    <w:rsid w:val="00E55CC7"/>
    <w:rsid w:val="00E62594"/>
    <w:rsid w:val="00E63561"/>
    <w:rsid w:val="00E71E32"/>
    <w:rsid w:val="00E73A93"/>
    <w:rsid w:val="00E81A54"/>
    <w:rsid w:val="00E83545"/>
    <w:rsid w:val="00E83FE2"/>
    <w:rsid w:val="00E87A6E"/>
    <w:rsid w:val="00E922C6"/>
    <w:rsid w:val="00E935B6"/>
    <w:rsid w:val="00E971A7"/>
    <w:rsid w:val="00EA4C10"/>
    <w:rsid w:val="00EA7138"/>
    <w:rsid w:val="00EB057E"/>
    <w:rsid w:val="00EC3C0C"/>
    <w:rsid w:val="00EC5DCE"/>
    <w:rsid w:val="00ED36BE"/>
    <w:rsid w:val="00ED65C1"/>
    <w:rsid w:val="00ED7CBE"/>
    <w:rsid w:val="00EE3A85"/>
    <w:rsid w:val="00EE53F5"/>
    <w:rsid w:val="00EE58D9"/>
    <w:rsid w:val="00EF2460"/>
    <w:rsid w:val="00EF5E97"/>
    <w:rsid w:val="00EF6FFC"/>
    <w:rsid w:val="00F251C0"/>
    <w:rsid w:val="00F26938"/>
    <w:rsid w:val="00F36DAA"/>
    <w:rsid w:val="00F44E5C"/>
    <w:rsid w:val="00F467D3"/>
    <w:rsid w:val="00F46BB0"/>
    <w:rsid w:val="00F54EF8"/>
    <w:rsid w:val="00F551DF"/>
    <w:rsid w:val="00F57E04"/>
    <w:rsid w:val="00F607FB"/>
    <w:rsid w:val="00F61060"/>
    <w:rsid w:val="00F666D4"/>
    <w:rsid w:val="00F666EC"/>
    <w:rsid w:val="00F70C44"/>
    <w:rsid w:val="00F73898"/>
    <w:rsid w:val="00F80D54"/>
    <w:rsid w:val="00F952F3"/>
    <w:rsid w:val="00FA0851"/>
    <w:rsid w:val="00FA37C3"/>
    <w:rsid w:val="00FA56D1"/>
    <w:rsid w:val="00FB0209"/>
    <w:rsid w:val="00FC209A"/>
    <w:rsid w:val="00FC250D"/>
    <w:rsid w:val="00FC31DC"/>
    <w:rsid w:val="00FC7FA0"/>
    <w:rsid w:val="00FD1206"/>
    <w:rsid w:val="00FD2AA4"/>
    <w:rsid w:val="00FD408B"/>
    <w:rsid w:val="00FE3D82"/>
    <w:rsid w:val="00FE57C0"/>
    <w:rsid w:val="00FF05D6"/>
    <w:rsid w:val="00FF26D2"/>
    <w:rsid w:val="00FF6B03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paragraph" w:styleId="af5">
    <w:name w:val="List Paragraph"/>
    <w:basedOn w:val="a"/>
    <w:uiPriority w:val="34"/>
    <w:qFormat/>
    <w:rsid w:val="00F61060"/>
    <w:pPr>
      <w:ind w:left="720"/>
      <w:contextualSpacing/>
    </w:pPr>
  </w:style>
  <w:style w:type="character" w:customStyle="1" w:styleId="8">
    <w:name w:val="Основной текст8"/>
    <w:basedOn w:val="a0"/>
    <w:rsid w:val="0066159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Placeholder Text"/>
    <w:basedOn w:val="a0"/>
    <w:uiPriority w:val="99"/>
    <w:semiHidden/>
    <w:rsid w:val="00EF24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49C1-6432-4795-BCE7-C6F4398B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1694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tolmachevaov</cp:lastModifiedBy>
  <cp:revision>29</cp:revision>
  <cp:lastPrinted>2022-08-29T08:59:00Z</cp:lastPrinted>
  <dcterms:created xsi:type="dcterms:W3CDTF">2023-04-04T07:47:00Z</dcterms:created>
  <dcterms:modified xsi:type="dcterms:W3CDTF">2023-06-20T08:07:00Z</dcterms:modified>
</cp:coreProperties>
</file>