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59" w:rsidRPr="001028B0" w:rsidRDefault="00EF3259" w:rsidP="00743E74">
      <w:pPr>
        <w:pStyle w:val="af3"/>
        <w:spacing w:line="360" w:lineRule="auto"/>
        <w:jc w:val="center"/>
        <w:rPr>
          <w:b/>
          <w:color w:val="000000" w:themeColor="text1"/>
          <w:spacing w:val="-10"/>
          <w:szCs w:val="28"/>
        </w:rPr>
      </w:pPr>
      <w:r w:rsidRPr="001028B0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F3259" w:rsidRPr="006B088F" w:rsidRDefault="00EF3259" w:rsidP="00EF3259">
      <w:pPr>
        <w:pStyle w:val="af3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EF3259" w:rsidRPr="006B088F" w:rsidRDefault="00EF3259" w:rsidP="00EF3259">
      <w:pPr>
        <w:pStyle w:val="af3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EF3259" w:rsidRPr="006B088F" w:rsidRDefault="00EF3259" w:rsidP="00EF3259">
      <w:pPr>
        <w:pStyle w:val="af3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EF3259" w:rsidRPr="006B088F" w:rsidRDefault="00EF3259" w:rsidP="00EF3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8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F3259" w:rsidRPr="006B088F" w:rsidTr="007462F3">
        <w:tc>
          <w:tcPr>
            <w:tcW w:w="9356" w:type="dxa"/>
          </w:tcPr>
          <w:p w:rsidR="00EF3259" w:rsidRPr="006B088F" w:rsidRDefault="00EF3259" w:rsidP="0074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259" w:rsidRPr="006B088F" w:rsidRDefault="00EF3259" w:rsidP="00EF3259">
      <w:pPr>
        <w:spacing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F3259" w:rsidRPr="006B088F" w:rsidTr="007462F3">
        <w:tc>
          <w:tcPr>
            <w:tcW w:w="5920" w:type="dxa"/>
          </w:tcPr>
          <w:p w:rsidR="00EF3259" w:rsidRPr="006B088F" w:rsidRDefault="00EF3259" w:rsidP="007462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Азота закись, газ сжиженный</w:t>
            </w:r>
          </w:p>
        </w:tc>
        <w:tc>
          <w:tcPr>
            <w:tcW w:w="460" w:type="dxa"/>
          </w:tcPr>
          <w:p w:rsidR="00EF3259" w:rsidRPr="006B088F" w:rsidRDefault="00EF3259" w:rsidP="007462F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F3259" w:rsidRPr="006B088F" w:rsidRDefault="00395C28" w:rsidP="007462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B088F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F3259" w:rsidRPr="006B088F" w:rsidTr="007462F3">
        <w:tc>
          <w:tcPr>
            <w:tcW w:w="5920" w:type="dxa"/>
          </w:tcPr>
          <w:p w:rsidR="00EF3259" w:rsidRPr="006B088F" w:rsidRDefault="00EF3259" w:rsidP="007462F3">
            <w:pPr>
              <w:pStyle w:val="af5"/>
              <w:tabs>
                <w:tab w:val="left" w:pos="4820"/>
              </w:tabs>
              <w:spacing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B088F">
              <w:rPr>
                <w:rFonts w:ascii="Times New Roman" w:hAnsi="Times New Roman"/>
                <w:b/>
                <w:sz w:val="28"/>
                <w:szCs w:val="28"/>
              </w:rPr>
              <w:t>Динитрогена</w:t>
            </w:r>
            <w:proofErr w:type="spellEnd"/>
            <w:r w:rsidRPr="006B088F">
              <w:rPr>
                <w:rFonts w:ascii="Times New Roman" w:hAnsi="Times New Roman"/>
                <w:b/>
                <w:sz w:val="28"/>
                <w:szCs w:val="28"/>
              </w:rPr>
              <w:t xml:space="preserve"> оксид</w:t>
            </w:r>
          </w:p>
        </w:tc>
        <w:tc>
          <w:tcPr>
            <w:tcW w:w="460" w:type="dxa"/>
          </w:tcPr>
          <w:p w:rsidR="00EF3259" w:rsidRPr="006B088F" w:rsidRDefault="00EF3259" w:rsidP="007462F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F3259" w:rsidRPr="006B088F" w:rsidRDefault="00EF3259" w:rsidP="007462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259" w:rsidRPr="006B088F" w:rsidTr="007462F3">
        <w:tc>
          <w:tcPr>
            <w:tcW w:w="5920" w:type="dxa"/>
          </w:tcPr>
          <w:p w:rsidR="00EF3259" w:rsidRPr="006B088F" w:rsidRDefault="00EF3259" w:rsidP="007462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B0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Nitrogeni</w:t>
            </w:r>
            <w:r w:rsidRPr="006B0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6B0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0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oxydulat</w:t>
            </w:r>
            <w:r w:rsidRPr="006B0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6B0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0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gasum</w:t>
            </w:r>
            <w:proofErr w:type="spellEnd"/>
            <w:r w:rsidRPr="006B0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0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liquefactum</w:t>
            </w:r>
            <w:proofErr w:type="spellEnd"/>
          </w:p>
        </w:tc>
        <w:tc>
          <w:tcPr>
            <w:tcW w:w="460" w:type="dxa"/>
          </w:tcPr>
          <w:p w:rsidR="00EF3259" w:rsidRPr="006B088F" w:rsidRDefault="00EF3259" w:rsidP="007462F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F3259" w:rsidRPr="006B088F" w:rsidRDefault="00EF3259" w:rsidP="007462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88F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F3259" w:rsidRPr="006B088F" w:rsidRDefault="00EF3259" w:rsidP="00EF3259">
      <w:pPr>
        <w:spacing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F3259" w:rsidRPr="006B088F" w:rsidTr="007462F3">
        <w:tc>
          <w:tcPr>
            <w:tcW w:w="9356" w:type="dxa"/>
          </w:tcPr>
          <w:p w:rsidR="00EF3259" w:rsidRPr="006B088F" w:rsidRDefault="00EF3259" w:rsidP="0074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A58" w:rsidRPr="006B088F" w:rsidRDefault="00E90A58" w:rsidP="001028B0">
      <w:pPr>
        <w:widowControl/>
        <w:shd w:val="clear" w:color="auto" w:fill="FFFFFF" w:themeFill="background1"/>
        <w:spacing w:line="120" w:lineRule="exact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9606" w:type="dxa"/>
        <w:jc w:val="center"/>
        <w:tblLayout w:type="fixed"/>
        <w:tblLook w:val="0000"/>
      </w:tblPr>
      <w:tblGrid>
        <w:gridCol w:w="5069"/>
        <w:gridCol w:w="4537"/>
      </w:tblGrid>
      <w:tr w:rsidR="00033B36" w:rsidRPr="006B088F" w:rsidTr="003B0823">
        <w:trPr>
          <w:trHeight w:val="253"/>
          <w:jc w:val="center"/>
        </w:trPr>
        <w:tc>
          <w:tcPr>
            <w:tcW w:w="5069" w:type="dxa"/>
          </w:tcPr>
          <w:p w:rsidR="00033B36" w:rsidRPr="006B088F" w:rsidRDefault="00033B36" w:rsidP="00E90A58">
            <w:pPr>
              <w:widowControl/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6B088F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ar-SA"/>
              </w:rPr>
              <w:t>N</w:t>
            </w:r>
            <w:r w:rsidRPr="006B088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en-US" w:bidi="ar-SA"/>
              </w:rPr>
              <w:t>2</w:t>
            </w:r>
            <w:r w:rsidR="00395C28" w:rsidRPr="006B088F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ar-SA"/>
              </w:rPr>
              <w:t>O</w:t>
            </w:r>
          </w:p>
        </w:tc>
        <w:tc>
          <w:tcPr>
            <w:tcW w:w="4537" w:type="dxa"/>
          </w:tcPr>
          <w:p w:rsidR="00033B36" w:rsidRPr="006B088F" w:rsidRDefault="001028B0" w:rsidP="00303FBD">
            <w:pPr>
              <w:widowControl/>
              <w:shd w:val="clear" w:color="auto" w:fill="FFFFFF" w:themeFill="background1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М.</w:t>
            </w:r>
            <w:r w:rsidR="00395C28" w:rsidRPr="006B088F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м. 44,01</w:t>
            </w:r>
          </w:p>
        </w:tc>
      </w:tr>
      <w:tr w:rsidR="001028B0" w:rsidRPr="006B088F" w:rsidTr="003B0823">
        <w:trPr>
          <w:trHeight w:val="253"/>
          <w:jc w:val="center"/>
        </w:trPr>
        <w:tc>
          <w:tcPr>
            <w:tcW w:w="5069" w:type="dxa"/>
          </w:tcPr>
          <w:p w:rsidR="001028B0" w:rsidRPr="001028B0" w:rsidRDefault="00C4224A" w:rsidP="00E90A58">
            <w:pPr>
              <w:widowControl/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[</w:t>
            </w:r>
            <w:r w:rsidR="001028B0" w:rsidRPr="001028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10024-97-2</w:t>
            </w:r>
            <w:r w:rsidR="004903FF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537" w:type="dxa"/>
          </w:tcPr>
          <w:p w:rsidR="001028B0" w:rsidRPr="006B088F" w:rsidRDefault="001028B0" w:rsidP="00303FBD">
            <w:pPr>
              <w:widowControl/>
              <w:shd w:val="clear" w:color="auto" w:fill="FFFFFF" w:themeFill="background1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1028B0" w:rsidRDefault="001028B0" w:rsidP="00C6359F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Arial" w:hAnsi="Times New Roman" w:cs="Times New Roman"/>
          <w:bCs/>
          <w:sz w:val="28"/>
        </w:rPr>
      </w:pPr>
    </w:p>
    <w:p w:rsidR="00E90A58" w:rsidRDefault="001028B0" w:rsidP="00C6359F">
      <w:pPr>
        <w:shd w:val="clear" w:color="auto" w:fill="FFFFFF" w:themeFill="background1"/>
        <w:spacing w:line="360" w:lineRule="auto"/>
        <w:ind w:firstLine="709"/>
        <w:rPr>
          <w:rFonts w:ascii="Times New Roman" w:eastAsia="Arial" w:hAnsi="Times New Roman" w:cs="Times New Roman"/>
          <w:bCs/>
          <w:sz w:val="28"/>
        </w:rPr>
      </w:pPr>
      <w:r>
        <w:rPr>
          <w:rFonts w:ascii="Times New Roman" w:eastAsia="Arial" w:hAnsi="Times New Roman" w:cs="Times New Roman"/>
          <w:bCs/>
          <w:sz w:val="28"/>
        </w:rPr>
        <w:t>ОПРЕДЕЛЕНИЕ</w:t>
      </w:r>
    </w:p>
    <w:p w:rsidR="001028B0" w:rsidRPr="006B088F" w:rsidRDefault="001028B0" w:rsidP="00C6359F">
      <w:pPr>
        <w:widowControl/>
        <w:shd w:val="clear" w:color="auto" w:fill="FFFFFF" w:themeFill="background1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B088F">
        <w:rPr>
          <w:rFonts w:ascii="Times New Roman" w:eastAsia="Times New Roman" w:hAnsi="Times New Roman" w:cs="Times New Roman"/>
          <w:sz w:val="28"/>
          <w:szCs w:val="28"/>
          <w:lang w:bidi="ar-SA"/>
        </w:rPr>
        <w:t>Азота закись</w:t>
      </w:r>
      <w:r w:rsidR="00C6359F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306E4A" w:rsidRPr="006B088F" w:rsidRDefault="00306E4A" w:rsidP="001028B0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Arial" w:hAnsi="Times New Roman" w:cs="Times New Roman"/>
          <w:bCs/>
          <w:sz w:val="28"/>
        </w:rPr>
      </w:pPr>
      <w:r w:rsidRPr="006B088F">
        <w:rPr>
          <w:rFonts w:ascii="Times New Roman" w:eastAsia="Arial" w:hAnsi="Times New Roman" w:cs="Times New Roman"/>
          <w:bCs/>
          <w:sz w:val="28"/>
        </w:rPr>
        <w:t>Содержит</w:t>
      </w:r>
      <w:r w:rsidR="009827AC">
        <w:rPr>
          <w:rFonts w:ascii="Times New Roman" w:eastAsia="Arial" w:hAnsi="Times New Roman" w:cs="Times New Roman"/>
          <w:bCs/>
          <w:sz w:val="28"/>
        </w:rPr>
        <w:t xml:space="preserve"> не менее 98,0 </w:t>
      </w:r>
      <w:r w:rsidRPr="006B088F">
        <w:rPr>
          <w:rFonts w:ascii="Times New Roman" w:eastAsia="Arial" w:hAnsi="Times New Roman" w:cs="Times New Roman"/>
          <w:bCs/>
          <w:sz w:val="28"/>
        </w:rPr>
        <w:t xml:space="preserve">% </w:t>
      </w:r>
      <w:r w:rsidR="002B5548" w:rsidRPr="006B088F">
        <w:rPr>
          <w:rFonts w:ascii="Times New Roman" w:eastAsia="Arial" w:hAnsi="Times New Roman" w:cs="Times New Roman"/>
          <w:bCs/>
          <w:sz w:val="28"/>
        </w:rPr>
        <w:t>объёмной доли закиси азота</w:t>
      </w:r>
      <w:r w:rsidRPr="006B088F">
        <w:rPr>
          <w:rFonts w:ascii="Times New Roman" w:eastAsia="Arial" w:hAnsi="Times New Roman" w:cs="Times New Roman"/>
          <w:bCs/>
          <w:sz w:val="28"/>
        </w:rPr>
        <w:t>.</w:t>
      </w:r>
    </w:p>
    <w:p w:rsidR="00303FBD" w:rsidRPr="006B088F" w:rsidRDefault="00395C28" w:rsidP="00303FB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Arial" w:hAnsi="Times New Roman" w:cs="Times New Roman"/>
          <w:bCs/>
          <w:sz w:val="28"/>
        </w:rPr>
      </w:pPr>
      <w:r w:rsidRPr="006B088F">
        <w:rPr>
          <w:rFonts w:ascii="Times New Roman" w:eastAsia="Arial" w:hAnsi="Times New Roman" w:cs="Times New Roman"/>
          <w:b/>
          <w:bCs/>
          <w:sz w:val="28"/>
        </w:rPr>
        <w:t>Отбор проб.</w:t>
      </w:r>
      <w:r w:rsidRPr="006B088F">
        <w:rPr>
          <w:rFonts w:ascii="Times New Roman" w:eastAsia="Arial" w:hAnsi="Times New Roman" w:cs="Times New Roman"/>
          <w:bCs/>
          <w:sz w:val="28"/>
        </w:rPr>
        <w:t xml:space="preserve"> Отбор пробы субстанции из каждого </w:t>
      </w:r>
      <w:proofErr w:type="spellStart"/>
      <w:r w:rsidRPr="006B088F">
        <w:rPr>
          <w:rFonts w:ascii="Times New Roman" w:eastAsia="Arial" w:hAnsi="Times New Roman" w:cs="Times New Roman"/>
          <w:bCs/>
          <w:sz w:val="28"/>
        </w:rPr>
        <w:t>криоцилиндра</w:t>
      </w:r>
      <w:proofErr w:type="spellEnd"/>
      <w:r w:rsidRPr="006B088F">
        <w:rPr>
          <w:rFonts w:ascii="Times New Roman" w:eastAsia="Arial" w:hAnsi="Times New Roman" w:cs="Times New Roman"/>
          <w:bCs/>
          <w:sz w:val="28"/>
        </w:rPr>
        <w:t xml:space="preserve"> производят в </w:t>
      </w:r>
      <w:proofErr w:type="spellStart"/>
      <w:r w:rsidRPr="006B088F">
        <w:rPr>
          <w:rFonts w:ascii="Times New Roman" w:eastAsia="Arial" w:hAnsi="Times New Roman" w:cs="Times New Roman"/>
          <w:bCs/>
          <w:sz w:val="28"/>
        </w:rPr>
        <w:t>пробоотборный</w:t>
      </w:r>
      <w:proofErr w:type="spellEnd"/>
      <w:r w:rsidRPr="006B088F">
        <w:rPr>
          <w:rFonts w:ascii="Times New Roman" w:eastAsia="Arial" w:hAnsi="Times New Roman" w:cs="Times New Roman"/>
          <w:bCs/>
          <w:sz w:val="28"/>
        </w:rPr>
        <w:t xml:space="preserve"> баллон с помощью трубки из нержавеющей стали.</w:t>
      </w:r>
    </w:p>
    <w:p w:rsidR="00303FBD" w:rsidRPr="006B088F" w:rsidRDefault="00395C28" w:rsidP="00303FB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Arial" w:hAnsi="Times New Roman" w:cs="Times New Roman"/>
          <w:bCs/>
          <w:sz w:val="28"/>
        </w:rPr>
      </w:pPr>
      <w:r w:rsidRPr="006B088F">
        <w:rPr>
          <w:rFonts w:ascii="Times New Roman" w:eastAsia="Arial" w:hAnsi="Times New Roman" w:cs="Times New Roman"/>
          <w:bCs/>
          <w:sz w:val="28"/>
        </w:rPr>
        <w:t xml:space="preserve">Баллон продувают, и после появления первых признаков обморожения баллона производят отбор пробы. Отбор проб из </w:t>
      </w:r>
      <w:proofErr w:type="spellStart"/>
      <w:r w:rsidRPr="006B088F">
        <w:rPr>
          <w:rFonts w:ascii="Times New Roman" w:eastAsia="Arial" w:hAnsi="Times New Roman" w:cs="Times New Roman"/>
          <w:bCs/>
          <w:sz w:val="28"/>
        </w:rPr>
        <w:t>пробоотборного</w:t>
      </w:r>
      <w:proofErr w:type="spellEnd"/>
      <w:r w:rsidRPr="006B088F">
        <w:rPr>
          <w:rFonts w:ascii="Times New Roman" w:eastAsia="Arial" w:hAnsi="Times New Roman" w:cs="Times New Roman"/>
          <w:bCs/>
          <w:sz w:val="28"/>
        </w:rPr>
        <w:t xml:space="preserve"> баллона, стоящего в вертикальном положении, производят с помощью редуктора или вентиля тонкой регулировки и соединительной трубки по достижении баллоном температуры помещения, в котором производят анализ.</w:t>
      </w:r>
    </w:p>
    <w:p w:rsidR="00303FBD" w:rsidRPr="006B088F" w:rsidRDefault="00395C28" w:rsidP="00303FB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Arial" w:hAnsi="Times New Roman" w:cs="Times New Roman"/>
          <w:bCs/>
          <w:sz w:val="28"/>
        </w:rPr>
      </w:pPr>
      <w:r w:rsidRPr="006B088F">
        <w:rPr>
          <w:rFonts w:ascii="Times New Roman" w:eastAsia="Arial" w:hAnsi="Times New Roman" w:cs="Times New Roman"/>
          <w:bCs/>
          <w:sz w:val="28"/>
        </w:rPr>
        <w:t>Систему для отбора проб продувают не менее чем 10-кратным объёмом анализируемого газа. Массу отобранной пробы контролируют методом взвешивания. Для измерения объёма используют стеклянные или электронные расходомеры.</w:t>
      </w:r>
    </w:p>
    <w:p w:rsidR="00303FBD" w:rsidRPr="006B088F" w:rsidRDefault="00395C28" w:rsidP="00303FB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Arial" w:hAnsi="Times New Roman" w:cs="Times New Roman"/>
          <w:bCs/>
          <w:sz w:val="28"/>
        </w:rPr>
      </w:pPr>
      <w:r w:rsidRPr="006B088F">
        <w:rPr>
          <w:rFonts w:ascii="Times New Roman" w:eastAsia="Arial" w:hAnsi="Times New Roman" w:cs="Times New Roman"/>
          <w:bCs/>
          <w:sz w:val="28"/>
        </w:rPr>
        <w:t xml:space="preserve">Для поглощения определяемых компонентов используют поглотительные сосуды </w:t>
      </w:r>
      <w:r w:rsidR="00DE2958">
        <w:rPr>
          <w:rFonts w:ascii="Times New Roman" w:eastAsia="Arial" w:hAnsi="Times New Roman" w:cs="Times New Roman"/>
          <w:bCs/>
          <w:sz w:val="28"/>
        </w:rPr>
        <w:t xml:space="preserve">на </w:t>
      </w:r>
      <w:r w:rsidRPr="006B088F">
        <w:rPr>
          <w:rFonts w:ascii="Times New Roman" w:eastAsia="Arial" w:hAnsi="Times New Roman" w:cs="Times New Roman"/>
          <w:bCs/>
          <w:sz w:val="28"/>
        </w:rPr>
        <w:t xml:space="preserve">рис. 1, склянки для промывания проб газа </w:t>
      </w:r>
      <w:r w:rsidR="00DE2958">
        <w:rPr>
          <w:rFonts w:ascii="Times New Roman" w:eastAsia="Arial" w:hAnsi="Times New Roman" w:cs="Times New Roman"/>
          <w:bCs/>
          <w:sz w:val="28"/>
        </w:rPr>
        <w:t xml:space="preserve">на </w:t>
      </w:r>
      <w:r w:rsidRPr="006B088F">
        <w:rPr>
          <w:rFonts w:ascii="Times New Roman" w:eastAsia="Arial" w:hAnsi="Times New Roman" w:cs="Times New Roman"/>
          <w:bCs/>
          <w:sz w:val="28"/>
        </w:rPr>
        <w:t xml:space="preserve">рис. 2, или установку для отбора проб газа </w:t>
      </w:r>
      <w:r w:rsidR="00DE2958">
        <w:rPr>
          <w:rFonts w:ascii="Times New Roman" w:eastAsia="Arial" w:hAnsi="Times New Roman" w:cs="Times New Roman"/>
          <w:bCs/>
          <w:sz w:val="28"/>
        </w:rPr>
        <w:t xml:space="preserve">на </w:t>
      </w:r>
      <w:r w:rsidRPr="006B088F">
        <w:rPr>
          <w:rFonts w:ascii="Times New Roman" w:eastAsia="Arial" w:hAnsi="Times New Roman" w:cs="Times New Roman"/>
          <w:bCs/>
          <w:sz w:val="28"/>
        </w:rPr>
        <w:t>рис. 3.</w:t>
      </w:r>
    </w:p>
    <w:p w:rsidR="000B5470" w:rsidRPr="006B088F" w:rsidRDefault="000B5470" w:rsidP="004221B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B088F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1567139" cy="3252083"/>
            <wp:effectExtent l="19050" t="0" r="0" b="0"/>
            <wp:docPr id="1" name="Рисунок 0" descr="Рисунок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23" cy="325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D6E" w:rsidRDefault="009E48B2" w:rsidP="004221B1">
      <w:pPr>
        <w:pStyle w:val="31"/>
        <w:spacing w:after="0" w:line="360" w:lineRule="auto"/>
        <w:ind w:firstLine="0"/>
        <w:rPr>
          <w:sz w:val="28"/>
          <w:szCs w:val="28"/>
        </w:rPr>
      </w:pPr>
      <w:r w:rsidRPr="006E04ED">
        <w:rPr>
          <w:color w:val="000000" w:themeColor="text1"/>
          <w:sz w:val="28"/>
          <w:szCs w:val="28"/>
        </w:rPr>
        <w:t>Рисунок 1</w:t>
      </w:r>
      <w:r w:rsidR="00C6359F">
        <w:rPr>
          <w:color w:val="000000" w:themeColor="text1"/>
          <w:sz w:val="28"/>
          <w:szCs w:val="28"/>
        </w:rPr>
        <w:t xml:space="preserve"> </w:t>
      </w:r>
      <w:r w:rsidRPr="006E04ED">
        <w:rPr>
          <w:bCs/>
          <w:color w:val="000000" w:themeColor="text1"/>
          <w:sz w:val="28"/>
          <w:szCs w:val="28"/>
        </w:rPr>
        <w:t xml:space="preserve">– </w:t>
      </w:r>
      <w:r w:rsidR="00306E4A" w:rsidRPr="006B088F">
        <w:rPr>
          <w:sz w:val="28"/>
          <w:szCs w:val="28"/>
        </w:rPr>
        <w:t>Поглотительный сосуд</w:t>
      </w:r>
    </w:p>
    <w:p w:rsidR="00E60B35" w:rsidRPr="006B088F" w:rsidRDefault="00E60B35" w:rsidP="00E60B35">
      <w:pPr>
        <w:pStyle w:val="31"/>
        <w:spacing w:after="0" w:line="240" w:lineRule="auto"/>
        <w:ind w:firstLine="0"/>
        <w:rPr>
          <w:sz w:val="28"/>
          <w:szCs w:val="28"/>
        </w:rPr>
      </w:pPr>
    </w:p>
    <w:p w:rsidR="000B5470" w:rsidRPr="006B088F" w:rsidRDefault="000B5470" w:rsidP="000B5470">
      <w:pPr>
        <w:pStyle w:val="31"/>
        <w:spacing w:after="0" w:line="360" w:lineRule="auto"/>
        <w:ind w:firstLine="0"/>
        <w:rPr>
          <w:sz w:val="28"/>
          <w:szCs w:val="28"/>
          <w:lang w:val="en-US"/>
        </w:rPr>
      </w:pPr>
      <w:r w:rsidRPr="006B088F">
        <w:rPr>
          <w:noProof/>
          <w:sz w:val="28"/>
          <w:szCs w:val="28"/>
          <w:lang w:bidi="ar-SA"/>
        </w:rPr>
        <w:drawing>
          <wp:inline distT="0" distB="0" distL="0" distR="0">
            <wp:extent cx="2351210" cy="4015409"/>
            <wp:effectExtent l="19050" t="0" r="0" b="0"/>
            <wp:docPr id="2" name="Рисунок 1" descr="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239" cy="402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935" w:rsidRPr="006B088F" w:rsidRDefault="009E48B2" w:rsidP="004221B1">
      <w:pPr>
        <w:pStyle w:val="31"/>
        <w:spacing w:after="0" w:line="360" w:lineRule="auto"/>
        <w:ind w:firstLine="0"/>
        <w:rPr>
          <w:sz w:val="28"/>
          <w:szCs w:val="28"/>
        </w:rPr>
      </w:pPr>
      <w:r w:rsidRPr="006E04ED">
        <w:rPr>
          <w:color w:val="000000" w:themeColor="text1"/>
          <w:sz w:val="28"/>
          <w:szCs w:val="28"/>
        </w:rPr>
        <w:t xml:space="preserve">Рисунок </w:t>
      </w:r>
      <w:r>
        <w:rPr>
          <w:color w:val="000000" w:themeColor="text1"/>
          <w:sz w:val="28"/>
          <w:szCs w:val="28"/>
        </w:rPr>
        <w:t>2</w:t>
      </w:r>
      <w:r w:rsidR="00C6359F">
        <w:rPr>
          <w:color w:val="000000" w:themeColor="text1"/>
          <w:sz w:val="28"/>
          <w:szCs w:val="28"/>
        </w:rPr>
        <w:t xml:space="preserve"> </w:t>
      </w:r>
      <w:r w:rsidRPr="006E04ED">
        <w:rPr>
          <w:bCs/>
          <w:color w:val="000000" w:themeColor="text1"/>
          <w:sz w:val="28"/>
          <w:szCs w:val="28"/>
        </w:rPr>
        <w:t xml:space="preserve">– </w:t>
      </w:r>
      <w:r w:rsidR="00395C28" w:rsidRPr="006B088F">
        <w:rPr>
          <w:sz w:val="28"/>
          <w:szCs w:val="28"/>
        </w:rPr>
        <w:t>Склянка для промывания газов</w:t>
      </w:r>
    </w:p>
    <w:p w:rsidR="00520935" w:rsidRPr="009E48B2" w:rsidRDefault="00520935" w:rsidP="00E60B35">
      <w:pPr>
        <w:pStyle w:val="31"/>
        <w:spacing w:after="0" w:line="240" w:lineRule="auto"/>
        <w:ind w:firstLine="709"/>
        <w:jc w:val="left"/>
        <w:rPr>
          <w:sz w:val="28"/>
          <w:szCs w:val="28"/>
        </w:rPr>
      </w:pPr>
    </w:p>
    <w:p w:rsidR="000B5470" w:rsidRPr="006B088F" w:rsidRDefault="006B088F" w:rsidP="000B5470">
      <w:pPr>
        <w:pStyle w:val="31"/>
        <w:spacing w:after="0" w:line="360" w:lineRule="auto"/>
        <w:ind w:firstLine="0"/>
        <w:jc w:val="left"/>
        <w:rPr>
          <w:sz w:val="28"/>
          <w:szCs w:val="28"/>
          <w:lang w:val="en-US"/>
        </w:rPr>
      </w:pPr>
      <w:r w:rsidRPr="006B088F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817870" cy="2907070"/>
            <wp:effectExtent l="19050" t="0" r="0" b="0"/>
            <wp:docPr id="3" name="Рисунок 2" descr="Рисун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4141" cy="290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8B2" w:rsidRDefault="009E48B2" w:rsidP="009E48B2">
      <w:pPr>
        <w:pStyle w:val="31"/>
        <w:spacing w:after="0" w:line="240" w:lineRule="auto"/>
        <w:ind w:firstLine="0"/>
        <w:rPr>
          <w:sz w:val="28"/>
          <w:szCs w:val="28"/>
        </w:rPr>
      </w:pPr>
      <w:r w:rsidRPr="006E04ED">
        <w:rPr>
          <w:color w:val="000000" w:themeColor="text1"/>
          <w:sz w:val="28"/>
          <w:szCs w:val="28"/>
        </w:rPr>
        <w:t xml:space="preserve">Рисунок </w:t>
      </w:r>
      <w:r>
        <w:rPr>
          <w:color w:val="000000" w:themeColor="text1"/>
          <w:sz w:val="28"/>
          <w:szCs w:val="28"/>
        </w:rPr>
        <w:t>3</w:t>
      </w:r>
      <w:r w:rsidR="00C6359F">
        <w:rPr>
          <w:color w:val="000000" w:themeColor="text1"/>
          <w:sz w:val="28"/>
          <w:szCs w:val="28"/>
        </w:rPr>
        <w:t xml:space="preserve"> </w:t>
      </w:r>
      <w:r w:rsidRPr="006E04ED">
        <w:rPr>
          <w:bCs/>
          <w:color w:val="000000" w:themeColor="text1"/>
          <w:sz w:val="28"/>
          <w:szCs w:val="28"/>
        </w:rPr>
        <w:t xml:space="preserve">– </w:t>
      </w:r>
      <w:r w:rsidR="00395C28" w:rsidRPr="006B088F">
        <w:rPr>
          <w:sz w:val="28"/>
          <w:szCs w:val="28"/>
        </w:rPr>
        <w:t xml:space="preserve">Схема установки для отбора проб </w:t>
      </w:r>
      <w:r w:rsidR="009827AC">
        <w:rPr>
          <w:sz w:val="28"/>
          <w:szCs w:val="28"/>
        </w:rPr>
        <w:t xml:space="preserve">газа из </w:t>
      </w:r>
      <w:proofErr w:type="spellStart"/>
      <w:r w:rsidR="009827AC">
        <w:rPr>
          <w:sz w:val="28"/>
          <w:szCs w:val="28"/>
        </w:rPr>
        <w:t>пробоотборного</w:t>
      </w:r>
      <w:proofErr w:type="spellEnd"/>
      <w:r w:rsidR="009827AC">
        <w:rPr>
          <w:sz w:val="28"/>
          <w:szCs w:val="28"/>
        </w:rPr>
        <w:t xml:space="preserve"> баллона</w:t>
      </w:r>
    </w:p>
    <w:p w:rsidR="009B0D6E" w:rsidRPr="009E48B2" w:rsidRDefault="00395C28" w:rsidP="009E48B2">
      <w:pPr>
        <w:pStyle w:val="31"/>
        <w:spacing w:after="0" w:line="240" w:lineRule="auto"/>
        <w:ind w:firstLine="0"/>
        <w:rPr>
          <w:sz w:val="24"/>
          <w:szCs w:val="24"/>
        </w:rPr>
      </w:pPr>
      <w:r w:rsidRPr="009E48B2">
        <w:rPr>
          <w:sz w:val="24"/>
          <w:szCs w:val="24"/>
        </w:rPr>
        <w:t>1</w:t>
      </w:r>
      <w:r w:rsidR="00C6359F">
        <w:rPr>
          <w:sz w:val="24"/>
          <w:szCs w:val="24"/>
        </w:rPr>
        <w:t xml:space="preserve"> </w:t>
      </w:r>
      <w:r w:rsidRPr="009E48B2">
        <w:rPr>
          <w:sz w:val="24"/>
          <w:szCs w:val="24"/>
        </w:rPr>
        <w:t>– регулирующий игольчатый вентиль; 2</w:t>
      </w:r>
      <w:r w:rsidR="00C6359F">
        <w:rPr>
          <w:sz w:val="24"/>
          <w:szCs w:val="24"/>
        </w:rPr>
        <w:t xml:space="preserve"> </w:t>
      </w:r>
      <w:r w:rsidRPr="009E48B2">
        <w:rPr>
          <w:sz w:val="24"/>
          <w:szCs w:val="24"/>
        </w:rPr>
        <w:t>– увлажнитель газа (сосуд с водой дистиллированной); 3</w:t>
      </w:r>
      <w:r w:rsidR="00C6359F">
        <w:rPr>
          <w:sz w:val="24"/>
          <w:szCs w:val="24"/>
        </w:rPr>
        <w:t xml:space="preserve"> </w:t>
      </w:r>
      <w:r w:rsidRPr="009E48B2">
        <w:rPr>
          <w:sz w:val="24"/>
          <w:szCs w:val="24"/>
        </w:rPr>
        <w:t xml:space="preserve">– устройство заполненное </w:t>
      </w:r>
      <w:r w:rsidR="00FC5960">
        <w:rPr>
          <w:sz w:val="24"/>
          <w:szCs w:val="24"/>
        </w:rPr>
        <w:t>раствором хрома (VI) оксидом; 4</w:t>
      </w:r>
      <w:r w:rsidR="00C6359F">
        <w:rPr>
          <w:sz w:val="24"/>
          <w:szCs w:val="24"/>
        </w:rPr>
        <w:t xml:space="preserve"> </w:t>
      </w:r>
      <w:r w:rsidR="00FC5960">
        <w:rPr>
          <w:sz w:val="24"/>
          <w:szCs w:val="24"/>
        </w:rPr>
        <w:t>– расходомер; 5, 6</w:t>
      </w:r>
      <w:r w:rsidR="00C6359F">
        <w:rPr>
          <w:sz w:val="24"/>
          <w:szCs w:val="24"/>
        </w:rPr>
        <w:t xml:space="preserve"> </w:t>
      </w:r>
      <w:r w:rsidRPr="009E48B2">
        <w:rPr>
          <w:sz w:val="24"/>
          <w:szCs w:val="24"/>
        </w:rPr>
        <w:t>– абсорберы для поглощения азота диоксида; 7</w:t>
      </w:r>
      <w:r w:rsidR="00C6359F">
        <w:rPr>
          <w:sz w:val="24"/>
          <w:szCs w:val="24"/>
        </w:rPr>
        <w:t xml:space="preserve"> </w:t>
      </w:r>
      <w:r w:rsidRPr="009E48B2">
        <w:rPr>
          <w:sz w:val="24"/>
          <w:szCs w:val="24"/>
        </w:rPr>
        <w:t>– термометр.</w:t>
      </w:r>
    </w:p>
    <w:p w:rsidR="00AF7287" w:rsidRPr="006B088F" w:rsidRDefault="00AF7287" w:rsidP="00E60B35">
      <w:pPr>
        <w:pStyle w:val="31"/>
        <w:spacing w:after="0" w:line="240" w:lineRule="auto"/>
        <w:ind w:firstLine="709"/>
        <w:jc w:val="both"/>
        <w:rPr>
          <w:rStyle w:val="Georgia10pt"/>
          <w:rFonts w:ascii="Times New Roman" w:hAnsi="Times New Roman" w:cs="Times New Roman"/>
          <w:b/>
          <w:sz w:val="28"/>
          <w:szCs w:val="28"/>
          <w:u w:val="none"/>
        </w:rPr>
      </w:pPr>
    </w:p>
    <w:p w:rsidR="001028B0" w:rsidRPr="001028B0" w:rsidRDefault="001028B0" w:rsidP="009E48B2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Arial" w:hAnsi="Times New Roman" w:cs="Times New Roman"/>
          <w:bCs/>
          <w:sz w:val="28"/>
        </w:rPr>
      </w:pPr>
      <w:r w:rsidRPr="001028B0">
        <w:rPr>
          <w:rFonts w:ascii="Times New Roman" w:eastAsia="Arial" w:hAnsi="Times New Roman" w:cs="Times New Roman"/>
          <w:bCs/>
          <w:sz w:val="28"/>
        </w:rPr>
        <w:t>СВОЙСТВА</w:t>
      </w:r>
    </w:p>
    <w:p w:rsidR="009E48B2" w:rsidRPr="006B088F" w:rsidRDefault="009E48B2" w:rsidP="009E48B2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Arial" w:hAnsi="Times New Roman" w:cs="Times New Roman"/>
          <w:bCs/>
          <w:sz w:val="28"/>
        </w:rPr>
      </w:pPr>
      <w:r w:rsidRPr="006B088F">
        <w:rPr>
          <w:rFonts w:ascii="Times New Roman" w:eastAsia="Arial" w:hAnsi="Times New Roman" w:cs="Times New Roman"/>
          <w:b/>
          <w:bCs/>
          <w:sz w:val="28"/>
        </w:rPr>
        <w:t>Описание</w:t>
      </w:r>
      <w:r w:rsidRPr="006B088F">
        <w:rPr>
          <w:rFonts w:ascii="Times New Roman" w:eastAsia="Arial" w:hAnsi="Times New Roman" w:cs="Times New Roman"/>
          <w:bCs/>
          <w:sz w:val="28"/>
        </w:rPr>
        <w:t>. Бесцветный сжиженный газ со слабым характерным запахом.</w:t>
      </w:r>
    </w:p>
    <w:p w:rsidR="002944E6" w:rsidRPr="001028B0" w:rsidRDefault="001028B0" w:rsidP="00D758AA">
      <w:pPr>
        <w:pStyle w:val="31"/>
        <w:spacing w:after="0" w:line="360" w:lineRule="auto"/>
        <w:ind w:firstLine="709"/>
        <w:jc w:val="both"/>
        <w:rPr>
          <w:rStyle w:val="Georgia10pt"/>
          <w:rFonts w:ascii="Times New Roman" w:hAnsi="Times New Roman" w:cs="Times New Roman"/>
          <w:sz w:val="28"/>
          <w:szCs w:val="28"/>
          <w:u w:val="none"/>
        </w:rPr>
      </w:pPr>
      <w:r w:rsidRPr="001028B0">
        <w:rPr>
          <w:rStyle w:val="Georgia10pt"/>
          <w:rFonts w:ascii="Times New Roman" w:hAnsi="Times New Roman" w:cs="Times New Roman"/>
          <w:sz w:val="28"/>
          <w:szCs w:val="28"/>
          <w:u w:val="none"/>
        </w:rPr>
        <w:t>ИДЕНТИФИКАЦИЯ</w:t>
      </w:r>
    </w:p>
    <w:p w:rsidR="009B0D6E" w:rsidRPr="006B088F" w:rsidRDefault="00395C28" w:rsidP="00D758A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515F3A">
        <w:rPr>
          <w:rStyle w:val="Georgia10pt"/>
          <w:rFonts w:ascii="Times New Roman" w:hAnsi="Times New Roman" w:cs="Times New Roman"/>
          <w:i/>
          <w:sz w:val="28"/>
          <w:szCs w:val="28"/>
          <w:u w:val="none"/>
        </w:rPr>
        <w:t>1.</w:t>
      </w:r>
      <w:r w:rsidR="005C1261" w:rsidRPr="00515F3A">
        <w:rPr>
          <w:rStyle w:val="Georgia10pt0"/>
          <w:rFonts w:ascii="Times New Roman" w:hAnsi="Times New Roman" w:cs="Times New Roman"/>
          <w:i/>
          <w:sz w:val="28"/>
          <w:szCs w:val="28"/>
        </w:rPr>
        <w:t> </w:t>
      </w:r>
      <w:r w:rsidR="00AA662F" w:rsidRPr="00515F3A">
        <w:rPr>
          <w:i/>
          <w:sz w:val="28"/>
          <w:szCs w:val="28"/>
        </w:rPr>
        <w:t>Качественная</w:t>
      </w:r>
      <w:r w:rsidR="00AA662F" w:rsidRPr="00BB1599">
        <w:rPr>
          <w:i/>
          <w:sz w:val="28"/>
          <w:szCs w:val="28"/>
        </w:rPr>
        <w:t xml:space="preserve"> реакция.</w:t>
      </w:r>
      <w:r w:rsidR="00AA662F">
        <w:rPr>
          <w:sz w:val="28"/>
          <w:szCs w:val="28"/>
        </w:rPr>
        <w:t xml:space="preserve"> </w:t>
      </w:r>
      <w:r w:rsidR="00306E4A" w:rsidRPr="006B088F">
        <w:rPr>
          <w:sz w:val="28"/>
          <w:szCs w:val="28"/>
        </w:rPr>
        <w:t>Колбу коническую из термостойкого стекла вместимостью 500</w:t>
      </w:r>
      <w:r w:rsidR="007462F3" w:rsidRPr="006B088F">
        <w:rPr>
          <w:sz w:val="28"/>
          <w:szCs w:val="28"/>
        </w:rPr>
        <w:t>–</w:t>
      </w:r>
      <w:r w:rsidR="00306E4A" w:rsidRPr="006B088F">
        <w:rPr>
          <w:sz w:val="28"/>
          <w:szCs w:val="28"/>
        </w:rPr>
        <w:t>1000</w:t>
      </w:r>
      <w:r w:rsidR="00963520" w:rsidRPr="006B088F">
        <w:rPr>
          <w:sz w:val="28"/>
          <w:szCs w:val="28"/>
        </w:rPr>
        <w:t> </w:t>
      </w:r>
      <w:r w:rsidR="00306E4A" w:rsidRPr="006B088F">
        <w:rPr>
          <w:sz w:val="28"/>
          <w:szCs w:val="28"/>
        </w:rPr>
        <w:t xml:space="preserve">мл продувают испытуемым газом из </w:t>
      </w:r>
      <w:proofErr w:type="spellStart"/>
      <w:r w:rsidR="00306E4A" w:rsidRPr="006B088F">
        <w:rPr>
          <w:sz w:val="28"/>
          <w:szCs w:val="28"/>
        </w:rPr>
        <w:t>пробоотборного</w:t>
      </w:r>
      <w:proofErr w:type="spellEnd"/>
      <w:r w:rsidR="00306E4A" w:rsidRPr="006B088F">
        <w:rPr>
          <w:sz w:val="28"/>
          <w:szCs w:val="28"/>
        </w:rPr>
        <w:t xml:space="preserve"> баллона в течение 3</w:t>
      </w:r>
      <w:r w:rsidRPr="006B088F">
        <w:rPr>
          <w:sz w:val="28"/>
          <w:szCs w:val="28"/>
        </w:rPr>
        <w:t>–5 мин</w:t>
      </w:r>
      <w:r w:rsidR="00306E4A" w:rsidRPr="006B088F">
        <w:rPr>
          <w:sz w:val="28"/>
          <w:szCs w:val="28"/>
        </w:rPr>
        <w:t>, после чего помещают в колбу тлеющую лучину. Лучина должна вспыхнуть ярким пламенем.</w:t>
      </w:r>
    </w:p>
    <w:p w:rsidR="009B0D6E" w:rsidRDefault="002944E6" w:rsidP="00FD41DE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515F3A">
        <w:rPr>
          <w:i/>
          <w:sz w:val="28"/>
          <w:szCs w:val="28"/>
        </w:rPr>
        <w:t>2.</w:t>
      </w:r>
      <w:r w:rsidR="005C1261" w:rsidRPr="00515F3A">
        <w:rPr>
          <w:i/>
          <w:sz w:val="28"/>
          <w:szCs w:val="28"/>
        </w:rPr>
        <w:t> </w:t>
      </w:r>
      <w:r w:rsidR="00AA662F" w:rsidRPr="00515F3A">
        <w:rPr>
          <w:i/>
          <w:sz w:val="28"/>
          <w:szCs w:val="28"/>
        </w:rPr>
        <w:t>Качественная</w:t>
      </w:r>
      <w:r w:rsidR="00AA662F" w:rsidRPr="00BB1599">
        <w:rPr>
          <w:i/>
          <w:sz w:val="28"/>
          <w:szCs w:val="28"/>
        </w:rPr>
        <w:t xml:space="preserve"> реакция.</w:t>
      </w:r>
      <w:r w:rsidR="00AA662F">
        <w:rPr>
          <w:sz w:val="28"/>
          <w:szCs w:val="28"/>
        </w:rPr>
        <w:t xml:space="preserve"> </w:t>
      </w:r>
      <w:r w:rsidR="00306E4A" w:rsidRPr="006B088F">
        <w:rPr>
          <w:sz w:val="28"/>
          <w:szCs w:val="28"/>
        </w:rPr>
        <w:t>В два поглотительных сосуда</w:t>
      </w:r>
      <w:r w:rsidR="00AA662F">
        <w:rPr>
          <w:sz w:val="28"/>
          <w:szCs w:val="28"/>
        </w:rPr>
        <w:t xml:space="preserve"> на </w:t>
      </w:r>
      <w:r w:rsidR="00306E4A" w:rsidRPr="006B088F">
        <w:rPr>
          <w:sz w:val="28"/>
          <w:szCs w:val="28"/>
        </w:rPr>
        <w:t>рис</w:t>
      </w:r>
      <w:r w:rsidR="00395C28" w:rsidRPr="006B088F">
        <w:rPr>
          <w:sz w:val="28"/>
          <w:szCs w:val="28"/>
        </w:rPr>
        <w:t>.</w:t>
      </w:r>
      <w:r w:rsidR="00395C28" w:rsidRPr="006B088F">
        <w:rPr>
          <w:sz w:val="28"/>
          <w:szCs w:val="28"/>
          <w:lang w:val="en-US"/>
        </w:rPr>
        <w:t> </w:t>
      </w:r>
      <w:r w:rsidR="00395C28" w:rsidRPr="006B088F">
        <w:rPr>
          <w:sz w:val="28"/>
          <w:szCs w:val="28"/>
        </w:rPr>
        <w:t>1, предварительно продутых чистым газом (азотом или анализируемым газом), помещают по 10 мл пирогаллола щелочного раствора. Через раствор первого сосуда пропускают испытуемый газ со скоростью 10 мл/мин в течение 10 мин. Сравнивают интенсивность окраски испытуемого раствора с контрольным раствором. Интенсивность окраски испытуемого раствора в первом сосуде не должна измениться.</w:t>
      </w:r>
    </w:p>
    <w:p w:rsidR="001028B0" w:rsidRPr="006B088F" w:rsidRDefault="001028B0" w:rsidP="001028B0">
      <w:pPr>
        <w:pStyle w:val="31"/>
        <w:keepNext/>
        <w:widowControl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963520" w:rsidRPr="006B088F" w:rsidRDefault="00395C28" w:rsidP="001028B0">
      <w:pPr>
        <w:pStyle w:val="31"/>
        <w:keepNext/>
        <w:widowControl/>
        <w:spacing w:after="0" w:line="360" w:lineRule="auto"/>
        <w:ind w:firstLine="709"/>
        <w:jc w:val="both"/>
        <w:rPr>
          <w:rStyle w:val="Georgia10pt0"/>
          <w:rFonts w:ascii="Times New Roman" w:hAnsi="Times New Roman" w:cs="Times New Roman"/>
          <w:sz w:val="28"/>
          <w:szCs w:val="28"/>
        </w:rPr>
      </w:pPr>
      <w:r w:rsidRPr="006B088F">
        <w:rPr>
          <w:rStyle w:val="Georgia10pt"/>
          <w:rFonts w:ascii="Times New Roman" w:hAnsi="Times New Roman" w:cs="Times New Roman"/>
          <w:b/>
          <w:sz w:val="28"/>
          <w:szCs w:val="28"/>
          <w:u w:val="none"/>
        </w:rPr>
        <w:t>Кислотность или щёлочность</w:t>
      </w:r>
    </w:p>
    <w:p w:rsidR="009B0D6E" w:rsidRPr="006B088F" w:rsidRDefault="00395C28" w:rsidP="001028B0">
      <w:pPr>
        <w:pStyle w:val="31"/>
        <w:keepNext/>
        <w:widowControl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i/>
          <w:sz w:val="28"/>
          <w:szCs w:val="28"/>
        </w:rPr>
        <w:t>Испытуемый образец.</w:t>
      </w:r>
      <w:r w:rsidRPr="006B088F">
        <w:rPr>
          <w:sz w:val="28"/>
          <w:szCs w:val="28"/>
        </w:rPr>
        <w:t xml:space="preserve"> Газообразная фракция из </w:t>
      </w:r>
      <w:proofErr w:type="spellStart"/>
      <w:r w:rsidRPr="006B088F">
        <w:rPr>
          <w:sz w:val="28"/>
          <w:szCs w:val="28"/>
        </w:rPr>
        <w:t>пробоотборного</w:t>
      </w:r>
      <w:proofErr w:type="spellEnd"/>
      <w:r w:rsidRPr="006B088F">
        <w:rPr>
          <w:sz w:val="28"/>
          <w:szCs w:val="28"/>
        </w:rPr>
        <w:t xml:space="preserve"> баллона.</w:t>
      </w:r>
    </w:p>
    <w:p w:rsidR="009B0D6E" w:rsidRPr="006B088F" w:rsidRDefault="00395C28" w:rsidP="00D925A8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6B088F">
        <w:rPr>
          <w:sz w:val="28"/>
          <w:szCs w:val="28"/>
        </w:rPr>
        <w:t>В три пронумерованные склянки для промывания газов</w:t>
      </w:r>
      <w:r w:rsidR="00AA662F">
        <w:rPr>
          <w:sz w:val="28"/>
          <w:szCs w:val="28"/>
        </w:rPr>
        <w:t xml:space="preserve"> на </w:t>
      </w:r>
      <w:r w:rsidRPr="006B088F">
        <w:rPr>
          <w:sz w:val="28"/>
          <w:szCs w:val="28"/>
        </w:rPr>
        <w:t>рис. 2 наливают по 100 мл воды, свободной от углерода диоксида, и добавляют в каждую из них по 0,2 мл метилового красного спиртового раствора 0,2 </w:t>
      </w:r>
      <w:r w:rsidRPr="006B088F">
        <w:rPr>
          <w:rStyle w:val="a7"/>
          <w:i w:val="0"/>
          <w:sz w:val="28"/>
          <w:szCs w:val="28"/>
        </w:rPr>
        <w:t>%.</w:t>
      </w:r>
      <w:r w:rsidRPr="006B088F">
        <w:rPr>
          <w:sz w:val="28"/>
          <w:szCs w:val="28"/>
        </w:rPr>
        <w:t xml:space="preserve"> В склянку № 2 прибавляют 0,2 мл хлористоводородной кислоты</w:t>
      </w:r>
      <w:r w:rsidR="007446E1">
        <w:rPr>
          <w:sz w:val="28"/>
          <w:szCs w:val="28"/>
        </w:rPr>
        <w:t xml:space="preserve"> раствора 0,01 М, в склянку № 3</w:t>
      </w:r>
      <w:r w:rsidRPr="006B088F">
        <w:rPr>
          <w:sz w:val="28"/>
          <w:szCs w:val="28"/>
        </w:rPr>
        <w:t>–0,4 мл хлористоводородной кислоты раствора 0,01 М.</w:t>
      </w:r>
      <w:proofErr w:type="gramEnd"/>
    </w:p>
    <w:p w:rsidR="009B0D6E" w:rsidRPr="006B088F" w:rsidRDefault="00395C28" w:rsidP="00D925A8">
      <w:pPr>
        <w:pStyle w:val="31"/>
        <w:tabs>
          <w:tab w:val="right" w:pos="1820"/>
          <w:tab w:val="center" w:pos="2891"/>
          <w:tab w:val="center" w:pos="292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sz w:val="28"/>
          <w:szCs w:val="28"/>
        </w:rPr>
        <w:t>Окраска</w:t>
      </w:r>
      <w:r w:rsidRPr="006B088F">
        <w:rPr>
          <w:sz w:val="28"/>
          <w:szCs w:val="28"/>
        </w:rPr>
        <w:tab/>
        <w:t xml:space="preserve"> в склянке № 1 должна быть жёлтой, в скл</w:t>
      </w:r>
      <w:r w:rsidR="007446E1">
        <w:rPr>
          <w:sz w:val="28"/>
          <w:szCs w:val="28"/>
        </w:rPr>
        <w:t>янке № 2</w:t>
      </w:r>
      <w:r w:rsidR="00C6359F">
        <w:rPr>
          <w:sz w:val="28"/>
          <w:szCs w:val="28"/>
        </w:rPr>
        <w:t xml:space="preserve"> </w:t>
      </w:r>
      <w:r w:rsidR="007446E1">
        <w:rPr>
          <w:sz w:val="28"/>
          <w:szCs w:val="28"/>
        </w:rPr>
        <w:t>– розовой, в склянке № 3</w:t>
      </w:r>
      <w:r w:rsidR="00C6359F">
        <w:rPr>
          <w:sz w:val="28"/>
          <w:szCs w:val="28"/>
        </w:rPr>
        <w:t xml:space="preserve"> </w:t>
      </w:r>
      <w:r w:rsidRPr="006B088F">
        <w:rPr>
          <w:sz w:val="28"/>
          <w:szCs w:val="28"/>
        </w:rPr>
        <w:t>– розово-красной. Через раствор в склянке № 2 пропускают 3000 см</w:t>
      </w:r>
      <w:r w:rsidRPr="006B088F">
        <w:rPr>
          <w:sz w:val="28"/>
          <w:szCs w:val="28"/>
          <w:vertAlign w:val="superscript"/>
        </w:rPr>
        <w:t>3</w:t>
      </w:r>
      <w:r w:rsidRPr="006B088F">
        <w:rPr>
          <w:sz w:val="28"/>
          <w:szCs w:val="28"/>
        </w:rPr>
        <w:t xml:space="preserve"> азота закиси в течение 25–30</w:t>
      </w:r>
      <w:r w:rsidR="00515F3A">
        <w:rPr>
          <w:sz w:val="28"/>
          <w:szCs w:val="28"/>
        </w:rPr>
        <w:t> </w:t>
      </w:r>
      <w:r w:rsidRPr="006B088F">
        <w:rPr>
          <w:sz w:val="28"/>
          <w:szCs w:val="28"/>
        </w:rPr>
        <w:t>мин. Сравнивают окраску раствора в склянке № 2 с окраской растворов в склянках № 1 и № 3.</w:t>
      </w:r>
    </w:p>
    <w:p w:rsidR="009B0D6E" w:rsidRPr="006B088F" w:rsidRDefault="00395C28" w:rsidP="00D925A8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sz w:val="28"/>
          <w:szCs w:val="28"/>
        </w:rPr>
        <w:t xml:space="preserve">Щёлочность – сравнивают окраску раствора в склянке № 2 с окраской раствора в склянке № 1. Окраска раствора в склянке № 2 должна сохранять розовый цвет. Изменение окраски индикатора с розовой на </w:t>
      </w:r>
      <w:proofErr w:type="gramStart"/>
      <w:r w:rsidRPr="006B088F">
        <w:rPr>
          <w:sz w:val="28"/>
          <w:szCs w:val="28"/>
        </w:rPr>
        <w:t>жёлтую</w:t>
      </w:r>
      <w:proofErr w:type="gramEnd"/>
      <w:r w:rsidRPr="006B088F">
        <w:rPr>
          <w:sz w:val="28"/>
          <w:szCs w:val="28"/>
        </w:rPr>
        <w:t xml:space="preserve"> свидетельствует о наличии оснований.</w:t>
      </w:r>
    </w:p>
    <w:p w:rsidR="009B0D6E" w:rsidRPr="006B088F" w:rsidRDefault="00395C28" w:rsidP="00D925A8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sz w:val="28"/>
          <w:szCs w:val="28"/>
        </w:rPr>
        <w:t xml:space="preserve">Кислотность – розовая окраска раствора в склянке № 2 должна быть слабее, чем в склянке № 3. Изменение окраски индикатора с розовой на </w:t>
      </w:r>
      <w:proofErr w:type="gramStart"/>
      <w:r w:rsidRPr="006B088F">
        <w:rPr>
          <w:sz w:val="28"/>
          <w:szCs w:val="28"/>
        </w:rPr>
        <w:t>малиновую</w:t>
      </w:r>
      <w:proofErr w:type="gramEnd"/>
      <w:r w:rsidRPr="006B088F">
        <w:rPr>
          <w:sz w:val="28"/>
          <w:szCs w:val="28"/>
        </w:rPr>
        <w:t xml:space="preserve"> свидетельствует о наличии кислот.</w:t>
      </w:r>
    </w:p>
    <w:p w:rsidR="009B0D6E" w:rsidRPr="006B088F" w:rsidRDefault="00395C28" w:rsidP="001D132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sz w:val="28"/>
          <w:szCs w:val="28"/>
        </w:rPr>
        <w:t>Кислоты и основания должны отсутствовать.</w:t>
      </w:r>
    </w:p>
    <w:p w:rsidR="00C31BEF" w:rsidRPr="006B088F" w:rsidRDefault="00395C28" w:rsidP="00C31BEF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b/>
          <w:sz w:val="28"/>
          <w:szCs w:val="28"/>
        </w:rPr>
        <w:t xml:space="preserve">Углерода диоксид и углерода </w:t>
      </w:r>
      <w:proofErr w:type="spellStart"/>
      <w:r w:rsidRPr="006B088F">
        <w:rPr>
          <w:b/>
          <w:sz w:val="28"/>
          <w:szCs w:val="28"/>
        </w:rPr>
        <w:t>монооксид</w:t>
      </w:r>
      <w:proofErr w:type="spellEnd"/>
      <w:r w:rsidRPr="006B088F">
        <w:rPr>
          <w:sz w:val="28"/>
          <w:szCs w:val="28"/>
        </w:rPr>
        <w:t>. Не более 0,03 % (300 </w:t>
      </w:r>
      <w:proofErr w:type="spellStart"/>
      <w:r w:rsidRPr="006B088F">
        <w:rPr>
          <w:sz w:val="28"/>
          <w:szCs w:val="28"/>
          <w:lang w:bidi="en-US"/>
        </w:rPr>
        <w:t>ppm</w:t>
      </w:r>
      <w:proofErr w:type="spellEnd"/>
      <w:r w:rsidRPr="006B088F">
        <w:rPr>
          <w:sz w:val="28"/>
          <w:szCs w:val="28"/>
        </w:rPr>
        <w:t>) и не более 0,0005 % (5 </w:t>
      </w:r>
      <w:proofErr w:type="spellStart"/>
      <w:r w:rsidRPr="006B088F">
        <w:rPr>
          <w:sz w:val="28"/>
          <w:szCs w:val="28"/>
          <w:lang w:bidi="en-US"/>
        </w:rPr>
        <w:t>ppm</w:t>
      </w:r>
      <w:proofErr w:type="spellEnd"/>
      <w:r w:rsidRPr="006B088F">
        <w:rPr>
          <w:sz w:val="28"/>
          <w:szCs w:val="28"/>
        </w:rPr>
        <w:t xml:space="preserve">), соответственно. Определение проводят методом реакционной газовой хроматографии. </w:t>
      </w:r>
    </w:p>
    <w:p w:rsidR="00963520" w:rsidRPr="006B088F" w:rsidRDefault="00395C28" w:rsidP="00963520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i/>
          <w:sz w:val="28"/>
          <w:szCs w:val="28"/>
        </w:rPr>
        <w:t>Испытуемый образец.</w:t>
      </w:r>
      <w:r w:rsidRPr="006B088F">
        <w:rPr>
          <w:sz w:val="28"/>
          <w:szCs w:val="28"/>
        </w:rPr>
        <w:t xml:space="preserve"> Газообразная фракция из </w:t>
      </w:r>
      <w:proofErr w:type="spellStart"/>
      <w:r w:rsidRPr="006B088F">
        <w:rPr>
          <w:sz w:val="28"/>
          <w:szCs w:val="28"/>
        </w:rPr>
        <w:t>пробоотборного</w:t>
      </w:r>
      <w:proofErr w:type="spellEnd"/>
      <w:r w:rsidRPr="006B088F">
        <w:rPr>
          <w:sz w:val="28"/>
          <w:szCs w:val="28"/>
        </w:rPr>
        <w:t xml:space="preserve"> баллона.</w:t>
      </w:r>
    </w:p>
    <w:p w:rsidR="004B2DB1" w:rsidRPr="006B088F" w:rsidRDefault="00395C28" w:rsidP="00975A40">
      <w:pPr>
        <w:pStyle w:val="af3"/>
        <w:keepNext/>
        <w:spacing w:line="360" w:lineRule="auto"/>
        <w:ind w:firstLine="709"/>
        <w:jc w:val="both"/>
        <w:rPr>
          <w:i/>
          <w:szCs w:val="28"/>
        </w:rPr>
      </w:pPr>
      <w:r w:rsidRPr="006B088F">
        <w:rPr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94"/>
        <w:gridCol w:w="3285"/>
        <w:gridCol w:w="3193"/>
      </w:tblGrid>
      <w:tr w:rsidR="004B2DB1" w:rsidRPr="006B088F" w:rsidTr="005453FE">
        <w:tc>
          <w:tcPr>
            <w:tcW w:w="1616" w:type="pct"/>
          </w:tcPr>
          <w:p w:rsidR="004B2DB1" w:rsidRPr="006B088F" w:rsidRDefault="00395C28" w:rsidP="00515F3A">
            <w:pPr>
              <w:pStyle w:val="af3"/>
              <w:keepNext/>
              <w:spacing w:line="240" w:lineRule="auto"/>
              <w:rPr>
                <w:b/>
                <w:color w:val="000000"/>
                <w:szCs w:val="28"/>
              </w:rPr>
            </w:pPr>
            <w:r w:rsidRPr="006B088F">
              <w:rPr>
                <w:color w:val="000000"/>
                <w:szCs w:val="28"/>
              </w:rPr>
              <w:t>Колонка</w:t>
            </w:r>
          </w:p>
        </w:tc>
        <w:tc>
          <w:tcPr>
            <w:tcW w:w="3384" w:type="pct"/>
            <w:gridSpan w:val="2"/>
          </w:tcPr>
          <w:p w:rsidR="00676002" w:rsidRPr="006B088F" w:rsidRDefault="00395C28" w:rsidP="00515F3A">
            <w:pPr>
              <w:pStyle w:val="af3"/>
              <w:keepNext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proofErr w:type="gramStart"/>
            <w:r w:rsidRPr="006B088F">
              <w:rPr>
                <w:szCs w:val="28"/>
              </w:rPr>
              <w:t>насадочная</w:t>
            </w:r>
            <w:proofErr w:type="gramEnd"/>
            <w:r w:rsidRPr="006B088F">
              <w:rPr>
                <w:szCs w:val="28"/>
              </w:rPr>
              <w:t xml:space="preserve"> из нержавеющей стали </w:t>
            </w:r>
            <w:r w:rsidRPr="006B088F">
              <w:rPr>
                <w:color w:val="000000"/>
                <w:szCs w:val="28"/>
              </w:rPr>
              <w:t xml:space="preserve">3 м × 2 мм, </w:t>
            </w:r>
            <w:r w:rsidRPr="006B088F">
              <w:rPr>
                <w:szCs w:val="28"/>
              </w:rPr>
              <w:t xml:space="preserve">сорбент активированный уголь марки </w:t>
            </w:r>
            <w:r w:rsidRPr="006B088F">
              <w:rPr>
                <w:szCs w:val="28"/>
                <w:lang w:bidi="en-US"/>
              </w:rPr>
              <w:t>AC</w:t>
            </w:r>
            <w:r w:rsidRPr="006B088F">
              <w:rPr>
                <w:szCs w:val="28"/>
              </w:rPr>
              <w:t xml:space="preserve"> с последующим гидрированием водородом до метана в реакторе на никелевом катализаторе</w:t>
            </w:r>
            <w:r w:rsidRPr="006B088F">
              <w:rPr>
                <w:color w:val="000000"/>
                <w:szCs w:val="28"/>
              </w:rPr>
              <w:t>;</w:t>
            </w:r>
          </w:p>
        </w:tc>
      </w:tr>
      <w:tr w:rsidR="004B2DB1" w:rsidRPr="006B088F" w:rsidTr="005453FE">
        <w:tc>
          <w:tcPr>
            <w:tcW w:w="1616" w:type="pct"/>
          </w:tcPr>
          <w:p w:rsidR="004B2DB1" w:rsidRPr="006B088F" w:rsidRDefault="00395C28" w:rsidP="00515F3A">
            <w:pPr>
              <w:pStyle w:val="af3"/>
              <w:keepNext/>
              <w:spacing w:line="240" w:lineRule="auto"/>
              <w:rPr>
                <w:b/>
                <w:color w:val="000000"/>
                <w:szCs w:val="28"/>
              </w:rPr>
            </w:pPr>
            <w:r w:rsidRPr="006B088F">
              <w:rPr>
                <w:color w:val="000000"/>
                <w:szCs w:val="28"/>
              </w:rPr>
              <w:t>Детектор</w:t>
            </w:r>
          </w:p>
        </w:tc>
        <w:tc>
          <w:tcPr>
            <w:tcW w:w="3384" w:type="pct"/>
            <w:gridSpan w:val="2"/>
          </w:tcPr>
          <w:p w:rsidR="00676002" w:rsidRPr="006B088F" w:rsidRDefault="00395C28" w:rsidP="00515F3A">
            <w:pPr>
              <w:pStyle w:val="af3"/>
              <w:keepNext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6B088F">
              <w:rPr>
                <w:color w:val="000000"/>
                <w:szCs w:val="28"/>
              </w:rPr>
              <w:t>пламенно-ионизационный;</w:t>
            </w:r>
          </w:p>
        </w:tc>
      </w:tr>
      <w:tr w:rsidR="004B2DB1" w:rsidRPr="006B088F" w:rsidTr="005453FE">
        <w:tc>
          <w:tcPr>
            <w:tcW w:w="1616" w:type="pct"/>
          </w:tcPr>
          <w:p w:rsidR="004B2DB1" w:rsidRPr="006B088F" w:rsidRDefault="00395C28" w:rsidP="00515F3A">
            <w:pPr>
              <w:pStyle w:val="af3"/>
              <w:keepNext/>
              <w:spacing w:line="240" w:lineRule="auto"/>
              <w:rPr>
                <w:b/>
                <w:color w:val="000000"/>
                <w:szCs w:val="28"/>
              </w:rPr>
            </w:pPr>
            <w:r w:rsidRPr="006B088F">
              <w:rPr>
                <w:color w:val="000000"/>
                <w:szCs w:val="28"/>
              </w:rPr>
              <w:t>Газ-носитель</w:t>
            </w:r>
          </w:p>
        </w:tc>
        <w:tc>
          <w:tcPr>
            <w:tcW w:w="3384" w:type="pct"/>
            <w:gridSpan w:val="2"/>
          </w:tcPr>
          <w:p w:rsidR="00676002" w:rsidRPr="006B088F" w:rsidRDefault="00395C28" w:rsidP="00515F3A">
            <w:pPr>
              <w:pStyle w:val="af3"/>
              <w:keepNext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6B088F">
              <w:rPr>
                <w:color w:val="000000"/>
                <w:szCs w:val="28"/>
              </w:rPr>
              <w:t>гелий для хроматографии;</w:t>
            </w:r>
          </w:p>
        </w:tc>
      </w:tr>
      <w:tr w:rsidR="005453FE" w:rsidRPr="006B088F" w:rsidTr="005453FE">
        <w:tc>
          <w:tcPr>
            <w:tcW w:w="1616" w:type="pct"/>
          </w:tcPr>
          <w:p w:rsidR="005453FE" w:rsidRPr="006B088F" w:rsidRDefault="00395C28" w:rsidP="004B2DB1">
            <w:pPr>
              <w:pStyle w:val="af3"/>
              <w:spacing w:line="240" w:lineRule="auto"/>
              <w:rPr>
                <w:color w:val="000000"/>
                <w:szCs w:val="28"/>
              </w:rPr>
            </w:pPr>
            <w:r w:rsidRPr="006B088F">
              <w:rPr>
                <w:szCs w:val="28"/>
              </w:rPr>
              <w:t>Расход газа-носителя</w:t>
            </w:r>
          </w:p>
        </w:tc>
        <w:tc>
          <w:tcPr>
            <w:tcW w:w="3384" w:type="pct"/>
            <w:gridSpan w:val="2"/>
          </w:tcPr>
          <w:p w:rsidR="00676002" w:rsidRPr="006B088F" w:rsidRDefault="00E60B35">
            <w:pPr>
              <w:pStyle w:val="af3"/>
              <w:spacing w:after="120" w:line="24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20 </w:t>
            </w:r>
            <w:r w:rsidR="00395C28" w:rsidRPr="006B088F">
              <w:rPr>
                <w:szCs w:val="28"/>
              </w:rPr>
              <w:t>мл/мин;</w:t>
            </w:r>
          </w:p>
        </w:tc>
      </w:tr>
      <w:tr w:rsidR="005453FE" w:rsidRPr="006B088F" w:rsidTr="005453FE">
        <w:tc>
          <w:tcPr>
            <w:tcW w:w="1616" w:type="pct"/>
          </w:tcPr>
          <w:p w:rsidR="005453FE" w:rsidRPr="006B088F" w:rsidRDefault="00395C28" w:rsidP="00CC287E">
            <w:pPr>
              <w:pStyle w:val="af3"/>
              <w:spacing w:line="240" w:lineRule="auto"/>
              <w:rPr>
                <w:color w:val="000000"/>
                <w:szCs w:val="28"/>
              </w:rPr>
            </w:pPr>
            <w:r w:rsidRPr="006B088F">
              <w:rPr>
                <w:szCs w:val="28"/>
              </w:rPr>
              <w:t>Расход водорода</w:t>
            </w:r>
          </w:p>
        </w:tc>
        <w:tc>
          <w:tcPr>
            <w:tcW w:w="3384" w:type="pct"/>
            <w:gridSpan w:val="2"/>
          </w:tcPr>
          <w:p w:rsidR="00676002" w:rsidRPr="006B088F" w:rsidRDefault="00E60B35">
            <w:pPr>
              <w:pStyle w:val="af3"/>
              <w:spacing w:after="120" w:line="24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25 </w:t>
            </w:r>
            <w:r w:rsidR="00395C28" w:rsidRPr="006B088F">
              <w:rPr>
                <w:szCs w:val="28"/>
              </w:rPr>
              <w:t>мл/мин;</w:t>
            </w:r>
          </w:p>
        </w:tc>
      </w:tr>
      <w:tr w:rsidR="005453FE" w:rsidRPr="006B088F" w:rsidTr="005453FE">
        <w:tc>
          <w:tcPr>
            <w:tcW w:w="1616" w:type="pct"/>
          </w:tcPr>
          <w:p w:rsidR="005453FE" w:rsidRPr="006B088F" w:rsidRDefault="005453FE" w:rsidP="00CC287E">
            <w:pPr>
              <w:pStyle w:val="af3"/>
              <w:spacing w:line="240" w:lineRule="auto"/>
              <w:rPr>
                <w:color w:val="000000"/>
                <w:szCs w:val="28"/>
              </w:rPr>
            </w:pPr>
            <w:r w:rsidRPr="006B088F">
              <w:rPr>
                <w:szCs w:val="28"/>
              </w:rPr>
              <w:t>Расход воздуха</w:t>
            </w:r>
          </w:p>
        </w:tc>
        <w:tc>
          <w:tcPr>
            <w:tcW w:w="3384" w:type="pct"/>
            <w:gridSpan w:val="2"/>
          </w:tcPr>
          <w:p w:rsidR="00676002" w:rsidRPr="006B088F" w:rsidRDefault="00E60B35">
            <w:pPr>
              <w:pStyle w:val="af3"/>
              <w:spacing w:after="120" w:line="24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250 </w:t>
            </w:r>
            <w:r w:rsidR="005453FE" w:rsidRPr="006B088F">
              <w:rPr>
                <w:szCs w:val="28"/>
              </w:rPr>
              <w:t>мл/мин;</w:t>
            </w:r>
          </w:p>
        </w:tc>
      </w:tr>
      <w:tr w:rsidR="004B2DB1" w:rsidRPr="006B088F" w:rsidTr="00E60B35">
        <w:tc>
          <w:tcPr>
            <w:tcW w:w="1616" w:type="pct"/>
          </w:tcPr>
          <w:p w:rsidR="00676002" w:rsidRPr="006B088F" w:rsidRDefault="004B2DB1">
            <w:pPr>
              <w:pStyle w:val="af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6B088F">
              <w:rPr>
                <w:color w:val="000000"/>
                <w:szCs w:val="28"/>
              </w:rPr>
              <w:t>Скорость потока</w:t>
            </w:r>
          </w:p>
        </w:tc>
        <w:tc>
          <w:tcPr>
            <w:tcW w:w="3384" w:type="pct"/>
            <w:gridSpan w:val="2"/>
          </w:tcPr>
          <w:p w:rsidR="00676002" w:rsidRPr="006B088F" w:rsidRDefault="00E60B35">
            <w:pPr>
              <w:pStyle w:val="af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мл/мин (30 </w:t>
            </w:r>
            <w:r w:rsidR="004B2DB1" w:rsidRPr="006B088F">
              <w:rPr>
                <w:color w:val="000000"/>
                <w:szCs w:val="28"/>
              </w:rPr>
              <w:t>см/с);</w:t>
            </w:r>
          </w:p>
        </w:tc>
      </w:tr>
      <w:tr w:rsidR="003A1918" w:rsidRPr="006B088F" w:rsidTr="003A1918">
        <w:trPr>
          <w:trHeight w:val="338"/>
        </w:trPr>
        <w:tc>
          <w:tcPr>
            <w:tcW w:w="1616" w:type="pct"/>
          </w:tcPr>
          <w:p w:rsidR="003A1918" w:rsidRPr="006B088F" w:rsidRDefault="003A1918" w:rsidP="003A1918">
            <w:pPr>
              <w:pStyle w:val="31"/>
              <w:widowControl/>
              <w:spacing w:after="120" w:line="240" w:lineRule="auto"/>
              <w:ind w:firstLine="0"/>
              <w:jc w:val="both"/>
              <w:rPr>
                <w:sz w:val="28"/>
                <w:szCs w:val="28"/>
              </w:rPr>
            </w:pPr>
            <w:r w:rsidRPr="006B088F">
              <w:rPr>
                <w:sz w:val="28"/>
                <w:szCs w:val="28"/>
              </w:rPr>
              <w:t>Температура</w:t>
            </w:r>
          </w:p>
        </w:tc>
        <w:tc>
          <w:tcPr>
            <w:tcW w:w="1716" w:type="pct"/>
          </w:tcPr>
          <w:p w:rsidR="003A1918" w:rsidRPr="006B088F" w:rsidRDefault="003A1918" w:rsidP="003A1918">
            <w:pPr>
              <w:pStyle w:val="31"/>
              <w:widowControl/>
              <w:spacing w:after="12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6B088F">
              <w:rPr>
                <w:sz w:val="28"/>
                <w:szCs w:val="28"/>
              </w:rPr>
              <w:t>ермостат колонки</w:t>
            </w:r>
          </w:p>
        </w:tc>
        <w:tc>
          <w:tcPr>
            <w:tcW w:w="1668" w:type="pct"/>
          </w:tcPr>
          <w:p w:rsidR="003A1918" w:rsidRPr="006B088F" w:rsidRDefault="003A1918" w:rsidP="003A1918">
            <w:pPr>
              <w:pStyle w:val="31"/>
              <w:widowControl/>
              <w:spacing w:after="120" w:line="240" w:lineRule="auto"/>
              <w:ind w:firstLine="0"/>
              <w:jc w:val="both"/>
              <w:rPr>
                <w:sz w:val="28"/>
                <w:szCs w:val="28"/>
              </w:rPr>
            </w:pPr>
            <w:r w:rsidRPr="006B088F">
              <w:rPr>
                <w:sz w:val="28"/>
                <w:szCs w:val="28"/>
              </w:rPr>
              <w:t>100</w:t>
            </w:r>
            <w:proofErr w:type="gramStart"/>
            <w:r w:rsidRPr="006B088F">
              <w:rPr>
                <w:sz w:val="28"/>
                <w:szCs w:val="28"/>
              </w:rPr>
              <w:t> °С</w:t>
            </w:r>
            <w:proofErr w:type="gramEnd"/>
            <w:r w:rsidRPr="006B088F">
              <w:rPr>
                <w:sz w:val="28"/>
                <w:szCs w:val="28"/>
              </w:rPr>
              <w:t>;</w:t>
            </w:r>
          </w:p>
        </w:tc>
      </w:tr>
      <w:tr w:rsidR="003A1918" w:rsidRPr="006B088F" w:rsidTr="003A1918">
        <w:trPr>
          <w:trHeight w:val="338"/>
        </w:trPr>
        <w:tc>
          <w:tcPr>
            <w:tcW w:w="1616" w:type="pct"/>
          </w:tcPr>
          <w:p w:rsidR="003A1918" w:rsidRPr="006B088F" w:rsidRDefault="003A1918" w:rsidP="003A1918">
            <w:pPr>
              <w:pStyle w:val="31"/>
              <w:widowControl/>
              <w:spacing w:after="12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pct"/>
          </w:tcPr>
          <w:p w:rsidR="003A1918" w:rsidRPr="006B088F" w:rsidRDefault="003A1918" w:rsidP="003A1918">
            <w:pPr>
              <w:pStyle w:val="31"/>
              <w:widowControl/>
              <w:spacing w:after="12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B088F">
              <w:rPr>
                <w:sz w:val="28"/>
                <w:szCs w:val="28"/>
              </w:rPr>
              <w:t>еактор (</w:t>
            </w:r>
            <w:proofErr w:type="spellStart"/>
            <w:r w:rsidRPr="006B088F">
              <w:rPr>
                <w:sz w:val="28"/>
                <w:szCs w:val="28"/>
              </w:rPr>
              <w:t>метанатор</w:t>
            </w:r>
            <w:proofErr w:type="spellEnd"/>
            <w:r w:rsidRPr="006B088F">
              <w:rPr>
                <w:sz w:val="28"/>
                <w:szCs w:val="28"/>
              </w:rPr>
              <w:t>)</w:t>
            </w:r>
          </w:p>
        </w:tc>
        <w:tc>
          <w:tcPr>
            <w:tcW w:w="1668" w:type="pct"/>
          </w:tcPr>
          <w:p w:rsidR="003A1918" w:rsidRPr="006B088F" w:rsidRDefault="003A1918" w:rsidP="003A1918">
            <w:pPr>
              <w:pStyle w:val="31"/>
              <w:widowControl/>
              <w:spacing w:after="120" w:line="240" w:lineRule="auto"/>
              <w:ind w:firstLine="0"/>
              <w:jc w:val="both"/>
              <w:rPr>
                <w:sz w:val="28"/>
                <w:szCs w:val="28"/>
              </w:rPr>
            </w:pPr>
            <w:r w:rsidRPr="006B088F">
              <w:rPr>
                <w:sz w:val="28"/>
                <w:szCs w:val="28"/>
              </w:rPr>
              <w:t>325</w:t>
            </w:r>
            <w:proofErr w:type="gramStart"/>
            <w:r w:rsidRPr="006B088F">
              <w:rPr>
                <w:sz w:val="28"/>
                <w:szCs w:val="28"/>
              </w:rPr>
              <w:t> °С</w:t>
            </w:r>
            <w:proofErr w:type="gramEnd"/>
            <w:r w:rsidRPr="006B088F">
              <w:rPr>
                <w:sz w:val="28"/>
                <w:szCs w:val="28"/>
              </w:rPr>
              <w:t>;</w:t>
            </w:r>
          </w:p>
        </w:tc>
      </w:tr>
      <w:tr w:rsidR="003A1918" w:rsidRPr="006B088F" w:rsidTr="003A1918">
        <w:trPr>
          <w:trHeight w:val="338"/>
        </w:trPr>
        <w:tc>
          <w:tcPr>
            <w:tcW w:w="1616" w:type="pct"/>
          </w:tcPr>
          <w:p w:rsidR="003A1918" w:rsidRPr="006B088F" w:rsidRDefault="003A1918" w:rsidP="003A1918">
            <w:pPr>
              <w:pStyle w:val="31"/>
              <w:widowControl/>
              <w:spacing w:after="12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pct"/>
          </w:tcPr>
          <w:p w:rsidR="003A1918" w:rsidRPr="006B088F" w:rsidRDefault="003A1918" w:rsidP="003A1918">
            <w:pPr>
              <w:pStyle w:val="31"/>
              <w:widowControl/>
              <w:spacing w:after="12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B088F">
              <w:rPr>
                <w:sz w:val="28"/>
                <w:szCs w:val="28"/>
              </w:rPr>
              <w:t>етектор</w:t>
            </w:r>
          </w:p>
        </w:tc>
        <w:tc>
          <w:tcPr>
            <w:tcW w:w="1668" w:type="pct"/>
          </w:tcPr>
          <w:p w:rsidR="003A1918" w:rsidRPr="006B088F" w:rsidRDefault="003A1918" w:rsidP="003A1918">
            <w:pPr>
              <w:pStyle w:val="31"/>
              <w:widowControl/>
              <w:spacing w:after="120" w:line="240" w:lineRule="auto"/>
              <w:ind w:firstLine="0"/>
              <w:jc w:val="both"/>
              <w:rPr>
                <w:sz w:val="28"/>
                <w:szCs w:val="28"/>
              </w:rPr>
            </w:pPr>
            <w:r w:rsidRPr="006B088F">
              <w:rPr>
                <w:sz w:val="28"/>
                <w:szCs w:val="28"/>
              </w:rPr>
              <w:t>200</w:t>
            </w:r>
            <w:proofErr w:type="gramStart"/>
            <w:r w:rsidRPr="006B088F">
              <w:rPr>
                <w:sz w:val="28"/>
                <w:szCs w:val="28"/>
              </w:rPr>
              <w:t> °С</w:t>
            </w:r>
            <w:proofErr w:type="gramEnd"/>
            <w:r w:rsidRPr="006B088F">
              <w:rPr>
                <w:sz w:val="28"/>
                <w:szCs w:val="28"/>
              </w:rPr>
              <w:t>;</w:t>
            </w:r>
          </w:p>
        </w:tc>
      </w:tr>
      <w:tr w:rsidR="003A1918" w:rsidRPr="006B088F" w:rsidTr="003A1918">
        <w:trPr>
          <w:trHeight w:val="338"/>
        </w:trPr>
        <w:tc>
          <w:tcPr>
            <w:tcW w:w="1616" w:type="pct"/>
          </w:tcPr>
          <w:p w:rsidR="003A1918" w:rsidRPr="006B088F" w:rsidRDefault="003A1918" w:rsidP="003A1918">
            <w:pPr>
              <w:pStyle w:val="af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6B088F">
              <w:rPr>
                <w:color w:val="000000"/>
                <w:szCs w:val="28"/>
              </w:rPr>
              <w:t>Объём пробы</w:t>
            </w:r>
          </w:p>
        </w:tc>
        <w:tc>
          <w:tcPr>
            <w:tcW w:w="3384" w:type="pct"/>
            <w:gridSpan w:val="2"/>
          </w:tcPr>
          <w:p w:rsidR="003A1918" w:rsidRPr="006B088F" w:rsidRDefault="003A1918" w:rsidP="003A1918">
            <w:pPr>
              <w:pStyle w:val="af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6B088F">
              <w:rPr>
                <w:color w:val="000000"/>
                <w:szCs w:val="28"/>
              </w:rPr>
              <w:t>1 мкл.</w:t>
            </w:r>
          </w:p>
        </w:tc>
      </w:tr>
    </w:tbl>
    <w:p w:rsidR="00676002" w:rsidRPr="006B088F" w:rsidRDefault="00963520" w:rsidP="00975A40">
      <w:pPr>
        <w:pStyle w:val="31"/>
        <w:spacing w:before="120"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sz w:val="28"/>
          <w:szCs w:val="28"/>
        </w:rPr>
        <w:t>Количественный расч</w:t>
      </w:r>
      <w:r w:rsidR="00E60B35">
        <w:rPr>
          <w:sz w:val="28"/>
          <w:szCs w:val="28"/>
        </w:rPr>
        <w:t>ё</w:t>
      </w:r>
      <w:r w:rsidRPr="006B088F">
        <w:rPr>
          <w:sz w:val="28"/>
          <w:szCs w:val="28"/>
        </w:rPr>
        <w:t xml:space="preserve">т выполняют методом абсолютной градуировки с помощью аттестованных газовых смесей. </w:t>
      </w:r>
    </w:p>
    <w:p w:rsidR="00676002" w:rsidRPr="006B088F" w:rsidRDefault="00174C40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i/>
          <w:sz w:val="28"/>
          <w:szCs w:val="28"/>
        </w:rPr>
        <w:t xml:space="preserve">Градуировка хроматографа. </w:t>
      </w:r>
      <w:r w:rsidRPr="006B088F">
        <w:rPr>
          <w:sz w:val="28"/>
          <w:szCs w:val="28"/>
        </w:rPr>
        <w:t xml:space="preserve">Готовят по две </w:t>
      </w:r>
      <w:proofErr w:type="spellStart"/>
      <w:r w:rsidRPr="006B088F">
        <w:rPr>
          <w:sz w:val="28"/>
          <w:szCs w:val="28"/>
        </w:rPr>
        <w:t>градуировочные</w:t>
      </w:r>
      <w:proofErr w:type="spellEnd"/>
      <w:r w:rsidRPr="006B088F">
        <w:rPr>
          <w:sz w:val="28"/>
          <w:szCs w:val="28"/>
        </w:rPr>
        <w:t xml:space="preserve"> смеси углерода </w:t>
      </w:r>
      <w:proofErr w:type="spellStart"/>
      <w:r w:rsidRPr="006B088F">
        <w:rPr>
          <w:sz w:val="28"/>
          <w:szCs w:val="28"/>
        </w:rPr>
        <w:t>монооксида</w:t>
      </w:r>
      <w:proofErr w:type="spellEnd"/>
      <w:r w:rsidRPr="006B088F">
        <w:rPr>
          <w:sz w:val="28"/>
          <w:szCs w:val="28"/>
        </w:rPr>
        <w:t xml:space="preserve"> и диоксида в гелии. Каждую приготовленную </w:t>
      </w:r>
      <w:proofErr w:type="spellStart"/>
      <w:r w:rsidRPr="006B088F">
        <w:rPr>
          <w:sz w:val="28"/>
          <w:szCs w:val="28"/>
        </w:rPr>
        <w:t>градуировочную</w:t>
      </w:r>
      <w:proofErr w:type="spellEnd"/>
      <w:r w:rsidRPr="006B088F">
        <w:rPr>
          <w:sz w:val="28"/>
          <w:szCs w:val="28"/>
        </w:rPr>
        <w:t xml:space="preserve"> смесь хроматографируют не менее трёх раз, вводя е</w:t>
      </w:r>
      <w:r w:rsidR="00E60B35">
        <w:rPr>
          <w:sz w:val="28"/>
          <w:szCs w:val="28"/>
        </w:rPr>
        <w:t>ё</w:t>
      </w:r>
      <w:r w:rsidRPr="006B088F">
        <w:rPr>
          <w:sz w:val="28"/>
          <w:szCs w:val="28"/>
        </w:rPr>
        <w:t xml:space="preserve"> в хроматограф при помощи крана-дозатора.</w:t>
      </w:r>
    </w:p>
    <w:p w:rsidR="00174C40" w:rsidRPr="006B088F" w:rsidRDefault="00395C28" w:rsidP="00174C40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sz w:val="28"/>
          <w:szCs w:val="28"/>
        </w:rPr>
        <w:t xml:space="preserve">Полученная градуировочная зависимость должна быть </w:t>
      </w:r>
      <w:proofErr w:type="gramStart"/>
      <w:r w:rsidRPr="006B088F">
        <w:rPr>
          <w:sz w:val="28"/>
          <w:szCs w:val="28"/>
        </w:rPr>
        <w:t>линейной</w:t>
      </w:r>
      <w:proofErr w:type="gramEnd"/>
      <w:r w:rsidRPr="006B088F">
        <w:rPr>
          <w:sz w:val="28"/>
          <w:szCs w:val="28"/>
        </w:rPr>
        <w:t xml:space="preserve"> и характеризует связь между величиной отклика детектора (площадью пика) и объёмной долей определяемого компонента в пробе.</w:t>
      </w:r>
    </w:p>
    <w:p w:rsidR="00174C40" w:rsidRPr="006B088F" w:rsidRDefault="00395C28" w:rsidP="00174C40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i/>
          <w:iCs/>
          <w:sz w:val="28"/>
          <w:szCs w:val="28"/>
        </w:rPr>
        <w:t>Выполнение измерений.</w:t>
      </w:r>
      <w:r w:rsidRPr="006B088F">
        <w:rPr>
          <w:sz w:val="28"/>
          <w:szCs w:val="28"/>
        </w:rPr>
        <w:t xml:space="preserve"> Пробу </w:t>
      </w:r>
      <w:r w:rsidR="00AA662F" w:rsidRPr="006B088F">
        <w:rPr>
          <w:sz w:val="28"/>
          <w:szCs w:val="28"/>
        </w:rPr>
        <w:t xml:space="preserve">азота </w:t>
      </w:r>
      <w:r w:rsidRPr="006B088F">
        <w:rPr>
          <w:sz w:val="28"/>
          <w:szCs w:val="28"/>
        </w:rPr>
        <w:t xml:space="preserve">закиси хроматографируют не менее двух раз. Объёмную долю углерода диоксида и </w:t>
      </w:r>
      <w:proofErr w:type="spellStart"/>
      <w:r w:rsidRPr="006B088F">
        <w:rPr>
          <w:sz w:val="28"/>
          <w:szCs w:val="28"/>
        </w:rPr>
        <w:t>монооксида</w:t>
      </w:r>
      <w:proofErr w:type="spellEnd"/>
      <w:r w:rsidRPr="006B088F">
        <w:rPr>
          <w:sz w:val="28"/>
          <w:szCs w:val="28"/>
        </w:rPr>
        <w:t xml:space="preserve"> </w:t>
      </w:r>
      <w:proofErr w:type="gramStart"/>
      <w:r w:rsidRPr="006B088F">
        <w:rPr>
          <w:sz w:val="28"/>
          <w:szCs w:val="28"/>
        </w:rPr>
        <w:t>в</w:t>
      </w:r>
      <w:proofErr w:type="gramEnd"/>
      <w:r w:rsidRPr="006B088F">
        <w:rPr>
          <w:sz w:val="28"/>
          <w:szCs w:val="28"/>
        </w:rPr>
        <w:t xml:space="preserve"> </w:t>
      </w:r>
      <w:proofErr w:type="gramStart"/>
      <w:r w:rsidR="00AA662F" w:rsidRPr="006B088F">
        <w:rPr>
          <w:sz w:val="28"/>
          <w:szCs w:val="28"/>
        </w:rPr>
        <w:t>азота</w:t>
      </w:r>
      <w:proofErr w:type="gramEnd"/>
      <w:r w:rsidR="00AA662F" w:rsidRPr="006B088F">
        <w:rPr>
          <w:sz w:val="28"/>
          <w:szCs w:val="28"/>
        </w:rPr>
        <w:t xml:space="preserve"> </w:t>
      </w:r>
      <w:r w:rsidRPr="006B088F">
        <w:rPr>
          <w:sz w:val="28"/>
          <w:szCs w:val="28"/>
        </w:rPr>
        <w:t>закиси в млн</w:t>
      </w:r>
      <w:r w:rsidRPr="006B088F">
        <w:rPr>
          <w:sz w:val="28"/>
          <w:szCs w:val="28"/>
          <w:vertAlign w:val="superscript"/>
        </w:rPr>
        <w:t>-1</w:t>
      </w:r>
      <w:r w:rsidR="00E60B35">
        <w:rPr>
          <w:sz w:val="28"/>
          <w:szCs w:val="28"/>
        </w:rPr>
        <w:t> </w:t>
      </w:r>
      <w:r w:rsidRPr="006B088F">
        <w:rPr>
          <w:sz w:val="28"/>
          <w:szCs w:val="28"/>
        </w:rPr>
        <w:t>(</w:t>
      </w:r>
      <w:proofErr w:type="spellStart"/>
      <w:r w:rsidRPr="006B088F">
        <w:rPr>
          <w:sz w:val="28"/>
          <w:szCs w:val="28"/>
          <w:lang w:bidi="en-US"/>
        </w:rPr>
        <w:t>ppm</w:t>
      </w:r>
      <w:proofErr w:type="spellEnd"/>
      <w:r w:rsidRPr="006B088F">
        <w:rPr>
          <w:sz w:val="28"/>
          <w:szCs w:val="28"/>
        </w:rPr>
        <w:t>) рассчитывают автоматически по площади пика. За результат анализа принимают среднее арифметическое значение результатов двух параллельных измерений.</w:t>
      </w:r>
    </w:p>
    <w:p w:rsidR="00AB5181" w:rsidRPr="006B088F" w:rsidRDefault="00395C28" w:rsidP="00940714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rStyle w:val="Georgia10pt"/>
          <w:rFonts w:ascii="Times New Roman" w:hAnsi="Times New Roman" w:cs="Times New Roman"/>
          <w:b/>
          <w:color w:val="auto"/>
          <w:sz w:val="28"/>
          <w:szCs w:val="28"/>
          <w:u w:val="none"/>
        </w:rPr>
        <w:t>Азота оксиды</w:t>
      </w:r>
      <w:r w:rsidRPr="006B088F">
        <w:rPr>
          <w:rStyle w:val="Georgia10pt0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6B088F">
        <w:rPr>
          <w:rStyle w:val="Georgia10pt0"/>
          <w:rFonts w:ascii="Times New Roman" w:hAnsi="Times New Roman" w:cs="Times New Roman"/>
          <w:sz w:val="28"/>
          <w:szCs w:val="28"/>
        </w:rPr>
        <w:t xml:space="preserve"> </w:t>
      </w:r>
      <w:r w:rsidRPr="006B088F">
        <w:rPr>
          <w:sz w:val="28"/>
          <w:szCs w:val="28"/>
        </w:rPr>
        <w:t>Не более 0,0002 % (2 </w:t>
      </w:r>
      <w:r w:rsidRPr="006B088F">
        <w:rPr>
          <w:sz w:val="28"/>
          <w:szCs w:val="28"/>
          <w:lang w:val="en-US" w:eastAsia="en-US" w:bidi="en-US"/>
        </w:rPr>
        <w:t>ppm</w:t>
      </w:r>
      <w:r w:rsidRPr="006B088F">
        <w:rPr>
          <w:sz w:val="28"/>
          <w:szCs w:val="28"/>
          <w:lang w:eastAsia="en-US" w:bidi="en-US"/>
        </w:rPr>
        <w:t xml:space="preserve">) </w:t>
      </w:r>
      <w:r w:rsidRPr="006B088F">
        <w:rPr>
          <w:sz w:val="28"/>
          <w:szCs w:val="28"/>
        </w:rPr>
        <w:t xml:space="preserve">в пересчёте </w:t>
      </w:r>
      <w:proofErr w:type="gramStart"/>
      <w:r w:rsidRPr="006B088F">
        <w:rPr>
          <w:sz w:val="28"/>
          <w:szCs w:val="28"/>
        </w:rPr>
        <w:t>на</w:t>
      </w:r>
      <w:proofErr w:type="gramEnd"/>
      <w:r w:rsidRPr="006B088F">
        <w:rPr>
          <w:sz w:val="28"/>
          <w:szCs w:val="28"/>
        </w:rPr>
        <w:t xml:space="preserve"> </w:t>
      </w:r>
      <w:proofErr w:type="gramStart"/>
      <w:r w:rsidRPr="006B088F">
        <w:rPr>
          <w:sz w:val="28"/>
          <w:szCs w:val="28"/>
        </w:rPr>
        <w:t>азота</w:t>
      </w:r>
      <w:proofErr w:type="gramEnd"/>
      <w:r w:rsidRPr="006B088F">
        <w:rPr>
          <w:sz w:val="28"/>
          <w:szCs w:val="28"/>
        </w:rPr>
        <w:t xml:space="preserve"> диоксид. </w:t>
      </w:r>
      <w:proofErr w:type="gramStart"/>
      <w:r w:rsidRPr="006B088F">
        <w:rPr>
          <w:sz w:val="28"/>
          <w:szCs w:val="28"/>
        </w:rPr>
        <w:t xml:space="preserve">Определение проводят методом </w:t>
      </w:r>
      <w:proofErr w:type="spellStart"/>
      <w:r w:rsidRPr="006B088F">
        <w:rPr>
          <w:sz w:val="28"/>
          <w:szCs w:val="28"/>
        </w:rPr>
        <w:t>спектрофотометрии</w:t>
      </w:r>
      <w:proofErr w:type="spellEnd"/>
      <w:r w:rsidRPr="006B088F">
        <w:rPr>
          <w:sz w:val="28"/>
          <w:szCs w:val="28"/>
        </w:rPr>
        <w:t xml:space="preserve"> (ОФС</w:t>
      </w:r>
      <w:r w:rsidR="006A3A52">
        <w:rPr>
          <w:sz w:val="28"/>
          <w:szCs w:val="28"/>
        </w:rPr>
        <w:t> </w:t>
      </w:r>
      <w:r w:rsidRPr="006B088F">
        <w:rPr>
          <w:sz w:val="28"/>
          <w:szCs w:val="28"/>
        </w:rPr>
        <w:t>«Спектрофотометрия в ультрафиолетовой и видимой областях»).</w:t>
      </w:r>
      <w:proofErr w:type="gramEnd"/>
    </w:p>
    <w:p w:rsidR="00AA662F" w:rsidRPr="006B088F" w:rsidRDefault="00AA662F" w:rsidP="00AA662F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i/>
          <w:sz w:val="28"/>
          <w:szCs w:val="28"/>
        </w:rPr>
        <w:t>Испытуемый образец.</w:t>
      </w:r>
      <w:r w:rsidRPr="006B088F">
        <w:rPr>
          <w:sz w:val="28"/>
          <w:szCs w:val="28"/>
        </w:rPr>
        <w:t xml:space="preserve"> Газообразная фракция из </w:t>
      </w:r>
      <w:proofErr w:type="spellStart"/>
      <w:r w:rsidRPr="006B088F">
        <w:rPr>
          <w:sz w:val="28"/>
          <w:szCs w:val="28"/>
        </w:rPr>
        <w:t>пробоотборного</w:t>
      </w:r>
      <w:proofErr w:type="spellEnd"/>
      <w:r w:rsidRPr="006B088F">
        <w:rPr>
          <w:sz w:val="28"/>
          <w:szCs w:val="28"/>
        </w:rPr>
        <w:t xml:space="preserve"> баллона.</w:t>
      </w:r>
    </w:p>
    <w:p w:rsidR="00676002" w:rsidRPr="006B088F" w:rsidRDefault="00D74C24">
      <w:pPr>
        <w:pStyle w:val="31"/>
        <w:widowControl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Г</w:t>
      </w:r>
      <w:r w:rsidR="00395C28" w:rsidRPr="006B088F">
        <w:rPr>
          <w:i/>
          <w:sz w:val="28"/>
          <w:szCs w:val="28"/>
        </w:rPr>
        <w:t>радуировочный</w:t>
      </w:r>
      <w:proofErr w:type="spellEnd"/>
      <w:r w:rsidR="00395C28" w:rsidRPr="006B088F">
        <w:rPr>
          <w:i/>
          <w:sz w:val="28"/>
          <w:szCs w:val="28"/>
        </w:rPr>
        <w:t xml:space="preserve"> раствор с концентрацией </w:t>
      </w:r>
      <w:proofErr w:type="gramStart"/>
      <w:r w:rsidR="00395C28" w:rsidRPr="006B088F">
        <w:rPr>
          <w:i/>
          <w:sz w:val="28"/>
          <w:szCs w:val="28"/>
        </w:rPr>
        <w:t>нитрит-иона</w:t>
      </w:r>
      <w:proofErr w:type="gramEnd"/>
      <w:r w:rsidR="00395C28" w:rsidRPr="006B088F">
        <w:rPr>
          <w:i/>
          <w:sz w:val="28"/>
          <w:szCs w:val="28"/>
        </w:rPr>
        <w:t xml:space="preserve"> 0,001 мг/мл.</w:t>
      </w:r>
      <w:r w:rsidR="00395C28" w:rsidRPr="006B088F">
        <w:rPr>
          <w:sz w:val="28"/>
          <w:szCs w:val="28"/>
        </w:rPr>
        <w:t xml:space="preserve"> В мерную колбу вместимостью 1000 мл помещают 1</w:t>
      </w:r>
      <w:r w:rsidR="00967DDB">
        <w:rPr>
          <w:sz w:val="28"/>
          <w:szCs w:val="28"/>
        </w:rPr>
        <w:t>,0</w:t>
      </w:r>
      <w:r w:rsidR="00395C28" w:rsidRPr="006B088F">
        <w:rPr>
          <w:sz w:val="28"/>
          <w:szCs w:val="28"/>
        </w:rPr>
        <w:t xml:space="preserve"> мл стандартного образца с концентрацией </w:t>
      </w:r>
      <w:proofErr w:type="gramStart"/>
      <w:r w:rsidR="00395C28" w:rsidRPr="006B088F">
        <w:rPr>
          <w:sz w:val="28"/>
          <w:szCs w:val="28"/>
        </w:rPr>
        <w:t>нитрит-иона</w:t>
      </w:r>
      <w:proofErr w:type="gramEnd"/>
      <w:r w:rsidR="00395C28" w:rsidRPr="006B088F">
        <w:rPr>
          <w:sz w:val="28"/>
          <w:szCs w:val="28"/>
        </w:rPr>
        <w:t xml:space="preserve"> 1 мг/мл, доводят объём раствора </w:t>
      </w:r>
      <w:r w:rsidR="00967DDB">
        <w:rPr>
          <w:sz w:val="28"/>
          <w:szCs w:val="28"/>
        </w:rPr>
        <w:t xml:space="preserve">водой </w:t>
      </w:r>
      <w:r w:rsidR="00395C28" w:rsidRPr="006B088F">
        <w:rPr>
          <w:sz w:val="28"/>
          <w:szCs w:val="28"/>
        </w:rPr>
        <w:t>до метки, и перемешивают. Раствор используют свежеприготовленный.</w:t>
      </w:r>
    </w:p>
    <w:p w:rsidR="009B0D6E" w:rsidRPr="006B088F" w:rsidRDefault="00395C28" w:rsidP="00940714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rStyle w:val="a7"/>
          <w:sz w:val="28"/>
          <w:szCs w:val="28"/>
        </w:rPr>
        <w:t xml:space="preserve">Построение </w:t>
      </w:r>
      <w:proofErr w:type="spellStart"/>
      <w:r w:rsidRPr="006B088F">
        <w:rPr>
          <w:rStyle w:val="a7"/>
          <w:sz w:val="28"/>
          <w:szCs w:val="28"/>
        </w:rPr>
        <w:t>градуировочного</w:t>
      </w:r>
      <w:proofErr w:type="spellEnd"/>
      <w:r w:rsidRPr="006B088F">
        <w:rPr>
          <w:rStyle w:val="a7"/>
          <w:sz w:val="28"/>
          <w:szCs w:val="28"/>
        </w:rPr>
        <w:t xml:space="preserve"> графика.</w:t>
      </w:r>
      <w:r w:rsidRPr="006B088F">
        <w:rPr>
          <w:sz w:val="28"/>
          <w:szCs w:val="28"/>
        </w:rPr>
        <w:t xml:space="preserve"> В </w:t>
      </w:r>
      <w:r w:rsidR="00E60B35">
        <w:rPr>
          <w:sz w:val="28"/>
          <w:szCs w:val="28"/>
        </w:rPr>
        <w:t>мерные колбы вместимостью 25 </w:t>
      </w:r>
      <w:r w:rsidRPr="006B088F">
        <w:rPr>
          <w:sz w:val="28"/>
          <w:szCs w:val="28"/>
        </w:rPr>
        <w:t xml:space="preserve">мл помещают </w:t>
      </w:r>
      <w:proofErr w:type="spellStart"/>
      <w:r w:rsidRPr="006B088F">
        <w:rPr>
          <w:sz w:val="28"/>
          <w:szCs w:val="28"/>
        </w:rPr>
        <w:t>градуировочный</w:t>
      </w:r>
      <w:proofErr w:type="spellEnd"/>
      <w:r w:rsidRPr="006B088F">
        <w:rPr>
          <w:sz w:val="28"/>
          <w:szCs w:val="28"/>
        </w:rPr>
        <w:t xml:space="preserve"> раствор с концентрацией </w:t>
      </w:r>
      <w:proofErr w:type="gramStart"/>
      <w:r w:rsidRPr="006B088F">
        <w:rPr>
          <w:sz w:val="28"/>
          <w:szCs w:val="28"/>
        </w:rPr>
        <w:t>нитрит-ионов</w:t>
      </w:r>
      <w:proofErr w:type="gramEnd"/>
      <w:r w:rsidRPr="006B088F">
        <w:rPr>
          <w:sz w:val="28"/>
          <w:szCs w:val="28"/>
        </w:rPr>
        <w:t xml:space="preserve"> 0,001 мг/мл </w:t>
      </w:r>
      <w:r w:rsidR="00D74C24">
        <w:rPr>
          <w:sz w:val="28"/>
          <w:szCs w:val="28"/>
        </w:rPr>
        <w:t xml:space="preserve">в диапазоне </w:t>
      </w:r>
      <w:r w:rsidRPr="006B088F">
        <w:rPr>
          <w:sz w:val="28"/>
          <w:szCs w:val="28"/>
        </w:rPr>
        <w:t xml:space="preserve">от 0,2 до 2,0 мл с интервалом 0,2 мл. В каждую колбу прибавляют раствор </w:t>
      </w:r>
      <w:proofErr w:type="spellStart"/>
      <w:r w:rsidRPr="006B088F">
        <w:rPr>
          <w:sz w:val="28"/>
          <w:szCs w:val="28"/>
        </w:rPr>
        <w:t>Грисса-Илосвая</w:t>
      </w:r>
      <w:proofErr w:type="spellEnd"/>
      <w:r w:rsidRPr="006B088F">
        <w:rPr>
          <w:sz w:val="28"/>
          <w:szCs w:val="28"/>
        </w:rPr>
        <w:t xml:space="preserve"> до объёма 15 мл, перемешивают и через 10</w:t>
      </w:r>
      <w:r w:rsidR="00515F3A">
        <w:rPr>
          <w:sz w:val="28"/>
          <w:szCs w:val="28"/>
        </w:rPr>
        <w:t> </w:t>
      </w:r>
      <w:r w:rsidRPr="006B088F">
        <w:rPr>
          <w:sz w:val="28"/>
          <w:szCs w:val="28"/>
        </w:rPr>
        <w:t>мин измеряют оптическую плотность на спект</w:t>
      </w:r>
      <w:r w:rsidR="00E60B35">
        <w:rPr>
          <w:sz w:val="28"/>
          <w:szCs w:val="28"/>
        </w:rPr>
        <w:t>рофотометре при длине волны 530 </w:t>
      </w:r>
      <w:r w:rsidRPr="006B088F">
        <w:rPr>
          <w:sz w:val="28"/>
          <w:szCs w:val="28"/>
        </w:rPr>
        <w:t xml:space="preserve">нм в кюветах с толщиной слоя 20 мм. В качестве раствора сравнения используют раствор </w:t>
      </w:r>
      <w:proofErr w:type="spellStart"/>
      <w:r w:rsidRPr="006B088F">
        <w:rPr>
          <w:sz w:val="28"/>
          <w:szCs w:val="28"/>
        </w:rPr>
        <w:t>Грисса-Илосвая</w:t>
      </w:r>
      <w:proofErr w:type="spellEnd"/>
      <w:r w:rsidRPr="006B088F">
        <w:rPr>
          <w:sz w:val="28"/>
          <w:szCs w:val="28"/>
        </w:rPr>
        <w:t>.</w:t>
      </w:r>
    </w:p>
    <w:p w:rsidR="009B0D6E" w:rsidRPr="006B088F" w:rsidRDefault="00395C28" w:rsidP="00E46A6F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sz w:val="28"/>
          <w:szCs w:val="28"/>
        </w:rPr>
        <w:t xml:space="preserve">По полученным данным строят </w:t>
      </w:r>
      <w:proofErr w:type="spellStart"/>
      <w:r w:rsidRPr="006B088F">
        <w:rPr>
          <w:sz w:val="28"/>
          <w:szCs w:val="28"/>
        </w:rPr>
        <w:t>градуировочный</w:t>
      </w:r>
      <w:proofErr w:type="spellEnd"/>
      <w:r w:rsidRPr="006B088F">
        <w:rPr>
          <w:sz w:val="28"/>
          <w:szCs w:val="28"/>
        </w:rPr>
        <w:t xml:space="preserve"> график, откладывая по оси абсцисс – массу азота диоксида в мкг, а по оси ординат – соответствующие оптические плотности. Периодичность построения </w:t>
      </w:r>
      <w:proofErr w:type="spellStart"/>
      <w:r w:rsidRPr="006B088F">
        <w:rPr>
          <w:sz w:val="28"/>
          <w:szCs w:val="28"/>
        </w:rPr>
        <w:t>градуировочного</w:t>
      </w:r>
      <w:proofErr w:type="spellEnd"/>
      <w:r w:rsidRPr="006B088F">
        <w:rPr>
          <w:sz w:val="28"/>
          <w:szCs w:val="28"/>
        </w:rPr>
        <w:t xml:space="preserve"> графика 1 раз в 3 мес</w:t>
      </w:r>
      <w:r w:rsidR="003A1918">
        <w:rPr>
          <w:sz w:val="28"/>
          <w:szCs w:val="28"/>
        </w:rPr>
        <w:t>яца</w:t>
      </w:r>
      <w:r w:rsidRPr="006B088F">
        <w:rPr>
          <w:sz w:val="28"/>
          <w:szCs w:val="28"/>
        </w:rPr>
        <w:t>.</w:t>
      </w:r>
    </w:p>
    <w:p w:rsidR="009B0D6E" w:rsidRPr="006B088F" w:rsidRDefault="00AC4EFD" w:rsidP="00E46A6F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пробы для</w:t>
      </w:r>
      <w:r w:rsidR="00395C28" w:rsidRPr="006B088F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="00395C28" w:rsidRPr="006B088F">
        <w:rPr>
          <w:sz w:val="28"/>
          <w:szCs w:val="28"/>
        </w:rPr>
        <w:t xml:space="preserve"> производят на установке, с</w:t>
      </w:r>
      <w:r w:rsidR="003A1918">
        <w:rPr>
          <w:sz w:val="28"/>
          <w:szCs w:val="28"/>
        </w:rPr>
        <w:t>хема которой приведена на рис. </w:t>
      </w:r>
      <w:r w:rsidR="00395C28" w:rsidRPr="006B088F">
        <w:rPr>
          <w:sz w:val="28"/>
          <w:szCs w:val="28"/>
        </w:rPr>
        <w:t xml:space="preserve">3. Увлажнитель газа 2 заполняют на 2/3 водой дистиллированной. В устройство 3 для окисления азота оксида до азота диоксида заливают 3 мл хрома </w:t>
      </w:r>
      <w:r w:rsidR="00306E4A" w:rsidRPr="006B088F">
        <w:rPr>
          <w:sz w:val="28"/>
          <w:szCs w:val="28"/>
        </w:rPr>
        <w:t>оксида</w:t>
      </w:r>
      <w:r>
        <w:rPr>
          <w:sz w:val="28"/>
          <w:szCs w:val="28"/>
        </w:rPr>
        <w:t xml:space="preserve"> </w:t>
      </w:r>
      <w:r w:rsidRPr="006B088F">
        <w:rPr>
          <w:sz w:val="28"/>
          <w:szCs w:val="28"/>
        </w:rPr>
        <w:t xml:space="preserve">(VI) </w:t>
      </w:r>
      <w:r w:rsidR="00306E4A" w:rsidRPr="006B088F">
        <w:rPr>
          <w:sz w:val="28"/>
          <w:szCs w:val="28"/>
        </w:rPr>
        <w:t>насыщенного водного раствора, который обновляется в процессе работы 1 раз в сутки. В поглотители 5</w:t>
      </w:r>
      <w:r w:rsidR="00395C28" w:rsidRPr="006B088F">
        <w:rPr>
          <w:sz w:val="28"/>
          <w:szCs w:val="28"/>
        </w:rPr>
        <w:t xml:space="preserve"> и 6 заливают по 15 мл раствора </w:t>
      </w:r>
      <w:proofErr w:type="spellStart"/>
      <w:r w:rsidR="00395C28" w:rsidRPr="006B088F">
        <w:rPr>
          <w:sz w:val="28"/>
          <w:szCs w:val="28"/>
        </w:rPr>
        <w:t>Грисса-И</w:t>
      </w:r>
      <w:r w:rsidR="007101B3">
        <w:rPr>
          <w:sz w:val="28"/>
          <w:szCs w:val="28"/>
        </w:rPr>
        <w:t>лосвая</w:t>
      </w:r>
      <w:proofErr w:type="spellEnd"/>
      <w:r w:rsidR="007101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01B3">
        <w:rPr>
          <w:sz w:val="28"/>
          <w:szCs w:val="28"/>
        </w:rPr>
        <w:t>У</w:t>
      </w:r>
      <w:r w:rsidR="00395C28" w:rsidRPr="006B088F">
        <w:rPr>
          <w:sz w:val="28"/>
          <w:szCs w:val="28"/>
        </w:rPr>
        <w:t xml:space="preserve">становку </w:t>
      </w:r>
      <w:r w:rsidR="007101B3">
        <w:rPr>
          <w:sz w:val="28"/>
          <w:szCs w:val="28"/>
        </w:rPr>
        <w:t>п</w:t>
      </w:r>
      <w:r w:rsidR="007101B3" w:rsidRPr="006B088F">
        <w:rPr>
          <w:sz w:val="28"/>
          <w:szCs w:val="28"/>
        </w:rPr>
        <w:t xml:space="preserve">одключают </w:t>
      </w:r>
      <w:r w:rsidR="00395C28" w:rsidRPr="006B088F">
        <w:rPr>
          <w:sz w:val="28"/>
          <w:szCs w:val="28"/>
        </w:rPr>
        <w:t xml:space="preserve">к баллону с азота закисью через регулирующий игольчатый вентиль (1) и устанавливают расход газа </w:t>
      </w:r>
      <w:r w:rsidR="007101B3" w:rsidRPr="006B088F">
        <w:rPr>
          <w:sz w:val="28"/>
          <w:szCs w:val="28"/>
        </w:rPr>
        <w:t xml:space="preserve">0,12 л/мин </w:t>
      </w:r>
      <w:r w:rsidR="007101B3">
        <w:rPr>
          <w:sz w:val="28"/>
          <w:szCs w:val="28"/>
        </w:rPr>
        <w:t>по расходомеру 4</w:t>
      </w:r>
      <w:r w:rsidR="009A611E">
        <w:rPr>
          <w:sz w:val="28"/>
          <w:szCs w:val="28"/>
        </w:rPr>
        <w:t>,</w:t>
      </w:r>
      <w:r w:rsidR="00FA3E78">
        <w:rPr>
          <w:sz w:val="28"/>
          <w:szCs w:val="28"/>
        </w:rPr>
        <w:t xml:space="preserve"> </w:t>
      </w:r>
      <w:r w:rsidR="009A611E">
        <w:rPr>
          <w:sz w:val="28"/>
          <w:szCs w:val="28"/>
        </w:rPr>
        <w:t>п</w:t>
      </w:r>
      <w:r w:rsidR="00395C28" w:rsidRPr="006B088F">
        <w:rPr>
          <w:sz w:val="28"/>
          <w:szCs w:val="28"/>
        </w:rPr>
        <w:t xml:space="preserve">родувают анализируемым газом </w:t>
      </w:r>
      <w:r w:rsidR="009A611E" w:rsidRPr="006B088F">
        <w:rPr>
          <w:sz w:val="28"/>
          <w:szCs w:val="28"/>
        </w:rPr>
        <w:t xml:space="preserve">до абсорберов </w:t>
      </w:r>
      <w:r w:rsidR="003963D3">
        <w:rPr>
          <w:sz w:val="28"/>
          <w:szCs w:val="28"/>
        </w:rPr>
        <w:t>в течение 10 </w:t>
      </w:r>
      <w:r w:rsidR="00395C28" w:rsidRPr="006B088F">
        <w:rPr>
          <w:sz w:val="28"/>
          <w:szCs w:val="28"/>
        </w:rPr>
        <w:t>мин</w:t>
      </w:r>
      <w:r w:rsidR="00FA3E78">
        <w:rPr>
          <w:sz w:val="28"/>
          <w:szCs w:val="28"/>
        </w:rPr>
        <w:t xml:space="preserve"> и</w:t>
      </w:r>
      <w:r w:rsidR="00395C28" w:rsidRPr="006B088F">
        <w:rPr>
          <w:sz w:val="28"/>
          <w:szCs w:val="28"/>
        </w:rPr>
        <w:t xml:space="preserve"> производят отбор пробы азота закиси. Объём анализируемого газа должен быть не менее 2,5 л.</w:t>
      </w:r>
    </w:p>
    <w:p w:rsidR="009B0D6E" w:rsidRPr="006B088F" w:rsidRDefault="00395C28" w:rsidP="00E46A6F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sz w:val="28"/>
          <w:szCs w:val="28"/>
        </w:rPr>
        <w:t>После отбора пробы газа отключают установку, отсоединяют абсорберы 5 и 6 и анализируют их содержимое. В процессе отбора пробы газа измеряют температуру газа и атмосферное давление. Содержимое первого и второго по ходу газа абсорбера заливают поочер</w:t>
      </w:r>
      <w:r w:rsidR="00E60B35">
        <w:rPr>
          <w:sz w:val="28"/>
          <w:szCs w:val="28"/>
        </w:rPr>
        <w:t>ё</w:t>
      </w:r>
      <w:r w:rsidRPr="006B088F">
        <w:rPr>
          <w:sz w:val="28"/>
          <w:szCs w:val="28"/>
        </w:rPr>
        <w:t>дно в кювету и измеряют оптические плотности на спектрофотометре при вышеописанных условиях.</w:t>
      </w:r>
    </w:p>
    <w:p w:rsidR="009B0D6E" w:rsidRPr="006B088F" w:rsidRDefault="00395C28" w:rsidP="00CB2B19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sz w:val="28"/>
          <w:szCs w:val="28"/>
        </w:rPr>
        <w:t>Содержание азота оксида в пересч</w:t>
      </w:r>
      <w:r w:rsidR="00E60B35">
        <w:rPr>
          <w:sz w:val="28"/>
          <w:szCs w:val="28"/>
        </w:rPr>
        <w:t>ё</w:t>
      </w:r>
      <w:r w:rsidRPr="006B088F">
        <w:rPr>
          <w:sz w:val="28"/>
          <w:szCs w:val="28"/>
        </w:rPr>
        <w:t xml:space="preserve">те </w:t>
      </w:r>
      <w:proofErr w:type="gramStart"/>
      <w:r w:rsidRPr="006B088F">
        <w:rPr>
          <w:sz w:val="28"/>
          <w:szCs w:val="28"/>
        </w:rPr>
        <w:t>на</w:t>
      </w:r>
      <w:proofErr w:type="gramEnd"/>
      <w:r w:rsidRPr="006B088F">
        <w:rPr>
          <w:sz w:val="28"/>
          <w:szCs w:val="28"/>
        </w:rPr>
        <w:t xml:space="preserve"> </w:t>
      </w:r>
      <w:proofErr w:type="gramStart"/>
      <w:r w:rsidRPr="006B088F">
        <w:rPr>
          <w:sz w:val="28"/>
          <w:szCs w:val="28"/>
        </w:rPr>
        <w:t>азота</w:t>
      </w:r>
      <w:proofErr w:type="gramEnd"/>
      <w:r w:rsidRPr="006B088F">
        <w:rPr>
          <w:sz w:val="28"/>
          <w:szCs w:val="28"/>
        </w:rPr>
        <w:t xml:space="preserve"> диоксид в процентах вычисляют (</w:t>
      </w:r>
      <m:oMath>
        <m:r>
          <w:rPr>
            <w:rFonts w:ascii="Cambria Math"/>
            <w:sz w:val="28"/>
            <w:szCs w:val="28"/>
          </w:rPr>
          <m:t>Х</m:t>
        </m:r>
      </m:oMath>
      <w:r w:rsidRPr="006B088F">
        <w:rPr>
          <w:sz w:val="28"/>
          <w:szCs w:val="28"/>
        </w:rPr>
        <w:t>) по формуле:</w:t>
      </w:r>
    </w:p>
    <w:p w:rsidR="00E46A6F" w:rsidRPr="00C6359F" w:rsidRDefault="00395C28" w:rsidP="00CB2B19">
      <w:pPr>
        <w:pStyle w:val="31"/>
        <w:spacing w:after="0"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  <w:lang w:val="en-US"/>
            </w:rPr>
            <m:t>Х</m:t>
          </m:r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)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22,4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46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"/>
        <w:gridCol w:w="1135"/>
        <w:gridCol w:w="368"/>
        <w:gridCol w:w="7453"/>
      </w:tblGrid>
      <w:tr w:rsidR="008315EF" w:rsidRPr="006B088F" w:rsidTr="008315EF">
        <w:tc>
          <w:tcPr>
            <w:tcW w:w="322" w:type="pct"/>
          </w:tcPr>
          <w:p w:rsidR="008315EF" w:rsidRPr="006B088F" w:rsidRDefault="00395C28" w:rsidP="007462F3">
            <w:pPr>
              <w:keepNext/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6B088F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93" w:type="pct"/>
          </w:tcPr>
          <w:p w:rsidR="008315EF" w:rsidRPr="00E60B35" w:rsidRDefault="00C12B5E" w:rsidP="007462F3">
            <w:pPr>
              <w:keepNext/>
              <w:spacing w:after="120"/>
              <w:jc w:val="both"/>
              <w:rPr>
                <w:rStyle w:val="81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Times New Roman" w:hAnsiTheme="majorHAnsi" w:cs="Times New Roman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Theme="majorHAnsi" w:cs="Times New Roman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Times New Roman" w:hAnsiTheme="majorHAnsi" w:cs="Times New Roman"/>
                    <w:sz w:val="28"/>
                    <w:szCs w:val="28"/>
                    <w:lang w:val="en-US"/>
                  </w:rPr>
                  <m:t>и</m:t>
                </m:r>
                <m:r>
                  <w:rPr>
                    <w:rFonts w:ascii="Cambria Math" w:hAnsiTheme="majorHAnsi" w:cs="Times New Roman"/>
                    <w:sz w:val="28"/>
                    <w:szCs w:val="28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Theme="majorHAnsi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Times New Roman" w:hAnsiTheme="majorHAnsi" w:cs="Times New Roman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92" w:type="pct"/>
          </w:tcPr>
          <w:p w:rsidR="008315EF" w:rsidRPr="00CE60DF" w:rsidRDefault="008315EF" w:rsidP="007462F3">
            <w:pPr>
              <w:keepNext/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CE60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93" w:type="pct"/>
          </w:tcPr>
          <w:p w:rsidR="008315EF" w:rsidRPr="006B088F" w:rsidRDefault="008315EF" w:rsidP="008315EF">
            <w:pPr>
              <w:keepNext/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6B088F">
              <w:rPr>
                <w:rFonts w:ascii="Times New Roman" w:hAnsi="Times New Roman" w:cs="Times New Roman"/>
                <w:sz w:val="28"/>
                <w:szCs w:val="28"/>
              </w:rPr>
              <w:t xml:space="preserve">массы </w:t>
            </w:r>
            <w:proofErr w:type="spellStart"/>
            <w:proofErr w:type="gramStart"/>
            <w:r w:rsidRPr="006B088F">
              <w:rPr>
                <w:rFonts w:ascii="Times New Roman" w:hAnsi="Times New Roman" w:cs="Times New Roman"/>
                <w:sz w:val="28"/>
                <w:szCs w:val="28"/>
              </w:rPr>
              <w:t>нитрит-ионов</w:t>
            </w:r>
            <w:proofErr w:type="spellEnd"/>
            <w:proofErr w:type="gramEnd"/>
            <w:r w:rsidRPr="006B088F">
              <w:rPr>
                <w:rFonts w:ascii="Times New Roman" w:hAnsi="Times New Roman" w:cs="Times New Roman"/>
                <w:sz w:val="28"/>
                <w:szCs w:val="28"/>
              </w:rPr>
              <w:t xml:space="preserve">, найденные по </w:t>
            </w:r>
            <w:proofErr w:type="spellStart"/>
            <w:r w:rsidRPr="006B088F">
              <w:rPr>
                <w:rFonts w:ascii="Times New Roman" w:hAnsi="Times New Roman" w:cs="Times New Roman"/>
                <w:sz w:val="28"/>
                <w:szCs w:val="28"/>
              </w:rPr>
              <w:t>градуировочному</w:t>
            </w:r>
            <w:proofErr w:type="spellEnd"/>
            <w:r w:rsidRPr="006B088F">
              <w:rPr>
                <w:rFonts w:ascii="Times New Roman" w:hAnsi="Times New Roman" w:cs="Times New Roman"/>
                <w:sz w:val="28"/>
                <w:szCs w:val="28"/>
              </w:rPr>
              <w:t xml:space="preserve"> графику из первого и второго поглотителей соответственно, мкг;</w:t>
            </w:r>
          </w:p>
        </w:tc>
      </w:tr>
      <w:tr w:rsidR="008315EF" w:rsidRPr="006B088F" w:rsidTr="008315EF">
        <w:tc>
          <w:tcPr>
            <w:tcW w:w="322" w:type="pct"/>
          </w:tcPr>
          <w:p w:rsidR="008315EF" w:rsidRPr="006B088F" w:rsidRDefault="008315EF" w:rsidP="007462F3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93" w:type="pct"/>
          </w:tcPr>
          <w:p w:rsidR="008315EF" w:rsidRPr="00E60B35" w:rsidRDefault="008315EF" w:rsidP="007462F3">
            <w:pPr>
              <w:spacing w:after="120"/>
              <w:jc w:val="both"/>
              <w:rPr>
                <w:rStyle w:val="81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E60B35">
              <w:rPr>
                <w:rStyle w:val="81"/>
                <w:rFonts w:asciiTheme="majorHAnsi" w:eastAsiaTheme="minorHAnsi" w:hAnsiTheme="majorHAns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2" w:type="pct"/>
          </w:tcPr>
          <w:p w:rsidR="008315EF" w:rsidRPr="00CE60DF" w:rsidRDefault="008315EF" w:rsidP="007462F3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CE60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93" w:type="pct"/>
          </w:tcPr>
          <w:p w:rsidR="008315EF" w:rsidRPr="006B088F" w:rsidRDefault="008315EF" w:rsidP="007462F3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6B088F">
              <w:rPr>
                <w:rFonts w:ascii="Times New Roman" w:hAnsi="Times New Roman" w:cs="Times New Roman"/>
                <w:sz w:val="28"/>
                <w:szCs w:val="28"/>
              </w:rPr>
              <w:t>коэффициент, учитывающий участие в реакции образования красителя только половины азота диоксида</w:t>
            </w:r>
            <w:r w:rsidR="00395C28" w:rsidRPr="006B088F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8315EF" w:rsidRPr="006B088F" w:rsidTr="008315EF">
        <w:tc>
          <w:tcPr>
            <w:tcW w:w="322" w:type="pct"/>
          </w:tcPr>
          <w:p w:rsidR="008315EF" w:rsidRPr="006B088F" w:rsidRDefault="008315EF" w:rsidP="007462F3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93" w:type="pct"/>
          </w:tcPr>
          <w:p w:rsidR="008315EF" w:rsidRPr="00E60B35" w:rsidRDefault="008315EF" w:rsidP="007462F3">
            <w:pPr>
              <w:spacing w:after="120"/>
              <w:jc w:val="both"/>
              <w:rPr>
                <w:rStyle w:val="81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E60B35">
              <w:rPr>
                <w:rFonts w:asciiTheme="majorHAnsi" w:hAnsiTheme="majorHAnsi" w:cs="Times New Roman"/>
                <w:sz w:val="28"/>
                <w:szCs w:val="28"/>
              </w:rPr>
              <w:t>22,4</w:t>
            </w:r>
          </w:p>
        </w:tc>
        <w:tc>
          <w:tcPr>
            <w:tcW w:w="192" w:type="pct"/>
          </w:tcPr>
          <w:p w:rsidR="008315EF" w:rsidRPr="00CE60DF" w:rsidRDefault="008315EF" w:rsidP="007462F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0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93" w:type="pct"/>
          </w:tcPr>
          <w:p w:rsidR="008315EF" w:rsidRPr="006B088F" w:rsidRDefault="008315EF" w:rsidP="007462F3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6B088F">
              <w:rPr>
                <w:rFonts w:ascii="Times New Roman" w:hAnsi="Times New Roman" w:cs="Times New Roman"/>
                <w:sz w:val="28"/>
                <w:szCs w:val="28"/>
              </w:rPr>
              <w:t xml:space="preserve">объём, занимаемый 1 молем газа при нормальных условиях, </w:t>
            </w:r>
            <w:proofErr w:type="gramStart"/>
            <w:r w:rsidRPr="006B088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B088F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8315EF" w:rsidRPr="006B088F" w:rsidTr="008315EF">
        <w:tc>
          <w:tcPr>
            <w:tcW w:w="322" w:type="pct"/>
          </w:tcPr>
          <w:p w:rsidR="008315EF" w:rsidRPr="006B088F" w:rsidRDefault="008315EF" w:rsidP="007462F3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93" w:type="pct"/>
          </w:tcPr>
          <w:p w:rsidR="008315EF" w:rsidRPr="00E60B35" w:rsidRDefault="008315EF" w:rsidP="007462F3">
            <w:pPr>
              <w:spacing w:after="120"/>
              <w:jc w:val="both"/>
              <w:rPr>
                <w:rStyle w:val="81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E60B35">
              <w:rPr>
                <w:rStyle w:val="81"/>
                <w:rFonts w:asciiTheme="majorHAnsi" w:eastAsiaTheme="minorHAnsi" w:hAnsiTheme="majorHAnsi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92" w:type="pct"/>
          </w:tcPr>
          <w:p w:rsidR="008315EF" w:rsidRPr="00CE60DF" w:rsidRDefault="008315EF" w:rsidP="007462F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0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93" w:type="pct"/>
          </w:tcPr>
          <w:p w:rsidR="008315EF" w:rsidRPr="006B088F" w:rsidRDefault="008315EF" w:rsidP="007462F3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6B088F">
              <w:rPr>
                <w:rFonts w:ascii="Times New Roman" w:hAnsi="Times New Roman" w:cs="Times New Roman"/>
                <w:sz w:val="28"/>
                <w:szCs w:val="28"/>
              </w:rPr>
              <w:t xml:space="preserve">молярная масса азота диоксида, </w:t>
            </w:r>
            <w:proofErr w:type="gramStart"/>
            <w:r w:rsidRPr="006B08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B088F">
              <w:rPr>
                <w:rFonts w:ascii="Times New Roman" w:hAnsi="Times New Roman" w:cs="Times New Roman"/>
                <w:sz w:val="28"/>
                <w:szCs w:val="28"/>
              </w:rPr>
              <w:t>/моль</w:t>
            </w:r>
            <w:r w:rsidR="00395C28" w:rsidRPr="006B088F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8315EF" w:rsidRPr="006B088F" w:rsidTr="008315EF">
        <w:tc>
          <w:tcPr>
            <w:tcW w:w="322" w:type="pct"/>
          </w:tcPr>
          <w:p w:rsidR="008315EF" w:rsidRPr="006B088F" w:rsidRDefault="008315EF" w:rsidP="007462F3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93" w:type="pct"/>
          </w:tcPr>
          <w:p w:rsidR="008315EF" w:rsidRPr="00E60B35" w:rsidRDefault="008315EF" w:rsidP="007462F3">
            <w:pPr>
              <w:spacing w:after="120"/>
              <w:jc w:val="both"/>
              <w:rPr>
                <w:rStyle w:val="81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E60B35">
              <w:rPr>
                <w:rStyle w:val="81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E60B35">
              <w:rPr>
                <w:rStyle w:val="81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192" w:type="pct"/>
          </w:tcPr>
          <w:p w:rsidR="008315EF" w:rsidRPr="00CE60DF" w:rsidRDefault="008315EF" w:rsidP="007462F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0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93" w:type="pct"/>
          </w:tcPr>
          <w:p w:rsidR="008315EF" w:rsidRPr="006B088F" w:rsidRDefault="008315EF" w:rsidP="00CE60DF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6B088F">
              <w:rPr>
                <w:rFonts w:ascii="Times New Roman" w:hAnsi="Times New Roman" w:cs="Times New Roman"/>
                <w:sz w:val="28"/>
                <w:szCs w:val="28"/>
              </w:rPr>
              <w:t>объём анализируемого газа, привед</w:t>
            </w:r>
            <w:r w:rsidR="00CE60D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B088F">
              <w:rPr>
                <w:rFonts w:ascii="Times New Roman" w:hAnsi="Times New Roman" w:cs="Times New Roman"/>
                <w:sz w:val="28"/>
                <w:szCs w:val="28"/>
              </w:rPr>
              <w:t xml:space="preserve">нный к нормальным условиям, </w:t>
            </w:r>
            <w:proofErr w:type="gramStart"/>
            <w:r w:rsidRPr="006B088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B0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76002" w:rsidRPr="006B088F" w:rsidRDefault="00E250F3" w:rsidP="000D6758">
      <w:pPr>
        <w:pStyle w:val="31"/>
        <w:spacing w:before="120"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sz w:val="28"/>
          <w:szCs w:val="28"/>
        </w:rPr>
        <w:t>Объём</w:t>
      </w:r>
      <w:r w:rsidR="00306E4A" w:rsidRPr="006B088F">
        <w:rPr>
          <w:sz w:val="28"/>
          <w:szCs w:val="28"/>
        </w:rPr>
        <w:t xml:space="preserve"> анализируемого газа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9C42D9" w:rsidRPr="006B088F">
        <w:rPr>
          <w:sz w:val="28"/>
          <w:szCs w:val="28"/>
        </w:rPr>
        <w:t xml:space="preserve"> в </w:t>
      </w:r>
      <w:proofErr w:type="gramStart"/>
      <w:r w:rsidR="009C42D9" w:rsidRPr="006B088F">
        <w:rPr>
          <w:sz w:val="28"/>
          <w:szCs w:val="28"/>
        </w:rPr>
        <w:t>л</w:t>
      </w:r>
      <w:proofErr w:type="gramEnd"/>
      <w:r w:rsidR="009C42D9" w:rsidRPr="006B088F">
        <w:rPr>
          <w:sz w:val="28"/>
          <w:szCs w:val="28"/>
        </w:rPr>
        <w:t>, привед</w:t>
      </w:r>
      <w:r w:rsidR="007462F3" w:rsidRPr="006B088F">
        <w:rPr>
          <w:sz w:val="28"/>
          <w:szCs w:val="28"/>
        </w:rPr>
        <w:t>ё</w:t>
      </w:r>
      <w:r w:rsidR="009C42D9" w:rsidRPr="006B088F">
        <w:rPr>
          <w:sz w:val="28"/>
          <w:szCs w:val="28"/>
        </w:rPr>
        <w:t xml:space="preserve">нный к нормальным условиям, </w:t>
      </w:r>
      <w:r w:rsidR="008315EF" w:rsidRPr="006B088F">
        <w:rPr>
          <w:sz w:val="28"/>
          <w:szCs w:val="28"/>
        </w:rPr>
        <w:t>вычисляют</w:t>
      </w:r>
      <w:r w:rsidR="00395C28" w:rsidRPr="006B088F">
        <w:rPr>
          <w:sz w:val="28"/>
          <w:szCs w:val="28"/>
        </w:rPr>
        <w:t xml:space="preserve"> (</w:t>
      </w:r>
      <w:r w:rsidR="00395C28" w:rsidRPr="006A3A52">
        <w:rPr>
          <w:rStyle w:val="81"/>
          <w:rFonts w:ascii="Cambria Math" w:eastAsiaTheme="minorHAnsi" w:hAnsi="Cambria Math"/>
          <w:i/>
          <w:color w:val="000000" w:themeColor="text1"/>
          <w:sz w:val="28"/>
          <w:szCs w:val="28"/>
          <w:lang w:val="en-US"/>
        </w:rPr>
        <w:t>V</w:t>
      </w:r>
      <w:r w:rsidR="00395C28" w:rsidRPr="006A3A52">
        <w:rPr>
          <w:rStyle w:val="81"/>
          <w:rFonts w:ascii="Cambria Math" w:eastAsiaTheme="minorHAnsi" w:hAnsi="Cambria Math"/>
          <w:i/>
          <w:color w:val="000000" w:themeColor="text1"/>
          <w:sz w:val="28"/>
          <w:szCs w:val="28"/>
          <w:vertAlign w:val="subscript"/>
          <w:lang w:val="en-US"/>
        </w:rPr>
        <w:t>o</w:t>
      </w:r>
      <w:r w:rsidR="00395C28" w:rsidRPr="006B088F">
        <w:rPr>
          <w:sz w:val="28"/>
          <w:szCs w:val="28"/>
        </w:rPr>
        <w:t xml:space="preserve">) по формуле: </w:t>
      </w:r>
    </w:p>
    <w:p w:rsidR="009C42D9" w:rsidRPr="006B088F" w:rsidRDefault="00C12B5E" w:rsidP="00CB2B19">
      <w:pPr>
        <w:pStyle w:val="31"/>
        <w:spacing w:after="0" w:line="360" w:lineRule="auto"/>
        <w:ind w:firstLine="709"/>
        <w:jc w:val="left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273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P∙V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273+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101,3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"/>
        <w:gridCol w:w="1135"/>
        <w:gridCol w:w="368"/>
        <w:gridCol w:w="7453"/>
      </w:tblGrid>
      <w:tr w:rsidR="008315EF" w:rsidRPr="006B088F" w:rsidTr="007462F3">
        <w:tc>
          <w:tcPr>
            <w:tcW w:w="322" w:type="pct"/>
          </w:tcPr>
          <w:p w:rsidR="008315EF" w:rsidRPr="006B088F" w:rsidRDefault="00395C28" w:rsidP="007462F3">
            <w:pPr>
              <w:keepNext/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6B088F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93" w:type="pct"/>
          </w:tcPr>
          <w:p w:rsidR="008315EF" w:rsidRPr="00E60B35" w:rsidRDefault="00475273" w:rsidP="007462F3">
            <w:pPr>
              <w:keepNext/>
              <w:spacing w:after="120"/>
              <w:jc w:val="both"/>
              <w:rPr>
                <w:rStyle w:val="81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192" w:type="pct"/>
          </w:tcPr>
          <w:p w:rsidR="008315EF" w:rsidRPr="00475273" w:rsidRDefault="00395C28" w:rsidP="007462F3">
            <w:pPr>
              <w:keepNext/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4752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93" w:type="pct"/>
          </w:tcPr>
          <w:p w:rsidR="008315EF" w:rsidRPr="006B088F" w:rsidRDefault="00395C28" w:rsidP="007462F3">
            <w:pPr>
              <w:keepNext/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6B088F"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 в помещении отбора пробы, кПа;</w:t>
            </w:r>
          </w:p>
        </w:tc>
      </w:tr>
      <w:tr w:rsidR="008315EF" w:rsidRPr="006B088F" w:rsidTr="007462F3">
        <w:tc>
          <w:tcPr>
            <w:tcW w:w="322" w:type="pct"/>
          </w:tcPr>
          <w:p w:rsidR="008315EF" w:rsidRPr="006B088F" w:rsidRDefault="008315EF" w:rsidP="007462F3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93" w:type="pct"/>
          </w:tcPr>
          <w:p w:rsidR="008315EF" w:rsidRPr="00E60B35" w:rsidRDefault="00475273" w:rsidP="007462F3">
            <w:pPr>
              <w:spacing w:after="120"/>
              <w:jc w:val="both"/>
              <w:rPr>
                <w:rStyle w:val="81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oMath>
            </m:oMathPara>
          </w:p>
        </w:tc>
        <w:tc>
          <w:tcPr>
            <w:tcW w:w="192" w:type="pct"/>
          </w:tcPr>
          <w:p w:rsidR="008315EF" w:rsidRPr="00475273" w:rsidRDefault="008315EF" w:rsidP="007462F3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4752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93" w:type="pct"/>
          </w:tcPr>
          <w:p w:rsidR="008315EF" w:rsidRPr="006B088F" w:rsidRDefault="008315EF" w:rsidP="007462F3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6B088F">
              <w:rPr>
                <w:rFonts w:ascii="Times New Roman" w:hAnsi="Times New Roman" w:cs="Times New Roman"/>
                <w:sz w:val="28"/>
                <w:szCs w:val="28"/>
              </w:rPr>
              <w:t xml:space="preserve">объём анализируемого газа, </w:t>
            </w:r>
            <w:proofErr w:type="gramStart"/>
            <w:r w:rsidRPr="006B088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395C28" w:rsidRPr="006B088F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8315EF" w:rsidRPr="006B088F" w:rsidTr="007462F3">
        <w:tc>
          <w:tcPr>
            <w:tcW w:w="322" w:type="pct"/>
          </w:tcPr>
          <w:p w:rsidR="008315EF" w:rsidRPr="006B088F" w:rsidRDefault="008315EF" w:rsidP="007462F3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93" w:type="pct"/>
          </w:tcPr>
          <w:p w:rsidR="008315EF" w:rsidRPr="00E60B35" w:rsidRDefault="00475273" w:rsidP="007462F3">
            <w:pPr>
              <w:spacing w:after="120"/>
              <w:jc w:val="both"/>
              <w:rPr>
                <w:rStyle w:val="81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en-US"/>
                  </w:rPr>
                  <m:t>t</m:t>
                </m:r>
              </m:oMath>
            </m:oMathPara>
          </w:p>
        </w:tc>
        <w:tc>
          <w:tcPr>
            <w:tcW w:w="192" w:type="pct"/>
          </w:tcPr>
          <w:p w:rsidR="008315EF" w:rsidRPr="00475273" w:rsidRDefault="008315EF" w:rsidP="007462F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2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93" w:type="pct"/>
          </w:tcPr>
          <w:p w:rsidR="008315EF" w:rsidRPr="006B088F" w:rsidRDefault="008315EF" w:rsidP="007462F3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6B088F">
              <w:rPr>
                <w:rFonts w:ascii="Times New Roman" w:hAnsi="Times New Roman" w:cs="Times New Roman"/>
                <w:sz w:val="28"/>
                <w:szCs w:val="28"/>
              </w:rPr>
              <w:t>температура газа в месте отбора пробы, °</w:t>
            </w:r>
            <w:proofErr w:type="gramStart"/>
            <w:r w:rsidRPr="006B08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B088F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8315EF" w:rsidRPr="006B088F" w:rsidTr="007462F3">
        <w:tc>
          <w:tcPr>
            <w:tcW w:w="322" w:type="pct"/>
          </w:tcPr>
          <w:p w:rsidR="008315EF" w:rsidRPr="006B088F" w:rsidRDefault="008315EF" w:rsidP="007462F3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93" w:type="pct"/>
          </w:tcPr>
          <w:p w:rsidR="008315EF" w:rsidRPr="00E60B35" w:rsidRDefault="008315EF" w:rsidP="007462F3">
            <w:pPr>
              <w:spacing w:after="120"/>
              <w:jc w:val="both"/>
              <w:rPr>
                <w:rStyle w:val="81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E60B35">
              <w:rPr>
                <w:rStyle w:val="81"/>
                <w:rFonts w:asciiTheme="majorHAnsi" w:eastAsiaTheme="minorHAnsi" w:hAnsiTheme="majorHAnsi"/>
                <w:color w:val="000000" w:themeColor="text1"/>
                <w:sz w:val="28"/>
                <w:szCs w:val="28"/>
              </w:rPr>
              <w:t>273</w:t>
            </w:r>
          </w:p>
        </w:tc>
        <w:tc>
          <w:tcPr>
            <w:tcW w:w="192" w:type="pct"/>
          </w:tcPr>
          <w:p w:rsidR="008315EF" w:rsidRPr="00475273" w:rsidRDefault="008315EF" w:rsidP="007462F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2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93" w:type="pct"/>
          </w:tcPr>
          <w:p w:rsidR="008315EF" w:rsidRPr="006B088F" w:rsidRDefault="008315EF" w:rsidP="007462F3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6B088F">
              <w:rPr>
                <w:rFonts w:ascii="Times New Roman" w:hAnsi="Times New Roman" w:cs="Times New Roman"/>
                <w:sz w:val="28"/>
                <w:szCs w:val="28"/>
              </w:rPr>
              <w:t>температура (°К) при нормальных условиях</w:t>
            </w:r>
            <w:r w:rsidRPr="006B088F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8315EF" w:rsidRPr="006B088F" w:rsidTr="007462F3">
        <w:tc>
          <w:tcPr>
            <w:tcW w:w="322" w:type="pct"/>
          </w:tcPr>
          <w:p w:rsidR="008315EF" w:rsidRPr="006B088F" w:rsidRDefault="008315EF" w:rsidP="007462F3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93" w:type="pct"/>
          </w:tcPr>
          <w:p w:rsidR="008315EF" w:rsidRPr="00E60B35" w:rsidRDefault="008315EF" w:rsidP="007462F3">
            <w:pPr>
              <w:spacing w:after="120"/>
              <w:jc w:val="both"/>
              <w:rPr>
                <w:rStyle w:val="81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E60B35">
              <w:rPr>
                <w:rFonts w:asciiTheme="majorHAnsi" w:hAnsiTheme="majorHAnsi" w:cs="Times New Roman"/>
                <w:sz w:val="28"/>
                <w:szCs w:val="28"/>
              </w:rPr>
              <w:t>101,3</w:t>
            </w:r>
          </w:p>
        </w:tc>
        <w:tc>
          <w:tcPr>
            <w:tcW w:w="192" w:type="pct"/>
          </w:tcPr>
          <w:p w:rsidR="008315EF" w:rsidRPr="00475273" w:rsidRDefault="008315EF" w:rsidP="007462F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2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93" w:type="pct"/>
          </w:tcPr>
          <w:p w:rsidR="008315EF" w:rsidRPr="006B088F" w:rsidRDefault="008315EF" w:rsidP="007462F3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6B088F">
              <w:rPr>
                <w:rFonts w:ascii="Times New Roman" w:hAnsi="Times New Roman" w:cs="Times New Roman"/>
                <w:sz w:val="28"/>
                <w:szCs w:val="28"/>
              </w:rPr>
              <w:t xml:space="preserve">давление (кПа) при нормальных условиях, </w:t>
            </w:r>
            <w:proofErr w:type="gramStart"/>
            <w:r w:rsidRPr="006B088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B0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76002" w:rsidRPr="006B088F" w:rsidRDefault="00306E4A" w:rsidP="00515F3A">
      <w:pPr>
        <w:pStyle w:val="31"/>
        <w:widowControl/>
        <w:spacing w:before="120"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sz w:val="28"/>
          <w:szCs w:val="28"/>
        </w:rPr>
        <w:t>Допускается проводить измерения азота оксидов с помощью детекторных (индикаторных) трубок из газовой фазы азота закиси.</w:t>
      </w:r>
    </w:p>
    <w:p w:rsidR="00676002" w:rsidRPr="006B088F" w:rsidRDefault="008315EF">
      <w:pPr>
        <w:keepNext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88F">
        <w:rPr>
          <w:rFonts w:ascii="Times New Roman" w:eastAsia="Times New Roman" w:hAnsi="Times New Roman" w:cs="Times New Roman"/>
          <w:b/>
          <w:sz w:val="28"/>
          <w:szCs w:val="28"/>
        </w:rPr>
        <w:t>Галогениды</w:t>
      </w:r>
    </w:p>
    <w:p w:rsidR="00676002" w:rsidRPr="006B088F" w:rsidRDefault="00963520">
      <w:pPr>
        <w:pStyle w:val="31"/>
        <w:widowControl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i/>
          <w:sz w:val="28"/>
          <w:szCs w:val="28"/>
        </w:rPr>
        <w:t>Испытуемый образец.</w:t>
      </w:r>
      <w:r w:rsidRPr="006B088F">
        <w:rPr>
          <w:sz w:val="28"/>
          <w:szCs w:val="28"/>
        </w:rPr>
        <w:t xml:space="preserve"> Газообразная фракция из </w:t>
      </w:r>
      <w:proofErr w:type="spellStart"/>
      <w:r w:rsidRPr="006B088F">
        <w:rPr>
          <w:sz w:val="28"/>
          <w:szCs w:val="28"/>
        </w:rPr>
        <w:t>пробоотборного</w:t>
      </w:r>
      <w:proofErr w:type="spellEnd"/>
      <w:r w:rsidRPr="006B088F">
        <w:rPr>
          <w:sz w:val="28"/>
          <w:szCs w:val="28"/>
        </w:rPr>
        <w:t xml:space="preserve"> баллона.</w:t>
      </w:r>
    </w:p>
    <w:p w:rsidR="00174C40" w:rsidRPr="006B088F" w:rsidRDefault="00395C28" w:rsidP="008315EF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88F">
        <w:rPr>
          <w:rFonts w:ascii="Times New Roman" w:hAnsi="Times New Roman" w:cs="Times New Roman"/>
          <w:sz w:val="28"/>
          <w:szCs w:val="28"/>
        </w:rPr>
        <w:t>Через склянку для промывания газов, содержащую 50 мл воды с добавлением 1 мл раствора серебра нитрата</w:t>
      </w:r>
      <w:r w:rsidR="00AA662F">
        <w:rPr>
          <w:rFonts w:ascii="Times New Roman" w:hAnsi="Times New Roman" w:cs="Times New Roman"/>
          <w:sz w:val="28"/>
          <w:szCs w:val="28"/>
        </w:rPr>
        <w:t xml:space="preserve"> </w:t>
      </w:r>
      <w:r w:rsidR="00AA662F" w:rsidRPr="006B088F">
        <w:rPr>
          <w:rFonts w:ascii="Times New Roman" w:hAnsi="Times New Roman" w:cs="Times New Roman"/>
          <w:sz w:val="28"/>
          <w:szCs w:val="28"/>
        </w:rPr>
        <w:t>0,1 М</w:t>
      </w:r>
      <w:r w:rsidRPr="006B088F">
        <w:rPr>
          <w:rFonts w:ascii="Times New Roman" w:hAnsi="Times New Roman" w:cs="Times New Roman"/>
          <w:sz w:val="28"/>
          <w:szCs w:val="28"/>
        </w:rPr>
        <w:t>, в течение 25–30 мин пропускают 300</w:t>
      </w:r>
      <w:r w:rsidR="00E60B35">
        <w:rPr>
          <w:rFonts w:ascii="Times New Roman" w:hAnsi="Times New Roman" w:cs="Times New Roman"/>
          <w:sz w:val="28"/>
          <w:szCs w:val="28"/>
        </w:rPr>
        <w:t>0 </w:t>
      </w:r>
      <w:r w:rsidRPr="006B088F">
        <w:rPr>
          <w:rFonts w:ascii="Times New Roman" w:hAnsi="Times New Roman" w:cs="Times New Roman"/>
          <w:sz w:val="28"/>
          <w:szCs w:val="28"/>
        </w:rPr>
        <w:t>см</w:t>
      </w:r>
      <w:r w:rsidRPr="006B088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B088F">
        <w:rPr>
          <w:rFonts w:ascii="Times New Roman" w:hAnsi="Times New Roman" w:cs="Times New Roman"/>
          <w:sz w:val="28"/>
          <w:szCs w:val="28"/>
        </w:rPr>
        <w:t xml:space="preserve"> испытуемого газа.</w:t>
      </w:r>
    </w:p>
    <w:p w:rsidR="00174C40" w:rsidRPr="006B088F" w:rsidRDefault="00395C28" w:rsidP="008315EF">
      <w:pPr>
        <w:pStyle w:val="31"/>
        <w:spacing w:after="0" w:line="360" w:lineRule="auto"/>
        <w:ind w:firstLine="708"/>
        <w:jc w:val="both"/>
        <w:rPr>
          <w:sz w:val="28"/>
          <w:szCs w:val="28"/>
        </w:rPr>
      </w:pPr>
      <w:r w:rsidRPr="006B088F">
        <w:rPr>
          <w:sz w:val="28"/>
          <w:szCs w:val="28"/>
        </w:rPr>
        <w:t xml:space="preserve">Раствор должен оставаться бесцветным и прозрачным, не должно </w:t>
      </w:r>
      <w:r w:rsidR="00FF4591">
        <w:rPr>
          <w:sz w:val="28"/>
          <w:szCs w:val="28"/>
        </w:rPr>
        <w:t>наблюдаться</w:t>
      </w:r>
      <w:r w:rsidRPr="006B088F">
        <w:rPr>
          <w:sz w:val="28"/>
          <w:szCs w:val="28"/>
        </w:rPr>
        <w:t xml:space="preserve"> опалесценции.</w:t>
      </w:r>
    </w:p>
    <w:p w:rsidR="009B0D6E" w:rsidRPr="006B088F" w:rsidRDefault="00306E4A" w:rsidP="008B43FF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rStyle w:val="71"/>
          <w:rFonts w:ascii="Times New Roman" w:hAnsi="Times New Roman" w:cs="Times New Roman"/>
          <w:b/>
          <w:sz w:val="28"/>
          <w:szCs w:val="28"/>
          <w:u w:val="none"/>
        </w:rPr>
        <w:t>Неконденсирующиеся газы (сумма кислорода и азота)</w:t>
      </w:r>
      <w:r w:rsidRPr="006B088F">
        <w:rPr>
          <w:b/>
          <w:sz w:val="28"/>
          <w:szCs w:val="28"/>
        </w:rPr>
        <w:t>.</w:t>
      </w:r>
      <w:r w:rsidRPr="006B088F">
        <w:rPr>
          <w:sz w:val="28"/>
          <w:szCs w:val="28"/>
        </w:rPr>
        <w:t xml:space="preserve"> </w:t>
      </w:r>
      <w:r w:rsidRPr="006B088F">
        <w:rPr>
          <w:rStyle w:val="7TimesNewRoman105pt"/>
          <w:rFonts w:eastAsia="Georgia"/>
          <w:sz w:val="28"/>
          <w:szCs w:val="28"/>
        </w:rPr>
        <w:t xml:space="preserve">Не более </w:t>
      </w:r>
      <w:r w:rsidR="00395C28" w:rsidRPr="006B088F">
        <w:rPr>
          <w:rStyle w:val="7TimesNewRoman105pt"/>
          <w:rFonts w:eastAsia="Georgia"/>
          <w:sz w:val="28"/>
          <w:szCs w:val="28"/>
        </w:rPr>
        <w:t xml:space="preserve">1,8 %. </w:t>
      </w:r>
      <w:r w:rsidR="00395C28" w:rsidRPr="006B088F">
        <w:rPr>
          <w:sz w:val="28"/>
          <w:szCs w:val="28"/>
        </w:rPr>
        <w:t>Определение про</w:t>
      </w:r>
      <w:r w:rsidR="00515F3A">
        <w:rPr>
          <w:sz w:val="28"/>
          <w:szCs w:val="28"/>
        </w:rPr>
        <w:t xml:space="preserve">водят методом ГХ (ОФС «Газовая </w:t>
      </w:r>
      <w:r w:rsidR="00395C28" w:rsidRPr="006B088F">
        <w:rPr>
          <w:sz w:val="28"/>
          <w:szCs w:val="28"/>
        </w:rPr>
        <w:t>хроматография»).</w:t>
      </w:r>
    </w:p>
    <w:p w:rsidR="00963520" w:rsidRPr="006B088F" w:rsidRDefault="00395C28" w:rsidP="00963520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i/>
          <w:sz w:val="28"/>
          <w:szCs w:val="28"/>
        </w:rPr>
        <w:t>Испытуемый образец.</w:t>
      </w:r>
      <w:r w:rsidRPr="006B088F">
        <w:rPr>
          <w:sz w:val="28"/>
          <w:szCs w:val="28"/>
        </w:rPr>
        <w:t xml:space="preserve"> Газообразная фракция из </w:t>
      </w:r>
      <w:proofErr w:type="spellStart"/>
      <w:r w:rsidRPr="006B088F">
        <w:rPr>
          <w:sz w:val="28"/>
          <w:szCs w:val="28"/>
        </w:rPr>
        <w:t>пробоотборного</w:t>
      </w:r>
      <w:proofErr w:type="spellEnd"/>
      <w:r w:rsidRPr="006B088F">
        <w:rPr>
          <w:sz w:val="28"/>
          <w:szCs w:val="28"/>
        </w:rPr>
        <w:t xml:space="preserve"> баллона.</w:t>
      </w:r>
    </w:p>
    <w:p w:rsidR="00676002" w:rsidRPr="006B088F" w:rsidRDefault="00395C28">
      <w:pPr>
        <w:pStyle w:val="af3"/>
        <w:spacing w:after="120" w:line="240" w:lineRule="auto"/>
        <w:ind w:firstLine="692"/>
        <w:rPr>
          <w:b/>
          <w:i/>
          <w:color w:val="000000"/>
          <w:szCs w:val="28"/>
          <w:lang w:val="en-US"/>
        </w:rPr>
      </w:pPr>
      <w:r w:rsidRPr="006B088F">
        <w:rPr>
          <w:i/>
          <w:color w:val="000000"/>
          <w:szCs w:val="28"/>
        </w:rPr>
        <w:t>Хроматографические условия</w:t>
      </w:r>
    </w:p>
    <w:tbl>
      <w:tblPr>
        <w:tblW w:w="5000" w:type="pct"/>
        <w:tblLayout w:type="fixed"/>
        <w:tblLook w:val="0000"/>
      </w:tblPr>
      <w:tblGrid>
        <w:gridCol w:w="2944"/>
        <w:gridCol w:w="3262"/>
        <w:gridCol w:w="3366"/>
      </w:tblGrid>
      <w:tr w:rsidR="00963520" w:rsidRPr="006B088F" w:rsidTr="007462F3">
        <w:tc>
          <w:tcPr>
            <w:tcW w:w="1538" w:type="pct"/>
          </w:tcPr>
          <w:p w:rsidR="00963520" w:rsidRPr="006B088F" w:rsidRDefault="00395C28" w:rsidP="00963520">
            <w:pPr>
              <w:pStyle w:val="af3"/>
              <w:spacing w:line="240" w:lineRule="auto"/>
              <w:rPr>
                <w:b/>
                <w:color w:val="000000"/>
                <w:szCs w:val="28"/>
              </w:rPr>
            </w:pPr>
            <w:r w:rsidRPr="006B088F">
              <w:rPr>
                <w:color w:val="000000"/>
                <w:szCs w:val="28"/>
              </w:rPr>
              <w:t>Колонка</w:t>
            </w:r>
          </w:p>
        </w:tc>
        <w:tc>
          <w:tcPr>
            <w:tcW w:w="3462" w:type="pct"/>
            <w:gridSpan w:val="2"/>
          </w:tcPr>
          <w:p w:rsidR="00676002" w:rsidRPr="006B088F" w:rsidRDefault="00395C28">
            <w:pPr>
              <w:pStyle w:val="af3"/>
              <w:spacing w:after="120" w:line="240" w:lineRule="auto"/>
              <w:rPr>
                <w:b/>
                <w:color w:val="000000"/>
                <w:szCs w:val="28"/>
              </w:rPr>
            </w:pPr>
            <w:r w:rsidRPr="006B088F">
              <w:rPr>
                <w:szCs w:val="28"/>
              </w:rPr>
              <w:t>насадочная колонка из нержавеющей стали</w:t>
            </w:r>
            <w:r w:rsidRPr="006B088F">
              <w:rPr>
                <w:color w:val="000000"/>
                <w:szCs w:val="28"/>
              </w:rPr>
              <w:t xml:space="preserve"> 2 м × 3 мм, </w:t>
            </w:r>
            <w:r w:rsidR="005972CA" w:rsidRPr="006B088F">
              <w:rPr>
                <w:color w:val="000000"/>
                <w:szCs w:val="28"/>
              </w:rPr>
              <w:t>молекулярное сито</w:t>
            </w:r>
            <w:r w:rsidR="00963520" w:rsidRPr="006B088F">
              <w:rPr>
                <w:color w:val="000000"/>
                <w:szCs w:val="28"/>
              </w:rPr>
              <w:t>;</w:t>
            </w:r>
          </w:p>
        </w:tc>
      </w:tr>
      <w:tr w:rsidR="00963520" w:rsidRPr="006B088F" w:rsidTr="007462F3">
        <w:tc>
          <w:tcPr>
            <w:tcW w:w="1538" w:type="pct"/>
          </w:tcPr>
          <w:p w:rsidR="00963520" w:rsidRPr="006B088F" w:rsidRDefault="00395C28" w:rsidP="00963520">
            <w:pPr>
              <w:pStyle w:val="af3"/>
              <w:spacing w:line="240" w:lineRule="auto"/>
              <w:rPr>
                <w:b/>
                <w:color w:val="000000"/>
                <w:szCs w:val="28"/>
              </w:rPr>
            </w:pPr>
            <w:r w:rsidRPr="006B088F">
              <w:rPr>
                <w:color w:val="000000"/>
                <w:szCs w:val="28"/>
              </w:rPr>
              <w:t>Детектор</w:t>
            </w:r>
          </w:p>
        </w:tc>
        <w:tc>
          <w:tcPr>
            <w:tcW w:w="3462" w:type="pct"/>
            <w:gridSpan w:val="2"/>
          </w:tcPr>
          <w:p w:rsidR="00676002" w:rsidRPr="006B088F" w:rsidRDefault="00395C28">
            <w:pPr>
              <w:pStyle w:val="af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6B088F">
              <w:rPr>
                <w:color w:val="000000"/>
                <w:szCs w:val="28"/>
              </w:rPr>
              <w:t>термокондуктометрический;</w:t>
            </w:r>
          </w:p>
        </w:tc>
      </w:tr>
      <w:tr w:rsidR="00963520" w:rsidRPr="006B088F" w:rsidTr="007462F3">
        <w:tc>
          <w:tcPr>
            <w:tcW w:w="1538" w:type="pct"/>
          </w:tcPr>
          <w:p w:rsidR="00963520" w:rsidRPr="006B088F" w:rsidRDefault="00395C28" w:rsidP="00963520">
            <w:pPr>
              <w:pStyle w:val="af3"/>
              <w:spacing w:line="240" w:lineRule="auto"/>
              <w:rPr>
                <w:b/>
                <w:color w:val="000000"/>
                <w:szCs w:val="28"/>
              </w:rPr>
            </w:pPr>
            <w:r w:rsidRPr="006B088F">
              <w:rPr>
                <w:color w:val="000000"/>
                <w:szCs w:val="28"/>
              </w:rPr>
              <w:t>Газ-носитель</w:t>
            </w:r>
          </w:p>
        </w:tc>
        <w:tc>
          <w:tcPr>
            <w:tcW w:w="3462" w:type="pct"/>
            <w:gridSpan w:val="2"/>
          </w:tcPr>
          <w:p w:rsidR="00676002" w:rsidRPr="006B088F" w:rsidRDefault="00395C28">
            <w:pPr>
              <w:pStyle w:val="af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6B088F">
              <w:rPr>
                <w:color w:val="000000"/>
                <w:szCs w:val="28"/>
              </w:rPr>
              <w:t>гелий для хроматографии;</w:t>
            </w:r>
          </w:p>
        </w:tc>
      </w:tr>
      <w:tr w:rsidR="00963520" w:rsidRPr="006B088F" w:rsidTr="007462F3">
        <w:tc>
          <w:tcPr>
            <w:tcW w:w="1538" w:type="pct"/>
          </w:tcPr>
          <w:p w:rsidR="00963520" w:rsidRPr="006B088F" w:rsidRDefault="00395C28" w:rsidP="00963520">
            <w:pPr>
              <w:pStyle w:val="af3"/>
              <w:spacing w:line="240" w:lineRule="auto"/>
              <w:rPr>
                <w:b/>
                <w:color w:val="000000"/>
                <w:szCs w:val="28"/>
              </w:rPr>
            </w:pPr>
            <w:r w:rsidRPr="006B088F">
              <w:rPr>
                <w:color w:val="000000"/>
                <w:szCs w:val="28"/>
              </w:rPr>
              <w:t xml:space="preserve">Скорость потока </w:t>
            </w:r>
          </w:p>
        </w:tc>
        <w:tc>
          <w:tcPr>
            <w:tcW w:w="1704" w:type="pct"/>
          </w:tcPr>
          <w:p w:rsidR="00676002" w:rsidRPr="006B088F" w:rsidRDefault="00395C28">
            <w:pPr>
              <w:pStyle w:val="af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6B088F">
              <w:rPr>
                <w:color w:val="000000"/>
                <w:szCs w:val="28"/>
              </w:rPr>
              <w:t>Газ-носитель</w:t>
            </w:r>
          </w:p>
        </w:tc>
        <w:tc>
          <w:tcPr>
            <w:tcW w:w="1758" w:type="pct"/>
          </w:tcPr>
          <w:p w:rsidR="00676002" w:rsidRPr="006B088F" w:rsidRDefault="00395C28">
            <w:pPr>
              <w:pStyle w:val="af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6B088F">
              <w:rPr>
                <w:color w:val="000000"/>
                <w:szCs w:val="28"/>
              </w:rPr>
              <w:t>30 мл/мин;</w:t>
            </w:r>
          </w:p>
        </w:tc>
      </w:tr>
      <w:tr w:rsidR="00963520" w:rsidRPr="006B088F" w:rsidTr="007462F3">
        <w:tc>
          <w:tcPr>
            <w:tcW w:w="1538" w:type="pct"/>
          </w:tcPr>
          <w:p w:rsidR="00963520" w:rsidRPr="006B088F" w:rsidRDefault="00395C28" w:rsidP="00963520">
            <w:pPr>
              <w:pStyle w:val="af3"/>
              <w:spacing w:line="240" w:lineRule="auto"/>
              <w:rPr>
                <w:b/>
                <w:color w:val="000000"/>
                <w:szCs w:val="28"/>
              </w:rPr>
            </w:pPr>
            <w:r w:rsidRPr="006B088F">
              <w:rPr>
                <w:color w:val="000000"/>
                <w:szCs w:val="28"/>
              </w:rPr>
              <w:t>Температура</w:t>
            </w:r>
          </w:p>
        </w:tc>
        <w:tc>
          <w:tcPr>
            <w:tcW w:w="1704" w:type="pct"/>
          </w:tcPr>
          <w:p w:rsidR="00676002" w:rsidRPr="006B088F" w:rsidRDefault="00395C28">
            <w:pPr>
              <w:pStyle w:val="af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6B088F">
              <w:rPr>
                <w:color w:val="000000"/>
                <w:szCs w:val="28"/>
              </w:rPr>
              <w:t>Колонка</w:t>
            </w:r>
          </w:p>
        </w:tc>
        <w:tc>
          <w:tcPr>
            <w:tcW w:w="1758" w:type="pct"/>
          </w:tcPr>
          <w:p w:rsidR="00676002" w:rsidRPr="006B088F" w:rsidRDefault="00395C28">
            <w:pPr>
              <w:pStyle w:val="af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6B088F">
              <w:rPr>
                <w:color w:val="000000"/>
                <w:szCs w:val="28"/>
              </w:rPr>
              <w:t>100</w:t>
            </w:r>
            <w:proofErr w:type="gramStart"/>
            <w:r w:rsidRPr="006B088F">
              <w:rPr>
                <w:color w:val="000000"/>
                <w:szCs w:val="28"/>
              </w:rPr>
              <w:t> °С</w:t>
            </w:r>
            <w:proofErr w:type="gramEnd"/>
            <w:r w:rsidRPr="006B088F">
              <w:rPr>
                <w:color w:val="000000"/>
                <w:szCs w:val="28"/>
              </w:rPr>
              <w:t>;</w:t>
            </w:r>
          </w:p>
        </w:tc>
      </w:tr>
      <w:tr w:rsidR="00963520" w:rsidRPr="006B088F" w:rsidTr="007462F3">
        <w:tc>
          <w:tcPr>
            <w:tcW w:w="1538" w:type="pct"/>
          </w:tcPr>
          <w:p w:rsidR="00963520" w:rsidRPr="006B088F" w:rsidRDefault="00963520" w:rsidP="00963520">
            <w:pPr>
              <w:pStyle w:val="af3"/>
              <w:spacing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1704" w:type="pct"/>
          </w:tcPr>
          <w:p w:rsidR="00676002" w:rsidRPr="006B088F" w:rsidRDefault="00395C28">
            <w:pPr>
              <w:pStyle w:val="af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6B088F">
              <w:rPr>
                <w:color w:val="000000"/>
                <w:szCs w:val="28"/>
              </w:rPr>
              <w:t>Детектор</w:t>
            </w:r>
          </w:p>
        </w:tc>
        <w:tc>
          <w:tcPr>
            <w:tcW w:w="1758" w:type="pct"/>
          </w:tcPr>
          <w:p w:rsidR="00676002" w:rsidRPr="006B088F" w:rsidRDefault="00E60B35">
            <w:pPr>
              <w:pStyle w:val="af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</w:t>
            </w:r>
            <w:proofErr w:type="gramStart"/>
            <w:r>
              <w:rPr>
                <w:color w:val="000000"/>
                <w:szCs w:val="28"/>
              </w:rPr>
              <w:t> </w:t>
            </w:r>
            <w:r w:rsidR="00395C28" w:rsidRPr="006B088F">
              <w:rPr>
                <w:color w:val="000000"/>
                <w:szCs w:val="28"/>
              </w:rPr>
              <w:t>°С</w:t>
            </w:r>
            <w:proofErr w:type="gramEnd"/>
            <w:r w:rsidR="00395C28" w:rsidRPr="006B088F">
              <w:rPr>
                <w:color w:val="000000"/>
                <w:szCs w:val="28"/>
              </w:rPr>
              <w:t>;</w:t>
            </w:r>
          </w:p>
        </w:tc>
      </w:tr>
      <w:tr w:rsidR="00963520" w:rsidRPr="006B088F" w:rsidTr="007462F3">
        <w:tc>
          <w:tcPr>
            <w:tcW w:w="3242" w:type="pct"/>
            <w:gridSpan w:val="2"/>
          </w:tcPr>
          <w:p w:rsidR="00676002" w:rsidRPr="006B088F" w:rsidRDefault="00963520">
            <w:pPr>
              <w:pStyle w:val="af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6B088F">
              <w:rPr>
                <w:color w:val="000000"/>
                <w:szCs w:val="28"/>
              </w:rPr>
              <w:t>Объём пробы</w:t>
            </w:r>
          </w:p>
        </w:tc>
        <w:tc>
          <w:tcPr>
            <w:tcW w:w="1758" w:type="pct"/>
          </w:tcPr>
          <w:p w:rsidR="00676002" w:rsidRPr="006B088F" w:rsidRDefault="00963520">
            <w:pPr>
              <w:pStyle w:val="af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6B088F">
              <w:rPr>
                <w:color w:val="000000"/>
                <w:szCs w:val="28"/>
              </w:rPr>
              <w:t>1,0 мл.</w:t>
            </w:r>
          </w:p>
        </w:tc>
      </w:tr>
    </w:tbl>
    <w:p w:rsidR="00676002" w:rsidRPr="006B088F" w:rsidRDefault="00963520">
      <w:pPr>
        <w:pStyle w:val="31"/>
        <w:spacing w:before="120"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sz w:val="28"/>
          <w:szCs w:val="28"/>
        </w:rPr>
        <w:t>Количественный расч</w:t>
      </w:r>
      <w:r w:rsidR="00E60B35">
        <w:rPr>
          <w:sz w:val="28"/>
          <w:szCs w:val="28"/>
        </w:rPr>
        <w:t>ё</w:t>
      </w:r>
      <w:r w:rsidRPr="006B088F">
        <w:rPr>
          <w:sz w:val="28"/>
          <w:szCs w:val="28"/>
        </w:rPr>
        <w:t>т выполняют методом абсолютной градуировки с помощью аттестованных газовых смесей.</w:t>
      </w:r>
    </w:p>
    <w:p w:rsidR="00676002" w:rsidRPr="006B088F" w:rsidRDefault="00306E4A">
      <w:pPr>
        <w:pStyle w:val="31"/>
        <w:widowControl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rStyle w:val="a7"/>
          <w:sz w:val="28"/>
          <w:szCs w:val="28"/>
        </w:rPr>
        <w:t>Градуировка хроматографа.</w:t>
      </w:r>
      <w:r w:rsidRPr="006B088F">
        <w:rPr>
          <w:sz w:val="28"/>
          <w:szCs w:val="28"/>
        </w:rPr>
        <w:t xml:space="preserve"> Готовят по две </w:t>
      </w:r>
      <w:proofErr w:type="spellStart"/>
      <w:r w:rsidRPr="006B088F">
        <w:rPr>
          <w:sz w:val="28"/>
          <w:szCs w:val="28"/>
        </w:rPr>
        <w:t>градуировочные</w:t>
      </w:r>
      <w:proofErr w:type="spellEnd"/>
      <w:r w:rsidRPr="006B088F">
        <w:rPr>
          <w:sz w:val="28"/>
          <w:szCs w:val="28"/>
        </w:rPr>
        <w:t xml:space="preserve"> смеси кислорода в гелии и азота в гелии. Каждую приготовленную </w:t>
      </w:r>
      <w:proofErr w:type="spellStart"/>
      <w:r w:rsidRPr="006B088F">
        <w:rPr>
          <w:sz w:val="28"/>
          <w:szCs w:val="28"/>
        </w:rPr>
        <w:t>градуировочную</w:t>
      </w:r>
      <w:proofErr w:type="spellEnd"/>
      <w:r w:rsidRPr="006B088F">
        <w:rPr>
          <w:sz w:val="28"/>
          <w:szCs w:val="28"/>
        </w:rPr>
        <w:t xml:space="preserve"> сме</w:t>
      </w:r>
      <w:r w:rsidR="00364558" w:rsidRPr="006B088F">
        <w:rPr>
          <w:sz w:val="28"/>
          <w:szCs w:val="28"/>
        </w:rPr>
        <w:t>сь хроматографируют не менее трё</w:t>
      </w:r>
      <w:r w:rsidRPr="006B088F">
        <w:rPr>
          <w:sz w:val="28"/>
          <w:szCs w:val="28"/>
        </w:rPr>
        <w:t>х раз, вводя е</w:t>
      </w:r>
      <w:r w:rsidR="00364558" w:rsidRPr="006B088F">
        <w:rPr>
          <w:sz w:val="28"/>
          <w:szCs w:val="28"/>
        </w:rPr>
        <w:t>ё</w:t>
      </w:r>
      <w:r w:rsidRPr="006B088F">
        <w:rPr>
          <w:sz w:val="28"/>
          <w:szCs w:val="28"/>
        </w:rPr>
        <w:t xml:space="preserve"> в хроматограф при помощи крана-дозатора. Полученная градуировочная зависимость </w:t>
      </w:r>
      <w:r w:rsidR="00395C28" w:rsidRPr="006B088F">
        <w:rPr>
          <w:sz w:val="28"/>
          <w:szCs w:val="28"/>
        </w:rPr>
        <w:t xml:space="preserve">должна быть </w:t>
      </w:r>
      <w:proofErr w:type="gramStart"/>
      <w:r w:rsidR="00395C28" w:rsidRPr="006B088F">
        <w:rPr>
          <w:sz w:val="28"/>
          <w:szCs w:val="28"/>
        </w:rPr>
        <w:t>линейной</w:t>
      </w:r>
      <w:proofErr w:type="gramEnd"/>
      <w:r w:rsidR="00395C28" w:rsidRPr="006B088F">
        <w:rPr>
          <w:sz w:val="28"/>
          <w:szCs w:val="28"/>
        </w:rPr>
        <w:t xml:space="preserve"> и характеризует связь между величиной отклика детектора (площади пика) и объёмной долей о</w:t>
      </w:r>
      <w:r w:rsidR="00807B68">
        <w:rPr>
          <w:sz w:val="28"/>
          <w:szCs w:val="28"/>
        </w:rPr>
        <w:t>пределяемого компонента в пробе</w:t>
      </w:r>
      <w:r w:rsidR="00395C28" w:rsidRPr="006B088F">
        <w:rPr>
          <w:sz w:val="28"/>
          <w:szCs w:val="28"/>
        </w:rPr>
        <w:t>.</w:t>
      </w:r>
    </w:p>
    <w:p w:rsidR="009B0D6E" w:rsidRPr="006B088F" w:rsidRDefault="00395C28" w:rsidP="00364558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rStyle w:val="a7"/>
          <w:sz w:val="28"/>
          <w:szCs w:val="28"/>
        </w:rPr>
        <w:t>Выполнение измерений.</w:t>
      </w:r>
      <w:r w:rsidRPr="006B088F">
        <w:rPr>
          <w:sz w:val="28"/>
          <w:szCs w:val="28"/>
        </w:rPr>
        <w:t xml:space="preserve"> Пробу азота закиси хроматографируют не менее двух раз. Объёмная доля кислорода и азота </w:t>
      </w:r>
      <w:proofErr w:type="gramStart"/>
      <w:r w:rsidRPr="006B088F">
        <w:rPr>
          <w:sz w:val="28"/>
          <w:szCs w:val="28"/>
        </w:rPr>
        <w:t>в</w:t>
      </w:r>
      <w:proofErr w:type="gramEnd"/>
      <w:r w:rsidRPr="006B088F">
        <w:rPr>
          <w:sz w:val="28"/>
          <w:szCs w:val="28"/>
        </w:rPr>
        <w:t xml:space="preserve"> </w:t>
      </w:r>
      <w:proofErr w:type="gramStart"/>
      <w:r w:rsidRPr="006B088F">
        <w:rPr>
          <w:sz w:val="28"/>
          <w:szCs w:val="28"/>
        </w:rPr>
        <w:t>азота</w:t>
      </w:r>
      <w:proofErr w:type="gramEnd"/>
      <w:r w:rsidRPr="006B088F">
        <w:rPr>
          <w:sz w:val="28"/>
          <w:szCs w:val="28"/>
        </w:rPr>
        <w:t xml:space="preserve"> закиси в млн</w:t>
      </w:r>
      <w:r w:rsidRPr="006B088F">
        <w:rPr>
          <w:sz w:val="28"/>
          <w:szCs w:val="28"/>
          <w:vertAlign w:val="superscript"/>
        </w:rPr>
        <w:t>-1</w:t>
      </w:r>
      <w:r w:rsidR="00475273">
        <w:rPr>
          <w:sz w:val="28"/>
          <w:szCs w:val="28"/>
        </w:rPr>
        <w:t> </w:t>
      </w:r>
      <w:r w:rsidRPr="006B088F">
        <w:rPr>
          <w:sz w:val="28"/>
          <w:szCs w:val="28"/>
          <w:lang w:eastAsia="en-US" w:bidi="en-US"/>
        </w:rPr>
        <w:t>(</w:t>
      </w:r>
      <w:r w:rsidRPr="006B088F">
        <w:rPr>
          <w:sz w:val="28"/>
          <w:szCs w:val="28"/>
          <w:lang w:val="en-US" w:eastAsia="en-US" w:bidi="en-US"/>
        </w:rPr>
        <w:t>ppm</w:t>
      </w:r>
      <w:r w:rsidRPr="006B088F">
        <w:rPr>
          <w:sz w:val="28"/>
          <w:szCs w:val="28"/>
          <w:lang w:eastAsia="en-US" w:bidi="en-US"/>
        </w:rPr>
        <w:t xml:space="preserve">) </w:t>
      </w:r>
      <w:r w:rsidRPr="006B088F">
        <w:rPr>
          <w:sz w:val="28"/>
          <w:szCs w:val="28"/>
        </w:rPr>
        <w:t>рассчитывается автоматически на основе результатов градуировки хроматографа. За результат анализа принимают среднее арифметическое значение результатов двух параллельных измерений.</w:t>
      </w:r>
    </w:p>
    <w:p w:rsidR="009B0D6E" w:rsidRPr="006B088F" w:rsidRDefault="00395C28" w:rsidP="00364558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rStyle w:val="Georgia10pt"/>
          <w:rFonts w:ascii="Times New Roman" w:hAnsi="Times New Roman" w:cs="Times New Roman"/>
          <w:b/>
          <w:sz w:val="28"/>
          <w:szCs w:val="28"/>
          <w:u w:val="none"/>
        </w:rPr>
        <w:t>Водяные пары</w:t>
      </w:r>
      <w:r w:rsidRPr="006B088F">
        <w:rPr>
          <w:rStyle w:val="Georgia10pt0"/>
          <w:rFonts w:ascii="Times New Roman" w:hAnsi="Times New Roman" w:cs="Times New Roman"/>
          <w:b/>
          <w:sz w:val="28"/>
          <w:szCs w:val="28"/>
        </w:rPr>
        <w:t>.</w:t>
      </w:r>
      <w:r w:rsidRPr="006B088F">
        <w:rPr>
          <w:rStyle w:val="Georgia10pt0"/>
          <w:rFonts w:ascii="Times New Roman" w:hAnsi="Times New Roman" w:cs="Times New Roman"/>
          <w:sz w:val="28"/>
          <w:szCs w:val="28"/>
        </w:rPr>
        <w:t xml:space="preserve"> </w:t>
      </w:r>
      <w:r w:rsidRPr="006B088F">
        <w:rPr>
          <w:sz w:val="28"/>
          <w:szCs w:val="28"/>
        </w:rPr>
        <w:t>Не более 0,</w:t>
      </w:r>
      <w:r w:rsidR="009B75EF">
        <w:rPr>
          <w:sz w:val="28"/>
          <w:szCs w:val="28"/>
        </w:rPr>
        <w:t>13</w:t>
      </w:r>
      <w:r w:rsidR="009B75EF" w:rsidRPr="006B088F">
        <w:rPr>
          <w:sz w:val="28"/>
          <w:szCs w:val="28"/>
        </w:rPr>
        <w:t> </w:t>
      </w:r>
      <w:r w:rsidR="00306E4A" w:rsidRPr="006B088F">
        <w:rPr>
          <w:sz w:val="28"/>
          <w:szCs w:val="28"/>
        </w:rPr>
        <w:t>%.</w:t>
      </w:r>
    </w:p>
    <w:p w:rsidR="00963520" w:rsidRPr="006B088F" w:rsidRDefault="00395C28" w:rsidP="00963520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i/>
          <w:sz w:val="28"/>
          <w:szCs w:val="28"/>
        </w:rPr>
        <w:t>Испытуемый образец.</w:t>
      </w:r>
      <w:r w:rsidRPr="006B088F">
        <w:rPr>
          <w:sz w:val="28"/>
          <w:szCs w:val="28"/>
        </w:rPr>
        <w:t xml:space="preserve"> Газообразная фракция из </w:t>
      </w:r>
      <w:proofErr w:type="spellStart"/>
      <w:r w:rsidRPr="006B088F">
        <w:rPr>
          <w:sz w:val="28"/>
          <w:szCs w:val="28"/>
        </w:rPr>
        <w:t>пробоотборного</w:t>
      </w:r>
      <w:proofErr w:type="spellEnd"/>
      <w:r w:rsidRPr="006B088F">
        <w:rPr>
          <w:sz w:val="28"/>
          <w:szCs w:val="28"/>
        </w:rPr>
        <w:t xml:space="preserve"> баллона.</w:t>
      </w:r>
    </w:p>
    <w:p w:rsidR="009B0D6E" w:rsidRPr="006B088F" w:rsidRDefault="00395C28" w:rsidP="00364558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sz w:val="28"/>
          <w:szCs w:val="28"/>
        </w:rPr>
        <w:t>Определение объёмной доли водяных паров проводят на гигрометре, предназначенном для измерения точки росы в неагрессивных газовых средах.</w:t>
      </w:r>
    </w:p>
    <w:p w:rsidR="009B0D6E" w:rsidRPr="006B088F" w:rsidRDefault="00395C28" w:rsidP="000676E5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sz w:val="28"/>
          <w:szCs w:val="28"/>
        </w:rPr>
        <w:t xml:space="preserve">Измерение точки росы проводится с помощью сенсора влажности сорбционно-ёмкостного типа. Принцип работы чувствительного элемента точки росы основан на зависимости диэлектрической проницаемости </w:t>
      </w:r>
      <w:proofErr w:type="spellStart"/>
      <w:r w:rsidRPr="006B088F">
        <w:rPr>
          <w:sz w:val="28"/>
          <w:szCs w:val="28"/>
        </w:rPr>
        <w:t>влагочувствительного</w:t>
      </w:r>
      <w:proofErr w:type="spellEnd"/>
      <w:r w:rsidRPr="006B088F">
        <w:rPr>
          <w:sz w:val="28"/>
          <w:szCs w:val="28"/>
        </w:rPr>
        <w:t xml:space="preserve"> слоя от влажности окружающей среды. Объёмн</w:t>
      </w:r>
      <w:r w:rsidR="00515F3A">
        <w:rPr>
          <w:sz w:val="28"/>
          <w:szCs w:val="28"/>
        </w:rPr>
        <w:t>ую долю водяных паров в % </w:t>
      </w:r>
      <w:r w:rsidRPr="006B088F">
        <w:rPr>
          <w:sz w:val="28"/>
          <w:szCs w:val="28"/>
          <w:lang w:eastAsia="en-US" w:bidi="en-US"/>
        </w:rPr>
        <w:t>(</w:t>
      </w:r>
      <w:r w:rsidRPr="006B088F">
        <w:rPr>
          <w:sz w:val="28"/>
          <w:szCs w:val="28"/>
          <w:lang w:val="en-US" w:eastAsia="en-US" w:bidi="en-US"/>
        </w:rPr>
        <w:t>ppm</w:t>
      </w:r>
      <w:r w:rsidRPr="006B088F">
        <w:rPr>
          <w:sz w:val="28"/>
          <w:szCs w:val="28"/>
          <w:lang w:eastAsia="en-US" w:bidi="en-US"/>
        </w:rPr>
        <w:t xml:space="preserve">) </w:t>
      </w:r>
      <w:r w:rsidRPr="006B088F">
        <w:rPr>
          <w:sz w:val="28"/>
          <w:szCs w:val="28"/>
        </w:rPr>
        <w:t>рассчитывают по таблице из инструкции, прилагаемой к прибору.</w:t>
      </w:r>
    </w:p>
    <w:p w:rsidR="00963520" w:rsidRPr="001028B0" w:rsidRDefault="001028B0" w:rsidP="00963520">
      <w:pPr>
        <w:pStyle w:val="31"/>
        <w:spacing w:after="0" w:line="360" w:lineRule="auto"/>
        <w:ind w:firstLine="709"/>
        <w:jc w:val="both"/>
        <w:rPr>
          <w:rStyle w:val="71"/>
          <w:rFonts w:ascii="Times New Roman" w:hAnsi="Times New Roman" w:cs="Times New Roman"/>
          <w:sz w:val="28"/>
          <w:szCs w:val="28"/>
          <w:u w:val="none"/>
        </w:rPr>
      </w:pPr>
      <w:r w:rsidRPr="001028B0">
        <w:rPr>
          <w:rStyle w:val="71"/>
          <w:rFonts w:ascii="Times New Roman" w:hAnsi="Times New Roman" w:cs="Times New Roman"/>
          <w:sz w:val="28"/>
          <w:szCs w:val="28"/>
          <w:u w:val="none"/>
        </w:rPr>
        <w:t>КОЛИЧЕСТВЕННОЕ ОПРЕДЕЛЕНИЕ</w:t>
      </w:r>
    </w:p>
    <w:p w:rsidR="00963520" w:rsidRPr="006B088F" w:rsidRDefault="00395C28" w:rsidP="00963520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i/>
          <w:sz w:val="28"/>
          <w:szCs w:val="28"/>
        </w:rPr>
        <w:t>Испытуемый образец.</w:t>
      </w:r>
      <w:r w:rsidRPr="006B088F">
        <w:rPr>
          <w:sz w:val="28"/>
          <w:szCs w:val="28"/>
        </w:rPr>
        <w:t xml:space="preserve"> Газообразная фракция из </w:t>
      </w:r>
      <w:proofErr w:type="spellStart"/>
      <w:r w:rsidRPr="006B088F">
        <w:rPr>
          <w:sz w:val="28"/>
          <w:szCs w:val="28"/>
        </w:rPr>
        <w:t>пробоотборного</w:t>
      </w:r>
      <w:proofErr w:type="spellEnd"/>
      <w:r w:rsidRPr="006B088F">
        <w:rPr>
          <w:sz w:val="28"/>
          <w:szCs w:val="28"/>
        </w:rPr>
        <w:t xml:space="preserve"> баллона.</w:t>
      </w:r>
    </w:p>
    <w:p w:rsidR="009B0D6E" w:rsidRPr="006B088F" w:rsidRDefault="00395C28" w:rsidP="000676E5">
      <w:pPr>
        <w:pStyle w:val="7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088F">
        <w:rPr>
          <w:rFonts w:ascii="Times New Roman" w:hAnsi="Times New Roman" w:cs="Times New Roman"/>
          <w:sz w:val="28"/>
          <w:szCs w:val="28"/>
        </w:rPr>
        <w:t xml:space="preserve">Определение проводят с использованием инфракрасного анализатора </w:t>
      </w:r>
      <w:r w:rsidR="009B75EF">
        <w:rPr>
          <w:rFonts w:ascii="Times New Roman" w:hAnsi="Times New Roman" w:cs="Times New Roman"/>
          <w:sz w:val="28"/>
          <w:szCs w:val="28"/>
        </w:rPr>
        <w:t xml:space="preserve">на </w:t>
      </w:r>
      <w:r w:rsidR="005F7822">
        <w:rPr>
          <w:rFonts w:ascii="Times New Roman" w:hAnsi="Times New Roman" w:cs="Times New Roman"/>
          <w:sz w:val="28"/>
          <w:szCs w:val="28"/>
        </w:rPr>
        <w:t>рис. </w:t>
      </w:r>
      <w:r w:rsidRPr="006B088F">
        <w:rPr>
          <w:rFonts w:ascii="Times New Roman" w:hAnsi="Times New Roman" w:cs="Times New Roman"/>
          <w:sz w:val="28"/>
          <w:szCs w:val="28"/>
        </w:rPr>
        <w:t xml:space="preserve">4, принцип действия которого основан на методе </w:t>
      </w:r>
      <w:proofErr w:type="spellStart"/>
      <w:r w:rsidRPr="006B088F">
        <w:rPr>
          <w:rFonts w:ascii="Times New Roman" w:hAnsi="Times New Roman" w:cs="Times New Roman"/>
          <w:sz w:val="28"/>
          <w:szCs w:val="28"/>
        </w:rPr>
        <w:t>недисперсионного</w:t>
      </w:r>
      <w:proofErr w:type="spellEnd"/>
      <w:r w:rsidRPr="006B088F">
        <w:rPr>
          <w:rFonts w:ascii="Times New Roman" w:hAnsi="Times New Roman" w:cs="Times New Roman"/>
          <w:sz w:val="28"/>
          <w:szCs w:val="28"/>
        </w:rPr>
        <w:t xml:space="preserve"> инфракрасного поглощения.</w:t>
      </w:r>
    </w:p>
    <w:p w:rsidR="00CA7D82" w:rsidRPr="006B088F" w:rsidRDefault="00CA7D82" w:rsidP="00CA7D82">
      <w:pPr>
        <w:pStyle w:val="70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088F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781425" cy="4152048"/>
            <wp:effectExtent l="19050" t="0" r="9525" b="0"/>
            <wp:docPr id="4" name="Рисунок 3" descr="Рисун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9249" cy="416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EF" w:rsidRDefault="009B75EF" w:rsidP="00E60B35">
      <w:pPr>
        <w:pStyle w:val="7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75EF">
        <w:rPr>
          <w:rFonts w:ascii="Times New Roman" w:hAnsi="Times New Roman" w:cs="Times New Roman"/>
          <w:color w:val="000000" w:themeColor="text1"/>
          <w:sz w:val="28"/>
          <w:szCs w:val="28"/>
        </w:rPr>
        <w:t>Рисунок 4</w:t>
      </w:r>
      <w:r w:rsidR="00C63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5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CA7D82" w:rsidRPr="009B75EF">
        <w:rPr>
          <w:rFonts w:ascii="Times New Roman" w:hAnsi="Times New Roman" w:cs="Times New Roman"/>
          <w:sz w:val="28"/>
          <w:szCs w:val="28"/>
        </w:rPr>
        <w:t>Принципиальная</w:t>
      </w:r>
      <w:r w:rsidR="00CA7D82" w:rsidRPr="006B088F">
        <w:rPr>
          <w:rFonts w:ascii="Times New Roman" w:hAnsi="Times New Roman" w:cs="Times New Roman"/>
          <w:sz w:val="28"/>
          <w:szCs w:val="28"/>
        </w:rPr>
        <w:t xml:space="preserve"> схема </w:t>
      </w:r>
      <w:r w:rsidR="00E60B35">
        <w:rPr>
          <w:rFonts w:ascii="Times New Roman" w:hAnsi="Times New Roman" w:cs="Times New Roman"/>
          <w:sz w:val="28"/>
          <w:szCs w:val="28"/>
        </w:rPr>
        <w:t>газоаналитического анализатора</w:t>
      </w:r>
    </w:p>
    <w:p w:rsidR="00CA7D82" w:rsidRDefault="00CA7D82" w:rsidP="00E60B35">
      <w:pPr>
        <w:pStyle w:val="7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75EF">
        <w:rPr>
          <w:rFonts w:ascii="Times New Roman" w:hAnsi="Times New Roman" w:cs="Times New Roman"/>
          <w:sz w:val="24"/>
          <w:szCs w:val="24"/>
          <w:lang w:val="en-US"/>
        </w:rPr>
        <w:t>BV</w:t>
      </w:r>
      <w:r w:rsidRPr="009B75EF">
        <w:rPr>
          <w:rFonts w:ascii="Times New Roman" w:hAnsi="Times New Roman" w:cs="Times New Roman"/>
          <w:sz w:val="24"/>
          <w:szCs w:val="24"/>
        </w:rPr>
        <w:t>1-</w:t>
      </w:r>
      <w:r w:rsidRPr="009B75EF">
        <w:rPr>
          <w:rFonts w:ascii="Times New Roman" w:hAnsi="Times New Roman" w:cs="Times New Roman"/>
          <w:sz w:val="24"/>
          <w:szCs w:val="24"/>
          <w:lang w:val="en-US"/>
        </w:rPr>
        <w:t>BV</w:t>
      </w:r>
      <w:r w:rsidR="005F7822">
        <w:rPr>
          <w:rFonts w:ascii="Times New Roman" w:hAnsi="Times New Roman" w:cs="Times New Roman"/>
          <w:sz w:val="24"/>
          <w:szCs w:val="24"/>
        </w:rPr>
        <w:t>3</w:t>
      </w:r>
      <w:r w:rsidR="00C6359F">
        <w:rPr>
          <w:rFonts w:ascii="Times New Roman" w:hAnsi="Times New Roman" w:cs="Times New Roman"/>
          <w:sz w:val="24"/>
          <w:szCs w:val="24"/>
        </w:rPr>
        <w:t xml:space="preserve"> </w:t>
      </w:r>
      <w:r w:rsidRPr="009B75EF">
        <w:rPr>
          <w:rFonts w:ascii="Times New Roman" w:hAnsi="Times New Roman" w:cs="Times New Roman"/>
          <w:sz w:val="24"/>
          <w:szCs w:val="24"/>
        </w:rPr>
        <w:t xml:space="preserve">– краны, </w:t>
      </w:r>
      <w:r w:rsidRPr="009B75E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F7822">
        <w:rPr>
          <w:rFonts w:ascii="Times New Roman" w:hAnsi="Times New Roman" w:cs="Times New Roman"/>
          <w:sz w:val="24"/>
          <w:szCs w:val="24"/>
        </w:rPr>
        <w:t>1</w:t>
      </w:r>
      <w:r w:rsidR="00C6359F">
        <w:rPr>
          <w:rFonts w:ascii="Times New Roman" w:hAnsi="Times New Roman" w:cs="Times New Roman"/>
          <w:sz w:val="24"/>
          <w:szCs w:val="24"/>
        </w:rPr>
        <w:t xml:space="preserve"> </w:t>
      </w:r>
      <w:r w:rsidRPr="009B75EF">
        <w:rPr>
          <w:rFonts w:ascii="Times New Roman" w:hAnsi="Times New Roman" w:cs="Times New Roman"/>
          <w:sz w:val="24"/>
          <w:szCs w:val="24"/>
        </w:rPr>
        <w:t xml:space="preserve">– </w:t>
      </w:r>
      <w:r w:rsidR="00395C28" w:rsidRPr="009B75EF">
        <w:rPr>
          <w:rFonts w:ascii="Times New Roman" w:hAnsi="Times New Roman" w:cs="Times New Roman"/>
          <w:sz w:val="24"/>
          <w:szCs w:val="24"/>
        </w:rPr>
        <w:t xml:space="preserve">фильтр, </w:t>
      </w:r>
      <w:r w:rsidR="00395C28" w:rsidRPr="009B75EF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="005F7822">
        <w:rPr>
          <w:rFonts w:ascii="Times New Roman" w:hAnsi="Times New Roman" w:cs="Times New Roman"/>
          <w:sz w:val="24"/>
          <w:szCs w:val="24"/>
        </w:rPr>
        <w:t>1</w:t>
      </w:r>
      <w:r w:rsidR="00C6359F">
        <w:rPr>
          <w:rFonts w:ascii="Times New Roman" w:hAnsi="Times New Roman" w:cs="Times New Roman"/>
          <w:sz w:val="24"/>
          <w:szCs w:val="24"/>
        </w:rPr>
        <w:t xml:space="preserve"> </w:t>
      </w:r>
      <w:r w:rsidR="00395C28" w:rsidRPr="009B75EF">
        <w:rPr>
          <w:rFonts w:ascii="Times New Roman" w:hAnsi="Times New Roman" w:cs="Times New Roman"/>
          <w:sz w:val="24"/>
          <w:szCs w:val="24"/>
        </w:rPr>
        <w:t>– расходомер</w:t>
      </w:r>
      <w:r w:rsidR="00395C28" w:rsidRPr="006B08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0B35" w:rsidRPr="006B088F" w:rsidRDefault="00E60B35" w:rsidP="00E60B35">
      <w:pPr>
        <w:pStyle w:val="7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002" w:rsidRPr="006B088F" w:rsidRDefault="00395C28" w:rsidP="00E60B35">
      <w:pPr>
        <w:pStyle w:val="70"/>
        <w:spacing w:line="36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6B088F">
        <w:rPr>
          <w:rFonts w:ascii="Times New Roman" w:hAnsi="Times New Roman" w:cs="Times New Roman"/>
          <w:sz w:val="28"/>
          <w:szCs w:val="28"/>
        </w:rPr>
        <w:t xml:space="preserve">Диапазоны измерений </w:t>
      </w:r>
      <w:r w:rsidR="009B75EF" w:rsidRPr="006B088F">
        <w:rPr>
          <w:rFonts w:ascii="Times New Roman" w:hAnsi="Times New Roman" w:cs="Times New Roman"/>
          <w:sz w:val="28"/>
          <w:szCs w:val="28"/>
        </w:rPr>
        <w:t xml:space="preserve">азота </w:t>
      </w:r>
      <w:r w:rsidR="002F25DF">
        <w:rPr>
          <w:rFonts w:ascii="Times New Roman" w:hAnsi="Times New Roman" w:cs="Times New Roman"/>
          <w:sz w:val="28"/>
          <w:szCs w:val="28"/>
        </w:rPr>
        <w:t>закиси в газоанализаторе: 0–100 </w:t>
      </w:r>
      <w:r w:rsidRPr="006B088F">
        <w:rPr>
          <w:rFonts w:ascii="Times New Roman" w:hAnsi="Times New Roman" w:cs="Times New Roman"/>
          <w:sz w:val="28"/>
          <w:szCs w:val="28"/>
        </w:rPr>
        <w:t xml:space="preserve">% и 95–100 %. Калибровку анализатора выполняют </w:t>
      </w:r>
      <w:r w:rsidR="00E55E16">
        <w:rPr>
          <w:rFonts w:ascii="Times New Roman" w:hAnsi="Times New Roman" w:cs="Times New Roman"/>
          <w:sz w:val="28"/>
          <w:szCs w:val="28"/>
        </w:rPr>
        <w:t>в</w:t>
      </w:r>
      <w:r w:rsidRPr="006B088F">
        <w:rPr>
          <w:rFonts w:ascii="Times New Roman" w:hAnsi="Times New Roman" w:cs="Times New Roman"/>
          <w:sz w:val="28"/>
          <w:szCs w:val="28"/>
        </w:rPr>
        <w:t xml:space="preserve"> измерительном диапазоне 0...100 %, используя «нулевой» газообразный азот и поверочную газовую смесь (ПГС) с максимальным (около 100 %) содержанием </w:t>
      </w:r>
      <w:r w:rsidR="009B75EF" w:rsidRPr="006B088F">
        <w:rPr>
          <w:rFonts w:ascii="Times New Roman" w:hAnsi="Times New Roman" w:cs="Times New Roman"/>
          <w:sz w:val="28"/>
          <w:szCs w:val="28"/>
        </w:rPr>
        <w:t xml:space="preserve">азота </w:t>
      </w:r>
      <w:r w:rsidRPr="006B088F">
        <w:rPr>
          <w:rFonts w:ascii="Times New Roman" w:hAnsi="Times New Roman" w:cs="Times New Roman"/>
          <w:sz w:val="28"/>
          <w:szCs w:val="28"/>
        </w:rPr>
        <w:t xml:space="preserve">закиси. </w:t>
      </w:r>
    </w:p>
    <w:p w:rsidR="00963520" w:rsidRPr="006B088F" w:rsidRDefault="00395C28" w:rsidP="00E60B35">
      <w:pPr>
        <w:pStyle w:val="7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88F">
        <w:rPr>
          <w:rFonts w:ascii="Times New Roman" w:hAnsi="Times New Roman" w:cs="Times New Roman"/>
          <w:sz w:val="28"/>
          <w:szCs w:val="28"/>
        </w:rPr>
        <w:t>Анализ проводят по инструкции, прилагаемой к прибору.</w:t>
      </w:r>
    </w:p>
    <w:p w:rsidR="00963520" w:rsidRPr="006B088F" w:rsidRDefault="00E55E16" w:rsidP="00963520">
      <w:pPr>
        <w:pStyle w:val="7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</w:t>
      </w:r>
      <w:r w:rsidR="00395C28" w:rsidRPr="006B0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подают на вход</w:t>
      </w:r>
      <w:r w:rsidR="00395C28" w:rsidRPr="006B088F">
        <w:rPr>
          <w:rFonts w:ascii="Times New Roman" w:hAnsi="Times New Roman" w:cs="Times New Roman"/>
          <w:sz w:val="28"/>
          <w:szCs w:val="28"/>
        </w:rPr>
        <w:t xml:space="preserve"> 1, марк</w:t>
      </w:r>
      <w:r>
        <w:rPr>
          <w:rFonts w:ascii="Times New Roman" w:hAnsi="Times New Roman" w:cs="Times New Roman"/>
          <w:sz w:val="28"/>
          <w:szCs w:val="28"/>
        </w:rPr>
        <w:t>ированный</w:t>
      </w:r>
      <w:r w:rsidR="00395C28" w:rsidRPr="006B088F">
        <w:rPr>
          <w:rFonts w:ascii="Times New Roman" w:hAnsi="Times New Roman" w:cs="Times New Roman"/>
          <w:sz w:val="28"/>
          <w:szCs w:val="28"/>
        </w:rPr>
        <w:t xml:space="preserve"> как «Вход пробы»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5C28" w:rsidRPr="006B088F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5C28" w:rsidRPr="006B088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ступает</w:t>
      </w:r>
      <w:r w:rsidR="00395C28" w:rsidRPr="006B088F">
        <w:rPr>
          <w:rFonts w:ascii="Times New Roman" w:hAnsi="Times New Roman" w:cs="Times New Roman"/>
          <w:sz w:val="28"/>
          <w:szCs w:val="28"/>
        </w:rPr>
        <w:t xml:space="preserve"> в кран </w:t>
      </w:r>
      <w:r w:rsidR="00395C28" w:rsidRPr="006B088F">
        <w:rPr>
          <w:rFonts w:ascii="Times New Roman" w:hAnsi="Times New Roman" w:cs="Times New Roman"/>
          <w:sz w:val="28"/>
          <w:szCs w:val="28"/>
          <w:lang w:bidi="en-US"/>
        </w:rPr>
        <w:t>BV</w:t>
      </w:r>
      <w:r>
        <w:rPr>
          <w:rFonts w:ascii="Times New Roman" w:hAnsi="Times New Roman" w:cs="Times New Roman"/>
          <w:sz w:val="28"/>
          <w:szCs w:val="28"/>
        </w:rPr>
        <w:t>1 и д</w:t>
      </w:r>
      <w:r w:rsidR="00395C28" w:rsidRPr="006B088F">
        <w:rPr>
          <w:rFonts w:ascii="Times New Roman" w:hAnsi="Times New Roman" w:cs="Times New Roman"/>
          <w:sz w:val="28"/>
          <w:szCs w:val="28"/>
        </w:rPr>
        <w:t xml:space="preserve">алее проходит через кран </w:t>
      </w:r>
      <w:r w:rsidR="00395C28" w:rsidRPr="006B088F">
        <w:rPr>
          <w:rFonts w:ascii="Times New Roman" w:hAnsi="Times New Roman" w:cs="Times New Roman"/>
          <w:sz w:val="28"/>
          <w:szCs w:val="28"/>
          <w:lang w:bidi="en-US"/>
        </w:rPr>
        <w:t>BV</w:t>
      </w:r>
      <w:r w:rsidR="00395C28" w:rsidRPr="006B088F">
        <w:rPr>
          <w:rFonts w:ascii="Times New Roman" w:hAnsi="Times New Roman" w:cs="Times New Roman"/>
          <w:sz w:val="28"/>
          <w:szCs w:val="28"/>
        </w:rPr>
        <w:t xml:space="preserve">3, который установлен в режим подачи пробы.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95C28" w:rsidRPr="006B088F">
        <w:rPr>
          <w:rFonts w:ascii="Times New Roman" w:hAnsi="Times New Roman" w:cs="Times New Roman"/>
          <w:sz w:val="28"/>
          <w:szCs w:val="28"/>
        </w:rPr>
        <w:t xml:space="preserve"> фильтр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5C28" w:rsidRPr="006B088F">
        <w:rPr>
          <w:rFonts w:ascii="Times New Roman" w:hAnsi="Times New Roman" w:cs="Times New Roman"/>
          <w:sz w:val="28"/>
          <w:szCs w:val="28"/>
        </w:rPr>
        <w:t xml:space="preserve"> </w:t>
      </w:r>
      <w:r w:rsidR="00395C28" w:rsidRPr="006B088F">
        <w:rPr>
          <w:rFonts w:ascii="Times New Roman" w:hAnsi="Times New Roman" w:cs="Times New Roman"/>
          <w:sz w:val="28"/>
          <w:szCs w:val="28"/>
          <w:lang w:bidi="en-US"/>
        </w:rPr>
        <w:t>F</w:t>
      </w:r>
      <w:r w:rsidR="00395C28" w:rsidRPr="006B088F">
        <w:rPr>
          <w:rFonts w:ascii="Times New Roman" w:hAnsi="Times New Roman" w:cs="Times New Roman"/>
          <w:sz w:val="28"/>
          <w:szCs w:val="28"/>
        </w:rPr>
        <w:t>1 подвергается тонкой механической очистке</w:t>
      </w:r>
      <w:r>
        <w:rPr>
          <w:rFonts w:ascii="Times New Roman" w:hAnsi="Times New Roman" w:cs="Times New Roman"/>
          <w:sz w:val="28"/>
          <w:szCs w:val="28"/>
        </w:rPr>
        <w:t xml:space="preserve"> и поступает в </w:t>
      </w:r>
      <w:r w:rsidR="00395C28" w:rsidRPr="006B088F">
        <w:rPr>
          <w:rFonts w:ascii="Times New Roman" w:hAnsi="Times New Roman" w:cs="Times New Roman"/>
          <w:sz w:val="28"/>
          <w:szCs w:val="28"/>
        </w:rPr>
        <w:t xml:space="preserve">расходомер </w:t>
      </w:r>
      <w:r w:rsidR="00395C28" w:rsidRPr="006B088F">
        <w:rPr>
          <w:rFonts w:ascii="Times New Roman" w:hAnsi="Times New Roman" w:cs="Times New Roman"/>
          <w:sz w:val="28"/>
          <w:szCs w:val="28"/>
          <w:lang w:bidi="en-US"/>
        </w:rPr>
        <w:t>RT</w:t>
      </w:r>
      <w:r w:rsidR="00395C28" w:rsidRPr="006B088F">
        <w:rPr>
          <w:rFonts w:ascii="Times New Roman" w:hAnsi="Times New Roman" w:cs="Times New Roman"/>
          <w:sz w:val="28"/>
          <w:szCs w:val="28"/>
        </w:rPr>
        <w:t xml:space="preserve">1, с помощью которого устанавливают необходимый расход пробы.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95C28" w:rsidRPr="006B088F">
        <w:rPr>
          <w:rFonts w:ascii="Times New Roman" w:hAnsi="Times New Roman" w:cs="Times New Roman"/>
          <w:sz w:val="28"/>
          <w:szCs w:val="28"/>
        </w:rPr>
        <w:t>анализатор</w:t>
      </w:r>
      <w:r w:rsidR="008C0A92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395C28" w:rsidRPr="006B088F">
        <w:rPr>
          <w:rFonts w:ascii="Times New Roman" w:hAnsi="Times New Roman" w:cs="Times New Roman"/>
          <w:sz w:val="28"/>
          <w:szCs w:val="28"/>
        </w:rPr>
        <w:t xml:space="preserve"> происходит измерение объёмной доли азота закиси.</w:t>
      </w:r>
    </w:p>
    <w:p w:rsidR="00676002" w:rsidRPr="006B088F" w:rsidRDefault="00395C28">
      <w:pPr>
        <w:pStyle w:val="70"/>
        <w:widowControl/>
        <w:spacing w:line="36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6B088F">
        <w:rPr>
          <w:rFonts w:ascii="Times New Roman" w:hAnsi="Times New Roman" w:cs="Times New Roman"/>
          <w:sz w:val="28"/>
          <w:szCs w:val="28"/>
        </w:rPr>
        <w:t xml:space="preserve">При калибровке баллон с ПГС подключают к входу 2 с последующим переводом крана </w:t>
      </w:r>
      <w:r w:rsidRPr="006B088F">
        <w:rPr>
          <w:rFonts w:ascii="Times New Roman" w:hAnsi="Times New Roman" w:cs="Times New Roman"/>
          <w:sz w:val="28"/>
          <w:szCs w:val="28"/>
          <w:lang w:val="en-US" w:eastAsia="en-US" w:bidi="en-US"/>
        </w:rPr>
        <w:t>BV</w:t>
      </w:r>
      <w:r w:rsidRPr="006B088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 </w:t>
      </w:r>
      <w:r w:rsidRPr="006B088F">
        <w:rPr>
          <w:rFonts w:ascii="Times New Roman" w:hAnsi="Times New Roman" w:cs="Times New Roman"/>
          <w:sz w:val="28"/>
          <w:szCs w:val="28"/>
        </w:rPr>
        <w:t>в калибровочное положение. Далее ПГС проходит через те же агрегаты и подвергается тем же процессам, что и испытуемый газ.</w:t>
      </w:r>
    </w:p>
    <w:p w:rsidR="001028B0" w:rsidRDefault="001028B0" w:rsidP="00963520">
      <w:pPr>
        <w:pStyle w:val="31"/>
        <w:spacing w:after="0" w:line="360" w:lineRule="auto"/>
        <w:ind w:firstLine="709"/>
        <w:jc w:val="both"/>
        <w:rPr>
          <w:rStyle w:val="Georgia10pt"/>
          <w:rFonts w:ascii="Times New Roman" w:hAnsi="Times New Roman" w:cs="Times New Roman"/>
          <w:sz w:val="28"/>
          <w:szCs w:val="28"/>
          <w:u w:val="none"/>
        </w:rPr>
      </w:pPr>
      <w:r w:rsidRPr="001028B0">
        <w:rPr>
          <w:rStyle w:val="Georgia10pt"/>
          <w:rFonts w:ascii="Times New Roman" w:hAnsi="Times New Roman" w:cs="Times New Roman"/>
          <w:sz w:val="28"/>
          <w:szCs w:val="28"/>
          <w:u w:val="none"/>
        </w:rPr>
        <w:t>ХРАНЕНИЕ</w:t>
      </w:r>
    </w:p>
    <w:p w:rsidR="009B0D6E" w:rsidRPr="009423B4" w:rsidRDefault="00306E4A" w:rsidP="00963520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B088F">
        <w:rPr>
          <w:sz w:val="28"/>
          <w:szCs w:val="28"/>
        </w:rPr>
        <w:t xml:space="preserve">Вдали от источников отопления и источников открытого огня при температуре от </w:t>
      </w:r>
      <w:r w:rsidR="008317D6">
        <w:rPr>
          <w:sz w:val="28"/>
          <w:szCs w:val="28"/>
        </w:rPr>
        <w:t>–</w:t>
      </w:r>
      <w:r w:rsidRPr="006B088F">
        <w:rPr>
          <w:sz w:val="28"/>
          <w:szCs w:val="28"/>
        </w:rPr>
        <w:t>35</w:t>
      </w:r>
      <w:proofErr w:type="gramStart"/>
      <w:r w:rsidR="009423B4" w:rsidRPr="006B088F">
        <w:rPr>
          <w:sz w:val="28"/>
          <w:szCs w:val="28"/>
        </w:rPr>
        <w:t> </w:t>
      </w:r>
      <w:r w:rsidR="00395C28" w:rsidRPr="006B088F">
        <w:rPr>
          <w:sz w:val="28"/>
          <w:szCs w:val="28"/>
        </w:rPr>
        <w:t>°С</w:t>
      </w:r>
      <w:proofErr w:type="gramEnd"/>
      <w:r w:rsidR="00395C28" w:rsidRPr="006B088F">
        <w:rPr>
          <w:sz w:val="28"/>
          <w:szCs w:val="28"/>
        </w:rPr>
        <w:t xml:space="preserve"> до </w:t>
      </w:r>
      <w:r w:rsidR="00C6359F">
        <w:rPr>
          <w:sz w:val="28"/>
          <w:szCs w:val="28"/>
        </w:rPr>
        <w:t>+</w:t>
      </w:r>
      <w:r w:rsidR="00395C28" w:rsidRPr="006B088F">
        <w:rPr>
          <w:sz w:val="28"/>
          <w:szCs w:val="28"/>
        </w:rPr>
        <w:t>35 °С.</w:t>
      </w:r>
    </w:p>
    <w:sectPr w:rsidR="009B0D6E" w:rsidRPr="009423B4" w:rsidSect="002A2552">
      <w:footerReference w:type="default" r:id="rId12"/>
      <w:type w:val="continuous"/>
      <w:pgSz w:w="11907" w:h="16839" w:code="9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D3" w:rsidRDefault="003963D3" w:rsidP="009B0D6E">
      <w:r>
        <w:separator/>
      </w:r>
    </w:p>
  </w:endnote>
  <w:endnote w:type="continuationSeparator" w:id="0">
    <w:p w:rsidR="003963D3" w:rsidRDefault="003963D3" w:rsidP="009B0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091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63D3" w:rsidRPr="001028B0" w:rsidRDefault="00C12B5E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28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63D3" w:rsidRPr="001028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028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3E74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1028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D3" w:rsidRDefault="003963D3"/>
  </w:footnote>
  <w:footnote w:type="continuationSeparator" w:id="0">
    <w:p w:rsidR="003963D3" w:rsidRDefault="003963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11DC"/>
    <w:multiLevelType w:val="multilevel"/>
    <w:tmpl w:val="F5EA9C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586DE5"/>
    <w:multiLevelType w:val="multilevel"/>
    <w:tmpl w:val="7CC872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A72FC7"/>
    <w:multiLevelType w:val="hybridMultilevel"/>
    <w:tmpl w:val="7896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9B0D6E"/>
    <w:rsid w:val="000039E8"/>
    <w:rsid w:val="00033B36"/>
    <w:rsid w:val="00044214"/>
    <w:rsid w:val="000546D1"/>
    <w:rsid w:val="000676E5"/>
    <w:rsid w:val="00083B22"/>
    <w:rsid w:val="00085AF8"/>
    <w:rsid w:val="00086F8E"/>
    <w:rsid w:val="000B2D0A"/>
    <w:rsid w:val="000B5470"/>
    <w:rsid w:val="000C6034"/>
    <w:rsid w:val="000D5F5B"/>
    <w:rsid w:val="000D6758"/>
    <w:rsid w:val="000F0B29"/>
    <w:rsid w:val="001028B0"/>
    <w:rsid w:val="00127ECA"/>
    <w:rsid w:val="00135687"/>
    <w:rsid w:val="00174C40"/>
    <w:rsid w:val="001C116E"/>
    <w:rsid w:val="001D0856"/>
    <w:rsid w:val="001D132A"/>
    <w:rsid w:val="001F127A"/>
    <w:rsid w:val="001F3263"/>
    <w:rsid w:val="002176BA"/>
    <w:rsid w:val="002307DE"/>
    <w:rsid w:val="00230C92"/>
    <w:rsid w:val="00263415"/>
    <w:rsid w:val="002648C9"/>
    <w:rsid w:val="00273F3B"/>
    <w:rsid w:val="00277913"/>
    <w:rsid w:val="002944E6"/>
    <w:rsid w:val="002A0E40"/>
    <w:rsid w:val="002A2552"/>
    <w:rsid w:val="002A271B"/>
    <w:rsid w:val="002A64A0"/>
    <w:rsid w:val="002B5548"/>
    <w:rsid w:val="002D56B4"/>
    <w:rsid w:val="002F25DF"/>
    <w:rsid w:val="00303FBD"/>
    <w:rsid w:val="00306E4A"/>
    <w:rsid w:val="00343F9F"/>
    <w:rsid w:val="0034577B"/>
    <w:rsid w:val="00364558"/>
    <w:rsid w:val="003802B9"/>
    <w:rsid w:val="00383D24"/>
    <w:rsid w:val="00384FC2"/>
    <w:rsid w:val="00395C28"/>
    <w:rsid w:val="003963D3"/>
    <w:rsid w:val="003A1918"/>
    <w:rsid w:val="003B0823"/>
    <w:rsid w:val="003B40B2"/>
    <w:rsid w:val="003D3EC1"/>
    <w:rsid w:val="003F0C99"/>
    <w:rsid w:val="004221B1"/>
    <w:rsid w:val="004223C6"/>
    <w:rsid w:val="00475273"/>
    <w:rsid w:val="004903FF"/>
    <w:rsid w:val="004B2DB1"/>
    <w:rsid w:val="004E0B4D"/>
    <w:rsid w:val="00515F3A"/>
    <w:rsid w:val="00520935"/>
    <w:rsid w:val="005404CA"/>
    <w:rsid w:val="005453FE"/>
    <w:rsid w:val="00593BC2"/>
    <w:rsid w:val="005972CA"/>
    <w:rsid w:val="005C0D69"/>
    <w:rsid w:val="005C1261"/>
    <w:rsid w:val="005E1DC2"/>
    <w:rsid w:val="005E4FBF"/>
    <w:rsid w:val="005E610B"/>
    <w:rsid w:val="005F7822"/>
    <w:rsid w:val="00621ADF"/>
    <w:rsid w:val="00626AFD"/>
    <w:rsid w:val="0064780E"/>
    <w:rsid w:val="00676002"/>
    <w:rsid w:val="00687264"/>
    <w:rsid w:val="00691918"/>
    <w:rsid w:val="006943DC"/>
    <w:rsid w:val="006A3A52"/>
    <w:rsid w:val="006A3EE1"/>
    <w:rsid w:val="006B088F"/>
    <w:rsid w:val="006B2898"/>
    <w:rsid w:val="006D4A9F"/>
    <w:rsid w:val="006F21A0"/>
    <w:rsid w:val="007101B3"/>
    <w:rsid w:val="007207B5"/>
    <w:rsid w:val="00743E74"/>
    <w:rsid w:val="007446E1"/>
    <w:rsid w:val="007462F3"/>
    <w:rsid w:val="0076320D"/>
    <w:rsid w:val="007757E5"/>
    <w:rsid w:val="00803BA6"/>
    <w:rsid w:val="00807B68"/>
    <w:rsid w:val="00821226"/>
    <w:rsid w:val="00823838"/>
    <w:rsid w:val="008315EF"/>
    <w:rsid w:val="008317D6"/>
    <w:rsid w:val="00846DF1"/>
    <w:rsid w:val="008712AF"/>
    <w:rsid w:val="00884E71"/>
    <w:rsid w:val="008B43FF"/>
    <w:rsid w:val="008C0A92"/>
    <w:rsid w:val="008D4CC2"/>
    <w:rsid w:val="008E65E2"/>
    <w:rsid w:val="008F5C8C"/>
    <w:rsid w:val="00940714"/>
    <w:rsid w:val="00940F88"/>
    <w:rsid w:val="009423B4"/>
    <w:rsid w:val="00963520"/>
    <w:rsid w:val="00967DDB"/>
    <w:rsid w:val="00975A40"/>
    <w:rsid w:val="009827AC"/>
    <w:rsid w:val="009A611E"/>
    <w:rsid w:val="009B0D6E"/>
    <w:rsid w:val="009B75EF"/>
    <w:rsid w:val="009C42D9"/>
    <w:rsid w:val="009C69C6"/>
    <w:rsid w:val="009E48B2"/>
    <w:rsid w:val="00A01C6E"/>
    <w:rsid w:val="00A65D86"/>
    <w:rsid w:val="00A903D1"/>
    <w:rsid w:val="00AA045A"/>
    <w:rsid w:val="00AA662F"/>
    <w:rsid w:val="00AA7724"/>
    <w:rsid w:val="00AB5181"/>
    <w:rsid w:val="00AC2509"/>
    <w:rsid w:val="00AC4EFD"/>
    <w:rsid w:val="00AE6A10"/>
    <w:rsid w:val="00AF11AE"/>
    <w:rsid w:val="00AF6133"/>
    <w:rsid w:val="00AF7287"/>
    <w:rsid w:val="00B0748E"/>
    <w:rsid w:val="00B07CA8"/>
    <w:rsid w:val="00B246B4"/>
    <w:rsid w:val="00B26BF7"/>
    <w:rsid w:val="00B35817"/>
    <w:rsid w:val="00B90E11"/>
    <w:rsid w:val="00BB4887"/>
    <w:rsid w:val="00C12B5E"/>
    <w:rsid w:val="00C27E04"/>
    <w:rsid w:val="00C30D67"/>
    <w:rsid w:val="00C31BEF"/>
    <w:rsid w:val="00C4224A"/>
    <w:rsid w:val="00C6359F"/>
    <w:rsid w:val="00C84997"/>
    <w:rsid w:val="00CA1570"/>
    <w:rsid w:val="00CA7D82"/>
    <w:rsid w:val="00CB2B19"/>
    <w:rsid w:val="00CC287E"/>
    <w:rsid w:val="00CD5B54"/>
    <w:rsid w:val="00CE60DF"/>
    <w:rsid w:val="00D14C76"/>
    <w:rsid w:val="00D1797C"/>
    <w:rsid w:val="00D74C24"/>
    <w:rsid w:val="00D758AA"/>
    <w:rsid w:val="00D925A8"/>
    <w:rsid w:val="00DE2958"/>
    <w:rsid w:val="00E00484"/>
    <w:rsid w:val="00E17239"/>
    <w:rsid w:val="00E250F3"/>
    <w:rsid w:val="00E26092"/>
    <w:rsid w:val="00E34DA0"/>
    <w:rsid w:val="00E46A6F"/>
    <w:rsid w:val="00E55E16"/>
    <w:rsid w:val="00E60B35"/>
    <w:rsid w:val="00E64BA7"/>
    <w:rsid w:val="00E90A58"/>
    <w:rsid w:val="00EB4659"/>
    <w:rsid w:val="00EB66AE"/>
    <w:rsid w:val="00ED1A6D"/>
    <w:rsid w:val="00ED7B53"/>
    <w:rsid w:val="00EF3259"/>
    <w:rsid w:val="00F3025F"/>
    <w:rsid w:val="00F31A62"/>
    <w:rsid w:val="00F428D0"/>
    <w:rsid w:val="00FA3E78"/>
    <w:rsid w:val="00FC045A"/>
    <w:rsid w:val="00FC285D"/>
    <w:rsid w:val="00FC5960"/>
    <w:rsid w:val="00FD198F"/>
    <w:rsid w:val="00FD41DE"/>
    <w:rsid w:val="00FE4AED"/>
    <w:rsid w:val="00FF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D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D6E"/>
    <w:rPr>
      <w:color w:val="000080"/>
      <w:u w:val="single"/>
    </w:rPr>
  </w:style>
  <w:style w:type="character" w:customStyle="1" w:styleId="Exact">
    <w:name w:val="Подпись к картинке Exact"/>
    <w:basedOn w:val="a0"/>
    <w:rsid w:val="009B0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2Exact">
    <w:name w:val="Заголовок №2 Exact"/>
    <w:basedOn w:val="a0"/>
    <w:link w:val="2"/>
    <w:rsid w:val="009B0D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9B0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B0D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9B0D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41">
    <w:name w:val="Основной текст (4)"/>
    <w:basedOn w:val="4"/>
    <w:rsid w:val="009B0D6E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B0D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B0D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sid w:val="009B0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31"/>
    <w:rsid w:val="009B0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sid w:val="009B0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B0D6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sid w:val="009B0D6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TimesNewRoman105pt">
    <w:name w:val="Основной текст (7) + Times New Roman;10;5 pt"/>
    <w:basedOn w:val="7"/>
    <w:rsid w:val="009B0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eorgia10pt">
    <w:name w:val="Основной текст + Georgia;10 pt"/>
    <w:basedOn w:val="a4"/>
    <w:rsid w:val="009B0D6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Georgia10pt0">
    <w:name w:val="Основной текст + Georgia;10 pt"/>
    <w:basedOn w:val="a4"/>
    <w:rsid w:val="009B0D6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9B0D6E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Impact95pt-1pt">
    <w:name w:val="Подпись к картинке (2) + Impact;9;5 pt;Интервал -1 pt"/>
    <w:basedOn w:val="22"/>
    <w:rsid w:val="009B0D6E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Подпись к картинке (3)_"/>
    <w:basedOn w:val="a0"/>
    <w:link w:val="33"/>
    <w:rsid w:val="009B0D6E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Exact0">
    <w:name w:val="Основной текст Exact"/>
    <w:basedOn w:val="a0"/>
    <w:rsid w:val="009B0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sid w:val="009B0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2">
    <w:name w:val="Подпись к картинке (4)_"/>
    <w:basedOn w:val="a0"/>
    <w:link w:val="43"/>
    <w:rsid w:val="009B0D6E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9B0D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4">
    <w:name w:val="Основной текст2"/>
    <w:basedOn w:val="a4"/>
    <w:rsid w:val="009B0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Основной текст + Курсив"/>
    <w:basedOn w:val="a4"/>
    <w:rsid w:val="009B0D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4">
    <w:name w:val="Заголовок №4_"/>
    <w:basedOn w:val="a0"/>
    <w:link w:val="45"/>
    <w:rsid w:val="009B0D6E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8pt">
    <w:name w:val="Основной текст + 8 pt"/>
    <w:basedOn w:val="a4"/>
    <w:rsid w:val="009B0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sid w:val="009B0D6E"/>
    <w:rPr>
      <w:rFonts w:ascii="Georgia" w:eastAsia="Georgia" w:hAnsi="Georgia" w:cs="Georg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ArialNarrow7pt">
    <w:name w:val="Заголовок №3 + Arial Narrow;7 pt;Не полужирный"/>
    <w:basedOn w:val="34"/>
    <w:rsid w:val="009B0D6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sid w:val="009B0D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sid w:val="009B0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Заголовок №5_"/>
    <w:basedOn w:val="a0"/>
    <w:link w:val="52"/>
    <w:rsid w:val="009B0D6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Заголовок №5"/>
    <w:basedOn w:val="51"/>
    <w:rsid w:val="009B0D6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a6">
    <w:name w:val="Подпись к картинке"/>
    <w:basedOn w:val="a"/>
    <w:link w:val="a5"/>
    <w:rsid w:val="009B0D6E"/>
    <w:pPr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Заголовок №2"/>
    <w:basedOn w:val="a"/>
    <w:link w:val="2Exact"/>
    <w:rsid w:val="009B0D6E"/>
    <w:pPr>
      <w:spacing w:line="0" w:lineRule="atLeast"/>
      <w:outlineLvl w:val="1"/>
    </w:pPr>
    <w:rPr>
      <w:rFonts w:ascii="Arial Narrow" w:eastAsia="Arial Narrow" w:hAnsi="Arial Narrow" w:cs="Arial Narrow"/>
      <w:spacing w:val="10"/>
      <w:sz w:val="23"/>
      <w:szCs w:val="23"/>
    </w:rPr>
  </w:style>
  <w:style w:type="paragraph" w:customStyle="1" w:styleId="21">
    <w:name w:val="Основной текст (2)"/>
    <w:basedOn w:val="a"/>
    <w:link w:val="20"/>
    <w:rsid w:val="009B0D6E"/>
    <w:pPr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B0D6E"/>
    <w:pPr>
      <w:spacing w:before="300" w:line="445" w:lineRule="exact"/>
      <w:ind w:hanging="120"/>
    </w:pPr>
    <w:rPr>
      <w:rFonts w:ascii="Arial Narrow" w:eastAsia="Arial Narrow" w:hAnsi="Arial Narrow" w:cs="Arial Narrow"/>
      <w:spacing w:val="30"/>
      <w:sz w:val="19"/>
      <w:szCs w:val="19"/>
    </w:rPr>
  </w:style>
  <w:style w:type="paragraph" w:customStyle="1" w:styleId="40">
    <w:name w:val="Основной текст (4)"/>
    <w:basedOn w:val="a"/>
    <w:link w:val="4"/>
    <w:rsid w:val="009B0D6E"/>
    <w:pPr>
      <w:spacing w:after="60" w:line="0" w:lineRule="atLeast"/>
      <w:jc w:val="both"/>
    </w:pPr>
    <w:rPr>
      <w:rFonts w:ascii="Arial Narrow" w:eastAsia="Arial Narrow" w:hAnsi="Arial Narrow" w:cs="Arial Narrow"/>
      <w:spacing w:val="30"/>
      <w:sz w:val="18"/>
      <w:szCs w:val="18"/>
    </w:rPr>
  </w:style>
  <w:style w:type="paragraph" w:customStyle="1" w:styleId="50">
    <w:name w:val="Основной текст (5)"/>
    <w:basedOn w:val="a"/>
    <w:link w:val="5"/>
    <w:rsid w:val="009B0D6E"/>
    <w:pPr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9B0D6E"/>
    <w:pPr>
      <w:spacing w:before="720" w:after="4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0">
    <w:name w:val="Основной текст (6)"/>
    <w:basedOn w:val="a"/>
    <w:link w:val="6"/>
    <w:rsid w:val="009B0D6E"/>
    <w:pPr>
      <w:spacing w:before="420" w:after="30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1">
    <w:name w:val="Основной текст3"/>
    <w:basedOn w:val="a"/>
    <w:link w:val="a4"/>
    <w:rsid w:val="009B0D6E"/>
    <w:pPr>
      <w:spacing w:after="300" w:line="279" w:lineRule="exact"/>
      <w:ind w:hanging="9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9B0D6E"/>
    <w:pPr>
      <w:spacing w:line="416" w:lineRule="exact"/>
      <w:ind w:firstLine="700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23">
    <w:name w:val="Подпись к картинке (2)"/>
    <w:basedOn w:val="a"/>
    <w:link w:val="22"/>
    <w:rsid w:val="009B0D6E"/>
    <w:pPr>
      <w:spacing w:line="0" w:lineRule="atLeast"/>
    </w:pPr>
    <w:rPr>
      <w:rFonts w:ascii="Calibri" w:eastAsia="Calibri" w:hAnsi="Calibri" w:cs="Calibri"/>
      <w:i/>
      <w:iCs/>
      <w:spacing w:val="-10"/>
    </w:rPr>
  </w:style>
  <w:style w:type="paragraph" w:customStyle="1" w:styleId="33">
    <w:name w:val="Подпись к картинке (3)"/>
    <w:basedOn w:val="a"/>
    <w:link w:val="32"/>
    <w:rsid w:val="009B0D6E"/>
    <w:pPr>
      <w:spacing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43">
    <w:name w:val="Подпись к картинке (4)"/>
    <w:basedOn w:val="a"/>
    <w:link w:val="42"/>
    <w:rsid w:val="009B0D6E"/>
    <w:pPr>
      <w:spacing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80">
    <w:name w:val="Основной текст (8)"/>
    <w:basedOn w:val="a"/>
    <w:link w:val="8"/>
    <w:rsid w:val="009B0D6E"/>
    <w:pPr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9B0D6E"/>
    <w:pPr>
      <w:spacing w:line="0" w:lineRule="atLeast"/>
      <w:ind w:firstLine="700"/>
      <w:jc w:val="both"/>
      <w:outlineLvl w:val="3"/>
    </w:pPr>
    <w:rPr>
      <w:rFonts w:ascii="Georgia" w:eastAsia="Georgia" w:hAnsi="Georgia" w:cs="Georgia"/>
      <w:spacing w:val="30"/>
      <w:sz w:val="26"/>
      <w:szCs w:val="26"/>
    </w:rPr>
  </w:style>
  <w:style w:type="paragraph" w:customStyle="1" w:styleId="35">
    <w:name w:val="Заголовок №3"/>
    <w:basedOn w:val="a"/>
    <w:link w:val="34"/>
    <w:rsid w:val="009B0D6E"/>
    <w:pPr>
      <w:spacing w:after="120" w:line="0" w:lineRule="atLeast"/>
      <w:jc w:val="both"/>
      <w:outlineLvl w:val="2"/>
    </w:pPr>
    <w:rPr>
      <w:rFonts w:ascii="Georgia" w:eastAsia="Georgia" w:hAnsi="Georgia" w:cs="Georgia"/>
      <w:b/>
      <w:bCs/>
      <w:sz w:val="15"/>
      <w:szCs w:val="15"/>
    </w:rPr>
  </w:style>
  <w:style w:type="paragraph" w:customStyle="1" w:styleId="aa">
    <w:name w:val="Оглавление"/>
    <w:basedOn w:val="a"/>
    <w:link w:val="a9"/>
    <w:rsid w:val="009B0D6E"/>
    <w:pPr>
      <w:spacing w:line="42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">
    <w:name w:val="Заголовок №5"/>
    <w:basedOn w:val="a"/>
    <w:link w:val="51"/>
    <w:rsid w:val="009B0D6E"/>
    <w:pPr>
      <w:spacing w:line="416" w:lineRule="exact"/>
      <w:ind w:firstLine="720"/>
      <w:jc w:val="both"/>
      <w:outlineLvl w:val="4"/>
    </w:pPr>
    <w:rPr>
      <w:rFonts w:ascii="Georgia" w:eastAsia="Georgia" w:hAnsi="Georgia" w:cs="Georgia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33B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3B36"/>
    <w:rPr>
      <w:color w:val="000000"/>
    </w:rPr>
  </w:style>
  <w:style w:type="paragraph" w:styleId="ad">
    <w:name w:val="footer"/>
    <w:basedOn w:val="a"/>
    <w:link w:val="ae"/>
    <w:uiPriority w:val="99"/>
    <w:unhideWhenUsed/>
    <w:rsid w:val="00033B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3B36"/>
    <w:rPr>
      <w:color w:val="000000"/>
    </w:rPr>
  </w:style>
  <w:style w:type="character" w:styleId="af">
    <w:name w:val="Placeholder Text"/>
    <w:basedOn w:val="a0"/>
    <w:uiPriority w:val="99"/>
    <w:semiHidden/>
    <w:rsid w:val="009C42D9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9C42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42D9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rsid w:val="006F21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EF3259"/>
    <w:pPr>
      <w:widowControl/>
      <w:spacing w:line="480" w:lineRule="auto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Знак"/>
    <w:basedOn w:val="a0"/>
    <w:link w:val="af3"/>
    <w:rsid w:val="00EF325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Plain Text"/>
    <w:aliases w:val="Plain Text Char"/>
    <w:basedOn w:val="a"/>
    <w:link w:val="af6"/>
    <w:rsid w:val="00EF3259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6">
    <w:name w:val="Текст Знак"/>
    <w:aliases w:val="Plain Text Char Знак"/>
    <w:basedOn w:val="a0"/>
    <w:link w:val="af5"/>
    <w:rsid w:val="00EF3259"/>
    <w:rPr>
      <w:rFonts w:eastAsia="Times New Roman" w:cs="Times New Roman"/>
      <w:sz w:val="20"/>
      <w:szCs w:val="20"/>
      <w:lang w:bidi="ar-SA"/>
    </w:rPr>
  </w:style>
  <w:style w:type="paragraph" w:styleId="af7">
    <w:name w:val="No Spacing"/>
    <w:uiPriority w:val="1"/>
    <w:qFormat/>
    <w:rsid w:val="004B2DB1"/>
    <w:rPr>
      <w:color w:val="000000"/>
    </w:rPr>
  </w:style>
  <w:style w:type="character" w:customStyle="1" w:styleId="81">
    <w:name w:val="Основной текст8"/>
    <w:basedOn w:val="a0"/>
    <w:rsid w:val="008315E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8">
    <w:name w:val="annotation reference"/>
    <w:basedOn w:val="a0"/>
    <w:uiPriority w:val="99"/>
    <w:semiHidden/>
    <w:unhideWhenUsed/>
    <w:rsid w:val="007462F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462F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462F3"/>
    <w:rPr>
      <w:color w:val="000000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462F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462F3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6E32-C696-4574-9A65-2192B247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 Анатолий Вадимович</dc:creator>
  <cp:lastModifiedBy>Sokil</cp:lastModifiedBy>
  <cp:revision>28</cp:revision>
  <cp:lastPrinted>2022-11-29T06:05:00Z</cp:lastPrinted>
  <dcterms:created xsi:type="dcterms:W3CDTF">2023-04-03T12:28:00Z</dcterms:created>
  <dcterms:modified xsi:type="dcterms:W3CDTF">2023-06-19T09:21:00Z</dcterms:modified>
</cp:coreProperties>
</file>