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6A" w:rsidRDefault="00EA19F4">
      <w:pPr>
        <w:spacing w:after="0" w:line="360" w:lineRule="auto"/>
        <w:jc w:val="center"/>
        <w:rPr>
          <w:rFonts w:ascii="Times New Roman" w:hAnsi="Times New Roman" w:cs="Times New Roman"/>
          <w:color w:val="000000" w:themeColor="text1"/>
          <w:spacing w:val="-10"/>
          <w:sz w:val="28"/>
          <w:szCs w:val="28"/>
        </w:rPr>
      </w:pPr>
      <w:r w:rsidRPr="00EA19F4">
        <w:rPr>
          <w:rFonts w:ascii="Times New Roman" w:hAnsi="Times New Roman" w:cs="Times New Roman"/>
          <w:b/>
          <w:color w:val="000000" w:themeColor="text1"/>
          <w:spacing w:val="-10"/>
          <w:sz w:val="28"/>
          <w:szCs w:val="28"/>
        </w:rPr>
        <w:t>МИНИСТЕРСТВО ЗДРАВООХРАНЕНИЯ РОССИЙСКОЙ ФЕДЕРАЦИИ</w:t>
      </w:r>
    </w:p>
    <w:p w:rsidR="0039746A" w:rsidRPr="00BE10D8" w:rsidRDefault="0039746A">
      <w:pPr>
        <w:pStyle w:val="a5"/>
        <w:tabs>
          <w:tab w:val="left" w:pos="3828"/>
        </w:tabs>
        <w:spacing w:line="360" w:lineRule="auto"/>
        <w:jc w:val="center"/>
        <w:rPr>
          <w:color w:val="000000" w:themeColor="text1"/>
          <w:szCs w:val="28"/>
        </w:rPr>
      </w:pPr>
    </w:p>
    <w:p w:rsidR="0039746A" w:rsidRPr="00BE10D8" w:rsidRDefault="0039746A">
      <w:pPr>
        <w:pStyle w:val="a5"/>
        <w:tabs>
          <w:tab w:val="left" w:pos="3828"/>
        </w:tabs>
        <w:spacing w:line="360" w:lineRule="auto"/>
        <w:jc w:val="center"/>
        <w:rPr>
          <w:color w:val="000000" w:themeColor="text1"/>
          <w:szCs w:val="28"/>
        </w:rPr>
      </w:pPr>
    </w:p>
    <w:p w:rsidR="0039746A" w:rsidRPr="00BE10D8" w:rsidRDefault="0039746A">
      <w:pPr>
        <w:pStyle w:val="a5"/>
        <w:tabs>
          <w:tab w:val="left" w:pos="3828"/>
        </w:tabs>
        <w:spacing w:line="360" w:lineRule="auto"/>
        <w:jc w:val="center"/>
        <w:rPr>
          <w:color w:val="000000" w:themeColor="text1"/>
          <w:szCs w:val="28"/>
        </w:rPr>
      </w:pPr>
    </w:p>
    <w:p w:rsidR="0039746A" w:rsidRPr="00C42822" w:rsidRDefault="00EA19F4">
      <w:pPr>
        <w:spacing w:after="0" w:line="240" w:lineRule="auto"/>
        <w:jc w:val="center"/>
        <w:rPr>
          <w:rFonts w:ascii="Times New Roman" w:hAnsi="Times New Roman" w:cs="Times New Roman"/>
          <w:color w:val="000000" w:themeColor="text1"/>
          <w:sz w:val="32"/>
          <w:szCs w:val="32"/>
        </w:rPr>
      </w:pPr>
      <w:r w:rsidRPr="00EA19F4">
        <w:rPr>
          <w:rFonts w:ascii="Times New Roman" w:hAnsi="Times New Roman" w:cs="Times New Roman"/>
          <w:b/>
          <w:color w:val="000000" w:themeColor="text1"/>
          <w:sz w:val="32"/>
          <w:szCs w:val="32"/>
        </w:rPr>
        <w:t>ОБЩАЯ ФАРМАКОПЕЙНАЯ СТАТЬЯ</w:t>
      </w:r>
    </w:p>
    <w:tbl>
      <w:tblPr>
        <w:tblStyle w:val="af"/>
        <w:tblW w:w="9356" w:type="dxa"/>
        <w:tblInd w:w="108" w:type="dxa"/>
        <w:tblLook w:val="04A0" w:firstRow="1" w:lastRow="0" w:firstColumn="1" w:lastColumn="0" w:noHBand="0" w:noVBand="1"/>
      </w:tblPr>
      <w:tblGrid>
        <w:gridCol w:w="9356"/>
      </w:tblGrid>
      <w:tr w:rsidR="00D96ECC" w:rsidTr="00D96ECC">
        <w:tc>
          <w:tcPr>
            <w:tcW w:w="9571" w:type="dxa"/>
            <w:tcBorders>
              <w:top w:val="nil"/>
              <w:left w:val="nil"/>
              <w:bottom w:val="single" w:sz="4" w:space="0" w:color="auto"/>
              <w:right w:val="nil"/>
            </w:tcBorders>
          </w:tcPr>
          <w:p w:rsidR="00D96ECC" w:rsidRDefault="00D96ECC" w:rsidP="00D96ECC">
            <w:pPr>
              <w:jc w:val="center"/>
              <w:rPr>
                <w:color w:val="000000" w:themeColor="text1"/>
                <w:sz w:val="28"/>
                <w:szCs w:val="28"/>
              </w:rPr>
            </w:pPr>
          </w:p>
        </w:tc>
      </w:tr>
    </w:tbl>
    <w:p w:rsidR="0039746A" w:rsidRDefault="0039746A">
      <w:pPr>
        <w:spacing w:after="0" w:line="40" w:lineRule="exact"/>
        <w:jc w:val="center"/>
        <w:rPr>
          <w:rFonts w:ascii="Times New Roman" w:hAnsi="Times New Roman" w:cs="Times New Roman"/>
          <w:color w:val="000000" w:themeColor="text1"/>
          <w:sz w:val="28"/>
          <w:szCs w:val="28"/>
        </w:rPr>
      </w:pPr>
    </w:p>
    <w:tbl>
      <w:tblPr>
        <w:tblStyle w:val="1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094E89" w:rsidRPr="00DF5F37" w:rsidTr="000874F0">
        <w:trPr>
          <w:trHeight w:val="397"/>
        </w:trPr>
        <w:tc>
          <w:tcPr>
            <w:tcW w:w="5494" w:type="dxa"/>
            <w:hideMark/>
          </w:tcPr>
          <w:p w:rsidR="0039746A" w:rsidRDefault="00EA19F4">
            <w:pPr>
              <w:spacing w:after="120"/>
              <w:rPr>
                <w:rFonts w:eastAsia="Calibri"/>
                <w:b/>
                <w:color w:val="000000" w:themeColor="text1"/>
                <w:sz w:val="28"/>
                <w:szCs w:val="28"/>
                <w:lang w:eastAsia="en-US"/>
              </w:rPr>
            </w:pPr>
            <w:r w:rsidRPr="00EA19F4">
              <w:rPr>
                <w:b/>
                <w:color w:val="000000" w:themeColor="text1"/>
                <w:sz w:val="28"/>
                <w:szCs w:val="28"/>
              </w:rPr>
              <w:t>Элементные примеси</w:t>
            </w:r>
          </w:p>
        </w:tc>
        <w:tc>
          <w:tcPr>
            <w:tcW w:w="283" w:type="dxa"/>
          </w:tcPr>
          <w:p w:rsidR="0039746A" w:rsidRDefault="0039746A">
            <w:pPr>
              <w:spacing w:after="120"/>
              <w:rPr>
                <w:rFonts w:eastAsia="Calibri"/>
                <w:b/>
                <w:color w:val="000000" w:themeColor="text1"/>
                <w:sz w:val="28"/>
                <w:szCs w:val="28"/>
                <w:lang w:eastAsia="en-US"/>
              </w:rPr>
            </w:pPr>
          </w:p>
        </w:tc>
        <w:tc>
          <w:tcPr>
            <w:tcW w:w="3793" w:type="dxa"/>
            <w:hideMark/>
          </w:tcPr>
          <w:p w:rsidR="0039746A" w:rsidRDefault="00EA19F4">
            <w:pPr>
              <w:spacing w:after="120"/>
              <w:rPr>
                <w:rFonts w:eastAsia="Calibri"/>
                <w:b/>
                <w:color w:val="000000" w:themeColor="text1"/>
                <w:sz w:val="28"/>
                <w:szCs w:val="28"/>
                <w:lang w:val="en-US" w:eastAsia="en-US"/>
              </w:rPr>
            </w:pPr>
            <w:r w:rsidRPr="00EA19F4">
              <w:rPr>
                <w:b/>
                <w:color w:val="000000" w:themeColor="text1"/>
                <w:sz w:val="28"/>
                <w:szCs w:val="28"/>
              </w:rPr>
              <w:t>ОФС</w:t>
            </w:r>
            <w:r w:rsidR="00832EE1">
              <w:rPr>
                <w:b/>
                <w:color w:val="000000" w:themeColor="text1"/>
                <w:sz w:val="28"/>
                <w:szCs w:val="28"/>
              </w:rPr>
              <w:t>.1.1.0040</w:t>
            </w:r>
          </w:p>
        </w:tc>
      </w:tr>
      <w:tr w:rsidR="00094E89" w:rsidRPr="00DF5F37" w:rsidTr="000874F0">
        <w:trPr>
          <w:trHeight w:val="397"/>
        </w:trPr>
        <w:tc>
          <w:tcPr>
            <w:tcW w:w="5494" w:type="dxa"/>
          </w:tcPr>
          <w:p w:rsidR="0039746A" w:rsidRPr="00BE10D8" w:rsidRDefault="0039746A">
            <w:pPr>
              <w:spacing w:after="120"/>
              <w:rPr>
                <w:rFonts w:eastAsia="Calibri"/>
                <w:b/>
                <w:sz w:val="28"/>
                <w:szCs w:val="28"/>
                <w:lang w:eastAsia="en-US"/>
              </w:rPr>
            </w:pPr>
          </w:p>
        </w:tc>
        <w:tc>
          <w:tcPr>
            <w:tcW w:w="283" w:type="dxa"/>
          </w:tcPr>
          <w:p w:rsidR="0039746A" w:rsidRDefault="0039746A">
            <w:pPr>
              <w:spacing w:after="120"/>
              <w:rPr>
                <w:rFonts w:eastAsia="Calibri"/>
                <w:b/>
                <w:sz w:val="28"/>
                <w:szCs w:val="28"/>
                <w:lang w:eastAsia="en-US"/>
              </w:rPr>
            </w:pPr>
          </w:p>
        </w:tc>
        <w:tc>
          <w:tcPr>
            <w:tcW w:w="3793" w:type="dxa"/>
            <w:hideMark/>
          </w:tcPr>
          <w:p w:rsidR="0039746A" w:rsidRDefault="00C86974">
            <w:pPr>
              <w:spacing w:after="120"/>
              <w:rPr>
                <w:rFonts w:eastAsia="Calibri"/>
                <w:b/>
                <w:sz w:val="28"/>
                <w:szCs w:val="28"/>
                <w:lang w:eastAsia="en-US"/>
              </w:rPr>
            </w:pPr>
            <w:r>
              <w:rPr>
                <w:b/>
                <w:color w:val="000000"/>
                <w:sz w:val="28"/>
                <w:szCs w:val="28"/>
              </w:rPr>
              <w:t>Вводится впервые</w:t>
            </w:r>
          </w:p>
        </w:tc>
      </w:tr>
    </w:tbl>
    <w:p w:rsidR="0039746A" w:rsidRDefault="0039746A">
      <w:pPr>
        <w:spacing w:after="0" w:line="40" w:lineRule="exact"/>
        <w:jc w:val="center"/>
        <w:rPr>
          <w:rFonts w:ascii="Times New Roman" w:hAnsi="Times New Roman" w:cs="Times New Roman"/>
          <w:sz w:val="28"/>
          <w:szCs w:val="28"/>
        </w:rPr>
      </w:pPr>
    </w:p>
    <w:tbl>
      <w:tblPr>
        <w:tblStyle w:val="1f2"/>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E10D8" w:rsidRPr="00BE10D8" w:rsidTr="00AC2AE5">
        <w:tc>
          <w:tcPr>
            <w:tcW w:w="9356" w:type="dxa"/>
            <w:tcBorders>
              <w:top w:val="single" w:sz="4" w:space="0" w:color="auto"/>
              <w:left w:val="nil"/>
              <w:bottom w:val="nil"/>
              <w:right w:val="nil"/>
            </w:tcBorders>
          </w:tcPr>
          <w:p w:rsidR="0039746A" w:rsidRPr="00BE10D8" w:rsidRDefault="0039746A">
            <w:pPr>
              <w:jc w:val="center"/>
              <w:rPr>
                <w:rFonts w:eastAsia="Calibri"/>
                <w:sz w:val="28"/>
                <w:szCs w:val="28"/>
                <w:lang w:eastAsia="en-US"/>
              </w:rPr>
            </w:pPr>
          </w:p>
        </w:tc>
      </w:tr>
    </w:tbl>
    <w:p w:rsidR="0039746A" w:rsidRPr="00BE10D8" w:rsidRDefault="0039746A" w:rsidP="001525CA">
      <w:pPr>
        <w:shd w:val="clear" w:color="auto" w:fill="FFFFFF"/>
        <w:spacing w:after="0" w:line="360" w:lineRule="auto"/>
        <w:ind w:firstLine="709"/>
        <w:jc w:val="both"/>
        <w:rPr>
          <w:rFonts w:ascii="Times New Roman" w:hAnsi="Times New Roman" w:cs="Times New Roman"/>
          <w:sz w:val="28"/>
          <w:szCs w:val="28"/>
        </w:rPr>
      </w:pPr>
    </w:p>
    <w:p w:rsidR="00060EC6" w:rsidRDefault="00094E89" w:rsidP="00B9465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F1756">
        <w:rPr>
          <w:rFonts w:ascii="Times New Roman" w:hAnsi="Times New Roman" w:cs="Times New Roman"/>
          <w:sz w:val="28"/>
          <w:szCs w:val="28"/>
        </w:rPr>
        <w:t>н</w:t>
      </w:r>
      <w:r w:rsidR="00FA6686" w:rsidRPr="006910C0">
        <w:rPr>
          <w:rFonts w:ascii="Times New Roman" w:hAnsi="Times New Roman" w:cs="Times New Roman"/>
          <w:sz w:val="28"/>
          <w:szCs w:val="28"/>
        </w:rPr>
        <w:t>астоящ</w:t>
      </w:r>
      <w:r w:rsidR="001F1756">
        <w:rPr>
          <w:rFonts w:ascii="Times New Roman" w:hAnsi="Times New Roman" w:cs="Times New Roman"/>
          <w:sz w:val="28"/>
          <w:szCs w:val="28"/>
        </w:rPr>
        <w:t>ей</w:t>
      </w:r>
      <w:r w:rsidR="00FA6686" w:rsidRPr="006910C0">
        <w:rPr>
          <w:rFonts w:ascii="Times New Roman" w:hAnsi="Times New Roman" w:cs="Times New Roman"/>
          <w:sz w:val="28"/>
          <w:szCs w:val="28"/>
        </w:rPr>
        <w:t xml:space="preserve"> общ</w:t>
      </w:r>
      <w:r w:rsidR="001F1756">
        <w:rPr>
          <w:rFonts w:ascii="Times New Roman" w:hAnsi="Times New Roman" w:cs="Times New Roman"/>
          <w:sz w:val="28"/>
          <w:szCs w:val="28"/>
        </w:rPr>
        <w:t>ей</w:t>
      </w:r>
      <w:r w:rsidR="00FA6686" w:rsidRPr="006910C0">
        <w:rPr>
          <w:rFonts w:ascii="Times New Roman" w:hAnsi="Times New Roman" w:cs="Times New Roman"/>
          <w:sz w:val="28"/>
          <w:szCs w:val="28"/>
        </w:rPr>
        <w:t xml:space="preserve"> фармакопейн</w:t>
      </w:r>
      <w:r w:rsidR="001F1756">
        <w:rPr>
          <w:rFonts w:ascii="Times New Roman" w:hAnsi="Times New Roman" w:cs="Times New Roman"/>
          <w:sz w:val="28"/>
          <w:szCs w:val="28"/>
        </w:rPr>
        <w:t>ой</w:t>
      </w:r>
      <w:r w:rsidR="00FA6686" w:rsidRPr="006910C0">
        <w:rPr>
          <w:rFonts w:ascii="Times New Roman" w:hAnsi="Times New Roman" w:cs="Times New Roman"/>
          <w:sz w:val="28"/>
          <w:szCs w:val="28"/>
        </w:rPr>
        <w:t xml:space="preserve"> стать</w:t>
      </w:r>
      <w:r w:rsidR="001F1756">
        <w:rPr>
          <w:rFonts w:ascii="Times New Roman" w:hAnsi="Times New Roman" w:cs="Times New Roman"/>
          <w:sz w:val="28"/>
          <w:szCs w:val="28"/>
        </w:rPr>
        <w:t xml:space="preserve">е приведены </w:t>
      </w:r>
      <w:r w:rsidR="00265289">
        <w:rPr>
          <w:rFonts w:ascii="Times New Roman" w:hAnsi="Times New Roman" w:cs="Times New Roman"/>
          <w:sz w:val="28"/>
          <w:szCs w:val="28"/>
        </w:rPr>
        <w:t xml:space="preserve">основные подходы к оценке </w:t>
      </w:r>
      <w:r w:rsidR="00466168">
        <w:rPr>
          <w:rFonts w:ascii="Times New Roman" w:hAnsi="Times New Roman" w:cs="Times New Roman"/>
          <w:sz w:val="28"/>
          <w:szCs w:val="28"/>
        </w:rPr>
        <w:t xml:space="preserve">содержания </w:t>
      </w:r>
      <w:r w:rsidR="00102C3F">
        <w:rPr>
          <w:rFonts w:ascii="Times New Roman" w:hAnsi="Times New Roman" w:cs="Times New Roman"/>
          <w:sz w:val="28"/>
          <w:szCs w:val="28"/>
        </w:rPr>
        <w:t>э</w:t>
      </w:r>
      <w:bookmarkStart w:id="0" w:name="_GoBack"/>
      <w:bookmarkEnd w:id="0"/>
      <w:r w:rsidR="00102C3F">
        <w:rPr>
          <w:rFonts w:ascii="Times New Roman" w:hAnsi="Times New Roman" w:cs="Times New Roman"/>
          <w:sz w:val="28"/>
          <w:szCs w:val="28"/>
        </w:rPr>
        <w:t>лементны</w:t>
      </w:r>
      <w:r w:rsidR="001F1756">
        <w:rPr>
          <w:rFonts w:ascii="Times New Roman" w:hAnsi="Times New Roman" w:cs="Times New Roman"/>
          <w:sz w:val="28"/>
          <w:szCs w:val="28"/>
        </w:rPr>
        <w:t>х</w:t>
      </w:r>
      <w:r w:rsidR="00102C3F">
        <w:rPr>
          <w:rFonts w:ascii="Times New Roman" w:hAnsi="Times New Roman" w:cs="Times New Roman"/>
          <w:sz w:val="28"/>
          <w:szCs w:val="28"/>
        </w:rPr>
        <w:t xml:space="preserve"> примес</w:t>
      </w:r>
      <w:r w:rsidR="00265289">
        <w:rPr>
          <w:rFonts w:ascii="Times New Roman" w:hAnsi="Times New Roman" w:cs="Times New Roman"/>
          <w:sz w:val="28"/>
          <w:szCs w:val="28"/>
        </w:rPr>
        <w:t>ей</w:t>
      </w:r>
      <w:r w:rsidR="00466168">
        <w:rPr>
          <w:rFonts w:ascii="Times New Roman" w:hAnsi="Times New Roman" w:cs="Times New Roman"/>
          <w:sz w:val="28"/>
          <w:szCs w:val="28"/>
        </w:rPr>
        <w:t xml:space="preserve"> и </w:t>
      </w:r>
      <w:r w:rsidR="00265289">
        <w:rPr>
          <w:rFonts w:ascii="Times New Roman" w:hAnsi="Times New Roman" w:cs="Times New Roman"/>
          <w:sz w:val="28"/>
          <w:szCs w:val="28"/>
        </w:rPr>
        <w:t>методах их определения</w:t>
      </w:r>
      <w:r w:rsidR="00B66101" w:rsidRPr="00B66101">
        <w:rPr>
          <w:rFonts w:ascii="Times New Roman" w:hAnsi="Times New Roman" w:cs="Times New Roman"/>
          <w:sz w:val="28"/>
          <w:szCs w:val="28"/>
        </w:rPr>
        <w:t xml:space="preserve"> </w:t>
      </w:r>
      <w:r w:rsidR="00B66101">
        <w:rPr>
          <w:rFonts w:ascii="Times New Roman" w:hAnsi="Times New Roman" w:cs="Times New Roman"/>
          <w:sz w:val="28"/>
          <w:szCs w:val="28"/>
        </w:rPr>
        <w:t>в лекарственных средствах</w:t>
      </w:r>
      <w:r w:rsidR="00141181">
        <w:rPr>
          <w:rFonts w:ascii="Times New Roman" w:hAnsi="Times New Roman" w:cs="Times New Roman"/>
          <w:sz w:val="28"/>
          <w:szCs w:val="28"/>
        </w:rPr>
        <w:t>.</w:t>
      </w:r>
    </w:p>
    <w:p w:rsidR="00466168" w:rsidRDefault="00D660FE" w:rsidP="00466168">
      <w:pPr>
        <w:pStyle w:val="a4"/>
        <w:shd w:val="clear" w:color="auto" w:fill="FFFFFF"/>
        <w:spacing w:before="0" w:beforeAutospacing="0" w:after="0" w:afterAutospacing="0" w:line="360" w:lineRule="auto"/>
        <w:ind w:firstLine="709"/>
        <w:jc w:val="both"/>
        <w:rPr>
          <w:sz w:val="28"/>
          <w:szCs w:val="28"/>
        </w:rPr>
      </w:pPr>
      <w:r w:rsidRPr="00910791">
        <w:rPr>
          <w:spacing w:val="-2"/>
          <w:sz w:val="28"/>
          <w:szCs w:val="28"/>
        </w:rPr>
        <w:t xml:space="preserve">Элементные примеси – это </w:t>
      </w:r>
      <w:r w:rsidR="001F5F8C">
        <w:rPr>
          <w:spacing w:val="-2"/>
          <w:sz w:val="28"/>
          <w:szCs w:val="28"/>
        </w:rPr>
        <w:t xml:space="preserve">потенциально токсичные </w:t>
      </w:r>
      <w:r>
        <w:rPr>
          <w:spacing w:val="-2"/>
          <w:sz w:val="28"/>
          <w:szCs w:val="28"/>
        </w:rPr>
        <w:t>химические</w:t>
      </w:r>
      <w:r w:rsidR="00265289">
        <w:rPr>
          <w:spacing w:val="-2"/>
          <w:sz w:val="28"/>
          <w:szCs w:val="28"/>
        </w:rPr>
        <w:t xml:space="preserve"> </w:t>
      </w:r>
      <w:r w:rsidRPr="00910791">
        <w:rPr>
          <w:spacing w:val="-2"/>
          <w:sz w:val="28"/>
          <w:szCs w:val="28"/>
        </w:rPr>
        <w:t xml:space="preserve">элементы, которые </w:t>
      </w:r>
      <w:r w:rsidR="005563C7">
        <w:rPr>
          <w:spacing w:val="-2"/>
          <w:sz w:val="28"/>
          <w:szCs w:val="28"/>
        </w:rPr>
        <w:t xml:space="preserve">присутствуют </w:t>
      </w:r>
      <w:r w:rsidRPr="00910791">
        <w:rPr>
          <w:spacing w:val="-2"/>
          <w:sz w:val="28"/>
          <w:szCs w:val="28"/>
        </w:rPr>
        <w:t xml:space="preserve">в окружающей среде, </w:t>
      </w:r>
      <w:r w:rsidRPr="003A7A14">
        <w:rPr>
          <w:spacing w:val="-2"/>
          <w:sz w:val="28"/>
          <w:szCs w:val="28"/>
        </w:rPr>
        <w:t>используются</w:t>
      </w:r>
      <w:r w:rsidR="003A7A14" w:rsidRPr="003A7A14">
        <w:rPr>
          <w:spacing w:val="-2"/>
          <w:sz w:val="28"/>
          <w:szCs w:val="28"/>
        </w:rPr>
        <w:t xml:space="preserve"> при </w:t>
      </w:r>
      <w:r w:rsidRPr="003A7A14">
        <w:rPr>
          <w:spacing w:val="-2"/>
          <w:sz w:val="28"/>
          <w:szCs w:val="28"/>
        </w:rPr>
        <w:t>производств</w:t>
      </w:r>
      <w:r w:rsidR="003A7A14" w:rsidRPr="003A7A14">
        <w:rPr>
          <w:spacing w:val="-2"/>
          <w:sz w:val="28"/>
          <w:szCs w:val="28"/>
        </w:rPr>
        <w:t>е</w:t>
      </w:r>
      <w:r w:rsidRPr="003A7A14">
        <w:rPr>
          <w:spacing w:val="-2"/>
          <w:sz w:val="28"/>
          <w:szCs w:val="28"/>
        </w:rPr>
        <w:t xml:space="preserve"> лекарственных</w:t>
      </w:r>
      <w:r>
        <w:rPr>
          <w:spacing w:val="-2"/>
          <w:sz w:val="28"/>
          <w:szCs w:val="28"/>
        </w:rPr>
        <w:t xml:space="preserve"> средств</w:t>
      </w:r>
      <w:r w:rsidR="00B72238">
        <w:rPr>
          <w:spacing w:val="-2"/>
          <w:sz w:val="28"/>
          <w:szCs w:val="28"/>
        </w:rPr>
        <w:t>, но не входят в состав лекарственного средства.</w:t>
      </w:r>
    </w:p>
    <w:p w:rsidR="0039746A" w:rsidRDefault="00AC2AE5">
      <w:pPr>
        <w:keepNext/>
        <w:shd w:val="clear" w:color="auto" w:fill="FFFFFF"/>
        <w:spacing w:before="240" w:after="0" w:line="360" w:lineRule="auto"/>
        <w:jc w:val="center"/>
        <w:rPr>
          <w:rFonts w:ascii="Times New Roman" w:hAnsi="Times New Roman" w:cs="Times New Roman"/>
          <w:b/>
          <w:color w:val="222222"/>
          <w:sz w:val="28"/>
          <w:szCs w:val="28"/>
        </w:rPr>
      </w:pPr>
      <w:r w:rsidRPr="00AC2AE5">
        <w:rPr>
          <w:rFonts w:ascii="Times New Roman" w:hAnsi="Times New Roman" w:cs="Times New Roman"/>
          <w:b/>
          <w:color w:val="222222"/>
          <w:sz w:val="28"/>
          <w:szCs w:val="28"/>
        </w:rPr>
        <w:t>Область применения</w:t>
      </w:r>
    </w:p>
    <w:p w:rsidR="00F4581A" w:rsidRPr="000E4219" w:rsidRDefault="00AC2AE5" w:rsidP="00AC2AE5">
      <w:pPr>
        <w:pStyle w:val="a4"/>
        <w:shd w:val="clear" w:color="auto" w:fill="FFFFFF"/>
        <w:spacing w:before="0" w:beforeAutospacing="0" w:after="0" w:afterAutospacing="0" w:line="360" w:lineRule="auto"/>
        <w:ind w:firstLine="709"/>
        <w:jc w:val="both"/>
        <w:rPr>
          <w:sz w:val="28"/>
          <w:szCs w:val="28"/>
        </w:rPr>
      </w:pPr>
      <w:r w:rsidRPr="000E4219">
        <w:rPr>
          <w:color w:val="222222"/>
          <w:sz w:val="28"/>
          <w:szCs w:val="28"/>
        </w:rPr>
        <w:t>Настоящая</w:t>
      </w:r>
      <w:r w:rsidR="00F4581A" w:rsidRPr="000E4219">
        <w:rPr>
          <w:sz w:val="28"/>
          <w:szCs w:val="28"/>
        </w:rPr>
        <w:t xml:space="preserve"> общая фармакопейная статья распространяется на фармацевтические субстанции</w:t>
      </w:r>
      <w:r w:rsidR="00141181" w:rsidRPr="000E4219">
        <w:rPr>
          <w:sz w:val="28"/>
          <w:szCs w:val="28"/>
        </w:rPr>
        <w:t xml:space="preserve"> </w:t>
      </w:r>
      <w:r w:rsidR="00F4581A" w:rsidRPr="000E4219">
        <w:rPr>
          <w:sz w:val="28"/>
          <w:szCs w:val="28"/>
        </w:rPr>
        <w:t>полученные пут</w:t>
      </w:r>
      <w:r w:rsidR="00730C95" w:rsidRPr="000E4219">
        <w:rPr>
          <w:sz w:val="28"/>
          <w:szCs w:val="28"/>
        </w:rPr>
        <w:t>ё</w:t>
      </w:r>
      <w:r w:rsidR="00F4581A" w:rsidRPr="000E4219">
        <w:rPr>
          <w:sz w:val="28"/>
          <w:szCs w:val="28"/>
        </w:rPr>
        <w:t>м химического синтеза и п</w:t>
      </w:r>
      <w:r w:rsidR="005C027E" w:rsidRPr="000E4219">
        <w:rPr>
          <w:sz w:val="28"/>
          <w:szCs w:val="28"/>
        </w:rPr>
        <w:t>роизвед</w:t>
      </w:r>
      <w:r w:rsidR="00730C95" w:rsidRPr="000E4219">
        <w:rPr>
          <w:sz w:val="28"/>
          <w:szCs w:val="28"/>
        </w:rPr>
        <w:t>ё</w:t>
      </w:r>
      <w:r w:rsidR="005C027E" w:rsidRPr="000E4219">
        <w:rPr>
          <w:sz w:val="28"/>
          <w:szCs w:val="28"/>
        </w:rPr>
        <w:t>нные</w:t>
      </w:r>
      <w:r w:rsidR="00F4581A" w:rsidRPr="000E4219">
        <w:rPr>
          <w:sz w:val="28"/>
          <w:szCs w:val="28"/>
        </w:rPr>
        <w:t xml:space="preserve"> на их основе лекарственные препараты. </w:t>
      </w:r>
      <w:r w:rsidR="00B66101" w:rsidRPr="000E4219">
        <w:rPr>
          <w:sz w:val="28"/>
          <w:szCs w:val="28"/>
        </w:rPr>
        <w:t xml:space="preserve">Кроме того, настоящая общая фармакопейная </w:t>
      </w:r>
      <w:r w:rsidR="00F4581A" w:rsidRPr="000E4219">
        <w:rPr>
          <w:sz w:val="28"/>
          <w:szCs w:val="28"/>
        </w:rPr>
        <w:t>статья распространяется на лекарственные средс</w:t>
      </w:r>
      <w:r w:rsidR="004138E9" w:rsidRPr="000E4219">
        <w:rPr>
          <w:sz w:val="28"/>
          <w:szCs w:val="28"/>
        </w:rPr>
        <w:t>тва</w:t>
      </w:r>
      <w:r w:rsidR="005C027E" w:rsidRPr="000E4219">
        <w:rPr>
          <w:sz w:val="28"/>
          <w:szCs w:val="28"/>
        </w:rPr>
        <w:t xml:space="preserve">, </w:t>
      </w:r>
      <w:r w:rsidR="00F4581A" w:rsidRPr="000E4219">
        <w:rPr>
          <w:sz w:val="28"/>
          <w:szCs w:val="28"/>
        </w:rPr>
        <w:t>содержащие очищенные белки и полипептиды</w:t>
      </w:r>
      <w:r w:rsidR="005C027E" w:rsidRPr="000E4219">
        <w:rPr>
          <w:sz w:val="28"/>
          <w:szCs w:val="28"/>
        </w:rPr>
        <w:t xml:space="preserve"> (</w:t>
      </w:r>
      <w:r w:rsidR="00F4581A" w:rsidRPr="000E4219">
        <w:rPr>
          <w:sz w:val="28"/>
          <w:szCs w:val="28"/>
        </w:rPr>
        <w:t xml:space="preserve">включая белки и полипептиды, получаемые из рекомбинантных и нерекомбинантных источников), их производные и продукты, компонентами которых они являются (например, конъюгаты), </w:t>
      </w:r>
      <w:r w:rsidR="005C027E" w:rsidRPr="000E4219">
        <w:rPr>
          <w:sz w:val="28"/>
          <w:szCs w:val="28"/>
        </w:rPr>
        <w:t xml:space="preserve">а также </w:t>
      </w:r>
      <w:r w:rsidR="00B66101" w:rsidRPr="000E4219">
        <w:rPr>
          <w:sz w:val="28"/>
          <w:szCs w:val="28"/>
        </w:rPr>
        <w:t xml:space="preserve">на </w:t>
      </w:r>
      <w:r w:rsidR="00F4581A" w:rsidRPr="000E4219">
        <w:rPr>
          <w:sz w:val="28"/>
          <w:szCs w:val="28"/>
        </w:rPr>
        <w:t xml:space="preserve">лекарственные </w:t>
      </w:r>
      <w:r w:rsidR="005C027E" w:rsidRPr="000E4219">
        <w:rPr>
          <w:sz w:val="28"/>
          <w:szCs w:val="28"/>
        </w:rPr>
        <w:t>средства,</w:t>
      </w:r>
      <w:r w:rsidR="00F4581A" w:rsidRPr="000E4219">
        <w:rPr>
          <w:sz w:val="28"/>
          <w:szCs w:val="28"/>
        </w:rPr>
        <w:t xml:space="preserve"> содержащие синтетические полипептиды, полинуклеотиды и олигосахариды.</w:t>
      </w:r>
    </w:p>
    <w:p w:rsidR="00B66101" w:rsidRPr="000E4219" w:rsidRDefault="005C027E"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Настоящая общая фармакопейная статья не распространяются на</w:t>
      </w:r>
      <w:r w:rsidR="00B66101"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5C027E" w:rsidRPr="000E4219">
        <w:rPr>
          <w:rFonts w:ascii="Times New Roman" w:hAnsi="Times New Roman" w:cs="Times New Roman"/>
          <w:sz w:val="28"/>
          <w:szCs w:val="28"/>
        </w:rPr>
        <w:t xml:space="preserve">лекарственные средства </w:t>
      </w:r>
      <w:r w:rsidR="00FD7E98" w:rsidRPr="000E4219">
        <w:rPr>
          <w:rFonts w:ascii="Times New Roman" w:hAnsi="Times New Roman" w:cs="Times New Roman"/>
          <w:sz w:val="28"/>
          <w:szCs w:val="28"/>
        </w:rPr>
        <w:t>растительного происхождения</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5C027E" w:rsidRPr="000E4219">
        <w:rPr>
          <w:rFonts w:ascii="Times New Roman" w:hAnsi="Times New Roman" w:cs="Times New Roman"/>
          <w:sz w:val="28"/>
          <w:szCs w:val="28"/>
        </w:rPr>
        <w:t>радиофармацевтические лекарственные препараты</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lastRenderedPageBreak/>
        <w:t>- </w:t>
      </w:r>
      <w:r w:rsidR="00FD7E98" w:rsidRPr="000E4219">
        <w:rPr>
          <w:rFonts w:ascii="Times New Roman" w:hAnsi="Times New Roman" w:cs="Times New Roman"/>
          <w:sz w:val="28"/>
          <w:szCs w:val="28"/>
        </w:rPr>
        <w:t>вакцины</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FD7E98" w:rsidRPr="000E4219">
        <w:rPr>
          <w:rFonts w:ascii="Times New Roman" w:hAnsi="Times New Roman" w:cs="Times New Roman"/>
          <w:sz w:val="28"/>
          <w:szCs w:val="28"/>
        </w:rPr>
        <w:t>продукты клеточного метаболизма</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FD7E98" w:rsidRPr="000E4219">
        <w:rPr>
          <w:rFonts w:ascii="Times New Roman" w:hAnsi="Times New Roman" w:cs="Times New Roman"/>
          <w:sz w:val="28"/>
          <w:szCs w:val="28"/>
        </w:rPr>
        <w:t>препараты ДНК</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FD7E98" w:rsidRPr="000E4219">
        <w:rPr>
          <w:rFonts w:ascii="Times New Roman" w:hAnsi="Times New Roman" w:cs="Times New Roman"/>
          <w:sz w:val="28"/>
          <w:szCs w:val="28"/>
        </w:rPr>
        <w:t>экстракты аллергенов</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FD7E98" w:rsidRPr="000E4219">
        <w:rPr>
          <w:rFonts w:ascii="Times New Roman" w:hAnsi="Times New Roman" w:cs="Times New Roman"/>
          <w:sz w:val="28"/>
          <w:szCs w:val="28"/>
        </w:rPr>
        <w:t>клетки, цельную кровь,</w:t>
      </w:r>
      <w:r w:rsidRPr="000E4219">
        <w:rPr>
          <w:rFonts w:ascii="Times New Roman" w:hAnsi="Times New Roman" w:cs="Times New Roman"/>
          <w:sz w:val="28"/>
          <w:szCs w:val="28"/>
        </w:rPr>
        <w:t xml:space="preserve"> </w:t>
      </w:r>
      <w:r w:rsidR="00FD7E98" w:rsidRPr="000E4219">
        <w:rPr>
          <w:rFonts w:ascii="Times New Roman" w:hAnsi="Times New Roman" w:cs="Times New Roman"/>
          <w:sz w:val="28"/>
          <w:szCs w:val="28"/>
        </w:rPr>
        <w:t>клеточные компоненты крови или производные крови, включая плазму и производные плазмы</w:t>
      </w:r>
      <w:r w:rsidR="00A97456"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3C2EC6" w:rsidRPr="000E4219">
        <w:rPr>
          <w:rFonts w:ascii="Times New Roman" w:hAnsi="Times New Roman" w:cs="Times New Roman"/>
          <w:sz w:val="28"/>
          <w:szCs w:val="28"/>
        </w:rPr>
        <w:t>лекарственные средства, полученные на основе генов (генная терапия), на основе клеток (клеточная терапия),</w:t>
      </w:r>
      <w:r w:rsidR="00571C23" w:rsidRPr="000E4219">
        <w:rPr>
          <w:rFonts w:ascii="Times New Roman" w:hAnsi="Times New Roman" w:cs="Times New Roman"/>
          <w:sz w:val="28"/>
          <w:szCs w:val="28"/>
        </w:rPr>
        <w:t xml:space="preserve"> </w:t>
      </w:r>
      <w:r w:rsidR="003C2EC6" w:rsidRPr="000E4219">
        <w:rPr>
          <w:rFonts w:ascii="Times New Roman" w:hAnsi="Times New Roman" w:cs="Times New Roman"/>
          <w:sz w:val="28"/>
          <w:szCs w:val="28"/>
        </w:rPr>
        <w:t>на основе тканей (тканевая инженерия)</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3C2EC6" w:rsidRPr="000E4219">
        <w:rPr>
          <w:rFonts w:ascii="Times New Roman" w:hAnsi="Times New Roman" w:cs="Times New Roman"/>
          <w:sz w:val="28"/>
          <w:szCs w:val="28"/>
        </w:rPr>
        <w:t>растворы для диализа, не предназначенные для введения в системный кровоток</w:t>
      </w:r>
      <w:r w:rsidRPr="000E4219">
        <w:rPr>
          <w:rFonts w:ascii="Times New Roman" w:hAnsi="Times New Roman" w:cs="Times New Roman"/>
          <w:sz w:val="28"/>
          <w:szCs w:val="28"/>
        </w:rPr>
        <w:t>;</w:t>
      </w:r>
    </w:p>
    <w:p w:rsidR="00B66101"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5C027E" w:rsidRPr="000E4219">
        <w:rPr>
          <w:rFonts w:ascii="Times New Roman" w:hAnsi="Times New Roman" w:cs="Times New Roman"/>
          <w:sz w:val="28"/>
          <w:szCs w:val="28"/>
        </w:rPr>
        <w:t xml:space="preserve">лекарственные препараты для </w:t>
      </w:r>
      <w:r w:rsidRPr="000E4219">
        <w:rPr>
          <w:rFonts w:ascii="Times New Roman" w:hAnsi="Times New Roman" w:cs="Times New Roman"/>
          <w:sz w:val="28"/>
          <w:szCs w:val="28"/>
        </w:rPr>
        <w:t xml:space="preserve">полного </w:t>
      </w:r>
      <w:r w:rsidR="005C027E" w:rsidRPr="000E4219">
        <w:rPr>
          <w:rFonts w:ascii="Times New Roman" w:hAnsi="Times New Roman" w:cs="Times New Roman"/>
          <w:sz w:val="28"/>
          <w:szCs w:val="28"/>
        </w:rPr>
        <w:t>парентерального питания</w:t>
      </w:r>
      <w:r w:rsidRPr="000E4219">
        <w:rPr>
          <w:rFonts w:ascii="Times New Roman" w:hAnsi="Times New Roman" w:cs="Times New Roman"/>
          <w:sz w:val="28"/>
          <w:szCs w:val="28"/>
        </w:rPr>
        <w:t>;</w:t>
      </w:r>
    </w:p>
    <w:p w:rsidR="005C027E" w:rsidRPr="000E4219" w:rsidRDefault="00B66101" w:rsidP="005C027E">
      <w:pPr>
        <w:shd w:val="clear" w:color="auto" w:fill="FFFFFF"/>
        <w:spacing w:after="0" w:line="360" w:lineRule="auto"/>
        <w:ind w:firstLine="709"/>
        <w:jc w:val="both"/>
        <w:rPr>
          <w:rFonts w:ascii="Times New Roman" w:hAnsi="Times New Roman" w:cs="Times New Roman"/>
          <w:sz w:val="28"/>
          <w:szCs w:val="28"/>
        </w:rPr>
      </w:pPr>
      <w:r w:rsidRPr="000E4219">
        <w:rPr>
          <w:rFonts w:ascii="Times New Roman" w:hAnsi="Times New Roman" w:cs="Times New Roman"/>
          <w:sz w:val="28"/>
          <w:szCs w:val="28"/>
        </w:rPr>
        <w:t>- </w:t>
      </w:r>
      <w:r w:rsidR="005C027E" w:rsidRPr="000E4219">
        <w:rPr>
          <w:rFonts w:ascii="Times New Roman" w:hAnsi="Times New Roman" w:cs="Times New Roman"/>
          <w:sz w:val="28"/>
          <w:szCs w:val="28"/>
        </w:rPr>
        <w:t xml:space="preserve">лекарственные </w:t>
      </w:r>
      <w:r w:rsidR="00A97456" w:rsidRPr="000E4219">
        <w:rPr>
          <w:rFonts w:ascii="Times New Roman" w:hAnsi="Times New Roman" w:cs="Times New Roman"/>
          <w:sz w:val="28"/>
          <w:szCs w:val="28"/>
        </w:rPr>
        <w:t>средства</w:t>
      </w:r>
      <w:r w:rsidR="005C027E" w:rsidRPr="000E4219">
        <w:rPr>
          <w:rFonts w:ascii="Times New Roman" w:hAnsi="Times New Roman" w:cs="Times New Roman"/>
          <w:sz w:val="28"/>
          <w:szCs w:val="28"/>
        </w:rPr>
        <w:t>, в состав которых элемент</w:t>
      </w:r>
      <w:r w:rsidR="00A97456" w:rsidRPr="000E4219">
        <w:rPr>
          <w:rFonts w:ascii="Times New Roman" w:hAnsi="Times New Roman" w:cs="Times New Roman"/>
          <w:sz w:val="28"/>
          <w:szCs w:val="28"/>
        </w:rPr>
        <w:t xml:space="preserve">ы </w:t>
      </w:r>
      <w:r w:rsidR="005C027E" w:rsidRPr="000E4219">
        <w:rPr>
          <w:rFonts w:ascii="Times New Roman" w:hAnsi="Times New Roman" w:cs="Times New Roman"/>
          <w:sz w:val="28"/>
          <w:szCs w:val="28"/>
        </w:rPr>
        <w:t>включены преднамеренно</w:t>
      </w:r>
      <w:r w:rsidR="00A97456" w:rsidRPr="000E4219">
        <w:rPr>
          <w:rFonts w:ascii="Times New Roman" w:hAnsi="Times New Roman" w:cs="Times New Roman"/>
          <w:sz w:val="28"/>
          <w:szCs w:val="28"/>
        </w:rPr>
        <w:t xml:space="preserve"> для оказания терапевтического </w:t>
      </w:r>
      <w:r w:rsidR="00141181" w:rsidRPr="000E4219">
        <w:rPr>
          <w:rFonts w:ascii="Times New Roman" w:hAnsi="Times New Roman" w:cs="Times New Roman"/>
          <w:sz w:val="28"/>
          <w:szCs w:val="28"/>
        </w:rPr>
        <w:t>эффекта или в качестве вспомогательных веществ.</w:t>
      </w:r>
    </w:p>
    <w:p w:rsidR="00F4581A" w:rsidRPr="000E4219" w:rsidRDefault="0013308B" w:rsidP="0013308B">
      <w:pPr>
        <w:pStyle w:val="a4"/>
        <w:shd w:val="clear" w:color="auto" w:fill="FFFFFF"/>
        <w:spacing w:before="0" w:beforeAutospacing="0" w:after="0" w:afterAutospacing="0" w:line="360" w:lineRule="auto"/>
        <w:ind w:firstLine="709"/>
        <w:jc w:val="both"/>
        <w:rPr>
          <w:sz w:val="28"/>
          <w:szCs w:val="28"/>
        </w:rPr>
      </w:pPr>
      <w:r w:rsidRPr="000E4219">
        <w:rPr>
          <w:sz w:val="28"/>
          <w:szCs w:val="28"/>
        </w:rPr>
        <w:t xml:space="preserve">Настоящая общая фармакопейная статья не </w:t>
      </w:r>
      <w:r w:rsidR="00865D9E" w:rsidRPr="000E4219">
        <w:rPr>
          <w:sz w:val="28"/>
          <w:szCs w:val="28"/>
        </w:rPr>
        <w:t xml:space="preserve">распространяется на </w:t>
      </w:r>
      <w:r w:rsidRPr="000E4219">
        <w:rPr>
          <w:sz w:val="28"/>
          <w:szCs w:val="28"/>
        </w:rPr>
        <w:t>лекарственны</w:t>
      </w:r>
      <w:r w:rsidR="00865D9E" w:rsidRPr="000E4219">
        <w:rPr>
          <w:sz w:val="28"/>
          <w:szCs w:val="28"/>
        </w:rPr>
        <w:t>е</w:t>
      </w:r>
      <w:r w:rsidRPr="000E4219">
        <w:rPr>
          <w:sz w:val="28"/>
          <w:szCs w:val="28"/>
        </w:rPr>
        <w:t xml:space="preserve"> средства, </w:t>
      </w:r>
      <w:r w:rsidR="002E2685" w:rsidRPr="000E4219">
        <w:rPr>
          <w:sz w:val="28"/>
          <w:szCs w:val="28"/>
        </w:rPr>
        <w:t>находящиеся</w:t>
      </w:r>
      <w:r w:rsidR="00F4581A" w:rsidRPr="000E4219">
        <w:rPr>
          <w:sz w:val="28"/>
          <w:szCs w:val="28"/>
        </w:rPr>
        <w:t xml:space="preserve"> на </w:t>
      </w:r>
      <w:r w:rsidR="00865D9E" w:rsidRPr="000E4219">
        <w:rPr>
          <w:sz w:val="28"/>
          <w:szCs w:val="28"/>
        </w:rPr>
        <w:t xml:space="preserve">этапах </w:t>
      </w:r>
      <w:r w:rsidR="00F4581A" w:rsidRPr="000E4219">
        <w:rPr>
          <w:sz w:val="28"/>
          <w:szCs w:val="28"/>
        </w:rPr>
        <w:t xml:space="preserve">клинических </w:t>
      </w:r>
      <w:r w:rsidR="00865D9E" w:rsidRPr="000E4219">
        <w:rPr>
          <w:sz w:val="28"/>
          <w:szCs w:val="28"/>
        </w:rPr>
        <w:t>исследований и</w:t>
      </w:r>
      <w:r w:rsidR="0030709D" w:rsidRPr="000E4219">
        <w:rPr>
          <w:sz w:val="28"/>
          <w:szCs w:val="28"/>
        </w:rPr>
        <w:t>/или</w:t>
      </w:r>
      <w:r w:rsidR="00865D9E" w:rsidRPr="000E4219">
        <w:rPr>
          <w:sz w:val="28"/>
          <w:szCs w:val="28"/>
        </w:rPr>
        <w:t xml:space="preserve"> р</w:t>
      </w:r>
      <w:r w:rsidR="00F4581A" w:rsidRPr="000E4219">
        <w:rPr>
          <w:sz w:val="28"/>
          <w:szCs w:val="28"/>
        </w:rPr>
        <w:t>азработки</w:t>
      </w:r>
      <w:r w:rsidR="0030709D" w:rsidRPr="000E4219">
        <w:rPr>
          <w:sz w:val="28"/>
          <w:szCs w:val="28"/>
        </w:rPr>
        <w:t>, но п</w:t>
      </w:r>
      <w:r w:rsidR="00F4581A" w:rsidRPr="000E4219">
        <w:rPr>
          <w:sz w:val="28"/>
          <w:szCs w:val="28"/>
        </w:rPr>
        <w:t xml:space="preserve">о мере </w:t>
      </w:r>
      <w:r w:rsidR="00865D9E" w:rsidRPr="000E4219">
        <w:rPr>
          <w:sz w:val="28"/>
          <w:szCs w:val="28"/>
        </w:rPr>
        <w:t>развития</w:t>
      </w:r>
      <w:r w:rsidR="00F4581A" w:rsidRPr="000E4219">
        <w:rPr>
          <w:sz w:val="28"/>
          <w:szCs w:val="28"/>
        </w:rPr>
        <w:t xml:space="preserve"> </w:t>
      </w:r>
      <w:r w:rsidR="00865D9E" w:rsidRPr="000E4219">
        <w:rPr>
          <w:sz w:val="28"/>
          <w:szCs w:val="28"/>
        </w:rPr>
        <w:t>промышленного п</w:t>
      </w:r>
      <w:r w:rsidR="00F4581A" w:rsidRPr="000E4219">
        <w:rPr>
          <w:sz w:val="28"/>
          <w:szCs w:val="28"/>
        </w:rPr>
        <w:t xml:space="preserve">роцесса </w:t>
      </w:r>
      <w:r w:rsidR="00865D9E" w:rsidRPr="000E4219">
        <w:rPr>
          <w:sz w:val="28"/>
          <w:szCs w:val="28"/>
        </w:rPr>
        <w:t>п</w:t>
      </w:r>
      <w:r w:rsidR="00F4581A" w:rsidRPr="000E4219">
        <w:rPr>
          <w:sz w:val="28"/>
          <w:szCs w:val="28"/>
        </w:rPr>
        <w:t xml:space="preserve">роизводства принципы, содержащиеся в </w:t>
      </w:r>
      <w:r w:rsidR="00865D9E" w:rsidRPr="000E4219">
        <w:rPr>
          <w:sz w:val="28"/>
          <w:szCs w:val="28"/>
        </w:rPr>
        <w:t xml:space="preserve">настоящей общей фармакопейной статье, </w:t>
      </w:r>
      <w:r w:rsidR="00F4581A" w:rsidRPr="000E4219">
        <w:rPr>
          <w:sz w:val="28"/>
          <w:szCs w:val="28"/>
        </w:rPr>
        <w:t xml:space="preserve">могут быть полезны для оценки элементных примесей, которые могут </w:t>
      </w:r>
      <w:r w:rsidR="002E2685" w:rsidRPr="000E4219">
        <w:rPr>
          <w:sz w:val="28"/>
          <w:szCs w:val="28"/>
        </w:rPr>
        <w:t xml:space="preserve">присутствовать </w:t>
      </w:r>
      <w:r w:rsidR="00F4581A" w:rsidRPr="000E4219">
        <w:rPr>
          <w:sz w:val="28"/>
          <w:szCs w:val="28"/>
        </w:rPr>
        <w:t>в нов</w:t>
      </w:r>
      <w:r w:rsidR="00442CEF" w:rsidRPr="000E4219">
        <w:rPr>
          <w:sz w:val="28"/>
          <w:szCs w:val="28"/>
        </w:rPr>
        <w:t>ых</w:t>
      </w:r>
      <w:r w:rsidR="00F4581A" w:rsidRPr="000E4219">
        <w:rPr>
          <w:sz w:val="28"/>
          <w:szCs w:val="28"/>
        </w:rPr>
        <w:t xml:space="preserve"> лекарственн</w:t>
      </w:r>
      <w:r w:rsidR="00442CEF" w:rsidRPr="000E4219">
        <w:rPr>
          <w:sz w:val="28"/>
          <w:szCs w:val="28"/>
        </w:rPr>
        <w:t>ых</w:t>
      </w:r>
      <w:r w:rsidR="00F4581A" w:rsidRPr="000E4219">
        <w:rPr>
          <w:sz w:val="28"/>
          <w:szCs w:val="28"/>
        </w:rPr>
        <w:t xml:space="preserve"> </w:t>
      </w:r>
      <w:r w:rsidR="002E2685" w:rsidRPr="000E4219">
        <w:rPr>
          <w:sz w:val="28"/>
          <w:szCs w:val="28"/>
        </w:rPr>
        <w:t>средств</w:t>
      </w:r>
      <w:r w:rsidR="00442CEF" w:rsidRPr="000E4219">
        <w:rPr>
          <w:sz w:val="28"/>
          <w:szCs w:val="28"/>
        </w:rPr>
        <w:t>ах</w:t>
      </w:r>
      <w:r w:rsidR="002E2685" w:rsidRPr="000E4219">
        <w:rPr>
          <w:sz w:val="28"/>
          <w:szCs w:val="28"/>
        </w:rPr>
        <w:t>.</w:t>
      </w:r>
    </w:p>
    <w:p w:rsidR="00DE06E2" w:rsidRDefault="00442CEF" w:rsidP="0013308B">
      <w:pPr>
        <w:pStyle w:val="a4"/>
        <w:shd w:val="clear" w:color="auto" w:fill="FFFFFF"/>
        <w:spacing w:before="0" w:beforeAutospacing="0" w:after="0" w:afterAutospacing="0" w:line="360" w:lineRule="auto"/>
        <w:ind w:firstLine="709"/>
        <w:jc w:val="both"/>
        <w:rPr>
          <w:sz w:val="28"/>
          <w:szCs w:val="28"/>
        </w:rPr>
      </w:pPr>
      <w:r w:rsidRPr="000E4219">
        <w:rPr>
          <w:sz w:val="28"/>
          <w:szCs w:val="28"/>
        </w:rPr>
        <w:t xml:space="preserve">Поскольку при использовании лекарственного средства </w:t>
      </w:r>
      <w:r w:rsidR="00965EE8" w:rsidRPr="000E4219">
        <w:rPr>
          <w:sz w:val="28"/>
          <w:szCs w:val="28"/>
        </w:rPr>
        <w:t xml:space="preserve">непреднамеренно добавленные или появившиеся </w:t>
      </w:r>
      <w:r w:rsidRPr="000E4219">
        <w:rPr>
          <w:sz w:val="28"/>
          <w:szCs w:val="28"/>
        </w:rPr>
        <w:t>элементные примеси не несут какой-либо терапевтической пользы</w:t>
      </w:r>
      <w:r w:rsidR="00141181" w:rsidRPr="000E4219">
        <w:rPr>
          <w:sz w:val="28"/>
          <w:szCs w:val="28"/>
        </w:rPr>
        <w:t xml:space="preserve"> для пациента, а риск должен быть сопоставим с эффектом, оказываемым </w:t>
      </w:r>
      <w:r w:rsidR="00E661D3" w:rsidRPr="000E4219">
        <w:rPr>
          <w:sz w:val="28"/>
          <w:szCs w:val="28"/>
        </w:rPr>
        <w:t>лекарственным препаратом</w:t>
      </w:r>
      <w:r w:rsidRPr="000E4219">
        <w:rPr>
          <w:sz w:val="28"/>
          <w:szCs w:val="28"/>
        </w:rPr>
        <w:t>, их содержание в лекарственном средстве должно подлежать контролю и не превышать допустимых пределов</w:t>
      </w:r>
      <w:r w:rsidR="00965EE8" w:rsidRPr="000E4219">
        <w:rPr>
          <w:sz w:val="28"/>
          <w:szCs w:val="28"/>
        </w:rPr>
        <w:t xml:space="preserve">, установленных на основании критериев безопасности и </w:t>
      </w:r>
      <w:r w:rsidR="00E661D3" w:rsidRPr="000E4219">
        <w:rPr>
          <w:sz w:val="28"/>
          <w:szCs w:val="28"/>
        </w:rPr>
        <w:t xml:space="preserve">достижения надлежащего </w:t>
      </w:r>
      <w:r w:rsidR="00965EE8" w:rsidRPr="000E4219">
        <w:rPr>
          <w:sz w:val="28"/>
          <w:szCs w:val="28"/>
        </w:rPr>
        <w:t>качества</w:t>
      </w:r>
      <w:r w:rsidR="00E661D3" w:rsidRPr="000E4219">
        <w:rPr>
          <w:sz w:val="28"/>
          <w:szCs w:val="28"/>
        </w:rPr>
        <w:t xml:space="preserve"> фармацевтических субстанций и лекарственных препаратов</w:t>
      </w:r>
      <w:r w:rsidR="00965EE8" w:rsidRPr="000E4219">
        <w:rPr>
          <w:sz w:val="28"/>
          <w:szCs w:val="28"/>
        </w:rPr>
        <w:t>.</w:t>
      </w:r>
      <w:r w:rsidR="00E661D3" w:rsidRPr="000E4219">
        <w:rPr>
          <w:sz w:val="28"/>
          <w:szCs w:val="28"/>
        </w:rPr>
        <w:t xml:space="preserve"> Возможности </w:t>
      </w:r>
      <w:r w:rsidR="00262BCF" w:rsidRPr="000E4219">
        <w:rPr>
          <w:sz w:val="28"/>
          <w:szCs w:val="28"/>
        </w:rPr>
        <w:t>технологического процесса не являются основанием для ужесточения пределов содержания</w:t>
      </w:r>
      <w:r w:rsidR="00262BCF" w:rsidRPr="00DE06E2">
        <w:rPr>
          <w:sz w:val="28"/>
          <w:szCs w:val="28"/>
        </w:rPr>
        <w:t xml:space="preserve"> </w:t>
      </w:r>
      <w:r w:rsidR="00262BCF" w:rsidRPr="00DE06E2">
        <w:rPr>
          <w:sz w:val="28"/>
          <w:szCs w:val="28"/>
        </w:rPr>
        <w:lastRenderedPageBreak/>
        <w:t xml:space="preserve">примесей элементов при условии, что их содержание в лекарственном препарате не превышает </w:t>
      </w:r>
      <w:r w:rsidR="00262BCF" w:rsidRPr="0085307D">
        <w:rPr>
          <w:sz w:val="28"/>
          <w:szCs w:val="28"/>
        </w:rPr>
        <w:t>допустимые суточные дозы (</w:t>
      </w:r>
      <w:r w:rsidR="00262BCF" w:rsidRPr="0085307D">
        <w:rPr>
          <w:i/>
          <w:sz w:val="28"/>
          <w:szCs w:val="28"/>
          <w:lang w:val="en-US"/>
        </w:rPr>
        <w:t>PDE</w:t>
      </w:r>
      <w:r w:rsidR="00262BCF" w:rsidRPr="0085307D">
        <w:rPr>
          <w:i/>
          <w:sz w:val="28"/>
          <w:szCs w:val="28"/>
        </w:rPr>
        <w:t xml:space="preserve"> ‒ </w:t>
      </w:r>
      <w:r w:rsidR="00262BCF" w:rsidRPr="0085307D">
        <w:rPr>
          <w:i/>
          <w:sz w:val="28"/>
          <w:szCs w:val="28"/>
          <w:lang w:val="en-US"/>
        </w:rPr>
        <w:t>Permitted</w:t>
      </w:r>
      <w:r w:rsidR="00262BCF" w:rsidRPr="0085307D">
        <w:rPr>
          <w:i/>
          <w:sz w:val="28"/>
          <w:szCs w:val="28"/>
        </w:rPr>
        <w:t xml:space="preserve"> </w:t>
      </w:r>
      <w:r w:rsidR="00262BCF" w:rsidRPr="0085307D">
        <w:rPr>
          <w:i/>
          <w:sz w:val="28"/>
          <w:szCs w:val="28"/>
          <w:lang w:val="en-US"/>
        </w:rPr>
        <w:t>Daily</w:t>
      </w:r>
      <w:r w:rsidR="00262BCF" w:rsidRPr="0085307D">
        <w:rPr>
          <w:i/>
          <w:sz w:val="28"/>
          <w:szCs w:val="28"/>
        </w:rPr>
        <w:t xml:space="preserve"> </w:t>
      </w:r>
      <w:r w:rsidR="00262BCF" w:rsidRPr="0085307D">
        <w:rPr>
          <w:i/>
          <w:sz w:val="28"/>
          <w:szCs w:val="28"/>
          <w:lang w:val="en-US"/>
        </w:rPr>
        <w:t>Exposures</w:t>
      </w:r>
      <w:r w:rsidR="00262BCF" w:rsidRPr="0085307D">
        <w:rPr>
          <w:sz w:val="28"/>
          <w:szCs w:val="28"/>
        </w:rPr>
        <w:t>)</w:t>
      </w:r>
      <w:r w:rsidR="000F72E2" w:rsidRPr="0085307D">
        <w:rPr>
          <w:sz w:val="28"/>
          <w:szCs w:val="28"/>
        </w:rPr>
        <w:t xml:space="preserve">; </w:t>
      </w:r>
      <w:r w:rsidR="005121F6" w:rsidRPr="0085307D">
        <w:rPr>
          <w:sz w:val="28"/>
          <w:szCs w:val="28"/>
        </w:rPr>
        <w:t xml:space="preserve">для которых </w:t>
      </w:r>
      <w:r w:rsidR="000F72E2" w:rsidRPr="0085307D">
        <w:rPr>
          <w:sz w:val="28"/>
          <w:szCs w:val="28"/>
        </w:rPr>
        <w:t>также принят</w:t>
      </w:r>
      <w:r w:rsidR="005121F6" w:rsidRPr="0085307D">
        <w:rPr>
          <w:sz w:val="28"/>
          <w:szCs w:val="28"/>
        </w:rPr>
        <w:t xml:space="preserve"> термин </w:t>
      </w:r>
      <w:r w:rsidR="000F72E2" w:rsidRPr="0085307D">
        <w:rPr>
          <w:sz w:val="28"/>
          <w:szCs w:val="28"/>
        </w:rPr>
        <w:t>«допустимое суточное</w:t>
      </w:r>
      <w:r w:rsidR="000F72E2">
        <w:rPr>
          <w:sz w:val="28"/>
          <w:szCs w:val="28"/>
        </w:rPr>
        <w:t xml:space="preserve"> воздействие (ДСВ)».</w:t>
      </w:r>
      <w:r w:rsidR="00262BCF">
        <w:rPr>
          <w:sz w:val="28"/>
          <w:szCs w:val="28"/>
        </w:rPr>
        <w:t xml:space="preserve"> Указанные в </w:t>
      </w:r>
      <w:r w:rsidR="00DE06E2">
        <w:rPr>
          <w:sz w:val="28"/>
          <w:szCs w:val="28"/>
        </w:rPr>
        <w:t>настоящей</w:t>
      </w:r>
      <w:r w:rsidR="00262BCF">
        <w:rPr>
          <w:sz w:val="28"/>
          <w:szCs w:val="28"/>
        </w:rPr>
        <w:t xml:space="preserve"> общей фармакопейной статье (</w:t>
      </w:r>
      <w:r w:rsidR="00262BCF" w:rsidRPr="003C3212">
        <w:rPr>
          <w:i/>
          <w:sz w:val="28"/>
          <w:szCs w:val="28"/>
          <w:lang w:val="en-US"/>
        </w:rPr>
        <w:t>PDE</w:t>
      </w:r>
      <w:r w:rsidR="00262BCF">
        <w:rPr>
          <w:i/>
          <w:sz w:val="28"/>
          <w:szCs w:val="28"/>
        </w:rPr>
        <w:t xml:space="preserve">) </w:t>
      </w:r>
      <w:r w:rsidR="00262BCF" w:rsidRPr="00262BCF">
        <w:rPr>
          <w:sz w:val="28"/>
          <w:szCs w:val="28"/>
        </w:rPr>
        <w:t>считаются</w:t>
      </w:r>
      <w:r w:rsidRPr="00262BCF">
        <w:rPr>
          <w:sz w:val="28"/>
          <w:szCs w:val="28"/>
        </w:rPr>
        <w:t xml:space="preserve"> </w:t>
      </w:r>
      <w:r w:rsidR="00262BCF">
        <w:rPr>
          <w:sz w:val="28"/>
          <w:szCs w:val="28"/>
        </w:rPr>
        <w:t>безопасными для здоровья всех групп пациентов.</w:t>
      </w:r>
    </w:p>
    <w:p w:rsidR="00E80BBA" w:rsidRDefault="00E80BBA" w:rsidP="0013308B">
      <w:pPr>
        <w:pStyle w:val="a4"/>
        <w:shd w:val="clear" w:color="auto" w:fill="FFFFFF"/>
        <w:spacing w:before="0" w:beforeAutospacing="0" w:after="0" w:afterAutospacing="0" w:line="360" w:lineRule="auto"/>
        <w:ind w:firstLine="709"/>
        <w:jc w:val="both"/>
        <w:rPr>
          <w:sz w:val="28"/>
          <w:szCs w:val="28"/>
        </w:rPr>
      </w:pPr>
      <w:r>
        <w:rPr>
          <w:sz w:val="28"/>
          <w:szCs w:val="28"/>
        </w:rPr>
        <w:t>В случае, если показано, что элементные примеси оказывают влияние на характеристики качества лекарственного средства</w:t>
      </w:r>
      <w:r w:rsidR="005121F6">
        <w:rPr>
          <w:sz w:val="28"/>
          <w:szCs w:val="28"/>
        </w:rPr>
        <w:t xml:space="preserve"> (</w:t>
      </w:r>
      <w:r>
        <w:rPr>
          <w:sz w:val="28"/>
          <w:szCs w:val="28"/>
        </w:rPr>
        <w:t>например, элемент катализирует деградацию компонентов лекарственного препарата</w:t>
      </w:r>
      <w:r w:rsidR="005121F6">
        <w:rPr>
          <w:sz w:val="28"/>
          <w:szCs w:val="28"/>
        </w:rPr>
        <w:t>)</w:t>
      </w:r>
      <w:r>
        <w:rPr>
          <w:sz w:val="28"/>
          <w:szCs w:val="28"/>
        </w:rPr>
        <w:t xml:space="preserve">, необходимо установление </w:t>
      </w:r>
      <w:r w:rsidRPr="0085307D">
        <w:rPr>
          <w:sz w:val="28"/>
          <w:szCs w:val="28"/>
        </w:rPr>
        <w:t>более низких, ниже пределов токсичности,</w:t>
      </w:r>
      <w:r>
        <w:rPr>
          <w:sz w:val="28"/>
          <w:szCs w:val="28"/>
        </w:rPr>
        <w:t xml:space="preserve"> уровней содержания элемент</w:t>
      </w:r>
      <w:r w:rsidR="005121F6">
        <w:rPr>
          <w:sz w:val="28"/>
          <w:szCs w:val="28"/>
        </w:rPr>
        <w:t>ных примесей</w:t>
      </w:r>
      <w:r>
        <w:rPr>
          <w:sz w:val="28"/>
          <w:szCs w:val="28"/>
        </w:rPr>
        <w:t>.</w:t>
      </w:r>
    </w:p>
    <w:p w:rsidR="000252C5" w:rsidRDefault="00E80BBA" w:rsidP="0013308B">
      <w:pPr>
        <w:pStyle w:val="a4"/>
        <w:shd w:val="clear" w:color="auto" w:fill="FFFFFF"/>
        <w:spacing w:before="0" w:beforeAutospacing="0" w:after="0" w:afterAutospacing="0" w:line="360" w:lineRule="auto"/>
        <w:ind w:firstLine="709"/>
        <w:jc w:val="both"/>
        <w:rPr>
          <w:sz w:val="28"/>
          <w:szCs w:val="28"/>
        </w:rPr>
      </w:pPr>
      <w:r>
        <w:rPr>
          <w:sz w:val="28"/>
          <w:szCs w:val="28"/>
        </w:rPr>
        <w:t xml:space="preserve">Пределы содержания элементных примесей в лекарственном препарате устанавливают, исходя из продолжительности </w:t>
      </w:r>
      <w:r w:rsidR="005121F6">
        <w:rPr>
          <w:sz w:val="28"/>
          <w:szCs w:val="28"/>
        </w:rPr>
        <w:t>лечения</w:t>
      </w:r>
      <w:r>
        <w:rPr>
          <w:sz w:val="28"/>
          <w:szCs w:val="28"/>
        </w:rPr>
        <w:t>, максимальной суточной дозы</w:t>
      </w:r>
      <w:r w:rsidR="005121F6">
        <w:rPr>
          <w:sz w:val="28"/>
          <w:szCs w:val="28"/>
        </w:rPr>
        <w:t xml:space="preserve">, </w:t>
      </w:r>
      <w:r>
        <w:rPr>
          <w:sz w:val="28"/>
          <w:szCs w:val="28"/>
        </w:rPr>
        <w:t>способа</w:t>
      </w:r>
      <w:r w:rsidR="00F4714E">
        <w:rPr>
          <w:sz w:val="28"/>
          <w:szCs w:val="28"/>
        </w:rPr>
        <w:t>/пути введения</w:t>
      </w:r>
      <w:r>
        <w:rPr>
          <w:sz w:val="28"/>
          <w:szCs w:val="28"/>
        </w:rPr>
        <w:t xml:space="preserve"> лекарственного препарата, а также (</w:t>
      </w:r>
      <w:r w:rsidRPr="003C3212">
        <w:rPr>
          <w:i/>
          <w:sz w:val="28"/>
          <w:szCs w:val="28"/>
          <w:lang w:val="en-US"/>
        </w:rPr>
        <w:t>PDE</w:t>
      </w:r>
      <w:r>
        <w:rPr>
          <w:i/>
          <w:sz w:val="28"/>
          <w:szCs w:val="28"/>
        </w:rPr>
        <w:t xml:space="preserve">) </w:t>
      </w:r>
      <w:r w:rsidRPr="00E80BBA">
        <w:rPr>
          <w:sz w:val="28"/>
          <w:szCs w:val="28"/>
        </w:rPr>
        <w:t>элементной примеси.</w:t>
      </w:r>
      <w:r>
        <w:rPr>
          <w:sz w:val="28"/>
          <w:szCs w:val="28"/>
        </w:rPr>
        <w:t xml:space="preserve"> </w:t>
      </w:r>
      <w:r w:rsidR="00442CEF" w:rsidRPr="00C1033B">
        <w:rPr>
          <w:sz w:val="28"/>
          <w:szCs w:val="28"/>
        </w:rPr>
        <w:t>Стратеги</w:t>
      </w:r>
      <w:r w:rsidR="0030709D" w:rsidRPr="00C1033B">
        <w:rPr>
          <w:sz w:val="28"/>
          <w:szCs w:val="28"/>
        </w:rPr>
        <w:t>ю</w:t>
      </w:r>
      <w:r w:rsidR="00442CEF" w:rsidRPr="00C1033B">
        <w:rPr>
          <w:sz w:val="28"/>
          <w:szCs w:val="28"/>
        </w:rPr>
        <w:t xml:space="preserve"> контроля для ограничения содержания </w:t>
      </w:r>
      <w:r w:rsidR="00571C23" w:rsidRPr="00C1033B">
        <w:rPr>
          <w:sz w:val="28"/>
          <w:szCs w:val="28"/>
        </w:rPr>
        <w:t xml:space="preserve">элементных </w:t>
      </w:r>
      <w:r w:rsidR="00442CEF" w:rsidRPr="00C1033B">
        <w:rPr>
          <w:sz w:val="28"/>
          <w:szCs w:val="28"/>
        </w:rPr>
        <w:t>примесей в лекарственных средствах разрабатыва</w:t>
      </w:r>
      <w:r>
        <w:rPr>
          <w:sz w:val="28"/>
          <w:szCs w:val="28"/>
        </w:rPr>
        <w:t>ют</w:t>
      </w:r>
      <w:r w:rsidR="00442CEF" w:rsidRPr="00C1033B">
        <w:rPr>
          <w:sz w:val="28"/>
          <w:szCs w:val="28"/>
        </w:rPr>
        <w:t xml:space="preserve"> с использованием принципов управления рисками.</w:t>
      </w:r>
      <w:r w:rsidR="005121F6">
        <w:rPr>
          <w:sz w:val="28"/>
          <w:szCs w:val="28"/>
        </w:rPr>
        <w:t xml:space="preserve"> </w:t>
      </w:r>
      <w:r w:rsidR="000252C5">
        <w:rPr>
          <w:sz w:val="28"/>
          <w:szCs w:val="28"/>
        </w:rPr>
        <w:t>Процесс оценки рисков содержания элементных примесей состоит из следующих этапов:</w:t>
      </w:r>
    </w:p>
    <w:p w:rsidR="000252C5" w:rsidRDefault="000252C5" w:rsidP="0013308B">
      <w:pPr>
        <w:pStyle w:val="a4"/>
        <w:shd w:val="clear" w:color="auto" w:fill="FFFFFF"/>
        <w:spacing w:before="0" w:beforeAutospacing="0" w:after="0" w:afterAutospacing="0" w:line="360" w:lineRule="auto"/>
        <w:ind w:firstLine="709"/>
        <w:jc w:val="both"/>
        <w:rPr>
          <w:sz w:val="28"/>
          <w:szCs w:val="28"/>
        </w:rPr>
      </w:pPr>
      <w:r>
        <w:rPr>
          <w:sz w:val="28"/>
          <w:szCs w:val="28"/>
        </w:rPr>
        <w:t>- идентификация известных и потенциальных источников элементных примесей;</w:t>
      </w:r>
    </w:p>
    <w:p w:rsidR="000252C5" w:rsidRDefault="000252C5" w:rsidP="0013308B">
      <w:pPr>
        <w:pStyle w:val="a4"/>
        <w:shd w:val="clear" w:color="auto" w:fill="FFFFFF"/>
        <w:spacing w:before="0" w:beforeAutospacing="0" w:after="0" w:afterAutospacing="0" w:line="360" w:lineRule="auto"/>
        <w:ind w:firstLine="709"/>
        <w:jc w:val="both"/>
        <w:rPr>
          <w:i/>
          <w:sz w:val="28"/>
          <w:szCs w:val="28"/>
        </w:rPr>
      </w:pPr>
      <w:r>
        <w:rPr>
          <w:sz w:val="28"/>
          <w:szCs w:val="28"/>
        </w:rPr>
        <w:t>- анализ наличия элементной примеси в лекарственном средстве пут</w:t>
      </w:r>
      <w:r w:rsidR="00730C95">
        <w:rPr>
          <w:sz w:val="28"/>
          <w:szCs w:val="28"/>
        </w:rPr>
        <w:t>ё</w:t>
      </w:r>
      <w:r>
        <w:rPr>
          <w:sz w:val="28"/>
          <w:szCs w:val="28"/>
        </w:rPr>
        <w:t>м определения наблюдаемого или прогнозируемого уровня содержания элементной примеси и сравнения её с установленным значением (</w:t>
      </w:r>
      <w:r w:rsidRPr="003C3212">
        <w:rPr>
          <w:i/>
          <w:sz w:val="28"/>
          <w:szCs w:val="28"/>
          <w:lang w:val="en-US"/>
        </w:rPr>
        <w:t>PDE</w:t>
      </w:r>
      <w:r>
        <w:rPr>
          <w:i/>
          <w:sz w:val="28"/>
          <w:szCs w:val="28"/>
        </w:rPr>
        <w:t>);</w:t>
      </w:r>
    </w:p>
    <w:p w:rsidR="000252C5" w:rsidRDefault="000252C5" w:rsidP="0013308B">
      <w:pPr>
        <w:pStyle w:val="a4"/>
        <w:shd w:val="clear" w:color="auto" w:fill="FFFFFF"/>
        <w:spacing w:before="0" w:beforeAutospacing="0" w:after="0" w:afterAutospacing="0" w:line="360" w:lineRule="auto"/>
        <w:ind w:firstLine="709"/>
        <w:jc w:val="both"/>
        <w:rPr>
          <w:sz w:val="28"/>
          <w:szCs w:val="28"/>
        </w:rPr>
      </w:pPr>
      <w:r w:rsidRPr="000252C5">
        <w:rPr>
          <w:sz w:val="28"/>
          <w:szCs w:val="28"/>
        </w:rPr>
        <w:t>- обобщение и документирование данных оценки рисков и мер контроля.</w:t>
      </w:r>
    </w:p>
    <w:p w:rsidR="0039746A" w:rsidRDefault="00D527FF">
      <w:pPr>
        <w:keepNext/>
        <w:shd w:val="clear" w:color="auto" w:fill="FFFFFF"/>
        <w:spacing w:before="240" w:after="0" w:line="360" w:lineRule="auto"/>
        <w:jc w:val="center"/>
        <w:rPr>
          <w:rFonts w:ascii="Times New Roman" w:hAnsi="Times New Roman" w:cs="Times New Roman"/>
          <w:b/>
          <w:color w:val="222222"/>
          <w:sz w:val="28"/>
          <w:szCs w:val="28"/>
        </w:rPr>
      </w:pPr>
      <w:r w:rsidRPr="0085307D">
        <w:rPr>
          <w:rFonts w:ascii="Times New Roman" w:hAnsi="Times New Roman" w:cs="Times New Roman"/>
          <w:b/>
          <w:color w:val="222222"/>
          <w:sz w:val="28"/>
          <w:szCs w:val="28"/>
        </w:rPr>
        <w:t>Источники элементных примесей</w:t>
      </w:r>
    </w:p>
    <w:p w:rsidR="00A14925" w:rsidRDefault="00D660FE" w:rsidP="00D660FE">
      <w:pPr>
        <w:pStyle w:val="a4"/>
        <w:shd w:val="clear" w:color="auto" w:fill="FFFFFF"/>
        <w:spacing w:before="0" w:beforeAutospacing="0" w:after="0" w:afterAutospacing="0" w:line="360" w:lineRule="auto"/>
        <w:ind w:firstLine="709"/>
        <w:jc w:val="both"/>
        <w:rPr>
          <w:sz w:val="28"/>
          <w:szCs w:val="28"/>
        </w:rPr>
      </w:pPr>
      <w:r w:rsidRPr="00D660FE">
        <w:rPr>
          <w:spacing w:val="-2"/>
          <w:sz w:val="28"/>
          <w:szCs w:val="28"/>
        </w:rPr>
        <w:t>Элементные примеси</w:t>
      </w:r>
      <w:r>
        <w:rPr>
          <w:spacing w:val="-2"/>
          <w:sz w:val="28"/>
          <w:szCs w:val="28"/>
        </w:rPr>
        <w:t xml:space="preserve"> могут</w:t>
      </w:r>
      <w:r w:rsidR="00A96F1F">
        <w:rPr>
          <w:spacing w:val="-2"/>
          <w:sz w:val="28"/>
          <w:szCs w:val="28"/>
        </w:rPr>
        <w:t xml:space="preserve"> присутствовать в фармацевтических субстанциях, вспомогательных веществах</w:t>
      </w:r>
      <w:r w:rsidR="003A7A14">
        <w:rPr>
          <w:spacing w:val="-2"/>
          <w:sz w:val="28"/>
          <w:szCs w:val="28"/>
        </w:rPr>
        <w:t xml:space="preserve"> и </w:t>
      </w:r>
      <w:r w:rsidR="00A96F1F">
        <w:rPr>
          <w:spacing w:val="-2"/>
          <w:sz w:val="28"/>
          <w:szCs w:val="28"/>
        </w:rPr>
        <w:t xml:space="preserve">в лекарственных препаратах. </w:t>
      </w:r>
      <w:r w:rsidR="009001D0">
        <w:rPr>
          <w:spacing w:val="-2"/>
          <w:sz w:val="28"/>
          <w:szCs w:val="28"/>
        </w:rPr>
        <w:t xml:space="preserve">Эти </w:t>
      </w:r>
      <w:r w:rsidR="00A96F1F">
        <w:rPr>
          <w:spacing w:val="-2"/>
          <w:sz w:val="28"/>
          <w:szCs w:val="28"/>
        </w:rPr>
        <w:t xml:space="preserve">примеси </w:t>
      </w:r>
      <w:r w:rsidR="00A96F1F">
        <w:rPr>
          <w:color w:val="000000"/>
          <w:sz w:val="28"/>
          <w:szCs w:val="28"/>
        </w:rPr>
        <w:t>могут возникать естественным образом, быть добавленными преднамеренно или</w:t>
      </w:r>
      <w:r w:rsidR="00562B0E">
        <w:rPr>
          <w:color w:val="000000"/>
          <w:sz w:val="28"/>
          <w:szCs w:val="28"/>
        </w:rPr>
        <w:t xml:space="preserve"> </w:t>
      </w:r>
      <w:r w:rsidR="009001D0">
        <w:rPr>
          <w:color w:val="000000"/>
          <w:sz w:val="28"/>
          <w:szCs w:val="28"/>
        </w:rPr>
        <w:t>внес</w:t>
      </w:r>
      <w:r w:rsidR="00727678">
        <w:rPr>
          <w:color w:val="000000"/>
          <w:sz w:val="28"/>
          <w:szCs w:val="28"/>
        </w:rPr>
        <w:t>ё</w:t>
      </w:r>
      <w:r w:rsidR="009001D0">
        <w:rPr>
          <w:color w:val="000000"/>
          <w:sz w:val="28"/>
          <w:szCs w:val="28"/>
        </w:rPr>
        <w:t>нными</w:t>
      </w:r>
      <w:r w:rsidR="00A96F1F">
        <w:rPr>
          <w:color w:val="000000"/>
          <w:sz w:val="28"/>
          <w:szCs w:val="28"/>
        </w:rPr>
        <w:t xml:space="preserve"> самопроизвольно.</w:t>
      </w:r>
      <w:r w:rsidR="00A20945">
        <w:rPr>
          <w:color w:val="000000"/>
          <w:sz w:val="28"/>
          <w:szCs w:val="28"/>
        </w:rPr>
        <w:t xml:space="preserve"> </w:t>
      </w:r>
      <w:r w:rsidR="009001D0">
        <w:rPr>
          <w:color w:val="000000"/>
          <w:sz w:val="28"/>
          <w:szCs w:val="28"/>
        </w:rPr>
        <w:t>К потенциальным</w:t>
      </w:r>
      <w:r w:rsidR="00A20945">
        <w:rPr>
          <w:color w:val="000000"/>
          <w:sz w:val="28"/>
          <w:szCs w:val="28"/>
        </w:rPr>
        <w:t xml:space="preserve"> и</w:t>
      </w:r>
      <w:r w:rsidRPr="00910791">
        <w:rPr>
          <w:sz w:val="28"/>
          <w:szCs w:val="28"/>
        </w:rPr>
        <w:t xml:space="preserve">сточникам появления элементных примесей в </w:t>
      </w:r>
      <w:r w:rsidR="00A20945">
        <w:rPr>
          <w:sz w:val="28"/>
          <w:szCs w:val="28"/>
        </w:rPr>
        <w:t xml:space="preserve">лекарственных средствах </w:t>
      </w:r>
      <w:r w:rsidR="009001D0">
        <w:rPr>
          <w:sz w:val="28"/>
          <w:szCs w:val="28"/>
        </w:rPr>
        <w:lastRenderedPageBreak/>
        <w:t xml:space="preserve">относят </w:t>
      </w:r>
      <w:r w:rsidRPr="00910791">
        <w:rPr>
          <w:sz w:val="28"/>
          <w:szCs w:val="28"/>
        </w:rPr>
        <w:t>катализаторы</w:t>
      </w:r>
      <w:r w:rsidR="00A14925">
        <w:rPr>
          <w:sz w:val="28"/>
          <w:szCs w:val="28"/>
        </w:rPr>
        <w:t xml:space="preserve"> или реактивы</w:t>
      </w:r>
      <w:r w:rsidRPr="00910791">
        <w:rPr>
          <w:sz w:val="28"/>
          <w:szCs w:val="28"/>
        </w:rPr>
        <w:t xml:space="preserve">, которые целенаправленно </w:t>
      </w:r>
      <w:r w:rsidR="009001D0">
        <w:rPr>
          <w:sz w:val="28"/>
          <w:szCs w:val="28"/>
        </w:rPr>
        <w:t xml:space="preserve">добавляют </w:t>
      </w:r>
      <w:r w:rsidRPr="00910791">
        <w:rPr>
          <w:sz w:val="28"/>
          <w:szCs w:val="28"/>
        </w:rPr>
        <w:t>в процессе синтеза фармацевтической субстанции</w:t>
      </w:r>
      <w:r w:rsidR="009001D0">
        <w:rPr>
          <w:sz w:val="28"/>
          <w:szCs w:val="28"/>
        </w:rPr>
        <w:t>,</w:t>
      </w:r>
      <w:r w:rsidRPr="00910791">
        <w:rPr>
          <w:sz w:val="28"/>
          <w:szCs w:val="28"/>
        </w:rPr>
        <w:t xml:space="preserve"> </w:t>
      </w:r>
      <w:r w:rsidR="00A14925">
        <w:rPr>
          <w:sz w:val="28"/>
          <w:szCs w:val="28"/>
        </w:rPr>
        <w:t>вспомогательн</w:t>
      </w:r>
      <w:r w:rsidR="009001D0">
        <w:rPr>
          <w:sz w:val="28"/>
          <w:szCs w:val="28"/>
        </w:rPr>
        <w:t xml:space="preserve">ых </w:t>
      </w:r>
      <w:r w:rsidR="00A14925">
        <w:rPr>
          <w:sz w:val="28"/>
          <w:szCs w:val="28"/>
        </w:rPr>
        <w:t>веществ</w:t>
      </w:r>
      <w:r w:rsidR="009001D0">
        <w:rPr>
          <w:sz w:val="28"/>
          <w:szCs w:val="28"/>
        </w:rPr>
        <w:t xml:space="preserve"> или других компонентов лекарственного средства.</w:t>
      </w:r>
      <w:r w:rsidR="009A5339">
        <w:rPr>
          <w:sz w:val="28"/>
          <w:szCs w:val="28"/>
        </w:rPr>
        <w:t xml:space="preserve"> </w:t>
      </w:r>
      <w:r w:rsidR="009001D0">
        <w:rPr>
          <w:sz w:val="28"/>
          <w:szCs w:val="28"/>
        </w:rPr>
        <w:t xml:space="preserve">Элементные примеси могут быть внесены в лекарственное средство из </w:t>
      </w:r>
      <w:r w:rsidRPr="00910791">
        <w:rPr>
          <w:sz w:val="28"/>
          <w:szCs w:val="28"/>
        </w:rPr>
        <w:t>производственн</w:t>
      </w:r>
      <w:r w:rsidR="009001D0">
        <w:rPr>
          <w:sz w:val="28"/>
          <w:szCs w:val="28"/>
        </w:rPr>
        <w:t>ого</w:t>
      </w:r>
      <w:r w:rsidRPr="00910791">
        <w:rPr>
          <w:sz w:val="28"/>
          <w:szCs w:val="28"/>
        </w:rPr>
        <w:t xml:space="preserve"> оборудовани</w:t>
      </w:r>
      <w:r w:rsidR="009001D0">
        <w:rPr>
          <w:sz w:val="28"/>
          <w:szCs w:val="28"/>
        </w:rPr>
        <w:t xml:space="preserve">я, </w:t>
      </w:r>
      <w:r w:rsidR="005B2E88">
        <w:rPr>
          <w:sz w:val="28"/>
          <w:szCs w:val="28"/>
        </w:rPr>
        <w:t>трубопровод</w:t>
      </w:r>
      <w:r w:rsidR="009001D0">
        <w:rPr>
          <w:sz w:val="28"/>
          <w:szCs w:val="28"/>
        </w:rPr>
        <w:t>ов</w:t>
      </w:r>
      <w:r w:rsidR="00A14925">
        <w:rPr>
          <w:sz w:val="28"/>
          <w:szCs w:val="28"/>
        </w:rPr>
        <w:t xml:space="preserve">, </w:t>
      </w:r>
      <w:r w:rsidR="009001D0">
        <w:rPr>
          <w:sz w:val="28"/>
          <w:szCs w:val="28"/>
        </w:rPr>
        <w:t xml:space="preserve">при </w:t>
      </w:r>
      <w:r w:rsidR="009001D0" w:rsidRPr="00033CA1">
        <w:rPr>
          <w:sz w:val="28"/>
          <w:szCs w:val="28"/>
        </w:rPr>
        <w:t>взаимодействи</w:t>
      </w:r>
      <w:r w:rsidR="009001D0">
        <w:rPr>
          <w:sz w:val="28"/>
          <w:szCs w:val="28"/>
        </w:rPr>
        <w:t xml:space="preserve">и </w:t>
      </w:r>
      <w:r w:rsidR="002C0BAC">
        <w:rPr>
          <w:sz w:val="28"/>
          <w:szCs w:val="28"/>
        </w:rPr>
        <w:t xml:space="preserve">с </w:t>
      </w:r>
      <w:r w:rsidR="005B2E88">
        <w:rPr>
          <w:sz w:val="28"/>
          <w:szCs w:val="28"/>
        </w:rPr>
        <w:t>упаковочными материалами</w:t>
      </w:r>
      <w:r w:rsidR="009001D0">
        <w:rPr>
          <w:sz w:val="28"/>
          <w:szCs w:val="28"/>
        </w:rPr>
        <w:t xml:space="preserve">, </w:t>
      </w:r>
      <w:r w:rsidR="00A14925">
        <w:rPr>
          <w:sz w:val="28"/>
          <w:szCs w:val="28"/>
        </w:rPr>
        <w:t>элементами системы упаковки/укупорки</w:t>
      </w:r>
      <w:r w:rsidR="0030709D">
        <w:rPr>
          <w:sz w:val="28"/>
          <w:szCs w:val="28"/>
        </w:rPr>
        <w:t xml:space="preserve"> и т.п.</w:t>
      </w:r>
      <w:r w:rsidR="009001D0">
        <w:rPr>
          <w:sz w:val="28"/>
          <w:szCs w:val="28"/>
        </w:rPr>
        <w:t>. Кроме того, элементные примеси могут потенциально присутствовать в субстанциях, вспомогательных веществах, воде и других материалах,</w:t>
      </w:r>
      <w:r w:rsidR="001323B6">
        <w:rPr>
          <w:sz w:val="28"/>
          <w:szCs w:val="28"/>
        </w:rPr>
        <w:t xml:space="preserve"> используем</w:t>
      </w:r>
      <w:r w:rsidR="009001D0">
        <w:rPr>
          <w:sz w:val="28"/>
          <w:szCs w:val="28"/>
        </w:rPr>
        <w:t>ых</w:t>
      </w:r>
      <w:r w:rsidR="001323B6">
        <w:rPr>
          <w:sz w:val="28"/>
          <w:szCs w:val="28"/>
        </w:rPr>
        <w:t xml:space="preserve"> в процессе производства </w:t>
      </w:r>
      <w:r w:rsidR="009001D0">
        <w:rPr>
          <w:sz w:val="28"/>
          <w:szCs w:val="28"/>
        </w:rPr>
        <w:t>лекарственных средств.</w:t>
      </w:r>
      <w:r w:rsidR="001323B6">
        <w:rPr>
          <w:sz w:val="28"/>
          <w:szCs w:val="28"/>
        </w:rPr>
        <w:t xml:space="preserve"> </w:t>
      </w:r>
      <w:r w:rsidR="000C144D">
        <w:rPr>
          <w:sz w:val="28"/>
          <w:szCs w:val="28"/>
        </w:rPr>
        <w:t>Наличие</w:t>
      </w:r>
      <w:r w:rsidR="001323B6">
        <w:rPr>
          <w:sz w:val="28"/>
          <w:szCs w:val="28"/>
        </w:rPr>
        <w:t xml:space="preserve"> элементных примесей в фармацевтических субстанциях и вспомогательных веществах</w:t>
      </w:r>
      <w:r w:rsidR="000D0126">
        <w:rPr>
          <w:sz w:val="28"/>
          <w:szCs w:val="28"/>
        </w:rPr>
        <w:t xml:space="preserve">, </w:t>
      </w:r>
      <w:r w:rsidR="001323B6">
        <w:rPr>
          <w:sz w:val="28"/>
          <w:szCs w:val="28"/>
        </w:rPr>
        <w:t>прив</w:t>
      </w:r>
      <w:r w:rsidR="0030709D">
        <w:rPr>
          <w:sz w:val="28"/>
          <w:szCs w:val="28"/>
        </w:rPr>
        <w:t xml:space="preserve">одит, как правило, </w:t>
      </w:r>
      <w:r w:rsidR="001323B6">
        <w:rPr>
          <w:sz w:val="28"/>
          <w:szCs w:val="28"/>
        </w:rPr>
        <w:t xml:space="preserve">к </w:t>
      </w:r>
      <w:r w:rsidR="000123EB">
        <w:rPr>
          <w:sz w:val="28"/>
          <w:szCs w:val="28"/>
        </w:rPr>
        <w:t>появле</w:t>
      </w:r>
      <w:r w:rsidR="001323B6">
        <w:rPr>
          <w:sz w:val="28"/>
          <w:szCs w:val="28"/>
        </w:rPr>
        <w:t xml:space="preserve">нию </w:t>
      </w:r>
      <w:r w:rsidR="00562B0E">
        <w:rPr>
          <w:sz w:val="28"/>
          <w:szCs w:val="28"/>
        </w:rPr>
        <w:t>их и в лекарственных препаратах.</w:t>
      </w:r>
    </w:p>
    <w:p w:rsidR="00336EFE" w:rsidRDefault="00AD427E" w:rsidP="00336EFE">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В лекарственном средстве к</w:t>
      </w:r>
      <w:r w:rsidR="00543776">
        <w:rPr>
          <w:color w:val="000000"/>
          <w:sz w:val="28"/>
          <w:szCs w:val="28"/>
        </w:rPr>
        <w:t xml:space="preserve">аждая из элементных примесей </w:t>
      </w:r>
      <w:r w:rsidR="00336EFE">
        <w:rPr>
          <w:color w:val="000000"/>
          <w:sz w:val="28"/>
          <w:szCs w:val="28"/>
        </w:rPr>
        <w:t>может присутствовать в различных</w:t>
      </w:r>
      <w:r w:rsidR="00293B39">
        <w:rPr>
          <w:color w:val="000000"/>
          <w:sz w:val="28"/>
          <w:szCs w:val="28"/>
        </w:rPr>
        <w:t xml:space="preserve"> состояниях</w:t>
      </w:r>
      <w:r w:rsidR="00262678">
        <w:rPr>
          <w:color w:val="000000"/>
          <w:sz w:val="28"/>
          <w:szCs w:val="28"/>
        </w:rPr>
        <w:t>,</w:t>
      </w:r>
      <w:r w:rsidR="00336EFE">
        <w:rPr>
          <w:color w:val="000000"/>
          <w:sz w:val="28"/>
          <w:szCs w:val="28"/>
        </w:rPr>
        <w:t xml:space="preserve"> </w:t>
      </w:r>
      <w:r w:rsidR="00262678">
        <w:rPr>
          <w:color w:val="000000"/>
          <w:sz w:val="28"/>
          <w:szCs w:val="28"/>
        </w:rPr>
        <w:t>называемых «формах нахождения»</w:t>
      </w:r>
      <w:r w:rsidR="00293B39">
        <w:rPr>
          <w:color w:val="000000"/>
          <w:sz w:val="28"/>
          <w:szCs w:val="28"/>
        </w:rPr>
        <w:t>,</w:t>
      </w:r>
      <w:r w:rsidR="00262678">
        <w:rPr>
          <w:color w:val="000000"/>
          <w:sz w:val="28"/>
          <w:szCs w:val="28"/>
        </w:rPr>
        <w:t xml:space="preserve"> </w:t>
      </w:r>
      <w:r w:rsidR="00262678" w:rsidRPr="003C3212">
        <w:rPr>
          <w:i/>
          <w:sz w:val="28"/>
          <w:szCs w:val="28"/>
        </w:rPr>
        <w:t xml:space="preserve">‒ </w:t>
      </w:r>
      <w:r w:rsidR="00336EFE">
        <w:rPr>
          <w:color w:val="000000"/>
          <w:sz w:val="28"/>
          <w:szCs w:val="28"/>
        </w:rPr>
        <w:t>состояниях</w:t>
      </w:r>
      <w:r w:rsidR="00543776">
        <w:rPr>
          <w:color w:val="000000"/>
          <w:sz w:val="28"/>
          <w:szCs w:val="28"/>
        </w:rPr>
        <w:t xml:space="preserve"> </w:t>
      </w:r>
      <w:r w:rsidR="00336EFE" w:rsidRPr="000F72E2">
        <w:rPr>
          <w:color w:val="000000"/>
          <w:sz w:val="28"/>
          <w:szCs w:val="28"/>
        </w:rPr>
        <w:t>окисления</w:t>
      </w:r>
      <w:r w:rsidR="00D9041B">
        <w:rPr>
          <w:color w:val="000000"/>
          <w:sz w:val="28"/>
          <w:szCs w:val="28"/>
        </w:rPr>
        <w:t>,</w:t>
      </w:r>
      <w:r w:rsidR="00543776" w:rsidRPr="000F72E2">
        <w:rPr>
          <w:color w:val="000000"/>
          <w:sz w:val="28"/>
          <w:szCs w:val="28"/>
        </w:rPr>
        <w:t xml:space="preserve"> </w:t>
      </w:r>
      <w:r w:rsidR="00336EFE" w:rsidRPr="000F72E2">
        <w:rPr>
          <w:color w:val="000000"/>
          <w:sz w:val="28"/>
          <w:szCs w:val="28"/>
        </w:rPr>
        <w:t>комплексообразования</w:t>
      </w:r>
      <w:r w:rsidR="000F72E2">
        <w:rPr>
          <w:color w:val="000000"/>
          <w:sz w:val="28"/>
          <w:szCs w:val="28"/>
        </w:rPr>
        <w:t xml:space="preserve"> </w:t>
      </w:r>
      <w:r w:rsidR="0030709D">
        <w:rPr>
          <w:color w:val="000000"/>
          <w:sz w:val="28"/>
          <w:szCs w:val="28"/>
        </w:rPr>
        <w:t>и/</w:t>
      </w:r>
      <w:r w:rsidR="00543776">
        <w:rPr>
          <w:color w:val="000000"/>
          <w:sz w:val="28"/>
          <w:szCs w:val="28"/>
        </w:rPr>
        <w:t>или комбинации</w:t>
      </w:r>
      <w:r w:rsidR="007549E1">
        <w:rPr>
          <w:color w:val="000000"/>
          <w:sz w:val="28"/>
          <w:szCs w:val="28"/>
        </w:rPr>
        <w:t xml:space="preserve"> </w:t>
      </w:r>
      <w:r w:rsidR="00D9041B">
        <w:rPr>
          <w:color w:val="000000"/>
          <w:sz w:val="28"/>
          <w:szCs w:val="28"/>
        </w:rPr>
        <w:t xml:space="preserve">этих </w:t>
      </w:r>
      <w:r w:rsidR="000F72E2">
        <w:rPr>
          <w:color w:val="000000"/>
          <w:sz w:val="28"/>
          <w:szCs w:val="28"/>
        </w:rPr>
        <w:t>состояний</w:t>
      </w:r>
      <w:r w:rsidR="00262678">
        <w:rPr>
          <w:color w:val="000000"/>
          <w:sz w:val="28"/>
          <w:szCs w:val="28"/>
        </w:rPr>
        <w:t xml:space="preserve">. </w:t>
      </w:r>
      <w:r w:rsidR="007549E1">
        <w:rPr>
          <w:color w:val="000000"/>
          <w:sz w:val="28"/>
          <w:szCs w:val="28"/>
        </w:rPr>
        <w:t>Э</w:t>
      </w:r>
      <w:r w:rsidR="00543776" w:rsidRPr="000F72E2">
        <w:rPr>
          <w:color w:val="000000"/>
          <w:sz w:val="28"/>
          <w:szCs w:val="28"/>
        </w:rPr>
        <w:t>лементны</w:t>
      </w:r>
      <w:r w:rsidR="007549E1">
        <w:rPr>
          <w:color w:val="000000"/>
          <w:sz w:val="28"/>
          <w:szCs w:val="28"/>
        </w:rPr>
        <w:t>е</w:t>
      </w:r>
      <w:r w:rsidR="00543776">
        <w:rPr>
          <w:color w:val="000000"/>
          <w:sz w:val="28"/>
          <w:szCs w:val="28"/>
        </w:rPr>
        <w:t xml:space="preserve"> примес</w:t>
      </w:r>
      <w:r w:rsidR="007549E1">
        <w:rPr>
          <w:color w:val="000000"/>
          <w:sz w:val="28"/>
          <w:szCs w:val="28"/>
        </w:rPr>
        <w:t xml:space="preserve">и в различных </w:t>
      </w:r>
      <w:r w:rsidR="00262678">
        <w:rPr>
          <w:color w:val="000000"/>
          <w:sz w:val="28"/>
          <w:szCs w:val="28"/>
        </w:rPr>
        <w:t>«формах нахождения»</w:t>
      </w:r>
      <w:r w:rsidR="00BC6763">
        <w:rPr>
          <w:color w:val="000000"/>
          <w:sz w:val="28"/>
          <w:szCs w:val="28"/>
        </w:rPr>
        <w:t xml:space="preserve"> могут </w:t>
      </w:r>
      <w:r w:rsidR="00E525F5">
        <w:rPr>
          <w:color w:val="000000"/>
          <w:sz w:val="28"/>
          <w:szCs w:val="28"/>
        </w:rPr>
        <w:t>раз</w:t>
      </w:r>
      <w:r w:rsidR="00BC6763">
        <w:rPr>
          <w:color w:val="000000"/>
          <w:sz w:val="28"/>
          <w:szCs w:val="28"/>
        </w:rPr>
        <w:t xml:space="preserve">личаться степенью </w:t>
      </w:r>
      <w:r w:rsidR="0030709D">
        <w:rPr>
          <w:color w:val="000000"/>
          <w:sz w:val="28"/>
          <w:szCs w:val="28"/>
        </w:rPr>
        <w:t xml:space="preserve">их </w:t>
      </w:r>
      <w:r w:rsidR="00BC6763">
        <w:rPr>
          <w:color w:val="000000"/>
          <w:sz w:val="28"/>
          <w:szCs w:val="28"/>
        </w:rPr>
        <w:t xml:space="preserve">токсического </w:t>
      </w:r>
      <w:r w:rsidR="005967AC">
        <w:rPr>
          <w:color w:val="000000"/>
          <w:sz w:val="28"/>
          <w:szCs w:val="28"/>
        </w:rPr>
        <w:t>в</w:t>
      </w:r>
      <w:r w:rsidR="00543776">
        <w:rPr>
          <w:color w:val="000000"/>
          <w:sz w:val="28"/>
          <w:szCs w:val="28"/>
        </w:rPr>
        <w:t>оздействия</w:t>
      </w:r>
      <w:r w:rsidR="0030709D">
        <w:rPr>
          <w:color w:val="000000"/>
          <w:sz w:val="28"/>
          <w:szCs w:val="28"/>
        </w:rPr>
        <w:t xml:space="preserve"> на организм человека</w:t>
      </w:r>
      <w:r w:rsidR="00543776">
        <w:rPr>
          <w:color w:val="000000"/>
          <w:sz w:val="28"/>
          <w:szCs w:val="28"/>
        </w:rPr>
        <w:t>.</w:t>
      </w:r>
      <w:r w:rsidR="00BC6763">
        <w:rPr>
          <w:color w:val="000000"/>
          <w:sz w:val="28"/>
          <w:szCs w:val="28"/>
        </w:rPr>
        <w:t xml:space="preserve"> </w:t>
      </w:r>
      <w:r w:rsidR="00CA3633">
        <w:rPr>
          <w:color w:val="000000"/>
          <w:sz w:val="28"/>
          <w:szCs w:val="28"/>
        </w:rPr>
        <w:t xml:space="preserve">Особое внимание необходимо обратить на </w:t>
      </w:r>
      <w:r w:rsidR="00543776">
        <w:rPr>
          <w:color w:val="000000"/>
          <w:sz w:val="28"/>
          <w:szCs w:val="28"/>
        </w:rPr>
        <w:t xml:space="preserve">элементные примеси </w:t>
      </w:r>
      <w:r w:rsidR="00CA3633">
        <w:rPr>
          <w:color w:val="000000"/>
          <w:sz w:val="28"/>
          <w:szCs w:val="28"/>
        </w:rPr>
        <w:t>мышьяк</w:t>
      </w:r>
      <w:r w:rsidR="007C28C7">
        <w:rPr>
          <w:color w:val="000000"/>
          <w:sz w:val="28"/>
          <w:szCs w:val="28"/>
        </w:rPr>
        <w:t>а</w:t>
      </w:r>
      <w:r w:rsidR="00CA3633">
        <w:rPr>
          <w:color w:val="000000"/>
          <w:sz w:val="28"/>
          <w:szCs w:val="28"/>
        </w:rPr>
        <w:t xml:space="preserve"> и ртут</w:t>
      </w:r>
      <w:r w:rsidR="007C28C7">
        <w:rPr>
          <w:color w:val="000000"/>
          <w:sz w:val="28"/>
          <w:szCs w:val="28"/>
        </w:rPr>
        <w:t>и</w:t>
      </w:r>
      <w:r w:rsidR="00CA3633">
        <w:rPr>
          <w:color w:val="000000"/>
          <w:sz w:val="28"/>
          <w:szCs w:val="28"/>
        </w:rPr>
        <w:t xml:space="preserve"> из-за различной токсичности их неорганических и сложных органических форм.</w:t>
      </w:r>
    </w:p>
    <w:p w:rsidR="0039746A" w:rsidRPr="00415416" w:rsidRDefault="008935C7">
      <w:pPr>
        <w:keepNext/>
        <w:shd w:val="clear" w:color="auto" w:fill="FFFFFF"/>
        <w:spacing w:before="240" w:after="0" w:line="360" w:lineRule="auto"/>
        <w:jc w:val="center"/>
        <w:rPr>
          <w:rFonts w:ascii="Times New Roman" w:hAnsi="Times New Roman" w:cs="Times New Roman"/>
          <w:color w:val="222222"/>
          <w:sz w:val="28"/>
          <w:szCs w:val="28"/>
        </w:rPr>
      </w:pPr>
      <w:r>
        <w:rPr>
          <w:rFonts w:ascii="Times New Roman" w:hAnsi="Times New Roman" w:cs="Times New Roman"/>
          <w:b/>
          <w:color w:val="222222"/>
          <w:sz w:val="28"/>
          <w:szCs w:val="28"/>
        </w:rPr>
        <w:t>Классификация</w:t>
      </w:r>
    </w:p>
    <w:p w:rsidR="002655E8" w:rsidRDefault="003E6FBA" w:rsidP="002655E8">
      <w:pPr>
        <w:pStyle w:val="a4"/>
        <w:shd w:val="clear" w:color="auto" w:fill="FFFFFF"/>
        <w:spacing w:before="0" w:beforeAutospacing="0" w:after="0" w:afterAutospacing="0" w:line="360" w:lineRule="auto"/>
        <w:ind w:firstLine="709"/>
        <w:jc w:val="both"/>
        <w:rPr>
          <w:sz w:val="28"/>
          <w:szCs w:val="28"/>
        </w:rPr>
      </w:pPr>
      <w:r>
        <w:rPr>
          <w:sz w:val="28"/>
          <w:szCs w:val="28"/>
        </w:rPr>
        <w:t xml:space="preserve">На основе оценки степени возможного риска для здоровья человека определены 24 элемента, примеси которых могут представлять токсикологическую опасность и присутствие которых в лекарственных </w:t>
      </w:r>
      <w:r w:rsidR="00465B40">
        <w:rPr>
          <w:sz w:val="28"/>
          <w:szCs w:val="28"/>
        </w:rPr>
        <w:t>препаратах</w:t>
      </w:r>
      <w:r>
        <w:rPr>
          <w:sz w:val="28"/>
          <w:szCs w:val="28"/>
        </w:rPr>
        <w:t xml:space="preserve"> наиболее вероятн</w:t>
      </w:r>
      <w:r w:rsidR="0085384E">
        <w:rPr>
          <w:sz w:val="28"/>
          <w:szCs w:val="28"/>
        </w:rPr>
        <w:t>о.</w:t>
      </w:r>
      <w:r w:rsidR="005759BA">
        <w:rPr>
          <w:sz w:val="28"/>
          <w:szCs w:val="28"/>
        </w:rPr>
        <w:t xml:space="preserve"> </w:t>
      </w:r>
      <w:r w:rsidR="0080298E">
        <w:rPr>
          <w:sz w:val="28"/>
          <w:szCs w:val="28"/>
        </w:rPr>
        <w:t>В</w:t>
      </w:r>
      <w:r w:rsidR="00691078" w:rsidRPr="00127794">
        <w:rPr>
          <w:sz w:val="28"/>
          <w:szCs w:val="28"/>
        </w:rPr>
        <w:t xml:space="preserve"> зависимости от токсичности и вероятности </w:t>
      </w:r>
      <w:r w:rsidR="002655E8">
        <w:rPr>
          <w:sz w:val="28"/>
          <w:szCs w:val="28"/>
        </w:rPr>
        <w:t>наличия</w:t>
      </w:r>
      <w:r w:rsidR="0080298E">
        <w:rPr>
          <w:sz w:val="28"/>
          <w:szCs w:val="28"/>
        </w:rPr>
        <w:t xml:space="preserve"> элементной примеси в</w:t>
      </w:r>
      <w:r w:rsidR="00691078" w:rsidRPr="00127794">
        <w:rPr>
          <w:sz w:val="28"/>
          <w:szCs w:val="28"/>
        </w:rPr>
        <w:t xml:space="preserve"> лекарственном </w:t>
      </w:r>
      <w:r w:rsidR="005255AF">
        <w:rPr>
          <w:sz w:val="28"/>
          <w:szCs w:val="28"/>
        </w:rPr>
        <w:t>препарате</w:t>
      </w:r>
      <w:r w:rsidR="0080298E">
        <w:rPr>
          <w:sz w:val="28"/>
          <w:szCs w:val="28"/>
        </w:rPr>
        <w:t>, они классифицированы на три класса</w:t>
      </w:r>
      <w:r w:rsidR="00A75D79">
        <w:rPr>
          <w:sz w:val="28"/>
          <w:szCs w:val="28"/>
        </w:rPr>
        <w:t>,</w:t>
      </w:r>
      <w:r w:rsidR="0080298E">
        <w:rPr>
          <w:sz w:val="28"/>
          <w:szCs w:val="28"/>
        </w:rPr>
        <w:t xml:space="preserve"> указанны</w:t>
      </w:r>
      <w:r w:rsidR="00A75D79">
        <w:rPr>
          <w:sz w:val="28"/>
          <w:szCs w:val="28"/>
        </w:rPr>
        <w:t>е</w:t>
      </w:r>
      <w:r w:rsidR="007F4A8B">
        <w:rPr>
          <w:sz w:val="28"/>
          <w:szCs w:val="28"/>
        </w:rPr>
        <w:t xml:space="preserve"> в табл.</w:t>
      </w:r>
      <w:r w:rsidR="00415416">
        <w:rPr>
          <w:sz w:val="28"/>
          <w:szCs w:val="28"/>
        </w:rPr>
        <w:t> </w:t>
      </w:r>
      <w:r w:rsidR="0080298E">
        <w:rPr>
          <w:sz w:val="28"/>
          <w:szCs w:val="28"/>
        </w:rPr>
        <w:t>1.</w:t>
      </w:r>
      <w:r w:rsidR="002655E8">
        <w:rPr>
          <w:sz w:val="28"/>
          <w:szCs w:val="28"/>
        </w:rPr>
        <w:t xml:space="preserve"> Вероятность </w:t>
      </w:r>
      <w:r w:rsidR="004800AC">
        <w:rPr>
          <w:sz w:val="28"/>
          <w:szCs w:val="28"/>
        </w:rPr>
        <w:t>присутствия</w:t>
      </w:r>
      <w:r w:rsidR="002655E8">
        <w:rPr>
          <w:sz w:val="28"/>
          <w:szCs w:val="28"/>
        </w:rPr>
        <w:t xml:space="preserve"> элемента в лекарственном препарате </w:t>
      </w:r>
      <w:r w:rsidR="004800AC">
        <w:rPr>
          <w:sz w:val="28"/>
          <w:szCs w:val="28"/>
        </w:rPr>
        <w:t xml:space="preserve">и его вероятное использование зависит от </w:t>
      </w:r>
      <w:r w:rsidR="002655E8">
        <w:rPr>
          <w:sz w:val="28"/>
          <w:szCs w:val="28"/>
        </w:rPr>
        <w:t>нескольки</w:t>
      </w:r>
      <w:r w:rsidR="004800AC">
        <w:rPr>
          <w:sz w:val="28"/>
          <w:szCs w:val="28"/>
        </w:rPr>
        <w:t>х</w:t>
      </w:r>
      <w:r w:rsidR="002655E8">
        <w:rPr>
          <w:sz w:val="28"/>
          <w:szCs w:val="28"/>
        </w:rPr>
        <w:t xml:space="preserve"> основны</w:t>
      </w:r>
      <w:r w:rsidR="004800AC">
        <w:rPr>
          <w:sz w:val="28"/>
          <w:szCs w:val="28"/>
        </w:rPr>
        <w:t>х</w:t>
      </w:r>
      <w:r w:rsidR="002655E8">
        <w:rPr>
          <w:sz w:val="28"/>
          <w:szCs w:val="28"/>
        </w:rPr>
        <w:t xml:space="preserve"> фактор</w:t>
      </w:r>
      <w:r w:rsidR="004800AC">
        <w:rPr>
          <w:sz w:val="28"/>
          <w:szCs w:val="28"/>
        </w:rPr>
        <w:t>ов</w:t>
      </w:r>
      <w:r w:rsidR="002655E8">
        <w:rPr>
          <w:sz w:val="28"/>
          <w:szCs w:val="28"/>
        </w:rPr>
        <w:t xml:space="preserve">, </w:t>
      </w:r>
      <w:r w:rsidR="004800AC">
        <w:rPr>
          <w:sz w:val="28"/>
          <w:szCs w:val="28"/>
        </w:rPr>
        <w:t>в том числе</w:t>
      </w:r>
      <w:r w:rsidR="002655E8">
        <w:rPr>
          <w:sz w:val="28"/>
          <w:szCs w:val="28"/>
        </w:rPr>
        <w:t>:</w:t>
      </w:r>
    </w:p>
    <w:p w:rsidR="002655E8" w:rsidRDefault="002655E8" w:rsidP="002655E8">
      <w:pPr>
        <w:pStyle w:val="a4"/>
        <w:shd w:val="clear" w:color="auto" w:fill="FFFFFF"/>
        <w:spacing w:before="0" w:beforeAutospacing="0" w:after="0" w:afterAutospacing="0" w:line="360" w:lineRule="auto"/>
        <w:ind w:firstLine="709"/>
        <w:jc w:val="both"/>
        <w:rPr>
          <w:sz w:val="28"/>
          <w:szCs w:val="28"/>
        </w:rPr>
      </w:pPr>
      <w:r>
        <w:rPr>
          <w:sz w:val="28"/>
          <w:szCs w:val="28"/>
        </w:rPr>
        <w:lastRenderedPageBreak/>
        <w:t>- вероятност</w:t>
      </w:r>
      <w:r w:rsidR="004800AC">
        <w:rPr>
          <w:sz w:val="28"/>
          <w:szCs w:val="28"/>
        </w:rPr>
        <w:t>и преднамеренного</w:t>
      </w:r>
      <w:r>
        <w:rPr>
          <w:sz w:val="28"/>
          <w:szCs w:val="28"/>
        </w:rPr>
        <w:t xml:space="preserve"> использования в технологических процессах производства</w:t>
      </w:r>
      <w:r w:rsidR="004800AC">
        <w:rPr>
          <w:sz w:val="28"/>
          <w:szCs w:val="28"/>
        </w:rPr>
        <w:t xml:space="preserve"> таких веществ как катализаторы, реактивы, содержащих элементы, подлежащие уч</w:t>
      </w:r>
      <w:r w:rsidR="00727678">
        <w:rPr>
          <w:sz w:val="28"/>
          <w:szCs w:val="28"/>
        </w:rPr>
        <w:t>ё</w:t>
      </w:r>
      <w:r w:rsidR="004800AC">
        <w:rPr>
          <w:sz w:val="28"/>
          <w:szCs w:val="28"/>
        </w:rPr>
        <w:t>ту при оценке рисков;</w:t>
      </w:r>
    </w:p>
    <w:p w:rsidR="002655E8" w:rsidRDefault="002655E8" w:rsidP="002655E8">
      <w:pPr>
        <w:pStyle w:val="a4"/>
        <w:shd w:val="clear" w:color="auto" w:fill="FFFFFF"/>
        <w:spacing w:before="0" w:beforeAutospacing="0" w:after="0" w:afterAutospacing="0" w:line="360" w:lineRule="auto"/>
        <w:ind w:firstLine="709"/>
        <w:jc w:val="both"/>
        <w:rPr>
          <w:sz w:val="28"/>
          <w:szCs w:val="28"/>
        </w:rPr>
      </w:pPr>
      <w:r>
        <w:rPr>
          <w:sz w:val="28"/>
          <w:szCs w:val="28"/>
        </w:rPr>
        <w:t>- вероятност</w:t>
      </w:r>
      <w:r w:rsidR="004800AC">
        <w:rPr>
          <w:sz w:val="28"/>
          <w:szCs w:val="28"/>
        </w:rPr>
        <w:t>и непреднамеренного использования обусловленного тем,</w:t>
      </w:r>
      <w:r>
        <w:rPr>
          <w:sz w:val="28"/>
          <w:szCs w:val="28"/>
        </w:rPr>
        <w:t xml:space="preserve"> что элемент является попутно выделяемой примесью с другими элементными примесями в материалах, используемых в технологических процессах производства;</w:t>
      </w:r>
    </w:p>
    <w:p w:rsidR="002655E8" w:rsidRDefault="002655E8" w:rsidP="002655E8">
      <w:pPr>
        <w:pStyle w:val="a4"/>
        <w:shd w:val="clear" w:color="auto" w:fill="FFFFFF"/>
        <w:spacing w:before="0" w:beforeAutospacing="0" w:after="0" w:afterAutospacing="0" w:line="360" w:lineRule="auto"/>
        <w:ind w:firstLine="709"/>
        <w:jc w:val="both"/>
        <w:rPr>
          <w:sz w:val="28"/>
          <w:szCs w:val="28"/>
        </w:rPr>
      </w:pPr>
      <w:r>
        <w:rPr>
          <w:sz w:val="28"/>
          <w:szCs w:val="28"/>
        </w:rPr>
        <w:t>- распространен</w:t>
      </w:r>
      <w:r w:rsidR="00ED1135">
        <w:rPr>
          <w:sz w:val="28"/>
          <w:szCs w:val="28"/>
        </w:rPr>
        <w:t>ие</w:t>
      </w:r>
      <w:r>
        <w:rPr>
          <w:sz w:val="28"/>
          <w:szCs w:val="28"/>
        </w:rPr>
        <w:t xml:space="preserve"> элемента в природе и его экологическо</w:t>
      </w:r>
      <w:r w:rsidR="007549E1">
        <w:rPr>
          <w:sz w:val="28"/>
          <w:szCs w:val="28"/>
        </w:rPr>
        <w:t>е</w:t>
      </w:r>
      <w:r>
        <w:rPr>
          <w:sz w:val="28"/>
          <w:szCs w:val="28"/>
        </w:rPr>
        <w:t xml:space="preserve"> распределени</w:t>
      </w:r>
      <w:r w:rsidR="007549E1">
        <w:rPr>
          <w:sz w:val="28"/>
          <w:szCs w:val="28"/>
        </w:rPr>
        <w:t>е</w:t>
      </w:r>
      <w:r w:rsidR="004800AC">
        <w:rPr>
          <w:sz w:val="28"/>
          <w:szCs w:val="28"/>
        </w:rPr>
        <w:t xml:space="preserve">, что также приводит к непреднамеренному </w:t>
      </w:r>
      <w:r w:rsidR="005121F6">
        <w:rPr>
          <w:sz w:val="28"/>
          <w:szCs w:val="28"/>
        </w:rPr>
        <w:t xml:space="preserve">его </w:t>
      </w:r>
      <w:r w:rsidR="004800AC">
        <w:rPr>
          <w:sz w:val="28"/>
          <w:szCs w:val="28"/>
        </w:rPr>
        <w:t>использовани</w:t>
      </w:r>
      <w:r w:rsidR="005121F6">
        <w:rPr>
          <w:sz w:val="28"/>
          <w:szCs w:val="28"/>
        </w:rPr>
        <w:t>я</w:t>
      </w:r>
      <w:r>
        <w:rPr>
          <w:sz w:val="28"/>
          <w:szCs w:val="28"/>
        </w:rPr>
        <w:t>.</w:t>
      </w:r>
    </w:p>
    <w:p w:rsidR="00ED1135" w:rsidRPr="00ED1135" w:rsidRDefault="00ED1135" w:rsidP="002655E8">
      <w:pPr>
        <w:pStyle w:val="a4"/>
        <w:shd w:val="clear" w:color="auto" w:fill="FFFFFF"/>
        <w:spacing w:before="0" w:beforeAutospacing="0" w:after="0" w:afterAutospacing="0" w:line="360" w:lineRule="auto"/>
        <w:ind w:firstLine="709"/>
        <w:jc w:val="both"/>
        <w:rPr>
          <w:sz w:val="28"/>
          <w:szCs w:val="28"/>
        </w:rPr>
      </w:pPr>
      <w:r w:rsidRPr="007549E1">
        <w:rPr>
          <w:sz w:val="28"/>
          <w:szCs w:val="28"/>
        </w:rPr>
        <w:t xml:space="preserve">Токсичность элементной примеси связана с биодоступностью лекарственного препарата, которая, в свою очередь, во многом зависит от </w:t>
      </w:r>
      <w:r w:rsidR="003D6E22">
        <w:rPr>
          <w:sz w:val="28"/>
          <w:szCs w:val="28"/>
        </w:rPr>
        <w:t>классификационных признаков</w:t>
      </w:r>
      <w:r w:rsidRPr="007549E1">
        <w:rPr>
          <w:sz w:val="28"/>
          <w:szCs w:val="28"/>
        </w:rPr>
        <w:t xml:space="preserve"> лекарственной формы</w:t>
      </w:r>
      <w:r w:rsidR="003D6E22">
        <w:rPr>
          <w:sz w:val="28"/>
          <w:szCs w:val="28"/>
        </w:rPr>
        <w:t>, включая путь введения/способ применения</w:t>
      </w:r>
      <w:r w:rsidRPr="007549E1">
        <w:rPr>
          <w:sz w:val="28"/>
          <w:szCs w:val="28"/>
        </w:rPr>
        <w:t>.</w:t>
      </w:r>
    </w:p>
    <w:p w:rsidR="002655E8" w:rsidRPr="00465B40" w:rsidRDefault="002655E8" w:rsidP="002655E8">
      <w:pPr>
        <w:pStyle w:val="a4"/>
        <w:shd w:val="clear" w:color="auto" w:fill="FFFFFF"/>
        <w:spacing w:before="0" w:beforeAutospacing="0" w:after="0" w:afterAutospacing="0" w:line="360" w:lineRule="auto"/>
        <w:ind w:firstLine="709"/>
        <w:jc w:val="both"/>
        <w:rPr>
          <w:sz w:val="28"/>
          <w:szCs w:val="28"/>
        </w:rPr>
      </w:pPr>
      <w:r>
        <w:rPr>
          <w:sz w:val="28"/>
          <w:szCs w:val="28"/>
        </w:rPr>
        <w:t>В настоящей общей фармакопейной статье элементом с низкой распростран</w:t>
      </w:r>
      <w:r w:rsidR="00727678">
        <w:rPr>
          <w:sz w:val="28"/>
          <w:szCs w:val="28"/>
        </w:rPr>
        <w:t>ё</w:t>
      </w:r>
      <w:r>
        <w:rPr>
          <w:sz w:val="28"/>
          <w:szCs w:val="28"/>
        </w:rPr>
        <w:t>нностью в природе и экологическим распределением считают элемент с зарегистрированной распростран</w:t>
      </w:r>
      <w:r w:rsidR="00727678">
        <w:rPr>
          <w:sz w:val="28"/>
          <w:szCs w:val="28"/>
        </w:rPr>
        <w:t>ё</w:t>
      </w:r>
      <w:r>
        <w:rPr>
          <w:sz w:val="28"/>
          <w:szCs w:val="28"/>
        </w:rPr>
        <w:t>нность</w:t>
      </w:r>
      <w:r w:rsidR="00727678">
        <w:rPr>
          <w:sz w:val="28"/>
          <w:szCs w:val="28"/>
        </w:rPr>
        <w:t>ю</w:t>
      </w:r>
      <w:r>
        <w:rPr>
          <w:sz w:val="28"/>
          <w:szCs w:val="28"/>
        </w:rPr>
        <w:t xml:space="preserve"> не более 1 атома на 10</w:t>
      </w:r>
      <w:r w:rsidRPr="00465B40">
        <w:rPr>
          <w:sz w:val="28"/>
          <w:szCs w:val="28"/>
          <w:vertAlign w:val="superscript"/>
        </w:rPr>
        <w:t>6</w:t>
      </w:r>
      <w:r>
        <w:rPr>
          <w:sz w:val="28"/>
          <w:szCs w:val="28"/>
          <w:vertAlign w:val="superscript"/>
        </w:rPr>
        <w:t xml:space="preserve"> </w:t>
      </w:r>
      <w:r w:rsidRPr="00465B40">
        <w:rPr>
          <w:sz w:val="28"/>
          <w:szCs w:val="28"/>
        </w:rPr>
        <w:t>атомов кремния</w:t>
      </w:r>
      <w:r>
        <w:rPr>
          <w:sz w:val="28"/>
          <w:szCs w:val="28"/>
        </w:rPr>
        <w:t>.</w:t>
      </w:r>
    </w:p>
    <w:p w:rsidR="0039746A" w:rsidRDefault="00713E29" w:rsidP="00415416">
      <w:pPr>
        <w:pStyle w:val="a4"/>
        <w:shd w:val="clear" w:color="auto" w:fill="FFFFFF"/>
        <w:spacing w:before="240" w:beforeAutospacing="0" w:after="120" w:afterAutospacing="0"/>
        <w:rPr>
          <w:sz w:val="28"/>
          <w:szCs w:val="28"/>
        </w:rPr>
      </w:pPr>
      <w:r w:rsidRPr="00211EF2">
        <w:rPr>
          <w:bCs/>
          <w:color w:val="000000"/>
          <w:sz w:val="28"/>
          <w:szCs w:val="28"/>
        </w:rPr>
        <w:t>Таблица 1</w:t>
      </w:r>
      <w:r>
        <w:rPr>
          <w:bCs/>
          <w:color w:val="000000"/>
          <w:sz w:val="28"/>
          <w:szCs w:val="28"/>
        </w:rPr>
        <w:t xml:space="preserve"> ‒ Элементы, подлежащие уч</w:t>
      </w:r>
      <w:r w:rsidR="00727678">
        <w:rPr>
          <w:bCs/>
          <w:color w:val="000000"/>
          <w:sz w:val="28"/>
          <w:szCs w:val="28"/>
        </w:rPr>
        <w:t>ё</w:t>
      </w:r>
      <w:r>
        <w:rPr>
          <w:bCs/>
          <w:color w:val="000000"/>
          <w:sz w:val="28"/>
          <w:szCs w:val="28"/>
        </w:rPr>
        <w:t>ту при оценке рисков</w:t>
      </w:r>
    </w:p>
    <w:tbl>
      <w:tblPr>
        <w:tblStyle w:val="af"/>
        <w:tblW w:w="9356" w:type="dxa"/>
        <w:tblInd w:w="108" w:type="dxa"/>
        <w:tblLayout w:type="fixed"/>
        <w:tblLook w:val="04A0" w:firstRow="1" w:lastRow="0" w:firstColumn="1" w:lastColumn="0" w:noHBand="0" w:noVBand="1"/>
      </w:tblPr>
      <w:tblGrid>
        <w:gridCol w:w="1843"/>
        <w:gridCol w:w="1276"/>
        <w:gridCol w:w="1984"/>
        <w:gridCol w:w="1418"/>
        <w:gridCol w:w="1559"/>
        <w:gridCol w:w="1276"/>
      </w:tblGrid>
      <w:tr w:rsidR="00713E29" w:rsidRPr="003D6E22" w:rsidTr="00415416">
        <w:trPr>
          <w:trHeight w:val="357"/>
        </w:trPr>
        <w:tc>
          <w:tcPr>
            <w:tcW w:w="1843" w:type="dxa"/>
            <w:vMerge w:val="restart"/>
            <w:vAlign w:val="center"/>
          </w:tcPr>
          <w:p w:rsidR="0039746A" w:rsidRDefault="003F138B">
            <w:pPr>
              <w:spacing w:after="120"/>
              <w:jc w:val="center"/>
              <w:rPr>
                <w:sz w:val="24"/>
                <w:szCs w:val="24"/>
              </w:rPr>
            </w:pPr>
            <w:r>
              <w:rPr>
                <w:sz w:val="24"/>
                <w:szCs w:val="24"/>
              </w:rPr>
              <w:t>Элемент</w:t>
            </w:r>
          </w:p>
        </w:tc>
        <w:tc>
          <w:tcPr>
            <w:tcW w:w="1276" w:type="dxa"/>
            <w:vMerge w:val="restart"/>
            <w:vAlign w:val="center"/>
          </w:tcPr>
          <w:p w:rsidR="0039746A" w:rsidRDefault="003F138B">
            <w:pPr>
              <w:spacing w:after="120"/>
              <w:jc w:val="center"/>
              <w:rPr>
                <w:sz w:val="24"/>
                <w:szCs w:val="24"/>
              </w:rPr>
            </w:pPr>
            <w:r>
              <w:rPr>
                <w:sz w:val="24"/>
                <w:szCs w:val="24"/>
              </w:rPr>
              <w:t>Класс</w:t>
            </w:r>
          </w:p>
        </w:tc>
        <w:tc>
          <w:tcPr>
            <w:tcW w:w="1984" w:type="dxa"/>
            <w:vMerge w:val="restart"/>
          </w:tcPr>
          <w:p w:rsidR="0039746A" w:rsidRDefault="003F138B">
            <w:pPr>
              <w:spacing w:after="120"/>
              <w:jc w:val="center"/>
              <w:rPr>
                <w:sz w:val="24"/>
                <w:szCs w:val="24"/>
              </w:rPr>
            </w:pPr>
            <w:r>
              <w:rPr>
                <w:sz w:val="24"/>
                <w:szCs w:val="24"/>
              </w:rPr>
              <w:t>Преднамеренное использование (для всех путей введения)</w:t>
            </w:r>
          </w:p>
        </w:tc>
        <w:tc>
          <w:tcPr>
            <w:tcW w:w="4253" w:type="dxa"/>
            <w:gridSpan w:val="3"/>
            <w:vAlign w:val="center"/>
          </w:tcPr>
          <w:p w:rsidR="0039746A" w:rsidRDefault="003F138B">
            <w:pPr>
              <w:spacing w:after="120"/>
              <w:jc w:val="center"/>
              <w:rPr>
                <w:sz w:val="24"/>
                <w:szCs w:val="24"/>
              </w:rPr>
            </w:pPr>
            <w:r>
              <w:rPr>
                <w:sz w:val="24"/>
                <w:szCs w:val="24"/>
              </w:rPr>
              <w:t>Непреднамеренное использование</w:t>
            </w:r>
          </w:p>
        </w:tc>
      </w:tr>
      <w:tr w:rsidR="00713E29" w:rsidTr="00415416">
        <w:trPr>
          <w:trHeight w:val="357"/>
        </w:trPr>
        <w:tc>
          <w:tcPr>
            <w:tcW w:w="1843" w:type="dxa"/>
            <w:vMerge/>
            <w:vAlign w:val="center"/>
          </w:tcPr>
          <w:p w:rsidR="0039746A" w:rsidRDefault="0039746A">
            <w:pPr>
              <w:spacing w:after="120"/>
              <w:jc w:val="center"/>
              <w:rPr>
                <w:sz w:val="24"/>
                <w:szCs w:val="24"/>
              </w:rPr>
            </w:pPr>
          </w:p>
        </w:tc>
        <w:tc>
          <w:tcPr>
            <w:tcW w:w="1276" w:type="dxa"/>
            <w:vMerge/>
            <w:vAlign w:val="center"/>
          </w:tcPr>
          <w:p w:rsidR="0039746A" w:rsidRDefault="0039746A">
            <w:pPr>
              <w:spacing w:after="120"/>
              <w:jc w:val="center"/>
              <w:rPr>
                <w:sz w:val="24"/>
                <w:szCs w:val="24"/>
              </w:rPr>
            </w:pPr>
          </w:p>
        </w:tc>
        <w:tc>
          <w:tcPr>
            <w:tcW w:w="1984" w:type="dxa"/>
            <w:vMerge/>
          </w:tcPr>
          <w:p w:rsidR="0039746A" w:rsidRDefault="0039746A">
            <w:pPr>
              <w:spacing w:after="120"/>
              <w:jc w:val="center"/>
              <w:rPr>
                <w:sz w:val="24"/>
                <w:szCs w:val="24"/>
              </w:rPr>
            </w:pPr>
          </w:p>
        </w:tc>
        <w:tc>
          <w:tcPr>
            <w:tcW w:w="1418" w:type="dxa"/>
            <w:vAlign w:val="center"/>
          </w:tcPr>
          <w:p w:rsidR="0039746A" w:rsidRDefault="003F138B">
            <w:pPr>
              <w:spacing w:after="120"/>
              <w:jc w:val="center"/>
              <w:rPr>
                <w:sz w:val="24"/>
                <w:szCs w:val="24"/>
              </w:rPr>
            </w:pPr>
            <w:r>
              <w:rPr>
                <w:sz w:val="24"/>
                <w:szCs w:val="24"/>
              </w:rPr>
              <w:t>при при</w:t>
            </w:r>
            <w:r w:rsidR="00727678">
              <w:rPr>
                <w:sz w:val="24"/>
                <w:szCs w:val="24"/>
              </w:rPr>
              <w:t>ё</w:t>
            </w:r>
            <w:r>
              <w:rPr>
                <w:sz w:val="24"/>
                <w:szCs w:val="24"/>
              </w:rPr>
              <w:t>ме внутрь</w:t>
            </w:r>
          </w:p>
        </w:tc>
        <w:tc>
          <w:tcPr>
            <w:tcW w:w="1559" w:type="dxa"/>
            <w:vAlign w:val="center"/>
          </w:tcPr>
          <w:p w:rsidR="0039746A" w:rsidRDefault="003F138B">
            <w:pPr>
              <w:spacing w:after="120"/>
              <w:jc w:val="center"/>
              <w:rPr>
                <w:sz w:val="24"/>
                <w:szCs w:val="24"/>
              </w:rPr>
            </w:pPr>
            <w:r>
              <w:rPr>
                <w:sz w:val="24"/>
                <w:szCs w:val="24"/>
              </w:rPr>
              <w:t>при парентеральном введении</w:t>
            </w:r>
          </w:p>
        </w:tc>
        <w:tc>
          <w:tcPr>
            <w:tcW w:w="1276" w:type="dxa"/>
            <w:vAlign w:val="center"/>
          </w:tcPr>
          <w:p w:rsidR="0039746A" w:rsidRDefault="003F138B">
            <w:pPr>
              <w:spacing w:after="120"/>
              <w:jc w:val="center"/>
              <w:rPr>
                <w:sz w:val="24"/>
                <w:szCs w:val="24"/>
              </w:rPr>
            </w:pPr>
            <w:r>
              <w:rPr>
                <w:sz w:val="24"/>
                <w:szCs w:val="24"/>
              </w:rPr>
              <w:t>при ингаляционном введении</w:t>
            </w:r>
          </w:p>
        </w:tc>
      </w:tr>
      <w:tr w:rsidR="008A6533" w:rsidTr="00415416">
        <w:trPr>
          <w:trHeight w:val="357"/>
        </w:trPr>
        <w:tc>
          <w:tcPr>
            <w:tcW w:w="1843" w:type="dxa"/>
            <w:vAlign w:val="center"/>
          </w:tcPr>
          <w:p w:rsidR="0039746A" w:rsidRDefault="003F138B">
            <w:pPr>
              <w:spacing w:after="120"/>
              <w:jc w:val="center"/>
              <w:rPr>
                <w:sz w:val="24"/>
                <w:szCs w:val="24"/>
              </w:rPr>
            </w:pPr>
            <w:r>
              <w:rPr>
                <w:sz w:val="24"/>
                <w:szCs w:val="24"/>
              </w:rPr>
              <w:t>1</w:t>
            </w:r>
          </w:p>
        </w:tc>
        <w:tc>
          <w:tcPr>
            <w:tcW w:w="1276" w:type="dxa"/>
            <w:vAlign w:val="center"/>
          </w:tcPr>
          <w:p w:rsidR="0039746A" w:rsidRDefault="003F138B">
            <w:pPr>
              <w:spacing w:after="120"/>
              <w:jc w:val="center"/>
              <w:rPr>
                <w:sz w:val="24"/>
                <w:szCs w:val="24"/>
              </w:rPr>
            </w:pPr>
            <w:r>
              <w:rPr>
                <w:sz w:val="24"/>
                <w:szCs w:val="24"/>
              </w:rPr>
              <w:t>2</w:t>
            </w:r>
          </w:p>
        </w:tc>
        <w:tc>
          <w:tcPr>
            <w:tcW w:w="1984" w:type="dxa"/>
          </w:tcPr>
          <w:p w:rsidR="0039746A" w:rsidRDefault="003F138B">
            <w:pPr>
              <w:spacing w:after="120"/>
              <w:jc w:val="center"/>
              <w:rPr>
                <w:sz w:val="24"/>
                <w:szCs w:val="24"/>
              </w:rPr>
            </w:pPr>
            <w:r>
              <w:rPr>
                <w:sz w:val="24"/>
                <w:szCs w:val="24"/>
              </w:rPr>
              <w:t>3</w:t>
            </w:r>
          </w:p>
        </w:tc>
        <w:tc>
          <w:tcPr>
            <w:tcW w:w="1418" w:type="dxa"/>
          </w:tcPr>
          <w:p w:rsidR="0039746A" w:rsidRDefault="00EA19F4">
            <w:pPr>
              <w:spacing w:after="120"/>
              <w:jc w:val="center"/>
              <w:rPr>
                <w:sz w:val="24"/>
                <w:szCs w:val="24"/>
              </w:rPr>
            </w:pPr>
            <w:r w:rsidRPr="00EA19F4">
              <w:rPr>
                <w:sz w:val="24"/>
                <w:szCs w:val="24"/>
              </w:rPr>
              <w:t>4</w:t>
            </w:r>
          </w:p>
        </w:tc>
        <w:tc>
          <w:tcPr>
            <w:tcW w:w="1559" w:type="dxa"/>
          </w:tcPr>
          <w:p w:rsidR="0039746A" w:rsidRDefault="00EA19F4">
            <w:pPr>
              <w:spacing w:after="120"/>
              <w:jc w:val="center"/>
              <w:rPr>
                <w:sz w:val="24"/>
                <w:szCs w:val="24"/>
              </w:rPr>
            </w:pPr>
            <w:r w:rsidRPr="00EA19F4">
              <w:rPr>
                <w:sz w:val="24"/>
                <w:szCs w:val="24"/>
              </w:rPr>
              <w:t>5</w:t>
            </w:r>
          </w:p>
        </w:tc>
        <w:tc>
          <w:tcPr>
            <w:tcW w:w="1276" w:type="dxa"/>
          </w:tcPr>
          <w:p w:rsidR="0039746A" w:rsidRDefault="00EA19F4">
            <w:pPr>
              <w:spacing w:after="120"/>
              <w:jc w:val="center"/>
              <w:rPr>
                <w:sz w:val="24"/>
                <w:szCs w:val="24"/>
              </w:rPr>
            </w:pPr>
            <w:r w:rsidRPr="00EA19F4">
              <w:rPr>
                <w:sz w:val="24"/>
                <w:szCs w:val="24"/>
              </w:rPr>
              <w:t>6</w:t>
            </w:r>
          </w:p>
        </w:tc>
      </w:tr>
      <w:tr w:rsidR="008A6533" w:rsidTr="00415416">
        <w:tc>
          <w:tcPr>
            <w:tcW w:w="1843" w:type="dxa"/>
            <w:vAlign w:val="center"/>
          </w:tcPr>
          <w:p w:rsidR="0039746A" w:rsidRDefault="003F138B">
            <w:pPr>
              <w:spacing w:after="120"/>
              <w:jc w:val="center"/>
              <w:rPr>
                <w:sz w:val="24"/>
                <w:szCs w:val="24"/>
              </w:rPr>
            </w:pPr>
            <w:r>
              <w:rPr>
                <w:sz w:val="24"/>
                <w:szCs w:val="24"/>
              </w:rPr>
              <w:t>Кадмий</w:t>
            </w:r>
          </w:p>
        </w:tc>
        <w:tc>
          <w:tcPr>
            <w:tcW w:w="1276" w:type="dxa"/>
            <w:vAlign w:val="center"/>
          </w:tcPr>
          <w:p w:rsidR="0039746A" w:rsidRDefault="003F138B">
            <w:pPr>
              <w:spacing w:after="120"/>
              <w:jc w:val="center"/>
              <w:rPr>
                <w:sz w:val="24"/>
                <w:szCs w:val="24"/>
              </w:rPr>
            </w:pPr>
            <w:r>
              <w:rPr>
                <w:sz w:val="24"/>
                <w:szCs w:val="24"/>
              </w:rPr>
              <w:t>1</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Свинец</w:t>
            </w:r>
          </w:p>
        </w:tc>
        <w:tc>
          <w:tcPr>
            <w:tcW w:w="1276" w:type="dxa"/>
            <w:vAlign w:val="center"/>
          </w:tcPr>
          <w:p w:rsidR="0039746A" w:rsidRDefault="003F138B">
            <w:pPr>
              <w:spacing w:after="120"/>
              <w:jc w:val="center"/>
              <w:rPr>
                <w:sz w:val="24"/>
                <w:szCs w:val="24"/>
              </w:rPr>
            </w:pPr>
            <w:r>
              <w:rPr>
                <w:sz w:val="24"/>
                <w:szCs w:val="24"/>
              </w:rPr>
              <w:t>1</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Мышьяк</w:t>
            </w:r>
          </w:p>
        </w:tc>
        <w:tc>
          <w:tcPr>
            <w:tcW w:w="1276" w:type="dxa"/>
            <w:vAlign w:val="center"/>
          </w:tcPr>
          <w:p w:rsidR="0039746A" w:rsidRDefault="003F138B">
            <w:pPr>
              <w:spacing w:after="120"/>
              <w:jc w:val="center"/>
              <w:rPr>
                <w:sz w:val="24"/>
                <w:szCs w:val="24"/>
              </w:rPr>
            </w:pPr>
            <w:r>
              <w:rPr>
                <w:sz w:val="24"/>
                <w:szCs w:val="24"/>
              </w:rPr>
              <w:t>1</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Ртуть</w:t>
            </w:r>
          </w:p>
        </w:tc>
        <w:tc>
          <w:tcPr>
            <w:tcW w:w="1276" w:type="dxa"/>
            <w:vAlign w:val="center"/>
          </w:tcPr>
          <w:p w:rsidR="0039746A" w:rsidRDefault="003F138B">
            <w:pPr>
              <w:spacing w:after="120"/>
              <w:jc w:val="center"/>
              <w:rPr>
                <w:sz w:val="24"/>
                <w:szCs w:val="24"/>
              </w:rPr>
            </w:pPr>
            <w:r>
              <w:rPr>
                <w:sz w:val="24"/>
                <w:szCs w:val="24"/>
              </w:rPr>
              <w:t>1</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Кобальт</w:t>
            </w:r>
          </w:p>
        </w:tc>
        <w:tc>
          <w:tcPr>
            <w:tcW w:w="1276" w:type="dxa"/>
            <w:vAlign w:val="center"/>
          </w:tcPr>
          <w:p w:rsidR="0039746A" w:rsidRDefault="003F138B">
            <w:pPr>
              <w:spacing w:after="120"/>
              <w:jc w:val="center"/>
              <w:rPr>
                <w:sz w:val="24"/>
                <w:szCs w:val="24"/>
              </w:rPr>
            </w:pPr>
            <w:r>
              <w:rPr>
                <w:sz w:val="24"/>
                <w:szCs w:val="24"/>
              </w:rPr>
              <w:t>2А</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Ванадий</w:t>
            </w:r>
          </w:p>
        </w:tc>
        <w:tc>
          <w:tcPr>
            <w:tcW w:w="1276" w:type="dxa"/>
            <w:vAlign w:val="center"/>
          </w:tcPr>
          <w:p w:rsidR="0039746A" w:rsidRDefault="003F138B">
            <w:pPr>
              <w:spacing w:after="120"/>
              <w:jc w:val="center"/>
              <w:rPr>
                <w:sz w:val="24"/>
                <w:szCs w:val="24"/>
              </w:rPr>
            </w:pPr>
            <w:r>
              <w:rPr>
                <w:sz w:val="24"/>
                <w:szCs w:val="24"/>
              </w:rPr>
              <w:t>2А</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Никель</w:t>
            </w:r>
          </w:p>
        </w:tc>
        <w:tc>
          <w:tcPr>
            <w:tcW w:w="1276" w:type="dxa"/>
            <w:vAlign w:val="center"/>
          </w:tcPr>
          <w:p w:rsidR="0039746A" w:rsidRDefault="003F138B">
            <w:pPr>
              <w:spacing w:after="120"/>
              <w:jc w:val="center"/>
              <w:rPr>
                <w:sz w:val="24"/>
                <w:szCs w:val="24"/>
              </w:rPr>
            </w:pPr>
            <w:r>
              <w:rPr>
                <w:sz w:val="24"/>
                <w:szCs w:val="24"/>
              </w:rPr>
              <w:t>2А</w:t>
            </w:r>
          </w:p>
        </w:tc>
        <w:tc>
          <w:tcPr>
            <w:tcW w:w="1984" w:type="dxa"/>
          </w:tcPr>
          <w:p w:rsidR="0039746A" w:rsidRDefault="003F138B">
            <w:pPr>
              <w:spacing w:after="120"/>
              <w:jc w:val="center"/>
              <w:rPr>
                <w:sz w:val="24"/>
                <w:szCs w:val="24"/>
              </w:rPr>
            </w:pPr>
            <w:r>
              <w:rPr>
                <w:sz w:val="24"/>
                <w:szCs w:val="24"/>
              </w:rPr>
              <w:t>да</w:t>
            </w:r>
          </w:p>
        </w:tc>
        <w:tc>
          <w:tcPr>
            <w:tcW w:w="1418" w:type="dxa"/>
            <w:vAlign w:val="center"/>
          </w:tcPr>
          <w:p w:rsidR="0039746A" w:rsidRDefault="003F138B">
            <w:pPr>
              <w:spacing w:after="120"/>
              <w:jc w:val="center"/>
              <w:rPr>
                <w:sz w:val="24"/>
                <w:szCs w:val="24"/>
              </w:rPr>
            </w:pPr>
            <w:r>
              <w:rPr>
                <w:sz w:val="24"/>
                <w:szCs w:val="24"/>
              </w:rPr>
              <w:t>да</w:t>
            </w:r>
          </w:p>
        </w:tc>
        <w:tc>
          <w:tcPr>
            <w:tcW w:w="1559" w:type="dxa"/>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Таллий</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vAlign w:val="center"/>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vAlign w:val="center"/>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lastRenderedPageBreak/>
              <w:t>Золото</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Палладий</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vAlign w:val="center"/>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Иридий</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Осмий</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vAlign w:val="center"/>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Родий</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Рутений</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vAlign w:val="center"/>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Селен</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Серебро</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vAlign w:val="center"/>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Платина</w:t>
            </w:r>
          </w:p>
        </w:tc>
        <w:tc>
          <w:tcPr>
            <w:tcW w:w="1276" w:type="dxa"/>
            <w:vAlign w:val="center"/>
          </w:tcPr>
          <w:p w:rsidR="0039746A" w:rsidRDefault="003F138B">
            <w:pPr>
              <w:spacing w:after="120"/>
              <w:jc w:val="center"/>
              <w:rPr>
                <w:sz w:val="24"/>
                <w:szCs w:val="24"/>
              </w:rPr>
            </w:pPr>
            <w:r>
              <w:rPr>
                <w:sz w:val="24"/>
                <w:szCs w:val="24"/>
              </w:rPr>
              <w:t>2</w:t>
            </w:r>
            <w:r>
              <w:rPr>
                <w:sz w:val="24"/>
                <w:szCs w:val="24"/>
                <w:lang w:val="en-US"/>
              </w:rPr>
              <w:t>B</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нет</w:t>
            </w:r>
          </w:p>
        </w:tc>
      </w:tr>
      <w:tr w:rsidR="008A6533" w:rsidTr="00415416">
        <w:tc>
          <w:tcPr>
            <w:tcW w:w="1843" w:type="dxa"/>
            <w:vAlign w:val="center"/>
          </w:tcPr>
          <w:p w:rsidR="0039746A" w:rsidRDefault="003F138B">
            <w:pPr>
              <w:spacing w:after="120"/>
              <w:jc w:val="center"/>
              <w:rPr>
                <w:sz w:val="24"/>
                <w:szCs w:val="24"/>
              </w:rPr>
            </w:pPr>
            <w:r>
              <w:rPr>
                <w:sz w:val="24"/>
                <w:szCs w:val="24"/>
              </w:rPr>
              <w:t>Литий</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vAlign w:val="center"/>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Сурьма</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vAlign w:val="center"/>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Барий</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Молибден</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Медь</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vAlign w:val="center"/>
          </w:tcPr>
          <w:p w:rsidR="0039746A" w:rsidRDefault="003F138B">
            <w:pPr>
              <w:spacing w:after="120"/>
              <w:jc w:val="center"/>
              <w:rPr>
                <w:sz w:val="24"/>
                <w:szCs w:val="24"/>
              </w:rPr>
            </w:pPr>
            <w:r>
              <w:rPr>
                <w:sz w:val="24"/>
                <w:szCs w:val="24"/>
              </w:rPr>
              <w:t>да</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Олово</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да</w:t>
            </w:r>
          </w:p>
        </w:tc>
      </w:tr>
      <w:tr w:rsidR="008A6533" w:rsidTr="00415416">
        <w:tc>
          <w:tcPr>
            <w:tcW w:w="1843" w:type="dxa"/>
            <w:vAlign w:val="center"/>
          </w:tcPr>
          <w:p w:rsidR="0039746A" w:rsidRDefault="003F138B">
            <w:pPr>
              <w:spacing w:after="120"/>
              <w:jc w:val="center"/>
              <w:rPr>
                <w:sz w:val="24"/>
                <w:szCs w:val="24"/>
              </w:rPr>
            </w:pPr>
            <w:r>
              <w:rPr>
                <w:sz w:val="24"/>
                <w:szCs w:val="24"/>
              </w:rPr>
              <w:t>Хром</w:t>
            </w:r>
          </w:p>
        </w:tc>
        <w:tc>
          <w:tcPr>
            <w:tcW w:w="1276" w:type="dxa"/>
            <w:vAlign w:val="center"/>
          </w:tcPr>
          <w:p w:rsidR="0039746A" w:rsidRDefault="003F138B">
            <w:pPr>
              <w:spacing w:after="120"/>
              <w:jc w:val="center"/>
              <w:rPr>
                <w:sz w:val="24"/>
                <w:szCs w:val="24"/>
              </w:rPr>
            </w:pPr>
            <w:r>
              <w:rPr>
                <w:sz w:val="24"/>
                <w:szCs w:val="24"/>
              </w:rPr>
              <w:t>3</w:t>
            </w:r>
          </w:p>
        </w:tc>
        <w:tc>
          <w:tcPr>
            <w:tcW w:w="1984" w:type="dxa"/>
          </w:tcPr>
          <w:p w:rsidR="0039746A" w:rsidRDefault="003F138B">
            <w:pPr>
              <w:spacing w:after="120"/>
              <w:jc w:val="center"/>
              <w:rPr>
                <w:sz w:val="24"/>
                <w:szCs w:val="24"/>
              </w:rPr>
            </w:pPr>
            <w:r>
              <w:rPr>
                <w:sz w:val="24"/>
                <w:szCs w:val="24"/>
              </w:rPr>
              <w:t>да</w:t>
            </w:r>
          </w:p>
        </w:tc>
        <w:tc>
          <w:tcPr>
            <w:tcW w:w="1418" w:type="dxa"/>
          </w:tcPr>
          <w:p w:rsidR="0039746A" w:rsidRDefault="003F138B">
            <w:pPr>
              <w:spacing w:after="120"/>
              <w:jc w:val="center"/>
              <w:rPr>
                <w:sz w:val="24"/>
                <w:szCs w:val="24"/>
              </w:rPr>
            </w:pPr>
            <w:r>
              <w:rPr>
                <w:sz w:val="24"/>
                <w:szCs w:val="24"/>
              </w:rPr>
              <w:t>нет</w:t>
            </w:r>
          </w:p>
        </w:tc>
        <w:tc>
          <w:tcPr>
            <w:tcW w:w="1559" w:type="dxa"/>
          </w:tcPr>
          <w:p w:rsidR="0039746A" w:rsidRDefault="003F138B">
            <w:pPr>
              <w:spacing w:after="120"/>
              <w:jc w:val="center"/>
              <w:rPr>
                <w:sz w:val="24"/>
                <w:szCs w:val="24"/>
              </w:rPr>
            </w:pPr>
            <w:r>
              <w:rPr>
                <w:sz w:val="24"/>
                <w:szCs w:val="24"/>
              </w:rPr>
              <w:t>нет</w:t>
            </w:r>
          </w:p>
        </w:tc>
        <w:tc>
          <w:tcPr>
            <w:tcW w:w="1276" w:type="dxa"/>
          </w:tcPr>
          <w:p w:rsidR="0039746A" w:rsidRDefault="003F138B">
            <w:pPr>
              <w:spacing w:after="120"/>
              <w:jc w:val="center"/>
              <w:rPr>
                <w:sz w:val="24"/>
                <w:szCs w:val="24"/>
              </w:rPr>
            </w:pPr>
            <w:r>
              <w:rPr>
                <w:sz w:val="24"/>
                <w:szCs w:val="24"/>
              </w:rPr>
              <w:t>да</w:t>
            </w:r>
          </w:p>
        </w:tc>
      </w:tr>
    </w:tbl>
    <w:p w:rsidR="005759BA" w:rsidRPr="00F061A3" w:rsidRDefault="005759BA" w:rsidP="008935C7">
      <w:pPr>
        <w:pStyle w:val="a4"/>
        <w:shd w:val="clear" w:color="auto" w:fill="FFFFFF"/>
        <w:spacing w:before="120" w:beforeAutospacing="0" w:after="0" w:afterAutospacing="0" w:line="360" w:lineRule="auto"/>
        <w:ind w:firstLine="709"/>
        <w:jc w:val="both"/>
        <w:rPr>
          <w:sz w:val="28"/>
          <w:szCs w:val="28"/>
        </w:rPr>
      </w:pPr>
      <w:r w:rsidRPr="003C3212">
        <w:rPr>
          <w:sz w:val="28"/>
          <w:szCs w:val="28"/>
        </w:rPr>
        <w:t xml:space="preserve">Для обозначения предельно возможного воздействия элементных примесей установлены допустимые суточные </w:t>
      </w:r>
      <w:r w:rsidRPr="0085307D">
        <w:rPr>
          <w:sz w:val="28"/>
          <w:szCs w:val="28"/>
        </w:rPr>
        <w:t>дозы (</w:t>
      </w:r>
      <w:r w:rsidRPr="0085307D">
        <w:rPr>
          <w:i/>
          <w:sz w:val="28"/>
          <w:szCs w:val="28"/>
          <w:lang w:val="en-US"/>
        </w:rPr>
        <w:t>PDE</w:t>
      </w:r>
      <w:r w:rsidR="00CD7499" w:rsidRPr="0085307D">
        <w:rPr>
          <w:i/>
          <w:sz w:val="28"/>
          <w:szCs w:val="28"/>
        </w:rPr>
        <w:t xml:space="preserve"> )</w:t>
      </w:r>
      <w:r w:rsidRPr="009C7BB8">
        <w:rPr>
          <w:sz w:val="28"/>
          <w:szCs w:val="28"/>
        </w:rPr>
        <w:t xml:space="preserve"> для</w:t>
      </w:r>
      <w:r w:rsidRPr="003C3212">
        <w:rPr>
          <w:sz w:val="28"/>
          <w:szCs w:val="28"/>
        </w:rPr>
        <w:t xml:space="preserve"> примеси каждого элемента в лекарственных препаратах. Токсичность элементной примеси связана с биодоступностью лекарственного препарата, которая в свою очередь во многом зависит от свойств лекарственной формы лекарственного препарата. Для каждой элементной примеси определены </w:t>
      </w:r>
      <w:r w:rsidRPr="0030709D">
        <w:rPr>
          <w:i/>
          <w:sz w:val="28"/>
          <w:szCs w:val="28"/>
          <w:lang w:val="en-US"/>
        </w:rPr>
        <w:t>PDE</w:t>
      </w:r>
      <w:r w:rsidRPr="003C3212">
        <w:rPr>
          <w:sz w:val="28"/>
          <w:szCs w:val="28"/>
        </w:rPr>
        <w:t xml:space="preserve"> для одного из тр</w:t>
      </w:r>
      <w:r w:rsidR="00727678">
        <w:rPr>
          <w:sz w:val="28"/>
          <w:szCs w:val="28"/>
        </w:rPr>
        <w:t>ё</w:t>
      </w:r>
      <w:r w:rsidRPr="003C3212">
        <w:rPr>
          <w:sz w:val="28"/>
          <w:szCs w:val="28"/>
        </w:rPr>
        <w:t>х способов/путей введения и применения лекарственного препарата: для при</w:t>
      </w:r>
      <w:r w:rsidR="00727678">
        <w:rPr>
          <w:sz w:val="28"/>
          <w:szCs w:val="28"/>
        </w:rPr>
        <w:t>ё</w:t>
      </w:r>
      <w:r w:rsidRPr="003C3212">
        <w:rPr>
          <w:sz w:val="28"/>
          <w:szCs w:val="28"/>
        </w:rPr>
        <w:t>ма внутрь, для парентерального и для ингаляционного применения. Как правило, эти предельные значения основаны на длительном воздействии.</w:t>
      </w:r>
    </w:p>
    <w:p w:rsidR="00385B84" w:rsidRDefault="0039144B" w:rsidP="00A7545B">
      <w:pPr>
        <w:pStyle w:val="a4"/>
        <w:shd w:val="clear" w:color="auto" w:fill="FFFFFF"/>
        <w:spacing w:before="0" w:beforeAutospacing="0" w:after="0" w:afterAutospacing="0" w:line="360" w:lineRule="auto"/>
        <w:ind w:firstLine="709"/>
        <w:jc w:val="both"/>
        <w:rPr>
          <w:sz w:val="28"/>
          <w:szCs w:val="28"/>
        </w:rPr>
      </w:pPr>
      <w:r w:rsidRPr="0039144B">
        <w:rPr>
          <w:i/>
          <w:sz w:val="28"/>
          <w:szCs w:val="28"/>
        </w:rPr>
        <w:t>Класс </w:t>
      </w:r>
      <w:r w:rsidR="005E56F3" w:rsidRPr="0039144B">
        <w:rPr>
          <w:i/>
          <w:sz w:val="28"/>
          <w:szCs w:val="28"/>
        </w:rPr>
        <w:t>1</w:t>
      </w:r>
      <w:r w:rsidR="005E56F3">
        <w:rPr>
          <w:sz w:val="28"/>
          <w:szCs w:val="28"/>
        </w:rPr>
        <w:t xml:space="preserve">, иногда называемый </w:t>
      </w:r>
      <w:r w:rsidR="0085384E">
        <w:rPr>
          <w:sz w:val="28"/>
          <w:szCs w:val="28"/>
        </w:rPr>
        <w:t>«</w:t>
      </w:r>
      <w:r w:rsidR="005E56F3">
        <w:rPr>
          <w:sz w:val="28"/>
          <w:szCs w:val="28"/>
        </w:rPr>
        <w:t>большой четв</w:t>
      </w:r>
      <w:r w:rsidR="00727678">
        <w:rPr>
          <w:sz w:val="28"/>
          <w:szCs w:val="28"/>
        </w:rPr>
        <w:t>ё</w:t>
      </w:r>
      <w:r w:rsidR="005E56F3">
        <w:rPr>
          <w:sz w:val="28"/>
          <w:szCs w:val="28"/>
        </w:rPr>
        <w:t>ркой</w:t>
      </w:r>
      <w:r w:rsidR="0085384E">
        <w:rPr>
          <w:sz w:val="28"/>
          <w:szCs w:val="28"/>
        </w:rPr>
        <w:t>»</w:t>
      </w:r>
      <w:r w:rsidR="008E5197">
        <w:rPr>
          <w:sz w:val="28"/>
          <w:szCs w:val="28"/>
        </w:rPr>
        <w:t>,</w:t>
      </w:r>
      <w:r w:rsidR="005E56F3">
        <w:rPr>
          <w:sz w:val="28"/>
          <w:szCs w:val="28"/>
        </w:rPr>
        <w:t xml:space="preserve"> вклю</w:t>
      </w:r>
      <w:r>
        <w:rPr>
          <w:sz w:val="28"/>
          <w:szCs w:val="28"/>
        </w:rPr>
        <w:t>чает</w:t>
      </w:r>
      <w:r w:rsidR="005E56F3">
        <w:rPr>
          <w:sz w:val="28"/>
          <w:szCs w:val="28"/>
        </w:rPr>
        <w:t xml:space="preserve"> высокотоксичные, широко распростран</w:t>
      </w:r>
      <w:r w:rsidR="00727678">
        <w:rPr>
          <w:sz w:val="28"/>
          <w:szCs w:val="28"/>
        </w:rPr>
        <w:t>ё</w:t>
      </w:r>
      <w:r w:rsidR="005E56F3">
        <w:rPr>
          <w:sz w:val="28"/>
          <w:szCs w:val="28"/>
        </w:rPr>
        <w:t>нные элементы</w:t>
      </w:r>
      <w:r w:rsidR="008E5197">
        <w:rPr>
          <w:sz w:val="28"/>
          <w:szCs w:val="28"/>
        </w:rPr>
        <w:t xml:space="preserve">: </w:t>
      </w:r>
      <w:r w:rsidR="005E56F3">
        <w:rPr>
          <w:sz w:val="28"/>
          <w:szCs w:val="28"/>
        </w:rPr>
        <w:t>кадмий, свинец, мышьяк, ртуть, которые требуют обязательного уч</w:t>
      </w:r>
      <w:r w:rsidR="00727678">
        <w:rPr>
          <w:sz w:val="28"/>
          <w:szCs w:val="28"/>
        </w:rPr>
        <w:t>ё</w:t>
      </w:r>
      <w:r w:rsidR="005E56F3">
        <w:rPr>
          <w:sz w:val="28"/>
          <w:szCs w:val="28"/>
        </w:rPr>
        <w:t>та при оценке риск</w:t>
      </w:r>
      <w:r w:rsidR="008E5197">
        <w:rPr>
          <w:sz w:val="28"/>
          <w:szCs w:val="28"/>
        </w:rPr>
        <w:t>ов</w:t>
      </w:r>
      <w:r w:rsidR="005E56F3">
        <w:rPr>
          <w:sz w:val="28"/>
          <w:szCs w:val="28"/>
        </w:rPr>
        <w:t xml:space="preserve"> по всем потенциальным источникам их появления и </w:t>
      </w:r>
      <w:r w:rsidR="00E94251">
        <w:rPr>
          <w:sz w:val="28"/>
          <w:szCs w:val="28"/>
        </w:rPr>
        <w:t xml:space="preserve">по </w:t>
      </w:r>
      <w:r w:rsidR="005E56F3">
        <w:rPr>
          <w:sz w:val="28"/>
          <w:szCs w:val="28"/>
        </w:rPr>
        <w:t xml:space="preserve">всем путям введения. </w:t>
      </w:r>
      <w:r>
        <w:rPr>
          <w:sz w:val="28"/>
          <w:szCs w:val="28"/>
        </w:rPr>
        <w:t xml:space="preserve">При производстве лекарственных препаратов элементы этой группы, как правило, используют очень редко, их присутствие </w:t>
      </w:r>
      <w:r w:rsidR="001D5018">
        <w:rPr>
          <w:sz w:val="28"/>
          <w:szCs w:val="28"/>
        </w:rPr>
        <w:t xml:space="preserve">в лекарственных </w:t>
      </w:r>
      <w:r w:rsidR="001D5018">
        <w:rPr>
          <w:sz w:val="28"/>
          <w:szCs w:val="28"/>
        </w:rPr>
        <w:lastRenderedPageBreak/>
        <w:t xml:space="preserve">препаратах </w:t>
      </w:r>
      <w:r>
        <w:rPr>
          <w:sz w:val="28"/>
          <w:szCs w:val="28"/>
        </w:rPr>
        <w:t>связано</w:t>
      </w:r>
      <w:r w:rsidR="00F4714E">
        <w:rPr>
          <w:sz w:val="28"/>
          <w:szCs w:val="28"/>
        </w:rPr>
        <w:t>, как правило,</w:t>
      </w:r>
      <w:r>
        <w:rPr>
          <w:sz w:val="28"/>
          <w:szCs w:val="28"/>
        </w:rPr>
        <w:t xml:space="preserve"> с часто применяемыми материалами, наприм</w:t>
      </w:r>
      <w:r w:rsidR="008E5197">
        <w:rPr>
          <w:sz w:val="28"/>
          <w:szCs w:val="28"/>
        </w:rPr>
        <w:t xml:space="preserve">ер, природными минеральными веществами, </w:t>
      </w:r>
      <w:r w:rsidR="0030709D">
        <w:rPr>
          <w:sz w:val="28"/>
          <w:szCs w:val="28"/>
        </w:rPr>
        <w:t>выступающими</w:t>
      </w:r>
      <w:r w:rsidR="008E5197">
        <w:rPr>
          <w:sz w:val="28"/>
          <w:szCs w:val="28"/>
        </w:rPr>
        <w:t xml:space="preserve"> в качестве вспомогательных веществ.</w:t>
      </w:r>
      <w:r w:rsidR="0030709D">
        <w:rPr>
          <w:sz w:val="28"/>
          <w:szCs w:val="28"/>
        </w:rPr>
        <w:t xml:space="preserve"> </w:t>
      </w:r>
      <w:r w:rsidR="001D5018">
        <w:rPr>
          <w:sz w:val="28"/>
          <w:szCs w:val="28"/>
        </w:rPr>
        <w:t>Из-за своей уникальности эти 4</w:t>
      </w:r>
      <w:r w:rsidR="00EA19F4" w:rsidRPr="00EA19F4">
        <w:rPr>
          <w:sz w:val="28"/>
          <w:szCs w:val="28"/>
        </w:rPr>
        <w:t xml:space="preserve"> элемента при оценке рисков требуют проведения проверки на вероятность загрязнения для всех потенциальных источников элементных примесей и для</w:t>
      </w:r>
      <w:r w:rsidR="001D5018">
        <w:rPr>
          <w:sz w:val="28"/>
          <w:szCs w:val="28"/>
        </w:rPr>
        <w:t xml:space="preserve"> </w:t>
      </w:r>
      <w:r w:rsidR="0030709D">
        <w:rPr>
          <w:sz w:val="28"/>
          <w:szCs w:val="28"/>
        </w:rPr>
        <w:t xml:space="preserve">всех способов/путей введения. </w:t>
      </w:r>
      <w:r w:rsidR="0030709D" w:rsidRPr="00B46EE3">
        <w:rPr>
          <w:sz w:val="28"/>
          <w:szCs w:val="28"/>
        </w:rPr>
        <w:t xml:space="preserve">По результатам </w:t>
      </w:r>
      <w:r w:rsidR="001D5018" w:rsidRPr="00B46EE3">
        <w:rPr>
          <w:sz w:val="28"/>
          <w:szCs w:val="28"/>
        </w:rPr>
        <w:t>провед</w:t>
      </w:r>
      <w:r w:rsidR="00727678">
        <w:rPr>
          <w:sz w:val="28"/>
          <w:szCs w:val="28"/>
        </w:rPr>
        <w:t>ё</w:t>
      </w:r>
      <w:r w:rsidR="001D5018" w:rsidRPr="00B46EE3">
        <w:rPr>
          <w:sz w:val="28"/>
          <w:szCs w:val="28"/>
        </w:rPr>
        <w:t xml:space="preserve">нной </w:t>
      </w:r>
      <w:r w:rsidR="0030709D" w:rsidRPr="00B46EE3">
        <w:rPr>
          <w:sz w:val="28"/>
          <w:szCs w:val="28"/>
        </w:rPr>
        <w:t xml:space="preserve">оценки рисков определяют те компоненты, для которых может </w:t>
      </w:r>
      <w:r w:rsidR="001D5018" w:rsidRPr="00B46EE3">
        <w:rPr>
          <w:sz w:val="28"/>
          <w:szCs w:val="28"/>
        </w:rPr>
        <w:t xml:space="preserve">понадобиться </w:t>
      </w:r>
      <w:r w:rsidR="0030709D" w:rsidRPr="00B46EE3">
        <w:rPr>
          <w:sz w:val="28"/>
          <w:szCs w:val="28"/>
        </w:rPr>
        <w:t>дополнительный контроль</w:t>
      </w:r>
      <w:r w:rsidR="001D5018" w:rsidRPr="00B46EE3">
        <w:rPr>
          <w:sz w:val="28"/>
          <w:szCs w:val="28"/>
        </w:rPr>
        <w:t>, заключающийся</w:t>
      </w:r>
      <w:r w:rsidR="0030709D" w:rsidRPr="00B46EE3">
        <w:rPr>
          <w:sz w:val="28"/>
          <w:szCs w:val="28"/>
        </w:rPr>
        <w:t xml:space="preserve"> в виде испытаний </w:t>
      </w:r>
      <w:r w:rsidR="001D5018" w:rsidRPr="00B46EE3">
        <w:rPr>
          <w:sz w:val="28"/>
          <w:szCs w:val="28"/>
        </w:rPr>
        <w:t xml:space="preserve">этих компонентов на </w:t>
      </w:r>
      <w:r w:rsidR="00B46EE3">
        <w:rPr>
          <w:sz w:val="28"/>
          <w:szCs w:val="28"/>
        </w:rPr>
        <w:t xml:space="preserve">содержание </w:t>
      </w:r>
      <w:r w:rsidR="0030709D" w:rsidRPr="00B46EE3">
        <w:rPr>
          <w:sz w:val="28"/>
          <w:szCs w:val="28"/>
        </w:rPr>
        <w:t>элемент</w:t>
      </w:r>
      <w:r w:rsidR="00B46EE3">
        <w:rPr>
          <w:sz w:val="28"/>
          <w:szCs w:val="28"/>
        </w:rPr>
        <w:t>ов</w:t>
      </w:r>
      <w:r w:rsidR="0030709D" w:rsidRPr="00B46EE3">
        <w:rPr>
          <w:sz w:val="28"/>
          <w:szCs w:val="28"/>
        </w:rPr>
        <w:t xml:space="preserve"> класса</w:t>
      </w:r>
      <w:r w:rsidR="001D5018" w:rsidRPr="00B46EE3">
        <w:rPr>
          <w:sz w:val="28"/>
          <w:szCs w:val="28"/>
        </w:rPr>
        <w:t> 1</w:t>
      </w:r>
      <w:r w:rsidR="0030709D" w:rsidRPr="00B46EE3">
        <w:rPr>
          <w:sz w:val="28"/>
          <w:szCs w:val="28"/>
        </w:rPr>
        <w:t>.</w:t>
      </w:r>
      <w:r w:rsidR="00BD0D64" w:rsidRPr="00B46EE3">
        <w:rPr>
          <w:sz w:val="28"/>
          <w:szCs w:val="28"/>
        </w:rPr>
        <w:t xml:space="preserve"> Не ожидается, что </w:t>
      </w:r>
      <w:r w:rsidR="00B46EE3">
        <w:rPr>
          <w:sz w:val="28"/>
          <w:szCs w:val="28"/>
        </w:rPr>
        <w:t xml:space="preserve">при оценке рисков </w:t>
      </w:r>
      <w:r w:rsidR="00BD0D64" w:rsidRPr="00B46EE3">
        <w:rPr>
          <w:sz w:val="28"/>
          <w:szCs w:val="28"/>
        </w:rPr>
        <w:t>все компоненты лекарственного препарата потребуют</w:t>
      </w:r>
      <w:r w:rsidR="00385B84" w:rsidRPr="00B46EE3">
        <w:rPr>
          <w:sz w:val="28"/>
          <w:szCs w:val="28"/>
        </w:rPr>
        <w:t xml:space="preserve"> </w:t>
      </w:r>
      <w:r w:rsidR="00BD0D64" w:rsidRPr="00B46EE3">
        <w:rPr>
          <w:sz w:val="28"/>
          <w:szCs w:val="28"/>
        </w:rPr>
        <w:t xml:space="preserve">проверки на наличие элементных примесей класса 1. Такие испытания </w:t>
      </w:r>
      <w:r w:rsidR="00B46EE3">
        <w:rPr>
          <w:sz w:val="28"/>
          <w:szCs w:val="28"/>
        </w:rPr>
        <w:t xml:space="preserve">могут быть </w:t>
      </w:r>
      <w:r w:rsidR="00BD0D64" w:rsidRPr="00B46EE3">
        <w:rPr>
          <w:sz w:val="28"/>
          <w:szCs w:val="28"/>
        </w:rPr>
        <w:t>примен</w:t>
      </w:r>
      <w:r w:rsidR="00B46EE3">
        <w:rPr>
          <w:sz w:val="28"/>
          <w:szCs w:val="28"/>
        </w:rPr>
        <w:t>ены</w:t>
      </w:r>
      <w:r w:rsidR="00BD0D64" w:rsidRPr="00B46EE3">
        <w:rPr>
          <w:sz w:val="28"/>
          <w:szCs w:val="28"/>
        </w:rPr>
        <w:t xml:space="preserve"> только в том случае, если </w:t>
      </w:r>
      <w:r w:rsidR="00385B84" w:rsidRPr="00B46EE3">
        <w:rPr>
          <w:sz w:val="28"/>
          <w:szCs w:val="28"/>
        </w:rPr>
        <w:t xml:space="preserve">при оценке рисков они будут </w:t>
      </w:r>
      <w:r w:rsidR="00BD0D64" w:rsidRPr="00B46EE3">
        <w:rPr>
          <w:sz w:val="28"/>
          <w:szCs w:val="28"/>
        </w:rPr>
        <w:t>определены</w:t>
      </w:r>
      <w:r w:rsidR="00B46EE3">
        <w:rPr>
          <w:sz w:val="28"/>
          <w:szCs w:val="28"/>
        </w:rPr>
        <w:t>,</w:t>
      </w:r>
      <w:r w:rsidR="00BD0D64" w:rsidRPr="00B46EE3">
        <w:rPr>
          <w:sz w:val="28"/>
          <w:szCs w:val="28"/>
        </w:rPr>
        <w:t xml:space="preserve"> как </w:t>
      </w:r>
      <w:r w:rsidR="00385B84" w:rsidRPr="00B46EE3">
        <w:rPr>
          <w:sz w:val="28"/>
          <w:szCs w:val="28"/>
        </w:rPr>
        <w:t>необходим</w:t>
      </w:r>
      <w:r w:rsidR="00BD0D64" w:rsidRPr="00B46EE3">
        <w:rPr>
          <w:sz w:val="28"/>
          <w:szCs w:val="28"/>
        </w:rPr>
        <w:t>ая</w:t>
      </w:r>
      <w:r w:rsidR="00385B84" w:rsidRPr="00B46EE3">
        <w:rPr>
          <w:sz w:val="28"/>
          <w:szCs w:val="28"/>
        </w:rPr>
        <w:t xml:space="preserve"> мер</w:t>
      </w:r>
      <w:r w:rsidR="00BD0D64" w:rsidRPr="00B46EE3">
        <w:rPr>
          <w:sz w:val="28"/>
          <w:szCs w:val="28"/>
        </w:rPr>
        <w:t>а</w:t>
      </w:r>
      <w:r w:rsidR="00385B84" w:rsidRPr="00B46EE3">
        <w:rPr>
          <w:sz w:val="28"/>
          <w:szCs w:val="28"/>
        </w:rPr>
        <w:t xml:space="preserve"> контроля</w:t>
      </w:r>
      <w:r w:rsidR="00BD0D64" w:rsidRPr="00B46EE3">
        <w:rPr>
          <w:sz w:val="28"/>
          <w:szCs w:val="28"/>
        </w:rPr>
        <w:t xml:space="preserve"> для обеспечения </w:t>
      </w:r>
      <w:r w:rsidR="00B46EE3" w:rsidRPr="00B46EE3">
        <w:rPr>
          <w:sz w:val="28"/>
          <w:szCs w:val="28"/>
        </w:rPr>
        <w:t xml:space="preserve">установленного значения </w:t>
      </w:r>
      <w:r w:rsidR="00B46EE3" w:rsidRPr="00B46EE3">
        <w:rPr>
          <w:i/>
          <w:sz w:val="28"/>
          <w:szCs w:val="28"/>
          <w:lang w:val="en-US"/>
        </w:rPr>
        <w:t>PDE</w:t>
      </w:r>
      <w:r w:rsidR="00385B84" w:rsidRPr="00B46EE3">
        <w:rPr>
          <w:sz w:val="28"/>
          <w:szCs w:val="28"/>
        </w:rPr>
        <w:t>.</w:t>
      </w:r>
    </w:p>
    <w:p w:rsidR="0050538E" w:rsidRPr="00385B84" w:rsidRDefault="008E5197" w:rsidP="00A7545B">
      <w:pPr>
        <w:pStyle w:val="a4"/>
        <w:shd w:val="clear" w:color="auto" w:fill="FFFFFF"/>
        <w:spacing w:before="0" w:beforeAutospacing="0" w:after="0" w:afterAutospacing="0" w:line="360" w:lineRule="auto"/>
        <w:ind w:firstLine="709"/>
        <w:jc w:val="both"/>
        <w:rPr>
          <w:sz w:val="28"/>
          <w:szCs w:val="28"/>
        </w:rPr>
      </w:pPr>
      <w:r w:rsidRPr="008E5197">
        <w:rPr>
          <w:i/>
          <w:sz w:val="28"/>
          <w:szCs w:val="28"/>
        </w:rPr>
        <w:t>Класс 2</w:t>
      </w:r>
      <w:r>
        <w:rPr>
          <w:sz w:val="28"/>
          <w:szCs w:val="28"/>
        </w:rPr>
        <w:t xml:space="preserve"> включа</w:t>
      </w:r>
      <w:r w:rsidR="0050538E">
        <w:rPr>
          <w:sz w:val="28"/>
          <w:szCs w:val="28"/>
        </w:rPr>
        <w:t>ет</w:t>
      </w:r>
      <w:r>
        <w:rPr>
          <w:sz w:val="28"/>
          <w:szCs w:val="28"/>
        </w:rPr>
        <w:t xml:space="preserve"> элементы, то</w:t>
      </w:r>
      <w:r w:rsidR="0050538E">
        <w:rPr>
          <w:sz w:val="28"/>
          <w:szCs w:val="28"/>
        </w:rPr>
        <w:t>ксичность которых для человека зависит от пути введения</w:t>
      </w:r>
      <w:r w:rsidR="00942888">
        <w:rPr>
          <w:sz w:val="28"/>
          <w:szCs w:val="28"/>
        </w:rPr>
        <w:t>; э</w:t>
      </w:r>
      <w:r w:rsidR="0050538E">
        <w:rPr>
          <w:sz w:val="28"/>
          <w:szCs w:val="28"/>
        </w:rPr>
        <w:t xml:space="preserve">лементы подразделяют на класс </w:t>
      </w:r>
      <w:r w:rsidR="0050538E" w:rsidRPr="00942888">
        <w:rPr>
          <w:i/>
          <w:sz w:val="28"/>
          <w:szCs w:val="28"/>
        </w:rPr>
        <w:t>2А</w:t>
      </w:r>
      <w:r w:rsidR="005E56F3" w:rsidRPr="00E94251">
        <w:rPr>
          <w:sz w:val="28"/>
          <w:szCs w:val="28"/>
        </w:rPr>
        <w:t xml:space="preserve"> </w:t>
      </w:r>
      <w:r w:rsidR="0050538E">
        <w:rPr>
          <w:sz w:val="28"/>
          <w:szCs w:val="28"/>
        </w:rPr>
        <w:t xml:space="preserve">и </w:t>
      </w:r>
      <w:r w:rsidR="00942888">
        <w:rPr>
          <w:sz w:val="28"/>
          <w:szCs w:val="28"/>
        </w:rPr>
        <w:t xml:space="preserve">класс </w:t>
      </w:r>
      <w:r w:rsidR="0050538E" w:rsidRPr="00942888">
        <w:rPr>
          <w:i/>
          <w:sz w:val="28"/>
          <w:szCs w:val="28"/>
        </w:rPr>
        <w:t>2</w:t>
      </w:r>
      <w:r w:rsidR="00942888" w:rsidRPr="00942888">
        <w:rPr>
          <w:i/>
          <w:sz w:val="28"/>
          <w:szCs w:val="28"/>
        </w:rPr>
        <w:t>В</w:t>
      </w:r>
      <w:r w:rsidR="00385B84">
        <w:rPr>
          <w:i/>
          <w:sz w:val="28"/>
          <w:szCs w:val="28"/>
        </w:rPr>
        <w:t xml:space="preserve"> </w:t>
      </w:r>
      <w:r w:rsidR="00385B84" w:rsidRPr="00385B84">
        <w:rPr>
          <w:sz w:val="28"/>
          <w:szCs w:val="28"/>
        </w:rPr>
        <w:t>в зависимости от относительной вероятности их п</w:t>
      </w:r>
      <w:r w:rsidR="00385B84">
        <w:rPr>
          <w:sz w:val="28"/>
          <w:szCs w:val="28"/>
        </w:rPr>
        <w:t>р</w:t>
      </w:r>
      <w:r w:rsidR="00385B84" w:rsidRPr="00385B84">
        <w:rPr>
          <w:sz w:val="28"/>
          <w:szCs w:val="28"/>
        </w:rPr>
        <w:t>исутствия в лекарственном средстве.</w:t>
      </w:r>
    </w:p>
    <w:p w:rsidR="00540A3C" w:rsidRDefault="00942888" w:rsidP="00A7545B">
      <w:pPr>
        <w:pStyle w:val="a4"/>
        <w:shd w:val="clear" w:color="auto" w:fill="FFFFFF"/>
        <w:spacing w:before="0" w:beforeAutospacing="0" w:after="0" w:afterAutospacing="0" w:line="360" w:lineRule="auto"/>
        <w:ind w:firstLine="709"/>
        <w:jc w:val="both"/>
        <w:rPr>
          <w:sz w:val="28"/>
          <w:szCs w:val="28"/>
        </w:rPr>
      </w:pPr>
      <w:r>
        <w:rPr>
          <w:sz w:val="28"/>
          <w:szCs w:val="28"/>
        </w:rPr>
        <w:t xml:space="preserve">Элементные примеси класса </w:t>
      </w:r>
      <w:r w:rsidRPr="00942888">
        <w:rPr>
          <w:i/>
          <w:sz w:val="28"/>
          <w:szCs w:val="28"/>
        </w:rPr>
        <w:t>2</w:t>
      </w:r>
      <w:r w:rsidR="00540A3C">
        <w:rPr>
          <w:i/>
          <w:sz w:val="28"/>
          <w:szCs w:val="28"/>
        </w:rPr>
        <w:t> </w:t>
      </w:r>
      <w:r w:rsidRPr="00942888">
        <w:rPr>
          <w:i/>
          <w:sz w:val="28"/>
          <w:szCs w:val="28"/>
        </w:rPr>
        <w:t>А</w:t>
      </w:r>
      <w:r>
        <w:rPr>
          <w:i/>
          <w:sz w:val="28"/>
          <w:szCs w:val="28"/>
        </w:rPr>
        <w:t xml:space="preserve"> </w:t>
      </w:r>
      <w:r w:rsidRPr="00942888">
        <w:rPr>
          <w:sz w:val="28"/>
          <w:szCs w:val="28"/>
        </w:rPr>
        <w:t>(кобальт, ванадий, никель)</w:t>
      </w:r>
      <w:r>
        <w:rPr>
          <w:sz w:val="28"/>
          <w:szCs w:val="28"/>
        </w:rPr>
        <w:t xml:space="preserve"> </w:t>
      </w:r>
      <w:r w:rsidR="005E56F3" w:rsidRPr="00E94251">
        <w:rPr>
          <w:sz w:val="28"/>
          <w:szCs w:val="28"/>
        </w:rPr>
        <w:t xml:space="preserve">обладают </w:t>
      </w:r>
      <w:r>
        <w:rPr>
          <w:sz w:val="28"/>
          <w:szCs w:val="28"/>
        </w:rPr>
        <w:t>доста</w:t>
      </w:r>
      <w:r w:rsidR="005E56F3" w:rsidRPr="00E94251">
        <w:rPr>
          <w:sz w:val="28"/>
          <w:szCs w:val="28"/>
        </w:rPr>
        <w:t>точной токсичностью</w:t>
      </w:r>
      <w:r w:rsidR="0085384E">
        <w:rPr>
          <w:sz w:val="28"/>
          <w:szCs w:val="28"/>
        </w:rPr>
        <w:t>,</w:t>
      </w:r>
      <w:r w:rsidR="005E56F3" w:rsidRPr="00E94251">
        <w:rPr>
          <w:sz w:val="28"/>
          <w:szCs w:val="28"/>
        </w:rPr>
        <w:t xml:space="preserve"> что треб</w:t>
      </w:r>
      <w:r>
        <w:rPr>
          <w:sz w:val="28"/>
          <w:szCs w:val="28"/>
        </w:rPr>
        <w:t>ует</w:t>
      </w:r>
      <w:r w:rsidR="005E56F3" w:rsidRPr="00E94251">
        <w:rPr>
          <w:sz w:val="28"/>
          <w:szCs w:val="28"/>
        </w:rPr>
        <w:t xml:space="preserve"> </w:t>
      </w:r>
      <w:r w:rsidR="00540A3C">
        <w:rPr>
          <w:sz w:val="28"/>
          <w:szCs w:val="28"/>
        </w:rPr>
        <w:t xml:space="preserve">проведения </w:t>
      </w:r>
      <w:r w:rsidR="005E56F3" w:rsidRPr="00E94251">
        <w:rPr>
          <w:sz w:val="28"/>
          <w:szCs w:val="28"/>
        </w:rPr>
        <w:t>оценки</w:t>
      </w:r>
      <w:r w:rsidR="004C2F3F">
        <w:rPr>
          <w:sz w:val="28"/>
          <w:szCs w:val="28"/>
        </w:rPr>
        <w:t xml:space="preserve"> риска</w:t>
      </w:r>
      <w:r w:rsidR="005E56F3" w:rsidRPr="00E94251">
        <w:rPr>
          <w:sz w:val="28"/>
          <w:szCs w:val="28"/>
        </w:rPr>
        <w:t xml:space="preserve"> по всем потенциальным источникам и путям введения из-за их </w:t>
      </w:r>
      <w:r w:rsidR="00E94251">
        <w:rPr>
          <w:sz w:val="28"/>
          <w:szCs w:val="28"/>
        </w:rPr>
        <w:t>достаточно</w:t>
      </w:r>
      <w:r w:rsidR="005E56F3" w:rsidRPr="00E94251">
        <w:rPr>
          <w:sz w:val="28"/>
          <w:szCs w:val="28"/>
        </w:rPr>
        <w:t xml:space="preserve"> высокого относительного </w:t>
      </w:r>
      <w:r w:rsidR="00E94251">
        <w:rPr>
          <w:sz w:val="28"/>
          <w:szCs w:val="28"/>
        </w:rPr>
        <w:t xml:space="preserve">распространения. </w:t>
      </w:r>
      <w:r w:rsidR="005E56F3" w:rsidRPr="00E94251">
        <w:rPr>
          <w:sz w:val="28"/>
          <w:szCs w:val="28"/>
        </w:rPr>
        <w:t xml:space="preserve">Элементные примеси класса </w:t>
      </w:r>
      <w:r w:rsidR="005E56F3" w:rsidRPr="00540A3C">
        <w:rPr>
          <w:i/>
          <w:sz w:val="28"/>
          <w:szCs w:val="28"/>
        </w:rPr>
        <w:t>2</w:t>
      </w:r>
      <w:r w:rsidR="00E94251" w:rsidRPr="00540A3C">
        <w:rPr>
          <w:i/>
          <w:sz w:val="28"/>
          <w:szCs w:val="28"/>
        </w:rPr>
        <w:t> </w:t>
      </w:r>
      <w:r w:rsidR="005E56F3" w:rsidRPr="00540A3C">
        <w:rPr>
          <w:i/>
          <w:sz w:val="28"/>
          <w:szCs w:val="28"/>
        </w:rPr>
        <w:t>В</w:t>
      </w:r>
      <w:r w:rsidR="00E94251">
        <w:rPr>
          <w:sz w:val="28"/>
          <w:szCs w:val="28"/>
        </w:rPr>
        <w:t xml:space="preserve"> </w:t>
      </w:r>
      <w:r w:rsidR="005E56F3" w:rsidRPr="00E94251">
        <w:rPr>
          <w:sz w:val="28"/>
          <w:szCs w:val="28"/>
        </w:rPr>
        <w:t xml:space="preserve">имеют более изменчивую токсичность </w:t>
      </w:r>
      <w:r w:rsidR="00624954">
        <w:rPr>
          <w:sz w:val="28"/>
          <w:szCs w:val="28"/>
        </w:rPr>
        <w:t>и низкую вероятность присутствия в лекарственных средствах ввиду низкой распростран</w:t>
      </w:r>
      <w:r w:rsidR="00727DD0">
        <w:rPr>
          <w:sz w:val="28"/>
          <w:szCs w:val="28"/>
        </w:rPr>
        <w:t>ё</w:t>
      </w:r>
      <w:r w:rsidR="00624954">
        <w:rPr>
          <w:sz w:val="28"/>
          <w:szCs w:val="28"/>
        </w:rPr>
        <w:t xml:space="preserve">нности в природе, они </w:t>
      </w:r>
      <w:r w:rsidR="005E56F3" w:rsidRPr="00E94251">
        <w:rPr>
          <w:sz w:val="28"/>
          <w:szCs w:val="28"/>
        </w:rPr>
        <w:t xml:space="preserve">требуют оценки по всем </w:t>
      </w:r>
      <w:r w:rsidR="00E94251">
        <w:rPr>
          <w:sz w:val="28"/>
          <w:szCs w:val="28"/>
        </w:rPr>
        <w:t xml:space="preserve">их </w:t>
      </w:r>
      <w:r w:rsidR="005E56F3" w:rsidRPr="00E94251">
        <w:rPr>
          <w:sz w:val="28"/>
          <w:szCs w:val="28"/>
        </w:rPr>
        <w:t>потенциальным источникам только в том случае, если намеренно добавл</w:t>
      </w:r>
      <w:r w:rsidR="00E94251">
        <w:rPr>
          <w:sz w:val="28"/>
          <w:szCs w:val="28"/>
        </w:rPr>
        <w:t>ены</w:t>
      </w:r>
      <w:r w:rsidR="005E56F3" w:rsidRPr="00E94251">
        <w:rPr>
          <w:sz w:val="28"/>
          <w:szCs w:val="28"/>
        </w:rPr>
        <w:t xml:space="preserve"> в процесс</w:t>
      </w:r>
      <w:r w:rsidR="00E94251">
        <w:rPr>
          <w:sz w:val="28"/>
          <w:szCs w:val="28"/>
        </w:rPr>
        <w:t xml:space="preserve"> производства </w:t>
      </w:r>
      <w:r w:rsidR="004C2F3F">
        <w:rPr>
          <w:sz w:val="28"/>
          <w:szCs w:val="28"/>
        </w:rPr>
        <w:t xml:space="preserve">компонентов </w:t>
      </w:r>
      <w:r w:rsidR="00E94251">
        <w:rPr>
          <w:sz w:val="28"/>
          <w:szCs w:val="28"/>
        </w:rPr>
        <w:t>лекарственных средств</w:t>
      </w:r>
      <w:r w:rsidR="005E56F3" w:rsidRPr="00E94251">
        <w:rPr>
          <w:sz w:val="28"/>
          <w:szCs w:val="28"/>
        </w:rPr>
        <w:t>.</w:t>
      </w:r>
    </w:p>
    <w:p w:rsidR="005B59D5" w:rsidRPr="00624954" w:rsidRDefault="00540A3C" w:rsidP="00942888">
      <w:pPr>
        <w:pStyle w:val="a4"/>
        <w:shd w:val="clear" w:color="auto" w:fill="FFFFFF"/>
        <w:spacing w:before="0" w:beforeAutospacing="0" w:after="0" w:afterAutospacing="0" w:line="360" w:lineRule="auto"/>
        <w:ind w:firstLine="709"/>
        <w:jc w:val="both"/>
        <w:rPr>
          <w:sz w:val="28"/>
          <w:szCs w:val="28"/>
        </w:rPr>
      </w:pPr>
      <w:r w:rsidRPr="00540A3C">
        <w:rPr>
          <w:i/>
          <w:sz w:val="28"/>
          <w:szCs w:val="28"/>
        </w:rPr>
        <w:t>Класс 3</w:t>
      </w:r>
      <w:r>
        <w:rPr>
          <w:i/>
          <w:sz w:val="28"/>
          <w:szCs w:val="28"/>
        </w:rPr>
        <w:t xml:space="preserve"> </w:t>
      </w:r>
      <w:r w:rsidRPr="00540A3C">
        <w:rPr>
          <w:sz w:val="28"/>
          <w:szCs w:val="28"/>
        </w:rPr>
        <w:t>включает элементы</w:t>
      </w:r>
      <w:r w:rsidR="00624954">
        <w:rPr>
          <w:sz w:val="28"/>
          <w:szCs w:val="28"/>
        </w:rPr>
        <w:t xml:space="preserve">, </w:t>
      </w:r>
      <w:r>
        <w:rPr>
          <w:sz w:val="28"/>
          <w:szCs w:val="28"/>
        </w:rPr>
        <w:t>о</w:t>
      </w:r>
      <w:r w:rsidR="005E56F3" w:rsidRPr="00E94251">
        <w:rPr>
          <w:sz w:val="28"/>
          <w:szCs w:val="28"/>
        </w:rPr>
        <w:t>бладаю</w:t>
      </w:r>
      <w:r>
        <w:rPr>
          <w:sz w:val="28"/>
          <w:szCs w:val="28"/>
        </w:rPr>
        <w:t>щие</w:t>
      </w:r>
      <w:r w:rsidR="005E56F3" w:rsidRPr="00E94251">
        <w:rPr>
          <w:sz w:val="28"/>
          <w:szCs w:val="28"/>
        </w:rPr>
        <w:t xml:space="preserve"> относительно низкой токсичностью при </w:t>
      </w:r>
      <w:r w:rsidR="00A7545B">
        <w:rPr>
          <w:sz w:val="28"/>
          <w:szCs w:val="28"/>
        </w:rPr>
        <w:t>при</w:t>
      </w:r>
      <w:r w:rsidR="00727DD0">
        <w:rPr>
          <w:sz w:val="28"/>
          <w:szCs w:val="28"/>
        </w:rPr>
        <w:t>ё</w:t>
      </w:r>
      <w:r w:rsidR="00A7545B">
        <w:rPr>
          <w:sz w:val="28"/>
          <w:szCs w:val="28"/>
        </w:rPr>
        <w:t>ме внутрь</w:t>
      </w:r>
      <w:r>
        <w:rPr>
          <w:sz w:val="28"/>
          <w:szCs w:val="28"/>
        </w:rPr>
        <w:t xml:space="preserve">, характеризуются высокими значениями </w:t>
      </w:r>
      <w:r w:rsidRPr="00540A3C">
        <w:rPr>
          <w:i/>
          <w:sz w:val="28"/>
          <w:szCs w:val="28"/>
          <w:lang w:val="en-US"/>
        </w:rPr>
        <w:t>PDE</w:t>
      </w:r>
      <w:r w:rsidR="005E56F3" w:rsidRPr="00E94251">
        <w:rPr>
          <w:sz w:val="28"/>
          <w:szCs w:val="28"/>
        </w:rPr>
        <w:t xml:space="preserve">, </w:t>
      </w:r>
      <w:r>
        <w:rPr>
          <w:sz w:val="28"/>
          <w:szCs w:val="28"/>
        </w:rPr>
        <w:t xml:space="preserve">как правило, превышающими 500 мкг/сут. Такие элементы могут не </w:t>
      </w:r>
      <w:r>
        <w:rPr>
          <w:sz w:val="28"/>
          <w:szCs w:val="28"/>
        </w:rPr>
        <w:lastRenderedPageBreak/>
        <w:t>включаться в оценку рисков для лекарственных препаратов для при</w:t>
      </w:r>
      <w:r w:rsidR="00727DD0">
        <w:rPr>
          <w:sz w:val="28"/>
          <w:szCs w:val="28"/>
        </w:rPr>
        <w:t>ё</w:t>
      </w:r>
      <w:r>
        <w:rPr>
          <w:sz w:val="28"/>
          <w:szCs w:val="28"/>
        </w:rPr>
        <w:t xml:space="preserve">ма внутрь, </w:t>
      </w:r>
      <w:r w:rsidR="00117989">
        <w:rPr>
          <w:sz w:val="28"/>
          <w:szCs w:val="28"/>
        </w:rPr>
        <w:t>если только их не используют преднамеренно в процессе производства фармацевтических субстанций или других компонентов лекарственного препарата. При парентеральном и ингаляционном путях введения, вероятность их присутствия в лекарственном препарате необходимо оценивать во время проведения оценк</w:t>
      </w:r>
      <w:r w:rsidR="005B59D5">
        <w:rPr>
          <w:sz w:val="28"/>
          <w:szCs w:val="28"/>
        </w:rPr>
        <w:t>и рисков</w:t>
      </w:r>
      <w:r w:rsidR="00624954">
        <w:rPr>
          <w:sz w:val="28"/>
          <w:szCs w:val="28"/>
        </w:rPr>
        <w:t xml:space="preserve">. Исключением является случаи, когда значения </w:t>
      </w:r>
      <w:r w:rsidR="00624954" w:rsidRPr="00624954">
        <w:rPr>
          <w:i/>
          <w:sz w:val="28"/>
          <w:szCs w:val="28"/>
          <w:lang w:val="en-US"/>
        </w:rPr>
        <w:t>PDE</w:t>
      </w:r>
      <w:r w:rsidR="00624954" w:rsidRPr="00624954">
        <w:rPr>
          <w:i/>
          <w:sz w:val="28"/>
          <w:szCs w:val="28"/>
        </w:rPr>
        <w:t xml:space="preserve"> </w:t>
      </w:r>
      <w:r w:rsidR="00624954" w:rsidRPr="00624954">
        <w:rPr>
          <w:sz w:val="28"/>
          <w:szCs w:val="28"/>
        </w:rPr>
        <w:t xml:space="preserve">для </w:t>
      </w:r>
      <w:r w:rsidR="00624954">
        <w:rPr>
          <w:sz w:val="28"/>
          <w:szCs w:val="28"/>
        </w:rPr>
        <w:t>определ</w:t>
      </w:r>
      <w:r w:rsidR="00727DD0">
        <w:rPr>
          <w:sz w:val="28"/>
          <w:szCs w:val="28"/>
        </w:rPr>
        <w:t>ё</w:t>
      </w:r>
      <w:r w:rsidR="00624954">
        <w:rPr>
          <w:sz w:val="28"/>
          <w:szCs w:val="28"/>
        </w:rPr>
        <w:t>нного пути введения превышают 500 мкг/сут.</w:t>
      </w:r>
    </w:p>
    <w:p w:rsidR="005759BA" w:rsidRDefault="004C2F3F" w:rsidP="00A7545B">
      <w:pPr>
        <w:pStyle w:val="a4"/>
        <w:shd w:val="clear" w:color="auto" w:fill="FFFFFF"/>
        <w:spacing w:before="0" w:beforeAutospacing="0" w:after="0" w:afterAutospacing="0" w:line="360" w:lineRule="auto"/>
        <w:ind w:firstLine="709"/>
        <w:jc w:val="both"/>
        <w:rPr>
          <w:sz w:val="28"/>
          <w:szCs w:val="28"/>
        </w:rPr>
      </w:pPr>
      <w:r w:rsidRPr="004C2F3F">
        <w:rPr>
          <w:i/>
          <w:sz w:val="28"/>
          <w:szCs w:val="28"/>
        </w:rPr>
        <w:t>Другие элементы.</w:t>
      </w:r>
      <w:r>
        <w:rPr>
          <w:sz w:val="28"/>
          <w:szCs w:val="28"/>
        </w:rPr>
        <w:t xml:space="preserve"> </w:t>
      </w:r>
      <w:r w:rsidR="00C40269">
        <w:rPr>
          <w:sz w:val="28"/>
          <w:szCs w:val="28"/>
        </w:rPr>
        <w:t xml:space="preserve">В индивидуальных случаях при </w:t>
      </w:r>
      <w:r w:rsidR="0085384E">
        <w:rPr>
          <w:sz w:val="28"/>
          <w:szCs w:val="28"/>
        </w:rPr>
        <w:t>оценке</w:t>
      </w:r>
      <w:r w:rsidR="00C40269">
        <w:rPr>
          <w:sz w:val="28"/>
          <w:szCs w:val="28"/>
        </w:rPr>
        <w:t xml:space="preserve"> риска элементных примесей, </w:t>
      </w:r>
      <w:r w:rsidR="00C40269" w:rsidRPr="00E94251">
        <w:rPr>
          <w:sz w:val="28"/>
          <w:szCs w:val="28"/>
        </w:rPr>
        <w:t xml:space="preserve">для которых </w:t>
      </w:r>
      <w:r w:rsidR="00C40269" w:rsidRPr="005759BA">
        <w:rPr>
          <w:i/>
          <w:sz w:val="28"/>
          <w:szCs w:val="28"/>
        </w:rPr>
        <w:t>PDE</w:t>
      </w:r>
      <w:r w:rsidR="00C40269" w:rsidRPr="00E94251">
        <w:rPr>
          <w:sz w:val="28"/>
          <w:szCs w:val="28"/>
        </w:rPr>
        <w:t xml:space="preserve"> не установлен</w:t>
      </w:r>
      <w:r w:rsidR="00DA7C38">
        <w:rPr>
          <w:sz w:val="28"/>
          <w:szCs w:val="28"/>
        </w:rPr>
        <w:t xml:space="preserve"> </w:t>
      </w:r>
      <w:r w:rsidR="00C40269" w:rsidRPr="00E94251">
        <w:rPr>
          <w:sz w:val="28"/>
          <w:szCs w:val="28"/>
        </w:rPr>
        <w:t>из-за их низкой токсичности</w:t>
      </w:r>
      <w:r w:rsidR="005D5582">
        <w:rPr>
          <w:sz w:val="28"/>
          <w:szCs w:val="28"/>
        </w:rPr>
        <w:t xml:space="preserve"> (например, алюминий, бор, кальций, железо, калий, марганец, магний, натрий, вольфрам, цинк)</w:t>
      </w:r>
      <w:r w:rsidR="00C40269">
        <w:rPr>
          <w:sz w:val="28"/>
          <w:szCs w:val="28"/>
        </w:rPr>
        <w:t xml:space="preserve">, </w:t>
      </w:r>
      <w:r w:rsidR="005759BA">
        <w:rPr>
          <w:sz w:val="28"/>
          <w:szCs w:val="28"/>
        </w:rPr>
        <w:t>но которые могут содержаться и/или преднамеренно включаться в лекарственный препарат</w:t>
      </w:r>
      <w:r w:rsidR="00F269BF">
        <w:rPr>
          <w:sz w:val="28"/>
          <w:szCs w:val="28"/>
        </w:rPr>
        <w:t xml:space="preserve">, </w:t>
      </w:r>
      <w:r>
        <w:rPr>
          <w:sz w:val="28"/>
          <w:szCs w:val="28"/>
        </w:rPr>
        <w:t xml:space="preserve">необходимо руководствоваться </w:t>
      </w:r>
      <w:r w:rsidR="0085384E">
        <w:rPr>
          <w:sz w:val="28"/>
          <w:szCs w:val="28"/>
        </w:rPr>
        <w:t>требования</w:t>
      </w:r>
      <w:r>
        <w:rPr>
          <w:sz w:val="28"/>
          <w:szCs w:val="28"/>
        </w:rPr>
        <w:t>ми</w:t>
      </w:r>
      <w:r w:rsidR="00F269BF">
        <w:rPr>
          <w:sz w:val="28"/>
          <w:szCs w:val="28"/>
        </w:rPr>
        <w:t xml:space="preserve"> </w:t>
      </w:r>
      <w:r>
        <w:rPr>
          <w:sz w:val="28"/>
          <w:szCs w:val="28"/>
        </w:rPr>
        <w:t xml:space="preserve">относительно допустимого </w:t>
      </w:r>
      <w:r w:rsidR="00F269BF">
        <w:rPr>
          <w:sz w:val="28"/>
          <w:szCs w:val="28"/>
        </w:rPr>
        <w:t>содержани</w:t>
      </w:r>
      <w:r>
        <w:rPr>
          <w:sz w:val="28"/>
          <w:szCs w:val="28"/>
        </w:rPr>
        <w:t>я</w:t>
      </w:r>
      <w:r w:rsidR="00F269BF">
        <w:rPr>
          <w:sz w:val="28"/>
          <w:szCs w:val="28"/>
        </w:rPr>
        <w:t xml:space="preserve"> таких элементов</w:t>
      </w:r>
      <w:r>
        <w:rPr>
          <w:sz w:val="28"/>
          <w:szCs w:val="28"/>
        </w:rPr>
        <w:t xml:space="preserve"> и соответствующими методами их определения</w:t>
      </w:r>
      <w:r w:rsidR="00F269BF">
        <w:rPr>
          <w:sz w:val="28"/>
          <w:szCs w:val="28"/>
        </w:rPr>
        <w:t>,</w:t>
      </w:r>
      <w:r w:rsidR="0085384E">
        <w:rPr>
          <w:sz w:val="28"/>
          <w:szCs w:val="28"/>
        </w:rPr>
        <w:t xml:space="preserve"> </w:t>
      </w:r>
      <w:r>
        <w:rPr>
          <w:sz w:val="28"/>
          <w:szCs w:val="28"/>
        </w:rPr>
        <w:t xml:space="preserve">указанными </w:t>
      </w:r>
      <w:r w:rsidR="0085384E">
        <w:rPr>
          <w:sz w:val="28"/>
          <w:szCs w:val="28"/>
        </w:rPr>
        <w:t xml:space="preserve">в </w:t>
      </w:r>
      <w:r>
        <w:rPr>
          <w:sz w:val="28"/>
          <w:szCs w:val="28"/>
        </w:rPr>
        <w:t>соответствующих нормативных документах, при наличии.</w:t>
      </w:r>
    </w:p>
    <w:p w:rsidR="0039746A" w:rsidRPr="00415416" w:rsidRDefault="00D714F4">
      <w:pPr>
        <w:keepNext/>
        <w:shd w:val="clear" w:color="auto" w:fill="FFFFFF"/>
        <w:spacing w:before="240" w:after="120" w:line="240" w:lineRule="auto"/>
        <w:jc w:val="center"/>
        <w:rPr>
          <w:rFonts w:ascii="Times New Roman" w:hAnsi="Times New Roman" w:cs="Times New Roman"/>
          <w:sz w:val="28"/>
          <w:szCs w:val="28"/>
        </w:rPr>
      </w:pPr>
      <w:r>
        <w:rPr>
          <w:rFonts w:ascii="Times New Roman" w:hAnsi="Times New Roman" w:cs="Times New Roman"/>
          <w:b/>
          <w:color w:val="222222"/>
          <w:sz w:val="28"/>
          <w:szCs w:val="28"/>
        </w:rPr>
        <w:t>Оценка безопасности и установление</w:t>
      </w:r>
      <w:r w:rsidR="00AE67A1">
        <w:rPr>
          <w:rFonts w:ascii="Times New Roman" w:hAnsi="Times New Roman" w:cs="Times New Roman"/>
          <w:b/>
          <w:color w:val="222222"/>
          <w:sz w:val="28"/>
          <w:szCs w:val="28"/>
        </w:rPr>
        <w:t xml:space="preserve"> </w:t>
      </w:r>
      <w:r>
        <w:rPr>
          <w:rFonts w:ascii="Times New Roman" w:hAnsi="Times New Roman" w:cs="Times New Roman"/>
          <w:b/>
          <w:color w:val="222222"/>
          <w:sz w:val="28"/>
          <w:szCs w:val="28"/>
        </w:rPr>
        <w:t xml:space="preserve">допустимых суточных доз </w:t>
      </w:r>
      <w:r w:rsidRPr="00D714F4">
        <w:rPr>
          <w:rFonts w:ascii="Times New Roman" w:hAnsi="Times New Roman" w:cs="Times New Roman"/>
          <w:b/>
          <w:sz w:val="28"/>
          <w:szCs w:val="28"/>
        </w:rPr>
        <w:t>(</w:t>
      </w:r>
      <w:r w:rsidRPr="00D714F4">
        <w:rPr>
          <w:rFonts w:ascii="Times New Roman" w:hAnsi="Times New Roman" w:cs="Times New Roman"/>
          <w:b/>
          <w:i/>
          <w:sz w:val="28"/>
          <w:szCs w:val="28"/>
          <w:lang w:val="en-US"/>
        </w:rPr>
        <w:t>PDE</w:t>
      </w:r>
      <w:r w:rsidRPr="00D714F4">
        <w:rPr>
          <w:rFonts w:ascii="Times New Roman" w:hAnsi="Times New Roman" w:cs="Times New Roman"/>
          <w:b/>
          <w:sz w:val="28"/>
          <w:szCs w:val="28"/>
        </w:rPr>
        <w:t xml:space="preserve"> )</w:t>
      </w:r>
      <w:r w:rsidRPr="00D714F4">
        <w:rPr>
          <w:rFonts w:ascii="Times New Roman" w:hAnsi="Times New Roman" w:cs="Times New Roman"/>
          <w:b/>
          <w:color w:val="222222"/>
          <w:sz w:val="28"/>
          <w:szCs w:val="28"/>
        </w:rPr>
        <w:t xml:space="preserve"> элементных</w:t>
      </w:r>
      <w:r>
        <w:rPr>
          <w:rFonts w:ascii="Times New Roman" w:hAnsi="Times New Roman" w:cs="Times New Roman"/>
          <w:b/>
          <w:color w:val="222222"/>
          <w:sz w:val="28"/>
          <w:szCs w:val="28"/>
        </w:rPr>
        <w:t xml:space="preserve"> примесей</w:t>
      </w:r>
    </w:p>
    <w:p w:rsidR="005759BA" w:rsidRDefault="000840C2" w:rsidP="00A7545B">
      <w:pPr>
        <w:pStyle w:val="a4"/>
        <w:shd w:val="clear" w:color="auto" w:fill="FFFFFF"/>
        <w:spacing w:before="0" w:beforeAutospacing="0" w:after="0" w:afterAutospacing="0" w:line="360" w:lineRule="auto"/>
        <w:ind w:firstLine="709"/>
        <w:jc w:val="both"/>
        <w:rPr>
          <w:sz w:val="28"/>
          <w:szCs w:val="28"/>
        </w:rPr>
      </w:pPr>
      <w:r>
        <w:rPr>
          <w:sz w:val="28"/>
          <w:szCs w:val="28"/>
        </w:rPr>
        <w:t xml:space="preserve">Оценку безопасности элементных примесей, </w:t>
      </w:r>
      <w:r w:rsidR="00847FAA">
        <w:rPr>
          <w:sz w:val="28"/>
          <w:szCs w:val="28"/>
        </w:rPr>
        <w:t>наличие которых в лекарственных препаратах</w:t>
      </w:r>
      <w:r w:rsidR="000F01DB" w:rsidRPr="000F01DB">
        <w:rPr>
          <w:sz w:val="28"/>
          <w:szCs w:val="28"/>
        </w:rPr>
        <w:t xml:space="preserve"> </w:t>
      </w:r>
      <w:r w:rsidR="000F01DB">
        <w:rPr>
          <w:sz w:val="28"/>
          <w:szCs w:val="28"/>
        </w:rPr>
        <w:t>возможно</w:t>
      </w:r>
      <w:r w:rsidR="00847FAA">
        <w:rPr>
          <w:sz w:val="28"/>
          <w:szCs w:val="28"/>
        </w:rPr>
        <w:t xml:space="preserve">, проводят для установления допустимых суточных доз </w:t>
      </w:r>
      <w:r w:rsidR="00847FAA" w:rsidRPr="00847FAA">
        <w:rPr>
          <w:sz w:val="28"/>
          <w:szCs w:val="28"/>
        </w:rPr>
        <w:t>(</w:t>
      </w:r>
      <w:r w:rsidR="00847FAA" w:rsidRPr="00847FAA">
        <w:rPr>
          <w:i/>
          <w:sz w:val="28"/>
          <w:szCs w:val="28"/>
          <w:lang w:val="en-US"/>
        </w:rPr>
        <w:t>PDE</w:t>
      </w:r>
      <w:r w:rsidR="00847FAA" w:rsidRPr="00847FAA">
        <w:rPr>
          <w:sz w:val="28"/>
          <w:szCs w:val="28"/>
        </w:rPr>
        <w:t xml:space="preserve"> )</w:t>
      </w:r>
      <w:r w:rsidR="00847FAA">
        <w:rPr>
          <w:sz w:val="28"/>
          <w:szCs w:val="28"/>
        </w:rPr>
        <w:t xml:space="preserve"> каждого элемента. Полученные значения </w:t>
      </w:r>
      <w:r w:rsidR="00847FAA" w:rsidRPr="00847FAA">
        <w:rPr>
          <w:i/>
          <w:sz w:val="28"/>
          <w:szCs w:val="28"/>
          <w:lang w:val="en-US"/>
        </w:rPr>
        <w:t>PDE</w:t>
      </w:r>
      <w:r w:rsidR="00847FAA">
        <w:rPr>
          <w:i/>
          <w:sz w:val="28"/>
          <w:szCs w:val="28"/>
        </w:rPr>
        <w:t xml:space="preserve"> </w:t>
      </w:r>
      <w:r w:rsidR="00847FAA" w:rsidRPr="00847FAA">
        <w:rPr>
          <w:sz w:val="28"/>
          <w:szCs w:val="28"/>
        </w:rPr>
        <w:t xml:space="preserve">предоставляют информацию о максимально </w:t>
      </w:r>
      <w:r w:rsidR="00847FAA">
        <w:rPr>
          <w:sz w:val="28"/>
          <w:szCs w:val="28"/>
        </w:rPr>
        <w:t>допустим</w:t>
      </w:r>
      <w:r w:rsidR="00534EE9">
        <w:rPr>
          <w:sz w:val="28"/>
          <w:szCs w:val="28"/>
        </w:rPr>
        <w:t>ом количестве элемента, которое может содержаться в максимальном количестве лекарственного препарата, при</w:t>
      </w:r>
      <w:r w:rsidR="000F01DB">
        <w:rPr>
          <w:sz w:val="28"/>
          <w:szCs w:val="28"/>
        </w:rPr>
        <w:t>нимаемом</w:t>
      </w:r>
      <w:r w:rsidR="00534EE9">
        <w:rPr>
          <w:sz w:val="28"/>
          <w:szCs w:val="28"/>
        </w:rPr>
        <w:t xml:space="preserve"> в течение суток. При </w:t>
      </w:r>
      <w:r w:rsidR="000F01DB">
        <w:rPr>
          <w:sz w:val="28"/>
          <w:szCs w:val="28"/>
        </w:rPr>
        <w:t xml:space="preserve">оценке безопасности и установлении </w:t>
      </w:r>
      <w:r w:rsidR="000F01DB" w:rsidRPr="00847FAA">
        <w:rPr>
          <w:i/>
          <w:sz w:val="28"/>
          <w:szCs w:val="28"/>
          <w:lang w:val="en-US"/>
        </w:rPr>
        <w:t>PDE</w:t>
      </w:r>
      <w:r w:rsidR="000F01DB">
        <w:rPr>
          <w:i/>
          <w:sz w:val="28"/>
          <w:szCs w:val="28"/>
        </w:rPr>
        <w:t xml:space="preserve"> </w:t>
      </w:r>
      <w:r w:rsidR="000F01DB" w:rsidRPr="000F01DB">
        <w:rPr>
          <w:sz w:val="28"/>
          <w:szCs w:val="28"/>
        </w:rPr>
        <w:t xml:space="preserve">элементных примесей </w:t>
      </w:r>
      <w:r w:rsidR="000F01DB">
        <w:rPr>
          <w:sz w:val="28"/>
          <w:szCs w:val="28"/>
        </w:rPr>
        <w:t>рассматривают следующие факторы:</w:t>
      </w:r>
    </w:p>
    <w:p w:rsidR="000F01DB" w:rsidRDefault="000F01DB" w:rsidP="00A7545B">
      <w:pPr>
        <w:pStyle w:val="a4"/>
        <w:shd w:val="clear" w:color="auto" w:fill="FFFFFF"/>
        <w:spacing w:before="0" w:beforeAutospacing="0" w:after="0" w:afterAutospacing="0" w:line="360" w:lineRule="auto"/>
        <w:ind w:firstLine="709"/>
        <w:jc w:val="both"/>
        <w:rPr>
          <w:sz w:val="28"/>
          <w:szCs w:val="28"/>
        </w:rPr>
      </w:pPr>
      <w:r>
        <w:rPr>
          <w:sz w:val="28"/>
          <w:szCs w:val="28"/>
        </w:rPr>
        <w:t>- вероятную степень окисления (форму нахождения) элемента в лекарственном препарате</w:t>
      </w:r>
      <w:r w:rsidR="009E125B">
        <w:rPr>
          <w:sz w:val="28"/>
          <w:szCs w:val="28"/>
        </w:rPr>
        <w:t>;</w:t>
      </w:r>
    </w:p>
    <w:p w:rsidR="009E125B" w:rsidRDefault="009E125B" w:rsidP="009E125B">
      <w:pPr>
        <w:pStyle w:val="a4"/>
        <w:shd w:val="clear" w:color="auto" w:fill="FFFFFF"/>
        <w:spacing w:before="0" w:beforeAutospacing="0" w:after="0" w:afterAutospacing="0" w:line="360" w:lineRule="auto"/>
        <w:ind w:firstLine="709"/>
        <w:jc w:val="both"/>
        <w:rPr>
          <w:sz w:val="28"/>
          <w:szCs w:val="28"/>
        </w:rPr>
      </w:pPr>
      <w:r>
        <w:rPr>
          <w:sz w:val="28"/>
          <w:szCs w:val="28"/>
        </w:rPr>
        <w:t>- данные о воздействии на организм человека и данные о безопасности, если они содержат необходимые сведения;</w:t>
      </w:r>
    </w:p>
    <w:p w:rsidR="009E125B" w:rsidRDefault="009E125B" w:rsidP="009E125B">
      <w:pPr>
        <w:pStyle w:val="a4"/>
        <w:shd w:val="clear" w:color="auto" w:fill="FFFFFF"/>
        <w:spacing w:before="0" w:beforeAutospacing="0" w:after="0" w:afterAutospacing="0" w:line="360" w:lineRule="auto"/>
        <w:ind w:firstLine="709"/>
        <w:jc w:val="both"/>
        <w:rPr>
          <w:sz w:val="28"/>
          <w:szCs w:val="28"/>
        </w:rPr>
      </w:pPr>
      <w:r>
        <w:rPr>
          <w:sz w:val="28"/>
          <w:szCs w:val="28"/>
        </w:rPr>
        <w:lastRenderedPageBreak/>
        <w:t>- наиболее релевантное исследование на животных;</w:t>
      </w:r>
    </w:p>
    <w:p w:rsidR="009E125B" w:rsidRDefault="009E125B" w:rsidP="009E125B">
      <w:pPr>
        <w:pStyle w:val="a4"/>
        <w:shd w:val="clear" w:color="auto" w:fill="FFFFFF"/>
        <w:spacing w:before="0" w:beforeAutospacing="0" w:after="0" w:afterAutospacing="0" w:line="360" w:lineRule="auto"/>
        <w:ind w:firstLine="709"/>
        <w:jc w:val="both"/>
        <w:rPr>
          <w:sz w:val="28"/>
          <w:szCs w:val="28"/>
        </w:rPr>
      </w:pPr>
      <w:r>
        <w:rPr>
          <w:sz w:val="28"/>
          <w:szCs w:val="28"/>
        </w:rPr>
        <w:t>- </w:t>
      </w:r>
      <w:r w:rsidR="004C2F3F">
        <w:rPr>
          <w:sz w:val="28"/>
          <w:szCs w:val="28"/>
        </w:rPr>
        <w:t>способ/</w:t>
      </w:r>
      <w:r>
        <w:rPr>
          <w:sz w:val="28"/>
          <w:szCs w:val="28"/>
        </w:rPr>
        <w:t>путь введения лекарственного препарата;</w:t>
      </w:r>
    </w:p>
    <w:p w:rsidR="009E125B" w:rsidRDefault="009E125B" w:rsidP="009E125B">
      <w:pPr>
        <w:pStyle w:val="a4"/>
        <w:shd w:val="clear" w:color="auto" w:fill="FFFFFF"/>
        <w:spacing w:before="0" w:beforeAutospacing="0" w:after="0" w:afterAutospacing="0" w:line="360" w:lineRule="auto"/>
        <w:ind w:firstLine="709"/>
        <w:jc w:val="both"/>
        <w:rPr>
          <w:i/>
          <w:sz w:val="28"/>
          <w:szCs w:val="28"/>
        </w:rPr>
      </w:pPr>
      <w:r>
        <w:rPr>
          <w:sz w:val="28"/>
          <w:szCs w:val="28"/>
        </w:rPr>
        <w:t xml:space="preserve">- релевантное конечное значение(я) </w:t>
      </w:r>
      <w:r w:rsidRPr="00847FAA">
        <w:rPr>
          <w:i/>
          <w:sz w:val="28"/>
          <w:szCs w:val="28"/>
          <w:lang w:val="en-US"/>
        </w:rPr>
        <w:t>PDE</w:t>
      </w:r>
      <w:r>
        <w:rPr>
          <w:i/>
          <w:sz w:val="28"/>
          <w:szCs w:val="28"/>
        </w:rPr>
        <w:t>.</w:t>
      </w:r>
    </w:p>
    <w:p w:rsidR="009E125B" w:rsidRDefault="009E125B" w:rsidP="009E125B">
      <w:pPr>
        <w:pStyle w:val="a4"/>
        <w:shd w:val="clear" w:color="auto" w:fill="FFFFFF"/>
        <w:spacing w:before="0" w:beforeAutospacing="0" w:after="0" w:afterAutospacing="0" w:line="360" w:lineRule="auto"/>
        <w:ind w:firstLine="709"/>
        <w:jc w:val="both"/>
        <w:rPr>
          <w:sz w:val="28"/>
          <w:szCs w:val="28"/>
        </w:rPr>
      </w:pPr>
      <w:r w:rsidRPr="009E125B">
        <w:rPr>
          <w:sz w:val="28"/>
          <w:szCs w:val="28"/>
        </w:rPr>
        <w:t>Оценк</w:t>
      </w:r>
      <w:r>
        <w:rPr>
          <w:sz w:val="28"/>
          <w:szCs w:val="28"/>
        </w:rPr>
        <w:t>а</w:t>
      </w:r>
      <w:r w:rsidRPr="009E125B">
        <w:rPr>
          <w:sz w:val="28"/>
          <w:szCs w:val="28"/>
        </w:rPr>
        <w:t xml:space="preserve"> безопасности и </w:t>
      </w:r>
      <w:r w:rsidR="00EF075F">
        <w:rPr>
          <w:sz w:val="28"/>
          <w:szCs w:val="28"/>
        </w:rPr>
        <w:t xml:space="preserve">разработка </w:t>
      </w:r>
      <w:r w:rsidRPr="00EF075F">
        <w:rPr>
          <w:i/>
          <w:sz w:val="28"/>
          <w:szCs w:val="28"/>
          <w:lang w:val="en-US"/>
        </w:rPr>
        <w:t>PDE</w:t>
      </w:r>
      <w:r>
        <w:rPr>
          <w:sz w:val="28"/>
          <w:szCs w:val="28"/>
        </w:rPr>
        <w:t xml:space="preserve"> элементных примесей </w:t>
      </w:r>
      <w:r w:rsidR="00EF075F">
        <w:rPr>
          <w:sz w:val="28"/>
          <w:szCs w:val="28"/>
        </w:rPr>
        <w:t>осуществлена, в основном, для каждого из тр</w:t>
      </w:r>
      <w:r w:rsidR="00727DD0">
        <w:rPr>
          <w:sz w:val="28"/>
          <w:szCs w:val="28"/>
        </w:rPr>
        <w:t>ё</w:t>
      </w:r>
      <w:r w:rsidR="00EF075F">
        <w:rPr>
          <w:sz w:val="28"/>
          <w:szCs w:val="28"/>
        </w:rPr>
        <w:t>х способов/путей введения и применения: для при</w:t>
      </w:r>
      <w:r w:rsidR="00727DD0">
        <w:rPr>
          <w:sz w:val="28"/>
          <w:szCs w:val="28"/>
        </w:rPr>
        <w:t>ё</w:t>
      </w:r>
      <w:r w:rsidR="00EF075F">
        <w:rPr>
          <w:sz w:val="28"/>
          <w:szCs w:val="28"/>
        </w:rPr>
        <w:t xml:space="preserve">ма внутрь, для парентерального и ингаляционного применения. Значения </w:t>
      </w:r>
      <w:r w:rsidR="00EF075F" w:rsidRPr="00EF075F">
        <w:rPr>
          <w:i/>
          <w:sz w:val="28"/>
          <w:szCs w:val="28"/>
          <w:lang w:val="en-US"/>
        </w:rPr>
        <w:t>PDE</w:t>
      </w:r>
      <w:r w:rsidR="00EF075F">
        <w:rPr>
          <w:sz w:val="28"/>
          <w:szCs w:val="28"/>
        </w:rPr>
        <w:t xml:space="preserve"> элементных примесей</w:t>
      </w:r>
      <w:r w:rsidR="00415416">
        <w:rPr>
          <w:sz w:val="28"/>
          <w:szCs w:val="28"/>
        </w:rPr>
        <w:t>, подлежащих учё</w:t>
      </w:r>
      <w:r w:rsidR="00DD752F">
        <w:rPr>
          <w:sz w:val="28"/>
          <w:szCs w:val="28"/>
        </w:rPr>
        <w:t xml:space="preserve">ту при оценке рисков </w:t>
      </w:r>
      <w:r w:rsidR="00EF075F">
        <w:rPr>
          <w:sz w:val="28"/>
          <w:szCs w:val="28"/>
        </w:rPr>
        <w:t xml:space="preserve">для </w:t>
      </w:r>
      <w:r w:rsidR="00386C78">
        <w:rPr>
          <w:sz w:val="28"/>
          <w:szCs w:val="28"/>
        </w:rPr>
        <w:t xml:space="preserve">лекарственных препаратов, </w:t>
      </w:r>
      <w:r w:rsidR="00EF075F">
        <w:rPr>
          <w:sz w:val="28"/>
          <w:szCs w:val="28"/>
        </w:rPr>
        <w:t>указанных путей введения</w:t>
      </w:r>
      <w:r w:rsidR="00386C78">
        <w:rPr>
          <w:sz w:val="28"/>
          <w:szCs w:val="28"/>
        </w:rPr>
        <w:t>,</w:t>
      </w:r>
      <w:r w:rsidR="00EF075F">
        <w:rPr>
          <w:sz w:val="28"/>
          <w:szCs w:val="28"/>
        </w:rPr>
        <w:t xml:space="preserve"> </w:t>
      </w:r>
      <w:r w:rsidR="00386C78">
        <w:rPr>
          <w:sz w:val="28"/>
          <w:szCs w:val="28"/>
        </w:rPr>
        <w:t>устано</w:t>
      </w:r>
      <w:r w:rsidR="00EF075F">
        <w:rPr>
          <w:sz w:val="28"/>
          <w:szCs w:val="28"/>
        </w:rPr>
        <w:t>вленные на основании имеющихся данных о безопасности</w:t>
      </w:r>
      <w:r w:rsidR="00415416">
        <w:rPr>
          <w:sz w:val="28"/>
          <w:szCs w:val="28"/>
        </w:rPr>
        <w:t>, приведены в табл. </w:t>
      </w:r>
      <w:r w:rsidR="00112D78">
        <w:rPr>
          <w:sz w:val="28"/>
          <w:szCs w:val="28"/>
        </w:rPr>
        <w:t>2.</w:t>
      </w:r>
      <w:r w:rsidR="00E11BD7">
        <w:rPr>
          <w:sz w:val="28"/>
          <w:szCs w:val="28"/>
        </w:rPr>
        <w:t xml:space="preserve"> При любом пути введения для иридия, осмия, родия и рутения, </w:t>
      </w:r>
      <w:r w:rsidR="00E11BD7" w:rsidRPr="00112D78">
        <w:rPr>
          <w:i/>
          <w:sz w:val="28"/>
          <w:szCs w:val="28"/>
          <w:lang w:val="en-US"/>
        </w:rPr>
        <w:t>PDE</w:t>
      </w:r>
      <w:r w:rsidR="00E11BD7">
        <w:rPr>
          <w:sz w:val="28"/>
          <w:szCs w:val="28"/>
        </w:rPr>
        <w:t xml:space="preserve"> были установлены на основании их схожести с </w:t>
      </w:r>
      <w:r w:rsidR="000F4E44">
        <w:rPr>
          <w:sz w:val="28"/>
          <w:szCs w:val="28"/>
        </w:rPr>
        <w:t>палладием.</w:t>
      </w:r>
    </w:p>
    <w:p w:rsidR="0039746A" w:rsidRDefault="00211EF2" w:rsidP="00337999">
      <w:pPr>
        <w:pStyle w:val="a4"/>
        <w:shd w:val="clear" w:color="auto" w:fill="FFFFFF"/>
        <w:spacing w:before="240" w:beforeAutospacing="0" w:after="120" w:afterAutospacing="0"/>
        <w:rPr>
          <w:bCs/>
          <w:color w:val="000000"/>
          <w:sz w:val="28"/>
          <w:szCs w:val="28"/>
        </w:rPr>
      </w:pPr>
      <w:r w:rsidRPr="00211EF2">
        <w:rPr>
          <w:bCs/>
          <w:color w:val="000000"/>
          <w:sz w:val="28"/>
          <w:szCs w:val="28"/>
        </w:rPr>
        <w:t xml:space="preserve">Таблица </w:t>
      </w:r>
      <w:r w:rsidR="00112D78">
        <w:rPr>
          <w:bCs/>
          <w:color w:val="000000"/>
          <w:sz w:val="28"/>
          <w:szCs w:val="28"/>
        </w:rPr>
        <w:t>2</w:t>
      </w:r>
      <w:r>
        <w:rPr>
          <w:bCs/>
          <w:color w:val="000000"/>
          <w:sz w:val="28"/>
          <w:szCs w:val="28"/>
        </w:rPr>
        <w:t xml:space="preserve"> </w:t>
      </w:r>
      <w:r w:rsidR="00E0791F">
        <w:rPr>
          <w:bCs/>
          <w:color w:val="000000"/>
          <w:sz w:val="28"/>
          <w:szCs w:val="28"/>
        </w:rPr>
        <w:t>‒</w:t>
      </w:r>
      <w:r>
        <w:rPr>
          <w:bCs/>
          <w:color w:val="000000"/>
          <w:sz w:val="28"/>
          <w:szCs w:val="28"/>
        </w:rPr>
        <w:t xml:space="preserve"> </w:t>
      </w:r>
      <w:r w:rsidR="00112D78">
        <w:rPr>
          <w:bCs/>
          <w:color w:val="000000"/>
          <w:sz w:val="28"/>
          <w:szCs w:val="28"/>
        </w:rPr>
        <w:t>Д</w:t>
      </w:r>
      <w:r>
        <w:rPr>
          <w:bCs/>
          <w:color w:val="000000"/>
          <w:sz w:val="28"/>
          <w:szCs w:val="28"/>
        </w:rPr>
        <w:t xml:space="preserve">опустимые суточные дозы элементных </w:t>
      </w:r>
      <w:r w:rsidRPr="00A52126">
        <w:rPr>
          <w:bCs/>
          <w:color w:val="000000"/>
          <w:sz w:val="28"/>
          <w:szCs w:val="28"/>
        </w:rPr>
        <w:t xml:space="preserve">примесей </w:t>
      </w:r>
      <w:r w:rsidR="00A52126" w:rsidRPr="00A52126">
        <w:rPr>
          <w:bCs/>
          <w:color w:val="000000"/>
          <w:sz w:val="28"/>
          <w:szCs w:val="28"/>
        </w:rPr>
        <w:t>(</w:t>
      </w:r>
      <w:r w:rsidR="00A52126" w:rsidRPr="00112D78">
        <w:rPr>
          <w:i/>
          <w:sz w:val="28"/>
          <w:szCs w:val="28"/>
          <w:lang w:val="en-US"/>
        </w:rPr>
        <w:t>PDE</w:t>
      </w:r>
      <w:r w:rsidR="00A52126" w:rsidRPr="00112D78">
        <w:rPr>
          <w:i/>
          <w:sz w:val="28"/>
          <w:szCs w:val="28"/>
        </w:rPr>
        <w:t>)</w:t>
      </w:r>
      <w:r w:rsidR="00A52126">
        <w:rPr>
          <w:sz w:val="28"/>
          <w:szCs w:val="28"/>
        </w:rPr>
        <w:t xml:space="preserve"> </w:t>
      </w:r>
      <w:r w:rsidR="00112D78">
        <w:rPr>
          <w:sz w:val="28"/>
          <w:szCs w:val="28"/>
        </w:rPr>
        <w:t>для</w:t>
      </w:r>
      <w:r w:rsidR="00A52126">
        <w:rPr>
          <w:sz w:val="28"/>
          <w:szCs w:val="28"/>
        </w:rPr>
        <w:t xml:space="preserve"> лекарственных препарат</w:t>
      </w:r>
      <w:r w:rsidR="00112D78">
        <w:rPr>
          <w:sz w:val="28"/>
          <w:szCs w:val="28"/>
        </w:rPr>
        <w:t>ов</w:t>
      </w:r>
    </w:p>
    <w:tbl>
      <w:tblPr>
        <w:tblStyle w:val="af"/>
        <w:tblW w:w="9356" w:type="dxa"/>
        <w:tblInd w:w="108" w:type="dxa"/>
        <w:tblLayout w:type="fixed"/>
        <w:tblLook w:val="04A0" w:firstRow="1" w:lastRow="0" w:firstColumn="1" w:lastColumn="0" w:noHBand="0" w:noVBand="1"/>
      </w:tblPr>
      <w:tblGrid>
        <w:gridCol w:w="1843"/>
        <w:gridCol w:w="1701"/>
        <w:gridCol w:w="1985"/>
        <w:gridCol w:w="1984"/>
        <w:gridCol w:w="1843"/>
      </w:tblGrid>
      <w:tr w:rsidR="006D2A53" w:rsidRPr="00BE3827" w:rsidTr="005D62C5">
        <w:trPr>
          <w:trHeight w:val="357"/>
          <w:tblHeader/>
        </w:trPr>
        <w:tc>
          <w:tcPr>
            <w:tcW w:w="1843" w:type="dxa"/>
            <w:vMerge w:val="restart"/>
            <w:vAlign w:val="center"/>
          </w:tcPr>
          <w:p w:rsidR="0039746A" w:rsidRDefault="003F138B">
            <w:pPr>
              <w:spacing w:after="120"/>
              <w:jc w:val="center"/>
              <w:rPr>
                <w:sz w:val="24"/>
                <w:szCs w:val="24"/>
              </w:rPr>
            </w:pPr>
            <w:r w:rsidRPr="00BE3827">
              <w:rPr>
                <w:sz w:val="24"/>
                <w:szCs w:val="24"/>
              </w:rPr>
              <w:t>Элемент</w:t>
            </w:r>
          </w:p>
        </w:tc>
        <w:tc>
          <w:tcPr>
            <w:tcW w:w="1701" w:type="dxa"/>
            <w:vMerge w:val="restart"/>
            <w:vAlign w:val="center"/>
          </w:tcPr>
          <w:p w:rsidR="0039746A" w:rsidRDefault="003F138B">
            <w:pPr>
              <w:spacing w:after="120"/>
              <w:jc w:val="center"/>
              <w:rPr>
                <w:sz w:val="24"/>
                <w:szCs w:val="24"/>
              </w:rPr>
            </w:pPr>
            <w:r w:rsidRPr="00BE3827">
              <w:rPr>
                <w:sz w:val="24"/>
                <w:szCs w:val="24"/>
              </w:rPr>
              <w:t>Класс</w:t>
            </w:r>
          </w:p>
        </w:tc>
        <w:tc>
          <w:tcPr>
            <w:tcW w:w="5812" w:type="dxa"/>
            <w:gridSpan w:val="3"/>
            <w:vAlign w:val="center"/>
          </w:tcPr>
          <w:p w:rsidR="0039746A" w:rsidRDefault="003F138B">
            <w:pPr>
              <w:spacing w:after="120"/>
              <w:jc w:val="center"/>
              <w:rPr>
                <w:sz w:val="24"/>
                <w:szCs w:val="24"/>
              </w:rPr>
            </w:pPr>
            <w:r w:rsidRPr="00BE3827">
              <w:rPr>
                <w:sz w:val="24"/>
                <w:szCs w:val="24"/>
              </w:rPr>
              <w:t>Допустимые суточные дозы (</w:t>
            </w:r>
            <w:r w:rsidRPr="00BE3827">
              <w:rPr>
                <w:sz w:val="24"/>
                <w:szCs w:val="24"/>
                <w:lang w:val="en-US"/>
              </w:rPr>
              <w:t>PDE</w:t>
            </w:r>
            <w:r w:rsidRPr="00BE3827">
              <w:rPr>
                <w:sz w:val="24"/>
                <w:szCs w:val="24"/>
              </w:rPr>
              <w:t>)*, мкг/сут</w:t>
            </w:r>
          </w:p>
        </w:tc>
      </w:tr>
      <w:tr w:rsidR="006D2A53" w:rsidRPr="00BE3827" w:rsidTr="005D62C5">
        <w:trPr>
          <w:trHeight w:val="357"/>
          <w:tblHeader/>
        </w:trPr>
        <w:tc>
          <w:tcPr>
            <w:tcW w:w="1843" w:type="dxa"/>
            <w:vMerge/>
            <w:vAlign w:val="center"/>
          </w:tcPr>
          <w:p w:rsidR="0039746A" w:rsidRDefault="0039746A">
            <w:pPr>
              <w:spacing w:after="120"/>
              <w:jc w:val="center"/>
              <w:rPr>
                <w:sz w:val="24"/>
                <w:szCs w:val="24"/>
              </w:rPr>
            </w:pPr>
          </w:p>
        </w:tc>
        <w:tc>
          <w:tcPr>
            <w:tcW w:w="1701" w:type="dxa"/>
            <w:vMerge/>
            <w:vAlign w:val="center"/>
          </w:tcPr>
          <w:p w:rsidR="0039746A" w:rsidRDefault="0039746A">
            <w:pPr>
              <w:spacing w:after="120"/>
              <w:jc w:val="center"/>
              <w:rPr>
                <w:sz w:val="24"/>
                <w:szCs w:val="24"/>
              </w:rPr>
            </w:pPr>
          </w:p>
        </w:tc>
        <w:tc>
          <w:tcPr>
            <w:tcW w:w="1985" w:type="dxa"/>
            <w:vAlign w:val="center"/>
          </w:tcPr>
          <w:p w:rsidR="0039746A" w:rsidRDefault="003F138B">
            <w:pPr>
              <w:spacing w:after="120"/>
              <w:jc w:val="center"/>
              <w:rPr>
                <w:sz w:val="24"/>
                <w:szCs w:val="24"/>
              </w:rPr>
            </w:pPr>
            <w:r w:rsidRPr="00BE3827">
              <w:rPr>
                <w:sz w:val="24"/>
                <w:szCs w:val="24"/>
              </w:rPr>
              <w:t>при при</w:t>
            </w:r>
            <w:r w:rsidR="00727DD0" w:rsidRPr="00BE3827">
              <w:rPr>
                <w:sz w:val="24"/>
                <w:szCs w:val="24"/>
              </w:rPr>
              <w:t>ё</w:t>
            </w:r>
            <w:r w:rsidR="00524734">
              <w:rPr>
                <w:sz w:val="24"/>
                <w:szCs w:val="24"/>
              </w:rPr>
              <w:t>ме внутрь</w:t>
            </w:r>
          </w:p>
        </w:tc>
        <w:tc>
          <w:tcPr>
            <w:tcW w:w="1984" w:type="dxa"/>
            <w:vAlign w:val="center"/>
          </w:tcPr>
          <w:p w:rsidR="0039746A" w:rsidRDefault="003F138B">
            <w:pPr>
              <w:spacing w:after="120"/>
              <w:jc w:val="center"/>
              <w:rPr>
                <w:sz w:val="24"/>
                <w:szCs w:val="24"/>
              </w:rPr>
            </w:pPr>
            <w:r w:rsidRPr="00BE3827">
              <w:rPr>
                <w:sz w:val="24"/>
                <w:szCs w:val="24"/>
              </w:rPr>
              <w:t>при парентеральном введении</w:t>
            </w:r>
          </w:p>
        </w:tc>
        <w:tc>
          <w:tcPr>
            <w:tcW w:w="1843" w:type="dxa"/>
            <w:vAlign w:val="center"/>
          </w:tcPr>
          <w:p w:rsidR="0039746A" w:rsidRDefault="003F138B">
            <w:pPr>
              <w:spacing w:after="120"/>
              <w:jc w:val="center"/>
              <w:rPr>
                <w:sz w:val="24"/>
                <w:szCs w:val="24"/>
              </w:rPr>
            </w:pPr>
            <w:r w:rsidRPr="00BE3827">
              <w:rPr>
                <w:sz w:val="24"/>
                <w:szCs w:val="24"/>
              </w:rPr>
              <w:t>при ингаляционном введении</w:t>
            </w:r>
          </w:p>
        </w:tc>
      </w:tr>
      <w:tr w:rsidR="00694C86" w:rsidRPr="00BE3827" w:rsidTr="008F1E14">
        <w:trPr>
          <w:trHeight w:val="357"/>
        </w:trPr>
        <w:tc>
          <w:tcPr>
            <w:tcW w:w="1843" w:type="dxa"/>
            <w:vAlign w:val="center"/>
          </w:tcPr>
          <w:p w:rsidR="0039746A" w:rsidRDefault="003F138B">
            <w:pPr>
              <w:spacing w:after="120"/>
              <w:jc w:val="center"/>
              <w:rPr>
                <w:sz w:val="24"/>
                <w:szCs w:val="24"/>
              </w:rPr>
            </w:pPr>
            <w:r w:rsidRPr="00BE3827">
              <w:rPr>
                <w:sz w:val="24"/>
                <w:szCs w:val="24"/>
              </w:rPr>
              <w:t>1</w:t>
            </w:r>
          </w:p>
        </w:tc>
        <w:tc>
          <w:tcPr>
            <w:tcW w:w="1701" w:type="dxa"/>
            <w:vAlign w:val="center"/>
          </w:tcPr>
          <w:p w:rsidR="0039746A" w:rsidRDefault="003F138B">
            <w:pPr>
              <w:spacing w:after="120"/>
              <w:jc w:val="center"/>
              <w:rPr>
                <w:sz w:val="24"/>
                <w:szCs w:val="24"/>
              </w:rPr>
            </w:pPr>
            <w:r w:rsidRPr="00BE3827">
              <w:rPr>
                <w:sz w:val="24"/>
                <w:szCs w:val="24"/>
              </w:rPr>
              <w:t>2</w:t>
            </w:r>
          </w:p>
        </w:tc>
        <w:tc>
          <w:tcPr>
            <w:tcW w:w="1985" w:type="dxa"/>
            <w:vAlign w:val="center"/>
          </w:tcPr>
          <w:p w:rsidR="0039746A" w:rsidRDefault="003F138B">
            <w:pPr>
              <w:spacing w:after="120"/>
              <w:jc w:val="center"/>
              <w:rPr>
                <w:sz w:val="24"/>
                <w:szCs w:val="24"/>
              </w:rPr>
            </w:pPr>
            <w:r w:rsidRPr="00BE3827">
              <w:rPr>
                <w:sz w:val="24"/>
                <w:szCs w:val="24"/>
              </w:rPr>
              <w:t>3</w:t>
            </w:r>
          </w:p>
        </w:tc>
        <w:tc>
          <w:tcPr>
            <w:tcW w:w="1984" w:type="dxa"/>
            <w:vAlign w:val="center"/>
          </w:tcPr>
          <w:p w:rsidR="0039746A" w:rsidRDefault="003F138B">
            <w:pPr>
              <w:spacing w:after="120"/>
              <w:jc w:val="center"/>
              <w:rPr>
                <w:sz w:val="24"/>
                <w:szCs w:val="24"/>
              </w:rPr>
            </w:pPr>
            <w:r w:rsidRPr="00BE3827">
              <w:rPr>
                <w:sz w:val="24"/>
                <w:szCs w:val="24"/>
              </w:rPr>
              <w:t>4</w:t>
            </w:r>
          </w:p>
        </w:tc>
        <w:tc>
          <w:tcPr>
            <w:tcW w:w="1843" w:type="dxa"/>
            <w:vAlign w:val="center"/>
          </w:tcPr>
          <w:p w:rsidR="0039746A" w:rsidRDefault="003F138B">
            <w:pPr>
              <w:spacing w:after="120"/>
              <w:jc w:val="center"/>
              <w:rPr>
                <w:sz w:val="24"/>
                <w:szCs w:val="24"/>
              </w:rPr>
            </w:pPr>
            <w:r w:rsidRPr="00BE3827">
              <w:rPr>
                <w:sz w:val="24"/>
                <w:szCs w:val="24"/>
              </w:rPr>
              <w:t>5</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Кадмий</w:t>
            </w:r>
          </w:p>
        </w:tc>
        <w:tc>
          <w:tcPr>
            <w:tcW w:w="1701" w:type="dxa"/>
            <w:vAlign w:val="center"/>
          </w:tcPr>
          <w:p w:rsidR="0039746A" w:rsidRDefault="003F138B">
            <w:pPr>
              <w:spacing w:after="120"/>
              <w:jc w:val="center"/>
              <w:rPr>
                <w:sz w:val="24"/>
                <w:szCs w:val="24"/>
              </w:rPr>
            </w:pPr>
            <w:r w:rsidRPr="00BE3827">
              <w:rPr>
                <w:sz w:val="24"/>
                <w:szCs w:val="24"/>
              </w:rPr>
              <w:t>1</w:t>
            </w:r>
          </w:p>
        </w:tc>
        <w:tc>
          <w:tcPr>
            <w:tcW w:w="1985" w:type="dxa"/>
            <w:vAlign w:val="center"/>
          </w:tcPr>
          <w:p w:rsidR="0039746A" w:rsidRDefault="003F138B">
            <w:pPr>
              <w:spacing w:after="120"/>
              <w:jc w:val="center"/>
              <w:rPr>
                <w:sz w:val="24"/>
                <w:szCs w:val="24"/>
              </w:rPr>
            </w:pPr>
            <w:r w:rsidRPr="00BE3827">
              <w:rPr>
                <w:sz w:val="24"/>
                <w:szCs w:val="24"/>
              </w:rPr>
              <w:t>5</w:t>
            </w:r>
          </w:p>
        </w:tc>
        <w:tc>
          <w:tcPr>
            <w:tcW w:w="1984" w:type="dxa"/>
            <w:vAlign w:val="center"/>
          </w:tcPr>
          <w:p w:rsidR="0039746A" w:rsidRDefault="003F138B">
            <w:pPr>
              <w:spacing w:after="120"/>
              <w:jc w:val="center"/>
              <w:rPr>
                <w:sz w:val="24"/>
                <w:szCs w:val="24"/>
              </w:rPr>
            </w:pPr>
            <w:r w:rsidRPr="00BE3827">
              <w:rPr>
                <w:sz w:val="24"/>
                <w:szCs w:val="24"/>
              </w:rPr>
              <w:t>2</w:t>
            </w:r>
          </w:p>
        </w:tc>
        <w:tc>
          <w:tcPr>
            <w:tcW w:w="1843" w:type="dxa"/>
            <w:vAlign w:val="center"/>
          </w:tcPr>
          <w:p w:rsidR="0039746A" w:rsidRDefault="003F138B">
            <w:pPr>
              <w:spacing w:after="120"/>
              <w:jc w:val="center"/>
              <w:rPr>
                <w:sz w:val="24"/>
                <w:szCs w:val="24"/>
              </w:rPr>
            </w:pPr>
            <w:r w:rsidRPr="00BE3827">
              <w:rPr>
                <w:sz w:val="24"/>
                <w:szCs w:val="24"/>
              </w:rPr>
              <w:t xml:space="preserve">3 </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Свинец</w:t>
            </w:r>
          </w:p>
        </w:tc>
        <w:tc>
          <w:tcPr>
            <w:tcW w:w="1701" w:type="dxa"/>
            <w:vAlign w:val="center"/>
          </w:tcPr>
          <w:p w:rsidR="0039746A" w:rsidRDefault="003F138B">
            <w:pPr>
              <w:spacing w:after="120"/>
              <w:jc w:val="center"/>
              <w:rPr>
                <w:sz w:val="24"/>
                <w:szCs w:val="24"/>
              </w:rPr>
            </w:pPr>
            <w:r w:rsidRPr="00BE3827">
              <w:rPr>
                <w:sz w:val="24"/>
                <w:szCs w:val="24"/>
              </w:rPr>
              <w:t>1</w:t>
            </w:r>
          </w:p>
        </w:tc>
        <w:tc>
          <w:tcPr>
            <w:tcW w:w="1985" w:type="dxa"/>
            <w:vAlign w:val="center"/>
          </w:tcPr>
          <w:p w:rsidR="0039746A" w:rsidRDefault="003F138B">
            <w:pPr>
              <w:spacing w:after="120"/>
              <w:jc w:val="center"/>
              <w:rPr>
                <w:sz w:val="24"/>
                <w:szCs w:val="24"/>
              </w:rPr>
            </w:pPr>
            <w:r w:rsidRPr="00BE3827">
              <w:rPr>
                <w:sz w:val="24"/>
                <w:szCs w:val="24"/>
              </w:rPr>
              <w:t>5</w:t>
            </w:r>
          </w:p>
        </w:tc>
        <w:tc>
          <w:tcPr>
            <w:tcW w:w="1984" w:type="dxa"/>
            <w:vAlign w:val="center"/>
          </w:tcPr>
          <w:p w:rsidR="0039746A" w:rsidRDefault="003F138B">
            <w:pPr>
              <w:spacing w:after="120"/>
              <w:jc w:val="center"/>
              <w:rPr>
                <w:sz w:val="24"/>
                <w:szCs w:val="24"/>
              </w:rPr>
            </w:pPr>
            <w:r w:rsidRPr="00BE3827">
              <w:rPr>
                <w:sz w:val="24"/>
                <w:szCs w:val="24"/>
              </w:rPr>
              <w:t>5</w:t>
            </w:r>
          </w:p>
        </w:tc>
        <w:tc>
          <w:tcPr>
            <w:tcW w:w="1843" w:type="dxa"/>
            <w:vAlign w:val="center"/>
          </w:tcPr>
          <w:p w:rsidR="0039746A" w:rsidRDefault="003F138B">
            <w:pPr>
              <w:spacing w:after="120"/>
              <w:jc w:val="center"/>
              <w:rPr>
                <w:sz w:val="24"/>
                <w:szCs w:val="24"/>
              </w:rPr>
            </w:pPr>
            <w:r w:rsidRPr="00BE3827">
              <w:rPr>
                <w:sz w:val="24"/>
                <w:szCs w:val="24"/>
              </w:rPr>
              <w:t>5</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Мышьяк</w:t>
            </w:r>
          </w:p>
        </w:tc>
        <w:tc>
          <w:tcPr>
            <w:tcW w:w="1701" w:type="dxa"/>
            <w:vAlign w:val="center"/>
          </w:tcPr>
          <w:p w:rsidR="0039746A" w:rsidRDefault="003F138B">
            <w:pPr>
              <w:spacing w:after="120"/>
              <w:jc w:val="center"/>
              <w:rPr>
                <w:sz w:val="24"/>
                <w:szCs w:val="24"/>
              </w:rPr>
            </w:pPr>
            <w:r w:rsidRPr="00BE3827">
              <w:rPr>
                <w:sz w:val="24"/>
                <w:szCs w:val="24"/>
              </w:rPr>
              <w:t>1</w:t>
            </w:r>
          </w:p>
        </w:tc>
        <w:tc>
          <w:tcPr>
            <w:tcW w:w="1985" w:type="dxa"/>
            <w:vAlign w:val="center"/>
          </w:tcPr>
          <w:p w:rsidR="0039746A" w:rsidRDefault="003F138B">
            <w:pPr>
              <w:spacing w:after="120"/>
              <w:jc w:val="center"/>
              <w:rPr>
                <w:sz w:val="24"/>
                <w:szCs w:val="24"/>
              </w:rPr>
            </w:pPr>
            <w:r w:rsidRPr="00BE3827">
              <w:rPr>
                <w:sz w:val="24"/>
                <w:szCs w:val="24"/>
              </w:rPr>
              <w:t>15</w:t>
            </w:r>
          </w:p>
        </w:tc>
        <w:tc>
          <w:tcPr>
            <w:tcW w:w="1984" w:type="dxa"/>
            <w:vAlign w:val="center"/>
          </w:tcPr>
          <w:p w:rsidR="0039746A" w:rsidRDefault="003F138B">
            <w:pPr>
              <w:spacing w:after="120"/>
              <w:jc w:val="center"/>
              <w:rPr>
                <w:sz w:val="24"/>
                <w:szCs w:val="24"/>
              </w:rPr>
            </w:pPr>
            <w:r w:rsidRPr="00BE3827">
              <w:rPr>
                <w:sz w:val="24"/>
                <w:szCs w:val="24"/>
              </w:rPr>
              <w:t>15</w:t>
            </w:r>
          </w:p>
        </w:tc>
        <w:tc>
          <w:tcPr>
            <w:tcW w:w="1843" w:type="dxa"/>
            <w:vAlign w:val="center"/>
          </w:tcPr>
          <w:p w:rsidR="0039746A" w:rsidRDefault="003F138B">
            <w:pPr>
              <w:spacing w:after="120"/>
              <w:jc w:val="center"/>
              <w:rPr>
                <w:sz w:val="24"/>
                <w:szCs w:val="24"/>
              </w:rPr>
            </w:pPr>
            <w:r w:rsidRPr="00BE3827">
              <w:rPr>
                <w:sz w:val="24"/>
                <w:szCs w:val="24"/>
              </w:rPr>
              <w:t>2</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Ртуть</w:t>
            </w:r>
          </w:p>
        </w:tc>
        <w:tc>
          <w:tcPr>
            <w:tcW w:w="1701" w:type="dxa"/>
            <w:vAlign w:val="center"/>
          </w:tcPr>
          <w:p w:rsidR="0039746A" w:rsidRDefault="003F138B">
            <w:pPr>
              <w:spacing w:after="120"/>
              <w:jc w:val="center"/>
              <w:rPr>
                <w:sz w:val="24"/>
                <w:szCs w:val="24"/>
              </w:rPr>
            </w:pPr>
            <w:r w:rsidRPr="00BE3827">
              <w:rPr>
                <w:sz w:val="24"/>
                <w:szCs w:val="24"/>
              </w:rPr>
              <w:t>1</w:t>
            </w:r>
          </w:p>
        </w:tc>
        <w:tc>
          <w:tcPr>
            <w:tcW w:w="1985" w:type="dxa"/>
            <w:vAlign w:val="center"/>
          </w:tcPr>
          <w:p w:rsidR="0039746A" w:rsidRDefault="003F138B">
            <w:pPr>
              <w:spacing w:after="120"/>
              <w:jc w:val="center"/>
              <w:rPr>
                <w:sz w:val="24"/>
                <w:szCs w:val="24"/>
              </w:rPr>
            </w:pPr>
            <w:r w:rsidRPr="00BE3827">
              <w:rPr>
                <w:sz w:val="24"/>
                <w:szCs w:val="24"/>
              </w:rPr>
              <w:t>30</w:t>
            </w:r>
          </w:p>
        </w:tc>
        <w:tc>
          <w:tcPr>
            <w:tcW w:w="1984" w:type="dxa"/>
            <w:vAlign w:val="center"/>
          </w:tcPr>
          <w:p w:rsidR="0039746A" w:rsidRDefault="003F138B">
            <w:pPr>
              <w:spacing w:after="120"/>
              <w:jc w:val="center"/>
              <w:rPr>
                <w:sz w:val="24"/>
                <w:szCs w:val="24"/>
              </w:rPr>
            </w:pPr>
            <w:r w:rsidRPr="00BE3827">
              <w:rPr>
                <w:sz w:val="24"/>
                <w:szCs w:val="24"/>
              </w:rPr>
              <w:t>3</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Кобальт</w:t>
            </w:r>
          </w:p>
        </w:tc>
        <w:tc>
          <w:tcPr>
            <w:tcW w:w="1701" w:type="dxa"/>
            <w:vAlign w:val="center"/>
          </w:tcPr>
          <w:p w:rsidR="0039746A" w:rsidRDefault="003F138B">
            <w:pPr>
              <w:spacing w:after="120"/>
              <w:jc w:val="center"/>
              <w:rPr>
                <w:sz w:val="24"/>
                <w:szCs w:val="24"/>
              </w:rPr>
            </w:pPr>
            <w:r w:rsidRPr="00BE3827">
              <w:rPr>
                <w:sz w:val="24"/>
                <w:szCs w:val="24"/>
              </w:rPr>
              <w:t>2А</w:t>
            </w:r>
          </w:p>
        </w:tc>
        <w:tc>
          <w:tcPr>
            <w:tcW w:w="1985" w:type="dxa"/>
            <w:vAlign w:val="center"/>
          </w:tcPr>
          <w:p w:rsidR="0039746A" w:rsidRDefault="003F138B">
            <w:pPr>
              <w:spacing w:after="120"/>
              <w:jc w:val="center"/>
              <w:rPr>
                <w:sz w:val="24"/>
                <w:szCs w:val="24"/>
              </w:rPr>
            </w:pPr>
            <w:r w:rsidRPr="00BE3827">
              <w:rPr>
                <w:sz w:val="24"/>
                <w:szCs w:val="24"/>
              </w:rPr>
              <w:t>50</w:t>
            </w:r>
          </w:p>
        </w:tc>
        <w:tc>
          <w:tcPr>
            <w:tcW w:w="1984" w:type="dxa"/>
            <w:vAlign w:val="center"/>
          </w:tcPr>
          <w:p w:rsidR="0039746A" w:rsidRDefault="003F138B">
            <w:pPr>
              <w:spacing w:after="120"/>
              <w:jc w:val="center"/>
              <w:rPr>
                <w:sz w:val="24"/>
                <w:szCs w:val="24"/>
              </w:rPr>
            </w:pPr>
            <w:r w:rsidRPr="00BE3827">
              <w:rPr>
                <w:sz w:val="24"/>
                <w:szCs w:val="24"/>
              </w:rPr>
              <w:t>5</w:t>
            </w:r>
          </w:p>
        </w:tc>
        <w:tc>
          <w:tcPr>
            <w:tcW w:w="1843" w:type="dxa"/>
            <w:vAlign w:val="center"/>
          </w:tcPr>
          <w:p w:rsidR="0039746A" w:rsidRDefault="003F138B">
            <w:pPr>
              <w:spacing w:after="120"/>
              <w:jc w:val="center"/>
              <w:rPr>
                <w:sz w:val="24"/>
                <w:szCs w:val="24"/>
              </w:rPr>
            </w:pPr>
            <w:r w:rsidRPr="00BE3827">
              <w:rPr>
                <w:sz w:val="24"/>
                <w:szCs w:val="24"/>
              </w:rPr>
              <w:t>3</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Ванадий</w:t>
            </w:r>
          </w:p>
        </w:tc>
        <w:tc>
          <w:tcPr>
            <w:tcW w:w="1701" w:type="dxa"/>
            <w:vAlign w:val="center"/>
          </w:tcPr>
          <w:p w:rsidR="0039746A" w:rsidRDefault="003F138B">
            <w:pPr>
              <w:spacing w:after="120"/>
              <w:jc w:val="center"/>
              <w:rPr>
                <w:sz w:val="24"/>
                <w:szCs w:val="24"/>
              </w:rPr>
            </w:pPr>
            <w:r w:rsidRPr="00BE3827">
              <w:rPr>
                <w:sz w:val="24"/>
                <w:szCs w:val="24"/>
              </w:rPr>
              <w:t>2А</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Никель</w:t>
            </w:r>
          </w:p>
        </w:tc>
        <w:tc>
          <w:tcPr>
            <w:tcW w:w="1701" w:type="dxa"/>
            <w:vAlign w:val="center"/>
          </w:tcPr>
          <w:p w:rsidR="0039746A" w:rsidRDefault="003F138B">
            <w:pPr>
              <w:spacing w:after="120"/>
              <w:jc w:val="center"/>
              <w:rPr>
                <w:sz w:val="24"/>
                <w:szCs w:val="24"/>
              </w:rPr>
            </w:pPr>
            <w:r w:rsidRPr="00BE3827">
              <w:rPr>
                <w:sz w:val="24"/>
                <w:szCs w:val="24"/>
              </w:rPr>
              <w:t>2А</w:t>
            </w:r>
          </w:p>
        </w:tc>
        <w:tc>
          <w:tcPr>
            <w:tcW w:w="1985" w:type="dxa"/>
            <w:vAlign w:val="center"/>
          </w:tcPr>
          <w:p w:rsidR="0039746A" w:rsidRDefault="003F138B">
            <w:pPr>
              <w:spacing w:after="120"/>
              <w:jc w:val="center"/>
              <w:rPr>
                <w:sz w:val="24"/>
                <w:szCs w:val="24"/>
              </w:rPr>
            </w:pPr>
            <w:r w:rsidRPr="00BE3827">
              <w:rPr>
                <w:sz w:val="24"/>
                <w:szCs w:val="24"/>
              </w:rPr>
              <w:t>200</w:t>
            </w:r>
          </w:p>
        </w:tc>
        <w:tc>
          <w:tcPr>
            <w:tcW w:w="1984" w:type="dxa"/>
            <w:vAlign w:val="center"/>
          </w:tcPr>
          <w:p w:rsidR="0039746A" w:rsidRDefault="003F138B">
            <w:pPr>
              <w:spacing w:after="120"/>
              <w:jc w:val="center"/>
              <w:rPr>
                <w:sz w:val="24"/>
                <w:szCs w:val="24"/>
              </w:rPr>
            </w:pPr>
            <w:r w:rsidRPr="00BE3827">
              <w:rPr>
                <w:sz w:val="24"/>
                <w:szCs w:val="24"/>
              </w:rPr>
              <w:t>20</w:t>
            </w:r>
          </w:p>
        </w:tc>
        <w:tc>
          <w:tcPr>
            <w:tcW w:w="1843" w:type="dxa"/>
            <w:vAlign w:val="center"/>
          </w:tcPr>
          <w:p w:rsidR="0039746A" w:rsidRDefault="003F138B">
            <w:pPr>
              <w:spacing w:after="120"/>
              <w:jc w:val="center"/>
              <w:rPr>
                <w:sz w:val="24"/>
                <w:szCs w:val="24"/>
              </w:rPr>
            </w:pPr>
            <w:r w:rsidRPr="00BE3827">
              <w:rPr>
                <w:sz w:val="24"/>
                <w:szCs w:val="24"/>
              </w:rPr>
              <w:t>5</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Таллий</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8</w:t>
            </w:r>
          </w:p>
        </w:tc>
        <w:tc>
          <w:tcPr>
            <w:tcW w:w="1984" w:type="dxa"/>
            <w:vAlign w:val="center"/>
          </w:tcPr>
          <w:p w:rsidR="0039746A" w:rsidRDefault="003F138B">
            <w:pPr>
              <w:spacing w:after="120"/>
              <w:jc w:val="center"/>
              <w:rPr>
                <w:sz w:val="24"/>
                <w:szCs w:val="24"/>
              </w:rPr>
            </w:pPr>
            <w:r w:rsidRPr="00BE3827">
              <w:rPr>
                <w:sz w:val="24"/>
                <w:szCs w:val="24"/>
              </w:rPr>
              <w:t>8</w:t>
            </w:r>
          </w:p>
        </w:tc>
        <w:tc>
          <w:tcPr>
            <w:tcW w:w="1843" w:type="dxa"/>
            <w:vAlign w:val="center"/>
          </w:tcPr>
          <w:p w:rsidR="0039746A" w:rsidRDefault="003F138B">
            <w:pPr>
              <w:spacing w:after="120"/>
              <w:jc w:val="center"/>
              <w:rPr>
                <w:sz w:val="24"/>
                <w:szCs w:val="24"/>
              </w:rPr>
            </w:pPr>
            <w:r w:rsidRPr="00BE3827">
              <w:rPr>
                <w:sz w:val="24"/>
                <w:szCs w:val="24"/>
              </w:rPr>
              <w:t>8</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Золото</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Палладий</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Иридий</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Осмий</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Родий</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Рутений</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Селен</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150</w:t>
            </w:r>
          </w:p>
        </w:tc>
        <w:tc>
          <w:tcPr>
            <w:tcW w:w="1984" w:type="dxa"/>
            <w:vAlign w:val="center"/>
          </w:tcPr>
          <w:p w:rsidR="0039746A" w:rsidRDefault="003F138B">
            <w:pPr>
              <w:spacing w:after="120"/>
              <w:jc w:val="center"/>
              <w:rPr>
                <w:sz w:val="24"/>
                <w:szCs w:val="24"/>
              </w:rPr>
            </w:pPr>
            <w:r w:rsidRPr="00BE3827">
              <w:rPr>
                <w:sz w:val="24"/>
                <w:szCs w:val="24"/>
              </w:rPr>
              <w:t>80</w:t>
            </w:r>
          </w:p>
        </w:tc>
        <w:tc>
          <w:tcPr>
            <w:tcW w:w="1843" w:type="dxa"/>
            <w:vAlign w:val="center"/>
          </w:tcPr>
          <w:p w:rsidR="0039746A" w:rsidRDefault="003F138B">
            <w:pPr>
              <w:spacing w:after="120"/>
              <w:jc w:val="center"/>
              <w:rPr>
                <w:sz w:val="24"/>
                <w:szCs w:val="24"/>
              </w:rPr>
            </w:pPr>
            <w:r w:rsidRPr="00BE3827">
              <w:rPr>
                <w:sz w:val="24"/>
                <w:szCs w:val="24"/>
              </w:rPr>
              <w:t>130</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lastRenderedPageBreak/>
              <w:t>Серебро</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150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7</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Платина</w:t>
            </w:r>
          </w:p>
        </w:tc>
        <w:tc>
          <w:tcPr>
            <w:tcW w:w="1701" w:type="dxa"/>
            <w:vAlign w:val="center"/>
          </w:tcPr>
          <w:p w:rsidR="0039746A" w:rsidRDefault="003F138B">
            <w:pPr>
              <w:spacing w:after="120"/>
              <w:jc w:val="center"/>
              <w:rPr>
                <w:sz w:val="24"/>
                <w:szCs w:val="24"/>
              </w:rPr>
            </w:pPr>
            <w:r w:rsidRPr="00BE3827">
              <w:rPr>
                <w:sz w:val="24"/>
                <w:szCs w:val="24"/>
              </w:rPr>
              <w:t>2</w:t>
            </w:r>
            <w:r w:rsidRPr="00BE3827">
              <w:rPr>
                <w:sz w:val="24"/>
                <w:szCs w:val="24"/>
                <w:lang w:val="en-US"/>
              </w:rPr>
              <w:t>B</w:t>
            </w:r>
          </w:p>
        </w:tc>
        <w:tc>
          <w:tcPr>
            <w:tcW w:w="1985" w:type="dxa"/>
            <w:vAlign w:val="center"/>
          </w:tcPr>
          <w:p w:rsidR="0039746A" w:rsidRDefault="003F138B">
            <w:pPr>
              <w:spacing w:after="120"/>
              <w:jc w:val="center"/>
              <w:rPr>
                <w:sz w:val="24"/>
                <w:szCs w:val="24"/>
              </w:rPr>
            </w:pPr>
            <w:r w:rsidRPr="00BE3827">
              <w:rPr>
                <w:sz w:val="24"/>
                <w:szCs w:val="24"/>
              </w:rPr>
              <w:t>100</w:t>
            </w:r>
          </w:p>
        </w:tc>
        <w:tc>
          <w:tcPr>
            <w:tcW w:w="1984" w:type="dxa"/>
            <w:vAlign w:val="center"/>
          </w:tcPr>
          <w:p w:rsidR="0039746A" w:rsidRDefault="003F138B">
            <w:pPr>
              <w:spacing w:after="120"/>
              <w:jc w:val="center"/>
              <w:rPr>
                <w:sz w:val="24"/>
                <w:szCs w:val="24"/>
              </w:rPr>
            </w:pPr>
            <w:r w:rsidRPr="00BE3827">
              <w:rPr>
                <w:sz w:val="24"/>
                <w:szCs w:val="24"/>
              </w:rPr>
              <w:t>10</w:t>
            </w:r>
          </w:p>
        </w:tc>
        <w:tc>
          <w:tcPr>
            <w:tcW w:w="1843" w:type="dxa"/>
            <w:vAlign w:val="center"/>
          </w:tcPr>
          <w:p w:rsidR="0039746A" w:rsidRDefault="003F138B">
            <w:pPr>
              <w:spacing w:after="120"/>
              <w:jc w:val="center"/>
              <w:rPr>
                <w:sz w:val="24"/>
                <w:szCs w:val="24"/>
              </w:rPr>
            </w:pPr>
            <w:r w:rsidRPr="00BE3827">
              <w:rPr>
                <w:sz w:val="24"/>
                <w:szCs w:val="24"/>
              </w:rPr>
              <w:t>1</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Литий</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550</w:t>
            </w:r>
          </w:p>
        </w:tc>
        <w:tc>
          <w:tcPr>
            <w:tcW w:w="1984" w:type="dxa"/>
            <w:vAlign w:val="center"/>
          </w:tcPr>
          <w:p w:rsidR="0039746A" w:rsidRDefault="003F138B">
            <w:pPr>
              <w:spacing w:after="120"/>
              <w:jc w:val="center"/>
              <w:rPr>
                <w:sz w:val="24"/>
                <w:szCs w:val="24"/>
              </w:rPr>
            </w:pPr>
            <w:r w:rsidRPr="00BE3827">
              <w:rPr>
                <w:sz w:val="24"/>
                <w:szCs w:val="24"/>
              </w:rPr>
              <w:t>250</w:t>
            </w:r>
          </w:p>
        </w:tc>
        <w:tc>
          <w:tcPr>
            <w:tcW w:w="1843" w:type="dxa"/>
            <w:vAlign w:val="center"/>
          </w:tcPr>
          <w:p w:rsidR="0039746A" w:rsidRDefault="003F138B">
            <w:pPr>
              <w:spacing w:after="120"/>
              <w:jc w:val="center"/>
              <w:rPr>
                <w:sz w:val="24"/>
                <w:szCs w:val="24"/>
              </w:rPr>
            </w:pPr>
            <w:r w:rsidRPr="00BE3827">
              <w:rPr>
                <w:sz w:val="24"/>
                <w:szCs w:val="24"/>
              </w:rPr>
              <w:t>25</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 xml:space="preserve">Сурьма </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1200</w:t>
            </w:r>
          </w:p>
        </w:tc>
        <w:tc>
          <w:tcPr>
            <w:tcW w:w="1984" w:type="dxa"/>
            <w:vAlign w:val="center"/>
          </w:tcPr>
          <w:p w:rsidR="0039746A" w:rsidRDefault="003F138B">
            <w:pPr>
              <w:spacing w:after="120"/>
              <w:jc w:val="center"/>
              <w:rPr>
                <w:sz w:val="24"/>
                <w:szCs w:val="24"/>
              </w:rPr>
            </w:pPr>
            <w:r w:rsidRPr="00BE3827">
              <w:rPr>
                <w:sz w:val="24"/>
                <w:szCs w:val="24"/>
              </w:rPr>
              <w:t>90</w:t>
            </w:r>
          </w:p>
        </w:tc>
        <w:tc>
          <w:tcPr>
            <w:tcW w:w="1843" w:type="dxa"/>
            <w:vAlign w:val="center"/>
          </w:tcPr>
          <w:p w:rsidR="0039746A" w:rsidRDefault="003F138B">
            <w:pPr>
              <w:spacing w:after="120"/>
              <w:jc w:val="center"/>
              <w:rPr>
                <w:sz w:val="24"/>
                <w:szCs w:val="24"/>
              </w:rPr>
            </w:pPr>
            <w:r w:rsidRPr="00BE3827">
              <w:rPr>
                <w:sz w:val="24"/>
                <w:szCs w:val="24"/>
              </w:rPr>
              <w:t>20</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Барий</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1400</w:t>
            </w:r>
          </w:p>
        </w:tc>
        <w:tc>
          <w:tcPr>
            <w:tcW w:w="1984" w:type="dxa"/>
            <w:vAlign w:val="center"/>
          </w:tcPr>
          <w:p w:rsidR="0039746A" w:rsidRDefault="003F138B">
            <w:pPr>
              <w:spacing w:after="120"/>
              <w:jc w:val="center"/>
              <w:rPr>
                <w:sz w:val="24"/>
                <w:szCs w:val="24"/>
              </w:rPr>
            </w:pPr>
            <w:r w:rsidRPr="00BE3827">
              <w:rPr>
                <w:sz w:val="24"/>
                <w:szCs w:val="24"/>
              </w:rPr>
              <w:t>700</w:t>
            </w:r>
          </w:p>
        </w:tc>
        <w:tc>
          <w:tcPr>
            <w:tcW w:w="1843" w:type="dxa"/>
            <w:vAlign w:val="center"/>
          </w:tcPr>
          <w:p w:rsidR="0039746A" w:rsidRDefault="003F138B">
            <w:pPr>
              <w:spacing w:after="120"/>
              <w:jc w:val="center"/>
              <w:rPr>
                <w:sz w:val="24"/>
                <w:szCs w:val="24"/>
              </w:rPr>
            </w:pPr>
            <w:r w:rsidRPr="00BE3827">
              <w:rPr>
                <w:sz w:val="24"/>
                <w:szCs w:val="24"/>
              </w:rPr>
              <w:t>300</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 xml:space="preserve">Молибден </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3000</w:t>
            </w:r>
          </w:p>
        </w:tc>
        <w:tc>
          <w:tcPr>
            <w:tcW w:w="1984" w:type="dxa"/>
            <w:vAlign w:val="center"/>
          </w:tcPr>
          <w:p w:rsidR="0039746A" w:rsidRDefault="003F138B">
            <w:pPr>
              <w:spacing w:after="120"/>
              <w:jc w:val="center"/>
              <w:rPr>
                <w:sz w:val="24"/>
                <w:szCs w:val="24"/>
              </w:rPr>
            </w:pPr>
            <w:r w:rsidRPr="00BE3827">
              <w:rPr>
                <w:sz w:val="24"/>
                <w:szCs w:val="24"/>
              </w:rPr>
              <w:t>1500</w:t>
            </w:r>
          </w:p>
        </w:tc>
        <w:tc>
          <w:tcPr>
            <w:tcW w:w="1843" w:type="dxa"/>
            <w:vAlign w:val="center"/>
          </w:tcPr>
          <w:p w:rsidR="0039746A" w:rsidRDefault="003F138B">
            <w:pPr>
              <w:spacing w:after="120"/>
              <w:jc w:val="center"/>
              <w:rPr>
                <w:sz w:val="24"/>
                <w:szCs w:val="24"/>
              </w:rPr>
            </w:pPr>
            <w:r w:rsidRPr="00BE3827">
              <w:rPr>
                <w:sz w:val="24"/>
                <w:szCs w:val="24"/>
              </w:rPr>
              <w:t>10</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Медь</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3000</w:t>
            </w:r>
          </w:p>
        </w:tc>
        <w:tc>
          <w:tcPr>
            <w:tcW w:w="1984" w:type="dxa"/>
            <w:vAlign w:val="center"/>
          </w:tcPr>
          <w:p w:rsidR="0039746A" w:rsidRDefault="003F138B">
            <w:pPr>
              <w:spacing w:after="120"/>
              <w:jc w:val="center"/>
              <w:rPr>
                <w:sz w:val="24"/>
                <w:szCs w:val="24"/>
              </w:rPr>
            </w:pPr>
            <w:r w:rsidRPr="00BE3827">
              <w:rPr>
                <w:sz w:val="24"/>
                <w:szCs w:val="24"/>
              </w:rPr>
              <w:t>300</w:t>
            </w:r>
          </w:p>
        </w:tc>
        <w:tc>
          <w:tcPr>
            <w:tcW w:w="1843" w:type="dxa"/>
            <w:vAlign w:val="center"/>
          </w:tcPr>
          <w:p w:rsidR="0039746A" w:rsidRDefault="003F138B">
            <w:pPr>
              <w:spacing w:after="120"/>
              <w:jc w:val="center"/>
              <w:rPr>
                <w:sz w:val="24"/>
                <w:szCs w:val="24"/>
              </w:rPr>
            </w:pPr>
            <w:r w:rsidRPr="00BE3827">
              <w:rPr>
                <w:sz w:val="24"/>
                <w:szCs w:val="24"/>
              </w:rPr>
              <w:t>30</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Олово</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6000</w:t>
            </w:r>
          </w:p>
        </w:tc>
        <w:tc>
          <w:tcPr>
            <w:tcW w:w="1984" w:type="dxa"/>
            <w:vAlign w:val="center"/>
          </w:tcPr>
          <w:p w:rsidR="0039746A" w:rsidRDefault="003F138B">
            <w:pPr>
              <w:spacing w:after="120"/>
              <w:jc w:val="center"/>
              <w:rPr>
                <w:sz w:val="24"/>
                <w:szCs w:val="24"/>
              </w:rPr>
            </w:pPr>
            <w:r w:rsidRPr="00BE3827">
              <w:rPr>
                <w:sz w:val="24"/>
                <w:szCs w:val="24"/>
              </w:rPr>
              <w:t>600</w:t>
            </w:r>
          </w:p>
        </w:tc>
        <w:tc>
          <w:tcPr>
            <w:tcW w:w="1843" w:type="dxa"/>
            <w:vAlign w:val="center"/>
          </w:tcPr>
          <w:p w:rsidR="0039746A" w:rsidRDefault="003F138B">
            <w:pPr>
              <w:spacing w:after="120"/>
              <w:jc w:val="center"/>
              <w:rPr>
                <w:sz w:val="24"/>
                <w:szCs w:val="24"/>
              </w:rPr>
            </w:pPr>
            <w:r w:rsidRPr="00BE3827">
              <w:rPr>
                <w:sz w:val="24"/>
                <w:szCs w:val="24"/>
              </w:rPr>
              <w:t>60</w:t>
            </w:r>
          </w:p>
        </w:tc>
      </w:tr>
      <w:tr w:rsidR="006D2A53" w:rsidRPr="00BE3827" w:rsidTr="008F1E14">
        <w:tc>
          <w:tcPr>
            <w:tcW w:w="1843" w:type="dxa"/>
            <w:vAlign w:val="center"/>
          </w:tcPr>
          <w:p w:rsidR="0039746A" w:rsidRDefault="003F138B">
            <w:pPr>
              <w:spacing w:after="120"/>
              <w:jc w:val="center"/>
              <w:rPr>
                <w:sz w:val="24"/>
                <w:szCs w:val="24"/>
              </w:rPr>
            </w:pPr>
            <w:r w:rsidRPr="00BE3827">
              <w:rPr>
                <w:sz w:val="24"/>
                <w:szCs w:val="24"/>
              </w:rPr>
              <w:t>Хром</w:t>
            </w:r>
          </w:p>
        </w:tc>
        <w:tc>
          <w:tcPr>
            <w:tcW w:w="1701" w:type="dxa"/>
            <w:vAlign w:val="center"/>
          </w:tcPr>
          <w:p w:rsidR="0039746A" w:rsidRDefault="003F138B">
            <w:pPr>
              <w:spacing w:after="120"/>
              <w:jc w:val="center"/>
              <w:rPr>
                <w:sz w:val="24"/>
                <w:szCs w:val="24"/>
              </w:rPr>
            </w:pPr>
            <w:r w:rsidRPr="00BE3827">
              <w:rPr>
                <w:sz w:val="24"/>
                <w:szCs w:val="24"/>
              </w:rPr>
              <w:t>3</w:t>
            </w:r>
          </w:p>
        </w:tc>
        <w:tc>
          <w:tcPr>
            <w:tcW w:w="1985" w:type="dxa"/>
            <w:vAlign w:val="center"/>
          </w:tcPr>
          <w:p w:rsidR="0039746A" w:rsidRDefault="003F138B">
            <w:pPr>
              <w:spacing w:after="120"/>
              <w:jc w:val="center"/>
              <w:rPr>
                <w:sz w:val="24"/>
                <w:szCs w:val="24"/>
              </w:rPr>
            </w:pPr>
            <w:r w:rsidRPr="00BE3827">
              <w:rPr>
                <w:sz w:val="24"/>
                <w:szCs w:val="24"/>
              </w:rPr>
              <w:t>11000</w:t>
            </w:r>
          </w:p>
        </w:tc>
        <w:tc>
          <w:tcPr>
            <w:tcW w:w="1984" w:type="dxa"/>
            <w:vAlign w:val="center"/>
          </w:tcPr>
          <w:p w:rsidR="0039746A" w:rsidRDefault="003F138B">
            <w:pPr>
              <w:spacing w:after="120"/>
              <w:jc w:val="center"/>
              <w:rPr>
                <w:sz w:val="24"/>
                <w:szCs w:val="24"/>
              </w:rPr>
            </w:pPr>
            <w:r w:rsidRPr="00BE3827">
              <w:rPr>
                <w:sz w:val="24"/>
                <w:szCs w:val="24"/>
              </w:rPr>
              <w:t>1100</w:t>
            </w:r>
          </w:p>
        </w:tc>
        <w:tc>
          <w:tcPr>
            <w:tcW w:w="1843" w:type="dxa"/>
            <w:vAlign w:val="center"/>
          </w:tcPr>
          <w:p w:rsidR="0039746A" w:rsidRDefault="003F138B">
            <w:pPr>
              <w:spacing w:after="120"/>
              <w:jc w:val="center"/>
              <w:rPr>
                <w:sz w:val="24"/>
                <w:szCs w:val="24"/>
              </w:rPr>
            </w:pPr>
            <w:r w:rsidRPr="00BE3827">
              <w:rPr>
                <w:sz w:val="24"/>
                <w:szCs w:val="24"/>
              </w:rPr>
              <w:t>3</w:t>
            </w:r>
          </w:p>
        </w:tc>
      </w:tr>
      <w:tr w:rsidR="00F37C25" w:rsidRPr="00BE3827" w:rsidTr="008F1E14">
        <w:tc>
          <w:tcPr>
            <w:tcW w:w="9356" w:type="dxa"/>
            <w:gridSpan w:val="5"/>
            <w:vAlign w:val="center"/>
          </w:tcPr>
          <w:p w:rsidR="0039746A" w:rsidRPr="00F878E0" w:rsidRDefault="00EA19F4">
            <w:pPr>
              <w:ind w:firstLine="709"/>
              <w:jc w:val="both"/>
              <w:rPr>
                <w:rFonts w:asciiTheme="minorHAnsi" w:eastAsiaTheme="minorHAnsi" w:hAnsiTheme="minorHAnsi" w:cstheme="minorBidi"/>
                <w:sz w:val="24"/>
                <w:szCs w:val="24"/>
                <w:lang w:eastAsia="en-US"/>
              </w:rPr>
            </w:pPr>
            <w:r w:rsidRPr="00F878E0">
              <w:rPr>
                <w:sz w:val="24"/>
                <w:szCs w:val="24"/>
              </w:rPr>
              <w:t>Примечание</w:t>
            </w:r>
            <w:r w:rsidR="00443352" w:rsidRPr="00F878E0">
              <w:rPr>
                <w:sz w:val="24"/>
                <w:szCs w:val="24"/>
              </w:rPr>
              <w:t xml:space="preserve"> –</w:t>
            </w:r>
            <w:r w:rsidR="00F37C25" w:rsidRPr="00F878E0">
              <w:rPr>
                <w:sz w:val="24"/>
                <w:szCs w:val="24"/>
              </w:rPr>
              <w:t xml:space="preserve"> Для удобства практического применения значения </w:t>
            </w:r>
            <w:r w:rsidR="00F37C25" w:rsidRPr="00F878E0">
              <w:rPr>
                <w:i/>
                <w:sz w:val="24"/>
                <w:szCs w:val="24"/>
                <w:lang w:val="en-US"/>
              </w:rPr>
              <w:t>PDE</w:t>
            </w:r>
            <w:r w:rsidR="00F37C25" w:rsidRPr="00F878E0">
              <w:rPr>
                <w:i/>
                <w:sz w:val="24"/>
                <w:szCs w:val="24"/>
              </w:rPr>
              <w:t xml:space="preserve"> </w:t>
            </w:r>
            <w:r w:rsidR="00F37C25" w:rsidRPr="00F878E0">
              <w:rPr>
                <w:sz w:val="24"/>
                <w:szCs w:val="24"/>
              </w:rPr>
              <w:t xml:space="preserve">менее 10 имеют одну значащую цифру и округлены до ближайшего целого числа. Значения </w:t>
            </w:r>
            <w:r w:rsidR="00F37C25" w:rsidRPr="00F878E0">
              <w:rPr>
                <w:i/>
                <w:sz w:val="24"/>
                <w:szCs w:val="24"/>
                <w:lang w:val="en-US"/>
              </w:rPr>
              <w:t>PDE</w:t>
            </w:r>
            <w:r w:rsidR="00F37C25" w:rsidRPr="00F878E0">
              <w:rPr>
                <w:sz w:val="24"/>
                <w:szCs w:val="24"/>
              </w:rPr>
              <w:t xml:space="preserve"> более 10 округлены до одной или двух значащих цифр в установленном порядке</w:t>
            </w:r>
            <w:r w:rsidR="00337999" w:rsidRPr="00F878E0">
              <w:rPr>
                <w:sz w:val="24"/>
                <w:szCs w:val="24"/>
              </w:rPr>
              <w:t>.</w:t>
            </w:r>
          </w:p>
        </w:tc>
      </w:tr>
    </w:tbl>
    <w:p w:rsidR="000C1813" w:rsidRDefault="000C1813" w:rsidP="00AE67A1">
      <w:pPr>
        <w:pStyle w:val="a4"/>
        <w:shd w:val="clear" w:color="auto" w:fill="FFFFFF"/>
        <w:spacing w:before="120" w:beforeAutospacing="0" w:after="0" w:afterAutospacing="0" w:line="360" w:lineRule="auto"/>
        <w:ind w:firstLine="709"/>
        <w:jc w:val="both"/>
        <w:rPr>
          <w:sz w:val="28"/>
          <w:szCs w:val="28"/>
        </w:rPr>
      </w:pPr>
      <w:r w:rsidRPr="000C1813">
        <w:rPr>
          <w:sz w:val="28"/>
          <w:szCs w:val="28"/>
        </w:rPr>
        <w:t xml:space="preserve">При разработке </w:t>
      </w:r>
      <w:r w:rsidRPr="000C1813">
        <w:rPr>
          <w:i/>
          <w:sz w:val="28"/>
          <w:szCs w:val="28"/>
          <w:lang w:val="en-US"/>
        </w:rPr>
        <w:t>PDE</w:t>
      </w:r>
      <w:r w:rsidRPr="000C1813">
        <w:rPr>
          <w:i/>
          <w:sz w:val="28"/>
          <w:szCs w:val="28"/>
        </w:rPr>
        <w:t xml:space="preserve"> </w:t>
      </w:r>
      <w:r w:rsidRPr="000C1813">
        <w:rPr>
          <w:sz w:val="28"/>
          <w:szCs w:val="28"/>
        </w:rPr>
        <w:t xml:space="preserve">и оценке риска элементных примесей, присутствие которых </w:t>
      </w:r>
      <w:r w:rsidRPr="000C1813">
        <w:rPr>
          <w:color w:val="000000"/>
          <w:sz w:val="28"/>
          <w:szCs w:val="28"/>
        </w:rPr>
        <w:t>достаточно вероятно в испытуемом лекарственном препарате, необходимо иметь определ</w:t>
      </w:r>
      <w:r w:rsidR="00727DD0">
        <w:rPr>
          <w:color w:val="000000"/>
          <w:sz w:val="28"/>
          <w:szCs w:val="28"/>
        </w:rPr>
        <w:t>ё</w:t>
      </w:r>
      <w:r w:rsidRPr="000C1813">
        <w:rPr>
          <w:color w:val="000000"/>
          <w:sz w:val="28"/>
          <w:szCs w:val="28"/>
        </w:rPr>
        <w:t>нную информацию о содержании элементных примесей в фармацевтических субстанциях, вспомогательных веществах, которые были использованы при производстве лекарственного препарата. Рекомендуется проводить оценку риска фармацевтических субстанций и вспомогательных веществ на присутствие элементн</w:t>
      </w:r>
      <w:r w:rsidR="00337999">
        <w:rPr>
          <w:color w:val="000000"/>
          <w:sz w:val="28"/>
          <w:szCs w:val="28"/>
        </w:rPr>
        <w:t>ых примесей, указанных в табл.</w:t>
      </w:r>
      <w:r w:rsidRPr="000C1813">
        <w:rPr>
          <w:color w:val="000000"/>
          <w:sz w:val="28"/>
          <w:szCs w:val="28"/>
        </w:rPr>
        <w:t> 2, с уч</w:t>
      </w:r>
      <w:r w:rsidR="00727DD0">
        <w:rPr>
          <w:color w:val="000000"/>
          <w:sz w:val="28"/>
          <w:szCs w:val="28"/>
        </w:rPr>
        <w:t>ё</w:t>
      </w:r>
      <w:r w:rsidRPr="000C1813">
        <w:rPr>
          <w:color w:val="000000"/>
          <w:sz w:val="28"/>
          <w:szCs w:val="28"/>
        </w:rPr>
        <w:t xml:space="preserve">том следующих данных. Если известно, что в лекарственный препарат, предназначенный для любого пути </w:t>
      </w:r>
      <w:r w:rsidR="00337999">
        <w:rPr>
          <w:color w:val="000000"/>
          <w:sz w:val="28"/>
          <w:szCs w:val="28"/>
        </w:rPr>
        <w:t>введения, из указанных в табл. 2, элемент из табл.</w:t>
      </w:r>
      <w:r w:rsidRPr="000C1813">
        <w:rPr>
          <w:color w:val="000000"/>
          <w:sz w:val="28"/>
          <w:szCs w:val="28"/>
        </w:rPr>
        <w:t> 2 внес</w:t>
      </w:r>
      <w:r w:rsidR="00727DD0">
        <w:rPr>
          <w:color w:val="000000"/>
          <w:sz w:val="28"/>
          <w:szCs w:val="28"/>
        </w:rPr>
        <w:t>ё</w:t>
      </w:r>
      <w:r w:rsidRPr="000C1813">
        <w:rPr>
          <w:color w:val="000000"/>
          <w:sz w:val="28"/>
          <w:szCs w:val="28"/>
        </w:rPr>
        <w:t>н преднамеренно, то соответствующая элементная примесь должна быть обязательно оценена. При оценке риска должны быть учтены элементы групп 1 и 2 А, добавленные непреднамеренно при производстве лекарственного препарата, предназначенного для любого из тр</w:t>
      </w:r>
      <w:r w:rsidR="004234FE">
        <w:rPr>
          <w:color w:val="000000"/>
          <w:sz w:val="28"/>
          <w:szCs w:val="28"/>
        </w:rPr>
        <w:t>ё</w:t>
      </w:r>
      <w:r w:rsidRPr="000C1813">
        <w:rPr>
          <w:color w:val="000000"/>
          <w:sz w:val="28"/>
          <w:szCs w:val="28"/>
        </w:rPr>
        <w:t>х пут</w:t>
      </w:r>
      <w:r w:rsidR="00337999">
        <w:rPr>
          <w:color w:val="000000"/>
          <w:sz w:val="28"/>
          <w:szCs w:val="28"/>
        </w:rPr>
        <w:t>ей введения, указанных в табл.</w:t>
      </w:r>
      <w:r w:rsidRPr="000C1813">
        <w:rPr>
          <w:color w:val="000000"/>
          <w:sz w:val="28"/>
          <w:szCs w:val="28"/>
        </w:rPr>
        <w:t> 2. Должны быть учтены при оценке рисков такие элементы, как литий, сурьма и медь, непреднамеренно добавленные в лекарственный препарат для парентерального введения, а также все элементы 3 класса, непреднамеренно добавленные в лекарственный препарат для ингаляционного введения.</w:t>
      </w:r>
    </w:p>
    <w:p w:rsidR="00A52126" w:rsidRPr="00D72050" w:rsidRDefault="00337999" w:rsidP="00A5212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Данные табл.</w:t>
      </w:r>
      <w:r w:rsidR="000F4E44">
        <w:rPr>
          <w:color w:val="000000"/>
          <w:sz w:val="28"/>
          <w:szCs w:val="28"/>
        </w:rPr>
        <w:t> 2 можно использовать</w:t>
      </w:r>
      <w:r w:rsidR="00EF5751">
        <w:rPr>
          <w:color w:val="000000"/>
          <w:sz w:val="28"/>
          <w:szCs w:val="28"/>
        </w:rPr>
        <w:t>, если</w:t>
      </w:r>
      <w:r w:rsidR="00D72050">
        <w:rPr>
          <w:color w:val="000000"/>
          <w:sz w:val="28"/>
          <w:szCs w:val="28"/>
        </w:rPr>
        <w:t xml:space="preserve"> </w:t>
      </w:r>
      <w:r w:rsidR="007447A7">
        <w:rPr>
          <w:color w:val="000000"/>
          <w:sz w:val="28"/>
          <w:szCs w:val="28"/>
        </w:rPr>
        <w:t xml:space="preserve">необходимо </w:t>
      </w:r>
      <w:r w:rsidR="00D72050">
        <w:rPr>
          <w:color w:val="000000"/>
          <w:sz w:val="28"/>
          <w:szCs w:val="28"/>
        </w:rPr>
        <w:t>установ</w:t>
      </w:r>
      <w:r w:rsidR="00EF5751">
        <w:rPr>
          <w:color w:val="000000"/>
          <w:sz w:val="28"/>
          <w:szCs w:val="28"/>
        </w:rPr>
        <w:t>ить</w:t>
      </w:r>
      <w:r w:rsidR="00386C78">
        <w:rPr>
          <w:color w:val="000000"/>
          <w:sz w:val="28"/>
          <w:szCs w:val="28"/>
        </w:rPr>
        <w:t xml:space="preserve"> </w:t>
      </w:r>
      <w:r w:rsidR="00A52126" w:rsidRPr="00386C78">
        <w:rPr>
          <w:i/>
          <w:sz w:val="28"/>
          <w:szCs w:val="28"/>
          <w:lang w:val="en-US"/>
        </w:rPr>
        <w:t>PDE</w:t>
      </w:r>
      <w:r w:rsidR="00A52126">
        <w:rPr>
          <w:sz w:val="28"/>
          <w:szCs w:val="28"/>
        </w:rPr>
        <w:t xml:space="preserve"> </w:t>
      </w:r>
      <w:r w:rsidR="00E11BD7">
        <w:rPr>
          <w:sz w:val="28"/>
          <w:szCs w:val="28"/>
        </w:rPr>
        <w:t xml:space="preserve">элементных примесей </w:t>
      </w:r>
      <w:r w:rsidR="00A52126">
        <w:rPr>
          <w:sz w:val="28"/>
          <w:szCs w:val="28"/>
        </w:rPr>
        <w:t>для</w:t>
      </w:r>
      <w:r w:rsidR="00A22555">
        <w:rPr>
          <w:sz w:val="28"/>
          <w:szCs w:val="28"/>
        </w:rPr>
        <w:t xml:space="preserve"> лекарственных препаратов,</w:t>
      </w:r>
      <w:r w:rsidR="00D72050">
        <w:rPr>
          <w:sz w:val="28"/>
          <w:szCs w:val="28"/>
        </w:rPr>
        <w:t xml:space="preserve"> </w:t>
      </w:r>
      <w:r w:rsidR="00A52126">
        <w:rPr>
          <w:sz w:val="28"/>
          <w:szCs w:val="28"/>
        </w:rPr>
        <w:t>пут</w:t>
      </w:r>
      <w:r w:rsidR="00A22555">
        <w:rPr>
          <w:sz w:val="28"/>
          <w:szCs w:val="28"/>
        </w:rPr>
        <w:t>ь</w:t>
      </w:r>
      <w:r w:rsidR="00A52126">
        <w:rPr>
          <w:sz w:val="28"/>
          <w:szCs w:val="28"/>
        </w:rPr>
        <w:t xml:space="preserve"> введения </w:t>
      </w:r>
      <w:r w:rsidR="00A22555">
        <w:rPr>
          <w:sz w:val="28"/>
          <w:szCs w:val="28"/>
        </w:rPr>
        <w:t xml:space="preserve">которых </w:t>
      </w:r>
      <w:r w:rsidR="005F059E">
        <w:rPr>
          <w:sz w:val="28"/>
          <w:szCs w:val="28"/>
        </w:rPr>
        <w:t>в</w:t>
      </w:r>
      <w:r w:rsidR="000F4E44">
        <w:rPr>
          <w:sz w:val="28"/>
          <w:szCs w:val="28"/>
        </w:rPr>
        <w:t xml:space="preserve"> этой</w:t>
      </w:r>
      <w:r w:rsidR="005F059E">
        <w:rPr>
          <w:sz w:val="28"/>
          <w:szCs w:val="28"/>
        </w:rPr>
        <w:t xml:space="preserve"> таблице</w:t>
      </w:r>
      <w:r w:rsidR="000F4E44">
        <w:rPr>
          <w:sz w:val="28"/>
          <w:szCs w:val="28"/>
        </w:rPr>
        <w:t xml:space="preserve"> не указан, при этом п</w:t>
      </w:r>
      <w:r w:rsidR="007447A7">
        <w:rPr>
          <w:sz w:val="28"/>
          <w:szCs w:val="28"/>
        </w:rPr>
        <w:t xml:space="preserve">олученная оценка безопасности может как снижать, так и повышать </w:t>
      </w:r>
      <w:r>
        <w:rPr>
          <w:sz w:val="28"/>
          <w:szCs w:val="28"/>
        </w:rPr>
        <w:t>указанные в табл.</w:t>
      </w:r>
      <w:r w:rsidR="000F4E44">
        <w:rPr>
          <w:sz w:val="28"/>
          <w:szCs w:val="28"/>
        </w:rPr>
        <w:t> </w:t>
      </w:r>
      <w:r w:rsidR="00D72050">
        <w:rPr>
          <w:sz w:val="28"/>
          <w:szCs w:val="28"/>
        </w:rPr>
        <w:t xml:space="preserve">2 значения </w:t>
      </w:r>
      <w:r w:rsidR="007447A7" w:rsidRPr="00386C78">
        <w:rPr>
          <w:i/>
          <w:sz w:val="28"/>
          <w:szCs w:val="28"/>
          <w:lang w:val="en-US"/>
        </w:rPr>
        <w:t>PDE</w:t>
      </w:r>
      <w:r w:rsidR="00D72050">
        <w:rPr>
          <w:i/>
          <w:sz w:val="28"/>
          <w:szCs w:val="28"/>
        </w:rPr>
        <w:t>.</w:t>
      </w:r>
      <w:r w:rsidR="007447A7">
        <w:rPr>
          <w:sz w:val="28"/>
          <w:szCs w:val="28"/>
        </w:rPr>
        <w:t xml:space="preserve"> </w:t>
      </w:r>
      <w:r w:rsidR="00EF5751">
        <w:rPr>
          <w:sz w:val="28"/>
          <w:szCs w:val="28"/>
        </w:rPr>
        <w:t>В</w:t>
      </w:r>
      <w:r w:rsidR="005F059E">
        <w:rPr>
          <w:sz w:val="28"/>
          <w:szCs w:val="28"/>
        </w:rPr>
        <w:t xml:space="preserve"> качестве исходн</w:t>
      </w:r>
      <w:r w:rsidR="00EF5751">
        <w:rPr>
          <w:sz w:val="28"/>
          <w:szCs w:val="28"/>
        </w:rPr>
        <w:t>ых значений</w:t>
      </w:r>
      <w:r w:rsidR="005F059E">
        <w:rPr>
          <w:sz w:val="28"/>
          <w:szCs w:val="28"/>
        </w:rPr>
        <w:t xml:space="preserve"> </w:t>
      </w:r>
      <w:r w:rsidR="00EF5751">
        <w:rPr>
          <w:sz w:val="28"/>
          <w:szCs w:val="28"/>
        </w:rPr>
        <w:t xml:space="preserve">для установления </w:t>
      </w:r>
      <w:r w:rsidR="00EF5751" w:rsidRPr="00386C78">
        <w:rPr>
          <w:i/>
          <w:sz w:val="28"/>
          <w:szCs w:val="28"/>
          <w:lang w:val="en-US"/>
        </w:rPr>
        <w:t>PDE</w:t>
      </w:r>
      <w:r w:rsidR="00EF5751">
        <w:rPr>
          <w:sz w:val="28"/>
          <w:szCs w:val="28"/>
        </w:rPr>
        <w:t xml:space="preserve"> элементных примесей для лекарственных препаратов,</w:t>
      </w:r>
      <w:r>
        <w:rPr>
          <w:sz w:val="28"/>
          <w:szCs w:val="28"/>
        </w:rPr>
        <w:t xml:space="preserve"> путь введения которых в табл. </w:t>
      </w:r>
      <w:r w:rsidR="00EF5751">
        <w:rPr>
          <w:sz w:val="28"/>
          <w:szCs w:val="28"/>
        </w:rPr>
        <w:t xml:space="preserve">2 не указан, </w:t>
      </w:r>
      <w:r w:rsidR="00D72050">
        <w:rPr>
          <w:sz w:val="28"/>
          <w:szCs w:val="28"/>
        </w:rPr>
        <w:t>обычно исп</w:t>
      </w:r>
      <w:r w:rsidR="005F059E">
        <w:rPr>
          <w:sz w:val="28"/>
          <w:szCs w:val="28"/>
        </w:rPr>
        <w:t>ольз</w:t>
      </w:r>
      <w:r w:rsidR="00D72050">
        <w:rPr>
          <w:sz w:val="28"/>
          <w:szCs w:val="28"/>
        </w:rPr>
        <w:t>уют</w:t>
      </w:r>
      <w:r w:rsidR="005F059E">
        <w:rPr>
          <w:sz w:val="28"/>
          <w:szCs w:val="28"/>
        </w:rPr>
        <w:t xml:space="preserve"> </w:t>
      </w:r>
      <w:r w:rsidR="00A52126" w:rsidRPr="00386C78">
        <w:rPr>
          <w:i/>
          <w:sz w:val="28"/>
          <w:szCs w:val="28"/>
          <w:lang w:val="en-US"/>
        </w:rPr>
        <w:t>PDE</w:t>
      </w:r>
      <w:r w:rsidR="00A52126" w:rsidRPr="007D3320">
        <w:rPr>
          <w:sz w:val="28"/>
          <w:szCs w:val="28"/>
        </w:rPr>
        <w:t xml:space="preserve"> </w:t>
      </w:r>
      <w:r w:rsidR="00A52126" w:rsidRPr="007D3320">
        <w:rPr>
          <w:color w:val="000000"/>
          <w:sz w:val="28"/>
          <w:szCs w:val="28"/>
        </w:rPr>
        <w:t>элементных примесей лекарственных препаратов, предназначенных для при</w:t>
      </w:r>
      <w:r w:rsidR="004234FE">
        <w:rPr>
          <w:color w:val="000000"/>
          <w:sz w:val="28"/>
          <w:szCs w:val="28"/>
        </w:rPr>
        <w:t>ё</w:t>
      </w:r>
      <w:r w:rsidR="00A52126" w:rsidRPr="007D3320">
        <w:rPr>
          <w:color w:val="000000"/>
          <w:sz w:val="28"/>
          <w:szCs w:val="28"/>
        </w:rPr>
        <w:t>ма внутрь</w:t>
      </w:r>
      <w:r w:rsidR="00EF5751">
        <w:rPr>
          <w:color w:val="000000"/>
          <w:sz w:val="28"/>
          <w:szCs w:val="28"/>
        </w:rPr>
        <w:t>,</w:t>
      </w:r>
      <w:r w:rsidR="00D72050">
        <w:rPr>
          <w:color w:val="000000"/>
          <w:sz w:val="28"/>
          <w:szCs w:val="28"/>
        </w:rPr>
        <w:t xml:space="preserve"> и в последующем проводят оценку вероятности возникновения местных реакций и, по возможности, биодоступности элемента при предполагаемом пути введения п</w:t>
      </w:r>
      <w:r w:rsidR="000F4E44">
        <w:rPr>
          <w:color w:val="000000"/>
          <w:sz w:val="28"/>
          <w:szCs w:val="28"/>
        </w:rPr>
        <w:t>осредством</w:t>
      </w:r>
      <w:r w:rsidR="00D72050">
        <w:rPr>
          <w:color w:val="000000"/>
          <w:sz w:val="28"/>
          <w:szCs w:val="28"/>
        </w:rPr>
        <w:t xml:space="preserve"> применения поправочных коэффициентов</w:t>
      </w:r>
      <w:r w:rsidR="00A22555">
        <w:rPr>
          <w:color w:val="000000"/>
          <w:sz w:val="28"/>
          <w:szCs w:val="28"/>
        </w:rPr>
        <w:t>.</w:t>
      </w:r>
      <w:r w:rsidR="00D72050">
        <w:rPr>
          <w:color w:val="000000"/>
          <w:sz w:val="28"/>
          <w:szCs w:val="28"/>
        </w:rPr>
        <w:t xml:space="preserve"> </w:t>
      </w:r>
      <w:r w:rsidR="00EF5751">
        <w:rPr>
          <w:color w:val="000000"/>
          <w:sz w:val="28"/>
          <w:szCs w:val="28"/>
        </w:rPr>
        <w:t>Также в</w:t>
      </w:r>
      <w:r w:rsidR="00D72050">
        <w:rPr>
          <w:color w:val="000000"/>
          <w:sz w:val="28"/>
          <w:szCs w:val="28"/>
        </w:rPr>
        <w:t xml:space="preserve"> качестве исходн</w:t>
      </w:r>
      <w:r w:rsidR="00EF5751">
        <w:rPr>
          <w:color w:val="000000"/>
          <w:sz w:val="28"/>
          <w:szCs w:val="28"/>
        </w:rPr>
        <w:t>ых</w:t>
      </w:r>
      <w:r w:rsidR="00D72050">
        <w:rPr>
          <w:color w:val="000000"/>
          <w:sz w:val="28"/>
          <w:szCs w:val="28"/>
        </w:rPr>
        <w:t xml:space="preserve"> значени</w:t>
      </w:r>
      <w:r w:rsidR="00EF5751">
        <w:rPr>
          <w:color w:val="000000"/>
          <w:sz w:val="28"/>
          <w:szCs w:val="28"/>
        </w:rPr>
        <w:t>й</w:t>
      </w:r>
      <w:r w:rsidR="00D72050">
        <w:rPr>
          <w:color w:val="000000"/>
          <w:sz w:val="28"/>
          <w:szCs w:val="28"/>
        </w:rPr>
        <w:t xml:space="preserve"> могут быть использованы значения </w:t>
      </w:r>
      <w:r w:rsidR="00D72050" w:rsidRPr="00386C78">
        <w:rPr>
          <w:i/>
          <w:sz w:val="28"/>
          <w:szCs w:val="28"/>
          <w:lang w:val="en-US"/>
        </w:rPr>
        <w:t>PDE</w:t>
      </w:r>
      <w:r w:rsidR="00D72050">
        <w:rPr>
          <w:i/>
          <w:sz w:val="28"/>
          <w:szCs w:val="28"/>
        </w:rPr>
        <w:t xml:space="preserve"> </w:t>
      </w:r>
      <w:r w:rsidR="00D72050" w:rsidRPr="00D72050">
        <w:rPr>
          <w:sz w:val="28"/>
          <w:szCs w:val="28"/>
        </w:rPr>
        <w:t>элементных примесей</w:t>
      </w:r>
      <w:r w:rsidR="00D72050">
        <w:rPr>
          <w:i/>
          <w:sz w:val="28"/>
          <w:szCs w:val="28"/>
        </w:rPr>
        <w:t xml:space="preserve"> </w:t>
      </w:r>
      <w:r w:rsidR="00D72050" w:rsidRPr="00D72050">
        <w:rPr>
          <w:sz w:val="28"/>
          <w:szCs w:val="28"/>
        </w:rPr>
        <w:t>при парентеральном или ингаляционном пути введения</w:t>
      </w:r>
      <w:r w:rsidR="00D72050">
        <w:rPr>
          <w:sz w:val="28"/>
          <w:szCs w:val="28"/>
        </w:rPr>
        <w:t xml:space="preserve"> лекарственного препарата.</w:t>
      </w:r>
    </w:p>
    <w:p w:rsidR="00A52126" w:rsidRDefault="000F77DE" w:rsidP="00A52126">
      <w:pPr>
        <w:pStyle w:val="a4"/>
        <w:shd w:val="clear" w:color="auto" w:fill="FFFFFF"/>
        <w:spacing w:before="0" w:beforeAutospacing="0" w:after="0" w:afterAutospacing="0" w:line="360" w:lineRule="auto"/>
        <w:ind w:firstLine="709"/>
        <w:jc w:val="both"/>
        <w:rPr>
          <w:sz w:val="28"/>
          <w:szCs w:val="28"/>
        </w:rPr>
      </w:pPr>
      <w:r>
        <w:rPr>
          <w:color w:val="000000"/>
          <w:sz w:val="28"/>
          <w:szCs w:val="28"/>
        </w:rPr>
        <w:t xml:space="preserve">При </w:t>
      </w:r>
      <w:r w:rsidR="00D72050">
        <w:rPr>
          <w:color w:val="000000"/>
          <w:sz w:val="28"/>
          <w:szCs w:val="28"/>
        </w:rPr>
        <w:t>установлении</w:t>
      </w:r>
      <w:r>
        <w:rPr>
          <w:color w:val="000000"/>
          <w:sz w:val="28"/>
          <w:szCs w:val="28"/>
        </w:rPr>
        <w:t xml:space="preserve"> </w:t>
      </w:r>
      <w:r w:rsidRPr="00D72050">
        <w:rPr>
          <w:i/>
          <w:sz w:val="28"/>
          <w:szCs w:val="28"/>
          <w:lang w:val="en-US"/>
        </w:rPr>
        <w:t>PDE</w:t>
      </w:r>
      <w:r w:rsidR="00E11BD7">
        <w:rPr>
          <w:i/>
          <w:sz w:val="28"/>
          <w:szCs w:val="28"/>
        </w:rPr>
        <w:t xml:space="preserve"> </w:t>
      </w:r>
      <w:r w:rsidR="00E11BD7" w:rsidRPr="00E11BD7">
        <w:rPr>
          <w:sz w:val="28"/>
          <w:szCs w:val="28"/>
        </w:rPr>
        <w:t>элементных примесей</w:t>
      </w:r>
      <w:r w:rsidRPr="00D72050">
        <w:rPr>
          <w:i/>
          <w:color w:val="000000"/>
          <w:sz w:val="28"/>
          <w:szCs w:val="28"/>
        </w:rPr>
        <w:t xml:space="preserve"> </w:t>
      </w:r>
      <w:r>
        <w:rPr>
          <w:color w:val="000000"/>
          <w:sz w:val="28"/>
          <w:szCs w:val="28"/>
        </w:rPr>
        <w:t>д</w:t>
      </w:r>
      <w:r w:rsidR="00A52126">
        <w:rPr>
          <w:color w:val="000000"/>
          <w:sz w:val="28"/>
          <w:szCs w:val="28"/>
        </w:rPr>
        <w:t>ля лекарственных препаратов для парентерального введения</w:t>
      </w:r>
      <w:r>
        <w:rPr>
          <w:color w:val="000000"/>
          <w:sz w:val="28"/>
          <w:szCs w:val="28"/>
        </w:rPr>
        <w:t xml:space="preserve">, </w:t>
      </w:r>
      <w:r w:rsidR="00A52126">
        <w:rPr>
          <w:color w:val="000000"/>
          <w:sz w:val="28"/>
          <w:szCs w:val="28"/>
        </w:rPr>
        <w:t>максимальны</w:t>
      </w:r>
      <w:r>
        <w:rPr>
          <w:color w:val="000000"/>
          <w:sz w:val="28"/>
          <w:szCs w:val="28"/>
        </w:rPr>
        <w:t>й</w:t>
      </w:r>
      <w:r w:rsidR="00A52126">
        <w:rPr>
          <w:color w:val="000000"/>
          <w:sz w:val="28"/>
          <w:szCs w:val="28"/>
        </w:rPr>
        <w:t xml:space="preserve"> суточны</w:t>
      </w:r>
      <w:r>
        <w:rPr>
          <w:color w:val="000000"/>
          <w:sz w:val="28"/>
          <w:szCs w:val="28"/>
        </w:rPr>
        <w:t>й</w:t>
      </w:r>
      <w:r w:rsidR="00A52126">
        <w:rPr>
          <w:color w:val="000000"/>
          <w:sz w:val="28"/>
          <w:szCs w:val="28"/>
        </w:rPr>
        <w:t xml:space="preserve"> объ</w:t>
      </w:r>
      <w:r w:rsidR="0054258C">
        <w:rPr>
          <w:color w:val="000000"/>
          <w:sz w:val="28"/>
          <w:szCs w:val="28"/>
        </w:rPr>
        <w:t>ё</w:t>
      </w:r>
      <w:r w:rsidR="00A52126">
        <w:rPr>
          <w:color w:val="000000"/>
          <w:sz w:val="28"/>
          <w:szCs w:val="28"/>
        </w:rPr>
        <w:t>м</w:t>
      </w:r>
      <w:r>
        <w:rPr>
          <w:color w:val="000000"/>
          <w:sz w:val="28"/>
          <w:szCs w:val="28"/>
        </w:rPr>
        <w:t xml:space="preserve"> которых не превышает</w:t>
      </w:r>
      <w:r w:rsidR="00A52126">
        <w:rPr>
          <w:color w:val="000000"/>
          <w:sz w:val="28"/>
          <w:szCs w:val="28"/>
        </w:rPr>
        <w:t xml:space="preserve"> 2 л</w:t>
      </w:r>
      <w:r>
        <w:rPr>
          <w:color w:val="000000"/>
          <w:sz w:val="28"/>
          <w:szCs w:val="28"/>
        </w:rPr>
        <w:t>,</w:t>
      </w:r>
      <w:r w:rsidR="00A52126" w:rsidRPr="007D3320">
        <w:rPr>
          <w:color w:val="000000"/>
          <w:sz w:val="28"/>
          <w:szCs w:val="28"/>
        </w:rPr>
        <w:t xml:space="preserve"> можно</w:t>
      </w:r>
      <w:r w:rsidR="00A52126">
        <w:rPr>
          <w:color w:val="000000"/>
          <w:sz w:val="28"/>
          <w:szCs w:val="28"/>
        </w:rPr>
        <w:t xml:space="preserve"> использовать величину максимального суточного объ</w:t>
      </w:r>
      <w:r w:rsidR="004234FE">
        <w:rPr>
          <w:color w:val="000000"/>
          <w:sz w:val="28"/>
          <w:szCs w:val="28"/>
        </w:rPr>
        <w:t>ё</w:t>
      </w:r>
      <w:r w:rsidR="00A52126">
        <w:rPr>
          <w:color w:val="000000"/>
          <w:sz w:val="28"/>
          <w:szCs w:val="28"/>
        </w:rPr>
        <w:t>ма</w:t>
      </w:r>
      <w:r w:rsidR="00F24F05">
        <w:rPr>
          <w:color w:val="000000"/>
          <w:sz w:val="28"/>
          <w:szCs w:val="28"/>
        </w:rPr>
        <w:t>. Е</w:t>
      </w:r>
      <w:r>
        <w:rPr>
          <w:color w:val="000000"/>
          <w:sz w:val="28"/>
          <w:szCs w:val="28"/>
        </w:rPr>
        <w:t>сли суточный объ</w:t>
      </w:r>
      <w:r w:rsidR="004234FE">
        <w:rPr>
          <w:color w:val="000000"/>
          <w:sz w:val="28"/>
          <w:szCs w:val="28"/>
        </w:rPr>
        <w:t>ё</w:t>
      </w:r>
      <w:r>
        <w:rPr>
          <w:color w:val="000000"/>
          <w:sz w:val="28"/>
          <w:szCs w:val="28"/>
        </w:rPr>
        <w:t xml:space="preserve">м </w:t>
      </w:r>
      <w:r w:rsidR="005C1259">
        <w:rPr>
          <w:color w:val="000000"/>
          <w:sz w:val="28"/>
          <w:szCs w:val="28"/>
        </w:rPr>
        <w:t xml:space="preserve">лекарственного </w:t>
      </w:r>
      <w:r>
        <w:rPr>
          <w:color w:val="000000"/>
          <w:sz w:val="28"/>
          <w:szCs w:val="28"/>
        </w:rPr>
        <w:t xml:space="preserve">препарата </w:t>
      </w:r>
      <w:r w:rsidR="005C1259">
        <w:rPr>
          <w:color w:val="000000"/>
          <w:sz w:val="28"/>
          <w:szCs w:val="28"/>
        </w:rPr>
        <w:t xml:space="preserve">для парентерального введения </w:t>
      </w:r>
      <w:r>
        <w:rPr>
          <w:color w:val="000000"/>
          <w:sz w:val="28"/>
          <w:szCs w:val="28"/>
        </w:rPr>
        <w:t>превышает 2 л,</w:t>
      </w:r>
      <w:r w:rsidR="00A52126" w:rsidRPr="00B262F3">
        <w:rPr>
          <w:color w:val="000000"/>
          <w:sz w:val="28"/>
          <w:szCs w:val="28"/>
        </w:rPr>
        <w:t xml:space="preserve"> </w:t>
      </w:r>
      <w:r>
        <w:rPr>
          <w:color w:val="000000"/>
          <w:sz w:val="28"/>
          <w:szCs w:val="28"/>
        </w:rPr>
        <w:t xml:space="preserve">то </w:t>
      </w:r>
      <w:r w:rsidR="00A52126">
        <w:rPr>
          <w:color w:val="000000"/>
          <w:sz w:val="28"/>
          <w:szCs w:val="28"/>
        </w:rPr>
        <w:t>объ</w:t>
      </w:r>
      <w:r w:rsidR="004234FE">
        <w:rPr>
          <w:color w:val="000000"/>
          <w:sz w:val="28"/>
          <w:szCs w:val="28"/>
        </w:rPr>
        <w:t>ё</w:t>
      </w:r>
      <w:r w:rsidR="00A52126">
        <w:rPr>
          <w:color w:val="000000"/>
          <w:sz w:val="28"/>
          <w:szCs w:val="28"/>
        </w:rPr>
        <w:t>м 2 л может быть использован для расч</w:t>
      </w:r>
      <w:r w:rsidR="004234FE">
        <w:rPr>
          <w:color w:val="000000"/>
          <w:sz w:val="28"/>
          <w:szCs w:val="28"/>
        </w:rPr>
        <w:t>ё</w:t>
      </w:r>
      <w:r w:rsidR="00A52126">
        <w:rPr>
          <w:color w:val="000000"/>
          <w:sz w:val="28"/>
          <w:szCs w:val="28"/>
        </w:rPr>
        <w:t xml:space="preserve">та допустимых концентраций по </w:t>
      </w:r>
      <w:r w:rsidR="00A52126" w:rsidRPr="00E11BD7">
        <w:rPr>
          <w:i/>
          <w:sz w:val="28"/>
          <w:szCs w:val="28"/>
          <w:lang w:val="en-US"/>
        </w:rPr>
        <w:t>PDE</w:t>
      </w:r>
      <w:r w:rsidR="00A52126">
        <w:rPr>
          <w:sz w:val="28"/>
          <w:szCs w:val="28"/>
        </w:rPr>
        <w:t>.</w:t>
      </w:r>
    </w:p>
    <w:p w:rsidR="00DC7696" w:rsidRDefault="00DC7696" w:rsidP="00DC7696">
      <w:pPr>
        <w:pStyle w:val="a4"/>
        <w:shd w:val="clear" w:color="auto" w:fill="FFFFFF"/>
        <w:spacing w:before="0" w:beforeAutospacing="0" w:after="0" w:afterAutospacing="0" w:line="360" w:lineRule="auto"/>
        <w:ind w:firstLine="709"/>
        <w:jc w:val="both"/>
        <w:rPr>
          <w:sz w:val="28"/>
          <w:szCs w:val="28"/>
        </w:rPr>
      </w:pPr>
      <w:r>
        <w:rPr>
          <w:sz w:val="28"/>
          <w:szCs w:val="28"/>
        </w:rPr>
        <w:t xml:space="preserve">В отдельных случаях может быть установлено значение </w:t>
      </w:r>
      <w:r w:rsidRPr="00E11BD7">
        <w:rPr>
          <w:i/>
          <w:sz w:val="28"/>
          <w:szCs w:val="28"/>
          <w:lang w:val="en-US"/>
        </w:rPr>
        <w:t>PDE</w:t>
      </w:r>
      <w:r>
        <w:rPr>
          <w:sz w:val="28"/>
          <w:szCs w:val="28"/>
        </w:rPr>
        <w:t xml:space="preserve"> элементных примесей, превышающ</w:t>
      </w:r>
      <w:r w:rsidR="00337999">
        <w:rPr>
          <w:sz w:val="28"/>
          <w:szCs w:val="28"/>
        </w:rPr>
        <w:t>ее значение, указанное в табл. </w:t>
      </w:r>
      <w:r>
        <w:rPr>
          <w:sz w:val="28"/>
          <w:szCs w:val="28"/>
        </w:rPr>
        <w:t>2. Такие случаи могут включать следующие ситуации, но не ограничиваться ими:</w:t>
      </w:r>
    </w:p>
    <w:p w:rsidR="00DC7696" w:rsidRDefault="00DC7696" w:rsidP="00DC7696">
      <w:pPr>
        <w:pStyle w:val="a4"/>
        <w:shd w:val="clear" w:color="auto" w:fill="FFFFFF"/>
        <w:spacing w:before="0" w:beforeAutospacing="0" w:after="0" w:afterAutospacing="0" w:line="360" w:lineRule="auto"/>
        <w:ind w:firstLine="709"/>
        <w:jc w:val="both"/>
        <w:rPr>
          <w:sz w:val="28"/>
          <w:szCs w:val="28"/>
        </w:rPr>
      </w:pPr>
      <w:r>
        <w:rPr>
          <w:sz w:val="28"/>
          <w:szCs w:val="28"/>
        </w:rPr>
        <w:t>- интермиттирующий режим дозирования;</w:t>
      </w:r>
    </w:p>
    <w:p w:rsidR="00DC7696" w:rsidRDefault="00DC7696" w:rsidP="00DC7696">
      <w:pPr>
        <w:pStyle w:val="a4"/>
        <w:shd w:val="clear" w:color="auto" w:fill="FFFFFF"/>
        <w:spacing w:before="0" w:beforeAutospacing="0" w:after="0" w:afterAutospacing="0" w:line="360" w:lineRule="auto"/>
        <w:ind w:firstLine="709"/>
        <w:jc w:val="both"/>
        <w:rPr>
          <w:sz w:val="28"/>
          <w:szCs w:val="28"/>
        </w:rPr>
      </w:pPr>
      <w:r>
        <w:rPr>
          <w:sz w:val="28"/>
          <w:szCs w:val="28"/>
        </w:rPr>
        <w:t>- краткосрочный при</w:t>
      </w:r>
      <w:r w:rsidR="004234FE">
        <w:rPr>
          <w:sz w:val="28"/>
          <w:szCs w:val="28"/>
        </w:rPr>
        <w:t>ё</w:t>
      </w:r>
      <w:r>
        <w:rPr>
          <w:sz w:val="28"/>
          <w:szCs w:val="28"/>
        </w:rPr>
        <w:t>м лекарственного препарата, например, в течение 30 дней или менее;</w:t>
      </w:r>
    </w:p>
    <w:p w:rsidR="00DC7696" w:rsidRDefault="00DC7696" w:rsidP="00DC7696">
      <w:pPr>
        <w:pStyle w:val="a4"/>
        <w:shd w:val="clear" w:color="auto" w:fill="FFFFFF"/>
        <w:spacing w:before="0" w:beforeAutospacing="0" w:after="0" w:afterAutospacing="0" w:line="360" w:lineRule="auto"/>
        <w:ind w:firstLine="709"/>
        <w:jc w:val="both"/>
        <w:rPr>
          <w:sz w:val="28"/>
          <w:szCs w:val="28"/>
        </w:rPr>
      </w:pPr>
      <w:r>
        <w:rPr>
          <w:sz w:val="28"/>
          <w:szCs w:val="28"/>
        </w:rPr>
        <w:t>- специфические показания к применению лекарственного препарата, например, заболевания, угрожающие жизни, редкие заболевания.</w:t>
      </w:r>
    </w:p>
    <w:p w:rsidR="0039746A" w:rsidRDefault="00AE67A1">
      <w:pPr>
        <w:keepNext/>
        <w:shd w:val="clear" w:color="auto" w:fill="FFFFFF"/>
        <w:spacing w:before="240" w:after="0" w:line="360" w:lineRule="auto"/>
        <w:jc w:val="center"/>
        <w:rPr>
          <w:rFonts w:ascii="Times New Roman" w:hAnsi="Times New Roman" w:cs="Times New Roman"/>
          <w:b/>
          <w:color w:val="222222"/>
          <w:sz w:val="28"/>
          <w:szCs w:val="28"/>
        </w:rPr>
      </w:pPr>
      <w:r>
        <w:rPr>
          <w:rFonts w:ascii="Times New Roman" w:hAnsi="Times New Roman" w:cs="Times New Roman"/>
          <w:b/>
          <w:color w:val="222222"/>
          <w:sz w:val="28"/>
          <w:szCs w:val="28"/>
        </w:rPr>
        <w:lastRenderedPageBreak/>
        <w:t>Контроль элементных примесей</w:t>
      </w:r>
    </w:p>
    <w:p w:rsidR="00DC7696" w:rsidRDefault="00B91D91" w:rsidP="00DC76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91D91">
        <w:rPr>
          <w:rFonts w:ascii="Times New Roman" w:eastAsia="Times New Roman" w:hAnsi="Times New Roman" w:cs="Times New Roman"/>
          <w:sz w:val="28"/>
          <w:szCs w:val="28"/>
          <w:lang w:eastAsia="ru-RU"/>
        </w:rPr>
        <w:t>Контроль элементных примесей является частью общей стратегии контроля</w:t>
      </w:r>
      <w:r>
        <w:rPr>
          <w:rFonts w:ascii="Times New Roman" w:eastAsia="Times New Roman" w:hAnsi="Times New Roman" w:cs="Times New Roman"/>
          <w:sz w:val="28"/>
          <w:szCs w:val="28"/>
          <w:lang w:eastAsia="ru-RU"/>
        </w:rPr>
        <w:t xml:space="preserve"> лекарственных средств, обеспечивающ</w:t>
      </w:r>
      <w:r w:rsidR="00325366">
        <w:rPr>
          <w:rFonts w:ascii="Times New Roman" w:eastAsia="Times New Roman" w:hAnsi="Times New Roman" w:cs="Times New Roman"/>
          <w:sz w:val="28"/>
          <w:szCs w:val="28"/>
          <w:lang w:eastAsia="ru-RU"/>
        </w:rPr>
        <w:t>ей</w:t>
      </w:r>
      <w:r w:rsidRPr="00B91D91">
        <w:rPr>
          <w:rFonts w:ascii="Times New Roman" w:eastAsia="Times New Roman" w:hAnsi="Times New Roman" w:cs="Times New Roman"/>
          <w:sz w:val="28"/>
          <w:szCs w:val="28"/>
          <w:lang w:eastAsia="ru-RU"/>
        </w:rPr>
        <w:t xml:space="preserve"> содержание элементных примесей </w:t>
      </w:r>
      <w:r>
        <w:rPr>
          <w:rFonts w:ascii="Times New Roman" w:eastAsia="Times New Roman" w:hAnsi="Times New Roman" w:cs="Times New Roman"/>
          <w:sz w:val="28"/>
          <w:szCs w:val="28"/>
          <w:lang w:eastAsia="ru-RU"/>
        </w:rPr>
        <w:t>в лекарственных препаратах</w:t>
      </w:r>
      <w:r w:rsidR="00DC7696">
        <w:rPr>
          <w:rFonts w:ascii="Times New Roman" w:eastAsia="Times New Roman" w:hAnsi="Times New Roman" w:cs="Times New Roman"/>
          <w:sz w:val="28"/>
          <w:szCs w:val="28"/>
          <w:lang w:eastAsia="ru-RU"/>
        </w:rPr>
        <w:t xml:space="preserve"> в пределах </w:t>
      </w:r>
      <w:r>
        <w:rPr>
          <w:rFonts w:ascii="Times New Roman" w:eastAsia="Times New Roman" w:hAnsi="Times New Roman" w:cs="Times New Roman"/>
          <w:sz w:val="28"/>
          <w:szCs w:val="28"/>
          <w:lang w:eastAsia="ru-RU"/>
        </w:rPr>
        <w:t xml:space="preserve">значений </w:t>
      </w:r>
      <w:r w:rsidRPr="00B91D91">
        <w:rPr>
          <w:rFonts w:ascii="Times New Roman" w:eastAsia="Times New Roman" w:hAnsi="Times New Roman" w:cs="Times New Roman"/>
          <w:i/>
          <w:sz w:val="28"/>
          <w:szCs w:val="28"/>
          <w:lang w:eastAsia="ru-RU"/>
        </w:rPr>
        <w:t>PDE</w:t>
      </w:r>
      <w:r w:rsidRPr="00B91D91">
        <w:rPr>
          <w:rFonts w:ascii="Times New Roman" w:eastAsia="Times New Roman" w:hAnsi="Times New Roman" w:cs="Times New Roman"/>
          <w:sz w:val="28"/>
          <w:szCs w:val="28"/>
          <w:lang w:eastAsia="ru-RU"/>
        </w:rPr>
        <w:t xml:space="preserve">. </w:t>
      </w:r>
      <w:r w:rsidR="00DC7696">
        <w:rPr>
          <w:rFonts w:ascii="Times New Roman" w:eastAsia="Times New Roman" w:hAnsi="Times New Roman" w:cs="Times New Roman"/>
          <w:sz w:val="28"/>
          <w:szCs w:val="28"/>
          <w:lang w:eastAsia="ru-RU"/>
        </w:rPr>
        <w:t>Для оценки содержания элементных примесей используют понятие контрольного порога.</w:t>
      </w:r>
    </w:p>
    <w:p w:rsidR="00B91D91" w:rsidRDefault="00DC7696"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C7696">
        <w:rPr>
          <w:rFonts w:ascii="Times New Roman" w:hAnsi="Times New Roman" w:cs="Times New Roman"/>
          <w:sz w:val="28"/>
          <w:szCs w:val="28"/>
        </w:rPr>
        <w:t xml:space="preserve">Контрольный порог ‒ предел, </w:t>
      </w:r>
      <w:r w:rsidR="005812E8">
        <w:rPr>
          <w:rFonts w:ascii="Times New Roman" w:hAnsi="Times New Roman" w:cs="Times New Roman"/>
          <w:sz w:val="28"/>
          <w:szCs w:val="28"/>
        </w:rPr>
        <w:t xml:space="preserve">который </w:t>
      </w:r>
      <w:r w:rsidRPr="00DC7696">
        <w:rPr>
          <w:rFonts w:ascii="Times New Roman" w:hAnsi="Times New Roman" w:cs="Times New Roman"/>
          <w:sz w:val="28"/>
          <w:szCs w:val="28"/>
        </w:rPr>
        <w:t>применя</w:t>
      </w:r>
      <w:r w:rsidR="005812E8">
        <w:rPr>
          <w:rFonts w:ascii="Times New Roman" w:hAnsi="Times New Roman" w:cs="Times New Roman"/>
          <w:sz w:val="28"/>
          <w:szCs w:val="28"/>
        </w:rPr>
        <w:t>ют при</w:t>
      </w:r>
      <w:r w:rsidRPr="00DC7696">
        <w:rPr>
          <w:rFonts w:ascii="Times New Roman" w:hAnsi="Times New Roman" w:cs="Times New Roman"/>
          <w:sz w:val="28"/>
          <w:szCs w:val="28"/>
        </w:rPr>
        <w:t xml:space="preserve"> оценк</w:t>
      </w:r>
      <w:r w:rsidR="005812E8">
        <w:rPr>
          <w:rFonts w:ascii="Times New Roman" w:hAnsi="Times New Roman" w:cs="Times New Roman"/>
          <w:sz w:val="28"/>
          <w:szCs w:val="28"/>
        </w:rPr>
        <w:t>е</w:t>
      </w:r>
      <w:r w:rsidRPr="00DC7696">
        <w:rPr>
          <w:rFonts w:ascii="Times New Roman" w:hAnsi="Times New Roman" w:cs="Times New Roman"/>
          <w:sz w:val="28"/>
          <w:szCs w:val="28"/>
        </w:rPr>
        <w:t xml:space="preserve"> элементных примесей</w:t>
      </w:r>
      <w:r w:rsidR="005812E8">
        <w:rPr>
          <w:rFonts w:ascii="Times New Roman" w:hAnsi="Times New Roman" w:cs="Times New Roman"/>
          <w:sz w:val="28"/>
          <w:szCs w:val="28"/>
        </w:rPr>
        <w:t>, чтобы</w:t>
      </w:r>
      <w:r w:rsidRPr="00DC7696">
        <w:rPr>
          <w:rFonts w:ascii="Times New Roman" w:hAnsi="Times New Roman" w:cs="Times New Roman"/>
          <w:sz w:val="28"/>
          <w:szCs w:val="28"/>
        </w:rPr>
        <w:t xml:space="preserve"> определ</w:t>
      </w:r>
      <w:r w:rsidR="005812E8">
        <w:rPr>
          <w:rFonts w:ascii="Times New Roman" w:hAnsi="Times New Roman" w:cs="Times New Roman"/>
          <w:sz w:val="28"/>
          <w:szCs w:val="28"/>
        </w:rPr>
        <w:t>ить</w:t>
      </w:r>
      <w:r w:rsidRPr="00DC7696">
        <w:rPr>
          <w:rFonts w:ascii="Times New Roman" w:hAnsi="Times New Roman" w:cs="Times New Roman"/>
          <w:sz w:val="28"/>
          <w:szCs w:val="28"/>
        </w:rPr>
        <w:t>, могут ли потребоваться дополнительные контрольные элементы</w:t>
      </w:r>
      <w:r w:rsidR="005812E8">
        <w:rPr>
          <w:rFonts w:ascii="Times New Roman" w:hAnsi="Times New Roman" w:cs="Times New Roman"/>
          <w:sz w:val="28"/>
          <w:szCs w:val="28"/>
        </w:rPr>
        <w:t xml:space="preserve"> для обеспечения того</w:t>
      </w:r>
      <w:r w:rsidRPr="00DC7696">
        <w:rPr>
          <w:rFonts w:ascii="Times New Roman" w:hAnsi="Times New Roman" w:cs="Times New Roman"/>
          <w:sz w:val="28"/>
          <w:szCs w:val="28"/>
        </w:rPr>
        <w:t xml:space="preserve">, чтобы </w:t>
      </w:r>
      <w:r w:rsidRPr="00DC7696">
        <w:rPr>
          <w:rFonts w:ascii="Times New Roman" w:hAnsi="Times New Roman" w:cs="Times New Roman"/>
          <w:i/>
          <w:sz w:val="28"/>
          <w:szCs w:val="28"/>
        </w:rPr>
        <w:t>PDE</w:t>
      </w:r>
      <w:r w:rsidRPr="00DC7696">
        <w:rPr>
          <w:rFonts w:ascii="Times New Roman" w:hAnsi="Times New Roman" w:cs="Times New Roman"/>
          <w:sz w:val="28"/>
          <w:szCs w:val="28"/>
        </w:rPr>
        <w:t xml:space="preserve"> </w:t>
      </w:r>
      <w:r w:rsidR="005812E8" w:rsidRPr="00DC7696">
        <w:rPr>
          <w:rFonts w:ascii="Times New Roman" w:hAnsi="Times New Roman" w:cs="Times New Roman"/>
          <w:sz w:val="28"/>
          <w:szCs w:val="28"/>
        </w:rPr>
        <w:t>не превышал</w:t>
      </w:r>
      <w:r w:rsidR="005812E8">
        <w:rPr>
          <w:rFonts w:ascii="Times New Roman" w:hAnsi="Times New Roman" w:cs="Times New Roman"/>
          <w:sz w:val="28"/>
          <w:szCs w:val="28"/>
        </w:rPr>
        <w:t>ось</w:t>
      </w:r>
      <w:r w:rsidR="005812E8" w:rsidRPr="00DC7696">
        <w:rPr>
          <w:rFonts w:ascii="Times New Roman" w:hAnsi="Times New Roman" w:cs="Times New Roman"/>
          <w:sz w:val="28"/>
          <w:szCs w:val="28"/>
        </w:rPr>
        <w:t xml:space="preserve"> </w:t>
      </w:r>
      <w:r w:rsidRPr="00DC7696">
        <w:rPr>
          <w:rFonts w:ascii="Times New Roman" w:hAnsi="Times New Roman" w:cs="Times New Roman"/>
          <w:sz w:val="28"/>
          <w:szCs w:val="28"/>
        </w:rPr>
        <w:t>в лекарственном препарате</w:t>
      </w:r>
      <w:r w:rsidR="005812E8">
        <w:rPr>
          <w:rFonts w:ascii="Times New Roman" w:hAnsi="Times New Roman" w:cs="Times New Roman"/>
          <w:sz w:val="28"/>
          <w:szCs w:val="28"/>
        </w:rPr>
        <w:t>.</w:t>
      </w:r>
      <w:r w:rsidRPr="00DC7696">
        <w:rPr>
          <w:rFonts w:ascii="Times New Roman" w:hAnsi="Times New Roman" w:cs="Times New Roman"/>
          <w:sz w:val="28"/>
          <w:szCs w:val="28"/>
        </w:rPr>
        <w:t xml:space="preserve"> Предел </w:t>
      </w:r>
      <w:r w:rsidR="00E00AAC">
        <w:rPr>
          <w:rFonts w:ascii="Times New Roman" w:hAnsi="Times New Roman" w:cs="Times New Roman"/>
          <w:sz w:val="28"/>
          <w:szCs w:val="28"/>
        </w:rPr>
        <w:t>принимается</w:t>
      </w:r>
      <w:r w:rsidRPr="00DC7696">
        <w:rPr>
          <w:rFonts w:ascii="Times New Roman" w:hAnsi="Times New Roman" w:cs="Times New Roman"/>
          <w:sz w:val="28"/>
          <w:szCs w:val="28"/>
        </w:rPr>
        <w:t xml:space="preserve"> </w:t>
      </w:r>
      <w:r w:rsidR="005812E8">
        <w:rPr>
          <w:rFonts w:ascii="Times New Roman" w:hAnsi="Times New Roman" w:cs="Times New Roman"/>
          <w:sz w:val="28"/>
          <w:szCs w:val="28"/>
        </w:rPr>
        <w:t>как</w:t>
      </w:r>
      <w:r w:rsidRPr="00DC7696">
        <w:rPr>
          <w:rFonts w:ascii="Times New Roman" w:hAnsi="Times New Roman" w:cs="Times New Roman"/>
          <w:sz w:val="28"/>
          <w:szCs w:val="28"/>
        </w:rPr>
        <w:t xml:space="preserve"> 30 % от </w:t>
      </w:r>
      <w:r w:rsidRPr="005812E8">
        <w:rPr>
          <w:rFonts w:ascii="Times New Roman" w:hAnsi="Times New Roman" w:cs="Times New Roman"/>
          <w:i/>
          <w:sz w:val="28"/>
          <w:szCs w:val="28"/>
        </w:rPr>
        <w:t>PDE</w:t>
      </w:r>
      <w:r w:rsidRPr="00DC7696">
        <w:rPr>
          <w:rFonts w:ascii="Times New Roman" w:hAnsi="Times New Roman" w:cs="Times New Roman"/>
          <w:sz w:val="28"/>
          <w:szCs w:val="28"/>
        </w:rPr>
        <w:t xml:space="preserve"> конкретной рассматриваемой элементной примеси.</w:t>
      </w:r>
      <w:r>
        <w:rPr>
          <w:rFonts w:ascii="Times New Roman" w:hAnsi="Times New Roman" w:cs="Times New Roman"/>
          <w:sz w:val="28"/>
          <w:szCs w:val="28"/>
        </w:rPr>
        <w:t xml:space="preserve"> </w:t>
      </w:r>
      <w:r w:rsidR="00B91D91">
        <w:rPr>
          <w:rFonts w:ascii="Times New Roman" w:eastAsia="Times New Roman" w:hAnsi="Times New Roman" w:cs="Times New Roman"/>
          <w:sz w:val="28"/>
          <w:szCs w:val="28"/>
          <w:lang w:eastAsia="ru-RU"/>
        </w:rPr>
        <w:t xml:space="preserve">В случае </w:t>
      </w:r>
      <w:r w:rsidR="00B91D91" w:rsidRPr="00B91D91">
        <w:rPr>
          <w:rFonts w:ascii="Times New Roman" w:eastAsia="Times New Roman" w:hAnsi="Times New Roman" w:cs="Times New Roman"/>
          <w:sz w:val="28"/>
          <w:szCs w:val="28"/>
          <w:lang w:eastAsia="ru-RU"/>
        </w:rPr>
        <w:t>превы</w:t>
      </w:r>
      <w:r w:rsidR="00B91D91">
        <w:rPr>
          <w:rFonts w:ascii="Times New Roman" w:eastAsia="Times New Roman" w:hAnsi="Times New Roman" w:cs="Times New Roman"/>
          <w:sz w:val="28"/>
          <w:szCs w:val="28"/>
          <w:lang w:eastAsia="ru-RU"/>
        </w:rPr>
        <w:t xml:space="preserve">шения </w:t>
      </w:r>
      <w:r w:rsidR="00B91D91" w:rsidRPr="00B91D91">
        <w:rPr>
          <w:rFonts w:ascii="Times New Roman" w:eastAsia="Times New Roman" w:hAnsi="Times New Roman" w:cs="Times New Roman"/>
          <w:sz w:val="28"/>
          <w:szCs w:val="28"/>
          <w:lang w:eastAsia="ru-RU"/>
        </w:rPr>
        <w:t>контрольн</w:t>
      </w:r>
      <w:r w:rsidR="00B91D91">
        <w:rPr>
          <w:rFonts w:ascii="Times New Roman" w:eastAsia="Times New Roman" w:hAnsi="Times New Roman" w:cs="Times New Roman"/>
          <w:sz w:val="28"/>
          <w:szCs w:val="28"/>
          <w:lang w:eastAsia="ru-RU"/>
        </w:rPr>
        <w:t>ого</w:t>
      </w:r>
      <w:r w:rsidR="00B91D91" w:rsidRPr="00B91D91">
        <w:rPr>
          <w:rFonts w:ascii="Times New Roman" w:eastAsia="Times New Roman" w:hAnsi="Times New Roman" w:cs="Times New Roman"/>
          <w:sz w:val="28"/>
          <w:szCs w:val="28"/>
          <w:lang w:eastAsia="ru-RU"/>
        </w:rPr>
        <w:t xml:space="preserve"> порог</w:t>
      </w:r>
      <w:r w:rsidR="00B91D91">
        <w:rPr>
          <w:rFonts w:ascii="Times New Roman" w:eastAsia="Times New Roman" w:hAnsi="Times New Roman" w:cs="Times New Roman"/>
          <w:sz w:val="28"/>
          <w:szCs w:val="28"/>
          <w:lang w:eastAsia="ru-RU"/>
        </w:rPr>
        <w:t>а</w:t>
      </w:r>
      <w:r w:rsidR="00B91D91" w:rsidRPr="00B91D91">
        <w:rPr>
          <w:rFonts w:ascii="Times New Roman" w:eastAsia="Times New Roman" w:hAnsi="Times New Roman" w:cs="Times New Roman"/>
          <w:sz w:val="28"/>
          <w:szCs w:val="28"/>
          <w:lang w:eastAsia="ru-RU"/>
        </w:rPr>
        <w:t xml:space="preserve"> </w:t>
      </w:r>
      <w:r w:rsidR="00E00AAC">
        <w:rPr>
          <w:rFonts w:ascii="Times New Roman" w:eastAsia="Times New Roman" w:hAnsi="Times New Roman" w:cs="Times New Roman"/>
          <w:sz w:val="28"/>
          <w:szCs w:val="28"/>
          <w:lang w:eastAsia="ru-RU"/>
        </w:rPr>
        <w:t>н</w:t>
      </w:r>
      <w:r w:rsidR="00B91D91" w:rsidRPr="00B91D91">
        <w:rPr>
          <w:rFonts w:ascii="Times New Roman" w:eastAsia="Times New Roman" w:hAnsi="Times New Roman" w:cs="Times New Roman"/>
          <w:sz w:val="28"/>
          <w:szCs w:val="28"/>
          <w:lang w:eastAsia="ru-RU"/>
        </w:rPr>
        <w:t>еобходимо</w:t>
      </w:r>
      <w:r w:rsidR="00B91D91">
        <w:rPr>
          <w:rFonts w:ascii="Times New Roman" w:eastAsia="Times New Roman" w:hAnsi="Times New Roman" w:cs="Times New Roman"/>
          <w:sz w:val="28"/>
          <w:szCs w:val="28"/>
          <w:lang w:eastAsia="ru-RU"/>
        </w:rPr>
        <w:t xml:space="preserve"> принять </w:t>
      </w:r>
      <w:r w:rsidR="00B91D91" w:rsidRPr="00B91D91">
        <w:rPr>
          <w:rFonts w:ascii="Times New Roman" w:eastAsia="Times New Roman" w:hAnsi="Times New Roman" w:cs="Times New Roman"/>
          <w:sz w:val="28"/>
          <w:szCs w:val="28"/>
          <w:lang w:eastAsia="ru-RU"/>
        </w:rPr>
        <w:t>дополнительные меры</w:t>
      </w:r>
      <w:r w:rsidR="00B91D91">
        <w:rPr>
          <w:rFonts w:ascii="Times New Roman" w:eastAsia="Times New Roman" w:hAnsi="Times New Roman" w:cs="Times New Roman"/>
          <w:sz w:val="28"/>
          <w:szCs w:val="28"/>
          <w:lang w:eastAsia="ru-RU"/>
        </w:rPr>
        <w:t>, которые могут включать</w:t>
      </w:r>
      <w:r w:rsidR="00FA771B">
        <w:rPr>
          <w:rFonts w:ascii="Times New Roman" w:eastAsia="Times New Roman" w:hAnsi="Times New Roman" w:cs="Times New Roman"/>
          <w:sz w:val="28"/>
          <w:szCs w:val="28"/>
          <w:lang w:eastAsia="ru-RU"/>
        </w:rPr>
        <w:t xml:space="preserve"> </w:t>
      </w:r>
      <w:r w:rsidR="00B91D91">
        <w:rPr>
          <w:rFonts w:ascii="Times New Roman" w:eastAsia="Times New Roman" w:hAnsi="Times New Roman" w:cs="Times New Roman"/>
          <w:sz w:val="28"/>
          <w:szCs w:val="28"/>
          <w:lang w:eastAsia="ru-RU"/>
        </w:rPr>
        <w:t>следующие подходы</w:t>
      </w:r>
      <w:r w:rsidR="00FA771B">
        <w:rPr>
          <w:rFonts w:ascii="Times New Roman" w:eastAsia="Times New Roman" w:hAnsi="Times New Roman" w:cs="Times New Roman"/>
          <w:sz w:val="28"/>
          <w:szCs w:val="28"/>
          <w:lang w:eastAsia="ru-RU"/>
        </w:rPr>
        <w:t>, в то же время, не ограничива</w:t>
      </w:r>
      <w:r>
        <w:rPr>
          <w:rFonts w:ascii="Times New Roman" w:eastAsia="Times New Roman" w:hAnsi="Times New Roman" w:cs="Times New Roman"/>
          <w:sz w:val="28"/>
          <w:szCs w:val="28"/>
          <w:lang w:eastAsia="ru-RU"/>
        </w:rPr>
        <w:t>ясь</w:t>
      </w:r>
      <w:r w:rsidR="00FA771B">
        <w:rPr>
          <w:rFonts w:ascii="Times New Roman" w:eastAsia="Times New Roman" w:hAnsi="Times New Roman" w:cs="Times New Roman"/>
          <w:sz w:val="28"/>
          <w:szCs w:val="28"/>
          <w:lang w:eastAsia="ru-RU"/>
        </w:rPr>
        <w:t xml:space="preserve"> ими:</w:t>
      </w:r>
    </w:p>
    <w:p w:rsidR="00B91D91" w:rsidRDefault="00FA771B"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91D91" w:rsidRPr="00B91D91">
        <w:rPr>
          <w:rFonts w:ascii="Times New Roman" w:eastAsia="Times New Roman" w:hAnsi="Times New Roman" w:cs="Times New Roman"/>
          <w:sz w:val="28"/>
          <w:szCs w:val="28"/>
          <w:lang w:eastAsia="ru-RU"/>
        </w:rPr>
        <w:t>модификаци</w:t>
      </w:r>
      <w:r>
        <w:rPr>
          <w:rFonts w:ascii="Times New Roman" w:eastAsia="Times New Roman" w:hAnsi="Times New Roman" w:cs="Times New Roman"/>
          <w:sz w:val="28"/>
          <w:szCs w:val="28"/>
          <w:lang w:eastAsia="ru-RU"/>
        </w:rPr>
        <w:t>я</w:t>
      </w:r>
      <w:r w:rsidR="00B91D91" w:rsidRPr="00B91D91">
        <w:rPr>
          <w:rFonts w:ascii="Times New Roman" w:eastAsia="Times New Roman" w:hAnsi="Times New Roman" w:cs="Times New Roman"/>
          <w:sz w:val="28"/>
          <w:szCs w:val="28"/>
          <w:lang w:eastAsia="ru-RU"/>
        </w:rPr>
        <w:t xml:space="preserve"> стадий процесса производства,</w:t>
      </w:r>
      <w:r>
        <w:rPr>
          <w:rFonts w:ascii="Times New Roman" w:eastAsia="Times New Roman" w:hAnsi="Times New Roman" w:cs="Times New Roman"/>
          <w:sz w:val="28"/>
          <w:szCs w:val="28"/>
          <w:lang w:eastAsia="ru-RU"/>
        </w:rPr>
        <w:t xml:space="preserve"> способствующая</w:t>
      </w:r>
      <w:r w:rsidR="00B91D91" w:rsidRPr="00B91D91">
        <w:rPr>
          <w:rFonts w:ascii="Times New Roman" w:eastAsia="Times New Roman" w:hAnsi="Times New Roman" w:cs="Times New Roman"/>
          <w:sz w:val="28"/>
          <w:szCs w:val="28"/>
          <w:lang w:eastAsia="ru-RU"/>
        </w:rPr>
        <w:t xml:space="preserve"> </w:t>
      </w:r>
      <w:r w:rsidR="00EB70D8">
        <w:rPr>
          <w:rFonts w:ascii="Times New Roman" w:eastAsia="Times New Roman" w:hAnsi="Times New Roman" w:cs="Times New Roman"/>
          <w:sz w:val="28"/>
          <w:szCs w:val="28"/>
          <w:lang w:eastAsia="ru-RU"/>
        </w:rPr>
        <w:t xml:space="preserve">сокращению </w:t>
      </w:r>
      <w:r w:rsidR="00B91D91" w:rsidRPr="00B91D91">
        <w:rPr>
          <w:rFonts w:ascii="Times New Roman" w:eastAsia="Times New Roman" w:hAnsi="Times New Roman" w:cs="Times New Roman"/>
          <w:sz w:val="28"/>
          <w:szCs w:val="28"/>
          <w:lang w:eastAsia="ru-RU"/>
        </w:rPr>
        <w:t xml:space="preserve">содержания элементных примесей </w:t>
      </w:r>
      <w:r w:rsidR="00CA3612">
        <w:rPr>
          <w:rFonts w:ascii="Times New Roman" w:eastAsia="Times New Roman" w:hAnsi="Times New Roman" w:cs="Times New Roman"/>
          <w:sz w:val="28"/>
          <w:szCs w:val="28"/>
          <w:lang w:eastAsia="ru-RU"/>
        </w:rPr>
        <w:t xml:space="preserve">ниже контрольного порога </w:t>
      </w:r>
      <w:r w:rsidR="00B91D91" w:rsidRPr="00B91D91">
        <w:rPr>
          <w:rFonts w:ascii="Times New Roman" w:eastAsia="Times New Roman" w:hAnsi="Times New Roman" w:cs="Times New Roman"/>
          <w:sz w:val="28"/>
          <w:szCs w:val="28"/>
          <w:lang w:eastAsia="ru-RU"/>
        </w:rPr>
        <w:t>п</w:t>
      </w:r>
      <w:r w:rsidR="00EB70D8">
        <w:rPr>
          <w:rFonts w:ascii="Times New Roman" w:eastAsia="Times New Roman" w:hAnsi="Times New Roman" w:cs="Times New Roman"/>
          <w:sz w:val="28"/>
          <w:szCs w:val="28"/>
          <w:lang w:eastAsia="ru-RU"/>
        </w:rPr>
        <w:t>осредством</w:t>
      </w:r>
      <w:r w:rsidR="00B91D91" w:rsidRPr="00B91D91">
        <w:rPr>
          <w:rFonts w:ascii="Times New Roman" w:eastAsia="Times New Roman" w:hAnsi="Times New Roman" w:cs="Times New Roman"/>
          <w:sz w:val="28"/>
          <w:szCs w:val="28"/>
          <w:lang w:eastAsia="ru-RU"/>
        </w:rPr>
        <w:t xml:space="preserve"> специфич</w:t>
      </w:r>
      <w:r w:rsidR="00EB70D8">
        <w:rPr>
          <w:rFonts w:ascii="Times New Roman" w:eastAsia="Times New Roman" w:hAnsi="Times New Roman" w:cs="Times New Roman"/>
          <w:sz w:val="28"/>
          <w:szCs w:val="28"/>
          <w:lang w:eastAsia="ru-RU"/>
        </w:rPr>
        <w:t>еских</w:t>
      </w:r>
      <w:r w:rsidR="00B91D91" w:rsidRPr="00B91D91">
        <w:rPr>
          <w:rFonts w:ascii="Times New Roman" w:eastAsia="Times New Roman" w:hAnsi="Times New Roman" w:cs="Times New Roman"/>
          <w:sz w:val="28"/>
          <w:szCs w:val="28"/>
          <w:lang w:eastAsia="ru-RU"/>
        </w:rPr>
        <w:t xml:space="preserve"> или неспецифич</w:t>
      </w:r>
      <w:r w:rsidR="00EB70D8">
        <w:rPr>
          <w:rFonts w:ascii="Times New Roman" w:eastAsia="Times New Roman" w:hAnsi="Times New Roman" w:cs="Times New Roman"/>
          <w:sz w:val="28"/>
          <w:szCs w:val="28"/>
          <w:lang w:eastAsia="ru-RU"/>
        </w:rPr>
        <w:t>еских</w:t>
      </w:r>
      <w:r w:rsidR="00B91D91" w:rsidRPr="00B91D91">
        <w:rPr>
          <w:rFonts w:ascii="Times New Roman" w:eastAsia="Times New Roman" w:hAnsi="Times New Roman" w:cs="Times New Roman"/>
          <w:sz w:val="28"/>
          <w:szCs w:val="28"/>
          <w:lang w:eastAsia="ru-RU"/>
        </w:rPr>
        <w:t xml:space="preserve"> стадий очистки;</w:t>
      </w:r>
    </w:p>
    <w:p w:rsidR="0009283F" w:rsidRDefault="00CA3612"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91D91" w:rsidRPr="00B91D91">
        <w:rPr>
          <w:rFonts w:ascii="Times New Roman" w:eastAsia="Times New Roman" w:hAnsi="Times New Roman" w:cs="Times New Roman"/>
          <w:sz w:val="28"/>
          <w:szCs w:val="28"/>
          <w:lang w:eastAsia="ru-RU"/>
        </w:rPr>
        <w:t xml:space="preserve">внедрение внутрипроизводственных или </w:t>
      </w:r>
      <w:r>
        <w:rPr>
          <w:rFonts w:ascii="Times New Roman" w:eastAsia="Times New Roman" w:hAnsi="Times New Roman" w:cs="Times New Roman"/>
          <w:sz w:val="28"/>
          <w:szCs w:val="28"/>
          <w:lang w:eastAsia="ru-RU"/>
        </w:rPr>
        <w:t xml:space="preserve">предварительных видов </w:t>
      </w:r>
      <w:r w:rsidR="00B91D91" w:rsidRPr="00B91D91">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я</w:t>
      </w:r>
      <w:r w:rsidR="00B91D91" w:rsidRPr="00B91D91">
        <w:rPr>
          <w:rFonts w:ascii="Times New Roman" w:eastAsia="Times New Roman" w:hAnsi="Times New Roman" w:cs="Times New Roman"/>
          <w:sz w:val="28"/>
          <w:szCs w:val="28"/>
          <w:lang w:eastAsia="ru-RU"/>
        </w:rPr>
        <w:t xml:space="preserve">, направленных на ограничение </w:t>
      </w:r>
      <w:r>
        <w:rPr>
          <w:rFonts w:ascii="Times New Roman" w:eastAsia="Times New Roman" w:hAnsi="Times New Roman" w:cs="Times New Roman"/>
          <w:sz w:val="28"/>
          <w:szCs w:val="28"/>
          <w:lang w:eastAsia="ru-RU"/>
        </w:rPr>
        <w:t xml:space="preserve">содержания </w:t>
      </w:r>
      <w:r w:rsidR="00B91D91" w:rsidRPr="00B91D91">
        <w:rPr>
          <w:rFonts w:ascii="Times New Roman" w:eastAsia="Times New Roman" w:hAnsi="Times New Roman" w:cs="Times New Roman"/>
          <w:sz w:val="28"/>
          <w:szCs w:val="28"/>
          <w:lang w:eastAsia="ru-RU"/>
        </w:rPr>
        <w:t>концентрации элементной примеси в лекарственном препарате ниже контрольного порога;</w:t>
      </w:r>
    </w:p>
    <w:p w:rsidR="0009283F" w:rsidRDefault="0009283F"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91D91" w:rsidRPr="00B91D91">
        <w:rPr>
          <w:rFonts w:ascii="Times New Roman" w:eastAsia="Times New Roman" w:hAnsi="Times New Roman" w:cs="Times New Roman"/>
          <w:sz w:val="28"/>
          <w:szCs w:val="28"/>
          <w:lang w:eastAsia="ru-RU"/>
        </w:rPr>
        <w:t xml:space="preserve">установление пределов </w:t>
      </w:r>
      <w:r>
        <w:rPr>
          <w:rFonts w:ascii="Times New Roman" w:eastAsia="Times New Roman" w:hAnsi="Times New Roman" w:cs="Times New Roman"/>
          <w:sz w:val="28"/>
          <w:szCs w:val="28"/>
          <w:lang w:eastAsia="ru-RU"/>
        </w:rPr>
        <w:t xml:space="preserve">содержания элементных примесей для </w:t>
      </w:r>
      <w:r w:rsidR="00B91D91" w:rsidRPr="00B91D91">
        <w:rPr>
          <w:rFonts w:ascii="Times New Roman" w:eastAsia="Times New Roman" w:hAnsi="Times New Roman" w:cs="Times New Roman"/>
          <w:sz w:val="28"/>
          <w:szCs w:val="28"/>
          <w:lang w:eastAsia="ru-RU"/>
        </w:rPr>
        <w:t>вспомогательных веществ или материалов</w:t>
      </w:r>
      <w:r>
        <w:rPr>
          <w:rFonts w:ascii="Times New Roman" w:eastAsia="Times New Roman" w:hAnsi="Times New Roman" w:cs="Times New Roman"/>
          <w:sz w:val="28"/>
          <w:szCs w:val="28"/>
          <w:lang w:eastAsia="ru-RU"/>
        </w:rPr>
        <w:t xml:space="preserve">, например, </w:t>
      </w:r>
      <w:r w:rsidR="00B91D91" w:rsidRPr="00B91D91">
        <w:rPr>
          <w:rFonts w:ascii="Times New Roman" w:eastAsia="Times New Roman" w:hAnsi="Times New Roman" w:cs="Times New Roman"/>
          <w:sz w:val="28"/>
          <w:szCs w:val="28"/>
          <w:lang w:eastAsia="ru-RU"/>
        </w:rPr>
        <w:t>синтетических промежуточных продуктов</w:t>
      </w:r>
      <w:r>
        <w:rPr>
          <w:rFonts w:ascii="Times New Roman" w:eastAsia="Times New Roman" w:hAnsi="Times New Roman" w:cs="Times New Roman"/>
          <w:sz w:val="28"/>
          <w:szCs w:val="28"/>
          <w:lang w:eastAsia="ru-RU"/>
        </w:rPr>
        <w:t xml:space="preserve"> и др</w:t>
      </w:r>
      <w:r w:rsidR="00DC76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9283F" w:rsidRDefault="0009283F"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91D91" w:rsidRPr="00B91D91">
        <w:rPr>
          <w:rFonts w:ascii="Times New Roman" w:eastAsia="Times New Roman" w:hAnsi="Times New Roman" w:cs="Times New Roman"/>
          <w:sz w:val="28"/>
          <w:szCs w:val="28"/>
          <w:lang w:eastAsia="ru-RU"/>
        </w:rPr>
        <w:t xml:space="preserve">установление пределов </w:t>
      </w:r>
      <w:r>
        <w:rPr>
          <w:rFonts w:ascii="Times New Roman" w:eastAsia="Times New Roman" w:hAnsi="Times New Roman" w:cs="Times New Roman"/>
          <w:sz w:val="28"/>
          <w:szCs w:val="28"/>
          <w:lang w:eastAsia="ru-RU"/>
        </w:rPr>
        <w:t>содержания элементных примесей для фармацевтической субстанции;</w:t>
      </w:r>
    </w:p>
    <w:p w:rsidR="0009283F" w:rsidRDefault="0009283F"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91D91" w:rsidRPr="00B91D91">
        <w:rPr>
          <w:rFonts w:ascii="Times New Roman" w:eastAsia="Times New Roman" w:hAnsi="Times New Roman" w:cs="Times New Roman"/>
          <w:sz w:val="28"/>
          <w:szCs w:val="28"/>
          <w:lang w:eastAsia="ru-RU"/>
        </w:rPr>
        <w:t xml:space="preserve">установление </w:t>
      </w:r>
      <w:r>
        <w:rPr>
          <w:rFonts w:ascii="Times New Roman" w:eastAsia="Times New Roman" w:hAnsi="Times New Roman" w:cs="Times New Roman"/>
          <w:sz w:val="28"/>
          <w:szCs w:val="28"/>
          <w:lang w:eastAsia="ru-RU"/>
        </w:rPr>
        <w:t xml:space="preserve">пределов содержания элементных примесей для </w:t>
      </w:r>
      <w:r w:rsidR="00B91D91" w:rsidRPr="00B91D91">
        <w:rPr>
          <w:rFonts w:ascii="Times New Roman" w:eastAsia="Times New Roman" w:hAnsi="Times New Roman" w:cs="Times New Roman"/>
          <w:sz w:val="28"/>
          <w:szCs w:val="28"/>
          <w:lang w:eastAsia="ru-RU"/>
        </w:rPr>
        <w:t>лекарственного препарата;</w:t>
      </w:r>
    </w:p>
    <w:p w:rsidR="00B91D91" w:rsidRPr="00B91D91" w:rsidRDefault="0009283F" w:rsidP="00B91D9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91D91" w:rsidRPr="00B91D91">
        <w:rPr>
          <w:rFonts w:ascii="Times New Roman" w:eastAsia="Times New Roman" w:hAnsi="Times New Roman" w:cs="Times New Roman"/>
          <w:sz w:val="28"/>
          <w:szCs w:val="28"/>
          <w:lang w:eastAsia="ru-RU"/>
        </w:rPr>
        <w:t xml:space="preserve">выбор соответствующих систем </w:t>
      </w:r>
      <w:r>
        <w:rPr>
          <w:rFonts w:ascii="Times New Roman" w:eastAsia="Times New Roman" w:hAnsi="Times New Roman" w:cs="Times New Roman"/>
          <w:sz w:val="28"/>
          <w:szCs w:val="28"/>
          <w:lang w:eastAsia="ru-RU"/>
        </w:rPr>
        <w:t>упаковк</w:t>
      </w:r>
      <w:r w:rsidR="00DC7696">
        <w:rPr>
          <w:rFonts w:ascii="Times New Roman" w:eastAsia="Times New Roman" w:hAnsi="Times New Roman" w:cs="Times New Roman"/>
          <w:sz w:val="28"/>
          <w:szCs w:val="28"/>
          <w:lang w:eastAsia="ru-RU"/>
        </w:rPr>
        <w:t>и</w:t>
      </w:r>
      <w:r w:rsidR="00B91D91" w:rsidRPr="00B91D91">
        <w:rPr>
          <w:rFonts w:ascii="Times New Roman" w:eastAsia="Times New Roman" w:hAnsi="Times New Roman" w:cs="Times New Roman"/>
          <w:sz w:val="28"/>
          <w:szCs w:val="28"/>
          <w:lang w:eastAsia="ru-RU"/>
        </w:rPr>
        <w:t>/укупорк</w:t>
      </w:r>
      <w:r w:rsidR="00DC7696">
        <w:rPr>
          <w:rFonts w:ascii="Times New Roman" w:eastAsia="Times New Roman" w:hAnsi="Times New Roman" w:cs="Times New Roman"/>
          <w:sz w:val="28"/>
          <w:szCs w:val="28"/>
          <w:lang w:eastAsia="ru-RU"/>
        </w:rPr>
        <w:t>и</w:t>
      </w:r>
      <w:r w:rsidR="00B91D91" w:rsidRPr="00B91D91">
        <w:rPr>
          <w:rFonts w:ascii="Times New Roman" w:eastAsia="Times New Roman" w:hAnsi="Times New Roman" w:cs="Times New Roman"/>
          <w:sz w:val="28"/>
          <w:szCs w:val="28"/>
          <w:lang w:eastAsia="ru-RU"/>
        </w:rPr>
        <w:t>.</w:t>
      </w:r>
    </w:p>
    <w:p w:rsidR="005C2797" w:rsidRDefault="000C1813" w:rsidP="00DC7696">
      <w:pPr>
        <w:pStyle w:val="a4"/>
        <w:shd w:val="clear" w:color="auto" w:fill="FFFFFF"/>
        <w:spacing w:before="0" w:beforeAutospacing="0" w:after="0" w:afterAutospacing="0" w:line="360" w:lineRule="auto"/>
        <w:ind w:firstLine="709"/>
        <w:jc w:val="both"/>
        <w:rPr>
          <w:sz w:val="28"/>
          <w:szCs w:val="28"/>
        </w:rPr>
      </w:pPr>
      <w:r>
        <w:rPr>
          <w:sz w:val="28"/>
          <w:szCs w:val="28"/>
        </w:rPr>
        <w:t xml:space="preserve">В некоторых случаях может быть установлен более низкий контрольный порог содержания элементных примесей, если было показано, что их содержание хотя и ниже порогов токсичности, но оказывает влияние </w:t>
      </w:r>
      <w:r>
        <w:rPr>
          <w:sz w:val="28"/>
          <w:szCs w:val="28"/>
        </w:rPr>
        <w:lastRenderedPageBreak/>
        <w:t>на качественные характеристики лекарственного препарата, например, ускоряет деградацию действующих веществ.</w:t>
      </w:r>
    </w:p>
    <w:p w:rsidR="0039746A" w:rsidRPr="00337999" w:rsidRDefault="00AE67A1">
      <w:pPr>
        <w:keepNext/>
        <w:shd w:val="clear" w:color="auto" w:fill="FFFFFF"/>
        <w:spacing w:before="240" w:after="120" w:line="240" w:lineRule="auto"/>
        <w:jc w:val="center"/>
        <w:rPr>
          <w:rFonts w:ascii="Times New Roman" w:hAnsi="Times New Roman" w:cs="Times New Roman"/>
          <w:color w:val="000000"/>
          <w:sz w:val="28"/>
          <w:szCs w:val="28"/>
        </w:rPr>
      </w:pPr>
      <w:r>
        <w:rPr>
          <w:rFonts w:ascii="Times New Roman" w:hAnsi="Times New Roman" w:cs="Times New Roman"/>
          <w:b/>
          <w:color w:val="222222"/>
          <w:sz w:val="28"/>
          <w:szCs w:val="28"/>
        </w:rPr>
        <w:t xml:space="preserve">Преобразование </w:t>
      </w:r>
      <w:r w:rsidRPr="00AE67A1">
        <w:rPr>
          <w:rFonts w:ascii="Times New Roman" w:hAnsi="Times New Roman" w:cs="Times New Roman"/>
          <w:b/>
          <w:i/>
          <w:sz w:val="28"/>
          <w:szCs w:val="28"/>
          <w:lang w:val="en-US"/>
        </w:rPr>
        <w:t>PDE</w:t>
      </w:r>
      <w:r>
        <w:rPr>
          <w:rFonts w:ascii="Times New Roman" w:hAnsi="Times New Roman" w:cs="Times New Roman"/>
          <w:b/>
          <w:color w:val="222222"/>
          <w:sz w:val="28"/>
          <w:szCs w:val="28"/>
        </w:rPr>
        <w:t xml:space="preserve"> в предельно допустимые концентрации. Варианты демонстрации соответствия требованиям</w:t>
      </w:r>
    </w:p>
    <w:p w:rsidR="00887611" w:rsidRPr="001E3916" w:rsidRDefault="00887611" w:rsidP="00887611">
      <w:pPr>
        <w:pStyle w:val="a4"/>
        <w:shd w:val="clear" w:color="auto" w:fill="FFFFFF"/>
        <w:spacing w:before="0" w:beforeAutospacing="0" w:after="0" w:afterAutospacing="0" w:line="360" w:lineRule="auto"/>
        <w:ind w:firstLine="709"/>
        <w:jc w:val="both"/>
        <w:rPr>
          <w:sz w:val="28"/>
          <w:szCs w:val="28"/>
        </w:rPr>
      </w:pPr>
      <w:r w:rsidRPr="00887611">
        <w:rPr>
          <w:sz w:val="28"/>
          <w:szCs w:val="28"/>
        </w:rPr>
        <w:t>Установленные допустимы</w:t>
      </w:r>
      <w:r>
        <w:rPr>
          <w:sz w:val="28"/>
          <w:szCs w:val="28"/>
        </w:rPr>
        <w:t>е</w:t>
      </w:r>
      <w:r w:rsidRPr="00887611">
        <w:rPr>
          <w:sz w:val="28"/>
          <w:szCs w:val="28"/>
        </w:rPr>
        <w:t xml:space="preserve"> суточны</w:t>
      </w:r>
      <w:r>
        <w:rPr>
          <w:sz w:val="28"/>
          <w:szCs w:val="28"/>
        </w:rPr>
        <w:t>е</w:t>
      </w:r>
      <w:r w:rsidRPr="00887611">
        <w:rPr>
          <w:sz w:val="28"/>
          <w:szCs w:val="28"/>
        </w:rPr>
        <w:t xml:space="preserve"> доз</w:t>
      </w:r>
      <w:r>
        <w:rPr>
          <w:sz w:val="28"/>
          <w:szCs w:val="28"/>
        </w:rPr>
        <w:t>ы</w:t>
      </w:r>
      <w:r w:rsidRPr="00887611">
        <w:rPr>
          <w:sz w:val="28"/>
          <w:szCs w:val="28"/>
        </w:rPr>
        <w:t xml:space="preserve"> (</w:t>
      </w:r>
      <w:r w:rsidRPr="00887611">
        <w:rPr>
          <w:i/>
          <w:sz w:val="28"/>
          <w:szCs w:val="28"/>
          <w:lang w:val="en-US"/>
        </w:rPr>
        <w:t>PDE</w:t>
      </w:r>
      <w:r w:rsidRPr="00887611">
        <w:rPr>
          <w:sz w:val="28"/>
          <w:szCs w:val="28"/>
        </w:rPr>
        <w:t>) элементных примесей</w:t>
      </w:r>
      <w:r>
        <w:rPr>
          <w:sz w:val="28"/>
          <w:szCs w:val="28"/>
        </w:rPr>
        <w:t xml:space="preserve"> отражают максимально допустимое количество каждого элемента в микрограммах, которое может </w:t>
      </w:r>
      <w:r w:rsidR="008006A1">
        <w:rPr>
          <w:sz w:val="28"/>
          <w:szCs w:val="28"/>
        </w:rPr>
        <w:t xml:space="preserve">быть в общем количестве </w:t>
      </w:r>
      <w:r>
        <w:rPr>
          <w:sz w:val="28"/>
          <w:szCs w:val="28"/>
        </w:rPr>
        <w:t>лекарственно</w:t>
      </w:r>
      <w:r w:rsidR="008006A1">
        <w:rPr>
          <w:sz w:val="28"/>
          <w:szCs w:val="28"/>
        </w:rPr>
        <w:t>го</w:t>
      </w:r>
      <w:r>
        <w:rPr>
          <w:sz w:val="28"/>
          <w:szCs w:val="28"/>
        </w:rPr>
        <w:t xml:space="preserve"> препарат</w:t>
      </w:r>
      <w:r w:rsidR="008006A1">
        <w:rPr>
          <w:sz w:val="28"/>
          <w:szCs w:val="28"/>
        </w:rPr>
        <w:t>а, принятого</w:t>
      </w:r>
      <w:r w:rsidR="00DC7696">
        <w:rPr>
          <w:sz w:val="28"/>
          <w:szCs w:val="28"/>
        </w:rPr>
        <w:t xml:space="preserve"> пациентом</w:t>
      </w:r>
      <w:r w:rsidR="008006A1">
        <w:rPr>
          <w:sz w:val="28"/>
          <w:szCs w:val="28"/>
        </w:rPr>
        <w:t xml:space="preserve"> в течение суток у</w:t>
      </w:r>
      <w:r>
        <w:rPr>
          <w:sz w:val="28"/>
          <w:szCs w:val="28"/>
        </w:rPr>
        <w:t>казанн</w:t>
      </w:r>
      <w:r w:rsidR="008006A1">
        <w:rPr>
          <w:sz w:val="28"/>
          <w:szCs w:val="28"/>
        </w:rPr>
        <w:t>ым</w:t>
      </w:r>
      <w:r>
        <w:rPr>
          <w:sz w:val="28"/>
          <w:szCs w:val="28"/>
        </w:rPr>
        <w:t xml:space="preserve"> способ</w:t>
      </w:r>
      <w:r w:rsidR="008006A1">
        <w:rPr>
          <w:sz w:val="28"/>
          <w:szCs w:val="28"/>
        </w:rPr>
        <w:t>ом</w:t>
      </w:r>
      <w:r>
        <w:rPr>
          <w:sz w:val="28"/>
          <w:szCs w:val="28"/>
        </w:rPr>
        <w:t xml:space="preserve"> применения</w:t>
      </w:r>
      <w:r w:rsidR="008006A1">
        <w:rPr>
          <w:sz w:val="28"/>
          <w:szCs w:val="28"/>
        </w:rPr>
        <w:t>.</w:t>
      </w:r>
      <w:r>
        <w:rPr>
          <w:sz w:val="28"/>
          <w:szCs w:val="28"/>
        </w:rPr>
        <w:t xml:space="preserve"> Для оценки </w:t>
      </w:r>
      <w:r w:rsidR="00DC7696">
        <w:rPr>
          <w:sz w:val="28"/>
          <w:szCs w:val="28"/>
        </w:rPr>
        <w:t>допус</w:t>
      </w:r>
      <w:r w:rsidR="00C1033B">
        <w:rPr>
          <w:sz w:val="28"/>
          <w:szCs w:val="28"/>
        </w:rPr>
        <w:t>тимого</w:t>
      </w:r>
      <w:r w:rsidR="00DC7696">
        <w:rPr>
          <w:sz w:val="28"/>
          <w:szCs w:val="28"/>
        </w:rPr>
        <w:t xml:space="preserve"> </w:t>
      </w:r>
      <w:r>
        <w:rPr>
          <w:sz w:val="28"/>
          <w:szCs w:val="28"/>
        </w:rPr>
        <w:t xml:space="preserve">содержания элементных примесей в лекарственном препарате или компонентах лекарственного препарата, значения </w:t>
      </w:r>
      <w:r w:rsidRPr="00887611">
        <w:rPr>
          <w:i/>
          <w:sz w:val="28"/>
          <w:szCs w:val="28"/>
          <w:lang w:val="en-US"/>
        </w:rPr>
        <w:t>PDE</w:t>
      </w:r>
      <w:r w:rsidR="001E3916">
        <w:rPr>
          <w:i/>
          <w:sz w:val="28"/>
          <w:szCs w:val="28"/>
        </w:rPr>
        <w:t xml:space="preserve"> </w:t>
      </w:r>
      <w:r w:rsidR="001E3916" w:rsidRPr="001E3916">
        <w:rPr>
          <w:sz w:val="28"/>
          <w:szCs w:val="28"/>
        </w:rPr>
        <w:t>элементных примесей</w:t>
      </w:r>
      <w:r>
        <w:rPr>
          <w:i/>
          <w:sz w:val="28"/>
          <w:szCs w:val="28"/>
        </w:rPr>
        <w:t xml:space="preserve"> </w:t>
      </w:r>
      <w:r w:rsidR="001E3916" w:rsidRPr="001E3916">
        <w:rPr>
          <w:sz w:val="28"/>
          <w:szCs w:val="28"/>
        </w:rPr>
        <w:t>могут быть преобразованы в соответст</w:t>
      </w:r>
      <w:r w:rsidR="001E3916">
        <w:rPr>
          <w:sz w:val="28"/>
          <w:szCs w:val="28"/>
        </w:rPr>
        <w:t>в</w:t>
      </w:r>
      <w:r w:rsidR="001E3916" w:rsidRPr="001E3916">
        <w:rPr>
          <w:sz w:val="28"/>
          <w:szCs w:val="28"/>
        </w:rPr>
        <w:t>у</w:t>
      </w:r>
      <w:r w:rsidR="001E3916">
        <w:rPr>
          <w:sz w:val="28"/>
          <w:szCs w:val="28"/>
        </w:rPr>
        <w:t>ющие им значения предельно допустимых концентраций (ПДК) элементных примесей.</w:t>
      </w:r>
    </w:p>
    <w:p w:rsidR="00D85F1C" w:rsidRPr="007543BD" w:rsidRDefault="00A12B25" w:rsidP="007543BD">
      <w:pPr>
        <w:pStyle w:val="a4"/>
        <w:shd w:val="clear" w:color="auto" w:fill="FFFFFF"/>
        <w:spacing w:before="0" w:beforeAutospacing="0" w:after="0" w:afterAutospacing="0" w:line="360" w:lineRule="auto"/>
        <w:ind w:firstLine="709"/>
        <w:jc w:val="both"/>
        <w:rPr>
          <w:sz w:val="28"/>
          <w:szCs w:val="28"/>
        </w:rPr>
      </w:pPr>
      <w:r w:rsidRPr="007543BD">
        <w:rPr>
          <w:sz w:val="28"/>
          <w:szCs w:val="28"/>
        </w:rPr>
        <w:t>Величина ПДК представляет собой максимально допустимую концентрацию элемента в микрограммах, содержащуюся в одном грамме лекарственного препарата или его компонентах.</w:t>
      </w:r>
    </w:p>
    <w:p w:rsidR="00A01C04" w:rsidRPr="007543BD" w:rsidRDefault="00A01C04" w:rsidP="008006A1">
      <w:pPr>
        <w:pStyle w:val="a4"/>
        <w:shd w:val="clear" w:color="auto" w:fill="FFFFFF"/>
        <w:spacing w:before="0" w:beforeAutospacing="0" w:after="0" w:afterAutospacing="0" w:line="360" w:lineRule="auto"/>
        <w:ind w:firstLine="709"/>
        <w:jc w:val="both"/>
        <w:rPr>
          <w:sz w:val="28"/>
          <w:szCs w:val="28"/>
        </w:rPr>
      </w:pPr>
      <w:r w:rsidRPr="007543BD">
        <w:rPr>
          <w:sz w:val="28"/>
          <w:szCs w:val="28"/>
        </w:rPr>
        <w:t>Установленные ПДК элементных примесей могут быть использованы:</w:t>
      </w:r>
    </w:p>
    <w:p w:rsidR="00A01C04" w:rsidRPr="007543BD" w:rsidRDefault="00A01C04" w:rsidP="008006A1">
      <w:pPr>
        <w:shd w:val="clear" w:color="auto" w:fill="FFFFFF"/>
        <w:spacing w:after="0" w:line="360" w:lineRule="auto"/>
        <w:ind w:firstLine="709"/>
        <w:jc w:val="both"/>
        <w:rPr>
          <w:rStyle w:val="ff11"/>
          <w:rFonts w:ascii="Times New Roman" w:hAnsi="Times New Roman" w:cs="Times New Roman"/>
          <w:sz w:val="28"/>
          <w:szCs w:val="28"/>
        </w:rPr>
      </w:pPr>
      <w:r w:rsidRPr="007543BD">
        <w:rPr>
          <w:rFonts w:ascii="Times New Roman" w:hAnsi="Times New Roman" w:cs="Times New Roman"/>
          <w:sz w:val="28"/>
          <w:szCs w:val="28"/>
        </w:rPr>
        <w:t>- </w:t>
      </w:r>
      <w:r w:rsidRPr="007543BD">
        <w:rPr>
          <w:rStyle w:val="ff21"/>
          <w:rFonts w:ascii="Times New Roman" w:hAnsi="Times New Roman" w:cs="Times New Roman"/>
          <w:sz w:val="28"/>
          <w:szCs w:val="28"/>
        </w:rPr>
        <w:t>в качестве</w:t>
      </w:r>
      <w:r w:rsidRPr="007543BD">
        <w:rPr>
          <w:rStyle w:val="affff2"/>
          <w:rFonts w:ascii="Times New Roman" w:hAnsi="Times New Roman" w:cs="Times New Roman"/>
          <w:sz w:val="28"/>
          <w:szCs w:val="28"/>
        </w:rPr>
        <w:t xml:space="preserve"> </w:t>
      </w:r>
      <w:r w:rsidRPr="007543BD">
        <w:rPr>
          <w:rStyle w:val="ff21"/>
          <w:rFonts w:ascii="Times New Roman" w:hAnsi="Times New Roman" w:cs="Times New Roman"/>
          <w:sz w:val="28"/>
          <w:szCs w:val="28"/>
        </w:rPr>
        <w:t>инструмента при оценке рисков с целью сравнения</w:t>
      </w:r>
      <w:r w:rsidRPr="007543BD">
        <w:rPr>
          <w:rStyle w:val="affff2"/>
          <w:rFonts w:ascii="Times New Roman" w:hAnsi="Times New Roman" w:cs="Times New Roman"/>
          <w:sz w:val="28"/>
          <w:szCs w:val="28"/>
        </w:rPr>
        <w:t xml:space="preserve"> </w:t>
      </w:r>
      <w:r w:rsidRPr="007543BD">
        <w:rPr>
          <w:rStyle w:val="ff21"/>
          <w:rFonts w:ascii="Times New Roman" w:hAnsi="Times New Roman" w:cs="Times New Roman"/>
          <w:sz w:val="28"/>
          <w:szCs w:val="28"/>
        </w:rPr>
        <w:t>наблюдаемого</w:t>
      </w:r>
      <w:r w:rsidRPr="007543BD">
        <w:rPr>
          <w:rStyle w:val="affff2"/>
          <w:rFonts w:ascii="Times New Roman" w:hAnsi="Times New Roman" w:cs="Times New Roman"/>
          <w:sz w:val="28"/>
          <w:szCs w:val="28"/>
        </w:rPr>
        <w:t xml:space="preserve"> </w:t>
      </w:r>
      <w:r w:rsidRPr="007543BD">
        <w:rPr>
          <w:rStyle w:val="ff21"/>
          <w:rFonts w:ascii="Times New Roman" w:hAnsi="Times New Roman" w:cs="Times New Roman"/>
          <w:sz w:val="28"/>
          <w:szCs w:val="28"/>
        </w:rPr>
        <w:t xml:space="preserve">и </w:t>
      </w:r>
      <w:r w:rsidRPr="007543BD">
        <w:rPr>
          <w:rFonts w:ascii="Times New Roman" w:hAnsi="Times New Roman" w:cs="Times New Roman"/>
          <w:sz w:val="28"/>
          <w:szCs w:val="28"/>
        </w:rPr>
        <w:t xml:space="preserve">предполагаемого уровней содержания элементной примеси относительно </w:t>
      </w:r>
      <w:r w:rsidRPr="000252C5">
        <w:rPr>
          <w:rStyle w:val="ff11"/>
          <w:rFonts w:ascii="Times New Roman" w:hAnsi="Times New Roman" w:cs="Times New Roman"/>
          <w:i/>
          <w:sz w:val="28"/>
          <w:szCs w:val="28"/>
        </w:rPr>
        <w:t>PDE</w:t>
      </w:r>
      <w:r w:rsidRPr="007543BD">
        <w:rPr>
          <w:rStyle w:val="ff11"/>
          <w:rFonts w:ascii="Times New Roman" w:hAnsi="Times New Roman" w:cs="Times New Roman"/>
          <w:sz w:val="28"/>
          <w:szCs w:val="28"/>
        </w:rPr>
        <w:t>;</w:t>
      </w:r>
    </w:p>
    <w:p w:rsidR="00A01C04" w:rsidRPr="007543BD" w:rsidRDefault="00A01C04" w:rsidP="008006A1">
      <w:pPr>
        <w:shd w:val="clear" w:color="auto" w:fill="FFFFFF"/>
        <w:spacing w:after="0" w:line="360" w:lineRule="auto"/>
        <w:ind w:firstLine="709"/>
        <w:jc w:val="both"/>
        <w:rPr>
          <w:rStyle w:val="ff11"/>
          <w:rFonts w:ascii="Times New Roman" w:hAnsi="Times New Roman" w:cs="Times New Roman"/>
          <w:sz w:val="28"/>
          <w:szCs w:val="28"/>
        </w:rPr>
      </w:pPr>
      <w:r w:rsidRPr="007543BD">
        <w:rPr>
          <w:rStyle w:val="ff11"/>
          <w:rFonts w:ascii="Times New Roman" w:hAnsi="Times New Roman" w:cs="Times New Roman"/>
          <w:sz w:val="28"/>
          <w:szCs w:val="28"/>
        </w:rPr>
        <w:t>- </w:t>
      </w:r>
      <w:r w:rsidRPr="007543BD">
        <w:rPr>
          <w:rStyle w:val="ff21"/>
          <w:rFonts w:ascii="Times New Roman" w:hAnsi="Times New Roman" w:cs="Times New Roman"/>
          <w:sz w:val="28"/>
          <w:szCs w:val="28"/>
        </w:rPr>
        <w:t xml:space="preserve">при контроле со стороны поставщиков сырья на этапах, </w:t>
      </w:r>
      <w:r w:rsidR="007543BD" w:rsidRPr="007543BD">
        <w:rPr>
          <w:rStyle w:val="ff21"/>
          <w:rFonts w:ascii="Times New Roman" w:hAnsi="Times New Roman" w:cs="Times New Roman"/>
          <w:sz w:val="28"/>
          <w:szCs w:val="28"/>
        </w:rPr>
        <w:t xml:space="preserve">предшествующих производству лекарственного препарата, </w:t>
      </w:r>
      <w:r w:rsidR="007543BD" w:rsidRPr="00C9631E">
        <w:rPr>
          <w:rStyle w:val="ff21"/>
          <w:rFonts w:ascii="Times New Roman" w:hAnsi="Times New Roman" w:cs="Times New Roman"/>
          <w:sz w:val="28"/>
          <w:szCs w:val="28"/>
        </w:rPr>
        <w:t>для обеспечения того, чтобы значение</w:t>
      </w:r>
      <w:r w:rsidRPr="00C9631E">
        <w:rPr>
          <w:rFonts w:ascii="Times New Roman" w:hAnsi="Times New Roman" w:cs="Times New Roman"/>
          <w:sz w:val="28"/>
          <w:szCs w:val="28"/>
        </w:rPr>
        <w:t xml:space="preserve"> </w:t>
      </w:r>
      <w:r w:rsidRPr="000252C5">
        <w:rPr>
          <w:rStyle w:val="ff11"/>
          <w:rFonts w:ascii="Times New Roman" w:hAnsi="Times New Roman" w:cs="Times New Roman"/>
          <w:i/>
          <w:sz w:val="28"/>
          <w:szCs w:val="28"/>
        </w:rPr>
        <w:t>PDE</w:t>
      </w:r>
      <w:r w:rsidR="007543BD" w:rsidRPr="00C9631E">
        <w:rPr>
          <w:rStyle w:val="ff11"/>
          <w:rFonts w:ascii="Times New Roman" w:hAnsi="Times New Roman" w:cs="Times New Roman"/>
          <w:sz w:val="28"/>
          <w:szCs w:val="28"/>
        </w:rPr>
        <w:t xml:space="preserve"> не было превышено</w:t>
      </w:r>
      <w:r w:rsidRPr="00C9631E">
        <w:rPr>
          <w:rStyle w:val="ff11"/>
          <w:rFonts w:ascii="Times New Roman" w:hAnsi="Times New Roman" w:cs="Times New Roman"/>
          <w:sz w:val="28"/>
          <w:szCs w:val="28"/>
        </w:rPr>
        <w:t>;</w:t>
      </w:r>
    </w:p>
    <w:p w:rsidR="007543BD" w:rsidRPr="007543BD" w:rsidRDefault="007543BD" w:rsidP="008006A1">
      <w:pPr>
        <w:shd w:val="clear" w:color="auto" w:fill="FFFFFF"/>
        <w:spacing w:after="0" w:line="360" w:lineRule="auto"/>
        <w:ind w:firstLine="709"/>
        <w:jc w:val="both"/>
        <w:rPr>
          <w:rFonts w:ascii="Times New Roman" w:hAnsi="Times New Roman" w:cs="Times New Roman"/>
          <w:sz w:val="28"/>
          <w:szCs w:val="28"/>
        </w:rPr>
      </w:pPr>
      <w:r w:rsidRPr="007543BD">
        <w:rPr>
          <w:rStyle w:val="ff11"/>
          <w:rFonts w:ascii="Times New Roman" w:hAnsi="Times New Roman" w:cs="Times New Roman"/>
          <w:sz w:val="28"/>
          <w:szCs w:val="28"/>
        </w:rPr>
        <w:t xml:space="preserve">- для </w:t>
      </w:r>
      <w:r w:rsidR="00A01C04" w:rsidRPr="007543BD">
        <w:rPr>
          <w:rStyle w:val="ff21"/>
          <w:rFonts w:ascii="Times New Roman" w:hAnsi="Times New Roman" w:cs="Times New Roman"/>
          <w:sz w:val="28"/>
          <w:szCs w:val="28"/>
        </w:rPr>
        <w:t>установ</w:t>
      </w:r>
      <w:r w:rsidRPr="007543BD">
        <w:rPr>
          <w:rStyle w:val="ff21"/>
          <w:rFonts w:ascii="Times New Roman" w:hAnsi="Times New Roman" w:cs="Times New Roman"/>
          <w:sz w:val="28"/>
          <w:szCs w:val="28"/>
        </w:rPr>
        <w:t>ления необходимых</w:t>
      </w:r>
      <w:r w:rsidR="00DC7696">
        <w:rPr>
          <w:rStyle w:val="ff21"/>
          <w:rFonts w:ascii="Times New Roman" w:hAnsi="Times New Roman" w:cs="Times New Roman"/>
          <w:sz w:val="28"/>
          <w:szCs w:val="28"/>
        </w:rPr>
        <w:t xml:space="preserve"> целевых</w:t>
      </w:r>
      <w:r w:rsidRPr="007543BD">
        <w:rPr>
          <w:rStyle w:val="ff21"/>
          <w:rFonts w:ascii="Times New Roman" w:hAnsi="Times New Roman" w:cs="Times New Roman"/>
          <w:sz w:val="28"/>
          <w:szCs w:val="28"/>
        </w:rPr>
        <w:t xml:space="preserve"> </w:t>
      </w:r>
      <w:r w:rsidR="00A01C04" w:rsidRPr="007543BD">
        <w:rPr>
          <w:rStyle w:val="ff21"/>
          <w:rFonts w:ascii="Times New Roman" w:hAnsi="Times New Roman" w:cs="Times New Roman"/>
          <w:sz w:val="28"/>
          <w:szCs w:val="28"/>
        </w:rPr>
        <w:t>концентраци</w:t>
      </w:r>
      <w:r w:rsidRPr="007543BD">
        <w:rPr>
          <w:rStyle w:val="ff21"/>
          <w:rFonts w:ascii="Times New Roman" w:hAnsi="Times New Roman" w:cs="Times New Roman"/>
          <w:sz w:val="28"/>
          <w:szCs w:val="28"/>
        </w:rPr>
        <w:t xml:space="preserve">й </w:t>
      </w:r>
      <w:r w:rsidR="00A01C04" w:rsidRPr="007543BD">
        <w:rPr>
          <w:rStyle w:val="ff21"/>
          <w:rFonts w:ascii="Times New Roman" w:hAnsi="Times New Roman" w:cs="Times New Roman"/>
          <w:sz w:val="28"/>
          <w:szCs w:val="28"/>
        </w:rPr>
        <w:t>при разработке внутрипроизводственн</w:t>
      </w:r>
      <w:r w:rsidRPr="007543BD">
        <w:rPr>
          <w:rStyle w:val="ff21"/>
          <w:rFonts w:ascii="Times New Roman" w:hAnsi="Times New Roman" w:cs="Times New Roman"/>
          <w:sz w:val="28"/>
          <w:szCs w:val="28"/>
        </w:rPr>
        <w:t>ого</w:t>
      </w:r>
      <w:r w:rsidR="00A01C04" w:rsidRPr="007543BD">
        <w:rPr>
          <w:rStyle w:val="ff21"/>
          <w:rFonts w:ascii="Times New Roman" w:hAnsi="Times New Roman" w:cs="Times New Roman"/>
          <w:sz w:val="28"/>
          <w:szCs w:val="28"/>
        </w:rPr>
        <w:t xml:space="preserve"> контрол</w:t>
      </w:r>
      <w:r w:rsidRPr="007543BD">
        <w:rPr>
          <w:rStyle w:val="ff21"/>
          <w:rFonts w:ascii="Times New Roman" w:hAnsi="Times New Roman" w:cs="Times New Roman"/>
          <w:sz w:val="28"/>
          <w:szCs w:val="28"/>
        </w:rPr>
        <w:t>я</w:t>
      </w:r>
      <w:r w:rsidR="00A01C04" w:rsidRPr="007543BD">
        <w:rPr>
          <w:rStyle w:val="ff21"/>
          <w:rFonts w:ascii="Times New Roman" w:hAnsi="Times New Roman" w:cs="Times New Roman"/>
          <w:sz w:val="28"/>
          <w:szCs w:val="28"/>
        </w:rPr>
        <w:t xml:space="preserve"> </w:t>
      </w:r>
      <w:r w:rsidR="00A01C04" w:rsidRPr="007543BD">
        <w:rPr>
          <w:rFonts w:ascii="Times New Roman" w:hAnsi="Times New Roman" w:cs="Times New Roman"/>
          <w:sz w:val="28"/>
          <w:szCs w:val="28"/>
        </w:rPr>
        <w:t>в отношении элементных примесей;</w:t>
      </w:r>
    </w:p>
    <w:p w:rsidR="00A01C04" w:rsidRPr="007543BD" w:rsidRDefault="007543BD" w:rsidP="008006A1">
      <w:pPr>
        <w:shd w:val="clear" w:color="auto" w:fill="FFFFFF"/>
        <w:spacing w:after="0" w:line="360" w:lineRule="auto"/>
        <w:ind w:firstLine="709"/>
        <w:jc w:val="both"/>
        <w:rPr>
          <w:rStyle w:val="ff11"/>
          <w:rFonts w:ascii="Times New Roman" w:hAnsi="Times New Roman" w:cs="Times New Roman"/>
          <w:sz w:val="28"/>
          <w:szCs w:val="28"/>
        </w:rPr>
      </w:pPr>
      <w:r w:rsidRPr="007543BD">
        <w:rPr>
          <w:rFonts w:ascii="Times New Roman" w:hAnsi="Times New Roman" w:cs="Times New Roman"/>
          <w:sz w:val="28"/>
          <w:szCs w:val="28"/>
        </w:rPr>
        <w:t xml:space="preserve">- для предоставления сведений </w:t>
      </w:r>
      <w:r w:rsidR="00A01C04" w:rsidRPr="007543BD">
        <w:rPr>
          <w:rStyle w:val="ff21"/>
          <w:rFonts w:ascii="Times New Roman" w:hAnsi="Times New Roman" w:cs="Times New Roman"/>
          <w:sz w:val="28"/>
          <w:szCs w:val="28"/>
        </w:rPr>
        <w:t>о контрол</w:t>
      </w:r>
      <w:r w:rsidRPr="007543BD">
        <w:rPr>
          <w:rStyle w:val="ff21"/>
          <w:rFonts w:ascii="Times New Roman" w:hAnsi="Times New Roman" w:cs="Times New Roman"/>
          <w:sz w:val="28"/>
          <w:szCs w:val="28"/>
        </w:rPr>
        <w:t>е</w:t>
      </w:r>
      <w:r w:rsidR="00A01C04" w:rsidRPr="007543BD">
        <w:rPr>
          <w:rStyle w:val="ff21"/>
          <w:rFonts w:ascii="Times New Roman" w:hAnsi="Times New Roman" w:cs="Times New Roman"/>
          <w:sz w:val="28"/>
          <w:szCs w:val="28"/>
        </w:rPr>
        <w:t xml:space="preserve"> элементных примесей в </w:t>
      </w:r>
      <w:r w:rsidRPr="007543BD">
        <w:rPr>
          <w:rStyle w:val="ff21"/>
          <w:rFonts w:ascii="Times New Roman" w:hAnsi="Times New Roman" w:cs="Times New Roman"/>
          <w:sz w:val="28"/>
          <w:szCs w:val="28"/>
        </w:rPr>
        <w:t xml:space="preserve">соответствующие организации, включая </w:t>
      </w:r>
      <w:r w:rsidR="00A01C04" w:rsidRPr="007543BD">
        <w:rPr>
          <w:rStyle w:val="ff21"/>
          <w:rFonts w:ascii="Times New Roman" w:hAnsi="Times New Roman" w:cs="Times New Roman"/>
          <w:sz w:val="28"/>
          <w:szCs w:val="28"/>
        </w:rPr>
        <w:t>регуляторны</w:t>
      </w:r>
      <w:r w:rsidRPr="007543BD">
        <w:rPr>
          <w:rStyle w:val="ff21"/>
          <w:rFonts w:ascii="Times New Roman" w:hAnsi="Times New Roman" w:cs="Times New Roman"/>
          <w:sz w:val="28"/>
          <w:szCs w:val="28"/>
        </w:rPr>
        <w:t>е органы.</w:t>
      </w:r>
    </w:p>
    <w:p w:rsidR="00937A1E" w:rsidRDefault="00CB5D4A" w:rsidP="00C854B2">
      <w:pPr>
        <w:pStyle w:val="a4"/>
        <w:shd w:val="clear" w:color="auto" w:fill="FFFFFF"/>
        <w:spacing w:before="0" w:beforeAutospacing="0" w:after="0" w:afterAutospacing="0" w:line="360" w:lineRule="auto"/>
        <w:ind w:firstLine="709"/>
        <w:jc w:val="both"/>
        <w:rPr>
          <w:sz w:val="28"/>
          <w:szCs w:val="28"/>
        </w:rPr>
      </w:pPr>
      <w:r>
        <w:rPr>
          <w:sz w:val="28"/>
          <w:szCs w:val="28"/>
        </w:rPr>
        <w:t xml:space="preserve">Для установления ПДК элементной примеси в лекарственном препарате или </w:t>
      </w:r>
      <w:r w:rsidR="005B2B32">
        <w:rPr>
          <w:sz w:val="28"/>
          <w:szCs w:val="28"/>
        </w:rPr>
        <w:t xml:space="preserve">его </w:t>
      </w:r>
      <w:r>
        <w:rPr>
          <w:sz w:val="28"/>
          <w:szCs w:val="28"/>
        </w:rPr>
        <w:t>компонентах применяют несколько вариантов расч</w:t>
      </w:r>
      <w:r w:rsidR="004234FE">
        <w:rPr>
          <w:sz w:val="28"/>
          <w:szCs w:val="28"/>
        </w:rPr>
        <w:t>ё</w:t>
      </w:r>
      <w:r>
        <w:rPr>
          <w:sz w:val="28"/>
          <w:szCs w:val="28"/>
        </w:rPr>
        <w:t>та.</w:t>
      </w:r>
    </w:p>
    <w:p w:rsidR="005B2B32" w:rsidRDefault="00C854B2" w:rsidP="00C854B2">
      <w:pPr>
        <w:pStyle w:val="a4"/>
        <w:shd w:val="clear" w:color="auto" w:fill="FFFFFF"/>
        <w:spacing w:before="0" w:beforeAutospacing="0" w:after="0" w:afterAutospacing="0" w:line="360" w:lineRule="auto"/>
        <w:ind w:firstLine="709"/>
        <w:jc w:val="both"/>
        <w:rPr>
          <w:rStyle w:val="ff21"/>
          <w:sz w:val="28"/>
          <w:szCs w:val="28"/>
        </w:rPr>
      </w:pPr>
      <w:r w:rsidRPr="00937A1E">
        <w:rPr>
          <w:sz w:val="28"/>
          <w:szCs w:val="28"/>
        </w:rPr>
        <w:lastRenderedPageBreak/>
        <w:t>П</w:t>
      </w:r>
      <w:r w:rsidR="005B2B32" w:rsidRPr="00937A1E">
        <w:rPr>
          <w:sz w:val="28"/>
          <w:szCs w:val="28"/>
        </w:rPr>
        <w:t>ри применении любого из вариантов</w:t>
      </w:r>
      <w:r w:rsidRPr="00937A1E">
        <w:rPr>
          <w:sz w:val="28"/>
          <w:szCs w:val="28"/>
        </w:rPr>
        <w:t xml:space="preserve"> расч</w:t>
      </w:r>
      <w:r w:rsidR="004234FE">
        <w:rPr>
          <w:sz w:val="28"/>
          <w:szCs w:val="28"/>
        </w:rPr>
        <w:t>ё</w:t>
      </w:r>
      <w:r w:rsidRPr="00937A1E">
        <w:rPr>
          <w:sz w:val="28"/>
          <w:szCs w:val="28"/>
        </w:rPr>
        <w:t>та</w:t>
      </w:r>
      <w:r w:rsidR="005B2B32" w:rsidRPr="00937A1E">
        <w:rPr>
          <w:sz w:val="28"/>
          <w:szCs w:val="28"/>
        </w:rPr>
        <w:t xml:space="preserve"> необходимо </w:t>
      </w:r>
      <w:r w:rsidR="000923A2" w:rsidRPr="00937A1E">
        <w:rPr>
          <w:sz w:val="28"/>
          <w:szCs w:val="28"/>
        </w:rPr>
        <w:t xml:space="preserve">убедиться, что дополнительное </w:t>
      </w:r>
      <w:r w:rsidR="005B2B32" w:rsidRPr="00937A1E">
        <w:rPr>
          <w:sz w:val="28"/>
          <w:szCs w:val="28"/>
        </w:rPr>
        <w:t>элементные примеси</w:t>
      </w:r>
      <w:r w:rsidR="000923A2" w:rsidRPr="00937A1E">
        <w:rPr>
          <w:sz w:val="28"/>
          <w:szCs w:val="28"/>
        </w:rPr>
        <w:t xml:space="preserve"> не мог</w:t>
      </w:r>
      <w:r w:rsidR="00937A1E" w:rsidRPr="00937A1E">
        <w:rPr>
          <w:sz w:val="28"/>
          <w:szCs w:val="28"/>
        </w:rPr>
        <w:t>ли</w:t>
      </w:r>
      <w:r w:rsidR="000923A2" w:rsidRPr="00937A1E">
        <w:rPr>
          <w:sz w:val="28"/>
          <w:szCs w:val="28"/>
        </w:rPr>
        <w:t xml:space="preserve"> быть непреднамеренно добавлены</w:t>
      </w:r>
      <w:r w:rsidR="005B2B32" w:rsidRPr="00937A1E">
        <w:rPr>
          <w:sz w:val="28"/>
          <w:szCs w:val="28"/>
        </w:rPr>
        <w:t xml:space="preserve"> </w:t>
      </w:r>
      <w:r w:rsidR="000923A2" w:rsidRPr="00937A1E">
        <w:rPr>
          <w:sz w:val="28"/>
          <w:szCs w:val="28"/>
        </w:rPr>
        <w:t xml:space="preserve">в процессе производства или через </w:t>
      </w:r>
      <w:r w:rsidR="005B2B32" w:rsidRPr="00937A1E">
        <w:rPr>
          <w:sz w:val="28"/>
          <w:szCs w:val="28"/>
        </w:rPr>
        <w:t>систем</w:t>
      </w:r>
      <w:r w:rsidR="000923A2" w:rsidRPr="00937A1E">
        <w:rPr>
          <w:sz w:val="28"/>
          <w:szCs w:val="28"/>
        </w:rPr>
        <w:t>у</w:t>
      </w:r>
      <w:r w:rsidR="005B2B32" w:rsidRPr="00937A1E">
        <w:rPr>
          <w:sz w:val="28"/>
          <w:szCs w:val="28"/>
        </w:rPr>
        <w:t xml:space="preserve"> </w:t>
      </w:r>
      <w:r w:rsidR="000923A2" w:rsidRPr="00937A1E">
        <w:rPr>
          <w:sz w:val="28"/>
          <w:szCs w:val="28"/>
        </w:rPr>
        <w:t>упаковк</w:t>
      </w:r>
      <w:r w:rsidR="00937A1E" w:rsidRPr="00937A1E">
        <w:rPr>
          <w:sz w:val="28"/>
          <w:szCs w:val="28"/>
        </w:rPr>
        <w:t>и</w:t>
      </w:r>
      <w:r w:rsidR="000923A2" w:rsidRPr="00937A1E">
        <w:rPr>
          <w:sz w:val="28"/>
          <w:szCs w:val="28"/>
        </w:rPr>
        <w:t>/укупорк</w:t>
      </w:r>
      <w:r w:rsidR="00937A1E" w:rsidRPr="00937A1E">
        <w:rPr>
          <w:sz w:val="28"/>
          <w:szCs w:val="28"/>
        </w:rPr>
        <w:t>и</w:t>
      </w:r>
      <w:r w:rsidR="000923A2" w:rsidRPr="00937A1E">
        <w:rPr>
          <w:sz w:val="28"/>
          <w:szCs w:val="28"/>
        </w:rPr>
        <w:t>.</w:t>
      </w:r>
      <w:r w:rsidR="005B2B32" w:rsidRPr="00937A1E">
        <w:rPr>
          <w:sz w:val="28"/>
          <w:szCs w:val="28"/>
        </w:rPr>
        <w:t xml:space="preserve"> Если во время оценки риска определено, что системы </w:t>
      </w:r>
      <w:r w:rsidR="000923A2" w:rsidRPr="00937A1E">
        <w:rPr>
          <w:sz w:val="28"/>
          <w:szCs w:val="28"/>
        </w:rPr>
        <w:t>упаковка/</w:t>
      </w:r>
      <w:r w:rsidR="005B2B32" w:rsidRPr="00937A1E">
        <w:rPr>
          <w:sz w:val="28"/>
          <w:szCs w:val="28"/>
        </w:rPr>
        <w:t>укупорка и производств</w:t>
      </w:r>
      <w:r w:rsidR="000923A2" w:rsidRPr="00937A1E">
        <w:rPr>
          <w:sz w:val="28"/>
          <w:szCs w:val="28"/>
        </w:rPr>
        <w:t>е</w:t>
      </w:r>
      <w:r w:rsidR="005B2B32" w:rsidRPr="00937A1E">
        <w:rPr>
          <w:sz w:val="28"/>
          <w:szCs w:val="28"/>
        </w:rPr>
        <w:t xml:space="preserve">нное оборудование не вносят вклад в содержание элементных примесей в лекарственном препарате, учитывать их не требуется. Если вклад систем </w:t>
      </w:r>
      <w:r w:rsidR="000923A2" w:rsidRPr="00937A1E">
        <w:rPr>
          <w:sz w:val="28"/>
          <w:szCs w:val="28"/>
        </w:rPr>
        <w:t>упаковка/</w:t>
      </w:r>
      <w:r w:rsidR="005B2B32" w:rsidRPr="00937A1E">
        <w:rPr>
          <w:sz w:val="28"/>
          <w:szCs w:val="28"/>
        </w:rPr>
        <w:t>укупорка и производственного оборудования имеет место,</w:t>
      </w:r>
      <w:r w:rsidR="005B2B32" w:rsidRPr="00937A1E">
        <w:rPr>
          <w:rStyle w:val="ff11"/>
          <w:sz w:val="28"/>
          <w:szCs w:val="28"/>
        </w:rPr>
        <w:t xml:space="preserve"> </w:t>
      </w:r>
      <w:r w:rsidR="005B2B32" w:rsidRPr="00937A1E">
        <w:rPr>
          <w:sz w:val="28"/>
          <w:szCs w:val="28"/>
        </w:rPr>
        <w:t>его можно учесть, вычитая оцен</w:t>
      </w:r>
      <w:r w:rsidR="004234FE">
        <w:rPr>
          <w:sz w:val="28"/>
          <w:szCs w:val="28"/>
        </w:rPr>
        <w:t>ё</w:t>
      </w:r>
      <w:r w:rsidR="005B2B32" w:rsidRPr="00937A1E">
        <w:rPr>
          <w:sz w:val="28"/>
          <w:szCs w:val="28"/>
        </w:rPr>
        <w:t>нное</w:t>
      </w:r>
      <w:r w:rsidR="005B2B32" w:rsidRPr="00937A1E">
        <w:rPr>
          <w:rStyle w:val="affff2"/>
          <w:sz w:val="28"/>
          <w:szCs w:val="28"/>
        </w:rPr>
        <w:t xml:space="preserve"> </w:t>
      </w:r>
      <w:r w:rsidR="005B2B32" w:rsidRPr="00937A1E">
        <w:rPr>
          <w:sz w:val="28"/>
          <w:szCs w:val="28"/>
        </w:rPr>
        <w:t>ежедневное</w:t>
      </w:r>
      <w:r w:rsidR="005B2B32" w:rsidRPr="00937A1E">
        <w:rPr>
          <w:rStyle w:val="affff2"/>
          <w:sz w:val="28"/>
          <w:szCs w:val="28"/>
        </w:rPr>
        <w:t xml:space="preserve"> </w:t>
      </w:r>
      <w:r w:rsidR="005B2B32" w:rsidRPr="00937A1E">
        <w:rPr>
          <w:sz w:val="28"/>
          <w:szCs w:val="28"/>
        </w:rPr>
        <w:t>поступление</w:t>
      </w:r>
      <w:r w:rsidR="000923A2" w:rsidRPr="00937A1E">
        <w:rPr>
          <w:sz w:val="28"/>
          <w:szCs w:val="28"/>
        </w:rPr>
        <w:t xml:space="preserve"> элементных п</w:t>
      </w:r>
      <w:r w:rsidR="00937A1E" w:rsidRPr="00937A1E">
        <w:rPr>
          <w:sz w:val="28"/>
          <w:szCs w:val="28"/>
        </w:rPr>
        <w:t>р</w:t>
      </w:r>
      <w:r w:rsidR="000923A2" w:rsidRPr="00937A1E">
        <w:rPr>
          <w:sz w:val="28"/>
          <w:szCs w:val="28"/>
        </w:rPr>
        <w:t>имесей</w:t>
      </w:r>
      <w:r w:rsidR="005B2B32" w:rsidRPr="00937A1E">
        <w:rPr>
          <w:rStyle w:val="affff2"/>
          <w:sz w:val="28"/>
          <w:szCs w:val="28"/>
        </w:rPr>
        <w:t xml:space="preserve"> </w:t>
      </w:r>
      <w:r w:rsidR="00937A1E" w:rsidRPr="00937A1E">
        <w:rPr>
          <w:rStyle w:val="affff2"/>
          <w:sz w:val="28"/>
          <w:szCs w:val="28"/>
        </w:rPr>
        <w:t xml:space="preserve">из </w:t>
      </w:r>
      <w:r w:rsidR="005B2B32" w:rsidRPr="00937A1E">
        <w:rPr>
          <w:sz w:val="28"/>
          <w:szCs w:val="28"/>
        </w:rPr>
        <w:t>этих</w:t>
      </w:r>
      <w:r w:rsidR="00937A1E" w:rsidRPr="00937A1E">
        <w:rPr>
          <w:sz w:val="28"/>
          <w:szCs w:val="28"/>
        </w:rPr>
        <w:t xml:space="preserve"> </w:t>
      </w:r>
      <w:r w:rsidR="005B2B32" w:rsidRPr="00937A1E">
        <w:rPr>
          <w:sz w:val="28"/>
          <w:szCs w:val="28"/>
        </w:rPr>
        <w:t>источников</w:t>
      </w:r>
      <w:r w:rsidR="005B2B32" w:rsidRPr="00937A1E">
        <w:rPr>
          <w:rStyle w:val="affff2"/>
          <w:sz w:val="28"/>
          <w:szCs w:val="28"/>
        </w:rPr>
        <w:t xml:space="preserve"> </w:t>
      </w:r>
      <w:r w:rsidR="005B2B32" w:rsidRPr="00937A1E">
        <w:rPr>
          <w:sz w:val="28"/>
          <w:szCs w:val="28"/>
        </w:rPr>
        <w:t>из</w:t>
      </w:r>
      <w:r w:rsidR="005B2B32" w:rsidRPr="00937A1E">
        <w:rPr>
          <w:rStyle w:val="affff2"/>
          <w:sz w:val="28"/>
          <w:szCs w:val="28"/>
        </w:rPr>
        <w:t xml:space="preserve"> </w:t>
      </w:r>
      <w:r w:rsidR="005B2B32" w:rsidRPr="000252C5">
        <w:rPr>
          <w:rStyle w:val="ff11"/>
          <w:i/>
          <w:sz w:val="28"/>
          <w:szCs w:val="28"/>
        </w:rPr>
        <w:t>PDE</w:t>
      </w:r>
      <w:r w:rsidR="005B2B32" w:rsidRPr="00937A1E">
        <w:rPr>
          <w:rStyle w:val="affff2"/>
          <w:rFonts w:ascii="ff1" w:hAnsi="ff1"/>
          <w:sz w:val="28"/>
          <w:szCs w:val="28"/>
        </w:rPr>
        <w:t xml:space="preserve"> </w:t>
      </w:r>
      <w:r w:rsidR="005B2B32" w:rsidRPr="00937A1E">
        <w:rPr>
          <w:sz w:val="28"/>
          <w:szCs w:val="28"/>
        </w:rPr>
        <w:t>перед</w:t>
      </w:r>
      <w:r w:rsidR="005B2B32" w:rsidRPr="00937A1E">
        <w:rPr>
          <w:rStyle w:val="affff2"/>
          <w:sz w:val="28"/>
          <w:szCs w:val="28"/>
        </w:rPr>
        <w:t xml:space="preserve"> </w:t>
      </w:r>
      <w:r w:rsidR="00080FA7">
        <w:rPr>
          <w:sz w:val="28"/>
          <w:szCs w:val="28"/>
        </w:rPr>
        <w:t>расчё</w:t>
      </w:r>
      <w:r w:rsidR="005B2B32" w:rsidRPr="00937A1E">
        <w:rPr>
          <w:sz w:val="28"/>
          <w:szCs w:val="28"/>
        </w:rPr>
        <w:t>том</w:t>
      </w:r>
      <w:r w:rsidR="005B2B32" w:rsidRPr="00937A1E">
        <w:rPr>
          <w:rStyle w:val="affff2"/>
          <w:sz w:val="28"/>
          <w:szCs w:val="28"/>
        </w:rPr>
        <w:t xml:space="preserve"> </w:t>
      </w:r>
      <w:r w:rsidR="00937A1E" w:rsidRPr="00937A1E">
        <w:rPr>
          <w:rStyle w:val="affff2"/>
          <w:sz w:val="28"/>
          <w:szCs w:val="28"/>
        </w:rPr>
        <w:t xml:space="preserve">ПДК в отдельных компонентах лекарственного препарата (фармацевтической субстанции, </w:t>
      </w:r>
      <w:r w:rsidR="005B2B32" w:rsidRPr="00937A1E">
        <w:rPr>
          <w:sz w:val="28"/>
          <w:szCs w:val="28"/>
        </w:rPr>
        <w:t>вспомогательных веществах</w:t>
      </w:r>
      <w:r w:rsidR="00937A1E" w:rsidRPr="00937A1E">
        <w:rPr>
          <w:sz w:val="28"/>
          <w:szCs w:val="28"/>
        </w:rPr>
        <w:t>).</w:t>
      </w:r>
    </w:p>
    <w:p w:rsidR="005B2B32" w:rsidRDefault="000923A2" w:rsidP="007543BD">
      <w:pPr>
        <w:pStyle w:val="a4"/>
        <w:shd w:val="clear" w:color="auto" w:fill="FFFFFF"/>
        <w:spacing w:before="0" w:beforeAutospacing="0" w:after="0" w:afterAutospacing="0" w:line="360" w:lineRule="auto"/>
        <w:ind w:firstLine="709"/>
        <w:jc w:val="both"/>
        <w:rPr>
          <w:sz w:val="28"/>
          <w:szCs w:val="28"/>
        </w:rPr>
      </w:pPr>
      <w:r>
        <w:rPr>
          <w:sz w:val="28"/>
          <w:szCs w:val="28"/>
        </w:rPr>
        <w:t>При любом варианте расч</w:t>
      </w:r>
      <w:r w:rsidR="004234FE">
        <w:rPr>
          <w:sz w:val="28"/>
          <w:szCs w:val="28"/>
        </w:rPr>
        <w:t>ё</w:t>
      </w:r>
      <w:r>
        <w:rPr>
          <w:sz w:val="28"/>
          <w:szCs w:val="28"/>
        </w:rPr>
        <w:t>та необходима информация о количестве лекарственного препарата, принимаемого пациентом в течение суток.</w:t>
      </w:r>
    </w:p>
    <w:p w:rsidR="00A13A52" w:rsidRDefault="00080FA7" w:rsidP="007543BD">
      <w:pPr>
        <w:pStyle w:val="a4"/>
        <w:shd w:val="clear" w:color="auto" w:fill="FFFFFF"/>
        <w:spacing w:before="0" w:beforeAutospacing="0" w:after="0" w:afterAutospacing="0" w:line="360" w:lineRule="auto"/>
        <w:ind w:firstLine="709"/>
        <w:jc w:val="both"/>
        <w:rPr>
          <w:sz w:val="28"/>
          <w:szCs w:val="28"/>
        </w:rPr>
      </w:pPr>
      <w:r>
        <w:rPr>
          <w:sz w:val="28"/>
          <w:szCs w:val="28"/>
        </w:rPr>
        <w:t>Для расчё</w:t>
      </w:r>
      <w:r w:rsidR="00DA6585">
        <w:rPr>
          <w:sz w:val="28"/>
          <w:szCs w:val="28"/>
        </w:rPr>
        <w:t>та ПДК элементной примеси</w:t>
      </w:r>
      <w:r w:rsidR="00A74846">
        <w:rPr>
          <w:sz w:val="28"/>
          <w:szCs w:val="28"/>
        </w:rPr>
        <w:t xml:space="preserve"> </w:t>
      </w:r>
      <w:r w:rsidR="00DA6585">
        <w:rPr>
          <w:sz w:val="28"/>
          <w:szCs w:val="28"/>
        </w:rPr>
        <w:t xml:space="preserve">(С) в лекарственном препарате используют </w:t>
      </w:r>
      <w:r w:rsidR="00963B5B">
        <w:rPr>
          <w:sz w:val="28"/>
          <w:szCs w:val="28"/>
        </w:rPr>
        <w:t>формулу</w:t>
      </w:r>
      <w:r w:rsidR="00DA6585">
        <w:rPr>
          <w:sz w:val="28"/>
          <w:szCs w:val="28"/>
        </w:rPr>
        <w:t>:</w:t>
      </w:r>
    </w:p>
    <w:tbl>
      <w:tblPr>
        <w:tblStyle w:val="af"/>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717"/>
        <w:gridCol w:w="516"/>
        <w:gridCol w:w="630"/>
        <w:gridCol w:w="4014"/>
        <w:gridCol w:w="2976"/>
      </w:tblGrid>
      <w:tr w:rsidR="00AE67A1" w:rsidRPr="008752FF" w:rsidTr="00051ACB">
        <w:trPr>
          <w:trHeight w:val="707"/>
        </w:trPr>
        <w:tc>
          <w:tcPr>
            <w:tcW w:w="2581" w:type="dxa"/>
            <w:gridSpan w:val="4"/>
          </w:tcPr>
          <w:p w:rsidR="00AE67A1" w:rsidRPr="00E95A29" w:rsidRDefault="00AE67A1" w:rsidP="00051ACB">
            <w:pPr>
              <w:widowControl w:val="0"/>
              <w:autoSpaceDE w:val="0"/>
              <w:autoSpaceDN w:val="0"/>
              <w:adjustRightInd w:val="0"/>
              <w:spacing w:line="360" w:lineRule="auto"/>
              <w:jc w:val="both"/>
              <w:rPr>
                <w:sz w:val="28"/>
                <w:szCs w:val="28"/>
              </w:rPr>
            </w:pPr>
          </w:p>
        </w:tc>
        <w:tc>
          <w:tcPr>
            <w:tcW w:w="4014" w:type="dxa"/>
          </w:tcPr>
          <w:p w:rsidR="0039746A" w:rsidRDefault="00524734" w:rsidP="00051ACB">
            <w:pPr>
              <w:pStyle w:val="a4"/>
              <w:shd w:val="clear" w:color="auto" w:fill="FFFFFF"/>
              <w:spacing w:before="0" w:beforeAutospacing="0" w:after="0" w:afterAutospacing="0" w:line="360" w:lineRule="auto"/>
              <w:jc w:val="center"/>
              <w:rPr>
                <w:rFonts w:ascii="Cambria Math" w:hAnsi="Cambria Math"/>
                <w:i/>
                <w:sz w:val="28"/>
                <w:szCs w:val="28"/>
                <w:lang w:val="en-US"/>
              </w:rPr>
            </w:pPr>
            <m:oMath>
              <m:r>
                <w:rPr>
                  <w:rFonts w:ascii="Cambria Math" w:hAnsi="Cambria Math" w:hint="eastAsia"/>
                  <w:sz w:val="28"/>
                  <w:szCs w:val="28"/>
                </w:rPr>
                <m:t>С</m:t>
              </m:r>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lang w:val="en-US"/>
                    </w:rPr>
                    <m:t>PDE</m:t>
                  </m:r>
                </m:num>
                <m:den>
                  <m:r>
                    <w:rPr>
                      <w:rFonts w:ascii="Cambria Math" w:hAnsi="Cambria Math"/>
                      <w:sz w:val="28"/>
                      <w:szCs w:val="28"/>
                    </w:rPr>
                    <m:t>m</m:t>
                  </m:r>
                </m:den>
              </m:f>
            </m:oMath>
            <w:r w:rsidR="00EA19F4" w:rsidRPr="00EA19F4">
              <w:rPr>
                <w:rFonts w:ascii="Cambria Math" w:hAnsi="Cambria Math"/>
                <w:sz w:val="28"/>
                <w:szCs w:val="28"/>
              </w:rPr>
              <w:t>,</w:t>
            </w:r>
          </w:p>
        </w:tc>
        <w:tc>
          <w:tcPr>
            <w:tcW w:w="2976" w:type="dxa"/>
          </w:tcPr>
          <w:p w:rsidR="00AE67A1" w:rsidRPr="008752FF" w:rsidRDefault="00AE67A1" w:rsidP="00051ACB">
            <w:pPr>
              <w:widowControl w:val="0"/>
              <w:autoSpaceDE w:val="0"/>
              <w:autoSpaceDN w:val="0"/>
              <w:adjustRightInd w:val="0"/>
              <w:spacing w:line="360" w:lineRule="auto"/>
              <w:jc w:val="right"/>
              <w:rPr>
                <w:sz w:val="28"/>
                <w:szCs w:val="28"/>
              </w:rPr>
            </w:pPr>
            <w:r w:rsidRPr="008752FF">
              <w:rPr>
                <w:sz w:val="28"/>
                <w:szCs w:val="28"/>
              </w:rPr>
              <w:t>(1)</w:t>
            </w:r>
          </w:p>
        </w:tc>
      </w:tr>
      <w:tr w:rsidR="00AE67A1" w:rsidRPr="008752FF" w:rsidTr="0005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rsidR="0039746A" w:rsidRDefault="00AE67A1" w:rsidP="00337999">
            <w:pPr>
              <w:widowControl w:val="0"/>
              <w:autoSpaceDE w:val="0"/>
              <w:autoSpaceDN w:val="0"/>
              <w:adjustRightInd w:val="0"/>
              <w:spacing w:after="120"/>
              <w:rPr>
                <w:rFonts w:eastAsiaTheme="minorHAnsi"/>
                <w:sz w:val="28"/>
                <w:szCs w:val="28"/>
                <w:lang w:eastAsia="en-US"/>
              </w:rPr>
            </w:pPr>
            <w:r w:rsidRPr="008752FF">
              <w:rPr>
                <w:sz w:val="28"/>
                <w:szCs w:val="28"/>
              </w:rPr>
              <w:t>где</w:t>
            </w:r>
          </w:p>
        </w:tc>
        <w:tc>
          <w:tcPr>
            <w:tcW w:w="717" w:type="dxa"/>
            <w:tcBorders>
              <w:top w:val="nil"/>
              <w:left w:val="nil"/>
              <w:bottom w:val="nil"/>
              <w:right w:val="nil"/>
            </w:tcBorders>
          </w:tcPr>
          <w:p w:rsidR="0039746A" w:rsidRPr="00337999" w:rsidRDefault="00EA19F4" w:rsidP="00337999">
            <w:pPr>
              <w:spacing w:after="120"/>
              <w:jc w:val="center"/>
              <w:rPr>
                <w:rStyle w:val="83"/>
                <w:rFonts w:asciiTheme="majorHAnsi" w:eastAsia="Calibri" w:hAnsiTheme="majorHAnsi"/>
                <w:i/>
                <w:sz w:val="28"/>
                <w:szCs w:val="28"/>
              </w:rPr>
            </w:pPr>
            <w:r w:rsidRPr="00337999">
              <w:rPr>
                <w:rStyle w:val="83"/>
                <w:rFonts w:asciiTheme="majorHAnsi" w:eastAsia="Calibri" w:hAnsiTheme="majorHAnsi"/>
                <w:i/>
                <w:sz w:val="28"/>
                <w:szCs w:val="28"/>
              </w:rPr>
              <w:t>С</w:t>
            </w:r>
          </w:p>
        </w:tc>
        <w:tc>
          <w:tcPr>
            <w:tcW w:w="516" w:type="dxa"/>
            <w:tcBorders>
              <w:top w:val="nil"/>
              <w:left w:val="nil"/>
              <w:bottom w:val="nil"/>
              <w:right w:val="nil"/>
            </w:tcBorders>
          </w:tcPr>
          <w:p w:rsidR="0039746A" w:rsidRDefault="00AE67A1" w:rsidP="00337999">
            <w:pPr>
              <w:widowControl w:val="0"/>
              <w:autoSpaceDE w:val="0"/>
              <w:autoSpaceDN w:val="0"/>
              <w:adjustRightInd w:val="0"/>
              <w:spacing w:after="120"/>
              <w:rPr>
                <w:rFonts w:eastAsiaTheme="minorHAnsi"/>
                <w:sz w:val="28"/>
                <w:szCs w:val="28"/>
                <w:lang w:eastAsia="en-US"/>
              </w:rPr>
            </w:pPr>
            <w:r w:rsidRPr="008752FF">
              <w:rPr>
                <w:sz w:val="28"/>
                <w:szCs w:val="28"/>
              </w:rPr>
              <w:t>–</w:t>
            </w:r>
          </w:p>
        </w:tc>
        <w:tc>
          <w:tcPr>
            <w:tcW w:w="7620" w:type="dxa"/>
            <w:gridSpan w:val="3"/>
            <w:tcBorders>
              <w:top w:val="nil"/>
              <w:left w:val="nil"/>
              <w:bottom w:val="nil"/>
              <w:right w:val="nil"/>
            </w:tcBorders>
          </w:tcPr>
          <w:p w:rsidR="0039746A" w:rsidRDefault="00AE67A1" w:rsidP="00337999">
            <w:pPr>
              <w:spacing w:after="120"/>
              <w:rPr>
                <w:rStyle w:val="83"/>
                <w:rFonts w:eastAsia="Calibri"/>
                <w:sz w:val="28"/>
                <w:szCs w:val="28"/>
              </w:rPr>
            </w:pPr>
            <w:r w:rsidRPr="008752FF">
              <w:rPr>
                <w:rStyle w:val="83"/>
                <w:rFonts w:eastAsia="Calibri"/>
                <w:sz w:val="28"/>
                <w:szCs w:val="28"/>
              </w:rPr>
              <w:t>предельно допустимая концентрация (ПДК) элементной примеси, мкг/г;</w:t>
            </w:r>
          </w:p>
        </w:tc>
      </w:tr>
      <w:tr w:rsidR="00AE67A1" w:rsidRPr="008752FF" w:rsidTr="0005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rsidR="0039746A" w:rsidRDefault="0039746A" w:rsidP="00337999">
            <w:pPr>
              <w:widowControl w:val="0"/>
              <w:autoSpaceDE w:val="0"/>
              <w:autoSpaceDN w:val="0"/>
              <w:adjustRightInd w:val="0"/>
              <w:spacing w:after="120"/>
              <w:rPr>
                <w:rFonts w:eastAsiaTheme="minorHAnsi"/>
                <w:sz w:val="28"/>
                <w:szCs w:val="28"/>
                <w:lang w:eastAsia="en-US"/>
              </w:rPr>
            </w:pPr>
          </w:p>
        </w:tc>
        <w:tc>
          <w:tcPr>
            <w:tcW w:w="717" w:type="dxa"/>
            <w:tcBorders>
              <w:top w:val="nil"/>
              <w:left w:val="nil"/>
              <w:bottom w:val="nil"/>
              <w:right w:val="nil"/>
            </w:tcBorders>
          </w:tcPr>
          <w:p w:rsidR="0039746A" w:rsidRPr="00337999" w:rsidRDefault="00EA19F4" w:rsidP="00337999">
            <w:pPr>
              <w:spacing w:after="120"/>
              <w:jc w:val="center"/>
              <w:rPr>
                <w:rStyle w:val="83"/>
                <w:rFonts w:asciiTheme="majorHAnsi" w:eastAsia="Calibri" w:hAnsiTheme="majorHAnsi"/>
                <w:i/>
                <w:sz w:val="28"/>
                <w:szCs w:val="28"/>
              </w:rPr>
            </w:pPr>
            <w:r w:rsidRPr="00337999">
              <w:rPr>
                <w:rFonts w:asciiTheme="majorHAnsi" w:eastAsiaTheme="minorHAnsi" w:hAnsiTheme="majorHAnsi" w:cstheme="minorBidi"/>
                <w:i/>
                <w:sz w:val="28"/>
                <w:szCs w:val="28"/>
                <w:lang w:val="en-US" w:eastAsia="en-US"/>
              </w:rPr>
              <w:t>PDE</w:t>
            </w:r>
          </w:p>
        </w:tc>
        <w:tc>
          <w:tcPr>
            <w:tcW w:w="516" w:type="dxa"/>
            <w:tcBorders>
              <w:top w:val="nil"/>
              <w:left w:val="nil"/>
              <w:bottom w:val="nil"/>
              <w:right w:val="nil"/>
            </w:tcBorders>
          </w:tcPr>
          <w:p w:rsidR="0039746A" w:rsidRDefault="00AE67A1" w:rsidP="00337999">
            <w:pPr>
              <w:widowControl w:val="0"/>
              <w:autoSpaceDE w:val="0"/>
              <w:autoSpaceDN w:val="0"/>
              <w:adjustRightInd w:val="0"/>
              <w:spacing w:after="120"/>
              <w:rPr>
                <w:rFonts w:eastAsiaTheme="minorHAnsi"/>
                <w:sz w:val="28"/>
                <w:szCs w:val="28"/>
                <w:lang w:eastAsia="en-US"/>
              </w:rPr>
            </w:pPr>
            <w:r w:rsidRPr="008752FF">
              <w:rPr>
                <w:sz w:val="28"/>
                <w:szCs w:val="28"/>
              </w:rPr>
              <w:t>–</w:t>
            </w:r>
          </w:p>
        </w:tc>
        <w:tc>
          <w:tcPr>
            <w:tcW w:w="7620" w:type="dxa"/>
            <w:gridSpan w:val="3"/>
            <w:tcBorders>
              <w:top w:val="nil"/>
              <w:left w:val="nil"/>
              <w:bottom w:val="nil"/>
              <w:right w:val="nil"/>
            </w:tcBorders>
          </w:tcPr>
          <w:p w:rsidR="0039746A" w:rsidRDefault="00AE67A1" w:rsidP="00337999">
            <w:pPr>
              <w:spacing w:after="120"/>
              <w:rPr>
                <w:rStyle w:val="83"/>
                <w:rFonts w:eastAsia="Calibri"/>
                <w:sz w:val="28"/>
                <w:szCs w:val="28"/>
              </w:rPr>
            </w:pPr>
            <w:r w:rsidRPr="008752FF">
              <w:rPr>
                <w:rStyle w:val="83"/>
                <w:rFonts w:eastAsia="Calibri"/>
                <w:sz w:val="28"/>
                <w:szCs w:val="28"/>
              </w:rPr>
              <w:t>допустимая суточная доза элементной примеси, мкг/сут;</w:t>
            </w:r>
          </w:p>
        </w:tc>
      </w:tr>
      <w:tr w:rsidR="00AE67A1" w:rsidRPr="008752FF" w:rsidTr="0005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8" w:type="dxa"/>
            <w:tcBorders>
              <w:top w:val="nil"/>
              <w:left w:val="nil"/>
              <w:bottom w:val="nil"/>
              <w:right w:val="nil"/>
            </w:tcBorders>
          </w:tcPr>
          <w:p w:rsidR="0039746A" w:rsidRDefault="0039746A" w:rsidP="00337999">
            <w:pPr>
              <w:widowControl w:val="0"/>
              <w:autoSpaceDE w:val="0"/>
              <w:autoSpaceDN w:val="0"/>
              <w:adjustRightInd w:val="0"/>
              <w:spacing w:after="120"/>
              <w:rPr>
                <w:rFonts w:eastAsiaTheme="minorHAnsi"/>
                <w:sz w:val="28"/>
                <w:szCs w:val="28"/>
                <w:lang w:eastAsia="en-US"/>
              </w:rPr>
            </w:pPr>
          </w:p>
        </w:tc>
        <w:tc>
          <w:tcPr>
            <w:tcW w:w="717" w:type="dxa"/>
            <w:tcBorders>
              <w:top w:val="nil"/>
              <w:left w:val="nil"/>
              <w:bottom w:val="nil"/>
              <w:right w:val="nil"/>
            </w:tcBorders>
          </w:tcPr>
          <w:p w:rsidR="0039746A" w:rsidRPr="00337999" w:rsidRDefault="00EA19F4" w:rsidP="00337999">
            <w:pPr>
              <w:spacing w:after="120"/>
              <w:jc w:val="center"/>
              <w:rPr>
                <w:rStyle w:val="83"/>
                <w:rFonts w:asciiTheme="majorHAnsi" w:eastAsia="Calibri" w:hAnsiTheme="majorHAnsi"/>
                <w:i/>
                <w:sz w:val="28"/>
                <w:szCs w:val="28"/>
                <w:lang w:val="en-US"/>
              </w:rPr>
            </w:pPr>
            <w:r w:rsidRPr="00337999">
              <w:rPr>
                <w:rStyle w:val="83"/>
                <w:rFonts w:asciiTheme="majorHAnsi" w:eastAsia="Calibri" w:hAnsiTheme="majorHAnsi"/>
                <w:i/>
                <w:sz w:val="28"/>
                <w:szCs w:val="28"/>
                <w:lang w:val="en-US"/>
              </w:rPr>
              <w:t>m</w:t>
            </w:r>
          </w:p>
        </w:tc>
        <w:tc>
          <w:tcPr>
            <w:tcW w:w="516" w:type="dxa"/>
            <w:tcBorders>
              <w:top w:val="nil"/>
              <w:left w:val="nil"/>
              <w:bottom w:val="nil"/>
              <w:right w:val="nil"/>
            </w:tcBorders>
          </w:tcPr>
          <w:p w:rsidR="0039746A" w:rsidRDefault="00AE67A1" w:rsidP="00337999">
            <w:pPr>
              <w:widowControl w:val="0"/>
              <w:autoSpaceDE w:val="0"/>
              <w:autoSpaceDN w:val="0"/>
              <w:adjustRightInd w:val="0"/>
              <w:spacing w:after="120"/>
              <w:rPr>
                <w:rFonts w:eastAsiaTheme="minorHAnsi"/>
                <w:sz w:val="28"/>
                <w:szCs w:val="28"/>
                <w:lang w:eastAsia="en-US"/>
              </w:rPr>
            </w:pPr>
            <w:r w:rsidRPr="008752FF">
              <w:rPr>
                <w:sz w:val="28"/>
                <w:szCs w:val="28"/>
              </w:rPr>
              <w:t>–</w:t>
            </w:r>
          </w:p>
        </w:tc>
        <w:tc>
          <w:tcPr>
            <w:tcW w:w="7620" w:type="dxa"/>
            <w:gridSpan w:val="3"/>
            <w:tcBorders>
              <w:top w:val="nil"/>
              <w:left w:val="nil"/>
              <w:bottom w:val="nil"/>
              <w:right w:val="nil"/>
            </w:tcBorders>
          </w:tcPr>
          <w:p w:rsidR="0039746A" w:rsidRDefault="00AE67A1" w:rsidP="00337999">
            <w:pPr>
              <w:spacing w:after="120"/>
              <w:rPr>
                <w:rStyle w:val="83"/>
                <w:rFonts w:eastAsia="Calibri"/>
                <w:sz w:val="28"/>
                <w:szCs w:val="28"/>
              </w:rPr>
            </w:pPr>
            <w:r w:rsidRPr="008752FF">
              <w:rPr>
                <w:rStyle w:val="83"/>
                <w:rFonts w:eastAsia="Calibri"/>
                <w:sz w:val="28"/>
                <w:szCs w:val="28"/>
              </w:rPr>
              <w:t xml:space="preserve">масса (количество) лекарственного препарата, принятого </w:t>
            </w:r>
            <w:r w:rsidR="00524734">
              <w:rPr>
                <w:rStyle w:val="83"/>
                <w:rFonts w:eastAsia="Calibri"/>
                <w:sz w:val="28"/>
                <w:szCs w:val="28"/>
              </w:rPr>
              <w:t>пациентом в течение суток, г/сут.</w:t>
            </w:r>
          </w:p>
        </w:tc>
      </w:tr>
    </w:tbl>
    <w:p w:rsidR="00DA6585" w:rsidRDefault="00536C11" w:rsidP="004806B3">
      <w:pPr>
        <w:pStyle w:val="a4"/>
        <w:shd w:val="clear" w:color="auto" w:fill="FFFFFF"/>
        <w:spacing w:before="120" w:beforeAutospacing="0" w:after="0" w:afterAutospacing="0" w:line="360" w:lineRule="auto"/>
        <w:ind w:firstLine="709"/>
        <w:jc w:val="both"/>
        <w:rPr>
          <w:sz w:val="28"/>
          <w:szCs w:val="28"/>
        </w:rPr>
      </w:pPr>
      <w:r>
        <w:rPr>
          <w:sz w:val="28"/>
          <w:szCs w:val="28"/>
        </w:rPr>
        <w:t xml:space="preserve">В зависимости от </w:t>
      </w:r>
      <w:r w:rsidR="00E6537A">
        <w:rPr>
          <w:sz w:val="28"/>
          <w:szCs w:val="28"/>
        </w:rPr>
        <w:t xml:space="preserve">массы (количества) лекарственного препарата, принятого пациентом в течение </w:t>
      </w:r>
      <w:r w:rsidR="00F4645A">
        <w:rPr>
          <w:sz w:val="28"/>
          <w:szCs w:val="28"/>
        </w:rPr>
        <w:t>с</w:t>
      </w:r>
      <w:r w:rsidR="00E6537A">
        <w:rPr>
          <w:sz w:val="28"/>
          <w:szCs w:val="28"/>
        </w:rPr>
        <w:t xml:space="preserve">уток, возможны </w:t>
      </w:r>
      <w:r w:rsidR="00F4645A">
        <w:rPr>
          <w:sz w:val="28"/>
          <w:szCs w:val="28"/>
        </w:rPr>
        <w:t xml:space="preserve">различные </w:t>
      </w:r>
      <w:r w:rsidR="00E6537A">
        <w:rPr>
          <w:sz w:val="28"/>
          <w:szCs w:val="28"/>
        </w:rPr>
        <w:t>варианты расч</w:t>
      </w:r>
      <w:r w:rsidR="004234FE">
        <w:rPr>
          <w:sz w:val="28"/>
          <w:szCs w:val="28"/>
        </w:rPr>
        <w:t>ё</w:t>
      </w:r>
      <w:r w:rsidR="00E6537A">
        <w:rPr>
          <w:sz w:val="28"/>
          <w:szCs w:val="28"/>
        </w:rPr>
        <w:t>тов</w:t>
      </w:r>
      <w:r w:rsidR="00F4645A">
        <w:rPr>
          <w:sz w:val="28"/>
          <w:szCs w:val="28"/>
        </w:rPr>
        <w:t>.</w:t>
      </w:r>
    </w:p>
    <w:p w:rsidR="00754EBE" w:rsidRDefault="00F4645A" w:rsidP="00754EBE">
      <w:pPr>
        <w:pStyle w:val="a4"/>
        <w:shd w:val="clear" w:color="auto" w:fill="FFFFFF"/>
        <w:spacing w:before="0" w:beforeAutospacing="0" w:after="0" w:afterAutospacing="0" w:line="360" w:lineRule="auto"/>
        <w:ind w:firstLine="709"/>
        <w:jc w:val="both"/>
        <w:rPr>
          <w:i/>
          <w:sz w:val="28"/>
          <w:szCs w:val="28"/>
        </w:rPr>
      </w:pPr>
      <w:r w:rsidRPr="00F4645A">
        <w:rPr>
          <w:i/>
          <w:sz w:val="28"/>
          <w:szCs w:val="28"/>
        </w:rPr>
        <w:t>Р</w:t>
      </w:r>
      <w:r w:rsidR="006B5780" w:rsidRPr="00F4645A">
        <w:rPr>
          <w:i/>
          <w:sz w:val="28"/>
          <w:szCs w:val="28"/>
        </w:rPr>
        <w:t>асч</w:t>
      </w:r>
      <w:r w:rsidR="004234FE">
        <w:rPr>
          <w:i/>
          <w:sz w:val="28"/>
          <w:szCs w:val="28"/>
        </w:rPr>
        <w:t>ё</w:t>
      </w:r>
      <w:r w:rsidR="006B5780" w:rsidRPr="00F4645A">
        <w:rPr>
          <w:i/>
          <w:sz w:val="28"/>
          <w:szCs w:val="28"/>
        </w:rPr>
        <w:t xml:space="preserve">т ПДК элемента в каждом компоненте лекарственного препарата, принимаемого </w:t>
      </w:r>
      <w:r w:rsidR="002B5B61">
        <w:rPr>
          <w:i/>
          <w:sz w:val="28"/>
          <w:szCs w:val="28"/>
        </w:rPr>
        <w:t xml:space="preserve">пациентом </w:t>
      </w:r>
      <w:r w:rsidR="006B5780" w:rsidRPr="00F4645A">
        <w:rPr>
          <w:i/>
          <w:sz w:val="28"/>
          <w:szCs w:val="28"/>
        </w:rPr>
        <w:t>в количестве</w:t>
      </w:r>
      <w:r w:rsidR="002B5B61">
        <w:rPr>
          <w:i/>
          <w:sz w:val="28"/>
          <w:szCs w:val="28"/>
        </w:rPr>
        <w:t>,</w:t>
      </w:r>
      <w:r w:rsidR="006B5780" w:rsidRPr="00F4645A">
        <w:rPr>
          <w:i/>
          <w:sz w:val="28"/>
          <w:szCs w:val="28"/>
        </w:rPr>
        <w:t xml:space="preserve"> не превышающем 10 г в </w:t>
      </w:r>
      <w:r w:rsidR="000B240F">
        <w:rPr>
          <w:i/>
          <w:sz w:val="28"/>
          <w:szCs w:val="28"/>
        </w:rPr>
        <w:t xml:space="preserve">течение </w:t>
      </w:r>
      <w:r w:rsidR="006B5780" w:rsidRPr="00F4645A">
        <w:rPr>
          <w:i/>
          <w:sz w:val="28"/>
          <w:szCs w:val="28"/>
        </w:rPr>
        <w:t>сут</w:t>
      </w:r>
      <w:r w:rsidR="000B240F">
        <w:rPr>
          <w:i/>
          <w:sz w:val="28"/>
          <w:szCs w:val="28"/>
        </w:rPr>
        <w:t>ок</w:t>
      </w:r>
      <w:r w:rsidRPr="00F4645A">
        <w:rPr>
          <w:i/>
          <w:sz w:val="28"/>
          <w:szCs w:val="28"/>
        </w:rPr>
        <w:t>.</w:t>
      </w:r>
    </w:p>
    <w:p w:rsidR="002A7461" w:rsidRDefault="00F4645A" w:rsidP="00754EBE">
      <w:pPr>
        <w:pStyle w:val="a4"/>
        <w:shd w:val="clear" w:color="auto" w:fill="FFFFFF"/>
        <w:spacing w:before="0" w:beforeAutospacing="0" w:after="0" w:afterAutospacing="0" w:line="360" w:lineRule="auto"/>
        <w:ind w:firstLine="709"/>
        <w:jc w:val="both"/>
        <w:rPr>
          <w:sz w:val="28"/>
          <w:szCs w:val="28"/>
        </w:rPr>
      </w:pPr>
      <w:r w:rsidRPr="00F4645A">
        <w:rPr>
          <w:sz w:val="28"/>
          <w:szCs w:val="28"/>
        </w:rPr>
        <w:t>Это</w:t>
      </w:r>
      <w:r w:rsidR="00754EBE">
        <w:rPr>
          <w:sz w:val="28"/>
          <w:szCs w:val="28"/>
        </w:rPr>
        <w:t xml:space="preserve"> наиболее упрощ</w:t>
      </w:r>
      <w:r w:rsidR="00C465F8">
        <w:rPr>
          <w:sz w:val="28"/>
          <w:szCs w:val="28"/>
        </w:rPr>
        <w:t>ё</w:t>
      </w:r>
      <w:r w:rsidR="00754EBE">
        <w:rPr>
          <w:sz w:val="28"/>
          <w:szCs w:val="28"/>
        </w:rPr>
        <w:t xml:space="preserve">нный </w:t>
      </w:r>
      <w:r w:rsidRPr="00F4645A">
        <w:rPr>
          <w:sz w:val="28"/>
          <w:szCs w:val="28"/>
        </w:rPr>
        <w:t xml:space="preserve">вариант </w:t>
      </w:r>
      <w:r w:rsidR="00754EBE">
        <w:rPr>
          <w:sz w:val="28"/>
          <w:szCs w:val="28"/>
        </w:rPr>
        <w:t>расч</w:t>
      </w:r>
      <w:r w:rsidR="00C465F8">
        <w:rPr>
          <w:sz w:val="28"/>
          <w:szCs w:val="28"/>
        </w:rPr>
        <w:t>ё</w:t>
      </w:r>
      <w:r w:rsidR="00754EBE">
        <w:rPr>
          <w:sz w:val="28"/>
          <w:szCs w:val="28"/>
        </w:rPr>
        <w:t>та ПДК</w:t>
      </w:r>
      <w:r w:rsidR="00963B5B">
        <w:rPr>
          <w:sz w:val="28"/>
          <w:szCs w:val="28"/>
        </w:rPr>
        <w:t xml:space="preserve"> элемент</w:t>
      </w:r>
      <w:r w:rsidR="00BB4B6B">
        <w:rPr>
          <w:sz w:val="28"/>
          <w:szCs w:val="28"/>
        </w:rPr>
        <w:t>ной примеси</w:t>
      </w:r>
      <w:r w:rsidR="00963B5B">
        <w:rPr>
          <w:sz w:val="28"/>
          <w:szCs w:val="28"/>
        </w:rPr>
        <w:t xml:space="preserve"> для каждого компонента лекарственного препарата</w:t>
      </w:r>
      <w:r w:rsidR="00754EBE">
        <w:rPr>
          <w:sz w:val="28"/>
          <w:szCs w:val="28"/>
        </w:rPr>
        <w:t xml:space="preserve">, который </w:t>
      </w:r>
      <w:r w:rsidRPr="00F4645A">
        <w:rPr>
          <w:sz w:val="28"/>
          <w:szCs w:val="28"/>
        </w:rPr>
        <w:t>предполагает, что</w:t>
      </w:r>
      <w:r w:rsidR="0087343E" w:rsidRPr="0087343E">
        <w:rPr>
          <w:sz w:val="28"/>
          <w:szCs w:val="28"/>
        </w:rPr>
        <w:t xml:space="preserve"> </w:t>
      </w:r>
      <w:r w:rsidRPr="00F4645A">
        <w:rPr>
          <w:sz w:val="28"/>
          <w:szCs w:val="28"/>
        </w:rPr>
        <w:t xml:space="preserve">элементные примеси, </w:t>
      </w:r>
      <w:r w:rsidR="0087343E">
        <w:rPr>
          <w:sz w:val="28"/>
          <w:szCs w:val="28"/>
        </w:rPr>
        <w:t>указанные при оценке риска</w:t>
      </w:r>
      <w:r w:rsidR="00BB4B6B">
        <w:rPr>
          <w:sz w:val="28"/>
          <w:szCs w:val="28"/>
        </w:rPr>
        <w:t xml:space="preserve">, так называемые </w:t>
      </w:r>
      <w:r w:rsidRPr="00BB4B6B">
        <w:rPr>
          <w:i/>
          <w:sz w:val="28"/>
          <w:szCs w:val="28"/>
        </w:rPr>
        <w:lastRenderedPageBreak/>
        <w:t>целевые элементы</w:t>
      </w:r>
      <w:r w:rsidRPr="00F4645A">
        <w:rPr>
          <w:sz w:val="28"/>
          <w:szCs w:val="28"/>
        </w:rPr>
        <w:t>, присутствуют во всех компонентах лекарственного препарата.</w:t>
      </w:r>
      <w:r w:rsidR="0087343E">
        <w:rPr>
          <w:sz w:val="28"/>
          <w:szCs w:val="28"/>
        </w:rPr>
        <w:t xml:space="preserve"> ПДК</w:t>
      </w:r>
      <w:r w:rsidR="00474801">
        <w:rPr>
          <w:sz w:val="28"/>
          <w:szCs w:val="28"/>
        </w:rPr>
        <w:t xml:space="preserve"> целевого</w:t>
      </w:r>
      <w:r w:rsidR="0087343E">
        <w:rPr>
          <w:sz w:val="28"/>
          <w:szCs w:val="28"/>
        </w:rPr>
        <w:t xml:space="preserve"> </w:t>
      </w:r>
      <w:r w:rsidR="00BB4B6B">
        <w:rPr>
          <w:sz w:val="28"/>
          <w:szCs w:val="28"/>
        </w:rPr>
        <w:t xml:space="preserve">элемента </w:t>
      </w:r>
      <w:r w:rsidR="00963B5B">
        <w:rPr>
          <w:sz w:val="28"/>
          <w:szCs w:val="28"/>
        </w:rPr>
        <w:t xml:space="preserve">рассчитывают по формуле </w:t>
      </w:r>
      <w:r w:rsidR="00474801">
        <w:rPr>
          <w:sz w:val="28"/>
          <w:szCs w:val="28"/>
        </w:rPr>
        <w:t>(</w:t>
      </w:r>
      <w:r w:rsidR="00963B5B">
        <w:rPr>
          <w:sz w:val="28"/>
          <w:szCs w:val="28"/>
        </w:rPr>
        <w:t>1</w:t>
      </w:r>
      <w:r w:rsidR="00474801">
        <w:rPr>
          <w:sz w:val="28"/>
          <w:szCs w:val="28"/>
        </w:rPr>
        <w:t>)</w:t>
      </w:r>
      <w:r w:rsidR="0001758A">
        <w:rPr>
          <w:sz w:val="28"/>
          <w:szCs w:val="28"/>
        </w:rPr>
        <w:t xml:space="preserve">, </w:t>
      </w:r>
      <w:r w:rsidR="00963B5B">
        <w:rPr>
          <w:sz w:val="28"/>
          <w:szCs w:val="28"/>
        </w:rPr>
        <w:t>с уч</w:t>
      </w:r>
      <w:r w:rsidR="00C465F8">
        <w:rPr>
          <w:sz w:val="28"/>
          <w:szCs w:val="28"/>
        </w:rPr>
        <w:t>ё</w:t>
      </w:r>
      <w:r w:rsidR="00963B5B">
        <w:rPr>
          <w:sz w:val="28"/>
          <w:szCs w:val="28"/>
        </w:rPr>
        <w:t xml:space="preserve">том </w:t>
      </w:r>
      <w:r w:rsidR="0001758A">
        <w:rPr>
          <w:sz w:val="28"/>
          <w:szCs w:val="28"/>
        </w:rPr>
        <w:t xml:space="preserve">того, что </w:t>
      </w:r>
      <w:r w:rsidR="00963B5B">
        <w:rPr>
          <w:sz w:val="28"/>
          <w:szCs w:val="28"/>
        </w:rPr>
        <w:t>масс</w:t>
      </w:r>
      <w:r w:rsidR="0001758A">
        <w:rPr>
          <w:sz w:val="28"/>
          <w:szCs w:val="28"/>
        </w:rPr>
        <w:t>а</w:t>
      </w:r>
      <w:r w:rsidR="00963B5B">
        <w:rPr>
          <w:sz w:val="28"/>
          <w:szCs w:val="28"/>
        </w:rPr>
        <w:t xml:space="preserve"> лекарственного препарата, принятого пациентом в течение суток, составля</w:t>
      </w:r>
      <w:r w:rsidR="0001758A">
        <w:rPr>
          <w:sz w:val="28"/>
          <w:szCs w:val="28"/>
        </w:rPr>
        <w:t>ет</w:t>
      </w:r>
      <w:r w:rsidR="00963B5B">
        <w:rPr>
          <w:sz w:val="28"/>
          <w:szCs w:val="28"/>
        </w:rPr>
        <w:t xml:space="preserve"> 10 г</w:t>
      </w:r>
      <w:r w:rsidR="00474801">
        <w:rPr>
          <w:sz w:val="28"/>
          <w:szCs w:val="28"/>
        </w:rPr>
        <w:t>.</w:t>
      </w:r>
      <w:r w:rsidR="002A7461">
        <w:rPr>
          <w:sz w:val="28"/>
          <w:szCs w:val="28"/>
        </w:rPr>
        <w:t xml:space="preserve"> Такой вариант</w:t>
      </w:r>
      <w:r w:rsidRPr="00F4645A">
        <w:rPr>
          <w:rFonts w:ascii="ff1" w:hAnsi="ff1"/>
          <w:sz w:val="28"/>
          <w:szCs w:val="28"/>
        </w:rPr>
        <w:t xml:space="preserve"> </w:t>
      </w:r>
      <w:r w:rsidRPr="00F4645A">
        <w:rPr>
          <w:sz w:val="28"/>
          <w:szCs w:val="28"/>
        </w:rPr>
        <w:t xml:space="preserve">позволяет </w:t>
      </w:r>
      <w:r w:rsidR="002A7461">
        <w:rPr>
          <w:sz w:val="28"/>
          <w:szCs w:val="28"/>
        </w:rPr>
        <w:t>рассчитать</w:t>
      </w:r>
      <w:r w:rsidRPr="00F4645A">
        <w:rPr>
          <w:sz w:val="28"/>
          <w:szCs w:val="28"/>
        </w:rPr>
        <w:t xml:space="preserve"> фиксированн</w:t>
      </w:r>
      <w:r w:rsidR="002A7461">
        <w:rPr>
          <w:sz w:val="28"/>
          <w:szCs w:val="28"/>
        </w:rPr>
        <w:t xml:space="preserve">ую общую ПДК </w:t>
      </w:r>
      <w:r w:rsidR="002A7461" w:rsidRPr="00F4645A">
        <w:rPr>
          <w:sz w:val="28"/>
          <w:szCs w:val="28"/>
        </w:rPr>
        <w:t>для каждого целевого элемента</w:t>
      </w:r>
      <w:r w:rsidR="0001758A">
        <w:rPr>
          <w:sz w:val="28"/>
          <w:szCs w:val="28"/>
        </w:rPr>
        <w:t>. Полученные</w:t>
      </w:r>
      <w:r w:rsidR="002A7461">
        <w:rPr>
          <w:sz w:val="28"/>
          <w:szCs w:val="28"/>
        </w:rPr>
        <w:t xml:space="preserve"> данные </w:t>
      </w:r>
      <w:r w:rsidR="0001758A">
        <w:rPr>
          <w:sz w:val="28"/>
          <w:szCs w:val="28"/>
        </w:rPr>
        <w:t>о ПДК для каждого элемента, подлежащего уч</w:t>
      </w:r>
      <w:r w:rsidR="00C465F8">
        <w:rPr>
          <w:sz w:val="28"/>
          <w:szCs w:val="28"/>
        </w:rPr>
        <w:t>ё</w:t>
      </w:r>
      <w:r w:rsidR="0001758A">
        <w:rPr>
          <w:sz w:val="28"/>
          <w:szCs w:val="28"/>
        </w:rPr>
        <w:t xml:space="preserve">ту при оценке рисков, </w:t>
      </w:r>
      <w:r w:rsidR="00474801">
        <w:rPr>
          <w:sz w:val="28"/>
          <w:szCs w:val="28"/>
        </w:rPr>
        <w:t xml:space="preserve">приведены </w:t>
      </w:r>
      <w:r w:rsidR="002A7461">
        <w:rPr>
          <w:sz w:val="28"/>
          <w:szCs w:val="28"/>
        </w:rPr>
        <w:t xml:space="preserve">в </w:t>
      </w:r>
      <w:r w:rsidR="00456232">
        <w:rPr>
          <w:sz w:val="28"/>
          <w:szCs w:val="28"/>
        </w:rPr>
        <w:t>табл.</w:t>
      </w:r>
      <w:r w:rsidR="00474801" w:rsidRPr="00F22394">
        <w:rPr>
          <w:sz w:val="28"/>
          <w:szCs w:val="28"/>
        </w:rPr>
        <w:t> </w:t>
      </w:r>
      <w:r w:rsidR="002A7461" w:rsidRPr="00F22394">
        <w:rPr>
          <w:sz w:val="28"/>
          <w:szCs w:val="28"/>
        </w:rPr>
        <w:t>3.</w:t>
      </w:r>
      <w:r w:rsidR="00F22394" w:rsidRPr="00F22394">
        <w:rPr>
          <w:color w:val="000000"/>
          <w:sz w:val="28"/>
          <w:szCs w:val="28"/>
        </w:rPr>
        <w:t xml:space="preserve"> Эти показатели служат предельн</w:t>
      </w:r>
      <w:r w:rsidR="003C3212">
        <w:rPr>
          <w:color w:val="000000"/>
          <w:sz w:val="28"/>
          <w:szCs w:val="28"/>
        </w:rPr>
        <w:t xml:space="preserve">о допустимыми </w:t>
      </w:r>
      <w:r w:rsidR="00F22394" w:rsidRPr="00F22394">
        <w:rPr>
          <w:color w:val="000000"/>
          <w:sz w:val="28"/>
          <w:szCs w:val="28"/>
        </w:rPr>
        <w:t xml:space="preserve">значениями концентраций </w:t>
      </w:r>
      <w:r w:rsidR="003C3212">
        <w:rPr>
          <w:color w:val="000000"/>
          <w:sz w:val="28"/>
          <w:szCs w:val="28"/>
        </w:rPr>
        <w:t xml:space="preserve">элементных примесей </w:t>
      </w:r>
      <w:r w:rsidR="00F22394" w:rsidRPr="00F22394">
        <w:rPr>
          <w:color w:val="000000"/>
          <w:sz w:val="28"/>
          <w:szCs w:val="28"/>
        </w:rPr>
        <w:t xml:space="preserve">по умолчанию для оказания помощи при решении вопроса об определении </w:t>
      </w:r>
      <w:r w:rsidR="00DC7696">
        <w:rPr>
          <w:color w:val="000000"/>
          <w:sz w:val="28"/>
          <w:szCs w:val="28"/>
        </w:rPr>
        <w:t>ПДК</w:t>
      </w:r>
      <w:r w:rsidR="00F22394" w:rsidRPr="00F22394">
        <w:rPr>
          <w:color w:val="000000"/>
          <w:sz w:val="28"/>
          <w:szCs w:val="28"/>
        </w:rPr>
        <w:t xml:space="preserve"> элементных примесей в лекарственных препаратах.</w:t>
      </w:r>
    </w:p>
    <w:p w:rsidR="0039746A" w:rsidRDefault="006C078A" w:rsidP="00081379">
      <w:pPr>
        <w:shd w:val="clear" w:color="auto" w:fill="FFFFFF"/>
        <w:spacing w:before="240" w:after="120" w:line="240" w:lineRule="auto"/>
        <w:rPr>
          <w:rFonts w:ascii="Times New Roman" w:hAnsi="Times New Roman" w:cs="Times New Roman"/>
          <w:sz w:val="28"/>
          <w:szCs w:val="28"/>
        </w:rPr>
      </w:pPr>
      <w:r w:rsidRPr="00AE4C20">
        <w:rPr>
          <w:rFonts w:ascii="Times New Roman" w:hAnsi="Times New Roman" w:cs="Times New Roman"/>
          <w:sz w:val="28"/>
          <w:szCs w:val="28"/>
        </w:rPr>
        <w:t xml:space="preserve">Таблица </w:t>
      </w:r>
      <w:r>
        <w:rPr>
          <w:rFonts w:ascii="Times New Roman" w:hAnsi="Times New Roman" w:cs="Times New Roman"/>
          <w:sz w:val="28"/>
          <w:szCs w:val="28"/>
        </w:rPr>
        <w:t>3 ‒</w:t>
      </w:r>
      <w:r w:rsidRPr="00AE4C20">
        <w:rPr>
          <w:rFonts w:ascii="Times New Roman" w:hAnsi="Times New Roman" w:cs="Times New Roman"/>
          <w:sz w:val="28"/>
          <w:szCs w:val="28"/>
        </w:rPr>
        <w:t xml:space="preserve"> </w:t>
      </w:r>
      <w:r>
        <w:rPr>
          <w:rFonts w:ascii="Times New Roman" w:hAnsi="Times New Roman" w:cs="Times New Roman"/>
          <w:sz w:val="28"/>
          <w:szCs w:val="28"/>
        </w:rPr>
        <w:t>Предельно д</w:t>
      </w:r>
      <w:r w:rsidRPr="00AE4C20">
        <w:rPr>
          <w:rFonts w:ascii="Times New Roman" w:hAnsi="Times New Roman" w:cs="Times New Roman"/>
          <w:sz w:val="28"/>
          <w:szCs w:val="28"/>
        </w:rPr>
        <w:t>опустимые концентрации</w:t>
      </w:r>
      <w:r>
        <w:rPr>
          <w:rFonts w:ascii="Times New Roman" w:hAnsi="Times New Roman" w:cs="Times New Roman"/>
          <w:sz w:val="28"/>
          <w:szCs w:val="28"/>
        </w:rPr>
        <w:t xml:space="preserve"> (ПДК)</w:t>
      </w:r>
      <w:r w:rsidRPr="00AE4C20">
        <w:rPr>
          <w:rFonts w:ascii="Times New Roman" w:hAnsi="Times New Roman" w:cs="Times New Roman"/>
          <w:sz w:val="28"/>
          <w:szCs w:val="28"/>
        </w:rPr>
        <w:t xml:space="preserve"> элементных примесей в </w:t>
      </w:r>
      <w:r>
        <w:rPr>
          <w:rFonts w:ascii="Times New Roman" w:hAnsi="Times New Roman" w:cs="Times New Roman"/>
          <w:sz w:val="28"/>
          <w:szCs w:val="28"/>
        </w:rPr>
        <w:t>отдельном компоненте лекарственного препарата</w:t>
      </w:r>
      <w:r w:rsidR="00C1033B">
        <w:rPr>
          <w:rFonts w:ascii="Times New Roman" w:hAnsi="Times New Roman" w:cs="Times New Roman"/>
          <w:sz w:val="28"/>
          <w:szCs w:val="28"/>
        </w:rPr>
        <w:t>, суточная доза котор</w:t>
      </w:r>
      <w:r w:rsidR="00CD7499">
        <w:rPr>
          <w:rFonts w:ascii="Times New Roman" w:hAnsi="Times New Roman" w:cs="Times New Roman"/>
          <w:sz w:val="28"/>
          <w:szCs w:val="28"/>
        </w:rPr>
        <w:t>ого</w:t>
      </w:r>
      <w:r w:rsidR="00C1033B">
        <w:rPr>
          <w:rFonts w:ascii="Times New Roman" w:hAnsi="Times New Roman" w:cs="Times New Roman"/>
          <w:sz w:val="28"/>
          <w:szCs w:val="28"/>
        </w:rPr>
        <w:t xml:space="preserve"> не превышает 10 г</w:t>
      </w:r>
    </w:p>
    <w:tbl>
      <w:tblPr>
        <w:tblStyle w:val="af"/>
        <w:tblW w:w="9356" w:type="dxa"/>
        <w:tblInd w:w="108" w:type="dxa"/>
        <w:tblLayout w:type="fixed"/>
        <w:tblLook w:val="04A0" w:firstRow="1" w:lastRow="0" w:firstColumn="1" w:lastColumn="0" w:noHBand="0" w:noVBand="1"/>
      </w:tblPr>
      <w:tblGrid>
        <w:gridCol w:w="1843"/>
        <w:gridCol w:w="1701"/>
        <w:gridCol w:w="1985"/>
        <w:gridCol w:w="1984"/>
        <w:gridCol w:w="1843"/>
      </w:tblGrid>
      <w:tr w:rsidR="006C078A" w:rsidRPr="00443352" w:rsidTr="005D62C5">
        <w:trPr>
          <w:trHeight w:val="357"/>
          <w:tblHeader/>
        </w:trPr>
        <w:tc>
          <w:tcPr>
            <w:tcW w:w="1843" w:type="dxa"/>
            <w:vMerge w:val="restart"/>
            <w:vAlign w:val="center"/>
          </w:tcPr>
          <w:p w:rsidR="0039746A" w:rsidRPr="005D62C5" w:rsidRDefault="00F12450">
            <w:pPr>
              <w:spacing w:after="120"/>
              <w:jc w:val="center"/>
              <w:rPr>
                <w:rFonts w:asciiTheme="minorHAnsi" w:eastAsiaTheme="minorHAnsi" w:hAnsiTheme="minorHAnsi" w:cstheme="minorBidi"/>
                <w:sz w:val="24"/>
                <w:szCs w:val="24"/>
                <w:lang w:eastAsia="en-US"/>
              </w:rPr>
            </w:pPr>
            <w:r w:rsidRPr="005D62C5">
              <w:rPr>
                <w:color w:val="000000"/>
                <w:sz w:val="24"/>
                <w:szCs w:val="24"/>
                <w:lang w:bidi="ru-RU"/>
              </w:rPr>
              <w:t>Элемент</w:t>
            </w:r>
          </w:p>
        </w:tc>
        <w:tc>
          <w:tcPr>
            <w:tcW w:w="1701" w:type="dxa"/>
            <w:vMerge w:val="restart"/>
            <w:vAlign w:val="center"/>
          </w:tcPr>
          <w:p w:rsidR="0039746A" w:rsidRPr="005D62C5" w:rsidRDefault="00F12450">
            <w:pPr>
              <w:spacing w:after="120"/>
              <w:jc w:val="center"/>
              <w:rPr>
                <w:rFonts w:asciiTheme="minorHAnsi" w:eastAsiaTheme="minorHAnsi" w:hAnsiTheme="minorHAnsi" w:cstheme="minorBidi"/>
                <w:sz w:val="24"/>
                <w:szCs w:val="24"/>
                <w:lang w:eastAsia="en-US"/>
              </w:rPr>
            </w:pPr>
            <w:r w:rsidRPr="005D62C5">
              <w:rPr>
                <w:color w:val="000000"/>
                <w:sz w:val="24"/>
                <w:szCs w:val="24"/>
                <w:lang w:bidi="ru-RU"/>
              </w:rPr>
              <w:t>Класс</w:t>
            </w:r>
          </w:p>
        </w:tc>
        <w:tc>
          <w:tcPr>
            <w:tcW w:w="5812" w:type="dxa"/>
            <w:gridSpan w:val="3"/>
            <w:vAlign w:val="center"/>
          </w:tcPr>
          <w:p w:rsidR="0039746A" w:rsidRPr="005D62C5" w:rsidRDefault="00F12450">
            <w:pPr>
              <w:spacing w:after="120"/>
              <w:jc w:val="center"/>
              <w:rPr>
                <w:rFonts w:asciiTheme="minorHAnsi" w:eastAsiaTheme="minorHAnsi" w:hAnsiTheme="minorHAnsi" w:cstheme="minorBidi"/>
                <w:sz w:val="24"/>
                <w:szCs w:val="24"/>
                <w:lang w:eastAsia="en-US"/>
              </w:rPr>
            </w:pPr>
            <w:r w:rsidRPr="005D62C5">
              <w:rPr>
                <w:color w:val="000000"/>
                <w:sz w:val="24"/>
                <w:szCs w:val="24"/>
                <w:lang w:bidi="ru-RU"/>
              </w:rPr>
              <w:t>ПДК, мкг/г</w:t>
            </w:r>
          </w:p>
        </w:tc>
      </w:tr>
      <w:tr w:rsidR="006C078A" w:rsidRPr="00443352" w:rsidTr="005D62C5">
        <w:trPr>
          <w:trHeight w:val="357"/>
          <w:tblHeader/>
        </w:trPr>
        <w:tc>
          <w:tcPr>
            <w:tcW w:w="1843" w:type="dxa"/>
            <w:vMerge/>
            <w:vAlign w:val="center"/>
          </w:tcPr>
          <w:p w:rsidR="0039746A" w:rsidRPr="005D62C5" w:rsidRDefault="0039746A">
            <w:pPr>
              <w:spacing w:after="120"/>
              <w:jc w:val="center"/>
              <w:rPr>
                <w:rFonts w:asciiTheme="minorHAnsi" w:eastAsiaTheme="minorHAnsi" w:hAnsiTheme="minorHAnsi" w:cstheme="minorBidi"/>
                <w:sz w:val="24"/>
                <w:szCs w:val="24"/>
                <w:lang w:eastAsia="en-US"/>
              </w:rPr>
            </w:pPr>
          </w:p>
        </w:tc>
        <w:tc>
          <w:tcPr>
            <w:tcW w:w="1701" w:type="dxa"/>
            <w:vMerge/>
            <w:vAlign w:val="center"/>
          </w:tcPr>
          <w:p w:rsidR="0039746A" w:rsidRPr="005D62C5" w:rsidRDefault="0039746A">
            <w:pPr>
              <w:spacing w:after="120"/>
              <w:jc w:val="center"/>
              <w:rPr>
                <w:rFonts w:asciiTheme="minorHAnsi" w:eastAsiaTheme="minorHAnsi" w:hAnsiTheme="minorHAnsi" w:cstheme="minorBidi"/>
                <w:sz w:val="24"/>
                <w:szCs w:val="24"/>
                <w:lang w:eastAsia="en-US"/>
              </w:rPr>
            </w:pPr>
          </w:p>
        </w:tc>
        <w:tc>
          <w:tcPr>
            <w:tcW w:w="1985" w:type="dxa"/>
            <w:vAlign w:val="center"/>
          </w:tcPr>
          <w:p w:rsidR="0039746A" w:rsidRPr="005D62C5" w:rsidRDefault="00081379">
            <w:pPr>
              <w:spacing w:after="120"/>
              <w:jc w:val="center"/>
              <w:rPr>
                <w:rFonts w:asciiTheme="minorHAnsi" w:eastAsiaTheme="minorHAnsi" w:hAnsiTheme="minorHAnsi" w:cstheme="minorBidi"/>
                <w:sz w:val="24"/>
                <w:szCs w:val="24"/>
                <w:lang w:eastAsia="en-US"/>
              </w:rPr>
            </w:pPr>
            <w:r w:rsidRPr="005D62C5">
              <w:rPr>
                <w:color w:val="000000"/>
                <w:sz w:val="24"/>
                <w:szCs w:val="24"/>
                <w:lang w:bidi="ru-RU"/>
              </w:rPr>
              <w:t>при приё</w:t>
            </w:r>
            <w:r w:rsidR="00F12450" w:rsidRPr="005D62C5">
              <w:rPr>
                <w:color w:val="000000"/>
                <w:sz w:val="24"/>
                <w:szCs w:val="24"/>
                <w:lang w:bidi="ru-RU"/>
              </w:rPr>
              <w:t>ме внутрь</w:t>
            </w:r>
          </w:p>
        </w:tc>
        <w:tc>
          <w:tcPr>
            <w:tcW w:w="1984" w:type="dxa"/>
            <w:vAlign w:val="center"/>
          </w:tcPr>
          <w:p w:rsidR="0039746A" w:rsidRPr="005D62C5" w:rsidRDefault="00F12450">
            <w:pPr>
              <w:spacing w:after="120"/>
              <w:jc w:val="center"/>
              <w:rPr>
                <w:rFonts w:asciiTheme="minorHAnsi" w:eastAsiaTheme="minorHAnsi" w:hAnsiTheme="minorHAnsi" w:cstheme="minorBidi"/>
                <w:sz w:val="24"/>
                <w:szCs w:val="24"/>
                <w:lang w:eastAsia="en-US"/>
              </w:rPr>
            </w:pPr>
            <w:r w:rsidRPr="005D62C5">
              <w:rPr>
                <w:color w:val="000000"/>
                <w:sz w:val="24"/>
                <w:szCs w:val="24"/>
                <w:lang w:bidi="ru-RU"/>
              </w:rPr>
              <w:t>при парентеральном введении</w:t>
            </w:r>
          </w:p>
        </w:tc>
        <w:tc>
          <w:tcPr>
            <w:tcW w:w="1843" w:type="dxa"/>
            <w:vAlign w:val="center"/>
          </w:tcPr>
          <w:p w:rsidR="0039746A" w:rsidRPr="005D62C5" w:rsidRDefault="00F12450">
            <w:pPr>
              <w:spacing w:after="120"/>
              <w:jc w:val="center"/>
              <w:rPr>
                <w:rFonts w:asciiTheme="minorHAnsi" w:eastAsiaTheme="minorHAnsi" w:hAnsiTheme="minorHAnsi" w:cstheme="minorBidi"/>
                <w:sz w:val="24"/>
                <w:szCs w:val="24"/>
                <w:lang w:eastAsia="en-US"/>
              </w:rPr>
            </w:pPr>
            <w:r w:rsidRPr="005D62C5">
              <w:rPr>
                <w:color w:val="000000"/>
                <w:sz w:val="24"/>
                <w:szCs w:val="24"/>
                <w:lang w:bidi="ru-RU"/>
              </w:rPr>
              <w:t>при ингаляционном введении</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Кадмий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0,2</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0,3</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Свинец</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0,5</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0,5</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Мышьяк</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1,5</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0,2</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Ртуть</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0,3</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Кобальт</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2А</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0,5</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0,3</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Ванадий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2А</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Никель</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2А</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0,5</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Селен</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2В</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8</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13</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Серебро</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2В</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1,5</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0,7</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Платина</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2В</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Таллий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0,8</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0,8</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0,8</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Золото</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Палладий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Иридий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Осмий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Родий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Рутений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r w:rsidRPr="00912B35">
              <w:rPr>
                <w:color w:val="000000"/>
                <w:sz w:val="24"/>
                <w:szCs w:val="24"/>
                <w:lang w:val="en-US" w:bidi="ru-RU"/>
              </w:rPr>
              <w:t>B</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lastRenderedPageBreak/>
              <w:t>Литий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55</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25</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2,5</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Сурьма</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120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9</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2</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Барий</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140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70</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30</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Молибден</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300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150</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Медь</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300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30</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Олово</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600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60</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6</w:t>
            </w:r>
          </w:p>
        </w:tc>
      </w:tr>
      <w:tr w:rsidR="006C078A" w:rsidRPr="00443352" w:rsidTr="005D62C5">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Хром</w:t>
            </w:r>
          </w:p>
        </w:tc>
        <w:tc>
          <w:tcPr>
            <w:tcW w:w="1701"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3</w:t>
            </w:r>
          </w:p>
        </w:tc>
        <w:tc>
          <w:tcPr>
            <w:tcW w:w="1985"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1100</w:t>
            </w:r>
          </w:p>
        </w:tc>
        <w:tc>
          <w:tcPr>
            <w:tcW w:w="1984"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110</w:t>
            </w:r>
          </w:p>
        </w:tc>
        <w:tc>
          <w:tcPr>
            <w:tcW w:w="1843" w:type="dxa"/>
            <w:vAlign w:val="center"/>
          </w:tcPr>
          <w:p w:rsidR="0039746A" w:rsidRDefault="00F12450">
            <w:pPr>
              <w:spacing w:after="120"/>
              <w:jc w:val="center"/>
              <w:rPr>
                <w:rFonts w:asciiTheme="minorHAnsi" w:eastAsiaTheme="minorHAnsi" w:hAnsiTheme="minorHAnsi" w:cstheme="minorBidi"/>
                <w:sz w:val="24"/>
                <w:szCs w:val="24"/>
                <w:lang w:eastAsia="en-US"/>
              </w:rPr>
            </w:pPr>
            <w:r w:rsidRPr="00912B35">
              <w:rPr>
                <w:color w:val="000000"/>
                <w:sz w:val="24"/>
                <w:szCs w:val="24"/>
                <w:lang w:bidi="ru-RU"/>
              </w:rPr>
              <w:t>0,3</w:t>
            </w:r>
          </w:p>
        </w:tc>
      </w:tr>
    </w:tbl>
    <w:p w:rsidR="00F22394" w:rsidRDefault="00F4645A" w:rsidP="004806B3">
      <w:pPr>
        <w:shd w:val="clear" w:color="auto" w:fill="FFFFFF"/>
        <w:spacing w:before="120" w:after="0" w:line="360" w:lineRule="auto"/>
        <w:ind w:firstLine="709"/>
        <w:jc w:val="both"/>
        <w:rPr>
          <w:rFonts w:ascii="Times New Roman" w:eastAsia="Times New Roman" w:hAnsi="Times New Roman" w:cs="Times New Roman"/>
          <w:color w:val="000000"/>
          <w:sz w:val="28"/>
          <w:szCs w:val="28"/>
          <w:lang w:eastAsia="ru-RU"/>
        </w:rPr>
      </w:pPr>
      <w:r w:rsidRPr="00F22394">
        <w:rPr>
          <w:rFonts w:ascii="Times New Roman" w:hAnsi="Times New Roman" w:cs="Times New Roman"/>
          <w:sz w:val="28"/>
          <w:szCs w:val="28"/>
        </w:rPr>
        <w:t xml:space="preserve">Если </w:t>
      </w:r>
      <w:r w:rsidR="006C078A" w:rsidRPr="00F22394">
        <w:rPr>
          <w:rFonts w:ascii="Times New Roman" w:hAnsi="Times New Roman" w:cs="Times New Roman"/>
          <w:sz w:val="28"/>
          <w:szCs w:val="28"/>
        </w:rPr>
        <w:t xml:space="preserve">ПДК целевых элементных примесей </w:t>
      </w:r>
      <w:r w:rsidRPr="00F22394">
        <w:rPr>
          <w:rFonts w:ascii="Times New Roman" w:hAnsi="Times New Roman" w:cs="Times New Roman"/>
          <w:sz w:val="28"/>
          <w:szCs w:val="28"/>
        </w:rPr>
        <w:t>все</w:t>
      </w:r>
      <w:r w:rsidR="006C078A" w:rsidRPr="00F22394">
        <w:rPr>
          <w:rFonts w:ascii="Times New Roman" w:hAnsi="Times New Roman" w:cs="Times New Roman"/>
          <w:sz w:val="28"/>
          <w:szCs w:val="28"/>
        </w:rPr>
        <w:t>х</w:t>
      </w:r>
      <w:r w:rsidRPr="00F22394">
        <w:rPr>
          <w:rFonts w:ascii="Times New Roman" w:hAnsi="Times New Roman" w:cs="Times New Roman"/>
          <w:sz w:val="28"/>
          <w:szCs w:val="28"/>
        </w:rPr>
        <w:t xml:space="preserve"> компонент</w:t>
      </w:r>
      <w:r w:rsidR="006C078A" w:rsidRPr="00F22394">
        <w:rPr>
          <w:rFonts w:ascii="Times New Roman" w:hAnsi="Times New Roman" w:cs="Times New Roman"/>
          <w:sz w:val="28"/>
          <w:szCs w:val="28"/>
        </w:rPr>
        <w:t>ов</w:t>
      </w:r>
      <w:r w:rsidR="00F22394" w:rsidRPr="00F22394">
        <w:rPr>
          <w:rFonts w:ascii="Times New Roman" w:hAnsi="Times New Roman" w:cs="Times New Roman"/>
          <w:sz w:val="28"/>
          <w:szCs w:val="28"/>
        </w:rPr>
        <w:t xml:space="preserve"> (фармацевтических субстанций, вспомогательных веществ)</w:t>
      </w:r>
      <w:r w:rsidRPr="00F22394">
        <w:rPr>
          <w:rFonts w:ascii="Times New Roman" w:hAnsi="Times New Roman" w:cs="Times New Roman"/>
          <w:sz w:val="28"/>
          <w:szCs w:val="28"/>
        </w:rPr>
        <w:t xml:space="preserve"> лекарственного препарата</w:t>
      </w:r>
      <w:r w:rsidR="00F22394" w:rsidRPr="00F22394">
        <w:rPr>
          <w:rFonts w:ascii="Times New Roman" w:hAnsi="Times New Roman" w:cs="Times New Roman"/>
          <w:sz w:val="28"/>
          <w:szCs w:val="28"/>
        </w:rPr>
        <w:t>, максимальная суточная доза которого составляет не более 10 г,</w:t>
      </w:r>
      <w:r w:rsidRPr="00F22394">
        <w:rPr>
          <w:rFonts w:ascii="Times New Roman" w:hAnsi="Times New Roman" w:cs="Times New Roman"/>
          <w:sz w:val="28"/>
          <w:szCs w:val="28"/>
        </w:rPr>
        <w:t xml:space="preserve"> не превышают </w:t>
      </w:r>
      <w:r w:rsidR="006C078A" w:rsidRPr="00F22394">
        <w:rPr>
          <w:rFonts w:ascii="Times New Roman" w:hAnsi="Times New Roman" w:cs="Times New Roman"/>
          <w:sz w:val="28"/>
          <w:szCs w:val="28"/>
        </w:rPr>
        <w:t>значения ПДК соответствующих элементных примесей, у</w:t>
      </w:r>
      <w:r w:rsidR="00081379">
        <w:rPr>
          <w:rFonts w:ascii="Times New Roman" w:hAnsi="Times New Roman" w:cs="Times New Roman"/>
          <w:sz w:val="28"/>
          <w:szCs w:val="28"/>
        </w:rPr>
        <w:t>казанных в табл. </w:t>
      </w:r>
      <w:r w:rsidR="006C078A" w:rsidRPr="00F22394">
        <w:rPr>
          <w:rFonts w:ascii="Times New Roman" w:hAnsi="Times New Roman" w:cs="Times New Roman"/>
          <w:sz w:val="28"/>
          <w:szCs w:val="28"/>
        </w:rPr>
        <w:t xml:space="preserve">3, </w:t>
      </w:r>
      <w:r w:rsidRPr="00F22394">
        <w:rPr>
          <w:rFonts w:ascii="Times New Roman" w:hAnsi="Times New Roman" w:cs="Times New Roman"/>
          <w:sz w:val="28"/>
          <w:szCs w:val="28"/>
        </w:rPr>
        <w:t>то все эти компоненты мо</w:t>
      </w:r>
      <w:r w:rsidR="006C078A" w:rsidRPr="00F22394">
        <w:rPr>
          <w:rFonts w:ascii="Times New Roman" w:hAnsi="Times New Roman" w:cs="Times New Roman"/>
          <w:sz w:val="28"/>
          <w:szCs w:val="28"/>
        </w:rPr>
        <w:t xml:space="preserve">гут быть </w:t>
      </w:r>
      <w:r w:rsidRPr="00F22394">
        <w:rPr>
          <w:rFonts w:ascii="Times New Roman" w:hAnsi="Times New Roman" w:cs="Times New Roman"/>
          <w:sz w:val="28"/>
          <w:szCs w:val="28"/>
        </w:rPr>
        <w:t>использова</w:t>
      </w:r>
      <w:r w:rsidR="006C078A" w:rsidRPr="00F22394">
        <w:rPr>
          <w:rFonts w:ascii="Times New Roman" w:hAnsi="Times New Roman" w:cs="Times New Roman"/>
          <w:sz w:val="28"/>
          <w:szCs w:val="28"/>
        </w:rPr>
        <w:t xml:space="preserve">ны </w:t>
      </w:r>
      <w:r w:rsidRPr="00F22394">
        <w:rPr>
          <w:rFonts w:ascii="Times New Roman" w:hAnsi="Times New Roman" w:cs="Times New Roman"/>
          <w:sz w:val="28"/>
          <w:szCs w:val="28"/>
        </w:rPr>
        <w:t>в лекарственном препарате в любом соотношении.</w:t>
      </w:r>
      <w:r w:rsidR="00BB4B6B" w:rsidRPr="00F22394">
        <w:rPr>
          <w:rFonts w:ascii="Times New Roman" w:hAnsi="Times New Roman" w:cs="Times New Roman"/>
          <w:sz w:val="28"/>
          <w:szCs w:val="28"/>
        </w:rPr>
        <w:t xml:space="preserve"> </w:t>
      </w:r>
      <w:r w:rsidR="00F22394" w:rsidRPr="00F22394">
        <w:rPr>
          <w:rFonts w:ascii="Times New Roman" w:eastAsia="Times New Roman" w:hAnsi="Times New Roman" w:cs="Times New Roman"/>
          <w:color w:val="000000"/>
          <w:sz w:val="28"/>
          <w:szCs w:val="28"/>
          <w:lang w:eastAsia="ru-RU"/>
        </w:rPr>
        <w:t>По отдельным компонентам могут быть установлены значения</w:t>
      </w:r>
      <w:r w:rsidR="00F22394">
        <w:rPr>
          <w:rFonts w:ascii="Times New Roman" w:eastAsia="Times New Roman" w:hAnsi="Times New Roman" w:cs="Times New Roman"/>
          <w:color w:val="000000"/>
          <w:sz w:val="28"/>
          <w:szCs w:val="28"/>
          <w:lang w:eastAsia="ru-RU"/>
        </w:rPr>
        <w:t xml:space="preserve"> ПДК</w:t>
      </w:r>
      <w:r w:rsidR="00F22394" w:rsidRPr="00F22394">
        <w:rPr>
          <w:rFonts w:ascii="Times New Roman" w:eastAsia="Times New Roman" w:hAnsi="Times New Roman" w:cs="Times New Roman"/>
          <w:color w:val="000000"/>
          <w:sz w:val="28"/>
          <w:szCs w:val="28"/>
          <w:lang w:eastAsia="ru-RU"/>
        </w:rPr>
        <w:t>, отл</w:t>
      </w:r>
      <w:r w:rsidR="00081379">
        <w:rPr>
          <w:rFonts w:ascii="Times New Roman" w:eastAsia="Times New Roman" w:hAnsi="Times New Roman" w:cs="Times New Roman"/>
          <w:color w:val="000000"/>
          <w:sz w:val="28"/>
          <w:szCs w:val="28"/>
          <w:lang w:eastAsia="ru-RU"/>
        </w:rPr>
        <w:t>ичающиеся от указанных в табл.</w:t>
      </w:r>
      <w:r w:rsidR="00F22394" w:rsidRPr="00F22394">
        <w:rPr>
          <w:rFonts w:ascii="Times New Roman" w:eastAsia="Times New Roman" w:hAnsi="Times New Roman" w:cs="Times New Roman"/>
          <w:color w:val="000000"/>
          <w:sz w:val="28"/>
          <w:szCs w:val="28"/>
          <w:lang w:eastAsia="ru-RU"/>
        </w:rPr>
        <w:t> </w:t>
      </w:r>
      <w:r w:rsidR="00F22394">
        <w:rPr>
          <w:rFonts w:ascii="Times New Roman" w:eastAsia="Times New Roman" w:hAnsi="Times New Roman" w:cs="Times New Roman"/>
          <w:color w:val="000000"/>
          <w:sz w:val="28"/>
          <w:szCs w:val="28"/>
          <w:lang w:eastAsia="ru-RU"/>
        </w:rPr>
        <w:t>3</w:t>
      </w:r>
      <w:r w:rsidR="00F22394" w:rsidRPr="00F22394">
        <w:rPr>
          <w:rFonts w:ascii="Times New Roman" w:eastAsia="Times New Roman" w:hAnsi="Times New Roman" w:cs="Times New Roman"/>
          <w:color w:val="000000"/>
          <w:sz w:val="28"/>
          <w:szCs w:val="28"/>
          <w:lang w:eastAsia="ru-RU"/>
        </w:rPr>
        <w:t>, обусловленные смягчающимися факторами</w:t>
      </w:r>
      <w:r w:rsidR="00F22394">
        <w:rPr>
          <w:rFonts w:ascii="Times New Roman" w:eastAsia="Times New Roman" w:hAnsi="Times New Roman" w:cs="Times New Roman"/>
          <w:color w:val="000000"/>
          <w:sz w:val="28"/>
          <w:szCs w:val="28"/>
          <w:lang w:eastAsia="ru-RU"/>
        </w:rPr>
        <w:t>.</w:t>
      </w:r>
    </w:p>
    <w:p w:rsidR="00F4645A" w:rsidRPr="00F22394" w:rsidRDefault="00BB4B6B" w:rsidP="00F22394">
      <w:pPr>
        <w:shd w:val="clear" w:color="auto" w:fill="FFFFFF"/>
        <w:spacing w:after="0" w:line="360" w:lineRule="auto"/>
        <w:ind w:firstLine="709"/>
        <w:jc w:val="both"/>
        <w:rPr>
          <w:rFonts w:ascii="Times New Roman" w:hAnsi="Times New Roman" w:cs="Times New Roman"/>
          <w:sz w:val="28"/>
          <w:szCs w:val="28"/>
        </w:rPr>
      </w:pPr>
      <w:r w:rsidRPr="00F22394">
        <w:rPr>
          <w:rFonts w:ascii="Times New Roman" w:hAnsi="Times New Roman" w:cs="Times New Roman"/>
          <w:sz w:val="28"/>
          <w:szCs w:val="28"/>
        </w:rPr>
        <w:t>Если значения ПДК целевых элементных п</w:t>
      </w:r>
      <w:r w:rsidR="00081379">
        <w:rPr>
          <w:rFonts w:ascii="Times New Roman" w:hAnsi="Times New Roman" w:cs="Times New Roman"/>
          <w:sz w:val="28"/>
          <w:szCs w:val="28"/>
        </w:rPr>
        <w:t>римесей превышают данные табл. </w:t>
      </w:r>
      <w:r w:rsidRPr="00F22394">
        <w:rPr>
          <w:rFonts w:ascii="Times New Roman" w:hAnsi="Times New Roman" w:cs="Times New Roman"/>
          <w:sz w:val="28"/>
          <w:szCs w:val="28"/>
        </w:rPr>
        <w:t>3, то можно применить следующие варианты расч</w:t>
      </w:r>
      <w:r w:rsidR="00C465F8">
        <w:rPr>
          <w:rFonts w:ascii="Times New Roman" w:hAnsi="Times New Roman" w:cs="Times New Roman"/>
          <w:sz w:val="28"/>
          <w:szCs w:val="28"/>
        </w:rPr>
        <w:t>ё</w:t>
      </w:r>
      <w:r w:rsidRPr="00F22394">
        <w:rPr>
          <w:rFonts w:ascii="Times New Roman" w:hAnsi="Times New Roman" w:cs="Times New Roman"/>
          <w:sz w:val="28"/>
          <w:szCs w:val="28"/>
        </w:rPr>
        <w:t>тов.</w:t>
      </w:r>
    </w:p>
    <w:p w:rsidR="006B5780" w:rsidRDefault="00F4645A" w:rsidP="006B5780">
      <w:pPr>
        <w:pStyle w:val="a4"/>
        <w:shd w:val="clear" w:color="auto" w:fill="FFFFFF"/>
        <w:spacing w:before="0" w:beforeAutospacing="0" w:after="0" w:afterAutospacing="0" w:line="360" w:lineRule="auto"/>
        <w:ind w:firstLine="709"/>
        <w:jc w:val="both"/>
        <w:rPr>
          <w:sz w:val="28"/>
          <w:szCs w:val="28"/>
        </w:rPr>
      </w:pPr>
      <w:r w:rsidRPr="00F4645A">
        <w:rPr>
          <w:i/>
          <w:sz w:val="28"/>
          <w:szCs w:val="28"/>
        </w:rPr>
        <w:t>Р</w:t>
      </w:r>
      <w:r w:rsidR="006B5780" w:rsidRPr="00F4645A">
        <w:rPr>
          <w:i/>
          <w:sz w:val="28"/>
          <w:szCs w:val="28"/>
        </w:rPr>
        <w:t>асч</w:t>
      </w:r>
      <w:r w:rsidR="00C465F8">
        <w:rPr>
          <w:i/>
          <w:sz w:val="28"/>
          <w:szCs w:val="28"/>
        </w:rPr>
        <w:t>ё</w:t>
      </w:r>
      <w:r w:rsidR="006B5780" w:rsidRPr="00F4645A">
        <w:rPr>
          <w:i/>
          <w:sz w:val="28"/>
          <w:szCs w:val="28"/>
        </w:rPr>
        <w:t>т ПДК элемент</w:t>
      </w:r>
      <w:r>
        <w:rPr>
          <w:i/>
          <w:sz w:val="28"/>
          <w:szCs w:val="28"/>
        </w:rPr>
        <w:t>а</w:t>
      </w:r>
      <w:r w:rsidR="006B5780" w:rsidRPr="00F4645A">
        <w:rPr>
          <w:i/>
          <w:sz w:val="28"/>
          <w:szCs w:val="28"/>
        </w:rPr>
        <w:t xml:space="preserve"> в каждом компоненте лекарственного препарата, принимаемого в любом установленном количестве в </w:t>
      </w:r>
      <w:r w:rsidR="000B240F">
        <w:rPr>
          <w:i/>
          <w:sz w:val="28"/>
          <w:szCs w:val="28"/>
        </w:rPr>
        <w:t xml:space="preserve">течение </w:t>
      </w:r>
      <w:r w:rsidR="006B5780" w:rsidRPr="00F4645A">
        <w:rPr>
          <w:i/>
          <w:sz w:val="28"/>
          <w:szCs w:val="28"/>
        </w:rPr>
        <w:t>сут</w:t>
      </w:r>
      <w:r w:rsidR="000B240F">
        <w:rPr>
          <w:i/>
          <w:sz w:val="28"/>
          <w:szCs w:val="28"/>
        </w:rPr>
        <w:t>ок</w:t>
      </w:r>
      <w:r w:rsidR="00FB091D">
        <w:rPr>
          <w:sz w:val="28"/>
          <w:szCs w:val="28"/>
        </w:rPr>
        <w:t>.</w:t>
      </w:r>
    </w:p>
    <w:p w:rsidR="001A3DC7" w:rsidRDefault="00474801" w:rsidP="001A3DC7">
      <w:pPr>
        <w:pStyle w:val="a4"/>
        <w:shd w:val="clear" w:color="auto" w:fill="FFFFFF"/>
        <w:spacing w:before="0" w:beforeAutospacing="0" w:after="0" w:afterAutospacing="0" w:line="360" w:lineRule="auto"/>
        <w:ind w:firstLine="709"/>
        <w:jc w:val="both"/>
        <w:rPr>
          <w:sz w:val="28"/>
          <w:szCs w:val="28"/>
        </w:rPr>
      </w:pPr>
      <w:r>
        <w:rPr>
          <w:sz w:val="28"/>
          <w:szCs w:val="28"/>
        </w:rPr>
        <w:t xml:space="preserve">В первом случае </w:t>
      </w:r>
      <w:r w:rsidR="000B240F">
        <w:rPr>
          <w:sz w:val="28"/>
          <w:szCs w:val="28"/>
        </w:rPr>
        <w:t xml:space="preserve">для </w:t>
      </w:r>
      <w:r>
        <w:rPr>
          <w:sz w:val="28"/>
          <w:szCs w:val="28"/>
        </w:rPr>
        <w:t>расч</w:t>
      </w:r>
      <w:r w:rsidR="00C465F8">
        <w:rPr>
          <w:sz w:val="28"/>
          <w:szCs w:val="28"/>
        </w:rPr>
        <w:t>ё</w:t>
      </w:r>
      <w:r>
        <w:rPr>
          <w:sz w:val="28"/>
          <w:szCs w:val="28"/>
        </w:rPr>
        <w:t>т</w:t>
      </w:r>
      <w:r w:rsidR="000B240F">
        <w:rPr>
          <w:sz w:val="28"/>
          <w:szCs w:val="28"/>
        </w:rPr>
        <w:t>а</w:t>
      </w:r>
      <w:r>
        <w:rPr>
          <w:sz w:val="28"/>
          <w:szCs w:val="28"/>
        </w:rPr>
        <w:t xml:space="preserve"> ПДК целевой элементной примеси </w:t>
      </w:r>
      <w:r w:rsidR="000B240F">
        <w:rPr>
          <w:sz w:val="28"/>
          <w:szCs w:val="28"/>
        </w:rPr>
        <w:t xml:space="preserve">используют </w:t>
      </w:r>
      <w:r>
        <w:rPr>
          <w:sz w:val="28"/>
          <w:szCs w:val="28"/>
        </w:rPr>
        <w:t>формул</w:t>
      </w:r>
      <w:r w:rsidR="000B240F">
        <w:rPr>
          <w:sz w:val="28"/>
          <w:szCs w:val="28"/>
        </w:rPr>
        <w:t>у</w:t>
      </w:r>
      <w:r>
        <w:rPr>
          <w:sz w:val="28"/>
          <w:szCs w:val="28"/>
        </w:rPr>
        <w:t xml:space="preserve"> (1)</w:t>
      </w:r>
      <w:r w:rsidR="000B240F">
        <w:rPr>
          <w:sz w:val="28"/>
          <w:szCs w:val="28"/>
        </w:rPr>
        <w:t xml:space="preserve">, при этом </w:t>
      </w:r>
      <w:r>
        <w:rPr>
          <w:sz w:val="28"/>
          <w:szCs w:val="28"/>
        </w:rPr>
        <w:t>уч</w:t>
      </w:r>
      <w:r w:rsidR="000B240F">
        <w:rPr>
          <w:sz w:val="28"/>
          <w:szCs w:val="28"/>
        </w:rPr>
        <w:t>итывают</w:t>
      </w:r>
      <w:r>
        <w:rPr>
          <w:sz w:val="28"/>
          <w:szCs w:val="28"/>
        </w:rPr>
        <w:t xml:space="preserve"> </w:t>
      </w:r>
      <w:r w:rsidR="000B240F">
        <w:rPr>
          <w:sz w:val="28"/>
          <w:szCs w:val="28"/>
        </w:rPr>
        <w:t xml:space="preserve">фактическую </w:t>
      </w:r>
      <w:r>
        <w:rPr>
          <w:sz w:val="28"/>
          <w:szCs w:val="28"/>
        </w:rPr>
        <w:t>масс</w:t>
      </w:r>
      <w:r w:rsidR="000B240F">
        <w:rPr>
          <w:sz w:val="28"/>
          <w:szCs w:val="28"/>
        </w:rPr>
        <w:t>у (количество)</w:t>
      </w:r>
      <w:r>
        <w:rPr>
          <w:sz w:val="28"/>
          <w:szCs w:val="28"/>
        </w:rPr>
        <w:t xml:space="preserve"> лекарственного препарата, принятого пациентом в течение суток</w:t>
      </w:r>
      <w:r w:rsidR="000B240F">
        <w:rPr>
          <w:sz w:val="28"/>
          <w:szCs w:val="28"/>
        </w:rPr>
        <w:t>.</w:t>
      </w:r>
      <w:r w:rsidR="00B747AE" w:rsidRPr="00B747AE">
        <w:rPr>
          <w:sz w:val="28"/>
          <w:szCs w:val="28"/>
        </w:rPr>
        <w:t xml:space="preserve"> </w:t>
      </w:r>
      <w:r w:rsidR="000B240F">
        <w:rPr>
          <w:sz w:val="28"/>
          <w:szCs w:val="28"/>
        </w:rPr>
        <w:t xml:space="preserve">Этот </w:t>
      </w:r>
      <w:r w:rsidR="00B747AE">
        <w:rPr>
          <w:sz w:val="28"/>
          <w:szCs w:val="28"/>
        </w:rPr>
        <w:t>вариант</w:t>
      </w:r>
      <w:r w:rsidR="00B747AE" w:rsidRPr="00F4645A">
        <w:rPr>
          <w:rFonts w:ascii="ff1" w:hAnsi="ff1"/>
          <w:sz w:val="28"/>
          <w:szCs w:val="28"/>
        </w:rPr>
        <w:t xml:space="preserve"> </w:t>
      </w:r>
      <w:r w:rsidR="00B747AE" w:rsidRPr="00F4645A">
        <w:rPr>
          <w:sz w:val="28"/>
          <w:szCs w:val="28"/>
        </w:rPr>
        <w:t xml:space="preserve">позволяет </w:t>
      </w:r>
      <w:r w:rsidR="00B747AE">
        <w:rPr>
          <w:sz w:val="28"/>
          <w:szCs w:val="28"/>
        </w:rPr>
        <w:t>рассчитать</w:t>
      </w:r>
      <w:r w:rsidR="00B747AE" w:rsidRPr="00F4645A">
        <w:rPr>
          <w:sz w:val="28"/>
          <w:szCs w:val="28"/>
        </w:rPr>
        <w:t xml:space="preserve"> фиксированн</w:t>
      </w:r>
      <w:r w:rsidR="00B747AE">
        <w:rPr>
          <w:sz w:val="28"/>
          <w:szCs w:val="28"/>
        </w:rPr>
        <w:t xml:space="preserve">ую общую ПДК </w:t>
      </w:r>
      <w:r w:rsidR="00B747AE" w:rsidRPr="00F4645A">
        <w:rPr>
          <w:sz w:val="28"/>
          <w:szCs w:val="28"/>
        </w:rPr>
        <w:t>для каждого целевого элемента</w:t>
      </w:r>
      <w:r w:rsidR="000B240F">
        <w:rPr>
          <w:sz w:val="28"/>
          <w:szCs w:val="28"/>
        </w:rPr>
        <w:t>.</w:t>
      </w:r>
      <w:r w:rsidR="001A3DC7">
        <w:rPr>
          <w:sz w:val="28"/>
          <w:szCs w:val="28"/>
        </w:rPr>
        <w:t xml:space="preserve"> Полученные в результате расч</w:t>
      </w:r>
      <w:r w:rsidR="00C465F8">
        <w:rPr>
          <w:sz w:val="28"/>
          <w:szCs w:val="28"/>
        </w:rPr>
        <w:t>ё</w:t>
      </w:r>
      <w:r w:rsidR="001A3DC7">
        <w:rPr>
          <w:sz w:val="28"/>
          <w:szCs w:val="28"/>
        </w:rPr>
        <w:t>та значения ПДК целевых элементных приме</w:t>
      </w:r>
      <w:r w:rsidR="00081379">
        <w:rPr>
          <w:sz w:val="28"/>
          <w:szCs w:val="28"/>
        </w:rPr>
        <w:t>сей сравнивают с данными табл. </w:t>
      </w:r>
      <w:r w:rsidR="001A3DC7">
        <w:rPr>
          <w:sz w:val="28"/>
          <w:szCs w:val="28"/>
        </w:rPr>
        <w:t xml:space="preserve">3. </w:t>
      </w:r>
      <w:r w:rsidR="001A3DC7" w:rsidRPr="00F4645A">
        <w:rPr>
          <w:sz w:val="28"/>
          <w:szCs w:val="28"/>
        </w:rPr>
        <w:t xml:space="preserve">Если </w:t>
      </w:r>
      <w:r w:rsidR="001A3DC7">
        <w:rPr>
          <w:sz w:val="28"/>
          <w:szCs w:val="28"/>
        </w:rPr>
        <w:t xml:space="preserve">ПДК целевых элементных примесей </w:t>
      </w:r>
      <w:r w:rsidR="001A3DC7" w:rsidRPr="00F4645A">
        <w:rPr>
          <w:sz w:val="28"/>
          <w:szCs w:val="28"/>
        </w:rPr>
        <w:t>все</w:t>
      </w:r>
      <w:r w:rsidR="001A3DC7">
        <w:rPr>
          <w:sz w:val="28"/>
          <w:szCs w:val="28"/>
        </w:rPr>
        <w:t>х</w:t>
      </w:r>
      <w:r w:rsidR="001A3DC7" w:rsidRPr="00F4645A">
        <w:rPr>
          <w:rFonts w:ascii="ff1" w:hAnsi="ff1"/>
          <w:sz w:val="28"/>
          <w:szCs w:val="28"/>
        </w:rPr>
        <w:t xml:space="preserve"> </w:t>
      </w:r>
      <w:r w:rsidR="001A3DC7" w:rsidRPr="00F4645A">
        <w:rPr>
          <w:sz w:val="28"/>
          <w:szCs w:val="28"/>
        </w:rPr>
        <w:t>компонент</w:t>
      </w:r>
      <w:r w:rsidR="001A3DC7">
        <w:rPr>
          <w:sz w:val="28"/>
          <w:szCs w:val="28"/>
        </w:rPr>
        <w:t>ов</w:t>
      </w:r>
      <w:r w:rsidR="001A3DC7" w:rsidRPr="00F4645A">
        <w:rPr>
          <w:sz w:val="28"/>
          <w:szCs w:val="28"/>
        </w:rPr>
        <w:t xml:space="preserve"> лекарственного препарата не превышают </w:t>
      </w:r>
      <w:r w:rsidR="001A3DC7">
        <w:rPr>
          <w:sz w:val="28"/>
          <w:szCs w:val="28"/>
        </w:rPr>
        <w:t>значения ПДК соответствующих элементн</w:t>
      </w:r>
      <w:r w:rsidR="00081379">
        <w:rPr>
          <w:sz w:val="28"/>
          <w:szCs w:val="28"/>
        </w:rPr>
        <w:t xml:space="preserve">ых примесей, </w:t>
      </w:r>
      <w:r w:rsidR="00081379">
        <w:rPr>
          <w:sz w:val="28"/>
          <w:szCs w:val="28"/>
        </w:rPr>
        <w:lastRenderedPageBreak/>
        <w:t>указанных в табл. </w:t>
      </w:r>
      <w:r w:rsidR="001A3DC7">
        <w:rPr>
          <w:sz w:val="28"/>
          <w:szCs w:val="28"/>
        </w:rPr>
        <w:t xml:space="preserve">3, </w:t>
      </w:r>
      <w:r w:rsidR="001A3DC7" w:rsidRPr="00F4645A">
        <w:rPr>
          <w:sz w:val="28"/>
          <w:szCs w:val="28"/>
        </w:rPr>
        <w:t>то все эти компоненты мо</w:t>
      </w:r>
      <w:r w:rsidR="001A3DC7">
        <w:rPr>
          <w:sz w:val="28"/>
          <w:szCs w:val="28"/>
        </w:rPr>
        <w:t xml:space="preserve">гут быть </w:t>
      </w:r>
      <w:r w:rsidR="001A3DC7" w:rsidRPr="00F4645A">
        <w:rPr>
          <w:sz w:val="28"/>
          <w:szCs w:val="28"/>
        </w:rPr>
        <w:t>использова</w:t>
      </w:r>
      <w:r w:rsidR="001A3DC7">
        <w:rPr>
          <w:sz w:val="28"/>
          <w:szCs w:val="28"/>
        </w:rPr>
        <w:t xml:space="preserve">ны </w:t>
      </w:r>
      <w:r w:rsidR="001A3DC7" w:rsidRPr="00F4645A">
        <w:rPr>
          <w:sz w:val="28"/>
          <w:szCs w:val="28"/>
        </w:rPr>
        <w:t>в лекарственном препарате в любом соотношении.</w:t>
      </w:r>
    </w:p>
    <w:p w:rsidR="00D07148" w:rsidRDefault="00D07148" w:rsidP="001A3DC7">
      <w:pPr>
        <w:pStyle w:val="a4"/>
        <w:shd w:val="clear" w:color="auto" w:fill="FFFFFF"/>
        <w:spacing w:before="0" w:beforeAutospacing="0" w:after="0" w:afterAutospacing="0" w:line="360" w:lineRule="auto"/>
        <w:ind w:firstLine="709"/>
        <w:jc w:val="both"/>
        <w:rPr>
          <w:sz w:val="28"/>
          <w:szCs w:val="28"/>
        </w:rPr>
      </w:pPr>
      <w:r>
        <w:rPr>
          <w:sz w:val="28"/>
          <w:szCs w:val="28"/>
        </w:rPr>
        <w:t>Второй случай предполагает расч</w:t>
      </w:r>
      <w:r w:rsidR="00C465F8">
        <w:rPr>
          <w:sz w:val="28"/>
          <w:szCs w:val="28"/>
        </w:rPr>
        <w:t>ё</w:t>
      </w:r>
      <w:r>
        <w:rPr>
          <w:sz w:val="28"/>
          <w:szCs w:val="28"/>
        </w:rPr>
        <w:t>т ПДК элементных примесей в отдельных определ</w:t>
      </w:r>
      <w:r w:rsidR="00C465F8">
        <w:rPr>
          <w:sz w:val="28"/>
          <w:szCs w:val="28"/>
        </w:rPr>
        <w:t>ё</w:t>
      </w:r>
      <w:r>
        <w:rPr>
          <w:sz w:val="28"/>
          <w:szCs w:val="28"/>
        </w:rPr>
        <w:t xml:space="preserve">нных компонентах лекарственного препарата. Выбор </w:t>
      </w:r>
      <w:r w:rsidR="00DC7696">
        <w:rPr>
          <w:sz w:val="28"/>
          <w:szCs w:val="28"/>
        </w:rPr>
        <w:t xml:space="preserve">таких </w:t>
      </w:r>
      <w:r>
        <w:rPr>
          <w:sz w:val="28"/>
          <w:szCs w:val="28"/>
        </w:rPr>
        <w:t xml:space="preserve">компонентов лекарственного препарата должен быть основан на сведениях о распределении элементных примесей в компонентах лекарственного препарата, например, более высокие концентрации </w:t>
      </w:r>
      <w:r w:rsidR="00DC2900">
        <w:rPr>
          <w:sz w:val="28"/>
          <w:szCs w:val="28"/>
        </w:rPr>
        <w:t>в компонентах, в которых присутствует рассматриваемый элемент.</w:t>
      </w:r>
    </w:p>
    <w:p w:rsidR="00C739A0" w:rsidRDefault="00DC2900" w:rsidP="00261D44">
      <w:pPr>
        <w:pStyle w:val="a4"/>
        <w:shd w:val="clear" w:color="auto" w:fill="FFFFFF"/>
        <w:spacing w:before="0" w:beforeAutospacing="0" w:after="0" w:afterAutospacing="0" w:line="360" w:lineRule="auto"/>
        <w:ind w:firstLine="709"/>
        <w:jc w:val="both"/>
        <w:rPr>
          <w:sz w:val="28"/>
          <w:szCs w:val="28"/>
        </w:rPr>
      </w:pPr>
      <w:r>
        <w:rPr>
          <w:sz w:val="28"/>
          <w:szCs w:val="28"/>
        </w:rPr>
        <w:t>Для каждого элемента, указанного в качестве потенциально присутствующего в компонентах лекарственного препарата, максимальная масса элементной примеси может быть рассчитана посредством умножения массы каждого компонента лекарственного препарата на допустимую</w:t>
      </w:r>
      <w:r w:rsidR="00BA29D8">
        <w:rPr>
          <w:sz w:val="28"/>
          <w:szCs w:val="28"/>
        </w:rPr>
        <w:t xml:space="preserve"> концентрацию, которая была установлена индивидуально для каждой элементной примеси компонента, и сложени</w:t>
      </w:r>
      <w:r w:rsidR="00261D44">
        <w:rPr>
          <w:sz w:val="28"/>
          <w:szCs w:val="28"/>
        </w:rPr>
        <w:t xml:space="preserve">ем </w:t>
      </w:r>
      <w:r w:rsidR="00BA29D8">
        <w:rPr>
          <w:sz w:val="28"/>
          <w:szCs w:val="28"/>
        </w:rPr>
        <w:t>полученных результатов для всех компонентов</w:t>
      </w:r>
      <w:r w:rsidR="00261D44">
        <w:rPr>
          <w:sz w:val="28"/>
          <w:szCs w:val="28"/>
        </w:rPr>
        <w:t xml:space="preserve"> в лекарственном препарате в соответствии с уравнением</w:t>
      </w:r>
      <w:r w:rsidR="00C43F96" w:rsidRPr="00C43F96">
        <w:rPr>
          <w:sz w:val="28"/>
          <w:szCs w:val="28"/>
        </w:rPr>
        <w:t xml:space="preserve"> (2)</w:t>
      </w:r>
      <w:r w:rsidR="00C43F96">
        <w:rPr>
          <w:sz w:val="28"/>
          <w:szCs w:val="28"/>
        </w:rPr>
        <w:t xml:space="preserve">. </w:t>
      </w:r>
      <w:r w:rsidR="003C3296">
        <w:rPr>
          <w:sz w:val="28"/>
          <w:szCs w:val="28"/>
        </w:rPr>
        <w:t xml:space="preserve">При отсутствии </w:t>
      </w:r>
      <w:r w:rsidR="00CD40B7">
        <w:rPr>
          <w:sz w:val="28"/>
          <w:szCs w:val="28"/>
        </w:rPr>
        <w:t xml:space="preserve">других </w:t>
      </w:r>
      <w:r w:rsidR="003C3296">
        <w:rPr>
          <w:sz w:val="28"/>
          <w:szCs w:val="28"/>
        </w:rPr>
        <w:t>обоснований, з</w:t>
      </w:r>
      <w:r w:rsidR="00C43F96">
        <w:rPr>
          <w:sz w:val="28"/>
          <w:szCs w:val="28"/>
        </w:rPr>
        <w:t xml:space="preserve">начение максимальной массы не должно превышать значение </w:t>
      </w:r>
      <w:r w:rsidR="00C43F96" w:rsidRPr="00261D44">
        <w:rPr>
          <w:i/>
          <w:sz w:val="28"/>
          <w:szCs w:val="28"/>
          <w:lang w:val="en-US"/>
        </w:rPr>
        <w:t>PDE</w:t>
      </w:r>
      <w:r w:rsidR="00C43F96">
        <w:rPr>
          <w:sz w:val="28"/>
          <w:szCs w:val="28"/>
        </w:rPr>
        <w:t xml:space="preserve"> элементной примеси</w:t>
      </w:r>
      <w:r w:rsidR="00CD40B7">
        <w:rPr>
          <w:sz w:val="28"/>
          <w:szCs w:val="28"/>
        </w:rPr>
        <w:t>.</w:t>
      </w:r>
    </w:p>
    <w:tbl>
      <w:tblPr>
        <w:tblStyle w:val="af"/>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7"/>
        <w:gridCol w:w="861"/>
        <w:gridCol w:w="430"/>
        <w:gridCol w:w="573"/>
        <w:gridCol w:w="4014"/>
        <w:gridCol w:w="2976"/>
      </w:tblGrid>
      <w:tr w:rsidR="004806B3" w:rsidRPr="00BE3827" w:rsidTr="00057D1E">
        <w:trPr>
          <w:trHeight w:val="441"/>
        </w:trPr>
        <w:tc>
          <w:tcPr>
            <w:tcW w:w="2552" w:type="dxa"/>
            <w:gridSpan w:val="4"/>
          </w:tcPr>
          <w:p w:rsidR="004806B3" w:rsidRPr="00E95A29" w:rsidRDefault="004806B3" w:rsidP="00057D1E">
            <w:pPr>
              <w:widowControl w:val="0"/>
              <w:autoSpaceDE w:val="0"/>
              <w:autoSpaceDN w:val="0"/>
              <w:adjustRightInd w:val="0"/>
              <w:spacing w:line="360" w:lineRule="auto"/>
              <w:jc w:val="both"/>
              <w:rPr>
                <w:sz w:val="28"/>
                <w:szCs w:val="28"/>
              </w:rPr>
            </w:pPr>
          </w:p>
        </w:tc>
        <w:tc>
          <w:tcPr>
            <w:tcW w:w="3969" w:type="dxa"/>
          </w:tcPr>
          <w:p w:rsidR="0039746A" w:rsidRDefault="004806B3" w:rsidP="00057D1E">
            <w:pPr>
              <w:pStyle w:val="a4"/>
              <w:shd w:val="clear" w:color="auto" w:fill="FFFFFF"/>
              <w:spacing w:before="0" w:beforeAutospacing="0" w:after="0" w:afterAutospacing="0" w:line="360" w:lineRule="auto"/>
              <w:jc w:val="center"/>
              <w:rPr>
                <w:i/>
                <w:sz w:val="28"/>
                <w:szCs w:val="28"/>
                <w:lang w:val="en-US"/>
              </w:rPr>
            </w:pPr>
            <m:oMath>
              <m:r>
                <w:rPr>
                  <w:rFonts w:ascii="Cambria Math" w:hAnsi="Cambria Math"/>
                  <w:sz w:val="28"/>
                  <w:szCs w:val="28"/>
                  <w:lang w:val="en-US"/>
                </w:rPr>
                <m:t>PDE</m:t>
              </m:r>
              <m:r>
                <w:rPr>
                  <w:rFonts w:ascii="Cambria Math" w:hAnsi="Cambria Math"/>
                  <w:sz w:val="28"/>
                  <w:szCs w:val="28"/>
                </w:rPr>
                <m:t xml:space="preserve"> </m:t>
              </m:r>
              <m:r>
                <m:rPr>
                  <m:sty m:val="p"/>
                </m:rPr>
                <w:rPr>
                  <w:rFonts w:ascii="Cambria Math" w:hAnsi="Cambria Math"/>
                  <w:sz w:val="28"/>
                  <w:szCs w:val="28"/>
                </w:rPr>
                <m:t xml:space="preserve"> </m:t>
              </m:r>
              <m:r>
                <m:rPr>
                  <m:sty m:val="p"/>
                </m:rPr>
                <w:rPr>
                  <w:rFonts w:ascii="Cambria Math" w:hAnsi="Cambria Math"/>
                  <w:color w:val="000000"/>
                  <w:sz w:val="28"/>
                  <w:szCs w:val="28"/>
                </w:rPr>
                <m:t xml:space="preserve">≥   </m:t>
              </m:r>
              <m:nary>
                <m:naryPr>
                  <m:chr m:val="∑"/>
                  <m:limLoc m:val="undOvr"/>
                  <m:ctrlPr>
                    <w:rPr>
                      <w:rFonts w:ascii="Cambria Math" w:hAnsi="Cambria Math"/>
                      <w:i/>
                      <w:color w:val="000000"/>
                      <w:sz w:val="28"/>
                      <w:szCs w:val="28"/>
                    </w:rPr>
                  </m:ctrlPr>
                </m:naryPr>
                <m:sub>
                  <m:r>
                    <w:rPr>
                      <w:rFonts w:ascii="Cambria Math" w:hAnsi="Cambria Math"/>
                      <w:color w:val="000000"/>
                      <w:sz w:val="28"/>
                      <w:szCs w:val="28"/>
                    </w:rPr>
                    <m:t>k=1</m:t>
                  </m:r>
                </m:sub>
                <m:sup>
                  <m:r>
                    <w:rPr>
                      <w:rFonts w:ascii="Cambria Math" w:hAnsi="Cambria Math"/>
                      <w:color w:val="000000"/>
                      <w:sz w:val="28"/>
                      <w:szCs w:val="28"/>
                      <w:lang w:val="en-US"/>
                    </w:rPr>
                    <m:t>n</m:t>
                  </m:r>
                </m:sup>
                <m:e>
                  <m:sSub>
                    <m:sSubPr>
                      <m:ctrlPr>
                        <w:rPr>
                          <w:rFonts w:ascii="Cambria Math" w:hAnsi="Cambria Math"/>
                          <w:i/>
                          <w:color w:val="000000"/>
                          <w:sz w:val="28"/>
                          <w:szCs w:val="28"/>
                        </w:rPr>
                      </m:ctrlPr>
                    </m:sSubPr>
                    <m:e>
                      <m:r>
                        <w:rPr>
                          <w:rFonts w:ascii="Cambria Math" w:hAnsi="Cambria Math"/>
                          <w:color w:val="000000"/>
                          <w:sz w:val="28"/>
                          <w:szCs w:val="28"/>
                        </w:rPr>
                        <m:t>C</m:t>
                      </m:r>
                    </m:e>
                    <m:sub>
                      <m:r>
                        <w:rPr>
                          <w:rFonts w:ascii="Cambria Math" w:hAnsi="Cambria Math"/>
                          <w:color w:val="000000"/>
                          <w:sz w:val="28"/>
                          <w:szCs w:val="28"/>
                        </w:rPr>
                        <m:t>k</m:t>
                      </m:r>
                    </m:sub>
                  </m:sSub>
                </m:e>
              </m:nary>
              <m:sSub>
                <m:sSubPr>
                  <m:ctrlPr>
                    <w:rPr>
                      <w:rStyle w:val="83"/>
                      <w:rFonts w:ascii="Cambria Math" w:eastAsia="Calibri" w:hAnsi="Cambria Math"/>
                      <w:i/>
                      <w:sz w:val="28"/>
                      <w:szCs w:val="28"/>
                      <w:lang w:val="en-US"/>
                    </w:rPr>
                  </m:ctrlPr>
                </m:sSubPr>
                <m:e>
                  <m:r>
                    <w:rPr>
                      <w:rStyle w:val="83"/>
                      <w:rFonts w:ascii="Cambria Math" w:eastAsia="Calibri" w:hAnsi="Cambria Math"/>
                      <w:sz w:val="28"/>
                      <w:szCs w:val="28"/>
                      <w:lang w:val="en-US"/>
                    </w:rPr>
                    <m:t>M</m:t>
                  </m:r>
                </m:e>
                <m:sub>
                  <m:r>
                    <w:rPr>
                      <w:rStyle w:val="83"/>
                      <w:rFonts w:ascii="Cambria Math" w:eastAsia="Calibri" w:hAnsi="Cambria Math"/>
                      <w:sz w:val="28"/>
                      <w:szCs w:val="28"/>
                      <w:vertAlign w:val="subscript"/>
                      <w:lang w:val="en-US"/>
                    </w:rPr>
                    <m:t>k</m:t>
                  </m:r>
                </m:sub>
              </m:sSub>
            </m:oMath>
            <w:r>
              <w:rPr>
                <w:rStyle w:val="83"/>
                <w:sz w:val="28"/>
                <w:szCs w:val="28"/>
              </w:rPr>
              <w:t xml:space="preserve"> ,</w:t>
            </w:r>
          </w:p>
        </w:tc>
        <w:tc>
          <w:tcPr>
            <w:tcW w:w="2943" w:type="dxa"/>
          </w:tcPr>
          <w:p w:rsidR="004806B3" w:rsidRPr="00E95A29" w:rsidRDefault="004806B3" w:rsidP="00057D1E">
            <w:pPr>
              <w:widowControl w:val="0"/>
              <w:autoSpaceDE w:val="0"/>
              <w:autoSpaceDN w:val="0"/>
              <w:adjustRightInd w:val="0"/>
              <w:spacing w:line="360" w:lineRule="auto"/>
              <w:jc w:val="right"/>
              <w:rPr>
                <w:sz w:val="28"/>
                <w:szCs w:val="28"/>
              </w:rPr>
            </w:pPr>
            <w:r>
              <w:rPr>
                <w:sz w:val="28"/>
                <w:szCs w:val="28"/>
              </w:rPr>
              <w:t>(2)</w:t>
            </w:r>
          </w:p>
        </w:tc>
      </w:tr>
      <w:tr w:rsidR="004806B3" w:rsidRPr="00BE3827" w:rsidTr="00B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4806B3" w:rsidP="00081379">
            <w:pPr>
              <w:widowControl w:val="0"/>
              <w:autoSpaceDE w:val="0"/>
              <w:autoSpaceDN w:val="0"/>
              <w:adjustRightInd w:val="0"/>
              <w:spacing w:after="120"/>
              <w:rPr>
                <w:rFonts w:eastAsiaTheme="minorHAnsi"/>
                <w:sz w:val="28"/>
                <w:szCs w:val="28"/>
                <w:lang w:eastAsia="en-US"/>
              </w:rPr>
            </w:pPr>
            <w:r w:rsidRPr="00BE3827">
              <w:rPr>
                <w:sz w:val="28"/>
                <w:szCs w:val="28"/>
              </w:rPr>
              <w:t>где</w:t>
            </w:r>
          </w:p>
        </w:tc>
        <w:tc>
          <w:tcPr>
            <w:tcW w:w="851" w:type="dxa"/>
            <w:tcBorders>
              <w:top w:val="nil"/>
              <w:left w:val="nil"/>
              <w:bottom w:val="nil"/>
              <w:right w:val="nil"/>
            </w:tcBorders>
          </w:tcPr>
          <w:p w:rsidR="0039746A" w:rsidRDefault="00EA19F4" w:rsidP="00081379">
            <w:pPr>
              <w:spacing w:after="120"/>
              <w:jc w:val="center"/>
              <w:rPr>
                <w:rStyle w:val="83"/>
                <w:rFonts w:ascii="Cambria Math" w:eastAsia="Calibri" w:hAnsi="Cambria Math"/>
                <w:i/>
                <w:sz w:val="28"/>
                <w:szCs w:val="28"/>
              </w:rPr>
            </w:pPr>
            <w:r w:rsidRPr="00EA19F4">
              <w:rPr>
                <w:rFonts w:ascii="Cambria Math" w:eastAsiaTheme="minorHAnsi" w:hAnsi="Cambria Math" w:cstheme="minorBidi"/>
                <w:i/>
                <w:sz w:val="28"/>
                <w:szCs w:val="28"/>
                <w:lang w:val="en-US" w:eastAsia="en-US"/>
              </w:rPr>
              <w:t>PDE</w:t>
            </w:r>
          </w:p>
        </w:tc>
        <w:tc>
          <w:tcPr>
            <w:tcW w:w="425" w:type="dxa"/>
            <w:tcBorders>
              <w:top w:val="nil"/>
              <w:left w:val="nil"/>
              <w:bottom w:val="nil"/>
              <w:right w:val="nil"/>
            </w:tcBorders>
          </w:tcPr>
          <w:p w:rsidR="0039746A" w:rsidRDefault="004806B3" w:rsidP="00081379">
            <w:pPr>
              <w:widowControl w:val="0"/>
              <w:autoSpaceDE w:val="0"/>
              <w:autoSpaceDN w:val="0"/>
              <w:adjustRightInd w:val="0"/>
              <w:spacing w:after="120"/>
              <w:rPr>
                <w:rFonts w:eastAsiaTheme="minorHAnsi"/>
                <w:sz w:val="28"/>
                <w:szCs w:val="28"/>
                <w:lang w:eastAsia="en-US"/>
              </w:rPr>
            </w:pPr>
            <w:r w:rsidRPr="00BE3827">
              <w:rPr>
                <w:sz w:val="28"/>
                <w:szCs w:val="28"/>
              </w:rPr>
              <w:t>–</w:t>
            </w:r>
          </w:p>
        </w:tc>
        <w:tc>
          <w:tcPr>
            <w:tcW w:w="7479" w:type="dxa"/>
            <w:gridSpan w:val="3"/>
            <w:tcBorders>
              <w:top w:val="nil"/>
              <w:left w:val="nil"/>
              <w:bottom w:val="nil"/>
              <w:right w:val="nil"/>
            </w:tcBorders>
          </w:tcPr>
          <w:p w:rsidR="0039746A" w:rsidRDefault="004806B3" w:rsidP="00081379">
            <w:pPr>
              <w:spacing w:after="120"/>
              <w:rPr>
                <w:rStyle w:val="83"/>
                <w:rFonts w:eastAsia="Calibri"/>
                <w:sz w:val="28"/>
                <w:szCs w:val="28"/>
              </w:rPr>
            </w:pPr>
            <w:r w:rsidRPr="00BE3827">
              <w:rPr>
                <w:rStyle w:val="83"/>
                <w:rFonts w:eastAsia="Calibri"/>
                <w:sz w:val="28"/>
                <w:szCs w:val="28"/>
              </w:rPr>
              <w:t>допустимая суточная доза элементной примеси, мкг/сут;</w:t>
            </w:r>
          </w:p>
        </w:tc>
      </w:tr>
      <w:tr w:rsidR="004806B3" w:rsidRPr="00BE3827" w:rsidTr="00B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rsidP="00081379">
            <w:pPr>
              <w:widowControl w:val="0"/>
              <w:autoSpaceDE w:val="0"/>
              <w:autoSpaceDN w:val="0"/>
              <w:adjustRightInd w:val="0"/>
              <w:spacing w:after="120"/>
              <w:rPr>
                <w:rFonts w:eastAsiaTheme="minorHAnsi"/>
                <w:sz w:val="28"/>
                <w:szCs w:val="28"/>
                <w:lang w:eastAsia="en-US"/>
              </w:rPr>
            </w:pPr>
          </w:p>
        </w:tc>
        <w:tc>
          <w:tcPr>
            <w:tcW w:w="851" w:type="dxa"/>
            <w:tcBorders>
              <w:top w:val="nil"/>
              <w:left w:val="nil"/>
              <w:bottom w:val="nil"/>
              <w:right w:val="nil"/>
            </w:tcBorders>
          </w:tcPr>
          <w:p w:rsidR="0039746A" w:rsidRDefault="00EA19F4" w:rsidP="00081379">
            <w:pPr>
              <w:spacing w:after="120"/>
              <w:jc w:val="center"/>
              <w:rPr>
                <w:rStyle w:val="83"/>
                <w:rFonts w:ascii="Cambria Math" w:eastAsia="Calibri" w:hAnsi="Cambria Math"/>
                <w:i/>
                <w:sz w:val="28"/>
                <w:szCs w:val="28"/>
                <w:lang w:val="en-US"/>
              </w:rPr>
            </w:pPr>
            <w:r w:rsidRPr="00EA19F4">
              <w:rPr>
                <w:rStyle w:val="83"/>
                <w:rFonts w:ascii="Cambria Math" w:eastAsia="Calibri" w:hAnsi="Cambria Math"/>
                <w:i/>
                <w:sz w:val="28"/>
                <w:szCs w:val="28"/>
                <w:lang w:val="en-US"/>
              </w:rPr>
              <w:t>k</w:t>
            </w:r>
          </w:p>
        </w:tc>
        <w:tc>
          <w:tcPr>
            <w:tcW w:w="425" w:type="dxa"/>
            <w:tcBorders>
              <w:top w:val="nil"/>
              <w:left w:val="nil"/>
              <w:bottom w:val="nil"/>
              <w:right w:val="nil"/>
            </w:tcBorders>
          </w:tcPr>
          <w:p w:rsidR="0039746A" w:rsidRDefault="004806B3" w:rsidP="00081379">
            <w:pPr>
              <w:widowControl w:val="0"/>
              <w:autoSpaceDE w:val="0"/>
              <w:autoSpaceDN w:val="0"/>
              <w:adjustRightInd w:val="0"/>
              <w:spacing w:after="120"/>
              <w:rPr>
                <w:rFonts w:eastAsiaTheme="minorHAnsi"/>
                <w:sz w:val="28"/>
                <w:szCs w:val="28"/>
                <w:lang w:eastAsia="en-US"/>
              </w:rPr>
            </w:pPr>
            <w:r w:rsidRPr="00BE3827">
              <w:rPr>
                <w:sz w:val="28"/>
                <w:szCs w:val="28"/>
              </w:rPr>
              <w:t>–</w:t>
            </w:r>
          </w:p>
        </w:tc>
        <w:tc>
          <w:tcPr>
            <w:tcW w:w="7479" w:type="dxa"/>
            <w:gridSpan w:val="3"/>
            <w:tcBorders>
              <w:top w:val="nil"/>
              <w:left w:val="nil"/>
              <w:bottom w:val="nil"/>
              <w:right w:val="nil"/>
            </w:tcBorders>
          </w:tcPr>
          <w:p w:rsidR="0039746A" w:rsidRDefault="004806B3" w:rsidP="00081379">
            <w:pPr>
              <w:spacing w:after="120"/>
              <w:rPr>
                <w:rStyle w:val="83"/>
                <w:rFonts w:eastAsia="Calibri"/>
                <w:sz w:val="28"/>
                <w:szCs w:val="28"/>
              </w:rPr>
            </w:pPr>
            <w:r w:rsidRPr="00BE3827">
              <w:rPr>
                <w:rStyle w:val="83"/>
                <w:rFonts w:eastAsia="Calibri"/>
                <w:sz w:val="28"/>
                <w:szCs w:val="28"/>
              </w:rPr>
              <w:t xml:space="preserve">индекс для каждого из </w:t>
            </w:r>
            <w:r w:rsidRPr="00BE3827">
              <w:rPr>
                <w:rStyle w:val="83"/>
                <w:rFonts w:eastAsia="Calibri"/>
                <w:i/>
                <w:sz w:val="28"/>
                <w:szCs w:val="28"/>
                <w:lang w:val="en-US"/>
              </w:rPr>
              <w:t>n</w:t>
            </w:r>
            <w:r w:rsidRPr="00BE3827">
              <w:rPr>
                <w:rStyle w:val="83"/>
                <w:rFonts w:eastAsia="Calibri"/>
                <w:sz w:val="28"/>
                <w:szCs w:val="28"/>
              </w:rPr>
              <w:t xml:space="preserve"> компонентов в лекарственном препарате;</w:t>
            </w:r>
          </w:p>
        </w:tc>
      </w:tr>
      <w:tr w:rsidR="004806B3" w:rsidRPr="00BE3827" w:rsidTr="00B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rsidP="00081379">
            <w:pPr>
              <w:widowControl w:val="0"/>
              <w:autoSpaceDE w:val="0"/>
              <w:autoSpaceDN w:val="0"/>
              <w:adjustRightInd w:val="0"/>
              <w:spacing w:after="120"/>
              <w:rPr>
                <w:rFonts w:eastAsiaTheme="minorHAnsi"/>
                <w:sz w:val="28"/>
                <w:szCs w:val="28"/>
                <w:lang w:eastAsia="en-US"/>
              </w:rPr>
            </w:pPr>
          </w:p>
        </w:tc>
        <w:tc>
          <w:tcPr>
            <w:tcW w:w="851" w:type="dxa"/>
            <w:tcBorders>
              <w:top w:val="nil"/>
              <w:left w:val="nil"/>
              <w:bottom w:val="nil"/>
              <w:right w:val="nil"/>
            </w:tcBorders>
          </w:tcPr>
          <w:p w:rsidR="0039746A" w:rsidRDefault="00EA19F4" w:rsidP="00081379">
            <w:pPr>
              <w:spacing w:after="120"/>
              <w:jc w:val="center"/>
              <w:rPr>
                <w:rStyle w:val="83"/>
                <w:rFonts w:ascii="Cambria Math" w:eastAsia="Calibri" w:hAnsi="Cambria Math"/>
                <w:i/>
                <w:sz w:val="28"/>
                <w:szCs w:val="28"/>
                <w:lang w:val="en-US"/>
              </w:rPr>
            </w:pPr>
            <w:r w:rsidRPr="00EA19F4">
              <w:rPr>
                <w:rStyle w:val="83"/>
                <w:rFonts w:ascii="Cambria Math" w:eastAsia="Calibri" w:hAnsi="Cambria Math"/>
                <w:i/>
                <w:sz w:val="28"/>
                <w:szCs w:val="28"/>
                <w:lang w:val="en-US"/>
              </w:rPr>
              <w:t>C</w:t>
            </w:r>
            <w:r w:rsidRPr="00EA19F4">
              <w:rPr>
                <w:rStyle w:val="83"/>
                <w:rFonts w:ascii="Cambria Math" w:eastAsia="Calibri" w:hAnsi="Cambria Math"/>
                <w:i/>
                <w:sz w:val="28"/>
                <w:szCs w:val="28"/>
                <w:vertAlign w:val="subscript"/>
                <w:lang w:val="en-US"/>
              </w:rPr>
              <w:t>k</w:t>
            </w:r>
          </w:p>
        </w:tc>
        <w:tc>
          <w:tcPr>
            <w:tcW w:w="425" w:type="dxa"/>
            <w:tcBorders>
              <w:top w:val="nil"/>
              <w:left w:val="nil"/>
              <w:bottom w:val="nil"/>
              <w:right w:val="nil"/>
            </w:tcBorders>
          </w:tcPr>
          <w:p w:rsidR="0039746A" w:rsidRDefault="004806B3" w:rsidP="00081379">
            <w:pPr>
              <w:widowControl w:val="0"/>
              <w:autoSpaceDE w:val="0"/>
              <w:autoSpaceDN w:val="0"/>
              <w:adjustRightInd w:val="0"/>
              <w:spacing w:after="120"/>
              <w:rPr>
                <w:rFonts w:eastAsiaTheme="minorHAnsi"/>
                <w:sz w:val="28"/>
                <w:szCs w:val="28"/>
                <w:lang w:eastAsia="en-US"/>
              </w:rPr>
            </w:pPr>
            <w:r w:rsidRPr="00BE3827">
              <w:rPr>
                <w:sz w:val="28"/>
                <w:szCs w:val="28"/>
              </w:rPr>
              <w:t>–</w:t>
            </w:r>
          </w:p>
        </w:tc>
        <w:tc>
          <w:tcPr>
            <w:tcW w:w="7479" w:type="dxa"/>
            <w:gridSpan w:val="3"/>
            <w:tcBorders>
              <w:top w:val="nil"/>
              <w:left w:val="nil"/>
              <w:bottom w:val="nil"/>
              <w:right w:val="nil"/>
            </w:tcBorders>
          </w:tcPr>
          <w:p w:rsidR="0039746A" w:rsidRDefault="004806B3" w:rsidP="00081379">
            <w:pPr>
              <w:spacing w:after="120"/>
              <w:rPr>
                <w:rStyle w:val="83"/>
                <w:rFonts w:eastAsia="Calibri"/>
                <w:sz w:val="28"/>
                <w:szCs w:val="28"/>
              </w:rPr>
            </w:pPr>
            <w:r w:rsidRPr="00BE3827">
              <w:rPr>
                <w:rStyle w:val="83"/>
                <w:rFonts w:eastAsia="Calibri"/>
                <w:sz w:val="28"/>
                <w:szCs w:val="28"/>
              </w:rPr>
              <w:t xml:space="preserve">ПДК элементной примеси в компоненте </w:t>
            </w:r>
            <w:r w:rsidRPr="00BE3827">
              <w:rPr>
                <w:rStyle w:val="83"/>
                <w:rFonts w:eastAsia="Calibri"/>
                <w:i/>
                <w:sz w:val="28"/>
                <w:szCs w:val="28"/>
                <w:lang w:val="en-US"/>
              </w:rPr>
              <w:t>k</w:t>
            </w:r>
            <w:r w:rsidRPr="00BE3827">
              <w:rPr>
                <w:rStyle w:val="83"/>
                <w:rFonts w:eastAsia="Calibri"/>
                <w:i/>
                <w:sz w:val="28"/>
                <w:szCs w:val="28"/>
              </w:rPr>
              <w:t xml:space="preserve">, </w:t>
            </w:r>
            <w:r w:rsidR="00524734">
              <w:rPr>
                <w:rStyle w:val="83"/>
                <w:rFonts w:eastAsia="Calibri"/>
                <w:sz w:val="28"/>
                <w:szCs w:val="28"/>
              </w:rPr>
              <w:t>мкг/г;</w:t>
            </w:r>
          </w:p>
        </w:tc>
      </w:tr>
      <w:tr w:rsidR="004806B3" w:rsidRPr="00BE3827" w:rsidTr="00B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rsidP="00081379">
            <w:pPr>
              <w:widowControl w:val="0"/>
              <w:autoSpaceDE w:val="0"/>
              <w:autoSpaceDN w:val="0"/>
              <w:adjustRightInd w:val="0"/>
              <w:spacing w:after="120"/>
              <w:rPr>
                <w:rFonts w:eastAsiaTheme="minorHAnsi"/>
                <w:sz w:val="28"/>
                <w:szCs w:val="28"/>
                <w:lang w:eastAsia="en-US"/>
              </w:rPr>
            </w:pPr>
          </w:p>
        </w:tc>
        <w:tc>
          <w:tcPr>
            <w:tcW w:w="851" w:type="dxa"/>
            <w:tcBorders>
              <w:top w:val="nil"/>
              <w:left w:val="nil"/>
              <w:bottom w:val="nil"/>
              <w:right w:val="nil"/>
            </w:tcBorders>
          </w:tcPr>
          <w:p w:rsidR="0039746A" w:rsidRDefault="00EA19F4" w:rsidP="00081379">
            <w:pPr>
              <w:spacing w:after="120"/>
              <w:jc w:val="center"/>
              <w:rPr>
                <w:rStyle w:val="83"/>
                <w:rFonts w:ascii="Cambria Math" w:eastAsia="Calibri" w:hAnsi="Cambria Math"/>
                <w:i/>
                <w:sz w:val="28"/>
                <w:szCs w:val="28"/>
                <w:lang w:val="en-US"/>
              </w:rPr>
            </w:pPr>
            <w:r w:rsidRPr="00EA19F4">
              <w:rPr>
                <w:rStyle w:val="83"/>
                <w:rFonts w:ascii="Cambria Math" w:eastAsia="Calibri" w:hAnsi="Cambria Math"/>
                <w:i/>
                <w:sz w:val="28"/>
                <w:szCs w:val="28"/>
                <w:lang w:val="en-US"/>
              </w:rPr>
              <w:t>M</w:t>
            </w:r>
            <w:r w:rsidRPr="00EA19F4">
              <w:rPr>
                <w:rStyle w:val="83"/>
                <w:rFonts w:ascii="Cambria Math" w:eastAsia="Calibri" w:hAnsi="Cambria Math"/>
                <w:i/>
                <w:sz w:val="28"/>
                <w:szCs w:val="28"/>
                <w:vertAlign w:val="subscript"/>
                <w:lang w:val="en-US"/>
              </w:rPr>
              <w:t>k</w:t>
            </w:r>
          </w:p>
        </w:tc>
        <w:tc>
          <w:tcPr>
            <w:tcW w:w="425" w:type="dxa"/>
            <w:tcBorders>
              <w:top w:val="nil"/>
              <w:left w:val="nil"/>
              <w:bottom w:val="nil"/>
              <w:right w:val="nil"/>
            </w:tcBorders>
          </w:tcPr>
          <w:p w:rsidR="0039746A" w:rsidRDefault="004806B3" w:rsidP="00081379">
            <w:pPr>
              <w:widowControl w:val="0"/>
              <w:autoSpaceDE w:val="0"/>
              <w:autoSpaceDN w:val="0"/>
              <w:adjustRightInd w:val="0"/>
              <w:spacing w:after="120"/>
              <w:rPr>
                <w:rFonts w:eastAsiaTheme="minorHAnsi"/>
                <w:sz w:val="28"/>
                <w:szCs w:val="28"/>
                <w:lang w:eastAsia="en-US"/>
              </w:rPr>
            </w:pPr>
            <w:r w:rsidRPr="00BE3827">
              <w:rPr>
                <w:sz w:val="28"/>
                <w:szCs w:val="28"/>
              </w:rPr>
              <w:t>–</w:t>
            </w:r>
          </w:p>
        </w:tc>
        <w:tc>
          <w:tcPr>
            <w:tcW w:w="7479" w:type="dxa"/>
            <w:gridSpan w:val="3"/>
            <w:tcBorders>
              <w:top w:val="nil"/>
              <w:left w:val="nil"/>
              <w:bottom w:val="nil"/>
              <w:right w:val="nil"/>
            </w:tcBorders>
          </w:tcPr>
          <w:p w:rsidR="0039746A" w:rsidRDefault="004806B3" w:rsidP="00081379">
            <w:pPr>
              <w:spacing w:after="120"/>
              <w:rPr>
                <w:rStyle w:val="83"/>
                <w:rFonts w:eastAsia="Calibri"/>
                <w:sz w:val="28"/>
                <w:szCs w:val="28"/>
              </w:rPr>
            </w:pPr>
            <w:r w:rsidRPr="00BE3827">
              <w:rPr>
                <w:rStyle w:val="83"/>
                <w:rFonts w:eastAsia="Calibri"/>
                <w:sz w:val="28"/>
                <w:szCs w:val="28"/>
              </w:rPr>
              <w:t xml:space="preserve">масса компонента </w:t>
            </w:r>
            <w:r w:rsidRPr="00BE3827">
              <w:rPr>
                <w:rStyle w:val="83"/>
                <w:rFonts w:eastAsia="Calibri"/>
                <w:i/>
                <w:sz w:val="28"/>
                <w:szCs w:val="28"/>
                <w:lang w:val="en-US"/>
              </w:rPr>
              <w:t>k</w:t>
            </w:r>
            <w:r w:rsidRPr="00BE3827">
              <w:rPr>
                <w:rStyle w:val="83"/>
                <w:rFonts w:eastAsia="Calibri"/>
                <w:sz w:val="28"/>
                <w:szCs w:val="28"/>
              </w:rPr>
              <w:t xml:space="preserve"> в максимальном количестве лекарственного препарата, принятая пациентом в течение суток, г/сут.</w:t>
            </w:r>
          </w:p>
        </w:tc>
      </w:tr>
    </w:tbl>
    <w:p w:rsidR="00E6546B" w:rsidRDefault="00AC4B5E" w:rsidP="004806B3">
      <w:pPr>
        <w:shd w:val="clear" w:color="auto" w:fill="FFFFFF"/>
        <w:spacing w:before="120" w:after="0" w:line="360" w:lineRule="auto"/>
        <w:ind w:firstLine="709"/>
        <w:jc w:val="both"/>
        <w:rPr>
          <w:rFonts w:ascii="Times New Roman" w:eastAsia="Times New Roman" w:hAnsi="Times New Roman" w:cs="Times New Roman"/>
          <w:sz w:val="28"/>
          <w:szCs w:val="28"/>
          <w:lang w:eastAsia="ru-RU"/>
        </w:rPr>
      </w:pPr>
      <w:r w:rsidRPr="00AC4B5E">
        <w:rPr>
          <w:rFonts w:ascii="Times New Roman" w:eastAsia="Times New Roman" w:hAnsi="Times New Roman" w:cs="Times New Roman"/>
          <w:sz w:val="28"/>
          <w:szCs w:val="28"/>
          <w:lang w:eastAsia="ru-RU"/>
        </w:rPr>
        <w:t xml:space="preserve">Этот подход допускает </w:t>
      </w:r>
      <w:r w:rsidR="003C3296">
        <w:rPr>
          <w:rFonts w:ascii="Times New Roman" w:eastAsia="Times New Roman" w:hAnsi="Times New Roman" w:cs="Times New Roman"/>
          <w:sz w:val="28"/>
          <w:szCs w:val="28"/>
          <w:lang w:eastAsia="ru-RU"/>
        </w:rPr>
        <w:t xml:space="preserve">максимально </w:t>
      </w:r>
      <w:r w:rsidRPr="00AC4B5E">
        <w:rPr>
          <w:rFonts w:ascii="Times New Roman" w:eastAsia="Times New Roman" w:hAnsi="Times New Roman" w:cs="Times New Roman"/>
          <w:sz w:val="28"/>
          <w:szCs w:val="28"/>
          <w:lang w:eastAsia="ru-RU"/>
        </w:rPr>
        <w:t xml:space="preserve">более высокую </w:t>
      </w:r>
      <w:r w:rsidR="003C3296">
        <w:rPr>
          <w:rFonts w:ascii="Times New Roman" w:eastAsia="Times New Roman" w:hAnsi="Times New Roman" w:cs="Times New Roman"/>
          <w:sz w:val="28"/>
          <w:szCs w:val="28"/>
          <w:lang w:eastAsia="ru-RU"/>
        </w:rPr>
        <w:t>ПДК</w:t>
      </w:r>
      <w:r w:rsidRPr="00AC4B5E">
        <w:rPr>
          <w:rFonts w:ascii="Times New Roman" w:eastAsia="Times New Roman" w:hAnsi="Times New Roman" w:cs="Times New Roman"/>
          <w:sz w:val="28"/>
          <w:szCs w:val="28"/>
          <w:lang w:eastAsia="ru-RU"/>
        </w:rPr>
        <w:t xml:space="preserve"> элемента в определ</w:t>
      </w:r>
      <w:r w:rsidR="00C465F8">
        <w:rPr>
          <w:rFonts w:ascii="Times New Roman" w:eastAsia="Times New Roman" w:hAnsi="Times New Roman" w:cs="Times New Roman"/>
          <w:sz w:val="28"/>
          <w:szCs w:val="28"/>
          <w:lang w:eastAsia="ru-RU"/>
        </w:rPr>
        <w:t>ё</w:t>
      </w:r>
      <w:r w:rsidRPr="00AC4B5E">
        <w:rPr>
          <w:rFonts w:ascii="Times New Roman" w:eastAsia="Times New Roman" w:hAnsi="Times New Roman" w:cs="Times New Roman"/>
          <w:sz w:val="28"/>
          <w:szCs w:val="28"/>
          <w:lang w:eastAsia="ru-RU"/>
        </w:rPr>
        <w:t xml:space="preserve">нных компонентах лекарственного препарата, чем </w:t>
      </w:r>
      <w:r w:rsidR="003C3296">
        <w:rPr>
          <w:rFonts w:ascii="Times New Roman" w:eastAsia="Times New Roman" w:hAnsi="Times New Roman" w:cs="Times New Roman"/>
          <w:sz w:val="28"/>
          <w:szCs w:val="28"/>
          <w:lang w:eastAsia="ru-RU"/>
        </w:rPr>
        <w:t xml:space="preserve">ПДК, установленная в первых двух случаях. </w:t>
      </w:r>
      <w:r w:rsidR="003C3296" w:rsidRPr="00E6546B">
        <w:rPr>
          <w:rFonts w:ascii="Times New Roman" w:eastAsia="Times New Roman" w:hAnsi="Times New Roman" w:cs="Times New Roman"/>
          <w:sz w:val="28"/>
          <w:szCs w:val="28"/>
          <w:lang w:eastAsia="ru-RU"/>
        </w:rPr>
        <w:t xml:space="preserve">Вместе с тем, </w:t>
      </w:r>
      <w:r w:rsidR="000B240F" w:rsidRPr="00E6546B">
        <w:rPr>
          <w:rFonts w:ascii="Times New Roman" w:eastAsia="Times New Roman" w:hAnsi="Times New Roman" w:cs="Times New Roman"/>
          <w:sz w:val="28"/>
          <w:szCs w:val="28"/>
          <w:lang w:eastAsia="ru-RU"/>
        </w:rPr>
        <w:t>высок</w:t>
      </w:r>
      <w:r w:rsidR="00E6546B">
        <w:rPr>
          <w:rFonts w:ascii="Times New Roman" w:eastAsia="Times New Roman" w:hAnsi="Times New Roman" w:cs="Times New Roman"/>
          <w:sz w:val="28"/>
          <w:szCs w:val="28"/>
          <w:lang w:eastAsia="ru-RU"/>
        </w:rPr>
        <w:t>ое значение</w:t>
      </w:r>
      <w:r w:rsidR="000B240F" w:rsidRPr="00E6546B">
        <w:rPr>
          <w:rFonts w:ascii="Times New Roman" w:eastAsia="Times New Roman" w:hAnsi="Times New Roman" w:cs="Times New Roman"/>
          <w:sz w:val="28"/>
          <w:szCs w:val="28"/>
          <w:lang w:eastAsia="ru-RU"/>
        </w:rPr>
        <w:t xml:space="preserve"> ПДК целевого элемента </w:t>
      </w:r>
      <w:r w:rsidRPr="00E6546B">
        <w:rPr>
          <w:rFonts w:ascii="Times New Roman" w:eastAsia="Times New Roman" w:hAnsi="Times New Roman" w:cs="Times New Roman"/>
          <w:sz w:val="28"/>
          <w:szCs w:val="28"/>
          <w:lang w:eastAsia="ru-RU"/>
        </w:rPr>
        <w:t>впоследствии должн</w:t>
      </w:r>
      <w:r w:rsidR="00E6546B">
        <w:rPr>
          <w:rFonts w:ascii="Times New Roman" w:eastAsia="Times New Roman" w:hAnsi="Times New Roman" w:cs="Times New Roman"/>
          <w:sz w:val="28"/>
          <w:szCs w:val="28"/>
          <w:lang w:eastAsia="ru-RU"/>
        </w:rPr>
        <w:t>о</w:t>
      </w:r>
      <w:r w:rsidRPr="00E6546B">
        <w:rPr>
          <w:rFonts w:ascii="Times New Roman" w:eastAsia="Times New Roman" w:hAnsi="Times New Roman" w:cs="Times New Roman"/>
          <w:sz w:val="28"/>
          <w:szCs w:val="28"/>
          <w:lang w:eastAsia="ru-RU"/>
        </w:rPr>
        <w:t xml:space="preserve"> быть компенсирован</w:t>
      </w:r>
      <w:r w:rsidR="00E6546B">
        <w:rPr>
          <w:rFonts w:ascii="Times New Roman" w:eastAsia="Times New Roman" w:hAnsi="Times New Roman" w:cs="Times New Roman"/>
          <w:sz w:val="28"/>
          <w:szCs w:val="28"/>
          <w:lang w:eastAsia="ru-RU"/>
        </w:rPr>
        <w:t>о</w:t>
      </w:r>
      <w:r w:rsidRPr="00E6546B">
        <w:rPr>
          <w:rFonts w:ascii="Times New Roman" w:eastAsia="Times New Roman" w:hAnsi="Times New Roman" w:cs="Times New Roman"/>
          <w:sz w:val="28"/>
          <w:szCs w:val="28"/>
          <w:lang w:eastAsia="ru-RU"/>
        </w:rPr>
        <w:t xml:space="preserve"> более низкими </w:t>
      </w:r>
      <w:r w:rsidR="00E6546B">
        <w:rPr>
          <w:rFonts w:ascii="Times New Roman" w:eastAsia="Times New Roman" w:hAnsi="Times New Roman" w:cs="Times New Roman"/>
          <w:sz w:val="28"/>
          <w:szCs w:val="28"/>
          <w:lang w:eastAsia="ru-RU"/>
        </w:rPr>
        <w:t>ПДК этого элемента в</w:t>
      </w:r>
      <w:r w:rsidRPr="00E6546B">
        <w:rPr>
          <w:rFonts w:ascii="Times New Roman" w:eastAsia="Times New Roman" w:hAnsi="Times New Roman" w:cs="Times New Roman"/>
          <w:sz w:val="28"/>
          <w:szCs w:val="28"/>
          <w:lang w:eastAsia="ru-RU"/>
        </w:rPr>
        <w:t xml:space="preserve"> </w:t>
      </w:r>
      <w:r w:rsidR="000B240F" w:rsidRPr="00E6546B">
        <w:rPr>
          <w:rFonts w:ascii="Times New Roman" w:eastAsia="Times New Roman" w:hAnsi="Times New Roman" w:cs="Times New Roman"/>
          <w:sz w:val="28"/>
          <w:szCs w:val="28"/>
          <w:lang w:eastAsia="ru-RU"/>
        </w:rPr>
        <w:t xml:space="preserve">остальных </w:t>
      </w:r>
      <w:r w:rsidRPr="00E6546B">
        <w:rPr>
          <w:rFonts w:ascii="Times New Roman" w:eastAsia="Times New Roman" w:hAnsi="Times New Roman" w:cs="Times New Roman"/>
          <w:sz w:val="28"/>
          <w:szCs w:val="28"/>
          <w:lang w:eastAsia="ru-RU"/>
        </w:rPr>
        <w:t>компонентах лекарственного препарата.</w:t>
      </w:r>
    </w:p>
    <w:p w:rsidR="00C85A34" w:rsidRPr="00C85A34" w:rsidRDefault="00AC4B5E" w:rsidP="00C85A3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6546B">
        <w:rPr>
          <w:rFonts w:ascii="Times New Roman" w:eastAsia="Times New Roman" w:hAnsi="Times New Roman" w:cs="Times New Roman"/>
          <w:sz w:val="28"/>
          <w:szCs w:val="28"/>
          <w:lang w:eastAsia="ru-RU"/>
        </w:rPr>
        <w:lastRenderedPageBreak/>
        <w:t xml:space="preserve">Уравнение </w:t>
      </w:r>
      <w:r w:rsidR="005E0C1D">
        <w:rPr>
          <w:rFonts w:ascii="Times New Roman" w:eastAsia="Times New Roman" w:hAnsi="Times New Roman" w:cs="Times New Roman"/>
          <w:sz w:val="28"/>
          <w:szCs w:val="28"/>
          <w:lang w:eastAsia="ru-RU"/>
        </w:rPr>
        <w:t>(</w:t>
      </w:r>
      <w:r w:rsidRPr="00E6546B">
        <w:rPr>
          <w:rFonts w:ascii="Times New Roman" w:eastAsia="Times New Roman" w:hAnsi="Times New Roman" w:cs="Times New Roman"/>
          <w:sz w:val="28"/>
          <w:szCs w:val="28"/>
          <w:lang w:eastAsia="ru-RU"/>
        </w:rPr>
        <w:t>2</w:t>
      </w:r>
      <w:r w:rsidR="005E0C1D">
        <w:rPr>
          <w:rFonts w:ascii="Times New Roman" w:eastAsia="Times New Roman" w:hAnsi="Times New Roman" w:cs="Times New Roman"/>
          <w:sz w:val="28"/>
          <w:szCs w:val="28"/>
          <w:lang w:eastAsia="ru-RU"/>
        </w:rPr>
        <w:t>)</w:t>
      </w:r>
      <w:r w:rsidRPr="00E6546B">
        <w:rPr>
          <w:rFonts w:ascii="Times New Roman" w:eastAsia="Times New Roman" w:hAnsi="Times New Roman" w:cs="Times New Roman"/>
          <w:sz w:val="28"/>
          <w:szCs w:val="28"/>
          <w:lang w:eastAsia="ru-RU"/>
        </w:rPr>
        <w:t xml:space="preserve"> </w:t>
      </w:r>
      <w:r w:rsidR="00C85A34">
        <w:rPr>
          <w:rFonts w:ascii="Times New Roman" w:eastAsia="Times New Roman" w:hAnsi="Times New Roman" w:cs="Times New Roman"/>
          <w:sz w:val="28"/>
          <w:szCs w:val="28"/>
          <w:lang w:eastAsia="ru-RU"/>
        </w:rPr>
        <w:t>можно использовать для демонстрации того, что ПДК каждой элементной примеси в каждом компоненте лекарственного препарата обеспечивают</w:t>
      </w:r>
      <w:r w:rsidR="00C85A34" w:rsidRPr="00C85A34">
        <w:rPr>
          <w:rFonts w:ascii="Times New Roman" w:eastAsia="Times New Roman" w:hAnsi="Times New Roman" w:cs="Times New Roman"/>
          <w:sz w:val="28"/>
          <w:szCs w:val="28"/>
          <w:lang w:eastAsia="ru-RU"/>
        </w:rPr>
        <w:t xml:space="preserve"> </w:t>
      </w:r>
      <w:r w:rsidR="00C85A34">
        <w:rPr>
          <w:rFonts w:ascii="Times New Roman" w:eastAsia="Times New Roman" w:hAnsi="Times New Roman" w:cs="Times New Roman"/>
          <w:sz w:val="28"/>
          <w:szCs w:val="28"/>
          <w:lang w:eastAsia="ru-RU"/>
        </w:rPr>
        <w:t xml:space="preserve">соответствие значению </w:t>
      </w:r>
      <w:r w:rsidR="00C85A34" w:rsidRPr="00536C11">
        <w:rPr>
          <w:rFonts w:ascii="Times New Roman" w:hAnsi="Times New Roman" w:cs="Times New Roman"/>
          <w:i/>
          <w:sz w:val="28"/>
          <w:szCs w:val="28"/>
          <w:lang w:val="en-US"/>
        </w:rPr>
        <w:t>PDE</w:t>
      </w:r>
      <w:r w:rsidR="00C85A34">
        <w:rPr>
          <w:rFonts w:ascii="Times New Roman" w:hAnsi="Times New Roman" w:cs="Times New Roman"/>
          <w:i/>
          <w:sz w:val="28"/>
          <w:szCs w:val="28"/>
        </w:rPr>
        <w:t>.</w:t>
      </w:r>
    </w:p>
    <w:p w:rsidR="00E6546B" w:rsidRDefault="00E6546B" w:rsidP="00E6546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240F">
        <w:rPr>
          <w:rFonts w:ascii="Times New Roman" w:eastAsia="Times New Roman" w:hAnsi="Times New Roman" w:cs="Times New Roman"/>
          <w:sz w:val="28"/>
          <w:szCs w:val="28"/>
          <w:lang w:eastAsia="ru-RU"/>
        </w:rPr>
        <w:t xml:space="preserve">Если </w:t>
      </w:r>
      <w:r w:rsidR="00937A1E">
        <w:rPr>
          <w:rFonts w:ascii="Times New Roman" w:eastAsia="Times New Roman" w:hAnsi="Times New Roman" w:cs="Times New Roman"/>
          <w:sz w:val="28"/>
          <w:szCs w:val="28"/>
          <w:lang w:eastAsia="ru-RU"/>
        </w:rPr>
        <w:t xml:space="preserve">при </w:t>
      </w:r>
      <w:r w:rsidRPr="000B240F">
        <w:rPr>
          <w:rFonts w:ascii="Times New Roman" w:eastAsia="Times New Roman" w:hAnsi="Times New Roman" w:cs="Times New Roman"/>
          <w:sz w:val="28"/>
          <w:szCs w:val="28"/>
          <w:lang w:eastAsia="ru-RU"/>
        </w:rPr>
        <w:t>оценк</w:t>
      </w:r>
      <w:r w:rsidR="00937A1E">
        <w:rPr>
          <w:rFonts w:ascii="Times New Roman" w:eastAsia="Times New Roman" w:hAnsi="Times New Roman" w:cs="Times New Roman"/>
          <w:sz w:val="28"/>
          <w:szCs w:val="28"/>
          <w:lang w:eastAsia="ru-RU"/>
        </w:rPr>
        <w:t>е</w:t>
      </w:r>
      <w:r w:rsidRPr="000B240F">
        <w:rPr>
          <w:rFonts w:ascii="Times New Roman" w:eastAsia="Times New Roman" w:hAnsi="Times New Roman" w:cs="Times New Roman"/>
          <w:sz w:val="28"/>
          <w:szCs w:val="28"/>
          <w:lang w:eastAsia="ru-RU"/>
        </w:rPr>
        <w:t xml:space="preserve"> риск</w:t>
      </w:r>
      <w:r w:rsidR="00937A1E">
        <w:rPr>
          <w:rFonts w:ascii="Times New Roman" w:eastAsia="Times New Roman" w:hAnsi="Times New Roman" w:cs="Times New Roman"/>
          <w:sz w:val="28"/>
          <w:szCs w:val="28"/>
          <w:lang w:eastAsia="ru-RU"/>
        </w:rPr>
        <w:t xml:space="preserve">ов </w:t>
      </w:r>
      <w:r w:rsidRPr="000B240F">
        <w:rPr>
          <w:rFonts w:ascii="Times New Roman" w:eastAsia="Times New Roman" w:hAnsi="Times New Roman" w:cs="Times New Roman"/>
          <w:sz w:val="28"/>
          <w:szCs w:val="28"/>
          <w:lang w:eastAsia="ru-RU"/>
        </w:rPr>
        <w:t>определ</w:t>
      </w:r>
      <w:r w:rsidR="00937A1E">
        <w:rPr>
          <w:rFonts w:ascii="Times New Roman" w:eastAsia="Times New Roman" w:hAnsi="Times New Roman" w:cs="Times New Roman"/>
          <w:sz w:val="28"/>
          <w:szCs w:val="28"/>
          <w:lang w:eastAsia="ru-RU"/>
        </w:rPr>
        <w:t>ено</w:t>
      </w:r>
      <w:r w:rsidRPr="000B240F">
        <w:rPr>
          <w:rFonts w:ascii="Times New Roman" w:eastAsia="Times New Roman" w:hAnsi="Times New Roman" w:cs="Times New Roman"/>
          <w:sz w:val="28"/>
          <w:szCs w:val="28"/>
          <w:lang w:eastAsia="ru-RU"/>
        </w:rPr>
        <w:t xml:space="preserve">, что некоторый элемент не является потенциальной примесью в некотором компоненте, </w:t>
      </w:r>
      <w:r w:rsidR="00937A1E">
        <w:rPr>
          <w:rFonts w:ascii="Times New Roman" w:eastAsia="Times New Roman" w:hAnsi="Times New Roman" w:cs="Times New Roman"/>
          <w:sz w:val="28"/>
          <w:szCs w:val="28"/>
          <w:lang w:eastAsia="ru-RU"/>
        </w:rPr>
        <w:t xml:space="preserve">то </w:t>
      </w:r>
      <w:r w:rsidRPr="000B240F">
        <w:rPr>
          <w:rFonts w:ascii="Times New Roman" w:eastAsia="Times New Roman" w:hAnsi="Times New Roman" w:cs="Times New Roman"/>
          <w:sz w:val="28"/>
          <w:szCs w:val="28"/>
          <w:lang w:eastAsia="ru-RU"/>
        </w:rPr>
        <w:t xml:space="preserve">устанавливать </w:t>
      </w:r>
      <w:r>
        <w:rPr>
          <w:rFonts w:ascii="Times New Roman" w:eastAsia="Times New Roman" w:hAnsi="Times New Roman" w:cs="Times New Roman"/>
          <w:sz w:val="28"/>
          <w:szCs w:val="28"/>
          <w:lang w:eastAsia="ru-RU"/>
        </w:rPr>
        <w:t xml:space="preserve">ПДК </w:t>
      </w:r>
      <w:r w:rsidRPr="000B240F">
        <w:rPr>
          <w:rFonts w:ascii="Times New Roman" w:eastAsia="Times New Roman" w:hAnsi="Times New Roman" w:cs="Times New Roman"/>
          <w:sz w:val="28"/>
          <w:szCs w:val="28"/>
          <w:lang w:eastAsia="ru-RU"/>
        </w:rPr>
        <w:t xml:space="preserve">для такого элемента в </w:t>
      </w:r>
      <w:r>
        <w:rPr>
          <w:rFonts w:ascii="Times New Roman" w:eastAsia="Times New Roman" w:hAnsi="Times New Roman" w:cs="Times New Roman"/>
          <w:sz w:val="28"/>
          <w:szCs w:val="28"/>
          <w:lang w:eastAsia="ru-RU"/>
        </w:rPr>
        <w:t>этом</w:t>
      </w:r>
      <w:r w:rsidRPr="000B240F">
        <w:rPr>
          <w:rFonts w:ascii="Times New Roman" w:eastAsia="Times New Roman" w:hAnsi="Times New Roman" w:cs="Times New Roman"/>
          <w:sz w:val="28"/>
          <w:szCs w:val="28"/>
          <w:lang w:eastAsia="ru-RU"/>
        </w:rPr>
        <w:t xml:space="preserve"> компоненте </w:t>
      </w:r>
      <w:r>
        <w:rPr>
          <w:rFonts w:ascii="Times New Roman" w:eastAsia="Times New Roman" w:hAnsi="Times New Roman" w:cs="Times New Roman"/>
          <w:sz w:val="28"/>
          <w:szCs w:val="28"/>
          <w:lang w:eastAsia="ru-RU"/>
        </w:rPr>
        <w:t xml:space="preserve">лекарственного препарата </w:t>
      </w:r>
      <w:r w:rsidRPr="000B240F">
        <w:rPr>
          <w:rFonts w:ascii="Times New Roman" w:eastAsia="Times New Roman" w:hAnsi="Times New Roman" w:cs="Times New Roman"/>
          <w:sz w:val="28"/>
          <w:szCs w:val="28"/>
          <w:lang w:eastAsia="ru-RU"/>
        </w:rPr>
        <w:t>не требуется.</w:t>
      </w:r>
    </w:p>
    <w:p w:rsidR="00305956" w:rsidRDefault="00E927B5" w:rsidP="003C3296">
      <w:pPr>
        <w:shd w:val="clear" w:color="auto" w:fill="FFFFFF"/>
        <w:spacing w:after="0" w:line="360" w:lineRule="auto"/>
        <w:ind w:firstLine="709"/>
        <w:jc w:val="both"/>
        <w:rPr>
          <w:rFonts w:ascii="Times New Roman" w:hAnsi="Times New Roman" w:cs="Times New Roman"/>
          <w:sz w:val="28"/>
          <w:szCs w:val="28"/>
        </w:rPr>
      </w:pPr>
      <w:r w:rsidRPr="00E927B5">
        <w:rPr>
          <w:rFonts w:ascii="Times New Roman" w:eastAsia="Times New Roman" w:hAnsi="Times New Roman" w:cs="Times New Roman"/>
          <w:i/>
          <w:sz w:val="28"/>
          <w:szCs w:val="28"/>
          <w:lang w:eastAsia="ru-RU"/>
        </w:rPr>
        <w:t>Анализ лекарственного препарата.</w:t>
      </w:r>
      <w:r>
        <w:rPr>
          <w:rFonts w:ascii="Times New Roman" w:eastAsia="Times New Roman" w:hAnsi="Times New Roman" w:cs="Times New Roman"/>
          <w:i/>
          <w:sz w:val="28"/>
          <w:szCs w:val="28"/>
          <w:lang w:eastAsia="ru-RU"/>
        </w:rPr>
        <w:t xml:space="preserve"> </w:t>
      </w:r>
      <w:r w:rsidR="005F57E8">
        <w:rPr>
          <w:rFonts w:ascii="Times New Roman" w:eastAsia="Times New Roman" w:hAnsi="Times New Roman" w:cs="Times New Roman"/>
          <w:sz w:val="28"/>
          <w:szCs w:val="28"/>
          <w:lang w:eastAsia="ru-RU"/>
        </w:rPr>
        <w:t>Ф</w:t>
      </w:r>
      <w:r w:rsidR="00C85A34">
        <w:rPr>
          <w:rFonts w:ascii="Times New Roman" w:eastAsia="Times New Roman" w:hAnsi="Times New Roman" w:cs="Times New Roman"/>
          <w:sz w:val="28"/>
          <w:szCs w:val="28"/>
          <w:lang w:eastAsia="ru-RU"/>
        </w:rPr>
        <w:t>актическо</w:t>
      </w:r>
      <w:r w:rsidR="005F57E8">
        <w:rPr>
          <w:rFonts w:ascii="Times New Roman" w:eastAsia="Times New Roman" w:hAnsi="Times New Roman" w:cs="Times New Roman"/>
          <w:sz w:val="28"/>
          <w:szCs w:val="28"/>
          <w:lang w:eastAsia="ru-RU"/>
        </w:rPr>
        <w:t>е количественное</w:t>
      </w:r>
      <w:r w:rsidR="00C85A34">
        <w:rPr>
          <w:rFonts w:ascii="Times New Roman" w:eastAsia="Times New Roman" w:hAnsi="Times New Roman" w:cs="Times New Roman"/>
          <w:sz w:val="28"/>
          <w:szCs w:val="28"/>
          <w:lang w:eastAsia="ru-RU"/>
        </w:rPr>
        <w:t xml:space="preserve"> содержани</w:t>
      </w:r>
      <w:r w:rsidR="005F57E8">
        <w:rPr>
          <w:rFonts w:ascii="Times New Roman" w:eastAsia="Times New Roman" w:hAnsi="Times New Roman" w:cs="Times New Roman"/>
          <w:sz w:val="28"/>
          <w:szCs w:val="28"/>
          <w:lang w:eastAsia="ru-RU"/>
        </w:rPr>
        <w:t>е</w:t>
      </w:r>
      <w:r w:rsidR="00C85A34">
        <w:rPr>
          <w:rFonts w:ascii="Times New Roman" w:eastAsia="Times New Roman" w:hAnsi="Times New Roman" w:cs="Times New Roman"/>
          <w:sz w:val="28"/>
          <w:szCs w:val="28"/>
          <w:lang w:eastAsia="ru-RU"/>
        </w:rPr>
        <w:t xml:space="preserve"> элементной примеси в лекарственном препарате </w:t>
      </w:r>
      <w:r w:rsidR="005F57E8">
        <w:rPr>
          <w:rFonts w:ascii="Times New Roman" w:eastAsia="Times New Roman" w:hAnsi="Times New Roman" w:cs="Times New Roman"/>
          <w:sz w:val="28"/>
          <w:szCs w:val="28"/>
          <w:lang w:eastAsia="ru-RU"/>
        </w:rPr>
        <w:t>можно определить в ходе проведения соответствующего анализа лекарственного препарата.</w:t>
      </w:r>
      <w:r w:rsidR="00196662">
        <w:rPr>
          <w:rFonts w:ascii="Times New Roman" w:eastAsia="Times New Roman" w:hAnsi="Times New Roman" w:cs="Times New Roman"/>
          <w:sz w:val="28"/>
          <w:szCs w:val="28"/>
          <w:lang w:eastAsia="ru-RU"/>
        </w:rPr>
        <w:t xml:space="preserve"> Полученное </w:t>
      </w:r>
      <w:r w:rsidR="00611CBD">
        <w:rPr>
          <w:rFonts w:ascii="Times New Roman" w:eastAsia="Times New Roman" w:hAnsi="Times New Roman" w:cs="Times New Roman"/>
          <w:sz w:val="28"/>
          <w:szCs w:val="28"/>
          <w:lang w:eastAsia="ru-RU"/>
        </w:rPr>
        <w:t>в результате анализа «измеренное значение»</w:t>
      </w:r>
      <w:r w:rsidR="00196662">
        <w:rPr>
          <w:rFonts w:ascii="Times New Roman" w:eastAsia="Times New Roman" w:hAnsi="Times New Roman" w:cs="Times New Roman"/>
          <w:sz w:val="28"/>
          <w:szCs w:val="28"/>
          <w:lang w:eastAsia="ru-RU"/>
        </w:rPr>
        <w:t xml:space="preserve"> элементной примеси пересчитывают с уч</w:t>
      </w:r>
      <w:r w:rsidR="00C465F8">
        <w:rPr>
          <w:rFonts w:ascii="Times New Roman" w:eastAsia="Times New Roman" w:hAnsi="Times New Roman" w:cs="Times New Roman"/>
          <w:sz w:val="28"/>
          <w:szCs w:val="28"/>
          <w:lang w:eastAsia="ru-RU"/>
        </w:rPr>
        <w:t>ё</w:t>
      </w:r>
      <w:r w:rsidR="00196662">
        <w:rPr>
          <w:rFonts w:ascii="Times New Roman" w:eastAsia="Times New Roman" w:hAnsi="Times New Roman" w:cs="Times New Roman"/>
          <w:sz w:val="28"/>
          <w:szCs w:val="28"/>
          <w:lang w:eastAsia="ru-RU"/>
        </w:rPr>
        <w:t>том массы (количеств</w:t>
      </w:r>
      <w:r w:rsidR="00DC7696">
        <w:rPr>
          <w:rFonts w:ascii="Times New Roman" w:eastAsia="Times New Roman" w:hAnsi="Times New Roman" w:cs="Times New Roman"/>
          <w:sz w:val="28"/>
          <w:szCs w:val="28"/>
          <w:lang w:eastAsia="ru-RU"/>
        </w:rPr>
        <w:t>а</w:t>
      </w:r>
      <w:r w:rsidR="00196662">
        <w:rPr>
          <w:rFonts w:ascii="Times New Roman" w:eastAsia="Times New Roman" w:hAnsi="Times New Roman" w:cs="Times New Roman"/>
          <w:sz w:val="28"/>
          <w:szCs w:val="28"/>
          <w:lang w:eastAsia="ru-RU"/>
        </w:rPr>
        <w:t xml:space="preserve">) лекарственного препарата, принимаемого пациентом в течение суток </w:t>
      </w:r>
      <w:r w:rsidR="00611CBD">
        <w:rPr>
          <w:rFonts w:ascii="Times New Roman" w:eastAsia="Times New Roman" w:hAnsi="Times New Roman" w:cs="Times New Roman"/>
          <w:sz w:val="28"/>
          <w:szCs w:val="28"/>
          <w:lang w:eastAsia="ru-RU"/>
        </w:rPr>
        <w:t xml:space="preserve">(максимальная суточная доза) </w:t>
      </w:r>
      <w:r w:rsidR="00196662">
        <w:rPr>
          <w:rFonts w:ascii="Times New Roman" w:eastAsia="Times New Roman" w:hAnsi="Times New Roman" w:cs="Times New Roman"/>
          <w:sz w:val="28"/>
          <w:szCs w:val="28"/>
          <w:lang w:eastAsia="ru-RU"/>
        </w:rPr>
        <w:t xml:space="preserve">и сравнивают со значением </w:t>
      </w:r>
      <w:r w:rsidR="00196662" w:rsidRPr="00536C11">
        <w:rPr>
          <w:rFonts w:ascii="Times New Roman" w:hAnsi="Times New Roman" w:cs="Times New Roman"/>
          <w:i/>
          <w:sz w:val="28"/>
          <w:szCs w:val="28"/>
          <w:lang w:val="en-US"/>
        </w:rPr>
        <w:t>PDE</w:t>
      </w:r>
      <w:r w:rsidR="00611CBD">
        <w:rPr>
          <w:rFonts w:ascii="Times New Roman" w:hAnsi="Times New Roman" w:cs="Times New Roman"/>
          <w:i/>
          <w:sz w:val="28"/>
          <w:szCs w:val="28"/>
        </w:rPr>
        <w:t xml:space="preserve"> </w:t>
      </w:r>
      <w:r w:rsidR="00081379">
        <w:rPr>
          <w:rFonts w:ascii="Times New Roman" w:hAnsi="Times New Roman" w:cs="Times New Roman"/>
          <w:sz w:val="28"/>
          <w:szCs w:val="28"/>
        </w:rPr>
        <w:t>в табл. </w:t>
      </w:r>
      <w:r w:rsidR="00611CBD" w:rsidRPr="00611CBD">
        <w:rPr>
          <w:rFonts w:ascii="Times New Roman" w:hAnsi="Times New Roman" w:cs="Times New Roman"/>
          <w:sz w:val="28"/>
          <w:szCs w:val="28"/>
        </w:rPr>
        <w:t>2.</w:t>
      </w:r>
    </w:p>
    <w:tbl>
      <w:tblPr>
        <w:tblStyle w:val="af"/>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5"/>
      </w:tblGrid>
      <w:tr w:rsidR="004E677F" w:rsidRPr="001532B8" w:rsidTr="006A128E">
        <w:trPr>
          <w:trHeight w:val="707"/>
        </w:trPr>
        <w:tc>
          <w:tcPr>
            <w:tcW w:w="8897" w:type="dxa"/>
          </w:tcPr>
          <w:p w:rsidR="0039746A" w:rsidRDefault="004E677F">
            <w:pPr>
              <w:pStyle w:val="a4"/>
              <w:shd w:val="clear" w:color="auto" w:fill="FFFFFF"/>
              <w:spacing w:before="0" w:beforeAutospacing="0" w:after="120" w:afterAutospacing="0"/>
              <w:jc w:val="center"/>
              <w:rPr>
                <w:color w:val="000000"/>
                <w:sz w:val="28"/>
                <w:szCs w:val="28"/>
              </w:rPr>
            </w:pPr>
            <w:r w:rsidRPr="001532B8">
              <w:rPr>
                <w:iCs/>
                <w:color w:val="000000"/>
                <w:sz w:val="28"/>
                <w:szCs w:val="28"/>
              </w:rPr>
              <w:t xml:space="preserve">Суточная доза </w:t>
            </w:r>
            <w:r w:rsidRPr="001532B8">
              <w:rPr>
                <w:i/>
                <w:sz w:val="28"/>
                <w:szCs w:val="28"/>
                <w:lang w:val="en-US"/>
              </w:rPr>
              <w:t>PDE</w:t>
            </w:r>
            <w:r w:rsidR="00EA19F4" w:rsidRPr="00EA19F4">
              <w:rPr>
                <w:sz w:val="28"/>
                <w:szCs w:val="28"/>
              </w:rPr>
              <w:t xml:space="preserve"> </w:t>
            </w:r>
            <w:r w:rsidR="00524734">
              <w:rPr>
                <w:color w:val="000000"/>
                <w:sz w:val="28"/>
                <w:szCs w:val="28"/>
              </w:rPr>
              <w:t>≥</w:t>
            </w:r>
          </w:p>
          <w:p w:rsidR="0039746A" w:rsidRDefault="00081379">
            <w:pPr>
              <w:pStyle w:val="a4"/>
              <w:shd w:val="clear" w:color="auto" w:fill="FFFFFF"/>
              <w:spacing w:before="0" w:beforeAutospacing="0" w:after="120" w:afterAutospacing="0"/>
              <w:jc w:val="center"/>
              <w:rPr>
                <w:i/>
                <w:sz w:val="28"/>
                <w:szCs w:val="28"/>
              </w:rPr>
            </w:pPr>
            <w:r>
              <w:rPr>
                <w:color w:val="000000"/>
                <w:sz w:val="28"/>
                <w:szCs w:val="28"/>
              </w:rPr>
              <w:t>≥ измеренное значение (мкг/г)·</w:t>
            </w:r>
            <w:r w:rsidR="00524734">
              <w:rPr>
                <w:color w:val="000000"/>
                <w:sz w:val="28"/>
                <w:szCs w:val="28"/>
              </w:rPr>
              <w:t>максимальная суточная доза (г/сут)</w:t>
            </w:r>
          </w:p>
        </w:tc>
        <w:tc>
          <w:tcPr>
            <w:tcW w:w="675" w:type="dxa"/>
          </w:tcPr>
          <w:p w:rsidR="0039746A" w:rsidRPr="00081379" w:rsidRDefault="00EA19F4">
            <w:pPr>
              <w:widowControl w:val="0"/>
              <w:autoSpaceDE w:val="0"/>
              <w:autoSpaceDN w:val="0"/>
              <w:adjustRightInd w:val="0"/>
              <w:spacing w:after="120"/>
              <w:jc w:val="center"/>
              <w:rPr>
                <w:rFonts w:eastAsiaTheme="minorHAnsi"/>
                <w:sz w:val="28"/>
                <w:szCs w:val="28"/>
                <w:lang w:eastAsia="en-US"/>
              </w:rPr>
            </w:pPr>
            <w:r w:rsidRPr="00081379">
              <w:rPr>
                <w:rFonts w:eastAsiaTheme="minorHAnsi"/>
                <w:sz w:val="28"/>
                <w:szCs w:val="28"/>
                <w:lang w:eastAsia="en-US"/>
              </w:rPr>
              <w:t>(3)</w:t>
            </w:r>
          </w:p>
        </w:tc>
      </w:tr>
    </w:tbl>
    <w:p w:rsidR="00611CBD" w:rsidRDefault="00611CBD" w:rsidP="00305956">
      <w:pPr>
        <w:shd w:val="clear" w:color="auto" w:fill="FFFFFF"/>
        <w:spacing w:before="120" w:after="0" w:line="360" w:lineRule="auto"/>
        <w:ind w:firstLine="709"/>
        <w:jc w:val="both"/>
        <w:rPr>
          <w:rFonts w:ascii="Times New Roman" w:eastAsia="Times New Roman" w:hAnsi="Times New Roman" w:cs="Times New Roman"/>
          <w:color w:val="000000"/>
          <w:sz w:val="28"/>
          <w:szCs w:val="28"/>
          <w:lang w:eastAsia="ru-RU"/>
        </w:rPr>
      </w:pPr>
      <w:r w:rsidRPr="00611CBD">
        <w:rPr>
          <w:rFonts w:ascii="Times New Roman" w:eastAsia="Times New Roman" w:hAnsi="Times New Roman" w:cs="Times New Roman"/>
          <w:color w:val="000000"/>
          <w:sz w:val="28"/>
          <w:szCs w:val="28"/>
          <w:lang w:eastAsia="ru-RU"/>
        </w:rPr>
        <w:t xml:space="preserve">Измеренное количество каждой элементной примеси не должно превышать допустимую суточную дозу </w:t>
      </w:r>
      <w:r w:rsidRPr="00611CBD">
        <w:rPr>
          <w:rFonts w:ascii="Times New Roman" w:hAnsi="Times New Roman" w:cs="Times New Roman"/>
          <w:sz w:val="28"/>
          <w:szCs w:val="28"/>
          <w:lang w:val="en-US"/>
        </w:rPr>
        <w:t>PDE</w:t>
      </w:r>
      <w:r w:rsidRPr="00611CBD">
        <w:rPr>
          <w:rFonts w:ascii="Times New Roman" w:eastAsia="Times New Roman" w:hAnsi="Times New Roman" w:cs="Times New Roman"/>
          <w:color w:val="000000"/>
          <w:sz w:val="28"/>
          <w:szCs w:val="28"/>
          <w:lang w:eastAsia="ru-RU"/>
        </w:rPr>
        <w:t xml:space="preserve">, если в фармакопейной статье </w:t>
      </w:r>
      <w:r>
        <w:rPr>
          <w:rFonts w:ascii="Times New Roman" w:eastAsia="Times New Roman" w:hAnsi="Times New Roman" w:cs="Times New Roman"/>
          <w:color w:val="000000"/>
          <w:sz w:val="28"/>
          <w:szCs w:val="28"/>
          <w:lang w:eastAsia="ru-RU"/>
        </w:rPr>
        <w:t xml:space="preserve">на анализируемый лекарственный препарат </w:t>
      </w:r>
      <w:r w:rsidRPr="00611CBD">
        <w:rPr>
          <w:rFonts w:ascii="Times New Roman" w:eastAsia="Times New Roman" w:hAnsi="Times New Roman" w:cs="Times New Roman"/>
          <w:color w:val="000000"/>
          <w:sz w:val="28"/>
          <w:szCs w:val="28"/>
          <w:lang w:eastAsia="ru-RU"/>
        </w:rPr>
        <w:t>не указано иное.</w:t>
      </w:r>
    </w:p>
    <w:p w:rsidR="009A4A21" w:rsidRDefault="000B6D01" w:rsidP="009A4A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7696">
        <w:rPr>
          <w:rFonts w:ascii="Times New Roman" w:eastAsia="Times New Roman" w:hAnsi="Times New Roman" w:cs="Times New Roman"/>
          <w:color w:val="000000"/>
          <w:sz w:val="28"/>
          <w:szCs w:val="28"/>
          <w:lang w:eastAsia="ru-RU"/>
        </w:rPr>
        <w:t>Если производители</w:t>
      </w:r>
      <w:r w:rsidR="006F10E3">
        <w:rPr>
          <w:rFonts w:ascii="Times New Roman" w:eastAsia="Times New Roman" w:hAnsi="Times New Roman" w:cs="Times New Roman"/>
          <w:color w:val="000000"/>
          <w:sz w:val="28"/>
          <w:szCs w:val="28"/>
          <w:lang w:eastAsia="ru-RU"/>
        </w:rPr>
        <w:t xml:space="preserve"> лекарственных средств</w:t>
      </w:r>
      <w:r w:rsidRPr="00DC7696">
        <w:rPr>
          <w:rFonts w:ascii="Times New Roman" w:eastAsia="Times New Roman" w:hAnsi="Times New Roman" w:cs="Times New Roman"/>
          <w:color w:val="000000"/>
          <w:sz w:val="28"/>
          <w:szCs w:val="28"/>
          <w:lang w:eastAsia="ru-RU"/>
        </w:rPr>
        <w:t xml:space="preserve"> могут продемонстрировать соответствие </w:t>
      </w:r>
      <w:r w:rsidR="00F61154" w:rsidRPr="00DC7696">
        <w:rPr>
          <w:rFonts w:ascii="Times New Roman" w:eastAsia="Times New Roman" w:hAnsi="Times New Roman" w:cs="Times New Roman"/>
          <w:color w:val="000000"/>
          <w:sz w:val="28"/>
          <w:szCs w:val="28"/>
          <w:lang w:eastAsia="ru-RU"/>
        </w:rPr>
        <w:t xml:space="preserve">элементных примесей в компонентах с </w:t>
      </w:r>
      <w:r w:rsidRPr="00DC7696">
        <w:rPr>
          <w:rFonts w:ascii="Times New Roman" w:eastAsia="Times New Roman" w:hAnsi="Times New Roman" w:cs="Times New Roman"/>
          <w:color w:val="000000"/>
          <w:sz w:val="28"/>
          <w:szCs w:val="28"/>
          <w:lang w:eastAsia="ru-RU"/>
        </w:rPr>
        <w:t xml:space="preserve">помощью </w:t>
      </w:r>
      <w:r w:rsidR="00F61154" w:rsidRPr="00DC7696">
        <w:rPr>
          <w:rFonts w:ascii="Times New Roman" w:eastAsia="Times New Roman" w:hAnsi="Times New Roman" w:cs="Times New Roman"/>
          <w:color w:val="000000"/>
          <w:sz w:val="28"/>
          <w:szCs w:val="28"/>
          <w:lang w:eastAsia="ru-RU"/>
        </w:rPr>
        <w:t xml:space="preserve">мониторинга </w:t>
      </w:r>
      <w:r w:rsidR="009A4A21" w:rsidRPr="00DC7696">
        <w:rPr>
          <w:rFonts w:ascii="Times New Roman" w:eastAsia="Times New Roman" w:hAnsi="Times New Roman" w:cs="Times New Roman"/>
          <w:color w:val="000000"/>
          <w:sz w:val="28"/>
          <w:szCs w:val="28"/>
          <w:lang w:eastAsia="ru-RU"/>
        </w:rPr>
        <w:t xml:space="preserve">технологического процесса производства </w:t>
      </w:r>
      <w:r w:rsidRPr="00DC7696">
        <w:rPr>
          <w:rFonts w:ascii="Times New Roman" w:eastAsia="Times New Roman" w:hAnsi="Times New Roman" w:cs="Times New Roman"/>
          <w:color w:val="000000"/>
          <w:sz w:val="28"/>
          <w:szCs w:val="28"/>
          <w:lang w:eastAsia="ru-RU"/>
        </w:rPr>
        <w:t>и последующего контроля за цепочкой поставок</w:t>
      </w:r>
      <w:r w:rsidR="002429C3" w:rsidRPr="00DC7696">
        <w:rPr>
          <w:rFonts w:ascii="Times New Roman" w:eastAsia="Times New Roman" w:hAnsi="Times New Roman" w:cs="Times New Roman"/>
          <w:color w:val="000000"/>
          <w:sz w:val="28"/>
          <w:szCs w:val="28"/>
          <w:lang w:eastAsia="ru-RU"/>
        </w:rPr>
        <w:t xml:space="preserve"> таких лекарственных средств</w:t>
      </w:r>
      <w:r w:rsidR="009A4A21" w:rsidRPr="00DC7696">
        <w:rPr>
          <w:rFonts w:ascii="Times New Roman" w:eastAsia="Times New Roman" w:hAnsi="Times New Roman" w:cs="Times New Roman"/>
          <w:color w:val="000000"/>
          <w:sz w:val="28"/>
          <w:szCs w:val="28"/>
          <w:lang w:eastAsia="ru-RU"/>
        </w:rPr>
        <w:t>, то дальнейш</w:t>
      </w:r>
      <w:r w:rsidR="002429C3" w:rsidRPr="00DC7696">
        <w:rPr>
          <w:rFonts w:ascii="Times New Roman" w:eastAsia="Times New Roman" w:hAnsi="Times New Roman" w:cs="Times New Roman"/>
          <w:color w:val="000000"/>
          <w:sz w:val="28"/>
          <w:szCs w:val="28"/>
          <w:lang w:eastAsia="ru-RU"/>
        </w:rPr>
        <w:t>ие</w:t>
      </w:r>
      <w:r w:rsidR="009A4A21" w:rsidRPr="00DC7696">
        <w:rPr>
          <w:rFonts w:ascii="Times New Roman" w:eastAsia="Times New Roman" w:hAnsi="Times New Roman" w:cs="Times New Roman"/>
          <w:color w:val="000000"/>
          <w:sz w:val="28"/>
          <w:szCs w:val="28"/>
          <w:lang w:eastAsia="ru-RU"/>
        </w:rPr>
        <w:t xml:space="preserve"> испытани</w:t>
      </w:r>
      <w:r w:rsidR="002429C3" w:rsidRPr="00DC7696">
        <w:rPr>
          <w:rFonts w:ascii="Times New Roman" w:eastAsia="Times New Roman" w:hAnsi="Times New Roman" w:cs="Times New Roman"/>
          <w:color w:val="000000"/>
          <w:sz w:val="28"/>
          <w:szCs w:val="28"/>
          <w:lang w:eastAsia="ru-RU"/>
        </w:rPr>
        <w:t>я</w:t>
      </w:r>
      <w:r w:rsidR="009A4A21" w:rsidRPr="00DC7696">
        <w:rPr>
          <w:rFonts w:ascii="Times New Roman" w:eastAsia="Times New Roman" w:hAnsi="Times New Roman" w:cs="Times New Roman"/>
          <w:color w:val="000000"/>
          <w:sz w:val="28"/>
          <w:szCs w:val="28"/>
          <w:lang w:eastAsia="ru-RU"/>
        </w:rPr>
        <w:t xml:space="preserve"> </w:t>
      </w:r>
      <w:r w:rsidR="002429C3" w:rsidRPr="00DC7696">
        <w:rPr>
          <w:rFonts w:ascii="Times New Roman" w:eastAsia="Times New Roman" w:hAnsi="Times New Roman" w:cs="Times New Roman"/>
          <w:color w:val="000000"/>
          <w:sz w:val="28"/>
          <w:szCs w:val="28"/>
          <w:lang w:eastAsia="ru-RU"/>
        </w:rPr>
        <w:t xml:space="preserve">по определению элементных примесей для них </w:t>
      </w:r>
      <w:r w:rsidR="009A4A21" w:rsidRPr="00DC7696">
        <w:rPr>
          <w:rFonts w:ascii="Times New Roman" w:eastAsia="Times New Roman" w:hAnsi="Times New Roman" w:cs="Times New Roman"/>
          <w:color w:val="000000"/>
          <w:sz w:val="28"/>
          <w:szCs w:val="28"/>
          <w:lang w:eastAsia="ru-RU"/>
        </w:rPr>
        <w:t>мо</w:t>
      </w:r>
      <w:r w:rsidR="002429C3" w:rsidRPr="00DC7696">
        <w:rPr>
          <w:rFonts w:ascii="Times New Roman" w:eastAsia="Times New Roman" w:hAnsi="Times New Roman" w:cs="Times New Roman"/>
          <w:color w:val="000000"/>
          <w:sz w:val="28"/>
          <w:szCs w:val="28"/>
          <w:lang w:eastAsia="ru-RU"/>
        </w:rPr>
        <w:t xml:space="preserve">гут </w:t>
      </w:r>
      <w:r w:rsidR="009A4A21" w:rsidRPr="00DC7696">
        <w:rPr>
          <w:rFonts w:ascii="Times New Roman" w:eastAsia="Times New Roman" w:hAnsi="Times New Roman" w:cs="Times New Roman"/>
          <w:color w:val="000000"/>
          <w:sz w:val="28"/>
          <w:szCs w:val="28"/>
          <w:lang w:eastAsia="ru-RU"/>
        </w:rPr>
        <w:t>не потребоваться.</w:t>
      </w:r>
    </w:p>
    <w:p w:rsidR="0039746A" w:rsidRPr="007E6792" w:rsidRDefault="00853C73">
      <w:pPr>
        <w:keepNext/>
        <w:shd w:val="clear" w:color="auto" w:fill="FFFFFF"/>
        <w:spacing w:before="240" w:after="0" w:line="360" w:lineRule="auto"/>
        <w:jc w:val="center"/>
        <w:rPr>
          <w:rFonts w:ascii="Times New Roman" w:hAnsi="Times New Roman" w:cs="Times New Roman"/>
          <w:color w:val="222222"/>
          <w:sz w:val="28"/>
          <w:szCs w:val="28"/>
        </w:rPr>
      </w:pPr>
      <w:r>
        <w:rPr>
          <w:rFonts w:ascii="Times New Roman" w:hAnsi="Times New Roman" w:cs="Times New Roman"/>
          <w:b/>
          <w:color w:val="222222"/>
          <w:sz w:val="28"/>
          <w:szCs w:val="28"/>
        </w:rPr>
        <w:t>Определение элементных примесей</w:t>
      </w:r>
    </w:p>
    <w:p w:rsidR="006F10E3" w:rsidRDefault="009A4A21" w:rsidP="00E334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w:t>
      </w:r>
      <w:r w:rsidR="00881937">
        <w:rPr>
          <w:rFonts w:ascii="Times New Roman" w:eastAsia="Times New Roman" w:hAnsi="Times New Roman" w:cs="Times New Roman"/>
          <w:color w:val="000000"/>
          <w:sz w:val="28"/>
          <w:szCs w:val="28"/>
          <w:lang w:eastAsia="ru-RU"/>
        </w:rPr>
        <w:t>оценки уровня содержания элементных примесей в лекарственных средствах</w:t>
      </w:r>
      <w:r w:rsidR="00FB6276">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по</w:t>
      </w:r>
      <w:r w:rsidR="00881937">
        <w:rPr>
          <w:rFonts w:ascii="Times New Roman" w:eastAsia="Times New Roman" w:hAnsi="Times New Roman" w:cs="Times New Roman"/>
          <w:color w:val="000000"/>
          <w:sz w:val="28"/>
          <w:szCs w:val="28"/>
          <w:lang w:eastAsia="ru-RU"/>
        </w:rPr>
        <w:t xml:space="preserve">дтверждения </w:t>
      </w:r>
      <w:r w:rsidR="00FB6276">
        <w:rPr>
          <w:rFonts w:ascii="Times New Roman" w:eastAsia="Times New Roman" w:hAnsi="Times New Roman" w:cs="Times New Roman"/>
          <w:color w:val="000000"/>
          <w:sz w:val="28"/>
          <w:szCs w:val="28"/>
          <w:lang w:eastAsia="ru-RU"/>
        </w:rPr>
        <w:t xml:space="preserve">их </w:t>
      </w:r>
      <w:r w:rsidR="00881937">
        <w:rPr>
          <w:rFonts w:ascii="Times New Roman" w:eastAsia="Times New Roman" w:hAnsi="Times New Roman" w:cs="Times New Roman"/>
          <w:color w:val="000000"/>
          <w:sz w:val="28"/>
          <w:szCs w:val="28"/>
          <w:lang w:eastAsia="ru-RU"/>
        </w:rPr>
        <w:t xml:space="preserve">соответствия установленным требованиям, </w:t>
      </w:r>
      <w:r w:rsidR="00182697">
        <w:rPr>
          <w:rFonts w:ascii="Times New Roman" w:eastAsia="Times New Roman" w:hAnsi="Times New Roman" w:cs="Times New Roman"/>
          <w:color w:val="000000"/>
          <w:sz w:val="28"/>
          <w:szCs w:val="28"/>
          <w:lang w:eastAsia="ru-RU"/>
        </w:rPr>
        <w:t xml:space="preserve">могут быть использованы различные методы анализа, отличающиеся </w:t>
      </w:r>
      <w:r w:rsidR="00D56798">
        <w:rPr>
          <w:rFonts w:ascii="Times New Roman" w:eastAsia="Times New Roman" w:hAnsi="Times New Roman" w:cs="Times New Roman"/>
          <w:color w:val="000000"/>
          <w:sz w:val="28"/>
          <w:szCs w:val="28"/>
          <w:lang w:eastAsia="ru-RU"/>
        </w:rPr>
        <w:t>выбранной системой измерения</w:t>
      </w:r>
      <w:r w:rsidR="002C64E5">
        <w:rPr>
          <w:rFonts w:ascii="Times New Roman" w:eastAsia="Times New Roman" w:hAnsi="Times New Roman" w:cs="Times New Roman"/>
          <w:color w:val="000000"/>
          <w:sz w:val="28"/>
          <w:szCs w:val="28"/>
          <w:lang w:eastAsia="ru-RU"/>
        </w:rPr>
        <w:t xml:space="preserve">, </w:t>
      </w:r>
      <w:r w:rsidR="006F10E3">
        <w:rPr>
          <w:rFonts w:ascii="Times New Roman" w:eastAsia="Times New Roman" w:hAnsi="Times New Roman" w:cs="Times New Roman"/>
          <w:color w:val="000000"/>
          <w:sz w:val="28"/>
          <w:szCs w:val="28"/>
          <w:lang w:eastAsia="ru-RU"/>
        </w:rPr>
        <w:t>включая</w:t>
      </w:r>
      <w:r w:rsidR="002C64E5">
        <w:rPr>
          <w:rFonts w:ascii="Times New Roman" w:eastAsia="Times New Roman" w:hAnsi="Times New Roman" w:cs="Times New Roman"/>
          <w:color w:val="000000"/>
          <w:sz w:val="28"/>
          <w:szCs w:val="28"/>
          <w:lang w:eastAsia="ru-RU"/>
        </w:rPr>
        <w:t xml:space="preserve"> </w:t>
      </w:r>
      <w:r w:rsidR="00182697">
        <w:rPr>
          <w:rFonts w:ascii="Times New Roman" w:eastAsia="Times New Roman" w:hAnsi="Times New Roman" w:cs="Times New Roman"/>
          <w:color w:val="000000"/>
          <w:sz w:val="28"/>
          <w:szCs w:val="28"/>
          <w:lang w:eastAsia="ru-RU"/>
        </w:rPr>
        <w:t xml:space="preserve">методики пробоподготовки, </w:t>
      </w:r>
      <w:r w:rsidR="00182697">
        <w:rPr>
          <w:rFonts w:ascii="Times New Roman" w:eastAsia="Times New Roman" w:hAnsi="Times New Roman" w:cs="Times New Roman"/>
          <w:color w:val="000000"/>
          <w:sz w:val="28"/>
          <w:szCs w:val="28"/>
          <w:lang w:eastAsia="ru-RU"/>
        </w:rPr>
        <w:lastRenderedPageBreak/>
        <w:t>способ</w:t>
      </w:r>
      <w:r w:rsidR="006F10E3">
        <w:rPr>
          <w:rFonts w:ascii="Times New Roman" w:eastAsia="Times New Roman" w:hAnsi="Times New Roman" w:cs="Times New Roman"/>
          <w:color w:val="000000"/>
          <w:sz w:val="28"/>
          <w:szCs w:val="28"/>
          <w:lang w:eastAsia="ru-RU"/>
        </w:rPr>
        <w:t>ы</w:t>
      </w:r>
      <w:r w:rsidR="00182697">
        <w:rPr>
          <w:rFonts w:ascii="Times New Roman" w:eastAsia="Times New Roman" w:hAnsi="Times New Roman" w:cs="Times New Roman"/>
          <w:color w:val="000000"/>
          <w:sz w:val="28"/>
          <w:szCs w:val="28"/>
          <w:lang w:eastAsia="ru-RU"/>
        </w:rPr>
        <w:t xml:space="preserve"> измерения и други</w:t>
      </w:r>
      <w:r w:rsidR="006F10E3">
        <w:rPr>
          <w:rFonts w:ascii="Times New Roman" w:eastAsia="Times New Roman" w:hAnsi="Times New Roman" w:cs="Times New Roman"/>
          <w:color w:val="000000"/>
          <w:sz w:val="28"/>
          <w:szCs w:val="28"/>
          <w:lang w:eastAsia="ru-RU"/>
        </w:rPr>
        <w:t>е</w:t>
      </w:r>
      <w:r w:rsidR="00182697">
        <w:rPr>
          <w:rFonts w:ascii="Times New Roman" w:eastAsia="Times New Roman" w:hAnsi="Times New Roman" w:cs="Times New Roman"/>
          <w:color w:val="000000"/>
          <w:sz w:val="28"/>
          <w:szCs w:val="28"/>
          <w:lang w:eastAsia="ru-RU"/>
        </w:rPr>
        <w:t xml:space="preserve"> </w:t>
      </w:r>
      <w:r w:rsidR="000044D4">
        <w:rPr>
          <w:rFonts w:ascii="Times New Roman" w:eastAsia="Times New Roman" w:hAnsi="Times New Roman" w:cs="Times New Roman"/>
          <w:color w:val="000000"/>
          <w:sz w:val="28"/>
          <w:szCs w:val="28"/>
          <w:lang w:eastAsia="ru-RU"/>
        </w:rPr>
        <w:t>характеристик</w:t>
      </w:r>
      <w:r w:rsidR="006F10E3">
        <w:rPr>
          <w:rFonts w:ascii="Times New Roman" w:eastAsia="Times New Roman" w:hAnsi="Times New Roman" w:cs="Times New Roman"/>
          <w:color w:val="000000"/>
          <w:sz w:val="28"/>
          <w:szCs w:val="28"/>
          <w:lang w:eastAsia="ru-RU"/>
        </w:rPr>
        <w:t>и</w:t>
      </w:r>
      <w:r w:rsidR="00D56798">
        <w:rPr>
          <w:rFonts w:ascii="Times New Roman" w:eastAsia="Times New Roman" w:hAnsi="Times New Roman" w:cs="Times New Roman"/>
          <w:color w:val="000000"/>
          <w:sz w:val="28"/>
          <w:szCs w:val="28"/>
          <w:lang w:eastAsia="ru-RU"/>
        </w:rPr>
        <w:t>, обусловленны</w:t>
      </w:r>
      <w:r w:rsidR="006F10E3">
        <w:rPr>
          <w:rFonts w:ascii="Times New Roman" w:eastAsia="Times New Roman" w:hAnsi="Times New Roman" w:cs="Times New Roman"/>
          <w:color w:val="000000"/>
          <w:sz w:val="28"/>
          <w:szCs w:val="28"/>
          <w:lang w:eastAsia="ru-RU"/>
        </w:rPr>
        <w:t>е</w:t>
      </w:r>
      <w:r w:rsidR="00D56798">
        <w:rPr>
          <w:rFonts w:ascii="Times New Roman" w:eastAsia="Times New Roman" w:hAnsi="Times New Roman" w:cs="Times New Roman"/>
          <w:color w:val="000000"/>
          <w:sz w:val="28"/>
          <w:szCs w:val="28"/>
          <w:lang w:eastAsia="ru-RU"/>
        </w:rPr>
        <w:t xml:space="preserve"> </w:t>
      </w:r>
      <w:r w:rsidR="00182697">
        <w:rPr>
          <w:rFonts w:ascii="Times New Roman" w:eastAsia="Times New Roman" w:hAnsi="Times New Roman" w:cs="Times New Roman"/>
          <w:color w:val="000000"/>
          <w:sz w:val="28"/>
          <w:szCs w:val="28"/>
          <w:lang w:eastAsia="ru-RU"/>
        </w:rPr>
        <w:t>существенн</w:t>
      </w:r>
      <w:r w:rsidR="00D56798">
        <w:rPr>
          <w:rFonts w:ascii="Times New Roman" w:eastAsia="Times New Roman" w:hAnsi="Times New Roman" w:cs="Times New Roman"/>
          <w:color w:val="000000"/>
          <w:sz w:val="28"/>
          <w:szCs w:val="28"/>
          <w:lang w:eastAsia="ru-RU"/>
        </w:rPr>
        <w:t>ыми</w:t>
      </w:r>
      <w:r w:rsidR="00182697">
        <w:rPr>
          <w:rFonts w:ascii="Times New Roman" w:eastAsia="Times New Roman" w:hAnsi="Times New Roman" w:cs="Times New Roman"/>
          <w:color w:val="000000"/>
          <w:sz w:val="28"/>
          <w:szCs w:val="28"/>
          <w:lang w:eastAsia="ru-RU"/>
        </w:rPr>
        <w:t xml:space="preserve"> различия</w:t>
      </w:r>
      <w:r w:rsidR="00D56798">
        <w:rPr>
          <w:rFonts w:ascii="Times New Roman" w:eastAsia="Times New Roman" w:hAnsi="Times New Roman" w:cs="Times New Roman"/>
          <w:color w:val="000000"/>
          <w:sz w:val="28"/>
          <w:szCs w:val="28"/>
          <w:lang w:eastAsia="ru-RU"/>
        </w:rPr>
        <w:t>ми</w:t>
      </w:r>
      <w:r w:rsidR="00182697">
        <w:rPr>
          <w:rFonts w:ascii="Times New Roman" w:eastAsia="Times New Roman" w:hAnsi="Times New Roman" w:cs="Times New Roman"/>
          <w:color w:val="000000"/>
          <w:sz w:val="28"/>
          <w:szCs w:val="28"/>
          <w:lang w:eastAsia="ru-RU"/>
        </w:rPr>
        <w:t xml:space="preserve"> химической структуры испытуемых материалов и нормируемых пределов содержания элементных примесей.</w:t>
      </w:r>
      <w:r w:rsidR="00D56798">
        <w:rPr>
          <w:rFonts w:ascii="Times New Roman" w:eastAsia="Times New Roman" w:hAnsi="Times New Roman" w:cs="Times New Roman"/>
          <w:color w:val="000000"/>
          <w:sz w:val="28"/>
          <w:szCs w:val="28"/>
          <w:lang w:eastAsia="ru-RU"/>
        </w:rPr>
        <w:t xml:space="preserve"> Результаты провед</w:t>
      </w:r>
      <w:r w:rsidR="00C465F8">
        <w:rPr>
          <w:rFonts w:ascii="Times New Roman" w:eastAsia="Times New Roman" w:hAnsi="Times New Roman" w:cs="Times New Roman"/>
          <w:color w:val="000000"/>
          <w:sz w:val="28"/>
          <w:szCs w:val="28"/>
          <w:lang w:eastAsia="ru-RU"/>
        </w:rPr>
        <w:t>ё</w:t>
      </w:r>
      <w:r w:rsidR="00D56798">
        <w:rPr>
          <w:rFonts w:ascii="Times New Roman" w:eastAsia="Times New Roman" w:hAnsi="Times New Roman" w:cs="Times New Roman"/>
          <w:color w:val="000000"/>
          <w:sz w:val="28"/>
          <w:szCs w:val="28"/>
          <w:lang w:eastAsia="ru-RU"/>
        </w:rPr>
        <w:t xml:space="preserve">нных испытаний могут быть приняты лишь в </w:t>
      </w:r>
      <w:r w:rsidR="006F10E3">
        <w:rPr>
          <w:rFonts w:ascii="Times New Roman" w:eastAsia="Times New Roman" w:hAnsi="Times New Roman" w:cs="Times New Roman"/>
          <w:color w:val="000000"/>
          <w:sz w:val="28"/>
          <w:szCs w:val="28"/>
          <w:lang w:eastAsia="ru-RU"/>
        </w:rPr>
        <w:t xml:space="preserve">том </w:t>
      </w:r>
      <w:r w:rsidR="00D56798">
        <w:rPr>
          <w:rFonts w:ascii="Times New Roman" w:eastAsia="Times New Roman" w:hAnsi="Times New Roman" w:cs="Times New Roman"/>
          <w:color w:val="000000"/>
          <w:sz w:val="28"/>
          <w:szCs w:val="28"/>
          <w:lang w:eastAsia="ru-RU"/>
        </w:rPr>
        <w:t xml:space="preserve">случае, если пригодность выбранной </w:t>
      </w:r>
      <w:r w:rsidR="006F10E3">
        <w:rPr>
          <w:rFonts w:ascii="Times New Roman" w:eastAsia="Times New Roman" w:hAnsi="Times New Roman" w:cs="Times New Roman"/>
          <w:color w:val="000000"/>
          <w:sz w:val="28"/>
          <w:szCs w:val="28"/>
          <w:lang w:eastAsia="ru-RU"/>
        </w:rPr>
        <w:t xml:space="preserve">фармакопейной </w:t>
      </w:r>
      <w:r w:rsidR="00D56798">
        <w:rPr>
          <w:rFonts w:ascii="Times New Roman" w:eastAsia="Times New Roman" w:hAnsi="Times New Roman" w:cs="Times New Roman"/>
          <w:color w:val="000000"/>
          <w:sz w:val="28"/>
          <w:szCs w:val="28"/>
          <w:lang w:eastAsia="ru-RU"/>
        </w:rPr>
        <w:t>системы</w:t>
      </w:r>
      <w:r w:rsidR="002C64E5">
        <w:rPr>
          <w:rFonts w:ascii="Times New Roman" w:eastAsia="Times New Roman" w:hAnsi="Times New Roman" w:cs="Times New Roman"/>
          <w:color w:val="000000"/>
          <w:sz w:val="28"/>
          <w:szCs w:val="28"/>
          <w:lang w:eastAsia="ru-RU"/>
        </w:rPr>
        <w:t xml:space="preserve"> измерения</w:t>
      </w:r>
      <w:r w:rsidR="00BF758A">
        <w:rPr>
          <w:rFonts w:ascii="Times New Roman" w:eastAsia="Times New Roman" w:hAnsi="Times New Roman" w:cs="Times New Roman"/>
          <w:color w:val="000000"/>
          <w:sz w:val="28"/>
          <w:szCs w:val="28"/>
          <w:lang w:eastAsia="ru-RU"/>
        </w:rPr>
        <w:t xml:space="preserve">, </w:t>
      </w:r>
      <w:r w:rsidR="00D56798">
        <w:rPr>
          <w:rFonts w:ascii="Times New Roman" w:eastAsia="Times New Roman" w:hAnsi="Times New Roman" w:cs="Times New Roman"/>
          <w:color w:val="000000"/>
          <w:sz w:val="28"/>
          <w:szCs w:val="28"/>
          <w:lang w:eastAsia="ru-RU"/>
        </w:rPr>
        <w:t>подтверждена. При</w:t>
      </w:r>
      <w:r w:rsidR="00BF758A">
        <w:rPr>
          <w:rFonts w:ascii="Times New Roman" w:eastAsia="Times New Roman" w:hAnsi="Times New Roman" w:cs="Times New Roman"/>
          <w:color w:val="000000"/>
          <w:sz w:val="28"/>
          <w:szCs w:val="28"/>
          <w:lang w:eastAsia="ru-RU"/>
        </w:rPr>
        <w:t xml:space="preserve">годность </w:t>
      </w:r>
      <w:r w:rsidR="0089309F">
        <w:rPr>
          <w:rFonts w:ascii="Times New Roman" w:eastAsia="Times New Roman" w:hAnsi="Times New Roman" w:cs="Times New Roman"/>
          <w:color w:val="000000"/>
          <w:sz w:val="28"/>
          <w:szCs w:val="28"/>
          <w:lang w:eastAsia="ru-RU"/>
        </w:rPr>
        <w:t>альтернативных</w:t>
      </w:r>
      <w:r w:rsidR="006F10E3">
        <w:rPr>
          <w:rFonts w:ascii="Times New Roman" w:eastAsia="Times New Roman" w:hAnsi="Times New Roman" w:cs="Times New Roman"/>
          <w:color w:val="000000"/>
          <w:sz w:val="28"/>
          <w:szCs w:val="28"/>
          <w:lang w:eastAsia="ru-RU"/>
        </w:rPr>
        <w:t>, не фармакопейных</w:t>
      </w:r>
      <w:r w:rsidR="0089309F">
        <w:rPr>
          <w:rFonts w:ascii="Times New Roman" w:eastAsia="Times New Roman" w:hAnsi="Times New Roman" w:cs="Times New Roman"/>
          <w:color w:val="000000"/>
          <w:sz w:val="28"/>
          <w:szCs w:val="28"/>
          <w:lang w:eastAsia="ru-RU"/>
        </w:rPr>
        <w:t xml:space="preserve"> </w:t>
      </w:r>
      <w:r w:rsidR="00BF758A">
        <w:rPr>
          <w:rFonts w:ascii="Times New Roman" w:eastAsia="Times New Roman" w:hAnsi="Times New Roman" w:cs="Times New Roman"/>
          <w:color w:val="000000"/>
          <w:sz w:val="28"/>
          <w:szCs w:val="28"/>
          <w:lang w:eastAsia="ru-RU"/>
        </w:rPr>
        <w:t xml:space="preserve">методик, должна </w:t>
      </w:r>
      <w:r w:rsidR="006F10E3">
        <w:rPr>
          <w:rFonts w:ascii="Times New Roman" w:eastAsia="Times New Roman" w:hAnsi="Times New Roman" w:cs="Times New Roman"/>
          <w:color w:val="000000"/>
          <w:sz w:val="28"/>
          <w:szCs w:val="28"/>
          <w:lang w:eastAsia="ru-RU"/>
        </w:rPr>
        <w:t xml:space="preserve">быть </w:t>
      </w:r>
      <w:r w:rsidR="00BF758A">
        <w:rPr>
          <w:rFonts w:ascii="Times New Roman" w:eastAsia="Times New Roman" w:hAnsi="Times New Roman" w:cs="Times New Roman"/>
          <w:color w:val="000000"/>
          <w:sz w:val="28"/>
          <w:szCs w:val="28"/>
          <w:lang w:eastAsia="ru-RU"/>
        </w:rPr>
        <w:t>подтвержд</w:t>
      </w:r>
      <w:r w:rsidR="006F10E3">
        <w:rPr>
          <w:rFonts w:ascii="Times New Roman" w:eastAsia="Times New Roman" w:hAnsi="Times New Roman" w:cs="Times New Roman"/>
          <w:color w:val="000000"/>
          <w:sz w:val="28"/>
          <w:szCs w:val="28"/>
          <w:lang w:eastAsia="ru-RU"/>
        </w:rPr>
        <w:t>ена</w:t>
      </w:r>
      <w:r w:rsidR="00BF758A">
        <w:rPr>
          <w:rFonts w:ascii="Times New Roman" w:eastAsia="Times New Roman" w:hAnsi="Times New Roman" w:cs="Times New Roman"/>
          <w:color w:val="000000"/>
          <w:sz w:val="28"/>
          <w:szCs w:val="28"/>
          <w:lang w:eastAsia="ru-RU"/>
        </w:rPr>
        <w:t xml:space="preserve"> в рамках валидационных испытаний</w:t>
      </w:r>
      <w:r w:rsidR="002C64E5">
        <w:rPr>
          <w:rFonts w:ascii="Times New Roman" w:eastAsia="Times New Roman" w:hAnsi="Times New Roman" w:cs="Times New Roman"/>
          <w:color w:val="000000"/>
          <w:sz w:val="28"/>
          <w:szCs w:val="28"/>
          <w:lang w:eastAsia="ru-RU"/>
        </w:rPr>
        <w:t xml:space="preserve"> в соответствии с ОФС «Валидация аналитических методик».</w:t>
      </w:r>
    </w:p>
    <w:p w:rsidR="00856250" w:rsidRDefault="002C64E5" w:rsidP="00E334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определения элементных примесей могут быть применены метод</w:t>
      </w:r>
      <w:r w:rsidR="0071701D">
        <w:rPr>
          <w:rFonts w:ascii="Times New Roman" w:eastAsia="Times New Roman" w:hAnsi="Times New Roman" w:cs="Times New Roman"/>
          <w:bCs/>
          <w:color w:val="000000"/>
          <w:sz w:val="28"/>
          <w:szCs w:val="28"/>
          <w:lang w:eastAsia="ru-RU"/>
        </w:rPr>
        <w:t>ы фармакопейного анализа</w:t>
      </w:r>
      <w:r w:rsidR="0089309F">
        <w:rPr>
          <w:rFonts w:ascii="Times New Roman" w:eastAsia="Times New Roman" w:hAnsi="Times New Roman" w:cs="Times New Roman"/>
          <w:bCs/>
          <w:color w:val="000000"/>
          <w:sz w:val="28"/>
          <w:szCs w:val="28"/>
          <w:lang w:eastAsia="ru-RU"/>
        </w:rPr>
        <w:t>, регламентируемые требованиями</w:t>
      </w:r>
      <w:r w:rsidR="0071701D">
        <w:rPr>
          <w:rFonts w:ascii="Times New Roman" w:eastAsia="Times New Roman" w:hAnsi="Times New Roman" w:cs="Times New Roman"/>
          <w:bCs/>
          <w:color w:val="000000"/>
          <w:sz w:val="28"/>
          <w:szCs w:val="28"/>
          <w:lang w:eastAsia="ru-RU"/>
        </w:rPr>
        <w:t xml:space="preserve"> </w:t>
      </w:r>
      <w:r w:rsidR="00CD7499">
        <w:rPr>
          <w:rFonts w:ascii="Times New Roman" w:eastAsia="Times New Roman" w:hAnsi="Times New Roman" w:cs="Times New Roman"/>
          <w:bCs/>
          <w:color w:val="000000"/>
          <w:sz w:val="28"/>
          <w:szCs w:val="28"/>
          <w:lang w:eastAsia="ru-RU"/>
        </w:rPr>
        <w:t xml:space="preserve">таких </w:t>
      </w:r>
      <w:r w:rsidR="0071701D">
        <w:rPr>
          <w:rFonts w:ascii="Times New Roman" w:eastAsia="Times New Roman" w:hAnsi="Times New Roman" w:cs="Times New Roman"/>
          <w:color w:val="000000"/>
          <w:sz w:val="28"/>
          <w:szCs w:val="28"/>
          <w:lang w:eastAsia="ru-RU"/>
        </w:rPr>
        <w:t>ОФС</w:t>
      </w:r>
      <w:r w:rsidR="00CD7499">
        <w:rPr>
          <w:rFonts w:ascii="Times New Roman" w:eastAsia="Times New Roman" w:hAnsi="Times New Roman" w:cs="Times New Roman"/>
          <w:color w:val="000000"/>
          <w:sz w:val="28"/>
          <w:szCs w:val="28"/>
          <w:lang w:eastAsia="ru-RU"/>
        </w:rPr>
        <w:t>, как</w:t>
      </w:r>
      <w:r w:rsidR="0071701D">
        <w:rPr>
          <w:rFonts w:ascii="Times New Roman" w:eastAsia="Times New Roman" w:hAnsi="Times New Roman" w:cs="Times New Roman"/>
          <w:color w:val="000000"/>
          <w:sz w:val="28"/>
          <w:szCs w:val="28"/>
          <w:lang w:eastAsia="ru-RU"/>
        </w:rPr>
        <w:t>: «Атомно-эмиссионная спектрометрия», «Атомно-абсорбционная спектрометрия», «Рентгеновская флуоресцентная спектрометрия», «Атомно-эмиссионная спектрометрия с индуктивно связанной плазмой», «Масс-спектрометрия с индуктивно связанной плазмой», «Мышьяк», «Тяж</w:t>
      </w:r>
      <w:r w:rsidR="00C465F8">
        <w:rPr>
          <w:rFonts w:ascii="Times New Roman" w:eastAsia="Times New Roman" w:hAnsi="Times New Roman" w:cs="Times New Roman"/>
          <w:color w:val="000000"/>
          <w:sz w:val="28"/>
          <w:szCs w:val="28"/>
          <w:lang w:eastAsia="ru-RU"/>
        </w:rPr>
        <w:t>ё</w:t>
      </w:r>
      <w:r w:rsidR="0071701D">
        <w:rPr>
          <w:rFonts w:ascii="Times New Roman" w:eastAsia="Times New Roman" w:hAnsi="Times New Roman" w:cs="Times New Roman"/>
          <w:color w:val="000000"/>
          <w:sz w:val="28"/>
          <w:szCs w:val="28"/>
          <w:lang w:eastAsia="ru-RU"/>
        </w:rPr>
        <w:t>лые металлы»</w:t>
      </w:r>
      <w:r w:rsidR="0089309F">
        <w:rPr>
          <w:rFonts w:ascii="Times New Roman" w:eastAsia="Times New Roman" w:hAnsi="Times New Roman" w:cs="Times New Roman"/>
          <w:color w:val="000000"/>
          <w:sz w:val="28"/>
          <w:szCs w:val="28"/>
          <w:lang w:eastAsia="ru-RU"/>
        </w:rPr>
        <w:t xml:space="preserve">, </w:t>
      </w:r>
      <w:r w:rsidR="00C1033B">
        <w:rPr>
          <w:rFonts w:ascii="Times New Roman" w:eastAsia="Times New Roman" w:hAnsi="Times New Roman" w:cs="Times New Roman"/>
          <w:color w:val="000000"/>
          <w:sz w:val="28"/>
          <w:szCs w:val="28"/>
          <w:lang w:eastAsia="ru-RU"/>
        </w:rPr>
        <w:t>«Железо», «Селен», «Ртуть</w:t>
      </w:r>
      <w:r w:rsidR="00C1033B" w:rsidRPr="00435047">
        <w:rPr>
          <w:rFonts w:ascii="Times New Roman" w:eastAsia="Times New Roman" w:hAnsi="Times New Roman" w:cs="Times New Roman"/>
          <w:color w:val="000000"/>
          <w:sz w:val="28"/>
          <w:szCs w:val="28"/>
          <w:lang w:eastAsia="ru-RU"/>
        </w:rPr>
        <w:t xml:space="preserve">», </w:t>
      </w:r>
      <w:r w:rsidR="00435047" w:rsidRPr="00435047">
        <w:rPr>
          <w:rFonts w:ascii="Times New Roman" w:eastAsia="Times New Roman" w:hAnsi="Times New Roman" w:cs="Times New Roman"/>
          <w:color w:val="000000"/>
          <w:sz w:val="28"/>
          <w:szCs w:val="28"/>
          <w:lang w:eastAsia="ru-RU"/>
        </w:rPr>
        <w:t xml:space="preserve">«Свинец </w:t>
      </w:r>
      <w:r w:rsidR="00C1033B" w:rsidRPr="00435047">
        <w:rPr>
          <w:rFonts w:ascii="Times New Roman" w:eastAsia="Times New Roman" w:hAnsi="Times New Roman" w:cs="Times New Roman"/>
          <w:color w:val="000000"/>
          <w:sz w:val="28"/>
          <w:szCs w:val="28"/>
          <w:lang w:eastAsia="ru-RU"/>
        </w:rPr>
        <w:t>в глюкозе</w:t>
      </w:r>
      <w:r w:rsidR="00C1033B">
        <w:rPr>
          <w:rFonts w:ascii="Times New Roman" w:eastAsia="Times New Roman" w:hAnsi="Times New Roman" w:cs="Times New Roman"/>
          <w:color w:val="000000"/>
          <w:sz w:val="28"/>
          <w:szCs w:val="28"/>
          <w:lang w:eastAsia="ru-RU"/>
        </w:rPr>
        <w:t>»,</w:t>
      </w:r>
      <w:r w:rsidR="00956ECA">
        <w:rPr>
          <w:rFonts w:ascii="Times New Roman" w:eastAsia="Times New Roman" w:hAnsi="Times New Roman" w:cs="Times New Roman"/>
          <w:color w:val="000000"/>
          <w:sz w:val="28"/>
          <w:szCs w:val="28"/>
          <w:lang w:eastAsia="ru-RU"/>
        </w:rPr>
        <w:t xml:space="preserve"> </w:t>
      </w:r>
      <w:r w:rsidR="0089309F">
        <w:rPr>
          <w:rFonts w:ascii="Times New Roman" w:eastAsia="Times New Roman" w:hAnsi="Times New Roman" w:cs="Times New Roman"/>
          <w:color w:val="000000"/>
          <w:sz w:val="28"/>
          <w:szCs w:val="28"/>
          <w:lang w:eastAsia="ru-RU"/>
        </w:rPr>
        <w:t>«Никель в полиолах» и др.</w:t>
      </w:r>
    </w:p>
    <w:p w:rsidR="009A4A21" w:rsidRDefault="00856250" w:rsidP="00E334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некоторых случаях для описания методов и методик определения элементных примесей используют следующие термины и определения.</w:t>
      </w:r>
    </w:p>
    <w:p w:rsidR="006F10E3" w:rsidRDefault="006F10E3" w:rsidP="006F10E3">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CD7D05">
        <w:rPr>
          <w:rFonts w:ascii="Times New Roman" w:eastAsia="Times New Roman" w:hAnsi="Times New Roman" w:cs="Times New Roman"/>
          <w:bCs/>
          <w:i/>
          <w:color w:val="000000"/>
          <w:sz w:val="28"/>
          <w:szCs w:val="28"/>
          <w:lang w:eastAsia="ru-RU"/>
        </w:rPr>
        <w:t>Целевые элементы</w:t>
      </w:r>
      <w:r>
        <w:rPr>
          <w:rFonts w:ascii="Times New Roman" w:eastAsia="Times New Roman" w:hAnsi="Times New Roman" w:cs="Times New Roman"/>
          <w:bCs/>
          <w:i/>
          <w:color w:val="000000"/>
          <w:sz w:val="28"/>
          <w:szCs w:val="28"/>
          <w:lang w:eastAsia="ru-RU"/>
        </w:rPr>
        <w:t xml:space="preserve"> ‒ </w:t>
      </w:r>
      <w:r w:rsidRPr="00CD7D05">
        <w:rPr>
          <w:rFonts w:ascii="Times New Roman" w:eastAsia="Times New Roman" w:hAnsi="Times New Roman" w:cs="Times New Roman"/>
          <w:bCs/>
          <w:color w:val="000000"/>
          <w:sz w:val="28"/>
          <w:szCs w:val="28"/>
          <w:lang w:eastAsia="ru-RU"/>
        </w:rPr>
        <w:t>это элемент</w:t>
      </w:r>
      <w:r>
        <w:rPr>
          <w:rFonts w:ascii="Times New Roman" w:eastAsia="Times New Roman" w:hAnsi="Times New Roman" w:cs="Times New Roman"/>
          <w:bCs/>
          <w:color w:val="000000"/>
          <w:sz w:val="28"/>
          <w:szCs w:val="28"/>
          <w:lang w:eastAsia="ru-RU"/>
        </w:rPr>
        <w:t>ы, которые должны быть определены и оценены при испытании. К целевым относят элементы, потенциально присутствующие в испытуемом материале, включая добавленные преднамеренно в процессе производства, хранения и т.д. При испытании любых образцов к целевым элементам при обосновании, как правило, относят элементные примеси класса</w:t>
      </w:r>
      <w:r w:rsidR="00DB329B">
        <w:rPr>
          <w:rFonts w:ascii="Times New Roman" w:eastAsia="Times New Roman" w:hAnsi="Times New Roman" w:cs="Times New Roman"/>
          <w:bCs/>
          <w:color w:val="000000"/>
          <w:sz w:val="28"/>
          <w:szCs w:val="28"/>
          <w:lang w:eastAsia="ru-RU"/>
        </w:rPr>
        <w:t> 1</w:t>
      </w:r>
      <w:r>
        <w:rPr>
          <w:rFonts w:ascii="Times New Roman" w:eastAsia="Times New Roman" w:hAnsi="Times New Roman" w:cs="Times New Roman"/>
          <w:bCs/>
          <w:color w:val="000000"/>
          <w:sz w:val="28"/>
          <w:szCs w:val="28"/>
          <w:lang w:eastAsia="ru-RU"/>
        </w:rPr>
        <w:t>, т.е. кадмий, свинец, мышьяк, ртуть.</w:t>
      </w:r>
    </w:p>
    <w:p w:rsidR="006F10E3" w:rsidRDefault="006F10E3" w:rsidP="006F10E3">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DB329B">
        <w:rPr>
          <w:rFonts w:ascii="Times New Roman" w:eastAsia="Times New Roman" w:hAnsi="Times New Roman" w:cs="Times New Roman"/>
          <w:bCs/>
          <w:i/>
          <w:color w:val="000000"/>
          <w:sz w:val="28"/>
          <w:szCs w:val="28"/>
          <w:lang w:eastAsia="ru-RU"/>
        </w:rPr>
        <w:t>Целевое предельное значение или целевая концентрация</w:t>
      </w:r>
      <w:r w:rsidR="00856250" w:rsidRPr="00DB329B">
        <w:rPr>
          <w:rFonts w:ascii="Times New Roman" w:eastAsia="Times New Roman" w:hAnsi="Times New Roman" w:cs="Times New Roman"/>
          <w:bCs/>
          <w:i/>
          <w:color w:val="000000"/>
          <w:sz w:val="28"/>
          <w:szCs w:val="28"/>
          <w:lang w:eastAsia="ru-RU"/>
        </w:rPr>
        <w:t xml:space="preserve"> (ПДК)</w:t>
      </w:r>
      <w:r>
        <w:rPr>
          <w:rFonts w:ascii="Times New Roman" w:eastAsia="Times New Roman" w:hAnsi="Times New Roman" w:cs="Times New Roman"/>
          <w:bCs/>
          <w:color w:val="000000"/>
          <w:sz w:val="28"/>
          <w:szCs w:val="28"/>
          <w:lang w:eastAsia="ru-RU"/>
        </w:rPr>
        <w:t xml:space="preserve"> </w:t>
      </w:r>
      <w:r w:rsidR="0085625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это допустимое значение оцениваемой элементной примеси. Превышение целевого предельного значения свидетельствует о том, что испытуемый материал имеет превышенное значение</w:t>
      </w:r>
      <w:r w:rsidR="00DE3F9F">
        <w:rPr>
          <w:rFonts w:ascii="Times New Roman" w:eastAsia="Times New Roman" w:hAnsi="Times New Roman" w:cs="Times New Roman"/>
          <w:bCs/>
          <w:color w:val="000000"/>
          <w:sz w:val="28"/>
          <w:szCs w:val="28"/>
          <w:lang w:eastAsia="ru-RU"/>
        </w:rPr>
        <w:t xml:space="preserve"> допустимой концентрации </w:t>
      </w:r>
      <w:r w:rsidR="00DB329B">
        <w:rPr>
          <w:rFonts w:ascii="Times New Roman" w:eastAsia="Times New Roman" w:hAnsi="Times New Roman" w:cs="Times New Roman"/>
          <w:bCs/>
          <w:color w:val="000000"/>
          <w:sz w:val="28"/>
          <w:szCs w:val="28"/>
          <w:lang w:eastAsia="ru-RU"/>
        </w:rPr>
        <w:t xml:space="preserve">оцениваемой </w:t>
      </w:r>
      <w:r w:rsidR="00DE3F9F">
        <w:rPr>
          <w:rFonts w:ascii="Times New Roman" w:eastAsia="Times New Roman" w:hAnsi="Times New Roman" w:cs="Times New Roman"/>
          <w:bCs/>
          <w:color w:val="000000"/>
          <w:sz w:val="28"/>
          <w:szCs w:val="28"/>
          <w:lang w:eastAsia="ru-RU"/>
        </w:rPr>
        <w:t>элементной примеси.</w:t>
      </w:r>
    </w:p>
    <w:p w:rsidR="00DE3F9F" w:rsidRDefault="00DB329B" w:rsidP="006F10E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B329B">
        <w:rPr>
          <w:rFonts w:ascii="Times New Roman" w:eastAsia="Times New Roman" w:hAnsi="Times New Roman" w:cs="Times New Roman"/>
          <w:i/>
          <w:color w:val="000000"/>
          <w:sz w:val="28"/>
          <w:szCs w:val="28"/>
          <w:lang w:eastAsia="ru-RU"/>
        </w:rPr>
        <w:lastRenderedPageBreak/>
        <w:t>Рабочая концентрация</w:t>
      </w:r>
      <w:r w:rsidR="00F12229">
        <w:rPr>
          <w:rFonts w:ascii="Times New Roman" w:eastAsia="Times New Roman" w:hAnsi="Times New Roman" w:cs="Times New Roman"/>
          <w:i/>
          <w:color w:val="000000"/>
          <w:sz w:val="28"/>
          <w:szCs w:val="28"/>
          <w:lang w:eastAsia="ru-RU"/>
        </w:rPr>
        <w:t xml:space="preserve"> (</w:t>
      </w:r>
      <w:r w:rsidR="006F10E3" w:rsidRPr="00DB329B">
        <w:rPr>
          <w:rFonts w:ascii="Times New Roman" w:eastAsia="Times New Roman" w:hAnsi="Times New Roman" w:cs="Times New Roman"/>
          <w:i/>
          <w:color w:val="000000"/>
          <w:sz w:val="28"/>
          <w:szCs w:val="28"/>
          <w:lang w:val="en-US" w:eastAsia="ru-RU"/>
        </w:rPr>
        <w:t>J</w:t>
      </w:r>
      <w:r w:rsidR="00F12229">
        <w:rPr>
          <w:rFonts w:ascii="Times New Roman" w:eastAsia="Times New Roman" w:hAnsi="Times New Roman" w:cs="Times New Roman"/>
          <w:i/>
          <w:color w:val="000000"/>
          <w:sz w:val="28"/>
          <w:szCs w:val="28"/>
          <w:lang w:eastAsia="ru-RU"/>
        </w:rPr>
        <w:t>)</w:t>
      </w:r>
      <w:r w:rsidR="006F10E3">
        <w:rPr>
          <w:rFonts w:ascii="Times New Roman" w:eastAsia="Times New Roman" w:hAnsi="Times New Roman" w:cs="Times New Roman"/>
          <w:i/>
          <w:color w:val="000000"/>
          <w:sz w:val="28"/>
          <w:szCs w:val="28"/>
          <w:lang w:eastAsia="ru-RU"/>
        </w:rPr>
        <w:t xml:space="preserve"> </w:t>
      </w:r>
      <w:r w:rsidR="00DE3F9F">
        <w:rPr>
          <w:rFonts w:ascii="Times New Roman" w:eastAsia="Times New Roman" w:hAnsi="Times New Roman" w:cs="Times New Roman"/>
          <w:i/>
          <w:color w:val="000000"/>
          <w:sz w:val="28"/>
          <w:szCs w:val="28"/>
          <w:lang w:eastAsia="ru-RU"/>
        </w:rPr>
        <w:t xml:space="preserve">‒ </w:t>
      </w:r>
      <w:r w:rsidR="006F10E3" w:rsidRPr="00CD7D05">
        <w:rPr>
          <w:rFonts w:ascii="Times New Roman" w:eastAsia="Times New Roman" w:hAnsi="Times New Roman" w:cs="Times New Roman"/>
          <w:color w:val="000000"/>
          <w:sz w:val="28"/>
          <w:szCs w:val="28"/>
          <w:lang w:eastAsia="ru-RU"/>
        </w:rPr>
        <w:t>это концентрация (по массе)</w:t>
      </w:r>
      <w:r w:rsidR="006F10E3">
        <w:rPr>
          <w:rFonts w:ascii="Times New Roman" w:eastAsia="Times New Roman" w:hAnsi="Times New Roman" w:cs="Times New Roman"/>
          <w:color w:val="000000"/>
          <w:sz w:val="28"/>
          <w:szCs w:val="28"/>
          <w:lang w:eastAsia="ru-RU"/>
        </w:rPr>
        <w:t xml:space="preserve"> целевых элементов, содержащихся в целевом предельном значении, надлежащим образом довед</w:t>
      </w:r>
      <w:r w:rsidR="005521B3">
        <w:rPr>
          <w:rFonts w:ascii="Times New Roman" w:eastAsia="Times New Roman" w:hAnsi="Times New Roman" w:cs="Times New Roman"/>
          <w:color w:val="000000"/>
          <w:sz w:val="28"/>
          <w:szCs w:val="28"/>
          <w:lang w:eastAsia="ru-RU"/>
        </w:rPr>
        <w:t>ё</w:t>
      </w:r>
      <w:r w:rsidR="006F10E3">
        <w:rPr>
          <w:rFonts w:ascii="Times New Roman" w:eastAsia="Times New Roman" w:hAnsi="Times New Roman" w:cs="Times New Roman"/>
          <w:color w:val="000000"/>
          <w:sz w:val="28"/>
          <w:szCs w:val="28"/>
          <w:lang w:eastAsia="ru-RU"/>
        </w:rPr>
        <w:t>нная до рабочего диапазона прибора. Например, если целевыми элементами являются свинец и мышьяк, то для анализа тв</w:t>
      </w:r>
      <w:r w:rsidR="005521B3">
        <w:rPr>
          <w:rFonts w:ascii="Times New Roman" w:eastAsia="Times New Roman" w:hAnsi="Times New Roman" w:cs="Times New Roman"/>
          <w:color w:val="000000"/>
          <w:sz w:val="28"/>
          <w:szCs w:val="28"/>
          <w:lang w:eastAsia="ru-RU"/>
        </w:rPr>
        <w:t>ё</w:t>
      </w:r>
      <w:r w:rsidR="006F10E3">
        <w:rPr>
          <w:rFonts w:ascii="Times New Roman" w:eastAsia="Times New Roman" w:hAnsi="Times New Roman" w:cs="Times New Roman"/>
          <w:color w:val="000000"/>
          <w:sz w:val="28"/>
          <w:szCs w:val="28"/>
          <w:lang w:eastAsia="ru-RU"/>
        </w:rPr>
        <w:t>рдого лекарственного препарата для при</w:t>
      </w:r>
      <w:r w:rsidR="005521B3">
        <w:rPr>
          <w:rFonts w:ascii="Times New Roman" w:eastAsia="Times New Roman" w:hAnsi="Times New Roman" w:cs="Times New Roman"/>
          <w:color w:val="000000"/>
          <w:sz w:val="28"/>
          <w:szCs w:val="28"/>
          <w:lang w:eastAsia="ru-RU"/>
        </w:rPr>
        <w:t>ё</w:t>
      </w:r>
      <w:r w:rsidR="006F10E3">
        <w:rPr>
          <w:rFonts w:ascii="Times New Roman" w:eastAsia="Times New Roman" w:hAnsi="Times New Roman" w:cs="Times New Roman"/>
          <w:color w:val="000000"/>
          <w:sz w:val="28"/>
          <w:szCs w:val="28"/>
          <w:lang w:eastAsia="ru-RU"/>
        </w:rPr>
        <w:t>ма внутрь с суточной дозой 10 г/сут, целевое предельное значение</w:t>
      </w:r>
      <w:r w:rsidR="00856250">
        <w:rPr>
          <w:rFonts w:ascii="Times New Roman" w:eastAsia="Times New Roman" w:hAnsi="Times New Roman" w:cs="Times New Roman"/>
          <w:color w:val="000000"/>
          <w:sz w:val="28"/>
          <w:szCs w:val="28"/>
          <w:lang w:eastAsia="ru-RU"/>
        </w:rPr>
        <w:t xml:space="preserve"> (ПДК)</w:t>
      </w:r>
      <w:r w:rsidR="006F10E3">
        <w:rPr>
          <w:rFonts w:ascii="Times New Roman" w:eastAsia="Times New Roman" w:hAnsi="Times New Roman" w:cs="Times New Roman"/>
          <w:color w:val="000000"/>
          <w:sz w:val="28"/>
          <w:szCs w:val="28"/>
          <w:lang w:eastAsia="ru-RU"/>
        </w:rPr>
        <w:t xml:space="preserve"> </w:t>
      </w:r>
      <w:r w:rsidR="001A616A">
        <w:rPr>
          <w:rFonts w:ascii="Times New Roman" w:eastAsia="Times New Roman" w:hAnsi="Times New Roman" w:cs="Times New Roman"/>
          <w:color w:val="000000"/>
          <w:sz w:val="28"/>
          <w:szCs w:val="28"/>
          <w:lang w:eastAsia="ru-RU"/>
        </w:rPr>
        <w:t>в соответствии с данными табл. </w:t>
      </w:r>
      <w:r w:rsidR="00856250">
        <w:rPr>
          <w:rFonts w:ascii="Times New Roman" w:eastAsia="Times New Roman" w:hAnsi="Times New Roman" w:cs="Times New Roman"/>
          <w:color w:val="000000"/>
          <w:sz w:val="28"/>
          <w:szCs w:val="28"/>
          <w:lang w:eastAsia="ru-RU"/>
        </w:rPr>
        <w:t>3</w:t>
      </w:r>
      <w:r w:rsidR="006F10E3">
        <w:rPr>
          <w:rFonts w:ascii="Times New Roman" w:eastAsia="Times New Roman" w:hAnsi="Times New Roman" w:cs="Times New Roman"/>
          <w:color w:val="000000"/>
          <w:sz w:val="28"/>
          <w:szCs w:val="28"/>
          <w:lang w:eastAsia="ru-RU"/>
        </w:rPr>
        <w:t xml:space="preserve"> составит 0,5 мкг/г и 1,5 мкг/г соответственно.</w:t>
      </w:r>
    </w:p>
    <w:p w:rsidR="006F10E3" w:rsidRDefault="006860FF" w:rsidP="00E33473">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6860FF">
        <w:rPr>
          <w:rFonts w:ascii="Times New Roman" w:eastAsia="Times New Roman" w:hAnsi="Times New Roman" w:cs="Times New Roman"/>
          <w:i/>
          <w:color w:val="000000"/>
          <w:sz w:val="28"/>
          <w:szCs w:val="28"/>
          <w:lang w:eastAsia="ru-RU"/>
        </w:rPr>
        <w:t>Контрольный раствор (с</w:t>
      </w:r>
      <w:r w:rsidR="006F10E3" w:rsidRPr="006860FF">
        <w:rPr>
          <w:rFonts w:ascii="Times New Roman" w:eastAsia="Times New Roman" w:hAnsi="Times New Roman" w:cs="Times New Roman"/>
          <w:i/>
          <w:color w:val="000000"/>
          <w:sz w:val="28"/>
          <w:szCs w:val="28"/>
          <w:lang w:eastAsia="ru-RU"/>
        </w:rPr>
        <w:t>опоставимая матрица</w:t>
      </w:r>
      <w:r w:rsidRPr="006860FF">
        <w:rPr>
          <w:rFonts w:ascii="Times New Roman" w:eastAsia="Times New Roman" w:hAnsi="Times New Roman" w:cs="Times New Roman"/>
          <w:i/>
          <w:color w:val="000000"/>
          <w:sz w:val="28"/>
          <w:szCs w:val="28"/>
          <w:lang w:eastAsia="ru-RU"/>
        </w:rPr>
        <w:t>)</w:t>
      </w:r>
      <w:r w:rsidR="006F10E3">
        <w:rPr>
          <w:rFonts w:ascii="Times New Roman" w:eastAsia="Times New Roman" w:hAnsi="Times New Roman" w:cs="Times New Roman"/>
          <w:color w:val="000000"/>
          <w:sz w:val="28"/>
          <w:szCs w:val="28"/>
          <w:lang w:eastAsia="ru-RU"/>
        </w:rPr>
        <w:t xml:space="preserve"> </w:t>
      </w:r>
      <w:r w:rsidR="00DE3F9F">
        <w:rPr>
          <w:rFonts w:ascii="Times New Roman" w:eastAsia="Times New Roman" w:hAnsi="Times New Roman" w:cs="Times New Roman"/>
          <w:color w:val="000000"/>
          <w:sz w:val="28"/>
          <w:szCs w:val="28"/>
          <w:lang w:eastAsia="ru-RU"/>
        </w:rPr>
        <w:t xml:space="preserve">‒ </w:t>
      </w:r>
      <w:r w:rsidR="006F10E3">
        <w:rPr>
          <w:rFonts w:ascii="Times New Roman" w:eastAsia="Times New Roman" w:hAnsi="Times New Roman" w:cs="Times New Roman"/>
          <w:color w:val="000000"/>
          <w:sz w:val="28"/>
          <w:szCs w:val="28"/>
          <w:lang w:eastAsia="ru-RU"/>
        </w:rPr>
        <w:t>это раствор, имеющи</w:t>
      </w:r>
      <w:r>
        <w:rPr>
          <w:rFonts w:ascii="Times New Roman" w:eastAsia="Times New Roman" w:hAnsi="Times New Roman" w:cs="Times New Roman"/>
          <w:color w:val="000000"/>
          <w:sz w:val="28"/>
          <w:szCs w:val="28"/>
          <w:lang w:eastAsia="ru-RU"/>
        </w:rPr>
        <w:t>й</w:t>
      </w:r>
      <w:r w:rsidR="006F10E3">
        <w:rPr>
          <w:rFonts w:ascii="Times New Roman" w:eastAsia="Times New Roman" w:hAnsi="Times New Roman" w:cs="Times New Roman"/>
          <w:color w:val="000000"/>
          <w:sz w:val="28"/>
          <w:szCs w:val="28"/>
          <w:lang w:eastAsia="ru-RU"/>
        </w:rPr>
        <w:t xml:space="preserve"> тот же состав растворителя, что и раствор испытуемого образца. В случае водных растворов </w:t>
      </w:r>
      <w:r>
        <w:rPr>
          <w:rFonts w:ascii="Times New Roman" w:eastAsia="Times New Roman" w:hAnsi="Times New Roman" w:cs="Times New Roman"/>
          <w:color w:val="000000"/>
          <w:sz w:val="28"/>
          <w:szCs w:val="28"/>
          <w:lang w:eastAsia="ru-RU"/>
        </w:rPr>
        <w:t xml:space="preserve">контрольный раствор будет обозначать, </w:t>
      </w:r>
      <w:r w:rsidR="006F10E3">
        <w:rPr>
          <w:rFonts w:ascii="Times New Roman" w:eastAsia="Times New Roman" w:hAnsi="Times New Roman" w:cs="Times New Roman"/>
          <w:color w:val="000000"/>
          <w:sz w:val="28"/>
          <w:szCs w:val="28"/>
          <w:lang w:eastAsia="ru-RU"/>
        </w:rPr>
        <w:t xml:space="preserve">что в обоих </w:t>
      </w:r>
      <w:r>
        <w:rPr>
          <w:rFonts w:ascii="Times New Roman" w:eastAsia="Times New Roman" w:hAnsi="Times New Roman" w:cs="Times New Roman"/>
          <w:color w:val="000000"/>
          <w:sz w:val="28"/>
          <w:szCs w:val="28"/>
          <w:lang w:eastAsia="ru-RU"/>
        </w:rPr>
        <w:t xml:space="preserve">растворах </w:t>
      </w:r>
      <w:r w:rsidR="006F10E3">
        <w:rPr>
          <w:rFonts w:ascii="Times New Roman" w:eastAsia="Times New Roman" w:hAnsi="Times New Roman" w:cs="Times New Roman"/>
          <w:color w:val="000000"/>
          <w:sz w:val="28"/>
          <w:szCs w:val="28"/>
          <w:lang w:eastAsia="ru-RU"/>
        </w:rPr>
        <w:t>используют</w:t>
      </w:r>
      <w:r>
        <w:rPr>
          <w:rFonts w:ascii="Times New Roman" w:eastAsia="Times New Roman" w:hAnsi="Times New Roman" w:cs="Times New Roman"/>
          <w:color w:val="000000"/>
          <w:sz w:val="28"/>
          <w:szCs w:val="28"/>
          <w:lang w:eastAsia="ru-RU"/>
        </w:rPr>
        <w:t xml:space="preserve">ся </w:t>
      </w:r>
      <w:r w:rsidR="006F10E3">
        <w:rPr>
          <w:rFonts w:ascii="Times New Roman" w:eastAsia="Times New Roman" w:hAnsi="Times New Roman" w:cs="Times New Roman"/>
          <w:color w:val="000000"/>
          <w:sz w:val="28"/>
          <w:szCs w:val="28"/>
          <w:lang w:eastAsia="ru-RU"/>
        </w:rPr>
        <w:t>те же самые кислоты одной и той же концентрации, а также стабилизатор ртути.</w:t>
      </w:r>
    </w:p>
    <w:p w:rsidR="008E031C" w:rsidRDefault="0089309F" w:rsidP="008E031C">
      <w:pPr>
        <w:shd w:val="clear" w:color="auto" w:fill="FFFFFF"/>
        <w:spacing w:after="0" w:line="360" w:lineRule="auto"/>
        <w:ind w:firstLine="709"/>
        <w:jc w:val="both"/>
        <w:rPr>
          <w:rFonts w:ascii="Times New Roman" w:hAnsi="Times New Roman" w:cs="Times New Roman"/>
          <w:sz w:val="28"/>
          <w:szCs w:val="28"/>
        </w:rPr>
      </w:pPr>
      <w:r w:rsidRPr="0089309F">
        <w:rPr>
          <w:rFonts w:ascii="Times New Roman" w:eastAsia="Times New Roman" w:hAnsi="Times New Roman" w:cs="Times New Roman"/>
          <w:i/>
          <w:color w:val="000000"/>
          <w:sz w:val="28"/>
          <w:szCs w:val="28"/>
          <w:lang w:eastAsia="ru-RU"/>
        </w:rPr>
        <w:t>Форма нахождения элементной примеси</w:t>
      </w:r>
      <w:r>
        <w:rPr>
          <w:rFonts w:ascii="Times New Roman" w:eastAsia="Times New Roman" w:hAnsi="Times New Roman" w:cs="Times New Roman"/>
          <w:color w:val="000000"/>
          <w:sz w:val="28"/>
          <w:szCs w:val="28"/>
          <w:lang w:eastAsia="ru-RU"/>
        </w:rPr>
        <w:t xml:space="preserve">. </w:t>
      </w:r>
      <w:r w:rsidR="00576BE1">
        <w:rPr>
          <w:rFonts w:ascii="Times New Roman" w:eastAsia="Times New Roman" w:hAnsi="Times New Roman" w:cs="Times New Roman"/>
          <w:color w:val="000000"/>
          <w:sz w:val="28"/>
          <w:szCs w:val="28"/>
          <w:lang w:eastAsia="ru-RU"/>
        </w:rPr>
        <w:t>В</w:t>
      </w:r>
      <w:r w:rsidR="001D61B4">
        <w:rPr>
          <w:rFonts w:ascii="Times New Roman" w:eastAsia="Times New Roman" w:hAnsi="Times New Roman" w:cs="Times New Roman"/>
          <w:color w:val="000000"/>
          <w:sz w:val="28"/>
          <w:szCs w:val="28"/>
          <w:lang w:eastAsia="ru-RU"/>
        </w:rPr>
        <w:t xml:space="preserve">ыбор метода определения </w:t>
      </w:r>
      <w:r w:rsidR="00576BE1">
        <w:rPr>
          <w:rFonts w:ascii="Times New Roman" w:eastAsia="Times New Roman" w:hAnsi="Times New Roman" w:cs="Times New Roman"/>
          <w:color w:val="000000"/>
          <w:sz w:val="28"/>
          <w:szCs w:val="28"/>
          <w:lang w:eastAsia="ru-RU"/>
        </w:rPr>
        <w:t>элемент</w:t>
      </w:r>
      <w:r>
        <w:rPr>
          <w:rFonts w:ascii="Times New Roman" w:eastAsia="Times New Roman" w:hAnsi="Times New Roman" w:cs="Times New Roman"/>
          <w:color w:val="000000"/>
          <w:sz w:val="28"/>
          <w:szCs w:val="28"/>
          <w:lang w:eastAsia="ru-RU"/>
        </w:rPr>
        <w:t xml:space="preserve">ной примеси </w:t>
      </w:r>
      <w:r w:rsidR="00576BE1">
        <w:rPr>
          <w:rFonts w:ascii="Times New Roman" w:eastAsia="Times New Roman" w:hAnsi="Times New Roman" w:cs="Times New Roman"/>
          <w:color w:val="000000"/>
          <w:sz w:val="28"/>
          <w:szCs w:val="28"/>
          <w:lang w:eastAsia="ru-RU"/>
        </w:rPr>
        <w:t>зависит от</w:t>
      </w:r>
      <w:r w:rsidR="007B21E7">
        <w:rPr>
          <w:rFonts w:ascii="Times New Roman" w:eastAsia="Times New Roman" w:hAnsi="Times New Roman" w:cs="Times New Roman"/>
          <w:color w:val="000000"/>
          <w:sz w:val="28"/>
          <w:szCs w:val="28"/>
          <w:lang w:eastAsia="ru-RU"/>
        </w:rPr>
        <w:t xml:space="preserve"> </w:t>
      </w:r>
      <w:r w:rsidR="00104EE0">
        <w:rPr>
          <w:rFonts w:ascii="Times New Roman" w:eastAsia="Times New Roman" w:hAnsi="Times New Roman" w:cs="Times New Roman"/>
          <w:color w:val="000000"/>
          <w:sz w:val="28"/>
          <w:szCs w:val="28"/>
          <w:lang w:eastAsia="ru-RU"/>
        </w:rPr>
        <w:t>форм</w:t>
      </w:r>
      <w:r w:rsidR="00576BE1">
        <w:rPr>
          <w:rFonts w:ascii="Times New Roman" w:eastAsia="Times New Roman" w:hAnsi="Times New Roman" w:cs="Times New Roman"/>
          <w:color w:val="000000"/>
          <w:sz w:val="28"/>
          <w:szCs w:val="28"/>
          <w:lang w:eastAsia="ru-RU"/>
        </w:rPr>
        <w:t>ы</w:t>
      </w:r>
      <w:r w:rsidR="000A7853">
        <w:rPr>
          <w:rFonts w:ascii="Times New Roman" w:eastAsia="Times New Roman" w:hAnsi="Times New Roman" w:cs="Times New Roman"/>
          <w:color w:val="000000"/>
          <w:sz w:val="28"/>
          <w:szCs w:val="28"/>
          <w:lang w:eastAsia="ru-RU"/>
        </w:rPr>
        <w:t xml:space="preserve"> </w:t>
      </w:r>
      <w:r w:rsidR="00EA7891">
        <w:rPr>
          <w:rFonts w:ascii="Times New Roman" w:eastAsia="Times New Roman" w:hAnsi="Times New Roman" w:cs="Times New Roman"/>
          <w:color w:val="000000"/>
          <w:sz w:val="28"/>
          <w:szCs w:val="28"/>
          <w:lang w:eastAsia="ru-RU"/>
        </w:rPr>
        <w:t>её</w:t>
      </w:r>
      <w:r w:rsidR="00576BE1">
        <w:rPr>
          <w:rFonts w:ascii="Times New Roman" w:eastAsia="Times New Roman" w:hAnsi="Times New Roman" w:cs="Times New Roman"/>
          <w:color w:val="000000"/>
          <w:sz w:val="28"/>
          <w:szCs w:val="28"/>
          <w:lang w:eastAsia="ru-RU"/>
        </w:rPr>
        <w:t xml:space="preserve"> </w:t>
      </w:r>
      <w:r w:rsidR="000A7853">
        <w:rPr>
          <w:rFonts w:ascii="Times New Roman" w:eastAsia="Times New Roman" w:hAnsi="Times New Roman" w:cs="Times New Roman"/>
          <w:color w:val="000000"/>
          <w:sz w:val="28"/>
          <w:szCs w:val="28"/>
          <w:lang w:eastAsia="ru-RU"/>
        </w:rPr>
        <w:t xml:space="preserve">нахождения </w:t>
      </w:r>
      <w:r w:rsidR="00576BE1">
        <w:rPr>
          <w:rFonts w:ascii="Times New Roman" w:eastAsia="Times New Roman" w:hAnsi="Times New Roman" w:cs="Times New Roman"/>
          <w:color w:val="000000"/>
          <w:sz w:val="28"/>
          <w:szCs w:val="28"/>
          <w:lang w:eastAsia="ru-RU"/>
        </w:rPr>
        <w:t>в испытуемом образце.</w:t>
      </w:r>
      <w:r w:rsidR="001D61B4">
        <w:rPr>
          <w:rFonts w:ascii="Times New Roman" w:eastAsia="Times New Roman" w:hAnsi="Times New Roman" w:cs="Times New Roman"/>
          <w:color w:val="000000"/>
          <w:sz w:val="28"/>
          <w:szCs w:val="28"/>
          <w:lang w:eastAsia="ru-RU"/>
        </w:rPr>
        <w:t xml:space="preserve"> </w:t>
      </w:r>
      <w:r w:rsidR="00576BE1">
        <w:rPr>
          <w:rFonts w:ascii="Times New Roman" w:eastAsia="Times New Roman" w:hAnsi="Times New Roman" w:cs="Times New Roman"/>
          <w:color w:val="000000"/>
          <w:sz w:val="28"/>
          <w:szCs w:val="28"/>
          <w:lang w:eastAsia="ru-RU"/>
        </w:rPr>
        <w:t xml:space="preserve">Необходимо обратить внимание на </w:t>
      </w:r>
      <w:r w:rsidR="002F59F3">
        <w:rPr>
          <w:rFonts w:ascii="Times New Roman" w:eastAsia="Times New Roman" w:hAnsi="Times New Roman" w:cs="Times New Roman"/>
          <w:color w:val="000000"/>
          <w:sz w:val="28"/>
          <w:szCs w:val="28"/>
          <w:lang w:eastAsia="ru-RU"/>
        </w:rPr>
        <w:t xml:space="preserve">выбор метода </w:t>
      </w:r>
      <w:r w:rsidR="00576BE1">
        <w:rPr>
          <w:rFonts w:ascii="Times New Roman" w:eastAsia="Times New Roman" w:hAnsi="Times New Roman" w:cs="Times New Roman"/>
          <w:color w:val="000000"/>
          <w:sz w:val="28"/>
          <w:szCs w:val="28"/>
          <w:lang w:eastAsia="ru-RU"/>
        </w:rPr>
        <w:t>определени</w:t>
      </w:r>
      <w:r w:rsidR="002F59F3">
        <w:rPr>
          <w:rFonts w:ascii="Times New Roman" w:eastAsia="Times New Roman" w:hAnsi="Times New Roman" w:cs="Times New Roman"/>
          <w:color w:val="000000"/>
          <w:sz w:val="28"/>
          <w:szCs w:val="28"/>
          <w:lang w:eastAsia="ru-RU"/>
        </w:rPr>
        <w:t>я</w:t>
      </w:r>
      <w:r w:rsidR="00576BE1">
        <w:rPr>
          <w:rFonts w:ascii="Times New Roman" w:eastAsia="Times New Roman" w:hAnsi="Times New Roman" w:cs="Times New Roman"/>
          <w:color w:val="000000"/>
          <w:sz w:val="28"/>
          <w:szCs w:val="28"/>
          <w:lang w:eastAsia="ru-RU"/>
        </w:rPr>
        <w:t xml:space="preserve"> мышьяка и ртути, так как предельные значения этих </w:t>
      </w:r>
      <w:r w:rsidR="00DE3F9F">
        <w:rPr>
          <w:rFonts w:ascii="Times New Roman" w:eastAsia="Times New Roman" w:hAnsi="Times New Roman" w:cs="Times New Roman"/>
          <w:color w:val="000000"/>
          <w:sz w:val="28"/>
          <w:szCs w:val="28"/>
          <w:lang w:eastAsia="ru-RU"/>
        </w:rPr>
        <w:t xml:space="preserve">элементных </w:t>
      </w:r>
      <w:r w:rsidR="002F59F3">
        <w:rPr>
          <w:rFonts w:ascii="Times New Roman" w:eastAsia="Times New Roman" w:hAnsi="Times New Roman" w:cs="Times New Roman"/>
          <w:color w:val="000000"/>
          <w:sz w:val="28"/>
          <w:szCs w:val="28"/>
          <w:lang w:eastAsia="ru-RU"/>
        </w:rPr>
        <w:t>примесей разработаны на основе их неорганических, наиболее токсичных, форм нахождения. Количественное содержание мышьяка может быть установлено с использованием методики определения общего содержания мышьяка. В этом случае исходят из предположения, что если общее содержание мышьяка ниже нормативного предела</w:t>
      </w:r>
      <w:r w:rsidR="00504806">
        <w:rPr>
          <w:rFonts w:ascii="Times New Roman" w:eastAsia="Times New Roman" w:hAnsi="Times New Roman" w:cs="Times New Roman"/>
          <w:color w:val="000000"/>
          <w:sz w:val="28"/>
          <w:szCs w:val="28"/>
          <w:lang w:eastAsia="ru-RU"/>
        </w:rPr>
        <w:t>, то материал должен содержать неорганического мышьяка</w:t>
      </w:r>
      <w:r w:rsidR="002F59F3">
        <w:rPr>
          <w:rFonts w:ascii="Times New Roman" w:eastAsia="Times New Roman" w:hAnsi="Times New Roman" w:cs="Times New Roman"/>
          <w:color w:val="000000"/>
          <w:sz w:val="28"/>
          <w:szCs w:val="28"/>
          <w:lang w:eastAsia="ru-RU"/>
        </w:rPr>
        <w:t xml:space="preserve"> </w:t>
      </w:r>
      <w:r w:rsidR="002429C3">
        <w:rPr>
          <w:rFonts w:ascii="Times New Roman" w:eastAsia="Times New Roman" w:hAnsi="Times New Roman" w:cs="Times New Roman"/>
          <w:color w:val="000000"/>
          <w:sz w:val="28"/>
          <w:szCs w:val="28"/>
          <w:lang w:eastAsia="ru-RU"/>
        </w:rPr>
        <w:t xml:space="preserve">в количестве </w:t>
      </w:r>
      <w:r w:rsidR="00504806">
        <w:rPr>
          <w:rFonts w:ascii="Times New Roman" w:eastAsia="Times New Roman" w:hAnsi="Times New Roman" w:cs="Times New Roman"/>
          <w:color w:val="000000"/>
          <w:sz w:val="28"/>
          <w:szCs w:val="28"/>
          <w:lang w:eastAsia="ru-RU"/>
        </w:rPr>
        <w:t>ниже нормативного предела</w:t>
      </w:r>
      <w:r w:rsidR="002429C3">
        <w:rPr>
          <w:rFonts w:ascii="Times New Roman" w:eastAsia="Times New Roman" w:hAnsi="Times New Roman" w:cs="Times New Roman"/>
          <w:color w:val="000000"/>
          <w:sz w:val="28"/>
          <w:szCs w:val="28"/>
          <w:lang w:eastAsia="ru-RU"/>
        </w:rPr>
        <w:t>,</w:t>
      </w:r>
      <w:r w:rsidR="00504806">
        <w:rPr>
          <w:rFonts w:ascii="Times New Roman" w:eastAsia="Times New Roman" w:hAnsi="Times New Roman" w:cs="Times New Roman"/>
          <w:color w:val="000000"/>
          <w:sz w:val="28"/>
          <w:szCs w:val="28"/>
          <w:lang w:eastAsia="ru-RU"/>
        </w:rPr>
        <w:t xml:space="preserve"> даже в том случае, если весь мышьяк в материале присутствует в виде арсенитов</w:t>
      </w:r>
      <w:r w:rsidR="00504806" w:rsidRPr="00504806">
        <w:rPr>
          <w:rFonts w:ascii="Times New Roman" w:hAnsi="Times New Roman" w:cs="Times New Roman"/>
          <w:sz w:val="32"/>
          <w:szCs w:val="32"/>
        </w:rPr>
        <w:t xml:space="preserve"> </w:t>
      </w:r>
      <w:r w:rsidR="00504806" w:rsidRPr="00504806">
        <w:rPr>
          <w:rFonts w:ascii="Times New Roman" w:hAnsi="Times New Roman" w:cs="Times New Roman"/>
          <w:sz w:val="28"/>
          <w:szCs w:val="28"/>
        </w:rPr>
        <w:t>As</w:t>
      </w:r>
      <w:r w:rsidR="00DE3F9F">
        <w:rPr>
          <w:rFonts w:ascii="Times New Roman" w:hAnsi="Times New Roman" w:cs="Times New Roman"/>
          <w:sz w:val="28"/>
          <w:szCs w:val="28"/>
        </w:rPr>
        <w:t> </w:t>
      </w:r>
      <w:r w:rsidR="00504806" w:rsidRPr="00504806">
        <w:rPr>
          <w:rFonts w:ascii="Times New Roman" w:hAnsi="Times New Roman" w:cs="Times New Roman"/>
          <w:sz w:val="28"/>
          <w:szCs w:val="28"/>
        </w:rPr>
        <w:t>(III) или</w:t>
      </w:r>
      <w:r w:rsidR="00504806">
        <w:rPr>
          <w:rFonts w:ascii="Times New Roman" w:hAnsi="Times New Roman" w:cs="Times New Roman"/>
          <w:sz w:val="28"/>
          <w:szCs w:val="28"/>
        </w:rPr>
        <w:t xml:space="preserve"> </w:t>
      </w:r>
      <w:r w:rsidR="00504806" w:rsidRPr="00504806">
        <w:rPr>
          <w:rFonts w:ascii="Times New Roman" w:hAnsi="Times New Roman" w:cs="Times New Roman"/>
          <w:sz w:val="28"/>
          <w:szCs w:val="28"/>
        </w:rPr>
        <w:t>арсенат</w:t>
      </w:r>
      <w:r w:rsidR="00504806">
        <w:rPr>
          <w:rFonts w:ascii="Times New Roman" w:hAnsi="Times New Roman" w:cs="Times New Roman"/>
          <w:sz w:val="28"/>
          <w:szCs w:val="28"/>
        </w:rPr>
        <w:t>ов</w:t>
      </w:r>
      <w:r w:rsidR="00504806" w:rsidRPr="00504806">
        <w:rPr>
          <w:rFonts w:ascii="Times New Roman" w:hAnsi="Times New Roman" w:cs="Times New Roman"/>
          <w:sz w:val="28"/>
          <w:szCs w:val="28"/>
        </w:rPr>
        <w:t xml:space="preserve"> As</w:t>
      </w:r>
      <w:r w:rsidR="00DE3F9F">
        <w:rPr>
          <w:rFonts w:ascii="Times New Roman" w:hAnsi="Times New Roman" w:cs="Times New Roman"/>
          <w:sz w:val="28"/>
          <w:szCs w:val="28"/>
        </w:rPr>
        <w:t> </w:t>
      </w:r>
      <w:r w:rsidR="00504806" w:rsidRPr="00504806">
        <w:rPr>
          <w:rFonts w:ascii="Times New Roman" w:hAnsi="Times New Roman" w:cs="Times New Roman"/>
          <w:sz w:val="28"/>
          <w:szCs w:val="28"/>
        </w:rPr>
        <w:t>(V)</w:t>
      </w:r>
      <w:r w:rsidR="00504806">
        <w:rPr>
          <w:rFonts w:ascii="Times New Roman" w:hAnsi="Times New Roman" w:cs="Times New Roman"/>
          <w:sz w:val="28"/>
          <w:szCs w:val="28"/>
        </w:rPr>
        <w:t xml:space="preserve">. Если же общее количество мышьяка превышает </w:t>
      </w:r>
      <w:r w:rsidR="008E031C" w:rsidRPr="00DE3F9F">
        <w:rPr>
          <w:rFonts w:ascii="Times New Roman" w:hAnsi="Times New Roman" w:cs="Times New Roman"/>
          <w:i/>
          <w:sz w:val="28"/>
          <w:szCs w:val="28"/>
          <w:lang w:val="en-US"/>
        </w:rPr>
        <w:t>PDE</w:t>
      </w:r>
      <w:r w:rsidR="008E031C">
        <w:rPr>
          <w:rFonts w:ascii="Times New Roman" w:hAnsi="Times New Roman" w:cs="Times New Roman"/>
          <w:sz w:val="28"/>
          <w:szCs w:val="28"/>
        </w:rPr>
        <w:t>, то для количественной оценки различных форм нахождения мышьяка в материале необходимо выбрать соответствующий метод анализа.</w:t>
      </w:r>
    </w:p>
    <w:p w:rsidR="00B626A0" w:rsidRDefault="008E031C" w:rsidP="00B626A0">
      <w:pPr>
        <w:shd w:val="clear" w:color="auto" w:fill="FFFFFF"/>
        <w:spacing w:after="0" w:line="360" w:lineRule="auto"/>
        <w:ind w:firstLine="709"/>
        <w:jc w:val="both"/>
        <w:rPr>
          <w:rFonts w:ascii="Times New Roman" w:hAnsi="Times New Roman" w:cs="Times New Roman"/>
          <w:sz w:val="28"/>
          <w:szCs w:val="28"/>
        </w:rPr>
      </w:pPr>
      <w:r w:rsidRPr="00AD3F75">
        <w:rPr>
          <w:rFonts w:ascii="Times New Roman" w:hAnsi="Times New Roman" w:cs="Times New Roman"/>
          <w:i/>
          <w:sz w:val="28"/>
          <w:szCs w:val="28"/>
          <w:lang w:val="en-US"/>
        </w:rPr>
        <w:t>PDE</w:t>
      </w:r>
      <w:r w:rsidRPr="00AD3F75">
        <w:rPr>
          <w:rFonts w:ascii="Times New Roman" w:hAnsi="Times New Roman" w:cs="Times New Roman"/>
          <w:sz w:val="28"/>
          <w:szCs w:val="28"/>
        </w:rPr>
        <w:t xml:space="preserve"> ртути </w:t>
      </w:r>
      <w:r w:rsidR="008F488F">
        <w:rPr>
          <w:rFonts w:ascii="Times New Roman" w:hAnsi="Times New Roman" w:cs="Times New Roman"/>
          <w:sz w:val="28"/>
          <w:szCs w:val="28"/>
        </w:rPr>
        <w:t xml:space="preserve">установлены </w:t>
      </w:r>
      <w:r w:rsidR="00AD3F75">
        <w:rPr>
          <w:rFonts w:ascii="Times New Roman" w:hAnsi="Times New Roman" w:cs="Times New Roman"/>
          <w:sz w:val="28"/>
          <w:szCs w:val="28"/>
        </w:rPr>
        <w:t xml:space="preserve">на </w:t>
      </w:r>
      <w:r w:rsidR="008F488F">
        <w:rPr>
          <w:rFonts w:ascii="Times New Roman" w:hAnsi="Times New Roman" w:cs="Times New Roman"/>
          <w:sz w:val="28"/>
          <w:szCs w:val="28"/>
        </w:rPr>
        <w:t xml:space="preserve">основании </w:t>
      </w:r>
      <w:r w:rsidR="00AD3F75">
        <w:rPr>
          <w:rFonts w:ascii="Times New Roman" w:hAnsi="Times New Roman" w:cs="Times New Roman"/>
          <w:sz w:val="28"/>
          <w:szCs w:val="28"/>
        </w:rPr>
        <w:t xml:space="preserve">определения </w:t>
      </w:r>
      <w:r w:rsidR="008F488F">
        <w:rPr>
          <w:rFonts w:ascii="Times New Roman" w:hAnsi="Times New Roman" w:cs="Times New Roman"/>
          <w:sz w:val="28"/>
          <w:szCs w:val="28"/>
        </w:rPr>
        <w:t xml:space="preserve">содержания </w:t>
      </w:r>
      <w:r w:rsidR="00471E8E" w:rsidRPr="00AD3F75">
        <w:rPr>
          <w:rFonts w:ascii="Times New Roman" w:hAnsi="Times New Roman" w:cs="Times New Roman"/>
          <w:sz w:val="28"/>
          <w:szCs w:val="28"/>
        </w:rPr>
        <w:t>Hg</w:t>
      </w:r>
      <w:r w:rsidR="00477C6A" w:rsidRPr="00AD3F75">
        <w:rPr>
          <w:rFonts w:ascii="Times New Roman" w:hAnsi="Times New Roman" w:cs="Times New Roman"/>
          <w:sz w:val="28"/>
          <w:szCs w:val="28"/>
        </w:rPr>
        <w:t> </w:t>
      </w:r>
      <w:r w:rsidR="00471E8E" w:rsidRPr="00AD3F75">
        <w:rPr>
          <w:rFonts w:ascii="Times New Roman" w:hAnsi="Times New Roman" w:cs="Times New Roman"/>
          <w:sz w:val="28"/>
          <w:szCs w:val="28"/>
        </w:rPr>
        <w:t>(II)</w:t>
      </w:r>
      <w:r w:rsidR="00AD3F75">
        <w:rPr>
          <w:rFonts w:ascii="Times New Roman" w:hAnsi="Times New Roman" w:cs="Times New Roman"/>
          <w:sz w:val="28"/>
          <w:szCs w:val="28"/>
        </w:rPr>
        <w:t xml:space="preserve"> в неорганическ</w:t>
      </w:r>
      <w:r w:rsidR="008F488F">
        <w:rPr>
          <w:rFonts w:ascii="Times New Roman" w:hAnsi="Times New Roman" w:cs="Times New Roman"/>
          <w:sz w:val="28"/>
          <w:szCs w:val="28"/>
        </w:rPr>
        <w:t>ой форме.</w:t>
      </w:r>
      <w:r w:rsidR="00471E8E">
        <w:rPr>
          <w:rFonts w:ascii="Times New Roman" w:hAnsi="Times New Roman" w:cs="Times New Roman"/>
          <w:sz w:val="28"/>
          <w:szCs w:val="28"/>
        </w:rPr>
        <w:t xml:space="preserve"> Форма метилртути, которая является более токсичной, редко обнаруживается в лекарственных средствах, хотя до настоящего времени имеет место использование тиомерсала как </w:t>
      </w:r>
      <w:r w:rsidR="00471E8E">
        <w:rPr>
          <w:rFonts w:ascii="Times New Roman" w:hAnsi="Times New Roman" w:cs="Times New Roman"/>
          <w:sz w:val="28"/>
          <w:szCs w:val="28"/>
        </w:rPr>
        <w:lastRenderedPageBreak/>
        <w:t>анти</w:t>
      </w:r>
      <w:r w:rsidR="00B01A47">
        <w:rPr>
          <w:rFonts w:ascii="Times New Roman" w:hAnsi="Times New Roman" w:cs="Times New Roman"/>
          <w:sz w:val="28"/>
          <w:szCs w:val="28"/>
        </w:rPr>
        <w:t>микробного консерванта</w:t>
      </w:r>
      <w:r w:rsidR="00471E8E">
        <w:rPr>
          <w:rFonts w:ascii="Times New Roman" w:hAnsi="Times New Roman" w:cs="Times New Roman"/>
          <w:sz w:val="28"/>
          <w:szCs w:val="28"/>
        </w:rPr>
        <w:t xml:space="preserve"> в вакцинах. </w:t>
      </w:r>
      <w:r w:rsidR="00DE3F9F" w:rsidRPr="00DE3F9F">
        <w:rPr>
          <w:rFonts w:ascii="Times New Roman" w:hAnsi="Times New Roman" w:cs="Times New Roman"/>
          <w:i/>
          <w:sz w:val="28"/>
          <w:szCs w:val="28"/>
          <w:lang w:val="en-US"/>
        </w:rPr>
        <w:t>PDE</w:t>
      </w:r>
      <w:r w:rsidR="00DE3F9F">
        <w:rPr>
          <w:rFonts w:ascii="Times New Roman" w:hAnsi="Times New Roman" w:cs="Times New Roman"/>
          <w:sz w:val="28"/>
          <w:szCs w:val="28"/>
        </w:rPr>
        <w:t xml:space="preserve"> д</w:t>
      </w:r>
      <w:r w:rsidR="00FD0868">
        <w:rPr>
          <w:rFonts w:ascii="Times New Roman" w:hAnsi="Times New Roman" w:cs="Times New Roman"/>
          <w:sz w:val="28"/>
          <w:szCs w:val="28"/>
        </w:rPr>
        <w:t xml:space="preserve">ля лекарственных средств, которые потенциально могут содержать метилртуть, например, вещества, полученные из рыбы, </w:t>
      </w:r>
      <w:r w:rsidR="00DE3F9F">
        <w:rPr>
          <w:rFonts w:ascii="Times New Roman" w:hAnsi="Times New Roman" w:cs="Times New Roman"/>
          <w:sz w:val="28"/>
          <w:szCs w:val="28"/>
        </w:rPr>
        <w:t xml:space="preserve">рекомендуется указывать </w:t>
      </w:r>
      <w:r w:rsidR="00FD0868">
        <w:rPr>
          <w:rFonts w:ascii="Times New Roman" w:hAnsi="Times New Roman" w:cs="Times New Roman"/>
          <w:sz w:val="28"/>
          <w:szCs w:val="28"/>
        </w:rPr>
        <w:t>в фармакопейной статье</w:t>
      </w:r>
      <w:r w:rsidR="00E047EA">
        <w:rPr>
          <w:rFonts w:ascii="Times New Roman" w:hAnsi="Times New Roman" w:cs="Times New Roman"/>
          <w:sz w:val="28"/>
          <w:szCs w:val="28"/>
        </w:rPr>
        <w:t>.</w:t>
      </w:r>
    </w:p>
    <w:p w:rsidR="00417453" w:rsidRDefault="00FE0C6B" w:rsidP="00B626A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6ECA">
        <w:rPr>
          <w:rFonts w:ascii="Times New Roman" w:eastAsia="Times New Roman" w:hAnsi="Times New Roman" w:cs="Times New Roman"/>
          <w:b/>
          <w:i/>
          <w:color w:val="000000"/>
          <w:sz w:val="28"/>
          <w:szCs w:val="28"/>
          <w:lang w:eastAsia="ru-RU"/>
        </w:rPr>
        <w:t>П</w:t>
      </w:r>
      <w:r w:rsidR="00605D51" w:rsidRPr="00956ECA">
        <w:rPr>
          <w:rFonts w:ascii="Times New Roman" w:eastAsia="Times New Roman" w:hAnsi="Times New Roman" w:cs="Times New Roman"/>
          <w:b/>
          <w:i/>
          <w:color w:val="000000"/>
          <w:sz w:val="28"/>
          <w:szCs w:val="28"/>
          <w:lang w:eastAsia="ru-RU"/>
        </w:rPr>
        <w:t>робоподготовка</w:t>
      </w:r>
      <w:r w:rsidR="00B626A0" w:rsidRPr="00956ECA">
        <w:rPr>
          <w:rFonts w:ascii="Times New Roman" w:eastAsia="Times New Roman" w:hAnsi="Times New Roman" w:cs="Times New Roman"/>
          <w:b/>
          <w:i/>
          <w:color w:val="000000"/>
          <w:sz w:val="28"/>
          <w:szCs w:val="28"/>
          <w:lang w:eastAsia="ru-RU"/>
        </w:rPr>
        <w:t>.</w:t>
      </w:r>
      <w:r w:rsidR="00B626A0">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Выбор способа </w:t>
      </w:r>
      <w:r w:rsidR="00417453" w:rsidRPr="008D5A69">
        <w:rPr>
          <w:rFonts w:ascii="Times New Roman" w:eastAsia="Times New Roman" w:hAnsi="Times New Roman" w:cs="Times New Roman"/>
          <w:color w:val="000000"/>
          <w:sz w:val="28"/>
          <w:szCs w:val="28"/>
          <w:lang w:eastAsia="ru-RU"/>
        </w:rPr>
        <w:t>подготовк</w:t>
      </w:r>
      <w:r>
        <w:rPr>
          <w:rFonts w:ascii="Times New Roman" w:eastAsia="Times New Roman" w:hAnsi="Times New Roman" w:cs="Times New Roman"/>
          <w:color w:val="000000"/>
          <w:sz w:val="28"/>
          <w:szCs w:val="28"/>
          <w:lang w:eastAsia="ru-RU"/>
        </w:rPr>
        <w:t>и образцов для определения элементных примесей</w:t>
      </w:r>
      <w:r w:rsidR="00417453" w:rsidRPr="008D5A69">
        <w:rPr>
          <w:rFonts w:ascii="Times New Roman" w:eastAsia="Times New Roman" w:hAnsi="Times New Roman" w:cs="Times New Roman"/>
          <w:color w:val="000000"/>
          <w:sz w:val="28"/>
          <w:szCs w:val="28"/>
          <w:lang w:eastAsia="ru-RU"/>
        </w:rPr>
        <w:t xml:space="preserve"> </w:t>
      </w:r>
      <w:r w:rsidR="00F370DA">
        <w:rPr>
          <w:rFonts w:ascii="Times New Roman" w:eastAsia="Times New Roman" w:hAnsi="Times New Roman" w:cs="Times New Roman"/>
          <w:color w:val="000000"/>
          <w:sz w:val="28"/>
          <w:szCs w:val="28"/>
          <w:lang w:eastAsia="ru-RU"/>
        </w:rPr>
        <w:t xml:space="preserve">является важным моментом, так как многие методики, не использующие прямое измерение, </w:t>
      </w:r>
      <w:r w:rsidR="002E4D88">
        <w:rPr>
          <w:rFonts w:ascii="Times New Roman" w:eastAsia="Times New Roman" w:hAnsi="Times New Roman" w:cs="Times New Roman"/>
          <w:color w:val="000000"/>
          <w:sz w:val="28"/>
          <w:szCs w:val="28"/>
          <w:lang w:eastAsia="ru-RU"/>
        </w:rPr>
        <w:t>в значительной степени зависят от переноса образца.</w:t>
      </w:r>
      <w:r>
        <w:rPr>
          <w:rFonts w:ascii="Times New Roman" w:eastAsia="Times New Roman" w:hAnsi="Times New Roman" w:cs="Times New Roman"/>
          <w:color w:val="000000"/>
          <w:sz w:val="28"/>
          <w:szCs w:val="28"/>
          <w:lang w:eastAsia="ru-RU"/>
        </w:rPr>
        <w:t xml:space="preserve"> Если в фармакопейной статье не указан</w:t>
      </w:r>
      <w:r w:rsidR="00374285">
        <w:rPr>
          <w:rFonts w:ascii="Times New Roman" w:eastAsia="Times New Roman" w:hAnsi="Times New Roman" w:cs="Times New Roman"/>
          <w:color w:val="000000"/>
          <w:sz w:val="28"/>
          <w:szCs w:val="28"/>
          <w:lang w:eastAsia="ru-RU"/>
        </w:rPr>
        <w:t xml:space="preserve"> способ</w:t>
      </w:r>
      <w:r>
        <w:rPr>
          <w:rFonts w:ascii="Times New Roman" w:eastAsia="Times New Roman" w:hAnsi="Times New Roman" w:cs="Times New Roman"/>
          <w:color w:val="000000"/>
          <w:sz w:val="28"/>
          <w:szCs w:val="28"/>
          <w:lang w:eastAsia="ru-RU"/>
        </w:rPr>
        <w:t xml:space="preserve"> пробоподготовк</w:t>
      </w:r>
      <w:r w:rsidR="00374285">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образца, </w:t>
      </w:r>
      <w:r w:rsidR="00374285">
        <w:rPr>
          <w:rFonts w:ascii="Times New Roman" w:eastAsia="Times New Roman" w:hAnsi="Times New Roman" w:cs="Times New Roman"/>
          <w:color w:val="000000"/>
          <w:sz w:val="28"/>
          <w:szCs w:val="28"/>
          <w:lang w:eastAsia="ru-RU"/>
        </w:rPr>
        <w:t>то</w:t>
      </w:r>
      <w:r>
        <w:rPr>
          <w:rFonts w:ascii="Times New Roman" w:eastAsia="Times New Roman" w:hAnsi="Times New Roman" w:cs="Times New Roman"/>
          <w:color w:val="000000"/>
          <w:sz w:val="28"/>
          <w:szCs w:val="28"/>
          <w:lang w:eastAsia="ru-RU"/>
        </w:rPr>
        <w:t xml:space="preserve"> может быть использован</w:t>
      </w:r>
      <w:r w:rsidR="00374285">
        <w:rPr>
          <w:rFonts w:ascii="Times New Roman" w:eastAsia="Times New Roman" w:hAnsi="Times New Roman" w:cs="Times New Roman"/>
          <w:color w:val="000000"/>
          <w:sz w:val="28"/>
          <w:szCs w:val="28"/>
          <w:lang w:eastAsia="ru-RU"/>
        </w:rPr>
        <w:t>а</w:t>
      </w:r>
      <w:r w:rsidR="00417453" w:rsidRPr="008D5A69">
        <w:rPr>
          <w:rFonts w:ascii="Times New Roman" w:eastAsia="Times New Roman" w:hAnsi="Times New Roman" w:cs="Times New Roman"/>
          <w:color w:val="000000"/>
          <w:sz w:val="28"/>
          <w:szCs w:val="28"/>
          <w:lang w:eastAsia="ru-RU"/>
        </w:rPr>
        <w:t xml:space="preserve"> </w:t>
      </w:r>
      <w:r w:rsidR="00374285">
        <w:rPr>
          <w:rFonts w:ascii="Times New Roman" w:eastAsia="Times New Roman" w:hAnsi="Times New Roman" w:cs="Times New Roman"/>
          <w:color w:val="000000"/>
          <w:sz w:val="28"/>
          <w:szCs w:val="28"/>
          <w:lang w:eastAsia="ru-RU"/>
        </w:rPr>
        <w:t>любая надлежащим образом валидированная методика</w:t>
      </w:r>
      <w:r w:rsidR="00417453" w:rsidRPr="008D5A69">
        <w:rPr>
          <w:rFonts w:ascii="Times New Roman" w:eastAsia="Times New Roman" w:hAnsi="Times New Roman" w:cs="Times New Roman"/>
          <w:color w:val="000000"/>
          <w:sz w:val="28"/>
          <w:szCs w:val="28"/>
          <w:lang w:eastAsia="ru-RU"/>
        </w:rPr>
        <w:t xml:space="preserve"> </w:t>
      </w:r>
      <w:r w:rsidR="00374285">
        <w:rPr>
          <w:rFonts w:ascii="Times New Roman" w:eastAsia="Times New Roman" w:hAnsi="Times New Roman" w:cs="Times New Roman"/>
          <w:color w:val="000000"/>
          <w:sz w:val="28"/>
          <w:szCs w:val="28"/>
          <w:lang w:eastAsia="ru-RU"/>
        </w:rPr>
        <w:t xml:space="preserve">пробоподготовки </w:t>
      </w:r>
      <w:r w:rsidR="00417453" w:rsidRPr="008D5A69">
        <w:rPr>
          <w:rFonts w:ascii="Times New Roman" w:eastAsia="Times New Roman" w:hAnsi="Times New Roman" w:cs="Times New Roman"/>
          <w:color w:val="000000"/>
          <w:sz w:val="28"/>
          <w:szCs w:val="28"/>
          <w:lang w:eastAsia="ru-RU"/>
        </w:rPr>
        <w:t xml:space="preserve">из </w:t>
      </w:r>
      <w:r>
        <w:rPr>
          <w:rFonts w:ascii="Times New Roman" w:eastAsia="Times New Roman" w:hAnsi="Times New Roman" w:cs="Times New Roman"/>
          <w:color w:val="000000"/>
          <w:sz w:val="28"/>
          <w:szCs w:val="28"/>
          <w:lang w:eastAsia="ru-RU"/>
        </w:rPr>
        <w:t>перечисленных ниже</w:t>
      </w:r>
      <w:r w:rsidR="00374285">
        <w:rPr>
          <w:rFonts w:ascii="Times New Roman" w:eastAsia="Times New Roman" w:hAnsi="Times New Roman" w:cs="Times New Roman"/>
          <w:color w:val="000000"/>
          <w:sz w:val="28"/>
          <w:szCs w:val="28"/>
          <w:lang w:eastAsia="ru-RU"/>
        </w:rPr>
        <w:t xml:space="preserve">. </w:t>
      </w:r>
      <w:r w:rsidR="00417453" w:rsidRPr="008D5A69">
        <w:rPr>
          <w:rFonts w:ascii="Times New Roman" w:eastAsia="Times New Roman" w:hAnsi="Times New Roman" w:cs="Times New Roman"/>
          <w:color w:val="000000"/>
          <w:sz w:val="28"/>
          <w:szCs w:val="28"/>
          <w:lang w:eastAsia="ru-RU"/>
        </w:rPr>
        <w:t xml:space="preserve">В тех случаях, когда для </w:t>
      </w:r>
      <w:r>
        <w:rPr>
          <w:rFonts w:ascii="Times New Roman" w:eastAsia="Times New Roman" w:hAnsi="Times New Roman" w:cs="Times New Roman"/>
          <w:color w:val="000000"/>
          <w:sz w:val="28"/>
          <w:szCs w:val="28"/>
          <w:lang w:eastAsia="ru-RU"/>
        </w:rPr>
        <w:t>получения</w:t>
      </w:r>
      <w:r w:rsidR="00417453" w:rsidRPr="008D5A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сигнала </w:t>
      </w:r>
      <w:r w:rsidR="00417453" w:rsidRPr="008D5A69">
        <w:rPr>
          <w:rFonts w:ascii="Times New Roman" w:eastAsia="Times New Roman" w:hAnsi="Times New Roman" w:cs="Times New Roman"/>
          <w:color w:val="000000"/>
          <w:sz w:val="28"/>
          <w:szCs w:val="28"/>
          <w:lang w:eastAsia="ru-RU"/>
        </w:rPr>
        <w:t xml:space="preserve">приемлемой интенсивности </w:t>
      </w:r>
      <w:r>
        <w:rPr>
          <w:rFonts w:ascii="Times New Roman" w:eastAsia="Times New Roman" w:hAnsi="Times New Roman" w:cs="Times New Roman"/>
          <w:color w:val="000000"/>
          <w:sz w:val="28"/>
          <w:szCs w:val="28"/>
          <w:lang w:eastAsia="ru-RU"/>
        </w:rPr>
        <w:t>в</w:t>
      </w:r>
      <w:r w:rsidR="00417453" w:rsidRPr="008D5A69">
        <w:rPr>
          <w:rFonts w:ascii="Times New Roman" w:eastAsia="Times New Roman" w:hAnsi="Times New Roman" w:cs="Times New Roman"/>
          <w:color w:val="000000"/>
          <w:sz w:val="28"/>
          <w:szCs w:val="28"/>
          <w:lang w:eastAsia="ru-RU"/>
        </w:rPr>
        <w:t xml:space="preserve"> испытуем</w:t>
      </w:r>
      <w:r>
        <w:rPr>
          <w:rFonts w:ascii="Times New Roman" w:eastAsia="Times New Roman" w:hAnsi="Times New Roman" w:cs="Times New Roman"/>
          <w:color w:val="000000"/>
          <w:sz w:val="28"/>
          <w:szCs w:val="28"/>
          <w:lang w:eastAsia="ru-RU"/>
        </w:rPr>
        <w:t xml:space="preserve">ый образец необходимо </w:t>
      </w:r>
      <w:r w:rsidR="003F1E71">
        <w:rPr>
          <w:rFonts w:ascii="Times New Roman" w:eastAsia="Times New Roman" w:hAnsi="Times New Roman" w:cs="Times New Roman"/>
          <w:color w:val="000000"/>
          <w:sz w:val="28"/>
          <w:szCs w:val="28"/>
          <w:lang w:eastAsia="ru-RU"/>
        </w:rPr>
        <w:t>ввести стандартн</w:t>
      </w:r>
      <w:r w:rsidR="008C33E8">
        <w:rPr>
          <w:rFonts w:ascii="Times New Roman" w:eastAsia="Times New Roman" w:hAnsi="Times New Roman" w:cs="Times New Roman"/>
          <w:color w:val="000000"/>
          <w:sz w:val="28"/>
          <w:szCs w:val="28"/>
          <w:lang w:eastAsia="ru-RU"/>
        </w:rPr>
        <w:t>ую добавку</w:t>
      </w:r>
      <w:r w:rsidR="007441A8">
        <w:rPr>
          <w:rFonts w:ascii="Times New Roman" w:eastAsia="Times New Roman" w:hAnsi="Times New Roman" w:cs="Times New Roman"/>
          <w:color w:val="000000"/>
          <w:sz w:val="28"/>
          <w:szCs w:val="28"/>
          <w:lang w:eastAsia="ru-RU"/>
        </w:rPr>
        <w:t xml:space="preserve"> (стандартный раствор)</w:t>
      </w:r>
      <w:r w:rsidR="003F1E71">
        <w:rPr>
          <w:rFonts w:ascii="Times New Roman" w:eastAsia="Times New Roman" w:hAnsi="Times New Roman" w:cs="Times New Roman"/>
          <w:color w:val="000000"/>
          <w:sz w:val="28"/>
          <w:szCs w:val="28"/>
          <w:lang w:eastAsia="ru-RU"/>
        </w:rPr>
        <w:t>, т</w:t>
      </w:r>
      <w:r w:rsidR="008C33E8">
        <w:rPr>
          <w:rFonts w:ascii="Times New Roman" w:eastAsia="Times New Roman" w:hAnsi="Times New Roman" w:cs="Times New Roman"/>
          <w:color w:val="000000"/>
          <w:sz w:val="28"/>
          <w:szCs w:val="28"/>
          <w:lang w:eastAsia="ru-RU"/>
        </w:rPr>
        <w:t>е</w:t>
      </w:r>
      <w:r w:rsidR="003F1E71">
        <w:rPr>
          <w:rFonts w:ascii="Times New Roman" w:eastAsia="Times New Roman" w:hAnsi="Times New Roman" w:cs="Times New Roman"/>
          <w:color w:val="000000"/>
          <w:sz w:val="28"/>
          <w:szCs w:val="28"/>
          <w:lang w:eastAsia="ru-RU"/>
        </w:rPr>
        <w:t xml:space="preserve"> же </w:t>
      </w:r>
      <w:r w:rsidR="008C33E8">
        <w:rPr>
          <w:rFonts w:ascii="Times New Roman" w:eastAsia="Times New Roman" w:hAnsi="Times New Roman" w:cs="Times New Roman"/>
          <w:color w:val="000000"/>
          <w:sz w:val="28"/>
          <w:szCs w:val="28"/>
          <w:lang w:eastAsia="ru-RU"/>
        </w:rPr>
        <w:t xml:space="preserve">определяемые </w:t>
      </w:r>
      <w:r w:rsidR="007441A8">
        <w:rPr>
          <w:rFonts w:ascii="Times New Roman" w:eastAsia="Times New Roman" w:hAnsi="Times New Roman" w:cs="Times New Roman"/>
          <w:color w:val="000000"/>
          <w:sz w:val="28"/>
          <w:szCs w:val="28"/>
          <w:lang w:eastAsia="ru-RU"/>
        </w:rPr>
        <w:t xml:space="preserve">целевые </w:t>
      </w:r>
      <w:r w:rsidR="008C33E8">
        <w:rPr>
          <w:rFonts w:ascii="Times New Roman" w:eastAsia="Times New Roman" w:hAnsi="Times New Roman" w:cs="Times New Roman"/>
          <w:color w:val="000000"/>
          <w:sz w:val="28"/>
          <w:szCs w:val="28"/>
          <w:lang w:eastAsia="ru-RU"/>
        </w:rPr>
        <w:t xml:space="preserve">элементы </w:t>
      </w:r>
      <w:r w:rsidR="003F1E71">
        <w:rPr>
          <w:rFonts w:ascii="Times New Roman" w:eastAsia="Times New Roman" w:hAnsi="Times New Roman" w:cs="Times New Roman"/>
          <w:color w:val="000000"/>
          <w:sz w:val="28"/>
          <w:szCs w:val="28"/>
          <w:lang w:eastAsia="ru-RU"/>
        </w:rPr>
        <w:t xml:space="preserve">следует добавить в контрольный </w:t>
      </w:r>
      <w:r w:rsidR="00917CAD">
        <w:rPr>
          <w:rFonts w:ascii="Times New Roman" w:eastAsia="Times New Roman" w:hAnsi="Times New Roman" w:cs="Times New Roman"/>
          <w:color w:val="000000"/>
          <w:sz w:val="28"/>
          <w:szCs w:val="28"/>
          <w:lang w:eastAsia="ru-RU"/>
        </w:rPr>
        <w:t>раствор</w:t>
      </w:r>
      <w:r w:rsidR="008C33E8">
        <w:rPr>
          <w:rFonts w:ascii="Times New Roman" w:eastAsia="Times New Roman" w:hAnsi="Times New Roman" w:cs="Times New Roman"/>
          <w:color w:val="000000"/>
          <w:sz w:val="28"/>
          <w:szCs w:val="28"/>
          <w:lang w:eastAsia="ru-RU"/>
        </w:rPr>
        <w:t xml:space="preserve">, используя, по возможности, тот же </w:t>
      </w:r>
      <w:r w:rsidR="007441A8">
        <w:rPr>
          <w:rFonts w:ascii="Times New Roman" w:eastAsia="Times New Roman" w:hAnsi="Times New Roman" w:cs="Times New Roman"/>
          <w:color w:val="000000"/>
          <w:sz w:val="28"/>
          <w:szCs w:val="28"/>
          <w:lang w:eastAsia="ru-RU"/>
        </w:rPr>
        <w:t>стандартный раствор</w:t>
      </w:r>
      <w:r w:rsidR="003F1E71">
        <w:rPr>
          <w:rFonts w:ascii="Times New Roman" w:eastAsia="Times New Roman" w:hAnsi="Times New Roman" w:cs="Times New Roman"/>
          <w:color w:val="000000"/>
          <w:sz w:val="28"/>
          <w:szCs w:val="28"/>
          <w:lang w:eastAsia="ru-RU"/>
        </w:rPr>
        <w:t xml:space="preserve">. </w:t>
      </w:r>
      <w:r w:rsidR="00417453" w:rsidRPr="008D5A69">
        <w:rPr>
          <w:rFonts w:ascii="Times New Roman" w:eastAsia="Times New Roman" w:hAnsi="Times New Roman" w:cs="Times New Roman"/>
          <w:color w:val="000000"/>
          <w:sz w:val="28"/>
          <w:szCs w:val="28"/>
          <w:lang w:eastAsia="ru-RU"/>
        </w:rPr>
        <w:t xml:space="preserve">Стандартные </w:t>
      </w:r>
      <w:r w:rsidR="008C33E8">
        <w:rPr>
          <w:rFonts w:ascii="Times New Roman" w:eastAsia="Times New Roman" w:hAnsi="Times New Roman" w:cs="Times New Roman"/>
          <w:color w:val="000000"/>
          <w:sz w:val="28"/>
          <w:szCs w:val="28"/>
          <w:lang w:eastAsia="ru-RU"/>
        </w:rPr>
        <w:t xml:space="preserve">растворы </w:t>
      </w:r>
      <w:r w:rsidR="00417453" w:rsidRPr="008D5A69">
        <w:rPr>
          <w:rFonts w:ascii="Times New Roman" w:eastAsia="Times New Roman" w:hAnsi="Times New Roman" w:cs="Times New Roman"/>
          <w:color w:val="000000"/>
          <w:sz w:val="28"/>
          <w:szCs w:val="28"/>
          <w:lang w:eastAsia="ru-RU"/>
        </w:rPr>
        <w:t>могут содержать несколько</w:t>
      </w:r>
      <w:r w:rsidR="008C33E8">
        <w:rPr>
          <w:rFonts w:ascii="Times New Roman" w:eastAsia="Times New Roman" w:hAnsi="Times New Roman" w:cs="Times New Roman"/>
          <w:color w:val="000000"/>
          <w:sz w:val="28"/>
          <w:szCs w:val="28"/>
          <w:lang w:eastAsia="ru-RU"/>
        </w:rPr>
        <w:t xml:space="preserve"> </w:t>
      </w:r>
      <w:r w:rsidR="003F1E71">
        <w:rPr>
          <w:rFonts w:ascii="Times New Roman" w:eastAsia="Times New Roman" w:hAnsi="Times New Roman" w:cs="Times New Roman"/>
          <w:color w:val="000000"/>
          <w:sz w:val="28"/>
          <w:szCs w:val="28"/>
          <w:lang w:eastAsia="ru-RU"/>
        </w:rPr>
        <w:t xml:space="preserve">определяемых </w:t>
      </w:r>
      <w:r w:rsidR="007441A8">
        <w:rPr>
          <w:rFonts w:ascii="Times New Roman" w:eastAsia="Times New Roman" w:hAnsi="Times New Roman" w:cs="Times New Roman"/>
          <w:color w:val="000000"/>
          <w:sz w:val="28"/>
          <w:szCs w:val="28"/>
          <w:lang w:eastAsia="ru-RU"/>
        </w:rPr>
        <w:t xml:space="preserve">целевых </w:t>
      </w:r>
      <w:r w:rsidR="003F1E71">
        <w:rPr>
          <w:rFonts w:ascii="Times New Roman" w:eastAsia="Times New Roman" w:hAnsi="Times New Roman" w:cs="Times New Roman"/>
          <w:color w:val="000000"/>
          <w:sz w:val="28"/>
          <w:szCs w:val="28"/>
          <w:lang w:eastAsia="ru-RU"/>
        </w:rPr>
        <w:t>элемент</w:t>
      </w:r>
      <w:r w:rsidR="007441A8">
        <w:rPr>
          <w:rFonts w:ascii="Times New Roman" w:eastAsia="Times New Roman" w:hAnsi="Times New Roman" w:cs="Times New Roman"/>
          <w:color w:val="000000"/>
          <w:sz w:val="28"/>
          <w:szCs w:val="28"/>
          <w:lang w:eastAsia="ru-RU"/>
        </w:rPr>
        <w:t>ов.</w:t>
      </w:r>
      <w:r w:rsidR="0008607A">
        <w:rPr>
          <w:rFonts w:ascii="Times New Roman" w:eastAsia="Times New Roman" w:hAnsi="Times New Roman" w:cs="Times New Roman"/>
          <w:color w:val="000000"/>
          <w:sz w:val="28"/>
          <w:szCs w:val="28"/>
          <w:lang w:eastAsia="ru-RU"/>
        </w:rPr>
        <w:t xml:space="preserve"> </w:t>
      </w:r>
      <w:r w:rsidR="00417453" w:rsidRPr="0008607A">
        <w:rPr>
          <w:rFonts w:ascii="Times New Roman" w:eastAsia="Times New Roman" w:hAnsi="Times New Roman" w:cs="Times New Roman"/>
          <w:color w:val="000000"/>
          <w:sz w:val="28"/>
          <w:szCs w:val="28"/>
          <w:lang w:eastAsia="ru-RU"/>
        </w:rPr>
        <w:t>Все жидкие образцы должны быть взвешены.</w:t>
      </w:r>
    </w:p>
    <w:p w:rsidR="00917CAD" w:rsidRDefault="002C2BBB" w:rsidP="004174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использовании системы </w:t>
      </w:r>
      <w:r w:rsidR="001A616A">
        <w:rPr>
          <w:rFonts w:ascii="Times New Roman" w:eastAsia="Times New Roman" w:hAnsi="Times New Roman" w:cs="Times New Roman"/>
          <w:color w:val="000000"/>
          <w:sz w:val="28"/>
          <w:szCs w:val="28"/>
          <w:lang w:eastAsia="ru-RU"/>
        </w:rPr>
        <w:t>атомизации наиболее распространё</w:t>
      </w:r>
      <w:r>
        <w:rPr>
          <w:rFonts w:ascii="Times New Roman" w:eastAsia="Times New Roman" w:hAnsi="Times New Roman" w:cs="Times New Roman"/>
          <w:color w:val="000000"/>
          <w:sz w:val="28"/>
          <w:szCs w:val="28"/>
          <w:lang w:eastAsia="ru-RU"/>
        </w:rPr>
        <w:t xml:space="preserve">нным способом </w:t>
      </w:r>
      <w:r w:rsidR="00945028">
        <w:rPr>
          <w:rFonts w:ascii="Times New Roman" w:eastAsia="Times New Roman" w:hAnsi="Times New Roman" w:cs="Times New Roman"/>
          <w:color w:val="000000"/>
          <w:sz w:val="28"/>
          <w:szCs w:val="28"/>
          <w:lang w:eastAsia="ru-RU"/>
        </w:rPr>
        <w:t>вв</w:t>
      </w:r>
      <w:r>
        <w:rPr>
          <w:rFonts w:ascii="Times New Roman" w:eastAsia="Times New Roman" w:hAnsi="Times New Roman" w:cs="Times New Roman"/>
          <w:color w:val="000000"/>
          <w:sz w:val="28"/>
          <w:szCs w:val="28"/>
          <w:lang w:eastAsia="ru-RU"/>
        </w:rPr>
        <w:t>едения образца является р</w:t>
      </w:r>
      <w:r w:rsidR="001D1136">
        <w:rPr>
          <w:rFonts w:ascii="Times New Roman" w:eastAsia="Times New Roman" w:hAnsi="Times New Roman" w:cs="Times New Roman"/>
          <w:color w:val="000000"/>
          <w:sz w:val="28"/>
          <w:szCs w:val="28"/>
          <w:lang w:eastAsia="ru-RU"/>
        </w:rPr>
        <w:t>аспылени</w:t>
      </w:r>
      <w:r>
        <w:rPr>
          <w:rFonts w:ascii="Times New Roman" w:eastAsia="Times New Roman" w:hAnsi="Times New Roman" w:cs="Times New Roman"/>
          <w:color w:val="000000"/>
          <w:sz w:val="28"/>
          <w:szCs w:val="28"/>
          <w:lang w:eastAsia="ru-RU"/>
        </w:rPr>
        <w:t>е</w:t>
      </w:r>
      <w:r w:rsidR="001D1136">
        <w:rPr>
          <w:rFonts w:ascii="Times New Roman" w:eastAsia="Times New Roman" w:hAnsi="Times New Roman" w:cs="Times New Roman"/>
          <w:color w:val="000000"/>
          <w:sz w:val="28"/>
          <w:szCs w:val="28"/>
          <w:lang w:eastAsia="ru-RU"/>
        </w:rPr>
        <w:t xml:space="preserve"> раствора. </w:t>
      </w:r>
      <w:r w:rsidR="0008607A">
        <w:rPr>
          <w:rFonts w:ascii="Times New Roman" w:eastAsia="Times New Roman" w:hAnsi="Times New Roman" w:cs="Times New Roman"/>
          <w:color w:val="000000"/>
          <w:sz w:val="28"/>
          <w:szCs w:val="28"/>
          <w:lang w:eastAsia="ru-RU"/>
        </w:rPr>
        <w:t xml:space="preserve">Если исследуемый образец представляет собой </w:t>
      </w:r>
      <w:r w:rsidR="0008607A" w:rsidRPr="003A4A85">
        <w:rPr>
          <w:rFonts w:ascii="Times New Roman" w:eastAsia="Times New Roman" w:hAnsi="Times New Roman" w:cs="Times New Roman"/>
          <w:color w:val="000000"/>
          <w:sz w:val="28"/>
          <w:szCs w:val="28"/>
          <w:lang w:eastAsia="ru-RU"/>
        </w:rPr>
        <w:t>жидкост</w:t>
      </w:r>
      <w:r w:rsidR="0008607A">
        <w:rPr>
          <w:rFonts w:ascii="Times New Roman" w:eastAsia="Times New Roman" w:hAnsi="Times New Roman" w:cs="Times New Roman"/>
          <w:color w:val="000000"/>
          <w:sz w:val="28"/>
          <w:szCs w:val="28"/>
          <w:lang w:eastAsia="ru-RU"/>
        </w:rPr>
        <w:t xml:space="preserve">ь, то </w:t>
      </w:r>
      <w:r w:rsidR="00E65D85">
        <w:rPr>
          <w:rFonts w:ascii="Times New Roman" w:eastAsia="Times New Roman" w:hAnsi="Times New Roman" w:cs="Times New Roman"/>
          <w:color w:val="000000"/>
          <w:sz w:val="28"/>
          <w:szCs w:val="28"/>
          <w:lang w:eastAsia="ru-RU"/>
        </w:rPr>
        <w:t xml:space="preserve">испытание </w:t>
      </w:r>
      <w:r w:rsidR="0008607A">
        <w:rPr>
          <w:rFonts w:ascii="Times New Roman" w:eastAsia="Times New Roman" w:hAnsi="Times New Roman" w:cs="Times New Roman"/>
          <w:color w:val="000000"/>
          <w:sz w:val="28"/>
          <w:szCs w:val="28"/>
          <w:lang w:eastAsia="ru-RU"/>
        </w:rPr>
        <w:t>можно проводить без растворения или иной подготовки образца лекарственного средства.</w:t>
      </w:r>
      <w:r w:rsidR="00BE395C">
        <w:rPr>
          <w:rFonts w:ascii="Times New Roman" w:eastAsia="Times New Roman" w:hAnsi="Times New Roman" w:cs="Times New Roman"/>
          <w:color w:val="000000"/>
          <w:sz w:val="28"/>
          <w:szCs w:val="28"/>
          <w:lang w:eastAsia="ru-RU"/>
        </w:rPr>
        <w:t xml:space="preserve"> </w:t>
      </w:r>
      <w:r w:rsidR="0008607A">
        <w:rPr>
          <w:rFonts w:ascii="Times New Roman" w:eastAsia="Times New Roman" w:hAnsi="Times New Roman" w:cs="Times New Roman"/>
          <w:color w:val="000000"/>
          <w:sz w:val="28"/>
          <w:szCs w:val="28"/>
          <w:lang w:eastAsia="ru-RU"/>
        </w:rPr>
        <w:t xml:space="preserve">Некоторые методики определения элементных примесей также позволяют </w:t>
      </w:r>
      <w:r w:rsidR="0008607A" w:rsidRPr="003A4A85">
        <w:rPr>
          <w:rFonts w:ascii="Times New Roman" w:eastAsia="Times New Roman" w:hAnsi="Times New Roman" w:cs="Times New Roman"/>
          <w:color w:val="000000"/>
          <w:sz w:val="28"/>
          <w:szCs w:val="28"/>
          <w:lang w:eastAsia="ru-RU"/>
        </w:rPr>
        <w:t>исследовать нерастворенные образцы.</w:t>
      </w:r>
      <w:r w:rsidR="00945028">
        <w:rPr>
          <w:rFonts w:ascii="Times New Roman" w:eastAsia="Times New Roman" w:hAnsi="Times New Roman" w:cs="Times New Roman"/>
          <w:color w:val="000000"/>
          <w:sz w:val="28"/>
          <w:szCs w:val="28"/>
          <w:lang w:eastAsia="ru-RU"/>
        </w:rPr>
        <w:t xml:space="preserve"> Но, как правило, тв</w:t>
      </w:r>
      <w:r w:rsidR="005521B3">
        <w:rPr>
          <w:rFonts w:ascii="Times New Roman" w:eastAsia="Times New Roman" w:hAnsi="Times New Roman" w:cs="Times New Roman"/>
          <w:color w:val="000000"/>
          <w:sz w:val="28"/>
          <w:szCs w:val="28"/>
          <w:lang w:eastAsia="ru-RU"/>
        </w:rPr>
        <w:t>ё</w:t>
      </w:r>
      <w:r w:rsidR="00945028">
        <w:rPr>
          <w:rFonts w:ascii="Times New Roman" w:eastAsia="Times New Roman" w:hAnsi="Times New Roman" w:cs="Times New Roman"/>
          <w:color w:val="000000"/>
          <w:sz w:val="28"/>
          <w:szCs w:val="28"/>
          <w:lang w:eastAsia="ru-RU"/>
        </w:rPr>
        <w:t xml:space="preserve">рдые образцы </w:t>
      </w:r>
      <w:r w:rsidR="00112248">
        <w:rPr>
          <w:rFonts w:ascii="Times New Roman" w:eastAsia="Times New Roman" w:hAnsi="Times New Roman" w:cs="Times New Roman"/>
          <w:color w:val="000000"/>
          <w:sz w:val="28"/>
          <w:szCs w:val="28"/>
          <w:lang w:eastAsia="ru-RU"/>
        </w:rPr>
        <w:t xml:space="preserve">необходимо </w:t>
      </w:r>
      <w:r w:rsidR="00945028">
        <w:rPr>
          <w:rFonts w:ascii="Times New Roman" w:eastAsia="Times New Roman" w:hAnsi="Times New Roman" w:cs="Times New Roman"/>
          <w:color w:val="000000"/>
          <w:sz w:val="28"/>
          <w:szCs w:val="28"/>
          <w:lang w:eastAsia="ru-RU"/>
        </w:rPr>
        <w:t>предварительно раствор</w:t>
      </w:r>
      <w:r w:rsidR="00112248">
        <w:rPr>
          <w:rFonts w:ascii="Times New Roman" w:eastAsia="Times New Roman" w:hAnsi="Times New Roman" w:cs="Times New Roman"/>
          <w:color w:val="000000"/>
          <w:sz w:val="28"/>
          <w:szCs w:val="28"/>
          <w:lang w:eastAsia="ru-RU"/>
        </w:rPr>
        <w:t>ить</w:t>
      </w:r>
      <w:r w:rsidR="00945028">
        <w:rPr>
          <w:rFonts w:ascii="Times New Roman" w:eastAsia="Times New Roman" w:hAnsi="Times New Roman" w:cs="Times New Roman"/>
          <w:color w:val="000000"/>
          <w:sz w:val="28"/>
          <w:szCs w:val="28"/>
          <w:lang w:eastAsia="ru-RU"/>
        </w:rPr>
        <w:t xml:space="preserve"> в подходящем растворителе.</w:t>
      </w:r>
    </w:p>
    <w:p w:rsidR="00417453" w:rsidRPr="008D5A69" w:rsidRDefault="00945028" w:rsidP="0041745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Если </w:t>
      </w:r>
      <w:r w:rsidRPr="008D5A69">
        <w:rPr>
          <w:rFonts w:ascii="Times New Roman" w:eastAsia="Times New Roman" w:hAnsi="Times New Roman" w:cs="Times New Roman"/>
          <w:color w:val="000000"/>
          <w:sz w:val="28"/>
          <w:szCs w:val="28"/>
          <w:lang w:eastAsia="ru-RU"/>
        </w:rPr>
        <w:t>образец растворим в водном растворителе</w:t>
      </w:r>
      <w:r>
        <w:rPr>
          <w:rFonts w:ascii="Times New Roman" w:eastAsia="Times New Roman" w:hAnsi="Times New Roman" w:cs="Times New Roman"/>
          <w:color w:val="000000"/>
          <w:sz w:val="28"/>
          <w:szCs w:val="28"/>
          <w:lang w:eastAsia="ru-RU"/>
        </w:rPr>
        <w:t xml:space="preserve">, то </w:t>
      </w:r>
      <w:r w:rsidR="007659CD">
        <w:rPr>
          <w:rFonts w:ascii="Times New Roman" w:eastAsia="Times New Roman" w:hAnsi="Times New Roman" w:cs="Times New Roman"/>
          <w:color w:val="000000"/>
          <w:sz w:val="28"/>
          <w:szCs w:val="28"/>
          <w:lang w:eastAsia="ru-RU"/>
        </w:rPr>
        <w:t>используют прямое растворение</w:t>
      </w:r>
      <w:r w:rsidR="00437616">
        <w:rPr>
          <w:rFonts w:ascii="Times New Roman" w:eastAsia="Times New Roman" w:hAnsi="Times New Roman" w:cs="Times New Roman"/>
          <w:color w:val="000000"/>
          <w:sz w:val="28"/>
          <w:szCs w:val="28"/>
          <w:lang w:eastAsia="ru-RU"/>
        </w:rPr>
        <w:t xml:space="preserve"> образца</w:t>
      </w:r>
      <w:r w:rsidR="00AD2C60">
        <w:rPr>
          <w:rFonts w:ascii="Times New Roman" w:eastAsia="Times New Roman" w:hAnsi="Times New Roman" w:cs="Times New Roman"/>
          <w:color w:val="000000"/>
          <w:sz w:val="28"/>
          <w:szCs w:val="28"/>
          <w:lang w:eastAsia="ru-RU"/>
        </w:rPr>
        <w:t xml:space="preserve"> </w:t>
      </w:r>
      <w:r w:rsidR="007659CD">
        <w:rPr>
          <w:rFonts w:ascii="Times New Roman" w:eastAsia="Times New Roman" w:hAnsi="Times New Roman" w:cs="Times New Roman"/>
          <w:color w:val="000000"/>
          <w:sz w:val="28"/>
          <w:szCs w:val="28"/>
          <w:lang w:eastAsia="ru-RU"/>
        </w:rPr>
        <w:t xml:space="preserve">в </w:t>
      </w:r>
      <w:r w:rsidR="00AD2C60">
        <w:rPr>
          <w:rFonts w:ascii="Times New Roman" w:eastAsia="Times New Roman" w:hAnsi="Times New Roman" w:cs="Times New Roman"/>
          <w:color w:val="000000"/>
          <w:sz w:val="28"/>
          <w:szCs w:val="28"/>
          <w:lang w:eastAsia="ru-RU"/>
        </w:rPr>
        <w:t xml:space="preserve">воде или </w:t>
      </w:r>
      <w:r w:rsidR="007659CD">
        <w:rPr>
          <w:rFonts w:ascii="Times New Roman" w:eastAsia="Times New Roman" w:hAnsi="Times New Roman" w:cs="Times New Roman"/>
          <w:color w:val="000000"/>
          <w:sz w:val="28"/>
          <w:szCs w:val="28"/>
          <w:lang w:eastAsia="ru-RU"/>
        </w:rPr>
        <w:t>водн</w:t>
      </w:r>
      <w:r w:rsidR="00210072">
        <w:rPr>
          <w:rFonts w:ascii="Times New Roman" w:eastAsia="Times New Roman" w:hAnsi="Times New Roman" w:cs="Times New Roman"/>
          <w:color w:val="000000"/>
          <w:sz w:val="28"/>
          <w:szCs w:val="28"/>
          <w:lang w:eastAsia="ru-RU"/>
        </w:rPr>
        <w:t>ых</w:t>
      </w:r>
      <w:r w:rsidR="007659CD">
        <w:rPr>
          <w:rFonts w:ascii="Times New Roman" w:eastAsia="Times New Roman" w:hAnsi="Times New Roman" w:cs="Times New Roman"/>
          <w:color w:val="000000"/>
          <w:sz w:val="28"/>
          <w:szCs w:val="28"/>
          <w:lang w:eastAsia="ru-RU"/>
        </w:rPr>
        <w:t xml:space="preserve"> раствор</w:t>
      </w:r>
      <w:r w:rsidR="00210072">
        <w:rPr>
          <w:rFonts w:ascii="Times New Roman" w:eastAsia="Times New Roman" w:hAnsi="Times New Roman" w:cs="Times New Roman"/>
          <w:color w:val="000000"/>
          <w:sz w:val="28"/>
          <w:szCs w:val="28"/>
          <w:lang w:eastAsia="ru-RU"/>
        </w:rPr>
        <w:t xml:space="preserve">ах </w:t>
      </w:r>
      <w:r w:rsidR="007441A8">
        <w:rPr>
          <w:rFonts w:ascii="Times New Roman" w:eastAsia="Times New Roman" w:hAnsi="Times New Roman" w:cs="Times New Roman"/>
          <w:color w:val="000000"/>
          <w:sz w:val="28"/>
          <w:szCs w:val="28"/>
          <w:lang w:eastAsia="ru-RU"/>
        </w:rPr>
        <w:t xml:space="preserve">азотной кислоты </w:t>
      </w:r>
      <w:r w:rsidR="00210072">
        <w:rPr>
          <w:rFonts w:ascii="Times New Roman" w:eastAsia="Times New Roman" w:hAnsi="Times New Roman" w:cs="Times New Roman"/>
          <w:color w:val="000000"/>
          <w:sz w:val="28"/>
          <w:szCs w:val="28"/>
          <w:lang w:eastAsia="ru-RU"/>
        </w:rPr>
        <w:t>развед</w:t>
      </w:r>
      <w:r w:rsidR="005521B3">
        <w:rPr>
          <w:rFonts w:ascii="Times New Roman" w:eastAsia="Times New Roman" w:hAnsi="Times New Roman" w:cs="Times New Roman"/>
          <w:color w:val="000000"/>
          <w:sz w:val="28"/>
          <w:szCs w:val="28"/>
          <w:lang w:eastAsia="ru-RU"/>
        </w:rPr>
        <w:t>ё</w:t>
      </w:r>
      <w:r w:rsidR="00210072">
        <w:rPr>
          <w:rFonts w:ascii="Times New Roman" w:eastAsia="Times New Roman" w:hAnsi="Times New Roman" w:cs="Times New Roman"/>
          <w:color w:val="000000"/>
          <w:sz w:val="28"/>
          <w:szCs w:val="28"/>
          <w:lang w:eastAsia="ru-RU"/>
        </w:rPr>
        <w:t xml:space="preserve">нной </w:t>
      </w:r>
      <w:r w:rsidR="00A903AB">
        <w:rPr>
          <w:rFonts w:ascii="Times New Roman" w:eastAsia="Times New Roman" w:hAnsi="Times New Roman" w:cs="Times New Roman"/>
          <w:color w:val="000000"/>
          <w:sz w:val="28"/>
          <w:szCs w:val="28"/>
          <w:lang w:eastAsia="ru-RU"/>
        </w:rPr>
        <w:t>ввиду минимальных мешающих факторов по сравнению с другими растворителями.</w:t>
      </w:r>
      <w:r w:rsidR="00AD2C60">
        <w:rPr>
          <w:rFonts w:ascii="Times New Roman" w:eastAsia="Times New Roman" w:hAnsi="Times New Roman" w:cs="Times New Roman"/>
          <w:color w:val="000000"/>
          <w:sz w:val="28"/>
          <w:szCs w:val="28"/>
          <w:lang w:eastAsia="ru-RU"/>
        </w:rPr>
        <w:t xml:space="preserve"> </w:t>
      </w:r>
      <w:r w:rsidR="00E65D85">
        <w:rPr>
          <w:rFonts w:ascii="Times New Roman" w:eastAsia="Times New Roman" w:hAnsi="Times New Roman" w:cs="Times New Roman"/>
          <w:color w:val="000000"/>
          <w:sz w:val="28"/>
          <w:szCs w:val="28"/>
          <w:lang w:eastAsia="ru-RU"/>
        </w:rPr>
        <w:t xml:space="preserve">В установленных случаях </w:t>
      </w:r>
      <w:r w:rsidR="00210072">
        <w:rPr>
          <w:rFonts w:ascii="Times New Roman" w:eastAsia="Times New Roman" w:hAnsi="Times New Roman" w:cs="Times New Roman"/>
          <w:color w:val="000000"/>
          <w:sz w:val="28"/>
          <w:szCs w:val="28"/>
          <w:lang w:eastAsia="ru-RU"/>
        </w:rPr>
        <w:t xml:space="preserve">для растворения образца могут быть </w:t>
      </w:r>
      <w:r w:rsidR="00E65D85">
        <w:rPr>
          <w:rFonts w:ascii="Times New Roman" w:eastAsia="Times New Roman" w:hAnsi="Times New Roman" w:cs="Times New Roman"/>
          <w:color w:val="000000"/>
          <w:sz w:val="28"/>
          <w:szCs w:val="28"/>
          <w:lang w:eastAsia="ru-RU"/>
        </w:rPr>
        <w:t>применены</w:t>
      </w:r>
      <w:r w:rsidR="00210072">
        <w:rPr>
          <w:rFonts w:ascii="Times New Roman" w:eastAsia="Times New Roman" w:hAnsi="Times New Roman" w:cs="Times New Roman"/>
          <w:color w:val="000000"/>
          <w:sz w:val="28"/>
          <w:szCs w:val="28"/>
          <w:lang w:eastAsia="ru-RU"/>
        </w:rPr>
        <w:t xml:space="preserve"> </w:t>
      </w:r>
      <w:r w:rsidR="00E65D85">
        <w:rPr>
          <w:rFonts w:ascii="Times New Roman" w:eastAsia="Times New Roman" w:hAnsi="Times New Roman" w:cs="Times New Roman"/>
          <w:color w:val="000000"/>
          <w:sz w:val="28"/>
          <w:szCs w:val="28"/>
          <w:lang w:eastAsia="ru-RU"/>
        </w:rPr>
        <w:t xml:space="preserve">другие кислоты различных концентраций: </w:t>
      </w:r>
      <w:r w:rsidR="00172AE8">
        <w:rPr>
          <w:rFonts w:ascii="Times New Roman" w:eastAsia="Times New Roman" w:hAnsi="Times New Roman" w:cs="Times New Roman"/>
          <w:color w:val="000000"/>
          <w:sz w:val="28"/>
          <w:szCs w:val="28"/>
          <w:lang w:eastAsia="ru-RU"/>
        </w:rPr>
        <w:t>хлористоводородная</w:t>
      </w:r>
      <w:r w:rsidR="00E65D85">
        <w:rPr>
          <w:rFonts w:ascii="Times New Roman" w:eastAsia="Times New Roman" w:hAnsi="Times New Roman" w:cs="Times New Roman"/>
          <w:color w:val="000000"/>
          <w:sz w:val="28"/>
          <w:szCs w:val="28"/>
          <w:lang w:eastAsia="ru-RU"/>
        </w:rPr>
        <w:t>,</w:t>
      </w:r>
      <w:r w:rsidR="00172AE8">
        <w:rPr>
          <w:rFonts w:ascii="Times New Roman" w:eastAsia="Times New Roman" w:hAnsi="Times New Roman" w:cs="Times New Roman"/>
          <w:color w:val="000000"/>
          <w:sz w:val="28"/>
          <w:szCs w:val="28"/>
          <w:lang w:eastAsia="ru-RU"/>
        </w:rPr>
        <w:t xml:space="preserve"> </w:t>
      </w:r>
      <w:r w:rsidR="00E65D85">
        <w:rPr>
          <w:rFonts w:ascii="Times New Roman" w:eastAsia="Times New Roman" w:hAnsi="Times New Roman" w:cs="Times New Roman"/>
          <w:color w:val="000000"/>
          <w:sz w:val="28"/>
          <w:szCs w:val="28"/>
          <w:lang w:eastAsia="ru-RU"/>
        </w:rPr>
        <w:t xml:space="preserve">фтористоводородная, хлорная, серная, а также </w:t>
      </w:r>
      <w:r w:rsidR="00E65D85">
        <w:rPr>
          <w:rFonts w:ascii="Times New Roman" w:eastAsia="Times New Roman" w:hAnsi="Times New Roman" w:cs="Times New Roman"/>
          <w:color w:val="000000"/>
          <w:sz w:val="28"/>
          <w:szCs w:val="28"/>
          <w:lang w:eastAsia="ru-RU"/>
        </w:rPr>
        <w:lastRenderedPageBreak/>
        <w:t>развед</w:t>
      </w:r>
      <w:r w:rsidR="005521B3">
        <w:rPr>
          <w:rFonts w:ascii="Times New Roman" w:eastAsia="Times New Roman" w:hAnsi="Times New Roman" w:cs="Times New Roman"/>
          <w:color w:val="000000"/>
          <w:sz w:val="28"/>
          <w:szCs w:val="28"/>
          <w:lang w:eastAsia="ru-RU"/>
        </w:rPr>
        <w:t>ё</w:t>
      </w:r>
      <w:r w:rsidR="00E65D85">
        <w:rPr>
          <w:rFonts w:ascii="Times New Roman" w:eastAsia="Times New Roman" w:hAnsi="Times New Roman" w:cs="Times New Roman"/>
          <w:color w:val="000000"/>
          <w:sz w:val="28"/>
          <w:szCs w:val="28"/>
          <w:lang w:eastAsia="ru-RU"/>
        </w:rPr>
        <w:t xml:space="preserve">нные основания, </w:t>
      </w:r>
      <w:r w:rsidR="006860FF">
        <w:rPr>
          <w:rFonts w:ascii="Times New Roman" w:eastAsia="Times New Roman" w:hAnsi="Times New Roman" w:cs="Times New Roman"/>
          <w:color w:val="000000"/>
          <w:sz w:val="28"/>
          <w:szCs w:val="28"/>
          <w:lang w:eastAsia="ru-RU"/>
        </w:rPr>
        <w:t xml:space="preserve">водорода </w:t>
      </w:r>
      <w:r w:rsidR="00E65D85">
        <w:rPr>
          <w:rFonts w:ascii="Times New Roman" w:eastAsia="Times New Roman" w:hAnsi="Times New Roman" w:cs="Times New Roman"/>
          <w:color w:val="000000"/>
          <w:sz w:val="28"/>
          <w:szCs w:val="28"/>
          <w:lang w:eastAsia="ru-RU"/>
        </w:rPr>
        <w:t>пероксид, комбинации кислот и оснований и др.</w:t>
      </w:r>
      <w:r w:rsidR="002C0FEC">
        <w:rPr>
          <w:rFonts w:ascii="Times New Roman" w:eastAsia="Times New Roman" w:hAnsi="Times New Roman" w:cs="Times New Roman"/>
          <w:color w:val="000000"/>
          <w:sz w:val="28"/>
          <w:szCs w:val="28"/>
          <w:lang w:eastAsia="ru-RU"/>
        </w:rPr>
        <w:t xml:space="preserve"> </w:t>
      </w:r>
      <w:r w:rsidR="00A903AB">
        <w:rPr>
          <w:rFonts w:ascii="Times New Roman" w:eastAsia="Times New Roman" w:hAnsi="Times New Roman" w:cs="Times New Roman"/>
          <w:color w:val="000000"/>
          <w:sz w:val="28"/>
          <w:szCs w:val="28"/>
          <w:lang w:eastAsia="ru-RU"/>
        </w:rPr>
        <w:t xml:space="preserve">Вязкость серной кислоты выше, чем у других кислот, что </w:t>
      </w:r>
      <w:r w:rsidR="00D77ADB">
        <w:rPr>
          <w:rFonts w:ascii="Times New Roman" w:eastAsia="Times New Roman" w:hAnsi="Times New Roman" w:cs="Times New Roman"/>
          <w:color w:val="000000"/>
          <w:sz w:val="28"/>
          <w:szCs w:val="28"/>
          <w:lang w:eastAsia="ru-RU"/>
        </w:rPr>
        <w:t>необходимо учитывать из-за е</w:t>
      </w:r>
      <w:r w:rsidR="005521B3">
        <w:rPr>
          <w:rFonts w:ascii="Times New Roman" w:eastAsia="Times New Roman" w:hAnsi="Times New Roman" w:cs="Times New Roman"/>
          <w:color w:val="000000"/>
          <w:sz w:val="28"/>
          <w:szCs w:val="28"/>
          <w:lang w:eastAsia="ru-RU"/>
        </w:rPr>
        <w:t>ё</w:t>
      </w:r>
      <w:r w:rsidR="00D77ADB">
        <w:rPr>
          <w:rFonts w:ascii="Times New Roman" w:eastAsia="Times New Roman" w:hAnsi="Times New Roman" w:cs="Times New Roman"/>
          <w:color w:val="000000"/>
          <w:sz w:val="28"/>
          <w:szCs w:val="28"/>
          <w:lang w:eastAsia="ru-RU"/>
        </w:rPr>
        <w:t xml:space="preserve"> влияния на текучесть раствора. </w:t>
      </w:r>
      <w:r w:rsidR="002C0FEC">
        <w:rPr>
          <w:rFonts w:ascii="Times New Roman" w:eastAsia="Times New Roman" w:hAnsi="Times New Roman" w:cs="Times New Roman"/>
          <w:color w:val="000000"/>
          <w:sz w:val="28"/>
          <w:szCs w:val="28"/>
          <w:lang w:eastAsia="ru-RU"/>
        </w:rPr>
        <w:t xml:space="preserve">Используемые кислоты, основания и </w:t>
      </w:r>
      <w:r w:rsidR="006860FF">
        <w:rPr>
          <w:rFonts w:ascii="Times New Roman" w:eastAsia="Times New Roman" w:hAnsi="Times New Roman" w:cs="Times New Roman"/>
          <w:color w:val="000000"/>
          <w:sz w:val="28"/>
          <w:szCs w:val="28"/>
          <w:lang w:eastAsia="ru-RU"/>
        </w:rPr>
        <w:t xml:space="preserve">водорода </w:t>
      </w:r>
      <w:r w:rsidR="002C0FEC">
        <w:rPr>
          <w:rFonts w:ascii="Times New Roman" w:eastAsia="Times New Roman" w:hAnsi="Times New Roman" w:cs="Times New Roman"/>
          <w:color w:val="000000"/>
          <w:sz w:val="28"/>
          <w:szCs w:val="28"/>
          <w:lang w:eastAsia="ru-RU"/>
        </w:rPr>
        <w:t xml:space="preserve">пероксид должны </w:t>
      </w:r>
      <w:r w:rsidR="00D77ADB">
        <w:rPr>
          <w:rFonts w:ascii="Times New Roman" w:eastAsia="Times New Roman" w:hAnsi="Times New Roman" w:cs="Times New Roman"/>
          <w:color w:val="000000"/>
          <w:sz w:val="28"/>
          <w:szCs w:val="28"/>
          <w:lang w:eastAsia="ru-RU"/>
        </w:rPr>
        <w:t>быть</w:t>
      </w:r>
      <w:r w:rsidR="002C0FEC">
        <w:rPr>
          <w:rFonts w:ascii="Times New Roman" w:eastAsia="Times New Roman" w:hAnsi="Times New Roman" w:cs="Times New Roman"/>
          <w:color w:val="000000"/>
          <w:sz w:val="28"/>
          <w:szCs w:val="28"/>
          <w:lang w:eastAsia="ru-RU"/>
        </w:rPr>
        <w:t xml:space="preserve"> высок</w:t>
      </w:r>
      <w:r w:rsidR="00D77ADB">
        <w:rPr>
          <w:rFonts w:ascii="Times New Roman" w:eastAsia="Times New Roman" w:hAnsi="Times New Roman" w:cs="Times New Roman"/>
          <w:color w:val="000000"/>
          <w:sz w:val="28"/>
          <w:szCs w:val="28"/>
          <w:lang w:eastAsia="ru-RU"/>
        </w:rPr>
        <w:t xml:space="preserve">ой </w:t>
      </w:r>
      <w:r w:rsidR="002C0FEC">
        <w:rPr>
          <w:rFonts w:ascii="Times New Roman" w:eastAsia="Times New Roman" w:hAnsi="Times New Roman" w:cs="Times New Roman"/>
          <w:color w:val="000000"/>
          <w:sz w:val="28"/>
          <w:szCs w:val="28"/>
          <w:lang w:eastAsia="ru-RU"/>
        </w:rPr>
        <w:t>чистоты</w:t>
      </w:r>
      <w:r w:rsidR="00D77ADB">
        <w:rPr>
          <w:rFonts w:ascii="Times New Roman" w:eastAsia="Times New Roman" w:hAnsi="Times New Roman" w:cs="Times New Roman"/>
          <w:color w:val="000000"/>
          <w:sz w:val="28"/>
          <w:szCs w:val="28"/>
          <w:lang w:eastAsia="ru-RU"/>
        </w:rPr>
        <w:t>; д</w:t>
      </w:r>
      <w:r w:rsidR="00DC4499">
        <w:rPr>
          <w:rFonts w:ascii="Times New Roman" w:eastAsia="Times New Roman" w:hAnsi="Times New Roman" w:cs="Times New Roman"/>
          <w:color w:val="000000"/>
          <w:sz w:val="28"/>
          <w:szCs w:val="28"/>
          <w:lang w:eastAsia="ru-RU"/>
        </w:rPr>
        <w:t>ля приготовления водных растворов необходимо использовать воду дистиллированную</w:t>
      </w:r>
      <w:r w:rsidR="00112248" w:rsidRPr="00112248">
        <w:rPr>
          <w:rFonts w:ascii="Times New Roman" w:eastAsia="Times New Roman" w:hAnsi="Times New Roman" w:cs="Times New Roman"/>
          <w:color w:val="000000"/>
          <w:sz w:val="28"/>
          <w:szCs w:val="28"/>
          <w:lang w:eastAsia="ru-RU"/>
        </w:rPr>
        <w:t xml:space="preserve"> </w:t>
      </w:r>
      <w:r w:rsidR="00112248">
        <w:rPr>
          <w:rFonts w:ascii="Times New Roman" w:eastAsia="Times New Roman" w:hAnsi="Times New Roman" w:cs="Times New Roman"/>
          <w:color w:val="000000"/>
          <w:sz w:val="28"/>
          <w:szCs w:val="28"/>
          <w:lang w:eastAsia="ru-RU"/>
        </w:rPr>
        <w:t>деионизированную</w:t>
      </w:r>
      <w:r w:rsidR="00DC4499">
        <w:rPr>
          <w:rFonts w:ascii="Times New Roman" w:eastAsia="Times New Roman" w:hAnsi="Times New Roman" w:cs="Times New Roman"/>
          <w:color w:val="000000"/>
          <w:sz w:val="28"/>
          <w:szCs w:val="28"/>
          <w:lang w:eastAsia="ru-RU"/>
        </w:rPr>
        <w:t>.</w:t>
      </w:r>
    </w:p>
    <w:p w:rsidR="00417453" w:rsidRPr="00DC4499" w:rsidRDefault="00DC4499" w:rsidP="00417453">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DC4499">
        <w:rPr>
          <w:rFonts w:ascii="Times New Roman" w:eastAsia="Times New Roman" w:hAnsi="Times New Roman" w:cs="Times New Roman"/>
          <w:bCs/>
          <w:color w:val="000000"/>
          <w:sz w:val="28"/>
          <w:szCs w:val="28"/>
          <w:lang w:eastAsia="ru-RU"/>
        </w:rPr>
        <w:t xml:space="preserve">Если образец растворим в органическом растворителе, то </w:t>
      </w:r>
      <w:r>
        <w:rPr>
          <w:rFonts w:ascii="Times New Roman" w:eastAsia="Times New Roman" w:hAnsi="Times New Roman" w:cs="Times New Roman"/>
          <w:bCs/>
          <w:color w:val="000000"/>
          <w:sz w:val="28"/>
          <w:szCs w:val="28"/>
          <w:lang w:eastAsia="ru-RU"/>
        </w:rPr>
        <w:t>используют п</w:t>
      </w:r>
      <w:r w:rsidR="00417453" w:rsidRPr="00DC4499">
        <w:rPr>
          <w:rFonts w:ascii="Times New Roman" w:eastAsia="Times New Roman" w:hAnsi="Times New Roman" w:cs="Times New Roman"/>
          <w:bCs/>
          <w:color w:val="000000"/>
          <w:sz w:val="28"/>
          <w:szCs w:val="28"/>
          <w:lang w:eastAsia="ru-RU"/>
        </w:rPr>
        <w:t>рямо</w:t>
      </w:r>
      <w:r w:rsidR="00605D51" w:rsidRPr="00DC4499">
        <w:rPr>
          <w:rFonts w:ascii="Times New Roman" w:eastAsia="Times New Roman" w:hAnsi="Times New Roman" w:cs="Times New Roman"/>
          <w:bCs/>
          <w:color w:val="000000"/>
          <w:sz w:val="28"/>
          <w:szCs w:val="28"/>
          <w:lang w:eastAsia="ru-RU"/>
        </w:rPr>
        <w:t>е растворение</w:t>
      </w:r>
      <w:r>
        <w:rPr>
          <w:rFonts w:ascii="Times New Roman" w:eastAsia="Times New Roman" w:hAnsi="Times New Roman" w:cs="Times New Roman"/>
          <w:bCs/>
          <w:color w:val="000000"/>
          <w:sz w:val="28"/>
          <w:szCs w:val="28"/>
          <w:lang w:eastAsia="ru-RU"/>
        </w:rPr>
        <w:t>, растворяя образец непосредственно</w:t>
      </w:r>
      <w:r w:rsidR="00605D51" w:rsidRPr="00DC4499">
        <w:rPr>
          <w:rFonts w:ascii="Times New Roman" w:eastAsia="Times New Roman" w:hAnsi="Times New Roman" w:cs="Times New Roman"/>
          <w:bCs/>
          <w:color w:val="000000"/>
          <w:sz w:val="28"/>
          <w:szCs w:val="28"/>
          <w:lang w:eastAsia="ru-RU"/>
        </w:rPr>
        <w:t xml:space="preserve"> в </w:t>
      </w:r>
      <w:r w:rsidR="00417453" w:rsidRPr="00DC4499">
        <w:rPr>
          <w:rFonts w:ascii="Times New Roman" w:eastAsia="Times New Roman" w:hAnsi="Times New Roman" w:cs="Times New Roman"/>
          <w:bCs/>
          <w:color w:val="000000"/>
          <w:sz w:val="28"/>
          <w:szCs w:val="28"/>
          <w:lang w:eastAsia="ru-RU"/>
        </w:rPr>
        <w:t>органическ</w:t>
      </w:r>
      <w:r w:rsidR="00605D51" w:rsidRPr="00DC4499">
        <w:rPr>
          <w:rFonts w:ascii="Times New Roman" w:eastAsia="Times New Roman" w:hAnsi="Times New Roman" w:cs="Times New Roman"/>
          <w:bCs/>
          <w:color w:val="000000"/>
          <w:sz w:val="28"/>
          <w:szCs w:val="28"/>
          <w:lang w:eastAsia="ru-RU"/>
        </w:rPr>
        <w:t>ом</w:t>
      </w:r>
      <w:r w:rsidR="00417453" w:rsidRPr="00DC4499">
        <w:rPr>
          <w:rFonts w:ascii="Times New Roman" w:eastAsia="Times New Roman" w:hAnsi="Times New Roman" w:cs="Times New Roman"/>
          <w:bCs/>
          <w:color w:val="000000"/>
          <w:sz w:val="28"/>
          <w:szCs w:val="28"/>
          <w:lang w:eastAsia="ru-RU"/>
        </w:rPr>
        <w:t xml:space="preserve"> раствор</w:t>
      </w:r>
      <w:r>
        <w:rPr>
          <w:rFonts w:ascii="Times New Roman" w:eastAsia="Times New Roman" w:hAnsi="Times New Roman" w:cs="Times New Roman"/>
          <w:bCs/>
          <w:color w:val="000000"/>
          <w:sz w:val="28"/>
          <w:szCs w:val="28"/>
          <w:lang w:eastAsia="ru-RU"/>
        </w:rPr>
        <w:t>ителе, возможно использование комбинации органических растворителей.</w:t>
      </w:r>
      <w:r w:rsidR="00D762B6">
        <w:rPr>
          <w:rFonts w:ascii="Times New Roman" w:eastAsia="Times New Roman" w:hAnsi="Times New Roman" w:cs="Times New Roman"/>
          <w:bCs/>
          <w:color w:val="000000"/>
          <w:sz w:val="28"/>
          <w:szCs w:val="28"/>
          <w:lang w:eastAsia="ru-RU"/>
        </w:rPr>
        <w:t xml:space="preserve"> </w:t>
      </w:r>
      <w:r w:rsidR="007A45E0">
        <w:rPr>
          <w:rFonts w:ascii="Times New Roman" w:eastAsia="Times New Roman" w:hAnsi="Times New Roman" w:cs="Times New Roman"/>
          <w:bCs/>
          <w:color w:val="000000"/>
          <w:sz w:val="28"/>
          <w:szCs w:val="28"/>
          <w:lang w:eastAsia="ru-RU"/>
        </w:rPr>
        <w:t xml:space="preserve">Поскольку не всегда возможно получение органических растворителей, не содержащих элементных примесей, следует применять органические растворители наиболее высокой чистоты в отношении </w:t>
      </w:r>
      <w:r w:rsidR="007441A8">
        <w:rPr>
          <w:rFonts w:ascii="Times New Roman" w:eastAsia="Times New Roman" w:hAnsi="Times New Roman" w:cs="Times New Roman"/>
          <w:bCs/>
          <w:color w:val="000000"/>
          <w:sz w:val="28"/>
          <w:szCs w:val="28"/>
          <w:lang w:eastAsia="ru-RU"/>
        </w:rPr>
        <w:t>определяемых</w:t>
      </w:r>
      <w:r w:rsidR="007A45E0">
        <w:rPr>
          <w:rFonts w:ascii="Times New Roman" w:eastAsia="Times New Roman" w:hAnsi="Times New Roman" w:cs="Times New Roman"/>
          <w:bCs/>
          <w:color w:val="000000"/>
          <w:sz w:val="28"/>
          <w:szCs w:val="28"/>
          <w:lang w:eastAsia="ru-RU"/>
        </w:rPr>
        <w:t xml:space="preserve"> элементных примесей.</w:t>
      </w:r>
      <w:r w:rsidR="00CF5847">
        <w:rPr>
          <w:rFonts w:ascii="Times New Roman" w:eastAsia="Times New Roman" w:hAnsi="Times New Roman" w:cs="Times New Roman"/>
          <w:bCs/>
          <w:color w:val="000000"/>
          <w:sz w:val="28"/>
          <w:szCs w:val="28"/>
          <w:lang w:eastAsia="ru-RU"/>
        </w:rPr>
        <w:t xml:space="preserve"> При использовании методов, особенно методов с использованием индуктивно связанной плазмы, в которых образцы вводят в плазму пут</w:t>
      </w:r>
      <w:r w:rsidR="005521B3">
        <w:rPr>
          <w:rFonts w:ascii="Times New Roman" w:eastAsia="Times New Roman" w:hAnsi="Times New Roman" w:cs="Times New Roman"/>
          <w:bCs/>
          <w:color w:val="000000"/>
          <w:sz w:val="28"/>
          <w:szCs w:val="28"/>
          <w:lang w:eastAsia="ru-RU"/>
        </w:rPr>
        <w:t>ё</w:t>
      </w:r>
      <w:r w:rsidR="00CF5847">
        <w:rPr>
          <w:rFonts w:ascii="Times New Roman" w:eastAsia="Times New Roman" w:hAnsi="Times New Roman" w:cs="Times New Roman"/>
          <w:bCs/>
          <w:color w:val="000000"/>
          <w:sz w:val="28"/>
          <w:szCs w:val="28"/>
          <w:lang w:eastAsia="ru-RU"/>
        </w:rPr>
        <w:t>м распыления растворов, важно учитывать возможное влияние матрицы и мешающих факторов, исходящих от растворителя.</w:t>
      </w:r>
    </w:p>
    <w:p w:rsidR="00986DCE" w:rsidRDefault="00986DCE" w:rsidP="004174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6DCE">
        <w:rPr>
          <w:rFonts w:ascii="Times New Roman" w:eastAsia="Times New Roman" w:hAnsi="Times New Roman" w:cs="Times New Roman"/>
          <w:bCs/>
          <w:color w:val="000000"/>
          <w:sz w:val="28"/>
          <w:szCs w:val="28"/>
          <w:lang w:eastAsia="ru-RU"/>
        </w:rPr>
        <w:t xml:space="preserve">Если </w:t>
      </w:r>
      <w:r w:rsidR="000D1E7A">
        <w:rPr>
          <w:rFonts w:ascii="Times New Roman" w:eastAsia="Times New Roman" w:hAnsi="Times New Roman" w:cs="Times New Roman"/>
          <w:bCs/>
          <w:color w:val="000000"/>
          <w:sz w:val="28"/>
          <w:szCs w:val="28"/>
          <w:lang w:eastAsia="ru-RU"/>
        </w:rPr>
        <w:t xml:space="preserve">установлено, что </w:t>
      </w:r>
      <w:r w:rsidRPr="00986DCE">
        <w:rPr>
          <w:rFonts w:ascii="Times New Roman" w:eastAsia="Times New Roman" w:hAnsi="Times New Roman" w:cs="Times New Roman"/>
          <w:bCs/>
          <w:color w:val="000000"/>
          <w:sz w:val="28"/>
          <w:szCs w:val="28"/>
          <w:lang w:eastAsia="ru-RU"/>
        </w:rPr>
        <w:t>образец</w:t>
      </w:r>
      <w:r>
        <w:rPr>
          <w:rFonts w:ascii="Times New Roman" w:eastAsia="Times New Roman" w:hAnsi="Times New Roman" w:cs="Times New Roman"/>
          <w:bCs/>
          <w:color w:val="000000"/>
          <w:sz w:val="28"/>
          <w:szCs w:val="28"/>
          <w:lang w:eastAsia="ru-RU"/>
        </w:rPr>
        <w:t xml:space="preserve"> не растворим ни в водных, ни в органических растворителях, то </w:t>
      </w:r>
      <w:r w:rsidR="00CF5847">
        <w:rPr>
          <w:rFonts w:ascii="Times New Roman" w:eastAsia="Times New Roman" w:hAnsi="Times New Roman" w:cs="Times New Roman"/>
          <w:bCs/>
          <w:color w:val="000000"/>
          <w:sz w:val="28"/>
          <w:szCs w:val="28"/>
          <w:lang w:eastAsia="ru-RU"/>
        </w:rPr>
        <w:t xml:space="preserve">могут быть применены </w:t>
      </w:r>
      <w:r>
        <w:rPr>
          <w:rFonts w:ascii="Times New Roman" w:eastAsia="Times New Roman" w:hAnsi="Times New Roman" w:cs="Times New Roman"/>
          <w:bCs/>
          <w:color w:val="000000"/>
          <w:sz w:val="28"/>
          <w:szCs w:val="28"/>
          <w:lang w:eastAsia="ru-RU"/>
        </w:rPr>
        <w:t>раз</w:t>
      </w:r>
      <w:r w:rsidR="00CF5847">
        <w:rPr>
          <w:rFonts w:ascii="Times New Roman" w:eastAsia="Times New Roman" w:hAnsi="Times New Roman" w:cs="Times New Roman"/>
          <w:bCs/>
          <w:color w:val="000000"/>
          <w:sz w:val="28"/>
          <w:szCs w:val="28"/>
          <w:lang w:eastAsia="ru-RU"/>
        </w:rPr>
        <w:t xml:space="preserve">нообразные </w:t>
      </w:r>
      <w:r>
        <w:rPr>
          <w:rFonts w:ascii="Times New Roman" w:eastAsia="Times New Roman" w:hAnsi="Times New Roman" w:cs="Times New Roman"/>
          <w:bCs/>
          <w:color w:val="000000"/>
          <w:sz w:val="28"/>
          <w:szCs w:val="28"/>
          <w:lang w:eastAsia="ru-RU"/>
        </w:rPr>
        <w:t xml:space="preserve">способы </w:t>
      </w:r>
      <w:r w:rsidR="00437616">
        <w:rPr>
          <w:rFonts w:ascii="Times New Roman" w:eastAsia="Times New Roman" w:hAnsi="Times New Roman" w:cs="Times New Roman"/>
          <w:bCs/>
          <w:color w:val="000000"/>
          <w:sz w:val="28"/>
          <w:szCs w:val="28"/>
          <w:lang w:eastAsia="ru-RU"/>
        </w:rPr>
        <w:t xml:space="preserve">его </w:t>
      </w:r>
      <w:r w:rsidR="00CF5847">
        <w:rPr>
          <w:rFonts w:ascii="Times New Roman" w:eastAsia="Times New Roman" w:hAnsi="Times New Roman" w:cs="Times New Roman"/>
          <w:bCs/>
          <w:color w:val="000000"/>
          <w:sz w:val="28"/>
          <w:szCs w:val="28"/>
          <w:lang w:eastAsia="ru-RU"/>
        </w:rPr>
        <w:t xml:space="preserve">высокотемпературного </w:t>
      </w:r>
      <w:r>
        <w:rPr>
          <w:rFonts w:ascii="Times New Roman" w:eastAsia="Times New Roman" w:hAnsi="Times New Roman" w:cs="Times New Roman"/>
          <w:bCs/>
          <w:color w:val="000000"/>
          <w:sz w:val="28"/>
          <w:szCs w:val="28"/>
          <w:lang w:eastAsia="ru-RU"/>
        </w:rPr>
        <w:t>разложения</w:t>
      </w:r>
      <w:r w:rsidR="000D1E7A">
        <w:rPr>
          <w:rFonts w:ascii="Times New Roman" w:eastAsia="Times New Roman" w:hAnsi="Times New Roman" w:cs="Times New Roman"/>
          <w:bCs/>
          <w:color w:val="000000"/>
          <w:sz w:val="28"/>
          <w:szCs w:val="28"/>
          <w:lang w:eastAsia="ru-RU"/>
        </w:rPr>
        <w:t xml:space="preserve">, </w:t>
      </w:r>
      <w:r w:rsidR="00CF5847">
        <w:rPr>
          <w:rFonts w:ascii="Times New Roman" w:eastAsia="Times New Roman" w:hAnsi="Times New Roman" w:cs="Times New Roman"/>
          <w:bCs/>
          <w:color w:val="000000"/>
          <w:sz w:val="28"/>
          <w:szCs w:val="28"/>
          <w:lang w:eastAsia="ru-RU"/>
        </w:rPr>
        <w:t>озоления</w:t>
      </w:r>
      <w:r w:rsidR="00437616">
        <w:rPr>
          <w:rFonts w:ascii="Times New Roman" w:eastAsia="Times New Roman" w:hAnsi="Times New Roman" w:cs="Times New Roman"/>
          <w:bCs/>
          <w:color w:val="000000"/>
          <w:sz w:val="28"/>
          <w:szCs w:val="28"/>
          <w:lang w:eastAsia="ru-RU"/>
        </w:rPr>
        <w:t>,</w:t>
      </w:r>
      <w:r w:rsidR="000D1E7A">
        <w:rPr>
          <w:rFonts w:ascii="Times New Roman" w:eastAsia="Times New Roman" w:hAnsi="Times New Roman" w:cs="Times New Roman"/>
          <w:bCs/>
          <w:color w:val="000000"/>
          <w:sz w:val="28"/>
          <w:szCs w:val="28"/>
          <w:lang w:eastAsia="ru-RU"/>
        </w:rPr>
        <w:t xml:space="preserve"> минерализации, сжигания </w:t>
      </w:r>
      <w:r w:rsidR="00437616">
        <w:rPr>
          <w:rFonts w:ascii="Times New Roman" w:eastAsia="Times New Roman" w:hAnsi="Times New Roman" w:cs="Times New Roman"/>
          <w:bCs/>
          <w:color w:val="000000"/>
          <w:sz w:val="28"/>
          <w:szCs w:val="28"/>
          <w:lang w:eastAsia="ru-RU"/>
        </w:rPr>
        <w:t xml:space="preserve">и </w:t>
      </w:r>
      <w:r w:rsidR="007441A8">
        <w:rPr>
          <w:rFonts w:ascii="Times New Roman" w:eastAsia="Times New Roman" w:hAnsi="Times New Roman" w:cs="Times New Roman"/>
          <w:bCs/>
          <w:color w:val="000000"/>
          <w:sz w:val="28"/>
          <w:szCs w:val="28"/>
          <w:lang w:eastAsia="ru-RU"/>
        </w:rPr>
        <w:t>т.п.</w:t>
      </w:r>
      <w:r w:rsidR="006D0849">
        <w:rPr>
          <w:rFonts w:ascii="Times New Roman" w:eastAsia="Times New Roman" w:hAnsi="Times New Roman" w:cs="Times New Roman"/>
          <w:color w:val="000000"/>
          <w:sz w:val="28"/>
          <w:szCs w:val="28"/>
          <w:lang w:eastAsia="ru-RU"/>
        </w:rPr>
        <w:t xml:space="preserve"> </w:t>
      </w:r>
      <w:r w:rsidR="00417453" w:rsidRPr="008D5A69">
        <w:rPr>
          <w:rFonts w:ascii="Times New Roman" w:eastAsia="Times New Roman" w:hAnsi="Times New Roman" w:cs="Times New Roman"/>
          <w:color w:val="000000"/>
          <w:sz w:val="28"/>
          <w:szCs w:val="28"/>
          <w:lang w:eastAsia="ru-RU"/>
        </w:rPr>
        <w:t>Полное извлечение</w:t>
      </w:r>
      <w:r w:rsidR="007441A8">
        <w:rPr>
          <w:rFonts w:ascii="Times New Roman" w:eastAsia="Times New Roman" w:hAnsi="Times New Roman" w:cs="Times New Roman"/>
          <w:color w:val="000000"/>
          <w:sz w:val="28"/>
          <w:szCs w:val="28"/>
          <w:lang w:eastAsia="ru-RU"/>
        </w:rPr>
        <w:t>, экстрагирование</w:t>
      </w:r>
      <w:r w:rsidR="006D0849">
        <w:rPr>
          <w:rFonts w:ascii="Times New Roman" w:eastAsia="Times New Roman" w:hAnsi="Times New Roman" w:cs="Times New Roman"/>
          <w:color w:val="000000"/>
          <w:sz w:val="28"/>
          <w:szCs w:val="28"/>
          <w:lang w:eastAsia="ru-RU"/>
        </w:rPr>
        <w:t xml:space="preserve"> </w:t>
      </w:r>
      <w:r w:rsidR="00A1512C">
        <w:rPr>
          <w:rFonts w:ascii="Times New Roman" w:eastAsia="Times New Roman" w:hAnsi="Times New Roman" w:cs="Times New Roman"/>
          <w:color w:val="000000"/>
          <w:sz w:val="28"/>
          <w:szCs w:val="28"/>
          <w:lang w:eastAsia="ru-RU"/>
        </w:rPr>
        <w:t xml:space="preserve">элементной примеси в виде, например, </w:t>
      </w:r>
      <w:r w:rsidR="006D0849">
        <w:rPr>
          <w:rFonts w:ascii="Times New Roman" w:eastAsia="Times New Roman" w:hAnsi="Times New Roman" w:cs="Times New Roman"/>
          <w:color w:val="000000"/>
          <w:sz w:val="28"/>
          <w:szCs w:val="28"/>
          <w:lang w:eastAsia="ru-RU"/>
        </w:rPr>
        <w:t xml:space="preserve">ионов </w:t>
      </w:r>
      <w:r w:rsidR="00417453" w:rsidRPr="008D5A69">
        <w:rPr>
          <w:rFonts w:ascii="Times New Roman" w:eastAsia="Times New Roman" w:hAnsi="Times New Roman" w:cs="Times New Roman"/>
          <w:color w:val="000000"/>
          <w:sz w:val="28"/>
          <w:szCs w:val="28"/>
          <w:lang w:eastAsia="ru-RU"/>
        </w:rPr>
        <w:t>металла</w:t>
      </w:r>
      <w:r w:rsidR="00A1512C">
        <w:rPr>
          <w:rFonts w:ascii="Times New Roman" w:eastAsia="Times New Roman" w:hAnsi="Times New Roman" w:cs="Times New Roman"/>
          <w:color w:val="000000"/>
          <w:sz w:val="28"/>
          <w:szCs w:val="28"/>
          <w:lang w:eastAsia="ru-RU"/>
        </w:rPr>
        <w:t xml:space="preserve">, </w:t>
      </w:r>
      <w:r w:rsidR="00417453" w:rsidRPr="008D5A69">
        <w:rPr>
          <w:rFonts w:ascii="Times New Roman" w:eastAsia="Times New Roman" w:hAnsi="Times New Roman" w:cs="Times New Roman"/>
          <w:color w:val="000000"/>
          <w:sz w:val="28"/>
          <w:szCs w:val="28"/>
          <w:lang w:eastAsia="ru-RU"/>
        </w:rPr>
        <w:t>является предпочтительным</w:t>
      </w:r>
      <w:r w:rsidR="00A1512C">
        <w:rPr>
          <w:rFonts w:ascii="Times New Roman" w:eastAsia="Times New Roman" w:hAnsi="Times New Roman" w:cs="Times New Roman"/>
          <w:color w:val="000000"/>
          <w:sz w:val="28"/>
          <w:szCs w:val="28"/>
          <w:lang w:eastAsia="ru-RU"/>
        </w:rPr>
        <w:t xml:space="preserve"> при выборе </w:t>
      </w:r>
      <w:r w:rsidR="006D0849">
        <w:rPr>
          <w:rFonts w:ascii="Times New Roman" w:eastAsia="Times New Roman" w:hAnsi="Times New Roman" w:cs="Times New Roman"/>
          <w:color w:val="000000"/>
          <w:sz w:val="28"/>
          <w:szCs w:val="28"/>
          <w:lang w:eastAsia="ru-RU"/>
        </w:rPr>
        <w:t>способ</w:t>
      </w:r>
      <w:r w:rsidR="00A1512C">
        <w:rPr>
          <w:rFonts w:ascii="Times New Roman" w:eastAsia="Times New Roman" w:hAnsi="Times New Roman" w:cs="Times New Roman"/>
          <w:color w:val="000000"/>
          <w:sz w:val="28"/>
          <w:szCs w:val="28"/>
          <w:lang w:eastAsia="ru-RU"/>
        </w:rPr>
        <w:t>а</w:t>
      </w:r>
      <w:r w:rsidR="00417453" w:rsidRPr="008D5A69">
        <w:rPr>
          <w:rFonts w:ascii="Times New Roman" w:eastAsia="Times New Roman" w:hAnsi="Times New Roman" w:cs="Times New Roman"/>
          <w:color w:val="000000"/>
          <w:sz w:val="28"/>
          <w:szCs w:val="28"/>
          <w:lang w:eastAsia="ru-RU"/>
        </w:rPr>
        <w:t xml:space="preserve"> подготовк</w:t>
      </w:r>
      <w:r w:rsidR="006D0849">
        <w:rPr>
          <w:rFonts w:ascii="Times New Roman" w:eastAsia="Times New Roman" w:hAnsi="Times New Roman" w:cs="Times New Roman"/>
          <w:color w:val="000000"/>
          <w:sz w:val="28"/>
          <w:szCs w:val="28"/>
          <w:lang w:eastAsia="ru-RU"/>
        </w:rPr>
        <w:t>и</w:t>
      </w:r>
      <w:r w:rsidR="00417453" w:rsidRPr="008D5A69">
        <w:rPr>
          <w:rFonts w:ascii="Times New Roman" w:eastAsia="Times New Roman" w:hAnsi="Times New Roman" w:cs="Times New Roman"/>
          <w:color w:val="000000"/>
          <w:sz w:val="28"/>
          <w:szCs w:val="28"/>
          <w:lang w:eastAsia="ru-RU"/>
        </w:rPr>
        <w:t xml:space="preserve"> образц</w:t>
      </w:r>
      <w:r w:rsidR="00A1512C">
        <w:rPr>
          <w:rFonts w:ascii="Times New Roman" w:eastAsia="Times New Roman" w:hAnsi="Times New Roman" w:cs="Times New Roman"/>
          <w:color w:val="000000"/>
          <w:sz w:val="28"/>
          <w:szCs w:val="28"/>
          <w:lang w:eastAsia="ru-RU"/>
        </w:rPr>
        <w:t>а</w:t>
      </w:r>
      <w:r w:rsidR="00417453" w:rsidRPr="008D5A69">
        <w:rPr>
          <w:rFonts w:ascii="Times New Roman" w:eastAsia="Times New Roman" w:hAnsi="Times New Roman" w:cs="Times New Roman"/>
          <w:color w:val="000000"/>
          <w:sz w:val="28"/>
          <w:szCs w:val="28"/>
          <w:lang w:eastAsia="ru-RU"/>
        </w:rPr>
        <w:t xml:space="preserve"> для </w:t>
      </w:r>
      <w:r w:rsidR="00A1512C">
        <w:rPr>
          <w:rFonts w:ascii="Times New Roman" w:eastAsia="Times New Roman" w:hAnsi="Times New Roman" w:cs="Times New Roman"/>
          <w:color w:val="000000"/>
          <w:sz w:val="28"/>
          <w:szCs w:val="28"/>
          <w:lang w:eastAsia="ru-RU"/>
        </w:rPr>
        <w:t xml:space="preserve">последующего </w:t>
      </w:r>
      <w:r w:rsidR="006F19C3">
        <w:rPr>
          <w:rFonts w:ascii="Times New Roman" w:eastAsia="Times New Roman" w:hAnsi="Times New Roman" w:cs="Times New Roman"/>
          <w:color w:val="000000"/>
          <w:sz w:val="28"/>
          <w:szCs w:val="28"/>
          <w:lang w:eastAsia="ru-RU"/>
        </w:rPr>
        <w:t>растворения</w:t>
      </w:r>
      <w:r w:rsidR="00A40500">
        <w:rPr>
          <w:rFonts w:ascii="Times New Roman" w:eastAsia="Times New Roman" w:hAnsi="Times New Roman" w:cs="Times New Roman"/>
          <w:color w:val="000000"/>
          <w:sz w:val="28"/>
          <w:szCs w:val="28"/>
          <w:lang w:eastAsia="ru-RU"/>
        </w:rPr>
        <w:t xml:space="preserve"> и получения косвенного (опосредованного) раствора</w:t>
      </w:r>
      <w:r w:rsidR="006F19C3">
        <w:rPr>
          <w:rFonts w:ascii="Times New Roman" w:eastAsia="Times New Roman" w:hAnsi="Times New Roman" w:cs="Times New Roman"/>
          <w:color w:val="000000"/>
          <w:sz w:val="28"/>
          <w:szCs w:val="28"/>
          <w:lang w:eastAsia="ru-RU"/>
        </w:rPr>
        <w:t>.</w:t>
      </w:r>
      <w:r w:rsidR="00CF2D20" w:rsidRPr="00CF2D20">
        <w:rPr>
          <w:rFonts w:ascii="Times New Roman" w:eastAsia="Times New Roman" w:hAnsi="Times New Roman" w:cs="Times New Roman"/>
          <w:color w:val="000000"/>
          <w:sz w:val="28"/>
          <w:szCs w:val="28"/>
          <w:lang w:eastAsia="ru-RU"/>
        </w:rPr>
        <w:t xml:space="preserve"> </w:t>
      </w:r>
      <w:r w:rsidR="00CF2D20" w:rsidRPr="008D5A69">
        <w:rPr>
          <w:rFonts w:ascii="Times New Roman" w:eastAsia="Times New Roman" w:hAnsi="Times New Roman" w:cs="Times New Roman"/>
          <w:color w:val="000000"/>
          <w:sz w:val="28"/>
          <w:szCs w:val="28"/>
          <w:lang w:eastAsia="ru-RU"/>
        </w:rPr>
        <w:t xml:space="preserve">Схема пробоподготовки </w:t>
      </w:r>
      <w:r w:rsidR="00CF2D20">
        <w:rPr>
          <w:rFonts w:ascii="Times New Roman" w:eastAsia="Times New Roman" w:hAnsi="Times New Roman" w:cs="Times New Roman"/>
          <w:color w:val="000000"/>
          <w:sz w:val="28"/>
          <w:szCs w:val="28"/>
          <w:lang w:eastAsia="ru-RU"/>
        </w:rPr>
        <w:t xml:space="preserve">образца </w:t>
      </w:r>
      <w:r w:rsidR="00CF2D20" w:rsidRPr="008D5A69">
        <w:rPr>
          <w:rFonts w:ascii="Times New Roman" w:eastAsia="Times New Roman" w:hAnsi="Times New Roman" w:cs="Times New Roman"/>
          <w:color w:val="000000"/>
          <w:sz w:val="28"/>
          <w:szCs w:val="28"/>
          <w:lang w:eastAsia="ru-RU"/>
        </w:rPr>
        <w:t xml:space="preserve">должна </w:t>
      </w:r>
      <w:r w:rsidR="00CF2D20">
        <w:rPr>
          <w:rFonts w:ascii="Times New Roman" w:eastAsia="Times New Roman" w:hAnsi="Times New Roman" w:cs="Times New Roman"/>
          <w:color w:val="000000"/>
          <w:sz w:val="28"/>
          <w:szCs w:val="28"/>
          <w:lang w:eastAsia="ru-RU"/>
        </w:rPr>
        <w:t>обеспечить получение</w:t>
      </w:r>
      <w:r w:rsidR="00CF2D20" w:rsidRPr="008D5A69">
        <w:rPr>
          <w:rFonts w:ascii="Times New Roman" w:eastAsia="Times New Roman" w:hAnsi="Times New Roman" w:cs="Times New Roman"/>
          <w:color w:val="000000"/>
          <w:sz w:val="28"/>
          <w:szCs w:val="28"/>
          <w:lang w:eastAsia="ru-RU"/>
        </w:rPr>
        <w:t xml:space="preserve"> достаточно</w:t>
      </w:r>
      <w:r w:rsidR="00CF2D20">
        <w:rPr>
          <w:rFonts w:ascii="Times New Roman" w:eastAsia="Times New Roman" w:hAnsi="Times New Roman" w:cs="Times New Roman"/>
          <w:color w:val="000000"/>
          <w:sz w:val="28"/>
          <w:szCs w:val="28"/>
          <w:lang w:eastAsia="ru-RU"/>
        </w:rPr>
        <w:t>го</w:t>
      </w:r>
      <w:r w:rsidR="00CF2D20" w:rsidRPr="008D5A69">
        <w:rPr>
          <w:rFonts w:ascii="Times New Roman" w:eastAsia="Times New Roman" w:hAnsi="Times New Roman" w:cs="Times New Roman"/>
          <w:color w:val="000000"/>
          <w:sz w:val="28"/>
          <w:szCs w:val="28"/>
          <w:lang w:eastAsia="ru-RU"/>
        </w:rPr>
        <w:t xml:space="preserve"> количеств</w:t>
      </w:r>
      <w:r w:rsidR="00CF2D20">
        <w:rPr>
          <w:rFonts w:ascii="Times New Roman" w:eastAsia="Times New Roman" w:hAnsi="Times New Roman" w:cs="Times New Roman"/>
          <w:color w:val="000000"/>
          <w:sz w:val="28"/>
          <w:szCs w:val="28"/>
          <w:lang w:eastAsia="ru-RU"/>
        </w:rPr>
        <w:t>а</w:t>
      </w:r>
      <w:r w:rsidR="00CF2D20" w:rsidRPr="008D5A69">
        <w:rPr>
          <w:rFonts w:ascii="Times New Roman" w:eastAsia="Times New Roman" w:hAnsi="Times New Roman" w:cs="Times New Roman"/>
          <w:color w:val="000000"/>
          <w:sz w:val="28"/>
          <w:szCs w:val="28"/>
          <w:lang w:eastAsia="ru-RU"/>
        </w:rPr>
        <w:t xml:space="preserve"> пробы для количественного определения</w:t>
      </w:r>
      <w:r w:rsidR="00112248">
        <w:rPr>
          <w:rFonts w:ascii="Times New Roman" w:eastAsia="Times New Roman" w:hAnsi="Times New Roman" w:cs="Times New Roman"/>
          <w:color w:val="000000"/>
          <w:sz w:val="28"/>
          <w:szCs w:val="28"/>
          <w:lang w:eastAsia="ru-RU"/>
        </w:rPr>
        <w:t xml:space="preserve"> предельного значения </w:t>
      </w:r>
      <w:r w:rsidR="00CF2D20" w:rsidRPr="008D5A69">
        <w:rPr>
          <w:rFonts w:ascii="Times New Roman" w:eastAsia="Times New Roman" w:hAnsi="Times New Roman" w:cs="Times New Roman"/>
          <w:color w:val="000000"/>
          <w:sz w:val="28"/>
          <w:szCs w:val="28"/>
          <w:lang w:eastAsia="ru-RU"/>
        </w:rPr>
        <w:t xml:space="preserve">каждого </w:t>
      </w:r>
      <w:r w:rsidR="00437616">
        <w:rPr>
          <w:rFonts w:ascii="Times New Roman" w:eastAsia="Times New Roman" w:hAnsi="Times New Roman" w:cs="Times New Roman"/>
          <w:color w:val="000000"/>
          <w:sz w:val="28"/>
          <w:szCs w:val="28"/>
          <w:lang w:eastAsia="ru-RU"/>
        </w:rPr>
        <w:t xml:space="preserve">целевого </w:t>
      </w:r>
      <w:r w:rsidR="00CF2D20" w:rsidRPr="008D5A69">
        <w:rPr>
          <w:rFonts w:ascii="Times New Roman" w:eastAsia="Times New Roman" w:hAnsi="Times New Roman" w:cs="Times New Roman"/>
          <w:color w:val="000000"/>
          <w:sz w:val="28"/>
          <w:szCs w:val="28"/>
          <w:lang w:eastAsia="ru-RU"/>
        </w:rPr>
        <w:t>элемента</w:t>
      </w:r>
      <w:r w:rsidR="00112248">
        <w:rPr>
          <w:rFonts w:ascii="Times New Roman" w:eastAsia="Times New Roman" w:hAnsi="Times New Roman" w:cs="Times New Roman"/>
          <w:color w:val="000000"/>
          <w:sz w:val="28"/>
          <w:szCs w:val="28"/>
          <w:lang w:eastAsia="ru-RU"/>
        </w:rPr>
        <w:t>.</w:t>
      </w:r>
    </w:p>
    <w:p w:rsidR="003D5DAC" w:rsidRDefault="00A42F7D" w:rsidP="00417453">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w:t>
      </w:r>
      <w:r w:rsidR="00CF5847">
        <w:rPr>
          <w:rFonts w:ascii="Times New Roman" w:eastAsia="Times New Roman" w:hAnsi="Times New Roman" w:cs="Times New Roman"/>
          <w:bCs/>
          <w:color w:val="000000"/>
          <w:sz w:val="28"/>
          <w:szCs w:val="28"/>
          <w:lang w:eastAsia="ru-RU"/>
        </w:rPr>
        <w:t>зложение</w:t>
      </w:r>
      <w:r w:rsidR="0043761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образца может быть </w:t>
      </w:r>
      <w:r w:rsidR="00A1512C">
        <w:rPr>
          <w:rFonts w:ascii="Times New Roman" w:eastAsia="Times New Roman" w:hAnsi="Times New Roman" w:cs="Times New Roman"/>
          <w:bCs/>
          <w:color w:val="000000"/>
          <w:sz w:val="28"/>
          <w:szCs w:val="28"/>
          <w:lang w:eastAsia="ru-RU"/>
        </w:rPr>
        <w:t>проведен</w:t>
      </w:r>
      <w:r>
        <w:rPr>
          <w:rFonts w:ascii="Times New Roman" w:eastAsia="Times New Roman" w:hAnsi="Times New Roman" w:cs="Times New Roman"/>
          <w:bCs/>
          <w:color w:val="000000"/>
          <w:sz w:val="28"/>
          <w:szCs w:val="28"/>
          <w:lang w:eastAsia="ru-RU"/>
        </w:rPr>
        <w:t>о</w:t>
      </w:r>
      <w:r w:rsidR="00A1512C">
        <w:rPr>
          <w:rFonts w:ascii="Times New Roman" w:eastAsia="Times New Roman" w:hAnsi="Times New Roman" w:cs="Times New Roman"/>
          <w:bCs/>
          <w:color w:val="000000"/>
          <w:sz w:val="28"/>
          <w:szCs w:val="28"/>
          <w:lang w:eastAsia="ru-RU"/>
        </w:rPr>
        <w:t xml:space="preserve"> в открыт</w:t>
      </w:r>
      <w:r>
        <w:rPr>
          <w:rFonts w:ascii="Times New Roman" w:eastAsia="Times New Roman" w:hAnsi="Times New Roman" w:cs="Times New Roman"/>
          <w:bCs/>
          <w:color w:val="000000"/>
          <w:sz w:val="28"/>
          <w:szCs w:val="28"/>
          <w:lang w:eastAsia="ru-RU"/>
        </w:rPr>
        <w:t>ой</w:t>
      </w:r>
      <w:r w:rsidR="00A1512C">
        <w:rPr>
          <w:rFonts w:ascii="Times New Roman" w:eastAsia="Times New Roman" w:hAnsi="Times New Roman" w:cs="Times New Roman"/>
          <w:bCs/>
          <w:color w:val="000000"/>
          <w:sz w:val="28"/>
          <w:szCs w:val="28"/>
          <w:lang w:eastAsia="ru-RU"/>
        </w:rPr>
        <w:t xml:space="preserve"> или закрыт</w:t>
      </w:r>
      <w:r>
        <w:rPr>
          <w:rFonts w:ascii="Times New Roman" w:eastAsia="Times New Roman" w:hAnsi="Times New Roman" w:cs="Times New Roman"/>
          <w:bCs/>
          <w:color w:val="000000"/>
          <w:sz w:val="28"/>
          <w:szCs w:val="28"/>
          <w:lang w:eastAsia="ru-RU"/>
        </w:rPr>
        <w:t>ой</w:t>
      </w:r>
      <w:r w:rsidR="00A1512C">
        <w:rPr>
          <w:rFonts w:ascii="Times New Roman" w:eastAsia="Times New Roman" w:hAnsi="Times New Roman" w:cs="Times New Roman"/>
          <w:bCs/>
          <w:color w:val="000000"/>
          <w:sz w:val="28"/>
          <w:szCs w:val="28"/>
          <w:lang w:eastAsia="ru-RU"/>
        </w:rPr>
        <w:t xml:space="preserve"> </w:t>
      </w:r>
      <w:r w:rsidR="005521B3">
        <w:rPr>
          <w:rFonts w:ascii="Times New Roman" w:eastAsia="Times New Roman" w:hAnsi="Times New Roman" w:cs="Times New Roman"/>
          <w:bCs/>
          <w:color w:val="000000"/>
          <w:sz w:val="28"/>
          <w:szCs w:val="28"/>
          <w:lang w:eastAsia="ru-RU"/>
        </w:rPr>
        <w:t>ё</w:t>
      </w:r>
      <w:r w:rsidR="00A1512C">
        <w:rPr>
          <w:rFonts w:ascii="Times New Roman" w:eastAsia="Times New Roman" w:hAnsi="Times New Roman" w:cs="Times New Roman"/>
          <w:bCs/>
          <w:color w:val="000000"/>
          <w:sz w:val="28"/>
          <w:szCs w:val="28"/>
          <w:lang w:eastAsia="ru-RU"/>
        </w:rPr>
        <w:t>мкост</w:t>
      </w:r>
      <w:r>
        <w:rPr>
          <w:rFonts w:ascii="Times New Roman" w:eastAsia="Times New Roman" w:hAnsi="Times New Roman" w:cs="Times New Roman"/>
          <w:bCs/>
          <w:color w:val="000000"/>
          <w:sz w:val="28"/>
          <w:szCs w:val="28"/>
          <w:lang w:eastAsia="ru-RU"/>
        </w:rPr>
        <w:t xml:space="preserve">и в зависимости от природы образца, </w:t>
      </w:r>
      <w:r w:rsidR="007441A8">
        <w:rPr>
          <w:rFonts w:ascii="Times New Roman" w:eastAsia="Times New Roman" w:hAnsi="Times New Roman" w:cs="Times New Roman"/>
          <w:bCs/>
          <w:color w:val="000000"/>
          <w:sz w:val="28"/>
          <w:szCs w:val="28"/>
          <w:lang w:eastAsia="ru-RU"/>
        </w:rPr>
        <w:t>определяемой</w:t>
      </w:r>
      <w:r>
        <w:rPr>
          <w:rFonts w:ascii="Times New Roman" w:eastAsia="Times New Roman" w:hAnsi="Times New Roman" w:cs="Times New Roman"/>
          <w:bCs/>
          <w:color w:val="000000"/>
          <w:sz w:val="28"/>
          <w:szCs w:val="28"/>
          <w:lang w:eastAsia="ru-RU"/>
        </w:rPr>
        <w:t xml:space="preserve"> элементной примеси и её концентрации. Если элементная примесь является летучей, то применять ра</w:t>
      </w:r>
      <w:r w:rsidR="00CF5847">
        <w:rPr>
          <w:rFonts w:ascii="Times New Roman" w:eastAsia="Times New Roman" w:hAnsi="Times New Roman" w:cs="Times New Roman"/>
          <w:bCs/>
          <w:color w:val="000000"/>
          <w:sz w:val="28"/>
          <w:szCs w:val="28"/>
          <w:lang w:eastAsia="ru-RU"/>
        </w:rPr>
        <w:t>зложение</w:t>
      </w:r>
      <w:r>
        <w:rPr>
          <w:rFonts w:ascii="Times New Roman" w:eastAsia="Times New Roman" w:hAnsi="Times New Roman" w:cs="Times New Roman"/>
          <w:bCs/>
          <w:color w:val="000000"/>
          <w:sz w:val="28"/>
          <w:szCs w:val="28"/>
          <w:lang w:eastAsia="ru-RU"/>
        </w:rPr>
        <w:t xml:space="preserve"> образца в открыт</w:t>
      </w:r>
      <w:r w:rsidR="00CF2D20">
        <w:rPr>
          <w:rFonts w:ascii="Times New Roman" w:eastAsia="Times New Roman" w:hAnsi="Times New Roman" w:cs="Times New Roman"/>
          <w:bCs/>
          <w:color w:val="000000"/>
          <w:sz w:val="28"/>
          <w:szCs w:val="28"/>
          <w:lang w:eastAsia="ru-RU"/>
        </w:rPr>
        <w:t>ой</w:t>
      </w:r>
      <w:r>
        <w:rPr>
          <w:rFonts w:ascii="Times New Roman" w:eastAsia="Times New Roman" w:hAnsi="Times New Roman" w:cs="Times New Roman"/>
          <w:bCs/>
          <w:color w:val="000000"/>
          <w:sz w:val="28"/>
          <w:szCs w:val="28"/>
          <w:lang w:eastAsia="ru-RU"/>
        </w:rPr>
        <w:t xml:space="preserve"> </w:t>
      </w:r>
      <w:r w:rsidR="005521B3">
        <w:rPr>
          <w:rFonts w:ascii="Times New Roman" w:eastAsia="Times New Roman" w:hAnsi="Times New Roman" w:cs="Times New Roman"/>
          <w:bCs/>
          <w:color w:val="000000"/>
          <w:sz w:val="28"/>
          <w:szCs w:val="28"/>
          <w:lang w:eastAsia="ru-RU"/>
        </w:rPr>
        <w:t>ё</w:t>
      </w:r>
      <w:r>
        <w:rPr>
          <w:rFonts w:ascii="Times New Roman" w:eastAsia="Times New Roman" w:hAnsi="Times New Roman" w:cs="Times New Roman"/>
          <w:bCs/>
          <w:color w:val="000000"/>
          <w:sz w:val="28"/>
          <w:szCs w:val="28"/>
          <w:lang w:eastAsia="ru-RU"/>
        </w:rPr>
        <w:t>мкост</w:t>
      </w:r>
      <w:r w:rsidR="00CF2D20">
        <w:rPr>
          <w:rFonts w:ascii="Times New Roman" w:eastAsia="Times New Roman" w:hAnsi="Times New Roman" w:cs="Times New Roman"/>
          <w:bCs/>
          <w:color w:val="000000"/>
          <w:sz w:val="28"/>
          <w:szCs w:val="28"/>
          <w:lang w:eastAsia="ru-RU"/>
        </w:rPr>
        <w:t>и</w:t>
      </w:r>
      <w:r w:rsidR="00625779">
        <w:rPr>
          <w:rFonts w:ascii="Times New Roman" w:eastAsia="Times New Roman" w:hAnsi="Times New Roman" w:cs="Times New Roman"/>
          <w:bCs/>
          <w:color w:val="000000"/>
          <w:sz w:val="28"/>
          <w:szCs w:val="28"/>
          <w:lang w:eastAsia="ru-RU"/>
        </w:rPr>
        <w:t xml:space="preserve"> не рекомендуется</w:t>
      </w:r>
      <w:r w:rsidR="00CF2D20">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3D5DAC">
        <w:rPr>
          <w:rFonts w:ascii="Times New Roman" w:eastAsia="Times New Roman" w:hAnsi="Times New Roman" w:cs="Times New Roman"/>
          <w:bCs/>
          <w:color w:val="000000"/>
          <w:sz w:val="28"/>
          <w:szCs w:val="28"/>
          <w:lang w:eastAsia="ru-RU"/>
        </w:rPr>
        <w:lastRenderedPageBreak/>
        <w:t xml:space="preserve">Методику </w:t>
      </w:r>
      <w:r w:rsidR="003A261D">
        <w:rPr>
          <w:rFonts w:ascii="Times New Roman" w:eastAsia="Times New Roman" w:hAnsi="Times New Roman" w:cs="Times New Roman"/>
          <w:bCs/>
          <w:color w:val="000000"/>
          <w:sz w:val="28"/>
          <w:szCs w:val="28"/>
          <w:lang w:eastAsia="ru-RU"/>
        </w:rPr>
        <w:t>ра</w:t>
      </w:r>
      <w:r w:rsidR="003D5DAC">
        <w:rPr>
          <w:rFonts w:ascii="Times New Roman" w:eastAsia="Times New Roman" w:hAnsi="Times New Roman" w:cs="Times New Roman"/>
          <w:bCs/>
          <w:color w:val="000000"/>
          <w:sz w:val="28"/>
          <w:szCs w:val="28"/>
          <w:lang w:eastAsia="ru-RU"/>
        </w:rPr>
        <w:t xml:space="preserve">зложения образца </w:t>
      </w:r>
      <w:r w:rsidR="003A261D">
        <w:rPr>
          <w:rFonts w:ascii="Times New Roman" w:eastAsia="Times New Roman" w:hAnsi="Times New Roman" w:cs="Times New Roman"/>
          <w:bCs/>
          <w:color w:val="000000"/>
          <w:sz w:val="28"/>
          <w:szCs w:val="28"/>
          <w:lang w:eastAsia="ru-RU"/>
        </w:rPr>
        <w:t>счита</w:t>
      </w:r>
      <w:r w:rsidR="003D5DAC">
        <w:rPr>
          <w:rFonts w:ascii="Times New Roman" w:eastAsia="Times New Roman" w:hAnsi="Times New Roman" w:cs="Times New Roman"/>
          <w:bCs/>
          <w:color w:val="000000"/>
          <w:sz w:val="28"/>
          <w:szCs w:val="28"/>
          <w:lang w:eastAsia="ru-RU"/>
        </w:rPr>
        <w:t>ют</w:t>
      </w:r>
      <w:r w:rsidR="003A261D">
        <w:rPr>
          <w:rFonts w:ascii="Times New Roman" w:eastAsia="Times New Roman" w:hAnsi="Times New Roman" w:cs="Times New Roman"/>
          <w:bCs/>
          <w:color w:val="000000"/>
          <w:sz w:val="28"/>
          <w:szCs w:val="28"/>
          <w:lang w:eastAsia="ru-RU"/>
        </w:rPr>
        <w:t xml:space="preserve"> пригодн</w:t>
      </w:r>
      <w:r w:rsidR="003D5DAC">
        <w:rPr>
          <w:rFonts w:ascii="Times New Roman" w:eastAsia="Times New Roman" w:hAnsi="Times New Roman" w:cs="Times New Roman"/>
          <w:bCs/>
          <w:color w:val="000000"/>
          <w:sz w:val="28"/>
          <w:szCs w:val="28"/>
          <w:lang w:eastAsia="ru-RU"/>
        </w:rPr>
        <w:t>ой</w:t>
      </w:r>
      <w:r w:rsidR="003A261D">
        <w:rPr>
          <w:rFonts w:ascii="Times New Roman" w:eastAsia="Times New Roman" w:hAnsi="Times New Roman" w:cs="Times New Roman"/>
          <w:bCs/>
          <w:color w:val="000000"/>
          <w:sz w:val="28"/>
          <w:szCs w:val="28"/>
          <w:lang w:eastAsia="ru-RU"/>
        </w:rPr>
        <w:t>, если получ</w:t>
      </w:r>
      <w:r w:rsidR="003D5DAC">
        <w:rPr>
          <w:rFonts w:ascii="Times New Roman" w:eastAsia="Times New Roman" w:hAnsi="Times New Roman" w:cs="Times New Roman"/>
          <w:bCs/>
          <w:color w:val="000000"/>
          <w:sz w:val="28"/>
          <w:szCs w:val="28"/>
          <w:lang w:eastAsia="ru-RU"/>
        </w:rPr>
        <w:t xml:space="preserve">енный раствор является </w:t>
      </w:r>
      <w:r w:rsidR="003A261D">
        <w:rPr>
          <w:rFonts w:ascii="Times New Roman" w:eastAsia="Times New Roman" w:hAnsi="Times New Roman" w:cs="Times New Roman"/>
          <w:bCs/>
          <w:color w:val="000000"/>
          <w:sz w:val="28"/>
          <w:szCs w:val="28"/>
          <w:lang w:eastAsia="ru-RU"/>
        </w:rPr>
        <w:t>прозрачны</w:t>
      </w:r>
      <w:r w:rsidR="003D5DAC">
        <w:rPr>
          <w:rFonts w:ascii="Times New Roman" w:eastAsia="Times New Roman" w:hAnsi="Times New Roman" w:cs="Times New Roman"/>
          <w:bCs/>
          <w:color w:val="000000"/>
          <w:sz w:val="28"/>
          <w:szCs w:val="28"/>
          <w:lang w:eastAsia="ru-RU"/>
        </w:rPr>
        <w:t>м.</w:t>
      </w:r>
    </w:p>
    <w:p w:rsidR="00B77D6E" w:rsidRDefault="00A40500" w:rsidP="00C30C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Примером пробоподготовки образцов в закрытой </w:t>
      </w:r>
      <w:r w:rsidR="005521B3">
        <w:rPr>
          <w:rFonts w:ascii="Times New Roman" w:eastAsia="Times New Roman" w:hAnsi="Times New Roman" w:cs="Times New Roman"/>
          <w:bCs/>
          <w:color w:val="000000"/>
          <w:sz w:val="28"/>
          <w:szCs w:val="28"/>
          <w:lang w:eastAsia="ru-RU"/>
        </w:rPr>
        <w:t>ё</w:t>
      </w:r>
      <w:r>
        <w:rPr>
          <w:rFonts w:ascii="Times New Roman" w:eastAsia="Times New Roman" w:hAnsi="Times New Roman" w:cs="Times New Roman"/>
          <w:bCs/>
          <w:color w:val="000000"/>
          <w:sz w:val="28"/>
          <w:szCs w:val="28"/>
          <w:lang w:eastAsia="ru-RU"/>
        </w:rPr>
        <w:t>мкости является</w:t>
      </w:r>
      <w:r w:rsidR="00437616">
        <w:rPr>
          <w:rFonts w:ascii="Times New Roman" w:eastAsia="Times New Roman" w:hAnsi="Times New Roman" w:cs="Times New Roman"/>
          <w:bCs/>
          <w:color w:val="000000"/>
          <w:sz w:val="28"/>
          <w:szCs w:val="28"/>
          <w:lang w:eastAsia="ru-RU"/>
        </w:rPr>
        <w:t xml:space="preserve"> ра</w:t>
      </w:r>
      <w:r w:rsidR="00B77D6E">
        <w:rPr>
          <w:rFonts w:ascii="Times New Roman" w:eastAsia="Times New Roman" w:hAnsi="Times New Roman" w:cs="Times New Roman"/>
          <w:bCs/>
          <w:color w:val="000000"/>
          <w:sz w:val="28"/>
          <w:szCs w:val="28"/>
          <w:lang w:eastAsia="ru-RU"/>
        </w:rPr>
        <w:t>зложение</w:t>
      </w:r>
      <w:r>
        <w:rPr>
          <w:rFonts w:ascii="Times New Roman" w:eastAsia="Times New Roman" w:hAnsi="Times New Roman" w:cs="Times New Roman"/>
          <w:bCs/>
          <w:color w:val="000000"/>
          <w:sz w:val="28"/>
          <w:szCs w:val="28"/>
          <w:lang w:eastAsia="ru-RU"/>
        </w:rPr>
        <w:t xml:space="preserve"> образца в концентрированной кислоте </w:t>
      </w:r>
      <w:r w:rsidR="00F519F6">
        <w:rPr>
          <w:rFonts w:ascii="Times New Roman" w:eastAsia="Times New Roman" w:hAnsi="Times New Roman" w:cs="Times New Roman"/>
          <w:bCs/>
          <w:color w:val="000000"/>
          <w:sz w:val="28"/>
          <w:szCs w:val="28"/>
          <w:lang w:eastAsia="ru-RU"/>
        </w:rPr>
        <w:t xml:space="preserve">в закрытой </w:t>
      </w:r>
      <w:r>
        <w:rPr>
          <w:rFonts w:ascii="Times New Roman" w:eastAsia="Times New Roman" w:hAnsi="Times New Roman" w:cs="Times New Roman"/>
          <w:bCs/>
          <w:color w:val="000000"/>
          <w:sz w:val="28"/>
          <w:szCs w:val="28"/>
          <w:lang w:eastAsia="ru-RU"/>
        </w:rPr>
        <w:t>систем</w:t>
      </w:r>
      <w:r w:rsidR="00F519F6">
        <w:rPr>
          <w:rFonts w:ascii="Times New Roman" w:eastAsia="Times New Roman" w:hAnsi="Times New Roman" w:cs="Times New Roman"/>
          <w:bCs/>
          <w:color w:val="000000"/>
          <w:sz w:val="28"/>
          <w:szCs w:val="28"/>
          <w:lang w:eastAsia="ru-RU"/>
        </w:rPr>
        <w:t>е</w:t>
      </w:r>
      <w:r>
        <w:rPr>
          <w:rFonts w:ascii="Times New Roman" w:eastAsia="Times New Roman" w:hAnsi="Times New Roman" w:cs="Times New Roman"/>
          <w:bCs/>
          <w:color w:val="000000"/>
          <w:sz w:val="28"/>
          <w:szCs w:val="28"/>
          <w:lang w:eastAsia="ru-RU"/>
        </w:rPr>
        <w:t>, п</w:t>
      </w:r>
      <w:r w:rsidR="00F519F6">
        <w:rPr>
          <w:rFonts w:ascii="Times New Roman" w:eastAsia="Times New Roman" w:hAnsi="Times New Roman" w:cs="Times New Roman"/>
          <w:bCs/>
          <w:color w:val="000000"/>
          <w:sz w:val="28"/>
          <w:szCs w:val="28"/>
          <w:lang w:eastAsia="ru-RU"/>
        </w:rPr>
        <w:t xml:space="preserve">озволяющей минимизировать </w:t>
      </w:r>
      <w:r>
        <w:rPr>
          <w:rFonts w:ascii="Times New Roman" w:eastAsia="Times New Roman" w:hAnsi="Times New Roman" w:cs="Times New Roman"/>
          <w:bCs/>
          <w:color w:val="000000"/>
          <w:sz w:val="28"/>
          <w:szCs w:val="28"/>
          <w:lang w:eastAsia="ru-RU"/>
        </w:rPr>
        <w:t>потер</w:t>
      </w:r>
      <w:r w:rsidR="00F519F6">
        <w:rPr>
          <w:rFonts w:ascii="Times New Roman" w:eastAsia="Times New Roman" w:hAnsi="Times New Roman" w:cs="Times New Roman"/>
          <w:bCs/>
          <w:color w:val="000000"/>
          <w:sz w:val="28"/>
          <w:szCs w:val="28"/>
          <w:lang w:eastAsia="ru-RU"/>
        </w:rPr>
        <w:t>ю</w:t>
      </w:r>
      <w:r>
        <w:rPr>
          <w:rFonts w:ascii="Times New Roman" w:eastAsia="Times New Roman" w:hAnsi="Times New Roman" w:cs="Times New Roman"/>
          <w:bCs/>
          <w:color w:val="000000"/>
          <w:sz w:val="28"/>
          <w:szCs w:val="28"/>
          <w:lang w:eastAsia="ru-RU"/>
        </w:rPr>
        <w:t xml:space="preserve"> летучих</w:t>
      </w:r>
      <w:r w:rsidR="00F519F6">
        <w:rPr>
          <w:rFonts w:ascii="Times New Roman" w:eastAsia="Times New Roman" w:hAnsi="Times New Roman" w:cs="Times New Roman"/>
          <w:bCs/>
          <w:color w:val="000000"/>
          <w:sz w:val="28"/>
          <w:szCs w:val="28"/>
          <w:lang w:eastAsia="ru-RU"/>
        </w:rPr>
        <w:t xml:space="preserve"> элементных</w:t>
      </w:r>
      <w:r>
        <w:rPr>
          <w:rFonts w:ascii="Times New Roman" w:eastAsia="Times New Roman" w:hAnsi="Times New Roman" w:cs="Times New Roman"/>
          <w:bCs/>
          <w:color w:val="000000"/>
          <w:sz w:val="28"/>
          <w:szCs w:val="28"/>
          <w:lang w:eastAsia="ru-RU"/>
        </w:rPr>
        <w:t xml:space="preserve"> примесей</w:t>
      </w:r>
      <w:r w:rsidR="00F519F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437616">
        <w:rPr>
          <w:rFonts w:ascii="Times New Roman" w:eastAsia="Times New Roman" w:hAnsi="Times New Roman" w:cs="Times New Roman"/>
          <w:bCs/>
          <w:color w:val="000000"/>
          <w:sz w:val="28"/>
          <w:szCs w:val="28"/>
          <w:lang w:eastAsia="ru-RU"/>
        </w:rPr>
        <w:t xml:space="preserve">Для пробоподготовки может быть пригодна </w:t>
      </w:r>
      <w:r w:rsidR="00462C34">
        <w:rPr>
          <w:rFonts w:ascii="Times New Roman" w:eastAsia="Times New Roman" w:hAnsi="Times New Roman" w:cs="Times New Roman"/>
          <w:bCs/>
          <w:color w:val="000000"/>
          <w:sz w:val="28"/>
          <w:szCs w:val="28"/>
          <w:lang w:eastAsia="ru-RU"/>
        </w:rPr>
        <w:t xml:space="preserve">любая </w:t>
      </w:r>
      <w:r w:rsidR="00417453" w:rsidRPr="00A40500">
        <w:rPr>
          <w:rFonts w:ascii="Times New Roman" w:eastAsia="Times New Roman" w:hAnsi="Times New Roman" w:cs="Times New Roman"/>
          <w:iCs/>
          <w:color w:val="000000"/>
          <w:sz w:val="28"/>
          <w:szCs w:val="28"/>
          <w:lang w:eastAsia="ru-RU"/>
        </w:rPr>
        <w:t>концентрированн</w:t>
      </w:r>
      <w:r w:rsidR="00462C34">
        <w:rPr>
          <w:rFonts w:ascii="Times New Roman" w:eastAsia="Times New Roman" w:hAnsi="Times New Roman" w:cs="Times New Roman"/>
          <w:iCs/>
          <w:color w:val="000000"/>
          <w:sz w:val="28"/>
          <w:szCs w:val="28"/>
          <w:lang w:eastAsia="ru-RU"/>
        </w:rPr>
        <w:t>ая</w:t>
      </w:r>
      <w:r w:rsidR="00417453" w:rsidRPr="00A40500">
        <w:rPr>
          <w:rFonts w:ascii="Times New Roman" w:eastAsia="Times New Roman" w:hAnsi="Times New Roman" w:cs="Times New Roman"/>
          <w:iCs/>
          <w:color w:val="000000"/>
          <w:sz w:val="28"/>
          <w:szCs w:val="28"/>
          <w:lang w:eastAsia="ru-RU"/>
        </w:rPr>
        <w:t xml:space="preserve"> кислот</w:t>
      </w:r>
      <w:r w:rsidR="00462C34">
        <w:rPr>
          <w:rFonts w:ascii="Times New Roman" w:eastAsia="Times New Roman" w:hAnsi="Times New Roman" w:cs="Times New Roman"/>
          <w:iCs/>
          <w:color w:val="000000"/>
          <w:sz w:val="28"/>
          <w:szCs w:val="28"/>
          <w:lang w:eastAsia="ru-RU"/>
        </w:rPr>
        <w:t>а, но для</w:t>
      </w:r>
      <w:r w:rsidR="00417453" w:rsidRPr="00A40500">
        <w:rPr>
          <w:rFonts w:ascii="Times New Roman" w:eastAsia="Times New Roman" w:hAnsi="Times New Roman" w:cs="Times New Roman"/>
          <w:color w:val="000000"/>
          <w:sz w:val="28"/>
          <w:szCs w:val="28"/>
          <w:lang w:eastAsia="ru-RU"/>
        </w:rPr>
        <w:t xml:space="preserve"> кажд</w:t>
      </w:r>
      <w:r w:rsidR="00462C34">
        <w:rPr>
          <w:rFonts w:ascii="Times New Roman" w:eastAsia="Times New Roman" w:hAnsi="Times New Roman" w:cs="Times New Roman"/>
          <w:color w:val="000000"/>
          <w:sz w:val="28"/>
          <w:szCs w:val="28"/>
          <w:lang w:eastAsia="ru-RU"/>
        </w:rPr>
        <w:t>ой</w:t>
      </w:r>
      <w:r w:rsidR="00417453" w:rsidRPr="00A40500">
        <w:rPr>
          <w:rFonts w:ascii="Times New Roman" w:eastAsia="Times New Roman" w:hAnsi="Times New Roman" w:cs="Times New Roman"/>
          <w:color w:val="000000"/>
          <w:sz w:val="28"/>
          <w:szCs w:val="28"/>
          <w:lang w:eastAsia="ru-RU"/>
        </w:rPr>
        <w:t xml:space="preserve"> </w:t>
      </w:r>
      <w:r w:rsidR="00B77D6E">
        <w:rPr>
          <w:rFonts w:ascii="Times New Roman" w:eastAsia="Times New Roman" w:hAnsi="Times New Roman" w:cs="Times New Roman"/>
          <w:color w:val="000000"/>
          <w:sz w:val="28"/>
          <w:szCs w:val="28"/>
          <w:lang w:eastAsia="ru-RU"/>
        </w:rPr>
        <w:t xml:space="preserve">из них </w:t>
      </w:r>
      <w:r w:rsidR="00462C34">
        <w:rPr>
          <w:rFonts w:ascii="Times New Roman" w:eastAsia="Times New Roman" w:hAnsi="Times New Roman" w:cs="Times New Roman"/>
          <w:color w:val="000000"/>
          <w:sz w:val="28"/>
          <w:szCs w:val="28"/>
          <w:lang w:eastAsia="ru-RU"/>
        </w:rPr>
        <w:t>характер</w:t>
      </w:r>
      <w:r w:rsidR="00437616">
        <w:rPr>
          <w:rFonts w:ascii="Times New Roman" w:eastAsia="Times New Roman" w:hAnsi="Times New Roman" w:cs="Times New Roman"/>
          <w:color w:val="000000"/>
          <w:sz w:val="28"/>
          <w:szCs w:val="28"/>
          <w:lang w:eastAsia="ru-RU"/>
        </w:rPr>
        <w:t>ны</w:t>
      </w:r>
      <w:r w:rsidR="00462C34">
        <w:rPr>
          <w:rFonts w:ascii="Times New Roman" w:eastAsia="Times New Roman" w:hAnsi="Times New Roman" w:cs="Times New Roman"/>
          <w:color w:val="000000"/>
          <w:sz w:val="28"/>
          <w:szCs w:val="28"/>
          <w:lang w:eastAsia="ru-RU"/>
        </w:rPr>
        <w:t xml:space="preserve"> сво</w:t>
      </w:r>
      <w:r w:rsidR="00E12F44">
        <w:rPr>
          <w:rFonts w:ascii="Times New Roman" w:eastAsia="Times New Roman" w:hAnsi="Times New Roman" w:cs="Times New Roman"/>
          <w:color w:val="000000"/>
          <w:sz w:val="28"/>
          <w:szCs w:val="28"/>
          <w:lang w:eastAsia="ru-RU"/>
        </w:rPr>
        <w:t xml:space="preserve">и риски, </w:t>
      </w:r>
      <w:r w:rsidR="00462C34">
        <w:rPr>
          <w:rFonts w:ascii="Times New Roman" w:eastAsia="Times New Roman" w:hAnsi="Times New Roman" w:cs="Times New Roman"/>
          <w:color w:val="000000"/>
          <w:sz w:val="28"/>
          <w:szCs w:val="28"/>
          <w:lang w:eastAsia="ru-RU"/>
        </w:rPr>
        <w:t>поэтому в любом случае необходимо</w:t>
      </w:r>
      <w:r w:rsidR="00417453" w:rsidRPr="00A40500">
        <w:rPr>
          <w:rFonts w:ascii="Times New Roman" w:eastAsia="Times New Roman" w:hAnsi="Times New Roman" w:cs="Times New Roman"/>
          <w:color w:val="000000"/>
          <w:sz w:val="28"/>
          <w:szCs w:val="28"/>
          <w:lang w:eastAsia="ru-RU"/>
        </w:rPr>
        <w:t xml:space="preserve"> соблюдать соответствующие меры </w:t>
      </w:r>
      <w:r w:rsidR="00E12F44">
        <w:rPr>
          <w:rFonts w:ascii="Times New Roman" w:eastAsia="Times New Roman" w:hAnsi="Times New Roman" w:cs="Times New Roman"/>
          <w:color w:val="000000"/>
          <w:sz w:val="28"/>
          <w:szCs w:val="28"/>
          <w:lang w:eastAsia="ru-RU"/>
        </w:rPr>
        <w:t>безопасности.</w:t>
      </w:r>
      <w:r w:rsidR="00B77D6E">
        <w:rPr>
          <w:rFonts w:ascii="Times New Roman" w:eastAsia="Times New Roman" w:hAnsi="Times New Roman" w:cs="Times New Roman"/>
          <w:color w:val="000000"/>
          <w:sz w:val="28"/>
          <w:szCs w:val="28"/>
          <w:lang w:eastAsia="ru-RU"/>
        </w:rPr>
        <w:t xml:space="preserve"> </w:t>
      </w:r>
      <w:r w:rsidR="00E12F44">
        <w:rPr>
          <w:rFonts w:ascii="Times New Roman" w:eastAsia="Times New Roman" w:hAnsi="Times New Roman" w:cs="Times New Roman"/>
          <w:color w:val="000000"/>
          <w:sz w:val="28"/>
          <w:szCs w:val="28"/>
          <w:lang w:eastAsia="ru-RU"/>
        </w:rPr>
        <w:t>При отсутствии других указаний</w:t>
      </w:r>
      <w:r w:rsidR="006F1102">
        <w:rPr>
          <w:rFonts w:ascii="Times New Roman" w:eastAsia="Times New Roman" w:hAnsi="Times New Roman" w:cs="Times New Roman"/>
          <w:color w:val="000000"/>
          <w:sz w:val="28"/>
          <w:szCs w:val="28"/>
          <w:lang w:eastAsia="ru-RU"/>
        </w:rPr>
        <w:t>, можно использовать следующ</w:t>
      </w:r>
      <w:r w:rsidR="00925873">
        <w:rPr>
          <w:rFonts w:ascii="Times New Roman" w:eastAsia="Times New Roman" w:hAnsi="Times New Roman" w:cs="Times New Roman"/>
          <w:color w:val="000000"/>
          <w:sz w:val="28"/>
          <w:szCs w:val="28"/>
          <w:lang w:eastAsia="ru-RU"/>
        </w:rPr>
        <w:t>ую методику</w:t>
      </w:r>
      <w:r w:rsidR="00417453" w:rsidRPr="008D5A69">
        <w:rPr>
          <w:rFonts w:ascii="Times New Roman" w:eastAsia="Times New Roman" w:hAnsi="Times New Roman" w:cs="Times New Roman"/>
          <w:color w:val="000000"/>
          <w:sz w:val="28"/>
          <w:szCs w:val="28"/>
          <w:lang w:eastAsia="ru-RU"/>
        </w:rPr>
        <w:t xml:space="preserve"> </w:t>
      </w:r>
      <w:r w:rsidR="006F1102">
        <w:rPr>
          <w:rFonts w:ascii="Times New Roman" w:eastAsia="Times New Roman" w:hAnsi="Times New Roman" w:cs="Times New Roman"/>
          <w:color w:val="000000"/>
          <w:sz w:val="28"/>
          <w:szCs w:val="28"/>
          <w:lang w:eastAsia="ru-RU"/>
        </w:rPr>
        <w:t>пр</w:t>
      </w:r>
      <w:r w:rsidR="00117B7B">
        <w:rPr>
          <w:rFonts w:ascii="Times New Roman" w:eastAsia="Times New Roman" w:hAnsi="Times New Roman" w:cs="Times New Roman"/>
          <w:color w:val="000000"/>
          <w:sz w:val="28"/>
          <w:szCs w:val="28"/>
          <w:lang w:eastAsia="ru-RU"/>
        </w:rPr>
        <w:t>обоподготовки</w:t>
      </w:r>
      <w:r w:rsidR="000D1E7A">
        <w:rPr>
          <w:rFonts w:ascii="Times New Roman" w:eastAsia="Times New Roman" w:hAnsi="Times New Roman" w:cs="Times New Roman"/>
          <w:color w:val="000000"/>
          <w:sz w:val="28"/>
          <w:szCs w:val="28"/>
          <w:lang w:eastAsia="ru-RU"/>
        </w:rPr>
        <w:t>: д</w:t>
      </w:r>
      <w:r w:rsidR="0082332A">
        <w:rPr>
          <w:rFonts w:ascii="Times New Roman" w:eastAsia="Times New Roman" w:hAnsi="Times New Roman" w:cs="Times New Roman"/>
          <w:color w:val="000000"/>
          <w:sz w:val="28"/>
          <w:szCs w:val="28"/>
          <w:lang w:eastAsia="ru-RU"/>
        </w:rPr>
        <w:t>ля предварительного ра</w:t>
      </w:r>
      <w:r w:rsidR="00B77D6E">
        <w:rPr>
          <w:rFonts w:ascii="Times New Roman" w:eastAsia="Times New Roman" w:hAnsi="Times New Roman" w:cs="Times New Roman"/>
          <w:color w:val="000000"/>
          <w:sz w:val="28"/>
          <w:szCs w:val="28"/>
          <w:lang w:eastAsia="ru-RU"/>
        </w:rPr>
        <w:t>зложения</w:t>
      </w:r>
      <w:r w:rsidR="0082332A">
        <w:rPr>
          <w:rFonts w:ascii="Times New Roman" w:eastAsia="Times New Roman" w:hAnsi="Times New Roman" w:cs="Times New Roman"/>
          <w:color w:val="000000"/>
          <w:sz w:val="28"/>
          <w:szCs w:val="28"/>
          <w:lang w:eastAsia="ru-RU"/>
        </w:rPr>
        <w:t xml:space="preserve"> к </w:t>
      </w:r>
      <w:r w:rsidR="00B101A7">
        <w:rPr>
          <w:rFonts w:ascii="Times New Roman" w:eastAsia="Times New Roman" w:hAnsi="Times New Roman" w:cs="Times New Roman"/>
          <w:color w:val="000000"/>
          <w:sz w:val="28"/>
          <w:szCs w:val="28"/>
          <w:lang w:eastAsia="ru-RU"/>
        </w:rPr>
        <w:t>0,5</w:t>
      </w:r>
      <w:r w:rsidR="0082332A">
        <w:rPr>
          <w:rFonts w:ascii="Times New Roman" w:eastAsia="Times New Roman" w:hAnsi="Times New Roman" w:cs="Times New Roman"/>
          <w:color w:val="000000"/>
          <w:sz w:val="28"/>
          <w:szCs w:val="28"/>
          <w:lang w:eastAsia="ru-RU"/>
        </w:rPr>
        <w:t xml:space="preserve"> г </w:t>
      </w:r>
      <w:r w:rsidR="00112248">
        <w:rPr>
          <w:rFonts w:ascii="Times New Roman" w:eastAsia="Times New Roman" w:hAnsi="Times New Roman" w:cs="Times New Roman"/>
          <w:color w:val="000000"/>
          <w:sz w:val="28"/>
          <w:szCs w:val="28"/>
          <w:lang w:eastAsia="ru-RU"/>
        </w:rPr>
        <w:t xml:space="preserve">испытуемого </w:t>
      </w:r>
      <w:r w:rsidR="0082332A">
        <w:rPr>
          <w:rFonts w:ascii="Times New Roman" w:eastAsia="Times New Roman" w:hAnsi="Times New Roman" w:cs="Times New Roman"/>
          <w:color w:val="000000"/>
          <w:sz w:val="28"/>
          <w:szCs w:val="28"/>
          <w:lang w:eastAsia="ru-RU"/>
        </w:rPr>
        <w:t xml:space="preserve">образца прибавляют </w:t>
      </w:r>
      <w:r w:rsidR="00417453" w:rsidRPr="008D5A69">
        <w:rPr>
          <w:rFonts w:ascii="Times New Roman" w:eastAsia="Times New Roman" w:hAnsi="Times New Roman" w:cs="Times New Roman"/>
          <w:color w:val="000000"/>
          <w:sz w:val="28"/>
          <w:szCs w:val="28"/>
          <w:lang w:eastAsia="ru-RU"/>
        </w:rPr>
        <w:t>5</w:t>
      </w:r>
      <w:r w:rsidR="005F57A7">
        <w:rPr>
          <w:rFonts w:ascii="Times New Roman" w:eastAsia="Times New Roman" w:hAnsi="Times New Roman" w:cs="Times New Roman"/>
          <w:color w:val="000000"/>
          <w:sz w:val="28"/>
          <w:szCs w:val="28"/>
          <w:lang w:eastAsia="ru-RU"/>
        </w:rPr>
        <w:t> </w:t>
      </w:r>
      <w:r w:rsidR="00417453" w:rsidRPr="008D5A69">
        <w:rPr>
          <w:rFonts w:ascii="Times New Roman" w:eastAsia="Times New Roman" w:hAnsi="Times New Roman" w:cs="Times New Roman"/>
          <w:color w:val="000000"/>
          <w:sz w:val="28"/>
          <w:szCs w:val="28"/>
          <w:lang w:eastAsia="ru-RU"/>
        </w:rPr>
        <w:t xml:space="preserve">мл </w:t>
      </w:r>
      <w:r w:rsidR="00417453" w:rsidRPr="005F57A7">
        <w:rPr>
          <w:rFonts w:ascii="Times New Roman" w:eastAsia="Times New Roman" w:hAnsi="Times New Roman" w:cs="Times New Roman"/>
          <w:iCs/>
          <w:color w:val="000000"/>
          <w:sz w:val="28"/>
          <w:szCs w:val="28"/>
          <w:lang w:eastAsia="ru-RU"/>
        </w:rPr>
        <w:t>концентрированной кислоты</w:t>
      </w:r>
      <w:r w:rsidR="0082332A">
        <w:rPr>
          <w:rFonts w:ascii="Times New Roman" w:eastAsia="Times New Roman" w:hAnsi="Times New Roman" w:cs="Times New Roman"/>
          <w:iCs/>
          <w:color w:val="000000"/>
          <w:sz w:val="28"/>
          <w:szCs w:val="28"/>
          <w:lang w:eastAsia="ru-RU"/>
        </w:rPr>
        <w:t xml:space="preserve"> и </w:t>
      </w:r>
      <w:r w:rsidR="00E12F44">
        <w:rPr>
          <w:rFonts w:ascii="Times New Roman" w:eastAsia="Times New Roman" w:hAnsi="Times New Roman" w:cs="Times New Roman"/>
          <w:color w:val="000000"/>
          <w:sz w:val="28"/>
          <w:szCs w:val="28"/>
          <w:lang w:eastAsia="ru-RU"/>
        </w:rPr>
        <w:t xml:space="preserve">в неплотно закрытой </w:t>
      </w:r>
      <w:r w:rsidR="005521B3">
        <w:rPr>
          <w:rFonts w:ascii="Times New Roman" w:eastAsia="Times New Roman" w:hAnsi="Times New Roman" w:cs="Times New Roman"/>
          <w:color w:val="000000"/>
          <w:sz w:val="28"/>
          <w:szCs w:val="28"/>
          <w:lang w:eastAsia="ru-RU"/>
        </w:rPr>
        <w:t>ё</w:t>
      </w:r>
      <w:r w:rsidR="00E12F44">
        <w:rPr>
          <w:rFonts w:ascii="Times New Roman" w:eastAsia="Times New Roman" w:hAnsi="Times New Roman" w:cs="Times New Roman"/>
          <w:color w:val="000000"/>
          <w:sz w:val="28"/>
          <w:szCs w:val="28"/>
          <w:lang w:eastAsia="ru-RU"/>
        </w:rPr>
        <w:t>мкости</w:t>
      </w:r>
      <w:r w:rsidR="00E12F44">
        <w:rPr>
          <w:rFonts w:ascii="Times New Roman" w:eastAsia="Times New Roman" w:hAnsi="Times New Roman" w:cs="Times New Roman"/>
          <w:iCs/>
          <w:color w:val="000000"/>
          <w:sz w:val="28"/>
          <w:szCs w:val="28"/>
          <w:lang w:eastAsia="ru-RU"/>
        </w:rPr>
        <w:t xml:space="preserve"> помещают </w:t>
      </w:r>
      <w:r w:rsidR="005F57A7">
        <w:rPr>
          <w:rFonts w:ascii="Times New Roman" w:eastAsia="Times New Roman" w:hAnsi="Times New Roman" w:cs="Times New Roman"/>
          <w:color w:val="000000"/>
          <w:sz w:val="28"/>
          <w:szCs w:val="28"/>
          <w:lang w:eastAsia="ru-RU"/>
        </w:rPr>
        <w:t xml:space="preserve">в </w:t>
      </w:r>
      <w:r w:rsidR="00F519F6">
        <w:rPr>
          <w:rFonts w:ascii="Times New Roman" w:eastAsia="Times New Roman" w:hAnsi="Times New Roman" w:cs="Times New Roman"/>
          <w:color w:val="000000"/>
          <w:sz w:val="28"/>
          <w:szCs w:val="28"/>
          <w:lang w:eastAsia="ru-RU"/>
        </w:rPr>
        <w:t>вытяжно</w:t>
      </w:r>
      <w:r w:rsidR="00E12F44">
        <w:rPr>
          <w:rFonts w:ascii="Times New Roman" w:eastAsia="Times New Roman" w:hAnsi="Times New Roman" w:cs="Times New Roman"/>
          <w:color w:val="000000"/>
          <w:sz w:val="28"/>
          <w:szCs w:val="28"/>
          <w:lang w:eastAsia="ru-RU"/>
        </w:rPr>
        <w:t>й</w:t>
      </w:r>
      <w:r w:rsidR="00F519F6">
        <w:rPr>
          <w:rFonts w:ascii="Times New Roman" w:eastAsia="Times New Roman" w:hAnsi="Times New Roman" w:cs="Times New Roman"/>
          <w:color w:val="000000"/>
          <w:sz w:val="28"/>
          <w:szCs w:val="28"/>
          <w:lang w:eastAsia="ru-RU"/>
        </w:rPr>
        <w:t xml:space="preserve"> шкаф </w:t>
      </w:r>
      <w:r w:rsidR="00E12F44">
        <w:rPr>
          <w:rFonts w:ascii="Times New Roman" w:eastAsia="Times New Roman" w:hAnsi="Times New Roman" w:cs="Times New Roman"/>
          <w:color w:val="000000"/>
          <w:sz w:val="28"/>
          <w:szCs w:val="28"/>
          <w:lang w:eastAsia="ru-RU"/>
        </w:rPr>
        <w:t>на</w:t>
      </w:r>
      <w:r w:rsidR="00417453" w:rsidRPr="005F57A7">
        <w:rPr>
          <w:rFonts w:ascii="Times New Roman" w:eastAsia="Times New Roman" w:hAnsi="Times New Roman" w:cs="Times New Roman"/>
          <w:color w:val="000000"/>
          <w:sz w:val="28"/>
          <w:szCs w:val="28"/>
          <w:lang w:eastAsia="ru-RU"/>
        </w:rPr>
        <w:t xml:space="preserve"> 30</w:t>
      </w:r>
      <w:r w:rsidR="005F57A7">
        <w:rPr>
          <w:rFonts w:ascii="Times New Roman" w:eastAsia="Times New Roman" w:hAnsi="Times New Roman" w:cs="Times New Roman"/>
          <w:color w:val="000000"/>
          <w:sz w:val="28"/>
          <w:szCs w:val="28"/>
          <w:lang w:eastAsia="ru-RU"/>
        </w:rPr>
        <w:t> </w:t>
      </w:r>
      <w:r w:rsidR="00417453" w:rsidRPr="005F57A7">
        <w:rPr>
          <w:rFonts w:ascii="Times New Roman" w:eastAsia="Times New Roman" w:hAnsi="Times New Roman" w:cs="Times New Roman"/>
          <w:color w:val="000000"/>
          <w:sz w:val="28"/>
          <w:szCs w:val="28"/>
          <w:lang w:eastAsia="ru-RU"/>
        </w:rPr>
        <w:t>мин</w:t>
      </w:r>
      <w:r w:rsidR="005F57A7">
        <w:rPr>
          <w:rFonts w:ascii="Times New Roman" w:eastAsia="Times New Roman" w:hAnsi="Times New Roman" w:cs="Times New Roman"/>
          <w:color w:val="000000"/>
          <w:sz w:val="28"/>
          <w:szCs w:val="28"/>
          <w:lang w:eastAsia="ru-RU"/>
        </w:rPr>
        <w:t xml:space="preserve">, </w:t>
      </w:r>
      <w:r w:rsidR="00F519F6">
        <w:rPr>
          <w:rFonts w:ascii="Times New Roman" w:eastAsia="Times New Roman" w:hAnsi="Times New Roman" w:cs="Times New Roman"/>
          <w:color w:val="000000"/>
          <w:sz w:val="28"/>
          <w:szCs w:val="28"/>
          <w:lang w:eastAsia="ru-RU"/>
        </w:rPr>
        <w:t xml:space="preserve">затем </w:t>
      </w:r>
      <w:r w:rsidR="005F57A7">
        <w:rPr>
          <w:rFonts w:ascii="Times New Roman" w:eastAsia="Times New Roman" w:hAnsi="Times New Roman" w:cs="Times New Roman"/>
          <w:color w:val="000000"/>
          <w:sz w:val="28"/>
          <w:szCs w:val="28"/>
          <w:lang w:eastAsia="ru-RU"/>
        </w:rPr>
        <w:t>прибавляют ещ</w:t>
      </w:r>
      <w:r w:rsidR="005521B3">
        <w:rPr>
          <w:rFonts w:ascii="Times New Roman" w:eastAsia="Times New Roman" w:hAnsi="Times New Roman" w:cs="Times New Roman"/>
          <w:color w:val="000000"/>
          <w:sz w:val="28"/>
          <w:szCs w:val="28"/>
          <w:lang w:eastAsia="ru-RU"/>
        </w:rPr>
        <w:t>ё</w:t>
      </w:r>
      <w:r w:rsidR="005F57A7">
        <w:rPr>
          <w:rFonts w:ascii="Times New Roman" w:eastAsia="Times New Roman" w:hAnsi="Times New Roman" w:cs="Times New Roman"/>
          <w:color w:val="000000"/>
          <w:sz w:val="28"/>
          <w:szCs w:val="28"/>
          <w:lang w:eastAsia="ru-RU"/>
        </w:rPr>
        <w:t xml:space="preserve"> </w:t>
      </w:r>
      <w:r w:rsidR="00417453" w:rsidRPr="005F57A7">
        <w:rPr>
          <w:rFonts w:ascii="Times New Roman" w:eastAsia="Times New Roman" w:hAnsi="Times New Roman" w:cs="Times New Roman"/>
          <w:color w:val="000000"/>
          <w:sz w:val="28"/>
          <w:szCs w:val="28"/>
          <w:lang w:eastAsia="ru-RU"/>
        </w:rPr>
        <w:t>10</w:t>
      </w:r>
      <w:r w:rsidR="005F57A7">
        <w:rPr>
          <w:rFonts w:ascii="Times New Roman" w:eastAsia="Times New Roman" w:hAnsi="Times New Roman" w:cs="Times New Roman"/>
          <w:color w:val="000000"/>
          <w:sz w:val="28"/>
          <w:szCs w:val="28"/>
          <w:lang w:eastAsia="ru-RU"/>
        </w:rPr>
        <w:t> </w:t>
      </w:r>
      <w:r w:rsidR="00417453" w:rsidRPr="005F57A7">
        <w:rPr>
          <w:rFonts w:ascii="Times New Roman" w:eastAsia="Times New Roman" w:hAnsi="Times New Roman" w:cs="Times New Roman"/>
          <w:color w:val="000000"/>
          <w:sz w:val="28"/>
          <w:szCs w:val="28"/>
          <w:lang w:eastAsia="ru-RU"/>
        </w:rPr>
        <w:t>мл</w:t>
      </w:r>
      <w:r w:rsidR="005F57A7">
        <w:rPr>
          <w:rFonts w:ascii="Times New Roman" w:eastAsia="Times New Roman" w:hAnsi="Times New Roman" w:cs="Times New Roman"/>
          <w:color w:val="000000"/>
          <w:sz w:val="28"/>
          <w:szCs w:val="28"/>
          <w:lang w:eastAsia="ru-RU"/>
        </w:rPr>
        <w:t xml:space="preserve"> к</w:t>
      </w:r>
      <w:r w:rsidR="00417453" w:rsidRPr="005F57A7">
        <w:rPr>
          <w:rFonts w:ascii="Times New Roman" w:eastAsia="Times New Roman" w:hAnsi="Times New Roman" w:cs="Times New Roman"/>
          <w:iCs/>
          <w:color w:val="000000"/>
          <w:sz w:val="28"/>
          <w:szCs w:val="28"/>
          <w:lang w:eastAsia="ru-RU"/>
        </w:rPr>
        <w:t>онцентрированной кислоты</w:t>
      </w:r>
      <w:r w:rsidR="005F57A7">
        <w:rPr>
          <w:rFonts w:ascii="Times New Roman" w:eastAsia="Times New Roman" w:hAnsi="Times New Roman" w:cs="Times New Roman"/>
          <w:iCs/>
          <w:color w:val="000000"/>
          <w:sz w:val="28"/>
          <w:szCs w:val="28"/>
          <w:lang w:eastAsia="ru-RU"/>
        </w:rPr>
        <w:t xml:space="preserve"> </w:t>
      </w:r>
      <w:r w:rsidR="00417453" w:rsidRPr="005F57A7">
        <w:rPr>
          <w:rFonts w:ascii="Times New Roman" w:eastAsia="Times New Roman" w:hAnsi="Times New Roman" w:cs="Times New Roman"/>
          <w:color w:val="000000"/>
          <w:sz w:val="28"/>
          <w:szCs w:val="28"/>
          <w:lang w:eastAsia="ru-RU"/>
        </w:rPr>
        <w:t xml:space="preserve">и </w:t>
      </w:r>
      <w:r w:rsidR="005F57A7">
        <w:rPr>
          <w:rFonts w:ascii="Times New Roman" w:eastAsia="Times New Roman" w:hAnsi="Times New Roman" w:cs="Times New Roman"/>
          <w:color w:val="000000"/>
          <w:sz w:val="28"/>
          <w:szCs w:val="28"/>
          <w:lang w:eastAsia="ru-RU"/>
        </w:rPr>
        <w:t xml:space="preserve">подвергают </w:t>
      </w:r>
      <w:r w:rsidR="0056632E">
        <w:rPr>
          <w:rFonts w:ascii="Times New Roman" w:eastAsia="Times New Roman" w:hAnsi="Times New Roman" w:cs="Times New Roman"/>
          <w:color w:val="000000"/>
          <w:sz w:val="28"/>
          <w:szCs w:val="28"/>
          <w:lang w:eastAsia="ru-RU"/>
        </w:rPr>
        <w:t>дальнейшему ра</w:t>
      </w:r>
      <w:r w:rsidR="00B77D6E">
        <w:rPr>
          <w:rFonts w:ascii="Times New Roman" w:eastAsia="Times New Roman" w:hAnsi="Times New Roman" w:cs="Times New Roman"/>
          <w:color w:val="000000"/>
          <w:sz w:val="28"/>
          <w:szCs w:val="28"/>
          <w:lang w:eastAsia="ru-RU"/>
        </w:rPr>
        <w:t>зложению</w:t>
      </w:r>
      <w:r w:rsidR="00E12F44">
        <w:rPr>
          <w:rFonts w:ascii="Times New Roman" w:eastAsia="Times New Roman" w:hAnsi="Times New Roman" w:cs="Times New Roman"/>
          <w:color w:val="000000"/>
          <w:sz w:val="28"/>
          <w:szCs w:val="28"/>
          <w:lang w:eastAsia="ru-RU"/>
        </w:rPr>
        <w:t xml:space="preserve"> </w:t>
      </w:r>
      <w:r w:rsidR="00A51947">
        <w:rPr>
          <w:rFonts w:ascii="Times New Roman" w:eastAsia="Times New Roman" w:hAnsi="Times New Roman" w:cs="Times New Roman"/>
          <w:color w:val="000000"/>
          <w:sz w:val="28"/>
          <w:szCs w:val="28"/>
          <w:lang w:eastAsia="ru-RU"/>
        </w:rPr>
        <w:t xml:space="preserve">в </w:t>
      </w:r>
      <w:r w:rsidR="005F57A7">
        <w:rPr>
          <w:rFonts w:ascii="Times New Roman" w:eastAsia="Times New Roman" w:hAnsi="Times New Roman" w:cs="Times New Roman"/>
          <w:color w:val="000000"/>
          <w:sz w:val="28"/>
          <w:szCs w:val="28"/>
          <w:lang w:eastAsia="ru-RU"/>
        </w:rPr>
        <w:t xml:space="preserve">системе закрытого типа </w:t>
      </w:r>
      <w:r w:rsidR="00F519F6">
        <w:rPr>
          <w:rFonts w:ascii="Times New Roman" w:eastAsia="Times New Roman" w:hAnsi="Times New Roman" w:cs="Times New Roman"/>
          <w:color w:val="000000"/>
          <w:sz w:val="28"/>
          <w:szCs w:val="28"/>
          <w:lang w:eastAsia="ru-RU"/>
        </w:rPr>
        <w:t xml:space="preserve">до </w:t>
      </w:r>
      <w:r w:rsidR="00E12F44">
        <w:rPr>
          <w:rFonts w:ascii="Times New Roman" w:eastAsia="Times New Roman" w:hAnsi="Times New Roman" w:cs="Times New Roman"/>
          <w:color w:val="000000"/>
          <w:sz w:val="28"/>
          <w:szCs w:val="28"/>
          <w:lang w:eastAsia="ru-RU"/>
        </w:rPr>
        <w:t xml:space="preserve">завершения </w:t>
      </w:r>
      <w:r w:rsidR="006F1102">
        <w:rPr>
          <w:rFonts w:ascii="Times New Roman" w:eastAsia="Times New Roman" w:hAnsi="Times New Roman" w:cs="Times New Roman"/>
          <w:color w:val="000000"/>
          <w:sz w:val="28"/>
          <w:szCs w:val="28"/>
          <w:lang w:eastAsia="ru-RU"/>
        </w:rPr>
        <w:t>ра</w:t>
      </w:r>
      <w:r w:rsidR="00B77D6E">
        <w:rPr>
          <w:rFonts w:ascii="Times New Roman" w:eastAsia="Times New Roman" w:hAnsi="Times New Roman" w:cs="Times New Roman"/>
          <w:color w:val="000000"/>
          <w:sz w:val="28"/>
          <w:szCs w:val="28"/>
          <w:lang w:eastAsia="ru-RU"/>
        </w:rPr>
        <w:t xml:space="preserve">зложения </w:t>
      </w:r>
      <w:r w:rsidR="00E12F44">
        <w:rPr>
          <w:rFonts w:ascii="Times New Roman" w:eastAsia="Times New Roman" w:hAnsi="Times New Roman" w:cs="Times New Roman"/>
          <w:color w:val="000000"/>
          <w:sz w:val="28"/>
          <w:szCs w:val="28"/>
          <w:lang w:eastAsia="ru-RU"/>
        </w:rPr>
        <w:t>или экстра</w:t>
      </w:r>
      <w:r w:rsidR="00A54B7C">
        <w:rPr>
          <w:rFonts w:ascii="Times New Roman" w:eastAsia="Times New Roman" w:hAnsi="Times New Roman" w:cs="Times New Roman"/>
          <w:color w:val="000000"/>
          <w:sz w:val="28"/>
          <w:szCs w:val="28"/>
          <w:lang w:eastAsia="ru-RU"/>
        </w:rPr>
        <w:t>гирования</w:t>
      </w:r>
      <w:r w:rsidR="00E12F44">
        <w:rPr>
          <w:rFonts w:ascii="Times New Roman" w:eastAsia="Times New Roman" w:hAnsi="Times New Roman" w:cs="Times New Roman"/>
          <w:color w:val="000000"/>
          <w:sz w:val="28"/>
          <w:szCs w:val="28"/>
          <w:lang w:eastAsia="ru-RU"/>
        </w:rPr>
        <w:t>.</w:t>
      </w:r>
      <w:r w:rsidR="000D1E7A">
        <w:rPr>
          <w:rFonts w:ascii="Times New Roman" w:eastAsia="Times New Roman" w:hAnsi="Times New Roman" w:cs="Times New Roman"/>
          <w:color w:val="000000"/>
          <w:sz w:val="28"/>
          <w:szCs w:val="28"/>
          <w:lang w:eastAsia="ru-RU"/>
        </w:rPr>
        <w:t xml:space="preserve"> Допускается варьировать количество концентрированной кислоты в зависимости от особенностей (вместимости) оборудования.</w:t>
      </w:r>
      <w:r w:rsidR="006F1102">
        <w:rPr>
          <w:rFonts w:ascii="Times New Roman" w:eastAsia="Times New Roman" w:hAnsi="Times New Roman" w:cs="Times New Roman"/>
          <w:color w:val="000000"/>
          <w:sz w:val="28"/>
          <w:szCs w:val="28"/>
          <w:lang w:eastAsia="ru-RU"/>
        </w:rPr>
        <w:t xml:space="preserve"> При необходимости процедуру </w:t>
      </w:r>
      <w:r w:rsidR="00F519F6">
        <w:rPr>
          <w:rFonts w:ascii="Times New Roman" w:eastAsia="Times New Roman" w:hAnsi="Times New Roman" w:cs="Times New Roman"/>
          <w:color w:val="000000"/>
          <w:sz w:val="28"/>
          <w:szCs w:val="28"/>
          <w:lang w:eastAsia="ru-RU"/>
        </w:rPr>
        <w:t xml:space="preserve">разложения </w:t>
      </w:r>
      <w:r w:rsidR="006F1102">
        <w:rPr>
          <w:rFonts w:ascii="Times New Roman" w:eastAsia="Times New Roman" w:hAnsi="Times New Roman" w:cs="Times New Roman"/>
          <w:color w:val="000000"/>
          <w:sz w:val="28"/>
          <w:szCs w:val="28"/>
          <w:lang w:eastAsia="ru-RU"/>
        </w:rPr>
        <w:t>повторяют, при</w:t>
      </w:r>
      <w:r w:rsidR="00417453" w:rsidRPr="005F57A7">
        <w:rPr>
          <w:rFonts w:ascii="Times New Roman" w:eastAsia="Times New Roman" w:hAnsi="Times New Roman" w:cs="Times New Roman"/>
          <w:color w:val="000000"/>
          <w:sz w:val="28"/>
          <w:szCs w:val="28"/>
          <w:lang w:eastAsia="ru-RU"/>
        </w:rPr>
        <w:t>бавив дополнительн</w:t>
      </w:r>
      <w:r w:rsidR="006F1102">
        <w:rPr>
          <w:rFonts w:ascii="Times New Roman" w:eastAsia="Times New Roman" w:hAnsi="Times New Roman" w:cs="Times New Roman"/>
          <w:color w:val="000000"/>
          <w:sz w:val="28"/>
          <w:szCs w:val="28"/>
          <w:lang w:eastAsia="ru-RU"/>
        </w:rPr>
        <w:t>о</w:t>
      </w:r>
      <w:r w:rsidR="00417453" w:rsidRPr="005F57A7">
        <w:rPr>
          <w:rFonts w:ascii="Times New Roman" w:eastAsia="Times New Roman" w:hAnsi="Times New Roman" w:cs="Times New Roman"/>
          <w:color w:val="000000"/>
          <w:sz w:val="28"/>
          <w:szCs w:val="28"/>
          <w:lang w:eastAsia="ru-RU"/>
        </w:rPr>
        <w:t xml:space="preserve"> 5</w:t>
      </w:r>
      <w:r w:rsidR="006F1102">
        <w:rPr>
          <w:rFonts w:ascii="Times New Roman" w:eastAsia="Times New Roman" w:hAnsi="Times New Roman" w:cs="Times New Roman"/>
          <w:color w:val="000000"/>
          <w:sz w:val="28"/>
          <w:szCs w:val="28"/>
          <w:lang w:eastAsia="ru-RU"/>
        </w:rPr>
        <w:t> </w:t>
      </w:r>
      <w:r w:rsidR="00417453" w:rsidRPr="005F57A7">
        <w:rPr>
          <w:rFonts w:ascii="Times New Roman" w:eastAsia="Times New Roman" w:hAnsi="Times New Roman" w:cs="Times New Roman"/>
          <w:color w:val="000000"/>
          <w:sz w:val="28"/>
          <w:szCs w:val="28"/>
          <w:lang w:eastAsia="ru-RU"/>
        </w:rPr>
        <w:t>мл</w:t>
      </w:r>
      <w:r w:rsidR="006F1102">
        <w:rPr>
          <w:rFonts w:ascii="Times New Roman" w:eastAsia="Times New Roman" w:hAnsi="Times New Roman" w:cs="Times New Roman"/>
          <w:color w:val="000000"/>
          <w:sz w:val="28"/>
          <w:szCs w:val="28"/>
          <w:lang w:eastAsia="ru-RU"/>
        </w:rPr>
        <w:t xml:space="preserve"> </w:t>
      </w:r>
      <w:r w:rsidR="00417453" w:rsidRPr="005F57A7">
        <w:rPr>
          <w:rFonts w:ascii="Times New Roman" w:eastAsia="Times New Roman" w:hAnsi="Times New Roman" w:cs="Times New Roman"/>
          <w:iCs/>
          <w:color w:val="000000"/>
          <w:sz w:val="28"/>
          <w:szCs w:val="28"/>
          <w:lang w:eastAsia="ru-RU"/>
        </w:rPr>
        <w:t>концентрированной кислоты</w:t>
      </w:r>
      <w:r w:rsidR="006F1102">
        <w:rPr>
          <w:rFonts w:ascii="Times New Roman" w:eastAsia="Times New Roman" w:hAnsi="Times New Roman" w:cs="Times New Roman"/>
          <w:iCs/>
          <w:color w:val="000000"/>
          <w:sz w:val="28"/>
          <w:szCs w:val="28"/>
          <w:lang w:eastAsia="ru-RU"/>
        </w:rPr>
        <w:t>.</w:t>
      </w:r>
    </w:p>
    <w:p w:rsidR="00B77D6E" w:rsidRDefault="00B76542" w:rsidP="00C30C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качестве а</w:t>
      </w:r>
      <w:r w:rsidR="00417453" w:rsidRPr="008D5A69">
        <w:rPr>
          <w:rFonts w:ascii="Times New Roman" w:eastAsia="Times New Roman" w:hAnsi="Times New Roman" w:cs="Times New Roman"/>
          <w:color w:val="000000"/>
          <w:sz w:val="28"/>
          <w:szCs w:val="28"/>
          <w:lang w:eastAsia="ru-RU"/>
        </w:rPr>
        <w:t>льтернативно</w:t>
      </w:r>
      <w:r>
        <w:rPr>
          <w:rFonts w:ascii="Times New Roman" w:eastAsia="Times New Roman" w:hAnsi="Times New Roman" w:cs="Times New Roman"/>
          <w:color w:val="000000"/>
          <w:sz w:val="28"/>
          <w:szCs w:val="28"/>
          <w:lang w:eastAsia="ru-RU"/>
        </w:rPr>
        <w:t xml:space="preserve">го варианта </w:t>
      </w:r>
      <w:r w:rsidR="00C30CEF">
        <w:rPr>
          <w:rFonts w:ascii="Times New Roman" w:eastAsia="Times New Roman" w:hAnsi="Times New Roman" w:cs="Times New Roman"/>
          <w:color w:val="000000"/>
          <w:sz w:val="28"/>
          <w:szCs w:val="28"/>
          <w:lang w:eastAsia="ru-RU"/>
        </w:rPr>
        <w:t xml:space="preserve">пробоподготовки </w:t>
      </w:r>
      <w:r>
        <w:rPr>
          <w:rFonts w:ascii="Times New Roman" w:eastAsia="Times New Roman" w:hAnsi="Times New Roman" w:cs="Times New Roman"/>
          <w:color w:val="000000"/>
          <w:sz w:val="28"/>
          <w:szCs w:val="28"/>
          <w:lang w:eastAsia="ru-RU"/>
        </w:rPr>
        <w:t>допус</w:t>
      </w:r>
      <w:r w:rsidR="0056632E">
        <w:rPr>
          <w:rFonts w:ascii="Times New Roman" w:eastAsia="Times New Roman" w:hAnsi="Times New Roman" w:cs="Times New Roman"/>
          <w:color w:val="000000"/>
          <w:sz w:val="28"/>
          <w:szCs w:val="28"/>
          <w:lang w:eastAsia="ru-RU"/>
        </w:rPr>
        <w:t>кают</w:t>
      </w:r>
      <w:r>
        <w:rPr>
          <w:rFonts w:ascii="Times New Roman" w:eastAsia="Times New Roman" w:hAnsi="Times New Roman" w:cs="Times New Roman"/>
          <w:color w:val="000000"/>
          <w:sz w:val="28"/>
          <w:szCs w:val="28"/>
          <w:lang w:eastAsia="ru-RU"/>
        </w:rPr>
        <w:t xml:space="preserve"> </w:t>
      </w:r>
      <w:r w:rsidR="00417453" w:rsidRPr="008D5A69">
        <w:rPr>
          <w:rFonts w:ascii="Times New Roman" w:eastAsia="Times New Roman" w:hAnsi="Times New Roman" w:cs="Times New Roman"/>
          <w:color w:val="000000"/>
          <w:sz w:val="28"/>
          <w:szCs w:val="28"/>
          <w:lang w:eastAsia="ru-RU"/>
        </w:rPr>
        <w:t>экстра</w:t>
      </w:r>
      <w:r w:rsidR="00A54B7C">
        <w:rPr>
          <w:rFonts w:ascii="Times New Roman" w:eastAsia="Times New Roman" w:hAnsi="Times New Roman" w:cs="Times New Roman"/>
          <w:color w:val="000000"/>
          <w:sz w:val="28"/>
          <w:szCs w:val="28"/>
          <w:lang w:eastAsia="ru-RU"/>
        </w:rPr>
        <w:t>гирование</w:t>
      </w:r>
      <w:r w:rsidR="00417453" w:rsidRPr="008D5A69">
        <w:rPr>
          <w:rFonts w:ascii="Times New Roman" w:eastAsia="Times New Roman" w:hAnsi="Times New Roman" w:cs="Times New Roman"/>
          <w:color w:val="000000"/>
          <w:sz w:val="28"/>
          <w:szCs w:val="28"/>
          <w:lang w:eastAsia="ru-RU"/>
        </w:rPr>
        <w:t xml:space="preserve"> </w:t>
      </w:r>
      <w:r w:rsidR="00B77D6E">
        <w:rPr>
          <w:rFonts w:ascii="Times New Roman" w:eastAsia="Times New Roman" w:hAnsi="Times New Roman" w:cs="Times New Roman"/>
          <w:color w:val="000000"/>
          <w:sz w:val="28"/>
          <w:szCs w:val="28"/>
          <w:lang w:eastAsia="ru-RU"/>
        </w:rPr>
        <w:t xml:space="preserve">элементных </w:t>
      </w:r>
      <w:r w:rsidR="00C51D02">
        <w:rPr>
          <w:rFonts w:ascii="Times New Roman" w:eastAsia="Times New Roman" w:hAnsi="Times New Roman" w:cs="Times New Roman"/>
          <w:color w:val="000000"/>
          <w:sz w:val="28"/>
          <w:szCs w:val="28"/>
          <w:lang w:eastAsia="ru-RU"/>
        </w:rPr>
        <w:t xml:space="preserve">примесей </w:t>
      </w:r>
      <w:r w:rsidR="00417453" w:rsidRPr="008D5A69">
        <w:rPr>
          <w:rFonts w:ascii="Times New Roman" w:eastAsia="Times New Roman" w:hAnsi="Times New Roman" w:cs="Times New Roman"/>
          <w:color w:val="000000"/>
          <w:sz w:val="28"/>
          <w:szCs w:val="28"/>
          <w:lang w:eastAsia="ru-RU"/>
        </w:rPr>
        <w:t>выщелачивани</w:t>
      </w:r>
      <w:r w:rsidR="00C51D02">
        <w:rPr>
          <w:rFonts w:ascii="Times New Roman" w:eastAsia="Times New Roman" w:hAnsi="Times New Roman" w:cs="Times New Roman"/>
          <w:color w:val="000000"/>
          <w:sz w:val="28"/>
          <w:szCs w:val="28"/>
          <w:lang w:eastAsia="ru-RU"/>
        </w:rPr>
        <w:t>ем, если это о</w:t>
      </w:r>
      <w:r>
        <w:rPr>
          <w:rFonts w:ascii="Times New Roman" w:eastAsia="Times New Roman" w:hAnsi="Times New Roman" w:cs="Times New Roman"/>
          <w:color w:val="000000"/>
          <w:sz w:val="28"/>
          <w:szCs w:val="28"/>
          <w:lang w:eastAsia="ru-RU"/>
        </w:rPr>
        <w:t>боснован</w:t>
      </w:r>
      <w:r w:rsidR="00C51D02">
        <w:rPr>
          <w:rFonts w:ascii="Times New Roman" w:eastAsia="Times New Roman" w:hAnsi="Times New Roman" w:cs="Times New Roman"/>
          <w:color w:val="000000"/>
          <w:sz w:val="28"/>
          <w:szCs w:val="28"/>
          <w:lang w:eastAsia="ru-RU"/>
        </w:rPr>
        <w:t>о</w:t>
      </w:r>
      <w:r w:rsidR="00A513FE">
        <w:rPr>
          <w:rFonts w:ascii="Times New Roman" w:eastAsia="Times New Roman" w:hAnsi="Times New Roman" w:cs="Times New Roman"/>
          <w:color w:val="000000"/>
          <w:sz w:val="28"/>
          <w:szCs w:val="28"/>
          <w:lang w:eastAsia="ru-RU"/>
        </w:rPr>
        <w:t xml:space="preserve"> </w:t>
      </w:r>
      <w:r w:rsidR="00C30CEF">
        <w:rPr>
          <w:rFonts w:ascii="Times New Roman" w:eastAsia="Times New Roman" w:hAnsi="Times New Roman" w:cs="Times New Roman"/>
          <w:color w:val="000000"/>
          <w:sz w:val="28"/>
          <w:szCs w:val="28"/>
          <w:lang w:eastAsia="ru-RU"/>
        </w:rPr>
        <w:t xml:space="preserve">результатами </w:t>
      </w:r>
      <w:r w:rsidR="0056632E">
        <w:rPr>
          <w:rFonts w:ascii="Times New Roman" w:eastAsia="Times New Roman" w:hAnsi="Times New Roman" w:cs="Times New Roman"/>
          <w:color w:val="000000"/>
          <w:sz w:val="28"/>
          <w:szCs w:val="28"/>
          <w:lang w:eastAsia="ru-RU"/>
        </w:rPr>
        <w:t xml:space="preserve">научных </w:t>
      </w:r>
      <w:r w:rsidR="00C30CEF">
        <w:rPr>
          <w:rFonts w:ascii="Times New Roman" w:eastAsia="Times New Roman" w:hAnsi="Times New Roman" w:cs="Times New Roman"/>
          <w:color w:val="000000"/>
          <w:sz w:val="28"/>
          <w:szCs w:val="28"/>
          <w:lang w:eastAsia="ru-RU"/>
        </w:rPr>
        <w:t>исследовани</w:t>
      </w:r>
      <w:r w:rsidR="00A51947">
        <w:rPr>
          <w:rFonts w:ascii="Times New Roman" w:eastAsia="Times New Roman" w:hAnsi="Times New Roman" w:cs="Times New Roman"/>
          <w:color w:val="000000"/>
          <w:sz w:val="28"/>
          <w:szCs w:val="28"/>
          <w:lang w:eastAsia="ru-RU"/>
        </w:rPr>
        <w:t>й</w:t>
      </w:r>
      <w:r w:rsidR="00C30CEF">
        <w:rPr>
          <w:rFonts w:ascii="Times New Roman" w:eastAsia="Times New Roman" w:hAnsi="Times New Roman" w:cs="Times New Roman"/>
          <w:color w:val="000000"/>
          <w:sz w:val="28"/>
          <w:szCs w:val="28"/>
          <w:lang w:eastAsia="ru-RU"/>
        </w:rPr>
        <w:t xml:space="preserve"> конкретной элементной примеси </w:t>
      </w:r>
      <w:r w:rsidR="00C30CEF" w:rsidRPr="008D5A69">
        <w:rPr>
          <w:rFonts w:ascii="Times New Roman" w:eastAsia="Times New Roman" w:hAnsi="Times New Roman" w:cs="Times New Roman"/>
          <w:color w:val="000000"/>
          <w:sz w:val="28"/>
          <w:szCs w:val="28"/>
          <w:lang w:eastAsia="ru-RU"/>
        </w:rPr>
        <w:t xml:space="preserve">в лекарственном </w:t>
      </w:r>
      <w:r w:rsidR="00C30CEF">
        <w:rPr>
          <w:rFonts w:ascii="Times New Roman" w:eastAsia="Times New Roman" w:hAnsi="Times New Roman" w:cs="Times New Roman"/>
          <w:color w:val="000000"/>
          <w:sz w:val="28"/>
          <w:szCs w:val="28"/>
          <w:lang w:eastAsia="ru-RU"/>
        </w:rPr>
        <w:t>средстве</w:t>
      </w:r>
      <w:r w:rsidR="00B77D6E">
        <w:rPr>
          <w:rFonts w:ascii="Times New Roman" w:eastAsia="Times New Roman" w:hAnsi="Times New Roman" w:cs="Times New Roman"/>
          <w:color w:val="000000"/>
          <w:sz w:val="28"/>
          <w:szCs w:val="28"/>
          <w:lang w:eastAsia="ru-RU"/>
        </w:rPr>
        <w:t>.</w:t>
      </w:r>
    </w:p>
    <w:p w:rsidR="001C7E78" w:rsidRDefault="001C7E78" w:rsidP="00C30C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D5A69">
        <w:rPr>
          <w:rFonts w:ascii="Times New Roman" w:eastAsia="Times New Roman" w:hAnsi="Times New Roman" w:cs="Times New Roman"/>
          <w:color w:val="000000"/>
          <w:sz w:val="28"/>
          <w:szCs w:val="28"/>
          <w:lang w:eastAsia="ru-RU"/>
        </w:rPr>
        <w:t>Все реа</w:t>
      </w:r>
      <w:r>
        <w:rPr>
          <w:rFonts w:ascii="Times New Roman" w:eastAsia="Times New Roman" w:hAnsi="Times New Roman" w:cs="Times New Roman"/>
          <w:color w:val="000000"/>
          <w:sz w:val="28"/>
          <w:szCs w:val="28"/>
          <w:lang w:eastAsia="ru-RU"/>
        </w:rPr>
        <w:t xml:space="preserve">ктивы, </w:t>
      </w:r>
      <w:r w:rsidRPr="008D5A69">
        <w:rPr>
          <w:rFonts w:ascii="Times New Roman" w:eastAsia="Times New Roman" w:hAnsi="Times New Roman" w:cs="Times New Roman"/>
          <w:color w:val="000000"/>
          <w:sz w:val="28"/>
          <w:szCs w:val="28"/>
          <w:lang w:eastAsia="ru-RU"/>
        </w:rPr>
        <w:t>используемые для п</w:t>
      </w:r>
      <w:r>
        <w:rPr>
          <w:rFonts w:ascii="Times New Roman" w:eastAsia="Times New Roman" w:hAnsi="Times New Roman" w:cs="Times New Roman"/>
          <w:color w:val="000000"/>
          <w:sz w:val="28"/>
          <w:szCs w:val="28"/>
          <w:lang w:eastAsia="ru-RU"/>
        </w:rPr>
        <w:t xml:space="preserve">одготовки </w:t>
      </w:r>
      <w:r w:rsidRPr="008D5A69">
        <w:rPr>
          <w:rFonts w:ascii="Times New Roman" w:eastAsia="Times New Roman" w:hAnsi="Times New Roman" w:cs="Times New Roman"/>
          <w:color w:val="000000"/>
          <w:sz w:val="28"/>
          <w:szCs w:val="28"/>
          <w:lang w:eastAsia="ru-RU"/>
        </w:rPr>
        <w:t>образц</w:t>
      </w:r>
      <w:r>
        <w:rPr>
          <w:rFonts w:ascii="Times New Roman" w:eastAsia="Times New Roman" w:hAnsi="Times New Roman" w:cs="Times New Roman"/>
          <w:color w:val="000000"/>
          <w:sz w:val="28"/>
          <w:szCs w:val="28"/>
          <w:lang w:eastAsia="ru-RU"/>
        </w:rPr>
        <w:t>ов</w:t>
      </w:r>
      <w:r w:rsidRPr="008D5A69">
        <w:rPr>
          <w:rFonts w:ascii="Times New Roman" w:eastAsia="Times New Roman" w:hAnsi="Times New Roman" w:cs="Times New Roman"/>
          <w:color w:val="000000"/>
          <w:sz w:val="28"/>
          <w:szCs w:val="28"/>
          <w:lang w:eastAsia="ru-RU"/>
        </w:rPr>
        <w:t xml:space="preserve"> и стандартных </w:t>
      </w:r>
      <w:r w:rsidRPr="0074105E">
        <w:rPr>
          <w:rFonts w:ascii="Times New Roman" w:eastAsia="Times New Roman" w:hAnsi="Times New Roman" w:cs="Times New Roman"/>
          <w:color w:val="000000"/>
          <w:sz w:val="28"/>
          <w:szCs w:val="28"/>
          <w:lang w:eastAsia="ru-RU"/>
        </w:rPr>
        <w:t xml:space="preserve">растворов, не должны содержать </w:t>
      </w:r>
      <w:r>
        <w:rPr>
          <w:rFonts w:ascii="Times New Roman" w:eastAsia="Times New Roman" w:hAnsi="Times New Roman" w:cs="Times New Roman"/>
          <w:color w:val="000000"/>
          <w:sz w:val="28"/>
          <w:szCs w:val="28"/>
          <w:lang w:eastAsia="ru-RU"/>
        </w:rPr>
        <w:t xml:space="preserve">определяемые </w:t>
      </w:r>
      <w:r w:rsidRPr="0074105E">
        <w:rPr>
          <w:rFonts w:ascii="Times New Roman" w:eastAsia="Times New Roman" w:hAnsi="Times New Roman" w:cs="Times New Roman"/>
          <w:color w:val="000000"/>
          <w:sz w:val="28"/>
          <w:szCs w:val="28"/>
          <w:lang w:eastAsia="ru-RU"/>
        </w:rPr>
        <w:t>элементные примеси.</w:t>
      </w:r>
    </w:p>
    <w:p w:rsidR="00C30CEF" w:rsidRDefault="00B77D6E" w:rsidP="00C30C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учитывать выбор типа, материала конструкции, предварительную обработку и очистку аналитического лабораторного оборудования, используемого в анализе элементных примесей. Материал должен быть инертным</w:t>
      </w:r>
      <w:r w:rsidR="009F270D">
        <w:rPr>
          <w:rFonts w:ascii="Times New Roman" w:eastAsia="Times New Roman" w:hAnsi="Times New Roman" w:cs="Times New Roman"/>
          <w:color w:val="000000"/>
          <w:sz w:val="28"/>
          <w:szCs w:val="28"/>
          <w:lang w:eastAsia="ru-RU"/>
        </w:rPr>
        <w:t xml:space="preserve"> и, в зависимости от конкретного применения, устойчивым к щелочам, кислотам и/или органическим растворителям. Некоторые анализы, особенно в случае ультраследовых количеств </w:t>
      </w:r>
      <w:r w:rsidR="009F270D">
        <w:rPr>
          <w:rFonts w:ascii="Times New Roman" w:eastAsia="Times New Roman" w:hAnsi="Times New Roman" w:cs="Times New Roman"/>
          <w:color w:val="000000"/>
          <w:sz w:val="28"/>
          <w:szCs w:val="28"/>
          <w:lang w:eastAsia="ru-RU"/>
        </w:rPr>
        <w:lastRenderedPageBreak/>
        <w:t>элементных примесей, необходимо проводить с осторожностью для предотвращения адсорбции элементных примесей на поверхности сосуда</w:t>
      </w:r>
      <w:r w:rsidR="00625D58">
        <w:rPr>
          <w:rFonts w:ascii="Times New Roman" w:eastAsia="Times New Roman" w:hAnsi="Times New Roman" w:cs="Times New Roman"/>
          <w:color w:val="000000"/>
          <w:sz w:val="28"/>
          <w:szCs w:val="28"/>
          <w:lang w:eastAsia="ru-RU"/>
        </w:rPr>
        <w:t>. Химическая контаминация раствора образца примесями элементов и ионами, извлекаемыми из материала сосуда, также может привести к искажению результата определения.</w:t>
      </w:r>
    </w:p>
    <w:p w:rsidR="003A2F41" w:rsidRDefault="003A2F41" w:rsidP="00C30CE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Допускается использование мерной посуды из стекла, не отвечающе</w:t>
      </w:r>
      <w:r w:rsidR="001C7E78">
        <w:rPr>
          <w:rFonts w:ascii="Times New Roman" w:eastAsia="Times New Roman" w:hAnsi="Times New Roman" w:cs="Times New Roman"/>
          <w:color w:val="000000"/>
          <w:sz w:val="28"/>
          <w:szCs w:val="28"/>
          <w:lang w:eastAsia="ru-RU"/>
        </w:rPr>
        <w:t>го</w:t>
      </w:r>
      <w:r>
        <w:rPr>
          <w:rFonts w:ascii="Times New Roman" w:eastAsia="Times New Roman" w:hAnsi="Times New Roman" w:cs="Times New Roman"/>
          <w:color w:val="000000"/>
          <w:sz w:val="28"/>
          <w:szCs w:val="28"/>
          <w:lang w:eastAsia="ru-RU"/>
        </w:rPr>
        <w:t xml:space="preserve"> требованиям класса А, если валидация методики, предусматривающей использование такой посуды, или испытание на пригодность системы экспери</w:t>
      </w:r>
      <w:r w:rsidR="001C7E78">
        <w:rPr>
          <w:rFonts w:ascii="Times New Roman" w:eastAsia="Times New Roman" w:hAnsi="Times New Roman" w:cs="Times New Roman"/>
          <w:color w:val="000000"/>
          <w:sz w:val="28"/>
          <w:szCs w:val="28"/>
          <w:lang w:eastAsia="ru-RU"/>
        </w:rPr>
        <w:t>ментально подтверждают пригодность методики для предполагаемой цели.</w:t>
      </w:r>
    </w:p>
    <w:p w:rsidR="00B626A0" w:rsidRDefault="001C7E78" w:rsidP="00B626A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использовании реакционных сосудов высокого давления и микроволнового лабораторного оборудования необходимо соблюдать требования инструкции по технике безопасности и эксплуатации </w:t>
      </w:r>
      <w:r w:rsidR="00A54B7C">
        <w:rPr>
          <w:rFonts w:ascii="Times New Roman" w:eastAsia="Times New Roman" w:hAnsi="Times New Roman" w:cs="Times New Roman"/>
          <w:color w:val="000000"/>
          <w:sz w:val="28"/>
          <w:szCs w:val="28"/>
          <w:lang w:eastAsia="ru-RU"/>
        </w:rPr>
        <w:t xml:space="preserve">оборудования </w:t>
      </w:r>
      <w:r>
        <w:rPr>
          <w:rFonts w:ascii="Times New Roman" w:eastAsia="Times New Roman" w:hAnsi="Times New Roman" w:cs="Times New Roman"/>
          <w:color w:val="000000"/>
          <w:sz w:val="28"/>
          <w:szCs w:val="28"/>
          <w:lang w:eastAsia="ru-RU"/>
        </w:rPr>
        <w:t>производителя.</w:t>
      </w:r>
    </w:p>
    <w:p w:rsidR="000608A4" w:rsidRDefault="001B7604" w:rsidP="00B626A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Измерение</w:t>
      </w:r>
      <w:r w:rsidR="00B626A0">
        <w:rPr>
          <w:rFonts w:ascii="Times New Roman" w:eastAsia="Times New Roman" w:hAnsi="Times New Roman" w:cs="Times New Roman"/>
          <w:b/>
          <w:i/>
          <w:color w:val="000000"/>
          <w:sz w:val="28"/>
          <w:szCs w:val="28"/>
          <w:lang w:eastAsia="ru-RU"/>
        </w:rPr>
        <w:t xml:space="preserve">. </w:t>
      </w:r>
      <w:r w:rsidR="000608A4" w:rsidRPr="000608A4">
        <w:rPr>
          <w:rFonts w:ascii="Times New Roman" w:eastAsia="Times New Roman" w:hAnsi="Times New Roman" w:cs="Times New Roman"/>
          <w:color w:val="000000"/>
          <w:sz w:val="28"/>
          <w:szCs w:val="28"/>
          <w:lang w:eastAsia="ru-RU"/>
        </w:rPr>
        <w:t xml:space="preserve">Выбор </w:t>
      </w:r>
      <w:r w:rsidR="000D0315">
        <w:rPr>
          <w:rFonts w:ascii="Times New Roman" w:eastAsia="Times New Roman" w:hAnsi="Times New Roman" w:cs="Times New Roman"/>
          <w:color w:val="000000"/>
          <w:sz w:val="28"/>
          <w:szCs w:val="28"/>
          <w:lang w:eastAsia="ru-RU"/>
        </w:rPr>
        <w:t xml:space="preserve">методики, </w:t>
      </w:r>
      <w:r w:rsidR="000608A4" w:rsidRPr="000608A4">
        <w:rPr>
          <w:rFonts w:ascii="Times New Roman" w:eastAsia="Times New Roman" w:hAnsi="Times New Roman" w:cs="Times New Roman"/>
          <w:color w:val="000000"/>
          <w:sz w:val="28"/>
          <w:szCs w:val="28"/>
          <w:lang w:eastAsia="ru-RU"/>
        </w:rPr>
        <w:t>способ</w:t>
      </w:r>
      <w:r w:rsidR="000D0315">
        <w:rPr>
          <w:rFonts w:ascii="Times New Roman" w:eastAsia="Times New Roman" w:hAnsi="Times New Roman" w:cs="Times New Roman"/>
          <w:color w:val="000000"/>
          <w:sz w:val="28"/>
          <w:szCs w:val="28"/>
          <w:lang w:eastAsia="ru-RU"/>
        </w:rPr>
        <w:t>а</w:t>
      </w:r>
      <w:r w:rsidR="000608A4" w:rsidRPr="000608A4">
        <w:rPr>
          <w:rFonts w:ascii="Times New Roman" w:eastAsia="Times New Roman" w:hAnsi="Times New Roman" w:cs="Times New Roman"/>
          <w:color w:val="000000"/>
          <w:sz w:val="28"/>
          <w:szCs w:val="28"/>
          <w:lang w:eastAsia="ru-RU"/>
        </w:rPr>
        <w:t xml:space="preserve"> измерения зависит, в основном, от матрицы </w:t>
      </w:r>
      <w:r w:rsidR="000D0315">
        <w:rPr>
          <w:rFonts w:ascii="Times New Roman" w:eastAsia="Times New Roman" w:hAnsi="Times New Roman" w:cs="Times New Roman"/>
          <w:color w:val="000000"/>
          <w:sz w:val="28"/>
          <w:szCs w:val="28"/>
          <w:lang w:eastAsia="ru-RU"/>
        </w:rPr>
        <w:t xml:space="preserve">испытуемого </w:t>
      </w:r>
      <w:r w:rsidR="000608A4" w:rsidRPr="000608A4">
        <w:rPr>
          <w:rFonts w:ascii="Times New Roman" w:eastAsia="Times New Roman" w:hAnsi="Times New Roman" w:cs="Times New Roman"/>
          <w:color w:val="000000"/>
          <w:sz w:val="28"/>
          <w:szCs w:val="28"/>
          <w:lang w:eastAsia="ru-RU"/>
        </w:rPr>
        <w:t xml:space="preserve">образца, характеристик и </w:t>
      </w:r>
      <w:r w:rsidR="00F84ADC">
        <w:rPr>
          <w:rFonts w:ascii="Times New Roman" w:eastAsia="Times New Roman" w:hAnsi="Times New Roman" w:cs="Times New Roman"/>
          <w:color w:val="000000"/>
          <w:sz w:val="28"/>
          <w:szCs w:val="28"/>
          <w:lang w:eastAsia="ru-RU"/>
        </w:rPr>
        <w:t xml:space="preserve">целевого </w:t>
      </w:r>
      <w:r w:rsidR="00F12229">
        <w:rPr>
          <w:rFonts w:ascii="Times New Roman" w:eastAsia="Times New Roman" w:hAnsi="Times New Roman" w:cs="Times New Roman"/>
          <w:color w:val="000000"/>
          <w:sz w:val="28"/>
          <w:szCs w:val="28"/>
          <w:lang w:eastAsia="ru-RU"/>
        </w:rPr>
        <w:t xml:space="preserve">предельного </w:t>
      </w:r>
      <w:r w:rsidR="00F84ADC">
        <w:rPr>
          <w:rFonts w:ascii="Times New Roman" w:eastAsia="Times New Roman" w:hAnsi="Times New Roman" w:cs="Times New Roman"/>
          <w:color w:val="000000"/>
          <w:sz w:val="28"/>
          <w:szCs w:val="28"/>
          <w:lang w:eastAsia="ru-RU"/>
        </w:rPr>
        <w:t xml:space="preserve">значения </w:t>
      </w:r>
      <w:r w:rsidR="000608A4" w:rsidRPr="000608A4">
        <w:rPr>
          <w:rFonts w:ascii="Times New Roman" w:eastAsia="Times New Roman" w:hAnsi="Times New Roman" w:cs="Times New Roman"/>
          <w:color w:val="000000"/>
          <w:sz w:val="28"/>
          <w:szCs w:val="28"/>
          <w:lang w:eastAsia="ru-RU"/>
        </w:rPr>
        <w:t>определяемого</w:t>
      </w:r>
      <w:r w:rsidR="00F84ADC">
        <w:rPr>
          <w:rFonts w:ascii="Times New Roman" w:eastAsia="Times New Roman" w:hAnsi="Times New Roman" w:cs="Times New Roman"/>
          <w:color w:val="000000"/>
          <w:sz w:val="28"/>
          <w:szCs w:val="28"/>
          <w:lang w:eastAsia="ru-RU"/>
        </w:rPr>
        <w:t xml:space="preserve"> целевого </w:t>
      </w:r>
      <w:r w:rsidR="000608A4" w:rsidRPr="000608A4">
        <w:rPr>
          <w:rFonts w:ascii="Times New Roman" w:eastAsia="Times New Roman" w:hAnsi="Times New Roman" w:cs="Times New Roman"/>
          <w:color w:val="000000"/>
          <w:sz w:val="28"/>
          <w:szCs w:val="28"/>
          <w:lang w:eastAsia="ru-RU"/>
        </w:rPr>
        <w:t>элемента(ов)</w:t>
      </w:r>
      <w:r w:rsidR="000608A4">
        <w:rPr>
          <w:rFonts w:ascii="Times New Roman" w:eastAsia="Times New Roman" w:hAnsi="Times New Roman" w:cs="Times New Roman"/>
          <w:color w:val="000000"/>
          <w:sz w:val="28"/>
          <w:szCs w:val="28"/>
          <w:lang w:eastAsia="ru-RU"/>
        </w:rPr>
        <w:t xml:space="preserve">. </w:t>
      </w:r>
      <w:r w:rsidR="000D0315">
        <w:rPr>
          <w:rFonts w:ascii="Times New Roman" w:eastAsia="Times New Roman" w:hAnsi="Times New Roman" w:cs="Times New Roman"/>
          <w:color w:val="000000"/>
          <w:sz w:val="28"/>
          <w:szCs w:val="28"/>
          <w:lang w:eastAsia="ru-RU"/>
        </w:rPr>
        <w:t xml:space="preserve">Определение </w:t>
      </w:r>
      <w:r w:rsidR="000608A4">
        <w:rPr>
          <w:rFonts w:ascii="Times New Roman" w:eastAsia="Times New Roman" w:hAnsi="Times New Roman" w:cs="Times New Roman"/>
          <w:color w:val="000000"/>
          <w:sz w:val="28"/>
          <w:szCs w:val="28"/>
          <w:lang w:eastAsia="ru-RU"/>
        </w:rPr>
        <w:t xml:space="preserve">проводят в соответствии с инструкциями производителя используемого прибора </w:t>
      </w:r>
      <w:r w:rsidR="000608A4" w:rsidRPr="000D0315">
        <w:rPr>
          <w:rFonts w:ascii="Times New Roman" w:eastAsia="Times New Roman" w:hAnsi="Times New Roman" w:cs="Times New Roman"/>
          <w:color w:val="000000"/>
          <w:sz w:val="28"/>
          <w:szCs w:val="28"/>
          <w:lang w:eastAsia="ru-RU"/>
        </w:rPr>
        <w:t>в отношении программы и длины волны.</w:t>
      </w:r>
    </w:p>
    <w:p w:rsidR="000D0315" w:rsidRDefault="000608A4" w:rsidP="004174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08A4">
        <w:rPr>
          <w:rFonts w:ascii="Times New Roman" w:eastAsia="Times New Roman" w:hAnsi="Times New Roman" w:cs="Times New Roman"/>
          <w:i/>
          <w:color w:val="000000"/>
          <w:sz w:val="28"/>
          <w:szCs w:val="28"/>
          <w:lang w:eastAsia="ru-RU"/>
        </w:rPr>
        <w:t>Пригодность системы</w:t>
      </w:r>
      <w:r>
        <w:rPr>
          <w:rFonts w:ascii="Times New Roman" w:eastAsia="Times New Roman" w:hAnsi="Times New Roman" w:cs="Times New Roman"/>
          <w:color w:val="000000"/>
          <w:sz w:val="28"/>
          <w:szCs w:val="28"/>
          <w:lang w:eastAsia="ru-RU"/>
        </w:rPr>
        <w:t xml:space="preserve">. </w:t>
      </w:r>
      <w:r w:rsidR="000D0315">
        <w:rPr>
          <w:rFonts w:ascii="Times New Roman" w:eastAsia="Times New Roman" w:hAnsi="Times New Roman" w:cs="Times New Roman"/>
          <w:color w:val="000000"/>
          <w:sz w:val="28"/>
          <w:szCs w:val="28"/>
          <w:lang w:eastAsia="ru-RU"/>
        </w:rPr>
        <w:t>Испытание на пригодность системы необходимо проводить в день выполнения анализа д</w:t>
      </w:r>
      <w:r>
        <w:rPr>
          <w:rFonts w:ascii="Times New Roman" w:eastAsia="Times New Roman" w:hAnsi="Times New Roman" w:cs="Times New Roman"/>
          <w:color w:val="000000"/>
          <w:sz w:val="28"/>
          <w:szCs w:val="28"/>
          <w:lang w:eastAsia="ru-RU"/>
        </w:rPr>
        <w:t>ля обеспечения приемлемости пробоподготовки и системы измерения</w:t>
      </w:r>
      <w:r w:rsidR="000D0315">
        <w:rPr>
          <w:rFonts w:ascii="Times New Roman" w:eastAsia="Times New Roman" w:hAnsi="Times New Roman" w:cs="Times New Roman"/>
          <w:color w:val="000000"/>
          <w:sz w:val="28"/>
          <w:szCs w:val="28"/>
          <w:lang w:eastAsia="ru-RU"/>
        </w:rPr>
        <w:t>.</w:t>
      </w:r>
    </w:p>
    <w:p w:rsidR="000608A4" w:rsidRDefault="000608A4" w:rsidP="004174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86C2A">
        <w:rPr>
          <w:rFonts w:ascii="Times New Roman" w:eastAsia="Times New Roman" w:hAnsi="Times New Roman" w:cs="Times New Roman"/>
          <w:i/>
          <w:color w:val="000000"/>
          <w:sz w:val="28"/>
          <w:szCs w:val="28"/>
          <w:lang w:eastAsia="ru-RU"/>
        </w:rPr>
        <w:t xml:space="preserve">Критерии приемлемости для </w:t>
      </w:r>
      <w:r w:rsidR="00A86C2A" w:rsidRPr="00A86C2A">
        <w:rPr>
          <w:rFonts w:ascii="Times New Roman" w:eastAsia="Times New Roman" w:hAnsi="Times New Roman" w:cs="Times New Roman"/>
          <w:i/>
          <w:color w:val="000000"/>
          <w:sz w:val="28"/>
          <w:szCs w:val="28"/>
          <w:lang w:eastAsia="ru-RU"/>
        </w:rPr>
        <w:t>испытуемого раствора</w:t>
      </w:r>
      <w:r w:rsidR="00B626A0">
        <w:rPr>
          <w:rFonts w:ascii="Times New Roman" w:eastAsia="Times New Roman" w:hAnsi="Times New Roman" w:cs="Times New Roman"/>
          <w:i/>
          <w:color w:val="000000"/>
          <w:sz w:val="28"/>
          <w:szCs w:val="28"/>
          <w:lang w:eastAsia="ru-RU"/>
        </w:rPr>
        <w:t xml:space="preserve">. </w:t>
      </w:r>
      <w:r w:rsidR="00B626A0" w:rsidRPr="00B626A0">
        <w:rPr>
          <w:rFonts w:ascii="Times New Roman" w:eastAsia="Times New Roman" w:hAnsi="Times New Roman" w:cs="Times New Roman"/>
          <w:color w:val="000000"/>
          <w:sz w:val="28"/>
          <w:szCs w:val="28"/>
          <w:lang w:eastAsia="ru-RU"/>
        </w:rPr>
        <w:t>П</w:t>
      </w:r>
      <w:r w:rsidR="00A86C2A" w:rsidRPr="00B626A0">
        <w:rPr>
          <w:rFonts w:ascii="Times New Roman" w:eastAsia="Times New Roman" w:hAnsi="Times New Roman" w:cs="Times New Roman"/>
          <w:color w:val="000000"/>
          <w:sz w:val="28"/>
          <w:szCs w:val="28"/>
          <w:lang w:eastAsia="ru-RU"/>
        </w:rPr>
        <w:t>о</w:t>
      </w:r>
      <w:r w:rsidR="00A86C2A">
        <w:rPr>
          <w:rFonts w:ascii="Times New Roman" w:eastAsia="Times New Roman" w:hAnsi="Times New Roman" w:cs="Times New Roman"/>
          <w:color w:val="000000"/>
          <w:sz w:val="28"/>
          <w:szCs w:val="28"/>
          <w:lang w:eastAsia="ru-RU"/>
        </w:rPr>
        <w:t xml:space="preserve">лученный </w:t>
      </w:r>
      <w:r w:rsidR="000D0315">
        <w:rPr>
          <w:rFonts w:ascii="Times New Roman" w:eastAsia="Times New Roman" w:hAnsi="Times New Roman" w:cs="Times New Roman"/>
          <w:color w:val="000000"/>
          <w:sz w:val="28"/>
          <w:szCs w:val="28"/>
          <w:lang w:eastAsia="ru-RU"/>
        </w:rPr>
        <w:t xml:space="preserve">в ходе пробоподготовки испытуемый </w:t>
      </w:r>
      <w:r w:rsidR="00A86C2A">
        <w:rPr>
          <w:rFonts w:ascii="Times New Roman" w:eastAsia="Times New Roman" w:hAnsi="Times New Roman" w:cs="Times New Roman"/>
          <w:color w:val="000000"/>
          <w:sz w:val="28"/>
          <w:szCs w:val="28"/>
          <w:lang w:eastAsia="ru-RU"/>
        </w:rPr>
        <w:t>раствор должен быть прозрачным.</w:t>
      </w:r>
    </w:p>
    <w:p w:rsidR="00A86C2A" w:rsidRDefault="00A86C2A" w:rsidP="004174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Критерии приемлемости для системы измерения: измеренная концентрация стандартного раствора </w:t>
      </w:r>
      <w:r w:rsidR="00F84ADC">
        <w:rPr>
          <w:rFonts w:ascii="Times New Roman" w:eastAsia="Times New Roman" w:hAnsi="Times New Roman" w:cs="Times New Roman"/>
          <w:color w:val="000000"/>
          <w:sz w:val="28"/>
          <w:szCs w:val="28"/>
          <w:lang w:eastAsia="ru-RU"/>
        </w:rPr>
        <w:t xml:space="preserve">целевого </w:t>
      </w:r>
      <w:r>
        <w:rPr>
          <w:rFonts w:ascii="Times New Roman" w:eastAsia="Times New Roman" w:hAnsi="Times New Roman" w:cs="Times New Roman"/>
          <w:color w:val="000000"/>
          <w:sz w:val="28"/>
          <w:szCs w:val="28"/>
          <w:lang w:eastAsia="ru-RU"/>
        </w:rPr>
        <w:t>элемента в диапазоне концентраций на используемой калибровочной кривой не должна отличаться от фактической концентрации более чем на 20 %.</w:t>
      </w:r>
    </w:p>
    <w:p w:rsidR="007922E3" w:rsidRDefault="00A86C2A" w:rsidP="004174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86C2A">
        <w:rPr>
          <w:rFonts w:ascii="Times New Roman" w:eastAsia="Times New Roman" w:hAnsi="Times New Roman" w:cs="Times New Roman"/>
          <w:i/>
          <w:color w:val="000000"/>
          <w:sz w:val="28"/>
          <w:szCs w:val="28"/>
          <w:lang w:eastAsia="ru-RU"/>
        </w:rPr>
        <w:t>Расч</w:t>
      </w:r>
      <w:r w:rsidR="00B626A0">
        <w:rPr>
          <w:rFonts w:ascii="Times New Roman" w:eastAsia="Times New Roman" w:hAnsi="Times New Roman" w:cs="Times New Roman"/>
          <w:i/>
          <w:color w:val="000000"/>
          <w:sz w:val="28"/>
          <w:szCs w:val="28"/>
          <w:lang w:eastAsia="ru-RU"/>
        </w:rPr>
        <w:t>ё</w:t>
      </w:r>
      <w:r w:rsidRPr="00A86C2A">
        <w:rPr>
          <w:rFonts w:ascii="Times New Roman" w:eastAsia="Times New Roman" w:hAnsi="Times New Roman" w:cs="Times New Roman"/>
          <w:i/>
          <w:color w:val="000000"/>
          <w:sz w:val="28"/>
          <w:szCs w:val="28"/>
          <w:lang w:eastAsia="ru-RU"/>
        </w:rPr>
        <w:t>т</w:t>
      </w:r>
      <w:r>
        <w:rPr>
          <w:rFonts w:ascii="Times New Roman" w:eastAsia="Times New Roman" w:hAnsi="Times New Roman" w:cs="Times New Roman"/>
          <w:color w:val="000000"/>
          <w:sz w:val="28"/>
          <w:szCs w:val="28"/>
          <w:lang w:eastAsia="ru-RU"/>
        </w:rPr>
        <w:t>. Для расч</w:t>
      </w:r>
      <w:r w:rsidR="00B626A0">
        <w:rPr>
          <w:rFonts w:ascii="Times New Roman" w:eastAsia="Times New Roman" w:hAnsi="Times New Roman" w:cs="Times New Roman"/>
          <w:color w:val="000000"/>
          <w:sz w:val="28"/>
          <w:szCs w:val="28"/>
          <w:lang w:eastAsia="ru-RU"/>
        </w:rPr>
        <w:t>ё</w:t>
      </w:r>
      <w:r>
        <w:rPr>
          <w:rFonts w:ascii="Times New Roman" w:eastAsia="Times New Roman" w:hAnsi="Times New Roman" w:cs="Times New Roman"/>
          <w:color w:val="000000"/>
          <w:sz w:val="28"/>
          <w:szCs w:val="28"/>
          <w:lang w:eastAsia="ru-RU"/>
        </w:rPr>
        <w:t xml:space="preserve">та содержания </w:t>
      </w:r>
      <w:r w:rsidR="001B5FFB">
        <w:rPr>
          <w:rFonts w:ascii="Times New Roman" w:eastAsia="Times New Roman" w:hAnsi="Times New Roman" w:cs="Times New Roman"/>
          <w:color w:val="000000"/>
          <w:sz w:val="28"/>
          <w:szCs w:val="28"/>
          <w:lang w:eastAsia="ru-RU"/>
        </w:rPr>
        <w:t xml:space="preserve">целевых элементов </w:t>
      </w:r>
      <w:r>
        <w:rPr>
          <w:rFonts w:ascii="Times New Roman" w:eastAsia="Times New Roman" w:hAnsi="Times New Roman" w:cs="Times New Roman"/>
          <w:color w:val="000000"/>
          <w:sz w:val="28"/>
          <w:szCs w:val="28"/>
          <w:lang w:eastAsia="ru-RU"/>
        </w:rPr>
        <w:t xml:space="preserve">используют значение, полученное для контрольного </w:t>
      </w:r>
      <w:r w:rsidR="00F84ADC">
        <w:rPr>
          <w:rFonts w:ascii="Times New Roman" w:eastAsia="Times New Roman" w:hAnsi="Times New Roman" w:cs="Times New Roman"/>
          <w:color w:val="000000"/>
          <w:sz w:val="28"/>
          <w:szCs w:val="28"/>
          <w:lang w:eastAsia="ru-RU"/>
        </w:rPr>
        <w:t>раствора</w:t>
      </w:r>
      <w:r w:rsidR="00F122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учитывающее загрязнение </w:t>
      </w:r>
      <w:r>
        <w:rPr>
          <w:rFonts w:ascii="Times New Roman" w:eastAsia="Times New Roman" w:hAnsi="Times New Roman" w:cs="Times New Roman"/>
          <w:color w:val="000000"/>
          <w:sz w:val="28"/>
          <w:szCs w:val="28"/>
          <w:lang w:eastAsia="ru-RU"/>
        </w:rPr>
        <w:lastRenderedPageBreak/>
        <w:t xml:space="preserve">используемых реактивов. После завершения анализа концентрацию целевого элемента в образце вычисляют с помощью программного обеспечения прибора по концентрации </w:t>
      </w:r>
      <w:r w:rsidR="00F84ADC">
        <w:rPr>
          <w:rFonts w:ascii="Times New Roman" w:eastAsia="Times New Roman" w:hAnsi="Times New Roman" w:cs="Times New Roman"/>
          <w:color w:val="000000"/>
          <w:sz w:val="28"/>
          <w:szCs w:val="28"/>
          <w:lang w:eastAsia="ru-RU"/>
        </w:rPr>
        <w:t xml:space="preserve">целевого </w:t>
      </w:r>
      <w:r>
        <w:rPr>
          <w:rFonts w:ascii="Times New Roman" w:eastAsia="Times New Roman" w:hAnsi="Times New Roman" w:cs="Times New Roman"/>
          <w:color w:val="000000"/>
          <w:sz w:val="28"/>
          <w:szCs w:val="28"/>
          <w:lang w:eastAsia="ru-RU"/>
        </w:rPr>
        <w:t>элемента в испытуемом растворе. При отсутствии программного обеспечения или указаний для расч</w:t>
      </w:r>
      <w:r w:rsidR="00567A4E">
        <w:rPr>
          <w:rFonts w:ascii="Times New Roman" w:eastAsia="Times New Roman" w:hAnsi="Times New Roman" w:cs="Times New Roman"/>
          <w:color w:val="000000"/>
          <w:sz w:val="28"/>
          <w:szCs w:val="28"/>
          <w:lang w:eastAsia="ru-RU"/>
        </w:rPr>
        <w:t>ё</w:t>
      </w:r>
      <w:r w:rsidR="00402BC2">
        <w:rPr>
          <w:rFonts w:ascii="Times New Roman" w:eastAsia="Times New Roman" w:hAnsi="Times New Roman" w:cs="Times New Roman"/>
          <w:color w:val="000000"/>
          <w:sz w:val="28"/>
          <w:szCs w:val="28"/>
          <w:lang w:eastAsia="ru-RU"/>
        </w:rPr>
        <w:t>та в общей фармакопейной статье на соответствующий метод испытания</w:t>
      </w:r>
      <w:r w:rsidR="00F84ADC">
        <w:rPr>
          <w:rFonts w:ascii="Times New Roman" w:eastAsia="Times New Roman" w:hAnsi="Times New Roman" w:cs="Times New Roman"/>
          <w:color w:val="000000"/>
          <w:sz w:val="28"/>
          <w:szCs w:val="28"/>
          <w:lang w:eastAsia="ru-RU"/>
        </w:rPr>
        <w:t>,</w:t>
      </w:r>
      <w:r w:rsidR="00402BC2">
        <w:rPr>
          <w:rFonts w:ascii="Times New Roman" w:eastAsia="Times New Roman" w:hAnsi="Times New Roman" w:cs="Times New Roman"/>
          <w:color w:val="000000"/>
          <w:sz w:val="28"/>
          <w:szCs w:val="28"/>
          <w:lang w:eastAsia="ru-RU"/>
        </w:rPr>
        <w:t xml:space="preserve"> концентрация </w:t>
      </w:r>
      <w:r w:rsidR="001B5FFB">
        <w:rPr>
          <w:rFonts w:ascii="Times New Roman" w:eastAsia="Times New Roman" w:hAnsi="Times New Roman" w:cs="Times New Roman"/>
          <w:color w:val="000000"/>
          <w:sz w:val="28"/>
          <w:szCs w:val="28"/>
          <w:lang w:eastAsia="ru-RU"/>
        </w:rPr>
        <w:t>целевого</w:t>
      </w:r>
      <w:r w:rsidR="00402BC2">
        <w:rPr>
          <w:rFonts w:ascii="Times New Roman" w:eastAsia="Times New Roman" w:hAnsi="Times New Roman" w:cs="Times New Roman"/>
          <w:color w:val="000000"/>
          <w:sz w:val="28"/>
          <w:szCs w:val="28"/>
          <w:lang w:eastAsia="ru-RU"/>
        </w:rPr>
        <w:t xml:space="preserve"> элемента в образце может быть рассчитана по концентрации</w:t>
      </w:r>
      <w:r w:rsidR="001B5FFB">
        <w:rPr>
          <w:rFonts w:ascii="Times New Roman" w:eastAsia="Times New Roman" w:hAnsi="Times New Roman" w:cs="Times New Roman"/>
          <w:color w:val="000000"/>
          <w:sz w:val="28"/>
          <w:szCs w:val="28"/>
          <w:lang w:eastAsia="ru-RU"/>
        </w:rPr>
        <w:t xml:space="preserve"> </w:t>
      </w:r>
      <w:r w:rsidR="00F84ADC">
        <w:rPr>
          <w:rFonts w:ascii="Times New Roman" w:eastAsia="Times New Roman" w:hAnsi="Times New Roman" w:cs="Times New Roman"/>
          <w:color w:val="000000"/>
          <w:sz w:val="28"/>
          <w:szCs w:val="28"/>
          <w:lang w:eastAsia="ru-RU"/>
        </w:rPr>
        <w:t xml:space="preserve">целевого </w:t>
      </w:r>
      <w:r w:rsidR="00402BC2">
        <w:rPr>
          <w:rFonts w:ascii="Times New Roman" w:eastAsia="Times New Roman" w:hAnsi="Times New Roman" w:cs="Times New Roman"/>
          <w:color w:val="000000"/>
          <w:sz w:val="28"/>
          <w:szCs w:val="28"/>
          <w:lang w:eastAsia="ru-RU"/>
        </w:rPr>
        <w:t>элемента в растворе по следующему выражению:</w:t>
      </w:r>
    </w:p>
    <w:tbl>
      <w:tblPr>
        <w:tblStyle w:val="af"/>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7"/>
        <w:gridCol w:w="717"/>
        <w:gridCol w:w="430"/>
        <w:gridCol w:w="717"/>
        <w:gridCol w:w="4014"/>
        <w:gridCol w:w="2976"/>
      </w:tblGrid>
      <w:tr w:rsidR="00B626A0" w:rsidRPr="001532B8" w:rsidTr="002D72D1">
        <w:trPr>
          <w:trHeight w:val="707"/>
        </w:trPr>
        <w:tc>
          <w:tcPr>
            <w:tcW w:w="2552" w:type="dxa"/>
            <w:gridSpan w:val="4"/>
          </w:tcPr>
          <w:p w:rsidR="00B626A0" w:rsidRPr="00E95A29" w:rsidRDefault="00B626A0" w:rsidP="00A818AF">
            <w:pPr>
              <w:widowControl w:val="0"/>
              <w:autoSpaceDE w:val="0"/>
              <w:autoSpaceDN w:val="0"/>
              <w:adjustRightInd w:val="0"/>
              <w:spacing w:line="360" w:lineRule="auto"/>
              <w:jc w:val="both"/>
              <w:rPr>
                <w:sz w:val="28"/>
                <w:szCs w:val="28"/>
              </w:rPr>
            </w:pPr>
          </w:p>
        </w:tc>
        <w:tc>
          <w:tcPr>
            <w:tcW w:w="3969" w:type="dxa"/>
          </w:tcPr>
          <w:p w:rsidR="0039746A" w:rsidRDefault="00EA19F4" w:rsidP="00A818AF">
            <w:pPr>
              <w:shd w:val="clear" w:color="auto" w:fill="FFFFFF"/>
              <w:spacing w:line="360" w:lineRule="auto"/>
              <w:jc w:val="center"/>
              <w:rPr>
                <w:rFonts w:asciiTheme="minorHAnsi" w:eastAsiaTheme="minorHAnsi" w:hAnsiTheme="minorHAnsi" w:cstheme="minorBidi"/>
                <w:i/>
                <w:sz w:val="28"/>
                <w:szCs w:val="28"/>
                <w:lang w:val="en-US" w:eastAsia="en-US"/>
              </w:rPr>
            </w:pPr>
            <m:oMath>
              <m:r>
                <w:rPr>
                  <w:rFonts w:ascii="Cambria Math" w:eastAsiaTheme="minorHAnsi" w:hAnsi="Cambria Math" w:cstheme="minorBidi" w:hint="eastAsia"/>
                  <w:color w:val="000000"/>
                  <w:sz w:val="28"/>
                  <w:szCs w:val="28"/>
                  <w:lang w:eastAsia="en-US"/>
                </w:rPr>
                <m:t>С</m:t>
              </m:r>
              <m:r>
                <w:rPr>
                  <w:rFonts w:ascii="Cambria Math" w:eastAsiaTheme="minorHAnsi" w:hAnsi="Cambria Math" w:cstheme="minorBidi"/>
                  <w:color w:val="000000"/>
                  <w:sz w:val="28"/>
                  <w:szCs w:val="28"/>
                  <w:lang w:eastAsia="en-US"/>
                </w:rPr>
                <m:t xml:space="preserve"> = </m:t>
              </m:r>
              <m:r>
                <w:rPr>
                  <w:rFonts w:ascii="Cambria Math" w:eastAsiaTheme="minorHAnsi" w:hAnsi="Cambria Math" w:cstheme="minorBidi" w:hint="eastAsia"/>
                  <w:color w:val="000000"/>
                  <w:sz w:val="28"/>
                  <w:szCs w:val="28"/>
                  <w:lang w:eastAsia="en-US"/>
                </w:rPr>
                <m:t>А</m:t>
              </m:r>
              <m:r>
                <w:rPr>
                  <w:rFonts w:ascii="Cambria Math" w:eastAsiaTheme="minorHAnsi" w:hAnsi="Cambria Math" w:cstheme="minorBidi"/>
                  <w:color w:val="000000"/>
                  <w:sz w:val="28"/>
                  <w:szCs w:val="28"/>
                  <w:lang w:eastAsia="en-US"/>
                </w:rPr>
                <m:t xml:space="preserve"> </m:t>
              </m:r>
              <m:r>
                <w:rPr>
                  <w:rFonts w:ascii="Cambria Math" w:eastAsiaTheme="minorHAnsi" w:hAnsi="Cambria Math" w:cstheme="minorBidi" w:hint="eastAsia"/>
                  <w:color w:val="000000"/>
                  <w:sz w:val="28"/>
                  <w:szCs w:val="28"/>
                  <w:lang w:eastAsia="en-US"/>
                </w:rPr>
                <m:t>·</m:t>
              </m:r>
              <m:f>
                <m:fPr>
                  <m:ctrlPr>
                    <w:rPr>
                      <w:rFonts w:ascii="Cambria Math" w:hAnsi="Cambria Math"/>
                      <w:i/>
                      <w:color w:val="000000"/>
                      <w:sz w:val="36"/>
                      <w:szCs w:val="36"/>
                    </w:rPr>
                  </m:ctrlPr>
                </m:fPr>
                <m:num>
                  <m:sSub>
                    <m:sSubPr>
                      <m:ctrlPr>
                        <w:rPr>
                          <w:rFonts w:ascii="Cambria Math" w:hAnsi="Cambria Math"/>
                          <w:i/>
                          <w:color w:val="000000"/>
                          <w:sz w:val="36"/>
                          <w:szCs w:val="36"/>
                        </w:rPr>
                      </m:ctrlPr>
                    </m:sSubPr>
                    <m:e>
                      <m:r>
                        <w:rPr>
                          <w:rStyle w:val="83"/>
                          <w:rFonts w:ascii="Cambria Math" w:eastAsia="Calibri" w:hAnsi="Cambria Math"/>
                          <w:sz w:val="36"/>
                          <w:szCs w:val="36"/>
                          <w:lang w:val="en-US"/>
                        </w:rPr>
                        <m:t>V</m:t>
                      </m:r>
                    </m:e>
                    <m:sub>
                      <m:r>
                        <w:rPr>
                          <w:rFonts w:ascii="Cambria Math" w:eastAsiaTheme="minorHAnsi" w:hAnsi="Cambria Math" w:cstheme="minorBidi"/>
                          <w:color w:val="000000"/>
                          <w:sz w:val="36"/>
                          <w:szCs w:val="36"/>
                          <w:lang w:eastAsia="en-US"/>
                        </w:rPr>
                        <m:t>1</m:t>
                      </m:r>
                    </m:sub>
                  </m:sSub>
                </m:num>
                <m:den>
                  <m:r>
                    <w:rPr>
                      <w:rStyle w:val="83"/>
                      <w:rFonts w:ascii="Cambria Math" w:eastAsia="Calibri" w:hAnsi="Cambria Math"/>
                      <w:sz w:val="36"/>
                      <w:szCs w:val="36"/>
                      <w:lang w:val="en-US"/>
                    </w:rPr>
                    <m:t>m</m:t>
                  </m:r>
                </m:den>
              </m:f>
              <m:r>
                <w:rPr>
                  <w:rFonts w:ascii="Cambria Math" w:eastAsiaTheme="minorHAnsi" w:hAnsi="Cambria Math" w:cstheme="minorBidi" w:hint="eastAsia"/>
                  <w:color w:val="000000"/>
                  <w:sz w:val="36"/>
                  <w:szCs w:val="36"/>
                  <w:lang w:eastAsia="en-US"/>
                </w:rPr>
                <m:t>·</m:t>
              </m:r>
              <m:f>
                <m:fPr>
                  <m:ctrlPr>
                    <w:rPr>
                      <w:rFonts w:ascii="Cambria Math" w:hAnsi="Cambria Math"/>
                      <w:i/>
                      <w:color w:val="000000"/>
                      <w:sz w:val="36"/>
                      <w:szCs w:val="36"/>
                    </w:rPr>
                  </m:ctrlPr>
                </m:fPr>
                <m:num>
                  <m:sSub>
                    <m:sSubPr>
                      <m:ctrlPr>
                        <w:rPr>
                          <w:rStyle w:val="83"/>
                          <w:rFonts w:ascii="Cambria Math" w:eastAsia="Calibri" w:hAnsi="Cambria Math"/>
                          <w:i/>
                          <w:sz w:val="36"/>
                          <w:szCs w:val="36"/>
                          <w:lang w:val="en-US"/>
                        </w:rPr>
                      </m:ctrlPr>
                    </m:sSubPr>
                    <m:e>
                      <m:r>
                        <w:rPr>
                          <w:rStyle w:val="83"/>
                          <w:rFonts w:ascii="Cambria Math" w:eastAsia="Calibri" w:hAnsi="Cambria Math"/>
                          <w:sz w:val="36"/>
                          <w:szCs w:val="36"/>
                          <w:lang w:val="en-US"/>
                        </w:rPr>
                        <m:t>V</m:t>
                      </m:r>
                    </m:e>
                    <m:sub>
                      <m:r>
                        <w:rPr>
                          <w:rStyle w:val="83"/>
                          <w:rFonts w:ascii="Cambria Math" w:eastAsia="Calibri" w:hAnsi="Cambria Math"/>
                          <w:sz w:val="36"/>
                          <w:szCs w:val="36"/>
                          <w:lang w:val="en-US"/>
                        </w:rPr>
                        <m:t>2</m:t>
                      </m:r>
                    </m:sub>
                  </m:sSub>
                </m:num>
                <m:den>
                  <m:sSub>
                    <m:sSubPr>
                      <m:ctrlPr>
                        <w:rPr>
                          <w:rStyle w:val="83"/>
                          <w:rFonts w:ascii="Cambria Math" w:eastAsia="Calibri" w:hAnsi="Cambria Math"/>
                          <w:i/>
                          <w:sz w:val="36"/>
                          <w:szCs w:val="36"/>
                          <w:lang w:val="en-US"/>
                        </w:rPr>
                      </m:ctrlPr>
                    </m:sSubPr>
                    <m:e>
                      <m:r>
                        <w:rPr>
                          <w:rStyle w:val="83"/>
                          <w:rFonts w:ascii="Cambria Math" w:eastAsia="Calibri" w:hAnsi="Cambria Math"/>
                          <w:sz w:val="36"/>
                          <w:szCs w:val="36"/>
                          <w:lang w:val="en-US"/>
                        </w:rPr>
                        <m:t>V</m:t>
                      </m:r>
                    </m:e>
                    <m:sub>
                      <m:r>
                        <w:rPr>
                          <w:rStyle w:val="83"/>
                          <w:rFonts w:ascii="Cambria Math" w:eastAsia="Calibri" w:hAnsi="Cambria Math"/>
                          <w:sz w:val="36"/>
                          <w:szCs w:val="36"/>
                          <w:lang w:val="en-US"/>
                        </w:rPr>
                        <m:t>3</m:t>
                      </m:r>
                    </m:sub>
                  </m:sSub>
                </m:den>
              </m:f>
            </m:oMath>
            <w:r w:rsidR="00B626A0">
              <w:rPr>
                <w:color w:val="000000"/>
                <w:sz w:val="36"/>
                <w:szCs w:val="36"/>
              </w:rPr>
              <w:t xml:space="preserve"> ,</w:t>
            </w:r>
          </w:p>
        </w:tc>
        <w:tc>
          <w:tcPr>
            <w:tcW w:w="2943" w:type="dxa"/>
          </w:tcPr>
          <w:p w:rsidR="00B626A0" w:rsidRPr="001532B8" w:rsidRDefault="00B626A0" w:rsidP="00A818AF">
            <w:pPr>
              <w:widowControl w:val="0"/>
              <w:autoSpaceDE w:val="0"/>
              <w:autoSpaceDN w:val="0"/>
              <w:adjustRightInd w:val="0"/>
              <w:spacing w:line="360" w:lineRule="auto"/>
              <w:jc w:val="right"/>
              <w:rPr>
                <w:sz w:val="28"/>
                <w:szCs w:val="28"/>
              </w:rPr>
            </w:pPr>
            <w:r w:rsidRPr="001532B8">
              <w:rPr>
                <w:sz w:val="28"/>
                <w:szCs w:val="28"/>
              </w:rPr>
              <w:t>(4)</w:t>
            </w:r>
          </w:p>
        </w:tc>
      </w:tr>
      <w:tr w:rsidR="00B626A0" w:rsidRPr="001532B8" w:rsidTr="002D7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B626A0">
            <w:pPr>
              <w:widowControl w:val="0"/>
              <w:autoSpaceDE w:val="0"/>
              <w:autoSpaceDN w:val="0"/>
              <w:adjustRightInd w:val="0"/>
              <w:spacing w:after="120"/>
              <w:rPr>
                <w:rFonts w:eastAsiaTheme="minorHAnsi"/>
                <w:sz w:val="28"/>
                <w:szCs w:val="28"/>
                <w:lang w:eastAsia="en-US"/>
              </w:rPr>
            </w:pPr>
            <w:r w:rsidRPr="001532B8">
              <w:rPr>
                <w:sz w:val="28"/>
                <w:szCs w:val="28"/>
              </w:rPr>
              <w:t>где</w:t>
            </w:r>
          </w:p>
        </w:tc>
        <w:tc>
          <w:tcPr>
            <w:tcW w:w="709" w:type="dxa"/>
            <w:tcBorders>
              <w:top w:val="nil"/>
              <w:left w:val="nil"/>
              <w:bottom w:val="nil"/>
              <w:right w:val="nil"/>
            </w:tcBorders>
          </w:tcPr>
          <w:p w:rsidR="0039746A" w:rsidRDefault="00EA19F4">
            <w:pPr>
              <w:spacing w:after="120"/>
              <w:jc w:val="center"/>
              <w:rPr>
                <w:rStyle w:val="83"/>
                <w:rFonts w:ascii="Cambria Math" w:eastAsia="Calibri" w:hAnsi="Cambria Math"/>
                <w:i/>
                <w:sz w:val="28"/>
                <w:szCs w:val="28"/>
                <w:lang w:val="en-US"/>
              </w:rPr>
            </w:pPr>
            <w:r w:rsidRPr="00EA19F4">
              <w:rPr>
                <w:rStyle w:val="83"/>
                <w:rFonts w:ascii="Cambria Math" w:eastAsia="Calibri" w:hAnsi="Cambria Math"/>
                <w:i/>
                <w:sz w:val="28"/>
                <w:szCs w:val="28"/>
                <w:lang w:val="en-US"/>
              </w:rPr>
              <w:t>C</w:t>
            </w:r>
          </w:p>
        </w:tc>
        <w:tc>
          <w:tcPr>
            <w:tcW w:w="425" w:type="dxa"/>
            <w:tcBorders>
              <w:top w:val="nil"/>
              <w:left w:val="nil"/>
              <w:bottom w:val="nil"/>
              <w:right w:val="nil"/>
            </w:tcBorders>
          </w:tcPr>
          <w:p w:rsidR="0039746A" w:rsidRDefault="00B626A0">
            <w:pPr>
              <w:widowControl w:val="0"/>
              <w:autoSpaceDE w:val="0"/>
              <w:autoSpaceDN w:val="0"/>
              <w:adjustRightInd w:val="0"/>
              <w:spacing w:after="120"/>
              <w:rPr>
                <w:rFonts w:eastAsiaTheme="minorHAnsi"/>
                <w:sz w:val="28"/>
                <w:szCs w:val="28"/>
                <w:lang w:eastAsia="en-US"/>
              </w:rPr>
            </w:pPr>
            <w:r w:rsidRPr="001532B8">
              <w:rPr>
                <w:sz w:val="28"/>
                <w:szCs w:val="28"/>
              </w:rPr>
              <w:t>–</w:t>
            </w:r>
          </w:p>
        </w:tc>
        <w:tc>
          <w:tcPr>
            <w:tcW w:w="7621" w:type="dxa"/>
            <w:gridSpan w:val="3"/>
            <w:tcBorders>
              <w:top w:val="nil"/>
              <w:left w:val="nil"/>
              <w:bottom w:val="nil"/>
              <w:right w:val="nil"/>
            </w:tcBorders>
          </w:tcPr>
          <w:p w:rsidR="0039746A" w:rsidRDefault="00B626A0">
            <w:pPr>
              <w:spacing w:after="120"/>
              <w:rPr>
                <w:rStyle w:val="83"/>
                <w:rFonts w:eastAsia="Calibri"/>
                <w:sz w:val="28"/>
                <w:szCs w:val="28"/>
              </w:rPr>
            </w:pPr>
            <w:r w:rsidRPr="001532B8">
              <w:rPr>
                <w:rStyle w:val="83"/>
                <w:rFonts w:eastAsia="Calibri"/>
                <w:sz w:val="28"/>
                <w:szCs w:val="28"/>
              </w:rPr>
              <w:t xml:space="preserve">концентрация </w:t>
            </w:r>
            <w:r w:rsidR="00F84ADC" w:rsidRPr="001532B8">
              <w:rPr>
                <w:rStyle w:val="83"/>
                <w:rFonts w:eastAsia="Calibri"/>
                <w:sz w:val="28"/>
                <w:szCs w:val="28"/>
              </w:rPr>
              <w:t xml:space="preserve">целевого </w:t>
            </w:r>
            <w:r w:rsidRPr="001532B8">
              <w:rPr>
                <w:rStyle w:val="83"/>
                <w:rFonts w:eastAsia="Calibri"/>
                <w:sz w:val="28"/>
                <w:szCs w:val="28"/>
              </w:rPr>
              <w:t>элемента в анализируемом образце, мкг/г;</w:t>
            </w:r>
          </w:p>
        </w:tc>
      </w:tr>
      <w:tr w:rsidR="00B626A0" w:rsidRPr="001532B8" w:rsidTr="002D7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pPr>
              <w:widowControl w:val="0"/>
              <w:autoSpaceDE w:val="0"/>
              <w:autoSpaceDN w:val="0"/>
              <w:adjustRightInd w:val="0"/>
              <w:spacing w:after="120"/>
              <w:rPr>
                <w:rFonts w:eastAsiaTheme="minorHAnsi"/>
                <w:sz w:val="28"/>
                <w:szCs w:val="28"/>
                <w:lang w:eastAsia="en-US"/>
              </w:rPr>
            </w:pPr>
          </w:p>
        </w:tc>
        <w:tc>
          <w:tcPr>
            <w:tcW w:w="709" w:type="dxa"/>
            <w:tcBorders>
              <w:top w:val="nil"/>
              <w:left w:val="nil"/>
              <w:bottom w:val="nil"/>
              <w:right w:val="nil"/>
            </w:tcBorders>
          </w:tcPr>
          <w:p w:rsidR="0039746A" w:rsidRDefault="00EA19F4">
            <w:pPr>
              <w:spacing w:after="120"/>
              <w:jc w:val="center"/>
              <w:rPr>
                <w:rStyle w:val="83"/>
                <w:rFonts w:ascii="Cambria Math" w:eastAsia="Calibri" w:hAnsi="Cambria Math"/>
                <w:i/>
                <w:sz w:val="28"/>
                <w:szCs w:val="28"/>
              </w:rPr>
            </w:pPr>
            <w:r w:rsidRPr="00EA19F4">
              <w:rPr>
                <w:rStyle w:val="83"/>
                <w:rFonts w:ascii="Cambria Math" w:eastAsia="Calibri" w:hAnsi="Cambria Math"/>
                <w:i/>
                <w:sz w:val="28"/>
                <w:szCs w:val="28"/>
              </w:rPr>
              <w:t>А</w:t>
            </w:r>
          </w:p>
        </w:tc>
        <w:tc>
          <w:tcPr>
            <w:tcW w:w="425" w:type="dxa"/>
            <w:tcBorders>
              <w:top w:val="nil"/>
              <w:left w:val="nil"/>
              <w:bottom w:val="nil"/>
              <w:right w:val="nil"/>
            </w:tcBorders>
          </w:tcPr>
          <w:p w:rsidR="0039746A" w:rsidRDefault="00B626A0">
            <w:pPr>
              <w:widowControl w:val="0"/>
              <w:autoSpaceDE w:val="0"/>
              <w:autoSpaceDN w:val="0"/>
              <w:adjustRightInd w:val="0"/>
              <w:spacing w:after="120"/>
              <w:rPr>
                <w:rFonts w:eastAsiaTheme="minorHAnsi"/>
                <w:sz w:val="28"/>
                <w:szCs w:val="28"/>
                <w:lang w:eastAsia="en-US"/>
              </w:rPr>
            </w:pPr>
            <w:r w:rsidRPr="001532B8">
              <w:rPr>
                <w:sz w:val="28"/>
                <w:szCs w:val="28"/>
              </w:rPr>
              <w:t>–</w:t>
            </w:r>
          </w:p>
        </w:tc>
        <w:tc>
          <w:tcPr>
            <w:tcW w:w="7621" w:type="dxa"/>
            <w:gridSpan w:val="3"/>
            <w:tcBorders>
              <w:top w:val="nil"/>
              <w:left w:val="nil"/>
              <w:bottom w:val="nil"/>
              <w:right w:val="nil"/>
            </w:tcBorders>
          </w:tcPr>
          <w:p w:rsidR="0039746A" w:rsidRDefault="00B626A0">
            <w:pPr>
              <w:spacing w:after="120"/>
              <w:rPr>
                <w:rStyle w:val="83"/>
                <w:rFonts w:eastAsia="Calibri"/>
                <w:sz w:val="28"/>
                <w:szCs w:val="28"/>
              </w:rPr>
            </w:pPr>
            <w:r w:rsidRPr="001532B8">
              <w:rPr>
                <w:rStyle w:val="83"/>
                <w:rFonts w:eastAsia="Calibri"/>
                <w:sz w:val="28"/>
                <w:szCs w:val="28"/>
              </w:rPr>
              <w:t xml:space="preserve">концентрация </w:t>
            </w:r>
            <w:r w:rsidR="00F84ADC" w:rsidRPr="001532B8">
              <w:rPr>
                <w:rStyle w:val="83"/>
                <w:rFonts w:eastAsia="Calibri"/>
                <w:sz w:val="28"/>
                <w:szCs w:val="28"/>
              </w:rPr>
              <w:t xml:space="preserve">целевого </w:t>
            </w:r>
            <w:r w:rsidRPr="001532B8">
              <w:rPr>
                <w:rStyle w:val="83"/>
                <w:rFonts w:eastAsia="Calibri"/>
                <w:sz w:val="28"/>
                <w:szCs w:val="28"/>
              </w:rPr>
              <w:t>элемента в растворе, определ</w:t>
            </w:r>
            <w:r w:rsidR="00524734">
              <w:rPr>
                <w:rStyle w:val="83"/>
                <w:rFonts w:eastAsia="Calibri"/>
                <w:sz w:val="28"/>
                <w:szCs w:val="28"/>
              </w:rPr>
              <w:t>ённая по показаниям прибора, мкг/мл;</w:t>
            </w:r>
          </w:p>
        </w:tc>
      </w:tr>
      <w:tr w:rsidR="00B626A0" w:rsidRPr="001532B8" w:rsidTr="002D7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pPr>
              <w:widowControl w:val="0"/>
              <w:autoSpaceDE w:val="0"/>
              <w:autoSpaceDN w:val="0"/>
              <w:adjustRightInd w:val="0"/>
              <w:spacing w:after="120"/>
              <w:rPr>
                <w:rFonts w:eastAsiaTheme="minorHAnsi"/>
                <w:sz w:val="28"/>
                <w:szCs w:val="28"/>
                <w:lang w:eastAsia="en-US"/>
              </w:rPr>
            </w:pPr>
          </w:p>
        </w:tc>
        <w:tc>
          <w:tcPr>
            <w:tcW w:w="709" w:type="dxa"/>
            <w:tcBorders>
              <w:top w:val="nil"/>
              <w:left w:val="nil"/>
              <w:bottom w:val="nil"/>
              <w:right w:val="nil"/>
            </w:tcBorders>
          </w:tcPr>
          <w:p w:rsidR="0039746A" w:rsidRDefault="00EA19F4">
            <w:pPr>
              <w:spacing w:after="120"/>
              <w:jc w:val="center"/>
              <w:rPr>
                <w:rStyle w:val="83"/>
                <w:rFonts w:ascii="Cambria Math" w:eastAsia="Calibri" w:hAnsi="Cambria Math"/>
                <w:i/>
                <w:sz w:val="28"/>
                <w:szCs w:val="28"/>
                <w:lang w:val="en-US"/>
              </w:rPr>
            </w:pPr>
            <w:r w:rsidRPr="00EA19F4">
              <w:rPr>
                <w:rStyle w:val="83"/>
                <w:rFonts w:ascii="Cambria Math" w:eastAsia="Calibri" w:hAnsi="Cambria Math"/>
                <w:i/>
                <w:sz w:val="28"/>
                <w:szCs w:val="28"/>
                <w:lang w:val="en-US"/>
              </w:rPr>
              <w:t>m</w:t>
            </w:r>
          </w:p>
        </w:tc>
        <w:tc>
          <w:tcPr>
            <w:tcW w:w="425" w:type="dxa"/>
            <w:tcBorders>
              <w:top w:val="nil"/>
              <w:left w:val="nil"/>
              <w:bottom w:val="nil"/>
              <w:right w:val="nil"/>
            </w:tcBorders>
          </w:tcPr>
          <w:p w:rsidR="0039746A" w:rsidRDefault="00B626A0">
            <w:pPr>
              <w:widowControl w:val="0"/>
              <w:autoSpaceDE w:val="0"/>
              <w:autoSpaceDN w:val="0"/>
              <w:adjustRightInd w:val="0"/>
              <w:spacing w:after="120"/>
              <w:rPr>
                <w:rFonts w:eastAsiaTheme="minorHAnsi"/>
                <w:sz w:val="28"/>
                <w:szCs w:val="28"/>
                <w:lang w:eastAsia="en-US"/>
              </w:rPr>
            </w:pPr>
            <w:r w:rsidRPr="001532B8">
              <w:rPr>
                <w:sz w:val="28"/>
                <w:szCs w:val="28"/>
              </w:rPr>
              <w:t>–</w:t>
            </w:r>
          </w:p>
        </w:tc>
        <w:tc>
          <w:tcPr>
            <w:tcW w:w="7621" w:type="dxa"/>
            <w:gridSpan w:val="3"/>
            <w:tcBorders>
              <w:top w:val="nil"/>
              <w:left w:val="nil"/>
              <w:bottom w:val="nil"/>
              <w:right w:val="nil"/>
            </w:tcBorders>
          </w:tcPr>
          <w:p w:rsidR="0039746A" w:rsidRDefault="00B626A0">
            <w:pPr>
              <w:spacing w:after="120"/>
              <w:rPr>
                <w:rStyle w:val="83"/>
                <w:rFonts w:eastAsia="Calibri"/>
                <w:sz w:val="28"/>
                <w:szCs w:val="28"/>
              </w:rPr>
            </w:pPr>
            <w:r w:rsidRPr="001532B8">
              <w:rPr>
                <w:rStyle w:val="83"/>
                <w:rFonts w:eastAsia="Calibri"/>
                <w:sz w:val="28"/>
                <w:szCs w:val="28"/>
              </w:rPr>
              <w:t xml:space="preserve">масса </w:t>
            </w:r>
            <w:r w:rsidR="00F84ADC" w:rsidRPr="001532B8">
              <w:rPr>
                <w:rStyle w:val="83"/>
                <w:rFonts w:eastAsia="Calibri"/>
                <w:sz w:val="28"/>
                <w:szCs w:val="28"/>
              </w:rPr>
              <w:t xml:space="preserve">испытуемого </w:t>
            </w:r>
            <w:r w:rsidRPr="001532B8">
              <w:rPr>
                <w:rStyle w:val="83"/>
                <w:rFonts w:eastAsia="Calibri"/>
                <w:sz w:val="28"/>
                <w:szCs w:val="28"/>
              </w:rPr>
              <w:t>образца, используемого для приготовления исх</w:t>
            </w:r>
            <w:r w:rsidR="00524734">
              <w:rPr>
                <w:rStyle w:val="83"/>
                <w:rFonts w:eastAsia="Calibri"/>
                <w:sz w:val="28"/>
                <w:szCs w:val="28"/>
              </w:rPr>
              <w:t>одного раствора, г;</w:t>
            </w:r>
          </w:p>
        </w:tc>
      </w:tr>
      <w:tr w:rsidR="00B626A0" w:rsidRPr="001532B8" w:rsidTr="002D7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pPr>
              <w:widowControl w:val="0"/>
              <w:autoSpaceDE w:val="0"/>
              <w:autoSpaceDN w:val="0"/>
              <w:adjustRightInd w:val="0"/>
              <w:spacing w:after="120"/>
              <w:rPr>
                <w:rFonts w:eastAsiaTheme="minorHAnsi"/>
                <w:sz w:val="28"/>
                <w:szCs w:val="28"/>
                <w:lang w:eastAsia="en-US"/>
              </w:rPr>
            </w:pPr>
          </w:p>
        </w:tc>
        <w:tc>
          <w:tcPr>
            <w:tcW w:w="709" w:type="dxa"/>
            <w:tcBorders>
              <w:top w:val="nil"/>
              <w:left w:val="nil"/>
              <w:bottom w:val="nil"/>
              <w:right w:val="nil"/>
            </w:tcBorders>
          </w:tcPr>
          <w:p w:rsidR="0039746A" w:rsidRDefault="00EA19F4">
            <w:pPr>
              <w:spacing w:after="120"/>
              <w:jc w:val="center"/>
              <w:rPr>
                <w:rStyle w:val="83"/>
                <w:rFonts w:ascii="Cambria Math" w:eastAsia="Calibri" w:hAnsi="Cambria Math"/>
                <w:i/>
                <w:sz w:val="28"/>
                <w:szCs w:val="28"/>
                <w:vertAlign w:val="subscript"/>
                <w:lang w:val="en-US"/>
              </w:rPr>
            </w:pPr>
            <w:r w:rsidRPr="00EA19F4">
              <w:rPr>
                <w:rStyle w:val="83"/>
                <w:rFonts w:ascii="Cambria Math" w:eastAsia="Calibri" w:hAnsi="Cambria Math"/>
                <w:i/>
                <w:sz w:val="28"/>
                <w:szCs w:val="28"/>
                <w:lang w:val="en-US"/>
              </w:rPr>
              <w:t>V</w:t>
            </w:r>
            <w:r w:rsidRPr="00EA19F4">
              <w:rPr>
                <w:rStyle w:val="83"/>
                <w:rFonts w:ascii="Cambria Math" w:eastAsia="Calibri" w:hAnsi="Cambria Math"/>
                <w:i/>
                <w:sz w:val="28"/>
                <w:szCs w:val="28"/>
                <w:vertAlign w:val="subscript"/>
                <w:lang w:val="en-US"/>
              </w:rPr>
              <w:t>1</w:t>
            </w:r>
          </w:p>
        </w:tc>
        <w:tc>
          <w:tcPr>
            <w:tcW w:w="425" w:type="dxa"/>
            <w:tcBorders>
              <w:top w:val="nil"/>
              <w:left w:val="nil"/>
              <w:bottom w:val="nil"/>
              <w:right w:val="nil"/>
            </w:tcBorders>
          </w:tcPr>
          <w:p w:rsidR="0039746A" w:rsidRDefault="00B626A0">
            <w:pPr>
              <w:widowControl w:val="0"/>
              <w:autoSpaceDE w:val="0"/>
              <w:autoSpaceDN w:val="0"/>
              <w:adjustRightInd w:val="0"/>
              <w:spacing w:after="120"/>
              <w:rPr>
                <w:rFonts w:eastAsiaTheme="minorHAnsi"/>
                <w:sz w:val="28"/>
                <w:szCs w:val="28"/>
                <w:lang w:eastAsia="en-US"/>
              </w:rPr>
            </w:pPr>
            <w:r w:rsidRPr="001532B8">
              <w:rPr>
                <w:sz w:val="28"/>
                <w:szCs w:val="28"/>
              </w:rPr>
              <w:t>–</w:t>
            </w:r>
          </w:p>
        </w:tc>
        <w:tc>
          <w:tcPr>
            <w:tcW w:w="7621" w:type="dxa"/>
            <w:gridSpan w:val="3"/>
            <w:tcBorders>
              <w:top w:val="nil"/>
              <w:left w:val="nil"/>
              <w:bottom w:val="nil"/>
              <w:right w:val="nil"/>
            </w:tcBorders>
          </w:tcPr>
          <w:p w:rsidR="0039746A" w:rsidRDefault="00B626A0">
            <w:pPr>
              <w:spacing w:after="120"/>
              <w:rPr>
                <w:rStyle w:val="83"/>
                <w:rFonts w:eastAsia="Calibri"/>
                <w:sz w:val="28"/>
                <w:szCs w:val="28"/>
              </w:rPr>
            </w:pPr>
            <w:r w:rsidRPr="001532B8">
              <w:rPr>
                <w:rStyle w:val="83"/>
                <w:rFonts w:eastAsia="Calibri"/>
                <w:sz w:val="28"/>
                <w:szCs w:val="28"/>
              </w:rPr>
              <w:t>объ</w:t>
            </w:r>
            <w:r w:rsidR="00567A4E" w:rsidRPr="001532B8">
              <w:rPr>
                <w:rStyle w:val="83"/>
                <w:rFonts w:eastAsia="Calibri"/>
                <w:sz w:val="28"/>
                <w:szCs w:val="28"/>
              </w:rPr>
              <w:t>ё</w:t>
            </w:r>
            <w:r w:rsidR="00524734">
              <w:rPr>
                <w:rStyle w:val="83"/>
                <w:rFonts w:eastAsia="Calibri"/>
                <w:sz w:val="28"/>
                <w:szCs w:val="28"/>
              </w:rPr>
              <w:t>м исходного раствора, мл;</w:t>
            </w:r>
          </w:p>
        </w:tc>
      </w:tr>
      <w:tr w:rsidR="00B626A0" w:rsidRPr="001532B8" w:rsidTr="002D7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pPr>
              <w:widowControl w:val="0"/>
              <w:autoSpaceDE w:val="0"/>
              <w:autoSpaceDN w:val="0"/>
              <w:adjustRightInd w:val="0"/>
              <w:spacing w:after="120"/>
              <w:rPr>
                <w:rFonts w:eastAsiaTheme="minorHAnsi"/>
                <w:sz w:val="28"/>
                <w:szCs w:val="28"/>
                <w:lang w:eastAsia="en-US"/>
              </w:rPr>
            </w:pPr>
          </w:p>
        </w:tc>
        <w:tc>
          <w:tcPr>
            <w:tcW w:w="709" w:type="dxa"/>
            <w:tcBorders>
              <w:top w:val="nil"/>
              <w:left w:val="nil"/>
              <w:bottom w:val="nil"/>
              <w:right w:val="nil"/>
            </w:tcBorders>
          </w:tcPr>
          <w:p w:rsidR="0039746A" w:rsidRDefault="00EA19F4">
            <w:pPr>
              <w:spacing w:after="120"/>
              <w:jc w:val="center"/>
              <w:rPr>
                <w:rStyle w:val="83"/>
                <w:rFonts w:ascii="Cambria Math" w:eastAsia="Calibri" w:hAnsi="Cambria Math"/>
                <w:i/>
                <w:sz w:val="28"/>
                <w:szCs w:val="28"/>
                <w:lang w:val="en-US"/>
              </w:rPr>
            </w:pPr>
            <w:r w:rsidRPr="00EA19F4">
              <w:rPr>
                <w:rStyle w:val="83"/>
                <w:rFonts w:ascii="Cambria Math" w:eastAsia="Calibri" w:hAnsi="Cambria Math"/>
                <w:i/>
                <w:sz w:val="28"/>
                <w:szCs w:val="28"/>
                <w:lang w:val="en-US"/>
              </w:rPr>
              <w:t>V</w:t>
            </w:r>
            <w:r w:rsidRPr="00EA19F4">
              <w:rPr>
                <w:rStyle w:val="83"/>
                <w:rFonts w:ascii="Cambria Math" w:eastAsia="Calibri" w:hAnsi="Cambria Math"/>
                <w:i/>
                <w:sz w:val="28"/>
                <w:szCs w:val="28"/>
                <w:vertAlign w:val="subscript"/>
                <w:lang w:val="en-US"/>
              </w:rPr>
              <w:t>2</w:t>
            </w:r>
          </w:p>
        </w:tc>
        <w:tc>
          <w:tcPr>
            <w:tcW w:w="425" w:type="dxa"/>
            <w:tcBorders>
              <w:top w:val="nil"/>
              <w:left w:val="nil"/>
              <w:bottom w:val="nil"/>
              <w:right w:val="nil"/>
            </w:tcBorders>
          </w:tcPr>
          <w:p w:rsidR="0039746A" w:rsidRDefault="0039746A">
            <w:pPr>
              <w:widowControl w:val="0"/>
              <w:autoSpaceDE w:val="0"/>
              <w:autoSpaceDN w:val="0"/>
              <w:adjustRightInd w:val="0"/>
              <w:spacing w:after="120"/>
              <w:rPr>
                <w:rFonts w:eastAsiaTheme="minorHAnsi"/>
                <w:sz w:val="28"/>
                <w:szCs w:val="28"/>
                <w:lang w:eastAsia="en-US"/>
              </w:rPr>
            </w:pPr>
          </w:p>
        </w:tc>
        <w:tc>
          <w:tcPr>
            <w:tcW w:w="7621" w:type="dxa"/>
            <w:gridSpan w:val="3"/>
            <w:tcBorders>
              <w:top w:val="nil"/>
              <w:left w:val="nil"/>
              <w:bottom w:val="nil"/>
              <w:right w:val="nil"/>
            </w:tcBorders>
          </w:tcPr>
          <w:p w:rsidR="0039746A" w:rsidRDefault="00B626A0">
            <w:pPr>
              <w:spacing w:after="120"/>
              <w:rPr>
                <w:rStyle w:val="83"/>
                <w:rFonts w:eastAsia="Calibri"/>
                <w:sz w:val="28"/>
                <w:szCs w:val="28"/>
              </w:rPr>
            </w:pPr>
            <w:r w:rsidRPr="001532B8">
              <w:rPr>
                <w:rStyle w:val="83"/>
                <w:rFonts w:eastAsia="Calibri"/>
                <w:sz w:val="28"/>
                <w:szCs w:val="28"/>
              </w:rPr>
              <w:t>общий объ</w:t>
            </w:r>
            <w:r w:rsidR="00567A4E" w:rsidRPr="001532B8">
              <w:rPr>
                <w:rStyle w:val="83"/>
                <w:rFonts w:eastAsia="Calibri"/>
                <w:sz w:val="28"/>
                <w:szCs w:val="28"/>
              </w:rPr>
              <w:t>ё</w:t>
            </w:r>
            <w:r w:rsidR="00524734">
              <w:rPr>
                <w:rStyle w:val="83"/>
                <w:rFonts w:eastAsia="Calibri"/>
                <w:sz w:val="28"/>
                <w:szCs w:val="28"/>
              </w:rPr>
              <w:t>м раствора, приготовленного разведением исходного раствора, мл;</w:t>
            </w:r>
          </w:p>
        </w:tc>
      </w:tr>
      <w:tr w:rsidR="00B626A0" w:rsidRPr="001532B8" w:rsidTr="002D7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39746A" w:rsidRDefault="0039746A">
            <w:pPr>
              <w:widowControl w:val="0"/>
              <w:autoSpaceDE w:val="0"/>
              <w:autoSpaceDN w:val="0"/>
              <w:adjustRightInd w:val="0"/>
              <w:spacing w:after="120"/>
              <w:rPr>
                <w:rFonts w:eastAsiaTheme="minorHAnsi"/>
                <w:sz w:val="28"/>
                <w:szCs w:val="28"/>
                <w:lang w:eastAsia="en-US"/>
              </w:rPr>
            </w:pPr>
          </w:p>
        </w:tc>
        <w:tc>
          <w:tcPr>
            <w:tcW w:w="709" w:type="dxa"/>
            <w:tcBorders>
              <w:top w:val="nil"/>
              <w:left w:val="nil"/>
              <w:bottom w:val="nil"/>
              <w:right w:val="nil"/>
            </w:tcBorders>
          </w:tcPr>
          <w:p w:rsidR="0039746A" w:rsidRDefault="00EA19F4">
            <w:pPr>
              <w:spacing w:after="120"/>
              <w:jc w:val="center"/>
              <w:rPr>
                <w:rStyle w:val="83"/>
                <w:rFonts w:ascii="Cambria Math" w:eastAsia="Calibri" w:hAnsi="Cambria Math"/>
                <w:i/>
                <w:sz w:val="28"/>
                <w:szCs w:val="28"/>
                <w:vertAlign w:val="subscript"/>
                <w:lang w:val="en-US"/>
              </w:rPr>
            </w:pPr>
            <w:r w:rsidRPr="00EA19F4">
              <w:rPr>
                <w:rStyle w:val="83"/>
                <w:rFonts w:ascii="Cambria Math" w:eastAsia="Calibri" w:hAnsi="Cambria Math"/>
                <w:i/>
                <w:sz w:val="28"/>
                <w:szCs w:val="28"/>
                <w:lang w:val="en-US"/>
              </w:rPr>
              <w:t>V</w:t>
            </w:r>
            <w:r w:rsidRPr="00EA19F4">
              <w:rPr>
                <w:rStyle w:val="83"/>
                <w:rFonts w:ascii="Cambria Math" w:eastAsia="Calibri" w:hAnsi="Cambria Math"/>
                <w:i/>
                <w:sz w:val="28"/>
                <w:szCs w:val="28"/>
                <w:vertAlign w:val="subscript"/>
                <w:lang w:val="en-US"/>
              </w:rPr>
              <w:t>3</w:t>
            </w:r>
          </w:p>
        </w:tc>
        <w:tc>
          <w:tcPr>
            <w:tcW w:w="425" w:type="dxa"/>
            <w:tcBorders>
              <w:top w:val="nil"/>
              <w:left w:val="nil"/>
              <w:bottom w:val="nil"/>
              <w:right w:val="nil"/>
            </w:tcBorders>
          </w:tcPr>
          <w:p w:rsidR="0039746A" w:rsidRDefault="00B626A0">
            <w:pPr>
              <w:widowControl w:val="0"/>
              <w:autoSpaceDE w:val="0"/>
              <w:autoSpaceDN w:val="0"/>
              <w:adjustRightInd w:val="0"/>
              <w:spacing w:after="120"/>
              <w:rPr>
                <w:rFonts w:eastAsiaTheme="minorHAnsi"/>
                <w:sz w:val="28"/>
                <w:szCs w:val="28"/>
                <w:lang w:val="en-US" w:eastAsia="en-US"/>
              </w:rPr>
            </w:pPr>
            <w:r w:rsidRPr="001532B8">
              <w:rPr>
                <w:sz w:val="28"/>
                <w:szCs w:val="28"/>
                <w:lang w:val="en-US"/>
              </w:rPr>
              <w:t>–</w:t>
            </w:r>
          </w:p>
        </w:tc>
        <w:tc>
          <w:tcPr>
            <w:tcW w:w="7621" w:type="dxa"/>
            <w:gridSpan w:val="3"/>
            <w:tcBorders>
              <w:top w:val="nil"/>
              <w:left w:val="nil"/>
              <w:bottom w:val="nil"/>
              <w:right w:val="nil"/>
            </w:tcBorders>
          </w:tcPr>
          <w:p w:rsidR="0039746A" w:rsidRDefault="00B626A0">
            <w:pPr>
              <w:spacing w:after="120"/>
              <w:rPr>
                <w:rStyle w:val="83"/>
                <w:rFonts w:eastAsia="Calibri"/>
                <w:sz w:val="28"/>
                <w:szCs w:val="28"/>
              </w:rPr>
            </w:pPr>
            <w:r w:rsidRPr="001532B8">
              <w:rPr>
                <w:rStyle w:val="83"/>
                <w:rFonts w:eastAsia="Calibri"/>
                <w:sz w:val="28"/>
                <w:szCs w:val="28"/>
              </w:rPr>
              <w:t>объ</w:t>
            </w:r>
            <w:r w:rsidR="00567A4E" w:rsidRPr="001532B8">
              <w:rPr>
                <w:rStyle w:val="83"/>
                <w:rFonts w:eastAsia="Calibri"/>
                <w:sz w:val="28"/>
                <w:szCs w:val="28"/>
              </w:rPr>
              <w:t>ё</w:t>
            </w:r>
            <w:r w:rsidR="00524734">
              <w:rPr>
                <w:rStyle w:val="83"/>
                <w:rFonts w:eastAsia="Calibri"/>
                <w:sz w:val="28"/>
                <w:szCs w:val="28"/>
              </w:rPr>
              <w:t>м исходного раствора, используемого для разведения, мл.</w:t>
            </w:r>
          </w:p>
        </w:tc>
      </w:tr>
    </w:tbl>
    <w:p w:rsidR="0039746A" w:rsidRDefault="00856250">
      <w:pPr>
        <w:spacing w:before="120"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i/>
          <w:color w:val="000000"/>
          <w:sz w:val="28"/>
          <w:szCs w:val="28"/>
          <w:lang w:eastAsia="ru-RU"/>
        </w:rPr>
        <w:t>Особенности о</w:t>
      </w:r>
      <w:r w:rsidR="00513B4E" w:rsidRPr="00513B4E">
        <w:rPr>
          <w:rFonts w:ascii="Times New Roman" w:eastAsia="Times New Roman" w:hAnsi="Times New Roman" w:cs="Times New Roman"/>
          <w:b/>
          <w:i/>
          <w:color w:val="000000"/>
          <w:sz w:val="28"/>
          <w:szCs w:val="28"/>
          <w:lang w:eastAsia="ru-RU"/>
        </w:rPr>
        <w:t>пределени</w:t>
      </w:r>
      <w:r>
        <w:rPr>
          <w:rFonts w:ascii="Times New Roman" w:eastAsia="Times New Roman" w:hAnsi="Times New Roman" w:cs="Times New Roman"/>
          <w:b/>
          <w:i/>
          <w:color w:val="000000"/>
          <w:sz w:val="28"/>
          <w:szCs w:val="28"/>
          <w:lang w:eastAsia="ru-RU"/>
        </w:rPr>
        <w:t>я</w:t>
      </w:r>
      <w:r w:rsidR="00513B4E" w:rsidRPr="00513B4E">
        <w:rPr>
          <w:rFonts w:ascii="Times New Roman" w:eastAsia="Times New Roman" w:hAnsi="Times New Roman" w:cs="Times New Roman"/>
          <w:b/>
          <w:i/>
          <w:color w:val="000000"/>
          <w:sz w:val="28"/>
          <w:szCs w:val="28"/>
          <w:lang w:eastAsia="ru-RU"/>
        </w:rPr>
        <w:t xml:space="preserve"> элементных примесей методами </w:t>
      </w:r>
      <w:r w:rsidR="00F84ADC">
        <w:rPr>
          <w:rFonts w:ascii="Times New Roman" w:eastAsia="Times New Roman" w:hAnsi="Times New Roman" w:cs="Times New Roman"/>
          <w:b/>
          <w:i/>
          <w:color w:val="000000"/>
          <w:sz w:val="28"/>
          <w:szCs w:val="28"/>
          <w:lang w:eastAsia="ru-RU"/>
        </w:rPr>
        <w:t>атомно-</w:t>
      </w:r>
      <w:r w:rsidR="00513B4E" w:rsidRPr="00513B4E">
        <w:rPr>
          <w:rFonts w:ascii="Times New Roman" w:eastAsia="Times New Roman" w:hAnsi="Times New Roman" w:cs="Times New Roman"/>
          <w:b/>
          <w:i/>
          <w:color w:val="000000"/>
          <w:sz w:val="28"/>
          <w:szCs w:val="28"/>
          <w:lang w:eastAsia="ru-RU"/>
        </w:rPr>
        <w:t>эмиссионной спектрометрии с индуктивно</w:t>
      </w:r>
      <w:r w:rsidR="00B54419">
        <w:rPr>
          <w:rFonts w:ascii="Times New Roman" w:eastAsia="Times New Roman" w:hAnsi="Times New Roman" w:cs="Times New Roman"/>
          <w:b/>
          <w:i/>
          <w:color w:val="000000"/>
          <w:sz w:val="28"/>
          <w:szCs w:val="28"/>
          <w:lang w:eastAsia="ru-RU"/>
        </w:rPr>
        <w:t xml:space="preserve"> </w:t>
      </w:r>
      <w:r w:rsidR="00513B4E" w:rsidRPr="00513B4E">
        <w:rPr>
          <w:rFonts w:ascii="Times New Roman" w:eastAsia="Times New Roman" w:hAnsi="Times New Roman" w:cs="Times New Roman"/>
          <w:b/>
          <w:i/>
          <w:color w:val="000000"/>
          <w:sz w:val="28"/>
          <w:szCs w:val="28"/>
          <w:lang w:eastAsia="ru-RU"/>
        </w:rPr>
        <w:t>связанной плазмой (</w:t>
      </w:r>
      <w:r w:rsidR="00F84ADC">
        <w:rPr>
          <w:rFonts w:ascii="Times New Roman" w:eastAsia="Times New Roman" w:hAnsi="Times New Roman" w:cs="Times New Roman"/>
          <w:b/>
          <w:i/>
          <w:color w:val="000000"/>
          <w:sz w:val="28"/>
          <w:szCs w:val="28"/>
          <w:lang w:eastAsia="ru-RU"/>
        </w:rPr>
        <w:t>А</w:t>
      </w:r>
      <w:r w:rsidR="00513B4E" w:rsidRPr="00513B4E">
        <w:rPr>
          <w:rFonts w:ascii="Times New Roman" w:eastAsia="Times New Roman" w:hAnsi="Times New Roman" w:cs="Times New Roman"/>
          <w:b/>
          <w:i/>
          <w:color w:val="000000"/>
          <w:sz w:val="28"/>
          <w:szCs w:val="28"/>
          <w:lang w:eastAsia="ru-RU"/>
        </w:rPr>
        <w:t>ЭС-</w:t>
      </w:r>
      <w:r w:rsidR="00B54419">
        <w:rPr>
          <w:rFonts w:ascii="Times New Roman" w:eastAsia="Times New Roman" w:hAnsi="Times New Roman" w:cs="Times New Roman"/>
          <w:b/>
          <w:i/>
          <w:color w:val="000000"/>
          <w:sz w:val="28"/>
          <w:szCs w:val="28"/>
          <w:lang w:eastAsia="ru-RU"/>
        </w:rPr>
        <w:t>И</w:t>
      </w:r>
      <w:r w:rsidR="00513B4E" w:rsidRPr="00513B4E">
        <w:rPr>
          <w:rFonts w:ascii="Times New Roman" w:eastAsia="Times New Roman" w:hAnsi="Times New Roman" w:cs="Times New Roman"/>
          <w:b/>
          <w:i/>
          <w:color w:val="000000"/>
          <w:sz w:val="28"/>
          <w:szCs w:val="28"/>
          <w:lang w:eastAsia="ru-RU"/>
        </w:rPr>
        <w:t>СП) и масс-спектрометрии с индуктивно</w:t>
      </w:r>
      <w:r w:rsidR="00B54419">
        <w:rPr>
          <w:rFonts w:ascii="Times New Roman" w:eastAsia="Times New Roman" w:hAnsi="Times New Roman" w:cs="Times New Roman"/>
          <w:b/>
          <w:i/>
          <w:color w:val="000000"/>
          <w:sz w:val="28"/>
          <w:szCs w:val="28"/>
          <w:lang w:eastAsia="ru-RU"/>
        </w:rPr>
        <w:t xml:space="preserve"> </w:t>
      </w:r>
      <w:r w:rsidR="00513B4E" w:rsidRPr="00513B4E">
        <w:rPr>
          <w:rFonts w:ascii="Times New Roman" w:eastAsia="Times New Roman" w:hAnsi="Times New Roman" w:cs="Times New Roman"/>
          <w:b/>
          <w:i/>
          <w:color w:val="000000"/>
          <w:sz w:val="28"/>
          <w:szCs w:val="28"/>
          <w:lang w:eastAsia="ru-RU"/>
        </w:rPr>
        <w:t>связанной плазмой (МС-ИСП</w:t>
      </w:r>
      <w:r w:rsidR="00F544A9">
        <w:rPr>
          <w:rFonts w:ascii="Times New Roman" w:eastAsia="Times New Roman" w:hAnsi="Times New Roman" w:cs="Times New Roman"/>
          <w:b/>
          <w:i/>
          <w:color w:val="000000"/>
          <w:sz w:val="28"/>
          <w:szCs w:val="28"/>
          <w:lang w:eastAsia="ru-RU"/>
        </w:rPr>
        <w:t>)</w:t>
      </w:r>
      <w:r w:rsidR="00B626A0">
        <w:rPr>
          <w:rFonts w:ascii="Times New Roman" w:eastAsia="Times New Roman" w:hAnsi="Times New Roman" w:cs="Times New Roman"/>
          <w:b/>
          <w:i/>
          <w:color w:val="000000"/>
          <w:sz w:val="28"/>
          <w:szCs w:val="28"/>
          <w:lang w:eastAsia="ru-RU"/>
        </w:rPr>
        <w:t xml:space="preserve">. </w:t>
      </w:r>
      <w:r w:rsidR="00112248">
        <w:rPr>
          <w:rFonts w:ascii="Times New Roman" w:hAnsi="Times New Roman" w:cs="Times New Roman"/>
          <w:sz w:val="28"/>
          <w:szCs w:val="28"/>
        </w:rPr>
        <w:t>Эти м</w:t>
      </w:r>
      <w:r w:rsidR="00112248" w:rsidRPr="00AD7CCF">
        <w:rPr>
          <w:rFonts w:ascii="Times New Roman" w:hAnsi="Times New Roman" w:cs="Times New Roman"/>
          <w:sz w:val="28"/>
          <w:szCs w:val="28"/>
        </w:rPr>
        <w:t>етод</w:t>
      </w:r>
      <w:r w:rsidR="00112248">
        <w:rPr>
          <w:rFonts w:ascii="Times New Roman" w:hAnsi="Times New Roman" w:cs="Times New Roman"/>
          <w:sz w:val="28"/>
          <w:szCs w:val="28"/>
        </w:rPr>
        <w:t xml:space="preserve">ы позволяют </w:t>
      </w:r>
      <w:r w:rsidR="00112248" w:rsidRPr="00AD7CCF">
        <w:rPr>
          <w:rFonts w:ascii="Times New Roman" w:hAnsi="Times New Roman" w:cs="Times New Roman"/>
          <w:sz w:val="28"/>
          <w:szCs w:val="28"/>
        </w:rPr>
        <w:t>определ</w:t>
      </w:r>
      <w:r w:rsidR="00F12229">
        <w:rPr>
          <w:rFonts w:ascii="Times New Roman" w:hAnsi="Times New Roman" w:cs="Times New Roman"/>
          <w:sz w:val="28"/>
          <w:szCs w:val="28"/>
        </w:rPr>
        <w:t>я</w:t>
      </w:r>
      <w:r w:rsidR="00112248" w:rsidRPr="00AD7CCF">
        <w:rPr>
          <w:rFonts w:ascii="Times New Roman" w:hAnsi="Times New Roman" w:cs="Times New Roman"/>
          <w:sz w:val="28"/>
          <w:szCs w:val="28"/>
        </w:rPr>
        <w:t xml:space="preserve">ть </w:t>
      </w:r>
      <w:r w:rsidR="00B54419">
        <w:rPr>
          <w:rFonts w:ascii="Times New Roman" w:hAnsi="Times New Roman" w:cs="Times New Roman"/>
          <w:sz w:val="28"/>
          <w:szCs w:val="28"/>
        </w:rPr>
        <w:t xml:space="preserve">любые </w:t>
      </w:r>
      <w:r w:rsidR="00112248" w:rsidRPr="00AD7CCF">
        <w:rPr>
          <w:rFonts w:ascii="Times New Roman" w:hAnsi="Times New Roman" w:cs="Times New Roman"/>
          <w:sz w:val="28"/>
          <w:szCs w:val="28"/>
        </w:rPr>
        <w:t>элемент</w:t>
      </w:r>
      <w:r w:rsidR="00112248">
        <w:rPr>
          <w:rFonts w:ascii="Times New Roman" w:hAnsi="Times New Roman" w:cs="Times New Roman"/>
          <w:sz w:val="28"/>
          <w:szCs w:val="28"/>
        </w:rPr>
        <w:t xml:space="preserve">ные примеси </w:t>
      </w:r>
      <w:r w:rsidR="00112248" w:rsidRPr="00AD7CCF">
        <w:rPr>
          <w:rFonts w:ascii="Times New Roman" w:hAnsi="Times New Roman" w:cs="Times New Roman"/>
          <w:sz w:val="28"/>
          <w:szCs w:val="28"/>
        </w:rPr>
        <w:t>в рамках одного многоэлементного измерения</w:t>
      </w:r>
      <w:r w:rsidR="004F3134">
        <w:rPr>
          <w:rFonts w:ascii="Times New Roman" w:hAnsi="Times New Roman" w:cs="Times New Roman"/>
          <w:sz w:val="28"/>
          <w:szCs w:val="28"/>
        </w:rPr>
        <w:t xml:space="preserve">. </w:t>
      </w:r>
      <w:r w:rsidR="006674BD">
        <w:rPr>
          <w:rFonts w:ascii="Times New Roman" w:hAnsi="Times New Roman" w:cs="Times New Roman"/>
          <w:sz w:val="28"/>
          <w:szCs w:val="28"/>
        </w:rPr>
        <w:t xml:space="preserve">При определении элементных примесей методом </w:t>
      </w:r>
      <w:r w:rsidR="006674BD" w:rsidRPr="008B00A1">
        <w:rPr>
          <w:rFonts w:ascii="Times New Roman" w:hAnsi="Times New Roman"/>
          <w:sz w:val="28"/>
          <w:szCs w:val="28"/>
        </w:rPr>
        <w:t xml:space="preserve">АЭС-ИСП, </w:t>
      </w:r>
      <w:r w:rsidR="006674BD">
        <w:rPr>
          <w:rFonts w:ascii="Times New Roman" w:hAnsi="Times New Roman"/>
          <w:sz w:val="28"/>
          <w:szCs w:val="28"/>
        </w:rPr>
        <w:t xml:space="preserve">как правило, </w:t>
      </w:r>
      <w:r w:rsidR="00C25627">
        <w:rPr>
          <w:rFonts w:ascii="Times New Roman" w:hAnsi="Times New Roman"/>
          <w:sz w:val="28"/>
          <w:szCs w:val="28"/>
        </w:rPr>
        <w:t xml:space="preserve">используют приборы, </w:t>
      </w:r>
      <w:r w:rsidR="006674BD" w:rsidRPr="008B00A1">
        <w:rPr>
          <w:rFonts w:ascii="Times New Roman" w:hAnsi="Times New Roman"/>
          <w:sz w:val="28"/>
          <w:szCs w:val="28"/>
        </w:rPr>
        <w:t>и</w:t>
      </w:r>
      <w:r w:rsidR="006674BD">
        <w:rPr>
          <w:rFonts w:ascii="Times New Roman" w:hAnsi="Times New Roman"/>
          <w:sz w:val="28"/>
          <w:szCs w:val="28"/>
        </w:rPr>
        <w:t>змер</w:t>
      </w:r>
      <w:r w:rsidR="00C25627">
        <w:rPr>
          <w:rFonts w:ascii="Times New Roman" w:hAnsi="Times New Roman"/>
          <w:sz w:val="28"/>
          <w:szCs w:val="28"/>
        </w:rPr>
        <w:t xml:space="preserve">яющие </w:t>
      </w:r>
      <w:r w:rsidR="006674BD">
        <w:rPr>
          <w:rFonts w:ascii="Times New Roman" w:hAnsi="Times New Roman"/>
          <w:sz w:val="28"/>
          <w:szCs w:val="28"/>
        </w:rPr>
        <w:t>излучения с помощью</w:t>
      </w:r>
      <w:r w:rsidR="006674BD" w:rsidRPr="008B00A1">
        <w:rPr>
          <w:rFonts w:ascii="Times New Roman" w:hAnsi="Times New Roman"/>
          <w:sz w:val="28"/>
          <w:szCs w:val="28"/>
        </w:rPr>
        <w:t xml:space="preserve"> оптическ</w:t>
      </w:r>
      <w:r w:rsidR="006674BD">
        <w:rPr>
          <w:rFonts w:ascii="Times New Roman" w:hAnsi="Times New Roman"/>
          <w:sz w:val="28"/>
          <w:szCs w:val="28"/>
        </w:rPr>
        <w:t xml:space="preserve">ого детектирования при длинах волн, характеристических для </w:t>
      </w:r>
      <w:r w:rsidR="00C25627">
        <w:rPr>
          <w:rFonts w:ascii="Times New Roman" w:hAnsi="Times New Roman"/>
          <w:sz w:val="28"/>
          <w:szCs w:val="28"/>
        </w:rPr>
        <w:t xml:space="preserve">определяемых </w:t>
      </w:r>
      <w:r w:rsidR="006674BD">
        <w:rPr>
          <w:rFonts w:ascii="Times New Roman" w:hAnsi="Times New Roman"/>
          <w:sz w:val="28"/>
          <w:szCs w:val="28"/>
        </w:rPr>
        <w:t>элементов,</w:t>
      </w:r>
      <w:r w:rsidR="006674BD" w:rsidRPr="008B00A1">
        <w:rPr>
          <w:rFonts w:ascii="Times New Roman" w:hAnsi="Times New Roman"/>
          <w:sz w:val="28"/>
          <w:szCs w:val="28"/>
        </w:rPr>
        <w:t xml:space="preserve"> вследствие чего метод также называют методом оптико-эмиссионной спектрометрии с индуктивно-связанной плазмой (ОЭС-ИСП).</w:t>
      </w:r>
      <w:r w:rsidR="00C25627">
        <w:rPr>
          <w:rFonts w:ascii="Times New Roman" w:hAnsi="Times New Roman"/>
          <w:sz w:val="28"/>
          <w:szCs w:val="28"/>
        </w:rPr>
        <w:t xml:space="preserve"> По сравнению с методом АЭС-ИСП, </w:t>
      </w:r>
      <w:r w:rsidR="00112248">
        <w:rPr>
          <w:rFonts w:ascii="Times New Roman" w:hAnsi="Times New Roman" w:cs="Times New Roman"/>
          <w:sz w:val="28"/>
          <w:szCs w:val="28"/>
        </w:rPr>
        <w:t xml:space="preserve">метод </w:t>
      </w:r>
      <w:r w:rsidR="00F12229" w:rsidRPr="00AD7CCF">
        <w:rPr>
          <w:rFonts w:ascii="Times New Roman" w:hAnsi="Times New Roman" w:cs="Times New Roman"/>
          <w:sz w:val="28"/>
          <w:szCs w:val="28"/>
        </w:rPr>
        <w:t>МС</w:t>
      </w:r>
      <w:r w:rsidR="00F12229">
        <w:rPr>
          <w:rFonts w:ascii="Times New Roman" w:hAnsi="Times New Roman" w:cs="Times New Roman"/>
          <w:sz w:val="28"/>
          <w:szCs w:val="28"/>
        </w:rPr>
        <w:t>-</w:t>
      </w:r>
      <w:r w:rsidR="00112248" w:rsidRPr="00AD7CCF">
        <w:rPr>
          <w:rFonts w:ascii="Times New Roman" w:hAnsi="Times New Roman" w:cs="Times New Roman"/>
          <w:sz w:val="28"/>
          <w:szCs w:val="28"/>
        </w:rPr>
        <w:t>ИСП, несомненно, обладает лучшими показателями линейности и чувствительности.</w:t>
      </w:r>
    </w:p>
    <w:p w:rsidR="00112248" w:rsidRDefault="00112248" w:rsidP="00F544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день выполнения испытания необходимо провести с</w:t>
      </w:r>
      <w:r w:rsidRPr="008D5A69">
        <w:rPr>
          <w:rFonts w:ascii="Times New Roman" w:eastAsia="Times New Roman" w:hAnsi="Times New Roman" w:cs="Times New Roman"/>
          <w:color w:val="000000"/>
          <w:sz w:val="28"/>
          <w:szCs w:val="28"/>
          <w:lang w:eastAsia="ru-RU"/>
        </w:rPr>
        <w:t>тандартизаци</w:t>
      </w:r>
      <w:r>
        <w:rPr>
          <w:rFonts w:ascii="Times New Roman" w:eastAsia="Times New Roman" w:hAnsi="Times New Roman" w:cs="Times New Roman"/>
          <w:color w:val="000000"/>
          <w:sz w:val="28"/>
          <w:szCs w:val="28"/>
          <w:lang w:eastAsia="ru-RU"/>
        </w:rPr>
        <w:t>ю</w:t>
      </w:r>
      <w:r w:rsidRPr="008D5A69">
        <w:rPr>
          <w:rFonts w:ascii="Times New Roman" w:eastAsia="Times New Roman" w:hAnsi="Times New Roman" w:cs="Times New Roman"/>
          <w:color w:val="000000"/>
          <w:sz w:val="28"/>
          <w:szCs w:val="28"/>
          <w:lang w:eastAsia="ru-RU"/>
        </w:rPr>
        <w:t xml:space="preserve"> и оценк</w:t>
      </w:r>
      <w:r>
        <w:rPr>
          <w:rFonts w:ascii="Times New Roman" w:eastAsia="Times New Roman" w:hAnsi="Times New Roman" w:cs="Times New Roman"/>
          <w:color w:val="000000"/>
          <w:sz w:val="28"/>
          <w:szCs w:val="28"/>
          <w:lang w:eastAsia="ru-RU"/>
        </w:rPr>
        <w:t xml:space="preserve">у </w:t>
      </w:r>
      <w:r w:rsidRPr="008D5A69">
        <w:rPr>
          <w:rFonts w:ascii="Times New Roman" w:eastAsia="Times New Roman" w:hAnsi="Times New Roman" w:cs="Times New Roman"/>
          <w:color w:val="000000"/>
          <w:sz w:val="28"/>
          <w:szCs w:val="28"/>
          <w:lang w:eastAsia="ru-RU"/>
        </w:rPr>
        <w:t>пригодности с</w:t>
      </w:r>
      <w:r>
        <w:rPr>
          <w:rFonts w:ascii="Times New Roman" w:eastAsia="Times New Roman" w:hAnsi="Times New Roman" w:cs="Times New Roman"/>
          <w:color w:val="000000"/>
          <w:sz w:val="28"/>
          <w:szCs w:val="28"/>
          <w:lang w:eastAsia="ru-RU"/>
        </w:rPr>
        <w:t>истемы с</w:t>
      </w:r>
      <w:r w:rsidRPr="008D5A69">
        <w:rPr>
          <w:rFonts w:ascii="Times New Roman" w:eastAsia="Times New Roman" w:hAnsi="Times New Roman" w:cs="Times New Roman"/>
          <w:color w:val="000000"/>
          <w:sz w:val="28"/>
          <w:szCs w:val="28"/>
          <w:lang w:eastAsia="ru-RU"/>
        </w:rPr>
        <w:t xml:space="preserve"> использованием </w:t>
      </w:r>
      <w:r>
        <w:rPr>
          <w:rFonts w:ascii="Times New Roman" w:eastAsia="Times New Roman" w:hAnsi="Times New Roman" w:cs="Times New Roman"/>
          <w:color w:val="000000"/>
          <w:sz w:val="28"/>
          <w:szCs w:val="28"/>
          <w:lang w:eastAsia="ru-RU"/>
        </w:rPr>
        <w:t>надлежащих стандартных</w:t>
      </w:r>
      <w:r w:rsidRPr="008D5A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образцов.</w:t>
      </w:r>
    </w:p>
    <w:p w:rsidR="00297730" w:rsidRDefault="007A46D3" w:rsidP="00F544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A46D3">
        <w:rPr>
          <w:rFonts w:ascii="Times New Roman" w:eastAsia="Times New Roman" w:hAnsi="Times New Roman" w:cs="Times New Roman"/>
          <w:color w:val="000000"/>
          <w:sz w:val="28"/>
          <w:szCs w:val="28"/>
          <w:lang w:eastAsia="ru-RU"/>
        </w:rPr>
        <w:t xml:space="preserve">При </w:t>
      </w:r>
      <w:r w:rsidR="00297730" w:rsidRPr="007A46D3">
        <w:rPr>
          <w:rFonts w:ascii="Times New Roman" w:eastAsia="Times New Roman" w:hAnsi="Times New Roman" w:cs="Times New Roman"/>
          <w:color w:val="000000"/>
          <w:sz w:val="28"/>
          <w:szCs w:val="28"/>
          <w:lang w:eastAsia="ru-RU"/>
        </w:rPr>
        <w:t>расч</w:t>
      </w:r>
      <w:r w:rsidR="00567A4E">
        <w:rPr>
          <w:rFonts w:ascii="Times New Roman" w:eastAsia="Times New Roman" w:hAnsi="Times New Roman" w:cs="Times New Roman"/>
          <w:color w:val="000000"/>
          <w:sz w:val="28"/>
          <w:szCs w:val="28"/>
          <w:lang w:eastAsia="ru-RU"/>
        </w:rPr>
        <w:t>ё</w:t>
      </w:r>
      <w:r w:rsidR="00297730" w:rsidRPr="007A46D3">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е </w:t>
      </w:r>
      <w:r w:rsidR="00F12229">
        <w:rPr>
          <w:rFonts w:ascii="Times New Roman" w:eastAsia="Times New Roman" w:hAnsi="Times New Roman" w:cs="Times New Roman"/>
          <w:color w:val="000000"/>
          <w:sz w:val="28"/>
          <w:szCs w:val="28"/>
          <w:lang w:eastAsia="ru-RU"/>
        </w:rPr>
        <w:t>рабочей концентрации (</w:t>
      </w:r>
      <w:r w:rsidR="00CD7D05" w:rsidRPr="007A46D3">
        <w:rPr>
          <w:rFonts w:ascii="Times New Roman" w:eastAsia="Times New Roman" w:hAnsi="Times New Roman" w:cs="Times New Roman"/>
          <w:i/>
          <w:color w:val="000000"/>
          <w:sz w:val="28"/>
          <w:szCs w:val="28"/>
          <w:lang w:val="en-US" w:eastAsia="ru-RU"/>
        </w:rPr>
        <w:t>J</w:t>
      </w:r>
      <w:r w:rsidR="00F122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необходимо учитывать не только </w:t>
      </w:r>
      <w:r w:rsidR="00F12229">
        <w:rPr>
          <w:rFonts w:ascii="Times New Roman" w:eastAsia="Times New Roman" w:hAnsi="Times New Roman" w:cs="Times New Roman"/>
          <w:color w:val="000000"/>
          <w:sz w:val="28"/>
          <w:szCs w:val="28"/>
          <w:lang w:eastAsia="ru-RU"/>
        </w:rPr>
        <w:t>целевое предельное значение (</w:t>
      </w:r>
      <w:r>
        <w:rPr>
          <w:rFonts w:ascii="Times New Roman" w:eastAsia="Times New Roman" w:hAnsi="Times New Roman" w:cs="Times New Roman"/>
          <w:color w:val="000000"/>
          <w:sz w:val="28"/>
          <w:szCs w:val="28"/>
          <w:lang w:eastAsia="ru-RU"/>
        </w:rPr>
        <w:t>ПДК</w:t>
      </w:r>
      <w:r w:rsidR="00F12229">
        <w:rPr>
          <w:rFonts w:ascii="Times New Roman" w:eastAsia="Times New Roman" w:hAnsi="Times New Roman" w:cs="Times New Roman"/>
          <w:color w:val="000000"/>
          <w:sz w:val="28"/>
          <w:szCs w:val="28"/>
          <w:lang w:eastAsia="ru-RU"/>
        </w:rPr>
        <w:t xml:space="preserve">) определяемой элементной </w:t>
      </w:r>
      <w:r w:rsidR="007F4A8B">
        <w:rPr>
          <w:rFonts w:ascii="Times New Roman" w:eastAsia="Times New Roman" w:hAnsi="Times New Roman" w:cs="Times New Roman"/>
          <w:color w:val="000000"/>
          <w:sz w:val="28"/>
          <w:szCs w:val="28"/>
          <w:lang w:eastAsia="ru-RU"/>
        </w:rPr>
        <w:t>примеси (табл. </w:t>
      </w:r>
      <w:r>
        <w:rPr>
          <w:rFonts w:ascii="Times New Roman" w:eastAsia="Times New Roman" w:hAnsi="Times New Roman" w:cs="Times New Roman"/>
          <w:color w:val="000000"/>
          <w:sz w:val="28"/>
          <w:szCs w:val="28"/>
          <w:lang w:eastAsia="ru-RU"/>
        </w:rPr>
        <w:t xml:space="preserve">3), на также исходить из линейного динамического диапазона используемого прибора. </w:t>
      </w:r>
      <w:r w:rsidR="00F12229">
        <w:rPr>
          <w:rFonts w:ascii="Times New Roman" w:eastAsia="Times New Roman" w:hAnsi="Times New Roman" w:cs="Times New Roman"/>
          <w:color w:val="000000"/>
          <w:sz w:val="28"/>
          <w:szCs w:val="28"/>
          <w:lang w:eastAsia="ru-RU"/>
        </w:rPr>
        <w:t xml:space="preserve">Ранее было указано, что </w:t>
      </w:r>
      <w:r>
        <w:rPr>
          <w:rFonts w:ascii="Times New Roman" w:eastAsia="Times New Roman" w:hAnsi="Times New Roman" w:cs="Times New Roman"/>
          <w:color w:val="000000"/>
          <w:sz w:val="28"/>
          <w:szCs w:val="28"/>
          <w:lang w:eastAsia="ru-RU"/>
        </w:rPr>
        <w:t>ПДК для целевых элементов свинца и мышьяка для лекарственного препарата для при</w:t>
      </w:r>
      <w:r w:rsidR="00567A4E">
        <w:rPr>
          <w:rFonts w:ascii="Times New Roman" w:eastAsia="Times New Roman" w:hAnsi="Times New Roman" w:cs="Times New Roman"/>
          <w:color w:val="000000"/>
          <w:sz w:val="28"/>
          <w:szCs w:val="28"/>
          <w:lang w:eastAsia="ru-RU"/>
        </w:rPr>
        <w:t>ё</w:t>
      </w:r>
      <w:r>
        <w:rPr>
          <w:rFonts w:ascii="Times New Roman" w:eastAsia="Times New Roman" w:hAnsi="Times New Roman" w:cs="Times New Roman"/>
          <w:color w:val="000000"/>
          <w:sz w:val="28"/>
          <w:szCs w:val="28"/>
          <w:lang w:eastAsia="ru-RU"/>
        </w:rPr>
        <w:t>ма внутрь</w:t>
      </w:r>
      <w:r w:rsidR="00F12229">
        <w:rPr>
          <w:rFonts w:ascii="Times New Roman" w:eastAsia="Times New Roman" w:hAnsi="Times New Roman" w:cs="Times New Roman"/>
          <w:color w:val="000000"/>
          <w:sz w:val="28"/>
          <w:szCs w:val="28"/>
          <w:lang w:eastAsia="ru-RU"/>
        </w:rPr>
        <w:t>,</w:t>
      </w:r>
      <w:r w:rsidR="007F4A8B">
        <w:rPr>
          <w:rFonts w:ascii="Times New Roman" w:eastAsia="Times New Roman" w:hAnsi="Times New Roman" w:cs="Times New Roman"/>
          <w:color w:val="000000"/>
          <w:sz w:val="28"/>
          <w:szCs w:val="28"/>
          <w:lang w:eastAsia="ru-RU"/>
        </w:rPr>
        <w:t xml:space="preserve"> согласно табл. </w:t>
      </w:r>
      <w:r>
        <w:rPr>
          <w:rFonts w:ascii="Times New Roman" w:eastAsia="Times New Roman" w:hAnsi="Times New Roman" w:cs="Times New Roman"/>
          <w:color w:val="000000"/>
          <w:sz w:val="28"/>
          <w:szCs w:val="28"/>
          <w:lang w:eastAsia="ru-RU"/>
        </w:rPr>
        <w:t>3</w:t>
      </w:r>
      <w:r w:rsidR="00F122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составляет 0</w:t>
      </w:r>
      <w:r w:rsidR="00F122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 мкг/г и 1,5 мкг/г соответственно. При</w:t>
      </w:r>
      <w:r w:rsidR="00297730" w:rsidRPr="007A46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использовании метода МС-ИСП для этих </w:t>
      </w:r>
      <w:r w:rsidR="00297730">
        <w:rPr>
          <w:rFonts w:ascii="Times New Roman" w:eastAsia="Times New Roman" w:hAnsi="Times New Roman" w:cs="Times New Roman"/>
          <w:color w:val="000000"/>
          <w:sz w:val="28"/>
          <w:szCs w:val="28"/>
          <w:lang w:eastAsia="ru-RU"/>
        </w:rPr>
        <w:t>элементов установлен линейный динамический диапазон от 0,01 нг/мл до 0,1 мкг/мл, поэтому для того, чтобы анализ был провед</w:t>
      </w:r>
      <w:r w:rsidR="00567A4E">
        <w:rPr>
          <w:rFonts w:ascii="Times New Roman" w:eastAsia="Times New Roman" w:hAnsi="Times New Roman" w:cs="Times New Roman"/>
          <w:color w:val="000000"/>
          <w:sz w:val="28"/>
          <w:szCs w:val="28"/>
          <w:lang w:eastAsia="ru-RU"/>
        </w:rPr>
        <w:t>ё</w:t>
      </w:r>
      <w:r w:rsidR="00297730">
        <w:rPr>
          <w:rFonts w:ascii="Times New Roman" w:eastAsia="Times New Roman" w:hAnsi="Times New Roman" w:cs="Times New Roman"/>
          <w:color w:val="000000"/>
          <w:sz w:val="28"/>
          <w:szCs w:val="28"/>
          <w:lang w:eastAsia="ru-RU"/>
        </w:rPr>
        <w:t xml:space="preserve">н в линейном динамическом диапазоне прибора, требуется взять коэффициент разведения не менее 1:100. Таким образом, при прибавлении коэффициента разведения величина </w:t>
      </w:r>
      <w:r w:rsidR="00AB7765">
        <w:rPr>
          <w:rFonts w:ascii="Times New Roman" w:eastAsia="Times New Roman" w:hAnsi="Times New Roman" w:cs="Times New Roman"/>
          <w:color w:val="000000"/>
          <w:sz w:val="28"/>
          <w:szCs w:val="28"/>
          <w:lang w:eastAsia="ru-RU"/>
        </w:rPr>
        <w:t>рабочей концентрации (</w:t>
      </w:r>
      <w:r w:rsidR="00AB7765" w:rsidRPr="007A46D3">
        <w:rPr>
          <w:rFonts w:ascii="Times New Roman" w:eastAsia="Times New Roman" w:hAnsi="Times New Roman" w:cs="Times New Roman"/>
          <w:i/>
          <w:color w:val="000000"/>
          <w:sz w:val="28"/>
          <w:szCs w:val="28"/>
          <w:lang w:val="en-US" w:eastAsia="ru-RU"/>
        </w:rPr>
        <w:t>J</w:t>
      </w:r>
      <w:r w:rsidR="00AB7765">
        <w:rPr>
          <w:rFonts w:ascii="Times New Roman" w:eastAsia="Times New Roman" w:hAnsi="Times New Roman" w:cs="Times New Roman"/>
          <w:color w:val="000000"/>
          <w:sz w:val="28"/>
          <w:szCs w:val="28"/>
          <w:lang w:eastAsia="ru-RU"/>
        </w:rPr>
        <w:t>)</w:t>
      </w:r>
      <w:r w:rsidR="00297730">
        <w:rPr>
          <w:rFonts w:ascii="Times New Roman" w:eastAsia="Times New Roman" w:hAnsi="Times New Roman" w:cs="Times New Roman"/>
          <w:i/>
          <w:color w:val="000000"/>
          <w:sz w:val="28"/>
          <w:szCs w:val="28"/>
          <w:lang w:eastAsia="ru-RU"/>
        </w:rPr>
        <w:t xml:space="preserve"> </w:t>
      </w:r>
      <w:r w:rsidR="00297730" w:rsidRPr="00617144">
        <w:rPr>
          <w:rFonts w:ascii="Times New Roman" w:eastAsia="Times New Roman" w:hAnsi="Times New Roman" w:cs="Times New Roman"/>
          <w:color w:val="000000"/>
          <w:sz w:val="28"/>
          <w:szCs w:val="28"/>
          <w:lang w:eastAsia="ru-RU"/>
        </w:rPr>
        <w:t xml:space="preserve">будет равна </w:t>
      </w:r>
      <w:r w:rsidR="00297730">
        <w:rPr>
          <w:rFonts w:ascii="Times New Roman" w:eastAsia="Times New Roman" w:hAnsi="Times New Roman" w:cs="Times New Roman"/>
          <w:color w:val="000000"/>
          <w:sz w:val="28"/>
          <w:szCs w:val="28"/>
          <w:lang w:eastAsia="ru-RU"/>
        </w:rPr>
        <w:t xml:space="preserve">5 нг/мл </w:t>
      </w:r>
      <w:r w:rsidR="00AB7765">
        <w:rPr>
          <w:rFonts w:ascii="Times New Roman" w:eastAsia="Times New Roman" w:hAnsi="Times New Roman" w:cs="Times New Roman"/>
          <w:color w:val="000000"/>
          <w:sz w:val="28"/>
          <w:szCs w:val="28"/>
          <w:lang w:eastAsia="ru-RU"/>
        </w:rPr>
        <w:t xml:space="preserve">для свинца </w:t>
      </w:r>
      <w:r w:rsidR="00297730">
        <w:rPr>
          <w:rFonts w:ascii="Times New Roman" w:eastAsia="Times New Roman" w:hAnsi="Times New Roman" w:cs="Times New Roman"/>
          <w:color w:val="000000"/>
          <w:sz w:val="28"/>
          <w:szCs w:val="28"/>
          <w:lang w:eastAsia="ru-RU"/>
        </w:rPr>
        <w:t>и 15 нг/мл для мышьяка</w:t>
      </w:r>
      <w:r w:rsidR="00AB7765">
        <w:rPr>
          <w:rFonts w:ascii="Times New Roman" w:eastAsia="Times New Roman" w:hAnsi="Times New Roman" w:cs="Times New Roman"/>
          <w:color w:val="000000"/>
          <w:sz w:val="28"/>
          <w:szCs w:val="28"/>
          <w:lang w:eastAsia="ru-RU"/>
        </w:rPr>
        <w:t>.</w:t>
      </w:r>
    </w:p>
    <w:p w:rsidR="007A46D3" w:rsidRDefault="007A46D3" w:rsidP="0029773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определении элементных примесей методами </w:t>
      </w:r>
      <w:r w:rsidR="00AB7765">
        <w:rPr>
          <w:rFonts w:ascii="Times New Roman" w:eastAsia="Times New Roman" w:hAnsi="Times New Roman" w:cs="Times New Roman"/>
          <w:color w:val="000000"/>
          <w:sz w:val="28"/>
          <w:szCs w:val="28"/>
          <w:lang w:eastAsia="ru-RU"/>
        </w:rPr>
        <w:t>А</w:t>
      </w:r>
      <w:r w:rsidR="00B052FD">
        <w:rPr>
          <w:rFonts w:ascii="Times New Roman" w:eastAsia="Times New Roman" w:hAnsi="Times New Roman" w:cs="Times New Roman"/>
          <w:color w:val="000000"/>
          <w:sz w:val="28"/>
          <w:szCs w:val="28"/>
          <w:lang w:eastAsia="ru-RU"/>
        </w:rPr>
        <w:t>ЭС-ИСП и МС-ИСП в случаях, когда правильность и прецизионность не достаточны, используют подходящий внутренний стандарт и/или стандартную матрицу, соответствующую испытуемым образцам. В любом случае при подборе подходящего внутреннего стандарта следует учитывать определяемый целевой элемент(ы), его энергию ионизации, длины волн или массу, а также природ</w:t>
      </w:r>
      <w:r w:rsidR="00AB7765">
        <w:rPr>
          <w:rFonts w:ascii="Times New Roman" w:eastAsia="Times New Roman" w:hAnsi="Times New Roman" w:cs="Times New Roman"/>
          <w:color w:val="000000"/>
          <w:sz w:val="28"/>
          <w:szCs w:val="28"/>
          <w:lang w:eastAsia="ru-RU"/>
        </w:rPr>
        <w:t>у</w:t>
      </w:r>
      <w:r w:rsidR="00B052FD">
        <w:rPr>
          <w:rFonts w:ascii="Times New Roman" w:eastAsia="Times New Roman" w:hAnsi="Times New Roman" w:cs="Times New Roman"/>
          <w:color w:val="000000"/>
          <w:sz w:val="28"/>
          <w:szCs w:val="28"/>
          <w:lang w:eastAsia="ru-RU"/>
        </w:rPr>
        <w:t xml:space="preserve"> матрицы образца.</w:t>
      </w:r>
    </w:p>
    <w:p w:rsidR="00C56E8E" w:rsidRDefault="00C84F5E" w:rsidP="00C56E8E">
      <w:pPr>
        <w:shd w:val="clear" w:color="auto" w:fill="FFFFFF"/>
        <w:spacing w:after="0" w:line="360" w:lineRule="auto"/>
        <w:ind w:firstLine="709"/>
        <w:jc w:val="both"/>
        <w:rPr>
          <w:rFonts w:ascii="Times New Roman" w:hAnsi="Times New Roman" w:cs="Times New Roman"/>
          <w:sz w:val="28"/>
          <w:szCs w:val="28"/>
        </w:rPr>
      </w:pPr>
      <w:r w:rsidRPr="00C84F5E">
        <w:rPr>
          <w:rFonts w:ascii="Times New Roman" w:eastAsia="Times New Roman" w:hAnsi="Times New Roman" w:cs="Times New Roman"/>
          <w:color w:val="000000"/>
          <w:sz w:val="28"/>
          <w:szCs w:val="28"/>
          <w:lang w:eastAsia="ru-RU"/>
        </w:rPr>
        <w:t>Определение</w:t>
      </w:r>
      <w:r>
        <w:rPr>
          <w:rFonts w:ascii="Times New Roman" w:eastAsia="Times New Roman" w:hAnsi="Times New Roman" w:cs="Times New Roman"/>
          <w:color w:val="000000"/>
          <w:sz w:val="28"/>
          <w:szCs w:val="28"/>
          <w:lang w:eastAsia="ru-RU"/>
        </w:rPr>
        <w:t xml:space="preserve"> проводят в соответствии</w:t>
      </w:r>
      <w:r w:rsidR="00AB7765">
        <w:rPr>
          <w:rFonts w:ascii="Times New Roman" w:eastAsia="Times New Roman" w:hAnsi="Times New Roman" w:cs="Times New Roman"/>
          <w:color w:val="000000"/>
          <w:sz w:val="28"/>
          <w:szCs w:val="28"/>
          <w:lang w:eastAsia="ru-RU"/>
        </w:rPr>
        <w:t xml:space="preserve"> с ОФС</w:t>
      </w:r>
      <w:r w:rsidR="005649BC" w:rsidRPr="0085307D">
        <w:rPr>
          <w:rFonts w:ascii="Times New Roman" w:eastAsia="Times New Roman" w:hAnsi="Times New Roman" w:cs="Times New Roman"/>
          <w:color w:val="000000"/>
          <w:sz w:val="28"/>
          <w:szCs w:val="28"/>
          <w:lang w:eastAsia="ru-RU"/>
        </w:rPr>
        <w:t xml:space="preserve"> </w:t>
      </w:r>
      <w:r w:rsidR="00AB7765">
        <w:rPr>
          <w:rFonts w:ascii="Times New Roman" w:eastAsia="Times New Roman" w:hAnsi="Times New Roman" w:cs="Times New Roman"/>
          <w:color w:val="000000"/>
          <w:sz w:val="28"/>
          <w:szCs w:val="28"/>
          <w:lang w:eastAsia="ru-RU"/>
        </w:rPr>
        <w:t xml:space="preserve">«Атомно-эмиссионная спектрометрия с индуктивно связанной плазмой» или ОФС «Масс-спектрометрия с индуктивно связанной плазмой» и </w:t>
      </w:r>
      <w:r>
        <w:rPr>
          <w:rFonts w:ascii="Times New Roman" w:eastAsia="Times New Roman" w:hAnsi="Times New Roman" w:cs="Times New Roman"/>
          <w:color w:val="000000"/>
          <w:sz w:val="28"/>
          <w:szCs w:val="28"/>
          <w:lang w:eastAsia="ru-RU"/>
        </w:rPr>
        <w:t>рекомендациями производителя</w:t>
      </w:r>
      <w:r w:rsidR="00AE30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отношении выбора программы и длины волны для метода </w:t>
      </w:r>
      <w:r w:rsidR="00AB776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ЭС-ИСП</w:t>
      </w:r>
      <w:r w:rsidR="00AE309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отношении выбора программы и </w:t>
      </w:r>
      <w:r w:rsidRPr="00AB7765">
        <w:rPr>
          <w:rFonts w:ascii="Times New Roman" w:eastAsia="Times New Roman" w:hAnsi="Times New Roman" w:cs="Times New Roman"/>
          <w:i/>
          <w:color w:val="000000"/>
          <w:sz w:val="28"/>
          <w:szCs w:val="28"/>
          <w:lang w:val="en-US" w:eastAsia="ru-RU"/>
        </w:rPr>
        <w:t>m</w:t>
      </w:r>
      <w:r w:rsidR="00B94F5F" w:rsidRPr="00AB7765">
        <w:rPr>
          <w:rFonts w:ascii="Times New Roman" w:eastAsia="Times New Roman" w:hAnsi="Times New Roman" w:cs="Times New Roman"/>
          <w:i/>
          <w:color w:val="000000"/>
          <w:sz w:val="28"/>
          <w:szCs w:val="28"/>
          <w:lang w:eastAsia="ru-RU"/>
        </w:rPr>
        <w:t>/</w:t>
      </w:r>
      <w:r w:rsidRPr="00AB7765">
        <w:rPr>
          <w:rFonts w:ascii="Times New Roman" w:eastAsia="Times New Roman" w:hAnsi="Times New Roman" w:cs="Times New Roman"/>
          <w:i/>
          <w:color w:val="000000"/>
          <w:sz w:val="28"/>
          <w:szCs w:val="28"/>
          <w:lang w:val="en-US" w:eastAsia="ru-RU"/>
        </w:rPr>
        <w:t>z</w:t>
      </w:r>
      <w:r w:rsidRPr="00C84F5E">
        <w:rPr>
          <w:rFonts w:ascii="Times New Roman" w:hAnsi="Times New Roman" w:cs="Times New Roman"/>
          <w:i/>
          <w:sz w:val="28"/>
          <w:szCs w:val="28"/>
        </w:rPr>
        <w:t xml:space="preserve"> </w:t>
      </w:r>
      <w:r w:rsidRPr="00C84F5E">
        <w:rPr>
          <w:rFonts w:ascii="Times New Roman" w:hAnsi="Times New Roman" w:cs="Times New Roman"/>
          <w:sz w:val="28"/>
          <w:szCs w:val="28"/>
        </w:rPr>
        <w:t>для метода МС-ИСП.</w:t>
      </w:r>
      <w:r>
        <w:rPr>
          <w:rFonts w:ascii="Times New Roman" w:hAnsi="Times New Roman" w:cs="Times New Roman"/>
          <w:sz w:val="28"/>
          <w:szCs w:val="28"/>
        </w:rPr>
        <w:t xml:space="preserve"> Должны быть приняты необходимые меры по корректировке интерференций, вызываемых матрицей, например, наложения длин волн в </w:t>
      </w:r>
      <w:r w:rsidR="00AB7765">
        <w:rPr>
          <w:rFonts w:ascii="Times New Roman" w:hAnsi="Times New Roman" w:cs="Times New Roman"/>
          <w:sz w:val="28"/>
          <w:szCs w:val="28"/>
        </w:rPr>
        <w:t>А</w:t>
      </w:r>
      <w:r>
        <w:rPr>
          <w:rFonts w:ascii="Times New Roman" w:hAnsi="Times New Roman" w:cs="Times New Roman"/>
          <w:sz w:val="28"/>
          <w:szCs w:val="28"/>
        </w:rPr>
        <w:t xml:space="preserve">ЭС-ИСП или </w:t>
      </w:r>
      <w:r w:rsidR="00F949EB">
        <w:rPr>
          <w:rFonts w:ascii="Times New Roman" w:hAnsi="Times New Roman" w:cs="Times New Roman"/>
          <w:sz w:val="28"/>
          <w:szCs w:val="28"/>
        </w:rPr>
        <w:lastRenderedPageBreak/>
        <w:t xml:space="preserve">интерференции </w:t>
      </w:r>
      <w:r w:rsidR="00AB7765">
        <w:rPr>
          <w:rFonts w:ascii="Times New Roman" w:hAnsi="Times New Roman" w:cs="Times New Roman"/>
          <w:sz w:val="28"/>
          <w:szCs w:val="28"/>
        </w:rPr>
        <w:t xml:space="preserve">аргона </w:t>
      </w:r>
      <w:r w:rsidR="00F949EB">
        <w:rPr>
          <w:rFonts w:ascii="Times New Roman" w:hAnsi="Times New Roman" w:cs="Times New Roman"/>
          <w:sz w:val="28"/>
          <w:szCs w:val="28"/>
        </w:rPr>
        <w:t>хлорида при определении мышьяка</w:t>
      </w:r>
      <w:r w:rsidR="00AE3094">
        <w:rPr>
          <w:rFonts w:ascii="Times New Roman" w:hAnsi="Times New Roman" w:cs="Times New Roman"/>
          <w:sz w:val="28"/>
          <w:szCs w:val="28"/>
        </w:rPr>
        <w:t xml:space="preserve"> </w:t>
      </w:r>
      <w:r w:rsidR="00AB7765">
        <w:rPr>
          <w:rFonts w:ascii="Times New Roman" w:hAnsi="Times New Roman" w:cs="Times New Roman"/>
          <w:sz w:val="28"/>
          <w:szCs w:val="28"/>
        </w:rPr>
        <w:t>методом</w:t>
      </w:r>
      <w:r w:rsidR="00B052FD">
        <w:rPr>
          <w:rFonts w:ascii="Times New Roman" w:hAnsi="Times New Roman" w:cs="Times New Roman"/>
          <w:sz w:val="28"/>
          <w:szCs w:val="28"/>
        </w:rPr>
        <w:t xml:space="preserve"> </w:t>
      </w:r>
      <w:r w:rsidR="00AE3094">
        <w:rPr>
          <w:rFonts w:ascii="Times New Roman" w:hAnsi="Times New Roman" w:cs="Times New Roman"/>
          <w:sz w:val="28"/>
          <w:szCs w:val="28"/>
        </w:rPr>
        <w:t>МС-ИСП</w:t>
      </w:r>
      <w:r w:rsidR="00F949EB">
        <w:rPr>
          <w:rFonts w:ascii="Times New Roman" w:hAnsi="Times New Roman" w:cs="Times New Roman"/>
          <w:sz w:val="28"/>
          <w:szCs w:val="28"/>
        </w:rPr>
        <w:t>.</w:t>
      </w:r>
    </w:p>
    <w:p w:rsidR="00AE3094" w:rsidRDefault="00AE3094" w:rsidP="00C56E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Готовят необходимые растворы</w:t>
      </w:r>
      <w:r w:rsidR="00AB7765">
        <w:rPr>
          <w:rFonts w:ascii="Times New Roman" w:hAnsi="Times New Roman" w:cs="Times New Roman"/>
          <w:sz w:val="28"/>
          <w:szCs w:val="28"/>
        </w:rPr>
        <w:t xml:space="preserve"> для определения</w:t>
      </w:r>
      <w:r>
        <w:rPr>
          <w:rFonts w:ascii="Times New Roman" w:hAnsi="Times New Roman" w:cs="Times New Roman"/>
          <w:sz w:val="28"/>
          <w:szCs w:val="28"/>
        </w:rPr>
        <w:t>.</w:t>
      </w:r>
    </w:p>
    <w:p w:rsidR="00FB25D4" w:rsidRDefault="00FB25D4" w:rsidP="00CD7D0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Стандартный раствор 1. </w:t>
      </w:r>
      <w:r w:rsidR="00AB7765" w:rsidRPr="00AB7765">
        <w:rPr>
          <w:rFonts w:ascii="Times New Roman" w:eastAsia="Times New Roman" w:hAnsi="Times New Roman" w:cs="Times New Roman"/>
          <w:color w:val="000000"/>
          <w:sz w:val="28"/>
          <w:szCs w:val="28"/>
          <w:lang w:eastAsia="ru-RU"/>
        </w:rPr>
        <w:t>Должен содержать целевые элементы в концентрации, соответствующей</w:t>
      </w:r>
      <w:r w:rsidR="00AB7765">
        <w:rPr>
          <w:rFonts w:ascii="Times New Roman" w:eastAsia="Times New Roman" w:hAnsi="Times New Roman" w:cs="Times New Roman"/>
          <w:i/>
          <w:color w:val="000000"/>
          <w:sz w:val="28"/>
          <w:szCs w:val="28"/>
          <w:lang w:eastAsia="ru-RU"/>
        </w:rPr>
        <w:t xml:space="preserve"> (1,5 </w:t>
      </w:r>
      <w:r w:rsidR="00393B98" w:rsidRPr="00393B98">
        <w:rPr>
          <w:rFonts w:ascii="Times New Roman" w:eastAsia="Times New Roman" w:hAnsi="Times New Roman" w:cs="Times New Roman"/>
          <w:i/>
          <w:color w:val="000000"/>
          <w:sz w:val="28"/>
          <w:szCs w:val="28"/>
          <w:lang w:val="en-US" w:eastAsia="ru-RU"/>
        </w:rPr>
        <w:t>J</w:t>
      </w:r>
      <w:r w:rsidR="00AB7765">
        <w:rPr>
          <w:rFonts w:ascii="Times New Roman" w:eastAsia="Times New Roman" w:hAnsi="Times New Roman" w:cs="Times New Roman"/>
          <w:i/>
          <w:color w:val="000000"/>
          <w:sz w:val="28"/>
          <w:szCs w:val="28"/>
          <w:lang w:eastAsia="ru-RU"/>
        </w:rPr>
        <w:t xml:space="preserve">) </w:t>
      </w:r>
      <w:r w:rsidR="00AB7765" w:rsidRPr="0018543C">
        <w:rPr>
          <w:rFonts w:ascii="Times New Roman" w:eastAsia="Times New Roman" w:hAnsi="Times New Roman" w:cs="Times New Roman"/>
          <w:color w:val="000000"/>
          <w:sz w:val="28"/>
          <w:szCs w:val="28"/>
          <w:lang w:eastAsia="ru-RU"/>
        </w:rPr>
        <w:t>в</w:t>
      </w:r>
      <w:r w:rsidR="00AB7765">
        <w:rPr>
          <w:rFonts w:ascii="Times New Roman" w:eastAsia="Times New Roman" w:hAnsi="Times New Roman" w:cs="Times New Roman"/>
          <w:i/>
          <w:color w:val="000000"/>
          <w:sz w:val="28"/>
          <w:szCs w:val="28"/>
          <w:lang w:eastAsia="ru-RU"/>
        </w:rPr>
        <w:t xml:space="preserve"> </w:t>
      </w:r>
      <w:r w:rsidR="00EA19F4" w:rsidRPr="00EA19F4">
        <w:rPr>
          <w:rFonts w:ascii="Times New Roman" w:eastAsia="Times New Roman" w:hAnsi="Times New Roman" w:cs="Times New Roman"/>
          <w:color w:val="000000"/>
          <w:sz w:val="28"/>
          <w:szCs w:val="28"/>
          <w:lang w:eastAsia="ru-RU"/>
        </w:rPr>
        <w:t>с</w:t>
      </w:r>
      <w:r w:rsidR="003F138B">
        <w:rPr>
          <w:rFonts w:ascii="Times New Roman" w:eastAsia="Times New Roman" w:hAnsi="Times New Roman" w:cs="Times New Roman"/>
          <w:color w:val="000000"/>
          <w:sz w:val="28"/>
          <w:szCs w:val="28"/>
          <w:lang w:eastAsia="ru-RU"/>
        </w:rPr>
        <w:t>оп</w:t>
      </w:r>
      <w:r w:rsidR="00393B98">
        <w:rPr>
          <w:rFonts w:ascii="Times New Roman" w:eastAsia="Times New Roman" w:hAnsi="Times New Roman" w:cs="Times New Roman"/>
          <w:color w:val="000000"/>
          <w:sz w:val="28"/>
          <w:szCs w:val="28"/>
          <w:lang w:eastAsia="ru-RU"/>
        </w:rPr>
        <w:t>оставимой матрице.</w:t>
      </w:r>
    </w:p>
    <w:p w:rsidR="0018543C" w:rsidRDefault="00393B98" w:rsidP="001854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Стандартный раствор 2. </w:t>
      </w:r>
      <w:r w:rsidR="0018543C" w:rsidRPr="00AB7765">
        <w:rPr>
          <w:rFonts w:ascii="Times New Roman" w:eastAsia="Times New Roman" w:hAnsi="Times New Roman" w:cs="Times New Roman"/>
          <w:color w:val="000000"/>
          <w:sz w:val="28"/>
          <w:szCs w:val="28"/>
          <w:lang w:eastAsia="ru-RU"/>
        </w:rPr>
        <w:t>Должен содержать целевые элементы в концентрации, соответствующей</w:t>
      </w:r>
      <w:r w:rsidR="0018543C">
        <w:rPr>
          <w:rFonts w:ascii="Times New Roman" w:eastAsia="Times New Roman" w:hAnsi="Times New Roman" w:cs="Times New Roman"/>
          <w:i/>
          <w:color w:val="000000"/>
          <w:sz w:val="28"/>
          <w:szCs w:val="28"/>
          <w:lang w:eastAsia="ru-RU"/>
        </w:rPr>
        <w:t xml:space="preserve"> (0,5 </w:t>
      </w:r>
      <w:r w:rsidR="0018543C" w:rsidRPr="00393B98">
        <w:rPr>
          <w:rFonts w:ascii="Times New Roman" w:eastAsia="Times New Roman" w:hAnsi="Times New Roman" w:cs="Times New Roman"/>
          <w:i/>
          <w:color w:val="000000"/>
          <w:sz w:val="28"/>
          <w:szCs w:val="28"/>
          <w:lang w:val="en-US" w:eastAsia="ru-RU"/>
        </w:rPr>
        <w:t>J</w:t>
      </w:r>
      <w:r w:rsidR="0018543C">
        <w:rPr>
          <w:rFonts w:ascii="Times New Roman" w:eastAsia="Times New Roman" w:hAnsi="Times New Roman" w:cs="Times New Roman"/>
          <w:i/>
          <w:color w:val="000000"/>
          <w:sz w:val="28"/>
          <w:szCs w:val="28"/>
          <w:lang w:eastAsia="ru-RU"/>
        </w:rPr>
        <w:t xml:space="preserve">) </w:t>
      </w:r>
      <w:r w:rsidR="0018543C" w:rsidRPr="0018543C">
        <w:rPr>
          <w:rFonts w:ascii="Times New Roman" w:eastAsia="Times New Roman" w:hAnsi="Times New Roman" w:cs="Times New Roman"/>
          <w:color w:val="000000"/>
          <w:sz w:val="28"/>
          <w:szCs w:val="28"/>
          <w:lang w:eastAsia="ru-RU"/>
        </w:rPr>
        <w:t>в</w:t>
      </w:r>
      <w:r w:rsidR="0018543C">
        <w:rPr>
          <w:rFonts w:ascii="Times New Roman" w:eastAsia="Times New Roman" w:hAnsi="Times New Roman" w:cs="Times New Roman"/>
          <w:i/>
          <w:color w:val="000000"/>
          <w:sz w:val="28"/>
          <w:szCs w:val="28"/>
          <w:lang w:eastAsia="ru-RU"/>
        </w:rPr>
        <w:t xml:space="preserve"> </w:t>
      </w:r>
      <w:r w:rsidR="00EA19F4" w:rsidRPr="00EA19F4">
        <w:rPr>
          <w:rFonts w:ascii="Times New Roman" w:eastAsia="Times New Roman" w:hAnsi="Times New Roman" w:cs="Times New Roman"/>
          <w:color w:val="000000"/>
          <w:sz w:val="28"/>
          <w:szCs w:val="28"/>
          <w:lang w:eastAsia="ru-RU"/>
        </w:rPr>
        <w:t>соп</w:t>
      </w:r>
      <w:r w:rsidR="0018543C">
        <w:rPr>
          <w:rFonts w:ascii="Times New Roman" w:eastAsia="Times New Roman" w:hAnsi="Times New Roman" w:cs="Times New Roman"/>
          <w:color w:val="000000"/>
          <w:sz w:val="28"/>
          <w:szCs w:val="28"/>
          <w:lang w:eastAsia="ru-RU"/>
        </w:rPr>
        <w:t>оставимой матрице.</w:t>
      </w:r>
    </w:p>
    <w:p w:rsidR="00393B98" w:rsidRPr="00100E90" w:rsidRDefault="00981ECF" w:rsidP="00393B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И</w:t>
      </w:r>
      <w:r w:rsidRPr="00393B98">
        <w:rPr>
          <w:rFonts w:ascii="Times New Roman" w:eastAsia="Times New Roman" w:hAnsi="Times New Roman" w:cs="Times New Roman"/>
          <w:i/>
          <w:color w:val="000000"/>
          <w:sz w:val="28"/>
          <w:szCs w:val="28"/>
          <w:lang w:eastAsia="ru-RU"/>
        </w:rPr>
        <w:t>сходный</w:t>
      </w:r>
      <w:r>
        <w:rPr>
          <w:rFonts w:ascii="Times New Roman" w:eastAsia="Times New Roman" w:hAnsi="Times New Roman" w:cs="Times New Roman"/>
          <w:i/>
          <w:color w:val="000000"/>
          <w:sz w:val="28"/>
          <w:szCs w:val="28"/>
          <w:lang w:eastAsia="ru-RU"/>
        </w:rPr>
        <w:t xml:space="preserve"> и</w:t>
      </w:r>
      <w:r w:rsidR="00B052FD">
        <w:rPr>
          <w:rFonts w:ascii="Times New Roman" w:eastAsia="Times New Roman" w:hAnsi="Times New Roman" w:cs="Times New Roman"/>
          <w:i/>
          <w:color w:val="000000"/>
          <w:sz w:val="28"/>
          <w:szCs w:val="28"/>
          <w:lang w:eastAsia="ru-RU"/>
        </w:rPr>
        <w:t>спытуемый раствор</w:t>
      </w:r>
      <w:r w:rsidR="00393B98" w:rsidRPr="00393B98">
        <w:rPr>
          <w:rFonts w:ascii="Times New Roman" w:eastAsia="Times New Roman" w:hAnsi="Times New Roman" w:cs="Times New Roman"/>
          <w:i/>
          <w:color w:val="000000"/>
          <w:sz w:val="28"/>
          <w:szCs w:val="28"/>
          <w:lang w:eastAsia="ru-RU"/>
        </w:rPr>
        <w:t>.</w:t>
      </w:r>
      <w:r w:rsidR="00393B98">
        <w:rPr>
          <w:rFonts w:ascii="Times New Roman" w:eastAsia="Times New Roman" w:hAnsi="Times New Roman" w:cs="Times New Roman"/>
          <w:i/>
          <w:color w:val="000000"/>
          <w:sz w:val="28"/>
          <w:szCs w:val="28"/>
          <w:lang w:eastAsia="ru-RU"/>
        </w:rPr>
        <w:t xml:space="preserve"> </w:t>
      </w:r>
      <w:r w:rsidR="0018543C" w:rsidRPr="0018543C">
        <w:rPr>
          <w:rFonts w:ascii="Times New Roman" w:eastAsia="Times New Roman" w:hAnsi="Times New Roman" w:cs="Times New Roman"/>
          <w:color w:val="000000"/>
          <w:sz w:val="28"/>
          <w:szCs w:val="28"/>
          <w:lang w:eastAsia="ru-RU"/>
        </w:rPr>
        <w:t>Р</w:t>
      </w:r>
      <w:r w:rsidR="00100E90" w:rsidRPr="0018543C">
        <w:rPr>
          <w:rFonts w:ascii="Times New Roman" w:eastAsia="Times New Roman" w:hAnsi="Times New Roman" w:cs="Times New Roman"/>
          <w:color w:val="000000"/>
          <w:sz w:val="28"/>
          <w:szCs w:val="28"/>
          <w:lang w:eastAsia="ru-RU"/>
        </w:rPr>
        <w:t xml:space="preserve">аствор </w:t>
      </w:r>
      <w:r w:rsidR="0018543C" w:rsidRPr="0018543C">
        <w:rPr>
          <w:rFonts w:ascii="Times New Roman" w:eastAsia="Times New Roman" w:hAnsi="Times New Roman" w:cs="Times New Roman"/>
          <w:color w:val="000000"/>
          <w:sz w:val="28"/>
          <w:szCs w:val="28"/>
          <w:lang w:eastAsia="ru-RU"/>
        </w:rPr>
        <w:t>готовят</w:t>
      </w:r>
      <w:r w:rsidR="0018543C">
        <w:rPr>
          <w:rFonts w:ascii="Times New Roman" w:eastAsia="Times New Roman" w:hAnsi="Times New Roman" w:cs="Times New Roman"/>
          <w:color w:val="000000"/>
          <w:sz w:val="28"/>
          <w:szCs w:val="28"/>
          <w:lang w:eastAsia="ru-RU"/>
        </w:rPr>
        <w:t xml:space="preserve">, исходя из особенностей его </w:t>
      </w:r>
      <w:r w:rsidR="00B052FD" w:rsidRPr="00100E90">
        <w:rPr>
          <w:rFonts w:ascii="Times New Roman" w:eastAsia="Times New Roman" w:hAnsi="Times New Roman" w:cs="Times New Roman"/>
          <w:color w:val="000000"/>
          <w:sz w:val="28"/>
          <w:szCs w:val="28"/>
          <w:lang w:eastAsia="ru-RU"/>
        </w:rPr>
        <w:t>пробоподготовк</w:t>
      </w:r>
      <w:r w:rsidR="0018543C">
        <w:rPr>
          <w:rFonts w:ascii="Times New Roman" w:eastAsia="Times New Roman" w:hAnsi="Times New Roman" w:cs="Times New Roman"/>
          <w:color w:val="000000"/>
          <w:sz w:val="28"/>
          <w:szCs w:val="28"/>
          <w:lang w:eastAsia="ru-RU"/>
        </w:rPr>
        <w:t>и;</w:t>
      </w:r>
      <w:r w:rsidR="00B052FD">
        <w:rPr>
          <w:rFonts w:ascii="Times New Roman" w:eastAsia="Times New Roman" w:hAnsi="Times New Roman" w:cs="Times New Roman"/>
          <w:color w:val="000000"/>
          <w:sz w:val="28"/>
          <w:szCs w:val="28"/>
          <w:lang w:eastAsia="ru-RU"/>
        </w:rPr>
        <w:t xml:space="preserve"> при необходимости раствору </w:t>
      </w:r>
      <w:r w:rsidR="00100E90">
        <w:rPr>
          <w:rFonts w:ascii="Times New Roman" w:eastAsia="Times New Roman" w:hAnsi="Times New Roman" w:cs="Times New Roman"/>
          <w:color w:val="000000"/>
          <w:sz w:val="28"/>
          <w:szCs w:val="28"/>
          <w:lang w:eastAsia="ru-RU"/>
        </w:rPr>
        <w:t>дают остыть</w:t>
      </w:r>
      <w:r w:rsidR="00B052FD">
        <w:rPr>
          <w:rFonts w:ascii="Times New Roman" w:eastAsia="Times New Roman" w:hAnsi="Times New Roman" w:cs="Times New Roman"/>
          <w:color w:val="000000"/>
          <w:sz w:val="28"/>
          <w:szCs w:val="28"/>
          <w:lang w:eastAsia="ru-RU"/>
        </w:rPr>
        <w:t>.</w:t>
      </w:r>
      <w:r w:rsidR="00393B98" w:rsidRPr="00100E90">
        <w:rPr>
          <w:rFonts w:ascii="Times New Roman" w:eastAsia="Times New Roman" w:hAnsi="Times New Roman" w:cs="Times New Roman"/>
          <w:color w:val="000000"/>
          <w:sz w:val="28"/>
          <w:szCs w:val="28"/>
          <w:lang w:eastAsia="ru-RU"/>
        </w:rPr>
        <w:t xml:space="preserve"> </w:t>
      </w:r>
      <w:r w:rsidR="00100E90">
        <w:rPr>
          <w:rFonts w:ascii="Times New Roman" w:eastAsia="Times New Roman" w:hAnsi="Times New Roman" w:cs="Times New Roman"/>
          <w:color w:val="000000"/>
          <w:sz w:val="28"/>
          <w:szCs w:val="28"/>
          <w:lang w:eastAsia="ru-RU"/>
        </w:rPr>
        <w:t xml:space="preserve">При </w:t>
      </w:r>
      <w:r w:rsidR="00393B98" w:rsidRPr="00100E90">
        <w:rPr>
          <w:rFonts w:ascii="Times New Roman" w:eastAsia="Times New Roman" w:hAnsi="Times New Roman" w:cs="Times New Roman"/>
          <w:color w:val="000000"/>
          <w:sz w:val="28"/>
          <w:szCs w:val="28"/>
          <w:lang w:eastAsia="ru-RU"/>
        </w:rPr>
        <w:t>определени</w:t>
      </w:r>
      <w:r w:rsidR="00100E90">
        <w:rPr>
          <w:rFonts w:ascii="Times New Roman" w:eastAsia="Times New Roman" w:hAnsi="Times New Roman" w:cs="Times New Roman"/>
          <w:color w:val="000000"/>
          <w:sz w:val="28"/>
          <w:szCs w:val="28"/>
          <w:lang w:eastAsia="ru-RU"/>
        </w:rPr>
        <w:t>и</w:t>
      </w:r>
      <w:r w:rsidR="00393B98" w:rsidRPr="00100E90">
        <w:rPr>
          <w:rFonts w:ascii="Times New Roman" w:eastAsia="Times New Roman" w:hAnsi="Times New Roman" w:cs="Times New Roman"/>
          <w:color w:val="000000"/>
          <w:sz w:val="28"/>
          <w:szCs w:val="28"/>
          <w:lang w:eastAsia="ru-RU"/>
        </w:rPr>
        <w:t xml:space="preserve"> </w:t>
      </w:r>
      <w:r w:rsidR="0018543C">
        <w:rPr>
          <w:rFonts w:ascii="Times New Roman" w:eastAsia="Times New Roman" w:hAnsi="Times New Roman" w:cs="Times New Roman"/>
          <w:color w:val="000000"/>
          <w:sz w:val="28"/>
          <w:szCs w:val="28"/>
          <w:lang w:eastAsia="ru-RU"/>
        </w:rPr>
        <w:t xml:space="preserve">содержания элементной примеси </w:t>
      </w:r>
      <w:r w:rsidR="00393B98" w:rsidRPr="00100E90">
        <w:rPr>
          <w:rFonts w:ascii="Times New Roman" w:eastAsia="Times New Roman" w:hAnsi="Times New Roman" w:cs="Times New Roman"/>
          <w:color w:val="000000"/>
          <w:sz w:val="28"/>
          <w:szCs w:val="28"/>
          <w:lang w:eastAsia="ru-RU"/>
        </w:rPr>
        <w:t xml:space="preserve">ртути </w:t>
      </w:r>
      <w:r w:rsidR="00100E90">
        <w:rPr>
          <w:rFonts w:ascii="Times New Roman" w:eastAsia="Times New Roman" w:hAnsi="Times New Roman" w:cs="Times New Roman"/>
          <w:color w:val="000000"/>
          <w:sz w:val="28"/>
          <w:szCs w:val="28"/>
          <w:lang w:eastAsia="ru-RU"/>
        </w:rPr>
        <w:t xml:space="preserve">к </w:t>
      </w:r>
      <w:r w:rsidR="00B052FD">
        <w:rPr>
          <w:rFonts w:ascii="Times New Roman" w:eastAsia="Times New Roman" w:hAnsi="Times New Roman" w:cs="Times New Roman"/>
          <w:color w:val="000000"/>
          <w:sz w:val="28"/>
          <w:szCs w:val="28"/>
          <w:lang w:eastAsia="ru-RU"/>
        </w:rPr>
        <w:t xml:space="preserve">испытуемому раствору </w:t>
      </w:r>
      <w:r w:rsidR="00393B98" w:rsidRPr="00100E90">
        <w:rPr>
          <w:rFonts w:ascii="Times New Roman" w:eastAsia="Times New Roman" w:hAnsi="Times New Roman" w:cs="Times New Roman"/>
          <w:color w:val="000000"/>
          <w:sz w:val="28"/>
          <w:szCs w:val="28"/>
          <w:lang w:eastAsia="ru-RU"/>
        </w:rPr>
        <w:t>добавляют соответствующий стабилизатор.</w:t>
      </w:r>
    </w:p>
    <w:p w:rsidR="00913505" w:rsidRDefault="00981ECF" w:rsidP="0091350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Рабочий и</w:t>
      </w:r>
      <w:r w:rsidR="00B052FD">
        <w:rPr>
          <w:rFonts w:ascii="Times New Roman" w:eastAsia="Times New Roman" w:hAnsi="Times New Roman" w:cs="Times New Roman"/>
          <w:i/>
          <w:color w:val="000000"/>
          <w:sz w:val="28"/>
          <w:szCs w:val="28"/>
          <w:lang w:eastAsia="ru-RU"/>
        </w:rPr>
        <w:t>спытуемый раствор</w:t>
      </w:r>
      <w:r>
        <w:rPr>
          <w:rFonts w:ascii="Times New Roman" w:eastAsia="Times New Roman" w:hAnsi="Times New Roman" w:cs="Times New Roman"/>
          <w:i/>
          <w:color w:val="000000"/>
          <w:sz w:val="28"/>
          <w:szCs w:val="28"/>
          <w:lang w:eastAsia="ru-RU"/>
        </w:rPr>
        <w:t>.</w:t>
      </w:r>
      <w:r w:rsidR="001F145E">
        <w:rPr>
          <w:rFonts w:ascii="Times New Roman" w:eastAsia="Times New Roman" w:hAnsi="Times New Roman" w:cs="Times New Roman"/>
          <w:i/>
          <w:color w:val="000000"/>
          <w:sz w:val="28"/>
          <w:szCs w:val="28"/>
          <w:lang w:eastAsia="ru-RU"/>
        </w:rPr>
        <w:t xml:space="preserve"> </w:t>
      </w:r>
      <w:r w:rsidRPr="00981ECF">
        <w:rPr>
          <w:rFonts w:ascii="Times New Roman" w:eastAsia="Times New Roman" w:hAnsi="Times New Roman" w:cs="Times New Roman"/>
          <w:color w:val="000000"/>
          <w:sz w:val="28"/>
          <w:szCs w:val="28"/>
          <w:lang w:eastAsia="ru-RU"/>
        </w:rPr>
        <w:t xml:space="preserve">Исходный </w:t>
      </w:r>
      <w:r>
        <w:rPr>
          <w:rFonts w:ascii="Times New Roman" w:eastAsia="Times New Roman" w:hAnsi="Times New Roman" w:cs="Times New Roman"/>
          <w:color w:val="000000"/>
          <w:sz w:val="28"/>
          <w:szCs w:val="28"/>
          <w:lang w:eastAsia="ru-RU"/>
        </w:rPr>
        <w:t>и</w:t>
      </w:r>
      <w:r w:rsidRPr="00981ECF">
        <w:rPr>
          <w:rFonts w:ascii="Times New Roman" w:eastAsia="Times New Roman" w:hAnsi="Times New Roman" w:cs="Times New Roman"/>
          <w:color w:val="000000"/>
          <w:sz w:val="28"/>
          <w:szCs w:val="28"/>
          <w:lang w:eastAsia="ru-RU"/>
        </w:rPr>
        <w:t xml:space="preserve">спытуемый </w:t>
      </w:r>
      <w:r w:rsidR="001F145E" w:rsidRPr="001F145E">
        <w:rPr>
          <w:rFonts w:ascii="Times New Roman" w:eastAsia="Times New Roman" w:hAnsi="Times New Roman" w:cs="Times New Roman"/>
          <w:color w:val="000000"/>
          <w:sz w:val="28"/>
          <w:szCs w:val="28"/>
          <w:lang w:eastAsia="ru-RU"/>
        </w:rPr>
        <w:t xml:space="preserve">раствор </w:t>
      </w:r>
      <w:r>
        <w:rPr>
          <w:rFonts w:ascii="Times New Roman" w:eastAsia="Times New Roman" w:hAnsi="Times New Roman" w:cs="Times New Roman"/>
          <w:color w:val="000000"/>
          <w:sz w:val="28"/>
          <w:szCs w:val="28"/>
          <w:lang w:eastAsia="ru-RU"/>
        </w:rPr>
        <w:t>р</w:t>
      </w:r>
      <w:r w:rsidRPr="001F145E">
        <w:rPr>
          <w:rFonts w:ascii="Times New Roman" w:eastAsia="Times New Roman" w:hAnsi="Times New Roman" w:cs="Times New Roman"/>
          <w:color w:val="000000"/>
          <w:sz w:val="28"/>
          <w:szCs w:val="28"/>
          <w:lang w:eastAsia="ru-RU"/>
        </w:rPr>
        <w:t xml:space="preserve">азбавляют </w:t>
      </w:r>
      <w:r w:rsidR="001F145E" w:rsidRPr="001F145E">
        <w:rPr>
          <w:rFonts w:ascii="Times New Roman" w:eastAsia="Times New Roman" w:hAnsi="Times New Roman" w:cs="Times New Roman"/>
          <w:color w:val="000000"/>
          <w:sz w:val="28"/>
          <w:szCs w:val="28"/>
          <w:lang w:eastAsia="ru-RU"/>
        </w:rPr>
        <w:t>соответствующим растворителем до получения конечной концентрации целевых элементов</w:t>
      </w:r>
      <w:r w:rsidR="00913505">
        <w:rPr>
          <w:rFonts w:ascii="Times New Roman" w:eastAsia="Times New Roman" w:hAnsi="Times New Roman" w:cs="Times New Roman"/>
          <w:color w:val="000000"/>
          <w:sz w:val="28"/>
          <w:szCs w:val="28"/>
          <w:lang w:eastAsia="ru-RU"/>
        </w:rPr>
        <w:t xml:space="preserve"> не более, чем концентрация </w:t>
      </w:r>
      <w:r w:rsidR="00913505">
        <w:rPr>
          <w:rFonts w:ascii="Times New Roman" w:eastAsia="Times New Roman" w:hAnsi="Times New Roman" w:cs="Times New Roman"/>
          <w:i/>
          <w:color w:val="000000"/>
          <w:sz w:val="28"/>
          <w:szCs w:val="28"/>
          <w:lang w:eastAsia="ru-RU"/>
        </w:rPr>
        <w:t xml:space="preserve">(1,5 </w:t>
      </w:r>
      <w:r w:rsidR="00913505" w:rsidRPr="00393B98">
        <w:rPr>
          <w:rFonts w:ascii="Times New Roman" w:eastAsia="Times New Roman" w:hAnsi="Times New Roman" w:cs="Times New Roman"/>
          <w:i/>
          <w:color w:val="000000"/>
          <w:sz w:val="28"/>
          <w:szCs w:val="28"/>
          <w:lang w:val="en-US" w:eastAsia="ru-RU"/>
        </w:rPr>
        <w:t>J</w:t>
      </w:r>
      <w:r w:rsidR="00913505">
        <w:rPr>
          <w:rFonts w:ascii="Times New Roman" w:eastAsia="Times New Roman" w:hAnsi="Times New Roman" w:cs="Times New Roman"/>
          <w:i/>
          <w:color w:val="000000"/>
          <w:sz w:val="28"/>
          <w:szCs w:val="28"/>
          <w:lang w:eastAsia="ru-RU"/>
        </w:rPr>
        <w:t xml:space="preserve">) </w:t>
      </w:r>
      <w:r w:rsidR="00913505" w:rsidRPr="0018543C">
        <w:rPr>
          <w:rFonts w:ascii="Times New Roman" w:eastAsia="Times New Roman" w:hAnsi="Times New Roman" w:cs="Times New Roman"/>
          <w:color w:val="000000"/>
          <w:sz w:val="28"/>
          <w:szCs w:val="28"/>
          <w:lang w:eastAsia="ru-RU"/>
        </w:rPr>
        <w:t>в</w:t>
      </w:r>
      <w:r w:rsidR="00913505">
        <w:rPr>
          <w:rFonts w:ascii="Times New Roman" w:eastAsia="Times New Roman" w:hAnsi="Times New Roman" w:cs="Times New Roman"/>
          <w:i/>
          <w:color w:val="000000"/>
          <w:sz w:val="28"/>
          <w:szCs w:val="28"/>
          <w:lang w:eastAsia="ru-RU"/>
        </w:rPr>
        <w:t xml:space="preserve"> </w:t>
      </w:r>
      <w:r w:rsidR="00EA19F4" w:rsidRPr="00EA19F4">
        <w:rPr>
          <w:rFonts w:ascii="Times New Roman" w:eastAsia="Times New Roman" w:hAnsi="Times New Roman" w:cs="Times New Roman"/>
          <w:color w:val="000000"/>
          <w:sz w:val="28"/>
          <w:szCs w:val="28"/>
          <w:lang w:eastAsia="ru-RU"/>
        </w:rPr>
        <w:t>со</w:t>
      </w:r>
      <w:r w:rsidR="00913505">
        <w:rPr>
          <w:rFonts w:ascii="Times New Roman" w:eastAsia="Times New Roman" w:hAnsi="Times New Roman" w:cs="Times New Roman"/>
          <w:color w:val="000000"/>
          <w:sz w:val="28"/>
          <w:szCs w:val="28"/>
          <w:lang w:eastAsia="ru-RU"/>
        </w:rPr>
        <w:t>поставимой матрице.</w:t>
      </w:r>
    </w:p>
    <w:p w:rsidR="001F145E" w:rsidRDefault="001F145E" w:rsidP="00393B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Контрольный раствор. </w:t>
      </w:r>
      <w:r w:rsidRPr="001F145E">
        <w:rPr>
          <w:rFonts w:ascii="Times New Roman" w:eastAsia="Times New Roman" w:hAnsi="Times New Roman" w:cs="Times New Roman"/>
          <w:color w:val="000000"/>
          <w:sz w:val="28"/>
          <w:szCs w:val="28"/>
          <w:lang w:eastAsia="ru-RU"/>
        </w:rPr>
        <w:t>Сопоставимая матрица.</w:t>
      </w:r>
    </w:p>
    <w:p w:rsidR="00913505" w:rsidRDefault="00981ECF" w:rsidP="008608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Методика.</w:t>
      </w:r>
      <w:r w:rsidR="00C56E8E">
        <w:rPr>
          <w:rFonts w:ascii="Times New Roman" w:eastAsia="Times New Roman" w:hAnsi="Times New Roman" w:cs="Times New Roman"/>
          <w:color w:val="000000"/>
          <w:sz w:val="28"/>
          <w:szCs w:val="28"/>
          <w:lang w:eastAsia="ru-RU"/>
        </w:rPr>
        <w:t xml:space="preserve"> Н</w:t>
      </w:r>
      <w:r w:rsidR="00C56E8E" w:rsidRPr="001F145E">
        <w:rPr>
          <w:rFonts w:ascii="Times New Roman" w:eastAsia="Times New Roman" w:hAnsi="Times New Roman" w:cs="Times New Roman"/>
          <w:color w:val="000000"/>
          <w:sz w:val="28"/>
          <w:szCs w:val="28"/>
          <w:lang w:eastAsia="ru-RU"/>
        </w:rPr>
        <w:t xml:space="preserve">астраивают параметры </w:t>
      </w:r>
      <w:r w:rsidR="0089069F">
        <w:rPr>
          <w:rFonts w:ascii="Times New Roman" w:eastAsia="Times New Roman" w:hAnsi="Times New Roman" w:cs="Times New Roman"/>
          <w:color w:val="000000"/>
          <w:sz w:val="28"/>
          <w:szCs w:val="28"/>
          <w:lang w:eastAsia="ru-RU"/>
        </w:rPr>
        <w:t xml:space="preserve">соответствующих </w:t>
      </w:r>
      <w:r w:rsidR="00C56E8E" w:rsidRPr="001F145E">
        <w:rPr>
          <w:rFonts w:ascii="Times New Roman" w:eastAsia="Times New Roman" w:hAnsi="Times New Roman" w:cs="Times New Roman"/>
          <w:color w:val="000000"/>
          <w:sz w:val="28"/>
          <w:szCs w:val="28"/>
          <w:lang w:eastAsia="ru-RU"/>
        </w:rPr>
        <w:t>прибор</w:t>
      </w:r>
      <w:r w:rsidR="0089069F">
        <w:rPr>
          <w:rFonts w:ascii="Times New Roman" w:eastAsia="Times New Roman" w:hAnsi="Times New Roman" w:cs="Times New Roman"/>
          <w:color w:val="000000"/>
          <w:sz w:val="28"/>
          <w:szCs w:val="28"/>
          <w:lang w:eastAsia="ru-RU"/>
        </w:rPr>
        <w:t>ов</w:t>
      </w:r>
      <w:r w:rsidR="00C56E8E" w:rsidRPr="001F145E">
        <w:rPr>
          <w:rFonts w:ascii="Times New Roman" w:eastAsia="Times New Roman" w:hAnsi="Times New Roman" w:cs="Times New Roman"/>
          <w:color w:val="000000"/>
          <w:sz w:val="28"/>
          <w:szCs w:val="28"/>
          <w:lang w:eastAsia="ru-RU"/>
        </w:rPr>
        <w:t xml:space="preserve"> для определения методом МС-ИСП или </w:t>
      </w:r>
      <w:r w:rsidR="00913505">
        <w:rPr>
          <w:rFonts w:ascii="Times New Roman" w:eastAsia="Times New Roman" w:hAnsi="Times New Roman" w:cs="Times New Roman"/>
          <w:color w:val="000000"/>
          <w:sz w:val="28"/>
          <w:szCs w:val="28"/>
          <w:lang w:eastAsia="ru-RU"/>
        </w:rPr>
        <w:t>А</w:t>
      </w:r>
      <w:r w:rsidR="00C56E8E" w:rsidRPr="001F145E">
        <w:rPr>
          <w:rFonts w:ascii="Times New Roman" w:eastAsia="Times New Roman" w:hAnsi="Times New Roman" w:cs="Times New Roman"/>
          <w:color w:val="000000"/>
          <w:sz w:val="28"/>
          <w:szCs w:val="28"/>
          <w:lang w:eastAsia="ru-RU"/>
        </w:rPr>
        <w:t>ЭП-ИСП согласно рекомендациям производителя</w:t>
      </w:r>
      <w:r w:rsidR="00913505">
        <w:rPr>
          <w:rFonts w:ascii="Times New Roman" w:eastAsia="Times New Roman" w:hAnsi="Times New Roman" w:cs="Times New Roman"/>
          <w:color w:val="000000"/>
          <w:sz w:val="28"/>
          <w:szCs w:val="28"/>
          <w:lang w:eastAsia="ru-RU"/>
        </w:rPr>
        <w:t>.</w:t>
      </w:r>
    </w:p>
    <w:p w:rsidR="00860837" w:rsidRPr="001F145E" w:rsidRDefault="00913505" w:rsidP="0086083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Измеряют значения </w:t>
      </w:r>
      <w:r w:rsidR="00C56E8E">
        <w:rPr>
          <w:rFonts w:ascii="Times New Roman" w:eastAsia="Times New Roman" w:hAnsi="Times New Roman" w:cs="Times New Roman"/>
          <w:color w:val="000000"/>
          <w:sz w:val="28"/>
          <w:szCs w:val="28"/>
          <w:lang w:eastAsia="ru-RU"/>
        </w:rPr>
        <w:t>с</w:t>
      </w:r>
      <w:r w:rsidR="00860837">
        <w:rPr>
          <w:rFonts w:ascii="Times New Roman" w:eastAsia="Times New Roman" w:hAnsi="Times New Roman" w:cs="Times New Roman"/>
          <w:color w:val="000000"/>
          <w:sz w:val="28"/>
          <w:szCs w:val="28"/>
          <w:lang w:eastAsia="ru-RU"/>
        </w:rPr>
        <w:t>тандарт</w:t>
      </w:r>
      <w:r>
        <w:rPr>
          <w:rFonts w:ascii="Times New Roman" w:eastAsia="Times New Roman" w:hAnsi="Times New Roman" w:cs="Times New Roman"/>
          <w:color w:val="000000"/>
          <w:sz w:val="28"/>
          <w:szCs w:val="28"/>
          <w:lang w:eastAsia="ru-RU"/>
        </w:rPr>
        <w:t xml:space="preserve">ного раствора 1, стандартного раствора  2 и </w:t>
      </w:r>
      <w:r w:rsidR="00860837">
        <w:rPr>
          <w:rFonts w:ascii="Times New Roman" w:eastAsia="Times New Roman" w:hAnsi="Times New Roman" w:cs="Times New Roman"/>
          <w:color w:val="000000"/>
          <w:sz w:val="28"/>
          <w:szCs w:val="28"/>
          <w:lang w:eastAsia="ru-RU"/>
        </w:rPr>
        <w:t>контрольного раствора.</w:t>
      </w:r>
    </w:p>
    <w:p w:rsidR="00C56E8E" w:rsidRDefault="00860837" w:rsidP="00393B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Измеряют</w:t>
      </w:r>
      <w:r w:rsidR="00981ECF">
        <w:rPr>
          <w:rFonts w:ascii="Times New Roman" w:eastAsia="Times New Roman" w:hAnsi="Times New Roman" w:cs="Times New Roman"/>
          <w:color w:val="000000"/>
          <w:sz w:val="28"/>
          <w:szCs w:val="28"/>
          <w:lang w:eastAsia="ru-RU"/>
        </w:rPr>
        <w:t xml:space="preserve"> </w:t>
      </w:r>
      <w:r w:rsidR="00913505">
        <w:rPr>
          <w:rFonts w:ascii="Times New Roman" w:eastAsia="Times New Roman" w:hAnsi="Times New Roman" w:cs="Times New Roman"/>
          <w:color w:val="000000"/>
          <w:sz w:val="28"/>
          <w:szCs w:val="28"/>
          <w:lang w:eastAsia="ru-RU"/>
        </w:rPr>
        <w:t xml:space="preserve">значение </w:t>
      </w:r>
      <w:r>
        <w:rPr>
          <w:rFonts w:ascii="Times New Roman" w:eastAsia="Times New Roman" w:hAnsi="Times New Roman" w:cs="Times New Roman"/>
          <w:color w:val="000000"/>
          <w:sz w:val="28"/>
          <w:szCs w:val="28"/>
          <w:lang w:eastAsia="ru-RU"/>
        </w:rPr>
        <w:t>рабоч</w:t>
      </w:r>
      <w:r w:rsidR="00913505">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w:t>
      </w:r>
      <w:r w:rsidR="00981ECF">
        <w:rPr>
          <w:rFonts w:ascii="Times New Roman" w:eastAsia="Times New Roman" w:hAnsi="Times New Roman" w:cs="Times New Roman"/>
          <w:color w:val="000000"/>
          <w:sz w:val="28"/>
          <w:szCs w:val="28"/>
          <w:lang w:eastAsia="ru-RU"/>
        </w:rPr>
        <w:t>испытуем</w:t>
      </w:r>
      <w:r w:rsidR="00913505">
        <w:rPr>
          <w:rFonts w:ascii="Times New Roman" w:eastAsia="Times New Roman" w:hAnsi="Times New Roman" w:cs="Times New Roman"/>
          <w:color w:val="000000"/>
          <w:sz w:val="28"/>
          <w:szCs w:val="28"/>
          <w:lang w:eastAsia="ru-RU"/>
        </w:rPr>
        <w:t>ого</w:t>
      </w:r>
      <w:r w:rsidR="00981E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раствор</w:t>
      </w:r>
      <w:r w:rsidR="0091350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и получают </w:t>
      </w:r>
      <w:r w:rsidR="00C56E8E">
        <w:rPr>
          <w:rFonts w:ascii="Times New Roman" w:eastAsia="Times New Roman" w:hAnsi="Times New Roman" w:cs="Times New Roman"/>
          <w:color w:val="000000"/>
          <w:sz w:val="28"/>
          <w:szCs w:val="28"/>
          <w:lang w:eastAsia="ru-RU"/>
        </w:rPr>
        <w:t xml:space="preserve">результат </w:t>
      </w:r>
      <w:r>
        <w:rPr>
          <w:rFonts w:ascii="Times New Roman" w:eastAsia="Times New Roman" w:hAnsi="Times New Roman" w:cs="Times New Roman"/>
          <w:color w:val="000000"/>
          <w:sz w:val="28"/>
          <w:szCs w:val="28"/>
          <w:lang w:eastAsia="ru-RU"/>
        </w:rPr>
        <w:t>количественн</w:t>
      </w:r>
      <w:r w:rsidR="00C56E8E">
        <w:rPr>
          <w:rFonts w:ascii="Times New Roman" w:eastAsia="Times New Roman" w:hAnsi="Times New Roman" w:cs="Times New Roman"/>
          <w:color w:val="000000"/>
          <w:sz w:val="28"/>
          <w:szCs w:val="28"/>
          <w:lang w:eastAsia="ru-RU"/>
        </w:rPr>
        <w:t>ого определения.</w:t>
      </w:r>
    </w:p>
    <w:p w:rsidR="00BC4D01" w:rsidRDefault="00913505" w:rsidP="00393B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Вновь и</w:t>
      </w:r>
      <w:r w:rsidR="00BC4D01">
        <w:rPr>
          <w:rFonts w:ascii="Times New Roman" w:eastAsia="Times New Roman" w:hAnsi="Times New Roman" w:cs="Times New Roman"/>
          <w:color w:val="000000"/>
          <w:sz w:val="28"/>
          <w:szCs w:val="28"/>
          <w:lang w:eastAsia="ru-RU"/>
        </w:rPr>
        <w:t xml:space="preserve">змеряют </w:t>
      </w:r>
      <w:r>
        <w:rPr>
          <w:rFonts w:ascii="Times New Roman" w:eastAsia="Times New Roman" w:hAnsi="Times New Roman" w:cs="Times New Roman"/>
          <w:color w:val="000000"/>
          <w:sz w:val="28"/>
          <w:szCs w:val="28"/>
          <w:lang w:eastAsia="ru-RU"/>
        </w:rPr>
        <w:t xml:space="preserve">значение </w:t>
      </w:r>
      <w:r w:rsidR="00BC4D01">
        <w:rPr>
          <w:rFonts w:ascii="Times New Roman" w:eastAsia="Times New Roman" w:hAnsi="Times New Roman" w:cs="Times New Roman"/>
          <w:color w:val="000000"/>
          <w:sz w:val="28"/>
          <w:szCs w:val="28"/>
          <w:lang w:eastAsia="ru-RU"/>
        </w:rPr>
        <w:t>стандартн</w:t>
      </w:r>
      <w:r>
        <w:rPr>
          <w:rFonts w:ascii="Times New Roman" w:eastAsia="Times New Roman" w:hAnsi="Times New Roman" w:cs="Times New Roman"/>
          <w:color w:val="000000"/>
          <w:sz w:val="28"/>
          <w:szCs w:val="28"/>
          <w:lang w:eastAsia="ru-RU"/>
        </w:rPr>
        <w:t>ого</w:t>
      </w:r>
      <w:r w:rsidR="00BC4D01">
        <w:rPr>
          <w:rFonts w:ascii="Times New Roman" w:eastAsia="Times New Roman" w:hAnsi="Times New Roman" w:cs="Times New Roman"/>
          <w:color w:val="000000"/>
          <w:sz w:val="28"/>
          <w:szCs w:val="28"/>
          <w:lang w:eastAsia="ru-RU"/>
        </w:rPr>
        <w:t xml:space="preserve"> раствор</w:t>
      </w:r>
      <w:r>
        <w:rPr>
          <w:rFonts w:ascii="Times New Roman" w:eastAsia="Times New Roman" w:hAnsi="Times New Roman" w:cs="Times New Roman"/>
          <w:color w:val="000000"/>
          <w:sz w:val="28"/>
          <w:szCs w:val="28"/>
          <w:lang w:eastAsia="ru-RU"/>
        </w:rPr>
        <w:t xml:space="preserve">а  </w:t>
      </w:r>
      <w:r w:rsidR="00BC4D01">
        <w:rPr>
          <w:rFonts w:ascii="Times New Roman" w:eastAsia="Times New Roman" w:hAnsi="Times New Roman" w:cs="Times New Roman"/>
          <w:color w:val="000000"/>
          <w:sz w:val="28"/>
          <w:szCs w:val="28"/>
          <w:lang w:eastAsia="ru-RU"/>
        </w:rPr>
        <w:t>1.</w:t>
      </w:r>
    </w:p>
    <w:p w:rsidR="00860837" w:rsidRDefault="00BC4D01" w:rsidP="00393B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4D01">
        <w:rPr>
          <w:rFonts w:ascii="Times New Roman" w:eastAsia="Times New Roman" w:hAnsi="Times New Roman" w:cs="Times New Roman"/>
          <w:i/>
          <w:color w:val="000000"/>
          <w:sz w:val="28"/>
          <w:szCs w:val="28"/>
          <w:lang w:eastAsia="ru-RU"/>
        </w:rPr>
        <w:t>Проверка пригодности системы</w:t>
      </w:r>
      <w:r>
        <w:rPr>
          <w:rFonts w:ascii="Times New Roman" w:eastAsia="Times New Roman" w:hAnsi="Times New Roman" w:cs="Times New Roman"/>
          <w:i/>
          <w:color w:val="000000"/>
          <w:sz w:val="28"/>
          <w:szCs w:val="28"/>
          <w:lang w:eastAsia="ru-RU"/>
        </w:rPr>
        <w:t>.</w:t>
      </w:r>
      <w:r w:rsidR="00670D45">
        <w:rPr>
          <w:rFonts w:ascii="Times New Roman" w:eastAsia="Times New Roman" w:hAnsi="Times New Roman" w:cs="Times New Roman"/>
          <w:i/>
          <w:color w:val="000000"/>
          <w:sz w:val="28"/>
          <w:szCs w:val="28"/>
          <w:lang w:eastAsia="ru-RU"/>
        </w:rPr>
        <w:t xml:space="preserve"> </w:t>
      </w:r>
      <w:r w:rsidR="00670D45" w:rsidRPr="00670D45">
        <w:rPr>
          <w:rFonts w:ascii="Times New Roman" w:eastAsia="Times New Roman" w:hAnsi="Times New Roman" w:cs="Times New Roman"/>
          <w:color w:val="000000"/>
          <w:sz w:val="28"/>
          <w:szCs w:val="28"/>
          <w:lang w:eastAsia="ru-RU"/>
        </w:rPr>
        <w:t>С</w:t>
      </w:r>
      <w:r w:rsidRPr="00670D45">
        <w:rPr>
          <w:rFonts w:ascii="Times New Roman" w:eastAsia="Times New Roman" w:hAnsi="Times New Roman" w:cs="Times New Roman"/>
          <w:color w:val="000000"/>
          <w:sz w:val="28"/>
          <w:szCs w:val="28"/>
          <w:lang w:eastAsia="ru-RU"/>
        </w:rPr>
        <w:t>равниваю</w:t>
      </w:r>
      <w:r>
        <w:rPr>
          <w:rFonts w:ascii="Times New Roman" w:eastAsia="Times New Roman" w:hAnsi="Times New Roman" w:cs="Times New Roman"/>
          <w:color w:val="000000"/>
          <w:sz w:val="28"/>
          <w:szCs w:val="28"/>
          <w:lang w:eastAsia="ru-RU"/>
        </w:rPr>
        <w:t xml:space="preserve">т результаты измерения стандартного раствора 1 до и после измерения рабочего </w:t>
      </w:r>
      <w:r w:rsidR="00A97033">
        <w:rPr>
          <w:rFonts w:ascii="Times New Roman" w:eastAsia="Times New Roman" w:hAnsi="Times New Roman" w:cs="Times New Roman"/>
          <w:color w:val="000000"/>
          <w:sz w:val="28"/>
          <w:szCs w:val="28"/>
          <w:lang w:eastAsia="ru-RU"/>
        </w:rPr>
        <w:t xml:space="preserve">испытуемого </w:t>
      </w:r>
      <w:r>
        <w:rPr>
          <w:rFonts w:ascii="Times New Roman" w:eastAsia="Times New Roman" w:hAnsi="Times New Roman" w:cs="Times New Roman"/>
          <w:color w:val="000000"/>
          <w:sz w:val="28"/>
          <w:szCs w:val="28"/>
          <w:lang w:eastAsia="ru-RU"/>
        </w:rPr>
        <w:t>раствора</w:t>
      </w:r>
      <w:r w:rsidR="00A97033">
        <w:rPr>
          <w:rFonts w:ascii="Times New Roman" w:eastAsia="Times New Roman" w:hAnsi="Times New Roman" w:cs="Times New Roman"/>
          <w:color w:val="000000"/>
          <w:sz w:val="28"/>
          <w:szCs w:val="28"/>
          <w:lang w:eastAsia="ru-RU"/>
        </w:rPr>
        <w:t>.</w:t>
      </w:r>
    </w:p>
    <w:p w:rsidR="00BC4D01" w:rsidRDefault="00BC4D01" w:rsidP="00393B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0D45">
        <w:rPr>
          <w:rFonts w:ascii="Times New Roman" w:eastAsia="Times New Roman" w:hAnsi="Times New Roman" w:cs="Times New Roman"/>
          <w:i/>
          <w:color w:val="000000"/>
          <w:sz w:val="28"/>
          <w:szCs w:val="28"/>
          <w:lang w:eastAsia="ru-RU"/>
        </w:rPr>
        <w:t>Критерии пригодности системы</w:t>
      </w:r>
      <w:r>
        <w:rPr>
          <w:rFonts w:ascii="Times New Roman" w:eastAsia="Times New Roman" w:hAnsi="Times New Roman" w:cs="Times New Roman"/>
          <w:color w:val="000000"/>
          <w:sz w:val="28"/>
          <w:szCs w:val="28"/>
          <w:lang w:eastAsia="ru-RU"/>
        </w:rPr>
        <w:t>.</w:t>
      </w:r>
      <w:r w:rsidR="00670D45">
        <w:rPr>
          <w:rFonts w:ascii="Times New Roman" w:eastAsia="Times New Roman" w:hAnsi="Times New Roman" w:cs="Times New Roman"/>
          <w:color w:val="000000"/>
          <w:sz w:val="28"/>
          <w:szCs w:val="28"/>
          <w:lang w:eastAsia="ru-RU"/>
        </w:rPr>
        <w:t xml:space="preserve"> Не более 20 % для каждого целевого элемента. </w:t>
      </w:r>
      <w:r w:rsidR="00A7187B">
        <w:rPr>
          <w:rFonts w:ascii="Times New Roman" w:eastAsia="Times New Roman" w:hAnsi="Times New Roman" w:cs="Times New Roman"/>
          <w:color w:val="000000"/>
          <w:sz w:val="28"/>
          <w:szCs w:val="28"/>
          <w:lang w:eastAsia="ru-RU"/>
        </w:rPr>
        <w:t xml:space="preserve">Если </w:t>
      </w:r>
      <w:r w:rsidR="00A97033">
        <w:rPr>
          <w:rFonts w:ascii="Times New Roman" w:eastAsia="Times New Roman" w:hAnsi="Times New Roman" w:cs="Times New Roman"/>
          <w:color w:val="000000"/>
          <w:sz w:val="28"/>
          <w:szCs w:val="28"/>
          <w:lang w:eastAsia="ru-RU"/>
        </w:rPr>
        <w:t xml:space="preserve">испытуемый </w:t>
      </w:r>
      <w:r w:rsidR="00A7187B">
        <w:rPr>
          <w:rFonts w:ascii="Times New Roman" w:eastAsia="Times New Roman" w:hAnsi="Times New Roman" w:cs="Times New Roman"/>
          <w:color w:val="000000"/>
          <w:sz w:val="28"/>
          <w:szCs w:val="28"/>
          <w:lang w:eastAsia="ru-RU"/>
        </w:rPr>
        <w:t>образ</w:t>
      </w:r>
      <w:r w:rsidR="00C56E8E">
        <w:rPr>
          <w:rFonts w:ascii="Times New Roman" w:eastAsia="Times New Roman" w:hAnsi="Times New Roman" w:cs="Times New Roman"/>
          <w:color w:val="000000"/>
          <w:sz w:val="28"/>
          <w:szCs w:val="28"/>
          <w:lang w:eastAsia="ru-RU"/>
        </w:rPr>
        <w:t>ец содержит большое количество</w:t>
      </w:r>
      <w:r w:rsidR="00A7187B">
        <w:rPr>
          <w:rFonts w:ascii="Times New Roman" w:eastAsia="Times New Roman" w:hAnsi="Times New Roman" w:cs="Times New Roman"/>
          <w:color w:val="000000"/>
          <w:sz w:val="28"/>
          <w:szCs w:val="28"/>
          <w:lang w:eastAsia="ru-RU"/>
        </w:rPr>
        <w:t xml:space="preserve"> </w:t>
      </w:r>
      <w:r w:rsidR="00A7187B">
        <w:rPr>
          <w:rFonts w:ascii="Times New Roman" w:eastAsia="Times New Roman" w:hAnsi="Times New Roman" w:cs="Times New Roman"/>
          <w:color w:val="000000"/>
          <w:sz w:val="28"/>
          <w:szCs w:val="28"/>
          <w:lang w:eastAsia="ru-RU"/>
        </w:rPr>
        <w:lastRenderedPageBreak/>
        <w:t xml:space="preserve">элементов, то перед </w:t>
      </w:r>
      <w:r w:rsidR="00C56E8E">
        <w:rPr>
          <w:rFonts w:ascii="Times New Roman" w:eastAsia="Times New Roman" w:hAnsi="Times New Roman" w:cs="Times New Roman"/>
          <w:color w:val="000000"/>
          <w:sz w:val="28"/>
          <w:szCs w:val="28"/>
          <w:lang w:eastAsia="ru-RU"/>
        </w:rPr>
        <w:t xml:space="preserve">его </w:t>
      </w:r>
      <w:r w:rsidR="00A7187B">
        <w:rPr>
          <w:rFonts w:ascii="Times New Roman" w:eastAsia="Times New Roman" w:hAnsi="Times New Roman" w:cs="Times New Roman"/>
          <w:color w:val="000000"/>
          <w:sz w:val="28"/>
          <w:szCs w:val="28"/>
          <w:lang w:eastAsia="ru-RU"/>
        </w:rPr>
        <w:t>введением</w:t>
      </w:r>
      <w:r w:rsidR="00C56E8E">
        <w:rPr>
          <w:rFonts w:ascii="Times New Roman" w:eastAsia="Times New Roman" w:hAnsi="Times New Roman" w:cs="Times New Roman"/>
          <w:color w:val="000000"/>
          <w:sz w:val="28"/>
          <w:szCs w:val="28"/>
          <w:lang w:eastAsia="ru-RU"/>
        </w:rPr>
        <w:t xml:space="preserve"> </w:t>
      </w:r>
      <w:r w:rsidR="00A7187B">
        <w:rPr>
          <w:rFonts w:ascii="Times New Roman" w:eastAsia="Times New Roman" w:hAnsi="Times New Roman" w:cs="Times New Roman"/>
          <w:color w:val="000000"/>
          <w:sz w:val="28"/>
          <w:szCs w:val="28"/>
          <w:lang w:eastAsia="ru-RU"/>
        </w:rPr>
        <w:t>необходимо тщательно промыть систему для минимизации переноса веществ из предыдущей пробы.</w:t>
      </w:r>
    </w:p>
    <w:p w:rsidR="00C84F5E" w:rsidRDefault="00C56E8E" w:rsidP="00C84F5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Обработка данных.</w:t>
      </w:r>
      <w:r w:rsidR="00C84F5E">
        <w:rPr>
          <w:rFonts w:ascii="Times New Roman" w:hAnsi="Times New Roman" w:cs="Times New Roman"/>
          <w:sz w:val="28"/>
          <w:szCs w:val="28"/>
        </w:rPr>
        <w:t xml:space="preserve"> </w:t>
      </w:r>
      <w:r w:rsidR="00555EA0">
        <w:rPr>
          <w:rFonts w:ascii="Times New Roman" w:hAnsi="Times New Roman" w:cs="Times New Roman"/>
          <w:sz w:val="28"/>
          <w:szCs w:val="28"/>
        </w:rPr>
        <w:t xml:space="preserve">Анализ проводят в соответствии с рекомендациями производителя приборов. </w:t>
      </w:r>
      <w:r w:rsidR="00E024E9">
        <w:rPr>
          <w:rFonts w:ascii="Times New Roman" w:hAnsi="Times New Roman" w:cs="Times New Roman"/>
          <w:sz w:val="28"/>
          <w:szCs w:val="28"/>
        </w:rPr>
        <w:t xml:space="preserve">Полученные результаты испытания пересчитывают на </w:t>
      </w:r>
      <w:r w:rsidR="00C84F5E">
        <w:rPr>
          <w:rFonts w:ascii="Times New Roman" w:hAnsi="Times New Roman" w:cs="Times New Roman"/>
          <w:sz w:val="28"/>
          <w:szCs w:val="28"/>
        </w:rPr>
        <w:t>исходн</w:t>
      </w:r>
      <w:r w:rsidR="00E024E9">
        <w:rPr>
          <w:rFonts w:ascii="Times New Roman" w:hAnsi="Times New Roman" w:cs="Times New Roman"/>
          <w:sz w:val="28"/>
          <w:szCs w:val="28"/>
        </w:rPr>
        <w:t xml:space="preserve">ый </w:t>
      </w:r>
      <w:r w:rsidR="00C84F5E">
        <w:rPr>
          <w:rFonts w:ascii="Times New Roman" w:hAnsi="Times New Roman" w:cs="Times New Roman"/>
          <w:sz w:val="28"/>
          <w:szCs w:val="28"/>
        </w:rPr>
        <w:t>испытуем</w:t>
      </w:r>
      <w:r w:rsidR="00A97033">
        <w:rPr>
          <w:rFonts w:ascii="Times New Roman" w:hAnsi="Times New Roman" w:cs="Times New Roman"/>
          <w:sz w:val="28"/>
          <w:szCs w:val="28"/>
        </w:rPr>
        <w:t>ый раствор образца</w:t>
      </w:r>
      <w:r w:rsidR="00C84F5E">
        <w:rPr>
          <w:rFonts w:ascii="Times New Roman" w:hAnsi="Times New Roman" w:cs="Times New Roman"/>
          <w:sz w:val="28"/>
          <w:szCs w:val="28"/>
        </w:rPr>
        <w:t>.</w:t>
      </w:r>
    </w:p>
    <w:p w:rsidR="0039746A" w:rsidRDefault="00C10911">
      <w:pPr>
        <w:keepNext/>
        <w:shd w:val="clear" w:color="auto" w:fill="FFFFFF"/>
        <w:spacing w:before="240" w:after="0" w:line="360" w:lineRule="auto"/>
        <w:jc w:val="center"/>
        <w:rPr>
          <w:rFonts w:ascii="Times New Roman" w:hAnsi="Times New Roman" w:cs="Times New Roman"/>
          <w:b/>
          <w:color w:val="222222"/>
          <w:sz w:val="28"/>
          <w:szCs w:val="28"/>
        </w:rPr>
      </w:pPr>
      <w:r w:rsidRPr="00555EA0">
        <w:rPr>
          <w:rFonts w:ascii="Times New Roman" w:hAnsi="Times New Roman" w:cs="Times New Roman"/>
          <w:b/>
          <w:color w:val="222222"/>
          <w:sz w:val="28"/>
          <w:szCs w:val="28"/>
        </w:rPr>
        <w:t>Требования к валидации альтернативных методик</w:t>
      </w:r>
    </w:p>
    <w:p w:rsidR="00E024E9" w:rsidRDefault="00E024E9" w:rsidP="00C84F5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привед</w:t>
      </w:r>
      <w:r w:rsidR="006A68D8">
        <w:rPr>
          <w:rFonts w:ascii="Times New Roman" w:hAnsi="Times New Roman" w:cs="Times New Roman"/>
          <w:sz w:val="28"/>
          <w:szCs w:val="28"/>
        </w:rPr>
        <w:t>ё</w:t>
      </w:r>
      <w:r>
        <w:rPr>
          <w:rFonts w:ascii="Times New Roman" w:hAnsi="Times New Roman" w:cs="Times New Roman"/>
          <w:sz w:val="28"/>
          <w:szCs w:val="28"/>
        </w:rPr>
        <w:t xml:space="preserve">нные </w:t>
      </w:r>
      <w:r w:rsidR="00A60316">
        <w:rPr>
          <w:rFonts w:ascii="Times New Roman" w:hAnsi="Times New Roman" w:cs="Times New Roman"/>
          <w:sz w:val="28"/>
          <w:szCs w:val="28"/>
        </w:rPr>
        <w:t xml:space="preserve">в настоящей общей фармакопейной статье и фармакопейных статьях на лекарственные средства </w:t>
      </w:r>
      <w:r>
        <w:rPr>
          <w:rFonts w:ascii="Times New Roman" w:hAnsi="Times New Roman" w:cs="Times New Roman"/>
          <w:sz w:val="28"/>
          <w:szCs w:val="28"/>
        </w:rPr>
        <w:t>методики не отвечают потребностям конкретной области применения</w:t>
      </w:r>
      <w:r w:rsidR="00A97033">
        <w:rPr>
          <w:rFonts w:ascii="Times New Roman" w:hAnsi="Times New Roman" w:cs="Times New Roman"/>
          <w:sz w:val="28"/>
          <w:szCs w:val="28"/>
        </w:rPr>
        <w:t xml:space="preserve"> по определению элементных примесей</w:t>
      </w:r>
      <w:r>
        <w:rPr>
          <w:rFonts w:ascii="Times New Roman" w:hAnsi="Times New Roman" w:cs="Times New Roman"/>
          <w:sz w:val="28"/>
          <w:szCs w:val="28"/>
        </w:rPr>
        <w:t>,</w:t>
      </w:r>
      <w:r w:rsidR="00A97033">
        <w:rPr>
          <w:rFonts w:ascii="Times New Roman" w:hAnsi="Times New Roman" w:cs="Times New Roman"/>
          <w:sz w:val="28"/>
          <w:szCs w:val="28"/>
        </w:rPr>
        <w:t xml:space="preserve"> то</w:t>
      </w:r>
      <w:r>
        <w:rPr>
          <w:rFonts w:ascii="Times New Roman" w:hAnsi="Times New Roman" w:cs="Times New Roman"/>
          <w:sz w:val="28"/>
          <w:szCs w:val="28"/>
        </w:rPr>
        <w:t xml:space="preserve"> может быть разработана альтернативная методика. </w:t>
      </w:r>
      <w:r w:rsidR="0032271E">
        <w:rPr>
          <w:rFonts w:ascii="Times New Roman" w:hAnsi="Times New Roman" w:cs="Times New Roman"/>
          <w:sz w:val="28"/>
          <w:szCs w:val="28"/>
        </w:rPr>
        <w:t>Альтернативные методики необходимо валидировать и подтверждать их пригодность</w:t>
      </w:r>
      <w:r w:rsidR="00A60316">
        <w:rPr>
          <w:rFonts w:ascii="Times New Roman" w:hAnsi="Times New Roman" w:cs="Times New Roman"/>
          <w:sz w:val="28"/>
          <w:szCs w:val="28"/>
        </w:rPr>
        <w:t xml:space="preserve">, руководствуясь </w:t>
      </w:r>
      <w:r w:rsidR="0032271E">
        <w:rPr>
          <w:rFonts w:ascii="Times New Roman" w:hAnsi="Times New Roman" w:cs="Times New Roman"/>
          <w:sz w:val="28"/>
          <w:szCs w:val="28"/>
        </w:rPr>
        <w:t>требованиями ОФС</w:t>
      </w:r>
      <w:r w:rsidR="00A60316">
        <w:rPr>
          <w:rFonts w:ascii="Times New Roman" w:hAnsi="Times New Roman" w:cs="Times New Roman"/>
          <w:sz w:val="28"/>
          <w:szCs w:val="28"/>
        </w:rPr>
        <w:t> </w:t>
      </w:r>
      <w:r w:rsidR="0032271E">
        <w:rPr>
          <w:rFonts w:ascii="Times New Roman" w:hAnsi="Times New Roman" w:cs="Times New Roman"/>
          <w:sz w:val="28"/>
          <w:szCs w:val="28"/>
        </w:rPr>
        <w:t>«Валидация аналитических методик». Объ</w:t>
      </w:r>
      <w:r w:rsidR="00003D2D">
        <w:rPr>
          <w:rFonts w:ascii="Times New Roman" w:hAnsi="Times New Roman" w:cs="Times New Roman"/>
          <w:sz w:val="28"/>
          <w:szCs w:val="28"/>
        </w:rPr>
        <w:t>ё</w:t>
      </w:r>
      <w:r w:rsidR="0032271E">
        <w:rPr>
          <w:rFonts w:ascii="Times New Roman" w:hAnsi="Times New Roman" w:cs="Times New Roman"/>
          <w:sz w:val="28"/>
          <w:szCs w:val="28"/>
        </w:rPr>
        <w:t xml:space="preserve">м валидации, необходимый для обеспечения приемлемости альтернативной методики, зависит от того, предназначена ли она для </w:t>
      </w:r>
      <w:r w:rsidR="00A60316">
        <w:rPr>
          <w:rFonts w:ascii="Times New Roman" w:hAnsi="Times New Roman" w:cs="Times New Roman"/>
          <w:sz w:val="28"/>
          <w:szCs w:val="28"/>
        </w:rPr>
        <w:t xml:space="preserve">определения предельного содержания </w:t>
      </w:r>
      <w:r w:rsidR="0032271E">
        <w:rPr>
          <w:rFonts w:ascii="Times New Roman" w:hAnsi="Times New Roman" w:cs="Times New Roman"/>
          <w:sz w:val="28"/>
          <w:szCs w:val="28"/>
        </w:rPr>
        <w:t xml:space="preserve">элементных примесей </w:t>
      </w:r>
      <w:r w:rsidR="00A60316">
        <w:rPr>
          <w:rFonts w:ascii="Times New Roman" w:hAnsi="Times New Roman" w:cs="Times New Roman"/>
          <w:sz w:val="28"/>
          <w:szCs w:val="28"/>
        </w:rPr>
        <w:t xml:space="preserve">или </w:t>
      </w:r>
      <w:r w:rsidR="00A97033">
        <w:rPr>
          <w:rFonts w:ascii="Times New Roman" w:hAnsi="Times New Roman" w:cs="Times New Roman"/>
          <w:sz w:val="28"/>
          <w:szCs w:val="28"/>
        </w:rPr>
        <w:t>дл</w:t>
      </w:r>
      <w:r w:rsidR="00555EA0">
        <w:rPr>
          <w:rFonts w:ascii="Times New Roman" w:hAnsi="Times New Roman" w:cs="Times New Roman"/>
          <w:sz w:val="28"/>
          <w:szCs w:val="28"/>
        </w:rPr>
        <w:t>я</w:t>
      </w:r>
      <w:r w:rsidR="00A97033">
        <w:rPr>
          <w:rFonts w:ascii="Times New Roman" w:hAnsi="Times New Roman" w:cs="Times New Roman"/>
          <w:sz w:val="28"/>
          <w:szCs w:val="28"/>
        </w:rPr>
        <w:t xml:space="preserve"> </w:t>
      </w:r>
      <w:r w:rsidR="0032271E">
        <w:rPr>
          <w:rFonts w:ascii="Times New Roman" w:hAnsi="Times New Roman" w:cs="Times New Roman"/>
          <w:sz w:val="28"/>
          <w:szCs w:val="28"/>
        </w:rPr>
        <w:t>количественно</w:t>
      </w:r>
      <w:r w:rsidR="00A97033">
        <w:rPr>
          <w:rFonts w:ascii="Times New Roman" w:hAnsi="Times New Roman" w:cs="Times New Roman"/>
          <w:sz w:val="28"/>
          <w:szCs w:val="28"/>
        </w:rPr>
        <w:t>го</w:t>
      </w:r>
      <w:r w:rsidR="0032271E">
        <w:rPr>
          <w:rFonts w:ascii="Times New Roman" w:hAnsi="Times New Roman" w:cs="Times New Roman"/>
          <w:sz w:val="28"/>
          <w:szCs w:val="28"/>
        </w:rPr>
        <w:t xml:space="preserve"> определени</w:t>
      </w:r>
      <w:r w:rsidR="00A97033">
        <w:rPr>
          <w:rFonts w:ascii="Times New Roman" w:hAnsi="Times New Roman" w:cs="Times New Roman"/>
          <w:sz w:val="28"/>
          <w:szCs w:val="28"/>
        </w:rPr>
        <w:t>я</w:t>
      </w:r>
      <w:r w:rsidR="00A60316">
        <w:rPr>
          <w:rFonts w:ascii="Times New Roman" w:hAnsi="Times New Roman" w:cs="Times New Roman"/>
          <w:sz w:val="28"/>
          <w:szCs w:val="28"/>
        </w:rPr>
        <w:t xml:space="preserve"> элементной примеси. Любая альтернативная методика, которая была валидирована и отвечает нижеуказанным критериям приемлемости, считается пригодной для применения.</w:t>
      </w:r>
    </w:p>
    <w:p w:rsidR="00B115D5" w:rsidRPr="00B115D5" w:rsidRDefault="00A60316"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7033">
        <w:rPr>
          <w:rFonts w:ascii="Times New Roman" w:hAnsi="Times New Roman" w:cs="Times New Roman"/>
          <w:b/>
          <w:i/>
          <w:sz w:val="28"/>
          <w:szCs w:val="28"/>
        </w:rPr>
        <w:t>Валидационные требования</w:t>
      </w:r>
      <w:r w:rsidR="0007118D" w:rsidRPr="00A97033">
        <w:rPr>
          <w:rFonts w:ascii="Times New Roman" w:hAnsi="Times New Roman" w:cs="Times New Roman"/>
          <w:b/>
          <w:i/>
          <w:sz w:val="28"/>
          <w:szCs w:val="28"/>
        </w:rPr>
        <w:t xml:space="preserve"> к методикам</w:t>
      </w:r>
      <w:r w:rsidRPr="00A97033">
        <w:rPr>
          <w:rFonts w:ascii="Times New Roman" w:hAnsi="Times New Roman" w:cs="Times New Roman"/>
          <w:b/>
          <w:i/>
          <w:sz w:val="28"/>
          <w:szCs w:val="28"/>
        </w:rPr>
        <w:t xml:space="preserve"> для определения предельного содержания элементных примесей</w:t>
      </w:r>
      <w:r w:rsidRPr="00A97033">
        <w:rPr>
          <w:rFonts w:ascii="Times New Roman" w:hAnsi="Times New Roman" w:cs="Times New Roman"/>
          <w:i/>
          <w:sz w:val="28"/>
          <w:szCs w:val="28"/>
        </w:rPr>
        <w:t>.</w:t>
      </w:r>
      <w:r w:rsidR="00B115D5" w:rsidRPr="00B115D5">
        <w:rPr>
          <w:rFonts w:ascii="Times New Roman" w:eastAsia="Times New Roman" w:hAnsi="Times New Roman" w:cs="Times New Roman"/>
          <w:color w:val="000000"/>
          <w:sz w:val="28"/>
          <w:szCs w:val="28"/>
          <w:lang w:eastAsia="ru-RU"/>
        </w:rPr>
        <w:t xml:space="preserve"> Выполнение этих требований должно быть продемонстрировано в рамках эксперимента с использованием соответствующей методики определения пригодности системы и стандартных материалов.</w:t>
      </w:r>
    </w:p>
    <w:p w:rsidR="00B115D5" w:rsidRPr="00B115D5" w:rsidRDefault="00B115D5"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115D5">
        <w:rPr>
          <w:rFonts w:ascii="Times New Roman" w:eastAsia="Times New Roman" w:hAnsi="Times New Roman" w:cs="Times New Roman"/>
          <w:color w:val="000000"/>
          <w:sz w:val="28"/>
          <w:szCs w:val="28"/>
          <w:lang w:eastAsia="ru-RU"/>
        </w:rPr>
        <w:t>Пригодность метода должна быть определена пут</w:t>
      </w:r>
      <w:r w:rsidR="006A68D8">
        <w:rPr>
          <w:rFonts w:ascii="Times New Roman" w:eastAsia="Times New Roman" w:hAnsi="Times New Roman" w:cs="Times New Roman"/>
          <w:color w:val="000000"/>
          <w:sz w:val="28"/>
          <w:szCs w:val="28"/>
          <w:lang w:eastAsia="ru-RU"/>
        </w:rPr>
        <w:t>ё</w:t>
      </w:r>
      <w:r w:rsidRPr="00B115D5">
        <w:rPr>
          <w:rFonts w:ascii="Times New Roman" w:eastAsia="Times New Roman" w:hAnsi="Times New Roman" w:cs="Times New Roman"/>
          <w:color w:val="000000"/>
          <w:sz w:val="28"/>
          <w:szCs w:val="28"/>
          <w:lang w:eastAsia="ru-RU"/>
        </w:rPr>
        <w:t xml:space="preserve">м проведения исследований с исследуемым материалом или смесью с добавлением известных концентраций каждого </w:t>
      </w:r>
      <w:r w:rsidR="00A97033">
        <w:rPr>
          <w:rFonts w:ascii="Times New Roman" w:eastAsia="Times New Roman" w:hAnsi="Times New Roman" w:cs="Times New Roman"/>
          <w:color w:val="000000"/>
          <w:sz w:val="28"/>
          <w:szCs w:val="28"/>
          <w:lang w:eastAsia="ru-RU"/>
        </w:rPr>
        <w:t>целевого</w:t>
      </w:r>
      <w:r w:rsidRPr="00B115D5">
        <w:rPr>
          <w:rFonts w:ascii="Times New Roman" w:eastAsia="Times New Roman" w:hAnsi="Times New Roman" w:cs="Times New Roman"/>
          <w:color w:val="000000"/>
          <w:sz w:val="28"/>
          <w:szCs w:val="28"/>
          <w:lang w:eastAsia="ru-RU"/>
        </w:rPr>
        <w:t xml:space="preserve"> элемента в соответствующей предельной концентрации. Перед выполнением любых этапов подготовки образца в испытуемый материал или смесь должны быть добавлены </w:t>
      </w:r>
      <w:r w:rsidR="00A97033">
        <w:rPr>
          <w:rFonts w:ascii="Times New Roman" w:eastAsia="Times New Roman" w:hAnsi="Times New Roman" w:cs="Times New Roman"/>
          <w:color w:val="000000"/>
          <w:sz w:val="28"/>
          <w:szCs w:val="28"/>
          <w:lang w:eastAsia="ru-RU"/>
        </w:rPr>
        <w:t>целевые</w:t>
      </w:r>
      <w:r w:rsidRPr="00B115D5">
        <w:rPr>
          <w:rFonts w:ascii="Times New Roman" w:eastAsia="Times New Roman" w:hAnsi="Times New Roman" w:cs="Times New Roman"/>
          <w:color w:val="000000"/>
          <w:sz w:val="28"/>
          <w:szCs w:val="28"/>
          <w:lang w:eastAsia="ru-RU"/>
        </w:rPr>
        <w:t xml:space="preserve"> элементы.</w:t>
      </w:r>
    </w:p>
    <w:p w:rsidR="00E215E4" w:rsidRPr="007F4A8B" w:rsidRDefault="00E215E4" w:rsidP="00B115D5">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E215E4">
        <w:rPr>
          <w:rFonts w:ascii="Times New Roman" w:eastAsia="Times New Roman" w:hAnsi="Times New Roman" w:cs="Times New Roman"/>
          <w:b/>
          <w:bCs/>
          <w:i/>
          <w:color w:val="000000"/>
          <w:sz w:val="28"/>
          <w:szCs w:val="28"/>
          <w:lang w:eastAsia="ru-RU"/>
        </w:rPr>
        <w:lastRenderedPageBreak/>
        <w:t>Предел обнаружения</w:t>
      </w:r>
      <w:r w:rsidR="00A97033">
        <w:rPr>
          <w:rFonts w:ascii="Times New Roman" w:eastAsia="Times New Roman" w:hAnsi="Times New Roman" w:cs="Times New Roman"/>
          <w:b/>
          <w:bCs/>
          <w:i/>
          <w:color w:val="000000"/>
          <w:sz w:val="28"/>
          <w:szCs w:val="28"/>
          <w:lang w:eastAsia="ru-RU"/>
        </w:rPr>
        <w:t xml:space="preserve"> </w:t>
      </w:r>
      <w:r w:rsidR="00A97033" w:rsidRPr="00A97033">
        <w:rPr>
          <w:rFonts w:ascii="Times New Roman" w:eastAsia="Times New Roman" w:hAnsi="Times New Roman" w:cs="Times New Roman"/>
          <w:bCs/>
          <w:color w:val="000000"/>
          <w:sz w:val="28"/>
          <w:szCs w:val="28"/>
          <w:lang w:eastAsia="ru-RU"/>
        </w:rPr>
        <w:t>(только</w:t>
      </w:r>
      <w:r w:rsidR="00A97033">
        <w:rPr>
          <w:rFonts w:ascii="Times New Roman" w:eastAsia="Times New Roman" w:hAnsi="Times New Roman" w:cs="Times New Roman"/>
          <w:bCs/>
          <w:color w:val="000000"/>
          <w:sz w:val="28"/>
          <w:szCs w:val="28"/>
          <w:lang w:eastAsia="ru-RU"/>
        </w:rPr>
        <w:t xml:space="preserve"> в случае определения предельного содержания эл</w:t>
      </w:r>
      <w:r w:rsidR="006F383B">
        <w:rPr>
          <w:rFonts w:ascii="Times New Roman" w:eastAsia="Times New Roman" w:hAnsi="Times New Roman" w:cs="Times New Roman"/>
          <w:bCs/>
          <w:color w:val="000000"/>
          <w:sz w:val="28"/>
          <w:szCs w:val="28"/>
          <w:lang w:eastAsia="ru-RU"/>
        </w:rPr>
        <w:t>е</w:t>
      </w:r>
      <w:r w:rsidR="00A97033">
        <w:rPr>
          <w:rFonts w:ascii="Times New Roman" w:eastAsia="Times New Roman" w:hAnsi="Times New Roman" w:cs="Times New Roman"/>
          <w:bCs/>
          <w:color w:val="000000"/>
          <w:sz w:val="28"/>
          <w:szCs w:val="28"/>
          <w:lang w:eastAsia="ru-RU"/>
        </w:rPr>
        <w:t>ментных примесей)</w:t>
      </w:r>
      <w:r w:rsidR="00A97033" w:rsidRPr="00A97033">
        <w:rPr>
          <w:rFonts w:ascii="Times New Roman" w:eastAsia="Times New Roman" w:hAnsi="Times New Roman" w:cs="Times New Roman"/>
          <w:bCs/>
          <w:color w:val="000000"/>
          <w:sz w:val="28"/>
          <w:szCs w:val="28"/>
          <w:lang w:eastAsia="ru-RU"/>
        </w:rPr>
        <w:t>.</w:t>
      </w:r>
      <w:r w:rsidR="006F383B">
        <w:rPr>
          <w:rFonts w:ascii="Times New Roman" w:eastAsia="Times New Roman" w:hAnsi="Times New Roman" w:cs="Times New Roman"/>
          <w:bCs/>
          <w:color w:val="000000"/>
          <w:sz w:val="28"/>
          <w:szCs w:val="28"/>
          <w:lang w:eastAsia="ru-RU"/>
        </w:rPr>
        <w:t xml:space="preserve"> Определяют наименьшую концентрацию, для которой аналитический сигнал ч</w:t>
      </w:r>
      <w:r w:rsidR="006A68D8">
        <w:rPr>
          <w:rFonts w:ascii="Times New Roman" w:eastAsia="Times New Roman" w:hAnsi="Times New Roman" w:cs="Times New Roman"/>
          <w:bCs/>
          <w:color w:val="000000"/>
          <w:sz w:val="28"/>
          <w:szCs w:val="28"/>
          <w:lang w:eastAsia="ru-RU"/>
        </w:rPr>
        <w:t>ё</w:t>
      </w:r>
      <w:r w:rsidR="006F383B">
        <w:rPr>
          <w:rFonts w:ascii="Times New Roman" w:eastAsia="Times New Roman" w:hAnsi="Times New Roman" w:cs="Times New Roman"/>
          <w:bCs/>
          <w:color w:val="000000"/>
          <w:sz w:val="28"/>
          <w:szCs w:val="28"/>
          <w:lang w:eastAsia="ru-RU"/>
        </w:rPr>
        <w:t>тко отличается от аналитического сигнала контрольного раствора</w:t>
      </w:r>
      <w:r w:rsidR="00555EA0">
        <w:rPr>
          <w:rFonts w:ascii="Times New Roman" w:eastAsia="Times New Roman" w:hAnsi="Times New Roman" w:cs="Times New Roman"/>
          <w:bCs/>
          <w:color w:val="000000"/>
          <w:sz w:val="28"/>
          <w:szCs w:val="28"/>
          <w:lang w:eastAsia="ru-RU"/>
        </w:rPr>
        <w:t>.</w:t>
      </w:r>
    </w:p>
    <w:p w:rsidR="00B115D5" w:rsidRPr="00B115D5" w:rsidRDefault="00B115D5"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E215E4">
        <w:rPr>
          <w:rFonts w:ascii="Times New Roman" w:eastAsia="Times New Roman" w:hAnsi="Times New Roman" w:cs="Times New Roman"/>
          <w:bCs/>
          <w:i/>
          <w:color w:val="000000"/>
          <w:sz w:val="28"/>
          <w:szCs w:val="28"/>
          <w:lang w:eastAsia="ru-RU"/>
        </w:rPr>
        <w:t>Стандартный раствор</w:t>
      </w:r>
      <w:r w:rsidR="007E43F1">
        <w:rPr>
          <w:rFonts w:ascii="Times New Roman" w:eastAsia="Times New Roman" w:hAnsi="Times New Roman" w:cs="Times New Roman"/>
          <w:bCs/>
          <w:i/>
          <w:color w:val="000000"/>
          <w:sz w:val="28"/>
          <w:szCs w:val="28"/>
          <w:lang w:eastAsia="ru-RU"/>
        </w:rPr>
        <w:t xml:space="preserve"> целевых элементов. </w:t>
      </w:r>
      <w:r w:rsidR="00E215E4" w:rsidRPr="00E215E4">
        <w:rPr>
          <w:rFonts w:ascii="Times New Roman" w:eastAsia="Times New Roman" w:hAnsi="Times New Roman" w:cs="Times New Roman"/>
          <w:bCs/>
          <w:color w:val="000000"/>
          <w:sz w:val="28"/>
          <w:szCs w:val="28"/>
          <w:lang w:eastAsia="ru-RU"/>
        </w:rPr>
        <w:t>Готовят</w:t>
      </w:r>
      <w:r w:rsidR="00E215E4">
        <w:rPr>
          <w:rFonts w:ascii="Times New Roman" w:eastAsia="Times New Roman" w:hAnsi="Times New Roman" w:cs="Times New Roman"/>
          <w:bCs/>
          <w:i/>
          <w:color w:val="000000"/>
          <w:sz w:val="28"/>
          <w:szCs w:val="28"/>
          <w:lang w:eastAsia="ru-RU"/>
        </w:rPr>
        <w:t xml:space="preserve"> </w:t>
      </w:r>
      <w:r w:rsidR="007E43F1">
        <w:rPr>
          <w:rFonts w:ascii="Times New Roman" w:eastAsia="Times New Roman" w:hAnsi="Times New Roman" w:cs="Times New Roman"/>
          <w:color w:val="000000"/>
          <w:sz w:val="28"/>
          <w:szCs w:val="28"/>
          <w:lang w:eastAsia="ru-RU"/>
        </w:rPr>
        <w:t>раствор</w:t>
      </w:r>
      <w:r w:rsidR="004152C2">
        <w:rPr>
          <w:rFonts w:ascii="Times New Roman" w:eastAsia="Times New Roman" w:hAnsi="Times New Roman" w:cs="Times New Roman"/>
          <w:color w:val="000000"/>
          <w:sz w:val="28"/>
          <w:szCs w:val="28"/>
          <w:lang w:eastAsia="ru-RU"/>
        </w:rPr>
        <w:t xml:space="preserve"> </w:t>
      </w:r>
      <w:r w:rsidR="00E215E4">
        <w:rPr>
          <w:rFonts w:ascii="Times New Roman" w:eastAsia="Times New Roman" w:hAnsi="Times New Roman" w:cs="Times New Roman"/>
          <w:color w:val="000000"/>
          <w:sz w:val="28"/>
          <w:szCs w:val="28"/>
          <w:lang w:eastAsia="ru-RU"/>
        </w:rPr>
        <w:t>целев</w:t>
      </w:r>
      <w:r w:rsidR="004152C2">
        <w:rPr>
          <w:rFonts w:ascii="Times New Roman" w:eastAsia="Times New Roman" w:hAnsi="Times New Roman" w:cs="Times New Roman"/>
          <w:color w:val="000000"/>
          <w:sz w:val="28"/>
          <w:szCs w:val="28"/>
          <w:lang w:eastAsia="ru-RU"/>
        </w:rPr>
        <w:t>ого</w:t>
      </w:r>
      <w:r w:rsidR="00E215E4">
        <w:rPr>
          <w:rFonts w:ascii="Times New Roman" w:eastAsia="Times New Roman" w:hAnsi="Times New Roman" w:cs="Times New Roman"/>
          <w:color w:val="000000"/>
          <w:sz w:val="28"/>
          <w:szCs w:val="28"/>
          <w:lang w:eastAsia="ru-RU"/>
        </w:rPr>
        <w:t xml:space="preserve"> элемент</w:t>
      </w:r>
      <w:r w:rsidR="004152C2">
        <w:rPr>
          <w:rFonts w:ascii="Times New Roman" w:eastAsia="Times New Roman" w:hAnsi="Times New Roman" w:cs="Times New Roman"/>
          <w:color w:val="000000"/>
          <w:sz w:val="28"/>
          <w:szCs w:val="28"/>
          <w:lang w:eastAsia="ru-RU"/>
        </w:rPr>
        <w:t>а(ов)</w:t>
      </w:r>
      <w:r w:rsidR="00E215E4">
        <w:rPr>
          <w:rFonts w:ascii="Times New Roman" w:eastAsia="Times New Roman" w:hAnsi="Times New Roman" w:cs="Times New Roman"/>
          <w:color w:val="000000"/>
          <w:sz w:val="28"/>
          <w:szCs w:val="28"/>
          <w:lang w:eastAsia="ru-RU"/>
        </w:rPr>
        <w:t xml:space="preserve"> в</w:t>
      </w:r>
      <w:r w:rsidRPr="00B115D5">
        <w:rPr>
          <w:rFonts w:ascii="Times New Roman" w:eastAsia="Times New Roman" w:hAnsi="Times New Roman" w:cs="Times New Roman"/>
          <w:color w:val="000000"/>
          <w:sz w:val="28"/>
          <w:szCs w:val="28"/>
          <w:lang w:eastAsia="ru-RU"/>
        </w:rPr>
        <w:t xml:space="preserve"> целевой концентрации.</w:t>
      </w:r>
    </w:p>
    <w:p w:rsidR="00B115D5" w:rsidRPr="00B115D5" w:rsidRDefault="007E43F1"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i/>
          <w:color w:val="000000"/>
          <w:sz w:val="28"/>
          <w:szCs w:val="28"/>
          <w:lang w:eastAsia="ru-RU"/>
        </w:rPr>
        <w:t xml:space="preserve">Испытуемый раствор </w:t>
      </w:r>
      <w:r w:rsidR="004152C2">
        <w:rPr>
          <w:rFonts w:ascii="Times New Roman" w:eastAsia="Times New Roman" w:hAnsi="Times New Roman" w:cs="Times New Roman"/>
          <w:bCs/>
          <w:i/>
          <w:color w:val="000000"/>
          <w:sz w:val="28"/>
          <w:szCs w:val="28"/>
          <w:lang w:eastAsia="ru-RU"/>
        </w:rPr>
        <w:t xml:space="preserve">1 </w:t>
      </w:r>
      <w:r w:rsidR="00B115D5" w:rsidRPr="00E215E4">
        <w:rPr>
          <w:rFonts w:ascii="Times New Roman" w:eastAsia="Times New Roman" w:hAnsi="Times New Roman" w:cs="Times New Roman"/>
          <w:bCs/>
          <w:i/>
          <w:color w:val="000000"/>
          <w:sz w:val="28"/>
          <w:szCs w:val="28"/>
          <w:lang w:eastAsia="ru-RU"/>
        </w:rPr>
        <w:t xml:space="preserve">с </w:t>
      </w:r>
      <w:r>
        <w:rPr>
          <w:rFonts w:ascii="Times New Roman" w:eastAsia="Times New Roman" w:hAnsi="Times New Roman" w:cs="Times New Roman"/>
          <w:bCs/>
          <w:i/>
          <w:color w:val="000000"/>
          <w:sz w:val="28"/>
          <w:szCs w:val="28"/>
          <w:lang w:eastAsia="ru-RU"/>
        </w:rPr>
        <w:t>целевы</w:t>
      </w:r>
      <w:r w:rsidR="00FD45F6">
        <w:rPr>
          <w:rFonts w:ascii="Times New Roman" w:eastAsia="Times New Roman" w:hAnsi="Times New Roman" w:cs="Times New Roman"/>
          <w:bCs/>
          <w:i/>
          <w:color w:val="000000"/>
          <w:sz w:val="28"/>
          <w:szCs w:val="28"/>
          <w:lang w:eastAsia="ru-RU"/>
        </w:rPr>
        <w:t>ми</w:t>
      </w:r>
      <w:r>
        <w:rPr>
          <w:rFonts w:ascii="Times New Roman" w:eastAsia="Times New Roman" w:hAnsi="Times New Roman" w:cs="Times New Roman"/>
          <w:bCs/>
          <w:i/>
          <w:color w:val="000000"/>
          <w:sz w:val="28"/>
          <w:szCs w:val="28"/>
          <w:lang w:eastAsia="ru-RU"/>
        </w:rPr>
        <w:t xml:space="preserve"> </w:t>
      </w:r>
      <w:r w:rsidR="00B115D5" w:rsidRPr="00E215E4">
        <w:rPr>
          <w:rFonts w:ascii="Times New Roman" w:eastAsia="Times New Roman" w:hAnsi="Times New Roman" w:cs="Times New Roman"/>
          <w:bCs/>
          <w:i/>
          <w:color w:val="000000"/>
          <w:sz w:val="28"/>
          <w:szCs w:val="28"/>
          <w:lang w:eastAsia="ru-RU"/>
        </w:rPr>
        <w:t>элемент</w:t>
      </w:r>
      <w:r w:rsidR="00FD45F6">
        <w:rPr>
          <w:rFonts w:ascii="Times New Roman" w:eastAsia="Times New Roman" w:hAnsi="Times New Roman" w:cs="Times New Roman"/>
          <w:bCs/>
          <w:i/>
          <w:color w:val="000000"/>
          <w:sz w:val="28"/>
          <w:szCs w:val="28"/>
          <w:lang w:eastAsia="ru-RU"/>
        </w:rPr>
        <w:t>ами</w:t>
      </w:r>
      <w:r>
        <w:rPr>
          <w:rFonts w:ascii="Times New Roman" w:eastAsia="Times New Roman" w:hAnsi="Times New Roman" w:cs="Times New Roman"/>
          <w:bCs/>
          <w:i/>
          <w:color w:val="000000"/>
          <w:sz w:val="28"/>
          <w:szCs w:val="28"/>
          <w:lang w:eastAsia="ru-RU"/>
        </w:rPr>
        <w:t xml:space="preserve">. </w:t>
      </w:r>
      <w:r w:rsidR="00B115D5" w:rsidRPr="00B115D5">
        <w:rPr>
          <w:rFonts w:ascii="Times New Roman" w:eastAsia="Times New Roman" w:hAnsi="Times New Roman" w:cs="Times New Roman"/>
          <w:color w:val="000000"/>
          <w:sz w:val="28"/>
          <w:szCs w:val="28"/>
          <w:lang w:eastAsia="ru-RU"/>
        </w:rPr>
        <w:t>Готовят раствор испытуемого образца с добавлением известного количества стандартн</w:t>
      </w:r>
      <w:r>
        <w:rPr>
          <w:rFonts w:ascii="Times New Roman" w:eastAsia="Times New Roman" w:hAnsi="Times New Roman" w:cs="Times New Roman"/>
          <w:color w:val="000000"/>
          <w:sz w:val="28"/>
          <w:szCs w:val="28"/>
          <w:lang w:eastAsia="ru-RU"/>
        </w:rPr>
        <w:t>ого раствора</w:t>
      </w:r>
      <w:r w:rsidR="004152C2">
        <w:rPr>
          <w:rFonts w:ascii="Times New Roman" w:eastAsia="Times New Roman" w:hAnsi="Times New Roman" w:cs="Times New Roman"/>
          <w:color w:val="000000"/>
          <w:sz w:val="28"/>
          <w:szCs w:val="28"/>
          <w:lang w:eastAsia="ru-RU"/>
        </w:rPr>
        <w:t xml:space="preserve"> целевых элементов в целевой</w:t>
      </w:r>
      <w:r w:rsidR="00B115D5" w:rsidRPr="00B115D5">
        <w:rPr>
          <w:rFonts w:ascii="Times New Roman" w:eastAsia="Times New Roman" w:hAnsi="Times New Roman" w:cs="Times New Roman"/>
          <w:color w:val="000000"/>
          <w:sz w:val="28"/>
          <w:szCs w:val="28"/>
          <w:lang w:eastAsia="ru-RU"/>
        </w:rPr>
        <w:t xml:space="preserve"> концентрации, </w:t>
      </w:r>
      <w:r w:rsidR="006F383B">
        <w:rPr>
          <w:rFonts w:ascii="Times New Roman" w:eastAsia="Times New Roman" w:hAnsi="Times New Roman" w:cs="Times New Roman"/>
          <w:color w:val="000000"/>
          <w:sz w:val="28"/>
          <w:szCs w:val="28"/>
          <w:lang w:eastAsia="ru-RU"/>
        </w:rPr>
        <w:t xml:space="preserve">подготовленных </w:t>
      </w:r>
      <w:r w:rsidR="00B115D5" w:rsidRPr="00B115D5">
        <w:rPr>
          <w:rFonts w:ascii="Times New Roman" w:eastAsia="Times New Roman" w:hAnsi="Times New Roman" w:cs="Times New Roman"/>
          <w:color w:val="000000"/>
          <w:sz w:val="28"/>
          <w:szCs w:val="28"/>
          <w:lang w:eastAsia="ru-RU"/>
        </w:rPr>
        <w:t xml:space="preserve">в соответствии с </w:t>
      </w:r>
      <w:r w:rsidR="004152C2">
        <w:rPr>
          <w:rFonts w:ascii="Times New Roman" w:eastAsia="Times New Roman" w:hAnsi="Times New Roman" w:cs="Times New Roman"/>
          <w:color w:val="000000"/>
          <w:sz w:val="28"/>
          <w:szCs w:val="28"/>
          <w:lang w:eastAsia="ru-RU"/>
        </w:rPr>
        <w:t xml:space="preserve">подразделом </w:t>
      </w:r>
      <w:r w:rsidR="00B115D5" w:rsidRPr="00B115D5">
        <w:rPr>
          <w:rFonts w:ascii="Times New Roman" w:eastAsia="Times New Roman" w:hAnsi="Times New Roman" w:cs="Times New Roman"/>
          <w:color w:val="000000"/>
          <w:sz w:val="28"/>
          <w:szCs w:val="28"/>
          <w:lang w:eastAsia="ru-RU"/>
        </w:rPr>
        <w:t>«П</w:t>
      </w:r>
      <w:r w:rsidR="004152C2">
        <w:rPr>
          <w:rFonts w:ascii="Times New Roman" w:eastAsia="Times New Roman" w:hAnsi="Times New Roman" w:cs="Times New Roman"/>
          <w:color w:val="000000"/>
          <w:sz w:val="28"/>
          <w:szCs w:val="28"/>
          <w:lang w:eastAsia="ru-RU"/>
        </w:rPr>
        <w:t>робоподготовка</w:t>
      </w:r>
      <w:r w:rsidR="00B115D5" w:rsidRPr="00B115D5">
        <w:rPr>
          <w:rFonts w:ascii="Times New Roman" w:eastAsia="Times New Roman" w:hAnsi="Times New Roman" w:cs="Times New Roman"/>
          <w:color w:val="000000"/>
          <w:sz w:val="28"/>
          <w:szCs w:val="28"/>
          <w:lang w:eastAsia="ru-RU"/>
        </w:rPr>
        <w:t>».</w:t>
      </w:r>
    </w:p>
    <w:p w:rsidR="004152C2" w:rsidRPr="00B115D5" w:rsidRDefault="004152C2" w:rsidP="004152C2">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i/>
          <w:color w:val="000000"/>
          <w:sz w:val="28"/>
          <w:szCs w:val="28"/>
          <w:lang w:eastAsia="ru-RU"/>
        </w:rPr>
        <w:t xml:space="preserve">Испытуемый раствор 2 </w:t>
      </w:r>
      <w:r w:rsidRPr="00E215E4">
        <w:rPr>
          <w:rFonts w:ascii="Times New Roman" w:eastAsia="Times New Roman" w:hAnsi="Times New Roman" w:cs="Times New Roman"/>
          <w:bCs/>
          <w:i/>
          <w:color w:val="000000"/>
          <w:sz w:val="28"/>
          <w:szCs w:val="28"/>
          <w:lang w:eastAsia="ru-RU"/>
        </w:rPr>
        <w:t xml:space="preserve">с </w:t>
      </w:r>
      <w:r>
        <w:rPr>
          <w:rFonts w:ascii="Times New Roman" w:eastAsia="Times New Roman" w:hAnsi="Times New Roman" w:cs="Times New Roman"/>
          <w:bCs/>
          <w:i/>
          <w:color w:val="000000"/>
          <w:sz w:val="28"/>
          <w:szCs w:val="28"/>
          <w:lang w:eastAsia="ru-RU"/>
        </w:rPr>
        <w:t>целевы</w:t>
      </w:r>
      <w:r w:rsidR="00FD45F6">
        <w:rPr>
          <w:rFonts w:ascii="Times New Roman" w:eastAsia="Times New Roman" w:hAnsi="Times New Roman" w:cs="Times New Roman"/>
          <w:bCs/>
          <w:i/>
          <w:color w:val="000000"/>
          <w:sz w:val="28"/>
          <w:szCs w:val="28"/>
          <w:lang w:eastAsia="ru-RU"/>
        </w:rPr>
        <w:t>ми</w:t>
      </w:r>
      <w:r>
        <w:rPr>
          <w:rFonts w:ascii="Times New Roman" w:eastAsia="Times New Roman" w:hAnsi="Times New Roman" w:cs="Times New Roman"/>
          <w:bCs/>
          <w:i/>
          <w:color w:val="000000"/>
          <w:sz w:val="28"/>
          <w:szCs w:val="28"/>
          <w:lang w:eastAsia="ru-RU"/>
        </w:rPr>
        <w:t xml:space="preserve"> </w:t>
      </w:r>
      <w:r w:rsidRPr="00E215E4">
        <w:rPr>
          <w:rFonts w:ascii="Times New Roman" w:eastAsia="Times New Roman" w:hAnsi="Times New Roman" w:cs="Times New Roman"/>
          <w:bCs/>
          <w:i/>
          <w:color w:val="000000"/>
          <w:sz w:val="28"/>
          <w:szCs w:val="28"/>
          <w:lang w:eastAsia="ru-RU"/>
        </w:rPr>
        <w:t>элемент</w:t>
      </w:r>
      <w:r w:rsidR="00FD45F6">
        <w:rPr>
          <w:rFonts w:ascii="Times New Roman" w:eastAsia="Times New Roman" w:hAnsi="Times New Roman" w:cs="Times New Roman"/>
          <w:bCs/>
          <w:i/>
          <w:color w:val="000000"/>
          <w:sz w:val="28"/>
          <w:szCs w:val="28"/>
          <w:lang w:eastAsia="ru-RU"/>
        </w:rPr>
        <w:t>ами</w:t>
      </w:r>
      <w:r>
        <w:rPr>
          <w:rFonts w:ascii="Times New Roman" w:eastAsia="Times New Roman" w:hAnsi="Times New Roman" w:cs="Times New Roman"/>
          <w:bCs/>
          <w:i/>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Готовят раствор испытуемого образца с добавлением известного количества стандартн</w:t>
      </w:r>
      <w:r>
        <w:rPr>
          <w:rFonts w:ascii="Times New Roman" w:eastAsia="Times New Roman" w:hAnsi="Times New Roman" w:cs="Times New Roman"/>
          <w:color w:val="000000"/>
          <w:sz w:val="28"/>
          <w:szCs w:val="28"/>
          <w:lang w:eastAsia="ru-RU"/>
        </w:rPr>
        <w:t xml:space="preserve">ого раствора целевых элементов в </w:t>
      </w:r>
      <w:r w:rsidRPr="00B115D5">
        <w:rPr>
          <w:rFonts w:ascii="Times New Roman" w:eastAsia="Times New Roman" w:hAnsi="Times New Roman" w:cs="Times New Roman"/>
          <w:color w:val="000000"/>
          <w:sz w:val="28"/>
          <w:szCs w:val="28"/>
          <w:lang w:eastAsia="ru-RU"/>
        </w:rPr>
        <w:t>концентрации</w:t>
      </w:r>
      <w:r>
        <w:rPr>
          <w:rFonts w:ascii="Times New Roman" w:eastAsia="Times New Roman" w:hAnsi="Times New Roman" w:cs="Times New Roman"/>
          <w:color w:val="000000"/>
          <w:sz w:val="28"/>
          <w:szCs w:val="28"/>
          <w:lang w:eastAsia="ru-RU"/>
        </w:rPr>
        <w:t xml:space="preserve"> 80 % от целевой концентрации для целевых элементов</w:t>
      </w:r>
      <w:r w:rsidRPr="00B115D5">
        <w:rPr>
          <w:rFonts w:ascii="Times New Roman" w:eastAsia="Times New Roman" w:hAnsi="Times New Roman" w:cs="Times New Roman"/>
          <w:color w:val="000000"/>
          <w:sz w:val="28"/>
          <w:szCs w:val="28"/>
          <w:lang w:eastAsia="ru-RU"/>
        </w:rPr>
        <w:t xml:space="preserve">, </w:t>
      </w:r>
      <w:r w:rsidR="006F383B">
        <w:rPr>
          <w:rFonts w:ascii="Times New Roman" w:eastAsia="Times New Roman" w:hAnsi="Times New Roman" w:cs="Times New Roman"/>
          <w:color w:val="000000"/>
          <w:sz w:val="28"/>
          <w:szCs w:val="28"/>
          <w:lang w:eastAsia="ru-RU"/>
        </w:rPr>
        <w:t xml:space="preserve">подготовленных </w:t>
      </w:r>
      <w:r w:rsidRPr="00B115D5">
        <w:rPr>
          <w:rFonts w:ascii="Times New Roman" w:eastAsia="Times New Roman" w:hAnsi="Times New Roman" w:cs="Times New Roman"/>
          <w:color w:val="000000"/>
          <w:sz w:val="28"/>
          <w:szCs w:val="28"/>
          <w:lang w:eastAsia="ru-RU"/>
        </w:rPr>
        <w:t xml:space="preserve">в соответствии с </w:t>
      </w:r>
      <w:r>
        <w:rPr>
          <w:rFonts w:ascii="Times New Roman" w:eastAsia="Times New Roman" w:hAnsi="Times New Roman" w:cs="Times New Roman"/>
          <w:color w:val="000000"/>
          <w:sz w:val="28"/>
          <w:szCs w:val="28"/>
          <w:lang w:eastAsia="ru-RU"/>
        </w:rPr>
        <w:t xml:space="preserve">подразделом </w:t>
      </w:r>
      <w:r w:rsidRPr="00B115D5">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робоподготовка</w:t>
      </w:r>
      <w:r w:rsidRPr="00B115D5">
        <w:rPr>
          <w:rFonts w:ascii="Times New Roman" w:eastAsia="Times New Roman" w:hAnsi="Times New Roman" w:cs="Times New Roman"/>
          <w:color w:val="000000"/>
          <w:sz w:val="28"/>
          <w:szCs w:val="28"/>
          <w:lang w:eastAsia="ru-RU"/>
        </w:rPr>
        <w:t>».</w:t>
      </w:r>
    </w:p>
    <w:p w:rsidR="00FD45F6" w:rsidRPr="00B115D5" w:rsidRDefault="004152C2" w:rsidP="00FD45F6">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i/>
          <w:color w:val="000000"/>
          <w:sz w:val="28"/>
          <w:szCs w:val="28"/>
          <w:lang w:eastAsia="ru-RU"/>
        </w:rPr>
        <w:t xml:space="preserve">Испытуемый раствор без целевых </w:t>
      </w:r>
      <w:r w:rsidRPr="00E215E4">
        <w:rPr>
          <w:rFonts w:ascii="Times New Roman" w:eastAsia="Times New Roman" w:hAnsi="Times New Roman" w:cs="Times New Roman"/>
          <w:bCs/>
          <w:i/>
          <w:color w:val="000000"/>
          <w:sz w:val="28"/>
          <w:szCs w:val="28"/>
          <w:lang w:eastAsia="ru-RU"/>
        </w:rPr>
        <w:t>элементов</w:t>
      </w:r>
      <w:r>
        <w:rPr>
          <w:rFonts w:ascii="Times New Roman" w:eastAsia="Times New Roman" w:hAnsi="Times New Roman" w:cs="Times New Roman"/>
          <w:bCs/>
          <w:i/>
          <w:color w:val="000000"/>
          <w:sz w:val="28"/>
          <w:szCs w:val="28"/>
          <w:lang w:eastAsia="ru-RU"/>
        </w:rPr>
        <w:t>.</w:t>
      </w:r>
      <w:r w:rsidR="00FD45F6">
        <w:rPr>
          <w:rFonts w:ascii="Times New Roman" w:eastAsia="Times New Roman" w:hAnsi="Times New Roman" w:cs="Times New Roman"/>
          <w:bCs/>
          <w:i/>
          <w:color w:val="000000"/>
          <w:sz w:val="28"/>
          <w:szCs w:val="28"/>
          <w:lang w:eastAsia="ru-RU"/>
        </w:rPr>
        <w:t xml:space="preserve"> </w:t>
      </w:r>
      <w:r w:rsidR="00FD45F6" w:rsidRPr="00FD45F6">
        <w:rPr>
          <w:rFonts w:ascii="Times New Roman" w:eastAsia="Times New Roman" w:hAnsi="Times New Roman" w:cs="Times New Roman"/>
          <w:bCs/>
          <w:color w:val="000000"/>
          <w:sz w:val="28"/>
          <w:szCs w:val="28"/>
          <w:lang w:eastAsia="ru-RU"/>
        </w:rPr>
        <w:t>Раствор</w:t>
      </w:r>
      <w:r w:rsidR="00B115D5" w:rsidRPr="00B115D5">
        <w:rPr>
          <w:rFonts w:ascii="Times New Roman" w:eastAsia="Times New Roman" w:hAnsi="Times New Roman" w:cs="Times New Roman"/>
          <w:color w:val="000000"/>
          <w:sz w:val="28"/>
          <w:szCs w:val="28"/>
          <w:lang w:eastAsia="ru-RU"/>
        </w:rPr>
        <w:t xml:space="preserve"> испытуемого </w:t>
      </w:r>
      <w:r w:rsidR="00FD45F6">
        <w:rPr>
          <w:rFonts w:ascii="Times New Roman" w:eastAsia="Times New Roman" w:hAnsi="Times New Roman" w:cs="Times New Roman"/>
          <w:color w:val="000000"/>
          <w:sz w:val="28"/>
          <w:szCs w:val="28"/>
          <w:lang w:eastAsia="ru-RU"/>
        </w:rPr>
        <w:t>образца</w:t>
      </w:r>
      <w:r w:rsidR="00B115D5" w:rsidRPr="00B115D5">
        <w:rPr>
          <w:rFonts w:ascii="Times New Roman" w:eastAsia="Times New Roman" w:hAnsi="Times New Roman" w:cs="Times New Roman"/>
          <w:color w:val="000000"/>
          <w:sz w:val="28"/>
          <w:szCs w:val="28"/>
          <w:lang w:eastAsia="ru-RU"/>
        </w:rPr>
        <w:t>, раствор</w:t>
      </w:r>
      <w:r w:rsidR="006A68D8">
        <w:rPr>
          <w:rFonts w:ascii="Times New Roman" w:eastAsia="Times New Roman" w:hAnsi="Times New Roman" w:cs="Times New Roman"/>
          <w:color w:val="000000"/>
          <w:sz w:val="28"/>
          <w:szCs w:val="28"/>
          <w:lang w:eastAsia="ru-RU"/>
        </w:rPr>
        <w:t>ё</w:t>
      </w:r>
      <w:r w:rsidR="00B115D5" w:rsidRPr="00B115D5">
        <w:rPr>
          <w:rFonts w:ascii="Times New Roman" w:eastAsia="Times New Roman" w:hAnsi="Times New Roman" w:cs="Times New Roman"/>
          <w:color w:val="000000"/>
          <w:sz w:val="28"/>
          <w:szCs w:val="28"/>
          <w:lang w:eastAsia="ru-RU"/>
        </w:rPr>
        <w:t xml:space="preserve">нный или </w:t>
      </w:r>
      <w:r w:rsidR="00555EA0">
        <w:rPr>
          <w:rFonts w:ascii="Times New Roman" w:eastAsia="Times New Roman" w:hAnsi="Times New Roman" w:cs="Times New Roman"/>
          <w:color w:val="000000"/>
          <w:sz w:val="28"/>
          <w:szCs w:val="28"/>
          <w:lang w:eastAsia="ru-RU"/>
        </w:rPr>
        <w:t>подвергшийся разложению в</w:t>
      </w:r>
      <w:r w:rsidR="00B115D5" w:rsidRPr="00B115D5">
        <w:rPr>
          <w:rFonts w:ascii="Times New Roman" w:eastAsia="Times New Roman" w:hAnsi="Times New Roman" w:cs="Times New Roman"/>
          <w:color w:val="000000"/>
          <w:sz w:val="28"/>
          <w:szCs w:val="28"/>
          <w:lang w:eastAsia="ru-RU"/>
        </w:rPr>
        <w:t xml:space="preserve"> соответствии с </w:t>
      </w:r>
      <w:r w:rsidR="00FD45F6">
        <w:rPr>
          <w:rFonts w:ascii="Times New Roman" w:eastAsia="Times New Roman" w:hAnsi="Times New Roman" w:cs="Times New Roman"/>
          <w:color w:val="000000"/>
          <w:sz w:val="28"/>
          <w:szCs w:val="28"/>
          <w:lang w:eastAsia="ru-RU"/>
        </w:rPr>
        <w:t xml:space="preserve">подразделом </w:t>
      </w:r>
      <w:r w:rsidR="00FD45F6" w:rsidRPr="00B115D5">
        <w:rPr>
          <w:rFonts w:ascii="Times New Roman" w:eastAsia="Times New Roman" w:hAnsi="Times New Roman" w:cs="Times New Roman"/>
          <w:color w:val="000000"/>
          <w:sz w:val="28"/>
          <w:szCs w:val="28"/>
          <w:lang w:eastAsia="ru-RU"/>
        </w:rPr>
        <w:t>«П</w:t>
      </w:r>
      <w:r w:rsidR="00FD45F6">
        <w:rPr>
          <w:rFonts w:ascii="Times New Roman" w:eastAsia="Times New Roman" w:hAnsi="Times New Roman" w:cs="Times New Roman"/>
          <w:color w:val="000000"/>
          <w:sz w:val="28"/>
          <w:szCs w:val="28"/>
          <w:lang w:eastAsia="ru-RU"/>
        </w:rPr>
        <w:t>робоподготовка</w:t>
      </w:r>
      <w:r w:rsidR="00FD45F6" w:rsidRPr="00B115D5">
        <w:rPr>
          <w:rFonts w:ascii="Times New Roman" w:eastAsia="Times New Roman" w:hAnsi="Times New Roman" w:cs="Times New Roman"/>
          <w:color w:val="000000"/>
          <w:sz w:val="28"/>
          <w:szCs w:val="28"/>
          <w:lang w:eastAsia="ru-RU"/>
        </w:rPr>
        <w:t>».</w:t>
      </w:r>
    </w:p>
    <w:p w:rsidR="00001531" w:rsidRDefault="00B115D5" w:rsidP="00B115D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757513">
        <w:rPr>
          <w:rFonts w:ascii="Times New Roman" w:eastAsia="Times New Roman" w:hAnsi="Times New Roman" w:cs="Times New Roman"/>
          <w:bCs/>
          <w:i/>
          <w:color w:val="000000"/>
          <w:sz w:val="28"/>
          <w:szCs w:val="28"/>
          <w:lang w:eastAsia="ru-RU"/>
        </w:rPr>
        <w:t>Критерии приемлемости</w:t>
      </w:r>
      <w:r w:rsidR="006F383B">
        <w:rPr>
          <w:rFonts w:ascii="Times New Roman" w:eastAsia="Times New Roman" w:hAnsi="Times New Roman" w:cs="Times New Roman"/>
          <w:bCs/>
          <w:i/>
          <w:color w:val="000000"/>
          <w:sz w:val="28"/>
          <w:szCs w:val="28"/>
          <w:lang w:eastAsia="ru-RU"/>
        </w:rPr>
        <w:t xml:space="preserve"> для н</w:t>
      </w:r>
      <w:r w:rsidRPr="00FD45F6">
        <w:rPr>
          <w:rFonts w:ascii="Times New Roman" w:eastAsia="Times New Roman" w:hAnsi="Times New Roman" w:cs="Times New Roman"/>
          <w:bCs/>
          <w:i/>
          <w:color w:val="000000"/>
          <w:sz w:val="28"/>
          <w:szCs w:val="28"/>
          <w:lang w:eastAsia="ru-RU"/>
        </w:rPr>
        <w:t>еинструментальны</w:t>
      </w:r>
      <w:r w:rsidR="006F383B">
        <w:rPr>
          <w:rFonts w:ascii="Times New Roman" w:eastAsia="Times New Roman" w:hAnsi="Times New Roman" w:cs="Times New Roman"/>
          <w:bCs/>
          <w:i/>
          <w:color w:val="000000"/>
          <w:sz w:val="28"/>
          <w:szCs w:val="28"/>
          <w:lang w:eastAsia="ru-RU"/>
        </w:rPr>
        <w:t>х</w:t>
      </w:r>
      <w:r w:rsidRPr="00FD45F6">
        <w:rPr>
          <w:rFonts w:ascii="Times New Roman" w:eastAsia="Times New Roman" w:hAnsi="Times New Roman" w:cs="Times New Roman"/>
          <w:bCs/>
          <w:i/>
          <w:color w:val="000000"/>
          <w:sz w:val="28"/>
          <w:szCs w:val="28"/>
          <w:lang w:eastAsia="ru-RU"/>
        </w:rPr>
        <w:t xml:space="preserve"> методик</w:t>
      </w:r>
      <w:r w:rsidR="00FD45F6" w:rsidRPr="00FD45F6">
        <w:rPr>
          <w:rFonts w:ascii="Times New Roman" w:eastAsia="Times New Roman" w:hAnsi="Times New Roman" w:cs="Times New Roman"/>
          <w:bCs/>
          <w:color w:val="000000"/>
          <w:sz w:val="28"/>
          <w:szCs w:val="28"/>
          <w:lang w:eastAsia="ru-RU"/>
        </w:rPr>
        <w:t xml:space="preserve">. </w:t>
      </w:r>
      <w:r w:rsidR="00FD45F6">
        <w:rPr>
          <w:rFonts w:ascii="Times New Roman" w:eastAsia="Times New Roman" w:hAnsi="Times New Roman" w:cs="Times New Roman"/>
          <w:bCs/>
          <w:color w:val="000000"/>
          <w:sz w:val="28"/>
          <w:szCs w:val="28"/>
          <w:lang w:eastAsia="ru-RU"/>
        </w:rPr>
        <w:t>И</w:t>
      </w:r>
      <w:r w:rsidR="00FD45F6" w:rsidRPr="00FD45F6">
        <w:rPr>
          <w:rFonts w:ascii="Times New Roman" w:eastAsia="Times New Roman" w:hAnsi="Times New Roman" w:cs="Times New Roman"/>
          <w:bCs/>
          <w:color w:val="000000"/>
          <w:sz w:val="28"/>
          <w:szCs w:val="28"/>
          <w:lang w:eastAsia="ru-RU"/>
        </w:rPr>
        <w:t>спытуемый</w:t>
      </w:r>
      <w:r w:rsidR="00FD45F6">
        <w:rPr>
          <w:rFonts w:ascii="Times New Roman" w:eastAsia="Times New Roman" w:hAnsi="Times New Roman" w:cs="Times New Roman"/>
          <w:bCs/>
          <w:i/>
          <w:color w:val="000000"/>
          <w:sz w:val="28"/>
          <w:szCs w:val="28"/>
          <w:lang w:eastAsia="ru-RU"/>
        </w:rPr>
        <w:t xml:space="preserve"> </w:t>
      </w:r>
      <w:r w:rsidR="00FD45F6" w:rsidRPr="00FD45F6">
        <w:rPr>
          <w:rFonts w:ascii="Times New Roman" w:eastAsia="Times New Roman" w:hAnsi="Times New Roman" w:cs="Times New Roman"/>
          <w:bCs/>
          <w:color w:val="000000"/>
          <w:sz w:val="28"/>
          <w:szCs w:val="28"/>
          <w:lang w:eastAsia="ru-RU"/>
        </w:rPr>
        <w:t xml:space="preserve">раствор 1 </w:t>
      </w:r>
      <w:r w:rsidRPr="00FD45F6">
        <w:rPr>
          <w:rFonts w:ascii="Times New Roman" w:eastAsia="Times New Roman" w:hAnsi="Times New Roman" w:cs="Times New Roman"/>
          <w:iCs/>
          <w:color w:val="000000"/>
          <w:sz w:val="28"/>
          <w:szCs w:val="28"/>
          <w:lang w:eastAsia="ru-RU"/>
        </w:rPr>
        <w:t xml:space="preserve">с </w:t>
      </w:r>
      <w:r w:rsidR="00FD45F6" w:rsidRPr="00FD45F6">
        <w:rPr>
          <w:rFonts w:ascii="Times New Roman" w:eastAsia="Times New Roman" w:hAnsi="Times New Roman" w:cs="Times New Roman"/>
          <w:iCs/>
          <w:color w:val="000000"/>
          <w:sz w:val="28"/>
          <w:szCs w:val="28"/>
          <w:lang w:eastAsia="ru-RU"/>
        </w:rPr>
        <w:t>целевыми</w:t>
      </w:r>
      <w:r w:rsidRPr="00FD45F6">
        <w:rPr>
          <w:rFonts w:ascii="Times New Roman" w:eastAsia="Times New Roman" w:hAnsi="Times New Roman" w:cs="Times New Roman"/>
          <w:iCs/>
          <w:color w:val="000000"/>
          <w:sz w:val="28"/>
          <w:szCs w:val="28"/>
          <w:lang w:eastAsia="ru-RU"/>
        </w:rPr>
        <w:t xml:space="preserve"> элемент</w:t>
      </w:r>
      <w:r w:rsidR="00FD45F6" w:rsidRPr="00FD45F6">
        <w:rPr>
          <w:rFonts w:ascii="Times New Roman" w:eastAsia="Times New Roman" w:hAnsi="Times New Roman" w:cs="Times New Roman"/>
          <w:iCs/>
          <w:color w:val="000000"/>
          <w:sz w:val="28"/>
          <w:szCs w:val="28"/>
          <w:lang w:eastAsia="ru-RU"/>
        </w:rPr>
        <w:t>ами</w:t>
      </w:r>
      <w:r w:rsidRPr="00B115D5">
        <w:rPr>
          <w:rFonts w:ascii="Times New Roman" w:eastAsia="Times New Roman" w:hAnsi="Times New Roman" w:cs="Times New Roman"/>
          <w:i/>
          <w:iCs/>
          <w:color w:val="000000"/>
          <w:sz w:val="28"/>
          <w:szCs w:val="28"/>
          <w:lang w:eastAsia="ru-RU"/>
        </w:rPr>
        <w:t xml:space="preserve"> </w:t>
      </w:r>
      <w:r w:rsidR="00FD45F6" w:rsidRPr="00FD45F6">
        <w:rPr>
          <w:rFonts w:ascii="Times New Roman" w:eastAsia="Times New Roman" w:hAnsi="Times New Roman" w:cs="Times New Roman"/>
          <w:iCs/>
          <w:color w:val="000000"/>
          <w:sz w:val="28"/>
          <w:szCs w:val="28"/>
          <w:lang w:eastAsia="ru-RU"/>
        </w:rPr>
        <w:t xml:space="preserve">должен </w:t>
      </w:r>
      <w:r w:rsidRPr="00FD45F6">
        <w:rPr>
          <w:rFonts w:ascii="Times New Roman" w:eastAsia="Times New Roman" w:hAnsi="Times New Roman" w:cs="Times New Roman"/>
          <w:iCs/>
          <w:color w:val="000000"/>
          <w:sz w:val="28"/>
          <w:szCs w:val="28"/>
          <w:lang w:eastAsia="ru-RU"/>
        </w:rPr>
        <w:t>да</w:t>
      </w:r>
      <w:r w:rsidR="00FD45F6">
        <w:rPr>
          <w:rFonts w:ascii="Times New Roman" w:eastAsia="Times New Roman" w:hAnsi="Times New Roman" w:cs="Times New Roman"/>
          <w:iCs/>
          <w:color w:val="000000"/>
          <w:sz w:val="28"/>
          <w:szCs w:val="28"/>
          <w:lang w:eastAsia="ru-RU"/>
        </w:rPr>
        <w:t>вать</w:t>
      </w:r>
      <w:r w:rsidRPr="00B115D5">
        <w:rPr>
          <w:rFonts w:ascii="Times New Roman" w:eastAsia="Times New Roman" w:hAnsi="Times New Roman" w:cs="Times New Roman"/>
          <w:iCs/>
          <w:color w:val="000000"/>
          <w:sz w:val="28"/>
          <w:szCs w:val="28"/>
          <w:lang w:eastAsia="ru-RU"/>
        </w:rPr>
        <w:t xml:space="preserve"> сигнал или име</w:t>
      </w:r>
      <w:r w:rsidR="00FD45F6">
        <w:rPr>
          <w:rFonts w:ascii="Times New Roman" w:eastAsia="Times New Roman" w:hAnsi="Times New Roman" w:cs="Times New Roman"/>
          <w:iCs/>
          <w:color w:val="000000"/>
          <w:sz w:val="28"/>
          <w:szCs w:val="28"/>
          <w:lang w:eastAsia="ru-RU"/>
        </w:rPr>
        <w:t>ть</w:t>
      </w:r>
      <w:r w:rsidRPr="00B115D5">
        <w:rPr>
          <w:rFonts w:ascii="Times New Roman" w:eastAsia="Times New Roman" w:hAnsi="Times New Roman" w:cs="Times New Roman"/>
          <w:iCs/>
          <w:color w:val="000000"/>
          <w:sz w:val="28"/>
          <w:szCs w:val="28"/>
          <w:lang w:eastAsia="ru-RU"/>
        </w:rPr>
        <w:t xml:space="preserve"> интенсивность, равную или превышающую значение </w:t>
      </w:r>
      <w:r w:rsidR="00FD45F6">
        <w:rPr>
          <w:rFonts w:ascii="Times New Roman" w:eastAsia="Times New Roman" w:hAnsi="Times New Roman" w:cs="Times New Roman"/>
          <w:iCs/>
          <w:color w:val="000000"/>
          <w:sz w:val="28"/>
          <w:szCs w:val="28"/>
          <w:lang w:eastAsia="ru-RU"/>
        </w:rPr>
        <w:t xml:space="preserve">сигнала или интенсивности </w:t>
      </w:r>
      <w:r w:rsidRPr="00B115D5">
        <w:rPr>
          <w:rFonts w:ascii="Times New Roman" w:eastAsia="Times New Roman" w:hAnsi="Times New Roman" w:cs="Times New Roman"/>
          <w:iCs/>
          <w:color w:val="000000"/>
          <w:sz w:val="28"/>
          <w:szCs w:val="28"/>
          <w:lang w:eastAsia="ru-RU"/>
        </w:rPr>
        <w:t>стандартного раствора</w:t>
      </w:r>
      <w:r w:rsidR="00FD45F6">
        <w:rPr>
          <w:rFonts w:ascii="Times New Roman" w:eastAsia="Times New Roman" w:hAnsi="Times New Roman" w:cs="Times New Roman"/>
          <w:iCs/>
          <w:color w:val="000000"/>
          <w:sz w:val="28"/>
          <w:szCs w:val="28"/>
          <w:lang w:eastAsia="ru-RU"/>
        </w:rPr>
        <w:t xml:space="preserve"> с целевыми элементами</w:t>
      </w:r>
      <w:r w:rsidRPr="00B115D5">
        <w:rPr>
          <w:rFonts w:ascii="Times New Roman" w:eastAsia="Times New Roman" w:hAnsi="Times New Roman" w:cs="Times New Roman"/>
          <w:i/>
          <w:iCs/>
          <w:color w:val="000000"/>
          <w:sz w:val="28"/>
          <w:szCs w:val="28"/>
          <w:lang w:eastAsia="ru-RU"/>
        </w:rPr>
        <w:t xml:space="preserve">. </w:t>
      </w:r>
      <w:r w:rsidR="00FD45F6" w:rsidRPr="00FD45F6">
        <w:rPr>
          <w:rFonts w:ascii="Times New Roman" w:eastAsia="Times New Roman" w:hAnsi="Times New Roman" w:cs="Times New Roman"/>
          <w:iCs/>
          <w:color w:val="000000"/>
          <w:sz w:val="28"/>
          <w:szCs w:val="28"/>
          <w:lang w:eastAsia="ru-RU"/>
        </w:rPr>
        <w:t>Испытуемый р</w:t>
      </w:r>
      <w:r w:rsidRPr="00FD45F6">
        <w:rPr>
          <w:rFonts w:ascii="Times New Roman" w:eastAsia="Times New Roman" w:hAnsi="Times New Roman" w:cs="Times New Roman"/>
          <w:iCs/>
          <w:color w:val="000000"/>
          <w:sz w:val="28"/>
          <w:szCs w:val="28"/>
          <w:lang w:eastAsia="ru-RU"/>
        </w:rPr>
        <w:t xml:space="preserve">аствор </w:t>
      </w:r>
      <w:r w:rsidR="00FD45F6" w:rsidRPr="00FD45F6">
        <w:rPr>
          <w:rFonts w:ascii="Times New Roman" w:eastAsia="Times New Roman" w:hAnsi="Times New Roman" w:cs="Times New Roman"/>
          <w:iCs/>
          <w:color w:val="000000"/>
          <w:sz w:val="28"/>
          <w:szCs w:val="28"/>
          <w:lang w:eastAsia="ru-RU"/>
        </w:rPr>
        <w:t xml:space="preserve">2 </w:t>
      </w:r>
      <w:r w:rsidRPr="00FD45F6">
        <w:rPr>
          <w:rFonts w:ascii="Times New Roman" w:eastAsia="Times New Roman" w:hAnsi="Times New Roman" w:cs="Times New Roman"/>
          <w:iCs/>
          <w:color w:val="000000"/>
          <w:sz w:val="28"/>
          <w:szCs w:val="28"/>
          <w:lang w:eastAsia="ru-RU"/>
        </w:rPr>
        <w:t xml:space="preserve">с </w:t>
      </w:r>
      <w:r w:rsidR="00FD45F6" w:rsidRPr="00FD45F6">
        <w:rPr>
          <w:rFonts w:ascii="Times New Roman" w:eastAsia="Times New Roman" w:hAnsi="Times New Roman" w:cs="Times New Roman"/>
          <w:iCs/>
          <w:color w:val="000000"/>
          <w:sz w:val="28"/>
          <w:szCs w:val="28"/>
          <w:lang w:eastAsia="ru-RU"/>
        </w:rPr>
        <w:t xml:space="preserve">целевыми </w:t>
      </w:r>
      <w:r w:rsidRPr="00FD45F6">
        <w:rPr>
          <w:rFonts w:ascii="Times New Roman" w:eastAsia="Times New Roman" w:hAnsi="Times New Roman" w:cs="Times New Roman"/>
          <w:iCs/>
          <w:color w:val="000000"/>
          <w:sz w:val="28"/>
          <w:szCs w:val="28"/>
          <w:lang w:eastAsia="ru-RU"/>
        </w:rPr>
        <w:t>элемент</w:t>
      </w:r>
      <w:r w:rsidR="00FD45F6" w:rsidRPr="00FD45F6">
        <w:rPr>
          <w:rFonts w:ascii="Times New Roman" w:eastAsia="Times New Roman" w:hAnsi="Times New Roman" w:cs="Times New Roman"/>
          <w:iCs/>
          <w:color w:val="000000"/>
          <w:sz w:val="28"/>
          <w:szCs w:val="28"/>
          <w:lang w:eastAsia="ru-RU"/>
        </w:rPr>
        <w:t>ами</w:t>
      </w:r>
      <w:r w:rsidRPr="00B115D5">
        <w:rPr>
          <w:rFonts w:ascii="Times New Roman" w:eastAsia="Times New Roman" w:hAnsi="Times New Roman" w:cs="Times New Roman"/>
          <w:iCs/>
          <w:color w:val="000000"/>
          <w:sz w:val="28"/>
          <w:szCs w:val="28"/>
          <w:lang w:eastAsia="ru-RU"/>
        </w:rPr>
        <w:t xml:space="preserve"> </w:t>
      </w:r>
      <w:r w:rsidR="00FD45F6">
        <w:rPr>
          <w:rFonts w:ascii="Times New Roman" w:eastAsia="Times New Roman" w:hAnsi="Times New Roman" w:cs="Times New Roman"/>
          <w:iCs/>
          <w:color w:val="000000"/>
          <w:sz w:val="28"/>
          <w:szCs w:val="28"/>
          <w:lang w:eastAsia="ru-RU"/>
        </w:rPr>
        <w:t xml:space="preserve">должен </w:t>
      </w:r>
      <w:r w:rsidRPr="00B115D5">
        <w:rPr>
          <w:rFonts w:ascii="Times New Roman" w:eastAsia="Times New Roman" w:hAnsi="Times New Roman" w:cs="Times New Roman"/>
          <w:iCs/>
          <w:color w:val="000000"/>
          <w:sz w:val="28"/>
          <w:szCs w:val="28"/>
          <w:lang w:eastAsia="ru-RU"/>
        </w:rPr>
        <w:t xml:space="preserve">давать сигнал или иметь интенсивность меньшую, чем </w:t>
      </w:r>
      <w:r w:rsidR="009F0B84">
        <w:rPr>
          <w:rFonts w:ascii="Times New Roman" w:eastAsia="Times New Roman" w:hAnsi="Times New Roman" w:cs="Times New Roman"/>
          <w:iCs/>
          <w:color w:val="000000"/>
          <w:sz w:val="28"/>
          <w:szCs w:val="28"/>
          <w:lang w:eastAsia="ru-RU"/>
        </w:rPr>
        <w:t>и</w:t>
      </w:r>
      <w:r w:rsidR="00FD45F6" w:rsidRPr="00FD45F6">
        <w:rPr>
          <w:rFonts w:ascii="Times New Roman" w:eastAsia="Times New Roman" w:hAnsi="Times New Roman" w:cs="Times New Roman"/>
          <w:iCs/>
          <w:color w:val="000000"/>
          <w:sz w:val="28"/>
          <w:szCs w:val="28"/>
          <w:lang w:eastAsia="ru-RU"/>
        </w:rPr>
        <w:t xml:space="preserve">спытуемый раствор </w:t>
      </w:r>
      <w:r w:rsidR="00FD45F6">
        <w:rPr>
          <w:rFonts w:ascii="Times New Roman" w:eastAsia="Times New Roman" w:hAnsi="Times New Roman" w:cs="Times New Roman"/>
          <w:iCs/>
          <w:color w:val="000000"/>
          <w:sz w:val="28"/>
          <w:szCs w:val="28"/>
          <w:lang w:eastAsia="ru-RU"/>
        </w:rPr>
        <w:t>1</w:t>
      </w:r>
      <w:r w:rsidR="00FD45F6" w:rsidRPr="00FD45F6">
        <w:rPr>
          <w:rFonts w:ascii="Times New Roman" w:eastAsia="Times New Roman" w:hAnsi="Times New Roman" w:cs="Times New Roman"/>
          <w:iCs/>
          <w:color w:val="000000"/>
          <w:sz w:val="28"/>
          <w:szCs w:val="28"/>
          <w:lang w:eastAsia="ru-RU"/>
        </w:rPr>
        <w:t xml:space="preserve"> с целевыми элементами</w:t>
      </w:r>
      <w:r w:rsidR="00001531">
        <w:rPr>
          <w:rFonts w:ascii="Times New Roman" w:eastAsia="Times New Roman" w:hAnsi="Times New Roman" w:cs="Times New Roman"/>
          <w:iCs/>
          <w:color w:val="000000"/>
          <w:sz w:val="28"/>
          <w:szCs w:val="28"/>
          <w:lang w:eastAsia="ru-RU"/>
        </w:rPr>
        <w:t>.</w:t>
      </w:r>
    </w:p>
    <w:p w:rsidR="009464E3" w:rsidRDefault="00001531" w:rsidP="00B115D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Сигнал</w:t>
      </w:r>
      <w:r w:rsidR="009464E3">
        <w:rPr>
          <w:rFonts w:ascii="Times New Roman" w:eastAsia="Times New Roman" w:hAnsi="Times New Roman" w:cs="Times New Roman"/>
          <w:iCs/>
          <w:color w:val="000000"/>
          <w:sz w:val="28"/>
          <w:szCs w:val="28"/>
          <w:lang w:eastAsia="ru-RU"/>
        </w:rPr>
        <w:t xml:space="preserve"> или интенсивность</w:t>
      </w:r>
      <w:r>
        <w:rPr>
          <w:rFonts w:ascii="Times New Roman" w:eastAsia="Times New Roman" w:hAnsi="Times New Roman" w:cs="Times New Roman"/>
          <w:iCs/>
          <w:color w:val="000000"/>
          <w:sz w:val="28"/>
          <w:szCs w:val="28"/>
          <w:lang w:eastAsia="ru-RU"/>
        </w:rPr>
        <w:t xml:space="preserve"> любого испытуемого раствора</w:t>
      </w:r>
      <w:r w:rsidR="009464E3">
        <w:rPr>
          <w:rFonts w:ascii="Times New Roman" w:eastAsia="Times New Roman" w:hAnsi="Times New Roman" w:cs="Times New Roman"/>
          <w:iCs/>
          <w:color w:val="000000"/>
          <w:sz w:val="28"/>
          <w:szCs w:val="28"/>
          <w:lang w:eastAsia="ru-RU"/>
        </w:rPr>
        <w:t xml:space="preserve">, содержащего </w:t>
      </w:r>
      <w:r>
        <w:rPr>
          <w:rFonts w:ascii="Times New Roman" w:eastAsia="Times New Roman" w:hAnsi="Times New Roman" w:cs="Times New Roman"/>
          <w:iCs/>
          <w:color w:val="000000"/>
          <w:sz w:val="28"/>
          <w:szCs w:val="28"/>
          <w:lang w:eastAsia="ru-RU"/>
        </w:rPr>
        <w:t>целевы</w:t>
      </w:r>
      <w:r w:rsidR="009464E3">
        <w:rPr>
          <w:rFonts w:ascii="Times New Roman" w:eastAsia="Times New Roman" w:hAnsi="Times New Roman" w:cs="Times New Roman"/>
          <w:iCs/>
          <w:color w:val="000000"/>
          <w:sz w:val="28"/>
          <w:szCs w:val="28"/>
          <w:lang w:eastAsia="ru-RU"/>
        </w:rPr>
        <w:t>е</w:t>
      </w:r>
      <w:r>
        <w:rPr>
          <w:rFonts w:ascii="Times New Roman" w:eastAsia="Times New Roman" w:hAnsi="Times New Roman" w:cs="Times New Roman"/>
          <w:iCs/>
          <w:color w:val="000000"/>
          <w:sz w:val="28"/>
          <w:szCs w:val="28"/>
          <w:lang w:eastAsia="ru-RU"/>
        </w:rPr>
        <w:t xml:space="preserve"> элемент</w:t>
      </w:r>
      <w:r w:rsidR="009464E3">
        <w:rPr>
          <w:rFonts w:ascii="Times New Roman" w:eastAsia="Times New Roman" w:hAnsi="Times New Roman" w:cs="Times New Roman"/>
          <w:iCs/>
          <w:color w:val="000000"/>
          <w:sz w:val="28"/>
          <w:szCs w:val="28"/>
          <w:lang w:eastAsia="ru-RU"/>
        </w:rPr>
        <w:t>ы,</w:t>
      </w:r>
      <w:r>
        <w:rPr>
          <w:rFonts w:ascii="Times New Roman" w:eastAsia="Times New Roman" w:hAnsi="Times New Roman" w:cs="Times New Roman"/>
          <w:iCs/>
          <w:color w:val="000000"/>
          <w:sz w:val="28"/>
          <w:szCs w:val="28"/>
          <w:lang w:eastAsia="ru-RU"/>
        </w:rPr>
        <w:t xml:space="preserve"> должен быть более интенсивным, чем сигнал испытуемого раствора без целевых элементов.</w:t>
      </w:r>
    </w:p>
    <w:p w:rsidR="00B115D5" w:rsidRDefault="006F383B" w:rsidP="00B115D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757513">
        <w:rPr>
          <w:rFonts w:ascii="Times New Roman" w:eastAsia="Times New Roman" w:hAnsi="Times New Roman" w:cs="Times New Roman"/>
          <w:bCs/>
          <w:i/>
          <w:color w:val="000000"/>
          <w:sz w:val="28"/>
          <w:szCs w:val="28"/>
          <w:lang w:eastAsia="ru-RU"/>
        </w:rPr>
        <w:t>Критерии приемлемости</w:t>
      </w:r>
      <w:r>
        <w:rPr>
          <w:rFonts w:ascii="Times New Roman" w:eastAsia="Times New Roman" w:hAnsi="Times New Roman" w:cs="Times New Roman"/>
          <w:bCs/>
          <w:i/>
          <w:color w:val="000000"/>
          <w:sz w:val="28"/>
          <w:szCs w:val="28"/>
          <w:lang w:eastAsia="ru-RU"/>
        </w:rPr>
        <w:t xml:space="preserve"> для </w:t>
      </w:r>
      <w:r w:rsidRPr="00FD45F6">
        <w:rPr>
          <w:rFonts w:ascii="Times New Roman" w:eastAsia="Times New Roman" w:hAnsi="Times New Roman" w:cs="Times New Roman"/>
          <w:bCs/>
          <w:i/>
          <w:color w:val="000000"/>
          <w:sz w:val="28"/>
          <w:szCs w:val="28"/>
          <w:lang w:eastAsia="ru-RU"/>
        </w:rPr>
        <w:t>инструментальны</w:t>
      </w:r>
      <w:r>
        <w:rPr>
          <w:rFonts w:ascii="Times New Roman" w:eastAsia="Times New Roman" w:hAnsi="Times New Roman" w:cs="Times New Roman"/>
          <w:bCs/>
          <w:i/>
          <w:color w:val="000000"/>
          <w:sz w:val="28"/>
          <w:szCs w:val="28"/>
          <w:lang w:eastAsia="ru-RU"/>
        </w:rPr>
        <w:t>х</w:t>
      </w:r>
      <w:r w:rsidRPr="00FD45F6">
        <w:rPr>
          <w:rFonts w:ascii="Times New Roman" w:eastAsia="Times New Roman" w:hAnsi="Times New Roman" w:cs="Times New Roman"/>
          <w:bCs/>
          <w:i/>
          <w:color w:val="000000"/>
          <w:sz w:val="28"/>
          <w:szCs w:val="28"/>
          <w:lang w:eastAsia="ru-RU"/>
        </w:rPr>
        <w:t xml:space="preserve"> методик</w:t>
      </w:r>
      <w:r w:rsidRPr="00FD45F6">
        <w:rPr>
          <w:rFonts w:ascii="Times New Roman" w:eastAsia="Times New Roman" w:hAnsi="Times New Roman" w:cs="Times New Roman"/>
          <w:bCs/>
          <w:color w:val="000000"/>
          <w:sz w:val="28"/>
          <w:szCs w:val="28"/>
          <w:lang w:eastAsia="ru-RU"/>
        </w:rPr>
        <w:t xml:space="preserve">. </w:t>
      </w:r>
      <w:r w:rsidR="00B115D5" w:rsidRPr="00B115D5">
        <w:rPr>
          <w:rFonts w:ascii="Times New Roman" w:eastAsia="Times New Roman" w:hAnsi="Times New Roman" w:cs="Times New Roman"/>
          <w:color w:val="000000"/>
          <w:sz w:val="28"/>
          <w:szCs w:val="28"/>
          <w:lang w:eastAsia="ru-RU"/>
        </w:rPr>
        <w:t>Среднее значение тр</w:t>
      </w:r>
      <w:r w:rsidR="006A68D8">
        <w:rPr>
          <w:rFonts w:ascii="Times New Roman" w:eastAsia="Times New Roman" w:hAnsi="Times New Roman" w:cs="Times New Roman"/>
          <w:color w:val="000000"/>
          <w:sz w:val="28"/>
          <w:szCs w:val="28"/>
          <w:lang w:eastAsia="ru-RU"/>
        </w:rPr>
        <w:t>ё</w:t>
      </w:r>
      <w:r w:rsidR="00B115D5" w:rsidRPr="00B115D5">
        <w:rPr>
          <w:rFonts w:ascii="Times New Roman" w:eastAsia="Times New Roman" w:hAnsi="Times New Roman" w:cs="Times New Roman"/>
          <w:color w:val="000000"/>
          <w:sz w:val="28"/>
          <w:szCs w:val="28"/>
          <w:lang w:eastAsia="ru-RU"/>
        </w:rPr>
        <w:t xml:space="preserve">х повторных измерений </w:t>
      </w:r>
      <w:r w:rsidR="009F0B84">
        <w:rPr>
          <w:rFonts w:ascii="Times New Roman" w:eastAsia="Times New Roman" w:hAnsi="Times New Roman" w:cs="Times New Roman"/>
          <w:color w:val="000000"/>
          <w:sz w:val="28"/>
          <w:szCs w:val="28"/>
          <w:lang w:eastAsia="ru-RU"/>
        </w:rPr>
        <w:t xml:space="preserve">испытуемого раствора 1 с целевыми </w:t>
      </w:r>
      <w:r w:rsidR="00B115D5" w:rsidRPr="009F0B84">
        <w:rPr>
          <w:rFonts w:ascii="Times New Roman" w:eastAsia="Times New Roman" w:hAnsi="Times New Roman" w:cs="Times New Roman"/>
          <w:iCs/>
          <w:color w:val="000000"/>
          <w:sz w:val="28"/>
          <w:szCs w:val="28"/>
          <w:lang w:eastAsia="ru-RU"/>
        </w:rPr>
        <w:t>элемент</w:t>
      </w:r>
      <w:r w:rsidR="009F0B84" w:rsidRPr="009F0B84">
        <w:rPr>
          <w:rFonts w:ascii="Times New Roman" w:eastAsia="Times New Roman" w:hAnsi="Times New Roman" w:cs="Times New Roman"/>
          <w:iCs/>
          <w:color w:val="000000"/>
          <w:sz w:val="28"/>
          <w:szCs w:val="28"/>
          <w:lang w:eastAsia="ru-RU"/>
        </w:rPr>
        <w:t xml:space="preserve">ами должен находиться </w:t>
      </w:r>
      <w:r w:rsidR="00B115D5" w:rsidRPr="009F0B84">
        <w:rPr>
          <w:rFonts w:ascii="Times New Roman" w:eastAsia="Times New Roman" w:hAnsi="Times New Roman" w:cs="Times New Roman"/>
          <w:iCs/>
          <w:color w:val="000000"/>
          <w:sz w:val="28"/>
          <w:szCs w:val="28"/>
          <w:lang w:eastAsia="ru-RU"/>
        </w:rPr>
        <w:t xml:space="preserve">в </w:t>
      </w:r>
      <w:r w:rsidR="00B115D5" w:rsidRPr="00B115D5">
        <w:rPr>
          <w:rFonts w:ascii="Times New Roman" w:eastAsia="Times New Roman" w:hAnsi="Times New Roman" w:cs="Times New Roman"/>
          <w:iCs/>
          <w:color w:val="000000"/>
          <w:sz w:val="28"/>
          <w:szCs w:val="28"/>
          <w:lang w:eastAsia="ru-RU"/>
        </w:rPr>
        <w:t>диапазоне</w:t>
      </w:r>
      <w:r w:rsidR="00B115D5" w:rsidRPr="00B115D5">
        <w:rPr>
          <w:rFonts w:ascii="Times New Roman" w:eastAsia="Times New Roman" w:hAnsi="Times New Roman" w:cs="Times New Roman"/>
          <w:i/>
          <w:iCs/>
          <w:color w:val="000000"/>
          <w:sz w:val="28"/>
          <w:szCs w:val="28"/>
          <w:lang w:eastAsia="ru-RU"/>
        </w:rPr>
        <w:t xml:space="preserve"> </w:t>
      </w:r>
      <w:r w:rsidR="00B115D5" w:rsidRPr="00B115D5">
        <w:rPr>
          <w:rFonts w:ascii="Times New Roman" w:eastAsia="Times New Roman" w:hAnsi="Times New Roman" w:cs="Times New Roman"/>
          <w:color w:val="000000"/>
          <w:sz w:val="28"/>
          <w:szCs w:val="28"/>
          <w:lang w:eastAsia="ru-RU"/>
        </w:rPr>
        <w:t>±15</w:t>
      </w:r>
      <w:r w:rsidR="009F0B84">
        <w:rPr>
          <w:rFonts w:ascii="Times New Roman" w:eastAsia="Times New Roman" w:hAnsi="Times New Roman" w:cs="Times New Roman"/>
          <w:color w:val="000000"/>
          <w:sz w:val="28"/>
          <w:szCs w:val="28"/>
          <w:lang w:eastAsia="ru-RU"/>
        </w:rPr>
        <w:t> </w:t>
      </w:r>
      <w:r w:rsidR="00B115D5" w:rsidRPr="00B115D5">
        <w:rPr>
          <w:rFonts w:ascii="Times New Roman" w:eastAsia="Times New Roman" w:hAnsi="Times New Roman" w:cs="Times New Roman"/>
          <w:color w:val="000000"/>
          <w:sz w:val="28"/>
          <w:szCs w:val="28"/>
          <w:lang w:eastAsia="ru-RU"/>
        </w:rPr>
        <w:t xml:space="preserve">% от среднего значения </w:t>
      </w:r>
      <w:r w:rsidR="00B115D5" w:rsidRPr="00B115D5">
        <w:rPr>
          <w:rFonts w:ascii="Times New Roman" w:eastAsia="Times New Roman" w:hAnsi="Times New Roman" w:cs="Times New Roman"/>
          <w:color w:val="000000"/>
          <w:sz w:val="28"/>
          <w:szCs w:val="28"/>
          <w:lang w:eastAsia="ru-RU"/>
        </w:rPr>
        <w:lastRenderedPageBreak/>
        <w:t>повторных измерений стандартного раствора</w:t>
      </w:r>
      <w:r w:rsidR="009F0B84">
        <w:rPr>
          <w:rFonts w:ascii="Times New Roman" w:eastAsia="Times New Roman" w:hAnsi="Times New Roman" w:cs="Times New Roman"/>
          <w:color w:val="000000"/>
          <w:sz w:val="28"/>
          <w:szCs w:val="28"/>
          <w:lang w:eastAsia="ru-RU"/>
        </w:rPr>
        <w:t xml:space="preserve"> целевых элементов</w:t>
      </w:r>
      <w:r w:rsidR="00B115D5" w:rsidRPr="00B115D5">
        <w:rPr>
          <w:rFonts w:ascii="Times New Roman" w:eastAsia="Times New Roman" w:hAnsi="Times New Roman" w:cs="Times New Roman"/>
          <w:color w:val="000000"/>
          <w:sz w:val="28"/>
          <w:szCs w:val="28"/>
          <w:lang w:eastAsia="ru-RU"/>
        </w:rPr>
        <w:t xml:space="preserve">. Среднее значение повторных измерений </w:t>
      </w:r>
      <w:r w:rsidR="009F0B84">
        <w:rPr>
          <w:rFonts w:ascii="Times New Roman" w:eastAsia="Times New Roman" w:hAnsi="Times New Roman" w:cs="Times New Roman"/>
          <w:color w:val="000000"/>
          <w:sz w:val="28"/>
          <w:szCs w:val="28"/>
          <w:lang w:eastAsia="ru-RU"/>
        </w:rPr>
        <w:t xml:space="preserve">испытуемого </w:t>
      </w:r>
      <w:r w:rsidR="00B115D5" w:rsidRPr="009F0B84">
        <w:rPr>
          <w:rFonts w:ascii="Times New Roman" w:eastAsia="Times New Roman" w:hAnsi="Times New Roman" w:cs="Times New Roman"/>
          <w:iCs/>
          <w:color w:val="000000"/>
          <w:sz w:val="28"/>
          <w:szCs w:val="28"/>
          <w:lang w:eastAsia="ru-RU"/>
        </w:rPr>
        <w:t>раствора</w:t>
      </w:r>
      <w:r w:rsidR="009F0B84" w:rsidRPr="009F0B84">
        <w:rPr>
          <w:rFonts w:ascii="Times New Roman" w:eastAsia="Times New Roman" w:hAnsi="Times New Roman" w:cs="Times New Roman"/>
          <w:iCs/>
          <w:color w:val="000000"/>
          <w:sz w:val="28"/>
          <w:szCs w:val="28"/>
          <w:lang w:eastAsia="ru-RU"/>
        </w:rPr>
        <w:t xml:space="preserve"> 2 с целевыми элементами должно</w:t>
      </w:r>
      <w:r w:rsidR="00B115D5" w:rsidRPr="00B115D5">
        <w:rPr>
          <w:rFonts w:ascii="Times New Roman" w:eastAsia="Times New Roman" w:hAnsi="Times New Roman" w:cs="Times New Roman"/>
          <w:iCs/>
          <w:color w:val="000000"/>
          <w:sz w:val="28"/>
          <w:szCs w:val="28"/>
          <w:lang w:eastAsia="ru-RU"/>
        </w:rPr>
        <w:t xml:space="preserve"> быть меньше среднего значения стандартного раствора</w:t>
      </w:r>
      <w:r w:rsidR="009F0B84">
        <w:rPr>
          <w:rFonts w:ascii="Times New Roman" w:eastAsia="Times New Roman" w:hAnsi="Times New Roman" w:cs="Times New Roman"/>
          <w:iCs/>
          <w:color w:val="000000"/>
          <w:sz w:val="28"/>
          <w:szCs w:val="28"/>
          <w:lang w:eastAsia="ru-RU"/>
        </w:rPr>
        <w:t xml:space="preserve"> целевых </w:t>
      </w:r>
      <w:r w:rsidR="009464E3">
        <w:rPr>
          <w:rFonts w:ascii="Times New Roman" w:eastAsia="Times New Roman" w:hAnsi="Times New Roman" w:cs="Times New Roman"/>
          <w:iCs/>
          <w:color w:val="000000"/>
          <w:sz w:val="28"/>
          <w:szCs w:val="28"/>
          <w:lang w:eastAsia="ru-RU"/>
        </w:rPr>
        <w:t>элементов</w:t>
      </w:r>
      <w:r w:rsidR="00B115D5" w:rsidRPr="00B115D5">
        <w:rPr>
          <w:rFonts w:ascii="Times New Roman" w:eastAsia="Times New Roman" w:hAnsi="Times New Roman" w:cs="Times New Roman"/>
          <w:iCs/>
          <w:color w:val="000000"/>
          <w:sz w:val="28"/>
          <w:szCs w:val="28"/>
          <w:lang w:eastAsia="ru-RU"/>
        </w:rPr>
        <w:t>.</w:t>
      </w:r>
      <w:r w:rsidR="00D0336B">
        <w:rPr>
          <w:rFonts w:ascii="Times New Roman" w:eastAsia="Times New Roman" w:hAnsi="Times New Roman" w:cs="Times New Roman"/>
          <w:iCs/>
          <w:color w:val="000000"/>
          <w:sz w:val="28"/>
          <w:szCs w:val="28"/>
          <w:lang w:eastAsia="ru-RU"/>
        </w:rPr>
        <w:t xml:space="preserve"> Значения, полученные для каждого из испытуемых растворов с целевыми элементами корректируют, используя испытуемый раствор без добавления целевых элементов.</w:t>
      </w:r>
    </w:p>
    <w:p w:rsidR="00B115D5" w:rsidRPr="007F4A8B" w:rsidRDefault="00D0336B" w:rsidP="007F4A8B">
      <w:pPr>
        <w:shd w:val="clear" w:color="auto" w:fill="FFFFFF"/>
        <w:spacing w:after="0" w:line="360" w:lineRule="auto"/>
        <w:ind w:firstLine="709"/>
        <w:jc w:val="both"/>
        <w:rPr>
          <w:rFonts w:ascii="Times New Roman" w:eastAsia="Times New Roman" w:hAnsi="Times New Roman" w:cs="Times New Roman"/>
          <w:i/>
          <w:color w:val="1A1A1A"/>
          <w:sz w:val="28"/>
          <w:szCs w:val="28"/>
          <w:lang w:eastAsia="ru-RU"/>
        </w:rPr>
      </w:pPr>
      <w:r w:rsidRPr="00D0336B">
        <w:rPr>
          <w:rFonts w:ascii="Times New Roman" w:eastAsia="Times New Roman" w:hAnsi="Times New Roman" w:cs="Times New Roman"/>
          <w:b/>
          <w:i/>
          <w:color w:val="1A1A1A"/>
          <w:sz w:val="28"/>
          <w:szCs w:val="28"/>
          <w:lang w:eastAsia="ru-RU"/>
        </w:rPr>
        <w:t xml:space="preserve">Прецизионность </w:t>
      </w:r>
      <w:r w:rsidR="006F383B">
        <w:rPr>
          <w:rFonts w:ascii="Times New Roman" w:eastAsia="Times New Roman" w:hAnsi="Times New Roman" w:cs="Times New Roman"/>
          <w:b/>
          <w:i/>
          <w:color w:val="1A1A1A"/>
          <w:sz w:val="28"/>
          <w:szCs w:val="28"/>
          <w:lang w:eastAsia="ru-RU"/>
        </w:rPr>
        <w:t xml:space="preserve">(повторяемость) </w:t>
      </w:r>
      <w:r w:rsidRPr="00D0336B">
        <w:rPr>
          <w:rFonts w:ascii="Times New Roman" w:eastAsia="Times New Roman" w:hAnsi="Times New Roman" w:cs="Times New Roman"/>
          <w:b/>
          <w:i/>
          <w:color w:val="1A1A1A"/>
          <w:sz w:val="28"/>
          <w:szCs w:val="28"/>
          <w:lang w:eastAsia="ru-RU"/>
        </w:rPr>
        <w:t>инструментальных методик</w:t>
      </w:r>
      <w:r w:rsidR="00C10911">
        <w:rPr>
          <w:rFonts w:ascii="Times New Roman" w:eastAsia="Times New Roman" w:hAnsi="Times New Roman" w:cs="Times New Roman"/>
          <w:b/>
          <w:i/>
          <w:color w:val="1A1A1A"/>
          <w:sz w:val="28"/>
          <w:szCs w:val="28"/>
          <w:lang w:eastAsia="ru-RU"/>
        </w:rPr>
        <w:t>.</w:t>
      </w:r>
      <w:r w:rsidR="007F4A8B">
        <w:rPr>
          <w:rFonts w:ascii="Times New Roman" w:eastAsia="Times New Roman" w:hAnsi="Times New Roman" w:cs="Times New Roman"/>
          <w:b/>
          <w:i/>
          <w:color w:val="1A1A1A"/>
          <w:sz w:val="28"/>
          <w:szCs w:val="28"/>
          <w:lang w:eastAsia="ru-RU"/>
        </w:rPr>
        <w:t xml:space="preserve"> </w:t>
      </w:r>
      <w:r w:rsidRPr="00757513">
        <w:rPr>
          <w:rFonts w:ascii="Times New Roman" w:eastAsia="Times New Roman" w:hAnsi="Times New Roman" w:cs="Times New Roman"/>
          <w:i/>
          <w:color w:val="1A1A1A"/>
          <w:sz w:val="28"/>
          <w:szCs w:val="28"/>
          <w:lang w:eastAsia="ru-RU"/>
        </w:rPr>
        <w:t>Испытуемый образец</w:t>
      </w:r>
      <w:r>
        <w:rPr>
          <w:rFonts w:ascii="Times New Roman" w:eastAsia="Times New Roman" w:hAnsi="Times New Roman" w:cs="Times New Roman"/>
          <w:b/>
          <w:i/>
          <w:color w:val="1A1A1A"/>
          <w:sz w:val="28"/>
          <w:szCs w:val="28"/>
          <w:lang w:eastAsia="ru-RU"/>
        </w:rPr>
        <w:t xml:space="preserve">. </w:t>
      </w:r>
      <w:r w:rsidRPr="00D0336B">
        <w:rPr>
          <w:rFonts w:ascii="Times New Roman" w:eastAsia="Times New Roman" w:hAnsi="Times New Roman" w:cs="Times New Roman"/>
          <w:color w:val="1A1A1A"/>
          <w:sz w:val="28"/>
          <w:szCs w:val="28"/>
          <w:lang w:eastAsia="ru-RU"/>
        </w:rPr>
        <w:t xml:space="preserve">Готовят </w:t>
      </w:r>
      <w:r>
        <w:rPr>
          <w:rFonts w:ascii="Times New Roman" w:eastAsia="Times New Roman" w:hAnsi="Times New Roman" w:cs="Times New Roman"/>
          <w:color w:val="1A1A1A"/>
          <w:sz w:val="28"/>
          <w:szCs w:val="28"/>
          <w:lang w:eastAsia="ru-RU"/>
        </w:rPr>
        <w:t>ш</w:t>
      </w:r>
      <w:r w:rsidR="00B115D5" w:rsidRPr="00B115D5">
        <w:rPr>
          <w:rFonts w:ascii="Times New Roman" w:eastAsia="Times New Roman" w:hAnsi="Times New Roman" w:cs="Times New Roman"/>
          <w:color w:val="000000"/>
          <w:sz w:val="28"/>
          <w:szCs w:val="28"/>
          <w:lang w:eastAsia="ru-RU"/>
        </w:rPr>
        <w:t>есть независимых образцов ис</w:t>
      </w:r>
      <w:r>
        <w:rPr>
          <w:rFonts w:ascii="Times New Roman" w:eastAsia="Times New Roman" w:hAnsi="Times New Roman" w:cs="Times New Roman"/>
          <w:color w:val="000000"/>
          <w:sz w:val="28"/>
          <w:szCs w:val="28"/>
          <w:lang w:eastAsia="ru-RU"/>
        </w:rPr>
        <w:t xml:space="preserve">пытуемого </w:t>
      </w:r>
      <w:r w:rsidR="00B115D5" w:rsidRPr="00B115D5">
        <w:rPr>
          <w:rFonts w:ascii="Times New Roman" w:eastAsia="Times New Roman" w:hAnsi="Times New Roman" w:cs="Times New Roman"/>
          <w:color w:val="000000"/>
          <w:sz w:val="28"/>
          <w:szCs w:val="28"/>
          <w:lang w:eastAsia="ru-RU"/>
        </w:rPr>
        <w:t xml:space="preserve">материала с добавлением соответствующих стандартных </w:t>
      </w:r>
      <w:r>
        <w:rPr>
          <w:rFonts w:ascii="Times New Roman" w:eastAsia="Times New Roman" w:hAnsi="Times New Roman" w:cs="Times New Roman"/>
          <w:color w:val="000000"/>
          <w:sz w:val="28"/>
          <w:szCs w:val="28"/>
          <w:lang w:eastAsia="ru-RU"/>
        </w:rPr>
        <w:t xml:space="preserve">растворов целевых элементов </w:t>
      </w:r>
      <w:r w:rsidR="00B115D5" w:rsidRPr="00B115D5">
        <w:rPr>
          <w:rFonts w:ascii="Times New Roman" w:eastAsia="Times New Roman" w:hAnsi="Times New Roman" w:cs="Times New Roman"/>
          <w:color w:val="000000"/>
          <w:sz w:val="28"/>
          <w:szCs w:val="28"/>
          <w:lang w:eastAsia="ru-RU"/>
        </w:rPr>
        <w:t xml:space="preserve">в установленной </w:t>
      </w:r>
      <w:r>
        <w:rPr>
          <w:rFonts w:ascii="Times New Roman" w:eastAsia="Times New Roman" w:hAnsi="Times New Roman" w:cs="Times New Roman"/>
          <w:color w:val="000000"/>
          <w:sz w:val="28"/>
          <w:szCs w:val="28"/>
          <w:lang w:eastAsia="ru-RU"/>
        </w:rPr>
        <w:t xml:space="preserve">целевой </w:t>
      </w:r>
      <w:r w:rsidR="00B115D5" w:rsidRPr="00B115D5">
        <w:rPr>
          <w:rFonts w:ascii="Times New Roman" w:eastAsia="Times New Roman" w:hAnsi="Times New Roman" w:cs="Times New Roman"/>
          <w:color w:val="000000"/>
          <w:sz w:val="28"/>
          <w:szCs w:val="28"/>
          <w:lang w:eastAsia="ru-RU"/>
        </w:rPr>
        <w:t>концентрации.</w:t>
      </w:r>
    </w:p>
    <w:p w:rsidR="00B115D5" w:rsidRDefault="00B115D5"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0336B">
        <w:rPr>
          <w:rFonts w:ascii="Times New Roman" w:eastAsia="Times New Roman" w:hAnsi="Times New Roman" w:cs="Times New Roman"/>
          <w:bCs/>
          <w:i/>
          <w:color w:val="000000"/>
          <w:sz w:val="28"/>
          <w:szCs w:val="28"/>
          <w:lang w:eastAsia="ru-RU"/>
        </w:rPr>
        <w:t>Критерии приемлемости</w:t>
      </w:r>
      <w:r w:rsidR="00D0336B">
        <w:rPr>
          <w:rFonts w:ascii="Times New Roman" w:eastAsia="Times New Roman" w:hAnsi="Times New Roman" w:cs="Times New Roman"/>
          <w:bCs/>
          <w:i/>
          <w:color w:val="000000"/>
          <w:sz w:val="28"/>
          <w:szCs w:val="28"/>
          <w:lang w:eastAsia="ru-RU"/>
        </w:rPr>
        <w:t xml:space="preserve">. </w:t>
      </w:r>
      <w:r w:rsidRPr="00D0336B">
        <w:rPr>
          <w:rFonts w:ascii="Times New Roman" w:eastAsia="Times New Roman" w:hAnsi="Times New Roman" w:cs="Times New Roman"/>
          <w:bCs/>
          <w:color w:val="000000"/>
          <w:sz w:val="28"/>
          <w:szCs w:val="28"/>
          <w:lang w:eastAsia="ru-RU"/>
        </w:rPr>
        <w:t>Относительное стандартное отклонение</w:t>
      </w:r>
      <w:r w:rsidR="00D0336B">
        <w:rPr>
          <w:rFonts w:ascii="Times New Roman" w:eastAsia="Times New Roman" w:hAnsi="Times New Roman" w:cs="Times New Roman"/>
          <w:bCs/>
          <w:color w:val="000000"/>
          <w:sz w:val="28"/>
          <w:szCs w:val="28"/>
          <w:lang w:eastAsia="ru-RU"/>
        </w:rPr>
        <w:t xml:space="preserve"> должно </w:t>
      </w:r>
      <w:r w:rsidR="004831BC">
        <w:rPr>
          <w:rFonts w:ascii="Times New Roman" w:eastAsia="Times New Roman" w:hAnsi="Times New Roman" w:cs="Times New Roman"/>
          <w:bCs/>
          <w:color w:val="000000"/>
          <w:sz w:val="28"/>
          <w:szCs w:val="28"/>
          <w:lang w:eastAsia="ru-RU"/>
        </w:rPr>
        <w:t>быть н</w:t>
      </w:r>
      <w:r w:rsidRPr="00B115D5">
        <w:rPr>
          <w:rFonts w:ascii="Times New Roman" w:eastAsia="Times New Roman" w:hAnsi="Times New Roman" w:cs="Times New Roman"/>
          <w:color w:val="000000"/>
          <w:sz w:val="28"/>
          <w:szCs w:val="28"/>
          <w:lang w:eastAsia="ru-RU"/>
        </w:rPr>
        <w:t>е более 20</w:t>
      </w:r>
      <w:r w:rsidR="004831BC">
        <w:rPr>
          <w:rFonts w:ascii="Times New Roman" w:eastAsia="Times New Roman" w:hAnsi="Times New Roman" w:cs="Times New Roman"/>
          <w:color w:val="000000"/>
          <w:sz w:val="28"/>
          <w:szCs w:val="28"/>
          <w:lang w:eastAsia="ru-RU"/>
        </w:rPr>
        <w:t> </w:t>
      </w:r>
      <w:r w:rsidRPr="00B115D5">
        <w:rPr>
          <w:rFonts w:ascii="Times New Roman" w:eastAsia="Times New Roman" w:hAnsi="Times New Roman" w:cs="Times New Roman"/>
          <w:color w:val="000000"/>
          <w:sz w:val="28"/>
          <w:szCs w:val="28"/>
          <w:lang w:eastAsia="ru-RU"/>
        </w:rPr>
        <w:t xml:space="preserve">% для каждого </w:t>
      </w:r>
      <w:r w:rsidR="004831BC">
        <w:rPr>
          <w:rFonts w:ascii="Times New Roman" w:eastAsia="Times New Roman" w:hAnsi="Times New Roman" w:cs="Times New Roman"/>
          <w:color w:val="000000"/>
          <w:sz w:val="28"/>
          <w:szCs w:val="28"/>
          <w:lang w:eastAsia="ru-RU"/>
        </w:rPr>
        <w:t xml:space="preserve">целевого </w:t>
      </w:r>
      <w:r w:rsidRPr="00B115D5">
        <w:rPr>
          <w:rFonts w:ascii="Times New Roman" w:eastAsia="Times New Roman" w:hAnsi="Times New Roman" w:cs="Times New Roman"/>
          <w:color w:val="000000"/>
          <w:sz w:val="28"/>
          <w:szCs w:val="28"/>
          <w:lang w:eastAsia="ru-RU"/>
        </w:rPr>
        <w:t>элемента</w:t>
      </w:r>
      <w:r w:rsidR="004831BC">
        <w:rPr>
          <w:rFonts w:ascii="Times New Roman" w:eastAsia="Times New Roman" w:hAnsi="Times New Roman" w:cs="Times New Roman"/>
          <w:color w:val="000000"/>
          <w:sz w:val="28"/>
          <w:szCs w:val="28"/>
          <w:lang w:eastAsia="ru-RU"/>
        </w:rPr>
        <w:t>.</w:t>
      </w:r>
    </w:p>
    <w:p w:rsidR="00D0336B" w:rsidRPr="00B115D5" w:rsidRDefault="004831BC" w:rsidP="00D0336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383B">
        <w:rPr>
          <w:rFonts w:ascii="Times New Roman" w:eastAsia="Times New Roman" w:hAnsi="Times New Roman" w:cs="Times New Roman"/>
          <w:i/>
          <w:color w:val="000000"/>
          <w:sz w:val="28"/>
          <w:szCs w:val="28"/>
          <w:lang w:eastAsia="ru-RU"/>
        </w:rPr>
        <w:t>Прецизионность неинструментальных методик</w:t>
      </w:r>
      <w:r>
        <w:rPr>
          <w:rFonts w:ascii="Times New Roman" w:eastAsia="Times New Roman" w:hAnsi="Times New Roman" w:cs="Times New Roman"/>
          <w:color w:val="000000"/>
          <w:sz w:val="28"/>
          <w:szCs w:val="28"/>
          <w:lang w:eastAsia="ru-RU"/>
        </w:rPr>
        <w:t xml:space="preserve"> демонстрируют выполнением требований по показателю «Предел обнаружения».</w:t>
      </w:r>
    </w:p>
    <w:p w:rsidR="006F383B" w:rsidRPr="006F383B" w:rsidRDefault="00F20B74"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F20B74">
        <w:rPr>
          <w:rFonts w:ascii="Times New Roman" w:eastAsia="Times New Roman" w:hAnsi="Times New Roman" w:cs="Times New Roman"/>
          <w:b/>
          <w:i/>
          <w:color w:val="1A1A1A"/>
          <w:sz w:val="28"/>
          <w:szCs w:val="28"/>
          <w:lang w:eastAsia="ru-RU"/>
        </w:rPr>
        <w:t>Специфичность.</w:t>
      </w:r>
      <w:r>
        <w:rPr>
          <w:rFonts w:ascii="Times New Roman" w:eastAsia="Times New Roman" w:hAnsi="Times New Roman" w:cs="Times New Roman"/>
          <w:b/>
          <w:i/>
          <w:color w:val="1A1A1A"/>
          <w:sz w:val="28"/>
          <w:szCs w:val="28"/>
          <w:lang w:eastAsia="ru-RU"/>
        </w:rPr>
        <w:t xml:space="preserve"> </w:t>
      </w:r>
      <w:r w:rsidR="006F383B" w:rsidRPr="006F383B">
        <w:rPr>
          <w:rFonts w:ascii="Times New Roman" w:eastAsia="Times New Roman" w:hAnsi="Times New Roman" w:cs="Times New Roman"/>
          <w:color w:val="1A1A1A"/>
          <w:sz w:val="28"/>
          <w:szCs w:val="28"/>
          <w:lang w:eastAsia="ru-RU"/>
        </w:rPr>
        <w:t xml:space="preserve">Специфичность представляет собой способность аналитической </w:t>
      </w:r>
      <w:r w:rsidR="006F383B">
        <w:rPr>
          <w:rFonts w:ascii="Times New Roman" w:eastAsia="Times New Roman" w:hAnsi="Times New Roman" w:cs="Times New Roman"/>
          <w:color w:val="1A1A1A"/>
          <w:sz w:val="28"/>
          <w:szCs w:val="28"/>
          <w:lang w:eastAsia="ru-RU"/>
        </w:rPr>
        <w:t>методики (пробоподготовка, измерение) обеспечивать достоверное определение элемента(ов) в присутствии предполагаемых компонентов, например, газа-носителя, примесей, матрицы.</w:t>
      </w:r>
    </w:p>
    <w:p w:rsidR="00B115D5" w:rsidRPr="00B115D5" w:rsidRDefault="006F383B"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383B">
        <w:rPr>
          <w:rFonts w:ascii="Times New Roman" w:eastAsia="Times New Roman" w:hAnsi="Times New Roman" w:cs="Times New Roman"/>
          <w:i/>
          <w:color w:val="000000"/>
          <w:sz w:val="28"/>
          <w:szCs w:val="28"/>
          <w:lang w:eastAsia="ru-RU"/>
        </w:rPr>
        <w:t>Критерии приемлемости</w:t>
      </w:r>
      <w:r>
        <w:rPr>
          <w:rFonts w:ascii="Times New Roman" w:eastAsia="Times New Roman" w:hAnsi="Times New Roman" w:cs="Times New Roman"/>
          <w:color w:val="000000"/>
          <w:sz w:val="28"/>
          <w:szCs w:val="28"/>
          <w:lang w:eastAsia="ru-RU"/>
        </w:rPr>
        <w:t xml:space="preserve">. </w:t>
      </w:r>
      <w:r w:rsidR="00B115D5" w:rsidRPr="00B115D5">
        <w:rPr>
          <w:rFonts w:ascii="Times New Roman" w:eastAsia="Times New Roman" w:hAnsi="Times New Roman" w:cs="Times New Roman"/>
          <w:color w:val="000000"/>
          <w:sz w:val="28"/>
          <w:szCs w:val="28"/>
          <w:lang w:eastAsia="ru-RU"/>
        </w:rPr>
        <w:t xml:space="preserve">Методика должна давать однозначные результаты </w:t>
      </w:r>
      <w:r w:rsidR="00F20B74">
        <w:rPr>
          <w:rFonts w:ascii="Times New Roman" w:eastAsia="Times New Roman" w:hAnsi="Times New Roman" w:cs="Times New Roman"/>
          <w:color w:val="000000"/>
          <w:sz w:val="28"/>
          <w:szCs w:val="28"/>
          <w:lang w:eastAsia="ru-RU"/>
        </w:rPr>
        <w:t>для каждого целевого элемента</w:t>
      </w:r>
      <w:r w:rsidR="00B115D5" w:rsidRPr="00B115D5">
        <w:rPr>
          <w:rFonts w:ascii="Times New Roman" w:eastAsia="Times New Roman" w:hAnsi="Times New Roman" w:cs="Times New Roman"/>
          <w:color w:val="000000"/>
          <w:sz w:val="28"/>
          <w:szCs w:val="28"/>
          <w:lang w:eastAsia="ru-RU"/>
        </w:rPr>
        <w:t xml:space="preserve"> в присутствии </w:t>
      </w:r>
      <w:r w:rsidR="00194469">
        <w:rPr>
          <w:rFonts w:ascii="Times New Roman" w:eastAsia="Times New Roman" w:hAnsi="Times New Roman" w:cs="Times New Roman"/>
          <w:color w:val="000000"/>
          <w:sz w:val="28"/>
          <w:szCs w:val="28"/>
          <w:lang w:eastAsia="ru-RU"/>
        </w:rPr>
        <w:t xml:space="preserve">предполагаемых </w:t>
      </w:r>
      <w:r w:rsidR="00B115D5" w:rsidRPr="00B115D5">
        <w:rPr>
          <w:rFonts w:ascii="Times New Roman" w:eastAsia="Times New Roman" w:hAnsi="Times New Roman" w:cs="Times New Roman"/>
          <w:color w:val="000000"/>
          <w:sz w:val="28"/>
          <w:szCs w:val="28"/>
          <w:lang w:eastAsia="ru-RU"/>
        </w:rPr>
        <w:t xml:space="preserve">компонентов, включая </w:t>
      </w:r>
      <w:r w:rsidR="00194469">
        <w:rPr>
          <w:rFonts w:ascii="Times New Roman" w:eastAsia="Times New Roman" w:hAnsi="Times New Roman" w:cs="Times New Roman"/>
          <w:color w:val="000000"/>
          <w:sz w:val="28"/>
          <w:szCs w:val="28"/>
          <w:lang w:eastAsia="ru-RU"/>
        </w:rPr>
        <w:t xml:space="preserve">другие </w:t>
      </w:r>
      <w:r w:rsidR="00B115D5" w:rsidRPr="00B115D5">
        <w:rPr>
          <w:rFonts w:ascii="Times New Roman" w:eastAsia="Times New Roman" w:hAnsi="Times New Roman" w:cs="Times New Roman"/>
          <w:color w:val="000000"/>
          <w:sz w:val="28"/>
          <w:szCs w:val="28"/>
          <w:lang w:eastAsia="ru-RU"/>
        </w:rPr>
        <w:t>элемент</w:t>
      </w:r>
      <w:r w:rsidR="00194469">
        <w:rPr>
          <w:rFonts w:ascii="Times New Roman" w:eastAsia="Times New Roman" w:hAnsi="Times New Roman" w:cs="Times New Roman"/>
          <w:color w:val="000000"/>
          <w:sz w:val="28"/>
          <w:szCs w:val="28"/>
          <w:lang w:eastAsia="ru-RU"/>
        </w:rPr>
        <w:t xml:space="preserve">ные примеси, </w:t>
      </w:r>
      <w:r w:rsidR="00B115D5" w:rsidRPr="00B115D5">
        <w:rPr>
          <w:rFonts w:ascii="Times New Roman" w:eastAsia="Times New Roman" w:hAnsi="Times New Roman" w:cs="Times New Roman"/>
          <w:color w:val="000000"/>
          <w:sz w:val="28"/>
          <w:szCs w:val="28"/>
          <w:lang w:eastAsia="ru-RU"/>
        </w:rPr>
        <w:t>компоненты матрицы</w:t>
      </w:r>
      <w:r w:rsidR="00194469">
        <w:rPr>
          <w:rFonts w:ascii="Times New Roman" w:eastAsia="Times New Roman" w:hAnsi="Times New Roman" w:cs="Times New Roman"/>
          <w:color w:val="000000"/>
          <w:sz w:val="28"/>
          <w:szCs w:val="28"/>
          <w:lang w:eastAsia="ru-RU"/>
        </w:rPr>
        <w:t xml:space="preserve"> и других мешающих факторов. Специфичность подтверждают соответствием требованию для правильности определения элемента(ов).</w:t>
      </w:r>
    </w:p>
    <w:p w:rsidR="00B115D5" w:rsidRDefault="00340CA6"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5E4">
        <w:rPr>
          <w:rFonts w:ascii="Times New Roman" w:hAnsi="Times New Roman" w:cs="Times New Roman"/>
          <w:b/>
          <w:i/>
          <w:sz w:val="28"/>
          <w:szCs w:val="28"/>
        </w:rPr>
        <w:t xml:space="preserve">Валидационные требования </w:t>
      </w:r>
      <w:r w:rsidR="0007118D">
        <w:rPr>
          <w:rFonts w:ascii="Times New Roman" w:hAnsi="Times New Roman" w:cs="Times New Roman"/>
          <w:b/>
          <w:i/>
          <w:sz w:val="28"/>
          <w:szCs w:val="28"/>
        </w:rPr>
        <w:t xml:space="preserve">к методикам </w:t>
      </w:r>
      <w:r w:rsidRPr="00E215E4">
        <w:rPr>
          <w:rFonts w:ascii="Times New Roman" w:hAnsi="Times New Roman" w:cs="Times New Roman"/>
          <w:b/>
          <w:i/>
          <w:sz w:val="28"/>
          <w:szCs w:val="28"/>
        </w:rPr>
        <w:t xml:space="preserve">для </w:t>
      </w:r>
      <w:r w:rsidR="0007118D">
        <w:rPr>
          <w:rFonts w:ascii="Times New Roman" w:hAnsi="Times New Roman" w:cs="Times New Roman"/>
          <w:b/>
          <w:i/>
          <w:sz w:val="28"/>
          <w:szCs w:val="28"/>
        </w:rPr>
        <w:t xml:space="preserve">количественного </w:t>
      </w:r>
      <w:r w:rsidRPr="00E215E4">
        <w:rPr>
          <w:rFonts w:ascii="Times New Roman" w:hAnsi="Times New Roman" w:cs="Times New Roman"/>
          <w:b/>
          <w:i/>
          <w:sz w:val="28"/>
          <w:szCs w:val="28"/>
        </w:rPr>
        <w:t>определения элементных примесей</w:t>
      </w:r>
      <w:r w:rsidR="0007118D">
        <w:rPr>
          <w:rFonts w:ascii="Times New Roman" w:hAnsi="Times New Roman" w:cs="Times New Roman"/>
          <w:b/>
          <w:i/>
          <w:sz w:val="28"/>
          <w:szCs w:val="28"/>
        </w:rPr>
        <w:t xml:space="preserve">. </w:t>
      </w:r>
      <w:r w:rsidR="00B115D5" w:rsidRPr="00B115D5">
        <w:rPr>
          <w:rFonts w:ascii="Times New Roman" w:eastAsia="Times New Roman" w:hAnsi="Times New Roman" w:cs="Times New Roman"/>
          <w:color w:val="000000"/>
          <w:sz w:val="28"/>
          <w:szCs w:val="28"/>
          <w:lang w:eastAsia="ru-RU"/>
        </w:rPr>
        <w:t>Выполнение</w:t>
      </w:r>
      <w:r w:rsidR="00194469">
        <w:rPr>
          <w:rFonts w:ascii="Times New Roman" w:eastAsia="Times New Roman" w:hAnsi="Times New Roman" w:cs="Times New Roman"/>
          <w:color w:val="000000"/>
          <w:sz w:val="28"/>
          <w:szCs w:val="28"/>
          <w:lang w:eastAsia="ru-RU"/>
        </w:rPr>
        <w:t xml:space="preserve"> </w:t>
      </w:r>
      <w:r w:rsidR="00B115D5" w:rsidRPr="00B115D5">
        <w:rPr>
          <w:rFonts w:ascii="Times New Roman" w:eastAsia="Times New Roman" w:hAnsi="Times New Roman" w:cs="Times New Roman"/>
          <w:color w:val="000000"/>
          <w:sz w:val="28"/>
          <w:szCs w:val="28"/>
          <w:lang w:eastAsia="ru-RU"/>
        </w:rPr>
        <w:t xml:space="preserve">требований необходимо подтверждать в рамках эксперимента с использованием соответствующей методики испытания пригодности системы и стандартных образцов. Выполнение требований свидетельствует об эквивалентности такой фармакопейной </w:t>
      </w:r>
      <w:r w:rsidR="0007118D" w:rsidRPr="00B115D5">
        <w:rPr>
          <w:rFonts w:ascii="Times New Roman" w:eastAsia="Times New Roman" w:hAnsi="Times New Roman" w:cs="Times New Roman"/>
          <w:color w:val="000000"/>
          <w:sz w:val="28"/>
          <w:szCs w:val="28"/>
          <w:lang w:eastAsia="ru-RU"/>
        </w:rPr>
        <w:t xml:space="preserve">методики </w:t>
      </w:r>
      <w:r w:rsidR="00B115D5" w:rsidRPr="00B115D5">
        <w:rPr>
          <w:rFonts w:ascii="Times New Roman" w:eastAsia="Times New Roman" w:hAnsi="Times New Roman" w:cs="Times New Roman"/>
          <w:color w:val="000000"/>
          <w:sz w:val="28"/>
          <w:szCs w:val="28"/>
          <w:lang w:eastAsia="ru-RU"/>
        </w:rPr>
        <w:t xml:space="preserve">в отношении количественного определения </w:t>
      </w:r>
      <w:r w:rsidR="0007118D">
        <w:rPr>
          <w:rFonts w:ascii="Times New Roman" w:eastAsia="Times New Roman" w:hAnsi="Times New Roman" w:cs="Times New Roman"/>
          <w:color w:val="000000"/>
          <w:sz w:val="28"/>
          <w:szCs w:val="28"/>
          <w:lang w:eastAsia="ru-RU"/>
        </w:rPr>
        <w:t xml:space="preserve">целевых </w:t>
      </w:r>
      <w:r w:rsidR="00B115D5" w:rsidRPr="00B115D5">
        <w:rPr>
          <w:rFonts w:ascii="Times New Roman" w:eastAsia="Times New Roman" w:hAnsi="Times New Roman" w:cs="Times New Roman"/>
          <w:color w:val="000000"/>
          <w:sz w:val="28"/>
          <w:szCs w:val="28"/>
          <w:lang w:eastAsia="ru-RU"/>
        </w:rPr>
        <w:t>элементов.</w:t>
      </w:r>
    </w:p>
    <w:p w:rsidR="00194469" w:rsidRDefault="00194469"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lastRenderedPageBreak/>
        <w:t>Правильность.</w:t>
      </w:r>
      <w:r w:rsidR="00C10911">
        <w:rPr>
          <w:rFonts w:ascii="Times New Roman" w:eastAsia="Times New Roman" w:hAnsi="Times New Roman" w:cs="Times New Roman"/>
          <w:b/>
          <w:i/>
          <w:color w:val="000000"/>
          <w:sz w:val="28"/>
          <w:szCs w:val="28"/>
          <w:lang w:eastAsia="ru-RU"/>
        </w:rPr>
        <w:t xml:space="preserve"> </w:t>
      </w:r>
      <w:r w:rsidRPr="00194469">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авильность подтверждают с помощью стандартного образца или выполнением испытания на открываемость.</w:t>
      </w:r>
      <w:r w:rsidR="00C109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Открываемость </w:t>
      </w:r>
      <w:r w:rsidR="00A368C9">
        <w:rPr>
          <w:rFonts w:ascii="Times New Roman" w:eastAsia="Times New Roman" w:hAnsi="Times New Roman" w:cs="Times New Roman"/>
          <w:color w:val="000000"/>
          <w:sz w:val="28"/>
          <w:szCs w:val="28"/>
          <w:lang w:eastAsia="ru-RU"/>
        </w:rPr>
        <w:t>может быть определена на образце испытуемой субстанции, в который добавлено известное количество стандартного образца целевого элемента.</w:t>
      </w:r>
    </w:p>
    <w:p w:rsidR="00B115D5" w:rsidRPr="00B115D5" w:rsidRDefault="00B115D5"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7118D">
        <w:rPr>
          <w:rFonts w:ascii="Times New Roman" w:eastAsia="Times New Roman" w:hAnsi="Times New Roman" w:cs="Times New Roman"/>
          <w:bCs/>
          <w:i/>
          <w:color w:val="000000"/>
          <w:sz w:val="28"/>
          <w:szCs w:val="28"/>
          <w:lang w:eastAsia="ru-RU"/>
        </w:rPr>
        <w:t>Стандартные растворы</w:t>
      </w:r>
      <w:r w:rsidR="0007118D">
        <w:rPr>
          <w:rFonts w:ascii="Times New Roman" w:eastAsia="Times New Roman" w:hAnsi="Times New Roman" w:cs="Times New Roman"/>
          <w:bCs/>
          <w:i/>
          <w:color w:val="000000"/>
          <w:sz w:val="28"/>
          <w:szCs w:val="28"/>
          <w:lang w:eastAsia="ru-RU"/>
        </w:rPr>
        <w:t>.</w:t>
      </w:r>
      <w:r w:rsidR="00A368C9">
        <w:rPr>
          <w:rFonts w:ascii="Times New Roman" w:eastAsia="Times New Roman" w:hAnsi="Times New Roman" w:cs="Times New Roman"/>
          <w:bCs/>
          <w:i/>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 xml:space="preserve">Готовят растворы с </w:t>
      </w:r>
      <w:r w:rsidR="00A368C9">
        <w:rPr>
          <w:rFonts w:ascii="Times New Roman" w:eastAsia="Times New Roman" w:hAnsi="Times New Roman" w:cs="Times New Roman"/>
          <w:color w:val="000000"/>
          <w:sz w:val="28"/>
          <w:szCs w:val="28"/>
          <w:lang w:eastAsia="ru-RU"/>
        </w:rPr>
        <w:t>целевыми</w:t>
      </w:r>
      <w:r w:rsidRPr="00B115D5">
        <w:rPr>
          <w:rFonts w:ascii="Times New Roman" w:eastAsia="Times New Roman" w:hAnsi="Times New Roman" w:cs="Times New Roman"/>
          <w:color w:val="000000"/>
          <w:sz w:val="28"/>
          <w:szCs w:val="28"/>
          <w:lang w:eastAsia="ru-RU"/>
        </w:rPr>
        <w:t xml:space="preserve"> элементами в концентрациях в диапазоне 50</w:t>
      </w:r>
      <w:r w:rsidR="007F4A8B">
        <w:rPr>
          <w:rFonts w:ascii="Times New Roman" w:eastAsia="Times New Roman" w:hAnsi="Times New Roman" w:cs="Times New Roman"/>
          <w:color w:val="000000"/>
          <w:sz w:val="28"/>
          <w:szCs w:val="28"/>
          <w:lang w:eastAsia="ru-RU"/>
        </w:rPr>
        <w:t>–</w:t>
      </w:r>
      <w:r w:rsidR="00A368C9">
        <w:rPr>
          <w:rFonts w:ascii="Times New Roman" w:eastAsia="Times New Roman" w:hAnsi="Times New Roman" w:cs="Times New Roman"/>
          <w:color w:val="000000"/>
          <w:sz w:val="28"/>
          <w:szCs w:val="28"/>
          <w:lang w:eastAsia="ru-RU"/>
        </w:rPr>
        <w:t>1</w:t>
      </w:r>
      <w:r w:rsidRPr="00B115D5">
        <w:rPr>
          <w:rFonts w:ascii="Times New Roman" w:eastAsia="Times New Roman" w:hAnsi="Times New Roman" w:cs="Times New Roman"/>
          <w:color w:val="000000"/>
          <w:sz w:val="28"/>
          <w:szCs w:val="28"/>
          <w:lang w:eastAsia="ru-RU"/>
        </w:rPr>
        <w:t>50</w:t>
      </w:r>
      <w:r w:rsidR="00A368C9">
        <w:rPr>
          <w:rFonts w:ascii="Times New Roman" w:eastAsia="Times New Roman" w:hAnsi="Times New Roman" w:cs="Times New Roman"/>
          <w:color w:val="000000"/>
          <w:sz w:val="28"/>
          <w:szCs w:val="28"/>
          <w:lang w:eastAsia="ru-RU"/>
        </w:rPr>
        <w:t> </w:t>
      </w:r>
      <w:r w:rsidRPr="00B115D5">
        <w:rPr>
          <w:rFonts w:ascii="Times New Roman" w:eastAsia="Times New Roman" w:hAnsi="Times New Roman" w:cs="Times New Roman"/>
          <w:color w:val="000000"/>
          <w:sz w:val="28"/>
          <w:szCs w:val="28"/>
          <w:lang w:eastAsia="ru-RU"/>
        </w:rPr>
        <w:t>% от значения</w:t>
      </w:r>
      <w:r w:rsidR="00A368C9">
        <w:rPr>
          <w:rFonts w:ascii="Times New Roman" w:eastAsia="Times New Roman" w:hAnsi="Times New Roman" w:cs="Times New Roman"/>
          <w:color w:val="000000"/>
          <w:sz w:val="28"/>
          <w:szCs w:val="28"/>
          <w:lang w:eastAsia="ru-RU"/>
        </w:rPr>
        <w:t xml:space="preserve"> </w:t>
      </w:r>
      <w:r w:rsidR="00555EA0">
        <w:rPr>
          <w:rFonts w:ascii="Times New Roman" w:eastAsia="Times New Roman" w:hAnsi="Times New Roman" w:cs="Times New Roman"/>
          <w:color w:val="000000"/>
          <w:sz w:val="28"/>
          <w:szCs w:val="28"/>
          <w:lang w:eastAsia="ru-RU"/>
        </w:rPr>
        <w:t>рабочей концентрации (</w:t>
      </w:r>
      <w:r w:rsidRPr="00B115D5">
        <w:rPr>
          <w:rFonts w:ascii="Times New Roman" w:eastAsia="Times New Roman" w:hAnsi="Times New Roman" w:cs="Times New Roman"/>
          <w:i/>
          <w:iCs/>
          <w:color w:val="000000"/>
          <w:sz w:val="28"/>
          <w:szCs w:val="28"/>
          <w:lang w:val="en-US" w:eastAsia="ru-RU"/>
        </w:rPr>
        <w:t>J</w:t>
      </w:r>
      <w:r w:rsidR="00555EA0">
        <w:rPr>
          <w:rFonts w:ascii="Times New Roman" w:eastAsia="Times New Roman" w:hAnsi="Times New Roman" w:cs="Times New Roman"/>
          <w:i/>
          <w:iCs/>
          <w:color w:val="000000"/>
          <w:sz w:val="28"/>
          <w:szCs w:val="28"/>
          <w:lang w:eastAsia="ru-RU"/>
        </w:rPr>
        <w:t>)</w:t>
      </w:r>
      <w:r w:rsidRPr="00B115D5">
        <w:rPr>
          <w:rFonts w:ascii="Times New Roman" w:eastAsia="Times New Roman" w:hAnsi="Times New Roman" w:cs="Times New Roman"/>
          <w:color w:val="000000"/>
          <w:sz w:val="28"/>
          <w:szCs w:val="28"/>
          <w:lang w:eastAsia="ru-RU"/>
        </w:rPr>
        <w:t>, используя соответствующие стандартные материалы.</w:t>
      </w:r>
    </w:p>
    <w:p w:rsidR="00B115D5" w:rsidRPr="00B115D5" w:rsidRDefault="00B115D5"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7118D">
        <w:rPr>
          <w:rFonts w:ascii="Times New Roman" w:eastAsia="Times New Roman" w:hAnsi="Times New Roman" w:cs="Times New Roman"/>
          <w:bCs/>
          <w:i/>
          <w:color w:val="000000"/>
          <w:sz w:val="28"/>
          <w:szCs w:val="28"/>
          <w:lang w:eastAsia="ru-RU"/>
        </w:rPr>
        <w:t>Испытуемые образцы</w:t>
      </w:r>
      <w:r w:rsidR="0007118D">
        <w:rPr>
          <w:rFonts w:ascii="Times New Roman" w:eastAsia="Times New Roman" w:hAnsi="Times New Roman" w:cs="Times New Roman"/>
          <w:bCs/>
          <w:i/>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Готовят испытуемые образцы с добавлением соответствующих стандартных материалов перед любым этапом подготовки образцов (ра</w:t>
      </w:r>
      <w:r w:rsidR="00A368C9">
        <w:rPr>
          <w:rFonts w:ascii="Times New Roman" w:eastAsia="Times New Roman" w:hAnsi="Times New Roman" w:cs="Times New Roman"/>
          <w:color w:val="000000"/>
          <w:sz w:val="28"/>
          <w:szCs w:val="28"/>
          <w:lang w:eastAsia="ru-RU"/>
        </w:rPr>
        <w:t xml:space="preserve">зложением </w:t>
      </w:r>
      <w:r w:rsidRPr="00B115D5">
        <w:rPr>
          <w:rFonts w:ascii="Times New Roman" w:eastAsia="Times New Roman" w:hAnsi="Times New Roman" w:cs="Times New Roman"/>
          <w:color w:val="000000"/>
          <w:sz w:val="28"/>
          <w:szCs w:val="28"/>
          <w:lang w:eastAsia="ru-RU"/>
        </w:rPr>
        <w:t>или растворением) в концентрациях в диапазоне</w:t>
      </w:r>
      <w:r w:rsidR="00A368C9">
        <w:rPr>
          <w:rFonts w:ascii="Times New Roman" w:eastAsia="Times New Roman" w:hAnsi="Times New Roman" w:cs="Times New Roman"/>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50</w:t>
      </w:r>
      <w:r w:rsidR="00A368C9">
        <w:rPr>
          <w:rFonts w:ascii="Times New Roman" w:eastAsia="Times New Roman" w:hAnsi="Times New Roman" w:cs="Times New Roman"/>
          <w:color w:val="000000"/>
          <w:sz w:val="28"/>
          <w:szCs w:val="28"/>
          <w:lang w:eastAsia="ru-RU"/>
        </w:rPr>
        <w:t>-</w:t>
      </w:r>
      <w:r w:rsidRPr="00B115D5">
        <w:rPr>
          <w:rFonts w:ascii="Times New Roman" w:eastAsia="Times New Roman" w:hAnsi="Times New Roman" w:cs="Times New Roman"/>
          <w:color w:val="000000"/>
          <w:sz w:val="28"/>
          <w:szCs w:val="28"/>
          <w:lang w:eastAsia="ru-RU"/>
        </w:rPr>
        <w:t>150</w:t>
      </w:r>
      <w:r w:rsidR="00A368C9">
        <w:rPr>
          <w:rFonts w:ascii="Times New Roman" w:eastAsia="Times New Roman" w:hAnsi="Times New Roman" w:cs="Times New Roman"/>
          <w:color w:val="000000"/>
          <w:sz w:val="28"/>
          <w:szCs w:val="28"/>
          <w:lang w:eastAsia="ru-RU"/>
        </w:rPr>
        <w:t> </w:t>
      </w:r>
      <w:r w:rsidRPr="00B115D5">
        <w:rPr>
          <w:rFonts w:ascii="Times New Roman" w:eastAsia="Times New Roman" w:hAnsi="Times New Roman" w:cs="Times New Roman"/>
          <w:color w:val="000000"/>
          <w:sz w:val="28"/>
          <w:szCs w:val="28"/>
          <w:lang w:eastAsia="ru-RU"/>
        </w:rPr>
        <w:t>% от значения</w:t>
      </w:r>
      <w:r w:rsidR="00555EA0">
        <w:rPr>
          <w:rFonts w:ascii="Times New Roman" w:eastAsia="Times New Roman" w:hAnsi="Times New Roman" w:cs="Times New Roman"/>
          <w:color w:val="000000"/>
          <w:sz w:val="28"/>
          <w:szCs w:val="28"/>
          <w:lang w:eastAsia="ru-RU"/>
        </w:rPr>
        <w:t xml:space="preserve"> рабочей концентрации (</w:t>
      </w:r>
      <w:r w:rsidRPr="00B115D5">
        <w:rPr>
          <w:rFonts w:ascii="Times New Roman" w:eastAsia="Times New Roman" w:hAnsi="Times New Roman" w:cs="Times New Roman"/>
          <w:i/>
          <w:iCs/>
          <w:color w:val="000000"/>
          <w:sz w:val="28"/>
          <w:szCs w:val="28"/>
          <w:lang w:val="en-US" w:eastAsia="ru-RU"/>
        </w:rPr>
        <w:t>J</w:t>
      </w:r>
      <w:r w:rsidR="00A368C9">
        <w:rPr>
          <w:rFonts w:ascii="Times New Roman" w:eastAsia="Times New Roman" w:hAnsi="Times New Roman" w:cs="Times New Roman"/>
          <w:i/>
          <w:iCs/>
          <w:color w:val="000000"/>
          <w:sz w:val="28"/>
          <w:szCs w:val="28"/>
          <w:lang w:eastAsia="ru-RU"/>
        </w:rPr>
        <w:t xml:space="preserve"> </w:t>
      </w:r>
      <w:r w:rsidR="00555EA0">
        <w:rPr>
          <w:rFonts w:ascii="Times New Roman" w:eastAsia="Times New Roman" w:hAnsi="Times New Roman" w:cs="Times New Roman"/>
          <w:i/>
          <w:iCs/>
          <w:color w:val="000000"/>
          <w:sz w:val="28"/>
          <w:szCs w:val="28"/>
          <w:lang w:eastAsia="ru-RU"/>
        </w:rPr>
        <w:t>)</w:t>
      </w:r>
      <w:r w:rsidRPr="00B115D5">
        <w:rPr>
          <w:rFonts w:ascii="Times New Roman" w:eastAsia="Times New Roman" w:hAnsi="Times New Roman" w:cs="Times New Roman"/>
          <w:color w:val="000000"/>
          <w:sz w:val="28"/>
          <w:szCs w:val="28"/>
          <w:lang w:eastAsia="ru-RU"/>
        </w:rPr>
        <w:t xml:space="preserve">для каждого </w:t>
      </w:r>
      <w:r w:rsidR="00A368C9">
        <w:rPr>
          <w:rFonts w:ascii="Times New Roman" w:eastAsia="Times New Roman" w:hAnsi="Times New Roman" w:cs="Times New Roman"/>
          <w:color w:val="000000"/>
          <w:sz w:val="28"/>
          <w:szCs w:val="28"/>
          <w:lang w:eastAsia="ru-RU"/>
        </w:rPr>
        <w:t xml:space="preserve">целевого </w:t>
      </w:r>
      <w:r w:rsidRPr="00B115D5">
        <w:rPr>
          <w:rFonts w:ascii="Times New Roman" w:eastAsia="Times New Roman" w:hAnsi="Times New Roman" w:cs="Times New Roman"/>
          <w:color w:val="000000"/>
          <w:sz w:val="28"/>
          <w:szCs w:val="28"/>
          <w:lang w:eastAsia="ru-RU"/>
        </w:rPr>
        <w:t>элемента.</w:t>
      </w:r>
    </w:p>
    <w:p w:rsidR="00B115D5" w:rsidRDefault="00B115D5"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118D">
        <w:rPr>
          <w:rFonts w:ascii="Times New Roman" w:eastAsia="Times New Roman" w:hAnsi="Times New Roman" w:cs="Times New Roman"/>
          <w:bCs/>
          <w:i/>
          <w:color w:val="000000"/>
          <w:sz w:val="28"/>
          <w:szCs w:val="28"/>
          <w:lang w:eastAsia="ru-RU"/>
        </w:rPr>
        <w:t>Критерии приемлемости</w:t>
      </w:r>
      <w:r w:rsidR="0007118D">
        <w:rPr>
          <w:rFonts w:ascii="Times New Roman" w:eastAsia="Times New Roman" w:hAnsi="Times New Roman" w:cs="Times New Roman"/>
          <w:bCs/>
          <w:i/>
          <w:color w:val="000000"/>
          <w:sz w:val="28"/>
          <w:szCs w:val="28"/>
          <w:lang w:eastAsia="ru-RU"/>
        </w:rPr>
        <w:t xml:space="preserve">. </w:t>
      </w:r>
      <w:r w:rsidRPr="0007118D">
        <w:rPr>
          <w:rFonts w:ascii="Times New Roman" w:eastAsia="Times New Roman" w:hAnsi="Times New Roman" w:cs="Times New Roman"/>
          <w:bCs/>
          <w:color w:val="000000"/>
          <w:sz w:val="28"/>
          <w:szCs w:val="28"/>
          <w:lang w:eastAsia="ru-RU"/>
        </w:rPr>
        <w:t xml:space="preserve">Степень извлечения добавленных </w:t>
      </w:r>
      <w:r w:rsidR="00A368C9">
        <w:rPr>
          <w:rFonts w:ascii="Times New Roman" w:eastAsia="Times New Roman" w:hAnsi="Times New Roman" w:cs="Times New Roman"/>
          <w:bCs/>
          <w:color w:val="000000"/>
          <w:sz w:val="28"/>
          <w:szCs w:val="28"/>
          <w:lang w:eastAsia="ru-RU"/>
        </w:rPr>
        <w:t xml:space="preserve">целевых </w:t>
      </w:r>
      <w:r w:rsidRPr="0007118D">
        <w:rPr>
          <w:rFonts w:ascii="Times New Roman" w:eastAsia="Times New Roman" w:hAnsi="Times New Roman" w:cs="Times New Roman"/>
          <w:bCs/>
          <w:color w:val="000000"/>
          <w:sz w:val="28"/>
          <w:szCs w:val="28"/>
          <w:lang w:eastAsia="ru-RU"/>
        </w:rPr>
        <w:t>элементов:</w:t>
      </w:r>
      <w:r w:rsidR="0007118D">
        <w:rPr>
          <w:rFonts w:ascii="Times New Roman" w:eastAsia="Times New Roman" w:hAnsi="Times New Roman" w:cs="Times New Roman"/>
          <w:bCs/>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70</w:t>
      </w:r>
      <w:r w:rsidR="007F4A8B">
        <w:rPr>
          <w:rFonts w:ascii="Times New Roman" w:eastAsia="Times New Roman" w:hAnsi="Times New Roman" w:cs="Times New Roman"/>
          <w:color w:val="000000"/>
          <w:sz w:val="28"/>
          <w:szCs w:val="28"/>
          <w:lang w:eastAsia="ru-RU"/>
        </w:rPr>
        <w:t>–</w:t>
      </w:r>
      <w:r w:rsidRPr="00B115D5">
        <w:rPr>
          <w:rFonts w:ascii="Times New Roman" w:eastAsia="Times New Roman" w:hAnsi="Times New Roman" w:cs="Times New Roman"/>
          <w:color w:val="000000"/>
          <w:sz w:val="28"/>
          <w:szCs w:val="28"/>
          <w:lang w:eastAsia="ru-RU"/>
        </w:rPr>
        <w:t>150</w:t>
      </w:r>
      <w:r w:rsidR="00A368C9">
        <w:rPr>
          <w:rFonts w:ascii="Times New Roman" w:eastAsia="Times New Roman" w:hAnsi="Times New Roman" w:cs="Times New Roman"/>
          <w:color w:val="000000"/>
          <w:sz w:val="28"/>
          <w:szCs w:val="28"/>
          <w:lang w:eastAsia="ru-RU"/>
        </w:rPr>
        <w:t> </w:t>
      </w:r>
      <w:r w:rsidRPr="00B115D5">
        <w:rPr>
          <w:rFonts w:ascii="Times New Roman" w:eastAsia="Times New Roman" w:hAnsi="Times New Roman" w:cs="Times New Roman"/>
          <w:color w:val="000000"/>
          <w:sz w:val="28"/>
          <w:szCs w:val="28"/>
          <w:lang w:eastAsia="ru-RU"/>
        </w:rPr>
        <w:t>% от среднего значения тр</w:t>
      </w:r>
      <w:r w:rsidR="006A68D8">
        <w:rPr>
          <w:rFonts w:ascii="Times New Roman" w:eastAsia="Times New Roman" w:hAnsi="Times New Roman" w:cs="Times New Roman"/>
          <w:color w:val="000000"/>
          <w:sz w:val="28"/>
          <w:szCs w:val="28"/>
          <w:lang w:eastAsia="ru-RU"/>
        </w:rPr>
        <w:t>ё</w:t>
      </w:r>
      <w:r w:rsidRPr="00B115D5">
        <w:rPr>
          <w:rFonts w:ascii="Times New Roman" w:eastAsia="Times New Roman" w:hAnsi="Times New Roman" w:cs="Times New Roman"/>
          <w:color w:val="000000"/>
          <w:sz w:val="28"/>
          <w:szCs w:val="28"/>
          <w:lang w:eastAsia="ru-RU"/>
        </w:rPr>
        <w:t xml:space="preserve">х </w:t>
      </w:r>
      <w:r w:rsidR="00A368C9">
        <w:rPr>
          <w:rFonts w:ascii="Times New Roman" w:eastAsia="Times New Roman" w:hAnsi="Times New Roman" w:cs="Times New Roman"/>
          <w:color w:val="000000"/>
          <w:sz w:val="28"/>
          <w:szCs w:val="28"/>
          <w:lang w:eastAsia="ru-RU"/>
        </w:rPr>
        <w:t xml:space="preserve">параллельных </w:t>
      </w:r>
      <w:r w:rsidRPr="00B115D5">
        <w:rPr>
          <w:rFonts w:ascii="Times New Roman" w:eastAsia="Times New Roman" w:hAnsi="Times New Roman" w:cs="Times New Roman"/>
          <w:color w:val="000000"/>
          <w:sz w:val="28"/>
          <w:szCs w:val="28"/>
          <w:lang w:eastAsia="ru-RU"/>
        </w:rPr>
        <w:t>измерений образца в каждой концентрации.</w:t>
      </w:r>
    </w:p>
    <w:p w:rsidR="0007118D" w:rsidRPr="007F4A8B" w:rsidRDefault="0007118D" w:rsidP="00B115D5">
      <w:pPr>
        <w:shd w:val="clear" w:color="auto" w:fill="FFFFFF"/>
        <w:spacing w:after="0" w:line="360" w:lineRule="auto"/>
        <w:ind w:firstLine="709"/>
        <w:jc w:val="both"/>
        <w:rPr>
          <w:rFonts w:ascii="Times New Roman" w:eastAsia="Times New Roman" w:hAnsi="Times New Roman" w:cs="Times New Roman"/>
          <w:i/>
          <w:color w:val="1A1A1A"/>
          <w:sz w:val="28"/>
          <w:szCs w:val="28"/>
          <w:lang w:eastAsia="ru-RU"/>
        </w:rPr>
      </w:pPr>
      <w:r w:rsidRPr="0007118D">
        <w:rPr>
          <w:rFonts w:ascii="Times New Roman" w:eastAsia="Times New Roman" w:hAnsi="Times New Roman" w:cs="Times New Roman"/>
          <w:b/>
          <w:i/>
          <w:color w:val="000000"/>
          <w:sz w:val="28"/>
          <w:szCs w:val="28"/>
          <w:lang w:eastAsia="ru-RU"/>
        </w:rPr>
        <w:t>Прецизионность (повторяемость)</w:t>
      </w:r>
    </w:p>
    <w:p w:rsidR="00B115D5" w:rsidRPr="00B115D5" w:rsidRDefault="00B115D5"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7118D">
        <w:rPr>
          <w:rFonts w:ascii="Times New Roman" w:eastAsia="Times New Roman" w:hAnsi="Times New Roman" w:cs="Times New Roman"/>
          <w:bCs/>
          <w:i/>
          <w:color w:val="000000"/>
          <w:sz w:val="28"/>
          <w:szCs w:val="28"/>
          <w:lang w:eastAsia="ru-RU"/>
        </w:rPr>
        <w:t>Испытуемые образцы:</w:t>
      </w:r>
      <w:r w:rsidR="00A368C9">
        <w:rPr>
          <w:rFonts w:ascii="Times New Roman" w:eastAsia="Times New Roman" w:hAnsi="Times New Roman" w:cs="Times New Roman"/>
          <w:bCs/>
          <w:i/>
          <w:color w:val="000000"/>
          <w:sz w:val="28"/>
          <w:szCs w:val="28"/>
          <w:lang w:eastAsia="ru-RU"/>
        </w:rPr>
        <w:t xml:space="preserve"> </w:t>
      </w:r>
      <w:r w:rsidR="00A368C9" w:rsidRPr="00A368C9">
        <w:rPr>
          <w:rFonts w:ascii="Times New Roman" w:eastAsia="Times New Roman" w:hAnsi="Times New Roman" w:cs="Times New Roman"/>
          <w:bCs/>
          <w:color w:val="000000"/>
          <w:sz w:val="28"/>
          <w:szCs w:val="28"/>
          <w:lang w:eastAsia="ru-RU"/>
        </w:rPr>
        <w:t xml:space="preserve">Готовят </w:t>
      </w:r>
      <w:r w:rsidR="00A368C9">
        <w:rPr>
          <w:rFonts w:ascii="Times New Roman" w:eastAsia="Times New Roman" w:hAnsi="Times New Roman" w:cs="Times New Roman"/>
          <w:bCs/>
          <w:color w:val="000000"/>
          <w:sz w:val="28"/>
          <w:szCs w:val="28"/>
          <w:lang w:eastAsia="ru-RU"/>
        </w:rPr>
        <w:t>ш</w:t>
      </w:r>
      <w:r w:rsidRPr="00B115D5">
        <w:rPr>
          <w:rFonts w:ascii="Times New Roman" w:eastAsia="Times New Roman" w:hAnsi="Times New Roman" w:cs="Times New Roman"/>
          <w:color w:val="000000"/>
          <w:sz w:val="28"/>
          <w:szCs w:val="28"/>
          <w:lang w:eastAsia="ru-RU"/>
        </w:rPr>
        <w:t xml:space="preserve">есть </w:t>
      </w:r>
      <w:r w:rsidR="00A368C9">
        <w:rPr>
          <w:rFonts w:ascii="Times New Roman" w:eastAsia="Times New Roman" w:hAnsi="Times New Roman" w:cs="Times New Roman"/>
          <w:color w:val="000000"/>
          <w:sz w:val="28"/>
          <w:szCs w:val="28"/>
          <w:lang w:eastAsia="ru-RU"/>
        </w:rPr>
        <w:t>отдельных</w:t>
      </w:r>
      <w:r w:rsidRPr="00B115D5">
        <w:rPr>
          <w:rFonts w:ascii="Times New Roman" w:eastAsia="Times New Roman" w:hAnsi="Times New Roman" w:cs="Times New Roman"/>
          <w:color w:val="000000"/>
          <w:sz w:val="28"/>
          <w:szCs w:val="28"/>
          <w:lang w:eastAsia="ru-RU"/>
        </w:rPr>
        <w:t xml:space="preserve"> образцов испытуемого вещества (взятых из одной партии)</w:t>
      </w:r>
      <w:r w:rsidR="00A368C9">
        <w:rPr>
          <w:rFonts w:ascii="Times New Roman" w:eastAsia="Times New Roman" w:hAnsi="Times New Roman" w:cs="Times New Roman"/>
          <w:color w:val="000000"/>
          <w:sz w:val="28"/>
          <w:szCs w:val="28"/>
          <w:lang w:eastAsia="ru-RU"/>
        </w:rPr>
        <w:t>, в которые д</w:t>
      </w:r>
      <w:r w:rsidRPr="00B115D5">
        <w:rPr>
          <w:rFonts w:ascii="Times New Roman" w:eastAsia="Times New Roman" w:hAnsi="Times New Roman" w:cs="Times New Roman"/>
          <w:color w:val="000000"/>
          <w:sz w:val="28"/>
          <w:szCs w:val="28"/>
          <w:lang w:eastAsia="ru-RU"/>
        </w:rPr>
        <w:t>обавл</w:t>
      </w:r>
      <w:r w:rsidR="00A368C9">
        <w:rPr>
          <w:rFonts w:ascii="Times New Roman" w:eastAsia="Times New Roman" w:hAnsi="Times New Roman" w:cs="Times New Roman"/>
          <w:color w:val="000000"/>
          <w:sz w:val="28"/>
          <w:szCs w:val="28"/>
          <w:lang w:eastAsia="ru-RU"/>
        </w:rPr>
        <w:t>яют</w:t>
      </w:r>
      <w:r w:rsidRPr="00B115D5">
        <w:rPr>
          <w:rFonts w:ascii="Times New Roman" w:eastAsia="Times New Roman" w:hAnsi="Times New Roman" w:cs="Times New Roman"/>
          <w:color w:val="000000"/>
          <w:sz w:val="28"/>
          <w:szCs w:val="28"/>
          <w:lang w:eastAsia="ru-RU"/>
        </w:rPr>
        <w:t xml:space="preserve"> соответствующи</w:t>
      </w:r>
      <w:r w:rsidR="00A368C9">
        <w:rPr>
          <w:rFonts w:ascii="Times New Roman" w:eastAsia="Times New Roman" w:hAnsi="Times New Roman" w:cs="Times New Roman"/>
          <w:color w:val="000000"/>
          <w:sz w:val="28"/>
          <w:szCs w:val="28"/>
          <w:lang w:eastAsia="ru-RU"/>
        </w:rPr>
        <w:t>й</w:t>
      </w:r>
      <w:r w:rsidRPr="00B115D5">
        <w:rPr>
          <w:rFonts w:ascii="Times New Roman" w:eastAsia="Times New Roman" w:hAnsi="Times New Roman" w:cs="Times New Roman"/>
          <w:color w:val="000000"/>
          <w:sz w:val="28"/>
          <w:szCs w:val="28"/>
          <w:lang w:eastAsia="ru-RU"/>
        </w:rPr>
        <w:t xml:space="preserve"> стандартны</w:t>
      </w:r>
      <w:r w:rsidR="00A368C9">
        <w:rPr>
          <w:rFonts w:ascii="Times New Roman" w:eastAsia="Times New Roman" w:hAnsi="Times New Roman" w:cs="Times New Roman"/>
          <w:color w:val="000000"/>
          <w:sz w:val="28"/>
          <w:szCs w:val="28"/>
          <w:lang w:eastAsia="ru-RU"/>
        </w:rPr>
        <w:t>й</w:t>
      </w:r>
      <w:r w:rsidRPr="00B115D5">
        <w:rPr>
          <w:rFonts w:ascii="Times New Roman" w:eastAsia="Times New Roman" w:hAnsi="Times New Roman" w:cs="Times New Roman"/>
          <w:color w:val="000000"/>
          <w:sz w:val="28"/>
          <w:szCs w:val="28"/>
          <w:lang w:eastAsia="ru-RU"/>
        </w:rPr>
        <w:t xml:space="preserve"> образ</w:t>
      </w:r>
      <w:r w:rsidR="00A368C9">
        <w:rPr>
          <w:rFonts w:ascii="Times New Roman" w:eastAsia="Times New Roman" w:hAnsi="Times New Roman" w:cs="Times New Roman"/>
          <w:color w:val="000000"/>
          <w:sz w:val="28"/>
          <w:szCs w:val="28"/>
          <w:lang w:eastAsia="ru-RU"/>
        </w:rPr>
        <w:t>е</w:t>
      </w:r>
      <w:r w:rsidRPr="00B115D5">
        <w:rPr>
          <w:rFonts w:ascii="Times New Roman" w:eastAsia="Times New Roman" w:hAnsi="Times New Roman" w:cs="Times New Roman"/>
          <w:color w:val="000000"/>
          <w:sz w:val="28"/>
          <w:szCs w:val="28"/>
          <w:lang w:eastAsia="ru-RU"/>
        </w:rPr>
        <w:t xml:space="preserve">ц </w:t>
      </w:r>
      <w:r w:rsidR="00E50323">
        <w:rPr>
          <w:rFonts w:ascii="Times New Roman" w:eastAsia="Times New Roman" w:hAnsi="Times New Roman" w:cs="Times New Roman"/>
          <w:color w:val="000000"/>
          <w:sz w:val="28"/>
          <w:szCs w:val="28"/>
          <w:lang w:eastAsia="ru-RU"/>
        </w:rPr>
        <w:t xml:space="preserve">целевых </w:t>
      </w:r>
      <w:r w:rsidRPr="00B115D5">
        <w:rPr>
          <w:rFonts w:ascii="Times New Roman" w:eastAsia="Times New Roman" w:hAnsi="Times New Roman" w:cs="Times New Roman"/>
          <w:color w:val="000000"/>
          <w:sz w:val="28"/>
          <w:szCs w:val="28"/>
          <w:lang w:eastAsia="ru-RU"/>
        </w:rPr>
        <w:t xml:space="preserve">элементов </w:t>
      </w:r>
      <w:r w:rsidR="00E50323">
        <w:rPr>
          <w:rFonts w:ascii="Times New Roman" w:eastAsia="Times New Roman" w:hAnsi="Times New Roman" w:cs="Times New Roman"/>
          <w:color w:val="000000"/>
          <w:sz w:val="28"/>
          <w:szCs w:val="28"/>
          <w:lang w:eastAsia="ru-RU"/>
        </w:rPr>
        <w:t xml:space="preserve">в </w:t>
      </w:r>
      <w:r w:rsidRPr="00B115D5">
        <w:rPr>
          <w:rFonts w:ascii="Times New Roman" w:eastAsia="Times New Roman" w:hAnsi="Times New Roman" w:cs="Times New Roman"/>
          <w:color w:val="000000"/>
          <w:sz w:val="28"/>
          <w:szCs w:val="28"/>
          <w:lang w:eastAsia="ru-RU"/>
        </w:rPr>
        <w:t>установленно</w:t>
      </w:r>
      <w:r w:rsidR="00E50323">
        <w:rPr>
          <w:rFonts w:ascii="Times New Roman" w:eastAsia="Times New Roman" w:hAnsi="Times New Roman" w:cs="Times New Roman"/>
          <w:color w:val="000000"/>
          <w:sz w:val="28"/>
          <w:szCs w:val="28"/>
          <w:lang w:eastAsia="ru-RU"/>
        </w:rPr>
        <w:t>й</w:t>
      </w:r>
      <w:r w:rsidRPr="00B115D5">
        <w:rPr>
          <w:rFonts w:ascii="Times New Roman" w:eastAsia="Times New Roman" w:hAnsi="Times New Roman" w:cs="Times New Roman"/>
          <w:color w:val="000000"/>
          <w:sz w:val="28"/>
          <w:szCs w:val="28"/>
          <w:lang w:eastAsia="ru-RU"/>
        </w:rPr>
        <w:t xml:space="preserve"> </w:t>
      </w:r>
      <w:r w:rsidR="00E50323">
        <w:rPr>
          <w:rFonts w:ascii="Times New Roman" w:eastAsia="Times New Roman" w:hAnsi="Times New Roman" w:cs="Times New Roman"/>
          <w:color w:val="000000"/>
          <w:sz w:val="28"/>
          <w:szCs w:val="28"/>
          <w:lang w:eastAsia="ru-RU"/>
        </w:rPr>
        <w:t>концентрации.</w:t>
      </w:r>
    </w:p>
    <w:p w:rsidR="00B115D5" w:rsidRPr="00B115D5" w:rsidRDefault="00B115D5" w:rsidP="00B115D5">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7118D">
        <w:rPr>
          <w:rFonts w:ascii="Times New Roman" w:eastAsia="Times New Roman" w:hAnsi="Times New Roman" w:cs="Times New Roman"/>
          <w:bCs/>
          <w:i/>
          <w:color w:val="000000"/>
          <w:sz w:val="28"/>
          <w:szCs w:val="28"/>
          <w:lang w:eastAsia="ru-RU"/>
        </w:rPr>
        <w:t>Критерии приемлемости</w:t>
      </w:r>
      <w:r w:rsidR="0007118D">
        <w:rPr>
          <w:rFonts w:ascii="Times New Roman" w:eastAsia="Times New Roman" w:hAnsi="Times New Roman" w:cs="Times New Roman"/>
          <w:bCs/>
          <w:i/>
          <w:color w:val="000000"/>
          <w:sz w:val="28"/>
          <w:szCs w:val="28"/>
          <w:lang w:eastAsia="ru-RU"/>
        </w:rPr>
        <w:t xml:space="preserve">. </w:t>
      </w:r>
      <w:r w:rsidRPr="0007118D">
        <w:rPr>
          <w:rFonts w:ascii="Times New Roman" w:eastAsia="Times New Roman" w:hAnsi="Times New Roman" w:cs="Times New Roman"/>
          <w:bCs/>
          <w:color w:val="000000"/>
          <w:sz w:val="28"/>
          <w:szCs w:val="28"/>
          <w:lang w:eastAsia="ru-RU"/>
        </w:rPr>
        <w:t>Относительное стандартное отклонение</w:t>
      </w:r>
      <w:r w:rsidR="003600FC">
        <w:rPr>
          <w:rFonts w:ascii="Times New Roman" w:eastAsia="Times New Roman" w:hAnsi="Times New Roman" w:cs="Times New Roman"/>
          <w:bCs/>
          <w:color w:val="000000"/>
          <w:sz w:val="28"/>
          <w:szCs w:val="28"/>
          <w:lang w:eastAsia="ru-RU"/>
        </w:rPr>
        <w:t xml:space="preserve"> </w:t>
      </w:r>
      <w:r w:rsidR="0007118D">
        <w:rPr>
          <w:rFonts w:ascii="Times New Roman" w:eastAsia="Times New Roman" w:hAnsi="Times New Roman" w:cs="Times New Roman"/>
          <w:bCs/>
          <w:color w:val="000000"/>
          <w:sz w:val="28"/>
          <w:szCs w:val="28"/>
          <w:lang w:eastAsia="ru-RU"/>
        </w:rPr>
        <w:t>должно быть н</w:t>
      </w:r>
      <w:r w:rsidRPr="00B115D5">
        <w:rPr>
          <w:rFonts w:ascii="Times New Roman" w:eastAsia="Times New Roman" w:hAnsi="Times New Roman" w:cs="Times New Roman"/>
          <w:color w:val="000000"/>
          <w:sz w:val="28"/>
          <w:szCs w:val="28"/>
          <w:lang w:eastAsia="ru-RU"/>
        </w:rPr>
        <w:t>е более 20</w:t>
      </w:r>
      <w:r w:rsidR="003600FC">
        <w:rPr>
          <w:rFonts w:ascii="Times New Roman" w:eastAsia="Times New Roman" w:hAnsi="Times New Roman" w:cs="Times New Roman"/>
          <w:color w:val="000000"/>
          <w:sz w:val="28"/>
          <w:szCs w:val="28"/>
          <w:lang w:eastAsia="ru-RU"/>
        </w:rPr>
        <w:t> </w:t>
      </w:r>
      <w:r w:rsidRPr="00B115D5">
        <w:rPr>
          <w:rFonts w:ascii="Times New Roman" w:eastAsia="Times New Roman" w:hAnsi="Times New Roman" w:cs="Times New Roman"/>
          <w:color w:val="000000"/>
          <w:sz w:val="28"/>
          <w:szCs w:val="28"/>
          <w:lang w:eastAsia="ru-RU"/>
        </w:rPr>
        <w:t>% (</w:t>
      </w:r>
      <w:r w:rsidR="00E50323" w:rsidRPr="00E50323">
        <w:rPr>
          <w:rFonts w:ascii="Times New Roman" w:eastAsia="Times New Roman" w:hAnsi="Times New Roman" w:cs="Times New Roman"/>
          <w:i/>
          <w:color w:val="000000"/>
          <w:sz w:val="28"/>
          <w:szCs w:val="28"/>
          <w:lang w:val="en-US" w:eastAsia="ru-RU"/>
        </w:rPr>
        <w:t>n</w:t>
      </w:r>
      <w:r w:rsidR="00E50323">
        <w:rPr>
          <w:rFonts w:ascii="Times New Roman" w:eastAsia="Times New Roman" w:hAnsi="Times New Roman" w:cs="Times New Roman"/>
          <w:i/>
          <w:iCs/>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 xml:space="preserve">= 6) для каждого </w:t>
      </w:r>
      <w:r w:rsidR="00E50323">
        <w:rPr>
          <w:rFonts w:ascii="Times New Roman" w:eastAsia="Times New Roman" w:hAnsi="Times New Roman" w:cs="Times New Roman"/>
          <w:color w:val="000000"/>
          <w:sz w:val="28"/>
          <w:szCs w:val="28"/>
          <w:lang w:eastAsia="ru-RU"/>
        </w:rPr>
        <w:t>целевого</w:t>
      </w:r>
      <w:r w:rsidRPr="00B115D5">
        <w:rPr>
          <w:rFonts w:ascii="Times New Roman" w:eastAsia="Times New Roman" w:hAnsi="Times New Roman" w:cs="Times New Roman"/>
          <w:color w:val="000000"/>
          <w:sz w:val="28"/>
          <w:szCs w:val="28"/>
          <w:lang w:eastAsia="ru-RU"/>
        </w:rPr>
        <w:t xml:space="preserve"> элемента.</w:t>
      </w:r>
    </w:p>
    <w:p w:rsidR="00B115D5" w:rsidRPr="00B115D5" w:rsidRDefault="00740049"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000000"/>
          <w:sz w:val="28"/>
          <w:szCs w:val="28"/>
          <w:lang w:eastAsia="ru-RU"/>
        </w:rPr>
        <w:t>Промежуточная</w:t>
      </w:r>
      <w:r w:rsidR="0007118D" w:rsidRPr="0007118D">
        <w:rPr>
          <w:rFonts w:ascii="Times New Roman" w:eastAsia="Times New Roman" w:hAnsi="Times New Roman" w:cs="Times New Roman"/>
          <w:b/>
          <w:bCs/>
          <w:i/>
          <w:color w:val="000000"/>
          <w:sz w:val="28"/>
          <w:szCs w:val="28"/>
          <w:lang w:eastAsia="ru-RU"/>
        </w:rPr>
        <w:t xml:space="preserve"> прецизионность</w:t>
      </w:r>
      <w:r w:rsidR="0007118D">
        <w:rPr>
          <w:rFonts w:ascii="Times New Roman" w:eastAsia="Times New Roman" w:hAnsi="Times New Roman" w:cs="Times New Roman"/>
          <w:b/>
          <w:bCs/>
          <w:i/>
          <w:color w:val="000000"/>
          <w:sz w:val="28"/>
          <w:szCs w:val="28"/>
          <w:lang w:eastAsia="ru-RU"/>
        </w:rPr>
        <w:t>.</w:t>
      </w:r>
      <w:r>
        <w:rPr>
          <w:rFonts w:ascii="Times New Roman" w:eastAsia="Times New Roman" w:hAnsi="Times New Roman" w:cs="Times New Roman"/>
          <w:b/>
          <w:bCs/>
          <w:i/>
          <w:color w:val="000000"/>
          <w:sz w:val="28"/>
          <w:szCs w:val="28"/>
          <w:lang w:eastAsia="ru-RU"/>
        </w:rPr>
        <w:t xml:space="preserve"> </w:t>
      </w:r>
      <w:r w:rsidRPr="00740049">
        <w:rPr>
          <w:rFonts w:ascii="Times New Roman" w:eastAsia="Times New Roman" w:hAnsi="Times New Roman" w:cs="Times New Roman"/>
          <w:bCs/>
          <w:color w:val="000000"/>
          <w:sz w:val="28"/>
          <w:szCs w:val="28"/>
          <w:lang w:eastAsia="ru-RU"/>
        </w:rPr>
        <w:t xml:space="preserve">Должно быть </w:t>
      </w:r>
      <w:r>
        <w:rPr>
          <w:rFonts w:ascii="Times New Roman" w:eastAsia="Times New Roman" w:hAnsi="Times New Roman" w:cs="Times New Roman"/>
          <w:bCs/>
          <w:color w:val="000000"/>
          <w:sz w:val="28"/>
          <w:szCs w:val="28"/>
          <w:lang w:eastAsia="ru-RU"/>
        </w:rPr>
        <w:t xml:space="preserve">установлено влияние случайных факторов (внутрилабораторное варьирование) на аналитическую прецизионность методики. Испытания включают повторение анализа </w:t>
      </w:r>
      <w:r w:rsidR="00B115D5" w:rsidRPr="00B115D5">
        <w:rPr>
          <w:rFonts w:ascii="Times New Roman" w:eastAsia="Times New Roman" w:hAnsi="Times New Roman" w:cs="Times New Roman"/>
          <w:color w:val="000000"/>
          <w:sz w:val="28"/>
          <w:szCs w:val="28"/>
          <w:lang w:eastAsia="ru-RU"/>
        </w:rPr>
        <w:t>либо в другой день</w:t>
      </w:r>
      <w:r>
        <w:rPr>
          <w:rFonts w:ascii="Times New Roman" w:eastAsia="Times New Roman" w:hAnsi="Times New Roman" w:cs="Times New Roman"/>
          <w:color w:val="000000"/>
          <w:sz w:val="28"/>
          <w:szCs w:val="28"/>
          <w:lang w:eastAsia="ru-RU"/>
        </w:rPr>
        <w:t xml:space="preserve"> (разные дни)</w:t>
      </w:r>
      <w:r w:rsidR="00B115D5" w:rsidRPr="00B115D5">
        <w:rPr>
          <w:rFonts w:ascii="Times New Roman" w:eastAsia="Times New Roman" w:hAnsi="Times New Roman" w:cs="Times New Roman"/>
          <w:color w:val="000000"/>
          <w:sz w:val="28"/>
          <w:szCs w:val="28"/>
          <w:lang w:eastAsia="ru-RU"/>
        </w:rPr>
        <w:t xml:space="preserve">, либо на другом оборудовании, либо с привлечением другого </w:t>
      </w:r>
      <w:r>
        <w:rPr>
          <w:rFonts w:ascii="Times New Roman" w:eastAsia="Times New Roman" w:hAnsi="Times New Roman" w:cs="Times New Roman"/>
          <w:color w:val="000000"/>
          <w:sz w:val="28"/>
          <w:szCs w:val="28"/>
          <w:lang w:eastAsia="ru-RU"/>
        </w:rPr>
        <w:t>специалиста</w:t>
      </w:r>
      <w:r w:rsidR="00B115D5" w:rsidRPr="00B115D5">
        <w:rPr>
          <w:rFonts w:ascii="Times New Roman" w:eastAsia="Times New Roman" w:hAnsi="Times New Roman" w:cs="Times New Roman"/>
          <w:color w:val="000000"/>
          <w:sz w:val="28"/>
          <w:szCs w:val="28"/>
          <w:lang w:eastAsia="ru-RU"/>
        </w:rPr>
        <w:t>, либо при условии всего вышеперечисленного. Прибавляют результаты данного анализа к результатам анализа повторяемости, чтобы общее количество анализов равнялось 12.</w:t>
      </w:r>
    </w:p>
    <w:p w:rsidR="00B115D5" w:rsidRDefault="00B115D5"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118D">
        <w:rPr>
          <w:rFonts w:ascii="Times New Roman" w:eastAsia="Times New Roman" w:hAnsi="Times New Roman" w:cs="Times New Roman"/>
          <w:bCs/>
          <w:i/>
          <w:color w:val="000000"/>
          <w:sz w:val="28"/>
          <w:szCs w:val="28"/>
          <w:lang w:eastAsia="ru-RU"/>
        </w:rPr>
        <w:lastRenderedPageBreak/>
        <w:t>Критерии приемлемости</w:t>
      </w:r>
      <w:r w:rsidR="0007118D">
        <w:rPr>
          <w:rFonts w:ascii="Times New Roman" w:eastAsia="Times New Roman" w:hAnsi="Times New Roman" w:cs="Times New Roman"/>
          <w:bCs/>
          <w:i/>
          <w:color w:val="000000"/>
          <w:sz w:val="28"/>
          <w:szCs w:val="28"/>
          <w:lang w:eastAsia="ru-RU"/>
        </w:rPr>
        <w:t xml:space="preserve">. </w:t>
      </w:r>
      <w:r w:rsidRPr="0007118D">
        <w:rPr>
          <w:rFonts w:ascii="Times New Roman" w:eastAsia="Times New Roman" w:hAnsi="Times New Roman" w:cs="Times New Roman"/>
          <w:bCs/>
          <w:color w:val="000000"/>
          <w:sz w:val="28"/>
          <w:szCs w:val="28"/>
          <w:lang w:eastAsia="ru-RU"/>
        </w:rPr>
        <w:t>Относительное стандартное отклонение</w:t>
      </w:r>
      <w:r w:rsidR="0007118D">
        <w:rPr>
          <w:rFonts w:ascii="Times New Roman" w:eastAsia="Times New Roman" w:hAnsi="Times New Roman" w:cs="Times New Roman"/>
          <w:bCs/>
          <w:color w:val="000000"/>
          <w:sz w:val="28"/>
          <w:szCs w:val="28"/>
          <w:lang w:eastAsia="ru-RU"/>
        </w:rPr>
        <w:t xml:space="preserve"> должно быть н</w:t>
      </w:r>
      <w:r w:rsidRPr="00B115D5">
        <w:rPr>
          <w:rFonts w:ascii="Times New Roman" w:eastAsia="Times New Roman" w:hAnsi="Times New Roman" w:cs="Times New Roman"/>
          <w:color w:val="000000"/>
          <w:sz w:val="28"/>
          <w:szCs w:val="28"/>
          <w:lang w:eastAsia="ru-RU"/>
        </w:rPr>
        <w:t>е более 25</w:t>
      </w:r>
      <w:r w:rsidR="003600FC">
        <w:rPr>
          <w:rFonts w:ascii="Times New Roman" w:eastAsia="Times New Roman" w:hAnsi="Times New Roman" w:cs="Times New Roman"/>
          <w:color w:val="000000"/>
          <w:sz w:val="28"/>
          <w:szCs w:val="28"/>
          <w:lang w:eastAsia="ru-RU"/>
        </w:rPr>
        <w:t> </w:t>
      </w:r>
      <w:r w:rsidRPr="00B115D5">
        <w:rPr>
          <w:rFonts w:ascii="Times New Roman" w:eastAsia="Times New Roman" w:hAnsi="Times New Roman" w:cs="Times New Roman"/>
          <w:color w:val="000000"/>
          <w:sz w:val="28"/>
          <w:szCs w:val="28"/>
          <w:lang w:eastAsia="ru-RU"/>
        </w:rPr>
        <w:t>% (</w:t>
      </w:r>
      <w:r w:rsidR="00740049" w:rsidRPr="00E50323">
        <w:rPr>
          <w:rFonts w:ascii="Times New Roman" w:eastAsia="Times New Roman" w:hAnsi="Times New Roman" w:cs="Times New Roman"/>
          <w:i/>
          <w:color w:val="000000"/>
          <w:sz w:val="28"/>
          <w:szCs w:val="28"/>
          <w:lang w:val="en-US" w:eastAsia="ru-RU"/>
        </w:rPr>
        <w:t>n</w:t>
      </w:r>
      <w:r w:rsidR="0054158A">
        <w:rPr>
          <w:rFonts w:ascii="Times New Roman" w:eastAsia="Times New Roman" w:hAnsi="Times New Roman" w:cs="Times New Roman"/>
          <w:i/>
          <w:color w:val="000000"/>
          <w:sz w:val="28"/>
          <w:szCs w:val="28"/>
          <w:lang w:eastAsia="ru-RU"/>
        </w:rPr>
        <w:t xml:space="preserve"> </w:t>
      </w:r>
      <w:r w:rsidR="0054158A" w:rsidRPr="0054158A">
        <w:rPr>
          <w:rFonts w:ascii="Times New Roman" w:eastAsia="Times New Roman" w:hAnsi="Times New Roman" w:cs="Times New Roman"/>
          <w:color w:val="000000"/>
          <w:sz w:val="28"/>
          <w:szCs w:val="28"/>
          <w:lang w:eastAsia="ru-RU"/>
        </w:rPr>
        <w:t>равно</w:t>
      </w:r>
      <w:r w:rsidRPr="0054158A">
        <w:rPr>
          <w:rFonts w:ascii="Times New Roman" w:eastAsia="Times New Roman" w:hAnsi="Times New Roman" w:cs="Times New Roman"/>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 xml:space="preserve">12) для каждого </w:t>
      </w:r>
      <w:r w:rsidR="00740049">
        <w:rPr>
          <w:rFonts w:ascii="Times New Roman" w:eastAsia="Times New Roman" w:hAnsi="Times New Roman" w:cs="Times New Roman"/>
          <w:color w:val="000000"/>
          <w:sz w:val="28"/>
          <w:szCs w:val="28"/>
          <w:lang w:eastAsia="ru-RU"/>
        </w:rPr>
        <w:t>целевого</w:t>
      </w:r>
      <w:r w:rsidRPr="00B115D5">
        <w:rPr>
          <w:rFonts w:ascii="Times New Roman" w:eastAsia="Times New Roman" w:hAnsi="Times New Roman" w:cs="Times New Roman"/>
          <w:color w:val="000000"/>
          <w:sz w:val="28"/>
          <w:szCs w:val="28"/>
          <w:lang w:eastAsia="ru-RU"/>
        </w:rPr>
        <w:t xml:space="preserve"> элемента.</w:t>
      </w:r>
    </w:p>
    <w:p w:rsidR="00740049" w:rsidRPr="006F383B" w:rsidRDefault="00740049" w:rsidP="00740049">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F20B74">
        <w:rPr>
          <w:rFonts w:ascii="Times New Roman" w:eastAsia="Times New Roman" w:hAnsi="Times New Roman" w:cs="Times New Roman"/>
          <w:b/>
          <w:i/>
          <w:color w:val="1A1A1A"/>
          <w:sz w:val="28"/>
          <w:szCs w:val="28"/>
          <w:lang w:eastAsia="ru-RU"/>
        </w:rPr>
        <w:t>Специфичность.</w:t>
      </w:r>
      <w:r>
        <w:rPr>
          <w:rFonts w:ascii="Times New Roman" w:eastAsia="Times New Roman" w:hAnsi="Times New Roman" w:cs="Times New Roman"/>
          <w:b/>
          <w:i/>
          <w:color w:val="1A1A1A"/>
          <w:sz w:val="28"/>
          <w:szCs w:val="28"/>
          <w:lang w:eastAsia="ru-RU"/>
        </w:rPr>
        <w:t xml:space="preserve"> </w:t>
      </w:r>
      <w:r w:rsidRPr="006F383B">
        <w:rPr>
          <w:rFonts w:ascii="Times New Roman" w:eastAsia="Times New Roman" w:hAnsi="Times New Roman" w:cs="Times New Roman"/>
          <w:color w:val="1A1A1A"/>
          <w:sz w:val="28"/>
          <w:szCs w:val="28"/>
          <w:lang w:eastAsia="ru-RU"/>
        </w:rPr>
        <w:t xml:space="preserve">Специфичность представляет собой способность аналитической </w:t>
      </w:r>
      <w:r>
        <w:rPr>
          <w:rFonts w:ascii="Times New Roman" w:eastAsia="Times New Roman" w:hAnsi="Times New Roman" w:cs="Times New Roman"/>
          <w:color w:val="1A1A1A"/>
          <w:sz w:val="28"/>
          <w:szCs w:val="28"/>
          <w:lang w:eastAsia="ru-RU"/>
        </w:rPr>
        <w:t>методики (пробоподготовка, измерение) обеспечивать достоверное определение элемента(ов) в присутствии предполагаемых компонентов, например, газа-носителя, примесей, матрицы.</w:t>
      </w:r>
    </w:p>
    <w:p w:rsidR="00740049" w:rsidRPr="00B115D5" w:rsidRDefault="00740049" w:rsidP="0074004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F383B">
        <w:rPr>
          <w:rFonts w:ascii="Times New Roman" w:eastAsia="Times New Roman" w:hAnsi="Times New Roman" w:cs="Times New Roman"/>
          <w:i/>
          <w:color w:val="000000"/>
          <w:sz w:val="28"/>
          <w:szCs w:val="28"/>
          <w:lang w:eastAsia="ru-RU"/>
        </w:rPr>
        <w:t>Критерии приемлемости</w:t>
      </w:r>
      <w:r>
        <w:rPr>
          <w:rFonts w:ascii="Times New Roman" w:eastAsia="Times New Roman" w:hAnsi="Times New Roman" w:cs="Times New Roman"/>
          <w:color w:val="000000"/>
          <w:sz w:val="28"/>
          <w:szCs w:val="28"/>
          <w:lang w:eastAsia="ru-RU"/>
        </w:rPr>
        <w:t xml:space="preserve">. </w:t>
      </w:r>
      <w:r w:rsidRPr="00B115D5">
        <w:rPr>
          <w:rFonts w:ascii="Times New Roman" w:eastAsia="Times New Roman" w:hAnsi="Times New Roman" w:cs="Times New Roman"/>
          <w:color w:val="000000"/>
          <w:sz w:val="28"/>
          <w:szCs w:val="28"/>
          <w:lang w:eastAsia="ru-RU"/>
        </w:rPr>
        <w:t xml:space="preserve">Методика должна давать однозначные результаты </w:t>
      </w:r>
      <w:r>
        <w:rPr>
          <w:rFonts w:ascii="Times New Roman" w:eastAsia="Times New Roman" w:hAnsi="Times New Roman" w:cs="Times New Roman"/>
          <w:color w:val="000000"/>
          <w:sz w:val="28"/>
          <w:szCs w:val="28"/>
          <w:lang w:eastAsia="ru-RU"/>
        </w:rPr>
        <w:t>для каждого целевого элемента</w:t>
      </w:r>
      <w:r w:rsidRPr="00B115D5">
        <w:rPr>
          <w:rFonts w:ascii="Times New Roman" w:eastAsia="Times New Roman" w:hAnsi="Times New Roman" w:cs="Times New Roman"/>
          <w:color w:val="000000"/>
          <w:sz w:val="28"/>
          <w:szCs w:val="28"/>
          <w:lang w:eastAsia="ru-RU"/>
        </w:rPr>
        <w:t xml:space="preserve"> в присутствии </w:t>
      </w:r>
      <w:r>
        <w:rPr>
          <w:rFonts w:ascii="Times New Roman" w:eastAsia="Times New Roman" w:hAnsi="Times New Roman" w:cs="Times New Roman"/>
          <w:color w:val="000000"/>
          <w:sz w:val="28"/>
          <w:szCs w:val="28"/>
          <w:lang w:eastAsia="ru-RU"/>
        </w:rPr>
        <w:t xml:space="preserve">предполагаемых </w:t>
      </w:r>
      <w:r w:rsidRPr="00B115D5">
        <w:rPr>
          <w:rFonts w:ascii="Times New Roman" w:eastAsia="Times New Roman" w:hAnsi="Times New Roman" w:cs="Times New Roman"/>
          <w:color w:val="000000"/>
          <w:sz w:val="28"/>
          <w:szCs w:val="28"/>
          <w:lang w:eastAsia="ru-RU"/>
        </w:rPr>
        <w:t xml:space="preserve">компонентов, включая </w:t>
      </w:r>
      <w:r>
        <w:rPr>
          <w:rFonts w:ascii="Times New Roman" w:eastAsia="Times New Roman" w:hAnsi="Times New Roman" w:cs="Times New Roman"/>
          <w:color w:val="000000"/>
          <w:sz w:val="28"/>
          <w:szCs w:val="28"/>
          <w:lang w:eastAsia="ru-RU"/>
        </w:rPr>
        <w:t xml:space="preserve">другие </w:t>
      </w:r>
      <w:r w:rsidRPr="00B115D5">
        <w:rPr>
          <w:rFonts w:ascii="Times New Roman" w:eastAsia="Times New Roman" w:hAnsi="Times New Roman" w:cs="Times New Roman"/>
          <w:color w:val="000000"/>
          <w:sz w:val="28"/>
          <w:szCs w:val="28"/>
          <w:lang w:eastAsia="ru-RU"/>
        </w:rPr>
        <w:t>элемент</w:t>
      </w:r>
      <w:r>
        <w:rPr>
          <w:rFonts w:ascii="Times New Roman" w:eastAsia="Times New Roman" w:hAnsi="Times New Roman" w:cs="Times New Roman"/>
          <w:color w:val="000000"/>
          <w:sz w:val="28"/>
          <w:szCs w:val="28"/>
          <w:lang w:eastAsia="ru-RU"/>
        </w:rPr>
        <w:t xml:space="preserve">ные примеси, </w:t>
      </w:r>
      <w:r w:rsidRPr="00B115D5">
        <w:rPr>
          <w:rFonts w:ascii="Times New Roman" w:eastAsia="Times New Roman" w:hAnsi="Times New Roman" w:cs="Times New Roman"/>
          <w:color w:val="000000"/>
          <w:sz w:val="28"/>
          <w:szCs w:val="28"/>
          <w:lang w:eastAsia="ru-RU"/>
        </w:rPr>
        <w:t>компоненты матрицы</w:t>
      </w:r>
      <w:r>
        <w:rPr>
          <w:rFonts w:ascii="Times New Roman" w:eastAsia="Times New Roman" w:hAnsi="Times New Roman" w:cs="Times New Roman"/>
          <w:color w:val="000000"/>
          <w:sz w:val="28"/>
          <w:szCs w:val="28"/>
          <w:lang w:eastAsia="ru-RU"/>
        </w:rPr>
        <w:t xml:space="preserve"> и других мешающих факторов. Специфичность подтверждают соответствием требованию для правильности определения элемента(ов).</w:t>
      </w:r>
    </w:p>
    <w:p w:rsidR="00080146" w:rsidRDefault="00757513"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57513">
        <w:rPr>
          <w:rFonts w:ascii="Times New Roman" w:eastAsia="Times New Roman" w:hAnsi="Times New Roman" w:cs="Times New Roman"/>
          <w:b/>
          <w:i/>
          <w:color w:val="000000"/>
          <w:sz w:val="28"/>
          <w:szCs w:val="28"/>
          <w:lang w:eastAsia="ru-RU"/>
        </w:rPr>
        <w:t>Предел количественного определения</w:t>
      </w:r>
      <w:r w:rsidR="00080146">
        <w:rPr>
          <w:rFonts w:ascii="Times New Roman" w:eastAsia="Times New Roman" w:hAnsi="Times New Roman" w:cs="Times New Roman"/>
          <w:b/>
          <w:i/>
          <w:color w:val="000000"/>
          <w:sz w:val="28"/>
          <w:szCs w:val="28"/>
          <w:lang w:eastAsia="ru-RU"/>
        </w:rPr>
        <w:t xml:space="preserve">. </w:t>
      </w:r>
      <w:r w:rsidR="00080146" w:rsidRPr="00080146">
        <w:rPr>
          <w:rFonts w:ascii="Times New Roman" w:eastAsia="Times New Roman" w:hAnsi="Times New Roman" w:cs="Times New Roman"/>
          <w:color w:val="000000"/>
          <w:sz w:val="28"/>
          <w:szCs w:val="28"/>
          <w:lang w:eastAsia="ru-RU"/>
        </w:rPr>
        <w:t>Используют результаты определения правильности</w:t>
      </w:r>
      <w:r w:rsidR="00080146">
        <w:rPr>
          <w:rFonts w:ascii="Times New Roman" w:eastAsia="Times New Roman" w:hAnsi="Times New Roman" w:cs="Times New Roman"/>
          <w:color w:val="000000"/>
          <w:sz w:val="28"/>
          <w:szCs w:val="28"/>
          <w:lang w:eastAsia="ru-RU"/>
        </w:rPr>
        <w:t>.</w:t>
      </w:r>
      <w:r w:rsidR="00080146" w:rsidRPr="00080146">
        <w:rPr>
          <w:rFonts w:ascii="Times New Roman" w:eastAsia="Times New Roman" w:hAnsi="Times New Roman" w:cs="Times New Roman"/>
          <w:color w:val="000000"/>
          <w:sz w:val="28"/>
          <w:szCs w:val="28"/>
          <w:lang w:eastAsia="ru-RU"/>
        </w:rPr>
        <w:t xml:space="preserve"> Определяют </w:t>
      </w:r>
      <w:r w:rsidR="00080146">
        <w:rPr>
          <w:rFonts w:ascii="Times New Roman" w:eastAsia="Times New Roman" w:hAnsi="Times New Roman" w:cs="Times New Roman"/>
          <w:color w:val="000000"/>
          <w:sz w:val="28"/>
          <w:szCs w:val="28"/>
          <w:lang w:eastAsia="ru-RU"/>
        </w:rPr>
        <w:t>наименьшую концентрацию, соответствующую критериям приемлемости.</w:t>
      </w:r>
    </w:p>
    <w:p w:rsidR="00080146" w:rsidRPr="00080146" w:rsidRDefault="00080146" w:rsidP="0008014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80146">
        <w:rPr>
          <w:rFonts w:ascii="Times New Roman" w:eastAsia="Times New Roman" w:hAnsi="Times New Roman" w:cs="Times New Roman"/>
          <w:i/>
          <w:color w:val="000000"/>
          <w:sz w:val="28"/>
          <w:szCs w:val="28"/>
          <w:lang w:eastAsia="ru-RU"/>
        </w:rPr>
        <w:t>Критерии приемлемости.</w:t>
      </w:r>
      <w:r>
        <w:rPr>
          <w:rFonts w:ascii="Times New Roman" w:eastAsia="Times New Roman" w:hAnsi="Times New Roman" w:cs="Times New Roman"/>
          <w:i/>
          <w:color w:val="000000"/>
          <w:sz w:val="28"/>
          <w:szCs w:val="28"/>
          <w:lang w:eastAsia="ru-RU"/>
        </w:rPr>
        <w:t xml:space="preserve"> </w:t>
      </w:r>
      <w:r w:rsidRPr="00080146">
        <w:rPr>
          <w:rFonts w:ascii="Times New Roman" w:eastAsia="Times New Roman" w:hAnsi="Times New Roman" w:cs="Times New Roman"/>
          <w:color w:val="000000"/>
          <w:sz w:val="28"/>
          <w:szCs w:val="28"/>
          <w:lang w:eastAsia="ru-RU"/>
        </w:rPr>
        <w:t xml:space="preserve">Предел количественного определения элементных примесей должен быть ниже предела, указанного в </w:t>
      </w:r>
      <w:r>
        <w:rPr>
          <w:rFonts w:ascii="Times New Roman" w:eastAsia="Times New Roman" w:hAnsi="Times New Roman" w:cs="Times New Roman"/>
          <w:color w:val="000000"/>
          <w:sz w:val="28"/>
          <w:szCs w:val="28"/>
          <w:lang w:eastAsia="ru-RU"/>
        </w:rPr>
        <w:t>фармакопейной статье</w:t>
      </w:r>
      <w:r w:rsidR="000852DC">
        <w:rPr>
          <w:rFonts w:ascii="Times New Roman" w:eastAsia="Times New Roman" w:hAnsi="Times New Roman" w:cs="Times New Roman"/>
          <w:color w:val="000000"/>
          <w:sz w:val="28"/>
          <w:szCs w:val="28"/>
          <w:lang w:eastAsia="ru-RU"/>
        </w:rPr>
        <w:t>.</w:t>
      </w:r>
    </w:p>
    <w:p w:rsidR="00B115D5" w:rsidRPr="00080146" w:rsidRDefault="00080146" w:rsidP="00B115D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Д</w:t>
      </w:r>
      <w:r w:rsidR="00757513" w:rsidRPr="00757513">
        <w:rPr>
          <w:rFonts w:ascii="Times New Roman" w:eastAsia="Times New Roman" w:hAnsi="Times New Roman" w:cs="Times New Roman"/>
          <w:b/>
          <w:i/>
          <w:color w:val="000000"/>
          <w:sz w:val="28"/>
          <w:szCs w:val="28"/>
          <w:lang w:eastAsia="ru-RU"/>
        </w:rPr>
        <w:t xml:space="preserve">иапазон </w:t>
      </w:r>
      <w:r>
        <w:rPr>
          <w:rFonts w:ascii="Times New Roman" w:eastAsia="Times New Roman" w:hAnsi="Times New Roman" w:cs="Times New Roman"/>
          <w:b/>
          <w:i/>
          <w:color w:val="000000"/>
          <w:sz w:val="28"/>
          <w:szCs w:val="28"/>
          <w:lang w:eastAsia="ru-RU"/>
        </w:rPr>
        <w:t xml:space="preserve">применения </w:t>
      </w:r>
      <w:r w:rsidR="00757513" w:rsidRPr="00757513">
        <w:rPr>
          <w:rFonts w:ascii="Times New Roman" w:eastAsia="Times New Roman" w:hAnsi="Times New Roman" w:cs="Times New Roman"/>
          <w:b/>
          <w:i/>
          <w:color w:val="000000"/>
          <w:sz w:val="28"/>
          <w:szCs w:val="28"/>
          <w:lang w:eastAsia="ru-RU"/>
        </w:rPr>
        <w:t>методики и линейность</w:t>
      </w:r>
      <w:r w:rsidR="00757513" w:rsidRPr="00757513">
        <w:rPr>
          <w:rFonts w:ascii="Times New Roman" w:eastAsia="Times New Roman" w:hAnsi="Times New Roman" w:cs="Times New Roman"/>
          <w:i/>
          <w:color w:val="000000"/>
          <w:sz w:val="28"/>
          <w:szCs w:val="28"/>
          <w:lang w:eastAsia="ru-RU"/>
        </w:rPr>
        <w:t>.</w:t>
      </w:r>
      <w:r w:rsidR="00757513">
        <w:rPr>
          <w:rFonts w:ascii="Times New Roman" w:eastAsia="Times New Roman" w:hAnsi="Times New Roman" w:cs="Times New Roman"/>
          <w:i/>
          <w:color w:val="000000"/>
          <w:sz w:val="28"/>
          <w:szCs w:val="28"/>
          <w:lang w:eastAsia="ru-RU"/>
        </w:rPr>
        <w:t xml:space="preserve"> </w:t>
      </w:r>
      <w:r w:rsidRPr="00080146">
        <w:rPr>
          <w:rFonts w:ascii="Times New Roman" w:eastAsia="Times New Roman" w:hAnsi="Times New Roman" w:cs="Times New Roman"/>
          <w:color w:val="000000"/>
          <w:sz w:val="28"/>
          <w:szCs w:val="28"/>
          <w:lang w:eastAsia="ru-RU"/>
        </w:rPr>
        <w:t xml:space="preserve">Валидационные требования </w:t>
      </w:r>
      <w:r>
        <w:rPr>
          <w:rFonts w:ascii="Times New Roman" w:eastAsia="Times New Roman" w:hAnsi="Times New Roman" w:cs="Times New Roman"/>
          <w:color w:val="000000"/>
          <w:sz w:val="28"/>
          <w:szCs w:val="28"/>
          <w:lang w:eastAsia="ru-RU"/>
        </w:rPr>
        <w:t>д</w:t>
      </w:r>
      <w:r w:rsidR="00B115D5" w:rsidRPr="00080146">
        <w:rPr>
          <w:rFonts w:ascii="Times New Roman" w:eastAsia="Times New Roman" w:hAnsi="Times New Roman" w:cs="Times New Roman"/>
          <w:color w:val="000000"/>
          <w:sz w:val="28"/>
          <w:szCs w:val="28"/>
          <w:lang w:eastAsia="ru-RU"/>
        </w:rPr>
        <w:t>емонстриру</w:t>
      </w:r>
      <w:r w:rsidR="000852DC">
        <w:rPr>
          <w:rFonts w:ascii="Times New Roman" w:eastAsia="Times New Roman" w:hAnsi="Times New Roman" w:cs="Times New Roman"/>
          <w:color w:val="000000"/>
          <w:sz w:val="28"/>
          <w:szCs w:val="28"/>
          <w:lang w:eastAsia="ru-RU"/>
        </w:rPr>
        <w:t>ют</w:t>
      </w:r>
      <w:r w:rsidR="00B115D5" w:rsidRPr="00080146">
        <w:rPr>
          <w:rFonts w:ascii="Times New Roman" w:eastAsia="Times New Roman" w:hAnsi="Times New Roman" w:cs="Times New Roman"/>
          <w:color w:val="000000"/>
          <w:sz w:val="28"/>
          <w:szCs w:val="28"/>
          <w:lang w:eastAsia="ru-RU"/>
        </w:rPr>
        <w:t xml:space="preserve"> </w:t>
      </w:r>
      <w:r w:rsidR="000852DC">
        <w:rPr>
          <w:rFonts w:ascii="Times New Roman" w:eastAsia="Times New Roman" w:hAnsi="Times New Roman" w:cs="Times New Roman"/>
          <w:color w:val="000000"/>
          <w:sz w:val="28"/>
          <w:szCs w:val="28"/>
          <w:lang w:eastAsia="ru-RU"/>
        </w:rPr>
        <w:t xml:space="preserve">за </w:t>
      </w:r>
      <w:r w:rsidR="00B115D5" w:rsidRPr="00080146">
        <w:rPr>
          <w:rFonts w:ascii="Times New Roman" w:eastAsia="Times New Roman" w:hAnsi="Times New Roman" w:cs="Times New Roman"/>
          <w:color w:val="000000"/>
          <w:sz w:val="28"/>
          <w:szCs w:val="28"/>
          <w:lang w:eastAsia="ru-RU"/>
        </w:rPr>
        <w:t>сч</w:t>
      </w:r>
      <w:r w:rsidR="006A68D8">
        <w:rPr>
          <w:rFonts w:ascii="Times New Roman" w:eastAsia="Times New Roman" w:hAnsi="Times New Roman" w:cs="Times New Roman"/>
          <w:color w:val="000000"/>
          <w:sz w:val="28"/>
          <w:szCs w:val="28"/>
          <w:lang w:eastAsia="ru-RU"/>
        </w:rPr>
        <w:t>ё</w:t>
      </w:r>
      <w:r w:rsidR="00B115D5" w:rsidRPr="00080146">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 xml:space="preserve">соответствия </w:t>
      </w:r>
      <w:r w:rsidR="00B115D5" w:rsidRPr="00080146">
        <w:rPr>
          <w:rFonts w:ascii="Times New Roman" w:eastAsia="Times New Roman" w:hAnsi="Times New Roman" w:cs="Times New Roman"/>
          <w:color w:val="000000"/>
          <w:sz w:val="28"/>
          <w:szCs w:val="28"/>
          <w:lang w:eastAsia="ru-RU"/>
        </w:rPr>
        <w:t>требовани</w:t>
      </w:r>
      <w:r>
        <w:rPr>
          <w:rFonts w:ascii="Times New Roman" w:eastAsia="Times New Roman" w:hAnsi="Times New Roman" w:cs="Times New Roman"/>
          <w:color w:val="000000"/>
          <w:sz w:val="28"/>
          <w:szCs w:val="28"/>
          <w:lang w:eastAsia="ru-RU"/>
        </w:rPr>
        <w:t>ю для значения правильности (открываемости).</w:t>
      </w:r>
    </w:p>
    <w:sectPr w:rsidR="00B115D5" w:rsidRPr="00080146" w:rsidSect="00030FE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9BC" w:rsidRDefault="005649BC" w:rsidP="00B051CE">
      <w:pPr>
        <w:spacing w:after="0" w:line="240" w:lineRule="auto"/>
      </w:pPr>
      <w:r>
        <w:separator/>
      </w:r>
    </w:p>
  </w:endnote>
  <w:endnote w:type="continuationSeparator" w:id="0">
    <w:p w:rsidR="005649BC" w:rsidRDefault="005649BC" w:rsidP="00B0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THarmon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 Cyr">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f1">
    <w:altName w:val="Times New Roman"/>
    <w:charset w:val="00"/>
    <w:family w:val="auto"/>
    <w:pitch w:val="default"/>
  </w:font>
  <w:font w:name="ff3">
    <w:altName w:val="Times New Roman"/>
    <w:charset w:val="00"/>
    <w:family w:val="auto"/>
    <w:pitch w:val="default"/>
  </w:font>
  <w:font w:name="ff2">
    <w:altName w:val="Times New Roman"/>
    <w:charset w:val="00"/>
    <w:family w:val="auto"/>
    <w:pitch w:val="default"/>
  </w:font>
  <w:font w:name="ff4">
    <w:altName w:val="Times New Roman"/>
    <w:charset w:val="00"/>
    <w:family w:val="auto"/>
    <w:pitch w:val="default"/>
  </w:font>
  <w:font w:name="ff8">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26" w:rsidRDefault="000001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27832"/>
      <w:docPartObj>
        <w:docPartGallery w:val="Page Numbers (Bottom of Page)"/>
        <w:docPartUnique/>
      </w:docPartObj>
    </w:sdtPr>
    <w:sdtEndPr>
      <w:rPr>
        <w:rFonts w:ascii="Times New Roman" w:hAnsi="Times New Roman" w:cs="Times New Roman"/>
        <w:sz w:val="28"/>
        <w:szCs w:val="28"/>
      </w:rPr>
    </w:sdtEndPr>
    <w:sdtContent>
      <w:p w:rsidR="00030FE2" w:rsidRPr="00030FE2" w:rsidRDefault="00030FE2">
        <w:pPr>
          <w:pStyle w:val="ab"/>
          <w:jc w:val="center"/>
          <w:rPr>
            <w:rFonts w:ascii="Times New Roman" w:hAnsi="Times New Roman" w:cs="Times New Roman"/>
            <w:sz w:val="28"/>
            <w:szCs w:val="28"/>
          </w:rPr>
        </w:pPr>
        <w:r w:rsidRPr="00030FE2">
          <w:rPr>
            <w:rFonts w:ascii="Times New Roman" w:hAnsi="Times New Roman" w:cs="Times New Roman"/>
            <w:sz w:val="28"/>
            <w:szCs w:val="28"/>
          </w:rPr>
          <w:fldChar w:fldCharType="begin"/>
        </w:r>
        <w:r w:rsidRPr="00030FE2">
          <w:rPr>
            <w:rFonts w:ascii="Times New Roman" w:hAnsi="Times New Roman" w:cs="Times New Roman"/>
            <w:sz w:val="28"/>
            <w:szCs w:val="28"/>
          </w:rPr>
          <w:instrText>PAGE   \* MERGEFORMAT</w:instrText>
        </w:r>
        <w:r w:rsidRPr="00030FE2">
          <w:rPr>
            <w:rFonts w:ascii="Times New Roman" w:hAnsi="Times New Roman" w:cs="Times New Roman"/>
            <w:sz w:val="28"/>
            <w:szCs w:val="28"/>
          </w:rPr>
          <w:fldChar w:fldCharType="separate"/>
        </w:r>
        <w:r w:rsidR="00832EE1">
          <w:rPr>
            <w:rFonts w:ascii="Times New Roman" w:hAnsi="Times New Roman" w:cs="Times New Roman"/>
            <w:noProof/>
            <w:sz w:val="28"/>
            <w:szCs w:val="28"/>
          </w:rPr>
          <w:t>2</w:t>
        </w:r>
        <w:r w:rsidRPr="00030FE2">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BC" w:rsidRDefault="005649BC">
    <w:pPr>
      <w:pStyle w:val="ab"/>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9BC" w:rsidRDefault="005649BC" w:rsidP="00B051CE">
      <w:pPr>
        <w:spacing w:after="0" w:line="240" w:lineRule="auto"/>
      </w:pPr>
      <w:r>
        <w:separator/>
      </w:r>
    </w:p>
  </w:footnote>
  <w:footnote w:type="continuationSeparator" w:id="0">
    <w:p w:rsidR="005649BC" w:rsidRDefault="005649BC" w:rsidP="00B05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26" w:rsidRDefault="000001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99" w:rsidRPr="00337999" w:rsidRDefault="00337999" w:rsidP="00337999">
    <w:pPr>
      <w:pStyle w:val="a9"/>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126" w:rsidRPr="00000126" w:rsidRDefault="00000126">
    <w:pPr>
      <w:pStyle w:val="a9"/>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AA278B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F9630EA"/>
    <w:lvl w:ilvl="0">
      <w:start w:val="1"/>
      <w:numFmt w:val="bullet"/>
      <w:pStyle w:val="a"/>
      <w:lvlText w:val=""/>
      <w:lvlJc w:val="left"/>
      <w:pPr>
        <w:tabs>
          <w:tab w:val="num" w:pos="360"/>
        </w:tabs>
        <w:ind w:left="360" w:hanging="360"/>
      </w:pPr>
      <w:rPr>
        <w:rFonts w:ascii="Symbol" w:hAnsi="Symbol" w:hint="default"/>
      </w:rPr>
    </w:lvl>
  </w:abstractNum>
  <w:abstractNum w:abstractNumId="2">
    <w:nsid w:val="078A56C0"/>
    <w:multiLevelType w:val="multilevel"/>
    <w:tmpl w:val="F97ED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783A01"/>
    <w:multiLevelType w:val="hybridMultilevel"/>
    <w:tmpl w:val="9B0CAC66"/>
    <w:lvl w:ilvl="0" w:tplc="4DC29B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C2897"/>
    <w:multiLevelType w:val="hybridMultilevel"/>
    <w:tmpl w:val="C2FCF448"/>
    <w:lvl w:ilvl="0" w:tplc="10D41A56">
      <w:start w:val="1"/>
      <w:numFmt w:val="decimal"/>
      <w:lvlText w:val="%1."/>
      <w:lvlJc w:val="left"/>
      <w:pPr>
        <w:ind w:left="720" w:hanging="360"/>
      </w:pPr>
      <w:rPr>
        <w:rFonts w:ascii="Times New Roman" w:hAnsi="Times New Roman" w:cs="Times New Roman"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D6315"/>
    <w:multiLevelType w:val="hybridMultilevel"/>
    <w:tmpl w:val="B312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A6319"/>
    <w:multiLevelType w:val="hybridMultilevel"/>
    <w:tmpl w:val="73B0BA50"/>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2073"/>
        </w:tabs>
        <w:ind w:left="2073" w:hanging="360"/>
      </w:pPr>
    </w:lvl>
    <w:lvl w:ilvl="2" w:tplc="0419001B">
      <w:start w:val="1"/>
      <w:numFmt w:val="decimal"/>
      <w:lvlText w:val="%3."/>
      <w:lvlJc w:val="left"/>
      <w:pPr>
        <w:tabs>
          <w:tab w:val="num" w:pos="2793"/>
        </w:tabs>
        <w:ind w:left="2793" w:hanging="360"/>
      </w:pPr>
    </w:lvl>
    <w:lvl w:ilvl="3" w:tplc="0419000F">
      <w:start w:val="1"/>
      <w:numFmt w:val="decimal"/>
      <w:lvlText w:val="%4."/>
      <w:lvlJc w:val="left"/>
      <w:pPr>
        <w:tabs>
          <w:tab w:val="num" w:pos="3513"/>
        </w:tabs>
        <w:ind w:left="3513" w:hanging="360"/>
      </w:pPr>
    </w:lvl>
    <w:lvl w:ilvl="4" w:tplc="04190019">
      <w:start w:val="1"/>
      <w:numFmt w:val="decimal"/>
      <w:lvlText w:val="%5."/>
      <w:lvlJc w:val="left"/>
      <w:pPr>
        <w:tabs>
          <w:tab w:val="num" w:pos="4233"/>
        </w:tabs>
        <w:ind w:left="4233" w:hanging="360"/>
      </w:pPr>
    </w:lvl>
    <w:lvl w:ilvl="5" w:tplc="0419001B">
      <w:start w:val="1"/>
      <w:numFmt w:val="decimal"/>
      <w:lvlText w:val="%6."/>
      <w:lvlJc w:val="left"/>
      <w:pPr>
        <w:tabs>
          <w:tab w:val="num" w:pos="4953"/>
        </w:tabs>
        <w:ind w:left="4953" w:hanging="360"/>
      </w:pPr>
    </w:lvl>
    <w:lvl w:ilvl="6" w:tplc="0419000F">
      <w:start w:val="1"/>
      <w:numFmt w:val="decimal"/>
      <w:lvlText w:val="%7."/>
      <w:lvlJc w:val="left"/>
      <w:pPr>
        <w:tabs>
          <w:tab w:val="num" w:pos="5673"/>
        </w:tabs>
        <w:ind w:left="5673" w:hanging="360"/>
      </w:pPr>
    </w:lvl>
    <w:lvl w:ilvl="7" w:tplc="04190019">
      <w:start w:val="1"/>
      <w:numFmt w:val="decimal"/>
      <w:lvlText w:val="%8."/>
      <w:lvlJc w:val="left"/>
      <w:pPr>
        <w:tabs>
          <w:tab w:val="num" w:pos="6393"/>
        </w:tabs>
        <w:ind w:left="6393" w:hanging="360"/>
      </w:pPr>
    </w:lvl>
    <w:lvl w:ilvl="8" w:tplc="0419001B">
      <w:start w:val="1"/>
      <w:numFmt w:val="decimal"/>
      <w:lvlText w:val="%9."/>
      <w:lvlJc w:val="left"/>
      <w:pPr>
        <w:tabs>
          <w:tab w:val="num" w:pos="7113"/>
        </w:tabs>
        <w:ind w:left="7113" w:hanging="360"/>
      </w:pPr>
    </w:lvl>
  </w:abstractNum>
  <w:abstractNum w:abstractNumId="7">
    <w:nsid w:val="1C0D67E8"/>
    <w:multiLevelType w:val="hybridMultilevel"/>
    <w:tmpl w:val="CD946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5D56F7"/>
    <w:multiLevelType w:val="hybridMultilevel"/>
    <w:tmpl w:val="07E09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1781E"/>
    <w:multiLevelType w:val="hybridMultilevel"/>
    <w:tmpl w:val="7B329AA4"/>
    <w:lvl w:ilvl="0" w:tplc="0419000F">
      <w:start w:val="1"/>
      <w:numFmt w:val="decimal"/>
      <w:pStyle w:val="5"/>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340CE"/>
    <w:multiLevelType w:val="hybridMultilevel"/>
    <w:tmpl w:val="C8AE7436"/>
    <w:lvl w:ilvl="0" w:tplc="A594D308">
      <w:start w:val="1"/>
      <w:numFmt w:val="bullet"/>
      <w:lvlText w:val=""/>
      <w:lvlJc w:val="left"/>
      <w:pPr>
        <w:tabs>
          <w:tab w:val="num" w:pos="720"/>
        </w:tabs>
        <w:ind w:left="720" w:hanging="360"/>
      </w:pPr>
      <w:rPr>
        <w:rFonts w:ascii="Wingdings" w:hAnsi="Wingdings" w:hint="default"/>
      </w:rPr>
    </w:lvl>
    <w:lvl w:ilvl="1" w:tplc="8286CCC4" w:tentative="1">
      <w:start w:val="1"/>
      <w:numFmt w:val="bullet"/>
      <w:lvlText w:val=""/>
      <w:lvlJc w:val="left"/>
      <w:pPr>
        <w:tabs>
          <w:tab w:val="num" w:pos="1440"/>
        </w:tabs>
        <w:ind w:left="1440" w:hanging="360"/>
      </w:pPr>
      <w:rPr>
        <w:rFonts w:ascii="Wingdings" w:hAnsi="Wingdings" w:hint="default"/>
      </w:rPr>
    </w:lvl>
    <w:lvl w:ilvl="2" w:tplc="FC6A0C5A" w:tentative="1">
      <w:start w:val="1"/>
      <w:numFmt w:val="bullet"/>
      <w:lvlText w:val=""/>
      <w:lvlJc w:val="left"/>
      <w:pPr>
        <w:tabs>
          <w:tab w:val="num" w:pos="2160"/>
        </w:tabs>
        <w:ind w:left="2160" w:hanging="360"/>
      </w:pPr>
      <w:rPr>
        <w:rFonts w:ascii="Wingdings" w:hAnsi="Wingdings" w:hint="default"/>
      </w:rPr>
    </w:lvl>
    <w:lvl w:ilvl="3" w:tplc="568822CE" w:tentative="1">
      <w:start w:val="1"/>
      <w:numFmt w:val="bullet"/>
      <w:lvlText w:val=""/>
      <w:lvlJc w:val="left"/>
      <w:pPr>
        <w:tabs>
          <w:tab w:val="num" w:pos="2880"/>
        </w:tabs>
        <w:ind w:left="2880" w:hanging="360"/>
      </w:pPr>
      <w:rPr>
        <w:rFonts w:ascii="Wingdings" w:hAnsi="Wingdings" w:hint="default"/>
      </w:rPr>
    </w:lvl>
    <w:lvl w:ilvl="4" w:tplc="AB289790" w:tentative="1">
      <w:start w:val="1"/>
      <w:numFmt w:val="bullet"/>
      <w:lvlText w:val=""/>
      <w:lvlJc w:val="left"/>
      <w:pPr>
        <w:tabs>
          <w:tab w:val="num" w:pos="3600"/>
        </w:tabs>
        <w:ind w:left="3600" w:hanging="360"/>
      </w:pPr>
      <w:rPr>
        <w:rFonts w:ascii="Wingdings" w:hAnsi="Wingdings" w:hint="default"/>
      </w:rPr>
    </w:lvl>
    <w:lvl w:ilvl="5" w:tplc="E79A7F6E" w:tentative="1">
      <w:start w:val="1"/>
      <w:numFmt w:val="bullet"/>
      <w:lvlText w:val=""/>
      <w:lvlJc w:val="left"/>
      <w:pPr>
        <w:tabs>
          <w:tab w:val="num" w:pos="4320"/>
        </w:tabs>
        <w:ind w:left="4320" w:hanging="360"/>
      </w:pPr>
      <w:rPr>
        <w:rFonts w:ascii="Wingdings" w:hAnsi="Wingdings" w:hint="default"/>
      </w:rPr>
    </w:lvl>
    <w:lvl w:ilvl="6" w:tplc="12FEDB68" w:tentative="1">
      <w:start w:val="1"/>
      <w:numFmt w:val="bullet"/>
      <w:lvlText w:val=""/>
      <w:lvlJc w:val="left"/>
      <w:pPr>
        <w:tabs>
          <w:tab w:val="num" w:pos="5040"/>
        </w:tabs>
        <w:ind w:left="5040" w:hanging="360"/>
      </w:pPr>
      <w:rPr>
        <w:rFonts w:ascii="Wingdings" w:hAnsi="Wingdings" w:hint="default"/>
      </w:rPr>
    </w:lvl>
    <w:lvl w:ilvl="7" w:tplc="C6428BCA" w:tentative="1">
      <w:start w:val="1"/>
      <w:numFmt w:val="bullet"/>
      <w:lvlText w:val=""/>
      <w:lvlJc w:val="left"/>
      <w:pPr>
        <w:tabs>
          <w:tab w:val="num" w:pos="5760"/>
        </w:tabs>
        <w:ind w:left="5760" w:hanging="360"/>
      </w:pPr>
      <w:rPr>
        <w:rFonts w:ascii="Wingdings" w:hAnsi="Wingdings" w:hint="default"/>
      </w:rPr>
    </w:lvl>
    <w:lvl w:ilvl="8" w:tplc="5FCA4D6A" w:tentative="1">
      <w:start w:val="1"/>
      <w:numFmt w:val="bullet"/>
      <w:lvlText w:val=""/>
      <w:lvlJc w:val="left"/>
      <w:pPr>
        <w:tabs>
          <w:tab w:val="num" w:pos="6480"/>
        </w:tabs>
        <w:ind w:left="6480" w:hanging="360"/>
      </w:pPr>
      <w:rPr>
        <w:rFonts w:ascii="Wingdings" w:hAnsi="Wingdings" w:hint="default"/>
      </w:rPr>
    </w:lvl>
  </w:abstractNum>
  <w:abstractNum w:abstractNumId="11">
    <w:nsid w:val="32C20128"/>
    <w:multiLevelType w:val="hybridMultilevel"/>
    <w:tmpl w:val="B312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364010"/>
    <w:multiLevelType w:val="hybridMultilevel"/>
    <w:tmpl w:val="7792C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0E3BE0"/>
    <w:multiLevelType w:val="hybridMultilevel"/>
    <w:tmpl w:val="B26EDC5A"/>
    <w:lvl w:ilvl="0" w:tplc="0419000F">
      <w:start w:val="1"/>
      <w:numFmt w:val="decimal"/>
      <w:lvlText w:val="%1."/>
      <w:lvlJc w:val="left"/>
      <w:pPr>
        <w:ind w:left="206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763622"/>
    <w:multiLevelType w:val="hybridMultilevel"/>
    <w:tmpl w:val="DEA609F8"/>
    <w:lvl w:ilvl="0" w:tplc="CB1463EA">
      <w:start w:val="1"/>
      <w:numFmt w:val="bullet"/>
      <w:lvlText w:val=""/>
      <w:lvlJc w:val="left"/>
      <w:pPr>
        <w:tabs>
          <w:tab w:val="num" w:pos="720"/>
        </w:tabs>
        <w:ind w:left="720" w:hanging="360"/>
      </w:pPr>
      <w:rPr>
        <w:rFonts w:ascii="Wingdings" w:hAnsi="Wingdings" w:hint="default"/>
      </w:rPr>
    </w:lvl>
    <w:lvl w:ilvl="1" w:tplc="9E2C72AA" w:tentative="1">
      <w:start w:val="1"/>
      <w:numFmt w:val="bullet"/>
      <w:lvlText w:val=""/>
      <w:lvlJc w:val="left"/>
      <w:pPr>
        <w:tabs>
          <w:tab w:val="num" w:pos="1440"/>
        </w:tabs>
        <w:ind w:left="1440" w:hanging="360"/>
      </w:pPr>
      <w:rPr>
        <w:rFonts w:ascii="Wingdings" w:hAnsi="Wingdings" w:hint="default"/>
      </w:rPr>
    </w:lvl>
    <w:lvl w:ilvl="2" w:tplc="492A6282" w:tentative="1">
      <w:start w:val="1"/>
      <w:numFmt w:val="bullet"/>
      <w:lvlText w:val=""/>
      <w:lvlJc w:val="left"/>
      <w:pPr>
        <w:tabs>
          <w:tab w:val="num" w:pos="2160"/>
        </w:tabs>
        <w:ind w:left="2160" w:hanging="360"/>
      </w:pPr>
      <w:rPr>
        <w:rFonts w:ascii="Wingdings" w:hAnsi="Wingdings" w:hint="default"/>
      </w:rPr>
    </w:lvl>
    <w:lvl w:ilvl="3" w:tplc="7C4AA75C" w:tentative="1">
      <w:start w:val="1"/>
      <w:numFmt w:val="bullet"/>
      <w:lvlText w:val=""/>
      <w:lvlJc w:val="left"/>
      <w:pPr>
        <w:tabs>
          <w:tab w:val="num" w:pos="2880"/>
        </w:tabs>
        <w:ind w:left="2880" w:hanging="360"/>
      </w:pPr>
      <w:rPr>
        <w:rFonts w:ascii="Wingdings" w:hAnsi="Wingdings" w:hint="default"/>
      </w:rPr>
    </w:lvl>
    <w:lvl w:ilvl="4" w:tplc="E6E6AA7A" w:tentative="1">
      <w:start w:val="1"/>
      <w:numFmt w:val="bullet"/>
      <w:lvlText w:val=""/>
      <w:lvlJc w:val="left"/>
      <w:pPr>
        <w:tabs>
          <w:tab w:val="num" w:pos="3600"/>
        </w:tabs>
        <w:ind w:left="3600" w:hanging="360"/>
      </w:pPr>
      <w:rPr>
        <w:rFonts w:ascii="Wingdings" w:hAnsi="Wingdings" w:hint="default"/>
      </w:rPr>
    </w:lvl>
    <w:lvl w:ilvl="5" w:tplc="96F4BB84" w:tentative="1">
      <w:start w:val="1"/>
      <w:numFmt w:val="bullet"/>
      <w:lvlText w:val=""/>
      <w:lvlJc w:val="left"/>
      <w:pPr>
        <w:tabs>
          <w:tab w:val="num" w:pos="4320"/>
        </w:tabs>
        <w:ind w:left="4320" w:hanging="360"/>
      </w:pPr>
      <w:rPr>
        <w:rFonts w:ascii="Wingdings" w:hAnsi="Wingdings" w:hint="default"/>
      </w:rPr>
    </w:lvl>
    <w:lvl w:ilvl="6" w:tplc="2BB88FF0" w:tentative="1">
      <w:start w:val="1"/>
      <w:numFmt w:val="bullet"/>
      <w:lvlText w:val=""/>
      <w:lvlJc w:val="left"/>
      <w:pPr>
        <w:tabs>
          <w:tab w:val="num" w:pos="5040"/>
        </w:tabs>
        <w:ind w:left="5040" w:hanging="360"/>
      </w:pPr>
      <w:rPr>
        <w:rFonts w:ascii="Wingdings" w:hAnsi="Wingdings" w:hint="default"/>
      </w:rPr>
    </w:lvl>
    <w:lvl w:ilvl="7" w:tplc="808AD3AA" w:tentative="1">
      <w:start w:val="1"/>
      <w:numFmt w:val="bullet"/>
      <w:lvlText w:val=""/>
      <w:lvlJc w:val="left"/>
      <w:pPr>
        <w:tabs>
          <w:tab w:val="num" w:pos="5760"/>
        </w:tabs>
        <w:ind w:left="5760" w:hanging="360"/>
      </w:pPr>
      <w:rPr>
        <w:rFonts w:ascii="Wingdings" w:hAnsi="Wingdings" w:hint="default"/>
      </w:rPr>
    </w:lvl>
    <w:lvl w:ilvl="8" w:tplc="BDF299BE" w:tentative="1">
      <w:start w:val="1"/>
      <w:numFmt w:val="bullet"/>
      <w:lvlText w:val=""/>
      <w:lvlJc w:val="left"/>
      <w:pPr>
        <w:tabs>
          <w:tab w:val="num" w:pos="6480"/>
        </w:tabs>
        <w:ind w:left="6480" w:hanging="360"/>
      </w:pPr>
      <w:rPr>
        <w:rFonts w:ascii="Wingdings" w:hAnsi="Wingdings" w:hint="default"/>
      </w:rPr>
    </w:lvl>
  </w:abstractNum>
  <w:abstractNum w:abstractNumId="15">
    <w:nsid w:val="45A91D09"/>
    <w:multiLevelType w:val="multilevel"/>
    <w:tmpl w:val="2CA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3F1706"/>
    <w:multiLevelType w:val="hybridMultilevel"/>
    <w:tmpl w:val="9CEC9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E74458"/>
    <w:multiLevelType w:val="hybridMultilevel"/>
    <w:tmpl w:val="612C6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ED176B"/>
    <w:multiLevelType w:val="hybridMultilevel"/>
    <w:tmpl w:val="A5B6B520"/>
    <w:lvl w:ilvl="0" w:tplc="FF0E8760">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BC4621"/>
    <w:multiLevelType w:val="hybridMultilevel"/>
    <w:tmpl w:val="CD946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955451"/>
    <w:multiLevelType w:val="hybridMultilevel"/>
    <w:tmpl w:val="F482BAA6"/>
    <w:lvl w:ilvl="0" w:tplc="22E05ED0">
      <w:start w:val="1"/>
      <w:numFmt w:val="bullet"/>
      <w:lvlText w:val=""/>
      <w:lvlJc w:val="left"/>
      <w:pPr>
        <w:tabs>
          <w:tab w:val="num" w:pos="720"/>
        </w:tabs>
        <w:ind w:left="720" w:hanging="360"/>
      </w:pPr>
      <w:rPr>
        <w:rFonts w:ascii="Wingdings" w:hAnsi="Wingdings" w:hint="default"/>
      </w:rPr>
    </w:lvl>
    <w:lvl w:ilvl="1" w:tplc="D6B69400" w:tentative="1">
      <w:start w:val="1"/>
      <w:numFmt w:val="bullet"/>
      <w:lvlText w:val=""/>
      <w:lvlJc w:val="left"/>
      <w:pPr>
        <w:tabs>
          <w:tab w:val="num" w:pos="1440"/>
        </w:tabs>
        <w:ind w:left="1440" w:hanging="360"/>
      </w:pPr>
      <w:rPr>
        <w:rFonts w:ascii="Wingdings" w:hAnsi="Wingdings" w:hint="default"/>
      </w:rPr>
    </w:lvl>
    <w:lvl w:ilvl="2" w:tplc="57E20E54" w:tentative="1">
      <w:start w:val="1"/>
      <w:numFmt w:val="bullet"/>
      <w:lvlText w:val=""/>
      <w:lvlJc w:val="left"/>
      <w:pPr>
        <w:tabs>
          <w:tab w:val="num" w:pos="2160"/>
        </w:tabs>
        <w:ind w:left="2160" w:hanging="360"/>
      </w:pPr>
      <w:rPr>
        <w:rFonts w:ascii="Wingdings" w:hAnsi="Wingdings" w:hint="default"/>
      </w:rPr>
    </w:lvl>
    <w:lvl w:ilvl="3" w:tplc="12940F9E" w:tentative="1">
      <w:start w:val="1"/>
      <w:numFmt w:val="bullet"/>
      <w:lvlText w:val=""/>
      <w:lvlJc w:val="left"/>
      <w:pPr>
        <w:tabs>
          <w:tab w:val="num" w:pos="2880"/>
        </w:tabs>
        <w:ind w:left="2880" w:hanging="360"/>
      </w:pPr>
      <w:rPr>
        <w:rFonts w:ascii="Wingdings" w:hAnsi="Wingdings" w:hint="default"/>
      </w:rPr>
    </w:lvl>
    <w:lvl w:ilvl="4" w:tplc="8D9AF22A" w:tentative="1">
      <w:start w:val="1"/>
      <w:numFmt w:val="bullet"/>
      <w:lvlText w:val=""/>
      <w:lvlJc w:val="left"/>
      <w:pPr>
        <w:tabs>
          <w:tab w:val="num" w:pos="3600"/>
        </w:tabs>
        <w:ind w:left="3600" w:hanging="360"/>
      </w:pPr>
      <w:rPr>
        <w:rFonts w:ascii="Wingdings" w:hAnsi="Wingdings" w:hint="default"/>
      </w:rPr>
    </w:lvl>
    <w:lvl w:ilvl="5" w:tplc="C4FA253C" w:tentative="1">
      <w:start w:val="1"/>
      <w:numFmt w:val="bullet"/>
      <w:lvlText w:val=""/>
      <w:lvlJc w:val="left"/>
      <w:pPr>
        <w:tabs>
          <w:tab w:val="num" w:pos="4320"/>
        </w:tabs>
        <w:ind w:left="4320" w:hanging="360"/>
      </w:pPr>
      <w:rPr>
        <w:rFonts w:ascii="Wingdings" w:hAnsi="Wingdings" w:hint="default"/>
      </w:rPr>
    </w:lvl>
    <w:lvl w:ilvl="6" w:tplc="C632162A" w:tentative="1">
      <w:start w:val="1"/>
      <w:numFmt w:val="bullet"/>
      <w:lvlText w:val=""/>
      <w:lvlJc w:val="left"/>
      <w:pPr>
        <w:tabs>
          <w:tab w:val="num" w:pos="5040"/>
        </w:tabs>
        <w:ind w:left="5040" w:hanging="360"/>
      </w:pPr>
      <w:rPr>
        <w:rFonts w:ascii="Wingdings" w:hAnsi="Wingdings" w:hint="default"/>
      </w:rPr>
    </w:lvl>
    <w:lvl w:ilvl="7" w:tplc="8DD465BC" w:tentative="1">
      <w:start w:val="1"/>
      <w:numFmt w:val="bullet"/>
      <w:lvlText w:val=""/>
      <w:lvlJc w:val="left"/>
      <w:pPr>
        <w:tabs>
          <w:tab w:val="num" w:pos="5760"/>
        </w:tabs>
        <w:ind w:left="5760" w:hanging="360"/>
      </w:pPr>
      <w:rPr>
        <w:rFonts w:ascii="Wingdings" w:hAnsi="Wingdings" w:hint="default"/>
      </w:rPr>
    </w:lvl>
    <w:lvl w:ilvl="8" w:tplc="661E1F80" w:tentative="1">
      <w:start w:val="1"/>
      <w:numFmt w:val="bullet"/>
      <w:lvlText w:val=""/>
      <w:lvlJc w:val="left"/>
      <w:pPr>
        <w:tabs>
          <w:tab w:val="num" w:pos="6480"/>
        </w:tabs>
        <w:ind w:left="6480" w:hanging="360"/>
      </w:pPr>
      <w:rPr>
        <w:rFonts w:ascii="Wingdings" w:hAnsi="Wingdings" w:hint="default"/>
      </w:rPr>
    </w:lvl>
  </w:abstractNum>
  <w:abstractNum w:abstractNumId="21">
    <w:nsid w:val="64D45995"/>
    <w:multiLevelType w:val="hybridMultilevel"/>
    <w:tmpl w:val="015A3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DF0971"/>
    <w:multiLevelType w:val="multilevel"/>
    <w:tmpl w:val="E5349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BE2C3B"/>
    <w:multiLevelType w:val="hybridMultilevel"/>
    <w:tmpl w:val="21B69CCA"/>
    <w:lvl w:ilvl="0" w:tplc="63504B8E">
      <w:start w:val="1"/>
      <w:numFmt w:val="bullet"/>
      <w:lvlText w:val=""/>
      <w:lvlJc w:val="left"/>
      <w:pPr>
        <w:tabs>
          <w:tab w:val="num" w:pos="720"/>
        </w:tabs>
        <w:ind w:left="720" w:hanging="360"/>
      </w:pPr>
      <w:rPr>
        <w:rFonts w:ascii="Wingdings" w:hAnsi="Wingdings" w:hint="default"/>
      </w:rPr>
    </w:lvl>
    <w:lvl w:ilvl="1" w:tplc="04C42CC8" w:tentative="1">
      <w:start w:val="1"/>
      <w:numFmt w:val="bullet"/>
      <w:lvlText w:val=""/>
      <w:lvlJc w:val="left"/>
      <w:pPr>
        <w:tabs>
          <w:tab w:val="num" w:pos="1440"/>
        </w:tabs>
        <w:ind w:left="1440" w:hanging="360"/>
      </w:pPr>
      <w:rPr>
        <w:rFonts w:ascii="Wingdings" w:hAnsi="Wingdings" w:hint="default"/>
      </w:rPr>
    </w:lvl>
    <w:lvl w:ilvl="2" w:tplc="40649948" w:tentative="1">
      <w:start w:val="1"/>
      <w:numFmt w:val="bullet"/>
      <w:lvlText w:val=""/>
      <w:lvlJc w:val="left"/>
      <w:pPr>
        <w:tabs>
          <w:tab w:val="num" w:pos="2160"/>
        </w:tabs>
        <w:ind w:left="2160" w:hanging="360"/>
      </w:pPr>
      <w:rPr>
        <w:rFonts w:ascii="Wingdings" w:hAnsi="Wingdings" w:hint="default"/>
      </w:rPr>
    </w:lvl>
    <w:lvl w:ilvl="3" w:tplc="D272FDF8" w:tentative="1">
      <w:start w:val="1"/>
      <w:numFmt w:val="bullet"/>
      <w:lvlText w:val=""/>
      <w:lvlJc w:val="left"/>
      <w:pPr>
        <w:tabs>
          <w:tab w:val="num" w:pos="2880"/>
        </w:tabs>
        <w:ind w:left="2880" w:hanging="360"/>
      </w:pPr>
      <w:rPr>
        <w:rFonts w:ascii="Wingdings" w:hAnsi="Wingdings" w:hint="default"/>
      </w:rPr>
    </w:lvl>
    <w:lvl w:ilvl="4" w:tplc="B40A5EEC" w:tentative="1">
      <w:start w:val="1"/>
      <w:numFmt w:val="bullet"/>
      <w:lvlText w:val=""/>
      <w:lvlJc w:val="left"/>
      <w:pPr>
        <w:tabs>
          <w:tab w:val="num" w:pos="3600"/>
        </w:tabs>
        <w:ind w:left="3600" w:hanging="360"/>
      </w:pPr>
      <w:rPr>
        <w:rFonts w:ascii="Wingdings" w:hAnsi="Wingdings" w:hint="default"/>
      </w:rPr>
    </w:lvl>
    <w:lvl w:ilvl="5" w:tplc="1764949E" w:tentative="1">
      <w:start w:val="1"/>
      <w:numFmt w:val="bullet"/>
      <w:lvlText w:val=""/>
      <w:lvlJc w:val="left"/>
      <w:pPr>
        <w:tabs>
          <w:tab w:val="num" w:pos="4320"/>
        </w:tabs>
        <w:ind w:left="4320" w:hanging="360"/>
      </w:pPr>
      <w:rPr>
        <w:rFonts w:ascii="Wingdings" w:hAnsi="Wingdings" w:hint="default"/>
      </w:rPr>
    </w:lvl>
    <w:lvl w:ilvl="6" w:tplc="09DED1B8" w:tentative="1">
      <w:start w:val="1"/>
      <w:numFmt w:val="bullet"/>
      <w:lvlText w:val=""/>
      <w:lvlJc w:val="left"/>
      <w:pPr>
        <w:tabs>
          <w:tab w:val="num" w:pos="5040"/>
        </w:tabs>
        <w:ind w:left="5040" w:hanging="360"/>
      </w:pPr>
      <w:rPr>
        <w:rFonts w:ascii="Wingdings" w:hAnsi="Wingdings" w:hint="default"/>
      </w:rPr>
    </w:lvl>
    <w:lvl w:ilvl="7" w:tplc="2EE4452E" w:tentative="1">
      <w:start w:val="1"/>
      <w:numFmt w:val="bullet"/>
      <w:lvlText w:val=""/>
      <w:lvlJc w:val="left"/>
      <w:pPr>
        <w:tabs>
          <w:tab w:val="num" w:pos="5760"/>
        </w:tabs>
        <w:ind w:left="5760" w:hanging="360"/>
      </w:pPr>
      <w:rPr>
        <w:rFonts w:ascii="Wingdings" w:hAnsi="Wingdings" w:hint="default"/>
      </w:rPr>
    </w:lvl>
    <w:lvl w:ilvl="8" w:tplc="5712D028" w:tentative="1">
      <w:start w:val="1"/>
      <w:numFmt w:val="bullet"/>
      <w:lvlText w:val=""/>
      <w:lvlJc w:val="left"/>
      <w:pPr>
        <w:tabs>
          <w:tab w:val="num" w:pos="6480"/>
        </w:tabs>
        <w:ind w:left="6480" w:hanging="360"/>
      </w:pPr>
      <w:rPr>
        <w:rFonts w:ascii="Wingdings" w:hAnsi="Wingdings" w:hint="default"/>
      </w:rPr>
    </w:lvl>
  </w:abstractNum>
  <w:abstractNum w:abstractNumId="24">
    <w:nsid w:val="768F14B7"/>
    <w:multiLevelType w:val="hybridMultilevel"/>
    <w:tmpl w:val="AAF2996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9101D"/>
    <w:multiLevelType w:val="hybridMultilevel"/>
    <w:tmpl w:val="62FE22F6"/>
    <w:lvl w:ilvl="0" w:tplc="A81247D2">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CC355E"/>
    <w:multiLevelType w:val="hybridMultilevel"/>
    <w:tmpl w:val="051A1594"/>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
  </w:num>
  <w:num w:numId="6">
    <w:abstractNumId w:val="0"/>
  </w:num>
  <w:num w:numId="7">
    <w:abstractNumId w:val="11"/>
  </w:num>
  <w:num w:numId="8">
    <w:abstractNumId w:val="19"/>
  </w:num>
  <w:num w:numId="9">
    <w:abstractNumId w:val="21"/>
  </w:num>
  <w:num w:numId="10">
    <w:abstractNumId w:val="5"/>
  </w:num>
  <w:num w:numId="11">
    <w:abstractNumId w:val="3"/>
  </w:num>
  <w:num w:numId="12">
    <w:abstractNumId w:val="12"/>
  </w:num>
  <w:num w:numId="13">
    <w:abstractNumId w:val="17"/>
  </w:num>
  <w:num w:numId="14">
    <w:abstractNumId w:val="8"/>
  </w:num>
  <w:num w:numId="15">
    <w:abstractNumId w:val="20"/>
  </w:num>
  <w:num w:numId="16">
    <w:abstractNumId w:val="10"/>
  </w:num>
  <w:num w:numId="17">
    <w:abstractNumId w:val="23"/>
  </w:num>
  <w:num w:numId="18">
    <w:abstractNumId w:val="14"/>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 w:numId="24">
    <w:abstractNumId w:val="25"/>
  </w:num>
  <w:num w:numId="25">
    <w:abstractNumId w:val="4"/>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A62C0"/>
    <w:rsid w:val="00000126"/>
    <w:rsid w:val="00001531"/>
    <w:rsid w:val="00003D2D"/>
    <w:rsid w:val="000044D4"/>
    <w:rsid w:val="00006C2D"/>
    <w:rsid w:val="00007BD8"/>
    <w:rsid w:val="000123EB"/>
    <w:rsid w:val="0001758A"/>
    <w:rsid w:val="000252C5"/>
    <w:rsid w:val="00026072"/>
    <w:rsid w:val="00026C53"/>
    <w:rsid w:val="00030FE2"/>
    <w:rsid w:val="00033CA1"/>
    <w:rsid w:val="00033DD2"/>
    <w:rsid w:val="00035665"/>
    <w:rsid w:val="00045EE6"/>
    <w:rsid w:val="00047447"/>
    <w:rsid w:val="00051ACB"/>
    <w:rsid w:val="00053ED1"/>
    <w:rsid w:val="00055CFF"/>
    <w:rsid w:val="00057D1E"/>
    <w:rsid w:val="00060007"/>
    <w:rsid w:val="00060218"/>
    <w:rsid w:val="000608A4"/>
    <w:rsid w:val="00060EC6"/>
    <w:rsid w:val="00061661"/>
    <w:rsid w:val="00062157"/>
    <w:rsid w:val="00064B29"/>
    <w:rsid w:val="0006540C"/>
    <w:rsid w:val="00065EBF"/>
    <w:rsid w:val="000675E9"/>
    <w:rsid w:val="00067A35"/>
    <w:rsid w:val="000707B6"/>
    <w:rsid w:val="0007118D"/>
    <w:rsid w:val="00071DD7"/>
    <w:rsid w:val="00072962"/>
    <w:rsid w:val="00073DCE"/>
    <w:rsid w:val="00076110"/>
    <w:rsid w:val="0007731C"/>
    <w:rsid w:val="00077604"/>
    <w:rsid w:val="00080146"/>
    <w:rsid w:val="00080E08"/>
    <w:rsid w:val="00080FA7"/>
    <w:rsid w:val="00081379"/>
    <w:rsid w:val="000840C2"/>
    <w:rsid w:val="000852DC"/>
    <w:rsid w:val="0008607A"/>
    <w:rsid w:val="000874F0"/>
    <w:rsid w:val="000923A2"/>
    <w:rsid w:val="0009283F"/>
    <w:rsid w:val="00094012"/>
    <w:rsid w:val="00094E89"/>
    <w:rsid w:val="00097308"/>
    <w:rsid w:val="000A7853"/>
    <w:rsid w:val="000B116A"/>
    <w:rsid w:val="000B240F"/>
    <w:rsid w:val="000B5586"/>
    <w:rsid w:val="000B6AB6"/>
    <w:rsid w:val="000B6D01"/>
    <w:rsid w:val="000C144D"/>
    <w:rsid w:val="000C1813"/>
    <w:rsid w:val="000C2BE6"/>
    <w:rsid w:val="000D0126"/>
    <w:rsid w:val="000D0315"/>
    <w:rsid w:val="000D1E7A"/>
    <w:rsid w:val="000E0791"/>
    <w:rsid w:val="000E2462"/>
    <w:rsid w:val="000E2760"/>
    <w:rsid w:val="000E4219"/>
    <w:rsid w:val="000F01DB"/>
    <w:rsid w:val="000F028E"/>
    <w:rsid w:val="000F1806"/>
    <w:rsid w:val="000F2CDA"/>
    <w:rsid w:val="000F4E44"/>
    <w:rsid w:val="000F5CE9"/>
    <w:rsid w:val="000F654B"/>
    <w:rsid w:val="000F6BA5"/>
    <w:rsid w:val="000F72E2"/>
    <w:rsid w:val="000F77DE"/>
    <w:rsid w:val="00100E90"/>
    <w:rsid w:val="00102C3F"/>
    <w:rsid w:val="00104EE0"/>
    <w:rsid w:val="00106CB5"/>
    <w:rsid w:val="0011049A"/>
    <w:rsid w:val="00112248"/>
    <w:rsid w:val="00112D78"/>
    <w:rsid w:val="00113775"/>
    <w:rsid w:val="00115C68"/>
    <w:rsid w:val="00117989"/>
    <w:rsid w:val="00117B7B"/>
    <w:rsid w:val="00127794"/>
    <w:rsid w:val="00131352"/>
    <w:rsid w:val="001323B6"/>
    <w:rsid w:val="0013308B"/>
    <w:rsid w:val="00134FF9"/>
    <w:rsid w:val="00141181"/>
    <w:rsid w:val="00142DBF"/>
    <w:rsid w:val="00143B8B"/>
    <w:rsid w:val="00145E88"/>
    <w:rsid w:val="00147B24"/>
    <w:rsid w:val="001513E0"/>
    <w:rsid w:val="001525CA"/>
    <w:rsid w:val="001532B8"/>
    <w:rsid w:val="001552D0"/>
    <w:rsid w:val="00155E4E"/>
    <w:rsid w:val="00164D61"/>
    <w:rsid w:val="001674AA"/>
    <w:rsid w:val="001726F9"/>
    <w:rsid w:val="00172AE8"/>
    <w:rsid w:val="00181D1D"/>
    <w:rsid w:val="00182697"/>
    <w:rsid w:val="0018543C"/>
    <w:rsid w:val="0018555E"/>
    <w:rsid w:val="00187A26"/>
    <w:rsid w:val="0019297F"/>
    <w:rsid w:val="00193CCA"/>
    <w:rsid w:val="00194469"/>
    <w:rsid w:val="00196662"/>
    <w:rsid w:val="00197729"/>
    <w:rsid w:val="001A2ACD"/>
    <w:rsid w:val="001A3DC7"/>
    <w:rsid w:val="001A4065"/>
    <w:rsid w:val="001A616A"/>
    <w:rsid w:val="001A65C4"/>
    <w:rsid w:val="001A7A64"/>
    <w:rsid w:val="001B35D0"/>
    <w:rsid w:val="001B4205"/>
    <w:rsid w:val="001B4656"/>
    <w:rsid w:val="001B5FFB"/>
    <w:rsid w:val="001B6350"/>
    <w:rsid w:val="001B7604"/>
    <w:rsid w:val="001C7E78"/>
    <w:rsid w:val="001D1136"/>
    <w:rsid w:val="001D3078"/>
    <w:rsid w:val="001D5018"/>
    <w:rsid w:val="001D61B4"/>
    <w:rsid w:val="001D6467"/>
    <w:rsid w:val="001D7A3C"/>
    <w:rsid w:val="001E3916"/>
    <w:rsid w:val="001E6DB5"/>
    <w:rsid w:val="001E713E"/>
    <w:rsid w:val="001F0269"/>
    <w:rsid w:val="001F145E"/>
    <w:rsid w:val="001F1756"/>
    <w:rsid w:val="001F5F8C"/>
    <w:rsid w:val="002012F8"/>
    <w:rsid w:val="00202571"/>
    <w:rsid w:val="00204C1B"/>
    <w:rsid w:val="00210072"/>
    <w:rsid w:val="00211A64"/>
    <w:rsid w:val="00211EF2"/>
    <w:rsid w:val="00215B5C"/>
    <w:rsid w:val="00227500"/>
    <w:rsid w:val="00234B8E"/>
    <w:rsid w:val="002429C3"/>
    <w:rsid w:val="00255A28"/>
    <w:rsid w:val="00261D44"/>
    <w:rsid w:val="00262678"/>
    <w:rsid w:val="00262BCF"/>
    <w:rsid w:val="00265289"/>
    <w:rsid w:val="002655E8"/>
    <w:rsid w:val="00274E86"/>
    <w:rsid w:val="002809CD"/>
    <w:rsid w:val="002862D5"/>
    <w:rsid w:val="002909C3"/>
    <w:rsid w:val="002917FD"/>
    <w:rsid w:val="00293B39"/>
    <w:rsid w:val="00295BD1"/>
    <w:rsid w:val="0029698A"/>
    <w:rsid w:val="00297730"/>
    <w:rsid w:val="002A356F"/>
    <w:rsid w:val="002A7410"/>
    <w:rsid w:val="002A7461"/>
    <w:rsid w:val="002A75EB"/>
    <w:rsid w:val="002B44E4"/>
    <w:rsid w:val="002B5B61"/>
    <w:rsid w:val="002B6730"/>
    <w:rsid w:val="002C0BAC"/>
    <w:rsid w:val="002C0FEC"/>
    <w:rsid w:val="002C2BBB"/>
    <w:rsid w:val="002C3262"/>
    <w:rsid w:val="002C3A1C"/>
    <w:rsid w:val="002C56B1"/>
    <w:rsid w:val="002C64E5"/>
    <w:rsid w:val="002D0AED"/>
    <w:rsid w:val="002D3075"/>
    <w:rsid w:val="002D72D1"/>
    <w:rsid w:val="002D7DED"/>
    <w:rsid w:val="002E0A42"/>
    <w:rsid w:val="002E0C0D"/>
    <w:rsid w:val="002E2685"/>
    <w:rsid w:val="002E2785"/>
    <w:rsid w:val="002E3583"/>
    <w:rsid w:val="002E4D88"/>
    <w:rsid w:val="002F0436"/>
    <w:rsid w:val="002F59F3"/>
    <w:rsid w:val="00301F0E"/>
    <w:rsid w:val="00302CA5"/>
    <w:rsid w:val="00305956"/>
    <w:rsid w:val="00306E72"/>
    <w:rsid w:val="0030709D"/>
    <w:rsid w:val="00321792"/>
    <w:rsid w:val="0032271E"/>
    <w:rsid w:val="00325366"/>
    <w:rsid w:val="00331F83"/>
    <w:rsid w:val="00333E22"/>
    <w:rsid w:val="003356BA"/>
    <w:rsid w:val="00335E94"/>
    <w:rsid w:val="00336EFE"/>
    <w:rsid w:val="00337999"/>
    <w:rsid w:val="00340CA6"/>
    <w:rsid w:val="00344020"/>
    <w:rsid w:val="0035746A"/>
    <w:rsid w:val="003600FC"/>
    <w:rsid w:val="00360DCB"/>
    <w:rsid w:val="00362C1B"/>
    <w:rsid w:val="00363636"/>
    <w:rsid w:val="0037065C"/>
    <w:rsid w:val="0037071D"/>
    <w:rsid w:val="00371178"/>
    <w:rsid w:val="003715E3"/>
    <w:rsid w:val="00373BD1"/>
    <w:rsid w:val="00374285"/>
    <w:rsid w:val="0037605D"/>
    <w:rsid w:val="00380AB6"/>
    <w:rsid w:val="003854B8"/>
    <w:rsid w:val="00385B84"/>
    <w:rsid w:val="00386C78"/>
    <w:rsid w:val="00386EB8"/>
    <w:rsid w:val="00390199"/>
    <w:rsid w:val="0039144B"/>
    <w:rsid w:val="0039240E"/>
    <w:rsid w:val="00393B98"/>
    <w:rsid w:val="0039746A"/>
    <w:rsid w:val="00397C4A"/>
    <w:rsid w:val="003A1D1D"/>
    <w:rsid w:val="003A261D"/>
    <w:rsid w:val="003A2F41"/>
    <w:rsid w:val="003A4A85"/>
    <w:rsid w:val="003A548B"/>
    <w:rsid w:val="003A7A14"/>
    <w:rsid w:val="003B6F25"/>
    <w:rsid w:val="003C2E83"/>
    <w:rsid w:val="003C2EC6"/>
    <w:rsid w:val="003C3212"/>
    <w:rsid w:val="003C3296"/>
    <w:rsid w:val="003C49AA"/>
    <w:rsid w:val="003D08DA"/>
    <w:rsid w:val="003D3422"/>
    <w:rsid w:val="003D5DAC"/>
    <w:rsid w:val="003D6E22"/>
    <w:rsid w:val="003E27B5"/>
    <w:rsid w:val="003E317E"/>
    <w:rsid w:val="003E6FBA"/>
    <w:rsid w:val="003F138B"/>
    <w:rsid w:val="003F1E71"/>
    <w:rsid w:val="003F22F0"/>
    <w:rsid w:val="003F680B"/>
    <w:rsid w:val="00400966"/>
    <w:rsid w:val="00402BC2"/>
    <w:rsid w:val="0040308A"/>
    <w:rsid w:val="00403F6E"/>
    <w:rsid w:val="004047BB"/>
    <w:rsid w:val="00404BE6"/>
    <w:rsid w:val="00406C88"/>
    <w:rsid w:val="004118A5"/>
    <w:rsid w:val="00412556"/>
    <w:rsid w:val="004138E9"/>
    <w:rsid w:val="004152C2"/>
    <w:rsid w:val="00415416"/>
    <w:rsid w:val="00417453"/>
    <w:rsid w:val="00417E03"/>
    <w:rsid w:val="0042200F"/>
    <w:rsid w:val="0042207C"/>
    <w:rsid w:val="004234FE"/>
    <w:rsid w:val="004305C6"/>
    <w:rsid w:val="00432AAF"/>
    <w:rsid w:val="00432F89"/>
    <w:rsid w:val="0043406B"/>
    <w:rsid w:val="00435047"/>
    <w:rsid w:val="00437616"/>
    <w:rsid w:val="004422E7"/>
    <w:rsid w:val="00442CEF"/>
    <w:rsid w:val="00443352"/>
    <w:rsid w:val="004439EC"/>
    <w:rsid w:val="00446EC2"/>
    <w:rsid w:val="004535FA"/>
    <w:rsid w:val="00455107"/>
    <w:rsid w:val="004558A6"/>
    <w:rsid w:val="00456232"/>
    <w:rsid w:val="0046021E"/>
    <w:rsid w:val="00462C34"/>
    <w:rsid w:val="00465B40"/>
    <w:rsid w:val="00465FCF"/>
    <w:rsid w:val="00466168"/>
    <w:rsid w:val="004666FF"/>
    <w:rsid w:val="004705BB"/>
    <w:rsid w:val="00471E8E"/>
    <w:rsid w:val="004721C5"/>
    <w:rsid w:val="00474801"/>
    <w:rsid w:val="004753E7"/>
    <w:rsid w:val="00477C6A"/>
    <w:rsid w:val="004800AC"/>
    <w:rsid w:val="004806B3"/>
    <w:rsid w:val="004816F2"/>
    <w:rsid w:val="004831BC"/>
    <w:rsid w:val="004842B0"/>
    <w:rsid w:val="00486745"/>
    <w:rsid w:val="00491620"/>
    <w:rsid w:val="004A26D1"/>
    <w:rsid w:val="004A2A56"/>
    <w:rsid w:val="004A341A"/>
    <w:rsid w:val="004A34EB"/>
    <w:rsid w:val="004A408B"/>
    <w:rsid w:val="004A5E67"/>
    <w:rsid w:val="004B22F4"/>
    <w:rsid w:val="004B39CF"/>
    <w:rsid w:val="004B3CE9"/>
    <w:rsid w:val="004B4DE4"/>
    <w:rsid w:val="004B632B"/>
    <w:rsid w:val="004C2F3F"/>
    <w:rsid w:val="004C3947"/>
    <w:rsid w:val="004C5B7B"/>
    <w:rsid w:val="004D0CEB"/>
    <w:rsid w:val="004D3D54"/>
    <w:rsid w:val="004D48B8"/>
    <w:rsid w:val="004D7DF1"/>
    <w:rsid w:val="004E0D23"/>
    <w:rsid w:val="004E43B5"/>
    <w:rsid w:val="004E677F"/>
    <w:rsid w:val="004F3134"/>
    <w:rsid w:val="004F43D5"/>
    <w:rsid w:val="004F7AA6"/>
    <w:rsid w:val="0050024C"/>
    <w:rsid w:val="00502442"/>
    <w:rsid w:val="00504806"/>
    <w:rsid w:val="0050538E"/>
    <w:rsid w:val="005121F6"/>
    <w:rsid w:val="00513B4E"/>
    <w:rsid w:val="00524734"/>
    <w:rsid w:val="0052553E"/>
    <w:rsid w:val="005255AF"/>
    <w:rsid w:val="00525A6E"/>
    <w:rsid w:val="005332A2"/>
    <w:rsid w:val="00534EE9"/>
    <w:rsid w:val="00536C11"/>
    <w:rsid w:val="00540A3C"/>
    <w:rsid w:val="0054158A"/>
    <w:rsid w:val="0054258C"/>
    <w:rsid w:val="00543776"/>
    <w:rsid w:val="00546973"/>
    <w:rsid w:val="005521B3"/>
    <w:rsid w:val="00553AEF"/>
    <w:rsid w:val="00555EA0"/>
    <w:rsid w:val="005563C7"/>
    <w:rsid w:val="00562B0E"/>
    <w:rsid w:val="00562F78"/>
    <w:rsid w:val="005649BC"/>
    <w:rsid w:val="0056632E"/>
    <w:rsid w:val="00567A4E"/>
    <w:rsid w:val="0057125C"/>
    <w:rsid w:val="00571C23"/>
    <w:rsid w:val="00572516"/>
    <w:rsid w:val="005759BA"/>
    <w:rsid w:val="00575A3B"/>
    <w:rsid w:val="00576BE1"/>
    <w:rsid w:val="00577B8D"/>
    <w:rsid w:val="00577E74"/>
    <w:rsid w:val="00577ED1"/>
    <w:rsid w:val="005812E8"/>
    <w:rsid w:val="005842B0"/>
    <w:rsid w:val="005845CC"/>
    <w:rsid w:val="0058680D"/>
    <w:rsid w:val="005873BA"/>
    <w:rsid w:val="00592692"/>
    <w:rsid w:val="005967AC"/>
    <w:rsid w:val="005A09A8"/>
    <w:rsid w:val="005A0B2A"/>
    <w:rsid w:val="005A7CB5"/>
    <w:rsid w:val="005B11AC"/>
    <w:rsid w:val="005B1323"/>
    <w:rsid w:val="005B1E9C"/>
    <w:rsid w:val="005B2B32"/>
    <w:rsid w:val="005B2E88"/>
    <w:rsid w:val="005B3F09"/>
    <w:rsid w:val="005B4142"/>
    <w:rsid w:val="005B4857"/>
    <w:rsid w:val="005B59D5"/>
    <w:rsid w:val="005B6A05"/>
    <w:rsid w:val="005C027E"/>
    <w:rsid w:val="005C1259"/>
    <w:rsid w:val="005C2797"/>
    <w:rsid w:val="005C2C0B"/>
    <w:rsid w:val="005C47C0"/>
    <w:rsid w:val="005C78BE"/>
    <w:rsid w:val="005D1069"/>
    <w:rsid w:val="005D5582"/>
    <w:rsid w:val="005D62C5"/>
    <w:rsid w:val="005D7727"/>
    <w:rsid w:val="005E0C1D"/>
    <w:rsid w:val="005E1A6B"/>
    <w:rsid w:val="005E29AA"/>
    <w:rsid w:val="005E35B5"/>
    <w:rsid w:val="005E56F3"/>
    <w:rsid w:val="005E72E5"/>
    <w:rsid w:val="005F059E"/>
    <w:rsid w:val="005F57A7"/>
    <w:rsid w:val="005F57E8"/>
    <w:rsid w:val="005F69B4"/>
    <w:rsid w:val="005F7577"/>
    <w:rsid w:val="00600073"/>
    <w:rsid w:val="00600756"/>
    <w:rsid w:val="00600DF0"/>
    <w:rsid w:val="00603E82"/>
    <w:rsid w:val="006040A2"/>
    <w:rsid w:val="00605D51"/>
    <w:rsid w:val="00611CBD"/>
    <w:rsid w:val="00612D20"/>
    <w:rsid w:val="00617144"/>
    <w:rsid w:val="006231D8"/>
    <w:rsid w:val="006239D8"/>
    <w:rsid w:val="00624954"/>
    <w:rsid w:val="00625779"/>
    <w:rsid w:val="00625D58"/>
    <w:rsid w:val="00626D52"/>
    <w:rsid w:val="00626D92"/>
    <w:rsid w:val="0062778E"/>
    <w:rsid w:val="0063243F"/>
    <w:rsid w:val="00635D48"/>
    <w:rsid w:val="006400B3"/>
    <w:rsid w:val="006470F2"/>
    <w:rsid w:val="0064714C"/>
    <w:rsid w:val="00647E55"/>
    <w:rsid w:val="00657AA8"/>
    <w:rsid w:val="006674BD"/>
    <w:rsid w:val="00670D45"/>
    <w:rsid w:val="00684FFA"/>
    <w:rsid w:val="006860FF"/>
    <w:rsid w:val="00691078"/>
    <w:rsid w:val="006910C0"/>
    <w:rsid w:val="00691122"/>
    <w:rsid w:val="0069224D"/>
    <w:rsid w:val="00694C86"/>
    <w:rsid w:val="006A128E"/>
    <w:rsid w:val="006A3AD2"/>
    <w:rsid w:val="006A529B"/>
    <w:rsid w:val="006A68D8"/>
    <w:rsid w:val="006A791A"/>
    <w:rsid w:val="006B5780"/>
    <w:rsid w:val="006B5FE4"/>
    <w:rsid w:val="006B60AC"/>
    <w:rsid w:val="006B7841"/>
    <w:rsid w:val="006C078A"/>
    <w:rsid w:val="006C273D"/>
    <w:rsid w:val="006D0849"/>
    <w:rsid w:val="006D2A53"/>
    <w:rsid w:val="006D69B6"/>
    <w:rsid w:val="006E2230"/>
    <w:rsid w:val="006F10E3"/>
    <w:rsid w:val="006F1102"/>
    <w:rsid w:val="006F19C3"/>
    <w:rsid w:val="006F383B"/>
    <w:rsid w:val="00701DB9"/>
    <w:rsid w:val="00701EF7"/>
    <w:rsid w:val="00701F1C"/>
    <w:rsid w:val="007030D1"/>
    <w:rsid w:val="00713E29"/>
    <w:rsid w:val="00714401"/>
    <w:rsid w:val="00716395"/>
    <w:rsid w:val="0071701D"/>
    <w:rsid w:val="007222A0"/>
    <w:rsid w:val="0072308C"/>
    <w:rsid w:val="00726D47"/>
    <w:rsid w:val="00727678"/>
    <w:rsid w:val="00727DD0"/>
    <w:rsid w:val="00730C95"/>
    <w:rsid w:val="007369D0"/>
    <w:rsid w:val="00740049"/>
    <w:rsid w:val="0074105E"/>
    <w:rsid w:val="007427E9"/>
    <w:rsid w:val="007441A8"/>
    <w:rsid w:val="007447A7"/>
    <w:rsid w:val="007451C9"/>
    <w:rsid w:val="007463BA"/>
    <w:rsid w:val="007512EC"/>
    <w:rsid w:val="0075432E"/>
    <w:rsid w:val="007543BD"/>
    <w:rsid w:val="007549E1"/>
    <w:rsid w:val="00754EBE"/>
    <w:rsid w:val="00757513"/>
    <w:rsid w:val="007659CD"/>
    <w:rsid w:val="0077499E"/>
    <w:rsid w:val="00774DF8"/>
    <w:rsid w:val="00786E5D"/>
    <w:rsid w:val="00787B89"/>
    <w:rsid w:val="007922E3"/>
    <w:rsid w:val="00792B2B"/>
    <w:rsid w:val="00792DA6"/>
    <w:rsid w:val="00793D9D"/>
    <w:rsid w:val="007A14E1"/>
    <w:rsid w:val="007A45E0"/>
    <w:rsid w:val="007A46D3"/>
    <w:rsid w:val="007A4D2D"/>
    <w:rsid w:val="007A7203"/>
    <w:rsid w:val="007B21E7"/>
    <w:rsid w:val="007B53BE"/>
    <w:rsid w:val="007B63C6"/>
    <w:rsid w:val="007B7DF6"/>
    <w:rsid w:val="007B7E70"/>
    <w:rsid w:val="007B7FD5"/>
    <w:rsid w:val="007C28C7"/>
    <w:rsid w:val="007C5E0A"/>
    <w:rsid w:val="007D3320"/>
    <w:rsid w:val="007D3B60"/>
    <w:rsid w:val="007E0808"/>
    <w:rsid w:val="007E43F1"/>
    <w:rsid w:val="007E6792"/>
    <w:rsid w:val="007F04F5"/>
    <w:rsid w:val="007F1450"/>
    <w:rsid w:val="007F2D0B"/>
    <w:rsid w:val="007F4A8B"/>
    <w:rsid w:val="007F4FA3"/>
    <w:rsid w:val="008006A1"/>
    <w:rsid w:val="0080298E"/>
    <w:rsid w:val="00807271"/>
    <w:rsid w:val="0081139A"/>
    <w:rsid w:val="0081619C"/>
    <w:rsid w:val="008175D6"/>
    <w:rsid w:val="0082332A"/>
    <w:rsid w:val="00826A51"/>
    <w:rsid w:val="00832EE1"/>
    <w:rsid w:val="00833BB4"/>
    <w:rsid w:val="00845F9F"/>
    <w:rsid w:val="008471AE"/>
    <w:rsid w:val="00847D2F"/>
    <w:rsid w:val="00847FAA"/>
    <w:rsid w:val="008512B3"/>
    <w:rsid w:val="008520D6"/>
    <w:rsid w:val="0085307D"/>
    <w:rsid w:val="00853276"/>
    <w:rsid w:val="0085384E"/>
    <w:rsid w:val="00853C73"/>
    <w:rsid w:val="00856250"/>
    <w:rsid w:val="00860837"/>
    <w:rsid w:val="008613D9"/>
    <w:rsid w:val="00861F4A"/>
    <w:rsid w:val="00862FF2"/>
    <w:rsid w:val="00865D9E"/>
    <w:rsid w:val="00871186"/>
    <w:rsid w:val="0087343E"/>
    <w:rsid w:val="0087439F"/>
    <w:rsid w:val="008752FF"/>
    <w:rsid w:val="00881937"/>
    <w:rsid w:val="00887611"/>
    <w:rsid w:val="0089069F"/>
    <w:rsid w:val="008919B6"/>
    <w:rsid w:val="0089309F"/>
    <w:rsid w:val="008935C7"/>
    <w:rsid w:val="00894F83"/>
    <w:rsid w:val="008A1D53"/>
    <w:rsid w:val="008A2712"/>
    <w:rsid w:val="008A6533"/>
    <w:rsid w:val="008B2F96"/>
    <w:rsid w:val="008B681C"/>
    <w:rsid w:val="008C17D9"/>
    <w:rsid w:val="008C227D"/>
    <w:rsid w:val="008C231E"/>
    <w:rsid w:val="008C33E8"/>
    <w:rsid w:val="008D2A3A"/>
    <w:rsid w:val="008D5D97"/>
    <w:rsid w:val="008D5E6C"/>
    <w:rsid w:val="008E031C"/>
    <w:rsid w:val="008E5197"/>
    <w:rsid w:val="008E7442"/>
    <w:rsid w:val="008E7ECB"/>
    <w:rsid w:val="008F1E14"/>
    <w:rsid w:val="008F488F"/>
    <w:rsid w:val="008F563F"/>
    <w:rsid w:val="008F568E"/>
    <w:rsid w:val="009001D0"/>
    <w:rsid w:val="0090107A"/>
    <w:rsid w:val="00901D50"/>
    <w:rsid w:val="00910E6A"/>
    <w:rsid w:val="00912B35"/>
    <w:rsid w:val="00913505"/>
    <w:rsid w:val="00913DEF"/>
    <w:rsid w:val="00915558"/>
    <w:rsid w:val="00915D13"/>
    <w:rsid w:val="00917CAD"/>
    <w:rsid w:val="00920287"/>
    <w:rsid w:val="00922F0A"/>
    <w:rsid w:val="00923EAF"/>
    <w:rsid w:val="009241FB"/>
    <w:rsid w:val="00925873"/>
    <w:rsid w:val="00933A46"/>
    <w:rsid w:val="00935F9B"/>
    <w:rsid w:val="0093710B"/>
    <w:rsid w:val="00937A1E"/>
    <w:rsid w:val="00941C76"/>
    <w:rsid w:val="00942888"/>
    <w:rsid w:val="00944D15"/>
    <w:rsid w:val="00945028"/>
    <w:rsid w:val="009464E3"/>
    <w:rsid w:val="0095206B"/>
    <w:rsid w:val="00954400"/>
    <w:rsid w:val="009554DC"/>
    <w:rsid w:val="00956ECA"/>
    <w:rsid w:val="009628B9"/>
    <w:rsid w:val="0096342D"/>
    <w:rsid w:val="009635A8"/>
    <w:rsid w:val="00963883"/>
    <w:rsid w:val="00963B5B"/>
    <w:rsid w:val="00965EE8"/>
    <w:rsid w:val="00970E34"/>
    <w:rsid w:val="0097490C"/>
    <w:rsid w:val="00981ECF"/>
    <w:rsid w:val="00986DCE"/>
    <w:rsid w:val="0098768E"/>
    <w:rsid w:val="00994C53"/>
    <w:rsid w:val="009961B3"/>
    <w:rsid w:val="009A0811"/>
    <w:rsid w:val="009A14A2"/>
    <w:rsid w:val="009A26C8"/>
    <w:rsid w:val="009A4A21"/>
    <w:rsid w:val="009A5339"/>
    <w:rsid w:val="009A6651"/>
    <w:rsid w:val="009B0F71"/>
    <w:rsid w:val="009B38CD"/>
    <w:rsid w:val="009B5FF1"/>
    <w:rsid w:val="009B63B9"/>
    <w:rsid w:val="009C31DF"/>
    <w:rsid w:val="009C4C6B"/>
    <w:rsid w:val="009C7BB8"/>
    <w:rsid w:val="009D02D6"/>
    <w:rsid w:val="009D2C0E"/>
    <w:rsid w:val="009D2EEF"/>
    <w:rsid w:val="009D346A"/>
    <w:rsid w:val="009D6B0C"/>
    <w:rsid w:val="009D7209"/>
    <w:rsid w:val="009E11CD"/>
    <w:rsid w:val="009E125B"/>
    <w:rsid w:val="009E79F7"/>
    <w:rsid w:val="009F0B84"/>
    <w:rsid w:val="009F270D"/>
    <w:rsid w:val="009F2F43"/>
    <w:rsid w:val="009F3977"/>
    <w:rsid w:val="009F720B"/>
    <w:rsid w:val="00A01C04"/>
    <w:rsid w:val="00A024FB"/>
    <w:rsid w:val="00A12B25"/>
    <w:rsid w:val="00A13A52"/>
    <w:rsid w:val="00A1442D"/>
    <w:rsid w:val="00A14925"/>
    <w:rsid w:val="00A1512C"/>
    <w:rsid w:val="00A16009"/>
    <w:rsid w:val="00A16F3B"/>
    <w:rsid w:val="00A207E4"/>
    <w:rsid w:val="00A20945"/>
    <w:rsid w:val="00A21B34"/>
    <w:rsid w:val="00A22555"/>
    <w:rsid w:val="00A26677"/>
    <w:rsid w:val="00A302F5"/>
    <w:rsid w:val="00A339BF"/>
    <w:rsid w:val="00A368C9"/>
    <w:rsid w:val="00A40500"/>
    <w:rsid w:val="00A413F8"/>
    <w:rsid w:val="00A41E7A"/>
    <w:rsid w:val="00A42F7D"/>
    <w:rsid w:val="00A44AA3"/>
    <w:rsid w:val="00A50D5F"/>
    <w:rsid w:val="00A513FE"/>
    <w:rsid w:val="00A51947"/>
    <w:rsid w:val="00A52126"/>
    <w:rsid w:val="00A54B7C"/>
    <w:rsid w:val="00A55711"/>
    <w:rsid w:val="00A60316"/>
    <w:rsid w:val="00A60C25"/>
    <w:rsid w:val="00A7187B"/>
    <w:rsid w:val="00A731D8"/>
    <w:rsid w:val="00A7340A"/>
    <w:rsid w:val="00A74846"/>
    <w:rsid w:val="00A7545B"/>
    <w:rsid w:val="00A75D79"/>
    <w:rsid w:val="00A77C9A"/>
    <w:rsid w:val="00A8178C"/>
    <w:rsid w:val="00A818AF"/>
    <w:rsid w:val="00A85452"/>
    <w:rsid w:val="00A86C2A"/>
    <w:rsid w:val="00A903AB"/>
    <w:rsid w:val="00A93E56"/>
    <w:rsid w:val="00A9545D"/>
    <w:rsid w:val="00A95930"/>
    <w:rsid w:val="00A95A97"/>
    <w:rsid w:val="00A96F1F"/>
    <w:rsid w:val="00A97033"/>
    <w:rsid w:val="00A97358"/>
    <w:rsid w:val="00A97456"/>
    <w:rsid w:val="00AA0EDB"/>
    <w:rsid w:val="00AA26AB"/>
    <w:rsid w:val="00AA5379"/>
    <w:rsid w:val="00AA7BC8"/>
    <w:rsid w:val="00AB302D"/>
    <w:rsid w:val="00AB7765"/>
    <w:rsid w:val="00AC2AE5"/>
    <w:rsid w:val="00AC4B5E"/>
    <w:rsid w:val="00AC7754"/>
    <w:rsid w:val="00AD28E6"/>
    <w:rsid w:val="00AD2C60"/>
    <w:rsid w:val="00AD3F75"/>
    <w:rsid w:val="00AD427E"/>
    <w:rsid w:val="00AD5DF9"/>
    <w:rsid w:val="00AD7CCF"/>
    <w:rsid w:val="00AE01C8"/>
    <w:rsid w:val="00AE0416"/>
    <w:rsid w:val="00AE3094"/>
    <w:rsid w:val="00AE4C20"/>
    <w:rsid w:val="00AE67A1"/>
    <w:rsid w:val="00AE79A3"/>
    <w:rsid w:val="00AF23C7"/>
    <w:rsid w:val="00AF29D3"/>
    <w:rsid w:val="00AF3BAB"/>
    <w:rsid w:val="00B01A47"/>
    <w:rsid w:val="00B01EB7"/>
    <w:rsid w:val="00B04301"/>
    <w:rsid w:val="00B051CE"/>
    <w:rsid w:val="00B05210"/>
    <w:rsid w:val="00B052F9"/>
    <w:rsid w:val="00B052FD"/>
    <w:rsid w:val="00B05F8E"/>
    <w:rsid w:val="00B067B3"/>
    <w:rsid w:val="00B101A7"/>
    <w:rsid w:val="00B109F4"/>
    <w:rsid w:val="00B10F4E"/>
    <w:rsid w:val="00B115D5"/>
    <w:rsid w:val="00B15964"/>
    <w:rsid w:val="00B1720A"/>
    <w:rsid w:val="00B20403"/>
    <w:rsid w:val="00B262F3"/>
    <w:rsid w:val="00B276C7"/>
    <w:rsid w:val="00B32958"/>
    <w:rsid w:val="00B34A9A"/>
    <w:rsid w:val="00B42692"/>
    <w:rsid w:val="00B46EE3"/>
    <w:rsid w:val="00B47B75"/>
    <w:rsid w:val="00B50D4D"/>
    <w:rsid w:val="00B51A1E"/>
    <w:rsid w:val="00B51F00"/>
    <w:rsid w:val="00B53125"/>
    <w:rsid w:val="00B54419"/>
    <w:rsid w:val="00B56161"/>
    <w:rsid w:val="00B626A0"/>
    <w:rsid w:val="00B637F4"/>
    <w:rsid w:val="00B66101"/>
    <w:rsid w:val="00B72238"/>
    <w:rsid w:val="00B747AE"/>
    <w:rsid w:val="00B76542"/>
    <w:rsid w:val="00B77D6E"/>
    <w:rsid w:val="00B81298"/>
    <w:rsid w:val="00B861F7"/>
    <w:rsid w:val="00B8733F"/>
    <w:rsid w:val="00B912E2"/>
    <w:rsid w:val="00B91D91"/>
    <w:rsid w:val="00B94039"/>
    <w:rsid w:val="00B94653"/>
    <w:rsid w:val="00B94F5F"/>
    <w:rsid w:val="00BA036D"/>
    <w:rsid w:val="00BA0EE0"/>
    <w:rsid w:val="00BA29D8"/>
    <w:rsid w:val="00BA47B4"/>
    <w:rsid w:val="00BA600E"/>
    <w:rsid w:val="00BB12F2"/>
    <w:rsid w:val="00BB2B55"/>
    <w:rsid w:val="00BB3672"/>
    <w:rsid w:val="00BB4B6B"/>
    <w:rsid w:val="00BB6FBE"/>
    <w:rsid w:val="00BC299F"/>
    <w:rsid w:val="00BC4D01"/>
    <w:rsid w:val="00BC6763"/>
    <w:rsid w:val="00BD0D64"/>
    <w:rsid w:val="00BD16D5"/>
    <w:rsid w:val="00BD2838"/>
    <w:rsid w:val="00BD2EF7"/>
    <w:rsid w:val="00BD437D"/>
    <w:rsid w:val="00BD49EB"/>
    <w:rsid w:val="00BE10D8"/>
    <w:rsid w:val="00BE3827"/>
    <w:rsid w:val="00BE395C"/>
    <w:rsid w:val="00BE65F4"/>
    <w:rsid w:val="00BF06F0"/>
    <w:rsid w:val="00BF25BB"/>
    <w:rsid w:val="00BF2BB3"/>
    <w:rsid w:val="00BF3592"/>
    <w:rsid w:val="00BF3792"/>
    <w:rsid w:val="00BF4819"/>
    <w:rsid w:val="00BF5236"/>
    <w:rsid w:val="00BF560A"/>
    <w:rsid w:val="00BF617C"/>
    <w:rsid w:val="00BF758A"/>
    <w:rsid w:val="00C053A3"/>
    <w:rsid w:val="00C1033B"/>
    <w:rsid w:val="00C103A6"/>
    <w:rsid w:val="00C10911"/>
    <w:rsid w:val="00C2055E"/>
    <w:rsid w:val="00C21AC3"/>
    <w:rsid w:val="00C22E71"/>
    <w:rsid w:val="00C25627"/>
    <w:rsid w:val="00C30CEF"/>
    <w:rsid w:val="00C37E9D"/>
    <w:rsid w:val="00C40269"/>
    <w:rsid w:val="00C40858"/>
    <w:rsid w:val="00C42822"/>
    <w:rsid w:val="00C43F96"/>
    <w:rsid w:val="00C4578D"/>
    <w:rsid w:val="00C465F8"/>
    <w:rsid w:val="00C476AA"/>
    <w:rsid w:val="00C51D02"/>
    <w:rsid w:val="00C541AF"/>
    <w:rsid w:val="00C547C8"/>
    <w:rsid w:val="00C56837"/>
    <w:rsid w:val="00C56E8E"/>
    <w:rsid w:val="00C62F40"/>
    <w:rsid w:val="00C6544E"/>
    <w:rsid w:val="00C736F6"/>
    <w:rsid w:val="00C739A0"/>
    <w:rsid w:val="00C77E42"/>
    <w:rsid w:val="00C84F5E"/>
    <w:rsid w:val="00C854B2"/>
    <w:rsid w:val="00C85A34"/>
    <w:rsid w:val="00C86974"/>
    <w:rsid w:val="00C901D7"/>
    <w:rsid w:val="00C9205E"/>
    <w:rsid w:val="00C9631E"/>
    <w:rsid w:val="00C97E11"/>
    <w:rsid w:val="00CA1C87"/>
    <w:rsid w:val="00CA3612"/>
    <w:rsid w:val="00CA3633"/>
    <w:rsid w:val="00CB2228"/>
    <w:rsid w:val="00CB5D4A"/>
    <w:rsid w:val="00CB612F"/>
    <w:rsid w:val="00CD03FF"/>
    <w:rsid w:val="00CD3BB7"/>
    <w:rsid w:val="00CD40B7"/>
    <w:rsid w:val="00CD61DF"/>
    <w:rsid w:val="00CD7499"/>
    <w:rsid w:val="00CD749B"/>
    <w:rsid w:val="00CD7D05"/>
    <w:rsid w:val="00CF09FC"/>
    <w:rsid w:val="00CF0EEF"/>
    <w:rsid w:val="00CF16E3"/>
    <w:rsid w:val="00CF2D20"/>
    <w:rsid w:val="00CF5677"/>
    <w:rsid w:val="00CF5847"/>
    <w:rsid w:val="00D0108F"/>
    <w:rsid w:val="00D031A7"/>
    <w:rsid w:val="00D0336B"/>
    <w:rsid w:val="00D0647B"/>
    <w:rsid w:val="00D07148"/>
    <w:rsid w:val="00D14003"/>
    <w:rsid w:val="00D16138"/>
    <w:rsid w:val="00D16A31"/>
    <w:rsid w:val="00D25199"/>
    <w:rsid w:val="00D2586B"/>
    <w:rsid w:val="00D279BF"/>
    <w:rsid w:val="00D30F90"/>
    <w:rsid w:val="00D326A8"/>
    <w:rsid w:val="00D3283C"/>
    <w:rsid w:val="00D3684B"/>
    <w:rsid w:val="00D36BA2"/>
    <w:rsid w:val="00D41CCA"/>
    <w:rsid w:val="00D44457"/>
    <w:rsid w:val="00D527FF"/>
    <w:rsid w:val="00D53BB3"/>
    <w:rsid w:val="00D56798"/>
    <w:rsid w:val="00D56F3F"/>
    <w:rsid w:val="00D6122F"/>
    <w:rsid w:val="00D62009"/>
    <w:rsid w:val="00D62120"/>
    <w:rsid w:val="00D652FF"/>
    <w:rsid w:val="00D660FE"/>
    <w:rsid w:val="00D714F4"/>
    <w:rsid w:val="00D72050"/>
    <w:rsid w:val="00D739BD"/>
    <w:rsid w:val="00D755FB"/>
    <w:rsid w:val="00D762B6"/>
    <w:rsid w:val="00D7666C"/>
    <w:rsid w:val="00D77ADB"/>
    <w:rsid w:val="00D85F1C"/>
    <w:rsid w:val="00D87181"/>
    <w:rsid w:val="00D87228"/>
    <w:rsid w:val="00D9041B"/>
    <w:rsid w:val="00D91DAB"/>
    <w:rsid w:val="00D96124"/>
    <w:rsid w:val="00D96ECC"/>
    <w:rsid w:val="00DA2609"/>
    <w:rsid w:val="00DA6585"/>
    <w:rsid w:val="00DA7C38"/>
    <w:rsid w:val="00DB329B"/>
    <w:rsid w:val="00DB6B72"/>
    <w:rsid w:val="00DC2900"/>
    <w:rsid w:val="00DC2CE9"/>
    <w:rsid w:val="00DC38BC"/>
    <w:rsid w:val="00DC4499"/>
    <w:rsid w:val="00DC7696"/>
    <w:rsid w:val="00DD0829"/>
    <w:rsid w:val="00DD22E6"/>
    <w:rsid w:val="00DD752F"/>
    <w:rsid w:val="00DE06E2"/>
    <w:rsid w:val="00DE2F99"/>
    <w:rsid w:val="00DE3F9F"/>
    <w:rsid w:val="00DE4791"/>
    <w:rsid w:val="00DF0AA1"/>
    <w:rsid w:val="00DF2C48"/>
    <w:rsid w:val="00DF3DBE"/>
    <w:rsid w:val="00DF5F37"/>
    <w:rsid w:val="00DF7AF9"/>
    <w:rsid w:val="00E00AAC"/>
    <w:rsid w:val="00E00B30"/>
    <w:rsid w:val="00E00BF7"/>
    <w:rsid w:val="00E01276"/>
    <w:rsid w:val="00E024E9"/>
    <w:rsid w:val="00E047EA"/>
    <w:rsid w:val="00E06308"/>
    <w:rsid w:val="00E0791F"/>
    <w:rsid w:val="00E11BD7"/>
    <w:rsid w:val="00E12F44"/>
    <w:rsid w:val="00E13AEB"/>
    <w:rsid w:val="00E17108"/>
    <w:rsid w:val="00E215E4"/>
    <w:rsid w:val="00E22A22"/>
    <w:rsid w:val="00E22FAD"/>
    <w:rsid w:val="00E24849"/>
    <w:rsid w:val="00E24B89"/>
    <w:rsid w:val="00E33473"/>
    <w:rsid w:val="00E3561A"/>
    <w:rsid w:val="00E50323"/>
    <w:rsid w:val="00E525F5"/>
    <w:rsid w:val="00E65102"/>
    <w:rsid w:val="00E6537A"/>
    <w:rsid w:val="00E6546B"/>
    <w:rsid w:val="00E65D85"/>
    <w:rsid w:val="00E661D3"/>
    <w:rsid w:val="00E67EC3"/>
    <w:rsid w:val="00E71A87"/>
    <w:rsid w:val="00E7360E"/>
    <w:rsid w:val="00E75A71"/>
    <w:rsid w:val="00E77279"/>
    <w:rsid w:val="00E77B19"/>
    <w:rsid w:val="00E80BBA"/>
    <w:rsid w:val="00E86207"/>
    <w:rsid w:val="00E927B5"/>
    <w:rsid w:val="00E92E2F"/>
    <w:rsid w:val="00E94251"/>
    <w:rsid w:val="00EA19F4"/>
    <w:rsid w:val="00EA452A"/>
    <w:rsid w:val="00EA6972"/>
    <w:rsid w:val="00EA7891"/>
    <w:rsid w:val="00EB5804"/>
    <w:rsid w:val="00EB70D8"/>
    <w:rsid w:val="00ED0440"/>
    <w:rsid w:val="00ED1135"/>
    <w:rsid w:val="00ED1CAD"/>
    <w:rsid w:val="00ED1DDF"/>
    <w:rsid w:val="00ED2D70"/>
    <w:rsid w:val="00ED7167"/>
    <w:rsid w:val="00EE1B3B"/>
    <w:rsid w:val="00EE30E8"/>
    <w:rsid w:val="00EF052F"/>
    <w:rsid w:val="00EF062E"/>
    <w:rsid w:val="00EF075F"/>
    <w:rsid w:val="00EF18CA"/>
    <w:rsid w:val="00EF3094"/>
    <w:rsid w:val="00EF5751"/>
    <w:rsid w:val="00EF7238"/>
    <w:rsid w:val="00F00245"/>
    <w:rsid w:val="00F0388F"/>
    <w:rsid w:val="00F058AA"/>
    <w:rsid w:val="00F061A3"/>
    <w:rsid w:val="00F10E63"/>
    <w:rsid w:val="00F12229"/>
    <w:rsid w:val="00F12450"/>
    <w:rsid w:val="00F137FF"/>
    <w:rsid w:val="00F17E68"/>
    <w:rsid w:val="00F20905"/>
    <w:rsid w:val="00F20B74"/>
    <w:rsid w:val="00F22069"/>
    <w:rsid w:val="00F22394"/>
    <w:rsid w:val="00F24F05"/>
    <w:rsid w:val="00F269BF"/>
    <w:rsid w:val="00F31380"/>
    <w:rsid w:val="00F3159C"/>
    <w:rsid w:val="00F34148"/>
    <w:rsid w:val="00F3655F"/>
    <w:rsid w:val="00F370DA"/>
    <w:rsid w:val="00F37C25"/>
    <w:rsid w:val="00F40D88"/>
    <w:rsid w:val="00F4581A"/>
    <w:rsid w:val="00F4645A"/>
    <w:rsid w:val="00F470A7"/>
    <w:rsid w:val="00F4714E"/>
    <w:rsid w:val="00F519F6"/>
    <w:rsid w:val="00F53034"/>
    <w:rsid w:val="00F5421D"/>
    <w:rsid w:val="00F544A9"/>
    <w:rsid w:val="00F54B08"/>
    <w:rsid w:val="00F5532C"/>
    <w:rsid w:val="00F61154"/>
    <w:rsid w:val="00F61950"/>
    <w:rsid w:val="00F64B16"/>
    <w:rsid w:val="00F71BBA"/>
    <w:rsid w:val="00F7339A"/>
    <w:rsid w:val="00F81D42"/>
    <w:rsid w:val="00F8207C"/>
    <w:rsid w:val="00F84ADC"/>
    <w:rsid w:val="00F85BF0"/>
    <w:rsid w:val="00F875E3"/>
    <w:rsid w:val="00F878E0"/>
    <w:rsid w:val="00F9116F"/>
    <w:rsid w:val="00F949EB"/>
    <w:rsid w:val="00F976A7"/>
    <w:rsid w:val="00FA1747"/>
    <w:rsid w:val="00FA62C0"/>
    <w:rsid w:val="00FA6686"/>
    <w:rsid w:val="00FA771B"/>
    <w:rsid w:val="00FB091D"/>
    <w:rsid w:val="00FB0C2E"/>
    <w:rsid w:val="00FB25D4"/>
    <w:rsid w:val="00FB6276"/>
    <w:rsid w:val="00FC0682"/>
    <w:rsid w:val="00FC0C6E"/>
    <w:rsid w:val="00FC1867"/>
    <w:rsid w:val="00FC2428"/>
    <w:rsid w:val="00FC4C07"/>
    <w:rsid w:val="00FD0868"/>
    <w:rsid w:val="00FD1494"/>
    <w:rsid w:val="00FD22D9"/>
    <w:rsid w:val="00FD235A"/>
    <w:rsid w:val="00FD45F6"/>
    <w:rsid w:val="00FD7E98"/>
    <w:rsid w:val="00FE094C"/>
    <w:rsid w:val="00FE0C6B"/>
    <w:rsid w:val="00FE181F"/>
    <w:rsid w:val="00FE3ED6"/>
    <w:rsid w:val="00FE4133"/>
    <w:rsid w:val="00FE5468"/>
    <w:rsid w:val="00FF236C"/>
    <w:rsid w:val="00FF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5A6DDDD-B18D-4601-B08E-08D201F0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0AA1"/>
  </w:style>
  <w:style w:type="paragraph" w:styleId="1">
    <w:name w:val="heading 1"/>
    <w:basedOn w:val="a0"/>
    <w:link w:val="10"/>
    <w:uiPriority w:val="9"/>
    <w:qFormat/>
    <w:rsid w:val="00FA62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uiPriority w:val="9"/>
    <w:qFormat/>
    <w:rsid w:val="00D2519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link w:val="30"/>
    <w:uiPriority w:val="9"/>
    <w:qFormat/>
    <w:rsid w:val="00D251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qFormat/>
    <w:rsid w:val="00FA62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0">
    <w:name w:val="heading 5"/>
    <w:basedOn w:val="a0"/>
    <w:next w:val="a0"/>
    <w:link w:val="51"/>
    <w:uiPriority w:val="9"/>
    <w:unhideWhenUsed/>
    <w:qFormat/>
    <w:rsid w:val="00D251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D25199"/>
    <w:pPr>
      <w:spacing w:before="240" w:after="60"/>
      <w:outlineLvl w:val="5"/>
    </w:pPr>
    <w:rPr>
      <w:rFonts w:ascii="Calibri" w:eastAsia="Times New Roman" w:hAnsi="Calibri" w:cs="Times New Roman"/>
      <w:b/>
      <w:bCs/>
    </w:rPr>
  </w:style>
  <w:style w:type="paragraph" w:styleId="7">
    <w:name w:val="heading 7"/>
    <w:basedOn w:val="a0"/>
    <w:next w:val="a0"/>
    <w:link w:val="70"/>
    <w:qFormat/>
    <w:rsid w:val="00D25199"/>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qFormat/>
    <w:rsid w:val="00D25199"/>
    <w:pPr>
      <w:keepNext/>
      <w:widowControl w:val="0"/>
      <w:spacing w:after="0" w:line="360" w:lineRule="auto"/>
      <w:ind w:firstLine="708"/>
      <w:outlineLvl w:val="7"/>
    </w:pPr>
    <w:rPr>
      <w:rFonts w:ascii="Times New Roman" w:eastAsia="Times New Roman" w:hAnsi="Times New Roman" w:cs="Times New Roman"/>
      <w:b/>
      <w:i/>
      <w:sz w:val="28"/>
      <w:szCs w:val="24"/>
      <w:lang w:eastAsia="ru-RU"/>
    </w:rPr>
  </w:style>
  <w:style w:type="paragraph" w:styleId="9">
    <w:name w:val="heading 9"/>
    <w:basedOn w:val="a0"/>
    <w:next w:val="a0"/>
    <w:link w:val="90"/>
    <w:unhideWhenUsed/>
    <w:qFormat/>
    <w:rsid w:val="00D25199"/>
    <w:pPr>
      <w:keepNext/>
      <w:spacing w:before="40" w:after="0" w:line="240" w:lineRule="auto"/>
      <w:outlineLvl w:val="8"/>
    </w:pPr>
    <w:rPr>
      <w:rFonts w:ascii="Times New Roman" w:eastAsia="Times New Roman" w:hAnsi="Times New Roman"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A62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1"/>
    <w:link w:val="4"/>
    <w:rsid w:val="00FA62C0"/>
    <w:rPr>
      <w:rFonts w:ascii="Times New Roman" w:eastAsia="Times New Roman" w:hAnsi="Times New Roman" w:cs="Times New Roman"/>
      <w:b/>
      <w:bCs/>
      <w:sz w:val="24"/>
      <w:szCs w:val="24"/>
      <w:lang w:eastAsia="ru-RU"/>
    </w:rPr>
  </w:style>
  <w:style w:type="paragraph" w:customStyle="1" w:styleId="edqm-first-added">
    <w:name w:val="edqm-first-added"/>
    <w:basedOn w:val="a0"/>
    <w:rsid w:val="00FA6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FA6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0"/>
    <w:link w:val="a6"/>
    <w:uiPriority w:val="99"/>
    <w:rsid w:val="00FA6686"/>
    <w:pPr>
      <w:spacing w:after="0" w:line="48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uiPriority w:val="99"/>
    <w:rsid w:val="00FA6686"/>
    <w:rPr>
      <w:rFonts w:ascii="Times New Roman" w:eastAsia="Times New Roman" w:hAnsi="Times New Roman" w:cs="Times New Roman"/>
      <w:sz w:val="28"/>
      <w:szCs w:val="24"/>
      <w:lang w:eastAsia="ru-RU"/>
    </w:rPr>
  </w:style>
  <w:style w:type="paragraph" w:customStyle="1" w:styleId="11">
    <w:name w:val="Основной текст1"/>
    <w:basedOn w:val="a0"/>
    <w:rsid w:val="00FA6686"/>
    <w:pPr>
      <w:spacing w:after="120" w:line="240" w:lineRule="auto"/>
    </w:pPr>
    <w:rPr>
      <w:rFonts w:ascii="NTHarmonica" w:eastAsia="Times New Roman" w:hAnsi="NTHarmonica" w:cs="Times New Roman"/>
      <w:sz w:val="24"/>
      <w:szCs w:val="20"/>
      <w:lang w:eastAsia="ru-RU"/>
    </w:rPr>
  </w:style>
  <w:style w:type="paragraph" w:styleId="a7">
    <w:name w:val="Body Text Indent"/>
    <w:basedOn w:val="a0"/>
    <w:link w:val="a8"/>
    <w:rsid w:val="00FA6686"/>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FA6686"/>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B051CE"/>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B051CE"/>
  </w:style>
  <w:style w:type="paragraph" w:styleId="ab">
    <w:name w:val="footer"/>
    <w:aliases w:val="Знак15,Знак15 Знак Знак,Знак15 Знак Знак Знак"/>
    <w:basedOn w:val="a0"/>
    <w:link w:val="ac"/>
    <w:uiPriority w:val="99"/>
    <w:unhideWhenUsed/>
    <w:rsid w:val="00B051CE"/>
    <w:pPr>
      <w:tabs>
        <w:tab w:val="center" w:pos="4677"/>
        <w:tab w:val="right" w:pos="9355"/>
      </w:tabs>
      <w:spacing w:after="0" w:line="240" w:lineRule="auto"/>
    </w:pPr>
  </w:style>
  <w:style w:type="character" w:customStyle="1" w:styleId="ac">
    <w:name w:val="Нижний колонтитул Знак"/>
    <w:aliases w:val="Знак15 Знак1,Знак15 Знак Знак Знак2,Знак15 Знак Знак Знак Знак1"/>
    <w:basedOn w:val="a1"/>
    <w:link w:val="ab"/>
    <w:uiPriority w:val="99"/>
    <w:rsid w:val="00B051CE"/>
  </w:style>
  <w:style w:type="paragraph" w:customStyle="1" w:styleId="p312">
    <w:name w:val="p312"/>
    <w:basedOn w:val="a0"/>
    <w:rsid w:val="00EE3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4B632B"/>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4B632B"/>
    <w:rPr>
      <w:rFonts w:ascii="Tahoma" w:hAnsi="Tahoma" w:cs="Tahoma"/>
      <w:sz w:val="16"/>
      <w:szCs w:val="16"/>
    </w:rPr>
  </w:style>
  <w:style w:type="table" w:styleId="af">
    <w:name w:val="Table Grid"/>
    <w:basedOn w:val="a2"/>
    <w:uiPriority w:val="59"/>
    <w:rsid w:val="00055C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5845CC"/>
    <w:pPr>
      <w:spacing w:after="0" w:line="240" w:lineRule="auto"/>
    </w:pPr>
  </w:style>
  <w:style w:type="character" w:styleId="af2">
    <w:name w:val="Hyperlink"/>
    <w:basedOn w:val="a1"/>
    <w:uiPriority w:val="99"/>
    <w:unhideWhenUsed/>
    <w:rsid w:val="00060EC6"/>
    <w:rPr>
      <w:color w:val="0000FF"/>
      <w:u w:val="single"/>
    </w:rPr>
  </w:style>
  <w:style w:type="character" w:customStyle="1" w:styleId="21">
    <w:name w:val="Заголовок 2 Знак"/>
    <w:basedOn w:val="a1"/>
    <w:link w:val="20"/>
    <w:uiPriority w:val="9"/>
    <w:rsid w:val="00D25199"/>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25199"/>
    <w:rPr>
      <w:rFonts w:ascii="Times New Roman" w:eastAsia="Times New Roman" w:hAnsi="Times New Roman" w:cs="Times New Roman"/>
      <w:b/>
      <w:bCs/>
      <w:sz w:val="27"/>
      <w:szCs w:val="27"/>
      <w:lang w:eastAsia="ru-RU"/>
    </w:rPr>
  </w:style>
  <w:style w:type="character" w:customStyle="1" w:styleId="51">
    <w:name w:val="Заголовок 5 Знак"/>
    <w:basedOn w:val="a1"/>
    <w:link w:val="50"/>
    <w:uiPriority w:val="9"/>
    <w:rsid w:val="00D2519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D25199"/>
    <w:rPr>
      <w:rFonts w:ascii="Calibri" w:eastAsia="Times New Roman" w:hAnsi="Calibri" w:cs="Times New Roman"/>
      <w:b/>
      <w:bCs/>
    </w:rPr>
  </w:style>
  <w:style w:type="character" w:customStyle="1" w:styleId="70">
    <w:name w:val="Заголовок 7 Знак"/>
    <w:basedOn w:val="a1"/>
    <w:link w:val="7"/>
    <w:rsid w:val="00D25199"/>
    <w:rPr>
      <w:rFonts w:ascii="Calibri" w:eastAsia="Times New Roman" w:hAnsi="Calibri" w:cs="Times New Roman"/>
      <w:sz w:val="24"/>
      <w:szCs w:val="24"/>
    </w:rPr>
  </w:style>
  <w:style w:type="character" w:customStyle="1" w:styleId="80">
    <w:name w:val="Заголовок 8 Знак"/>
    <w:basedOn w:val="a1"/>
    <w:link w:val="8"/>
    <w:rsid w:val="00D25199"/>
    <w:rPr>
      <w:rFonts w:ascii="Times New Roman" w:eastAsia="Times New Roman" w:hAnsi="Times New Roman" w:cs="Times New Roman"/>
      <w:b/>
      <w:i/>
      <w:sz w:val="28"/>
      <w:szCs w:val="24"/>
      <w:lang w:eastAsia="ru-RU"/>
    </w:rPr>
  </w:style>
  <w:style w:type="character" w:customStyle="1" w:styleId="90">
    <w:name w:val="Заголовок 9 Знак"/>
    <w:basedOn w:val="a1"/>
    <w:link w:val="9"/>
    <w:rsid w:val="00D25199"/>
    <w:rPr>
      <w:rFonts w:ascii="Times New Roman" w:eastAsia="Times New Roman" w:hAnsi="Times New Roman" w:cs="Times New Roman"/>
      <w:sz w:val="24"/>
      <w:szCs w:val="20"/>
    </w:rPr>
  </w:style>
  <w:style w:type="character" w:customStyle="1" w:styleId="af1">
    <w:name w:val="Без интервала Знак"/>
    <w:basedOn w:val="a1"/>
    <w:link w:val="af0"/>
    <w:uiPriority w:val="1"/>
    <w:rsid w:val="00D25199"/>
  </w:style>
  <w:style w:type="paragraph" w:styleId="af3">
    <w:name w:val="List Paragraph"/>
    <w:basedOn w:val="a0"/>
    <w:uiPriority w:val="99"/>
    <w:qFormat/>
    <w:rsid w:val="00D25199"/>
    <w:pPr>
      <w:ind w:left="720"/>
      <w:contextualSpacing/>
    </w:pPr>
    <w:rPr>
      <w:rFonts w:ascii="Calibri" w:eastAsia="Calibri" w:hAnsi="Calibri" w:cs="Times New Roman"/>
    </w:rPr>
  </w:style>
  <w:style w:type="paragraph" w:customStyle="1" w:styleId="ConsPlusNormal">
    <w:name w:val="ConsPlusNormal"/>
    <w:rsid w:val="00D251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25199"/>
    <w:pPr>
      <w:autoSpaceDE w:val="0"/>
      <w:autoSpaceDN w:val="0"/>
      <w:adjustRightInd w:val="0"/>
      <w:spacing w:after="0" w:line="240" w:lineRule="auto"/>
    </w:pPr>
    <w:rPr>
      <w:rFonts w:ascii="Verdana" w:eastAsia="Calibri" w:hAnsi="Verdana" w:cs="Verdana"/>
      <w:color w:val="000000"/>
      <w:sz w:val="24"/>
      <w:szCs w:val="24"/>
    </w:rPr>
  </w:style>
  <w:style w:type="character" w:customStyle="1" w:styleId="doctitle">
    <w:name w:val="doctitle"/>
    <w:basedOn w:val="a1"/>
    <w:rsid w:val="00D25199"/>
  </w:style>
  <w:style w:type="character" w:customStyle="1" w:styleId="af4">
    <w:name w:val="Текст Знак"/>
    <w:aliases w:val=" Знак Знак,Plain Text Char Знак,Текст Знак Знак Знак1,Текст Знак1 Знак Знак Знак,Текст Знак Знак Знак Знак Знак,Текст Знак Знак1 Знак,Текст Знак1 Знак Знак1,Текст Знак Знак Знак Знак1,Текст Знак2 Знак,Текст Знак Знак2 Знак"/>
    <w:basedOn w:val="a1"/>
    <w:link w:val="af5"/>
    <w:rsid w:val="00D25199"/>
    <w:rPr>
      <w:rFonts w:ascii="Courier New" w:eastAsia="Times New Roman" w:hAnsi="Courier New"/>
    </w:rPr>
  </w:style>
  <w:style w:type="paragraph" w:styleId="af5">
    <w:name w:val="Plain Text"/>
    <w:aliases w:val=" Знак,Plain Text Char,Текст Знак Знак,Текст Знак1 Знак Знак,Текст Знак Знак Знак Знак,Текст Знак Знак1,Текст Знак1 Знак,Текст Знак Знак Знак,Текст Знак2,Текст Знак Знак2,Текст Знак2 Знак1,Текст Знак1 Знак1 Знак1,Текст Знак1 Знак Знак Знак Знак"/>
    <w:basedOn w:val="a0"/>
    <w:link w:val="af4"/>
    <w:rsid w:val="00D25199"/>
    <w:pPr>
      <w:spacing w:after="0" w:line="240" w:lineRule="auto"/>
    </w:pPr>
    <w:rPr>
      <w:rFonts w:ascii="Courier New" w:eastAsia="Times New Roman" w:hAnsi="Courier New"/>
    </w:rPr>
  </w:style>
  <w:style w:type="character" w:customStyle="1" w:styleId="12">
    <w:name w:val="Текст Знак1"/>
    <w:basedOn w:val="a1"/>
    <w:uiPriority w:val="99"/>
    <w:semiHidden/>
    <w:rsid w:val="00D25199"/>
    <w:rPr>
      <w:rFonts w:ascii="Consolas" w:hAnsi="Consolas" w:cs="Consolas"/>
      <w:sz w:val="21"/>
      <w:szCs w:val="21"/>
    </w:rPr>
  </w:style>
  <w:style w:type="character" w:customStyle="1" w:styleId="bold">
    <w:name w:val="bold"/>
    <w:basedOn w:val="a1"/>
    <w:rsid w:val="00D25199"/>
  </w:style>
  <w:style w:type="character" w:customStyle="1" w:styleId="hsmcap">
    <w:name w:val="hsmcap"/>
    <w:basedOn w:val="a1"/>
    <w:rsid w:val="00D25199"/>
  </w:style>
  <w:style w:type="character" w:customStyle="1" w:styleId="ital">
    <w:name w:val="ital"/>
    <w:basedOn w:val="a1"/>
    <w:uiPriority w:val="99"/>
    <w:rsid w:val="00D25199"/>
  </w:style>
  <w:style w:type="paragraph" w:customStyle="1" w:styleId="ConsPlusTitle">
    <w:name w:val="ConsPlusTitle"/>
    <w:rsid w:val="00D251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roman">
    <w:name w:val="roman"/>
    <w:basedOn w:val="a1"/>
    <w:uiPriority w:val="99"/>
    <w:rsid w:val="00D25199"/>
  </w:style>
  <w:style w:type="character" w:customStyle="1" w:styleId="bold2">
    <w:name w:val="bold2"/>
    <w:basedOn w:val="a1"/>
    <w:uiPriority w:val="99"/>
    <w:rsid w:val="00D25199"/>
  </w:style>
  <w:style w:type="paragraph" w:customStyle="1" w:styleId="ConsPlusNonformat">
    <w:name w:val="ConsPlusNonformat"/>
    <w:uiPriority w:val="99"/>
    <w:rsid w:val="00D2519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6">
    <w:name w:val="Готовый"/>
    <w:basedOn w:val="a0"/>
    <w:rsid w:val="00D251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hps">
    <w:name w:val="hps"/>
    <w:basedOn w:val="a1"/>
    <w:rsid w:val="00D25199"/>
  </w:style>
  <w:style w:type="character" w:styleId="af7">
    <w:name w:val="annotation reference"/>
    <w:basedOn w:val="a1"/>
    <w:uiPriority w:val="99"/>
    <w:unhideWhenUsed/>
    <w:rsid w:val="00D25199"/>
    <w:rPr>
      <w:sz w:val="16"/>
      <w:szCs w:val="16"/>
    </w:rPr>
  </w:style>
  <w:style w:type="paragraph" w:styleId="af8">
    <w:name w:val="annotation text"/>
    <w:basedOn w:val="a0"/>
    <w:link w:val="af9"/>
    <w:unhideWhenUsed/>
    <w:rsid w:val="00D25199"/>
    <w:rPr>
      <w:rFonts w:ascii="Calibri" w:eastAsia="Calibri" w:hAnsi="Calibri" w:cs="Times New Roman"/>
      <w:sz w:val="20"/>
      <w:szCs w:val="20"/>
    </w:rPr>
  </w:style>
  <w:style w:type="character" w:customStyle="1" w:styleId="af9">
    <w:name w:val="Текст примечания Знак"/>
    <w:basedOn w:val="a1"/>
    <w:link w:val="af8"/>
    <w:rsid w:val="00D25199"/>
    <w:rPr>
      <w:rFonts w:ascii="Calibri" w:eastAsia="Calibri" w:hAnsi="Calibri" w:cs="Times New Roman"/>
      <w:sz w:val="20"/>
      <w:szCs w:val="20"/>
    </w:rPr>
  </w:style>
  <w:style w:type="paragraph" w:styleId="afa">
    <w:name w:val="annotation subject"/>
    <w:basedOn w:val="af8"/>
    <w:next w:val="af8"/>
    <w:link w:val="afb"/>
    <w:unhideWhenUsed/>
    <w:rsid w:val="00D25199"/>
    <w:rPr>
      <w:b/>
      <w:bCs/>
    </w:rPr>
  </w:style>
  <w:style w:type="character" w:customStyle="1" w:styleId="afb">
    <w:name w:val="Тема примечания Знак"/>
    <w:basedOn w:val="af9"/>
    <w:link w:val="afa"/>
    <w:rsid w:val="00D25199"/>
    <w:rPr>
      <w:rFonts w:ascii="Calibri" w:eastAsia="Calibri" w:hAnsi="Calibri" w:cs="Times New Roman"/>
      <w:b/>
      <w:bCs/>
      <w:sz w:val="20"/>
      <w:szCs w:val="20"/>
    </w:rPr>
  </w:style>
  <w:style w:type="paragraph" w:styleId="afc">
    <w:name w:val="footnote text"/>
    <w:basedOn w:val="a0"/>
    <w:link w:val="afd"/>
    <w:uiPriority w:val="99"/>
    <w:unhideWhenUsed/>
    <w:rsid w:val="00D25199"/>
    <w:pPr>
      <w:spacing w:after="0" w:line="240" w:lineRule="auto"/>
    </w:pPr>
    <w:rPr>
      <w:rFonts w:ascii="Calibri" w:eastAsia="Calibri" w:hAnsi="Calibri" w:cs="Times New Roman"/>
      <w:sz w:val="20"/>
      <w:szCs w:val="20"/>
    </w:rPr>
  </w:style>
  <w:style w:type="character" w:customStyle="1" w:styleId="afd">
    <w:name w:val="Текст сноски Знак"/>
    <w:basedOn w:val="a1"/>
    <w:link w:val="afc"/>
    <w:uiPriority w:val="99"/>
    <w:rsid w:val="00D25199"/>
    <w:rPr>
      <w:rFonts w:ascii="Calibri" w:eastAsia="Calibri" w:hAnsi="Calibri" w:cs="Times New Roman"/>
      <w:sz w:val="20"/>
      <w:szCs w:val="20"/>
    </w:rPr>
  </w:style>
  <w:style w:type="character" w:styleId="afe">
    <w:name w:val="footnote reference"/>
    <w:basedOn w:val="a1"/>
    <w:uiPriority w:val="99"/>
    <w:unhideWhenUsed/>
    <w:rsid w:val="00D25199"/>
    <w:rPr>
      <w:vertAlign w:val="superscript"/>
    </w:rPr>
  </w:style>
  <w:style w:type="paragraph" w:customStyle="1" w:styleId="13">
    <w:name w:val="Без интервала1"/>
    <w:link w:val="NoSpacingChar"/>
    <w:rsid w:val="00D25199"/>
    <w:pPr>
      <w:spacing w:after="0" w:line="240" w:lineRule="auto"/>
    </w:pPr>
    <w:rPr>
      <w:rFonts w:ascii="Calibri" w:eastAsia="Times New Roman" w:hAnsi="Calibri" w:cs="Times New Roman"/>
    </w:rPr>
  </w:style>
  <w:style w:type="character" w:customStyle="1" w:styleId="NoSpacingChar">
    <w:name w:val="No Spacing Char"/>
    <w:basedOn w:val="a1"/>
    <w:link w:val="13"/>
    <w:locked/>
    <w:rsid w:val="00D25199"/>
    <w:rPr>
      <w:rFonts w:ascii="Calibri" w:eastAsia="Times New Roman" w:hAnsi="Calibri" w:cs="Times New Roman"/>
    </w:rPr>
  </w:style>
  <w:style w:type="character" w:customStyle="1" w:styleId="st">
    <w:name w:val="st"/>
    <w:basedOn w:val="a1"/>
    <w:rsid w:val="00D25199"/>
  </w:style>
  <w:style w:type="paragraph" w:styleId="aff">
    <w:name w:val="caption"/>
    <w:basedOn w:val="a0"/>
    <w:next w:val="a0"/>
    <w:unhideWhenUsed/>
    <w:qFormat/>
    <w:rsid w:val="00D25199"/>
    <w:pPr>
      <w:spacing w:line="240" w:lineRule="auto"/>
    </w:pPr>
    <w:rPr>
      <w:rFonts w:ascii="Calibri" w:eastAsia="Calibri" w:hAnsi="Calibri" w:cs="Times New Roman"/>
      <w:b/>
      <w:bCs/>
      <w:color w:val="4F81BD"/>
      <w:sz w:val="18"/>
      <w:szCs w:val="18"/>
    </w:rPr>
  </w:style>
  <w:style w:type="paragraph" w:customStyle="1" w:styleId="110">
    <w:name w:val="Без интервала11"/>
    <w:rsid w:val="00D25199"/>
    <w:pPr>
      <w:spacing w:after="0" w:line="240" w:lineRule="auto"/>
    </w:pPr>
    <w:rPr>
      <w:rFonts w:ascii="Calibri" w:eastAsia="Times New Roman" w:hAnsi="Calibri" w:cs="Times New Roman"/>
    </w:rPr>
  </w:style>
  <w:style w:type="character" w:styleId="aff0">
    <w:name w:val="FollowedHyperlink"/>
    <w:basedOn w:val="a1"/>
    <w:uiPriority w:val="99"/>
    <w:unhideWhenUsed/>
    <w:rsid w:val="00D25199"/>
    <w:rPr>
      <w:color w:val="800080"/>
      <w:u w:val="single"/>
    </w:rPr>
  </w:style>
  <w:style w:type="paragraph" w:customStyle="1" w:styleId="31">
    <w:name w:val="Основной текст 31"/>
    <w:basedOn w:val="a0"/>
    <w:rsid w:val="00D25199"/>
    <w:pPr>
      <w:jc w:val="both"/>
    </w:pPr>
    <w:rPr>
      <w:rFonts w:ascii="Cambria" w:eastAsia="Times New Roman" w:hAnsi="Cambria" w:cs="Times New Roman"/>
      <w:color w:val="000000"/>
      <w:lang w:val="en-US" w:bidi="en-US"/>
    </w:rPr>
  </w:style>
  <w:style w:type="paragraph" w:styleId="5">
    <w:name w:val="List Number 5"/>
    <w:basedOn w:val="a0"/>
    <w:semiHidden/>
    <w:rsid w:val="00D25199"/>
    <w:pPr>
      <w:numPr>
        <w:numId w:val="4"/>
      </w:numPr>
      <w:spacing w:after="0" w:line="240" w:lineRule="auto"/>
    </w:pPr>
    <w:rPr>
      <w:rFonts w:ascii="Times New Roman" w:eastAsia="Times New Roman" w:hAnsi="Times New Roman" w:cs="Times New Roman"/>
      <w:noProof/>
      <w:sz w:val="28"/>
      <w:szCs w:val="20"/>
      <w:lang w:eastAsia="ru-RU"/>
    </w:rPr>
  </w:style>
  <w:style w:type="character" w:styleId="aff1">
    <w:name w:val="Emphasis"/>
    <w:basedOn w:val="a1"/>
    <w:uiPriority w:val="20"/>
    <w:qFormat/>
    <w:rsid w:val="00D25199"/>
    <w:rPr>
      <w:b/>
      <w:bCs/>
      <w:i w:val="0"/>
      <w:iCs w:val="0"/>
    </w:rPr>
  </w:style>
  <w:style w:type="character" w:styleId="aff2">
    <w:name w:val="page number"/>
    <w:basedOn w:val="a1"/>
    <w:rsid w:val="00D25199"/>
  </w:style>
  <w:style w:type="paragraph" w:styleId="aff3">
    <w:name w:val="Block Text"/>
    <w:basedOn w:val="a0"/>
    <w:rsid w:val="00D25199"/>
    <w:pPr>
      <w:widowControl w:val="0"/>
      <w:shd w:val="clear" w:color="auto" w:fill="FFFFFF"/>
      <w:spacing w:before="288" w:after="0" w:line="360" w:lineRule="auto"/>
      <w:ind w:left="101" w:right="421" w:firstLine="677"/>
      <w:jc w:val="both"/>
    </w:pPr>
    <w:rPr>
      <w:rFonts w:ascii="Times New Roman" w:eastAsia="Times New Roman" w:hAnsi="Times New Roman" w:cs="Times New Roman"/>
      <w:snapToGrid w:val="0"/>
      <w:sz w:val="28"/>
      <w:szCs w:val="20"/>
      <w:lang w:eastAsia="ru-RU"/>
    </w:rPr>
  </w:style>
  <w:style w:type="paragraph" w:styleId="22">
    <w:name w:val="Body Text Indent 2"/>
    <w:basedOn w:val="a0"/>
    <w:link w:val="23"/>
    <w:uiPriority w:val="99"/>
    <w:unhideWhenUsed/>
    <w:rsid w:val="00D2519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D25199"/>
    <w:rPr>
      <w:rFonts w:ascii="Times New Roman" w:eastAsia="Times New Roman" w:hAnsi="Times New Roman" w:cs="Times New Roman"/>
      <w:sz w:val="24"/>
      <w:szCs w:val="24"/>
      <w:lang w:eastAsia="ru-RU"/>
    </w:rPr>
  </w:style>
  <w:style w:type="paragraph" w:styleId="32">
    <w:name w:val="Body Text Indent 3"/>
    <w:basedOn w:val="a0"/>
    <w:link w:val="33"/>
    <w:unhideWhenUsed/>
    <w:rsid w:val="00D251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D25199"/>
    <w:rPr>
      <w:rFonts w:ascii="Times New Roman" w:eastAsia="Times New Roman" w:hAnsi="Times New Roman" w:cs="Times New Roman"/>
      <w:sz w:val="16"/>
      <w:szCs w:val="16"/>
      <w:lang w:eastAsia="ru-RU"/>
    </w:rPr>
  </w:style>
  <w:style w:type="paragraph" w:styleId="24">
    <w:name w:val="Body Text 2"/>
    <w:basedOn w:val="a0"/>
    <w:link w:val="25"/>
    <w:unhideWhenUsed/>
    <w:rsid w:val="00D2519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D25199"/>
    <w:rPr>
      <w:rFonts w:ascii="Times New Roman" w:eastAsia="Times New Roman" w:hAnsi="Times New Roman" w:cs="Times New Roman"/>
      <w:sz w:val="24"/>
      <w:szCs w:val="24"/>
      <w:lang w:eastAsia="ru-RU"/>
    </w:rPr>
  </w:style>
  <w:style w:type="paragraph" w:customStyle="1" w:styleId="ConsPlusCell">
    <w:name w:val="ConsPlusCell"/>
    <w:uiPriority w:val="99"/>
    <w:rsid w:val="00D25199"/>
    <w:pPr>
      <w:autoSpaceDE w:val="0"/>
      <w:autoSpaceDN w:val="0"/>
      <w:adjustRightInd w:val="0"/>
      <w:spacing w:after="0" w:line="240" w:lineRule="auto"/>
    </w:pPr>
    <w:rPr>
      <w:rFonts w:ascii="Times New Roman" w:hAnsi="Times New Roman" w:cs="Times New Roman"/>
      <w:sz w:val="28"/>
      <w:szCs w:val="28"/>
    </w:rPr>
  </w:style>
  <w:style w:type="paragraph" w:customStyle="1" w:styleId="14">
    <w:name w:val="Обычный1"/>
    <w:rsid w:val="00D25199"/>
    <w:pPr>
      <w:snapToGrid w:val="0"/>
      <w:spacing w:after="0" w:line="240" w:lineRule="auto"/>
    </w:pPr>
    <w:rPr>
      <w:rFonts w:ascii="Arial" w:eastAsia="Times New Roman" w:hAnsi="Arial" w:cs="Times New Roman"/>
      <w:szCs w:val="20"/>
      <w:lang w:eastAsia="ru-RU"/>
    </w:rPr>
  </w:style>
  <w:style w:type="paragraph" w:customStyle="1" w:styleId="aff4">
    <w:name w:val="Стиль"/>
    <w:rsid w:val="00D25199"/>
    <w:pPr>
      <w:widowControl w:val="0"/>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5">
    <w:name w:val="Основной текст_"/>
    <w:basedOn w:val="a1"/>
    <w:link w:val="41"/>
    <w:uiPriority w:val="99"/>
    <w:rsid w:val="00D25199"/>
    <w:rPr>
      <w:rFonts w:ascii="Times New Roman" w:eastAsia="Times New Roman" w:hAnsi="Times New Roman" w:cs="Times New Roman"/>
      <w:sz w:val="12"/>
      <w:szCs w:val="12"/>
      <w:shd w:val="clear" w:color="auto" w:fill="FFFFFF"/>
    </w:rPr>
  </w:style>
  <w:style w:type="paragraph" w:customStyle="1" w:styleId="41">
    <w:name w:val="Основной текст4"/>
    <w:basedOn w:val="a0"/>
    <w:link w:val="aff5"/>
    <w:uiPriority w:val="99"/>
    <w:rsid w:val="00D25199"/>
    <w:pPr>
      <w:shd w:val="clear" w:color="auto" w:fill="FFFFFF"/>
      <w:spacing w:after="0" w:line="0" w:lineRule="atLeast"/>
    </w:pPr>
    <w:rPr>
      <w:rFonts w:ascii="Times New Roman" w:eastAsia="Times New Roman" w:hAnsi="Times New Roman" w:cs="Times New Roman"/>
      <w:sz w:val="12"/>
      <w:szCs w:val="12"/>
    </w:rPr>
  </w:style>
  <w:style w:type="paragraph" w:customStyle="1" w:styleId="15">
    <w:name w:val="Абзац списка1"/>
    <w:basedOn w:val="a0"/>
    <w:rsid w:val="00D25199"/>
    <w:pPr>
      <w:ind w:left="720"/>
      <w:contextualSpacing/>
    </w:pPr>
    <w:rPr>
      <w:rFonts w:ascii="Calibri" w:eastAsia="Times New Roman" w:hAnsi="Calibri" w:cs="Times New Roman"/>
      <w:lang w:eastAsia="ru-RU"/>
    </w:rPr>
  </w:style>
  <w:style w:type="character" w:customStyle="1" w:styleId="aff6">
    <w:name w:val="Схема документа Знак"/>
    <w:basedOn w:val="a1"/>
    <w:link w:val="aff7"/>
    <w:uiPriority w:val="99"/>
    <w:semiHidden/>
    <w:rsid w:val="00D25199"/>
    <w:rPr>
      <w:rFonts w:ascii="Tahoma" w:eastAsia="Times New Roman" w:hAnsi="Tahoma" w:cs="Tahoma"/>
      <w:sz w:val="20"/>
      <w:szCs w:val="20"/>
      <w:shd w:val="clear" w:color="auto" w:fill="000080"/>
      <w:lang w:eastAsia="ru-RU"/>
    </w:rPr>
  </w:style>
  <w:style w:type="paragraph" w:styleId="aff7">
    <w:name w:val="Document Map"/>
    <w:basedOn w:val="a0"/>
    <w:link w:val="aff6"/>
    <w:uiPriority w:val="99"/>
    <w:semiHidden/>
    <w:rsid w:val="00D25199"/>
    <w:pPr>
      <w:shd w:val="clear" w:color="auto" w:fill="000080"/>
      <w:spacing w:after="0" w:line="240" w:lineRule="auto"/>
    </w:pPr>
    <w:rPr>
      <w:rFonts w:ascii="Tahoma" w:eastAsia="Times New Roman" w:hAnsi="Tahoma" w:cs="Tahoma"/>
      <w:sz w:val="20"/>
      <w:szCs w:val="20"/>
      <w:lang w:eastAsia="ru-RU"/>
    </w:rPr>
  </w:style>
  <w:style w:type="character" w:customStyle="1" w:styleId="16">
    <w:name w:val="Схема документа Знак1"/>
    <w:basedOn w:val="a1"/>
    <w:uiPriority w:val="99"/>
    <w:semiHidden/>
    <w:rsid w:val="00D25199"/>
    <w:rPr>
      <w:rFonts w:ascii="Tahoma" w:hAnsi="Tahoma" w:cs="Tahoma"/>
      <w:sz w:val="16"/>
      <w:szCs w:val="16"/>
    </w:rPr>
  </w:style>
  <w:style w:type="character" w:customStyle="1" w:styleId="s0">
    <w:name w:val="s0"/>
    <w:basedOn w:val="a1"/>
    <w:rsid w:val="00D25199"/>
    <w:rPr>
      <w:rFonts w:ascii="Times New Roman" w:hAnsi="Times New Roman" w:cs="Times New Roman" w:hint="default"/>
      <w:strike w:val="0"/>
      <w:dstrike w:val="0"/>
      <w:color w:val="000000"/>
      <w:u w:val="none"/>
      <w:effect w:val="none"/>
    </w:rPr>
  </w:style>
  <w:style w:type="character" w:customStyle="1" w:styleId="s1">
    <w:name w:val="s1"/>
    <w:basedOn w:val="a1"/>
    <w:rsid w:val="00D25199"/>
    <w:rPr>
      <w:rFonts w:ascii="Times New Roman" w:hAnsi="Times New Roman" w:cs="Times New Roman" w:hint="default"/>
      <w:b/>
      <w:bCs/>
      <w:strike w:val="0"/>
      <w:dstrike w:val="0"/>
      <w:color w:val="000000"/>
      <w:u w:val="none"/>
      <w:effect w:val="none"/>
    </w:rPr>
  </w:style>
  <w:style w:type="character" w:customStyle="1" w:styleId="st1">
    <w:name w:val="st1"/>
    <w:basedOn w:val="a1"/>
    <w:rsid w:val="00D25199"/>
    <w:rPr>
      <w:rFonts w:ascii="Times New Roman" w:hAnsi="Times New Roman" w:cs="Times New Roman" w:hint="default"/>
    </w:rPr>
  </w:style>
  <w:style w:type="paragraph" w:customStyle="1" w:styleId="26">
    <w:name w:val="Абзац списка2"/>
    <w:basedOn w:val="a0"/>
    <w:rsid w:val="00D25199"/>
    <w:pPr>
      <w:ind w:left="720"/>
      <w:contextualSpacing/>
    </w:pPr>
    <w:rPr>
      <w:rFonts w:ascii="Calibri" w:eastAsia="Times New Roman" w:hAnsi="Calibri" w:cs="Times New Roman"/>
      <w:lang w:eastAsia="ru-RU"/>
    </w:rPr>
  </w:style>
  <w:style w:type="paragraph" w:customStyle="1" w:styleId="statyatext">
    <w:name w:val="statya_text"/>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b1">
    <w:name w:val="dtb1"/>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h3">
    <w:name w:val="dh3"/>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way">
    <w:name w:val="pathway"/>
    <w:basedOn w:val="a1"/>
    <w:uiPriority w:val="99"/>
    <w:rsid w:val="00D25199"/>
    <w:rPr>
      <w:rFonts w:cs="Times New Roman"/>
    </w:rPr>
  </w:style>
  <w:style w:type="character" w:customStyle="1" w:styleId="hpsatn">
    <w:name w:val="hps atn"/>
    <w:basedOn w:val="a1"/>
    <w:uiPriority w:val="99"/>
    <w:rsid w:val="00D25199"/>
    <w:rPr>
      <w:rFonts w:cs="Times New Roman"/>
    </w:rPr>
  </w:style>
  <w:style w:type="character" w:customStyle="1" w:styleId="shorttext">
    <w:name w:val="short_text"/>
    <w:basedOn w:val="a1"/>
    <w:uiPriority w:val="99"/>
    <w:rsid w:val="00D25199"/>
    <w:rPr>
      <w:rFonts w:cs="Times New Roman"/>
    </w:rPr>
  </w:style>
  <w:style w:type="paragraph" w:customStyle="1" w:styleId="picture">
    <w:name w:val="picture"/>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1"/>
    <w:uiPriority w:val="99"/>
    <w:rsid w:val="00D25199"/>
    <w:rPr>
      <w:rFonts w:cs="Times New Roman"/>
    </w:rPr>
  </w:style>
  <w:style w:type="character" w:customStyle="1" w:styleId="zag3">
    <w:name w:val="zag3"/>
    <w:basedOn w:val="a1"/>
    <w:uiPriority w:val="99"/>
    <w:rsid w:val="00D25199"/>
    <w:rPr>
      <w:rFonts w:cs="Times New Roman"/>
      <w:b/>
      <w:bCs/>
      <w:color w:val="993333"/>
      <w:sz w:val="30"/>
      <w:szCs w:val="30"/>
      <w:bdr w:val="none" w:sz="0" w:space="0" w:color="auto" w:frame="1"/>
    </w:rPr>
  </w:style>
  <w:style w:type="paragraph" w:customStyle="1" w:styleId="article-perex">
    <w:name w:val="article-perex"/>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p">
    <w:name w:val="important_p"/>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Strong"/>
    <w:basedOn w:val="a1"/>
    <w:uiPriority w:val="22"/>
    <w:qFormat/>
    <w:rsid w:val="00D25199"/>
    <w:rPr>
      <w:rFonts w:cs="Times New Roman"/>
      <w:b/>
      <w:bCs/>
    </w:rPr>
  </w:style>
  <w:style w:type="character" w:customStyle="1" w:styleId="FontStyle14">
    <w:name w:val="Font Style14"/>
    <w:basedOn w:val="a1"/>
    <w:rsid w:val="00D25199"/>
    <w:rPr>
      <w:rFonts w:ascii="Arial Narrow" w:hAnsi="Arial Narrow" w:cs="Arial Narrow"/>
      <w:i/>
      <w:iCs/>
      <w:sz w:val="18"/>
      <w:szCs w:val="18"/>
    </w:rPr>
  </w:style>
  <w:style w:type="paragraph" w:customStyle="1" w:styleId="Style1">
    <w:name w:val="Style1"/>
    <w:basedOn w:val="a0"/>
    <w:uiPriority w:val="99"/>
    <w:rsid w:val="00D25199"/>
    <w:pPr>
      <w:widowControl w:val="0"/>
      <w:autoSpaceDE w:val="0"/>
      <w:autoSpaceDN w:val="0"/>
      <w:adjustRightInd w:val="0"/>
      <w:spacing w:after="0" w:line="240" w:lineRule="auto"/>
      <w:jc w:val="both"/>
    </w:pPr>
    <w:rPr>
      <w:rFonts w:ascii="Arial Narrow" w:eastAsia="Times New Roman" w:hAnsi="Arial Narrow" w:cs="Arial Narrow"/>
      <w:sz w:val="24"/>
      <w:szCs w:val="24"/>
      <w:lang w:eastAsia="ru-RU"/>
    </w:rPr>
  </w:style>
  <w:style w:type="paragraph" w:customStyle="1" w:styleId="Style4">
    <w:name w:val="Style4"/>
    <w:basedOn w:val="a0"/>
    <w:uiPriority w:val="99"/>
    <w:rsid w:val="00D25199"/>
    <w:pPr>
      <w:widowControl w:val="0"/>
      <w:autoSpaceDE w:val="0"/>
      <w:autoSpaceDN w:val="0"/>
      <w:adjustRightInd w:val="0"/>
      <w:spacing w:after="0" w:line="201" w:lineRule="exact"/>
      <w:ind w:firstLine="314"/>
      <w:jc w:val="both"/>
    </w:pPr>
    <w:rPr>
      <w:rFonts w:ascii="Arial Narrow" w:eastAsia="Times New Roman" w:hAnsi="Arial Narrow" w:cs="Arial Narrow"/>
      <w:sz w:val="24"/>
      <w:szCs w:val="24"/>
      <w:lang w:eastAsia="ru-RU"/>
    </w:rPr>
  </w:style>
  <w:style w:type="paragraph" w:customStyle="1" w:styleId="Style5">
    <w:name w:val="Style5"/>
    <w:basedOn w:val="a0"/>
    <w:uiPriority w:val="99"/>
    <w:rsid w:val="00D25199"/>
    <w:pPr>
      <w:widowControl w:val="0"/>
      <w:autoSpaceDE w:val="0"/>
      <w:autoSpaceDN w:val="0"/>
      <w:adjustRightInd w:val="0"/>
      <w:spacing w:after="0" w:line="204" w:lineRule="exact"/>
      <w:ind w:firstLine="236"/>
      <w:jc w:val="both"/>
    </w:pPr>
    <w:rPr>
      <w:rFonts w:ascii="Arial Narrow" w:eastAsia="Times New Roman" w:hAnsi="Arial Narrow" w:cs="Arial Narrow"/>
      <w:sz w:val="24"/>
      <w:szCs w:val="24"/>
      <w:lang w:eastAsia="ru-RU"/>
    </w:rPr>
  </w:style>
  <w:style w:type="character" w:customStyle="1" w:styleId="FontStyle11">
    <w:name w:val="Font Style11"/>
    <w:basedOn w:val="a1"/>
    <w:uiPriority w:val="99"/>
    <w:rsid w:val="00D25199"/>
    <w:rPr>
      <w:rFonts w:ascii="Arial Narrow" w:hAnsi="Arial Narrow" w:cs="Arial Narrow"/>
      <w:sz w:val="18"/>
      <w:szCs w:val="18"/>
    </w:rPr>
  </w:style>
  <w:style w:type="character" w:customStyle="1" w:styleId="FontStyle12">
    <w:name w:val="Font Style12"/>
    <w:basedOn w:val="a1"/>
    <w:rsid w:val="00D25199"/>
    <w:rPr>
      <w:rFonts w:ascii="Arial Narrow" w:hAnsi="Arial Narrow" w:cs="Arial Narrow"/>
      <w:b/>
      <w:bCs/>
      <w:sz w:val="18"/>
      <w:szCs w:val="18"/>
    </w:rPr>
  </w:style>
  <w:style w:type="character" w:customStyle="1" w:styleId="FontStyle15">
    <w:name w:val="Font Style15"/>
    <w:basedOn w:val="a1"/>
    <w:uiPriority w:val="99"/>
    <w:rsid w:val="00D25199"/>
    <w:rPr>
      <w:rFonts w:ascii="Arial Narrow" w:hAnsi="Arial Narrow" w:cs="Arial Narrow"/>
      <w:b/>
      <w:bCs/>
      <w:i/>
      <w:iCs/>
      <w:sz w:val="18"/>
      <w:szCs w:val="18"/>
    </w:rPr>
  </w:style>
  <w:style w:type="paragraph" w:customStyle="1" w:styleId="Style3">
    <w:name w:val="Style3"/>
    <w:basedOn w:val="a0"/>
    <w:uiPriority w:val="99"/>
    <w:rsid w:val="00D25199"/>
    <w:pPr>
      <w:widowControl w:val="0"/>
      <w:autoSpaceDE w:val="0"/>
      <w:autoSpaceDN w:val="0"/>
      <w:adjustRightInd w:val="0"/>
      <w:spacing w:after="0" w:line="212" w:lineRule="exact"/>
      <w:ind w:firstLine="157"/>
    </w:pPr>
    <w:rPr>
      <w:rFonts w:ascii="Arial Narrow" w:eastAsia="Times New Roman" w:hAnsi="Arial Narrow" w:cs="Arial Narrow"/>
      <w:sz w:val="24"/>
      <w:szCs w:val="24"/>
      <w:lang w:eastAsia="ru-RU"/>
    </w:rPr>
  </w:style>
  <w:style w:type="paragraph" w:customStyle="1" w:styleId="Style9">
    <w:name w:val="Style9"/>
    <w:basedOn w:val="a0"/>
    <w:uiPriority w:val="99"/>
    <w:rsid w:val="00D25199"/>
    <w:pPr>
      <w:widowControl w:val="0"/>
      <w:autoSpaceDE w:val="0"/>
      <w:autoSpaceDN w:val="0"/>
      <w:adjustRightInd w:val="0"/>
      <w:spacing w:after="0" w:line="199" w:lineRule="exact"/>
    </w:pPr>
    <w:rPr>
      <w:rFonts w:ascii="Arial Narrow" w:eastAsia="Times New Roman" w:hAnsi="Arial Narrow" w:cs="Arial Narrow"/>
      <w:sz w:val="24"/>
      <w:szCs w:val="24"/>
      <w:lang w:eastAsia="ru-RU"/>
    </w:rPr>
  </w:style>
  <w:style w:type="paragraph" w:customStyle="1" w:styleId="Style6">
    <w:name w:val="Style6"/>
    <w:basedOn w:val="a0"/>
    <w:uiPriority w:val="99"/>
    <w:rsid w:val="00D25199"/>
    <w:pPr>
      <w:widowControl w:val="0"/>
      <w:autoSpaceDE w:val="0"/>
      <w:autoSpaceDN w:val="0"/>
      <w:adjustRightInd w:val="0"/>
      <w:spacing w:after="0" w:line="218" w:lineRule="exact"/>
      <w:jc w:val="both"/>
    </w:pPr>
    <w:rPr>
      <w:rFonts w:ascii="Arial Narrow" w:eastAsia="Times New Roman" w:hAnsi="Arial Narrow" w:cs="Arial Narrow"/>
      <w:sz w:val="24"/>
      <w:szCs w:val="24"/>
      <w:lang w:eastAsia="ru-RU"/>
    </w:rPr>
  </w:style>
  <w:style w:type="paragraph" w:customStyle="1" w:styleId="Style2">
    <w:name w:val="Style2"/>
    <w:basedOn w:val="a0"/>
    <w:uiPriority w:val="99"/>
    <w:rsid w:val="00D25199"/>
    <w:pPr>
      <w:widowControl w:val="0"/>
      <w:autoSpaceDE w:val="0"/>
      <w:autoSpaceDN w:val="0"/>
      <w:adjustRightInd w:val="0"/>
      <w:spacing w:after="0" w:line="212" w:lineRule="exact"/>
      <w:ind w:firstLine="945"/>
    </w:pPr>
    <w:rPr>
      <w:rFonts w:ascii="Arial Narrow" w:eastAsia="Times New Roman" w:hAnsi="Arial Narrow" w:cs="Arial Narrow"/>
      <w:sz w:val="24"/>
      <w:szCs w:val="24"/>
      <w:lang w:eastAsia="ru-RU"/>
    </w:rPr>
  </w:style>
  <w:style w:type="character" w:customStyle="1" w:styleId="FontStyle13">
    <w:name w:val="Font Style13"/>
    <w:basedOn w:val="a1"/>
    <w:uiPriority w:val="99"/>
    <w:rsid w:val="00D25199"/>
    <w:rPr>
      <w:rFonts w:ascii="Arial" w:hAnsi="Arial" w:cs="Arial"/>
      <w:spacing w:val="-10"/>
      <w:sz w:val="16"/>
      <w:szCs w:val="16"/>
    </w:rPr>
  </w:style>
  <w:style w:type="character" w:customStyle="1" w:styleId="FontStyle19">
    <w:name w:val="Font Style19"/>
    <w:basedOn w:val="a1"/>
    <w:uiPriority w:val="99"/>
    <w:rsid w:val="00D25199"/>
    <w:rPr>
      <w:rFonts w:ascii="Arial" w:hAnsi="Arial" w:cs="Arial"/>
      <w:b/>
      <w:bCs/>
      <w:i/>
      <w:iCs/>
      <w:sz w:val="16"/>
      <w:szCs w:val="16"/>
    </w:rPr>
  </w:style>
  <w:style w:type="character" w:customStyle="1" w:styleId="FontStyle22">
    <w:name w:val="Font Style22"/>
    <w:basedOn w:val="a1"/>
    <w:uiPriority w:val="99"/>
    <w:rsid w:val="00D25199"/>
    <w:rPr>
      <w:rFonts w:ascii="Bookman Old Style" w:hAnsi="Bookman Old Style" w:cs="Bookman Old Style"/>
      <w:b/>
      <w:bCs/>
      <w:spacing w:val="-10"/>
      <w:sz w:val="16"/>
      <w:szCs w:val="16"/>
    </w:rPr>
  </w:style>
  <w:style w:type="paragraph" w:customStyle="1" w:styleId="Style8">
    <w:name w:val="Style8"/>
    <w:basedOn w:val="a0"/>
    <w:uiPriority w:val="99"/>
    <w:rsid w:val="00D25199"/>
    <w:pPr>
      <w:widowControl w:val="0"/>
      <w:autoSpaceDE w:val="0"/>
      <w:autoSpaceDN w:val="0"/>
      <w:adjustRightInd w:val="0"/>
      <w:spacing w:after="0" w:line="204" w:lineRule="exact"/>
    </w:pPr>
    <w:rPr>
      <w:rFonts w:ascii="Arial" w:eastAsia="Times New Roman" w:hAnsi="Arial" w:cs="Arial"/>
      <w:sz w:val="24"/>
      <w:szCs w:val="24"/>
      <w:lang w:val="en-US" w:eastAsia="ru-RU" w:bidi="en-US"/>
    </w:rPr>
  </w:style>
  <w:style w:type="character" w:customStyle="1" w:styleId="FontStyle21">
    <w:name w:val="Font Style21"/>
    <w:basedOn w:val="a1"/>
    <w:uiPriority w:val="99"/>
    <w:rsid w:val="00D25199"/>
    <w:rPr>
      <w:rFonts w:ascii="Arial" w:hAnsi="Arial" w:cs="Arial"/>
      <w:i/>
      <w:iCs/>
      <w:sz w:val="18"/>
      <w:szCs w:val="18"/>
    </w:rPr>
  </w:style>
  <w:style w:type="character" w:customStyle="1" w:styleId="FontStyle27">
    <w:name w:val="Font Style27"/>
    <w:basedOn w:val="a1"/>
    <w:uiPriority w:val="99"/>
    <w:rsid w:val="00D25199"/>
    <w:rPr>
      <w:rFonts w:ascii="Times New Roman" w:hAnsi="Times New Roman" w:cs="Times New Roman"/>
      <w:sz w:val="22"/>
      <w:szCs w:val="22"/>
    </w:rPr>
  </w:style>
  <w:style w:type="character" w:customStyle="1" w:styleId="FontStyle33">
    <w:name w:val="Font Style33"/>
    <w:basedOn w:val="a1"/>
    <w:uiPriority w:val="99"/>
    <w:rsid w:val="00D25199"/>
    <w:rPr>
      <w:rFonts w:ascii="Times New Roman" w:hAnsi="Times New Roman" w:cs="Times New Roman"/>
      <w:b/>
      <w:bCs/>
      <w:sz w:val="18"/>
      <w:szCs w:val="18"/>
    </w:rPr>
  </w:style>
  <w:style w:type="character" w:customStyle="1" w:styleId="FontStyle46">
    <w:name w:val="Font Style46"/>
    <w:basedOn w:val="a1"/>
    <w:uiPriority w:val="99"/>
    <w:rsid w:val="00D25199"/>
    <w:rPr>
      <w:rFonts w:ascii="Times New Roman" w:hAnsi="Times New Roman" w:cs="Times New Roman"/>
      <w:b/>
      <w:bCs/>
      <w:sz w:val="24"/>
      <w:szCs w:val="24"/>
    </w:rPr>
  </w:style>
  <w:style w:type="paragraph" w:customStyle="1" w:styleId="Style7">
    <w:name w:val="Style7"/>
    <w:basedOn w:val="a0"/>
    <w:uiPriority w:val="99"/>
    <w:rsid w:val="00D25199"/>
    <w:pPr>
      <w:widowControl w:val="0"/>
      <w:autoSpaceDE w:val="0"/>
      <w:autoSpaceDN w:val="0"/>
      <w:adjustRightInd w:val="0"/>
      <w:spacing w:after="0" w:line="436" w:lineRule="exact"/>
      <w:ind w:firstLine="402"/>
    </w:pPr>
    <w:rPr>
      <w:rFonts w:ascii="Times New Roman" w:eastAsia="Times New Roman" w:hAnsi="Times New Roman" w:cs="Times New Roman"/>
      <w:sz w:val="24"/>
      <w:szCs w:val="24"/>
      <w:lang w:eastAsia="ru-RU"/>
    </w:rPr>
  </w:style>
  <w:style w:type="character" w:customStyle="1" w:styleId="FontStyle35">
    <w:name w:val="Font Style35"/>
    <w:basedOn w:val="a1"/>
    <w:uiPriority w:val="99"/>
    <w:rsid w:val="00D25199"/>
    <w:rPr>
      <w:rFonts w:ascii="Constantia" w:hAnsi="Constantia" w:cs="Constantia"/>
      <w:b/>
      <w:bCs/>
      <w:sz w:val="18"/>
      <w:szCs w:val="18"/>
    </w:rPr>
  </w:style>
  <w:style w:type="character" w:customStyle="1" w:styleId="FontStyle43">
    <w:name w:val="Font Style43"/>
    <w:basedOn w:val="a1"/>
    <w:uiPriority w:val="99"/>
    <w:rsid w:val="00D25199"/>
    <w:rPr>
      <w:rFonts w:ascii="Constantia" w:hAnsi="Constantia" w:cs="Constantia"/>
      <w:sz w:val="18"/>
      <w:szCs w:val="18"/>
    </w:rPr>
  </w:style>
  <w:style w:type="paragraph" w:customStyle="1" w:styleId="Style19">
    <w:name w:val="Style19"/>
    <w:basedOn w:val="a0"/>
    <w:uiPriority w:val="99"/>
    <w:rsid w:val="00D25199"/>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D25199"/>
    <w:pPr>
      <w:widowControl w:val="0"/>
      <w:autoSpaceDE w:val="0"/>
      <w:autoSpaceDN w:val="0"/>
      <w:adjustRightInd w:val="0"/>
      <w:spacing w:after="0" w:line="298" w:lineRule="exact"/>
      <w:ind w:firstLine="457"/>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D25199"/>
    <w:pPr>
      <w:widowControl w:val="0"/>
      <w:autoSpaceDE w:val="0"/>
      <w:autoSpaceDN w:val="0"/>
      <w:adjustRightInd w:val="0"/>
      <w:spacing w:after="0" w:line="319" w:lineRule="exact"/>
      <w:ind w:firstLine="452"/>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D2519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37">
    <w:name w:val="Font Style37"/>
    <w:basedOn w:val="a1"/>
    <w:uiPriority w:val="99"/>
    <w:rsid w:val="00D25199"/>
    <w:rPr>
      <w:rFonts w:ascii="Times New Roman" w:hAnsi="Times New Roman" w:cs="Times New Roman"/>
      <w:spacing w:val="-10"/>
      <w:sz w:val="20"/>
      <w:szCs w:val="20"/>
    </w:rPr>
  </w:style>
  <w:style w:type="character" w:customStyle="1" w:styleId="FontStyle38">
    <w:name w:val="Font Style38"/>
    <w:basedOn w:val="a1"/>
    <w:uiPriority w:val="99"/>
    <w:rsid w:val="00D25199"/>
    <w:rPr>
      <w:rFonts w:ascii="Arial Narrow" w:hAnsi="Arial Narrow" w:cs="Arial Narrow"/>
      <w:sz w:val="20"/>
      <w:szCs w:val="20"/>
    </w:rPr>
  </w:style>
  <w:style w:type="character" w:customStyle="1" w:styleId="FontStyle40">
    <w:name w:val="Font Style40"/>
    <w:basedOn w:val="a1"/>
    <w:uiPriority w:val="99"/>
    <w:rsid w:val="00D25199"/>
    <w:rPr>
      <w:rFonts w:ascii="Times New Roman" w:hAnsi="Times New Roman" w:cs="Times New Roman"/>
      <w:b/>
      <w:bCs/>
      <w:i/>
      <w:iCs/>
      <w:sz w:val="18"/>
      <w:szCs w:val="18"/>
    </w:rPr>
  </w:style>
  <w:style w:type="paragraph" w:customStyle="1" w:styleId="Style15">
    <w:name w:val="Style15"/>
    <w:basedOn w:val="a0"/>
    <w:uiPriority w:val="99"/>
    <w:rsid w:val="00D2519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D25199"/>
    <w:pPr>
      <w:widowControl w:val="0"/>
      <w:autoSpaceDE w:val="0"/>
      <w:autoSpaceDN w:val="0"/>
      <w:adjustRightInd w:val="0"/>
      <w:spacing w:after="0" w:line="300" w:lineRule="exact"/>
      <w:ind w:firstLine="428"/>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D25199"/>
    <w:pPr>
      <w:widowControl w:val="0"/>
      <w:autoSpaceDE w:val="0"/>
      <w:autoSpaceDN w:val="0"/>
      <w:adjustRightInd w:val="0"/>
      <w:spacing w:after="0" w:line="316" w:lineRule="exact"/>
      <w:ind w:firstLine="260"/>
    </w:pPr>
    <w:rPr>
      <w:rFonts w:ascii="Times New Roman" w:eastAsia="Times New Roman" w:hAnsi="Times New Roman" w:cs="Times New Roman"/>
      <w:sz w:val="24"/>
      <w:szCs w:val="24"/>
      <w:lang w:eastAsia="ru-RU"/>
    </w:rPr>
  </w:style>
  <w:style w:type="character" w:customStyle="1" w:styleId="FontStyle45">
    <w:name w:val="Font Style45"/>
    <w:basedOn w:val="a1"/>
    <w:uiPriority w:val="99"/>
    <w:rsid w:val="00D25199"/>
    <w:rPr>
      <w:rFonts w:ascii="Sylfaen" w:hAnsi="Sylfaen" w:cs="Sylfaen"/>
      <w:spacing w:val="-20"/>
      <w:sz w:val="22"/>
      <w:szCs w:val="22"/>
    </w:rPr>
  </w:style>
  <w:style w:type="character" w:customStyle="1" w:styleId="FontStyle50">
    <w:name w:val="Font Style50"/>
    <w:basedOn w:val="a1"/>
    <w:uiPriority w:val="99"/>
    <w:rsid w:val="00D25199"/>
    <w:rPr>
      <w:rFonts w:ascii="Times New Roman" w:hAnsi="Times New Roman" w:cs="Times New Roman"/>
      <w:i/>
      <w:iCs/>
      <w:sz w:val="30"/>
      <w:szCs w:val="30"/>
    </w:rPr>
  </w:style>
  <w:style w:type="paragraph" w:customStyle="1" w:styleId="Style17">
    <w:name w:val="Style17"/>
    <w:basedOn w:val="a0"/>
    <w:uiPriority w:val="99"/>
    <w:rsid w:val="00D25199"/>
    <w:pPr>
      <w:widowControl w:val="0"/>
      <w:autoSpaceDE w:val="0"/>
      <w:autoSpaceDN w:val="0"/>
      <w:adjustRightInd w:val="0"/>
      <w:spacing w:after="0" w:line="363" w:lineRule="exact"/>
    </w:pPr>
    <w:rPr>
      <w:rFonts w:ascii="Times New Roman" w:eastAsia="Times New Roman" w:hAnsi="Times New Roman" w:cs="Times New Roman"/>
      <w:sz w:val="24"/>
      <w:szCs w:val="24"/>
      <w:lang w:eastAsia="ru-RU"/>
    </w:rPr>
  </w:style>
  <w:style w:type="character" w:customStyle="1" w:styleId="FontStyle47">
    <w:name w:val="Font Style47"/>
    <w:basedOn w:val="a1"/>
    <w:uiPriority w:val="99"/>
    <w:rsid w:val="00D25199"/>
    <w:rPr>
      <w:rFonts w:ascii="Times New Roman" w:hAnsi="Times New Roman" w:cs="Times New Roman"/>
      <w:b/>
      <w:bCs/>
      <w:sz w:val="24"/>
      <w:szCs w:val="24"/>
    </w:rPr>
  </w:style>
  <w:style w:type="paragraph" w:customStyle="1" w:styleId="Style18">
    <w:name w:val="Style18"/>
    <w:basedOn w:val="a0"/>
    <w:uiPriority w:val="99"/>
    <w:rsid w:val="00D25199"/>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25">
    <w:name w:val="Font Style25"/>
    <w:basedOn w:val="a1"/>
    <w:uiPriority w:val="99"/>
    <w:rsid w:val="00D25199"/>
    <w:rPr>
      <w:rFonts w:ascii="Times New Roman" w:hAnsi="Times New Roman" w:cs="Times New Roman"/>
      <w:b/>
      <w:bCs/>
      <w:sz w:val="22"/>
      <w:szCs w:val="22"/>
    </w:rPr>
  </w:style>
  <w:style w:type="paragraph" w:customStyle="1" w:styleId="Style10">
    <w:name w:val="Style10"/>
    <w:basedOn w:val="a0"/>
    <w:uiPriority w:val="99"/>
    <w:rsid w:val="00D25199"/>
    <w:pPr>
      <w:widowControl w:val="0"/>
      <w:autoSpaceDE w:val="0"/>
      <w:autoSpaceDN w:val="0"/>
      <w:adjustRightInd w:val="0"/>
      <w:spacing w:after="0" w:line="314" w:lineRule="exact"/>
      <w:jc w:val="both"/>
    </w:pPr>
    <w:rPr>
      <w:rFonts w:ascii="Times New Roman" w:eastAsia="Times New Roman" w:hAnsi="Times New Roman" w:cs="Times New Roman"/>
      <w:sz w:val="24"/>
      <w:szCs w:val="24"/>
      <w:lang w:eastAsia="ru-RU"/>
    </w:rPr>
  </w:style>
  <w:style w:type="character" w:customStyle="1" w:styleId="FontStyle32">
    <w:name w:val="Font Style32"/>
    <w:basedOn w:val="a1"/>
    <w:uiPriority w:val="99"/>
    <w:rsid w:val="00D25199"/>
    <w:rPr>
      <w:rFonts w:ascii="Times New Roman" w:hAnsi="Times New Roman" w:cs="Times New Roman"/>
      <w:sz w:val="26"/>
      <w:szCs w:val="26"/>
    </w:rPr>
  </w:style>
  <w:style w:type="character" w:customStyle="1" w:styleId="52">
    <w:name w:val="Основной текст (5)"/>
    <w:basedOn w:val="a1"/>
    <w:link w:val="510"/>
    <w:rsid w:val="00D25199"/>
    <w:rPr>
      <w:rFonts w:ascii="Arial Unicode MS" w:eastAsia="Arial Unicode MS" w:hAnsi="Arial Unicode MS" w:cs="Arial Unicode MS"/>
      <w:color w:val="000000"/>
      <w:sz w:val="28"/>
      <w:szCs w:val="28"/>
      <w:shd w:val="clear" w:color="auto" w:fill="FFFFFF"/>
    </w:rPr>
  </w:style>
  <w:style w:type="paragraph" w:customStyle="1" w:styleId="510">
    <w:name w:val="Основной текст (5)1"/>
    <w:basedOn w:val="a0"/>
    <w:link w:val="52"/>
    <w:rsid w:val="00D25199"/>
    <w:pPr>
      <w:shd w:val="clear" w:color="auto" w:fill="FFFFFF"/>
      <w:spacing w:after="0" w:line="970" w:lineRule="exact"/>
    </w:pPr>
    <w:rPr>
      <w:rFonts w:ascii="Arial Unicode MS" w:eastAsia="Arial Unicode MS" w:hAnsi="Arial Unicode MS" w:cs="Arial Unicode MS"/>
      <w:color w:val="000000"/>
      <w:sz w:val="28"/>
      <w:szCs w:val="28"/>
    </w:rPr>
  </w:style>
  <w:style w:type="paragraph" w:customStyle="1" w:styleId="main">
    <w:name w:val="main"/>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grey1">
    <w:name w:val="smallgrey1"/>
    <w:basedOn w:val="a1"/>
    <w:rsid w:val="00D25199"/>
    <w:rPr>
      <w:b w:val="0"/>
      <w:bCs w:val="0"/>
      <w:strike w:val="0"/>
      <w:dstrike w:val="0"/>
      <w:color w:val="666666"/>
      <w:sz w:val="15"/>
      <w:szCs w:val="15"/>
      <w:u w:val="none"/>
      <w:effect w:val="none"/>
      <w:bdr w:val="single" w:sz="6" w:space="0" w:color="CCCCCC" w:frame="1"/>
    </w:rPr>
  </w:style>
  <w:style w:type="paragraph" w:customStyle="1" w:styleId="210">
    <w:name w:val="Обычный (веб)21"/>
    <w:basedOn w:val="a0"/>
    <w:rsid w:val="00D25199"/>
    <w:pPr>
      <w:spacing w:before="45" w:after="45" w:line="240" w:lineRule="auto"/>
      <w:ind w:left="255" w:right="255"/>
    </w:pPr>
    <w:rPr>
      <w:rFonts w:ascii="Verdana" w:eastAsia="Times New Roman" w:hAnsi="Verdana" w:cs="Times New Roman"/>
      <w:color w:val="000000"/>
      <w:sz w:val="18"/>
      <w:szCs w:val="18"/>
      <w:lang w:eastAsia="ru-RU"/>
    </w:rPr>
  </w:style>
  <w:style w:type="character" w:customStyle="1" w:styleId="111">
    <w:name w:val="Основной текст + Полужирный11"/>
    <w:basedOn w:val="a1"/>
    <w:uiPriority w:val="99"/>
    <w:rsid w:val="00D25199"/>
    <w:rPr>
      <w:rFonts w:ascii="Times New Roman" w:hAnsi="Times New Roman" w:cs="Times New Roman"/>
      <w:b/>
      <w:bCs/>
      <w:spacing w:val="10"/>
      <w:sz w:val="26"/>
      <w:szCs w:val="26"/>
    </w:rPr>
  </w:style>
  <w:style w:type="character" w:customStyle="1" w:styleId="100">
    <w:name w:val="Основной текст (10)_"/>
    <w:basedOn w:val="a1"/>
    <w:link w:val="101"/>
    <w:uiPriority w:val="99"/>
    <w:rsid w:val="00D25199"/>
    <w:rPr>
      <w:rFonts w:ascii="Times New Roman" w:hAnsi="Times New Roman"/>
      <w:sz w:val="27"/>
      <w:szCs w:val="27"/>
      <w:shd w:val="clear" w:color="auto" w:fill="FFFFFF"/>
    </w:rPr>
  </w:style>
  <w:style w:type="paragraph" w:customStyle="1" w:styleId="101">
    <w:name w:val="Основной текст (10)1"/>
    <w:basedOn w:val="a0"/>
    <w:link w:val="100"/>
    <w:uiPriority w:val="99"/>
    <w:rsid w:val="00D25199"/>
    <w:pPr>
      <w:shd w:val="clear" w:color="auto" w:fill="FFFFFF"/>
      <w:spacing w:before="600" w:after="0" w:line="480" w:lineRule="exact"/>
    </w:pPr>
    <w:rPr>
      <w:rFonts w:ascii="Times New Roman" w:hAnsi="Times New Roman"/>
      <w:sz w:val="27"/>
      <w:szCs w:val="27"/>
    </w:rPr>
  </w:style>
  <w:style w:type="character" w:customStyle="1" w:styleId="102">
    <w:name w:val="Основной текст (10) + Полужирный"/>
    <w:basedOn w:val="100"/>
    <w:uiPriority w:val="99"/>
    <w:rsid w:val="00D25199"/>
    <w:rPr>
      <w:rFonts w:ascii="Times New Roman" w:hAnsi="Times New Roman"/>
      <w:b/>
      <w:bCs/>
      <w:sz w:val="27"/>
      <w:szCs w:val="27"/>
      <w:shd w:val="clear" w:color="auto" w:fill="FFFFFF"/>
    </w:rPr>
  </w:style>
  <w:style w:type="character" w:customStyle="1" w:styleId="aff9">
    <w:name w:val="Основной текст + Курсив"/>
    <w:aliases w:val="Интервал 0 pt22,Интервал -1 pt9"/>
    <w:basedOn w:val="aff5"/>
    <w:uiPriority w:val="99"/>
    <w:rsid w:val="00D25199"/>
    <w:rPr>
      <w:rFonts w:ascii="Times New Roman" w:eastAsia="Times New Roman" w:hAnsi="Times New Roman" w:cs="Times New Roman"/>
      <w:b w:val="0"/>
      <w:bCs w:val="0"/>
      <w:i/>
      <w:iCs/>
      <w:smallCaps w:val="0"/>
      <w:strike w:val="0"/>
      <w:spacing w:val="0"/>
      <w:sz w:val="26"/>
      <w:szCs w:val="26"/>
      <w:shd w:val="clear" w:color="auto" w:fill="FFFFFF"/>
      <w:lang w:val="en-US"/>
    </w:rPr>
  </w:style>
  <w:style w:type="character" w:customStyle="1" w:styleId="affa">
    <w:name w:val="Основной текст + Полужирный"/>
    <w:basedOn w:val="aff5"/>
    <w:rsid w:val="00D25199"/>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105pt">
    <w:name w:val="Основной текст + 10;5 pt;Малые прописные"/>
    <w:basedOn w:val="aff5"/>
    <w:rsid w:val="00D25199"/>
    <w:rPr>
      <w:rFonts w:ascii="Times New Roman" w:eastAsia="Times New Roman" w:hAnsi="Times New Roman" w:cs="Times New Roman"/>
      <w:b w:val="0"/>
      <w:bCs w:val="0"/>
      <w:i w:val="0"/>
      <w:iCs w:val="0"/>
      <w:smallCaps/>
      <w:strike w:val="0"/>
      <w:spacing w:val="0"/>
      <w:sz w:val="21"/>
      <w:szCs w:val="21"/>
      <w:shd w:val="clear" w:color="auto" w:fill="FFFFFF"/>
    </w:rPr>
  </w:style>
  <w:style w:type="character" w:customStyle="1" w:styleId="Constantia0pt">
    <w:name w:val="Основной текст + Constantia;Полужирный;Малые прописные;Интервал 0 pt"/>
    <w:basedOn w:val="aff5"/>
    <w:rsid w:val="00D25199"/>
    <w:rPr>
      <w:rFonts w:ascii="Constantia" w:eastAsia="Constantia" w:hAnsi="Constantia" w:cs="Constantia"/>
      <w:b/>
      <w:bCs/>
      <w:i w:val="0"/>
      <w:iCs w:val="0"/>
      <w:smallCaps/>
      <w:strike w:val="0"/>
      <w:spacing w:val="-10"/>
      <w:sz w:val="26"/>
      <w:szCs w:val="26"/>
      <w:shd w:val="clear" w:color="auto" w:fill="FFFFFF"/>
      <w:lang w:val="en-US"/>
    </w:rPr>
  </w:style>
  <w:style w:type="character" w:customStyle="1" w:styleId="Constantia1pt">
    <w:name w:val="Основной текст + Constantia;Полужирный;Малые прописные;Интервал 1 pt"/>
    <w:basedOn w:val="aff5"/>
    <w:rsid w:val="00D25199"/>
    <w:rPr>
      <w:rFonts w:ascii="Constantia" w:eastAsia="Constantia" w:hAnsi="Constantia" w:cs="Constantia"/>
      <w:b/>
      <w:bCs/>
      <w:i w:val="0"/>
      <w:iCs w:val="0"/>
      <w:smallCaps/>
      <w:strike w:val="0"/>
      <w:spacing w:val="20"/>
      <w:sz w:val="26"/>
      <w:szCs w:val="26"/>
      <w:shd w:val="clear" w:color="auto" w:fill="FFFFFF"/>
      <w:lang w:val="en-US"/>
    </w:rPr>
  </w:style>
  <w:style w:type="character" w:customStyle="1" w:styleId="apple-converted-space">
    <w:name w:val="apple-converted-space"/>
    <w:basedOn w:val="a1"/>
    <w:rsid w:val="00D25199"/>
  </w:style>
  <w:style w:type="character" w:customStyle="1" w:styleId="text11">
    <w:name w:val="text11"/>
    <w:basedOn w:val="a1"/>
    <w:rsid w:val="00D25199"/>
    <w:rPr>
      <w:rFonts w:ascii="Arial" w:hAnsi="Arial" w:cs="Arial" w:hint="default"/>
      <w:color w:val="000000"/>
      <w:sz w:val="18"/>
      <w:szCs w:val="18"/>
    </w:rPr>
  </w:style>
  <w:style w:type="paragraph" w:customStyle="1" w:styleId="msonormalbullet2gif">
    <w:name w:val="msonormalbullet2.gif"/>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itle"/>
    <w:aliases w:val="Знак4 Знак,Знак4"/>
    <w:basedOn w:val="a0"/>
    <w:link w:val="affc"/>
    <w:qFormat/>
    <w:rsid w:val="00D25199"/>
    <w:pPr>
      <w:spacing w:after="0" w:line="360" w:lineRule="auto"/>
      <w:jc w:val="center"/>
    </w:pPr>
    <w:rPr>
      <w:rFonts w:ascii="Times New Roman" w:eastAsia="Times New Roman" w:hAnsi="Times New Roman" w:cs="Times New Roman"/>
      <w:sz w:val="28"/>
      <w:szCs w:val="24"/>
      <w:lang w:eastAsia="ru-RU"/>
    </w:rPr>
  </w:style>
  <w:style w:type="character" w:customStyle="1" w:styleId="affc">
    <w:name w:val="Название Знак"/>
    <w:aliases w:val="Знак4 Знак Знак,Знак4 Знак1"/>
    <w:basedOn w:val="a1"/>
    <w:link w:val="affb"/>
    <w:rsid w:val="00D25199"/>
    <w:rPr>
      <w:rFonts w:ascii="Times New Roman" w:eastAsia="Times New Roman" w:hAnsi="Times New Roman" w:cs="Times New Roman"/>
      <w:sz w:val="28"/>
      <w:szCs w:val="24"/>
      <w:lang w:eastAsia="ru-RU"/>
    </w:rPr>
  </w:style>
  <w:style w:type="paragraph" w:styleId="affd">
    <w:name w:val="Subtitle"/>
    <w:basedOn w:val="a0"/>
    <w:link w:val="affe"/>
    <w:qFormat/>
    <w:rsid w:val="00D25199"/>
    <w:pPr>
      <w:spacing w:after="0" w:line="480" w:lineRule="auto"/>
      <w:ind w:firstLine="540"/>
      <w:jc w:val="both"/>
    </w:pPr>
    <w:rPr>
      <w:rFonts w:ascii="Times New Roman" w:eastAsia="Times New Roman" w:hAnsi="Times New Roman" w:cs="Times New Roman"/>
      <w:sz w:val="28"/>
      <w:szCs w:val="24"/>
      <w:lang w:eastAsia="ru-RU"/>
    </w:rPr>
  </w:style>
  <w:style w:type="character" w:customStyle="1" w:styleId="affe">
    <w:name w:val="Подзаголовок Знак"/>
    <w:basedOn w:val="a1"/>
    <w:link w:val="affd"/>
    <w:rsid w:val="00D25199"/>
    <w:rPr>
      <w:rFonts w:ascii="Times New Roman" w:eastAsia="Times New Roman" w:hAnsi="Times New Roman" w:cs="Times New Roman"/>
      <w:sz w:val="28"/>
      <w:szCs w:val="24"/>
      <w:lang w:eastAsia="ru-RU"/>
    </w:rPr>
  </w:style>
  <w:style w:type="paragraph" w:styleId="HTML">
    <w:name w:val="HTML Preformatted"/>
    <w:basedOn w:val="a0"/>
    <w:link w:val="HTML0"/>
    <w:uiPriority w:val="99"/>
    <w:unhideWhenUsed/>
    <w:rsid w:val="00D2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25199"/>
    <w:rPr>
      <w:rFonts w:ascii="Courier New" w:eastAsia="Times New Roman" w:hAnsi="Courier New" w:cs="Courier New"/>
      <w:sz w:val="20"/>
      <w:szCs w:val="20"/>
      <w:lang w:eastAsia="ru-RU"/>
    </w:rPr>
  </w:style>
  <w:style w:type="paragraph" w:customStyle="1" w:styleId="sp">
    <w:name w:val="sp"/>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Основной текст3"/>
    <w:basedOn w:val="a0"/>
    <w:rsid w:val="00D25199"/>
    <w:pPr>
      <w:spacing w:after="120" w:line="240" w:lineRule="auto"/>
    </w:pPr>
    <w:rPr>
      <w:rFonts w:ascii="NTHarmonica" w:eastAsia="Times New Roman" w:hAnsi="NTHarmonica" w:cs="Times New Roman"/>
      <w:sz w:val="24"/>
      <w:szCs w:val="20"/>
      <w:lang w:eastAsia="ru-RU"/>
    </w:rPr>
  </w:style>
  <w:style w:type="paragraph" w:customStyle="1" w:styleId="27">
    <w:name w:val="Основной текст2"/>
    <w:basedOn w:val="a0"/>
    <w:rsid w:val="00D25199"/>
    <w:pPr>
      <w:spacing w:after="120" w:line="240" w:lineRule="auto"/>
    </w:pPr>
    <w:rPr>
      <w:rFonts w:ascii="NTHarmonica" w:eastAsia="Times New Roman" w:hAnsi="NTHarmonica" w:cs="Times New Roman"/>
      <w:sz w:val="24"/>
      <w:szCs w:val="20"/>
      <w:lang w:eastAsia="ru-RU"/>
    </w:rPr>
  </w:style>
  <w:style w:type="paragraph" w:customStyle="1" w:styleId="BodyText21">
    <w:name w:val="Body Text 21"/>
    <w:basedOn w:val="a0"/>
    <w:rsid w:val="00D25199"/>
    <w:pPr>
      <w:spacing w:after="0" w:line="240" w:lineRule="auto"/>
      <w:jc w:val="both"/>
    </w:pPr>
    <w:rPr>
      <w:rFonts w:ascii="Aria Cyr" w:eastAsia="Times New Roman" w:hAnsi="Aria Cyr" w:cs="Times New Roman"/>
      <w:sz w:val="28"/>
      <w:szCs w:val="24"/>
      <w:lang w:eastAsia="ru-RU"/>
    </w:rPr>
  </w:style>
  <w:style w:type="character" w:customStyle="1" w:styleId="afff">
    <w:name w:val="Подпись к таблице_"/>
    <w:basedOn w:val="a1"/>
    <w:link w:val="afff0"/>
    <w:rsid w:val="00D25199"/>
    <w:rPr>
      <w:sz w:val="23"/>
      <w:szCs w:val="23"/>
      <w:shd w:val="clear" w:color="auto" w:fill="FFFFFF"/>
    </w:rPr>
  </w:style>
  <w:style w:type="paragraph" w:customStyle="1" w:styleId="afff0">
    <w:name w:val="Подпись к таблице"/>
    <w:basedOn w:val="a0"/>
    <w:link w:val="afff"/>
    <w:rsid w:val="00D25199"/>
    <w:pPr>
      <w:shd w:val="clear" w:color="auto" w:fill="FFFFFF"/>
      <w:spacing w:after="0" w:line="0" w:lineRule="atLeast"/>
    </w:pPr>
    <w:rPr>
      <w:sz w:val="23"/>
      <w:szCs w:val="23"/>
    </w:rPr>
  </w:style>
  <w:style w:type="character" w:customStyle="1" w:styleId="35">
    <w:name w:val="Основной текст + Полужирный3"/>
    <w:basedOn w:val="a1"/>
    <w:uiPriority w:val="99"/>
    <w:rsid w:val="00D25199"/>
    <w:rPr>
      <w:rFonts w:ascii="Times New Roman" w:hAnsi="Times New Roman" w:cs="Times New Roman"/>
      <w:b/>
      <w:bCs/>
      <w:spacing w:val="10"/>
      <w:sz w:val="26"/>
      <w:szCs w:val="26"/>
    </w:rPr>
  </w:style>
  <w:style w:type="character" w:customStyle="1" w:styleId="28">
    <w:name w:val="Основной текст (2)_"/>
    <w:basedOn w:val="a1"/>
    <w:link w:val="29"/>
    <w:locked/>
    <w:rsid w:val="00D25199"/>
    <w:rPr>
      <w:rFonts w:ascii="Times New Roman" w:hAnsi="Times New Roman" w:cs="Times New Roman"/>
      <w:b/>
      <w:bCs/>
      <w:spacing w:val="30"/>
      <w:shd w:val="clear" w:color="auto" w:fill="FFFFFF"/>
    </w:rPr>
  </w:style>
  <w:style w:type="paragraph" w:customStyle="1" w:styleId="29">
    <w:name w:val="Основной текст (2)"/>
    <w:basedOn w:val="a0"/>
    <w:link w:val="28"/>
    <w:rsid w:val="00D25199"/>
    <w:pPr>
      <w:shd w:val="clear" w:color="auto" w:fill="FFFFFF"/>
      <w:spacing w:after="240" w:line="240" w:lineRule="atLeast"/>
    </w:pPr>
    <w:rPr>
      <w:rFonts w:ascii="Times New Roman" w:hAnsi="Times New Roman" w:cs="Times New Roman"/>
      <w:b/>
      <w:bCs/>
      <w:spacing w:val="30"/>
    </w:rPr>
  </w:style>
  <w:style w:type="character" w:customStyle="1" w:styleId="36">
    <w:name w:val="Основной текст (3)_"/>
    <w:basedOn w:val="a1"/>
    <w:link w:val="37"/>
    <w:uiPriority w:val="99"/>
    <w:locked/>
    <w:rsid w:val="00D25199"/>
    <w:rPr>
      <w:rFonts w:ascii="Times New Roman" w:hAnsi="Times New Roman" w:cs="Times New Roman"/>
      <w:b/>
      <w:bCs/>
      <w:spacing w:val="10"/>
      <w:sz w:val="26"/>
      <w:szCs w:val="26"/>
      <w:shd w:val="clear" w:color="auto" w:fill="FFFFFF"/>
    </w:rPr>
  </w:style>
  <w:style w:type="paragraph" w:customStyle="1" w:styleId="37">
    <w:name w:val="Основной текст (3)"/>
    <w:basedOn w:val="a0"/>
    <w:link w:val="36"/>
    <w:uiPriority w:val="99"/>
    <w:rsid w:val="00D25199"/>
    <w:pPr>
      <w:shd w:val="clear" w:color="auto" w:fill="FFFFFF"/>
      <w:spacing w:before="420" w:after="720" w:line="240" w:lineRule="atLeast"/>
    </w:pPr>
    <w:rPr>
      <w:rFonts w:ascii="Times New Roman" w:hAnsi="Times New Roman" w:cs="Times New Roman"/>
      <w:b/>
      <w:bCs/>
      <w:spacing w:val="10"/>
      <w:sz w:val="26"/>
      <w:szCs w:val="26"/>
    </w:rPr>
  </w:style>
  <w:style w:type="character" w:customStyle="1" w:styleId="81">
    <w:name w:val="Основной текст + Полужирный8"/>
    <w:basedOn w:val="a1"/>
    <w:uiPriority w:val="99"/>
    <w:rsid w:val="00D25199"/>
    <w:rPr>
      <w:rFonts w:ascii="Times New Roman" w:hAnsi="Times New Roman" w:cs="Times New Roman"/>
      <w:b/>
      <w:bCs/>
      <w:spacing w:val="10"/>
      <w:sz w:val="26"/>
      <w:szCs w:val="26"/>
    </w:rPr>
  </w:style>
  <w:style w:type="character" w:customStyle="1" w:styleId="71">
    <w:name w:val="Основной текст + Полужирный7"/>
    <w:basedOn w:val="a1"/>
    <w:uiPriority w:val="99"/>
    <w:rsid w:val="00D25199"/>
    <w:rPr>
      <w:rFonts w:ascii="Times New Roman" w:hAnsi="Times New Roman" w:cs="Times New Roman"/>
      <w:b/>
      <w:bCs/>
      <w:spacing w:val="10"/>
      <w:sz w:val="26"/>
      <w:szCs w:val="26"/>
    </w:rPr>
  </w:style>
  <w:style w:type="character" w:customStyle="1" w:styleId="61">
    <w:name w:val="Основной текст + Полужирный6"/>
    <w:basedOn w:val="a1"/>
    <w:uiPriority w:val="99"/>
    <w:rsid w:val="00D25199"/>
    <w:rPr>
      <w:rFonts w:ascii="Times New Roman" w:hAnsi="Times New Roman" w:cs="Times New Roman"/>
      <w:b/>
      <w:bCs/>
      <w:spacing w:val="10"/>
      <w:sz w:val="26"/>
      <w:szCs w:val="26"/>
    </w:rPr>
  </w:style>
  <w:style w:type="character" w:customStyle="1" w:styleId="42">
    <w:name w:val="Основной текст + Полужирный4"/>
    <w:basedOn w:val="a1"/>
    <w:rsid w:val="00D25199"/>
    <w:rPr>
      <w:rFonts w:ascii="Times New Roman" w:hAnsi="Times New Roman" w:cs="Times New Roman"/>
      <w:b/>
      <w:bCs/>
      <w:spacing w:val="10"/>
      <w:sz w:val="26"/>
      <w:szCs w:val="26"/>
    </w:rPr>
  </w:style>
  <w:style w:type="character" w:customStyle="1" w:styleId="Candara">
    <w:name w:val="Основной текст + Candara"/>
    <w:aliases w:val="14,5 pt1,Интервал 0 pt1"/>
    <w:basedOn w:val="a1"/>
    <w:uiPriority w:val="99"/>
    <w:rsid w:val="00D25199"/>
    <w:rPr>
      <w:rFonts w:ascii="Candara" w:hAnsi="Candara" w:cs="Candara"/>
      <w:spacing w:val="-10"/>
      <w:sz w:val="29"/>
      <w:szCs w:val="29"/>
    </w:rPr>
  </w:style>
  <w:style w:type="character" w:customStyle="1" w:styleId="17">
    <w:name w:val="Заголовок №1_"/>
    <w:basedOn w:val="a1"/>
    <w:link w:val="18"/>
    <w:locked/>
    <w:rsid w:val="00D25199"/>
    <w:rPr>
      <w:b/>
      <w:bCs/>
      <w:spacing w:val="40"/>
      <w:sz w:val="33"/>
      <w:szCs w:val="33"/>
      <w:shd w:val="clear" w:color="auto" w:fill="FFFFFF"/>
    </w:rPr>
  </w:style>
  <w:style w:type="paragraph" w:customStyle="1" w:styleId="18">
    <w:name w:val="Заголовок №1"/>
    <w:basedOn w:val="a0"/>
    <w:link w:val="17"/>
    <w:rsid w:val="00D25199"/>
    <w:pPr>
      <w:shd w:val="clear" w:color="auto" w:fill="FFFFFF"/>
      <w:spacing w:before="240" w:after="420" w:line="240" w:lineRule="atLeast"/>
      <w:outlineLvl w:val="0"/>
    </w:pPr>
    <w:rPr>
      <w:b/>
      <w:bCs/>
      <w:spacing w:val="40"/>
      <w:sz w:val="33"/>
      <w:szCs w:val="33"/>
    </w:rPr>
  </w:style>
  <w:style w:type="character" w:customStyle="1" w:styleId="120">
    <w:name w:val="Основной текст (12) + Не полужирный"/>
    <w:basedOn w:val="a1"/>
    <w:rsid w:val="00D25199"/>
    <w:rPr>
      <w:b/>
      <w:bCs/>
      <w:sz w:val="26"/>
      <w:szCs w:val="26"/>
      <w:shd w:val="clear" w:color="auto" w:fill="FFFFFF"/>
    </w:rPr>
  </w:style>
  <w:style w:type="paragraph" w:customStyle="1" w:styleId="112">
    <w:name w:val="Обычный11"/>
    <w:uiPriority w:val="99"/>
    <w:rsid w:val="00D25199"/>
    <w:pPr>
      <w:snapToGrid w:val="0"/>
      <w:spacing w:after="0" w:line="240" w:lineRule="auto"/>
    </w:pPr>
    <w:rPr>
      <w:rFonts w:ascii="Arial" w:eastAsia="Times New Roman" w:hAnsi="Arial" w:cs="Times New Roman"/>
      <w:szCs w:val="20"/>
      <w:lang w:eastAsia="ru-RU"/>
    </w:rPr>
  </w:style>
  <w:style w:type="paragraph" w:styleId="afff1">
    <w:name w:val="TOC Heading"/>
    <w:basedOn w:val="1"/>
    <w:next w:val="a0"/>
    <w:uiPriority w:val="39"/>
    <w:qFormat/>
    <w:rsid w:val="00D25199"/>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a">
    <w:name w:val="toc 2"/>
    <w:basedOn w:val="a0"/>
    <w:next w:val="a0"/>
    <w:autoRedefine/>
    <w:uiPriority w:val="39"/>
    <w:unhideWhenUsed/>
    <w:qFormat/>
    <w:rsid w:val="00D25199"/>
    <w:pPr>
      <w:spacing w:after="100"/>
      <w:ind w:left="220"/>
    </w:pPr>
    <w:rPr>
      <w:rFonts w:ascii="Calibri" w:eastAsia="Times New Roman" w:hAnsi="Calibri" w:cs="Times New Roman"/>
    </w:rPr>
  </w:style>
  <w:style w:type="paragraph" w:styleId="19">
    <w:name w:val="toc 1"/>
    <w:basedOn w:val="a0"/>
    <w:next w:val="a0"/>
    <w:autoRedefine/>
    <w:uiPriority w:val="39"/>
    <w:unhideWhenUsed/>
    <w:qFormat/>
    <w:rsid w:val="00D25199"/>
    <w:pPr>
      <w:spacing w:after="100"/>
    </w:pPr>
    <w:rPr>
      <w:rFonts w:ascii="Calibri" w:eastAsia="Times New Roman" w:hAnsi="Calibri" w:cs="Times New Roman"/>
    </w:rPr>
  </w:style>
  <w:style w:type="paragraph" w:styleId="38">
    <w:name w:val="toc 3"/>
    <w:basedOn w:val="a0"/>
    <w:next w:val="a0"/>
    <w:autoRedefine/>
    <w:uiPriority w:val="39"/>
    <w:unhideWhenUsed/>
    <w:qFormat/>
    <w:rsid w:val="00D25199"/>
    <w:pPr>
      <w:spacing w:after="100"/>
      <w:ind w:left="440"/>
    </w:pPr>
    <w:rPr>
      <w:rFonts w:ascii="Calibri" w:eastAsia="Times New Roman" w:hAnsi="Calibri" w:cs="Times New Roman"/>
    </w:rPr>
  </w:style>
  <w:style w:type="paragraph" w:customStyle="1" w:styleId="ConsNormal">
    <w:name w:val="ConsNormal"/>
    <w:uiPriority w:val="99"/>
    <w:rsid w:val="00D25199"/>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39">
    <w:name w:val="Основной текст 3 Знак"/>
    <w:basedOn w:val="a1"/>
    <w:link w:val="3a"/>
    <w:uiPriority w:val="99"/>
    <w:rsid w:val="00D25199"/>
    <w:rPr>
      <w:rFonts w:ascii="Calibri" w:eastAsia="Calibri" w:hAnsi="Calibri" w:cs="Times New Roman"/>
      <w:sz w:val="16"/>
      <w:szCs w:val="16"/>
    </w:rPr>
  </w:style>
  <w:style w:type="paragraph" w:styleId="3a">
    <w:name w:val="Body Text 3"/>
    <w:basedOn w:val="a0"/>
    <w:link w:val="39"/>
    <w:uiPriority w:val="99"/>
    <w:unhideWhenUsed/>
    <w:rsid w:val="00D25199"/>
    <w:pPr>
      <w:spacing w:after="120"/>
    </w:pPr>
    <w:rPr>
      <w:rFonts w:ascii="Calibri" w:eastAsia="Calibri" w:hAnsi="Calibri" w:cs="Times New Roman"/>
      <w:sz w:val="16"/>
      <w:szCs w:val="16"/>
    </w:rPr>
  </w:style>
  <w:style w:type="character" w:customStyle="1" w:styleId="310">
    <w:name w:val="Основной текст 3 Знак1"/>
    <w:basedOn w:val="a1"/>
    <w:uiPriority w:val="99"/>
    <w:semiHidden/>
    <w:rsid w:val="00D25199"/>
    <w:rPr>
      <w:sz w:val="16"/>
      <w:szCs w:val="16"/>
    </w:rPr>
  </w:style>
  <w:style w:type="paragraph" w:customStyle="1" w:styleId="211">
    <w:name w:val="Основной текст 21"/>
    <w:basedOn w:val="a0"/>
    <w:rsid w:val="00D25199"/>
    <w:pPr>
      <w:widowControl w:val="0"/>
      <w:spacing w:after="0" w:line="360" w:lineRule="auto"/>
      <w:ind w:firstLine="720"/>
      <w:jc w:val="both"/>
    </w:pPr>
    <w:rPr>
      <w:rFonts w:ascii="Arial" w:eastAsia="Times New Roman" w:hAnsi="Arial" w:cs="Times New Roman"/>
      <w:sz w:val="24"/>
      <w:szCs w:val="24"/>
      <w:lang w:eastAsia="ru-RU"/>
    </w:rPr>
  </w:style>
  <w:style w:type="paragraph" w:customStyle="1" w:styleId="410">
    <w:name w:val="Заголовок 41"/>
    <w:basedOn w:val="a0"/>
    <w:next w:val="a0"/>
    <w:rsid w:val="00D25199"/>
    <w:pPr>
      <w:keepNext/>
      <w:spacing w:after="0" w:line="240" w:lineRule="auto"/>
      <w:jc w:val="both"/>
    </w:pPr>
    <w:rPr>
      <w:rFonts w:ascii="Aria Cyr" w:eastAsia="Times New Roman" w:hAnsi="Aria Cyr" w:cs="Times New Roman"/>
      <w:snapToGrid w:val="0"/>
      <w:sz w:val="28"/>
      <w:szCs w:val="24"/>
      <w:lang w:eastAsia="ru-RU"/>
    </w:rPr>
  </w:style>
  <w:style w:type="paragraph" w:customStyle="1" w:styleId="2b">
    <w:name w:val="Обычный2"/>
    <w:uiPriority w:val="99"/>
    <w:rsid w:val="00D25199"/>
    <w:pPr>
      <w:spacing w:after="0" w:line="240" w:lineRule="auto"/>
    </w:pPr>
    <w:rPr>
      <w:rFonts w:ascii="Arial" w:eastAsia="Times New Roman" w:hAnsi="Arial" w:cs="Times New Roman"/>
      <w:snapToGrid w:val="0"/>
      <w:szCs w:val="20"/>
      <w:lang w:eastAsia="ru-RU"/>
    </w:rPr>
  </w:style>
  <w:style w:type="paragraph" w:customStyle="1" w:styleId="220">
    <w:name w:val="Основной текст 22"/>
    <w:basedOn w:val="a0"/>
    <w:rsid w:val="00D25199"/>
    <w:pPr>
      <w:widowControl w:val="0"/>
      <w:spacing w:after="0" w:line="360" w:lineRule="auto"/>
      <w:ind w:firstLine="720"/>
      <w:jc w:val="both"/>
    </w:pPr>
    <w:rPr>
      <w:rFonts w:ascii="Arial" w:eastAsia="Times New Roman" w:hAnsi="Arial" w:cs="Times New Roman"/>
      <w:sz w:val="24"/>
      <w:szCs w:val="24"/>
      <w:lang w:eastAsia="ru-RU"/>
    </w:rPr>
  </w:style>
  <w:style w:type="paragraph" w:customStyle="1" w:styleId="afff2">
    <w:name w:val="Осн"/>
    <w:basedOn w:val="112"/>
    <w:rsid w:val="00D25199"/>
    <w:pPr>
      <w:keepNext/>
      <w:snapToGrid/>
      <w:ind w:firstLine="567"/>
      <w:jc w:val="both"/>
    </w:pPr>
    <w:rPr>
      <w:sz w:val="24"/>
      <w:lang w:val="en-US"/>
    </w:rPr>
  </w:style>
  <w:style w:type="table" w:customStyle="1" w:styleId="1a">
    <w:name w:val="Светлая заливка1"/>
    <w:basedOn w:val="a2"/>
    <w:uiPriority w:val="60"/>
    <w:rsid w:val="00D2519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c">
    <w:name w:val="Светлая заливка2"/>
    <w:basedOn w:val="a2"/>
    <w:uiPriority w:val="60"/>
    <w:rsid w:val="00D2519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
    <w:name w:val="List Bullet"/>
    <w:basedOn w:val="a0"/>
    <w:uiPriority w:val="99"/>
    <w:unhideWhenUsed/>
    <w:rsid w:val="00D25199"/>
    <w:pPr>
      <w:numPr>
        <w:numId w:val="5"/>
      </w:numPr>
      <w:contextualSpacing/>
    </w:pPr>
    <w:rPr>
      <w:rFonts w:ascii="Calibri" w:eastAsia="Calibri" w:hAnsi="Calibri" w:cs="Times New Roman"/>
    </w:rPr>
  </w:style>
  <w:style w:type="paragraph" w:customStyle="1" w:styleId="3b">
    <w:name w:val="Обычный3"/>
    <w:rsid w:val="00D25199"/>
    <w:pPr>
      <w:snapToGrid w:val="0"/>
      <w:spacing w:after="0" w:line="240" w:lineRule="auto"/>
    </w:pPr>
    <w:rPr>
      <w:rFonts w:ascii="Arial" w:eastAsia="Times New Roman" w:hAnsi="Arial" w:cs="Times New Roman"/>
      <w:szCs w:val="20"/>
      <w:lang w:eastAsia="ru-RU"/>
    </w:rPr>
  </w:style>
  <w:style w:type="paragraph" w:customStyle="1" w:styleId="DecimalAligned">
    <w:name w:val="Decimal Aligned"/>
    <w:basedOn w:val="a0"/>
    <w:uiPriority w:val="40"/>
    <w:qFormat/>
    <w:rsid w:val="00D25199"/>
    <w:pPr>
      <w:tabs>
        <w:tab w:val="decimal" w:pos="360"/>
      </w:tabs>
    </w:pPr>
    <w:rPr>
      <w:rFonts w:ascii="Calibri" w:eastAsia="Times New Roman" w:hAnsi="Calibri" w:cs="Times New Roman"/>
    </w:rPr>
  </w:style>
  <w:style w:type="character" w:styleId="afff3">
    <w:name w:val="Subtle Emphasis"/>
    <w:uiPriority w:val="19"/>
    <w:qFormat/>
    <w:rsid w:val="00D25199"/>
    <w:rPr>
      <w:rFonts w:eastAsia="Times New Roman" w:cs="Times New Roman"/>
      <w:bCs w:val="0"/>
      <w:i/>
      <w:iCs/>
      <w:color w:val="808080"/>
      <w:szCs w:val="22"/>
      <w:lang w:val="ru-RU"/>
    </w:rPr>
  </w:style>
  <w:style w:type="paragraph" w:customStyle="1" w:styleId="1b">
    <w:name w:val="Стиль1"/>
    <w:basedOn w:val="a0"/>
    <w:uiPriority w:val="99"/>
    <w:rsid w:val="00D25199"/>
    <w:pPr>
      <w:keepNext/>
      <w:keepLines/>
      <w:suppressLineNumbers/>
      <w:suppressAutoHyphens/>
      <w:spacing w:after="0" w:line="240" w:lineRule="auto"/>
    </w:pPr>
    <w:rPr>
      <w:rFonts w:ascii="Times New Roman" w:eastAsia="Times New Roman" w:hAnsi="Times New Roman" w:cs="Times New Roman"/>
      <w:sz w:val="28"/>
      <w:szCs w:val="20"/>
      <w:lang w:eastAsia="ru-RU"/>
    </w:rPr>
  </w:style>
  <w:style w:type="paragraph" w:customStyle="1" w:styleId="western">
    <w:name w:val="western"/>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Подпись к таблице1"/>
    <w:basedOn w:val="a0"/>
    <w:rsid w:val="00D25199"/>
    <w:pPr>
      <w:shd w:val="clear" w:color="auto" w:fill="FFFFFF"/>
      <w:spacing w:after="0" w:line="240" w:lineRule="atLeast"/>
    </w:pPr>
    <w:rPr>
      <w:spacing w:val="-10"/>
    </w:rPr>
  </w:style>
  <w:style w:type="paragraph" w:customStyle="1" w:styleId="Iniiaiieoaeno2">
    <w:name w:val="Iniiaiie oaeno 2"/>
    <w:basedOn w:val="a0"/>
    <w:uiPriority w:val="99"/>
    <w:rsid w:val="00D25199"/>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d">
    <w:name w:val="Знак Знак2"/>
    <w:rsid w:val="00D25199"/>
    <w:rPr>
      <w:sz w:val="24"/>
    </w:rPr>
  </w:style>
  <w:style w:type="character" w:customStyle="1" w:styleId="apple-style-span">
    <w:name w:val="apple-style-span"/>
    <w:basedOn w:val="a1"/>
    <w:rsid w:val="00D25199"/>
  </w:style>
  <w:style w:type="character" w:customStyle="1" w:styleId="s102">
    <w:name w:val="s_102"/>
    <w:rsid w:val="00D25199"/>
    <w:rPr>
      <w:b/>
      <w:bCs/>
      <w:color w:val="000080"/>
    </w:rPr>
  </w:style>
  <w:style w:type="character" w:customStyle="1" w:styleId="reachbannerga1on">
    <w:name w:val="_reachbanner_ _ga1_on_"/>
    <w:basedOn w:val="a1"/>
    <w:rsid w:val="00D25199"/>
  </w:style>
  <w:style w:type="character" w:customStyle="1" w:styleId="afff4">
    <w:name w:val="Цветовое выделение"/>
    <w:uiPriority w:val="99"/>
    <w:rsid w:val="00D25199"/>
    <w:rPr>
      <w:b/>
      <w:bCs/>
      <w:color w:val="000080"/>
    </w:rPr>
  </w:style>
  <w:style w:type="character" w:customStyle="1" w:styleId="hl">
    <w:name w:val="hl"/>
    <w:rsid w:val="00D25199"/>
  </w:style>
  <w:style w:type="paragraph" w:customStyle="1" w:styleId="43">
    <w:name w:val="Обычный4"/>
    <w:rsid w:val="00D25199"/>
    <w:pPr>
      <w:snapToGrid w:val="0"/>
      <w:spacing w:after="0" w:line="240" w:lineRule="auto"/>
    </w:pPr>
    <w:rPr>
      <w:rFonts w:ascii="Arial" w:eastAsia="Times New Roman" w:hAnsi="Arial" w:cs="Times New Roman"/>
      <w:szCs w:val="20"/>
      <w:lang w:eastAsia="ru-RU"/>
    </w:rPr>
  </w:style>
  <w:style w:type="character" w:customStyle="1" w:styleId="s">
    <w:name w:val="s"/>
    <w:basedOn w:val="a1"/>
    <w:rsid w:val="00D25199"/>
  </w:style>
  <w:style w:type="paragraph" w:customStyle="1" w:styleId="1d">
    <w:name w:val="Знак1"/>
    <w:basedOn w:val="a0"/>
    <w:rsid w:val="00D25199"/>
    <w:pPr>
      <w:spacing w:after="160" w:line="240" w:lineRule="exact"/>
    </w:pPr>
    <w:rPr>
      <w:rFonts w:ascii="Verdana" w:eastAsia="Times New Roman" w:hAnsi="Verdana" w:cs="Verdana"/>
      <w:sz w:val="20"/>
      <w:szCs w:val="20"/>
      <w:lang w:val="en-US"/>
    </w:rPr>
  </w:style>
  <w:style w:type="character" w:customStyle="1" w:styleId="sourhr1">
    <w:name w:val="sourhr1"/>
    <w:uiPriority w:val="99"/>
    <w:rsid w:val="00D25199"/>
    <w:rPr>
      <w:color w:val="0000FF"/>
      <w:u w:val="single"/>
    </w:rPr>
  </w:style>
  <w:style w:type="character" w:styleId="HTML1">
    <w:name w:val="HTML Cite"/>
    <w:uiPriority w:val="99"/>
    <w:rsid w:val="00D25199"/>
    <w:rPr>
      <w:i/>
      <w:iCs/>
    </w:rPr>
  </w:style>
  <w:style w:type="character" w:customStyle="1" w:styleId="afff5">
    <w:name w:val="Знак"/>
    <w:uiPriority w:val="99"/>
    <w:rsid w:val="00D25199"/>
    <w:rPr>
      <w:rFonts w:ascii="Arial" w:hAnsi="Arial" w:cs="Arial"/>
      <w:b/>
      <w:bCs/>
      <w:kern w:val="32"/>
      <w:sz w:val="32"/>
      <w:szCs w:val="32"/>
      <w:lang w:val="ru-RU" w:eastAsia="ru-RU"/>
    </w:rPr>
  </w:style>
  <w:style w:type="paragraph" w:customStyle="1" w:styleId="311">
    <w:name w:val="Заголовок 31"/>
    <w:basedOn w:val="a0"/>
    <w:uiPriority w:val="99"/>
    <w:rsid w:val="00D25199"/>
    <w:pPr>
      <w:spacing w:after="0" w:line="240" w:lineRule="auto"/>
      <w:outlineLvl w:val="3"/>
    </w:pPr>
    <w:rPr>
      <w:rFonts w:ascii="Calibri" w:eastAsia="Times New Roman" w:hAnsi="Calibri" w:cs="Calibri"/>
      <w:sz w:val="27"/>
      <w:szCs w:val="27"/>
      <w:lang w:eastAsia="ru-RU"/>
    </w:rPr>
  </w:style>
  <w:style w:type="paragraph" w:customStyle="1" w:styleId="2e">
    <w:name w:val="Текст2"/>
    <w:basedOn w:val="a0"/>
    <w:rsid w:val="00D25199"/>
    <w:pPr>
      <w:spacing w:after="0" w:line="240" w:lineRule="auto"/>
    </w:pPr>
    <w:rPr>
      <w:rFonts w:ascii="Courier New" w:eastAsia="Times New Roman" w:hAnsi="Courier New" w:cs="Times New Roman"/>
      <w:sz w:val="20"/>
      <w:szCs w:val="20"/>
      <w:lang w:eastAsia="ar-SA"/>
    </w:rPr>
  </w:style>
  <w:style w:type="paragraph" w:customStyle="1" w:styleId="44">
    <w:name w:val="Указатель4"/>
    <w:basedOn w:val="a0"/>
    <w:rsid w:val="00D25199"/>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character" w:customStyle="1" w:styleId="1e">
    <w:name w:val="Нижний колонтитул Знак1"/>
    <w:aliases w:val="Знак15 Знак,Знак15 Знак Знак Знак1,Нижний колонтитул Знак Знак,Знак15 Знак Знак Знак Знак"/>
    <w:locked/>
    <w:rsid w:val="00D25199"/>
    <w:rPr>
      <w:sz w:val="24"/>
      <w:szCs w:val="24"/>
    </w:rPr>
  </w:style>
  <w:style w:type="character" w:customStyle="1" w:styleId="afff6">
    <w:name w:val="Подпись к картинке_"/>
    <w:basedOn w:val="a1"/>
    <w:link w:val="afff7"/>
    <w:rsid w:val="00D25199"/>
    <w:rPr>
      <w:rFonts w:ascii="Times New Roman" w:hAnsi="Times New Roman"/>
      <w:sz w:val="28"/>
      <w:szCs w:val="28"/>
      <w:shd w:val="clear" w:color="auto" w:fill="FFFFFF"/>
    </w:rPr>
  </w:style>
  <w:style w:type="paragraph" w:customStyle="1" w:styleId="afff7">
    <w:name w:val="Подпись к картинке"/>
    <w:basedOn w:val="a0"/>
    <w:link w:val="afff6"/>
    <w:rsid w:val="00D25199"/>
    <w:pPr>
      <w:widowControl w:val="0"/>
      <w:shd w:val="clear" w:color="auto" w:fill="FFFFFF"/>
      <w:spacing w:after="0" w:line="480" w:lineRule="exact"/>
      <w:jc w:val="center"/>
    </w:pPr>
    <w:rPr>
      <w:rFonts w:ascii="Times New Roman" w:hAnsi="Times New Roman"/>
      <w:sz w:val="28"/>
      <w:szCs w:val="28"/>
    </w:rPr>
  </w:style>
  <w:style w:type="character" w:customStyle="1" w:styleId="115pt2pt">
    <w:name w:val="Основной текст + 11;5 pt;Курсив;Интервал 2 pt"/>
    <w:basedOn w:val="aff5"/>
    <w:rsid w:val="00D25199"/>
    <w:rPr>
      <w:rFonts w:ascii="Times New Roman" w:eastAsia="Times New Roman" w:hAnsi="Times New Roman" w:cs="Times New Roman"/>
      <w:b w:val="0"/>
      <w:bCs w:val="0"/>
      <w:i/>
      <w:iCs/>
      <w:smallCaps w:val="0"/>
      <w:strike w:val="0"/>
      <w:color w:val="000000"/>
      <w:spacing w:val="40"/>
      <w:w w:val="100"/>
      <w:position w:val="0"/>
      <w:sz w:val="23"/>
      <w:szCs w:val="23"/>
      <w:u w:val="none"/>
      <w:shd w:val="clear" w:color="auto" w:fill="FFFFFF"/>
      <w:lang w:val="ru-RU"/>
    </w:rPr>
  </w:style>
  <w:style w:type="character" w:customStyle="1" w:styleId="115pt3pt">
    <w:name w:val="Основной текст + 11;5 pt;Курсив;Интервал 3 pt"/>
    <w:basedOn w:val="aff5"/>
    <w:rsid w:val="00D25199"/>
    <w:rPr>
      <w:rFonts w:ascii="Times New Roman" w:eastAsia="Times New Roman" w:hAnsi="Times New Roman" w:cs="Times New Roman"/>
      <w:b w:val="0"/>
      <w:bCs w:val="0"/>
      <w:i/>
      <w:iCs/>
      <w:smallCaps w:val="0"/>
      <w:strike w:val="0"/>
      <w:color w:val="000000"/>
      <w:spacing w:val="70"/>
      <w:w w:val="100"/>
      <w:position w:val="0"/>
      <w:sz w:val="23"/>
      <w:szCs w:val="23"/>
      <w:u w:val="none"/>
      <w:shd w:val="clear" w:color="auto" w:fill="FFFFFF"/>
      <w:lang w:val="ru-RU"/>
    </w:rPr>
  </w:style>
  <w:style w:type="character" w:customStyle="1" w:styleId="115pt1pt">
    <w:name w:val="Основной текст + 11;5 pt;Курсив;Интервал 1 pt"/>
    <w:basedOn w:val="aff5"/>
    <w:rsid w:val="00D25199"/>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paragraph" w:customStyle="1" w:styleId="312">
    <w:name w:val="Основной текст с отступом 31"/>
    <w:basedOn w:val="a0"/>
    <w:rsid w:val="00D25199"/>
    <w:pPr>
      <w:spacing w:after="0" w:line="360" w:lineRule="auto"/>
      <w:ind w:firstLine="567"/>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D25199"/>
    <w:pPr>
      <w:spacing w:after="0" w:line="240" w:lineRule="auto"/>
      <w:ind w:right="-107" w:firstLine="11"/>
    </w:pPr>
    <w:rPr>
      <w:rFonts w:ascii="Times New Roman" w:eastAsia="Times New Roman" w:hAnsi="Times New Roman" w:cs="Times New Roman"/>
      <w:sz w:val="20"/>
      <w:szCs w:val="20"/>
      <w:lang w:eastAsia="ar-SA"/>
    </w:rPr>
  </w:style>
  <w:style w:type="paragraph" w:customStyle="1" w:styleId="mt">
    <w:name w:val="mt"/>
    <w:basedOn w:val="a0"/>
    <w:rsid w:val="00D25199"/>
    <w:pPr>
      <w:spacing w:before="100" w:beforeAutospacing="1" w:after="100" w:afterAutospacing="1" w:line="240" w:lineRule="auto"/>
    </w:pPr>
    <w:rPr>
      <w:rFonts w:ascii="Arial" w:eastAsia="Times New Roman" w:hAnsi="Arial" w:cs="Arial"/>
      <w:color w:val="000000"/>
      <w:sz w:val="24"/>
      <w:szCs w:val="24"/>
      <w:lang w:eastAsia="ru-RU"/>
    </w:rPr>
  </w:style>
  <w:style w:type="character" w:customStyle="1" w:styleId="ref11">
    <w:name w:val="ref11"/>
    <w:basedOn w:val="a1"/>
    <w:rsid w:val="00D25199"/>
    <w:rPr>
      <w:color w:val="000080"/>
      <w:sz w:val="18"/>
      <w:szCs w:val="18"/>
    </w:rPr>
  </w:style>
  <w:style w:type="paragraph" w:styleId="2">
    <w:name w:val="List Bullet 2"/>
    <w:basedOn w:val="a0"/>
    <w:unhideWhenUsed/>
    <w:rsid w:val="00D25199"/>
    <w:pPr>
      <w:numPr>
        <w:numId w:val="6"/>
      </w:numPr>
      <w:contextualSpacing/>
    </w:pPr>
    <w:rPr>
      <w:rFonts w:ascii="Calibri" w:eastAsia="Calibri" w:hAnsi="Calibri" w:cs="Times New Roman"/>
    </w:rPr>
  </w:style>
  <w:style w:type="paragraph" w:styleId="2f">
    <w:name w:val="List 2"/>
    <w:basedOn w:val="a0"/>
    <w:unhideWhenUsed/>
    <w:rsid w:val="00D25199"/>
    <w:pPr>
      <w:ind w:left="566" w:hanging="283"/>
      <w:contextualSpacing/>
    </w:pPr>
    <w:rPr>
      <w:rFonts w:ascii="Calibri" w:eastAsia="Calibri" w:hAnsi="Calibri" w:cs="Times New Roman"/>
    </w:rPr>
  </w:style>
  <w:style w:type="paragraph" w:customStyle="1" w:styleId="Style11">
    <w:name w:val="Style11"/>
    <w:basedOn w:val="a0"/>
    <w:rsid w:val="00D251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0"/>
    <w:rsid w:val="00D25199"/>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25">
    <w:name w:val="Style25"/>
    <w:basedOn w:val="a0"/>
    <w:rsid w:val="00D251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1"/>
    <w:rsid w:val="00D25199"/>
    <w:rPr>
      <w:rFonts w:ascii="Times New Roman" w:hAnsi="Times New Roman" w:cs="Times New Roman"/>
      <w:sz w:val="16"/>
      <w:szCs w:val="16"/>
    </w:rPr>
  </w:style>
  <w:style w:type="paragraph" w:customStyle="1" w:styleId="Style16">
    <w:name w:val="Style16"/>
    <w:basedOn w:val="a0"/>
    <w:rsid w:val="00D25199"/>
    <w:pPr>
      <w:widowControl w:val="0"/>
      <w:autoSpaceDE w:val="0"/>
      <w:autoSpaceDN w:val="0"/>
      <w:adjustRightInd w:val="0"/>
      <w:spacing w:after="0" w:line="326" w:lineRule="exact"/>
      <w:ind w:hanging="235"/>
    </w:pPr>
    <w:rPr>
      <w:rFonts w:ascii="Times New Roman" w:eastAsia="Times New Roman" w:hAnsi="Times New Roman" w:cs="Times New Roman"/>
      <w:sz w:val="24"/>
      <w:szCs w:val="24"/>
      <w:lang w:eastAsia="ru-RU"/>
    </w:rPr>
  </w:style>
  <w:style w:type="paragraph" w:customStyle="1" w:styleId="Style28">
    <w:name w:val="Style28"/>
    <w:basedOn w:val="a0"/>
    <w:rsid w:val="00D25199"/>
    <w:pPr>
      <w:widowControl w:val="0"/>
      <w:autoSpaceDE w:val="0"/>
      <w:autoSpaceDN w:val="0"/>
      <w:adjustRightInd w:val="0"/>
      <w:spacing w:after="0" w:line="331" w:lineRule="exact"/>
      <w:ind w:firstLine="523"/>
      <w:jc w:val="both"/>
    </w:pPr>
    <w:rPr>
      <w:rFonts w:ascii="Times New Roman" w:eastAsia="Times New Roman" w:hAnsi="Times New Roman" w:cs="Times New Roman"/>
      <w:sz w:val="24"/>
      <w:szCs w:val="24"/>
      <w:lang w:eastAsia="ru-RU"/>
    </w:rPr>
  </w:style>
  <w:style w:type="paragraph" w:customStyle="1" w:styleId="1f">
    <w:name w:val="çàãîëîâîê 1"/>
    <w:basedOn w:val="a0"/>
    <w:next w:val="a0"/>
    <w:uiPriority w:val="99"/>
    <w:rsid w:val="00D25199"/>
    <w:pPr>
      <w:keepNext/>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2f0">
    <w:name w:val="çàãîëîâîê 2"/>
    <w:basedOn w:val="a0"/>
    <w:next w:val="a0"/>
    <w:uiPriority w:val="99"/>
    <w:rsid w:val="00D25199"/>
    <w:pPr>
      <w:keepNext/>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3c">
    <w:name w:val="çàãîëîâîê 3"/>
    <w:basedOn w:val="a0"/>
    <w:next w:val="a0"/>
    <w:rsid w:val="00D25199"/>
    <w:pPr>
      <w:keepNext/>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45">
    <w:name w:val="çàãîëîâîê 4"/>
    <w:basedOn w:val="a0"/>
    <w:next w:val="a0"/>
    <w:uiPriority w:val="99"/>
    <w:rsid w:val="00D25199"/>
    <w:pPr>
      <w:keepNext/>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53">
    <w:name w:val="çàãîëîâîê 5"/>
    <w:basedOn w:val="a0"/>
    <w:next w:val="a0"/>
    <w:uiPriority w:val="99"/>
    <w:rsid w:val="00D25199"/>
    <w:pPr>
      <w:keepNext/>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62">
    <w:name w:val="çàãîëîâîê 6"/>
    <w:basedOn w:val="a0"/>
    <w:next w:val="a0"/>
    <w:uiPriority w:val="99"/>
    <w:rsid w:val="00D25199"/>
    <w:pPr>
      <w:keepNext/>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character" w:customStyle="1" w:styleId="afff8">
    <w:name w:val="Текст концевой сноски Знак"/>
    <w:basedOn w:val="a1"/>
    <w:link w:val="afff9"/>
    <w:uiPriority w:val="99"/>
    <w:rsid w:val="00D25199"/>
    <w:rPr>
      <w:rFonts w:ascii="Times New Roman" w:eastAsia="Times New Roman" w:hAnsi="Times New Roman" w:cs="Times New Roman"/>
      <w:sz w:val="20"/>
      <w:szCs w:val="20"/>
      <w:lang w:eastAsia="ru-RU"/>
    </w:rPr>
  </w:style>
  <w:style w:type="paragraph" w:styleId="afff9">
    <w:name w:val="endnote text"/>
    <w:basedOn w:val="a0"/>
    <w:link w:val="afff8"/>
    <w:uiPriority w:val="99"/>
    <w:unhideWhenUsed/>
    <w:rsid w:val="00D25199"/>
    <w:pPr>
      <w:spacing w:after="0" w:line="240" w:lineRule="auto"/>
    </w:pPr>
    <w:rPr>
      <w:rFonts w:ascii="Times New Roman" w:eastAsia="Times New Roman" w:hAnsi="Times New Roman" w:cs="Times New Roman"/>
      <w:sz w:val="20"/>
      <w:szCs w:val="20"/>
      <w:lang w:eastAsia="ru-RU"/>
    </w:rPr>
  </w:style>
  <w:style w:type="character" w:customStyle="1" w:styleId="1f0">
    <w:name w:val="Текст концевой сноски Знак1"/>
    <w:basedOn w:val="a1"/>
    <w:uiPriority w:val="99"/>
    <w:semiHidden/>
    <w:rsid w:val="00D25199"/>
    <w:rPr>
      <w:sz w:val="20"/>
      <w:szCs w:val="20"/>
    </w:rPr>
  </w:style>
  <w:style w:type="paragraph" w:customStyle="1" w:styleId="sCCC">
    <w:name w:val="sCCC"/>
    <w:basedOn w:val="a0"/>
    <w:rsid w:val="00D25199"/>
    <w:pPr>
      <w:spacing w:after="0" w:line="340" w:lineRule="auto"/>
      <w:ind w:firstLine="860"/>
      <w:jc w:val="both"/>
    </w:pPr>
    <w:rPr>
      <w:rFonts w:ascii="Times New Roman" w:eastAsia="Times New Roman" w:hAnsi="Times New Roman" w:cs="Times New Roman"/>
      <w:sz w:val="28"/>
      <w:szCs w:val="24"/>
      <w:lang w:eastAsia="ru-RU"/>
    </w:rPr>
  </w:style>
  <w:style w:type="character" w:customStyle="1" w:styleId="ft1390">
    <w:name w:val="ft1390"/>
    <w:basedOn w:val="a1"/>
    <w:rsid w:val="00D25199"/>
  </w:style>
  <w:style w:type="numbering" w:customStyle="1" w:styleId="1f1">
    <w:name w:val="Нет списка1"/>
    <w:next w:val="a3"/>
    <w:uiPriority w:val="99"/>
    <w:semiHidden/>
    <w:unhideWhenUsed/>
    <w:rsid w:val="00D25199"/>
  </w:style>
  <w:style w:type="table" w:customStyle="1" w:styleId="1f2">
    <w:name w:val="Сетка таблицы1"/>
    <w:basedOn w:val="a2"/>
    <w:next w:val="af"/>
    <w:uiPriority w:val="59"/>
    <w:rsid w:val="00D251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Placeholder Text"/>
    <w:basedOn w:val="a1"/>
    <w:uiPriority w:val="99"/>
    <w:semiHidden/>
    <w:rsid w:val="00D25199"/>
    <w:rPr>
      <w:color w:val="808080"/>
    </w:rPr>
  </w:style>
  <w:style w:type="character" w:styleId="afffb">
    <w:name w:val="endnote reference"/>
    <w:basedOn w:val="a1"/>
    <w:uiPriority w:val="99"/>
    <w:semiHidden/>
    <w:unhideWhenUsed/>
    <w:rsid w:val="00D25199"/>
    <w:rPr>
      <w:vertAlign w:val="superscript"/>
    </w:rPr>
  </w:style>
  <w:style w:type="numbering" w:customStyle="1" w:styleId="2f1">
    <w:name w:val="Нет списка2"/>
    <w:next w:val="a3"/>
    <w:uiPriority w:val="99"/>
    <w:semiHidden/>
    <w:unhideWhenUsed/>
    <w:rsid w:val="00D25199"/>
  </w:style>
  <w:style w:type="table" w:customStyle="1" w:styleId="2f2">
    <w:name w:val="Сетка таблицы2"/>
    <w:basedOn w:val="a2"/>
    <w:next w:val="af"/>
    <w:uiPriority w:val="59"/>
    <w:rsid w:val="00D25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uiPriority w:val="99"/>
    <w:semiHidden/>
    <w:unhideWhenUsed/>
    <w:rsid w:val="00D25199"/>
  </w:style>
  <w:style w:type="character" w:customStyle="1" w:styleId="afffc">
    <w:name w:val="íîìåð ñòðàíèöû"/>
    <w:basedOn w:val="a1"/>
    <w:uiPriority w:val="99"/>
    <w:rsid w:val="00D25199"/>
  </w:style>
  <w:style w:type="character" w:customStyle="1" w:styleId="46">
    <w:name w:val="Основной текст (4)_"/>
    <w:basedOn w:val="a1"/>
    <w:link w:val="47"/>
    <w:rsid w:val="00D25199"/>
    <w:rPr>
      <w:rFonts w:ascii="Times New Roman" w:eastAsia="Times New Roman" w:hAnsi="Times New Roman"/>
      <w:shd w:val="clear" w:color="auto" w:fill="FFFFFF"/>
    </w:rPr>
  </w:style>
  <w:style w:type="paragraph" w:customStyle="1" w:styleId="47">
    <w:name w:val="Основной текст (4)"/>
    <w:basedOn w:val="a0"/>
    <w:link w:val="46"/>
    <w:rsid w:val="00D25199"/>
    <w:pPr>
      <w:widowControl w:val="0"/>
      <w:shd w:val="clear" w:color="auto" w:fill="FFFFFF"/>
      <w:spacing w:after="0" w:line="278" w:lineRule="exact"/>
      <w:jc w:val="both"/>
    </w:pPr>
    <w:rPr>
      <w:rFonts w:ascii="Times New Roman" w:eastAsia="Times New Roman" w:hAnsi="Times New Roman"/>
    </w:rPr>
  </w:style>
  <w:style w:type="character" w:customStyle="1" w:styleId="2f3">
    <w:name w:val="Знак2"/>
    <w:basedOn w:val="a1"/>
    <w:rsid w:val="00D25199"/>
    <w:rPr>
      <w:sz w:val="24"/>
      <w:szCs w:val="24"/>
      <w:lang w:val="ru-RU" w:eastAsia="ru-RU"/>
    </w:rPr>
  </w:style>
  <w:style w:type="character" w:styleId="afffd">
    <w:name w:val="Book Title"/>
    <w:basedOn w:val="a1"/>
    <w:qFormat/>
    <w:rsid w:val="00D25199"/>
    <w:rPr>
      <w:b/>
      <w:bCs/>
      <w:smallCaps/>
      <w:spacing w:val="5"/>
    </w:rPr>
  </w:style>
  <w:style w:type="table" w:customStyle="1" w:styleId="113">
    <w:name w:val="Светлая заливка11"/>
    <w:basedOn w:val="a2"/>
    <w:uiPriority w:val="60"/>
    <w:rsid w:val="00D2519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
    <w:name w:val="Светлая заливка21"/>
    <w:basedOn w:val="a2"/>
    <w:uiPriority w:val="60"/>
    <w:rsid w:val="00D2519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4">
    <w:name w:val="Без интервала2"/>
    <w:rsid w:val="00D25199"/>
    <w:pPr>
      <w:spacing w:after="0" w:line="240" w:lineRule="auto"/>
    </w:pPr>
    <w:rPr>
      <w:rFonts w:ascii="Calibri" w:eastAsia="Times New Roman" w:hAnsi="Calibri" w:cs="Times New Roman"/>
    </w:rPr>
  </w:style>
  <w:style w:type="paragraph" w:customStyle="1" w:styleId="54">
    <w:name w:val="Обычный5"/>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a1"/>
    <w:rsid w:val="00D25199"/>
  </w:style>
  <w:style w:type="paragraph" w:customStyle="1" w:styleId="2f5">
    <w:name w:val="заголовок 2"/>
    <w:basedOn w:val="a0"/>
    <w:next w:val="a0"/>
    <w:rsid w:val="00D25199"/>
    <w:pPr>
      <w:keepNext/>
      <w:spacing w:after="0" w:line="360" w:lineRule="auto"/>
      <w:ind w:firstLine="709"/>
      <w:jc w:val="both"/>
    </w:pPr>
    <w:rPr>
      <w:rFonts w:ascii="Times New Roman" w:eastAsia="Times New Roman" w:hAnsi="Times New Roman" w:cs="Times New Roman"/>
      <w:b/>
      <w:sz w:val="28"/>
      <w:szCs w:val="20"/>
      <w:lang w:eastAsia="ru-RU"/>
    </w:rPr>
  </w:style>
  <w:style w:type="paragraph" w:customStyle="1" w:styleId="3e">
    <w:name w:val="заголовок 3"/>
    <w:basedOn w:val="a0"/>
    <w:next w:val="a0"/>
    <w:rsid w:val="00D25199"/>
    <w:pPr>
      <w:keepNext/>
      <w:spacing w:after="0" w:line="240" w:lineRule="auto"/>
      <w:jc w:val="center"/>
    </w:pPr>
    <w:rPr>
      <w:rFonts w:ascii="Times New Roman" w:eastAsia="Times New Roman" w:hAnsi="Times New Roman" w:cs="Times New Roman"/>
      <w:sz w:val="24"/>
      <w:szCs w:val="20"/>
      <w:lang w:eastAsia="ru-RU"/>
    </w:rPr>
  </w:style>
  <w:style w:type="paragraph" w:customStyle="1" w:styleId="Text05">
    <w:name w:val="Text_05"/>
    <w:basedOn w:val="50"/>
    <w:link w:val="Text050"/>
    <w:rsid w:val="00D25199"/>
    <w:pPr>
      <w:keepNext w:val="0"/>
      <w:keepLines w:val="0"/>
      <w:widowControl w:val="0"/>
      <w:numPr>
        <w:ilvl w:val="12"/>
      </w:numPr>
      <w:overflowPunct w:val="0"/>
      <w:autoSpaceDE w:val="0"/>
      <w:autoSpaceDN w:val="0"/>
      <w:adjustRightInd w:val="0"/>
      <w:spacing w:before="80" w:after="40" w:line="240" w:lineRule="exact"/>
      <w:jc w:val="both"/>
      <w:textAlignment w:val="baseline"/>
    </w:pPr>
    <w:rPr>
      <w:rFonts w:ascii="Times New Roman" w:eastAsia="Times New Roman" w:hAnsi="Times New Roman" w:cs="Times New Roman"/>
      <w:color w:val="000000"/>
      <w:lang w:eastAsia="ru-RU"/>
    </w:rPr>
  </w:style>
  <w:style w:type="character" w:customStyle="1" w:styleId="Text050">
    <w:name w:val="Text_05 Знак"/>
    <w:basedOn w:val="a1"/>
    <w:link w:val="Text05"/>
    <w:rsid w:val="00D25199"/>
    <w:rPr>
      <w:rFonts w:ascii="Times New Roman" w:eastAsia="Times New Roman" w:hAnsi="Times New Roman" w:cs="Times New Roman"/>
      <w:color w:val="000000"/>
      <w:lang w:eastAsia="ru-RU"/>
    </w:rPr>
  </w:style>
  <w:style w:type="paragraph" w:customStyle="1" w:styleId="Text06">
    <w:name w:val="Text_06"/>
    <w:basedOn w:val="6"/>
    <w:link w:val="Text060"/>
    <w:rsid w:val="00D25199"/>
    <w:pPr>
      <w:widowControl w:val="0"/>
      <w:overflowPunct w:val="0"/>
      <w:autoSpaceDE w:val="0"/>
      <w:autoSpaceDN w:val="0"/>
      <w:adjustRightInd w:val="0"/>
      <w:spacing w:before="80" w:after="40" w:line="240" w:lineRule="exact"/>
      <w:ind w:left="170" w:hanging="170"/>
      <w:jc w:val="both"/>
      <w:textAlignment w:val="baseline"/>
    </w:pPr>
    <w:rPr>
      <w:rFonts w:ascii="Times New Roman" w:hAnsi="Times New Roman"/>
      <w:b w:val="0"/>
      <w:bCs w:val="0"/>
      <w:color w:val="0000FF"/>
      <w:lang w:eastAsia="ru-RU"/>
    </w:rPr>
  </w:style>
  <w:style w:type="character" w:customStyle="1" w:styleId="Text060">
    <w:name w:val="Text_06 Знак"/>
    <w:basedOn w:val="a1"/>
    <w:link w:val="Text06"/>
    <w:rsid w:val="00D25199"/>
    <w:rPr>
      <w:rFonts w:ascii="Times New Roman" w:eastAsia="Times New Roman" w:hAnsi="Times New Roman" w:cs="Times New Roman"/>
      <w:color w:val="0000FF"/>
      <w:lang w:eastAsia="ru-RU"/>
    </w:rPr>
  </w:style>
  <w:style w:type="paragraph" w:customStyle="1" w:styleId="Standard">
    <w:name w:val="Standard"/>
    <w:rsid w:val="00D25199"/>
    <w:pPr>
      <w:suppressAutoHyphens/>
      <w:autoSpaceDN w:val="0"/>
      <w:textAlignment w:val="baseline"/>
    </w:pPr>
    <w:rPr>
      <w:rFonts w:ascii="Calibri" w:eastAsia="SimSun" w:hAnsi="Calibri" w:cs="Calibri"/>
      <w:kern w:val="3"/>
    </w:rPr>
  </w:style>
  <w:style w:type="character" w:customStyle="1" w:styleId="FontStyle31">
    <w:name w:val="Font Style31"/>
    <w:basedOn w:val="a1"/>
    <w:rsid w:val="00D25199"/>
    <w:rPr>
      <w:rFonts w:ascii="Times New Roman" w:hAnsi="Times New Roman" w:cs="Times New Roman" w:hint="default"/>
      <w:sz w:val="22"/>
      <w:szCs w:val="22"/>
    </w:rPr>
  </w:style>
  <w:style w:type="character" w:customStyle="1" w:styleId="jrnl">
    <w:name w:val="jrnl"/>
    <w:basedOn w:val="a1"/>
    <w:rsid w:val="00D25199"/>
  </w:style>
  <w:style w:type="character" w:customStyle="1" w:styleId="productdetail-authorsmain">
    <w:name w:val="productdetail-authorsmain"/>
    <w:basedOn w:val="a1"/>
    <w:rsid w:val="00D25199"/>
  </w:style>
  <w:style w:type="character" w:customStyle="1" w:styleId="highlight">
    <w:name w:val="highlight"/>
    <w:basedOn w:val="a1"/>
    <w:rsid w:val="00D25199"/>
  </w:style>
  <w:style w:type="character" w:customStyle="1" w:styleId="hla">
    <w:name w:val="hla"/>
    <w:basedOn w:val="a1"/>
    <w:rsid w:val="00D25199"/>
  </w:style>
  <w:style w:type="paragraph" w:customStyle="1" w:styleId="Iauiue">
    <w:name w:val="Iau.iue"/>
    <w:basedOn w:val="Default"/>
    <w:next w:val="Default"/>
    <w:uiPriority w:val="99"/>
    <w:rsid w:val="00D25199"/>
    <w:rPr>
      <w:rFonts w:ascii="Times New Roman" w:eastAsia="Times New Roman" w:hAnsi="Times New Roman" w:cs="Times New Roman"/>
      <w:color w:val="auto"/>
      <w:lang w:eastAsia="ru-RU"/>
    </w:rPr>
  </w:style>
  <w:style w:type="character" w:customStyle="1" w:styleId="FontStyle28">
    <w:name w:val="Font Style28"/>
    <w:uiPriority w:val="99"/>
    <w:rsid w:val="00D25199"/>
    <w:rPr>
      <w:rFonts w:ascii="Times New Roman" w:hAnsi="Times New Roman" w:cs="Times New Roman"/>
      <w:sz w:val="20"/>
      <w:szCs w:val="20"/>
    </w:rPr>
  </w:style>
  <w:style w:type="character" w:customStyle="1" w:styleId="FontStyle29">
    <w:name w:val="Font Style29"/>
    <w:uiPriority w:val="99"/>
    <w:rsid w:val="00D25199"/>
    <w:rPr>
      <w:rFonts w:ascii="Times New Roman" w:hAnsi="Times New Roman" w:cs="Times New Roman"/>
      <w:sz w:val="20"/>
      <w:szCs w:val="20"/>
    </w:rPr>
  </w:style>
  <w:style w:type="character" w:customStyle="1" w:styleId="rvts8">
    <w:name w:val="rvts8"/>
    <w:basedOn w:val="a1"/>
    <w:rsid w:val="00D25199"/>
  </w:style>
  <w:style w:type="paragraph" w:customStyle="1" w:styleId="p1">
    <w:name w:val="p1"/>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D25199"/>
  </w:style>
  <w:style w:type="character" w:customStyle="1" w:styleId="s3">
    <w:name w:val="s3"/>
    <w:basedOn w:val="a1"/>
    <w:rsid w:val="00D25199"/>
  </w:style>
  <w:style w:type="paragraph" w:customStyle="1" w:styleId="p2">
    <w:name w:val="p2"/>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D25199"/>
  </w:style>
  <w:style w:type="paragraph" w:customStyle="1" w:styleId="p3">
    <w:name w:val="p3"/>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Обычный5"/>
    <w:rsid w:val="00D25199"/>
    <w:pPr>
      <w:snapToGrid w:val="0"/>
      <w:spacing w:after="0" w:line="240" w:lineRule="auto"/>
    </w:pPr>
    <w:rPr>
      <w:rFonts w:ascii="Arial" w:eastAsia="Times New Roman" w:hAnsi="Arial" w:cs="Times New Roman"/>
      <w:szCs w:val="20"/>
      <w:lang w:eastAsia="ru-RU"/>
    </w:rPr>
  </w:style>
  <w:style w:type="paragraph" w:customStyle="1" w:styleId="CM26">
    <w:name w:val="CM26"/>
    <w:basedOn w:val="Default"/>
    <w:next w:val="Default"/>
    <w:uiPriority w:val="99"/>
    <w:rsid w:val="00D25199"/>
    <w:rPr>
      <w:rFonts w:ascii="Century Schoolbook" w:hAnsi="Century Schoolbook" w:cs="Times New Roman"/>
      <w:color w:val="auto"/>
      <w:lang w:eastAsia="ru-RU"/>
    </w:rPr>
  </w:style>
  <w:style w:type="character" w:customStyle="1" w:styleId="82">
    <w:name w:val="Подпись к таблице + Полужирный8"/>
    <w:basedOn w:val="afff"/>
    <w:uiPriority w:val="99"/>
    <w:rsid w:val="00D25199"/>
    <w:rPr>
      <w:b/>
      <w:bCs/>
      <w:sz w:val="28"/>
      <w:szCs w:val="28"/>
      <w:shd w:val="clear" w:color="auto" w:fill="FFFFFF"/>
    </w:rPr>
  </w:style>
  <w:style w:type="paragraph" w:customStyle="1" w:styleId="63">
    <w:name w:val="Обычный6"/>
    <w:rsid w:val="00D25199"/>
    <w:pPr>
      <w:snapToGrid w:val="0"/>
      <w:spacing w:after="0" w:line="240" w:lineRule="auto"/>
    </w:pPr>
    <w:rPr>
      <w:rFonts w:ascii="Arial" w:eastAsia="Times New Roman" w:hAnsi="Arial" w:cs="Times New Roman"/>
      <w:szCs w:val="20"/>
      <w:lang w:eastAsia="ru-RU"/>
    </w:rPr>
  </w:style>
  <w:style w:type="paragraph" w:customStyle="1" w:styleId="140">
    <w:name w:val="Обычный+14пт"/>
    <w:basedOn w:val="a0"/>
    <w:uiPriority w:val="99"/>
    <w:rsid w:val="00D2519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agelast">
    <w:name w:val="pagelast"/>
    <w:basedOn w:val="a1"/>
    <w:rsid w:val="00D25199"/>
  </w:style>
  <w:style w:type="character" w:customStyle="1" w:styleId="element-citation">
    <w:name w:val="element-citation"/>
    <w:basedOn w:val="a1"/>
    <w:rsid w:val="00D25199"/>
  </w:style>
  <w:style w:type="character" w:customStyle="1" w:styleId="ref-journal">
    <w:name w:val="ref-journal"/>
    <w:basedOn w:val="a1"/>
    <w:rsid w:val="00D25199"/>
  </w:style>
  <w:style w:type="character" w:customStyle="1" w:styleId="ref-vol">
    <w:name w:val="ref-vol"/>
    <w:basedOn w:val="a1"/>
    <w:rsid w:val="00D25199"/>
  </w:style>
  <w:style w:type="character" w:customStyle="1" w:styleId="citation">
    <w:name w:val="citation"/>
    <w:basedOn w:val="a1"/>
    <w:rsid w:val="00D25199"/>
  </w:style>
  <w:style w:type="character" w:customStyle="1" w:styleId="95pt0pt">
    <w:name w:val="Основной текст + 9;5 pt;Интервал 0 pt"/>
    <w:basedOn w:val="a1"/>
    <w:rsid w:val="00D25199"/>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eastAsia="ru-RU" w:bidi="ru-RU"/>
    </w:rPr>
  </w:style>
  <w:style w:type="character" w:customStyle="1" w:styleId="95pt0pt0">
    <w:name w:val="Основной текст + 9;5 pt;Курсив;Интервал 0 pt"/>
    <w:basedOn w:val="a1"/>
    <w:rsid w:val="00D25199"/>
    <w:rPr>
      <w:rFonts w:ascii="Times New Roman" w:eastAsia="Times New Roman" w:hAnsi="Times New Roman" w:cs="Times New Roman"/>
      <w:b w:val="0"/>
      <w:bCs w:val="0"/>
      <w:i/>
      <w:iCs/>
      <w:smallCaps w:val="0"/>
      <w:strike w:val="0"/>
      <w:color w:val="000000"/>
      <w:spacing w:val="2"/>
      <w:w w:val="100"/>
      <w:position w:val="0"/>
      <w:sz w:val="19"/>
      <w:szCs w:val="19"/>
      <w:u w:val="none"/>
      <w:lang w:val="en-US" w:eastAsia="en-US" w:bidi="en-US"/>
    </w:rPr>
  </w:style>
  <w:style w:type="character" w:customStyle="1" w:styleId="83">
    <w:name w:val="Основной текст8"/>
    <w:basedOn w:val="a1"/>
    <w:rsid w:val="00D251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 Курсив11"/>
    <w:basedOn w:val="aff5"/>
    <w:rsid w:val="00D2519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370">
    <w:name w:val="Основной текст37"/>
    <w:basedOn w:val="a0"/>
    <w:rsid w:val="00D25199"/>
    <w:pPr>
      <w:widowControl w:val="0"/>
      <w:spacing w:before="360" w:after="0" w:line="211" w:lineRule="exact"/>
      <w:ind w:hanging="3300"/>
      <w:jc w:val="both"/>
    </w:pPr>
    <w:rPr>
      <w:rFonts w:ascii="Times New Roman" w:eastAsia="Times New Roman" w:hAnsi="Times New Roman" w:cs="Times New Roman"/>
      <w:sz w:val="20"/>
      <w:szCs w:val="20"/>
      <w:lang w:eastAsia="ru-RU"/>
    </w:rPr>
  </w:style>
  <w:style w:type="character" w:customStyle="1" w:styleId="afffe">
    <w:name w:val="Знак Знак"/>
    <w:basedOn w:val="a1"/>
    <w:rsid w:val="00D25199"/>
    <w:rPr>
      <w:rFonts w:ascii="Tahoma" w:hAnsi="Tahoma" w:cs="Tahoma"/>
      <w:sz w:val="16"/>
      <w:szCs w:val="16"/>
    </w:rPr>
  </w:style>
  <w:style w:type="paragraph" w:customStyle="1" w:styleId="Iniiaiieoaeno3">
    <w:name w:val="Iniiaiie oaeno 3"/>
    <w:basedOn w:val="Default"/>
    <w:next w:val="Default"/>
    <w:uiPriority w:val="99"/>
    <w:rsid w:val="00D25199"/>
    <w:rPr>
      <w:rFonts w:ascii="Times New Roman" w:eastAsia="Times New Roman" w:hAnsi="Times New Roman" w:cs="Times New Roman"/>
      <w:color w:val="auto"/>
      <w:lang w:eastAsia="ru-RU"/>
    </w:rPr>
  </w:style>
  <w:style w:type="paragraph" w:customStyle="1" w:styleId="Caaieiaie7">
    <w:name w:val="Caaieiaie 7"/>
    <w:basedOn w:val="Default"/>
    <w:next w:val="Default"/>
    <w:uiPriority w:val="99"/>
    <w:rsid w:val="00D25199"/>
    <w:rPr>
      <w:rFonts w:ascii="Times New Roman" w:eastAsia="Times New Roman" w:hAnsi="Times New Roman" w:cs="Times New Roman"/>
      <w:color w:val="auto"/>
      <w:lang w:eastAsia="ru-RU"/>
    </w:rPr>
  </w:style>
  <w:style w:type="character" w:styleId="affff">
    <w:name w:val="line number"/>
    <w:basedOn w:val="a1"/>
    <w:uiPriority w:val="99"/>
    <w:semiHidden/>
    <w:unhideWhenUsed/>
    <w:rsid w:val="00D25199"/>
  </w:style>
  <w:style w:type="paragraph" w:customStyle="1" w:styleId="BodyText1">
    <w:name w:val="Body Text1"/>
    <w:basedOn w:val="a0"/>
    <w:uiPriority w:val="99"/>
    <w:rsid w:val="00D25199"/>
    <w:pPr>
      <w:spacing w:after="120" w:line="240" w:lineRule="auto"/>
    </w:pPr>
    <w:rPr>
      <w:rFonts w:ascii="NTHarmonica" w:eastAsia="Times New Roman" w:hAnsi="NTHarmonica" w:cs="Times New Roman"/>
      <w:sz w:val="24"/>
      <w:szCs w:val="20"/>
      <w:lang w:eastAsia="ru-RU"/>
    </w:rPr>
  </w:style>
  <w:style w:type="paragraph" w:customStyle="1" w:styleId="72">
    <w:name w:val="Обычный7"/>
    <w:rsid w:val="00D25199"/>
    <w:pPr>
      <w:snapToGrid w:val="0"/>
      <w:spacing w:after="0" w:line="240" w:lineRule="auto"/>
    </w:pPr>
    <w:rPr>
      <w:rFonts w:ascii="Arial" w:eastAsia="Times New Roman" w:hAnsi="Arial" w:cs="Times New Roman"/>
      <w:szCs w:val="20"/>
      <w:lang w:eastAsia="ru-RU"/>
    </w:rPr>
  </w:style>
  <w:style w:type="character" w:customStyle="1" w:styleId="f14sb1">
    <w:name w:val="f14sb1"/>
    <w:rsid w:val="00D25199"/>
    <w:rPr>
      <w:rFonts w:ascii="Arial" w:hAnsi="Arial" w:cs="Arial" w:hint="default"/>
      <w:b/>
      <w:bCs/>
      <w:sz w:val="28"/>
      <w:szCs w:val="28"/>
    </w:rPr>
  </w:style>
  <w:style w:type="paragraph" w:customStyle="1" w:styleId="auth">
    <w:name w:val="auth"/>
    <w:basedOn w:val="a0"/>
    <w:rsid w:val="00D25199"/>
    <w:pPr>
      <w:spacing w:before="100" w:beforeAutospacing="1" w:after="533" w:line="240" w:lineRule="auto"/>
    </w:pPr>
    <w:rPr>
      <w:rFonts w:ascii="Trebuchet MS" w:eastAsia="Times New Roman" w:hAnsi="Trebuchet MS" w:cs="Times New Roman"/>
      <w:b/>
      <w:bCs/>
      <w:color w:val="FFFF00"/>
      <w:sz w:val="25"/>
      <w:szCs w:val="25"/>
      <w:lang w:eastAsia="ru-RU"/>
    </w:rPr>
  </w:style>
  <w:style w:type="character" w:customStyle="1" w:styleId="11pt">
    <w:name w:val="Основной текст + 11 pt"/>
    <w:aliases w:val="Интервал 0 pt19"/>
    <w:uiPriority w:val="99"/>
    <w:rsid w:val="00D25199"/>
    <w:rPr>
      <w:rFonts w:ascii="Times New Roman" w:hAnsi="Times New Roman" w:cs="Times New Roman"/>
      <w:spacing w:val="-2"/>
      <w:sz w:val="22"/>
      <w:szCs w:val="22"/>
      <w:u w:val="none"/>
    </w:rPr>
  </w:style>
  <w:style w:type="character" w:customStyle="1" w:styleId="TimesNewRoman10">
    <w:name w:val="Основной текст + Times New Roman10"/>
    <w:aliases w:val="9 pt,Интервал 0 pt29"/>
    <w:uiPriority w:val="99"/>
    <w:rsid w:val="00D25199"/>
    <w:rPr>
      <w:rFonts w:ascii="Times New Roman" w:hAnsi="Times New Roman" w:cs="Times New Roman"/>
      <w:spacing w:val="0"/>
      <w:sz w:val="18"/>
      <w:szCs w:val="18"/>
      <w:u w:val="single"/>
    </w:rPr>
  </w:style>
  <w:style w:type="character" w:customStyle="1" w:styleId="56">
    <w:name w:val="Основной текст (5)_"/>
    <w:basedOn w:val="a1"/>
    <w:uiPriority w:val="99"/>
    <w:locked/>
    <w:rsid w:val="00D25199"/>
    <w:rPr>
      <w:shd w:val="clear" w:color="auto" w:fill="FFFFFF"/>
    </w:rPr>
  </w:style>
  <w:style w:type="character" w:customStyle="1" w:styleId="11pt3">
    <w:name w:val="Основной текст + 11 pt3"/>
    <w:aliases w:val="Интервал 0 pt16"/>
    <w:basedOn w:val="11pt"/>
    <w:uiPriority w:val="99"/>
    <w:rsid w:val="00D25199"/>
    <w:rPr>
      <w:rFonts w:ascii="Times New Roman" w:hAnsi="Times New Roman" w:cs="Times New Roman"/>
      <w:spacing w:val="-2"/>
      <w:sz w:val="22"/>
      <w:szCs w:val="22"/>
      <w:u w:val="none"/>
    </w:rPr>
  </w:style>
  <w:style w:type="character" w:customStyle="1" w:styleId="notranslate">
    <w:name w:val="notranslate"/>
    <w:basedOn w:val="a1"/>
    <w:rsid w:val="00D25199"/>
  </w:style>
  <w:style w:type="character" w:customStyle="1" w:styleId="suplozf">
    <w:name w:val="suplozf"/>
    <w:basedOn w:val="a1"/>
    <w:uiPriority w:val="99"/>
    <w:rsid w:val="00D25199"/>
    <w:rPr>
      <w:rFonts w:cs="Times New Roman"/>
    </w:rPr>
  </w:style>
  <w:style w:type="character" w:customStyle="1" w:styleId="sublozf">
    <w:name w:val="sublozf"/>
    <w:basedOn w:val="a1"/>
    <w:uiPriority w:val="99"/>
    <w:rsid w:val="00D25199"/>
    <w:rPr>
      <w:rFonts w:cs="Times New Roman"/>
    </w:rPr>
  </w:style>
  <w:style w:type="character" w:customStyle="1" w:styleId="subsm">
    <w:name w:val="subsm"/>
    <w:basedOn w:val="a1"/>
    <w:uiPriority w:val="99"/>
    <w:rsid w:val="00D25199"/>
    <w:rPr>
      <w:rFonts w:cs="Times New Roman"/>
    </w:rPr>
  </w:style>
  <w:style w:type="character" w:customStyle="1" w:styleId="boldsmcap">
    <w:name w:val="boldsmcap"/>
    <w:basedOn w:val="a1"/>
    <w:uiPriority w:val="99"/>
    <w:rsid w:val="00D25199"/>
    <w:rPr>
      <w:rFonts w:cs="Times New Roman"/>
    </w:rPr>
  </w:style>
  <w:style w:type="character" w:customStyle="1" w:styleId="hroman">
    <w:name w:val="hroman"/>
    <w:basedOn w:val="a1"/>
    <w:uiPriority w:val="99"/>
    <w:rsid w:val="00D25199"/>
    <w:rPr>
      <w:rFonts w:cs="Times New Roman"/>
    </w:rPr>
  </w:style>
  <w:style w:type="character" w:customStyle="1" w:styleId="subital">
    <w:name w:val="subital"/>
    <w:basedOn w:val="a1"/>
    <w:uiPriority w:val="99"/>
    <w:rsid w:val="00D25199"/>
    <w:rPr>
      <w:rFonts w:cs="Times New Roman"/>
    </w:rPr>
  </w:style>
  <w:style w:type="character" w:customStyle="1" w:styleId="notehead">
    <w:name w:val="notehead"/>
    <w:basedOn w:val="a1"/>
    <w:uiPriority w:val="99"/>
    <w:rsid w:val="00D25199"/>
    <w:rPr>
      <w:rFonts w:cs="Times New Roman"/>
    </w:rPr>
  </w:style>
  <w:style w:type="character" w:customStyle="1" w:styleId="footnotesuper">
    <w:name w:val="footnotesuper"/>
    <w:basedOn w:val="a1"/>
    <w:uiPriority w:val="99"/>
    <w:rsid w:val="00D25199"/>
    <w:rPr>
      <w:rFonts w:cs="Times New Roman"/>
    </w:rPr>
  </w:style>
  <w:style w:type="character" w:customStyle="1" w:styleId="supersm">
    <w:name w:val="supersm"/>
    <w:basedOn w:val="a1"/>
    <w:uiPriority w:val="99"/>
    <w:rsid w:val="00D25199"/>
    <w:rPr>
      <w:rFonts w:cs="Times New Roman"/>
    </w:rPr>
  </w:style>
  <w:style w:type="paragraph" w:customStyle="1" w:styleId="formattext">
    <w:name w:val="formattext"/>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0"/>
    <w:uiPriority w:val="99"/>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1"/>
    <w:rsid w:val="00D25199"/>
  </w:style>
  <w:style w:type="paragraph" w:customStyle="1" w:styleId="s30">
    <w:name w:val="s_3"/>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D25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
    <w:name w:val="Обычный8"/>
    <w:rsid w:val="00D25199"/>
    <w:pPr>
      <w:snapToGrid w:val="0"/>
      <w:spacing w:after="0" w:line="240" w:lineRule="auto"/>
    </w:pPr>
    <w:rPr>
      <w:rFonts w:ascii="Arial" w:eastAsia="Times New Roman" w:hAnsi="Arial" w:cs="Times New Roman"/>
      <w:szCs w:val="20"/>
      <w:lang w:eastAsia="ru-RU"/>
    </w:rPr>
  </w:style>
  <w:style w:type="paragraph" w:customStyle="1" w:styleId="ListParagraph1">
    <w:name w:val="List Paragraph1"/>
    <w:basedOn w:val="a0"/>
    <w:uiPriority w:val="99"/>
    <w:qFormat/>
    <w:rsid w:val="00D25199"/>
    <w:pPr>
      <w:ind w:left="720"/>
      <w:contextualSpacing/>
    </w:pPr>
    <w:rPr>
      <w:rFonts w:ascii="Calibri" w:eastAsia="Calibri" w:hAnsi="Calibri" w:cs="Calibri"/>
      <w:sz w:val="20"/>
      <w:szCs w:val="20"/>
    </w:rPr>
  </w:style>
  <w:style w:type="character" w:customStyle="1" w:styleId="blk">
    <w:name w:val="blk"/>
    <w:basedOn w:val="a1"/>
    <w:rsid w:val="00D25199"/>
  </w:style>
  <w:style w:type="paragraph" w:customStyle="1" w:styleId="affff0">
    <w:name w:val="Нормальный (таблица)"/>
    <w:basedOn w:val="a0"/>
    <w:next w:val="a0"/>
    <w:uiPriority w:val="99"/>
    <w:rsid w:val="00D251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1">
    <w:name w:val="Прижатый влево"/>
    <w:basedOn w:val="a0"/>
    <w:next w:val="a0"/>
    <w:uiPriority w:val="99"/>
    <w:rsid w:val="00D251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4TimesNewRoman9">
    <w:name w:val="Заголовок №4 + Times New Roman9"/>
    <w:aliases w:val="10 pt1,Интервал 0 pt14"/>
    <w:basedOn w:val="a1"/>
    <w:uiPriority w:val="99"/>
    <w:rsid w:val="00D25199"/>
    <w:rPr>
      <w:rFonts w:ascii="Times New Roman" w:hAnsi="Times New Roman" w:cs="Times New Roman"/>
      <w:spacing w:val="0"/>
      <w:sz w:val="20"/>
      <w:szCs w:val="20"/>
      <w:shd w:val="clear" w:color="auto" w:fill="FFFFFF"/>
    </w:rPr>
  </w:style>
  <w:style w:type="paragraph" w:customStyle="1" w:styleId="91">
    <w:name w:val="Обычный9"/>
    <w:rsid w:val="00D25199"/>
    <w:pPr>
      <w:widowControl w:val="0"/>
      <w:spacing w:after="0" w:line="240" w:lineRule="auto"/>
    </w:pPr>
    <w:rPr>
      <w:rFonts w:ascii="Times New Roman" w:eastAsia="Batang" w:hAnsi="Times New Roman" w:cs="Times New Roman"/>
      <w:snapToGrid w:val="0"/>
      <w:sz w:val="20"/>
      <w:szCs w:val="20"/>
      <w:lang w:eastAsia="ru-RU"/>
    </w:rPr>
  </w:style>
  <w:style w:type="character" w:customStyle="1" w:styleId="affff2">
    <w:name w:val="_"/>
    <w:basedOn w:val="a1"/>
    <w:rsid w:val="00466168"/>
  </w:style>
  <w:style w:type="character" w:customStyle="1" w:styleId="ff11">
    <w:name w:val="ff11"/>
    <w:basedOn w:val="a1"/>
    <w:rsid w:val="00466168"/>
    <w:rPr>
      <w:rFonts w:ascii="ff1" w:hAnsi="ff1" w:hint="default"/>
      <w:b w:val="0"/>
      <w:bCs w:val="0"/>
      <w:i w:val="0"/>
      <w:iCs w:val="0"/>
    </w:rPr>
  </w:style>
  <w:style w:type="character" w:customStyle="1" w:styleId="ff31">
    <w:name w:val="ff31"/>
    <w:basedOn w:val="a1"/>
    <w:rsid w:val="00F4581A"/>
    <w:rPr>
      <w:rFonts w:ascii="ff3" w:hAnsi="ff3" w:hint="default"/>
      <w:b w:val="0"/>
      <w:bCs w:val="0"/>
      <w:i w:val="0"/>
      <w:iCs w:val="0"/>
    </w:rPr>
  </w:style>
  <w:style w:type="character" w:customStyle="1" w:styleId="fs31">
    <w:name w:val="fs31"/>
    <w:basedOn w:val="a1"/>
    <w:rsid w:val="00F4581A"/>
    <w:rPr>
      <w:sz w:val="47"/>
      <w:szCs w:val="47"/>
    </w:rPr>
  </w:style>
  <w:style w:type="character" w:customStyle="1" w:styleId="ff21">
    <w:name w:val="ff21"/>
    <w:basedOn w:val="a1"/>
    <w:rsid w:val="00A12B25"/>
    <w:rPr>
      <w:rFonts w:ascii="ff2" w:hAnsi="ff2" w:hint="default"/>
      <w:b w:val="0"/>
      <w:bCs w:val="0"/>
      <w:i w:val="0"/>
      <w:iCs w:val="0"/>
    </w:rPr>
  </w:style>
  <w:style w:type="character" w:customStyle="1" w:styleId="ff41">
    <w:name w:val="ff41"/>
    <w:basedOn w:val="a1"/>
    <w:rsid w:val="00A12B25"/>
    <w:rPr>
      <w:rFonts w:ascii="ff4" w:hAnsi="ff4" w:hint="default"/>
      <w:b w:val="0"/>
      <w:bCs w:val="0"/>
      <w:i w:val="0"/>
      <w:iCs w:val="0"/>
    </w:rPr>
  </w:style>
  <w:style w:type="character" w:customStyle="1" w:styleId="ff81">
    <w:name w:val="ff81"/>
    <w:basedOn w:val="a1"/>
    <w:rsid w:val="00A12B25"/>
    <w:rPr>
      <w:rFonts w:ascii="ff8" w:hAnsi="ff8" w:hint="default"/>
      <w:b w:val="0"/>
      <w:bCs w:val="0"/>
      <w:i w:val="0"/>
      <w:iCs w:val="0"/>
    </w:rPr>
  </w:style>
  <w:style w:type="character" w:customStyle="1" w:styleId="ls51">
    <w:name w:val="ls51"/>
    <w:basedOn w:val="a1"/>
    <w:rsid w:val="00A12B25"/>
    <w:rPr>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3372">
      <w:bodyDiv w:val="1"/>
      <w:marLeft w:val="0"/>
      <w:marRight w:val="0"/>
      <w:marTop w:val="0"/>
      <w:marBottom w:val="0"/>
      <w:divBdr>
        <w:top w:val="none" w:sz="0" w:space="0" w:color="auto"/>
        <w:left w:val="none" w:sz="0" w:space="0" w:color="auto"/>
        <w:bottom w:val="none" w:sz="0" w:space="0" w:color="auto"/>
        <w:right w:val="none" w:sz="0" w:space="0" w:color="auto"/>
      </w:divBdr>
      <w:divsChild>
        <w:div w:id="1915121251">
          <w:marLeft w:val="0"/>
          <w:marRight w:val="0"/>
          <w:marTop w:val="0"/>
          <w:marBottom w:val="0"/>
          <w:divBdr>
            <w:top w:val="none" w:sz="0" w:space="0" w:color="auto"/>
            <w:left w:val="none" w:sz="0" w:space="0" w:color="auto"/>
            <w:bottom w:val="none" w:sz="0" w:space="0" w:color="auto"/>
            <w:right w:val="none" w:sz="0" w:space="0" w:color="auto"/>
          </w:divBdr>
          <w:divsChild>
            <w:div w:id="422844497">
              <w:marLeft w:val="0"/>
              <w:marRight w:val="0"/>
              <w:marTop w:val="0"/>
              <w:marBottom w:val="0"/>
              <w:divBdr>
                <w:top w:val="none" w:sz="0" w:space="0" w:color="auto"/>
                <w:left w:val="none" w:sz="0" w:space="0" w:color="auto"/>
                <w:bottom w:val="none" w:sz="0" w:space="0" w:color="auto"/>
                <w:right w:val="none" w:sz="0" w:space="0" w:color="auto"/>
              </w:divBdr>
              <w:divsChild>
                <w:div w:id="66343595">
                  <w:marLeft w:val="0"/>
                  <w:marRight w:val="0"/>
                  <w:marTop w:val="0"/>
                  <w:marBottom w:val="0"/>
                  <w:divBdr>
                    <w:top w:val="none" w:sz="0" w:space="0" w:color="auto"/>
                    <w:left w:val="none" w:sz="0" w:space="0" w:color="auto"/>
                    <w:bottom w:val="none" w:sz="0" w:space="0" w:color="auto"/>
                    <w:right w:val="none" w:sz="0" w:space="0" w:color="auto"/>
                  </w:divBdr>
                  <w:divsChild>
                    <w:div w:id="1727607164">
                      <w:marLeft w:val="0"/>
                      <w:marRight w:val="0"/>
                      <w:marTop w:val="0"/>
                      <w:marBottom w:val="0"/>
                      <w:divBdr>
                        <w:top w:val="none" w:sz="0" w:space="0" w:color="auto"/>
                        <w:left w:val="none" w:sz="0" w:space="0" w:color="auto"/>
                        <w:bottom w:val="none" w:sz="0" w:space="0" w:color="auto"/>
                        <w:right w:val="none" w:sz="0" w:space="0" w:color="auto"/>
                      </w:divBdr>
                      <w:divsChild>
                        <w:div w:id="1249077314">
                          <w:marLeft w:val="0"/>
                          <w:marRight w:val="0"/>
                          <w:marTop w:val="0"/>
                          <w:marBottom w:val="0"/>
                          <w:divBdr>
                            <w:top w:val="none" w:sz="0" w:space="0" w:color="auto"/>
                            <w:left w:val="none" w:sz="0" w:space="0" w:color="auto"/>
                            <w:bottom w:val="none" w:sz="0" w:space="0" w:color="auto"/>
                            <w:right w:val="none" w:sz="0" w:space="0" w:color="auto"/>
                          </w:divBdr>
                        </w:div>
                        <w:div w:id="1256598130">
                          <w:marLeft w:val="0"/>
                          <w:marRight w:val="0"/>
                          <w:marTop w:val="0"/>
                          <w:marBottom w:val="0"/>
                          <w:divBdr>
                            <w:top w:val="none" w:sz="0" w:space="0" w:color="auto"/>
                            <w:left w:val="none" w:sz="0" w:space="0" w:color="auto"/>
                            <w:bottom w:val="none" w:sz="0" w:space="0" w:color="auto"/>
                            <w:right w:val="none" w:sz="0" w:space="0" w:color="auto"/>
                          </w:divBdr>
                        </w:div>
                        <w:div w:id="1504780271">
                          <w:marLeft w:val="0"/>
                          <w:marRight w:val="0"/>
                          <w:marTop w:val="0"/>
                          <w:marBottom w:val="0"/>
                          <w:divBdr>
                            <w:top w:val="none" w:sz="0" w:space="0" w:color="auto"/>
                            <w:left w:val="none" w:sz="0" w:space="0" w:color="auto"/>
                            <w:bottom w:val="none" w:sz="0" w:space="0" w:color="auto"/>
                            <w:right w:val="none" w:sz="0" w:space="0" w:color="auto"/>
                          </w:divBdr>
                        </w:div>
                        <w:div w:id="387000115">
                          <w:marLeft w:val="0"/>
                          <w:marRight w:val="0"/>
                          <w:marTop w:val="0"/>
                          <w:marBottom w:val="0"/>
                          <w:divBdr>
                            <w:top w:val="none" w:sz="0" w:space="0" w:color="auto"/>
                            <w:left w:val="none" w:sz="0" w:space="0" w:color="auto"/>
                            <w:bottom w:val="none" w:sz="0" w:space="0" w:color="auto"/>
                            <w:right w:val="none" w:sz="0" w:space="0" w:color="auto"/>
                          </w:divBdr>
                        </w:div>
                        <w:div w:id="1798256283">
                          <w:marLeft w:val="0"/>
                          <w:marRight w:val="0"/>
                          <w:marTop w:val="0"/>
                          <w:marBottom w:val="0"/>
                          <w:divBdr>
                            <w:top w:val="none" w:sz="0" w:space="0" w:color="auto"/>
                            <w:left w:val="none" w:sz="0" w:space="0" w:color="auto"/>
                            <w:bottom w:val="none" w:sz="0" w:space="0" w:color="auto"/>
                            <w:right w:val="none" w:sz="0" w:space="0" w:color="auto"/>
                          </w:divBdr>
                        </w:div>
                        <w:div w:id="1763212031">
                          <w:marLeft w:val="0"/>
                          <w:marRight w:val="0"/>
                          <w:marTop w:val="0"/>
                          <w:marBottom w:val="0"/>
                          <w:divBdr>
                            <w:top w:val="none" w:sz="0" w:space="0" w:color="auto"/>
                            <w:left w:val="none" w:sz="0" w:space="0" w:color="auto"/>
                            <w:bottom w:val="none" w:sz="0" w:space="0" w:color="auto"/>
                            <w:right w:val="none" w:sz="0" w:space="0" w:color="auto"/>
                          </w:divBdr>
                        </w:div>
                        <w:div w:id="913199301">
                          <w:marLeft w:val="0"/>
                          <w:marRight w:val="0"/>
                          <w:marTop w:val="0"/>
                          <w:marBottom w:val="0"/>
                          <w:divBdr>
                            <w:top w:val="none" w:sz="0" w:space="0" w:color="auto"/>
                            <w:left w:val="none" w:sz="0" w:space="0" w:color="auto"/>
                            <w:bottom w:val="none" w:sz="0" w:space="0" w:color="auto"/>
                            <w:right w:val="none" w:sz="0" w:space="0" w:color="auto"/>
                          </w:divBdr>
                        </w:div>
                        <w:div w:id="1001469051">
                          <w:marLeft w:val="0"/>
                          <w:marRight w:val="0"/>
                          <w:marTop w:val="0"/>
                          <w:marBottom w:val="0"/>
                          <w:divBdr>
                            <w:top w:val="none" w:sz="0" w:space="0" w:color="auto"/>
                            <w:left w:val="none" w:sz="0" w:space="0" w:color="auto"/>
                            <w:bottom w:val="none" w:sz="0" w:space="0" w:color="auto"/>
                            <w:right w:val="none" w:sz="0" w:space="0" w:color="auto"/>
                          </w:divBdr>
                        </w:div>
                        <w:div w:id="1947612441">
                          <w:marLeft w:val="0"/>
                          <w:marRight w:val="0"/>
                          <w:marTop w:val="0"/>
                          <w:marBottom w:val="0"/>
                          <w:divBdr>
                            <w:top w:val="none" w:sz="0" w:space="0" w:color="auto"/>
                            <w:left w:val="none" w:sz="0" w:space="0" w:color="auto"/>
                            <w:bottom w:val="none" w:sz="0" w:space="0" w:color="auto"/>
                            <w:right w:val="none" w:sz="0" w:space="0" w:color="auto"/>
                          </w:divBdr>
                        </w:div>
                        <w:div w:id="698050133">
                          <w:marLeft w:val="0"/>
                          <w:marRight w:val="0"/>
                          <w:marTop w:val="0"/>
                          <w:marBottom w:val="0"/>
                          <w:divBdr>
                            <w:top w:val="none" w:sz="0" w:space="0" w:color="auto"/>
                            <w:left w:val="none" w:sz="0" w:space="0" w:color="auto"/>
                            <w:bottom w:val="none" w:sz="0" w:space="0" w:color="auto"/>
                            <w:right w:val="none" w:sz="0" w:space="0" w:color="auto"/>
                          </w:divBdr>
                        </w:div>
                        <w:div w:id="2078046830">
                          <w:marLeft w:val="0"/>
                          <w:marRight w:val="0"/>
                          <w:marTop w:val="0"/>
                          <w:marBottom w:val="0"/>
                          <w:divBdr>
                            <w:top w:val="none" w:sz="0" w:space="0" w:color="auto"/>
                            <w:left w:val="none" w:sz="0" w:space="0" w:color="auto"/>
                            <w:bottom w:val="none" w:sz="0" w:space="0" w:color="auto"/>
                            <w:right w:val="none" w:sz="0" w:space="0" w:color="auto"/>
                          </w:divBdr>
                        </w:div>
                        <w:div w:id="151722171">
                          <w:marLeft w:val="0"/>
                          <w:marRight w:val="0"/>
                          <w:marTop w:val="0"/>
                          <w:marBottom w:val="0"/>
                          <w:divBdr>
                            <w:top w:val="none" w:sz="0" w:space="0" w:color="auto"/>
                            <w:left w:val="none" w:sz="0" w:space="0" w:color="auto"/>
                            <w:bottom w:val="none" w:sz="0" w:space="0" w:color="auto"/>
                            <w:right w:val="none" w:sz="0" w:space="0" w:color="auto"/>
                          </w:divBdr>
                        </w:div>
                        <w:div w:id="1242525756">
                          <w:marLeft w:val="0"/>
                          <w:marRight w:val="0"/>
                          <w:marTop w:val="0"/>
                          <w:marBottom w:val="0"/>
                          <w:divBdr>
                            <w:top w:val="none" w:sz="0" w:space="0" w:color="auto"/>
                            <w:left w:val="none" w:sz="0" w:space="0" w:color="auto"/>
                            <w:bottom w:val="none" w:sz="0" w:space="0" w:color="auto"/>
                            <w:right w:val="none" w:sz="0" w:space="0" w:color="auto"/>
                          </w:divBdr>
                        </w:div>
                        <w:div w:id="1504275134">
                          <w:marLeft w:val="0"/>
                          <w:marRight w:val="0"/>
                          <w:marTop w:val="0"/>
                          <w:marBottom w:val="0"/>
                          <w:divBdr>
                            <w:top w:val="none" w:sz="0" w:space="0" w:color="auto"/>
                            <w:left w:val="none" w:sz="0" w:space="0" w:color="auto"/>
                            <w:bottom w:val="none" w:sz="0" w:space="0" w:color="auto"/>
                            <w:right w:val="none" w:sz="0" w:space="0" w:color="auto"/>
                          </w:divBdr>
                        </w:div>
                        <w:div w:id="393478146">
                          <w:marLeft w:val="0"/>
                          <w:marRight w:val="0"/>
                          <w:marTop w:val="0"/>
                          <w:marBottom w:val="0"/>
                          <w:divBdr>
                            <w:top w:val="none" w:sz="0" w:space="0" w:color="auto"/>
                            <w:left w:val="none" w:sz="0" w:space="0" w:color="auto"/>
                            <w:bottom w:val="none" w:sz="0" w:space="0" w:color="auto"/>
                            <w:right w:val="none" w:sz="0" w:space="0" w:color="auto"/>
                          </w:divBdr>
                        </w:div>
                        <w:div w:id="1207059908">
                          <w:marLeft w:val="0"/>
                          <w:marRight w:val="0"/>
                          <w:marTop w:val="0"/>
                          <w:marBottom w:val="0"/>
                          <w:divBdr>
                            <w:top w:val="none" w:sz="0" w:space="0" w:color="auto"/>
                            <w:left w:val="none" w:sz="0" w:space="0" w:color="auto"/>
                            <w:bottom w:val="none" w:sz="0" w:space="0" w:color="auto"/>
                            <w:right w:val="none" w:sz="0" w:space="0" w:color="auto"/>
                          </w:divBdr>
                        </w:div>
                        <w:div w:id="107046045">
                          <w:marLeft w:val="0"/>
                          <w:marRight w:val="0"/>
                          <w:marTop w:val="0"/>
                          <w:marBottom w:val="0"/>
                          <w:divBdr>
                            <w:top w:val="none" w:sz="0" w:space="0" w:color="auto"/>
                            <w:left w:val="none" w:sz="0" w:space="0" w:color="auto"/>
                            <w:bottom w:val="none" w:sz="0" w:space="0" w:color="auto"/>
                            <w:right w:val="none" w:sz="0" w:space="0" w:color="auto"/>
                          </w:divBdr>
                        </w:div>
                        <w:div w:id="1872104074">
                          <w:marLeft w:val="0"/>
                          <w:marRight w:val="0"/>
                          <w:marTop w:val="0"/>
                          <w:marBottom w:val="0"/>
                          <w:divBdr>
                            <w:top w:val="none" w:sz="0" w:space="0" w:color="auto"/>
                            <w:left w:val="none" w:sz="0" w:space="0" w:color="auto"/>
                            <w:bottom w:val="none" w:sz="0" w:space="0" w:color="auto"/>
                            <w:right w:val="none" w:sz="0" w:space="0" w:color="auto"/>
                          </w:divBdr>
                        </w:div>
                        <w:div w:id="1727139133">
                          <w:marLeft w:val="0"/>
                          <w:marRight w:val="0"/>
                          <w:marTop w:val="0"/>
                          <w:marBottom w:val="0"/>
                          <w:divBdr>
                            <w:top w:val="none" w:sz="0" w:space="0" w:color="auto"/>
                            <w:left w:val="none" w:sz="0" w:space="0" w:color="auto"/>
                            <w:bottom w:val="none" w:sz="0" w:space="0" w:color="auto"/>
                            <w:right w:val="none" w:sz="0" w:space="0" w:color="auto"/>
                          </w:divBdr>
                        </w:div>
                        <w:div w:id="1608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45656">
      <w:bodyDiv w:val="1"/>
      <w:marLeft w:val="0"/>
      <w:marRight w:val="0"/>
      <w:marTop w:val="0"/>
      <w:marBottom w:val="0"/>
      <w:divBdr>
        <w:top w:val="none" w:sz="0" w:space="0" w:color="auto"/>
        <w:left w:val="none" w:sz="0" w:space="0" w:color="auto"/>
        <w:bottom w:val="none" w:sz="0" w:space="0" w:color="auto"/>
        <w:right w:val="none" w:sz="0" w:space="0" w:color="auto"/>
      </w:divBdr>
      <w:divsChild>
        <w:div w:id="1708598932">
          <w:marLeft w:val="0"/>
          <w:marRight w:val="0"/>
          <w:marTop w:val="0"/>
          <w:marBottom w:val="0"/>
          <w:divBdr>
            <w:top w:val="none" w:sz="0" w:space="0" w:color="auto"/>
            <w:left w:val="none" w:sz="0" w:space="0" w:color="auto"/>
            <w:bottom w:val="none" w:sz="0" w:space="0" w:color="auto"/>
            <w:right w:val="none" w:sz="0" w:space="0" w:color="auto"/>
          </w:divBdr>
          <w:divsChild>
            <w:div w:id="383874039">
              <w:marLeft w:val="0"/>
              <w:marRight w:val="0"/>
              <w:marTop w:val="0"/>
              <w:marBottom w:val="0"/>
              <w:divBdr>
                <w:top w:val="none" w:sz="0" w:space="0" w:color="auto"/>
                <w:left w:val="none" w:sz="0" w:space="0" w:color="auto"/>
                <w:bottom w:val="none" w:sz="0" w:space="0" w:color="auto"/>
                <w:right w:val="none" w:sz="0" w:space="0" w:color="auto"/>
              </w:divBdr>
              <w:divsChild>
                <w:div w:id="1866358207">
                  <w:marLeft w:val="0"/>
                  <w:marRight w:val="0"/>
                  <w:marTop w:val="0"/>
                  <w:marBottom w:val="0"/>
                  <w:divBdr>
                    <w:top w:val="none" w:sz="0" w:space="0" w:color="auto"/>
                    <w:left w:val="none" w:sz="0" w:space="0" w:color="auto"/>
                    <w:bottom w:val="none" w:sz="0" w:space="0" w:color="auto"/>
                    <w:right w:val="none" w:sz="0" w:space="0" w:color="auto"/>
                  </w:divBdr>
                  <w:divsChild>
                    <w:div w:id="533663254">
                      <w:marLeft w:val="0"/>
                      <w:marRight w:val="0"/>
                      <w:marTop w:val="0"/>
                      <w:marBottom w:val="0"/>
                      <w:divBdr>
                        <w:top w:val="none" w:sz="0" w:space="0" w:color="auto"/>
                        <w:left w:val="none" w:sz="0" w:space="0" w:color="auto"/>
                        <w:bottom w:val="none" w:sz="0" w:space="0" w:color="auto"/>
                        <w:right w:val="none" w:sz="0" w:space="0" w:color="auto"/>
                      </w:divBdr>
                      <w:divsChild>
                        <w:div w:id="881669887">
                          <w:marLeft w:val="0"/>
                          <w:marRight w:val="0"/>
                          <w:marTop w:val="0"/>
                          <w:marBottom w:val="0"/>
                          <w:divBdr>
                            <w:top w:val="none" w:sz="0" w:space="0" w:color="auto"/>
                            <w:left w:val="none" w:sz="0" w:space="0" w:color="auto"/>
                            <w:bottom w:val="none" w:sz="0" w:space="0" w:color="auto"/>
                            <w:right w:val="none" w:sz="0" w:space="0" w:color="auto"/>
                          </w:divBdr>
                        </w:div>
                        <w:div w:id="1774324899">
                          <w:marLeft w:val="0"/>
                          <w:marRight w:val="0"/>
                          <w:marTop w:val="0"/>
                          <w:marBottom w:val="0"/>
                          <w:divBdr>
                            <w:top w:val="none" w:sz="0" w:space="0" w:color="auto"/>
                            <w:left w:val="none" w:sz="0" w:space="0" w:color="auto"/>
                            <w:bottom w:val="none" w:sz="0" w:space="0" w:color="auto"/>
                            <w:right w:val="none" w:sz="0" w:space="0" w:color="auto"/>
                          </w:divBdr>
                        </w:div>
                        <w:div w:id="13181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769">
      <w:bodyDiv w:val="1"/>
      <w:marLeft w:val="0"/>
      <w:marRight w:val="0"/>
      <w:marTop w:val="0"/>
      <w:marBottom w:val="1500"/>
      <w:divBdr>
        <w:top w:val="none" w:sz="0" w:space="0" w:color="auto"/>
        <w:left w:val="none" w:sz="0" w:space="0" w:color="auto"/>
        <w:bottom w:val="none" w:sz="0" w:space="0" w:color="auto"/>
        <w:right w:val="none" w:sz="0" w:space="0" w:color="auto"/>
      </w:divBdr>
      <w:divsChild>
        <w:div w:id="1373261837">
          <w:marLeft w:val="0"/>
          <w:marRight w:val="0"/>
          <w:marTop w:val="0"/>
          <w:marBottom w:val="0"/>
          <w:divBdr>
            <w:top w:val="none" w:sz="0" w:space="0" w:color="auto"/>
            <w:left w:val="none" w:sz="0" w:space="0" w:color="auto"/>
            <w:bottom w:val="none" w:sz="0" w:space="0" w:color="auto"/>
            <w:right w:val="none" w:sz="0" w:space="0" w:color="auto"/>
          </w:divBdr>
          <w:divsChild>
            <w:div w:id="1119496804">
              <w:marLeft w:val="0"/>
              <w:marRight w:val="0"/>
              <w:marTop w:val="0"/>
              <w:marBottom w:val="0"/>
              <w:divBdr>
                <w:top w:val="none" w:sz="0" w:space="0" w:color="auto"/>
                <w:left w:val="none" w:sz="0" w:space="0" w:color="auto"/>
                <w:bottom w:val="none" w:sz="0" w:space="0" w:color="auto"/>
                <w:right w:val="none" w:sz="0" w:space="0" w:color="auto"/>
              </w:divBdr>
              <w:divsChild>
                <w:div w:id="1063790913">
                  <w:marLeft w:val="0"/>
                  <w:marRight w:val="0"/>
                  <w:marTop w:val="0"/>
                  <w:marBottom w:val="0"/>
                  <w:divBdr>
                    <w:top w:val="none" w:sz="0" w:space="0" w:color="auto"/>
                    <w:left w:val="none" w:sz="0" w:space="0" w:color="auto"/>
                    <w:bottom w:val="none" w:sz="0" w:space="0" w:color="auto"/>
                    <w:right w:val="none" w:sz="0" w:space="0" w:color="auto"/>
                  </w:divBdr>
                  <w:divsChild>
                    <w:div w:id="1076438367">
                      <w:marLeft w:val="0"/>
                      <w:marRight w:val="0"/>
                      <w:marTop w:val="0"/>
                      <w:marBottom w:val="0"/>
                      <w:divBdr>
                        <w:top w:val="none" w:sz="0" w:space="0" w:color="auto"/>
                        <w:left w:val="none" w:sz="0" w:space="0" w:color="auto"/>
                        <w:bottom w:val="none" w:sz="0" w:space="0" w:color="auto"/>
                        <w:right w:val="none" w:sz="0" w:space="0" w:color="auto"/>
                      </w:divBdr>
                      <w:divsChild>
                        <w:div w:id="501547133">
                          <w:marLeft w:val="0"/>
                          <w:marRight w:val="0"/>
                          <w:marTop w:val="0"/>
                          <w:marBottom w:val="0"/>
                          <w:divBdr>
                            <w:top w:val="none" w:sz="0" w:space="0" w:color="auto"/>
                            <w:left w:val="none" w:sz="0" w:space="0" w:color="auto"/>
                            <w:bottom w:val="none" w:sz="0" w:space="0" w:color="auto"/>
                            <w:right w:val="none" w:sz="0" w:space="0" w:color="auto"/>
                          </w:divBdr>
                          <w:divsChild>
                            <w:div w:id="1934850157">
                              <w:marLeft w:val="0"/>
                              <w:marRight w:val="0"/>
                              <w:marTop w:val="0"/>
                              <w:marBottom w:val="0"/>
                              <w:divBdr>
                                <w:top w:val="none" w:sz="0" w:space="0" w:color="auto"/>
                                <w:left w:val="none" w:sz="0" w:space="0" w:color="auto"/>
                                <w:bottom w:val="none" w:sz="0" w:space="0" w:color="auto"/>
                                <w:right w:val="none" w:sz="0" w:space="0" w:color="auto"/>
                              </w:divBdr>
                              <w:divsChild>
                                <w:div w:id="869878879">
                                  <w:marLeft w:val="0"/>
                                  <w:marRight w:val="0"/>
                                  <w:marTop w:val="0"/>
                                  <w:marBottom w:val="0"/>
                                  <w:divBdr>
                                    <w:top w:val="none" w:sz="0" w:space="0" w:color="auto"/>
                                    <w:left w:val="none" w:sz="0" w:space="0" w:color="auto"/>
                                    <w:bottom w:val="none" w:sz="0" w:space="0" w:color="auto"/>
                                    <w:right w:val="none" w:sz="0" w:space="0" w:color="auto"/>
                                  </w:divBdr>
                                  <w:divsChild>
                                    <w:div w:id="315846378">
                                      <w:marLeft w:val="0"/>
                                      <w:marRight w:val="0"/>
                                      <w:marTop w:val="0"/>
                                      <w:marBottom w:val="0"/>
                                      <w:divBdr>
                                        <w:top w:val="none" w:sz="0" w:space="0" w:color="auto"/>
                                        <w:left w:val="none" w:sz="0" w:space="0" w:color="auto"/>
                                        <w:bottom w:val="none" w:sz="0" w:space="0" w:color="auto"/>
                                        <w:right w:val="none" w:sz="0" w:space="0" w:color="auto"/>
                                      </w:divBdr>
                                      <w:divsChild>
                                        <w:div w:id="113908198">
                                          <w:marLeft w:val="0"/>
                                          <w:marRight w:val="0"/>
                                          <w:marTop w:val="0"/>
                                          <w:marBottom w:val="0"/>
                                          <w:divBdr>
                                            <w:top w:val="none" w:sz="0" w:space="0" w:color="auto"/>
                                            <w:left w:val="none" w:sz="0" w:space="0" w:color="auto"/>
                                            <w:bottom w:val="none" w:sz="0" w:space="0" w:color="auto"/>
                                            <w:right w:val="none" w:sz="0" w:space="0" w:color="auto"/>
                                          </w:divBdr>
                                          <w:divsChild>
                                            <w:div w:id="1817645814">
                                              <w:marLeft w:val="0"/>
                                              <w:marRight w:val="0"/>
                                              <w:marTop w:val="0"/>
                                              <w:marBottom w:val="0"/>
                                              <w:divBdr>
                                                <w:top w:val="none" w:sz="0" w:space="0" w:color="auto"/>
                                                <w:left w:val="none" w:sz="0" w:space="0" w:color="auto"/>
                                                <w:bottom w:val="none" w:sz="0" w:space="0" w:color="auto"/>
                                                <w:right w:val="none" w:sz="0" w:space="0" w:color="auto"/>
                                              </w:divBdr>
                                              <w:divsChild>
                                                <w:div w:id="1685787999">
                                                  <w:marLeft w:val="0"/>
                                                  <w:marRight w:val="0"/>
                                                  <w:marTop w:val="0"/>
                                                  <w:marBottom w:val="0"/>
                                                  <w:divBdr>
                                                    <w:top w:val="none" w:sz="0" w:space="0" w:color="auto"/>
                                                    <w:left w:val="none" w:sz="0" w:space="0" w:color="auto"/>
                                                    <w:bottom w:val="none" w:sz="0" w:space="0" w:color="auto"/>
                                                    <w:right w:val="none" w:sz="0" w:space="0" w:color="auto"/>
                                                  </w:divBdr>
                                                  <w:divsChild>
                                                    <w:div w:id="103841597">
                                                      <w:marLeft w:val="0"/>
                                                      <w:marRight w:val="0"/>
                                                      <w:marTop w:val="0"/>
                                                      <w:marBottom w:val="0"/>
                                                      <w:divBdr>
                                                        <w:top w:val="none" w:sz="0" w:space="0" w:color="auto"/>
                                                        <w:left w:val="none" w:sz="0" w:space="0" w:color="auto"/>
                                                        <w:bottom w:val="none" w:sz="0" w:space="0" w:color="auto"/>
                                                        <w:right w:val="none" w:sz="0" w:space="0" w:color="auto"/>
                                                      </w:divBdr>
                                                      <w:divsChild>
                                                        <w:div w:id="276833023">
                                                          <w:marLeft w:val="0"/>
                                                          <w:marRight w:val="0"/>
                                                          <w:marTop w:val="120"/>
                                                          <w:marBottom w:val="120"/>
                                                          <w:divBdr>
                                                            <w:top w:val="none" w:sz="0" w:space="0" w:color="auto"/>
                                                            <w:left w:val="none" w:sz="0" w:space="0" w:color="auto"/>
                                                            <w:bottom w:val="none" w:sz="0" w:space="0" w:color="auto"/>
                                                            <w:right w:val="none" w:sz="0" w:space="0" w:color="auto"/>
                                                          </w:divBdr>
                                                          <w:divsChild>
                                                            <w:div w:id="597983098">
                                                              <w:marLeft w:val="0"/>
                                                              <w:marRight w:val="0"/>
                                                              <w:marTop w:val="0"/>
                                                              <w:marBottom w:val="0"/>
                                                              <w:divBdr>
                                                                <w:top w:val="none" w:sz="0" w:space="0" w:color="auto"/>
                                                                <w:left w:val="none" w:sz="0" w:space="0" w:color="auto"/>
                                                                <w:bottom w:val="none" w:sz="0" w:space="0" w:color="auto"/>
                                                                <w:right w:val="none" w:sz="0" w:space="0" w:color="auto"/>
                                                              </w:divBdr>
                                                            </w:div>
                                                          </w:divsChild>
                                                        </w:div>
                                                        <w:div w:id="311518909">
                                                          <w:marLeft w:val="0"/>
                                                          <w:marRight w:val="0"/>
                                                          <w:marTop w:val="120"/>
                                                          <w:marBottom w:val="120"/>
                                                          <w:divBdr>
                                                            <w:top w:val="none" w:sz="0" w:space="0" w:color="auto"/>
                                                            <w:left w:val="none" w:sz="0" w:space="0" w:color="auto"/>
                                                            <w:bottom w:val="none" w:sz="0" w:space="0" w:color="auto"/>
                                                            <w:right w:val="none" w:sz="0" w:space="0" w:color="auto"/>
                                                          </w:divBdr>
                                                          <w:divsChild>
                                                            <w:div w:id="287398575">
                                                              <w:marLeft w:val="0"/>
                                                              <w:marRight w:val="0"/>
                                                              <w:marTop w:val="0"/>
                                                              <w:marBottom w:val="0"/>
                                                              <w:divBdr>
                                                                <w:top w:val="none" w:sz="0" w:space="0" w:color="auto"/>
                                                                <w:left w:val="none" w:sz="0" w:space="0" w:color="auto"/>
                                                                <w:bottom w:val="none" w:sz="0" w:space="0" w:color="auto"/>
                                                                <w:right w:val="none" w:sz="0" w:space="0" w:color="auto"/>
                                                              </w:divBdr>
                                                            </w:div>
                                                          </w:divsChild>
                                                        </w:div>
                                                        <w:div w:id="198056347">
                                                          <w:marLeft w:val="0"/>
                                                          <w:marRight w:val="0"/>
                                                          <w:marTop w:val="120"/>
                                                          <w:marBottom w:val="120"/>
                                                          <w:divBdr>
                                                            <w:top w:val="none" w:sz="0" w:space="0" w:color="auto"/>
                                                            <w:left w:val="none" w:sz="0" w:space="0" w:color="auto"/>
                                                            <w:bottom w:val="none" w:sz="0" w:space="0" w:color="auto"/>
                                                            <w:right w:val="none" w:sz="0" w:space="0" w:color="auto"/>
                                                          </w:divBdr>
                                                          <w:divsChild>
                                                            <w:div w:id="1949778338">
                                                              <w:marLeft w:val="0"/>
                                                              <w:marRight w:val="0"/>
                                                              <w:marTop w:val="0"/>
                                                              <w:marBottom w:val="0"/>
                                                              <w:divBdr>
                                                                <w:top w:val="none" w:sz="0" w:space="0" w:color="auto"/>
                                                                <w:left w:val="none" w:sz="0" w:space="0" w:color="auto"/>
                                                                <w:bottom w:val="none" w:sz="0" w:space="0" w:color="auto"/>
                                                                <w:right w:val="none" w:sz="0" w:space="0" w:color="auto"/>
                                                              </w:divBdr>
                                                            </w:div>
                                                          </w:divsChild>
                                                        </w:div>
                                                        <w:div w:id="1416441764">
                                                          <w:marLeft w:val="0"/>
                                                          <w:marRight w:val="0"/>
                                                          <w:marTop w:val="120"/>
                                                          <w:marBottom w:val="120"/>
                                                          <w:divBdr>
                                                            <w:top w:val="none" w:sz="0" w:space="0" w:color="auto"/>
                                                            <w:left w:val="none" w:sz="0" w:space="0" w:color="auto"/>
                                                            <w:bottom w:val="none" w:sz="0" w:space="0" w:color="auto"/>
                                                            <w:right w:val="none" w:sz="0" w:space="0" w:color="auto"/>
                                                          </w:divBdr>
                                                        </w:div>
                                                        <w:div w:id="729353238">
                                                          <w:marLeft w:val="0"/>
                                                          <w:marRight w:val="0"/>
                                                          <w:marTop w:val="120"/>
                                                          <w:marBottom w:val="120"/>
                                                          <w:divBdr>
                                                            <w:top w:val="none" w:sz="0" w:space="0" w:color="auto"/>
                                                            <w:left w:val="none" w:sz="0" w:space="0" w:color="auto"/>
                                                            <w:bottom w:val="none" w:sz="0" w:space="0" w:color="auto"/>
                                                            <w:right w:val="none" w:sz="0" w:space="0" w:color="auto"/>
                                                          </w:divBdr>
                                                        </w:div>
                                                        <w:div w:id="1153838882">
                                                          <w:marLeft w:val="0"/>
                                                          <w:marRight w:val="0"/>
                                                          <w:marTop w:val="120"/>
                                                          <w:marBottom w:val="120"/>
                                                          <w:divBdr>
                                                            <w:top w:val="none" w:sz="0" w:space="0" w:color="auto"/>
                                                            <w:left w:val="none" w:sz="0" w:space="0" w:color="auto"/>
                                                            <w:bottom w:val="none" w:sz="0" w:space="0" w:color="auto"/>
                                                            <w:right w:val="none" w:sz="0" w:space="0" w:color="auto"/>
                                                          </w:divBdr>
                                                        </w:div>
                                                        <w:div w:id="127431218">
                                                          <w:marLeft w:val="0"/>
                                                          <w:marRight w:val="0"/>
                                                          <w:marTop w:val="120"/>
                                                          <w:marBottom w:val="120"/>
                                                          <w:divBdr>
                                                            <w:top w:val="none" w:sz="0" w:space="0" w:color="auto"/>
                                                            <w:left w:val="none" w:sz="0" w:space="0" w:color="auto"/>
                                                            <w:bottom w:val="none" w:sz="0" w:space="0" w:color="auto"/>
                                                            <w:right w:val="none" w:sz="0" w:space="0" w:color="auto"/>
                                                          </w:divBdr>
                                                          <w:divsChild>
                                                            <w:div w:id="1278021840">
                                                              <w:marLeft w:val="0"/>
                                                              <w:marRight w:val="0"/>
                                                              <w:marTop w:val="0"/>
                                                              <w:marBottom w:val="0"/>
                                                              <w:divBdr>
                                                                <w:top w:val="none" w:sz="0" w:space="0" w:color="auto"/>
                                                                <w:left w:val="none" w:sz="0" w:space="0" w:color="auto"/>
                                                                <w:bottom w:val="none" w:sz="0" w:space="0" w:color="auto"/>
                                                                <w:right w:val="none" w:sz="0" w:space="0" w:color="auto"/>
                                                              </w:divBdr>
                                                            </w:div>
                                                          </w:divsChild>
                                                        </w:div>
                                                        <w:div w:id="727534642">
                                                          <w:marLeft w:val="0"/>
                                                          <w:marRight w:val="0"/>
                                                          <w:marTop w:val="120"/>
                                                          <w:marBottom w:val="120"/>
                                                          <w:divBdr>
                                                            <w:top w:val="none" w:sz="0" w:space="0" w:color="auto"/>
                                                            <w:left w:val="none" w:sz="0" w:space="0" w:color="auto"/>
                                                            <w:bottom w:val="none" w:sz="0" w:space="0" w:color="auto"/>
                                                            <w:right w:val="none" w:sz="0" w:space="0" w:color="auto"/>
                                                          </w:divBdr>
                                                          <w:divsChild>
                                                            <w:div w:id="596593564">
                                                              <w:marLeft w:val="0"/>
                                                              <w:marRight w:val="0"/>
                                                              <w:marTop w:val="0"/>
                                                              <w:marBottom w:val="0"/>
                                                              <w:divBdr>
                                                                <w:top w:val="none" w:sz="0" w:space="0" w:color="auto"/>
                                                                <w:left w:val="none" w:sz="0" w:space="0" w:color="auto"/>
                                                                <w:bottom w:val="none" w:sz="0" w:space="0" w:color="auto"/>
                                                                <w:right w:val="none" w:sz="0" w:space="0" w:color="auto"/>
                                                              </w:divBdr>
                                                            </w:div>
                                                          </w:divsChild>
                                                        </w:div>
                                                        <w:div w:id="480274997">
                                                          <w:marLeft w:val="0"/>
                                                          <w:marRight w:val="0"/>
                                                          <w:marTop w:val="120"/>
                                                          <w:marBottom w:val="120"/>
                                                          <w:divBdr>
                                                            <w:top w:val="none" w:sz="0" w:space="0" w:color="auto"/>
                                                            <w:left w:val="none" w:sz="0" w:space="0" w:color="auto"/>
                                                            <w:bottom w:val="none" w:sz="0" w:space="0" w:color="auto"/>
                                                            <w:right w:val="none" w:sz="0" w:space="0" w:color="auto"/>
                                                          </w:divBdr>
                                                          <w:divsChild>
                                                            <w:div w:id="1250308197">
                                                              <w:marLeft w:val="0"/>
                                                              <w:marRight w:val="0"/>
                                                              <w:marTop w:val="0"/>
                                                              <w:marBottom w:val="0"/>
                                                              <w:divBdr>
                                                                <w:top w:val="none" w:sz="0" w:space="0" w:color="auto"/>
                                                                <w:left w:val="none" w:sz="0" w:space="0" w:color="auto"/>
                                                                <w:bottom w:val="none" w:sz="0" w:space="0" w:color="auto"/>
                                                                <w:right w:val="none" w:sz="0" w:space="0" w:color="auto"/>
                                                              </w:divBdr>
                                                            </w:div>
                                                          </w:divsChild>
                                                        </w:div>
                                                        <w:div w:id="547230667">
                                                          <w:marLeft w:val="0"/>
                                                          <w:marRight w:val="0"/>
                                                          <w:marTop w:val="120"/>
                                                          <w:marBottom w:val="120"/>
                                                          <w:divBdr>
                                                            <w:top w:val="none" w:sz="0" w:space="0" w:color="auto"/>
                                                            <w:left w:val="none" w:sz="0" w:space="0" w:color="auto"/>
                                                            <w:bottom w:val="none" w:sz="0" w:space="0" w:color="auto"/>
                                                            <w:right w:val="none" w:sz="0" w:space="0" w:color="auto"/>
                                                          </w:divBdr>
                                                          <w:divsChild>
                                                            <w:div w:id="531723930">
                                                              <w:marLeft w:val="0"/>
                                                              <w:marRight w:val="0"/>
                                                              <w:marTop w:val="0"/>
                                                              <w:marBottom w:val="0"/>
                                                              <w:divBdr>
                                                                <w:top w:val="none" w:sz="0" w:space="0" w:color="auto"/>
                                                                <w:left w:val="none" w:sz="0" w:space="0" w:color="auto"/>
                                                                <w:bottom w:val="none" w:sz="0" w:space="0" w:color="auto"/>
                                                                <w:right w:val="none" w:sz="0" w:space="0" w:color="auto"/>
                                                              </w:divBdr>
                                                            </w:div>
                                                          </w:divsChild>
                                                        </w:div>
                                                        <w:div w:id="117340343">
                                                          <w:marLeft w:val="0"/>
                                                          <w:marRight w:val="0"/>
                                                          <w:marTop w:val="120"/>
                                                          <w:marBottom w:val="120"/>
                                                          <w:divBdr>
                                                            <w:top w:val="none" w:sz="0" w:space="0" w:color="auto"/>
                                                            <w:left w:val="none" w:sz="0" w:space="0" w:color="auto"/>
                                                            <w:bottom w:val="none" w:sz="0" w:space="0" w:color="auto"/>
                                                            <w:right w:val="none" w:sz="0" w:space="0" w:color="auto"/>
                                                          </w:divBdr>
                                                          <w:divsChild>
                                                            <w:div w:id="1754083965">
                                                              <w:marLeft w:val="0"/>
                                                              <w:marRight w:val="0"/>
                                                              <w:marTop w:val="0"/>
                                                              <w:marBottom w:val="0"/>
                                                              <w:divBdr>
                                                                <w:top w:val="none" w:sz="0" w:space="0" w:color="auto"/>
                                                                <w:left w:val="none" w:sz="0" w:space="0" w:color="auto"/>
                                                                <w:bottom w:val="none" w:sz="0" w:space="0" w:color="auto"/>
                                                                <w:right w:val="none" w:sz="0" w:space="0" w:color="auto"/>
                                                              </w:divBdr>
                                                            </w:div>
                                                          </w:divsChild>
                                                        </w:div>
                                                        <w:div w:id="1418867424">
                                                          <w:marLeft w:val="0"/>
                                                          <w:marRight w:val="0"/>
                                                          <w:marTop w:val="120"/>
                                                          <w:marBottom w:val="120"/>
                                                          <w:divBdr>
                                                            <w:top w:val="none" w:sz="0" w:space="0" w:color="auto"/>
                                                            <w:left w:val="none" w:sz="0" w:space="0" w:color="auto"/>
                                                            <w:bottom w:val="none" w:sz="0" w:space="0" w:color="auto"/>
                                                            <w:right w:val="none" w:sz="0" w:space="0" w:color="auto"/>
                                                          </w:divBdr>
                                                          <w:divsChild>
                                                            <w:div w:id="986783018">
                                                              <w:marLeft w:val="0"/>
                                                              <w:marRight w:val="0"/>
                                                              <w:marTop w:val="0"/>
                                                              <w:marBottom w:val="0"/>
                                                              <w:divBdr>
                                                                <w:top w:val="none" w:sz="0" w:space="0" w:color="auto"/>
                                                                <w:left w:val="none" w:sz="0" w:space="0" w:color="auto"/>
                                                                <w:bottom w:val="none" w:sz="0" w:space="0" w:color="auto"/>
                                                                <w:right w:val="none" w:sz="0" w:space="0" w:color="auto"/>
                                                              </w:divBdr>
                                                            </w:div>
                                                          </w:divsChild>
                                                        </w:div>
                                                        <w:div w:id="962267361">
                                                          <w:marLeft w:val="0"/>
                                                          <w:marRight w:val="0"/>
                                                          <w:marTop w:val="120"/>
                                                          <w:marBottom w:val="120"/>
                                                          <w:divBdr>
                                                            <w:top w:val="none" w:sz="0" w:space="0" w:color="auto"/>
                                                            <w:left w:val="none" w:sz="0" w:space="0" w:color="auto"/>
                                                            <w:bottom w:val="none" w:sz="0" w:space="0" w:color="auto"/>
                                                            <w:right w:val="none" w:sz="0" w:space="0" w:color="auto"/>
                                                          </w:divBdr>
                                                          <w:divsChild>
                                                            <w:div w:id="1701542955">
                                                              <w:marLeft w:val="0"/>
                                                              <w:marRight w:val="0"/>
                                                              <w:marTop w:val="0"/>
                                                              <w:marBottom w:val="0"/>
                                                              <w:divBdr>
                                                                <w:top w:val="none" w:sz="0" w:space="0" w:color="auto"/>
                                                                <w:left w:val="none" w:sz="0" w:space="0" w:color="auto"/>
                                                                <w:bottom w:val="none" w:sz="0" w:space="0" w:color="auto"/>
                                                                <w:right w:val="none" w:sz="0" w:space="0" w:color="auto"/>
                                                              </w:divBdr>
                                                            </w:div>
                                                          </w:divsChild>
                                                        </w:div>
                                                        <w:div w:id="2118328951">
                                                          <w:marLeft w:val="0"/>
                                                          <w:marRight w:val="0"/>
                                                          <w:marTop w:val="120"/>
                                                          <w:marBottom w:val="120"/>
                                                          <w:divBdr>
                                                            <w:top w:val="none" w:sz="0" w:space="0" w:color="auto"/>
                                                            <w:left w:val="none" w:sz="0" w:space="0" w:color="auto"/>
                                                            <w:bottom w:val="none" w:sz="0" w:space="0" w:color="auto"/>
                                                            <w:right w:val="none" w:sz="0" w:space="0" w:color="auto"/>
                                                          </w:divBdr>
                                                          <w:divsChild>
                                                            <w:div w:id="572009118">
                                                              <w:marLeft w:val="0"/>
                                                              <w:marRight w:val="0"/>
                                                              <w:marTop w:val="0"/>
                                                              <w:marBottom w:val="0"/>
                                                              <w:divBdr>
                                                                <w:top w:val="none" w:sz="0" w:space="0" w:color="auto"/>
                                                                <w:left w:val="none" w:sz="0" w:space="0" w:color="auto"/>
                                                                <w:bottom w:val="none" w:sz="0" w:space="0" w:color="auto"/>
                                                                <w:right w:val="none" w:sz="0" w:space="0" w:color="auto"/>
                                                              </w:divBdr>
                                                            </w:div>
                                                          </w:divsChild>
                                                        </w:div>
                                                        <w:div w:id="676923081">
                                                          <w:marLeft w:val="0"/>
                                                          <w:marRight w:val="0"/>
                                                          <w:marTop w:val="120"/>
                                                          <w:marBottom w:val="120"/>
                                                          <w:divBdr>
                                                            <w:top w:val="none" w:sz="0" w:space="0" w:color="auto"/>
                                                            <w:left w:val="none" w:sz="0" w:space="0" w:color="auto"/>
                                                            <w:bottom w:val="none" w:sz="0" w:space="0" w:color="auto"/>
                                                            <w:right w:val="none" w:sz="0" w:space="0" w:color="auto"/>
                                                          </w:divBdr>
                                                          <w:divsChild>
                                                            <w:div w:id="998730307">
                                                              <w:marLeft w:val="0"/>
                                                              <w:marRight w:val="0"/>
                                                              <w:marTop w:val="0"/>
                                                              <w:marBottom w:val="0"/>
                                                              <w:divBdr>
                                                                <w:top w:val="none" w:sz="0" w:space="0" w:color="auto"/>
                                                                <w:left w:val="none" w:sz="0" w:space="0" w:color="auto"/>
                                                                <w:bottom w:val="none" w:sz="0" w:space="0" w:color="auto"/>
                                                                <w:right w:val="none" w:sz="0" w:space="0" w:color="auto"/>
                                                              </w:divBdr>
                                                            </w:div>
                                                          </w:divsChild>
                                                        </w:div>
                                                        <w:div w:id="2072653220">
                                                          <w:marLeft w:val="0"/>
                                                          <w:marRight w:val="0"/>
                                                          <w:marTop w:val="120"/>
                                                          <w:marBottom w:val="120"/>
                                                          <w:divBdr>
                                                            <w:top w:val="none" w:sz="0" w:space="0" w:color="auto"/>
                                                            <w:left w:val="none" w:sz="0" w:space="0" w:color="auto"/>
                                                            <w:bottom w:val="none" w:sz="0" w:space="0" w:color="auto"/>
                                                            <w:right w:val="none" w:sz="0" w:space="0" w:color="auto"/>
                                                          </w:divBdr>
                                                          <w:divsChild>
                                                            <w:div w:id="1675839449">
                                                              <w:marLeft w:val="0"/>
                                                              <w:marRight w:val="0"/>
                                                              <w:marTop w:val="0"/>
                                                              <w:marBottom w:val="0"/>
                                                              <w:divBdr>
                                                                <w:top w:val="none" w:sz="0" w:space="0" w:color="auto"/>
                                                                <w:left w:val="none" w:sz="0" w:space="0" w:color="auto"/>
                                                                <w:bottom w:val="none" w:sz="0" w:space="0" w:color="auto"/>
                                                                <w:right w:val="none" w:sz="0" w:space="0" w:color="auto"/>
                                                              </w:divBdr>
                                                            </w:div>
                                                          </w:divsChild>
                                                        </w:div>
                                                        <w:div w:id="1584530491">
                                                          <w:marLeft w:val="0"/>
                                                          <w:marRight w:val="0"/>
                                                          <w:marTop w:val="120"/>
                                                          <w:marBottom w:val="120"/>
                                                          <w:divBdr>
                                                            <w:top w:val="none" w:sz="0" w:space="0" w:color="auto"/>
                                                            <w:left w:val="none" w:sz="0" w:space="0" w:color="auto"/>
                                                            <w:bottom w:val="none" w:sz="0" w:space="0" w:color="auto"/>
                                                            <w:right w:val="none" w:sz="0" w:space="0" w:color="auto"/>
                                                          </w:divBdr>
                                                          <w:divsChild>
                                                            <w:div w:id="8144309">
                                                              <w:marLeft w:val="0"/>
                                                              <w:marRight w:val="0"/>
                                                              <w:marTop w:val="0"/>
                                                              <w:marBottom w:val="0"/>
                                                              <w:divBdr>
                                                                <w:top w:val="none" w:sz="0" w:space="0" w:color="auto"/>
                                                                <w:left w:val="none" w:sz="0" w:space="0" w:color="auto"/>
                                                                <w:bottom w:val="none" w:sz="0" w:space="0" w:color="auto"/>
                                                                <w:right w:val="none" w:sz="0" w:space="0" w:color="auto"/>
                                                              </w:divBdr>
                                                            </w:div>
                                                          </w:divsChild>
                                                        </w:div>
                                                        <w:div w:id="1654333520">
                                                          <w:marLeft w:val="0"/>
                                                          <w:marRight w:val="0"/>
                                                          <w:marTop w:val="120"/>
                                                          <w:marBottom w:val="120"/>
                                                          <w:divBdr>
                                                            <w:top w:val="none" w:sz="0" w:space="0" w:color="auto"/>
                                                            <w:left w:val="none" w:sz="0" w:space="0" w:color="auto"/>
                                                            <w:bottom w:val="none" w:sz="0" w:space="0" w:color="auto"/>
                                                            <w:right w:val="none" w:sz="0" w:space="0" w:color="auto"/>
                                                          </w:divBdr>
                                                        </w:div>
                                                        <w:div w:id="2127500782">
                                                          <w:marLeft w:val="0"/>
                                                          <w:marRight w:val="0"/>
                                                          <w:marTop w:val="120"/>
                                                          <w:marBottom w:val="120"/>
                                                          <w:divBdr>
                                                            <w:top w:val="none" w:sz="0" w:space="0" w:color="auto"/>
                                                            <w:left w:val="none" w:sz="0" w:space="0" w:color="auto"/>
                                                            <w:bottom w:val="none" w:sz="0" w:space="0" w:color="auto"/>
                                                            <w:right w:val="none" w:sz="0" w:space="0" w:color="auto"/>
                                                          </w:divBdr>
                                                          <w:divsChild>
                                                            <w:div w:id="1069306986">
                                                              <w:marLeft w:val="0"/>
                                                              <w:marRight w:val="0"/>
                                                              <w:marTop w:val="0"/>
                                                              <w:marBottom w:val="0"/>
                                                              <w:divBdr>
                                                                <w:top w:val="none" w:sz="0" w:space="0" w:color="auto"/>
                                                                <w:left w:val="none" w:sz="0" w:space="0" w:color="auto"/>
                                                                <w:bottom w:val="none" w:sz="0" w:space="0" w:color="auto"/>
                                                                <w:right w:val="none" w:sz="0" w:space="0" w:color="auto"/>
                                                              </w:divBdr>
                                                            </w:div>
                                                          </w:divsChild>
                                                        </w:div>
                                                        <w:div w:id="764692663">
                                                          <w:marLeft w:val="0"/>
                                                          <w:marRight w:val="0"/>
                                                          <w:marTop w:val="120"/>
                                                          <w:marBottom w:val="120"/>
                                                          <w:divBdr>
                                                            <w:top w:val="none" w:sz="0" w:space="0" w:color="auto"/>
                                                            <w:left w:val="none" w:sz="0" w:space="0" w:color="auto"/>
                                                            <w:bottom w:val="none" w:sz="0" w:space="0" w:color="auto"/>
                                                            <w:right w:val="none" w:sz="0" w:space="0" w:color="auto"/>
                                                          </w:divBdr>
                                                          <w:divsChild>
                                                            <w:div w:id="1683362808">
                                                              <w:marLeft w:val="0"/>
                                                              <w:marRight w:val="0"/>
                                                              <w:marTop w:val="0"/>
                                                              <w:marBottom w:val="0"/>
                                                              <w:divBdr>
                                                                <w:top w:val="none" w:sz="0" w:space="0" w:color="auto"/>
                                                                <w:left w:val="none" w:sz="0" w:space="0" w:color="auto"/>
                                                                <w:bottom w:val="none" w:sz="0" w:space="0" w:color="auto"/>
                                                                <w:right w:val="none" w:sz="0" w:space="0" w:color="auto"/>
                                                              </w:divBdr>
                                                            </w:div>
                                                          </w:divsChild>
                                                        </w:div>
                                                        <w:div w:id="610206653">
                                                          <w:marLeft w:val="0"/>
                                                          <w:marRight w:val="0"/>
                                                          <w:marTop w:val="120"/>
                                                          <w:marBottom w:val="120"/>
                                                          <w:divBdr>
                                                            <w:top w:val="none" w:sz="0" w:space="0" w:color="auto"/>
                                                            <w:left w:val="none" w:sz="0" w:space="0" w:color="auto"/>
                                                            <w:bottom w:val="none" w:sz="0" w:space="0" w:color="auto"/>
                                                            <w:right w:val="none" w:sz="0" w:space="0" w:color="auto"/>
                                                          </w:divBdr>
                                                          <w:divsChild>
                                                            <w:div w:id="908424097">
                                                              <w:marLeft w:val="0"/>
                                                              <w:marRight w:val="0"/>
                                                              <w:marTop w:val="0"/>
                                                              <w:marBottom w:val="0"/>
                                                              <w:divBdr>
                                                                <w:top w:val="none" w:sz="0" w:space="0" w:color="auto"/>
                                                                <w:left w:val="none" w:sz="0" w:space="0" w:color="auto"/>
                                                                <w:bottom w:val="none" w:sz="0" w:space="0" w:color="auto"/>
                                                                <w:right w:val="none" w:sz="0" w:space="0" w:color="auto"/>
                                                              </w:divBdr>
                                                            </w:div>
                                                          </w:divsChild>
                                                        </w:div>
                                                        <w:div w:id="155800634">
                                                          <w:marLeft w:val="0"/>
                                                          <w:marRight w:val="0"/>
                                                          <w:marTop w:val="120"/>
                                                          <w:marBottom w:val="120"/>
                                                          <w:divBdr>
                                                            <w:top w:val="none" w:sz="0" w:space="0" w:color="auto"/>
                                                            <w:left w:val="none" w:sz="0" w:space="0" w:color="auto"/>
                                                            <w:bottom w:val="none" w:sz="0" w:space="0" w:color="auto"/>
                                                            <w:right w:val="none" w:sz="0" w:space="0" w:color="auto"/>
                                                          </w:divBdr>
                                                          <w:divsChild>
                                                            <w:div w:id="34041100">
                                                              <w:marLeft w:val="0"/>
                                                              <w:marRight w:val="0"/>
                                                              <w:marTop w:val="0"/>
                                                              <w:marBottom w:val="0"/>
                                                              <w:divBdr>
                                                                <w:top w:val="none" w:sz="0" w:space="0" w:color="auto"/>
                                                                <w:left w:val="none" w:sz="0" w:space="0" w:color="auto"/>
                                                                <w:bottom w:val="none" w:sz="0" w:space="0" w:color="auto"/>
                                                                <w:right w:val="none" w:sz="0" w:space="0" w:color="auto"/>
                                                              </w:divBdr>
                                                            </w:div>
                                                          </w:divsChild>
                                                        </w:div>
                                                        <w:div w:id="2069457436">
                                                          <w:marLeft w:val="0"/>
                                                          <w:marRight w:val="0"/>
                                                          <w:marTop w:val="120"/>
                                                          <w:marBottom w:val="120"/>
                                                          <w:divBdr>
                                                            <w:top w:val="none" w:sz="0" w:space="0" w:color="auto"/>
                                                            <w:left w:val="none" w:sz="0" w:space="0" w:color="auto"/>
                                                            <w:bottom w:val="none" w:sz="0" w:space="0" w:color="auto"/>
                                                            <w:right w:val="none" w:sz="0" w:space="0" w:color="auto"/>
                                                          </w:divBdr>
                                                          <w:divsChild>
                                                            <w:div w:id="1474255342">
                                                              <w:marLeft w:val="0"/>
                                                              <w:marRight w:val="0"/>
                                                              <w:marTop w:val="0"/>
                                                              <w:marBottom w:val="0"/>
                                                              <w:divBdr>
                                                                <w:top w:val="none" w:sz="0" w:space="0" w:color="auto"/>
                                                                <w:left w:val="none" w:sz="0" w:space="0" w:color="auto"/>
                                                                <w:bottom w:val="none" w:sz="0" w:space="0" w:color="auto"/>
                                                                <w:right w:val="none" w:sz="0" w:space="0" w:color="auto"/>
                                                              </w:divBdr>
                                                            </w:div>
                                                            <w:div w:id="479930088">
                                                              <w:marLeft w:val="0"/>
                                                              <w:marRight w:val="0"/>
                                                              <w:marTop w:val="0"/>
                                                              <w:marBottom w:val="0"/>
                                                              <w:divBdr>
                                                                <w:top w:val="none" w:sz="0" w:space="0" w:color="auto"/>
                                                                <w:left w:val="none" w:sz="0" w:space="0" w:color="auto"/>
                                                                <w:bottom w:val="none" w:sz="0" w:space="0" w:color="auto"/>
                                                                <w:right w:val="none" w:sz="0" w:space="0" w:color="auto"/>
                                                              </w:divBdr>
                                                            </w:div>
                                                            <w:div w:id="705909359">
                                                              <w:marLeft w:val="0"/>
                                                              <w:marRight w:val="0"/>
                                                              <w:marTop w:val="0"/>
                                                              <w:marBottom w:val="0"/>
                                                              <w:divBdr>
                                                                <w:top w:val="none" w:sz="0" w:space="0" w:color="auto"/>
                                                                <w:left w:val="none" w:sz="0" w:space="0" w:color="auto"/>
                                                                <w:bottom w:val="none" w:sz="0" w:space="0" w:color="auto"/>
                                                                <w:right w:val="none" w:sz="0" w:space="0" w:color="auto"/>
                                                              </w:divBdr>
                                                            </w:div>
                                                          </w:divsChild>
                                                        </w:div>
                                                        <w:div w:id="574163843">
                                                          <w:marLeft w:val="0"/>
                                                          <w:marRight w:val="0"/>
                                                          <w:marTop w:val="120"/>
                                                          <w:marBottom w:val="120"/>
                                                          <w:divBdr>
                                                            <w:top w:val="none" w:sz="0" w:space="0" w:color="auto"/>
                                                            <w:left w:val="none" w:sz="0" w:space="0" w:color="auto"/>
                                                            <w:bottom w:val="none" w:sz="0" w:space="0" w:color="auto"/>
                                                            <w:right w:val="none" w:sz="0" w:space="0" w:color="auto"/>
                                                          </w:divBdr>
                                                          <w:divsChild>
                                                            <w:div w:id="1496652291">
                                                              <w:marLeft w:val="0"/>
                                                              <w:marRight w:val="0"/>
                                                              <w:marTop w:val="0"/>
                                                              <w:marBottom w:val="0"/>
                                                              <w:divBdr>
                                                                <w:top w:val="none" w:sz="0" w:space="0" w:color="auto"/>
                                                                <w:left w:val="none" w:sz="0" w:space="0" w:color="auto"/>
                                                                <w:bottom w:val="none" w:sz="0" w:space="0" w:color="auto"/>
                                                                <w:right w:val="none" w:sz="0" w:space="0" w:color="auto"/>
                                                              </w:divBdr>
                                                            </w:div>
                                                            <w:div w:id="1935824442">
                                                              <w:marLeft w:val="0"/>
                                                              <w:marRight w:val="0"/>
                                                              <w:marTop w:val="0"/>
                                                              <w:marBottom w:val="0"/>
                                                              <w:divBdr>
                                                                <w:top w:val="none" w:sz="0" w:space="0" w:color="auto"/>
                                                                <w:left w:val="none" w:sz="0" w:space="0" w:color="auto"/>
                                                                <w:bottom w:val="none" w:sz="0" w:space="0" w:color="auto"/>
                                                                <w:right w:val="none" w:sz="0" w:space="0" w:color="auto"/>
                                                              </w:divBdr>
                                                            </w:div>
                                                          </w:divsChild>
                                                        </w:div>
                                                        <w:div w:id="2038658383">
                                                          <w:marLeft w:val="0"/>
                                                          <w:marRight w:val="0"/>
                                                          <w:marTop w:val="120"/>
                                                          <w:marBottom w:val="120"/>
                                                          <w:divBdr>
                                                            <w:top w:val="none" w:sz="0" w:space="0" w:color="auto"/>
                                                            <w:left w:val="none" w:sz="0" w:space="0" w:color="auto"/>
                                                            <w:bottom w:val="none" w:sz="0" w:space="0" w:color="auto"/>
                                                            <w:right w:val="none" w:sz="0" w:space="0" w:color="auto"/>
                                                          </w:divBdr>
                                                          <w:divsChild>
                                                            <w:div w:id="481237006">
                                                              <w:marLeft w:val="0"/>
                                                              <w:marRight w:val="0"/>
                                                              <w:marTop w:val="0"/>
                                                              <w:marBottom w:val="0"/>
                                                              <w:divBdr>
                                                                <w:top w:val="none" w:sz="0" w:space="0" w:color="auto"/>
                                                                <w:left w:val="none" w:sz="0" w:space="0" w:color="auto"/>
                                                                <w:bottom w:val="none" w:sz="0" w:space="0" w:color="auto"/>
                                                                <w:right w:val="none" w:sz="0" w:space="0" w:color="auto"/>
                                                              </w:divBdr>
                                                            </w:div>
                                                            <w:div w:id="1377659204">
                                                              <w:marLeft w:val="0"/>
                                                              <w:marRight w:val="0"/>
                                                              <w:marTop w:val="0"/>
                                                              <w:marBottom w:val="0"/>
                                                              <w:divBdr>
                                                                <w:top w:val="none" w:sz="0" w:space="0" w:color="auto"/>
                                                                <w:left w:val="none" w:sz="0" w:space="0" w:color="auto"/>
                                                                <w:bottom w:val="none" w:sz="0" w:space="0" w:color="auto"/>
                                                                <w:right w:val="none" w:sz="0" w:space="0" w:color="auto"/>
                                                              </w:divBdr>
                                                            </w:div>
                                                          </w:divsChild>
                                                        </w:div>
                                                        <w:div w:id="1977253172">
                                                          <w:marLeft w:val="0"/>
                                                          <w:marRight w:val="0"/>
                                                          <w:marTop w:val="120"/>
                                                          <w:marBottom w:val="120"/>
                                                          <w:divBdr>
                                                            <w:top w:val="none" w:sz="0" w:space="0" w:color="auto"/>
                                                            <w:left w:val="none" w:sz="0" w:space="0" w:color="auto"/>
                                                            <w:bottom w:val="none" w:sz="0" w:space="0" w:color="auto"/>
                                                            <w:right w:val="none" w:sz="0" w:space="0" w:color="auto"/>
                                                          </w:divBdr>
                                                          <w:divsChild>
                                                            <w:div w:id="187568349">
                                                              <w:marLeft w:val="0"/>
                                                              <w:marRight w:val="0"/>
                                                              <w:marTop w:val="0"/>
                                                              <w:marBottom w:val="0"/>
                                                              <w:divBdr>
                                                                <w:top w:val="none" w:sz="0" w:space="0" w:color="auto"/>
                                                                <w:left w:val="none" w:sz="0" w:space="0" w:color="auto"/>
                                                                <w:bottom w:val="none" w:sz="0" w:space="0" w:color="auto"/>
                                                                <w:right w:val="none" w:sz="0" w:space="0" w:color="auto"/>
                                                              </w:divBdr>
                                                            </w:div>
                                                            <w:div w:id="107743939">
                                                              <w:marLeft w:val="0"/>
                                                              <w:marRight w:val="0"/>
                                                              <w:marTop w:val="0"/>
                                                              <w:marBottom w:val="0"/>
                                                              <w:divBdr>
                                                                <w:top w:val="none" w:sz="0" w:space="0" w:color="auto"/>
                                                                <w:left w:val="none" w:sz="0" w:space="0" w:color="auto"/>
                                                                <w:bottom w:val="none" w:sz="0" w:space="0" w:color="auto"/>
                                                                <w:right w:val="none" w:sz="0" w:space="0" w:color="auto"/>
                                                              </w:divBdr>
                                                            </w:div>
                                                          </w:divsChild>
                                                        </w:div>
                                                        <w:div w:id="864056985">
                                                          <w:marLeft w:val="0"/>
                                                          <w:marRight w:val="0"/>
                                                          <w:marTop w:val="120"/>
                                                          <w:marBottom w:val="120"/>
                                                          <w:divBdr>
                                                            <w:top w:val="none" w:sz="0" w:space="0" w:color="auto"/>
                                                            <w:left w:val="none" w:sz="0" w:space="0" w:color="auto"/>
                                                            <w:bottom w:val="none" w:sz="0" w:space="0" w:color="auto"/>
                                                            <w:right w:val="none" w:sz="0" w:space="0" w:color="auto"/>
                                                          </w:divBdr>
                                                          <w:divsChild>
                                                            <w:div w:id="1852183702">
                                                              <w:marLeft w:val="0"/>
                                                              <w:marRight w:val="0"/>
                                                              <w:marTop w:val="0"/>
                                                              <w:marBottom w:val="0"/>
                                                              <w:divBdr>
                                                                <w:top w:val="none" w:sz="0" w:space="0" w:color="auto"/>
                                                                <w:left w:val="none" w:sz="0" w:space="0" w:color="auto"/>
                                                                <w:bottom w:val="none" w:sz="0" w:space="0" w:color="auto"/>
                                                                <w:right w:val="none" w:sz="0" w:space="0" w:color="auto"/>
                                                              </w:divBdr>
                                                            </w:div>
                                                            <w:div w:id="1207374136">
                                                              <w:marLeft w:val="0"/>
                                                              <w:marRight w:val="0"/>
                                                              <w:marTop w:val="0"/>
                                                              <w:marBottom w:val="0"/>
                                                              <w:divBdr>
                                                                <w:top w:val="none" w:sz="0" w:space="0" w:color="auto"/>
                                                                <w:left w:val="none" w:sz="0" w:space="0" w:color="auto"/>
                                                                <w:bottom w:val="none" w:sz="0" w:space="0" w:color="auto"/>
                                                                <w:right w:val="none" w:sz="0" w:space="0" w:color="auto"/>
                                                              </w:divBdr>
                                                            </w:div>
                                                            <w:div w:id="627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202435">
      <w:bodyDiv w:val="1"/>
      <w:marLeft w:val="0"/>
      <w:marRight w:val="0"/>
      <w:marTop w:val="0"/>
      <w:marBottom w:val="0"/>
      <w:divBdr>
        <w:top w:val="none" w:sz="0" w:space="0" w:color="auto"/>
        <w:left w:val="none" w:sz="0" w:space="0" w:color="auto"/>
        <w:bottom w:val="none" w:sz="0" w:space="0" w:color="auto"/>
        <w:right w:val="none" w:sz="0" w:space="0" w:color="auto"/>
      </w:divBdr>
      <w:divsChild>
        <w:div w:id="138806077">
          <w:marLeft w:val="0"/>
          <w:marRight w:val="0"/>
          <w:marTop w:val="0"/>
          <w:marBottom w:val="0"/>
          <w:divBdr>
            <w:top w:val="none" w:sz="0" w:space="0" w:color="auto"/>
            <w:left w:val="none" w:sz="0" w:space="0" w:color="auto"/>
            <w:bottom w:val="none" w:sz="0" w:space="0" w:color="auto"/>
            <w:right w:val="none" w:sz="0" w:space="0" w:color="auto"/>
          </w:divBdr>
          <w:divsChild>
            <w:div w:id="1180774206">
              <w:marLeft w:val="0"/>
              <w:marRight w:val="0"/>
              <w:marTop w:val="0"/>
              <w:marBottom w:val="0"/>
              <w:divBdr>
                <w:top w:val="none" w:sz="0" w:space="0" w:color="auto"/>
                <w:left w:val="none" w:sz="0" w:space="0" w:color="auto"/>
                <w:bottom w:val="none" w:sz="0" w:space="0" w:color="auto"/>
                <w:right w:val="none" w:sz="0" w:space="0" w:color="auto"/>
              </w:divBdr>
              <w:divsChild>
                <w:div w:id="1664042841">
                  <w:marLeft w:val="0"/>
                  <w:marRight w:val="0"/>
                  <w:marTop w:val="0"/>
                  <w:marBottom w:val="0"/>
                  <w:divBdr>
                    <w:top w:val="none" w:sz="0" w:space="0" w:color="auto"/>
                    <w:left w:val="none" w:sz="0" w:space="0" w:color="auto"/>
                    <w:bottom w:val="none" w:sz="0" w:space="0" w:color="auto"/>
                    <w:right w:val="none" w:sz="0" w:space="0" w:color="auto"/>
                  </w:divBdr>
                  <w:divsChild>
                    <w:div w:id="2142452055">
                      <w:marLeft w:val="0"/>
                      <w:marRight w:val="0"/>
                      <w:marTop w:val="0"/>
                      <w:marBottom w:val="0"/>
                      <w:divBdr>
                        <w:top w:val="none" w:sz="0" w:space="0" w:color="auto"/>
                        <w:left w:val="none" w:sz="0" w:space="0" w:color="auto"/>
                        <w:bottom w:val="none" w:sz="0" w:space="0" w:color="auto"/>
                        <w:right w:val="none" w:sz="0" w:space="0" w:color="auto"/>
                      </w:divBdr>
                      <w:divsChild>
                        <w:div w:id="1729105294">
                          <w:marLeft w:val="0"/>
                          <w:marRight w:val="0"/>
                          <w:marTop w:val="0"/>
                          <w:marBottom w:val="0"/>
                          <w:divBdr>
                            <w:top w:val="none" w:sz="0" w:space="0" w:color="auto"/>
                            <w:left w:val="none" w:sz="0" w:space="0" w:color="auto"/>
                            <w:bottom w:val="none" w:sz="0" w:space="0" w:color="auto"/>
                            <w:right w:val="none" w:sz="0" w:space="0" w:color="auto"/>
                          </w:divBdr>
                        </w:div>
                        <w:div w:id="374820466">
                          <w:marLeft w:val="0"/>
                          <w:marRight w:val="0"/>
                          <w:marTop w:val="0"/>
                          <w:marBottom w:val="0"/>
                          <w:divBdr>
                            <w:top w:val="none" w:sz="0" w:space="0" w:color="auto"/>
                            <w:left w:val="none" w:sz="0" w:space="0" w:color="auto"/>
                            <w:bottom w:val="none" w:sz="0" w:space="0" w:color="auto"/>
                            <w:right w:val="none" w:sz="0" w:space="0" w:color="auto"/>
                          </w:divBdr>
                        </w:div>
                        <w:div w:id="2074039596">
                          <w:marLeft w:val="0"/>
                          <w:marRight w:val="0"/>
                          <w:marTop w:val="0"/>
                          <w:marBottom w:val="0"/>
                          <w:divBdr>
                            <w:top w:val="none" w:sz="0" w:space="0" w:color="auto"/>
                            <w:left w:val="none" w:sz="0" w:space="0" w:color="auto"/>
                            <w:bottom w:val="none" w:sz="0" w:space="0" w:color="auto"/>
                            <w:right w:val="none" w:sz="0" w:space="0" w:color="auto"/>
                          </w:divBdr>
                        </w:div>
                        <w:div w:id="246156439">
                          <w:marLeft w:val="0"/>
                          <w:marRight w:val="0"/>
                          <w:marTop w:val="0"/>
                          <w:marBottom w:val="0"/>
                          <w:divBdr>
                            <w:top w:val="none" w:sz="0" w:space="0" w:color="auto"/>
                            <w:left w:val="none" w:sz="0" w:space="0" w:color="auto"/>
                            <w:bottom w:val="none" w:sz="0" w:space="0" w:color="auto"/>
                            <w:right w:val="none" w:sz="0" w:space="0" w:color="auto"/>
                          </w:divBdr>
                        </w:div>
                        <w:div w:id="51773527">
                          <w:marLeft w:val="0"/>
                          <w:marRight w:val="0"/>
                          <w:marTop w:val="0"/>
                          <w:marBottom w:val="0"/>
                          <w:divBdr>
                            <w:top w:val="none" w:sz="0" w:space="0" w:color="auto"/>
                            <w:left w:val="none" w:sz="0" w:space="0" w:color="auto"/>
                            <w:bottom w:val="none" w:sz="0" w:space="0" w:color="auto"/>
                            <w:right w:val="none" w:sz="0" w:space="0" w:color="auto"/>
                          </w:divBdr>
                        </w:div>
                        <w:div w:id="495651011">
                          <w:marLeft w:val="0"/>
                          <w:marRight w:val="0"/>
                          <w:marTop w:val="0"/>
                          <w:marBottom w:val="0"/>
                          <w:divBdr>
                            <w:top w:val="none" w:sz="0" w:space="0" w:color="auto"/>
                            <w:left w:val="none" w:sz="0" w:space="0" w:color="auto"/>
                            <w:bottom w:val="none" w:sz="0" w:space="0" w:color="auto"/>
                            <w:right w:val="none" w:sz="0" w:space="0" w:color="auto"/>
                          </w:divBdr>
                        </w:div>
                        <w:div w:id="689910828">
                          <w:marLeft w:val="0"/>
                          <w:marRight w:val="0"/>
                          <w:marTop w:val="0"/>
                          <w:marBottom w:val="0"/>
                          <w:divBdr>
                            <w:top w:val="none" w:sz="0" w:space="0" w:color="auto"/>
                            <w:left w:val="none" w:sz="0" w:space="0" w:color="auto"/>
                            <w:bottom w:val="none" w:sz="0" w:space="0" w:color="auto"/>
                            <w:right w:val="none" w:sz="0" w:space="0" w:color="auto"/>
                          </w:divBdr>
                        </w:div>
                        <w:div w:id="291131530">
                          <w:marLeft w:val="0"/>
                          <w:marRight w:val="0"/>
                          <w:marTop w:val="0"/>
                          <w:marBottom w:val="0"/>
                          <w:divBdr>
                            <w:top w:val="none" w:sz="0" w:space="0" w:color="auto"/>
                            <w:left w:val="none" w:sz="0" w:space="0" w:color="auto"/>
                            <w:bottom w:val="none" w:sz="0" w:space="0" w:color="auto"/>
                            <w:right w:val="none" w:sz="0" w:space="0" w:color="auto"/>
                          </w:divBdr>
                        </w:div>
                        <w:div w:id="1274482625">
                          <w:marLeft w:val="0"/>
                          <w:marRight w:val="0"/>
                          <w:marTop w:val="0"/>
                          <w:marBottom w:val="0"/>
                          <w:divBdr>
                            <w:top w:val="none" w:sz="0" w:space="0" w:color="auto"/>
                            <w:left w:val="none" w:sz="0" w:space="0" w:color="auto"/>
                            <w:bottom w:val="none" w:sz="0" w:space="0" w:color="auto"/>
                            <w:right w:val="none" w:sz="0" w:space="0" w:color="auto"/>
                          </w:divBdr>
                        </w:div>
                        <w:div w:id="1491406218">
                          <w:marLeft w:val="0"/>
                          <w:marRight w:val="0"/>
                          <w:marTop w:val="0"/>
                          <w:marBottom w:val="0"/>
                          <w:divBdr>
                            <w:top w:val="none" w:sz="0" w:space="0" w:color="auto"/>
                            <w:left w:val="none" w:sz="0" w:space="0" w:color="auto"/>
                            <w:bottom w:val="none" w:sz="0" w:space="0" w:color="auto"/>
                            <w:right w:val="none" w:sz="0" w:space="0" w:color="auto"/>
                          </w:divBdr>
                        </w:div>
                        <w:div w:id="2059889019">
                          <w:marLeft w:val="0"/>
                          <w:marRight w:val="0"/>
                          <w:marTop w:val="0"/>
                          <w:marBottom w:val="0"/>
                          <w:divBdr>
                            <w:top w:val="none" w:sz="0" w:space="0" w:color="auto"/>
                            <w:left w:val="none" w:sz="0" w:space="0" w:color="auto"/>
                            <w:bottom w:val="none" w:sz="0" w:space="0" w:color="auto"/>
                            <w:right w:val="none" w:sz="0" w:space="0" w:color="auto"/>
                          </w:divBdr>
                        </w:div>
                        <w:div w:id="1237206927">
                          <w:marLeft w:val="0"/>
                          <w:marRight w:val="0"/>
                          <w:marTop w:val="0"/>
                          <w:marBottom w:val="0"/>
                          <w:divBdr>
                            <w:top w:val="none" w:sz="0" w:space="0" w:color="auto"/>
                            <w:left w:val="none" w:sz="0" w:space="0" w:color="auto"/>
                            <w:bottom w:val="none" w:sz="0" w:space="0" w:color="auto"/>
                            <w:right w:val="none" w:sz="0" w:space="0" w:color="auto"/>
                          </w:divBdr>
                        </w:div>
                        <w:div w:id="1402750380">
                          <w:marLeft w:val="0"/>
                          <w:marRight w:val="0"/>
                          <w:marTop w:val="0"/>
                          <w:marBottom w:val="0"/>
                          <w:divBdr>
                            <w:top w:val="none" w:sz="0" w:space="0" w:color="auto"/>
                            <w:left w:val="none" w:sz="0" w:space="0" w:color="auto"/>
                            <w:bottom w:val="none" w:sz="0" w:space="0" w:color="auto"/>
                            <w:right w:val="none" w:sz="0" w:space="0" w:color="auto"/>
                          </w:divBdr>
                        </w:div>
                        <w:div w:id="25065944">
                          <w:marLeft w:val="0"/>
                          <w:marRight w:val="0"/>
                          <w:marTop w:val="0"/>
                          <w:marBottom w:val="0"/>
                          <w:divBdr>
                            <w:top w:val="none" w:sz="0" w:space="0" w:color="auto"/>
                            <w:left w:val="none" w:sz="0" w:space="0" w:color="auto"/>
                            <w:bottom w:val="none" w:sz="0" w:space="0" w:color="auto"/>
                            <w:right w:val="none" w:sz="0" w:space="0" w:color="auto"/>
                          </w:divBdr>
                        </w:div>
                        <w:div w:id="244843574">
                          <w:marLeft w:val="0"/>
                          <w:marRight w:val="0"/>
                          <w:marTop w:val="0"/>
                          <w:marBottom w:val="0"/>
                          <w:divBdr>
                            <w:top w:val="none" w:sz="0" w:space="0" w:color="auto"/>
                            <w:left w:val="none" w:sz="0" w:space="0" w:color="auto"/>
                            <w:bottom w:val="none" w:sz="0" w:space="0" w:color="auto"/>
                            <w:right w:val="none" w:sz="0" w:space="0" w:color="auto"/>
                          </w:divBdr>
                        </w:div>
                        <w:div w:id="149054572">
                          <w:marLeft w:val="0"/>
                          <w:marRight w:val="0"/>
                          <w:marTop w:val="0"/>
                          <w:marBottom w:val="0"/>
                          <w:divBdr>
                            <w:top w:val="none" w:sz="0" w:space="0" w:color="auto"/>
                            <w:left w:val="none" w:sz="0" w:space="0" w:color="auto"/>
                            <w:bottom w:val="none" w:sz="0" w:space="0" w:color="auto"/>
                            <w:right w:val="none" w:sz="0" w:space="0" w:color="auto"/>
                          </w:divBdr>
                        </w:div>
                        <w:div w:id="704404895">
                          <w:marLeft w:val="0"/>
                          <w:marRight w:val="0"/>
                          <w:marTop w:val="0"/>
                          <w:marBottom w:val="0"/>
                          <w:divBdr>
                            <w:top w:val="none" w:sz="0" w:space="0" w:color="auto"/>
                            <w:left w:val="none" w:sz="0" w:space="0" w:color="auto"/>
                            <w:bottom w:val="none" w:sz="0" w:space="0" w:color="auto"/>
                            <w:right w:val="none" w:sz="0" w:space="0" w:color="auto"/>
                          </w:divBdr>
                        </w:div>
                        <w:div w:id="911279782">
                          <w:marLeft w:val="0"/>
                          <w:marRight w:val="0"/>
                          <w:marTop w:val="0"/>
                          <w:marBottom w:val="0"/>
                          <w:divBdr>
                            <w:top w:val="none" w:sz="0" w:space="0" w:color="auto"/>
                            <w:left w:val="none" w:sz="0" w:space="0" w:color="auto"/>
                            <w:bottom w:val="none" w:sz="0" w:space="0" w:color="auto"/>
                            <w:right w:val="none" w:sz="0" w:space="0" w:color="auto"/>
                          </w:divBdr>
                        </w:div>
                        <w:div w:id="305625204">
                          <w:marLeft w:val="0"/>
                          <w:marRight w:val="0"/>
                          <w:marTop w:val="0"/>
                          <w:marBottom w:val="0"/>
                          <w:divBdr>
                            <w:top w:val="none" w:sz="0" w:space="0" w:color="auto"/>
                            <w:left w:val="none" w:sz="0" w:space="0" w:color="auto"/>
                            <w:bottom w:val="none" w:sz="0" w:space="0" w:color="auto"/>
                            <w:right w:val="none" w:sz="0" w:space="0" w:color="auto"/>
                          </w:divBdr>
                        </w:div>
                        <w:div w:id="8833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9446">
              <w:marLeft w:val="0"/>
              <w:marRight w:val="0"/>
              <w:marTop w:val="0"/>
              <w:marBottom w:val="0"/>
              <w:divBdr>
                <w:top w:val="none" w:sz="0" w:space="0" w:color="auto"/>
                <w:left w:val="none" w:sz="0" w:space="0" w:color="auto"/>
                <w:bottom w:val="none" w:sz="0" w:space="0" w:color="auto"/>
                <w:right w:val="none" w:sz="0" w:space="0" w:color="auto"/>
              </w:divBdr>
              <w:divsChild>
                <w:div w:id="882794541">
                  <w:marLeft w:val="0"/>
                  <w:marRight w:val="0"/>
                  <w:marTop w:val="0"/>
                  <w:marBottom w:val="0"/>
                  <w:divBdr>
                    <w:top w:val="none" w:sz="0" w:space="0" w:color="auto"/>
                    <w:left w:val="none" w:sz="0" w:space="0" w:color="auto"/>
                    <w:bottom w:val="none" w:sz="0" w:space="0" w:color="auto"/>
                    <w:right w:val="none" w:sz="0" w:space="0" w:color="auto"/>
                  </w:divBdr>
                  <w:divsChild>
                    <w:div w:id="578906478">
                      <w:marLeft w:val="0"/>
                      <w:marRight w:val="0"/>
                      <w:marTop w:val="0"/>
                      <w:marBottom w:val="0"/>
                      <w:divBdr>
                        <w:top w:val="none" w:sz="0" w:space="0" w:color="auto"/>
                        <w:left w:val="none" w:sz="0" w:space="0" w:color="auto"/>
                        <w:bottom w:val="none" w:sz="0" w:space="0" w:color="auto"/>
                        <w:right w:val="none" w:sz="0" w:space="0" w:color="auto"/>
                      </w:divBdr>
                      <w:divsChild>
                        <w:div w:id="1693529253">
                          <w:marLeft w:val="0"/>
                          <w:marRight w:val="0"/>
                          <w:marTop w:val="0"/>
                          <w:marBottom w:val="0"/>
                          <w:divBdr>
                            <w:top w:val="none" w:sz="0" w:space="0" w:color="auto"/>
                            <w:left w:val="none" w:sz="0" w:space="0" w:color="auto"/>
                            <w:bottom w:val="none" w:sz="0" w:space="0" w:color="auto"/>
                            <w:right w:val="none" w:sz="0" w:space="0" w:color="auto"/>
                          </w:divBdr>
                        </w:div>
                      </w:divsChild>
                    </w:div>
                    <w:div w:id="975337879">
                      <w:marLeft w:val="0"/>
                      <w:marRight w:val="0"/>
                      <w:marTop w:val="0"/>
                      <w:marBottom w:val="0"/>
                      <w:divBdr>
                        <w:top w:val="none" w:sz="0" w:space="0" w:color="auto"/>
                        <w:left w:val="none" w:sz="0" w:space="0" w:color="auto"/>
                        <w:bottom w:val="none" w:sz="0" w:space="0" w:color="auto"/>
                        <w:right w:val="none" w:sz="0" w:space="0" w:color="auto"/>
                      </w:divBdr>
                      <w:divsChild>
                        <w:div w:id="1167671062">
                          <w:marLeft w:val="0"/>
                          <w:marRight w:val="0"/>
                          <w:marTop w:val="0"/>
                          <w:marBottom w:val="0"/>
                          <w:divBdr>
                            <w:top w:val="none" w:sz="0" w:space="0" w:color="auto"/>
                            <w:left w:val="none" w:sz="0" w:space="0" w:color="auto"/>
                            <w:bottom w:val="none" w:sz="0" w:space="0" w:color="auto"/>
                            <w:right w:val="none" w:sz="0" w:space="0" w:color="auto"/>
                          </w:divBdr>
                        </w:div>
                      </w:divsChild>
                    </w:div>
                    <w:div w:id="1917280965">
                      <w:marLeft w:val="0"/>
                      <w:marRight w:val="0"/>
                      <w:marTop w:val="0"/>
                      <w:marBottom w:val="0"/>
                      <w:divBdr>
                        <w:top w:val="none" w:sz="0" w:space="0" w:color="auto"/>
                        <w:left w:val="none" w:sz="0" w:space="0" w:color="auto"/>
                        <w:bottom w:val="none" w:sz="0" w:space="0" w:color="auto"/>
                        <w:right w:val="none" w:sz="0" w:space="0" w:color="auto"/>
                      </w:divBdr>
                      <w:divsChild>
                        <w:div w:id="977413367">
                          <w:marLeft w:val="0"/>
                          <w:marRight w:val="0"/>
                          <w:marTop w:val="0"/>
                          <w:marBottom w:val="0"/>
                          <w:divBdr>
                            <w:top w:val="none" w:sz="0" w:space="0" w:color="auto"/>
                            <w:left w:val="none" w:sz="0" w:space="0" w:color="auto"/>
                            <w:bottom w:val="none" w:sz="0" w:space="0" w:color="auto"/>
                            <w:right w:val="none" w:sz="0" w:space="0" w:color="auto"/>
                          </w:divBdr>
                        </w:div>
                        <w:div w:id="487358014">
                          <w:marLeft w:val="0"/>
                          <w:marRight w:val="0"/>
                          <w:marTop w:val="0"/>
                          <w:marBottom w:val="0"/>
                          <w:divBdr>
                            <w:top w:val="none" w:sz="0" w:space="0" w:color="auto"/>
                            <w:left w:val="none" w:sz="0" w:space="0" w:color="auto"/>
                            <w:bottom w:val="none" w:sz="0" w:space="0" w:color="auto"/>
                            <w:right w:val="none" w:sz="0" w:space="0" w:color="auto"/>
                          </w:divBdr>
                        </w:div>
                        <w:div w:id="926310672">
                          <w:marLeft w:val="0"/>
                          <w:marRight w:val="0"/>
                          <w:marTop w:val="0"/>
                          <w:marBottom w:val="0"/>
                          <w:divBdr>
                            <w:top w:val="none" w:sz="0" w:space="0" w:color="auto"/>
                            <w:left w:val="none" w:sz="0" w:space="0" w:color="auto"/>
                            <w:bottom w:val="none" w:sz="0" w:space="0" w:color="auto"/>
                            <w:right w:val="none" w:sz="0" w:space="0" w:color="auto"/>
                          </w:divBdr>
                        </w:div>
                        <w:div w:id="1157647738">
                          <w:marLeft w:val="0"/>
                          <w:marRight w:val="0"/>
                          <w:marTop w:val="0"/>
                          <w:marBottom w:val="0"/>
                          <w:divBdr>
                            <w:top w:val="none" w:sz="0" w:space="0" w:color="auto"/>
                            <w:left w:val="none" w:sz="0" w:space="0" w:color="auto"/>
                            <w:bottom w:val="none" w:sz="0" w:space="0" w:color="auto"/>
                            <w:right w:val="none" w:sz="0" w:space="0" w:color="auto"/>
                          </w:divBdr>
                        </w:div>
                        <w:div w:id="1447114036">
                          <w:marLeft w:val="0"/>
                          <w:marRight w:val="0"/>
                          <w:marTop w:val="0"/>
                          <w:marBottom w:val="0"/>
                          <w:divBdr>
                            <w:top w:val="none" w:sz="0" w:space="0" w:color="auto"/>
                            <w:left w:val="none" w:sz="0" w:space="0" w:color="auto"/>
                            <w:bottom w:val="none" w:sz="0" w:space="0" w:color="auto"/>
                            <w:right w:val="none" w:sz="0" w:space="0" w:color="auto"/>
                          </w:divBdr>
                        </w:div>
                        <w:div w:id="667828576">
                          <w:marLeft w:val="0"/>
                          <w:marRight w:val="0"/>
                          <w:marTop w:val="0"/>
                          <w:marBottom w:val="0"/>
                          <w:divBdr>
                            <w:top w:val="none" w:sz="0" w:space="0" w:color="auto"/>
                            <w:left w:val="none" w:sz="0" w:space="0" w:color="auto"/>
                            <w:bottom w:val="none" w:sz="0" w:space="0" w:color="auto"/>
                            <w:right w:val="none" w:sz="0" w:space="0" w:color="auto"/>
                          </w:divBdr>
                        </w:div>
                        <w:div w:id="137188722">
                          <w:marLeft w:val="0"/>
                          <w:marRight w:val="0"/>
                          <w:marTop w:val="0"/>
                          <w:marBottom w:val="0"/>
                          <w:divBdr>
                            <w:top w:val="none" w:sz="0" w:space="0" w:color="auto"/>
                            <w:left w:val="none" w:sz="0" w:space="0" w:color="auto"/>
                            <w:bottom w:val="none" w:sz="0" w:space="0" w:color="auto"/>
                            <w:right w:val="none" w:sz="0" w:space="0" w:color="auto"/>
                          </w:divBdr>
                        </w:div>
                        <w:div w:id="205143259">
                          <w:marLeft w:val="0"/>
                          <w:marRight w:val="0"/>
                          <w:marTop w:val="0"/>
                          <w:marBottom w:val="0"/>
                          <w:divBdr>
                            <w:top w:val="none" w:sz="0" w:space="0" w:color="auto"/>
                            <w:left w:val="none" w:sz="0" w:space="0" w:color="auto"/>
                            <w:bottom w:val="none" w:sz="0" w:space="0" w:color="auto"/>
                            <w:right w:val="none" w:sz="0" w:space="0" w:color="auto"/>
                          </w:divBdr>
                        </w:div>
                        <w:div w:id="1184436117">
                          <w:marLeft w:val="0"/>
                          <w:marRight w:val="0"/>
                          <w:marTop w:val="0"/>
                          <w:marBottom w:val="0"/>
                          <w:divBdr>
                            <w:top w:val="none" w:sz="0" w:space="0" w:color="auto"/>
                            <w:left w:val="none" w:sz="0" w:space="0" w:color="auto"/>
                            <w:bottom w:val="none" w:sz="0" w:space="0" w:color="auto"/>
                            <w:right w:val="none" w:sz="0" w:space="0" w:color="auto"/>
                          </w:divBdr>
                        </w:div>
                        <w:div w:id="1374385561">
                          <w:marLeft w:val="0"/>
                          <w:marRight w:val="0"/>
                          <w:marTop w:val="0"/>
                          <w:marBottom w:val="0"/>
                          <w:divBdr>
                            <w:top w:val="none" w:sz="0" w:space="0" w:color="auto"/>
                            <w:left w:val="none" w:sz="0" w:space="0" w:color="auto"/>
                            <w:bottom w:val="none" w:sz="0" w:space="0" w:color="auto"/>
                            <w:right w:val="none" w:sz="0" w:space="0" w:color="auto"/>
                          </w:divBdr>
                        </w:div>
                        <w:div w:id="238173137">
                          <w:marLeft w:val="0"/>
                          <w:marRight w:val="0"/>
                          <w:marTop w:val="0"/>
                          <w:marBottom w:val="0"/>
                          <w:divBdr>
                            <w:top w:val="none" w:sz="0" w:space="0" w:color="auto"/>
                            <w:left w:val="none" w:sz="0" w:space="0" w:color="auto"/>
                            <w:bottom w:val="none" w:sz="0" w:space="0" w:color="auto"/>
                            <w:right w:val="none" w:sz="0" w:space="0" w:color="auto"/>
                          </w:divBdr>
                        </w:div>
                        <w:div w:id="1838033923">
                          <w:marLeft w:val="0"/>
                          <w:marRight w:val="0"/>
                          <w:marTop w:val="0"/>
                          <w:marBottom w:val="0"/>
                          <w:divBdr>
                            <w:top w:val="none" w:sz="0" w:space="0" w:color="auto"/>
                            <w:left w:val="none" w:sz="0" w:space="0" w:color="auto"/>
                            <w:bottom w:val="none" w:sz="0" w:space="0" w:color="auto"/>
                            <w:right w:val="none" w:sz="0" w:space="0" w:color="auto"/>
                          </w:divBdr>
                        </w:div>
                        <w:div w:id="2048874899">
                          <w:marLeft w:val="0"/>
                          <w:marRight w:val="0"/>
                          <w:marTop w:val="0"/>
                          <w:marBottom w:val="0"/>
                          <w:divBdr>
                            <w:top w:val="none" w:sz="0" w:space="0" w:color="auto"/>
                            <w:left w:val="none" w:sz="0" w:space="0" w:color="auto"/>
                            <w:bottom w:val="none" w:sz="0" w:space="0" w:color="auto"/>
                            <w:right w:val="none" w:sz="0" w:space="0" w:color="auto"/>
                          </w:divBdr>
                        </w:div>
                        <w:div w:id="154884172">
                          <w:marLeft w:val="0"/>
                          <w:marRight w:val="0"/>
                          <w:marTop w:val="0"/>
                          <w:marBottom w:val="0"/>
                          <w:divBdr>
                            <w:top w:val="none" w:sz="0" w:space="0" w:color="auto"/>
                            <w:left w:val="none" w:sz="0" w:space="0" w:color="auto"/>
                            <w:bottom w:val="none" w:sz="0" w:space="0" w:color="auto"/>
                            <w:right w:val="none" w:sz="0" w:space="0" w:color="auto"/>
                          </w:divBdr>
                        </w:div>
                        <w:div w:id="249967515">
                          <w:marLeft w:val="0"/>
                          <w:marRight w:val="0"/>
                          <w:marTop w:val="0"/>
                          <w:marBottom w:val="0"/>
                          <w:divBdr>
                            <w:top w:val="none" w:sz="0" w:space="0" w:color="auto"/>
                            <w:left w:val="none" w:sz="0" w:space="0" w:color="auto"/>
                            <w:bottom w:val="none" w:sz="0" w:space="0" w:color="auto"/>
                            <w:right w:val="none" w:sz="0" w:space="0" w:color="auto"/>
                          </w:divBdr>
                        </w:div>
                        <w:div w:id="1270890426">
                          <w:marLeft w:val="0"/>
                          <w:marRight w:val="0"/>
                          <w:marTop w:val="0"/>
                          <w:marBottom w:val="0"/>
                          <w:divBdr>
                            <w:top w:val="none" w:sz="0" w:space="0" w:color="auto"/>
                            <w:left w:val="none" w:sz="0" w:space="0" w:color="auto"/>
                            <w:bottom w:val="none" w:sz="0" w:space="0" w:color="auto"/>
                            <w:right w:val="none" w:sz="0" w:space="0" w:color="auto"/>
                          </w:divBdr>
                        </w:div>
                        <w:div w:id="1640499686">
                          <w:marLeft w:val="0"/>
                          <w:marRight w:val="0"/>
                          <w:marTop w:val="0"/>
                          <w:marBottom w:val="0"/>
                          <w:divBdr>
                            <w:top w:val="none" w:sz="0" w:space="0" w:color="auto"/>
                            <w:left w:val="none" w:sz="0" w:space="0" w:color="auto"/>
                            <w:bottom w:val="none" w:sz="0" w:space="0" w:color="auto"/>
                            <w:right w:val="none" w:sz="0" w:space="0" w:color="auto"/>
                          </w:divBdr>
                        </w:div>
                        <w:div w:id="1215391425">
                          <w:marLeft w:val="0"/>
                          <w:marRight w:val="0"/>
                          <w:marTop w:val="0"/>
                          <w:marBottom w:val="0"/>
                          <w:divBdr>
                            <w:top w:val="none" w:sz="0" w:space="0" w:color="auto"/>
                            <w:left w:val="none" w:sz="0" w:space="0" w:color="auto"/>
                            <w:bottom w:val="none" w:sz="0" w:space="0" w:color="auto"/>
                            <w:right w:val="none" w:sz="0" w:space="0" w:color="auto"/>
                          </w:divBdr>
                        </w:div>
                        <w:div w:id="392242081">
                          <w:marLeft w:val="0"/>
                          <w:marRight w:val="0"/>
                          <w:marTop w:val="0"/>
                          <w:marBottom w:val="0"/>
                          <w:divBdr>
                            <w:top w:val="none" w:sz="0" w:space="0" w:color="auto"/>
                            <w:left w:val="none" w:sz="0" w:space="0" w:color="auto"/>
                            <w:bottom w:val="none" w:sz="0" w:space="0" w:color="auto"/>
                            <w:right w:val="none" w:sz="0" w:space="0" w:color="auto"/>
                          </w:divBdr>
                        </w:div>
                        <w:div w:id="1656836514">
                          <w:marLeft w:val="0"/>
                          <w:marRight w:val="0"/>
                          <w:marTop w:val="0"/>
                          <w:marBottom w:val="0"/>
                          <w:divBdr>
                            <w:top w:val="none" w:sz="0" w:space="0" w:color="auto"/>
                            <w:left w:val="none" w:sz="0" w:space="0" w:color="auto"/>
                            <w:bottom w:val="none" w:sz="0" w:space="0" w:color="auto"/>
                            <w:right w:val="none" w:sz="0" w:space="0" w:color="auto"/>
                          </w:divBdr>
                        </w:div>
                        <w:div w:id="1439132726">
                          <w:marLeft w:val="0"/>
                          <w:marRight w:val="0"/>
                          <w:marTop w:val="0"/>
                          <w:marBottom w:val="0"/>
                          <w:divBdr>
                            <w:top w:val="none" w:sz="0" w:space="0" w:color="auto"/>
                            <w:left w:val="none" w:sz="0" w:space="0" w:color="auto"/>
                            <w:bottom w:val="none" w:sz="0" w:space="0" w:color="auto"/>
                            <w:right w:val="none" w:sz="0" w:space="0" w:color="auto"/>
                          </w:divBdr>
                        </w:div>
                        <w:div w:id="2028676739">
                          <w:marLeft w:val="0"/>
                          <w:marRight w:val="0"/>
                          <w:marTop w:val="0"/>
                          <w:marBottom w:val="0"/>
                          <w:divBdr>
                            <w:top w:val="none" w:sz="0" w:space="0" w:color="auto"/>
                            <w:left w:val="none" w:sz="0" w:space="0" w:color="auto"/>
                            <w:bottom w:val="none" w:sz="0" w:space="0" w:color="auto"/>
                            <w:right w:val="none" w:sz="0" w:space="0" w:color="auto"/>
                          </w:divBdr>
                        </w:div>
                        <w:div w:id="1938519671">
                          <w:marLeft w:val="0"/>
                          <w:marRight w:val="0"/>
                          <w:marTop w:val="0"/>
                          <w:marBottom w:val="0"/>
                          <w:divBdr>
                            <w:top w:val="none" w:sz="0" w:space="0" w:color="auto"/>
                            <w:left w:val="none" w:sz="0" w:space="0" w:color="auto"/>
                            <w:bottom w:val="none" w:sz="0" w:space="0" w:color="auto"/>
                            <w:right w:val="none" w:sz="0" w:space="0" w:color="auto"/>
                          </w:divBdr>
                        </w:div>
                        <w:div w:id="1343821820">
                          <w:marLeft w:val="0"/>
                          <w:marRight w:val="0"/>
                          <w:marTop w:val="0"/>
                          <w:marBottom w:val="0"/>
                          <w:divBdr>
                            <w:top w:val="none" w:sz="0" w:space="0" w:color="auto"/>
                            <w:left w:val="none" w:sz="0" w:space="0" w:color="auto"/>
                            <w:bottom w:val="none" w:sz="0" w:space="0" w:color="auto"/>
                            <w:right w:val="none" w:sz="0" w:space="0" w:color="auto"/>
                          </w:divBdr>
                        </w:div>
                        <w:div w:id="942146212">
                          <w:marLeft w:val="0"/>
                          <w:marRight w:val="0"/>
                          <w:marTop w:val="0"/>
                          <w:marBottom w:val="0"/>
                          <w:divBdr>
                            <w:top w:val="none" w:sz="0" w:space="0" w:color="auto"/>
                            <w:left w:val="none" w:sz="0" w:space="0" w:color="auto"/>
                            <w:bottom w:val="none" w:sz="0" w:space="0" w:color="auto"/>
                            <w:right w:val="none" w:sz="0" w:space="0" w:color="auto"/>
                          </w:divBdr>
                        </w:div>
                        <w:div w:id="1666938238">
                          <w:marLeft w:val="0"/>
                          <w:marRight w:val="0"/>
                          <w:marTop w:val="0"/>
                          <w:marBottom w:val="0"/>
                          <w:divBdr>
                            <w:top w:val="none" w:sz="0" w:space="0" w:color="auto"/>
                            <w:left w:val="none" w:sz="0" w:space="0" w:color="auto"/>
                            <w:bottom w:val="none" w:sz="0" w:space="0" w:color="auto"/>
                            <w:right w:val="none" w:sz="0" w:space="0" w:color="auto"/>
                          </w:divBdr>
                        </w:div>
                        <w:div w:id="404227410">
                          <w:marLeft w:val="0"/>
                          <w:marRight w:val="0"/>
                          <w:marTop w:val="0"/>
                          <w:marBottom w:val="0"/>
                          <w:divBdr>
                            <w:top w:val="none" w:sz="0" w:space="0" w:color="auto"/>
                            <w:left w:val="none" w:sz="0" w:space="0" w:color="auto"/>
                            <w:bottom w:val="none" w:sz="0" w:space="0" w:color="auto"/>
                            <w:right w:val="none" w:sz="0" w:space="0" w:color="auto"/>
                          </w:divBdr>
                        </w:div>
                        <w:div w:id="514000902">
                          <w:marLeft w:val="0"/>
                          <w:marRight w:val="0"/>
                          <w:marTop w:val="0"/>
                          <w:marBottom w:val="0"/>
                          <w:divBdr>
                            <w:top w:val="none" w:sz="0" w:space="0" w:color="auto"/>
                            <w:left w:val="none" w:sz="0" w:space="0" w:color="auto"/>
                            <w:bottom w:val="none" w:sz="0" w:space="0" w:color="auto"/>
                            <w:right w:val="none" w:sz="0" w:space="0" w:color="auto"/>
                          </w:divBdr>
                        </w:div>
                        <w:div w:id="1277102772">
                          <w:marLeft w:val="0"/>
                          <w:marRight w:val="0"/>
                          <w:marTop w:val="0"/>
                          <w:marBottom w:val="0"/>
                          <w:divBdr>
                            <w:top w:val="none" w:sz="0" w:space="0" w:color="auto"/>
                            <w:left w:val="none" w:sz="0" w:space="0" w:color="auto"/>
                            <w:bottom w:val="none" w:sz="0" w:space="0" w:color="auto"/>
                            <w:right w:val="none" w:sz="0" w:space="0" w:color="auto"/>
                          </w:divBdr>
                        </w:div>
                        <w:div w:id="763889917">
                          <w:marLeft w:val="0"/>
                          <w:marRight w:val="0"/>
                          <w:marTop w:val="0"/>
                          <w:marBottom w:val="0"/>
                          <w:divBdr>
                            <w:top w:val="none" w:sz="0" w:space="0" w:color="auto"/>
                            <w:left w:val="none" w:sz="0" w:space="0" w:color="auto"/>
                            <w:bottom w:val="none" w:sz="0" w:space="0" w:color="auto"/>
                            <w:right w:val="none" w:sz="0" w:space="0" w:color="auto"/>
                          </w:divBdr>
                        </w:div>
                        <w:div w:id="1290547344">
                          <w:marLeft w:val="0"/>
                          <w:marRight w:val="0"/>
                          <w:marTop w:val="0"/>
                          <w:marBottom w:val="0"/>
                          <w:divBdr>
                            <w:top w:val="none" w:sz="0" w:space="0" w:color="auto"/>
                            <w:left w:val="none" w:sz="0" w:space="0" w:color="auto"/>
                            <w:bottom w:val="none" w:sz="0" w:space="0" w:color="auto"/>
                            <w:right w:val="none" w:sz="0" w:space="0" w:color="auto"/>
                          </w:divBdr>
                        </w:div>
                        <w:div w:id="269896224">
                          <w:marLeft w:val="0"/>
                          <w:marRight w:val="0"/>
                          <w:marTop w:val="0"/>
                          <w:marBottom w:val="0"/>
                          <w:divBdr>
                            <w:top w:val="none" w:sz="0" w:space="0" w:color="auto"/>
                            <w:left w:val="none" w:sz="0" w:space="0" w:color="auto"/>
                            <w:bottom w:val="none" w:sz="0" w:space="0" w:color="auto"/>
                            <w:right w:val="none" w:sz="0" w:space="0" w:color="auto"/>
                          </w:divBdr>
                        </w:div>
                        <w:div w:id="1539119661">
                          <w:marLeft w:val="0"/>
                          <w:marRight w:val="0"/>
                          <w:marTop w:val="0"/>
                          <w:marBottom w:val="0"/>
                          <w:divBdr>
                            <w:top w:val="none" w:sz="0" w:space="0" w:color="auto"/>
                            <w:left w:val="none" w:sz="0" w:space="0" w:color="auto"/>
                            <w:bottom w:val="none" w:sz="0" w:space="0" w:color="auto"/>
                            <w:right w:val="none" w:sz="0" w:space="0" w:color="auto"/>
                          </w:divBdr>
                        </w:div>
                        <w:div w:id="978615069">
                          <w:marLeft w:val="0"/>
                          <w:marRight w:val="0"/>
                          <w:marTop w:val="0"/>
                          <w:marBottom w:val="0"/>
                          <w:divBdr>
                            <w:top w:val="none" w:sz="0" w:space="0" w:color="auto"/>
                            <w:left w:val="none" w:sz="0" w:space="0" w:color="auto"/>
                            <w:bottom w:val="none" w:sz="0" w:space="0" w:color="auto"/>
                            <w:right w:val="none" w:sz="0" w:space="0" w:color="auto"/>
                          </w:divBdr>
                        </w:div>
                        <w:div w:id="9588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1883">
      <w:bodyDiv w:val="1"/>
      <w:marLeft w:val="0"/>
      <w:marRight w:val="0"/>
      <w:marTop w:val="0"/>
      <w:marBottom w:val="0"/>
      <w:divBdr>
        <w:top w:val="none" w:sz="0" w:space="0" w:color="auto"/>
        <w:left w:val="none" w:sz="0" w:space="0" w:color="auto"/>
        <w:bottom w:val="none" w:sz="0" w:space="0" w:color="auto"/>
        <w:right w:val="none" w:sz="0" w:space="0" w:color="auto"/>
      </w:divBdr>
      <w:divsChild>
        <w:div w:id="1689595622">
          <w:marLeft w:val="0"/>
          <w:marRight w:val="0"/>
          <w:marTop w:val="0"/>
          <w:marBottom w:val="0"/>
          <w:divBdr>
            <w:top w:val="none" w:sz="0" w:space="0" w:color="auto"/>
            <w:left w:val="none" w:sz="0" w:space="0" w:color="auto"/>
            <w:bottom w:val="none" w:sz="0" w:space="0" w:color="auto"/>
            <w:right w:val="none" w:sz="0" w:space="0" w:color="auto"/>
          </w:divBdr>
          <w:divsChild>
            <w:div w:id="1234974856">
              <w:marLeft w:val="0"/>
              <w:marRight w:val="0"/>
              <w:marTop w:val="0"/>
              <w:marBottom w:val="0"/>
              <w:divBdr>
                <w:top w:val="none" w:sz="0" w:space="0" w:color="auto"/>
                <w:left w:val="none" w:sz="0" w:space="0" w:color="auto"/>
                <w:bottom w:val="none" w:sz="0" w:space="0" w:color="auto"/>
                <w:right w:val="none" w:sz="0" w:space="0" w:color="auto"/>
              </w:divBdr>
              <w:divsChild>
                <w:div w:id="619069249">
                  <w:marLeft w:val="0"/>
                  <w:marRight w:val="0"/>
                  <w:marTop w:val="0"/>
                  <w:marBottom w:val="0"/>
                  <w:divBdr>
                    <w:top w:val="none" w:sz="0" w:space="0" w:color="auto"/>
                    <w:left w:val="none" w:sz="0" w:space="0" w:color="auto"/>
                    <w:bottom w:val="none" w:sz="0" w:space="0" w:color="auto"/>
                    <w:right w:val="none" w:sz="0" w:space="0" w:color="auto"/>
                  </w:divBdr>
                  <w:divsChild>
                    <w:div w:id="75909452">
                      <w:marLeft w:val="0"/>
                      <w:marRight w:val="0"/>
                      <w:marTop w:val="120"/>
                      <w:marBottom w:val="120"/>
                      <w:divBdr>
                        <w:top w:val="none" w:sz="0" w:space="0" w:color="auto"/>
                        <w:left w:val="none" w:sz="0" w:space="0" w:color="auto"/>
                        <w:bottom w:val="none" w:sz="0" w:space="0" w:color="auto"/>
                        <w:right w:val="none" w:sz="0" w:space="0" w:color="auto"/>
                      </w:divBdr>
                    </w:div>
                    <w:div w:id="2083720164">
                      <w:marLeft w:val="0"/>
                      <w:marRight w:val="0"/>
                      <w:marTop w:val="120"/>
                      <w:marBottom w:val="120"/>
                      <w:divBdr>
                        <w:top w:val="none" w:sz="0" w:space="0" w:color="auto"/>
                        <w:left w:val="none" w:sz="0" w:space="0" w:color="auto"/>
                        <w:bottom w:val="none" w:sz="0" w:space="0" w:color="auto"/>
                        <w:right w:val="none" w:sz="0" w:space="0" w:color="auto"/>
                      </w:divBdr>
                    </w:div>
                    <w:div w:id="589583028">
                      <w:marLeft w:val="0"/>
                      <w:marRight w:val="0"/>
                      <w:marTop w:val="120"/>
                      <w:marBottom w:val="120"/>
                      <w:divBdr>
                        <w:top w:val="none" w:sz="0" w:space="0" w:color="auto"/>
                        <w:left w:val="none" w:sz="0" w:space="0" w:color="auto"/>
                        <w:bottom w:val="none" w:sz="0" w:space="0" w:color="auto"/>
                        <w:right w:val="none" w:sz="0" w:space="0" w:color="auto"/>
                      </w:divBdr>
                    </w:div>
                    <w:div w:id="1577664528">
                      <w:marLeft w:val="0"/>
                      <w:marRight w:val="0"/>
                      <w:marTop w:val="120"/>
                      <w:marBottom w:val="120"/>
                      <w:divBdr>
                        <w:top w:val="none" w:sz="0" w:space="0" w:color="auto"/>
                        <w:left w:val="none" w:sz="0" w:space="0" w:color="auto"/>
                        <w:bottom w:val="none" w:sz="0" w:space="0" w:color="auto"/>
                        <w:right w:val="none" w:sz="0" w:space="0" w:color="auto"/>
                      </w:divBdr>
                      <w:divsChild>
                        <w:div w:id="1773475497">
                          <w:marLeft w:val="0"/>
                          <w:marRight w:val="0"/>
                          <w:marTop w:val="0"/>
                          <w:marBottom w:val="0"/>
                          <w:divBdr>
                            <w:top w:val="none" w:sz="0" w:space="0" w:color="auto"/>
                            <w:left w:val="none" w:sz="0" w:space="0" w:color="auto"/>
                            <w:bottom w:val="none" w:sz="0" w:space="0" w:color="auto"/>
                            <w:right w:val="none" w:sz="0" w:space="0" w:color="auto"/>
                          </w:divBdr>
                        </w:div>
                      </w:divsChild>
                    </w:div>
                    <w:div w:id="593902252">
                      <w:marLeft w:val="0"/>
                      <w:marRight w:val="0"/>
                      <w:marTop w:val="120"/>
                      <w:marBottom w:val="120"/>
                      <w:divBdr>
                        <w:top w:val="none" w:sz="0" w:space="0" w:color="auto"/>
                        <w:left w:val="none" w:sz="0" w:space="0" w:color="auto"/>
                        <w:bottom w:val="none" w:sz="0" w:space="0" w:color="auto"/>
                        <w:right w:val="none" w:sz="0" w:space="0" w:color="auto"/>
                      </w:divBdr>
                      <w:divsChild>
                        <w:div w:id="1159930750">
                          <w:marLeft w:val="0"/>
                          <w:marRight w:val="0"/>
                          <w:marTop w:val="0"/>
                          <w:marBottom w:val="0"/>
                          <w:divBdr>
                            <w:top w:val="none" w:sz="0" w:space="0" w:color="auto"/>
                            <w:left w:val="none" w:sz="0" w:space="0" w:color="auto"/>
                            <w:bottom w:val="none" w:sz="0" w:space="0" w:color="auto"/>
                            <w:right w:val="none" w:sz="0" w:space="0" w:color="auto"/>
                          </w:divBdr>
                        </w:div>
                      </w:divsChild>
                    </w:div>
                    <w:div w:id="1874028587">
                      <w:marLeft w:val="0"/>
                      <w:marRight w:val="0"/>
                      <w:marTop w:val="120"/>
                      <w:marBottom w:val="120"/>
                      <w:divBdr>
                        <w:top w:val="none" w:sz="0" w:space="0" w:color="auto"/>
                        <w:left w:val="none" w:sz="0" w:space="0" w:color="auto"/>
                        <w:bottom w:val="none" w:sz="0" w:space="0" w:color="auto"/>
                        <w:right w:val="none" w:sz="0" w:space="0" w:color="auto"/>
                      </w:divBdr>
                      <w:divsChild>
                        <w:div w:id="1618482787">
                          <w:marLeft w:val="0"/>
                          <w:marRight w:val="0"/>
                          <w:marTop w:val="0"/>
                          <w:marBottom w:val="0"/>
                          <w:divBdr>
                            <w:top w:val="none" w:sz="0" w:space="0" w:color="auto"/>
                            <w:left w:val="none" w:sz="0" w:space="0" w:color="auto"/>
                            <w:bottom w:val="none" w:sz="0" w:space="0" w:color="auto"/>
                            <w:right w:val="none" w:sz="0" w:space="0" w:color="auto"/>
                          </w:divBdr>
                        </w:div>
                      </w:divsChild>
                    </w:div>
                    <w:div w:id="1938521124">
                      <w:marLeft w:val="0"/>
                      <w:marRight w:val="0"/>
                      <w:marTop w:val="120"/>
                      <w:marBottom w:val="120"/>
                      <w:divBdr>
                        <w:top w:val="none" w:sz="0" w:space="0" w:color="auto"/>
                        <w:left w:val="none" w:sz="0" w:space="0" w:color="auto"/>
                        <w:bottom w:val="none" w:sz="0" w:space="0" w:color="auto"/>
                        <w:right w:val="none" w:sz="0" w:space="0" w:color="auto"/>
                      </w:divBdr>
                    </w:div>
                    <w:div w:id="487134739">
                      <w:marLeft w:val="0"/>
                      <w:marRight w:val="0"/>
                      <w:marTop w:val="120"/>
                      <w:marBottom w:val="120"/>
                      <w:divBdr>
                        <w:top w:val="none" w:sz="0" w:space="0" w:color="auto"/>
                        <w:left w:val="none" w:sz="0" w:space="0" w:color="auto"/>
                        <w:bottom w:val="none" w:sz="0" w:space="0" w:color="auto"/>
                        <w:right w:val="none" w:sz="0" w:space="0" w:color="auto"/>
                      </w:divBdr>
                    </w:div>
                    <w:div w:id="1520317735">
                      <w:marLeft w:val="0"/>
                      <w:marRight w:val="0"/>
                      <w:marTop w:val="120"/>
                      <w:marBottom w:val="120"/>
                      <w:divBdr>
                        <w:top w:val="none" w:sz="0" w:space="0" w:color="auto"/>
                        <w:left w:val="none" w:sz="0" w:space="0" w:color="auto"/>
                        <w:bottom w:val="none" w:sz="0" w:space="0" w:color="auto"/>
                        <w:right w:val="none" w:sz="0" w:space="0" w:color="auto"/>
                      </w:divBdr>
                    </w:div>
                    <w:div w:id="861625640">
                      <w:marLeft w:val="0"/>
                      <w:marRight w:val="0"/>
                      <w:marTop w:val="120"/>
                      <w:marBottom w:val="120"/>
                      <w:divBdr>
                        <w:top w:val="none" w:sz="0" w:space="0" w:color="auto"/>
                        <w:left w:val="none" w:sz="0" w:space="0" w:color="auto"/>
                        <w:bottom w:val="none" w:sz="0" w:space="0" w:color="auto"/>
                        <w:right w:val="none" w:sz="0" w:space="0" w:color="auto"/>
                      </w:divBdr>
                      <w:divsChild>
                        <w:div w:id="1000086411">
                          <w:marLeft w:val="0"/>
                          <w:marRight w:val="0"/>
                          <w:marTop w:val="0"/>
                          <w:marBottom w:val="0"/>
                          <w:divBdr>
                            <w:top w:val="none" w:sz="0" w:space="0" w:color="auto"/>
                            <w:left w:val="none" w:sz="0" w:space="0" w:color="auto"/>
                            <w:bottom w:val="none" w:sz="0" w:space="0" w:color="auto"/>
                            <w:right w:val="none" w:sz="0" w:space="0" w:color="auto"/>
                          </w:divBdr>
                        </w:div>
                      </w:divsChild>
                    </w:div>
                    <w:div w:id="88240199">
                      <w:marLeft w:val="0"/>
                      <w:marRight w:val="0"/>
                      <w:marTop w:val="120"/>
                      <w:marBottom w:val="120"/>
                      <w:divBdr>
                        <w:top w:val="none" w:sz="0" w:space="0" w:color="auto"/>
                        <w:left w:val="none" w:sz="0" w:space="0" w:color="auto"/>
                        <w:bottom w:val="none" w:sz="0" w:space="0" w:color="auto"/>
                        <w:right w:val="none" w:sz="0" w:space="0" w:color="auto"/>
                      </w:divBdr>
                      <w:divsChild>
                        <w:div w:id="1739203226">
                          <w:marLeft w:val="0"/>
                          <w:marRight w:val="0"/>
                          <w:marTop w:val="0"/>
                          <w:marBottom w:val="0"/>
                          <w:divBdr>
                            <w:top w:val="none" w:sz="0" w:space="0" w:color="auto"/>
                            <w:left w:val="none" w:sz="0" w:space="0" w:color="auto"/>
                            <w:bottom w:val="none" w:sz="0" w:space="0" w:color="auto"/>
                            <w:right w:val="none" w:sz="0" w:space="0" w:color="auto"/>
                          </w:divBdr>
                        </w:div>
                      </w:divsChild>
                    </w:div>
                    <w:div w:id="2077362025">
                      <w:marLeft w:val="0"/>
                      <w:marRight w:val="0"/>
                      <w:marTop w:val="120"/>
                      <w:marBottom w:val="120"/>
                      <w:divBdr>
                        <w:top w:val="none" w:sz="0" w:space="0" w:color="auto"/>
                        <w:left w:val="none" w:sz="0" w:space="0" w:color="auto"/>
                        <w:bottom w:val="none" w:sz="0" w:space="0" w:color="auto"/>
                        <w:right w:val="none" w:sz="0" w:space="0" w:color="auto"/>
                      </w:divBdr>
                      <w:divsChild>
                        <w:div w:id="1901086965">
                          <w:marLeft w:val="0"/>
                          <w:marRight w:val="0"/>
                          <w:marTop w:val="0"/>
                          <w:marBottom w:val="0"/>
                          <w:divBdr>
                            <w:top w:val="none" w:sz="0" w:space="0" w:color="auto"/>
                            <w:left w:val="none" w:sz="0" w:space="0" w:color="auto"/>
                            <w:bottom w:val="none" w:sz="0" w:space="0" w:color="auto"/>
                            <w:right w:val="none" w:sz="0" w:space="0" w:color="auto"/>
                          </w:divBdr>
                        </w:div>
                      </w:divsChild>
                    </w:div>
                    <w:div w:id="748187520">
                      <w:marLeft w:val="0"/>
                      <w:marRight w:val="0"/>
                      <w:marTop w:val="120"/>
                      <w:marBottom w:val="120"/>
                      <w:divBdr>
                        <w:top w:val="none" w:sz="0" w:space="0" w:color="auto"/>
                        <w:left w:val="none" w:sz="0" w:space="0" w:color="auto"/>
                        <w:bottom w:val="none" w:sz="0" w:space="0" w:color="auto"/>
                        <w:right w:val="none" w:sz="0" w:space="0" w:color="auto"/>
                      </w:divBdr>
                      <w:divsChild>
                        <w:div w:id="1554385758">
                          <w:marLeft w:val="0"/>
                          <w:marRight w:val="0"/>
                          <w:marTop w:val="0"/>
                          <w:marBottom w:val="0"/>
                          <w:divBdr>
                            <w:top w:val="none" w:sz="0" w:space="0" w:color="auto"/>
                            <w:left w:val="none" w:sz="0" w:space="0" w:color="auto"/>
                            <w:bottom w:val="none" w:sz="0" w:space="0" w:color="auto"/>
                            <w:right w:val="none" w:sz="0" w:space="0" w:color="auto"/>
                          </w:divBdr>
                        </w:div>
                      </w:divsChild>
                    </w:div>
                    <w:div w:id="2072196461">
                      <w:marLeft w:val="0"/>
                      <w:marRight w:val="0"/>
                      <w:marTop w:val="120"/>
                      <w:marBottom w:val="120"/>
                      <w:divBdr>
                        <w:top w:val="none" w:sz="0" w:space="0" w:color="auto"/>
                        <w:left w:val="none" w:sz="0" w:space="0" w:color="auto"/>
                        <w:bottom w:val="none" w:sz="0" w:space="0" w:color="auto"/>
                        <w:right w:val="none" w:sz="0" w:space="0" w:color="auto"/>
                      </w:divBdr>
                      <w:divsChild>
                        <w:div w:id="917439428">
                          <w:marLeft w:val="0"/>
                          <w:marRight w:val="0"/>
                          <w:marTop w:val="0"/>
                          <w:marBottom w:val="0"/>
                          <w:divBdr>
                            <w:top w:val="none" w:sz="0" w:space="0" w:color="auto"/>
                            <w:left w:val="none" w:sz="0" w:space="0" w:color="auto"/>
                            <w:bottom w:val="none" w:sz="0" w:space="0" w:color="auto"/>
                            <w:right w:val="none" w:sz="0" w:space="0" w:color="auto"/>
                          </w:divBdr>
                        </w:div>
                      </w:divsChild>
                    </w:div>
                    <w:div w:id="1415594356">
                      <w:marLeft w:val="0"/>
                      <w:marRight w:val="0"/>
                      <w:marTop w:val="120"/>
                      <w:marBottom w:val="120"/>
                      <w:divBdr>
                        <w:top w:val="none" w:sz="0" w:space="0" w:color="auto"/>
                        <w:left w:val="none" w:sz="0" w:space="0" w:color="auto"/>
                        <w:bottom w:val="none" w:sz="0" w:space="0" w:color="auto"/>
                        <w:right w:val="none" w:sz="0" w:space="0" w:color="auto"/>
                      </w:divBdr>
                      <w:divsChild>
                        <w:div w:id="709493268">
                          <w:marLeft w:val="0"/>
                          <w:marRight w:val="0"/>
                          <w:marTop w:val="0"/>
                          <w:marBottom w:val="0"/>
                          <w:divBdr>
                            <w:top w:val="none" w:sz="0" w:space="0" w:color="auto"/>
                            <w:left w:val="none" w:sz="0" w:space="0" w:color="auto"/>
                            <w:bottom w:val="none" w:sz="0" w:space="0" w:color="auto"/>
                            <w:right w:val="none" w:sz="0" w:space="0" w:color="auto"/>
                          </w:divBdr>
                        </w:div>
                      </w:divsChild>
                    </w:div>
                    <w:div w:id="612056868">
                      <w:marLeft w:val="0"/>
                      <w:marRight w:val="0"/>
                      <w:marTop w:val="120"/>
                      <w:marBottom w:val="120"/>
                      <w:divBdr>
                        <w:top w:val="none" w:sz="0" w:space="0" w:color="auto"/>
                        <w:left w:val="none" w:sz="0" w:space="0" w:color="auto"/>
                        <w:bottom w:val="none" w:sz="0" w:space="0" w:color="auto"/>
                        <w:right w:val="none" w:sz="0" w:space="0" w:color="auto"/>
                      </w:divBdr>
                      <w:divsChild>
                        <w:div w:id="352419132">
                          <w:marLeft w:val="0"/>
                          <w:marRight w:val="0"/>
                          <w:marTop w:val="0"/>
                          <w:marBottom w:val="0"/>
                          <w:divBdr>
                            <w:top w:val="none" w:sz="0" w:space="0" w:color="auto"/>
                            <w:left w:val="none" w:sz="0" w:space="0" w:color="auto"/>
                            <w:bottom w:val="none" w:sz="0" w:space="0" w:color="auto"/>
                            <w:right w:val="none" w:sz="0" w:space="0" w:color="auto"/>
                          </w:divBdr>
                        </w:div>
                      </w:divsChild>
                    </w:div>
                    <w:div w:id="891187511">
                      <w:marLeft w:val="0"/>
                      <w:marRight w:val="0"/>
                      <w:marTop w:val="120"/>
                      <w:marBottom w:val="120"/>
                      <w:divBdr>
                        <w:top w:val="none" w:sz="0" w:space="0" w:color="auto"/>
                        <w:left w:val="none" w:sz="0" w:space="0" w:color="auto"/>
                        <w:bottom w:val="none" w:sz="0" w:space="0" w:color="auto"/>
                        <w:right w:val="none" w:sz="0" w:space="0" w:color="auto"/>
                      </w:divBdr>
                      <w:divsChild>
                        <w:div w:id="1380586802">
                          <w:marLeft w:val="0"/>
                          <w:marRight w:val="0"/>
                          <w:marTop w:val="0"/>
                          <w:marBottom w:val="0"/>
                          <w:divBdr>
                            <w:top w:val="none" w:sz="0" w:space="0" w:color="auto"/>
                            <w:left w:val="none" w:sz="0" w:space="0" w:color="auto"/>
                            <w:bottom w:val="none" w:sz="0" w:space="0" w:color="auto"/>
                            <w:right w:val="none" w:sz="0" w:space="0" w:color="auto"/>
                          </w:divBdr>
                        </w:div>
                      </w:divsChild>
                    </w:div>
                    <w:div w:id="2115444435">
                      <w:marLeft w:val="0"/>
                      <w:marRight w:val="0"/>
                      <w:marTop w:val="120"/>
                      <w:marBottom w:val="120"/>
                      <w:divBdr>
                        <w:top w:val="none" w:sz="0" w:space="0" w:color="auto"/>
                        <w:left w:val="none" w:sz="0" w:space="0" w:color="auto"/>
                        <w:bottom w:val="none" w:sz="0" w:space="0" w:color="auto"/>
                        <w:right w:val="none" w:sz="0" w:space="0" w:color="auto"/>
                      </w:divBdr>
                      <w:divsChild>
                        <w:div w:id="1975596910">
                          <w:marLeft w:val="0"/>
                          <w:marRight w:val="0"/>
                          <w:marTop w:val="0"/>
                          <w:marBottom w:val="0"/>
                          <w:divBdr>
                            <w:top w:val="none" w:sz="0" w:space="0" w:color="auto"/>
                            <w:left w:val="none" w:sz="0" w:space="0" w:color="auto"/>
                            <w:bottom w:val="none" w:sz="0" w:space="0" w:color="auto"/>
                            <w:right w:val="none" w:sz="0" w:space="0" w:color="auto"/>
                          </w:divBdr>
                        </w:div>
                      </w:divsChild>
                    </w:div>
                    <w:div w:id="1565723236">
                      <w:marLeft w:val="0"/>
                      <w:marRight w:val="0"/>
                      <w:marTop w:val="120"/>
                      <w:marBottom w:val="120"/>
                      <w:divBdr>
                        <w:top w:val="none" w:sz="0" w:space="0" w:color="auto"/>
                        <w:left w:val="none" w:sz="0" w:space="0" w:color="auto"/>
                        <w:bottom w:val="none" w:sz="0" w:space="0" w:color="auto"/>
                        <w:right w:val="none" w:sz="0" w:space="0" w:color="auto"/>
                      </w:divBdr>
                      <w:divsChild>
                        <w:div w:id="78791150">
                          <w:marLeft w:val="0"/>
                          <w:marRight w:val="0"/>
                          <w:marTop w:val="0"/>
                          <w:marBottom w:val="0"/>
                          <w:divBdr>
                            <w:top w:val="none" w:sz="0" w:space="0" w:color="auto"/>
                            <w:left w:val="none" w:sz="0" w:space="0" w:color="auto"/>
                            <w:bottom w:val="none" w:sz="0" w:space="0" w:color="auto"/>
                            <w:right w:val="none" w:sz="0" w:space="0" w:color="auto"/>
                          </w:divBdr>
                        </w:div>
                      </w:divsChild>
                    </w:div>
                    <w:div w:id="1951930890">
                      <w:marLeft w:val="0"/>
                      <w:marRight w:val="0"/>
                      <w:marTop w:val="120"/>
                      <w:marBottom w:val="120"/>
                      <w:divBdr>
                        <w:top w:val="none" w:sz="0" w:space="0" w:color="auto"/>
                        <w:left w:val="none" w:sz="0" w:space="0" w:color="auto"/>
                        <w:bottom w:val="none" w:sz="0" w:space="0" w:color="auto"/>
                        <w:right w:val="none" w:sz="0" w:space="0" w:color="auto"/>
                      </w:divBdr>
                      <w:divsChild>
                        <w:div w:id="992681525">
                          <w:marLeft w:val="0"/>
                          <w:marRight w:val="0"/>
                          <w:marTop w:val="0"/>
                          <w:marBottom w:val="0"/>
                          <w:divBdr>
                            <w:top w:val="none" w:sz="0" w:space="0" w:color="auto"/>
                            <w:left w:val="none" w:sz="0" w:space="0" w:color="auto"/>
                            <w:bottom w:val="none" w:sz="0" w:space="0" w:color="auto"/>
                            <w:right w:val="none" w:sz="0" w:space="0" w:color="auto"/>
                          </w:divBdr>
                        </w:div>
                      </w:divsChild>
                    </w:div>
                    <w:div w:id="185674985">
                      <w:marLeft w:val="0"/>
                      <w:marRight w:val="0"/>
                      <w:marTop w:val="120"/>
                      <w:marBottom w:val="120"/>
                      <w:divBdr>
                        <w:top w:val="none" w:sz="0" w:space="0" w:color="auto"/>
                        <w:left w:val="none" w:sz="0" w:space="0" w:color="auto"/>
                        <w:bottom w:val="none" w:sz="0" w:space="0" w:color="auto"/>
                        <w:right w:val="none" w:sz="0" w:space="0" w:color="auto"/>
                      </w:divBdr>
                    </w:div>
                    <w:div w:id="325321884">
                      <w:marLeft w:val="0"/>
                      <w:marRight w:val="0"/>
                      <w:marTop w:val="120"/>
                      <w:marBottom w:val="120"/>
                      <w:divBdr>
                        <w:top w:val="none" w:sz="0" w:space="0" w:color="auto"/>
                        <w:left w:val="none" w:sz="0" w:space="0" w:color="auto"/>
                        <w:bottom w:val="none" w:sz="0" w:space="0" w:color="auto"/>
                        <w:right w:val="none" w:sz="0" w:space="0" w:color="auto"/>
                      </w:divBdr>
                      <w:divsChild>
                        <w:div w:id="2094931120">
                          <w:marLeft w:val="0"/>
                          <w:marRight w:val="0"/>
                          <w:marTop w:val="0"/>
                          <w:marBottom w:val="0"/>
                          <w:divBdr>
                            <w:top w:val="none" w:sz="0" w:space="0" w:color="auto"/>
                            <w:left w:val="none" w:sz="0" w:space="0" w:color="auto"/>
                            <w:bottom w:val="none" w:sz="0" w:space="0" w:color="auto"/>
                            <w:right w:val="none" w:sz="0" w:space="0" w:color="auto"/>
                          </w:divBdr>
                        </w:div>
                      </w:divsChild>
                    </w:div>
                    <w:div w:id="2139760485">
                      <w:marLeft w:val="0"/>
                      <w:marRight w:val="0"/>
                      <w:marTop w:val="120"/>
                      <w:marBottom w:val="120"/>
                      <w:divBdr>
                        <w:top w:val="none" w:sz="0" w:space="0" w:color="auto"/>
                        <w:left w:val="none" w:sz="0" w:space="0" w:color="auto"/>
                        <w:bottom w:val="none" w:sz="0" w:space="0" w:color="auto"/>
                        <w:right w:val="none" w:sz="0" w:space="0" w:color="auto"/>
                      </w:divBdr>
                      <w:divsChild>
                        <w:div w:id="1328053290">
                          <w:marLeft w:val="0"/>
                          <w:marRight w:val="0"/>
                          <w:marTop w:val="0"/>
                          <w:marBottom w:val="0"/>
                          <w:divBdr>
                            <w:top w:val="none" w:sz="0" w:space="0" w:color="auto"/>
                            <w:left w:val="none" w:sz="0" w:space="0" w:color="auto"/>
                            <w:bottom w:val="none" w:sz="0" w:space="0" w:color="auto"/>
                            <w:right w:val="none" w:sz="0" w:space="0" w:color="auto"/>
                          </w:divBdr>
                        </w:div>
                      </w:divsChild>
                    </w:div>
                    <w:div w:id="236592687">
                      <w:marLeft w:val="0"/>
                      <w:marRight w:val="0"/>
                      <w:marTop w:val="120"/>
                      <w:marBottom w:val="120"/>
                      <w:divBdr>
                        <w:top w:val="none" w:sz="0" w:space="0" w:color="auto"/>
                        <w:left w:val="none" w:sz="0" w:space="0" w:color="auto"/>
                        <w:bottom w:val="none" w:sz="0" w:space="0" w:color="auto"/>
                        <w:right w:val="none" w:sz="0" w:space="0" w:color="auto"/>
                      </w:divBdr>
                      <w:divsChild>
                        <w:div w:id="1759210761">
                          <w:marLeft w:val="0"/>
                          <w:marRight w:val="0"/>
                          <w:marTop w:val="0"/>
                          <w:marBottom w:val="0"/>
                          <w:divBdr>
                            <w:top w:val="none" w:sz="0" w:space="0" w:color="auto"/>
                            <w:left w:val="none" w:sz="0" w:space="0" w:color="auto"/>
                            <w:bottom w:val="none" w:sz="0" w:space="0" w:color="auto"/>
                            <w:right w:val="none" w:sz="0" w:space="0" w:color="auto"/>
                          </w:divBdr>
                        </w:div>
                      </w:divsChild>
                    </w:div>
                    <w:div w:id="54011584">
                      <w:marLeft w:val="0"/>
                      <w:marRight w:val="0"/>
                      <w:marTop w:val="120"/>
                      <w:marBottom w:val="120"/>
                      <w:divBdr>
                        <w:top w:val="none" w:sz="0" w:space="0" w:color="auto"/>
                        <w:left w:val="none" w:sz="0" w:space="0" w:color="auto"/>
                        <w:bottom w:val="none" w:sz="0" w:space="0" w:color="auto"/>
                        <w:right w:val="none" w:sz="0" w:space="0" w:color="auto"/>
                      </w:divBdr>
                      <w:divsChild>
                        <w:div w:id="86463551">
                          <w:marLeft w:val="0"/>
                          <w:marRight w:val="0"/>
                          <w:marTop w:val="0"/>
                          <w:marBottom w:val="0"/>
                          <w:divBdr>
                            <w:top w:val="none" w:sz="0" w:space="0" w:color="auto"/>
                            <w:left w:val="none" w:sz="0" w:space="0" w:color="auto"/>
                            <w:bottom w:val="none" w:sz="0" w:space="0" w:color="auto"/>
                            <w:right w:val="none" w:sz="0" w:space="0" w:color="auto"/>
                          </w:divBdr>
                        </w:div>
                      </w:divsChild>
                    </w:div>
                    <w:div w:id="894244828">
                      <w:marLeft w:val="0"/>
                      <w:marRight w:val="0"/>
                      <w:marTop w:val="120"/>
                      <w:marBottom w:val="120"/>
                      <w:divBdr>
                        <w:top w:val="none" w:sz="0" w:space="0" w:color="auto"/>
                        <w:left w:val="none" w:sz="0" w:space="0" w:color="auto"/>
                        <w:bottom w:val="none" w:sz="0" w:space="0" w:color="auto"/>
                        <w:right w:val="none" w:sz="0" w:space="0" w:color="auto"/>
                      </w:divBdr>
                      <w:divsChild>
                        <w:div w:id="362248667">
                          <w:marLeft w:val="0"/>
                          <w:marRight w:val="0"/>
                          <w:marTop w:val="0"/>
                          <w:marBottom w:val="0"/>
                          <w:divBdr>
                            <w:top w:val="none" w:sz="0" w:space="0" w:color="auto"/>
                            <w:left w:val="none" w:sz="0" w:space="0" w:color="auto"/>
                            <w:bottom w:val="none" w:sz="0" w:space="0" w:color="auto"/>
                            <w:right w:val="none" w:sz="0" w:space="0" w:color="auto"/>
                          </w:divBdr>
                        </w:div>
                        <w:div w:id="1862165957">
                          <w:marLeft w:val="0"/>
                          <w:marRight w:val="0"/>
                          <w:marTop w:val="0"/>
                          <w:marBottom w:val="0"/>
                          <w:divBdr>
                            <w:top w:val="none" w:sz="0" w:space="0" w:color="auto"/>
                            <w:left w:val="none" w:sz="0" w:space="0" w:color="auto"/>
                            <w:bottom w:val="none" w:sz="0" w:space="0" w:color="auto"/>
                            <w:right w:val="none" w:sz="0" w:space="0" w:color="auto"/>
                          </w:divBdr>
                        </w:div>
                        <w:div w:id="1706295718">
                          <w:marLeft w:val="0"/>
                          <w:marRight w:val="0"/>
                          <w:marTop w:val="0"/>
                          <w:marBottom w:val="0"/>
                          <w:divBdr>
                            <w:top w:val="none" w:sz="0" w:space="0" w:color="auto"/>
                            <w:left w:val="none" w:sz="0" w:space="0" w:color="auto"/>
                            <w:bottom w:val="none" w:sz="0" w:space="0" w:color="auto"/>
                            <w:right w:val="none" w:sz="0" w:space="0" w:color="auto"/>
                          </w:divBdr>
                        </w:div>
                      </w:divsChild>
                    </w:div>
                    <w:div w:id="309022969">
                      <w:marLeft w:val="0"/>
                      <w:marRight w:val="0"/>
                      <w:marTop w:val="120"/>
                      <w:marBottom w:val="120"/>
                      <w:divBdr>
                        <w:top w:val="none" w:sz="0" w:space="0" w:color="auto"/>
                        <w:left w:val="none" w:sz="0" w:space="0" w:color="auto"/>
                        <w:bottom w:val="none" w:sz="0" w:space="0" w:color="auto"/>
                        <w:right w:val="none" w:sz="0" w:space="0" w:color="auto"/>
                      </w:divBdr>
                      <w:divsChild>
                        <w:div w:id="1492791150">
                          <w:marLeft w:val="0"/>
                          <w:marRight w:val="0"/>
                          <w:marTop w:val="0"/>
                          <w:marBottom w:val="0"/>
                          <w:divBdr>
                            <w:top w:val="none" w:sz="0" w:space="0" w:color="auto"/>
                            <w:left w:val="none" w:sz="0" w:space="0" w:color="auto"/>
                            <w:bottom w:val="none" w:sz="0" w:space="0" w:color="auto"/>
                            <w:right w:val="none" w:sz="0" w:space="0" w:color="auto"/>
                          </w:divBdr>
                        </w:div>
                        <w:div w:id="840201208">
                          <w:marLeft w:val="0"/>
                          <w:marRight w:val="0"/>
                          <w:marTop w:val="0"/>
                          <w:marBottom w:val="0"/>
                          <w:divBdr>
                            <w:top w:val="none" w:sz="0" w:space="0" w:color="auto"/>
                            <w:left w:val="none" w:sz="0" w:space="0" w:color="auto"/>
                            <w:bottom w:val="none" w:sz="0" w:space="0" w:color="auto"/>
                            <w:right w:val="none" w:sz="0" w:space="0" w:color="auto"/>
                          </w:divBdr>
                        </w:div>
                      </w:divsChild>
                    </w:div>
                    <w:div w:id="1079984253">
                      <w:marLeft w:val="0"/>
                      <w:marRight w:val="0"/>
                      <w:marTop w:val="120"/>
                      <w:marBottom w:val="120"/>
                      <w:divBdr>
                        <w:top w:val="none" w:sz="0" w:space="0" w:color="auto"/>
                        <w:left w:val="none" w:sz="0" w:space="0" w:color="auto"/>
                        <w:bottom w:val="none" w:sz="0" w:space="0" w:color="auto"/>
                        <w:right w:val="none" w:sz="0" w:space="0" w:color="auto"/>
                      </w:divBdr>
                      <w:divsChild>
                        <w:div w:id="1887372090">
                          <w:marLeft w:val="0"/>
                          <w:marRight w:val="0"/>
                          <w:marTop w:val="0"/>
                          <w:marBottom w:val="0"/>
                          <w:divBdr>
                            <w:top w:val="none" w:sz="0" w:space="0" w:color="auto"/>
                            <w:left w:val="none" w:sz="0" w:space="0" w:color="auto"/>
                            <w:bottom w:val="none" w:sz="0" w:space="0" w:color="auto"/>
                            <w:right w:val="none" w:sz="0" w:space="0" w:color="auto"/>
                          </w:divBdr>
                        </w:div>
                        <w:div w:id="1120685710">
                          <w:marLeft w:val="0"/>
                          <w:marRight w:val="0"/>
                          <w:marTop w:val="0"/>
                          <w:marBottom w:val="0"/>
                          <w:divBdr>
                            <w:top w:val="none" w:sz="0" w:space="0" w:color="auto"/>
                            <w:left w:val="none" w:sz="0" w:space="0" w:color="auto"/>
                            <w:bottom w:val="none" w:sz="0" w:space="0" w:color="auto"/>
                            <w:right w:val="none" w:sz="0" w:space="0" w:color="auto"/>
                          </w:divBdr>
                        </w:div>
                      </w:divsChild>
                    </w:div>
                    <w:div w:id="1332756416">
                      <w:marLeft w:val="0"/>
                      <w:marRight w:val="0"/>
                      <w:marTop w:val="120"/>
                      <w:marBottom w:val="120"/>
                      <w:divBdr>
                        <w:top w:val="none" w:sz="0" w:space="0" w:color="auto"/>
                        <w:left w:val="none" w:sz="0" w:space="0" w:color="auto"/>
                        <w:bottom w:val="none" w:sz="0" w:space="0" w:color="auto"/>
                        <w:right w:val="none" w:sz="0" w:space="0" w:color="auto"/>
                      </w:divBdr>
                      <w:divsChild>
                        <w:div w:id="650868317">
                          <w:marLeft w:val="0"/>
                          <w:marRight w:val="0"/>
                          <w:marTop w:val="0"/>
                          <w:marBottom w:val="0"/>
                          <w:divBdr>
                            <w:top w:val="none" w:sz="0" w:space="0" w:color="auto"/>
                            <w:left w:val="none" w:sz="0" w:space="0" w:color="auto"/>
                            <w:bottom w:val="none" w:sz="0" w:space="0" w:color="auto"/>
                            <w:right w:val="none" w:sz="0" w:space="0" w:color="auto"/>
                          </w:divBdr>
                        </w:div>
                        <w:div w:id="2139294312">
                          <w:marLeft w:val="0"/>
                          <w:marRight w:val="0"/>
                          <w:marTop w:val="0"/>
                          <w:marBottom w:val="0"/>
                          <w:divBdr>
                            <w:top w:val="none" w:sz="0" w:space="0" w:color="auto"/>
                            <w:left w:val="none" w:sz="0" w:space="0" w:color="auto"/>
                            <w:bottom w:val="none" w:sz="0" w:space="0" w:color="auto"/>
                            <w:right w:val="none" w:sz="0" w:space="0" w:color="auto"/>
                          </w:divBdr>
                        </w:div>
                      </w:divsChild>
                    </w:div>
                    <w:div w:id="799303041">
                      <w:marLeft w:val="0"/>
                      <w:marRight w:val="0"/>
                      <w:marTop w:val="120"/>
                      <w:marBottom w:val="120"/>
                      <w:divBdr>
                        <w:top w:val="none" w:sz="0" w:space="0" w:color="auto"/>
                        <w:left w:val="none" w:sz="0" w:space="0" w:color="auto"/>
                        <w:bottom w:val="none" w:sz="0" w:space="0" w:color="auto"/>
                        <w:right w:val="none" w:sz="0" w:space="0" w:color="auto"/>
                      </w:divBdr>
                      <w:divsChild>
                        <w:div w:id="917205078">
                          <w:marLeft w:val="0"/>
                          <w:marRight w:val="0"/>
                          <w:marTop w:val="0"/>
                          <w:marBottom w:val="0"/>
                          <w:divBdr>
                            <w:top w:val="none" w:sz="0" w:space="0" w:color="auto"/>
                            <w:left w:val="none" w:sz="0" w:space="0" w:color="auto"/>
                            <w:bottom w:val="none" w:sz="0" w:space="0" w:color="auto"/>
                            <w:right w:val="none" w:sz="0" w:space="0" w:color="auto"/>
                          </w:divBdr>
                        </w:div>
                        <w:div w:id="851914665">
                          <w:marLeft w:val="0"/>
                          <w:marRight w:val="0"/>
                          <w:marTop w:val="0"/>
                          <w:marBottom w:val="0"/>
                          <w:divBdr>
                            <w:top w:val="none" w:sz="0" w:space="0" w:color="auto"/>
                            <w:left w:val="none" w:sz="0" w:space="0" w:color="auto"/>
                            <w:bottom w:val="none" w:sz="0" w:space="0" w:color="auto"/>
                            <w:right w:val="none" w:sz="0" w:space="0" w:color="auto"/>
                          </w:divBdr>
                        </w:div>
                        <w:div w:id="18991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14432">
      <w:bodyDiv w:val="1"/>
      <w:marLeft w:val="0"/>
      <w:marRight w:val="0"/>
      <w:marTop w:val="0"/>
      <w:marBottom w:val="0"/>
      <w:divBdr>
        <w:top w:val="none" w:sz="0" w:space="0" w:color="auto"/>
        <w:left w:val="none" w:sz="0" w:space="0" w:color="auto"/>
        <w:bottom w:val="none" w:sz="0" w:space="0" w:color="auto"/>
        <w:right w:val="none" w:sz="0" w:space="0" w:color="auto"/>
      </w:divBdr>
      <w:divsChild>
        <w:div w:id="2086027617">
          <w:marLeft w:val="0"/>
          <w:marRight w:val="0"/>
          <w:marTop w:val="0"/>
          <w:marBottom w:val="0"/>
          <w:divBdr>
            <w:top w:val="none" w:sz="0" w:space="0" w:color="auto"/>
            <w:left w:val="none" w:sz="0" w:space="0" w:color="auto"/>
            <w:bottom w:val="none" w:sz="0" w:space="0" w:color="auto"/>
            <w:right w:val="none" w:sz="0" w:space="0" w:color="auto"/>
          </w:divBdr>
          <w:divsChild>
            <w:div w:id="1629817239">
              <w:marLeft w:val="0"/>
              <w:marRight w:val="0"/>
              <w:marTop w:val="0"/>
              <w:marBottom w:val="0"/>
              <w:divBdr>
                <w:top w:val="none" w:sz="0" w:space="0" w:color="auto"/>
                <w:left w:val="none" w:sz="0" w:space="0" w:color="auto"/>
                <w:bottom w:val="none" w:sz="0" w:space="0" w:color="auto"/>
                <w:right w:val="none" w:sz="0" w:space="0" w:color="auto"/>
              </w:divBdr>
              <w:divsChild>
                <w:div w:id="1371297207">
                  <w:marLeft w:val="0"/>
                  <w:marRight w:val="0"/>
                  <w:marTop w:val="0"/>
                  <w:marBottom w:val="0"/>
                  <w:divBdr>
                    <w:top w:val="none" w:sz="0" w:space="0" w:color="auto"/>
                    <w:left w:val="none" w:sz="0" w:space="0" w:color="auto"/>
                    <w:bottom w:val="none" w:sz="0" w:space="0" w:color="auto"/>
                    <w:right w:val="none" w:sz="0" w:space="0" w:color="auto"/>
                  </w:divBdr>
                  <w:divsChild>
                    <w:div w:id="1452169271">
                      <w:marLeft w:val="0"/>
                      <w:marRight w:val="0"/>
                      <w:marTop w:val="0"/>
                      <w:marBottom w:val="0"/>
                      <w:divBdr>
                        <w:top w:val="none" w:sz="0" w:space="0" w:color="auto"/>
                        <w:left w:val="none" w:sz="0" w:space="0" w:color="auto"/>
                        <w:bottom w:val="none" w:sz="0" w:space="0" w:color="auto"/>
                        <w:right w:val="none" w:sz="0" w:space="0" w:color="auto"/>
                      </w:divBdr>
                      <w:divsChild>
                        <w:div w:id="1531529796">
                          <w:marLeft w:val="0"/>
                          <w:marRight w:val="0"/>
                          <w:marTop w:val="0"/>
                          <w:marBottom w:val="0"/>
                          <w:divBdr>
                            <w:top w:val="none" w:sz="0" w:space="0" w:color="auto"/>
                            <w:left w:val="none" w:sz="0" w:space="0" w:color="auto"/>
                            <w:bottom w:val="none" w:sz="0" w:space="0" w:color="auto"/>
                            <w:right w:val="none" w:sz="0" w:space="0" w:color="auto"/>
                          </w:divBdr>
                        </w:div>
                        <w:div w:id="584412403">
                          <w:marLeft w:val="0"/>
                          <w:marRight w:val="0"/>
                          <w:marTop w:val="0"/>
                          <w:marBottom w:val="0"/>
                          <w:divBdr>
                            <w:top w:val="none" w:sz="0" w:space="0" w:color="auto"/>
                            <w:left w:val="none" w:sz="0" w:space="0" w:color="auto"/>
                            <w:bottom w:val="none" w:sz="0" w:space="0" w:color="auto"/>
                            <w:right w:val="none" w:sz="0" w:space="0" w:color="auto"/>
                          </w:divBdr>
                        </w:div>
                        <w:div w:id="1535190295">
                          <w:marLeft w:val="0"/>
                          <w:marRight w:val="0"/>
                          <w:marTop w:val="0"/>
                          <w:marBottom w:val="0"/>
                          <w:divBdr>
                            <w:top w:val="none" w:sz="0" w:space="0" w:color="auto"/>
                            <w:left w:val="none" w:sz="0" w:space="0" w:color="auto"/>
                            <w:bottom w:val="none" w:sz="0" w:space="0" w:color="auto"/>
                            <w:right w:val="none" w:sz="0" w:space="0" w:color="auto"/>
                          </w:divBdr>
                        </w:div>
                        <w:div w:id="1799567129">
                          <w:marLeft w:val="0"/>
                          <w:marRight w:val="0"/>
                          <w:marTop w:val="0"/>
                          <w:marBottom w:val="0"/>
                          <w:divBdr>
                            <w:top w:val="none" w:sz="0" w:space="0" w:color="auto"/>
                            <w:left w:val="none" w:sz="0" w:space="0" w:color="auto"/>
                            <w:bottom w:val="none" w:sz="0" w:space="0" w:color="auto"/>
                            <w:right w:val="none" w:sz="0" w:space="0" w:color="auto"/>
                          </w:divBdr>
                        </w:div>
                        <w:div w:id="1466581847">
                          <w:marLeft w:val="0"/>
                          <w:marRight w:val="0"/>
                          <w:marTop w:val="0"/>
                          <w:marBottom w:val="0"/>
                          <w:divBdr>
                            <w:top w:val="none" w:sz="0" w:space="0" w:color="auto"/>
                            <w:left w:val="none" w:sz="0" w:space="0" w:color="auto"/>
                            <w:bottom w:val="none" w:sz="0" w:space="0" w:color="auto"/>
                            <w:right w:val="none" w:sz="0" w:space="0" w:color="auto"/>
                          </w:divBdr>
                        </w:div>
                        <w:div w:id="2046787266">
                          <w:marLeft w:val="0"/>
                          <w:marRight w:val="0"/>
                          <w:marTop w:val="0"/>
                          <w:marBottom w:val="0"/>
                          <w:divBdr>
                            <w:top w:val="none" w:sz="0" w:space="0" w:color="auto"/>
                            <w:left w:val="none" w:sz="0" w:space="0" w:color="auto"/>
                            <w:bottom w:val="none" w:sz="0" w:space="0" w:color="auto"/>
                            <w:right w:val="none" w:sz="0" w:space="0" w:color="auto"/>
                          </w:divBdr>
                        </w:div>
                        <w:div w:id="201476982">
                          <w:marLeft w:val="0"/>
                          <w:marRight w:val="0"/>
                          <w:marTop w:val="0"/>
                          <w:marBottom w:val="0"/>
                          <w:divBdr>
                            <w:top w:val="none" w:sz="0" w:space="0" w:color="auto"/>
                            <w:left w:val="none" w:sz="0" w:space="0" w:color="auto"/>
                            <w:bottom w:val="none" w:sz="0" w:space="0" w:color="auto"/>
                            <w:right w:val="none" w:sz="0" w:space="0" w:color="auto"/>
                          </w:divBdr>
                        </w:div>
                        <w:div w:id="120539742">
                          <w:marLeft w:val="0"/>
                          <w:marRight w:val="0"/>
                          <w:marTop w:val="0"/>
                          <w:marBottom w:val="0"/>
                          <w:divBdr>
                            <w:top w:val="none" w:sz="0" w:space="0" w:color="auto"/>
                            <w:left w:val="none" w:sz="0" w:space="0" w:color="auto"/>
                            <w:bottom w:val="none" w:sz="0" w:space="0" w:color="auto"/>
                            <w:right w:val="none" w:sz="0" w:space="0" w:color="auto"/>
                          </w:divBdr>
                        </w:div>
                        <w:div w:id="607859990">
                          <w:marLeft w:val="0"/>
                          <w:marRight w:val="0"/>
                          <w:marTop w:val="0"/>
                          <w:marBottom w:val="0"/>
                          <w:divBdr>
                            <w:top w:val="none" w:sz="0" w:space="0" w:color="auto"/>
                            <w:left w:val="none" w:sz="0" w:space="0" w:color="auto"/>
                            <w:bottom w:val="none" w:sz="0" w:space="0" w:color="auto"/>
                            <w:right w:val="none" w:sz="0" w:space="0" w:color="auto"/>
                          </w:divBdr>
                        </w:div>
                        <w:div w:id="383259845">
                          <w:marLeft w:val="0"/>
                          <w:marRight w:val="0"/>
                          <w:marTop w:val="0"/>
                          <w:marBottom w:val="0"/>
                          <w:divBdr>
                            <w:top w:val="none" w:sz="0" w:space="0" w:color="auto"/>
                            <w:left w:val="none" w:sz="0" w:space="0" w:color="auto"/>
                            <w:bottom w:val="none" w:sz="0" w:space="0" w:color="auto"/>
                            <w:right w:val="none" w:sz="0" w:space="0" w:color="auto"/>
                          </w:divBdr>
                        </w:div>
                        <w:div w:id="1674650397">
                          <w:marLeft w:val="0"/>
                          <w:marRight w:val="0"/>
                          <w:marTop w:val="0"/>
                          <w:marBottom w:val="0"/>
                          <w:divBdr>
                            <w:top w:val="none" w:sz="0" w:space="0" w:color="auto"/>
                            <w:left w:val="none" w:sz="0" w:space="0" w:color="auto"/>
                            <w:bottom w:val="none" w:sz="0" w:space="0" w:color="auto"/>
                            <w:right w:val="none" w:sz="0" w:space="0" w:color="auto"/>
                          </w:divBdr>
                        </w:div>
                        <w:div w:id="377508174">
                          <w:marLeft w:val="0"/>
                          <w:marRight w:val="0"/>
                          <w:marTop w:val="0"/>
                          <w:marBottom w:val="0"/>
                          <w:divBdr>
                            <w:top w:val="none" w:sz="0" w:space="0" w:color="auto"/>
                            <w:left w:val="none" w:sz="0" w:space="0" w:color="auto"/>
                            <w:bottom w:val="none" w:sz="0" w:space="0" w:color="auto"/>
                            <w:right w:val="none" w:sz="0" w:space="0" w:color="auto"/>
                          </w:divBdr>
                        </w:div>
                        <w:div w:id="860359223">
                          <w:marLeft w:val="0"/>
                          <w:marRight w:val="0"/>
                          <w:marTop w:val="0"/>
                          <w:marBottom w:val="0"/>
                          <w:divBdr>
                            <w:top w:val="none" w:sz="0" w:space="0" w:color="auto"/>
                            <w:left w:val="none" w:sz="0" w:space="0" w:color="auto"/>
                            <w:bottom w:val="none" w:sz="0" w:space="0" w:color="auto"/>
                            <w:right w:val="none" w:sz="0" w:space="0" w:color="auto"/>
                          </w:divBdr>
                        </w:div>
                        <w:div w:id="1751148228">
                          <w:marLeft w:val="0"/>
                          <w:marRight w:val="0"/>
                          <w:marTop w:val="0"/>
                          <w:marBottom w:val="0"/>
                          <w:divBdr>
                            <w:top w:val="none" w:sz="0" w:space="0" w:color="auto"/>
                            <w:left w:val="none" w:sz="0" w:space="0" w:color="auto"/>
                            <w:bottom w:val="none" w:sz="0" w:space="0" w:color="auto"/>
                            <w:right w:val="none" w:sz="0" w:space="0" w:color="auto"/>
                          </w:divBdr>
                        </w:div>
                        <w:div w:id="533613241">
                          <w:marLeft w:val="0"/>
                          <w:marRight w:val="0"/>
                          <w:marTop w:val="0"/>
                          <w:marBottom w:val="0"/>
                          <w:divBdr>
                            <w:top w:val="none" w:sz="0" w:space="0" w:color="auto"/>
                            <w:left w:val="none" w:sz="0" w:space="0" w:color="auto"/>
                            <w:bottom w:val="none" w:sz="0" w:space="0" w:color="auto"/>
                            <w:right w:val="none" w:sz="0" w:space="0" w:color="auto"/>
                          </w:divBdr>
                        </w:div>
                        <w:div w:id="807085760">
                          <w:marLeft w:val="0"/>
                          <w:marRight w:val="0"/>
                          <w:marTop w:val="0"/>
                          <w:marBottom w:val="0"/>
                          <w:divBdr>
                            <w:top w:val="none" w:sz="0" w:space="0" w:color="auto"/>
                            <w:left w:val="none" w:sz="0" w:space="0" w:color="auto"/>
                            <w:bottom w:val="none" w:sz="0" w:space="0" w:color="auto"/>
                            <w:right w:val="none" w:sz="0" w:space="0" w:color="auto"/>
                          </w:divBdr>
                        </w:div>
                        <w:div w:id="762996108">
                          <w:marLeft w:val="0"/>
                          <w:marRight w:val="0"/>
                          <w:marTop w:val="0"/>
                          <w:marBottom w:val="0"/>
                          <w:divBdr>
                            <w:top w:val="none" w:sz="0" w:space="0" w:color="auto"/>
                            <w:left w:val="none" w:sz="0" w:space="0" w:color="auto"/>
                            <w:bottom w:val="none" w:sz="0" w:space="0" w:color="auto"/>
                            <w:right w:val="none" w:sz="0" w:space="0" w:color="auto"/>
                          </w:divBdr>
                        </w:div>
                        <w:div w:id="1349061724">
                          <w:marLeft w:val="0"/>
                          <w:marRight w:val="0"/>
                          <w:marTop w:val="0"/>
                          <w:marBottom w:val="0"/>
                          <w:divBdr>
                            <w:top w:val="none" w:sz="0" w:space="0" w:color="auto"/>
                            <w:left w:val="none" w:sz="0" w:space="0" w:color="auto"/>
                            <w:bottom w:val="none" w:sz="0" w:space="0" w:color="auto"/>
                            <w:right w:val="none" w:sz="0" w:space="0" w:color="auto"/>
                          </w:divBdr>
                        </w:div>
                        <w:div w:id="7246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14549">
      <w:bodyDiv w:val="1"/>
      <w:marLeft w:val="0"/>
      <w:marRight w:val="0"/>
      <w:marTop w:val="0"/>
      <w:marBottom w:val="0"/>
      <w:divBdr>
        <w:top w:val="none" w:sz="0" w:space="0" w:color="auto"/>
        <w:left w:val="none" w:sz="0" w:space="0" w:color="auto"/>
        <w:bottom w:val="none" w:sz="0" w:space="0" w:color="auto"/>
        <w:right w:val="none" w:sz="0" w:space="0" w:color="auto"/>
      </w:divBdr>
    </w:div>
    <w:div w:id="1624264696">
      <w:bodyDiv w:val="1"/>
      <w:marLeft w:val="0"/>
      <w:marRight w:val="0"/>
      <w:marTop w:val="0"/>
      <w:marBottom w:val="0"/>
      <w:divBdr>
        <w:top w:val="none" w:sz="0" w:space="0" w:color="auto"/>
        <w:left w:val="none" w:sz="0" w:space="0" w:color="auto"/>
        <w:bottom w:val="none" w:sz="0" w:space="0" w:color="auto"/>
        <w:right w:val="none" w:sz="0" w:space="0" w:color="auto"/>
      </w:divBdr>
      <w:divsChild>
        <w:div w:id="155728940">
          <w:marLeft w:val="0"/>
          <w:marRight w:val="0"/>
          <w:marTop w:val="0"/>
          <w:marBottom w:val="120"/>
          <w:divBdr>
            <w:top w:val="none" w:sz="0" w:space="0" w:color="auto"/>
            <w:left w:val="none" w:sz="0" w:space="0" w:color="auto"/>
            <w:bottom w:val="none" w:sz="0" w:space="0" w:color="auto"/>
            <w:right w:val="none" w:sz="0" w:space="0" w:color="auto"/>
          </w:divBdr>
        </w:div>
        <w:div w:id="1886670936">
          <w:marLeft w:val="0"/>
          <w:marRight w:val="0"/>
          <w:marTop w:val="0"/>
          <w:marBottom w:val="120"/>
          <w:divBdr>
            <w:top w:val="none" w:sz="0" w:space="0" w:color="auto"/>
            <w:left w:val="none" w:sz="0" w:space="0" w:color="auto"/>
            <w:bottom w:val="none" w:sz="0" w:space="0" w:color="auto"/>
            <w:right w:val="none" w:sz="0" w:space="0" w:color="auto"/>
          </w:divBdr>
        </w:div>
        <w:div w:id="1718043494">
          <w:marLeft w:val="0"/>
          <w:marRight w:val="0"/>
          <w:marTop w:val="0"/>
          <w:marBottom w:val="200"/>
          <w:divBdr>
            <w:top w:val="none" w:sz="0" w:space="0" w:color="auto"/>
            <w:left w:val="none" w:sz="0" w:space="0" w:color="auto"/>
            <w:bottom w:val="none" w:sz="0" w:space="0" w:color="auto"/>
            <w:right w:val="none" w:sz="0" w:space="0" w:color="auto"/>
          </w:divBdr>
        </w:div>
      </w:divsChild>
    </w:div>
    <w:div w:id="1793745942">
      <w:bodyDiv w:val="1"/>
      <w:marLeft w:val="0"/>
      <w:marRight w:val="0"/>
      <w:marTop w:val="0"/>
      <w:marBottom w:val="0"/>
      <w:divBdr>
        <w:top w:val="none" w:sz="0" w:space="0" w:color="auto"/>
        <w:left w:val="none" w:sz="0" w:space="0" w:color="auto"/>
        <w:bottom w:val="none" w:sz="0" w:space="0" w:color="auto"/>
        <w:right w:val="none" w:sz="0" w:space="0" w:color="auto"/>
      </w:divBdr>
      <w:divsChild>
        <w:div w:id="209342142">
          <w:marLeft w:val="0"/>
          <w:marRight w:val="0"/>
          <w:marTop w:val="0"/>
          <w:marBottom w:val="0"/>
          <w:divBdr>
            <w:top w:val="none" w:sz="0" w:space="0" w:color="auto"/>
            <w:left w:val="none" w:sz="0" w:space="0" w:color="auto"/>
            <w:bottom w:val="none" w:sz="0" w:space="0" w:color="auto"/>
            <w:right w:val="none" w:sz="0" w:space="0" w:color="auto"/>
          </w:divBdr>
          <w:divsChild>
            <w:div w:id="1224679792">
              <w:marLeft w:val="0"/>
              <w:marRight w:val="0"/>
              <w:marTop w:val="0"/>
              <w:marBottom w:val="0"/>
              <w:divBdr>
                <w:top w:val="none" w:sz="0" w:space="0" w:color="auto"/>
                <w:left w:val="none" w:sz="0" w:space="0" w:color="auto"/>
                <w:bottom w:val="none" w:sz="0" w:space="0" w:color="auto"/>
                <w:right w:val="none" w:sz="0" w:space="0" w:color="auto"/>
              </w:divBdr>
              <w:divsChild>
                <w:div w:id="1035426481">
                  <w:marLeft w:val="0"/>
                  <w:marRight w:val="0"/>
                  <w:marTop w:val="0"/>
                  <w:marBottom w:val="0"/>
                  <w:divBdr>
                    <w:top w:val="none" w:sz="0" w:space="0" w:color="auto"/>
                    <w:left w:val="none" w:sz="0" w:space="0" w:color="auto"/>
                    <w:bottom w:val="none" w:sz="0" w:space="0" w:color="auto"/>
                    <w:right w:val="none" w:sz="0" w:space="0" w:color="auto"/>
                  </w:divBdr>
                  <w:divsChild>
                    <w:div w:id="841090704">
                      <w:marLeft w:val="0"/>
                      <w:marRight w:val="0"/>
                      <w:marTop w:val="0"/>
                      <w:marBottom w:val="0"/>
                      <w:divBdr>
                        <w:top w:val="none" w:sz="0" w:space="0" w:color="auto"/>
                        <w:left w:val="none" w:sz="0" w:space="0" w:color="auto"/>
                        <w:bottom w:val="none" w:sz="0" w:space="0" w:color="auto"/>
                        <w:right w:val="none" w:sz="0" w:space="0" w:color="auto"/>
                      </w:divBdr>
                      <w:divsChild>
                        <w:div w:id="516580973">
                          <w:marLeft w:val="0"/>
                          <w:marRight w:val="0"/>
                          <w:marTop w:val="0"/>
                          <w:marBottom w:val="0"/>
                          <w:divBdr>
                            <w:top w:val="none" w:sz="0" w:space="0" w:color="auto"/>
                            <w:left w:val="none" w:sz="0" w:space="0" w:color="auto"/>
                            <w:bottom w:val="none" w:sz="0" w:space="0" w:color="auto"/>
                            <w:right w:val="none" w:sz="0" w:space="0" w:color="auto"/>
                          </w:divBdr>
                        </w:div>
                        <w:div w:id="198276436">
                          <w:marLeft w:val="0"/>
                          <w:marRight w:val="0"/>
                          <w:marTop w:val="0"/>
                          <w:marBottom w:val="0"/>
                          <w:divBdr>
                            <w:top w:val="none" w:sz="0" w:space="0" w:color="auto"/>
                            <w:left w:val="none" w:sz="0" w:space="0" w:color="auto"/>
                            <w:bottom w:val="none" w:sz="0" w:space="0" w:color="auto"/>
                            <w:right w:val="none" w:sz="0" w:space="0" w:color="auto"/>
                          </w:divBdr>
                        </w:div>
                        <w:div w:id="920337157">
                          <w:marLeft w:val="0"/>
                          <w:marRight w:val="0"/>
                          <w:marTop w:val="0"/>
                          <w:marBottom w:val="0"/>
                          <w:divBdr>
                            <w:top w:val="none" w:sz="0" w:space="0" w:color="auto"/>
                            <w:left w:val="none" w:sz="0" w:space="0" w:color="auto"/>
                            <w:bottom w:val="none" w:sz="0" w:space="0" w:color="auto"/>
                            <w:right w:val="none" w:sz="0" w:space="0" w:color="auto"/>
                          </w:divBdr>
                        </w:div>
                        <w:div w:id="1427310768">
                          <w:marLeft w:val="0"/>
                          <w:marRight w:val="0"/>
                          <w:marTop w:val="0"/>
                          <w:marBottom w:val="0"/>
                          <w:divBdr>
                            <w:top w:val="none" w:sz="0" w:space="0" w:color="auto"/>
                            <w:left w:val="none" w:sz="0" w:space="0" w:color="auto"/>
                            <w:bottom w:val="none" w:sz="0" w:space="0" w:color="auto"/>
                            <w:right w:val="none" w:sz="0" w:space="0" w:color="auto"/>
                          </w:divBdr>
                        </w:div>
                        <w:div w:id="1358048270">
                          <w:marLeft w:val="0"/>
                          <w:marRight w:val="0"/>
                          <w:marTop w:val="0"/>
                          <w:marBottom w:val="0"/>
                          <w:divBdr>
                            <w:top w:val="none" w:sz="0" w:space="0" w:color="auto"/>
                            <w:left w:val="none" w:sz="0" w:space="0" w:color="auto"/>
                            <w:bottom w:val="none" w:sz="0" w:space="0" w:color="auto"/>
                            <w:right w:val="none" w:sz="0" w:space="0" w:color="auto"/>
                          </w:divBdr>
                        </w:div>
                        <w:div w:id="879510658">
                          <w:marLeft w:val="0"/>
                          <w:marRight w:val="0"/>
                          <w:marTop w:val="0"/>
                          <w:marBottom w:val="0"/>
                          <w:divBdr>
                            <w:top w:val="none" w:sz="0" w:space="0" w:color="auto"/>
                            <w:left w:val="none" w:sz="0" w:space="0" w:color="auto"/>
                            <w:bottom w:val="none" w:sz="0" w:space="0" w:color="auto"/>
                            <w:right w:val="none" w:sz="0" w:space="0" w:color="auto"/>
                          </w:divBdr>
                        </w:div>
                        <w:div w:id="1131023742">
                          <w:marLeft w:val="0"/>
                          <w:marRight w:val="0"/>
                          <w:marTop w:val="0"/>
                          <w:marBottom w:val="0"/>
                          <w:divBdr>
                            <w:top w:val="none" w:sz="0" w:space="0" w:color="auto"/>
                            <w:left w:val="none" w:sz="0" w:space="0" w:color="auto"/>
                            <w:bottom w:val="none" w:sz="0" w:space="0" w:color="auto"/>
                            <w:right w:val="none" w:sz="0" w:space="0" w:color="auto"/>
                          </w:divBdr>
                        </w:div>
                        <w:div w:id="903101723">
                          <w:marLeft w:val="0"/>
                          <w:marRight w:val="0"/>
                          <w:marTop w:val="0"/>
                          <w:marBottom w:val="0"/>
                          <w:divBdr>
                            <w:top w:val="none" w:sz="0" w:space="0" w:color="auto"/>
                            <w:left w:val="none" w:sz="0" w:space="0" w:color="auto"/>
                            <w:bottom w:val="none" w:sz="0" w:space="0" w:color="auto"/>
                            <w:right w:val="none" w:sz="0" w:space="0" w:color="auto"/>
                          </w:divBdr>
                        </w:div>
                        <w:div w:id="1179155808">
                          <w:marLeft w:val="0"/>
                          <w:marRight w:val="0"/>
                          <w:marTop w:val="0"/>
                          <w:marBottom w:val="0"/>
                          <w:divBdr>
                            <w:top w:val="none" w:sz="0" w:space="0" w:color="auto"/>
                            <w:left w:val="none" w:sz="0" w:space="0" w:color="auto"/>
                            <w:bottom w:val="none" w:sz="0" w:space="0" w:color="auto"/>
                            <w:right w:val="none" w:sz="0" w:space="0" w:color="auto"/>
                          </w:divBdr>
                        </w:div>
                        <w:div w:id="49884772">
                          <w:marLeft w:val="0"/>
                          <w:marRight w:val="0"/>
                          <w:marTop w:val="0"/>
                          <w:marBottom w:val="0"/>
                          <w:divBdr>
                            <w:top w:val="none" w:sz="0" w:space="0" w:color="auto"/>
                            <w:left w:val="none" w:sz="0" w:space="0" w:color="auto"/>
                            <w:bottom w:val="none" w:sz="0" w:space="0" w:color="auto"/>
                            <w:right w:val="none" w:sz="0" w:space="0" w:color="auto"/>
                          </w:divBdr>
                        </w:div>
                        <w:div w:id="1422021326">
                          <w:marLeft w:val="0"/>
                          <w:marRight w:val="0"/>
                          <w:marTop w:val="0"/>
                          <w:marBottom w:val="0"/>
                          <w:divBdr>
                            <w:top w:val="none" w:sz="0" w:space="0" w:color="auto"/>
                            <w:left w:val="none" w:sz="0" w:space="0" w:color="auto"/>
                            <w:bottom w:val="none" w:sz="0" w:space="0" w:color="auto"/>
                            <w:right w:val="none" w:sz="0" w:space="0" w:color="auto"/>
                          </w:divBdr>
                        </w:div>
                        <w:div w:id="1090928465">
                          <w:marLeft w:val="0"/>
                          <w:marRight w:val="0"/>
                          <w:marTop w:val="0"/>
                          <w:marBottom w:val="0"/>
                          <w:divBdr>
                            <w:top w:val="none" w:sz="0" w:space="0" w:color="auto"/>
                            <w:left w:val="none" w:sz="0" w:space="0" w:color="auto"/>
                            <w:bottom w:val="none" w:sz="0" w:space="0" w:color="auto"/>
                            <w:right w:val="none" w:sz="0" w:space="0" w:color="auto"/>
                          </w:divBdr>
                        </w:div>
                        <w:div w:id="741098789">
                          <w:marLeft w:val="0"/>
                          <w:marRight w:val="0"/>
                          <w:marTop w:val="0"/>
                          <w:marBottom w:val="0"/>
                          <w:divBdr>
                            <w:top w:val="none" w:sz="0" w:space="0" w:color="auto"/>
                            <w:left w:val="none" w:sz="0" w:space="0" w:color="auto"/>
                            <w:bottom w:val="none" w:sz="0" w:space="0" w:color="auto"/>
                            <w:right w:val="none" w:sz="0" w:space="0" w:color="auto"/>
                          </w:divBdr>
                        </w:div>
                        <w:div w:id="6690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3034">
              <w:marLeft w:val="0"/>
              <w:marRight w:val="0"/>
              <w:marTop w:val="0"/>
              <w:marBottom w:val="0"/>
              <w:divBdr>
                <w:top w:val="none" w:sz="0" w:space="0" w:color="auto"/>
                <w:left w:val="none" w:sz="0" w:space="0" w:color="auto"/>
                <w:bottom w:val="none" w:sz="0" w:space="0" w:color="auto"/>
                <w:right w:val="none" w:sz="0" w:space="0" w:color="auto"/>
              </w:divBdr>
              <w:divsChild>
                <w:div w:id="261182756">
                  <w:marLeft w:val="0"/>
                  <w:marRight w:val="0"/>
                  <w:marTop w:val="0"/>
                  <w:marBottom w:val="0"/>
                  <w:divBdr>
                    <w:top w:val="none" w:sz="0" w:space="0" w:color="auto"/>
                    <w:left w:val="none" w:sz="0" w:space="0" w:color="auto"/>
                    <w:bottom w:val="none" w:sz="0" w:space="0" w:color="auto"/>
                    <w:right w:val="none" w:sz="0" w:space="0" w:color="auto"/>
                  </w:divBdr>
                  <w:divsChild>
                    <w:div w:id="1764491942">
                      <w:marLeft w:val="0"/>
                      <w:marRight w:val="0"/>
                      <w:marTop w:val="0"/>
                      <w:marBottom w:val="0"/>
                      <w:divBdr>
                        <w:top w:val="none" w:sz="0" w:space="0" w:color="auto"/>
                        <w:left w:val="none" w:sz="0" w:space="0" w:color="auto"/>
                        <w:bottom w:val="none" w:sz="0" w:space="0" w:color="auto"/>
                        <w:right w:val="none" w:sz="0" w:space="0" w:color="auto"/>
                      </w:divBdr>
                      <w:divsChild>
                        <w:div w:id="1743983667">
                          <w:marLeft w:val="0"/>
                          <w:marRight w:val="0"/>
                          <w:marTop w:val="0"/>
                          <w:marBottom w:val="0"/>
                          <w:divBdr>
                            <w:top w:val="none" w:sz="0" w:space="0" w:color="auto"/>
                            <w:left w:val="none" w:sz="0" w:space="0" w:color="auto"/>
                            <w:bottom w:val="none" w:sz="0" w:space="0" w:color="auto"/>
                            <w:right w:val="none" w:sz="0" w:space="0" w:color="auto"/>
                          </w:divBdr>
                        </w:div>
                      </w:divsChild>
                    </w:div>
                    <w:div w:id="1854494851">
                      <w:marLeft w:val="0"/>
                      <w:marRight w:val="0"/>
                      <w:marTop w:val="0"/>
                      <w:marBottom w:val="0"/>
                      <w:divBdr>
                        <w:top w:val="none" w:sz="0" w:space="0" w:color="auto"/>
                        <w:left w:val="none" w:sz="0" w:space="0" w:color="auto"/>
                        <w:bottom w:val="none" w:sz="0" w:space="0" w:color="auto"/>
                        <w:right w:val="none" w:sz="0" w:space="0" w:color="auto"/>
                      </w:divBdr>
                      <w:divsChild>
                        <w:div w:id="685331628">
                          <w:marLeft w:val="0"/>
                          <w:marRight w:val="0"/>
                          <w:marTop w:val="0"/>
                          <w:marBottom w:val="0"/>
                          <w:divBdr>
                            <w:top w:val="none" w:sz="0" w:space="0" w:color="auto"/>
                            <w:left w:val="none" w:sz="0" w:space="0" w:color="auto"/>
                            <w:bottom w:val="none" w:sz="0" w:space="0" w:color="auto"/>
                            <w:right w:val="none" w:sz="0" w:space="0" w:color="auto"/>
                          </w:divBdr>
                        </w:div>
                      </w:divsChild>
                    </w:div>
                    <w:div w:id="1116606809">
                      <w:marLeft w:val="0"/>
                      <w:marRight w:val="0"/>
                      <w:marTop w:val="0"/>
                      <w:marBottom w:val="0"/>
                      <w:divBdr>
                        <w:top w:val="none" w:sz="0" w:space="0" w:color="auto"/>
                        <w:left w:val="none" w:sz="0" w:space="0" w:color="auto"/>
                        <w:bottom w:val="none" w:sz="0" w:space="0" w:color="auto"/>
                        <w:right w:val="none" w:sz="0" w:space="0" w:color="auto"/>
                      </w:divBdr>
                      <w:divsChild>
                        <w:div w:id="1159270970">
                          <w:marLeft w:val="0"/>
                          <w:marRight w:val="0"/>
                          <w:marTop w:val="0"/>
                          <w:marBottom w:val="0"/>
                          <w:divBdr>
                            <w:top w:val="none" w:sz="0" w:space="0" w:color="auto"/>
                            <w:left w:val="none" w:sz="0" w:space="0" w:color="auto"/>
                            <w:bottom w:val="none" w:sz="0" w:space="0" w:color="auto"/>
                            <w:right w:val="none" w:sz="0" w:space="0" w:color="auto"/>
                          </w:divBdr>
                        </w:div>
                        <w:div w:id="953053288">
                          <w:marLeft w:val="0"/>
                          <w:marRight w:val="0"/>
                          <w:marTop w:val="0"/>
                          <w:marBottom w:val="0"/>
                          <w:divBdr>
                            <w:top w:val="none" w:sz="0" w:space="0" w:color="auto"/>
                            <w:left w:val="none" w:sz="0" w:space="0" w:color="auto"/>
                            <w:bottom w:val="none" w:sz="0" w:space="0" w:color="auto"/>
                            <w:right w:val="none" w:sz="0" w:space="0" w:color="auto"/>
                          </w:divBdr>
                        </w:div>
                        <w:div w:id="2000695679">
                          <w:marLeft w:val="0"/>
                          <w:marRight w:val="0"/>
                          <w:marTop w:val="0"/>
                          <w:marBottom w:val="0"/>
                          <w:divBdr>
                            <w:top w:val="none" w:sz="0" w:space="0" w:color="auto"/>
                            <w:left w:val="none" w:sz="0" w:space="0" w:color="auto"/>
                            <w:bottom w:val="none" w:sz="0" w:space="0" w:color="auto"/>
                            <w:right w:val="none" w:sz="0" w:space="0" w:color="auto"/>
                          </w:divBdr>
                        </w:div>
                        <w:div w:id="1597666191">
                          <w:marLeft w:val="0"/>
                          <w:marRight w:val="0"/>
                          <w:marTop w:val="0"/>
                          <w:marBottom w:val="0"/>
                          <w:divBdr>
                            <w:top w:val="none" w:sz="0" w:space="0" w:color="auto"/>
                            <w:left w:val="none" w:sz="0" w:space="0" w:color="auto"/>
                            <w:bottom w:val="none" w:sz="0" w:space="0" w:color="auto"/>
                            <w:right w:val="none" w:sz="0" w:space="0" w:color="auto"/>
                          </w:divBdr>
                        </w:div>
                        <w:div w:id="1821653320">
                          <w:marLeft w:val="0"/>
                          <w:marRight w:val="0"/>
                          <w:marTop w:val="0"/>
                          <w:marBottom w:val="0"/>
                          <w:divBdr>
                            <w:top w:val="none" w:sz="0" w:space="0" w:color="auto"/>
                            <w:left w:val="none" w:sz="0" w:space="0" w:color="auto"/>
                            <w:bottom w:val="none" w:sz="0" w:space="0" w:color="auto"/>
                            <w:right w:val="none" w:sz="0" w:space="0" w:color="auto"/>
                          </w:divBdr>
                        </w:div>
                        <w:div w:id="517542355">
                          <w:marLeft w:val="0"/>
                          <w:marRight w:val="0"/>
                          <w:marTop w:val="0"/>
                          <w:marBottom w:val="0"/>
                          <w:divBdr>
                            <w:top w:val="none" w:sz="0" w:space="0" w:color="auto"/>
                            <w:left w:val="none" w:sz="0" w:space="0" w:color="auto"/>
                            <w:bottom w:val="none" w:sz="0" w:space="0" w:color="auto"/>
                            <w:right w:val="none" w:sz="0" w:space="0" w:color="auto"/>
                          </w:divBdr>
                        </w:div>
                        <w:div w:id="1622108667">
                          <w:marLeft w:val="0"/>
                          <w:marRight w:val="0"/>
                          <w:marTop w:val="0"/>
                          <w:marBottom w:val="0"/>
                          <w:divBdr>
                            <w:top w:val="none" w:sz="0" w:space="0" w:color="auto"/>
                            <w:left w:val="none" w:sz="0" w:space="0" w:color="auto"/>
                            <w:bottom w:val="none" w:sz="0" w:space="0" w:color="auto"/>
                            <w:right w:val="none" w:sz="0" w:space="0" w:color="auto"/>
                          </w:divBdr>
                        </w:div>
                        <w:div w:id="1545631201">
                          <w:marLeft w:val="0"/>
                          <w:marRight w:val="0"/>
                          <w:marTop w:val="0"/>
                          <w:marBottom w:val="0"/>
                          <w:divBdr>
                            <w:top w:val="none" w:sz="0" w:space="0" w:color="auto"/>
                            <w:left w:val="none" w:sz="0" w:space="0" w:color="auto"/>
                            <w:bottom w:val="none" w:sz="0" w:space="0" w:color="auto"/>
                            <w:right w:val="none" w:sz="0" w:space="0" w:color="auto"/>
                          </w:divBdr>
                        </w:div>
                        <w:div w:id="1381055891">
                          <w:marLeft w:val="0"/>
                          <w:marRight w:val="0"/>
                          <w:marTop w:val="0"/>
                          <w:marBottom w:val="0"/>
                          <w:divBdr>
                            <w:top w:val="none" w:sz="0" w:space="0" w:color="auto"/>
                            <w:left w:val="none" w:sz="0" w:space="0" w:color="auto"/>
                            <w:bottom w:val="none" w:sz="0" w:space="0" w:color="auto"/>
                            <w:right w:val="none" w:sz="0" w:space="0" w:color="auto"/>
                          </w:divBdr>
                        </w:div>
                        <w:div w:id="1539008176">
                          <w:marLeft w:val="0"/>
                          <w:marRight w:val="0"/>
                          <w:marTop w:val="0"/>
                          <w:marBottom w:val="0"/>
                          <w:divBdr>
                            <w:top w:val="none" w:sz="0" w:space="0" w:color="auto"/>
                            <w:left w:val="none" w:sz="0" w:space="0" w:color="auto"/>
                            <w:bottom w:val="none" w:sz="0" w:space="0" w:color="auto"/>
                            <w:right w:val="none" w:sz="0" w:space="0" w:color="auto"/>
                          </w:divBdr>
                        </w:div>
                        <w:div w:id="507447227">
                          <w:marLeft w:val="0"/>
                          <w:marRight w:val="0"/>
                          <w:marTop w:val="0"/>
                          <w:marBottom w:val="0"/>
                          <w:divBdr>
                            <w:top w:val="none" w:sz="0" w:space="0" w:color="auto"/>
                            <w:left w:val="none" w:sz="0" w:space="0" w:color="auto"/>
                            <w:bottom w:val="none" w:sz="0" w:space="0" w:color="auto"/>
                            <w:right w:val="none" w:sz="0" w:space="0" w:color="auto"/>
                          </w:divBdr>
                        </w:div>
                        <w:div w:id="185095993">
                          <w:marLeft w:val="0"/>
                          <w:marRight w:val="0"/>
                          <w:marTop w:val="0"/>
                          <w:marBottom w:val="0"/>
                          <w:divBdr>
                            <w:top w:val="none" w:sz="0" w:space="0" w:color="auto"/>
                            <w:left w:val="none" w:sz="0" w:space="0" w:color="auto"/>
                            <w:bottom w:val="none" w:sz="0" w:space="0" w:color="auto"/>
                            <w:right w:val="none" w:sz="0" w:space="0" w:color="auto"/>
                          </w:divBdr>
                        </w:div>
                        <w:div w:id="939995902">
                          <w:marLeft w:val="0"/>
                          <w:marRight w:val="0"/>
                          <w:marTop w:val="0"/>
                          <w:marBottom w:val="0"/>
                          <w:divBdr>
                            <w:top w:val="none" w:sz="0" w:space="0" w:color="auto"/>
                            <w:left w:val="none" w:sz="0" w:space="0" w:color="auto"/>
                            <w:bottom w:val="none" w:sz="0" w:space="0" w:color="auto"/>
                            <w:right w:val="none" w:sz="0" w:space="0" w:color="auto"/>
                          </w:divBdr>
                        </w:div>
                        <w:div w:id="1286621943">
                          <w:marLeft w:val="0"/>
                          <w:marRight w:val="0"/>
                          <w:marTop w:val="0"/>
                          <w:marBottom w:val="0"/>
                          <w:divBdr>
                            <w:top w:val="none" w:sz="0" w:space="0" w:color="auto"/>
                            <w:left w:val="none" w:sz="0" w:space="0" w:color="auto"/>
                            <w:bottom w:val="none" w:sz="0" w:space="0" w:color="auto"/>
                            <w:right w:val="none" w:sz="0" w:space="0" w:color="auto"/>
                          </w:divBdr>
                        </w:div>
                        <w:div w:id="61409998">
                          <w:marLeft w:val="0"/>
                          <w:marRight w:val="0"/>
                          <w:marTop w:val="0"/>
                          <w:marBottom w:val="0"/>
                          <w:divBdr>
                            <w:top w:val="none" w:sz="0" w:space="0" w:color="auto"/>
                            <w:left w:val="none" w:sz="0" w:space="0" w:color="auto"/>
                            <w:bottom w:val="none" w:sz="0" w:space="0" w:color="auto"/>
                            <w:right w:val="none" w:sz="0" w:space="0" w:color="auto"/>
                          </w:divBdr>
                        </w:div>
                        <w:div w:id="267200667">
                          <w:marLeft w:val="0"/>
                          <w:marRight w:val="0"/>
                          <w:marTop w:val="0"/>
                          <w:marBottom w:val="0"/>
                          <w:divBdr>
                            <w:top w:val="none" w:sz="0" w:space="0" w:color="auto"/>
                            <w:left w:val="none" w:sz="0" w:space="0" w:color="auto"/>
                            <w:bottom w:val="none" w:sz="0" w:space="0" w:color="auto"/>
                            <w:right w:val="none" w:sz="0" w:space="0" w:color="auto"/>
                          </w:divBdr>
                        </w:div>
                        <w:div w:id="1389383069">
                          <w:marLeft w:val="0"/>
                          <w:marRight w:val="0"/>
                          <w:marTop w:val="0"/>
                          <w:marBottom w:val="0"/>
                          <w:divBdr>
                            <w:top w:val="none" w:sz="0" w:space="0" w:color="auto"/>
                            <w:left w:val="none" w:sz="0" w:space="0" w:color="auto"/>
                            <w:bottom w:val="none" w:sz="0" w:space="0" w:color="auto"/>
                            <w:right w:val="none" w:sz="0" w:space="0" w:color="auto"/>
                          </w:divBdr>
                        </w:div>
                        <w:div w:id="409888160">
                          <w:marLeft w:val="0"/>
                          <w:marRight w:val="0"/>
                          <w:marTop w:val="0"/>
                          <w:marBottom w:val="0"/>
                          <w:divBdr>
                            <w:top w:val="none" w:sz="0" w:space="0" w:color="auto"/>
                            <w:left w:val="none" w:sz="0" w:space="0" w:color="auto"/>
                            <w:bottom w:val="none" w:sz="0" w:space="0" w:color="auto"/>
                            <w:right w:val="none" w:sz="0" w:space="0" w:color="auto"/>
                          </w:divBdr>
                        </w:div>
                        <w:div w:id="1111240638">
                          <w:marLeft w:val="0"/>
                          <w:marRight w:val="0"/>
                          <w:marTop w:val="0"/>
                          <w:marBottom w:val="0"/>
                          <w:divBdr>
                            <w:top w:val="none" w:sz="0" w:space="0" w:color="auto"/>
                            <w:left w:val="none" w:sz="0" w:space="0" w:color="auto"/>
                            <w:bottom w:val="none" w:sz="0" w:space="0" w:color="auto"/>
                            <w:right w:val="none" w:sz="0" w:space="0" w:color="auto"/>
                          </w:divBdr>
                        </w:div>
                        <w:div w:id="795292313">
                          <w:marLeft w:val="0"/>
                          <w:marRight w:val="0"/>
                          <w:marTop w:val="0"/>
                          <w:marBottom w:val="0"/>
                          <w:divBdr>
                            <w:top w:val="none" w:sz="0" w:space="0" w:color="auto"/>
                            <w:left w:val="none" w:sz="0" w:space="0" w:color="auto"/>
                            <w:bottom w:val="none" w:sz="0" w:space="0" w:color="auto"/>
                            <w:right w:val="none" w:sz="0" w:space="0" w:color="auto"/>
                          </w:divBdr>
                        </w:div>
                        <w:div w:id="827093649">
                          <w:marLeft w:val="0"/>
                          <w:marRight w:val="0"/>
                          <w:marTop w:val="0"/>
                          <w:marBottom w:val="0"/>
                          <w:divBdr>
                            <w:top w:val="none" w:sz="0" w:space="0" w:color="auto"/>
                            <w:left w:val="none" w:sz="0" w:space="0" w:color="auto"/>
                            <w:bottom w:val="none" w:sz="0" w:space="0" w:color="auto"/>
                            <w:right w:val="none" w:sz="0" w:space="0" w:color="auto"/>
                          </w:divBdr>
                        </w:div>
                        <w:div w:id="1087070154">
                          <w:marLeft w:val="0"/>
                          <w:marRight w:val="0"/>
                          <w:marTop w:val="0"/>
                          <w:marBottom w:val="0"/>
                          <w:divBdr>
                            <w:top w:val="none" w:sz="0" w:space="0" w:color="auto"/>
                            <w:left w:val="none" w:sz="0" w:space="0" w:color="auto"/>
                            <w:bottom w:val="none" w:sz="0" w:space="0" w:color="auto"/>
                            <w:right w:val="none" w:sz="0" w:space="0" w:color="auto"/>
                          </w:divBdr>
                        </w:div>
                        <w:div w:id="1614942807">
                          <w:marLeft w:val="0"/>
                          <w:marRight w:val="0"/>
                          <w:marTop w:val="0"/>
                          <w:marBottom w:val="0"/>
                          <w:divBdr>
                            <w:top w:val="none" w:sz="0" w:space="0" w:color="auto"/>
                            <w:left w:val="none" w:sz="0" w:space="0" w:color="auto"/>
                            <w:bottom w:val="none" w:sz="0" w:space="0" w:color="auto"/>
                            <w:right w:val="none" w:sz="0" w:space="0" w:color="auto"/>
                          </w:divBdr>
                        </w:div>
                        <w:div w:id="566187249">
                          <w:marLeft w:val="0"/>
                          <w:marRight w:val="0"/>
                          <w:marTop w:val="0"/>
                          <w:marBottom w:val="0"/>
                          <w:divBdr>
                            <w:top w:val="none" w:sz="0" w:space="0" w:color="auto"/>
                            <w:left w:val="none" w:sz="0" w:space="0" w:color="auto"/>
                            <w:bottom w:val="none" w:sz="0" w:space="0" w:color="auto"/>
                            <w:right w:val="none" w:sz="0" w:space="0" w:color="auto"/>
                          </w:divBdr>
                        </w:div>
                        <w:div w:id="1386682601">
                          <w:marLeft w:val="0"/>
                          <w:marRight w:val="0"/>
                          <w:marTop w:val="0"/>
                          <w:marBottom w:val="0"/>
                          <w:divBdr>
                            <w:top w:val="none" w:sz="0" w:space="0" w:color="auto"/>
                            <w:left w:val="none" w:sz="0" w:space="0" w:color="auto"/>
                            <w:bottom w:val="none" w:sz="0" w:space="0" w:color="auto"/>
                            <w:right w:val="none" w:sz="0" w:space="0" w:color="auto"/>
                          </w:divBdr>
                        </w:div>
                        <w:div w:id="1009991913">
                          <w:marLeft w:val="0"/>
                          <w:marRight w:val="0"/>
                          <w:marTop w:val="0"/>
                          <w:marBottom w:val="0"/>
                          <w:divBdr>
                            <w:top w:val="none" w:sz="0" w:space="0" w:color="auto"/>
                            <w:left w:val="none" w:sz="0" w:space="0" w:color="auto"/>
                            <w:bottom w:val="none" w:sz="0" w:space="0" w:color="auto"/>
                            <w:right w:val="none" w:sz="0" w:space="0" w:color="auto"/>
                          </w:divBdr>
                        </w:div>
                        <w:div w:id="940602414">
                          <w:marLeft w:val="0"/>
                          <w:marRight w:val="0"/>
                          <w:marTop w:val="0"/>
                          <w:marBottom w:val="0"/>
                          <w:divBdr>
                            <w:top w:val="none" w:sz="0" w:space="0" w:color="auto"/>
                            <w:left w:val="none" w:sz="0" w:space="0" w:color="auto"/>
                            <w:bottom w:val="none" w:sz="0" w:space="0" w:color="auto"/>
                            <w:right w:val="none" w:sz="0" w:space="0" w:color="auto"/>
                          </w:divBdr>
                        </w:div>
                        <w:div w:id="749617247">
                          <w:marLeft w:val="0"/>
                          <w:marRight w:val="0"/>
                          <w:marTop w:val="0"/>
                          <w:marBottom w:val="0"/>
                          <w:divBdr>
                            <w:top w:val="none" w:sz="0" w:space="0" w:color="auto"/>
                            <w:left w:val="none" w:sz="0" w:space="0" w:color="auto"/>
                            <w:bottom w:val="none" w:sz="0" w:space="0" w:color="auto"/>
                            <w:right w:val="none" w:sz="0" w:space="0" w:color="auto"/>
                          </w:divBdr>
                        </w:div>
                        <w:div w:id="424806706">
                          <w:marLeft w:val="0"/>
                          <w:marRight w:val="0"/>
                          <w:marTop w:val="0"/>
                          <w:marBottom w:val="0"/>
                          <w:divBdr>
                            <w:top w:val="none" w:sz="0" w:space="0" w:color="auto"/>
                            <w:left w:val="none" w:sz="0" w:space="0" w:color="auto"/>
                            <w:bottom w:val="none" w:sz="0" w:space="0" w:color="auto"/>
                            <w:right w:val="none" w:sz="0" w:space="0" w:color="auto"/>
                          </w:divBdr>
                        </w:div>
                        <w:div w:id="1483539679">
                          <w:marLeft w:val="0"/>
                          <w:marRight w:val="0"/>
                          <w:marTop w:val="0"/>
                          <w:marBottom w:val="0"/>
                          <w:divBdr>
                            <w:top w:val="none" w:sz="0" w:space="0" w:color="auto"/>
                            <w:left w:val="none" w:sz="0" w:space="0" w:color="auto"/>
                            <w:bottom w:val="none" w:sz="0" w:space="0" w:color="auto"/>
                            <w:right w:val="none" w:sz="0" w:space="0" w:color="auto"/>
                          </w:divBdr>
                        </w:div>
                        <w:div w:id="1818184128">
                          <w:marLeft w:val="0"/>
                          <w:marRight w:val="0"/>
                          <w:marTop w:val="0"/>
                          <w:marBottom w:val="0"/>
                          <w:divBdr>
                            <w:top w:val="none" w:sz="0" w:space="0" w:color="auto"/>
                            <w:left w:val="none" w:sz="0" w:space="0" w:color="auto"/>
                            <w:bottom w:val="none" w:sz="0" w:space="0" w:color="auto"/>
                            <w:right w:val="none" w:sz="0" w:space="0" w:color="auto"/>
                          </w:divBdr>
                        </w:div>
                        <w:div w:id="1652247118">
                          <w:marLeft w:val="0"/>
                          <w:marRight w:val="0"/>
                          <w:marTop w:val="0"/>
                          <w:marBottom w:val="0"/>
                          <w:divBdr>
                            <w:top w:val="none" w:sz="0" w:space="0" w:color="auto"/>
                            <w:left w:val="none" w:sz="0" w:space="0" w:color="auto"/>
                            <w:bottom w:val="none" w:sz="0" w:space="0" w:color="auto"/>
                            <w:right w:val="none" w:sz="0" w:space="0" w:color="auto"/>
                          </w:divBdr>
                        </w:div>
                        <w:div w:id="583537556">
                          <w:marLeft w:val="0"/>
                          <w:marRight w:val="0"/>
                          <w:marTop w:val="0"/>
                          <w:marBottom w:val="0"/>
                          <w:divBdr>
                            <w:top w:val="none" w:sz="0" w:space="0" w:color="auto"/>
                            <w:left w:val="none" w:sz="0" w:space="0" w:color="auto"/>
                            <w:bottom w:val="none" w:sz="0" w:space="0" w:color="auto"/>
                            <w:right w:val="none" w:sz="0" w:space="0" w:color="auto"/>
                          </w:divBdr>
                        </w:div>
                        <w:div w:id="471606122">
                          <w:marLeft w:val="0"/>
                          <w:marRight w:val="0"/>
                          <w:marTop w:val="0"/>
                          <w:marBottom w:val="0"/>
                          <w:divBdr>
                            <w:top w:val="none" w:sz="0" w:space="0" w:color="auto"/>
                            <w:left w:val="none" w:sz="0" w:space="0" w:color="auto"/>
                            <w:bottom w:val="none" w:sz="0" w:space="0" w:color="auto"/>
                            <w:right w:val="none" w:sz="0" w:space="0" w:color="auto"/>
                          </w:divBdr>
                        </w:div>
                        <w:div w:id="631444351">
                          <w:marLeft w:val="0"/>
                          <w:marRight w:val="0"/>
                          <w:marTop w:val="0"/>
                          <w:marBottom w:val="0"/>
                          <w:divBdr>
                            <w:top w:val="none" w:sz="0" w:space="0" w:color="auto"/>
                            <w:left w:val="none" w:sz="0" w:space="0" w:color="auto"/>
                            <w:bottom w:val="none" w:sz="0" w:space="0" w:color="auto"/>
                            <w:right w:val="none" w:sz="0" w:space="0" w:color="auto"/>
                          </w:divBdr>
                        </w:div>
                        <w:div w:id="281840">
                          <w:marLeft w:val="0"/>
                          <w:marRight w:val="0"/>
                          <w:marTop w:val="0"/>
                          <w:marBottom w:val="0"/>
                          <w:divBdr>
                            <w:top w:val="none" w:sz="0" w:space="0" w:color="auto"/>
                            <w:left w:val="none" w:sz="0" w:space="0" w:color="auto"/>
                            <w:bottom w:val="none" w:sz="0" w:space="0" w:color="auto"/>
                            <w:right w:val="none" w:sz="0" w:space="0" w:color="auto"/>
                          </w:divBdr>
                        </w:div>
                        <w:div w:id="618335354">
                          <w:marLeft w:val="0"/>
                          <w:marRight w:val="0"/>
                          <w:marTop w:val="0"/>
                          <w:marBottom w:val="0"/>
                          <w:divBdr>
                            <w:top w:val="none" w:sz="0" w:space="0" w:color="auto"/>
                            <w:left w:val="none" w:sz="0" w:space="0" w:color="auto"/>
                            <w:bottom w:val="none" w:sz="0" w:space="0" w:color="auto"/>
                            <w:right w:val="none" w:sz="0" w:space="0" w:color="auto"/>
                          </w:divBdr>
                        </w:div>
                        <w:div w:id="724570066">
                          <w:marLeft w:val="0"/>
                          <w:marRight w:val="0"/>
                          <w:marTop w:val="0"/>
                          <w:marBottom w:val="0"/>
                          <w:divBdr>
                            <w:top w:val="none" w:sz="0" w:space="0" w:color="auto"/>
                            <w:left w:val="none" w:sz="0" w:space="0" w:color="auto"/>
                            <w:bottom w:val="none" w:sz="0" w:space="0" w:color="auto"/>
                            <w:right w:val="none" w:sz="0" w:space="0" w:color="auto"/>
                          </w:divBdr>
                        </w:div>
                        <w:div w:id="2138639778">
                          <w:marLeft w:val="0"/>
                          <w:marRight w:val="0"/>
                          <w:marTop w:val="0"/>
                          <w:marBottom w:val="0"/>
                          <w:divBdr>
                            <w:top w:val="none" w:sz="0" w:space="0" w:color="auto"/>
                            <w:left w:val="none" w:sz="0" w:space="0" w:color="auto"/>
                            <w:bottom w:val="none" w:sz="0" w:space="0" w:color="auto"/>
                            <w:right w:val="none" w:sz="0" w:space="0" w:color="auto"/>
                          </w:divBdr>
                        </w:div>
                        <w:div w:id="2106419875">
                          <w:marLeft w:val="0"/>
                          <w:marRight w:val="0"/>
                          <w:marTop w:val="0"/>
                          <w:marBottom w:val="0"/>
                          <w:divBdr>
                            <w:top w:val="none" w:sz="0" w:space="0" w:color="auto"/>
                            <w:left w:val="none" w:sz="0" w:space="0" w:color="auto"/>
                            <w:bottom w:val="none" w:sz="0" w:space="0" w:color="auto"/>
                            <w:right w:val="none" w:sz="0" w:space="0" w:color="auto"/>
                          </w:divBdr>
                        </w:div>
                        <w:div w:id="571814991">
                          <w:marLeft w:val="0"/>
                          <w:marRight w:val="0"/>
                          <w:marTop w:val="0"/>
                          <w:marBottom w:val="0"/>
                          <w:divBdr>
                            <w:top w:val="none" w:sz="0" w:space="0" w:color="auto"/>
                            <w:left w:val="none" w:sz="0" w:space="0" w:color="auto"/>
                            <w:bottom w:val="none" w:sz="0" w:space="0" w:color="auto"/>
                            <w:right w:val="none" w:sz="0" w:space="0" w:color="auto"/>
                          </w:divBdr>
                        </w:div>
                        <w:div w:id="1159541711">
                          <w:marLeft w:val="0"/>
                          <w:marRight w:val="0"/>
                          <w:marTop w:val="0"/>
                          <w:marBottom w:val="0"/>
                          <w:divBdr>
                            <w:top w:val="none" w:sz="0" w:space="0" w:color="auto"/>
                            <w:left w:val="none" w:sz="0" w:space="0" w:color="auto"/>
                            <w:bottom w:val="none" w:sz="0" w:space="0" w:color="auto"/>
                            <w:right w:val="none" w:sz="0" w:space="0" w:color="auto"/>
                          </w:divBdr>
                        </w:div>
                        <w:div w:id="499152775">
                          <w:marLeft w:val="0"/>
                          <w:marRight w:val="0"/>
                          <w:marTop w:val="0"/>
                          <w:marBottom w:val="0"/>
                          <w:divBdr>
                            <w:top w:val="none" w:sz="0" w:space="0" w:color="auto"/>
                            <w:left w:val="none" w:sz="0" w:space="0" w:color="auto"/>
                            <w:bottom w:val="none" w:sz="0" w:space="0" w:color="auto"/>
                            <w:right w:val="none" w:sz="0" w:space="0" w:color="auto"/>
                          </w:divBdr>
                        </w:div>
                        <w:div w:id="683095795">
                          <w:marLeft w:val="0"/>
                          <w:marRight w:val="0"/>
                          <w:marTop w:val="0"/>
                          <w:marBottom w:val="0"/>
                          <w:divBdr>
                            <w:top w:val="none" w:sz="0" w:space="0" w:color="auto"/>
                            <w:left w:val="none" w:sz="0" w:space="0" w:color="auto"/>
                            <w:bottom w:val="none" w:sz="0" w:space="0" w:color="auto"/>
                            <w:right w:val="none" w:sz="0" w:space="0" w:color="auto"/>
                          </w:divBdr>
                        </w:div>
                        <w:div w:id="268394514">
                          <w:marLeft w:val="0"/>
                          <w:marRight w:val="0"/>
                          <w:marTop w:val="0"/>
                          <w:marBottom w:val="0"/>
                          <w:divBdr>
                            <w:top w:val="none" w:sz="0" w:space="0" w:color="auto"/>
                            <w:left w:val="none" w:sz="0" w:space="0" w:color="auto"/>
                            <w:bottom w:val="none" w:sz="0" w:space="0" w:color="auto"/>
                            <w:right w:val="none" w:sz="0" w:space="0" w:color="auto"/>
                          </w:divBdr>
                        </w:div>
                        <w:div w:id="897862522">
                          <w:marLeft w:val="0"/>
                          <w:marRight w:val="0"/>
                          <w:marTop w:val="0"/>
                          <w:marBottom w:val="0"/>
                          <w:divBdr>
                            <w:top w:val="none" w:sz="0" w:space="0" w:color="auto"/>
                            <w:left w:val="none" w:sz="0" w:space="0" w:color="auto"/>
                            <w:bottom w:val="none" w:sz="0" w:space="0" w:color="auto"/>
                            <w:right w:val="none" w:sz="0" w:space="0" w:color="auto"/>
                          </w:divBdr>
                        </w:div>
                        <w:div w:id="845284939">
                          <w:marLeft w:val="0"/>
                          <w:marRight w:val="0"/>
                          <w:marTop w:val="0"/>
                          <w:marBottom w:val="0"/>
                          <w:divBdr>
                            <w:top w:val="none" w:sz="0" w:space="0" w:color="auto"/>
                            <w:left w:val="none" w:sz="0" w:space="0" w:color="auto"/>
                            <w:bottom w:val="none" w:sz="0" w:space="0" w:color="auto"/>
                            <w:right w:val="none" w:sz="0" w:space="0" w:color="auto"/>
                          </w:divBdr>
                        </w:div>
                        <w:div w:id="1827940172">
                          <w:marLeft w:val="0"/>
                          <w:marRight w:val="0"/>
                          <w:marTop w:val="0"/>
                          <w:marBottom w:val="0"/>
                          <w:divBdr>
                            <w:top w:val="none" w:sz="0" w:space="0" w:color="auto"/>
                            <w:left w:val="none" w:sz="0" w:space="0" w:color="auto"/>
                            <w:bottom w:val="none" w:sz="0" w:space="0" w:color="auto"/>
                            <w:right w:val="none" w:sz="0" w:space="0" w:color="auto"/>
                          </w:divBdr>
                        </w:div>
                        <w:div w:id="785008232">
                          <w:marLeft w:val="0"/>
                          <w:marRight w:val="0"/>
                          <w:marTop w:val="0"/>
                          <w:marBottom w:val="0"/>
                          <w:divBdr>
                            <w:top w:val="none" w:sz="0" w:space="0" w:color="auto"/>
                            <w:left w:val="none" w:sz="0" w:space="0" w:color="auto"/>
                            <w:bottom w:val="none" w:sz="0" w:space="0" w:color="auto"/>
                            <w:right w:val="none" w:sz="0" w:space="0" w:color="auto"/>
                          </w:divBdr>
                        </w:div>
                        <w:div w:id="499664483">
                          <w:marLeft w:val="0"/>
                          <w:marRight w:val="0"/>
                          <w:marTop w:val="0"/>
                          <w:marBottom w:val="0"/>
                          <w:divBdr>
                            <w:top w:val="none" w:sz="0" w:space="0" w:color="auto"/>
                            <w:left w:val="none" w:sz="0" w:space="0" w:color="auto"/>
                            <w:bottom w:val="none" w:sz="0" w:space="0" w:color="auto"/>
                            <w:right w:val="none" w:sz="0" w:space="0" w:color="auto"/>
                          </w:divBdr>
                        </w:div>
                        <w:div w:id="1935359189">
                          <w:marLeft w:val="0"/>
                          <w:marRight w:val="0"/>
                          <w:marTop w:val="0"/>
                          <w:marBottom w:val="0"/>
                          <w:divBdr>
                            <w:top w:val="none" w:sz="0" w:space="0" w:color="auto"/>
                            <w:left w:val="none" w:sz="0" w:space="0" w:color="auto"/>
                            <w:bottom w:val="none" w:sz="0" w:space="0" w:color="auto"/>
                            <w:right w:val="none" w:sz="0" w:space="0" w:color="auto"/>
                          </w:divBdr>
                        </w:div>
                        <w:div w:id="1446149476">
                          <w:marLeft w:val="0"/>
                          <w:marRight w:val="0"/>
                          <w:marTop w:val="0"/>
                          <w:marBottom w:val="0"/>
                          <w:divBdr>
                            <w:top w:val="none" w:sz="0" w:space="0" w:color="auto"/>
                            <w:left w:val="none" w:sz="0" w:space="0" w:color="auto"/>
                            <w:bottom w:val="none" w:sz="0" w:space="0" w:color="auto"/>
                            <w:right w:val="none" w:sz="0" w:space="0" w:color="auto"/>
                          </w:divBdr>
                        </w:div>
                        <w:div w:id="294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798026">
      <w:bodyDiv w:val="1"/>
      <w:marLeft w:val="0"/>
      <w:marRight w:val="0"/>
      <w:marTop w:val="0"/>
      <w:marBottom w:val="0"/>
      <w:divBdr>
        <w:top w:val="none" w:sz="0" w:space="0" w:color="auto"/>
        <w:left w:val="none" w:sz="0" w:space="0" w:color="auto"/>
        <w:bottom w:val="none" w:sz="0" w:space="0" w:color="auto"/>
        <w:right w:val="none" w:sz="0" w:space="0" w:color="auto"/>
      </w:divBdr>
      <w:divsChild>
        <w:div w:id="637689385">
          <w:marLeft w:val="0"/>
          <w:marRight w:val="0"/>
          <w:marTop w:val="0"/>
          <w:marBottom w:val="0"/>
          <w:divBdr>
            <w:top w:val="none" w:sz="0" w:space="0" w:color="auto"/>
            <w:left w:val="none" w:sz="0" w:space="0" w:color="auto"/>
            <w:bottom w:val="none" w:sz="0" w:space="0" w:color="auto"/>
            <w:right w:val="none" w:sz="0" w:space="0" w:color="auto"/>
          </w:divBdr>
          <w:divsChild>
            <w:div w:id="2104453528">
              <w:marLeft w:val="0"/>
              <w:marRight w:val="0"/>
              <w:marTop w:val="0"/>
              <w:marBottom w:val="0"/>
              <w:divBdr>
                <w:top w:val="none" w:sz="0" w:space="0" w:color="auto"/>
                <w:left w:val="none" w:sz="0" w:space="0" w:color="auto"/>
                <w:bottom w:val="none" w:sz="0" w:space="0" w:color="auto"/>
                <w:right w:val="none" w:sz="0" w:space="0" w:color="auto"/>
              </w:divBdr>
              <w:divsChild>
                <w:div w:id="903028197">
                  <w:marLeft w:val="0"/>
                  <w:marRight w:val="0"/>
                  <w:marTop w:val="0"/>
                  <w:marBottom w:val="0"/>
                  <w:divBdr>
                    <w:top w:val="none" w:sz="0" w:space="0" w:color="auto"/>
                    <w:left w:val="none" w:sz="0" w:space="0" w:color="auto"/>
                    <w:bottom w:val="none" w:sz="0" w:space="0" w:color="auto"/>
                    <w:right w:val="none" w:sz="0" w:space="0" w:color="auto"/>
                  </w:divBdr>
                  <w:divsChild>
                    <w:div w:id="918322406">
                      <w:marLeft w:val="0"/>
                      <w:marRight w:val="0"/>
                      <w:marTop w:val="0"/>
                      <w:marBottom w:val="0"/>
                      <w:divBdr>
                        <w:top w:val="none" w:sz="0" w:space="0" w:color="auto"/>
                        <w:left w:val="none" w:sz="0" w:space="0" w:color="auto"/>
                        <w:bottom w:val="none" w:sz="0" w:space="0" w:color="auto"/>
                        <w:right w:val="none" w:sz="0" w:space="0" w:color="auto"/>
                      </w:divBdr>
                      <w:divsChild>
                        <w:div w:id="1444880163">
                          <w:marLeft w:val="0"/>
                          <w:marRight w:val="0"/>
                          <w:marTop w:val="0"/>
                          <w:marBottom w:val="0"/>
                          <w:divBdr>
                            <w:top w:val="none" w:sz="0" w:space="0" w:color="auto"/>
                            <w:left w:val="none" w:sz="0" w:space="0" w:color="auto"/>
                            <w:bottom w:val="none" w:sz="0" w:space="0" w:color="auto"/>
                            <w:right w:val="none" w:sz="0" w:space="0" w:color="auto"/>
                          </w:divBdr>
                        </w:div>
                        <w:div w:id="461847874">
                          <w:marLeft w:val="0"/>
                          <w:marRight w:val="0"/>
                          <w:marTop w:val="0"/>
                          <w:marBottom w:val="0"/>
                          <w:divBdr>
                            <w:top w:val="none" w:sz="0" w:space="0" w:color="auto"/>
                            <w:left w:val="none" w:sz="0" w:space="0" w:color="auto"/>
                            <w:bottom w:val="none" w:sz="0" w:space="0" w:color="auto"/>
                            <w:right w:val="none" w:sz="0" w:space="0" w:color="auto"/>
                          </w:divBdr>
                        </w:div>
                        <w:div w:id="537133865">
                          <w:marLeft w:val="0"/>
                          <w:marRight w:val="0"/>
                          <w:marTop w:val="0"/>
                          <w:marBottom w:val="0"/>
                          <w:divBdr>
                            <w:top w:val="none" w:sz="0" w:space="0" w:color="auto"/>
                            <w:left w:val="none" w:sz="0" w:space="0" w:color="auto"/>
                            <w:bottom w:val="none" w:sz="0" w:space="0" w:color="auto"/>
                            <w:right w:val="none" w:sz="0" w:space="0" w:color="auto"/>
                          </w:divBdr>
                        </w:div>
                        <w:div w:id="1075862148">
                          <w:marLeft w:val="0"/>
                          <w:marRight w:val="0"/>
                          <w:marTop w:val="0"/>
                          <w:marBottom w:val="0"/>
                          <w:divBdr>
                            <w:top w:val="none" w:sz="0" w:space="0" w:color="auto"/>
                            <w:left w:val="none" w:sz="0" w:space="0" w:color="auto"/>
                            <w:bottom w:val="none" w:sz="0" w:space="0" w:color="auto"/>
                            <w:right w:val="none" w:sz="0" w:space="0" w:color="auto"/>
                          </w:divBdr>
                        </w:div>
                        <w:div w:id="4619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1328">
      <w:bodyDiv w:val="1"/>
      <w:marLeft w:val="0"/>
      <w:marRight w:val="0"/>
      <w:marTop w:val="0"/>
      <w:marBottom w:val="0"/>
      <w:divBdr>
        <w:top w:val="none" w:sz="0" w:space="0" w:color="auto"/>
        <w:left w:val="none" w:sz="0" w:space="0" w:color="auto"/>
        <w:bottom w:val="none" w:sz="0" w:space="0" w:color="auto"/>
        <w:right w:val="none" w:sz="0" w:space="0" w:color="auto"/>
      </w:divBdr>
      <w:divsChild>
        <w:div w:id="794058895">
          <w:marLeft w:val="0"/>
          <w:marRight w:val="0"/>
          <w:marTop w:val="0"/>
          <w:marBottom w:val="0"/>
          <w:divBdr>
            <w:top w:val="none" w:sz="0" w:space="0" w:color="auto"/>
            <w:left w:val="none" w:sz="0" w:space="0" w:color="auto"/>
            <w:bottom w:val="none" w:sz="0" w:space="0" w:color="auto"/>
            <w:right w:val="none" w:sz="0" w:space="0" w:color="auto"/>
          </w:divBdr>
          <w:divsChild>
            <w:div w:id="1908489712">
              <w:marLeft w:val="0"/>
              <w:marRight w:val="0"/>
              <w:marTop w:val="0"/>
              <w:marBottom w:val="0"/>
              <w:divBdr>
                <w:top w:val="none" w:sz="0" w:space="0" w:color="auto"/>
                <w:left w:val="none" w:sz="0" w:space="0" w:color="auto"/>
                <w:bottom w:val="none" w:sz="0" w:space="0" w:color="auto"/>
                <w:right w:val="none" w:sz="0" w:space="0" w:color="auto"/>
              </w:divBdr>
              <w:divsChild>
                <w:div w:id="768163360">
                  <w:marLeft w:val="0"/>
                  <w:marRight w:val="0"/>
                  <w:marTop w:val="0"/>
                  <w:marBottom w:val="0"/>
                  <w:divBdr>
                    <w:top w:val="none" w:sz="0" w:space="0" w:color="auto"/>
                    <w:left w:val="none" w:sz="0" w:space="0" w:color="auto"/>
                    <w:bottom w:val="none" w:sz="0" w:space="0" w:color="auto"/>
                    <w:right w:val="none" w:sz="0" w:space="0" w:color="auto"/>
                  </w:divBdr>
                  <w:divsChild>
                    <w:div w:id="1532185049">
                      <w:marLeft w:val="0"/>
                      <w:marRight w:val="0"/>
                      <w:marTop w:val="0"/>
                      <w:marBottom w:val="0"/>
                      <w:divBdr>
                        <w:top w:val="none" w:sz="0" w:space="0" w:color="auto"/>
                        <w:left w:val="none" w:sz="0" w:space="0" w:color="auto"/>
                        <w:bottom w:val="none" w:sz="0" w:space="0" w:color="auto"/>
                        <w:right w:val="none" w:sz="0" w:space="0" w:color="auto"/>
                      </w:divBdr>
                      <w:divsChild>
                        <w:div w:id="2106221121">
                          <w:marLeft w:val="0"/>
                          <w:marRight w:val="0"/>
                          <w:marTop w:val="0"/>
                          <w:marBottom w:val="0"/>
                          <w:divBdr>
                            <w:top w:val="none" w:sz="0" w:space="0" w:color="auto"/>
                            <w:left w:val="none" w:sz="0" w:space="0" w:color="auto"/>
                            <w:bottom w:val="none" w:sz="0" w:space="0" w:color="auto"/>
                            <w:right w:val="none" w:sz="0" w:space="0" w:color="auto"/>
                          </w:divBdr>
                        </w:div>
                        <w:div w:id="89745468">
                          <w:marLeft w:val="0"/>
                          <w:marRight w:val="0"/>
                          <w:marTop w:val="0"/>
                          <w:marBottom w:val="0"/>
                          <w:divBdr>
                            <w:top w:val="none" w:sz="0" w:space="0" w:color="auto"/>
                            <w:left w:val="none" w:sz="0" w:space="0" w:color="auto"/>
                            <w:bottom w:val="none" w:sz="0" w:space="0" w:color="auto"/>
                            <w:right w:val="none" w:sz="0" w:space="0" w:color="auto"/>
                          </w:divBdr>
                        </w:div>
                        <w:div w:id="1929999824">
                          <w:marLeft w:val="0"/>
                          <w:marRight w:val="0"/>
                          <w:marTop w:val="0"/>
                          <w:marBottom w:val="0"/>
                          <w:divBdr>
                            <w:top w:val="none" w:sz="0" w:space="0" w:color="auto"/>
                            <w:left w:val="none" w:sz="0" w:space="0" w:color="auto"/>
                            <w:bottom w:val="none" w:sz="0" w:space="0" w:color="auto"/>
                            <w:right w:val="none" w:sz="0" w:space="0" w:color="auto"/>
                          </w:divBdr>
                        </w:div>
                        <w:div w:id="1521312559">
                          <w:marLeft w:val="0"/>
                          <w:marRight w:val="0"/>
                          <w:marTop w:val="0"/>
                          <w:marBottom w:val="0"/>
                          <w:divBdr>
                            <w:top w:val="none" w:sz="0" w:space="0" w:color="auto"/>
                            <w:left w:val="none" w:sz="0" w:space="0" w:color="auto"/>
                            <w:bottom w:val="none" w:sz="0" w:space="0" w:color="auto"/>
                            <w:right w:val="none" w:sz="0" w:space="0" w:color="auto"/>
                          </w:divBdr>
                        </w:div>
                        <w:div w:id="745108729">
                          <w:marLeft w:val="0"/>
                          <w:marRight w:val="0"/>
                          <w:marTop w:val="0"/>
                          <w:marBottom w:val="0"/>
                          <w:divBdr>
                            <w:top w:val="none" w:sz="0" w:space="0" w:color="auto"/>
                            <w:left w:val="none" w:sz="0" w:space="0" w:color="auto"/>
                            <w:bottom w:val="none" w:sz="0" w:space="0" w:color="auto"/>
                            <w:right w:val="none" w:sz="0" w:space="0" w:color="auto"/>
                          </w:divBdr>
                        </w:div>
                        <w:div w:id="838352262">
                          <w:marLeft w:val="0"/>
                          <w:marRight w:val="0"/>
                          <w:marTop w:val="0"/>
                          <w:marBottom w:val="0"/>
                          <w:divBdr>
                            <w:top w:val="none" w:sz="0" w:space="0" w:color="auto"/>
                            <w:left w:val="none" w:sz="0" w:space="0" w:color="auto"/>
                            <w:bottom w:val="none" w:sz="0" w:space="0" w:color="auto"/>
                            <w:right w:val="none" w:sz="0" w:space="0" w:color="auto"/>
                          </w:divBdr>
                        </w:div>
                        <w:div w:id="1685207671">
                          <w:marLeft w:val="0"/>
                          <w:marRight w:val="0"/>
                          <w:marTop w:val="0"/>
                          <w:marBottom w:val="0"/>
                          <w:divBdr>
                            <w:top w:val="none" w:sz="0" w:space="0" w:color="auto"/>
                            <w:left w:val="none" w:sz="0" w:space="0" w:color="auto"/>
                            <w:bottom w:val="none" w:sz="0" w:space="0" w:color="auto"/>
                            <w:right w:val="none" w:sz="0" w:space="0" w:color="auto"/>
                          </w:divBdr>
                        </w:div>
                        <w:div w:id="69428621">
                          <w:marLeft w:val="0"/>
                          <w:marRight w:val="0"/>
                          <w:marTop w:val="0"/>
                          <w:marBottom w:val="0"/>
                          <w:divBdr>
                            <w:top w:val="none" w:sz="0" w:space="0" w:color="auto"/>
                            <w:left w:val="none" w:sz="0" w:space="0" w:color="auto"/>
                            <w:bottom w:val="none" w:sz="0" w:space="0" w:color="auto"/>
                            <w:right w:val="none" w:sz="0" w:space="0" w:color="auto"/>
                          </w:divBdr>
                        </w:div>
                        <w:div w:id="52654705">
                          <w:marLeft w:val="0"/>
                          <w:marRight w:val="0"/>
                          <w:marTop w:val="0"/>
                          <w:marBottom w:val="0"/>
                          <w:divBdr>
                            <w:top w:val="none" w:sz="0" w:space="0" w:color="auto"/>
                            <w:left w:val="none" w:sz="0" w:space="0" w:color="auto"/>
                            <w:bottom w:val="none" w:sz="0" w:space="0" w:color="auto"/>
                            <w:right w:val="none" w:sz="0" w:space="0" w:color="auto"/>
                          </w:divBdr>
                        </w:div>
                        <w:div w:id="293755348">
                          <w:marLeft w:val="0"/>
                          <w:marRight w:val="0"/>
                          <w:marTop w:val="0"/>
                          <w:marBottom w:val="0"/>
                          <w:divBdr>
                            <w:top w:val="none" w:sz="0" w:space="0" w:color="auto"/>
                            <w:left w:val="none" w:sz="0" w:space="0" w:color="auto"/>
                            <w:bottom w:val="none" w:sz="0" w:space="0" w:color="auto"/>
                            <w:right w:val="none" w:sz="0" w:space="0" w:color="auto"/>
                          </w:divBdr>
                        </w:div>
                        <w:div w:id="742723136">
                          <w:marLeft w:val="0"/>
                          <w:marRight w:val="0"/>
                          <w:marTop w:val="0"/>
                          <w:marBottom w:val="0"/>
                          <w:divBdr>
                            <w:top w:val="none" w:sz="0" w:space="0" w:color="auto"/>
                            <w:left w:val="none" w:sz="0" w:space="0" w:color="auto"/>
                            <w:bottom w:val="none" w:sz="0" w:space="0" w:color="auto"/>
                            <w:right w:val="none" w:sz="0" w:space="0" w:color="auto"/>
                          </w:divBdr>
                        </w:div>
                        <w:div w:id="1041589452">
                          <w:marLeft w:val="0"/>
                          <w:marRight w:val="0"/>
                          <w:marTop w:val="0"/>
                          <w:marBottom w:val="0"/>
                          <w:divBdr>
                            <w:top w:val="none" w:sz="0" w:space="0" w:color="auto"/>
                            <w:left w:val="none" w:sz="0" w:space="0" w:color="auto"/>
                            <w:bottom w:val="none" w:sz="0" w:space="0" w:color="auto"/>
                            <w:right w:val="none" w:sz="0" w:space="0" w:color="auto"/>
                          </w:divBdr>
                        </w:div>
                        <w:div w:id="2061778208">
                          <w:marLeft w:val="0"/>
                          <w:marRight w:val="0"/>
                          <w:marTop w:val="0"/>
                          <w:marBottom w:val="0"/>
                          <w:divBdr>
                            <w:top w:val="none" w:sz="0" w:space="0" w:color="auto"/>
                            <w:left w:val="none" w:sz="0" w:space="0" w:color="auto"/>
                            <w:bottom w:val="none" w:sz="0" w:space="0" w:color="auto"/>
                            <w:right w:val="none" w:sz="0" w:space="0" w:color="auto"/>
                          </w:divBdr>
                        </w:div>
                        <w:div w:id="446125190">
                          <w:marLeft w:val="0"/>
                          <w:marRight w:val="0"/>
                          <w:marTop w:val="0"/>
                          <w:marBottom w:val="0"/>
                          <w:divBdr>
                            <w:top w:val="none" w:sz="0" w:space="0" w:color="auto"/>
                            <w:left w:val="none" w:sz="0" w:space="0" w:color="auto"/>
                            <w:bottom w:val="none" w:sz="0" w:space="0" w:color="auto"/>
                            <w:right w:val="none" w:sz="0" w:space="0" w:color="auto"/>
                          </w:divBdr>
                        </w:div>
                        <w:div w:id="993096599">
                          <w:marLeft w:val="0"/>
                          <w:marRight w:val="0"/>
                          <w:marTop w:val="0"/>
                          <w:marBottom w:val="0"/>
                          <w:divBdr>
                            <w:top w:val="none" w:sz="0" w:space="0" w:color="auto"/>
                            <w:left w:val="none" w:sz="0" w:space="0" w:color="auto"/>
                            <w:bottom w:val="none" w:sz="0" w:space="0" w:color="auto"/>
                            <w:right w:val="none" w:sz="0" w:space="0" w:color="auto"/>
                          </w:divBdr>
                        </w:div>
                        <w:div w:id="475879259">
                          <w:marLeft w:val="0"/>
                          <w:marRight w:val="0"/>
                          <w:marTop w:val="0"/>
                          <w:marBottom w:val="0"/>
                          <w:divBdr>
                            <w:top w:val="none" w:sz="0" w:space="0" w:color="auto"/>
                            <w:left w:val="none" w:sz="0" w:space="0" w:color="auto"/>
                            <w:bottom w:val="none" w:sz="0" w:space="0" w:color="auto"/>
                            <w:right w:val="none" w:sz="0" w:space="0" w:color="auto"/>
                          </w:divBdr>
                        </w:div>
                        <w:div w:id="1551961535">
                          <w:marLeft w:val="0"/>
                          <w:marRight w:val="0"/>
                          <w:marTop w:val="0"/>
                          <w:marBottom w:val="0"/>
                          <w:divBdr>
                            <w:top w:val="none" w:sz="0" w:space="0" w:color="auto"/>
                            <w:left w:val="none" w:sz="0" w:space="0" w:color="auto"/>
                            <w:bottom w:val="none" w:sz="0" w:space="0" w:color="auto"/>
                            <w:right w:val="none" w:sz="0" w:space="0" w:color="auto"/>
                          </w:divBdr>
                        </w:div>
                        <w:div w:id="1843936996">
                          <w:marLeft w:val="0"/>
                          <w:marRight w:val="0"/>
                          <w:marTop w:val="0"/>
                          <w:marBottom w:val="0"/>
                          <w:divBdr>
                            <w:top w:val="none" w:sz="0" w:space="0" w:color="auto"/>
                            <w:left w:val="none" w:sz="0" w:space="0" w:color="auto"/>
                            <w:bottom w:val="none" w:sz="0" w:space="0" w:color="auto"/>
                            <w:right w:val="none" w:sz="0" w:space="0" w:color="auto"/>
                          </w:divBdr>
                        </w:div>
                        <w:div w:id="998074827">
                          <w:marLeft w:val="0"/>
                          <w:marRight w:val="0"/>
                          <w:marTop w:val="0"/>
                          <w:marBottom w:val="0"/>
                          <w:divBdr>
                            <w:top w:val="none" w:sz="0" w:space="0" w:color="auto"/>
                            <w:left w:val="none" w:sz="0" w:space="0" w:color="auto"/>
                            <w:bottom w:val="none" w:sz="0" w:space="0" w:color="auto"/>
                            <w:right w:val="none" w:sz="0" w:space="0" w:color="auto"/>
                          </w:divBdr>
                        </w:div>
                        <w:div w:id="7377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4AE14-ACDA-4560-8B08-5B5D4477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32</Pages>
  <Words>7910</Words>
  <Characters>45091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52896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Shishova</dc:creator>
  <cp:lastModifiedBy>Болобан Екатерина Александровна</cp:lastModifiedBy>
  <cp:revision>120</cp:revision>
  <cp:lastPrinted>2021-06-07T06:14:00Z</cp:lastPrinted>
  <dcterms:created xsi:type="dcterms:W3CDTF">2021-06-24T09:06:00Z</dcterms:created>
  <dcterms:modified xsi:type="dcterms:W3CDTF">2023-07-12T13:01:00Z</dcterms:modified>
</cp:coreProperties>
</file>