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0E44" w:rsidRPr="00575C71" w:rsidRDefault="00320E44" w:rsidP="00320E44">
      <w:pPr>
        <w:spacing w:after="0" w:line="360" w:lineRule="auto"/>
        <w:jc w:val="center"/>
        <w:rPr>
          <w:rFonts w:ascii="Times New Roman" w:eastAsia="Times New Roman" w:hAnsi="Times New Roman"/>
          <w:spacing w:val="-10"/>
          <w:sz w:val="28"/>
          <w:szCs w:val="28"/>
        </w:rPr>
      </w:pPr>
      <w:r w:rsidRPr="00C64DC5">
        <w:rPr>
          <w:rFonts w:ascii="Times New Roman" w:eastAsia="Times New Roman" w:hAnsi="Times New Roman"/>
          <w:b/>
          <w:color w:val="000000"/>
          <w:spacing w:val="-10"/>
          <w:sz w:val="28"/>
          <w:szCs w:val="28"/>
        </w:rPr>
        <w:t xml:space="preserve">МИНИСТЕРСТВО </w:t>
      </w:r>
      <w:r w:rsidRPr="00575C71">
        <w:rPr>
          <w:rFonts w:ascii="Times New Roman" w:eastAsia="Times New Roman" w:hAnsi="Times New Roman"/>
          <w:b/>
          <w:spacing w:val="-10"/>
          <w:sz w:val="28"/>
          <w:szCs w:val="28"/>
        </w:rPr>
        <w:t>ЗДРАВООХРАНЕНИЯ РОССИЙСКОЙ ФЕДЕРАЦИИ</w:t>
      </w:r>
    </w:p>
    <w:p w:rsidR="00320E44" w:rsidRPr="00575C71" w:rsidRDefault="00320E44" w:rsidP="00320E44">
      <w:pPr>
        <w:pStyle w:val="a5"/>
        <w:tabs>
          <w:tab w:val="left" w:pos="3828"/>
        </w:tabs>
        <w:spacing w:line="360" w:lineRule="auto"/>
        <w:jc w:val="center"/>
        <w:rPr>
          <w:rFonts w:ascii="Times New Roman" w:hAnsi="Times New Roman"/>
          <w:b w:val="0"/>
          <w:szCs w:val="28"/>
        </w:rPr>
      </w:pPr>
    </w:p>
    <w:p w:rsidR="00320E44" w:rsidRPr="00575C71" w:rsidRDefault="00320E44" w:rsidP="00320E44">
      <w:pPr>
        <w:pStyle w:val="a5"/>
        <w:tabs>
          <w:tab w:val="left" w:pos="3828"/>
        </w:tabs>
        <w:spacing w:line="360" w:lineRule="auto"/>
        <w:jc w:val="center"/>
        <w:rPr>
          <w:rFonts w:ascii="Times New Roman" w:hAnsi="Times New Roman"/>
          <w:b w:val="0"/>
          <w:szCs w:val="28"/>
        </w:rPr>
      </w:pPr>
    </w:p>
    <w:p w:rsidR="00320E44" w:rsidRPr="00575C71" w:rsidRDefault="00320E44" w:rsidP="00320E44">
      <w:pPr>
        <w:pStyle w:val="a5"/>
        <w:tabs>
          <w:tab w:val="left" w:pos="3828"/>
        </w:tabs>
        <w:spacing w:line="360" w:lineRule="auto"/>
        <w:jc w:val="center"/>
        <w:rPr>
          <w:rFonts w:ascii="Times New Roman" w:hAnsi="Times New Roman"/>
          <w:b w:val="0"/>
          <w:szCs w:val="28"/>
        </w:rPr>
      </w:pPr>
    </w:p>
    <w:p w:rsidR="00320E44" w:rsidRPr="00C64DC5" w:rsidRDefault="00320E44" w:rsidP="00320E44">
      <w:pPr>
        <w:spacing w:after="0" w:line="240" w:lineRule="auto"/>
        <w:jc w:val="center"/>
        <w:rPr>
          <w:rFonts w:ascii="Times New Roman" w:hAnsi="Times New Roman"/>
          <w:b/>
          <w:color w:val="000000"/>
          <w:sz w:val="32"/>
          <w:szCs w:val="32"/>
        </w:rPr>
      </w:pPr>
      <w:r w:rsidRPr="00575C71">
        <w:rPr>
          <w:rFonts w:ascii="Times New Roman" w:hAnsi="Times New Roman"/>
          <w:b/>
          <w:sz w:val="32"/>
          <w:szCs w:val="32"/>
        </w:rPr>
        <w:t xml:space="preserve">ОБЩАЯ ФАРМАКОПЕЙНАЯ </w:t>
      </w:r>
      <w:r w:rsidRPr="00C64DC5">
        <w:rPr>
          <w:rFonts w:ascii="Times New Roman" w:hAnsi="Times New Roman"/>
          <w:b/>
          <w:color w:val="000000"/>
          <w:sz w:val="32"/>
          <w:szCs w:val="32"/>
        </w:rPr>
        <w:t>СТАТЬЯ</w:t>
      </w:r>
    </w:p>
    <w:tbl>
      <w:tblPr>
        <w:tblW w:w="0" w:type="auto"/>
        <w:jc w:val="center"/>
        <w:tblBorders>
          <w:bottom w:val="single" w:sz="4" w:space="0" w:color="auto"/>
        </w:tblBorders>
        <w:tblLook w:val="04A0" w:firstRow="1" w:lastRow="0" w:firstColumn="1" w:lastColumn="0" w:noHBand="0" w:noVBand="1"/>
      </w:tblPr>
      <w:tblGrid>
        <w:gridCol w:w="9356"/>
      </w:tblGrid>
      <w:tr w:rsidR="00320E44" w:rsidRPr="00C64DC5" w:rsidTr="009C6B3F">
        <w:trPr>
          <w:jc w:val="center"/>
        </w:trPr>
        <w:tc>
          <w:tcPr>
            <w:tcW w:w="9356" w:type="dxa"/>
          </w:tcPr>
          <w:p w:rsidR="00320E44" w:rsidRPr="00782D8B" w:rsidRDefault="00320E44" w:rsidP="00782D8B">
            <w:pPr>
              <w:spacing w:after="0" w:line="240" w:lineRule="auto"/>
              <w:jc w:val="center"/>
              <w:rPr>
                <w:rFonts w:ascii="Times New Roman" w:hAnsi="Times New Roman"/>
                <w:sz w:val="28"/>
                <w:szCs w:val="28"/>
              </w:rPr>
            </w:pPr>
          </w:p>
        </w:tc>
      </w:tr>
    </w:tbl>
    <w:p w:rsidR="00320E44" w:rsidRPr="00C64DC5" w:rsidRDefault="00320E44" w:rsidP="00320E44">
      <w:pPr>
        <w:spacing w:after="0" w:line="40" w:lineRule="exact"/>
        <w:jc w:val="center"/>
        <w:rPr>
          <w:rFonts w:ascii="Times New Roman" w:hAnsi="Times New Roman"/>
          <w:sz w:val="28"/>
          <w:szCs w:val="28"/>
        </w:rPr>
      </w:pPr>
    </w:p>
    <w:tbl>
      <w:tblPr>
        <w:tblW w:w="0" w:type="auto"/>
        <w:jc w:val="center"/>
        <w:tblLook w:val="04A0" w:firstRow="1" w:lastRow="0" w:firstColumn="1" w:lastColumn="0" w:noHBand="0" w:noVBand="1"/>
      </w:tblPr>
      <w:tblGrid>
        <w:gridCol w:w="5494"/>
        <w:gridCol w:w="284"/>
        <w:gridCol w:w="3793"/>
      </w:tblGrid>
      <w:tr w:rsidR="00320E44" w:rsidRPr="00C64DC5" w:rsidTr="009C6B3F">
        <w:trPr>
          <w:jc w:val="center"/>
        </w:trPr>
        <w:tc>
          <w:tcPr>
            <w:tcW w:w="5494" w:type="dxa"/>
          </w:tcPr>
          <w:p w:rsidR="00130499" w:rsidRDefault="009B314B" w:rsidP="009B314B">
            <w:pPr>
              <w:spacing w:after="120" w:line="240" w:lineRule="auto"/>
              <w:rPr>
                <w:rFonts w:ascii="Times New Roman" w:eastAsia="Times New Roman" w:hAnsi="Times New Roman"/>
                <w:b/>
                <w:color w:val="000000"/>
                <w:sz w:val="28"/>
                <w:szCs w:val="28"/>
              </w:rPr>
            </w:pPr>
            <w:r>
              <w:rPr>
                <w:rFonts w:ascii="Times New Roman" w:eastAsia="Times New Roman" w:hAnsi="Times New Roman"/>
                <w:b/>
                <w:color w:val="000000"/>
                <w:sz w:val="28"/>
                <w:szCs w:val="28"/>
              </w:rPr>
              <w:t>Шампуни лекарственные</w:t>
            </w:r>
            <w:r w:rsidR="0001535C">
              <w:rPr>
                <w:rFonts w:ascii="Times New Roman" w:eastAsia="Times New Roman" w:hAnsi="Times New Roman"/>
                <w:b/>
                <w:color w:val="000000"/>
                <w:sz w:val="28"/>
                <w:szCs w:val="28"/>
              </w:rPr>
              <w:t xml:space="preserve"> </w:t>
            </w:r>
          </w:p>
        </w:tc>
        <w:tc>
          <w:tcPr>
            <w:tcW w:w="284" w:type="dxa"/>
          </w:tcPr>
          <w:p w:rsidR="00320E44" w:rsidRPr="00782D8B" w:rsidRDefault="00320E44" w:rsidP="00782D8B">
            <w:pPr>
              <w:spacing w:after="120" w:line="240" w:lineRule="auto"/>
              <w:jc w:val="center"/>
              <w:rPr>
                <w:rFonts w:ascii="Times New Roman" w:hAnsi="Times New Roman"/>
                <w:b/>
                <w:sz w:val="28"/>
                <w:szCs w:val="28"/>
              </w:rPr>
            </w:pPr>
          </w:p>
        </w:tc>
        <w:tc>
          <w:tcPr>
            <w:tcW w:w="3793" w:type="dxa"/>
          </w:tcPr>
          <w:p w:rsidR="00320E44" w:rsidRPr="00782D8B" w:rsidRDefault="00320E44" w:rsidP="00782D8B">
            <w:pPr>
              <w:spacing w:after="120" w:line="240" w:lineRule="auto"/>
              <w:rPr>
                <w:rFonts w:ascii="Times New Roman" w:hAnsi="Times New Roman"/>
                <w:b/>
                <w:sz w:val="28"/>
                <w:szCs w:val="28"/>
                <w:lang w:val="en-US"/>
              </w:rPr>
            </w:pPr>
            <w:r w:rsidRPr="00782D8B">
              <w:rPr>
                <w:rFonts w:ascii="Times New Roman" w:eastAsia="Times New Roman" w:hAnsi="Times New Roman"/>
                <w:b/>
                <w:color w:val="000000"/>
                <w:sz w:val="28"/>
                <w:szCs w:val="28"/>
              </w:rPr>
              <w:t>ОФС</w:t>
            </w:r>
            <w:r w:rsidR="000B277D">
              <w:rPr>
                <w:rFonts w:ascii="Times New Roman" w:eastAsia="Times New Roman" w:hAnsi="Times New Roman"/>
                <w:b/>
                <w:color w:val="000000"/>
                <w:sz w:val="28"/>
                <w:szCs w:val="28"/>
              </w:rPr>
              <w:t>.1.4.1.0041</w:t>
            </w:r>
          </w:p>
        </w:tc>
      </w:tr>
      <w:tr w:rsidR="00320E44" w:rsidRPr="00C64DC5" w:rsidTr="009C6B3F">
        <w:trPr>
          <w:jc w:val="center"/>
        </w:trPr>
        <w:tc>
          <w:tcPr>
            <w:tcW w:w="5494" w:type="dxa"/>
          </w:tcPr>
          <w:p w:rsidR="00320E44" w:rsidRPr="00782D8B" w:rsidRDefault="00320E44" w:rsidP="00782D8B">
            <w:pPr>
              <w:spacing w:after="120" w:line="240" w:lineRule="auto"/>
              <w:rPr>
                <w:rFonts w:ascii="Times New Roman" w:hAnsi="Times New Roman"/>
                <w:b/>
                <w:color w:val="7030A0"/>
                <w:sz w:val="28"/>
                <w:szCs w:val="28"/>
              </w:rPr>
            </w:pPr>
          </w:p>
        </w:tc>
        <w:tc>
          <w:tcPr>
            <w:tcW w:w="284" w:type="dxa"/>
          </w:tcPr>
          <w:p w:rsidR="00320E44" w:rsidRPr="00782D8B" w:rsidRDefault="00320E44" w:rsidP="00782D8B">
            <w:pPr>
              <w:spacing w:after="120" w:line="240" w:lineRule="auto"/>
              <w:jc w:val="center"/>
              <w:rPr>
                <w:rFonts w:ascii="Times New Roman" w:hAnsi="Times New Roman"/>
                <w:b/>
                <w:sz w:val="28"/>
                <w:szCs w:val="28"/>
              </w:rPr>
            </w:pPr>
          </w:p>
        </w:tc>
        <w:tc>
          <w:tcPr>
            <w:tcW w:w="3793" w:type="dxa"/>
          </w:tcPr>
          <w:p w:rsidR="00320E44" w:rsidRPr="00782D8B" w:rsidRDefault="009B314B" w:rsidP="002729C3">
            <w:pPr>
              <w:spacing w:after="120" w:line="240" w:lineRule="auto"/>
              <w:rPr>
                <w:rFonts w:ascii="Times New Roman" w:eastAsia="Times New Roman" w:hAnsi="Times New Roman"/>
                <w:b/>
                <w:color w:val="000000"/>
                <w:sz w:val="28"/>
                <w:szCs w:val="28"/>
              </w:rPr>
            </w:pPr>
            <w:r>
              <w:rPr>
                <w:rFonts w:ascii="Times New Roman" w:eastAsia="Times New Roman" w:hAnsi="Times New Roman"/>
                <w:b/>
                <w:color w:val="000000"/>
                <w:sz w:val="28"/>
                <w:szCs w:val="28"/>
              </w:rPr>
              <w:t>Взамен ОФС.1.4.1.0041</w:t>
            </w:r>
            <w:r w:rsidR="0001535C">
              <w:rPr>
                <w:rFonts w:ascii="Times New Roman" w:eastAsia="Times New Roman" w:hAnsi="Times New Roman"/>
                <w:b/>
                <w:color w:val="000000"/>
                <w:sz w:val="28"/>
                <w:szCs w:val="28"/>
              </w:rPr>
              <w:t>.18</w:t>
            </w:r>
          </w:p>
        </w:tc>
      </w:tr>
    </w:tbl>
    <w:p w:rsidR="00320E44" w:rsidRPr="002E0BC1" w:rsidRDefault="00320E44" w:rsidP="00320E44">
      <w:pPr>
        <w:spacing w:after="0" w:line="40" w:lineRule="exact"/>
        <w:jc w:val="center"/>
        <w:rPr>
          <w:rFonts w:ascii="Times New Roman" w:hAnsi="Times New Roman"/>
          <w:sz w:val="28"/>
          <w:szCs w:val="28"/>
        </w:rPr>
      </w:pPr>
    </w:p>
    <w:tbl>
      <w:tblPr>
        <w:tblW w:w="0" w:type="auto"/>
        <w:jc w:val="center"/>
        <w:tblBorders>
          <w:top w:val="single" w:sz="4" w:space="0" w:color="auto"/>
        </w:tblBorders>
        <w:tblLook w:val="04A0" w:firstRow="1" w:lastRow="0" w:firstColumn="1" w:lastColumn="0" w:noHBand="0" w:noVBand="1"/>
      </w:tblPr>
      <w:tblGrid>
        <w:gridCol w:w="9356"/>
      </w:tblGrid>
      <w:tr w:rsidR="00320E44" w:rsidRPr="00C64DC5" w:rsidTr="009C6B3F">
        <w:trPr>
          <w:jc w:val="center"/>
        </w:trPr>
        <w:tc>
          <w:tcPr>
            <w:tcW w:w="9356" w:type="dxa"/>
          </w:tcPr>
          <w:p w:rsidR="00320E44" w:rsidRPr="00782D8B" w:rsidRDefault="00320E44" w:rsidP="00782D8B">
            <w:pPr>
              <w:spacing w:after="0" w:line="240" w:lineRule="auto"/>
              <w:jc w:val="center"/>
              <w:rPr>
                <w:rFonts w:ascii="Times New Roman" w:hAnsi="Times New Roman"/>
                <w:color w:val="7030A0"/>
                <w:sz w:val="28"/>
                <w:szCs w:val="28"/>
              </w:rPr>
            </w:pPr>
          </w:p>
        </w:tc>
      </w:tr>
    </w:tbl>
    <w:p w:rsidR="00575C71" w:rsidRDefault="00575C71" w:rsidP="009B314B">
      <w:pPr>
        <w:widowControl w:val="0"/>
        <w:autoSpaceDE w:val="0"/>
        <w:autoSpaceDN w:val="0"/>
        <w:adjustRightInd w:val="0"/>
        <w:spacing w:after="0" w:line="360" w:lineRule="auto"/>
        <w:ind w:firstLine="709"/>
        <w:jc w:val="both"/>
        <w:rPr>
          <w:rFonts w:ascii="Times New Roman" w:hAnsi="Times New Roman"/>
          <w:spacing w:val="-2"/>
          <w:kern w:val="28"/>
          <w:sz w:val="28"/>
          <w:szCs w:val="28"/>
        </w:rPr>
      </w:pPr>
    </w:p>
    <w:p w:rsidR="009B314B" w:rsidRPr="004E3A09" w:rsidRDefault="009B314B" w:rsidP="009B314B">
      <w:pPr>
        <w:widowControl w:val="0"/>
        <w:autoSpaceDE w:val="0"/>
        <w:autoSpaceDN w:val="0"/>
        <w:adjustRightInd w:val="0"/>
        <w:spacing w:after="0" w:line="360" w:lineRule="auto"/>
        <w:ind w:firstLine="709"/>
        <w:jc w:val="both"/>
        <w:rPr>
          <w:rFonts w:ascii="Times New Roman" w:hAnsi="Times New Roman"/>
          <w:spacing w:val="-2"/>
          <w:kern w:val="28"/>
          <w:sz w:val="28"/>
          <w:szCs w:val="28"/>
        </w:rPr>
      </w:pPr>
      <w:r w:rsidRPr="009B314B">
        <w:rPr>
          <w:rFonts w:ascii="Times New Roman" w:hAnsi="Times New Roman"/>
          <w:spacing w:val="-2"/>
          <w:kern w:val="28"/>
          <w:sz w:val="28"/>
          <w:szCs w:val="28"/>
        </w:rPr>
        <w:t xml:space="preserve">Шампуни лекарственные </w:t>
      </w:r>
      <w:r w:rsidRPr="009B314B">
        <w:rPr>
          <w:rFonts w:ascii="Times New Roman" w:hAnsi="Times New Roman"/>
          <w:spacing w:val="-2"/>
          <w:kern w:val="28"/>
          <w:sz w:val="28"/>
          <w:szCs w:val="28"/>
        </w:rPr>
        <w:sym w:font="Symbol" w:char="F02D"/>
      </w:r>
      <w:r w:rsidRPr="009B314B">
        <w:rPr>
          <w:rFonts w:ascii="Times New Roman" w:hAnsi="Times New Roman"/>
          <w:spacing w:val="-2"/>
          <w:kern w:val="28"/>
          <w:sz w:val="28"/>
          <w:szCs w:val="28"/>
        </w:rPr>
        <w:t xml:space="preserve"> жидкая или мягкая, легко вс</w:t>
      </w:r>
      <w:bookmarkStart w:id="0" w:name="_GoBack"/>
      <w:bookmarkEnd w:id="0"/>
      <w:r w:rsidRPr="009B314B">
        <w:rPr>
          <w:rFonts w:ascii="Times New Roman" w:hAnsi="Times New Roman"/>
          <w:spacing w:val="-2"/>
          <w:kern w:val="28"/>
          <w:sz w:val="28"/>
          <w:szCs w:val="28"/>
        </w:rPr>
        <w:t xml:space="preserve">пениваемая лекарственная форма, содержащая действующие и вспомогательные вещества, </w:t>
      </w:r>
      <w:r w:rsidR="00575C71">
        <w:rPr>
          <w:rFonts w:ascii="Times New Roman" w:hAnsi="Times New Roman"/>
          <w:spacing w:val="-2"/>
          <w:kern w:val="28"/>
          <w:sz w:val="28"/>
          <w:szCs w:val="28"/>
        </w:rPr>
        <w:t xml:space="preserve">в том числе, поверхностно-активные вещества, </w:t>
      </w:r>
      <w:r w:rsidRPr="009B314B">
        <w:rPr>
          <w:rFonts w:ascii="Times New Roman" w:hAnsi="Times New Roman"/>
          <w:spacing w:val="-2"/>
          <w:kern w:val="28"/>
          <w:sz w:val="28"/>
          <w:szCs w:val="28"/>
        </w:rPr>
        <w:t>предназначенная для наружного применения путем нанесения на волосы и кожу головы и последующего смывания водой.</w:t>
      </w:r>
    </w:p>
    <w:p w:rsidR="009B314B" w:rsidRPr="009B314B" w:rsidRDefault="009B314B" w:rsidP="009B314B">
      <w:pPr>
        <w:widowControl w:val="0"/>
        <w:autoSpaceDE w:val="0"/>
        <w:autoSpaceDN w:val="0"/>
        <w:adjustRightInd w:val="0"/>
        <w:spacing w:after="0" w:line="360" w:lineRule="auto"/>
        <w:ind w:firstLine="709"/>
        <w:jc w:val="both"/>
        <w:rPr>
          <w:rFonts w:ascii="Times New Roman" w:hAnsi="Times New Roman"/>
          <w:bCs/>
          <w:sz w:val="28"/>
          <w:szCs w:val="28"/>
        </w:rPr>
      </w:pPr>
      <w:r w:rsidRPr="009B314B">
        <w:rPr>
          <w:rFonts w:ascii="Times New Roman" w:hAnsi="Times New Roman"/>
          <w:spacing w:val="-2"/>
          <w:kern w:val="28"/>
          <w:sz w:val="28"/>
          <w:szCs w:val="28"/>
        </w:rPr>
        <w:t>Шампуни лекарственные по типу дисперсной системы могут быть гомогенными (растворы), гетерогенными (суспензии, эмульсии)</w:t>
      </w:r>
      <w:r w:rsidR="00575C71">
        <w:rPr>
          <w:rFonts w:ascii="Times New Roman" w:hAnsi="Times New Roman"/>
          <w:spacing w:val="-2"/>
          <w:kern w:val="28"/>
          <w:sz w:val="28"/>
          <w:szCs w:val="28"/>
        </w:rPr>
        <w:t xml:space="preserve"> и</w:t>
      </w:r>
      <w:r w:rsidRPr="009B314B">
        <w:rPr>
          <w:rFonts w:ascii="Times New Roman" w:hAnsi="Times New Roman"/>
          <w:spacing w:val="-2"/>
          <w:kern w:val="28"/>
          <w:sz w:val="28"/>
          <w:szCs w:val="28"/>
        </w:rPr>
        <w:t xml:space="preserve"> комбинированными</w:t>
      </w:r>
      <w:r w:rsidR="00B026EE">
        <w:rPr>
          <w:rFonts w:ascii="Times New Roman" w:hAnsi="Times New Roman"/>
          <w:spacing w:val="-2"/>
          <w:kern w:val="28"/>
          <w:sz w:val="28"/>
          <w:szCs w:val="28"/>
        </w:rPr>
        <w:t>.</w:t>
      </w:r>
    </w:p>
    <w:p w:rsidR="007B153D" w:rsidRPr="00034837" w:rsidRDefault="009B314B" w:rsidP="007B153D">
      <w:pPr>
        <w:spacing w:before="240" w:after="0" w:line="360" w:lineRule="auto"/>
        <w:jc w:val="center"/>
        <w:rPr>
          <w:rFonts w:ascii="Times New Roman" w:eastAsia="Times New Roman" w:hAnsi="Times New Roman"/>
          <w:b/>
          <w:sz w:val="28"/>
          <w:szCs w:val="20"/>
          <w:lang w:eastAsia="ru-RU"/>
        </w:rPr>
      </w:pPr>
      <w:r>
        <w:rPr>
          <w:rFonts w:ascii="Times New Roman" w:hAnsi="Times New Roman"/>
          <w:b/>
          <w:sz w:val="28"/>
        </w:rPr>
        <w:t>Особенности технологии</w:t>
      </w:r>
    </w:p>
    <w:p w:rsidR="009B314B" w:rsidRPr="009B314B" w:rsidRDefault="009B314B" w:rsidP="009B314B">
      <w:pPr>
        <w:widowControl w:val="0"/>
        <w:autoSpaceDE w:val="0"/>
        <w:autoSpaceDN w:val="0"/>
        <w:adjustRightInd w:val="0"/>
        <w:spacing w:after="0" w:line="360" w:lineRule="auto"/>
        <w:ind w:firstLine="709"/>
        <w:jc w:val="both"/>
        <w:rPr>
          <w:rFonts w:ascii="Times New Roman" w:hAnsi="Times New Roman"/>
          <w:bCs/>
          <w:sz w:val="28"/>
          <w:szCs w:val="28"/>
        </w:rPr>
      </w:pPr>
      <w:r w:rsidRPr="009B314B">
        <w:rPr>
          <w:rFonts w:ascii="Times New Roman" w:hAnsi="Times New Roman"/>
          <w:bCs/>
          <w:sz w:val="28"/>
          <w:szCs w:val="28"/>
        </w:rPr>
        <w:t xml:space="preserve">Шампуни лекарственные получают, как правило, растворением </w:t>
      </w:r>
      <w:r w:rsidR="00575C71">
        <w:rPr>
          <w:rFonts w:ascii="Times New Roman" w:hAnsi="Times New Roman"/>
          <w:bCs/>
          <w:sz w:val="28"/>
          <w:szCs w:val="28"/>
        </w:rPr>
        <w:t>фармацевтической субстанции (субстанций)</w:t>
      </w:r>
      <w:r w:rsidRPr="009B314B">
        <w:rPr>
          <w:rFonts w:ascii="Times New Roman" w:hAnsi="Times New Roman"/>
          <w:bCs/>
          <w:sz w:val="28"/>
          <w:szCs w:val="28"/>
        </w:rPr>
        <w:t xml:space="preserve"> в воде очищенной с добавлением поверхностно-активных и других вспомогательных веществ: загустителей, стабилизаторов, </w:t>
      </w:r>
      <w:r w:rsidR="00575C71">
        <w:rPr>
          <w:rFonts w:ascii="Times New Roman" w:hAnsi="Times New Roman"/>
          <w:bCs/>
          <w:sz w:val="28"/>
          <w:szCs w:val="28"/>
        </w:rPr>
        <w:t xml:space="preserve">антимикробных </w:t>
      </w:r>
      <w:r w:rsidRPr="009B314B">
        <w:rPr>
          <w:rFonts w:ascii="Times New Roman" w:hAnsi="Times New Roman"/>
          <w:bCs/>
          <w:sz w:val="28"/>
          <w:szCs w:val="28"/>
        </w:rPr>
        <w:t>консервантов, регуляторов рН, ароматизаторов, красителей,</w:t>
      </w:r>
      <w:r w:rsidR="003E0635">
        <w:rPr>
          <w:rFonts w:ascii="Times New Roman" w:hAnsi="Times New Roman"/>
          <w:bCs/>
          <w:sz w:val="28"/>
          <w:szCs w:val="28"/>
        </w:rPr>
        <w:t xml:space="preserve"> кондиционирующих веществ и др.</w:t>
      </w:r>
    </w:p>
    <w:p w:rsidR="009B314B" w:rsidRDefault="00CC4115" w:rsidP="009B314B">
      <w:pPr>
        <w:widowControl w:val="0"/>
        <w:autoSpaceDE w:val="0"/>
        <w:autoSpaceDN w:val="0"/>
        <w:adjustRightInd w:val="0"/>
        <w:spacing w:after="0" w:line="360" w:lineRule="auto"/>
        <w:ind w:firstLine="709"/>
        <w:jc w:val="both"/>
        <w:rPr>
          <w:rFonts w:ascii="Times New Roman" w:hAnsi="Times New Roman"/>
          <w:bCs/>
          <w:sz w:val="28"/>
          <w:szCs w:val="28"/>
        </w:rPr>
      </w:pPr>
      <w:r>
        <w:rPr>
          <w:rFonts w:ascii="Times New Roman" w:hAnsi="Times New Roman"/>
          <w:bCs/>
          <w:sz w:val="28"/>
          <w:szCs w:val="28"/>
        </w:rPr>
        <w:t>При производстве шампуней лекарственных в</w:t>
      </w:r>
      <w:r w:rsidR="003E0635">
        <w:rPr>
          <w:rFonts w:ascii="Times New Roman" w:hAnsi="Times New Roman"/>
          <w:bCs/>
          <w:sz w:val="28"/>
          <w:szCs w:val="28"/>
        </w:rPr>
        <w:t xml:space="preserve"> качестве </w:t>
      </w:r>
      <w:r w:rsidR="009B314B" w:rsidRPr="009B314B">
        <w:rPr>
          <w:rFonts w:ascii="Times New Roman" w:hAnsi="Times New Roman"/>
          <w:bCs/>
          <w:sz w:val="28"/>
          <w:szCs w:val="28"/>
        </w:rPr>
        <w:t>сорастворител</w:t>
      </w:r>
      <w:r w:rsidR="003E0635">
        <w:rPr>
          <w:rFonts w:ascii="Times New Roman" w:hAnsi="Times New Roman"/>
          <w:bCs/>
          <w:sz w:val="28"/>
          <w:szCs w:val="28"/>
        </w:rPr>
        <w:t>я</w:t>
      </w:r>
      <w:r w:rsidR="009B314B" w:rsidRPr="009B314B">
        <w:rPr>
          <w:rFonts w:ascii="Times New Roman" w:hAnsi="Times New Roman"/>
          <w:bCs/>
          <w:sz w:val="28"/>
          <w:szCs w:val="28"/>
        </w:rPr>
        <w:t xml:space="preserve"> </w:t>
      </w:r>
      <w:r w:rsidR="00BF0AF6">
        <w:rPr>
          <w:rFonts w:ascii="Times New Roman" w:hAnsi="Times New Roman"/>
          <w:bCs/>
          <w:sz w:val="28"/>
          <w:szCs w:val="28"/>
        </w:rPr>
        <w:t>воды очищенной и (</w:t>
      </w:r>
      <w:r w:rsidR="009B314B" w:rsidRPr="009B314B">
        <w:rPr>
          <w:rFonts w:ascii="Times New Roman" w:hAnsi="Times New Roman"/>
          <w:bCs/>
          <w:sz w:val="28"/>
          <w:szCs w:val="28"/>
        </w:rPr>
        <w:t>или</w:t>
      </w:r>
      <w:r w:rsidR="00BF0AF6">
        <w:rPr>
          <w:rFonts w:ascii="Times New Roman" w:hAnsi="Times New Roman"/>
          <w:bCs/>
          <w:sz w:val="28"/>
          <w:szCs w:val="28"/>
        </w:rPr>
        <w:t>)</w:t>
      </w:r>
      <w:r w:rsidR="009B314B" w:rsidRPr="009B314B">
        <w:rPr>
          <w:rFonts w:ascii="Times New Roman" w:hAnsi="Times New Roman"/>
          <w:bCs/>
          <w:sz w:val="28"/>
          <w:szCs w:val="28"/>
        </w:rPr>
        <w:t xml:space="preserve"> солюбилизатор</w:t>
      </w:r>
      <w:r w:rsidR="003E0635">
        <w:rPr>
          <w:rFonts w:ascii="Times New Roman" w:hAnsi="Times New Roman"/>
          <w:bCs/>
          <w:sz w:val="28"/>
          <w:szCs w:val="28"/>
        </w:rPr>
        <w:t>а</w:t>
      </w:r>
      <w:r w:rsidR="0004699E">
        <w:rPr>
          <w:rFonts w:ascii="Times New Roman" w:hAnsi="Times New Roman"/>
          <w:bCs/>
          <w:sz w:val="28"/>
          <w:szCs w:val="28"/>
        </w:rPr>
        <w:t xml:space="preserve"> </w:t>
      </w:r>
      <w:r w:rsidR="009B314B" w:rsidRPr="009B314B">
        <w:rPr>
          <w:rFonts w:ascii="Times New Roman" w:hAnsi="Times New Roman"/>
          <w:bCs/>
          <w:sz w:val="28"/>
          <w:szCs w:val="28"/>
        </w:rPr>
        <w:t xml:space="preserve">может быть </w:t>
      </w:r>
      <w:r>
        <w:rPr>
          <w:rFonts w:ascii="Times New Roman" w:hAnsi="Times New Roman"/>
          <w:bCs/>
          <w:sz w:val="28"/>
          <w:szCs w:val="28"/>
        </w:rPr>
        <w:t xml:space="preserve">также </w:t>
      </w:r>
      <w:r w:rsidR="009B314B" w:rsidRPr="009B314B">
        <w:rPr>
          <w:rFonts w:ascii="Times New Roman" w:hAnsi="Times New Roman"/>
          <w:bCs/>
          <w:sz w:val="28"/>
          <w:szCs w:val="28"/>
        </w:rPr>
        <w:t>использован спирт этиловый</w:t>
      </w:r>
      <w:r w:rsidR="00BF0AF6">
        <w:rPr>
          <w:rFonts w:ascii="Times New Roman" w:hAnsi="Times New Roman"/>
          <w:bCs/>
          <w:sz w:val="28"/>
          <w:szCs w:val="28"/>
        </w:rPr>
        <w:t xml:space="preserve">; </w:t>
      </w:r>
      <w:r w:rsidR="0004699E">
        <w:rPr>
          <w:rFonts w:ascii="Times New Roman" w:hAnsi="Times New Roman"/>
          <w:bCs/>
          <w:sz w:val="28"/>
          <w:szCs w:val="28"/>
        </w:rPr>
        <w:t xml:space="preserve">в качестве поверхностно-активных веществ </w:t>
      </w:r>
      <w:r>
        <w:rPr>
          <w:rFonts w:ascii="Times New Roman" w:hAnsi="Times New Roman"/>
          <w:bCs/>
          <w:sz w:val="28"/>
          <w:szCs w:val="28"/>
        </w:rPr>
        <w:t xml:space="preserve">наиболее часто применяют </w:t>
      </w:r>
      <w:r w:rsidR="0004699E">
        <w:rPr>
          <w:rFonts w:ascii="Times New Roman" w:hAnsi="Times New Roman"/>
          <w:bCs/>
          <w:sz w:val="28"/>
          <w:szCs w:val="28"/>
        </w:rPr>
        <w:t>н</w:t>
      </w:r>
      <w:r w:rsidR="009B314B" w:rsidRPr="009B314B">
        <w:rPr>
          <w:rFonts w:ascii="Times New Roman" w:hAnsi="Times New Roman"/>
          <w:bCs/>
          <w:sz w:val="28"/>
          <w:szCs w:val="28"/>
        </w:rPr>
        <w:t>атрия лаурилсульфат, натрия лауретсульфат и их смеси с моноэтаноламидом и диэтаноламидом</w:t>
      </w:r>
      <w:r w:rsidR="0004699E">
        <w:rPr>
          <w:rFonts w:ascii="Times New Roman" w:hAnsi="Times New Roman"/>
          <w:bCs/>
          <w:sz w:val="28"/>
          <w:szCs w:val="28"/>
        </w:rPr>
        <w:t xml:space="preserve"> и др.,</w:t>
      </w:r>
      <w:r w:rsidR="009B314B" w:rsidRPr="009B314B">
        <w:rPr>
          <w:rFonts w:ascii="Times New Roman" w:hAnsi="Times New Roman"/>
          <w:bCs/>
          <w:sz w:val="28"/>
          <w:szCs w:val="28"/>
        </w:rPr>
        <w:t xml:space="preserve"> </w:t>
      </w:r>
      <w:r w:rsidR="0004699E">
        <w:rPr>
          <w:rFonts w:ascii="Times New Roman" w:hAnsi="Times New Roman"/>
          <w:bCs/>
          <w:sz w:val="28"/>
          <w:szCs w:val="28"/>
        </w:rPr>
        <w:t>в качестве загустителей</w:t>
      </w:r>
      <w:r>
        <w:rPr>
          <w:rFonts w:ascii="Times New Roman" w:hAnsi="Times New Roman"/>
          <w:bCs/>
          <w:sz w:val="28"/>
          <w:szCs w:val="28"/>
        </w:rPr>
        <w:t xml:space="preserve"> </w:t>
      </w:r>
      <w:r w:rsidRPr="009B314B">
        <w:rPr>
          <w:rFonts w:ascii="Times New Roman" w:hAnsi="Times New Roman"/>
          <w:spacing w:val="-2"/>
          <w:kern w:val="28"/>
          <w:sz w:val="28"/>
          <w:szCs w:val="28"/>
        </w:rPr>
        <w:sym w:font="Symbol" w:char="F02D"/>
      </w:r>
      <w:r w:rsidRPr="009B314B">
        <w:rPr>
          <w:rFonts w:ascii="Times New Roman" w:hAnsi="Times New Roman"/>
          <w:spacing w:val="-2"/>
          <w:kern w:val="28"/>
          <w:sz w:val="28"/>
          <w:szCs w:val="28"/>
        </w:rPr>
        <w:t xml:space="preserve"> </w:t>
      </w:r>
      <w:r w:rsidR="009B314B" w:rsidRPr="009B314B">
        <w:rPr>
          <w:rFonts w:ascii="Times New Roman" w:hAnsi="Times New Roman"/>
          <w:bCs/>
          <w:sz w:val="28"/>
          <w:szCs w:val="28"/>
        </w:rPr>
        <w:t xml:space="preserve">производные полиэтиленгликоля (макрогола), пропиленгликоль и др. </w:t>
      </w:r>
    </w:p>
    <w:p w:rsidR="00F73072" w:rsidRDefault="00DD32FE" w:rsidP="00F73072">
      <w:pPr>
        <w:pStyle w:val="af6"/>
        <w:spacing w:before="0" w:beforeAutospacing="0" w:after="0" w:afterAutospacing="0" w:line="360" w:lineRule="auto"/>
        <w:ind w:firstLine="709"/>
        <w:jc w:val="both"/>
        <w:rPr>
          <w:bCs/>
          <w:sz w:val="28"/>
          <w:szCs w:val="28"/>
        </w:rPr>
      </w:pPr>
      <w:r w:rsidRPr="00F73072">
        <w:rPr>
          <w:bCs/>
          <w:sz w:val="28"/>
          <w:szCs w:val="28"/>
        </w:rPr>
        <w:lastRenderedPageBreak/>
        <w:t>Если фармацевтическая субстанция (субстанции) не растворяется в воде очищенной, то её вводят в шампуни лекарственные в виде суспензии или эмульсии.</w:t>
      </w:r>
    </w:p>
    <w:p w:rsidR="009B314B" w:rsidRPr="009B314B" w:rsidRDefault="00F73072" w:rsidP="00F73072">
      <w:pPr>
        <w:pStyle w:val="af6"/>
        <w:spacing w:before="0" w:beforeAutospacing="0" w:after="0" w:afterAutospacing="0" w:line="360" w:lineRule="auto"/>
        <w:ind w:firstLine="709"/>
        <w:jc w:val="both"/>
        <w:rPr>
          <w:bCs/>
          <w:sz w:val="28"/>
          <w:szCs w:val="28"/>
        </w:rPr>
      </w:pPr>
      <w:r w:rsidRPr="00F73072">
        <w:rPr>
          <w:sz w:val="28"/>
          <w:szCs w:val="28"/>
        </w:rPr>
        <w:t xml:space="preserve">При производстве шампуней лекарственных </w:t>
      </w:r>
      <w:r w:rsidRPr="00F73072">
        <w:rPr>
          <w:bCs/>
          <w:sz w:val="28"/>
          <w:szCs w:val="28"/>
        </w:rPr>
        <w:t>суспензионного и комбинированного типа,</w:t>
      </w:r>
      <w:r w:rsidRPr="00F73072">
        <w:rPr>
          <w:sz w:val="28"/>
          <w:szCs w:val="28"/>
        </w:rPr>
        <w:t xml:space="preserve"> должны быть приняты меры, обеспечивающие необходимый размер частиц дисперсной фазы.</w:t>
      </w:r>
      <w:r>
        <w:rPr>
          <w:sz w:val="28"/>
          <w:szCs w:val="28"/>
        </w:rPr>
        <w:t xml:space="preserve"> </w:t>
      </w:r>
    </w:p>
    <w:p w:rsidR="000A27DB" w:rsidRDefault="009B314B" w:rsidP="000A27DB">
      <w:pPr>
        <w:widowControl w:val="0"/>
        <w:autoSpaceDE w:val="0"/>
        <w:autoSpaceDN w:val="0"/>
        <w:adjustRightInd w:val="0"/>
        <w:spacing w:after="0" w:line="360" w:lineRule="auto"/>
        <w:ind w:firstLine="709"/>
        <w:jc w:val="both"/>
        <w:rPr>
          <w:rFonts w:ascii="Times New Roman" w:hAnsi="Times New Roman"/>
          <w:sz w:val="28"/>
          <w:szCs w:val="28"/>
        </w:rPr>
      </w:pPr>
      <w:r w:rsidRPr="009B314B">
        <w:rPr>
          <w:rFonts w:ascii="Times New Roman" w:hAnsi="Times New Roman"/>
          <w:sz w:val="28"/>
          <w:szCs w:val="28"/>
        </w:rPr>
        <w:t>При п</w:t>
      </w:r>
      <w:r w:rsidR="00DD32FE">
        <w:rPr>
          <w:rFonts w:ascii="Times New Roman" w:hAnsi="Times New Roman"/>
          <w:sz w:val="28"/>
          <w:szCs w:val="28"/>
        </w:rPr>
        <w:t xml:space="preserve">олучении лекарственных препаратов в виде лекарственных форм «Шампуни лекарственные» </w:t>
      </w:r>
      <w:r w:rsidRPr="009B314B">
        <w:rPr>
          <w:rFonts w:ascii="Times New Roman" w:hAnsi="Times New Roman"/>
          <w:sz w:val="28"/>
          <w:szCs w:val="28"/>
        </w:rPr>
        <w:t xml:space="preserve">должны быть приняты меры, обеспечивающие их </w:t>
      </w:r>
      <w:r w:rsidRPr="00DA4459">
        <w:rPr>
          <w:rFonts w:ascii="Times New Roman" w:hAnsi="Times New Roman"/>
          <w:sz w:val="28"/>
          <w:szCs w:val="28"/>
        </w:rPr>
        <w:t>микробиологическую чистоту</w:t>
      </w:r>
      <w:r w:rsidR="00DD32FE">
        <w:rPr>
          <w:rFonts w:ascii="Times New Roman" w:hAnsi="Times New Roman"/>
          <w:sz w:val="28"/>
          <w:szCs w:val="28"/>
        </w:rPr>
        <w:t>.</w:t>
      </w:r>
    </w:p>
    <w:p w:rsidR="000A27DB" w:rsidRPr="000A27DB" w:rsidRDefault="000A27DB" w:rsidP="000A27DB">
      <w:pPr>
        <w:widowControl w:val="0"/>
        <w:autoSpaceDE w:val="0"/>
        <w:autoSpaceDN w:val="0"/>
        <w:adjustRightInd w:val="0"/>
        <w:spacing w:after="0" w:line="360" w:lineRule="auto"/>
        <w:ind w:firstLine="709"/>
        <w:jc w:val="both"/>
        <w:rPr>
          <w:rFonts w:ascii="Times New Roman" w:hAnsi="Times New Roman"/>
          <w:iCs/>
          <w:sz w:val="28"/>
          <w:szCs w:val="28"/>
        </w:rPr>
      </w:pPr>
      <w:r w:rsidRPr="000A27DB">
        <w:rPr>
          <w:rFonts w:ascii="Times New Roman" w:hAnsi="Times New Roman"/>
          <w:iCs/>
          <w:sz w:val="28"/>
          <w:szCs w:val="28"/>
        </w:rPr>
        <w:t>Шампуни лекарственные могут быть выпущены в однодозовых и многодозовых упаковках.</w:t>
      </w:r>
    </w:p>
    <w:p w:rsidR="00130499" w:rsidRPr="00DA4459" w:rsidRDefault="00552A75" w:rsidP="009C6B3F">
      <w:pPr>
        <w:widowControl w:val="0"/>
        <w:autoSpaceDE w:val="0"/>
        <w:autoSpaceDN w:val="0"/>
        <w:adjustRightInd w:val="0"/>
        <w:spacing w:before="240" w:after="0" w:line="360" w:lineRule="auto"/>
        <w:ind w:firstLine="709"/>
        <w:jc w:val="center"/>
        <w:rPr>
          <w:rFonts w:ascii="Times New Roman" w:hAnsi="Times New Roman"/>
          <w:b/>
          <w:iCs/>
          <w:sz w:val="28"/>
          <w:szCs w:val="28"/>
        </w:rPr>
      </w:pPr>
      <w:r w:rsidRPr="00DA4459">
        <w:rPr>
          <w:rFonts w:ascii="Times New Roman" w:hAnsi="Times New Roman"/>
          <w:b/>
          <w:iCs/>
          <w:sz w:val="28"/>
          <w:szCs w:val="28"/>
        </w:rPr>
        <w:t>Испытания</w:t>
      </w:r>
    </w:p>
    <w:p w:rsidR="00552A75" w:rsidRPr="00DA4459" w:rsidRDefault="00552A75" w:rsidP="00552A75">
      <w:pPr>
        <w:spacing w:after="0" w:line="360" w:lineRule="auto"/>
        <w:ind w:firstLine="709"/>
        <w:jc w:val="both"/>
        <w:rPr>
          <w:rFonts w:ascii="Times New Roman" w:hAnsi="Times New Roman"/>
          <w:bCs/>
          <w:sz w:val="28"/>
          <w:szCs w:val="28"/>
        </w:rPr>
      </w:pPr>
      <w:r w:rsidRPr="00DA4459">
        <w:rPr>
          <w:rFonts w:ascii="Times New Roman" w:hAnsi="Times New Roman"/>
          <w:bCs/>
          <w:sz w:val="28"/>
          <w:szCs w:val="28"/>
        </w:rPr>
        <w:t>Шампуни лекарственные</w:t>
      </w:r>
      <w:r w:rsidRPr="00DA4459">
        <w:rPr>
          <w:rFonts w:ascii="Times New Roman" w:hAnsi="Times New Roman"/>
          <w:sz w:val="28"/>
          <w:szCs w:val="28"/>
        </w:rPr>
        <w:t xml:space="preserve"> должны соответствовать общим требованиям ОФС «Лекарственные формы» и выдерживать </w:t>
      </w:r>
      <w:r w:rsidR="00DD32FE">
        <w:rPr>
          <w:rFonts w:ascii="Times New Roman" w:hAnsi="Times New Roman"/>
          <w:sz w:val="28"/>
          <w:szCs w:val="28"/>
        </w:rPr>
        <w:t xml:space="preserve">следующие </w:t>
      </w:r>
      <w:r w:rsidRPr="00DA4459">
        <w:rPr>
          <w:rFonts w:ascii="Times New Roman" w:hAnsi="Times New Roman"/>
          <w:sz w:val="28"/>
          <w:szCs w:val="28"/>
        </w:rPr>
        <w:t>испытания, характерные для данной лекарственной формы.</w:t>
      </w:r>
    </w:p>
    <w:p w:rsidR="00552A75" w:rsidRPr="00DA4459" w:rsidRDefault="00552A75" w:rsidP="00DD32FE">
      <w:pPr>
        <w:spacing w:after="0" w:line="360" w:lineRule="auto"/>
        <w:ind w:firstLine="709"/>
        <w:jc w:val="both"/>
        <w:rPr>
          <w:rStyle w:val="af5"/>
          <w:rFonts w:ascii="Times New Roman" w:hAnsi="Times New Roman"/>
          <w:i w:val="0"/>
          <w:sz w:val="28"/>
          <w:szCs w:val="28"/>
        </w:rPr>
      </w:pPr>
      <w:r w:rsidRPr="00DA4459">
        <w:rPr>
          <w:rFonts w:ascii="Times New Roman" w:hAnsi="Times New Roman"/>
          <w:b/>
          <w:i/>
          <w:sz w:val="28"/>
          <w:szCs w:val="28"/>
          <w:shd w:val="clear" w:color="auto" w:fill="FFFFFF"/>
        </w:rPr>
        <w:t>Описание</w:t>
      </w:r>
      <w:r w:rsidR="00DD32FE">
        <w:rPr>
          <w:rFonts w:ascii="Times New Roman" w:hAnsi="Times New Roman"/>
          <w:b/>
          <w:i/>
          <w:sz w:val="28"/>
          <w:szCs w:val="28"/>
          <w:shd w:val="clear" w:color="auto" w:fill="FFFFFF"/>
        </w:rPr>
        <w:t xml:space="preserve">. </w:t>
      </w:r>
      <w:r w:rsidRPr="00DA4459">
        <w:rPr>
          <w:rStyle w:val="af5"/>
          <w:rFonts w:ascii="Times New Roman" w:hAnsi="Times New Roman"/>
          <w:i w:val="0"/>
          <w:sz w:val="28"/>
          <w:szCs w:val="28"/>
        </w:rPr>
        <w:t>Шампуни характеризуют, отмечая внешний вид (</w:t>
      </w:r>
      <w:r w:rsidR="00DD32FE">
        <w:rPr>
          <w:rStyle w:val="af5"/>
          <w:rFonts w:ascii="Times New Roman" w:hAnsi="Times New Roman"/>
          <w:i w:val="0"/>
          <w:sz w:val="28"/>
          <w:szCs w:val="28"/>
        </w:rPr>
        <w:t xml:space="preserve">агрегатное состояние, </w:t>
      </w:r>
      <w:r w:rsidRPr="00DA4459">
        <w:rPr>
          <w:rStyle w:val="af5"/>
          <w:rFonts w:ascii="Times New Roman" w:hAnsi="Times New Roman"/>
          <w:i w:val="0"/>
          <w:sz w:val="28"/>
          <w:szCs w:val="28"/>
        </w:rPr>
        <w:t>консистенцию), органолептические (цвет, запах)</w:t>
      </w:r>
      <w:r w:rsidRPr="00DA4459">
        <w:rPr>
          <w:rStyle w:val="af5"/>
          <w:rFonts w:ascii="Times New Roman" w:hAnsi="Times New Roman"/>
          <w:sz w:val="28"/>
          <w:szCs w:val="28"/>
        </w:rPr>
        <w:t xml:space="preserve"> </w:t>
      </w:r>
      <w:r w:rsidRPr="00DA4459">
        <w:rPr>
          <w:rFonts w:ascii="Times New Roman" w:hAnsi="Times New Roman"/>
          <w:sz w:val="28"/>
          <w:szCs w:val="28"/>
        </w:rPr>
        <w:t>и другие свойства в соответствии с требованиями фармакопейной статьи.</w:t>
      </w:r>
    </w:p>
    <w:p w:rsidR="00552A75" w:rsidRPr="00DA4459" w:rsidRDefault="00552A75" w:rsidP="00552A75">
      <w:pPr>
        <w:widowControl w:val="0"/>
        <w:spacing w:after="0" w:line="360" w:lineRule="auto"/>
        <w:ind w:firstLine="709"/>
        <w:jc w:val="both"/>
        <w:rPr>
          <w:rFonts w:ascii="Times New Roman" w:hAnsi="Times New Roman"/>
          <w:sz w:val="28"/>
          <w:szCs w:val="28"/>
        </w:rPr>
      </w:pPr>
      <w:r w:rsidRPr="00DA4459">
        <w:rPr>
          <w:rFonts w:ascii="Times New Roman" w:hAnsi="Times New Roman"/>
          <w:b/>
          <w:i/>
          <w:sz w:val="28"/>
          <w:szCs w:val="28"/>
        </w:rPr>
        <w:t>рН.</w:t>
      </w:r>
      <w:r w:rsidRPr="00DA4459">
        <w:rPr>
          <w:rFonts w:ascii="Times New Roman" w:hAnsi="Times New Roman"/>
          <w:sz w:val="28"/>
          <w:szCs w:val="28"/>
        </w:rPr>
        <w:t xml:space="preserve"> </w:t>
      </w:r>
      <w:r w:rsidR="00DD32FE">
        <w:rPr>
          <w:rFonts w:ascii="Times New Roman" w:hAnsi="Times New Roman"/>
          <w:sz w:val="28"/>
          <w:szCs w:val="28"/>
        </w:rPr>
        <w:t xml:space="preserve">Испытание </w:t>
      </w:r>
      <w:r w:rsidRPr="00DA4459">
        <w:rPr>
          <w:rFonts w:ascii="Times New Roman" w:hAnsi="Times New Roman"/>
          <w:sz w:val="28"/>
          <w:szCs w:val="28"/>
        </w:rPr>
        <w:t xml:space="preserve">проводят в соответствии с ОФС «Ионометрия». </w:t>
      </w:r>
      <w:r w:rsidR="00F73072">
        <w:rPr>
          <w:rFonts w:ascii="Times New Roman" w:hAnsi="Times New Roman"/>
          <w:sz w:val="28"/>
          <w:szCs w:val="28"/>
        </w:rPr>
        <w:t>При отсутствии других указаний в фармакопейной статье, з</w:t>
      </w:r>
      <w:r w:rsidRPr="00DA4459">
        <w:rPr>
          <w:rFonts w:ascii="Times New Roman" w:hAnsi="Times New Roman"/>
          <w:sz w:val="28"/>
          <w:szCs w:val="28"/>
        </w:rPr>
        <w:t>начение рН должно находиться в диапазоне от 5,0 до 8,0</w:t>
      </w:r>
      <w:r w:rsidR="00F73072">
        <w:rPr>
          <w:rFonts w:ascii="Times New Roman" w:hAnsi="Times New Roman"/>
          <w:sz w:val="28"/>
          <w:szCs w:val="28"/>
        </w:rPr>
        <w:t>.</w:t>
      </w:r>
    </w:p>
    <w:p w:rsidR="00552A75" w:rsidRPr="00DA4459" w:rsidRDefault="00552A75" w:rsidP="00552A75">
      <w:pPr>
        <w:spacing w:after="0" w:line="360" w:lineRule="auto"/>
        <w:ind w:firstLine="709"/>
        <w:jc w:val="both"/>
        <w:rPr>
          <w:rFonts w:ascii="Times New Roman" w:hAnsi="Times New Roman"/>
          <w:sz w:val="28"/>
          <w:szCs w:val="28"/>
        </w:rPr>
      </w:pPr>
      <w:r w:rsidRPr="00DA4459">
        <w:rPr>
          <w:rFonts w:ascii="Times New Roman" w:hAnsi="Times New Roman"/>
          <w:b/>
          <w:i/>
          <w:sz w:val="28"/>
          <w:szCs w:val="28"/>
        </w:rPr>
        <w:t>Вязкость.</w:t>
      </w:r>
      <w:r w:rsidRPr="00DA4459">
        <w:rPr>
          <w:rFonts w:ascii="Times New Roman" w:hAnsi="Times New Roman"/>
          <w:sz w:val="28"/>
          <w:szCs w:val="28"/>
        </w:rPr>
        <w:t xml:space="preserve"> Испытание проводят в соответствии с ОФС «Вязкость»</w:t>
      </w:r>
      <w:r w:rsidR="00DD32FE">
        <w:rPr>
          <w:rFonts w:ascii="Times New Roman" w:hAnsi="Times New Roman"/>
          <w:sz w:val="28"/>
          <w:szCs w:val="28"/>
        </w:rPr>
        <w:t xml:space="preserve"> и н</w:t>
      </w:r>
      <w:r w:rsidRPr="00DA4459">
        <w:rPr>
          <w:rFonts w:ascii="Times New Roman" w:hAnsi="Times New Roman"/>
          <w:sz w:val="28"/>
          <w:szCs w:val="28"/>
        </w:rPr>
        <w:t>ормативны</w:t>
      </w:r>
      <w:r w:rsidR="00DD32FE">
        <w:rPr>
          <w:rFonts w:ascii="Times New Roman" w:hAnsi="Times New Roman"/>
          <w:sz w:val="28"/>
          <w:szCs w:val="28"/>
        </w:rPr>
        <w:t>ми</w:t>
      </w:r>
      <w:r w:rsidRPr="00DA4459">
        <w:rPr>
          <w:rFonts w:ascii="Times New Roman" w:hAnsi="Times New Roman"/>
          <w:sz w:val="28"/>
          <w:szCs w:val="28"/>
        </w:rPr>
        <w:t xml:space="preserve"> требования</w:t>
      </w:r>
      <w:r w:rsidR="00DD32FE">
        <w:rPr>
          <w:rFonts w:ascii="Times New Roman" w:hAnsi="Times New Roman"/>
          <w:sz w:val="28"/>
          <w:szCs w:val="28"/>
        </w:rPr>
        <w:t xml:space="preserve">ми, </w:t>
      </w:r>
      <w:r w:rsidRPr="00DA4459">
        <w:rPr>
          <w:rFonts w:ascii="Times New Roman" w:hAnsi="Times New Roman"/>
          <w:sz w:val="28"/>
          <w:szCs w:val="28"/>
        </w:rPr>
        <w:t>указ</w:t>
      </w:r>
      <w:r w:rsidR="00DD32FE">
        <w:rPr>
          <w:rFonts w:ascii="Times New Roman" w:hAnsi="Times New Roman"/>
          <w:sz w:val="28"/>
          <w:szCs w:val="28"/>
        </w:rPr>
        <w:t>анными</w:t>
      </w:r>
      <w:r w:rsidRPr="00DA4459">
        <w:rPr>
          <w:rFonts w:ascii="Times New Roman" w:hAnsi="Times New Roman"/>
          <w:sz w:val="28"/>
          <w:szCs w:val="28"/>
        </w:rPr>
        <w:t xml:space="preserve"> в фармакопейной статье</w:t>
      </w:r>
      <w:r w:rsidRPr="00DA4459">
        <w:rPr>
          <w:rFonts w:ascii="Times New Roman" w:hAnsi="Times New Roman"/>
          <w:spacing w:val="-2"/>
          <w:sz w:val="28"/>
          <w:szCs w:val="21"/>
        </w:rPr>
        <w:t>.</w:t>
      </w:r>
    </w:p>
    <w:p w:rsidR="00757DF5" w:rsidRPr="00757DF5" w:rsidRDefault="00552A75" w:rsidP="00552A75">
      <w:pPr>
        <w:spacing w:after="0" w:line="360" w:lineRule="auto"/>
        <w:ind w:firstLine="709"/>
        <w:jc w:val="both"/>
        <w:rPr>
          <w:rFonts w:ascii="Times New Roman" w:hAnsi="Times New Roman"/>
          <w:sz w:val="28"/>
          <w:szCs w:val="28"/>
        </w:rPr>
      </w:pPr>
      <w:r w:rsidRPr="00DA4459">
        <w:rPr>
          <w:rFonts w:ascii="Times New Roman" w:hAnsi="Times New Roman"/>
          <w:b/>
          <w:i/>
          <w:sz w:val="28"/>
          <w:szCs w:val="28"/>
        </w:rPr>
        <w:t>Плотность.</w:t>
      </w:r>
      <w:r w:rsidRPr="00DA4459">
        <w:rPr>
          <w:rFonts w:ascii="Times New Roman" w:hAnsi="Times New Roman"/>
          <w:sz w:val="28"/>
          <w:szCs w:val="28"/>
        </w:rPr>
        <w:t xml:space="preserve"> Испытание проводят</w:t>
      </w:r>
      <w:r w:rsidRPr="00DA4459">
        <w:rPr>
          <w:rFonts w:ascii="Times New Roman" w:hAnsi="Times New Roman"/>
          <w:spacing w:val="-2"/>
          <w:sz w:val="28"/>
          <w:szCs w:val="21"/>
        </w:rPr>
        <w:t xml:space="preserve"> </w:t>
      </w:r>
      <w:r w:rsidRPr="00DA4459">
        <w:rPr>
          <w:rFonts w:ascii="Times New Roman" w:hAnsi="Times New Roman"/>
          <w:sz w:val="28"/>
          <w:szCs w:val="28"/>
        </w:rPr>
        <w:t>одним из методов</w:t>
      </w:r>
      <w:r w:rsidR="00757DF5">
        <w:rPr>
          <w:rFonts w:ascii="Times New Roman" w:hAnsi="Times New Roman"/>
          <w:sz w:val="28"/>
          <w:szCs w:val="28"/>
        </w:rPr>
        <w:t xml:space="preserve"> в соответствии с </w:t>
      </w:r>
      <w:r w:rsidRPr="00DA4459">
        <w:rPr>
          <w:rFonts w:ascii="Times New Roman" w:hAnsi="Times New Roman"/>
          <w:sz w:val="28"/>
          <w:szCs w:val="28"/>
        </w:rPr>
        <w:t>в ОФС «Плотность»</w:t>
      </w:r>
      <w:r w:rsidR="00757DF5">
        <w:rPr>
          <w:rFonts w:ascii="Times New Roman" w:hAnsi="Times New Roman"/>
          <w:sz w:val="28"/>
          <w:szCs w:val="28"/>
        </w:rPr>
        <w:t xml:space="preserve"> и н</w:t>
      </w:r>
      <w:r w:rsidRPr="00DA4459">
        <w:rPr>
          <w:rFonts w:ascii="Times New Roman" w:hAnsi="Times New Roman"/>
          <w:sz w:val="28"/>
          <w:szCs w:val="28"/>
        </w:rPr>
        <w:t>ормативны</w:t>
      </w:r>
      <w:r w:rsidR="00757DF5">
        <w:rPr>
          <w:rFonts w:ascii="Times New Roman" w:hAnsi="Times New Roman"/>
          <w:sz w:val="28"/>
          <w:szCs w:val="28"/>
        </w:rPr>
        <w:t>ми</w:t>
      </w:r>
      <w:r w:rsidRPr="00DA4459">
        <w:rPr>
          <w:rFonts w:ascii="Times New Roman" w:hAnsi="Times New Roman"/>
          <w:sz w:val="28"/>
          <w:szCs w:val="28"/>
        </w:rPr>
        <w:t xml:space="preserve"> требования</w:t>
      </w:r>
      <w:r w:rsidR="00757DF5">
        <w:rPr>
          <w:rFonts w:ascii="Times New Roman" w:hAnsi="Times New Roman"/>
          <w:sz w:val="28"/>
          <w:szCs w:val="28"/>
        </w:rPr>
        <w:t>ми,</w:t>
      </w:r>
      <w:r w:rsidRPr="00DA4459">
        <w:rPr>
          <w:rFonts w:ascii="Times New Roman" w:hAnsi="Times New Roman"/>
          <w:sz w:val="28"/>
          <w:szCs w:val="28"/>
        </w:rPr>
        <w:t xml:space="preserve"> указ</w:t>
      </w:r>
      <w:r w:rsidR="00757DF5">
        <w:rPr>
          <w:rFonts w:ascii="Times New Roman" w:hAnsi="Times New Roman"/>
          <w:sz w:val="28"/>
          <w:szCs w:val="28"/>
        </w:rPr>
        <w:t>анными</w:t>
      </w:r>
      <w:r w:rsidRPr="00DA4459">
        <w:rPr>
          <w:rFonts w:ascii="Times New Roman" w:hAnsi="Times New Roman"/>
          <w:sz w:val="28"/>
          <w:szCs w:val="28"/>
        </w:rPr>
        <w:t xml:space="preserve"> в фармакопейной статье</w:t>
      </w:r>
      <w:r w:rsidRPr="00DA4459">
        <w:rPr>
          <w:sz w:val="28"/>
          <w:szCs w:val="28"/>
        </w:rPr>
        <w:t>.</w:t>
      </w:r>
    </w:p>
    <w:p w:rsidR="00552A75" w:rsidRDefault="00757DF5" w:rsidP="00552A75">
      <w:pPr>
        <w:spacing w:after="0" w:line="360" w:lineRule="auto"/>
        <w:ind w:firstLine="709"/>
        <w:jc w:val="both"/>
        <w:rPr>
          <w:rFonts w:ascii="Times New Roman" w:hAnsi="Times New Roman"/>
          <w:sz w:val="28"/>
          <w:szCs w:val="28"/>
        </w:rPr>
      </w:pPr>
      <w:r>
        <w:rPr>
          <w:rFonts w:ascii="Times New Roman" w:hAnsi="Times New Roman"/>
          <w:sz w:val="28"/>
          <w:szCs w:val="28"/>
        </w:rPr>
        <w:t>Испытание не является обязательным, если</w:t>
      </w:r>
      <w:r w:rsidR="00552A75" w:rsidRPr="00552A75">
        <w:rPr>
          <w:rFonts w:ascii="Times New Roman" w:hAnsi="Times New Roman"/>
          <w:sz w:val="28"/>
          <w:szCs w:val="28"/>
        </w:rPr>
        <w:t xml:space="preserve"> предусмотрено проведение испытания </w:t>
      </w:r>
      <w:r>
        <w:rPr>
          <w:rFonts w:ascii="Times New Roman" w:hAnsi="Times New Roman"/>
          <w:sz w:val="28"/>
          <w:szCs w:val="28"/>
        </w:rPr>
        <w:t>по показателю «Вязкость».</w:t>
      </w:r>
    </w:p>
    <w:p w:rsidR="005A1F8C" w:rsidRPr="00757DF5" w:rsidRDefault="00D86CB0" w:rsidP="009C6B3F">
      <w:pPr>
        <w:keepNext/>
        <w:keepLines/>
        <w:spacing w:after="0" w:line="360" w:lineRule="auto"/>
        <w:ind w:firstLine="709"/>
        <w:jc w:val="both"/>
        <w:rPr>
          <w:rFonts w:ascii="Times New Roman" w:hAnsi="Times New Roman"/>
          <w:strike/>
          <w:sz w:val="28"/>
          <w:szCs w:val="28"/>
        </w:rPr>
      </w:pPr>
      <w:r w:rsidRPr="00D86CB0">
        <w:rPr>
          <w:rFonts w:ascii="Times New Roman" w:hAnsi="Times New Roman"/>
          <w:b/>
          <w:i/>
          <w:sz w:val="28"/>
        </w:rPr>
        <w:lastRenderedPageBreak/>
        <w:t xml:space="preserve">Пенообразующая </w:t>
      </w:r>
      <w:r w:rsidRPr="0097783C">
        <w:rPr>
          <w:rFonts w:ascii="Times New Roman" w:hAnsi="Times New Roman"/>
          <w:b/>
          <w:i/>
          <w:sz w:val="28"/>
          <w:szCs w:val="28"/>
        </w:rPr>
        <w:t>способность</w:t>
      </w:r>
      <w:r w:rsidRPr="0097783C">
        <w:rPr>
          <w:rFonts w:ascii="Times New Roman" w:hAnsi="Times New Roman"/>
          <w:b/>
          <w:sz w:val="28"/>
          <w:szCs w:val="28"/>
        </w:rPr>
        <w:t xml:space="preserve">. </w:t>
      </w:r>
      <w:r w:rsidRPr="0097783C">
        <w:rPr>
          <w:rFonts w:ascii="Times New Roman" w:hAnsi="Times New Roman"/>
          <w:sz w:val="28"/>
          <w:szCs w:val="28"/>
        </w:rPr>
        <w:t>Испытани</w:t>
      </w:r>
      <w:r w:rsidR="00AD1283">
        <w:rPr>
          <w:rFonts w:ascii="Times New Roman" w:hAnsi="Times New Roman"/>
          <w:sz w:val="28"/>
          <w:szCs w:val="28"/>
        </w:rPr>
        <w:t xml:space="preserve">е допускается </w:t>
      </w:r>
      <w:r w:rsidRPr="0097783C">
        <w:rPr>
          <w:rFonts w:ascii="Times New Roman" w:hAnsi="Times New Roman"/>
          <w:sz w:val="28"/>
          <w:szCs w:val="28"/>
        </w:rPr>
        <w:t>провод</w:t>
      </w:r>
      <w:r w:rsidR="00AD1283">
        <w:rPr>
          <w:rFonts w:ascii="Times New Roman" w:hAnsi="Times New Roman"/>
          <w:sz w:val="28"/>
          <w:szCs w:val="28"/>
        </w:rPr>
        <w:t xml:space="preserve">ить </w:t>
      </w:r>
      <w:r w:rsidR="00716E28">
        <w:rPr>
          <w:rFonts w:ascii="Times New Roman" w:hAnsi="Times New Roman"/>
          <w:sz w:val="28"/>
          <w:szCs w:val="28"/>
        </w:rPr>
        <w:t xml:space="preserve"> на стадии технологического процесса производства шампуней лекарственных</w:t>
      </w:r>
      <w:r w:rsidR="005A1F8C">
        <w:rPr>
          <w:rFonts w:ascii="Times New Roman" w:hAnsi="Times New Roman"/>
          <w:sz w:val="28"/>
          <w:szCs w:val="28"/>
        </w:rPr>
        <w:t xml:space="preserve"> в соответствии с указанным методом определения. Нормативные требования по пенообразующей способности и устойчивости пены приводят в фармакопейной статье.</w:t>
      </w:r>
    </w:p>
    <w:p w:rsidR="0097783C" w:rsidRPr="009C662D" w:rsidRDefault="0097783C" w:rsidP="009C662D">
      <w:pPr>
        <w:spacing w:after="0" w:line="360" w:lineRule="auto"/>
        <w:rPr>
          <w:rFonts w:ascii="Times New Roman" w:hAnsi="Times New Roman"/>
          <w:sz w:val="28"/>
          <w:szCs w:val="28"/>
        </w:rPr>
      </w:pPr>
      <w:r w:rsidRPr="0097783C">
        <w:rPr>
          <w:rFonts w:ascii="Times New Roman" w:hAnsi="Times New Roman"/>
          <w:noProof/>
          <w:sz w:val="28"/>
          <w:szCs w:val="28"/>
          <w:lang w:eastAsia="ru-RU"/>
        </w:rPr>
        <w:drawing>
          <wp:inline distT="0" distB="0" distL="0" distR="0">
            <wp:extent cx="5744424" cy="6155141"/>
            <wp:effectExtent l="19050" t="0" r="8676" b="0"/>
            <wp:docPr id="2"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8" cstate="print"/>
                    <a:srcRect/>
                    <a:stretch>
                      <a:fillRect/>
                    </a:stretch>
                  </pic:blipFill>
                  <pic:spPr bwMode="auto">
                    <a:xfrm>
                      <a:off x="0" y="0"/>
                      <a:ext cx="5744424" cy="6155141"/>
                    </a:xfrm>
                    <a:prstGeom prst="rect">
                      <a:avLst/>
                    </a:prstGeom>
                    <a:noFill/>
                    <a:ln w="9525">
                      <a:noFill/>
                      <a:miter lim="800000"/>
                      <a:headEnd/>
                      <a:tailEnd/>
                    </a:ln>
                  </pic:spPr>
                </pic:pic>
              </a:graphicData>
            </a:graphic>
          </wp:inline>
        </w:drawing>
      </w:r>
      <w:r w:rsidR="004B2B41" w:rsidRPr="007B153D">
        <w:rPr>
          <w:rFonts w:ascii="Times New Roman" w:hAnsi="Times New Roman"/>
          <w:noProof/>
          <w:sz w:val="28"/>
          <w:szCs w:val="28"/>
          <w:lang w:eastAsia="ru-RU"/>
        </w:rPr>
        <w:t xml:space="preserve"> </w:t>
      </w:r>
    </w:p>
    <w:tbl>
      <w:tblPr>
        <w:tblStyle w:val="a4"/>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536"/>
      </w:tblGrid>
      <w:tr w:rsidR="0097783C" w:rsidTr="009C662D">
        <w:trPr>
          <w:trHeight w:val="1781"/>
        </w:trPr>
        <w:tc>
          <w:tcPr>
            <w:tcW w:w="5211" w:type="dxa"/>
          </w:tcPr>
          <w:p w:rsidR="00080F24" w:rsidRPr="00080F24" w:rsidRDefault="00080F24" w:rsidP="009C6B3F">
            <w:pPr>
              <w:spacing w:after="0" w:line="240" w:lineRule="auto"/>
              <w:jc w:val="center"/>
              <w:rPr>
                <w:rFonts w:ascii="Times New Roman" w:hAnsi="Times New Roman"/>
                <w:iCs/>
                <w:sz w:val="28"/>
              </w:rPr>
            </w:pPr>
            <w:r>
              <w:rPr>
                <w:rFonts w:ascii="Times New Roman" w:hAnsi="Times New Roman"/>
                <w:sz w:val="28"/>
                <w:szCs w:val="28"/>
                <w:shd w:val="clear" w:color="auto" w:fill="FFFFFF"/>
              </w:rPr>
              <w:t xml:space="preserve">Рисунок 1 – </w:t>
            </w:r>
            <w:r w:rsidRPr="00034837">
              <w:rPr>
                <w:rFonts w:ascii="Times New Roman" w:hAnsi="Times New Roman"/>
                <w:iCs/>
                <w:sz w:val="28"/>
              </w:rPr>
              <w:t xml:space="preserve">Устройство и размеры составных частей </w:t>
            </w:r>
            <w:r>
              <w:rPr>
                <w:rFonts w:ascii="Times New Roman" w:hAnsi="Times New Roman"/>
                <w:sz w:val="28"/>
                <w:szCs w:val="28"/>
                <w:shd w:val="clear" w:color="auto" w:fill="FFFFFF"/>
              </w:rPr>
              <w:t>прибор</w:t>
            </w:r>
            <w:r w:rsidRPr="00034837">
              <w:rPr>
                <w:rFonts w:ascii="Times New Roman" w:hAnsi="Times New Roman"/>
                <w:sz w:val="28"/>
                <w:szCs w:val="28"/>
                <w:shd w:val="clear" w:color="auto" w:fill="FFFFFF"/>
              </w:rPr>
              <w:t>а</w:t>
            </w:r>
            <w:r>
              <w:rPr>
                <w:rFonts w:ascii="Times New Roman" w:hAnsi="Times New Roman"/>
                <w:sz w:val="28"/>
                <w:szCs w:val="28"/>
                <w:shd w:val="clear" w:color="auto" w:fill="FFFFFF"/>
              </w:rPr>
              <w:t xml:space="preserve"> Росс-Майлса </w:t>
            </w:r>
          </w:p>
          <w:p w:rsidR="00080F24" w:rsidRPr="009C6B3F" w:rsidRDefault="00080F24" w:rsidP="009C6B3F">
            <w:pPr>
              <w:spacing w:after="0" w:line="240" w:lineRule="auto"/>
              <w:jc w:val="center"/>
              <w:rPr>
                <w:rFonts w:ascii="Times New Roman" w:hAnsi="Times New Roman"/>
                <w:sz w:val="24"/>
                <w:szCs w:val="24"/>
                <w:shd w:val="clear" w:color="auto" w:fill="FFFFFF"/>
              </w:rPr>
            </w:pPr>
            <w:r w:rsidRPr="009C6B3F">
              <w:rPr>
                <w:rFonts w:ascii="Times New Roman" w:hAnsi="Times New Roman"/>
                <w:sz w:val="24"/>
                <w:szCs w:val="24"/>
                <w:shd w:val="clear" w:color="auto" w:fill="FFFFFF"/>
              </w:rPr>
              <w:t>Размеры указаны в м</w:t>
            </w:r>
            <w:r w:rsidR="00716E28" w:rsidRPr="009C6B3F">
              <w:rPr>
                <w:rFonts w:ascii="Times New Roman" w:hAnsi="Times New Roman"/>
                <w:sz w:val="24"/>
                <w:szCs w:val="24"/>
                <w:shd w:val="clear" w:color="auto" w:fill="FFFFFF"/>
              </w:rPr>
              <w:t>иллиметрах</w:t>
            </w:r>
            <w:r w:rsidR="009C6B3F">
              <w:rPr>
                <w:rFonts w:ascii="Times New Roman" w:hAnsi="Times New Roman"/>
                <w:sz w:val="24"/>
                <w:szCs w:val="24"/>
                <w:shd w:val="clear" w:color="auto" w:fill="FFFFFF"/>
              </w:rPr>
              <w:t>.</w:t>
            </w:r>
          </w:p>
          <w:p w:rsidR="0097783C" w:rsidRPr="00223FA8" w:rsidRDefault="00080F24" w:rsidP="009C6B3F">
            <w:pPr>
              <w:widowControl w:val="0"/>
              <w:spacing w:line="240" w:lineRule="auto"/>
              <w:contextualSpacing/>
              <w:jc w:val="both"/>
              <w:rPr>
                <w:sz w:val="28"/>
              </w:rPr>
            </w:pPr>
            <w:r>
              <w:rPr>
                <w:rFonts w:ascii="Times New Roman" w:hAnsi="Times New Roman"/>
                <w:sz w:val="24"/>
                <w:szCs w:val="24"/>
                <w:shd w:val="clear" w:color="auto" w:fill="FFFFFF"/>
              </w:rPr>
              <w:t>1 - термостат, 2 - </w:t>
            </w:r>
            <w:r w:rsidRPr="007B153D">
              <w:rPr>
                <w:rFonts w:ascii="Times New Roman" w:hAnsi="Times New Roman"/>
                <w:sz w:val="24"/>
                <w:szCs w:val="24"/>
                <w:shd w:val="clear" w:color="auto" w:fill="FFFFFF"/>
              </w:rPr>
              <w:t>на</w:t>
            </w:r>
            <w:r>
              <w:rPr>
                <w:rFonts w:ascii="Times New Roman" w:hAnsi="Times New Roman"/>
                <w:sz w:val="24"/>
                <w:szCs w:val="24"/>
                <w:shd w:val="clear" w:color="auto" w:fill="FFFFFF"/>
              </w:rPr>
              <w:t>сос, 3 - водяная рубашка,           4 - мерный цилиндр, 5</w:t>
            </w:r>
            <w:r>
              <w:t> </w:t>
            </w:r>
            <w:r>
              <w:rPr>
                <w:rFonts w:ascii="Times New Roman" w:hAnsi="Times New Roman"/>
                <w:sz w:val="24"/>
                <w:szCs w:val="24"/>
                <w:shd w:val="clear" w:color="auto" w:fill="FFFFFF"/>
              </w:rPr>
              <w:t>- стеклянная пипетка,         6 </w:t>
            </w:r>
            <w:r w:rsidR="009C6B3F">
              <w:rPr>
                <w:rFonts w:ascii="Times New Roman" w:hAnsi="Times New Roman"/>
                <w:sz w:val="24"/>
                <w:szCs w:val="24"/>
                <w:shd w:val="clear" w:color="auto" w:fill="FFFFFF"/>
              </w:rPr>
              <w:t>-</w:t>
            </w:r>
            <w:r>
              <w:rPr>
                <w:rFonts w:ascii="Times New Roman" w:hAnsi="Times New Roman"/>
                <w:sz w:val="24"/>
                <w:szCs w:val="24"/>
                <w:shd w:val="clear" w:color="auto" w:fill="FFFFFF"/>
              </w:rPr>
              <w:t> штатив</w:t>
            </w:r>
            <w:r w:rsidR="009C6B3F">
              <w:rPr>
                <w:rFonts w:ascii="Times New Roman" w:hAnsi="Times New Roman"/>
                <w:sz w:val="24"/>
                <w:szCs w:val="24"/>
                <w:shd w:val="clear" w:color="auto" w:fill="FFFFFF"/>
              </w:rPr>
              <w:t>.</w:t>
            </w:r>
          </w:p>
        </w:tc>
        <w:tc>
          <w:tcPr>
            <w:tcW w:w="4536" w:type="dxa"/>
          </w:tcPr>
          <w:p w:rsidR="0097783C" w:rsidRPr="009C662D" w:rsidRDefault="009C662D" w:rsidP="009C6B3F">
            <w:pPr>
              <w:widowControl w:val="0"/>
              <w:spacing w:after="0" w:line="240" w:lineRule="auto"/>
              <w:contextualSpacing/>
              <w:jc w:val="center"/>
              <w:rPr>
                <w:rFonts w:ascii="Times New Roman" w:hAnsi="Times New Roman"/>
                <w:sz w:val="28"/>
              </w:rPr>
            </w:pPr>
            <w:r w:rsidRPr="009C662D">
              <w:rPr>
                <w:rFonts w:ascii="Times New Roman" w:hAnsi="Times New Roman"/>
                <w:sz w:val="28"/>
              </w:rPr>
              <w:t xml:space="preserve">Рисунок </w:t>
            </w:r>
            <w:r w:rsidR="0097783C" w:rsidRPr="009C662D">
              <w:rPr>
                <w:rFonts w:ascii="Times New Roman" w:hAnsi="Times New Roman"/>
                <w:sz w:val="28"/>
              </w:rPr>
              <w:t>2</w:t>
            </w:r>
            <w:r w:rsidRPr="009C662D">
              <w:rPr>
                <w:rFonts w:ascii="Times New Roman" w:hAnsi="Times New Roman"/>
                <w:sz w:val="28"/>
              </w:rPr>
              <w:t xml:space="preserve"> – </w:t>
            </w:r>
            <w:r w:rsidR="0097783C" w:rsidRPr="009C662D">
              <w:rPr>
                <w:rFonts w:ascii="Times New Roman" w:hAnsi="Times New Roman"/>
                <w:sz w:val="28"/>
              </w:rPr>
              <w:t>Стеклянная пипетка</w:t>
            </w:r>
          </w:p>
          <w:p w:rsidR="009C662D" w:rsidRPr="009C6B3F" w:rsidRDefault="009C662D" w:rsidP="009C6B3F">
            <w:pPr>
              <w:spacing w:after="0" w:line="240" w:lineRule="auto"/>
              <w:jc w:val="center"/>
              <w:rPr>
                <w:rFonts w:ascii="Times New Roman" w:hAnsi="Times New Roman"/>
                <w:sz w:val="24"/>
                <w:szCs w:val="24"/>
                <w:shd w:val="clear" w:color="auto" w:fill="FFFFFF"/>
              </w:rPr>
            </w:pPr>
            <w:r w:rsidRPr="009C6B3F">
              <w:rPr>
                <w:rFonts w:ascii="Times New Roman" w:hAnsi="Times New Roman"/>
                <w:sz w:val="24"/>
                <w:szCs w:val="24"/>
                <w:shd w:val="clear" w:color="auto" w:fill="FFFFFF"/>
              </w:rPr>
              <w:t>Размеры указаны в м</w:t>
            </w:r>
            <w:r w:rsidR="00716E28" w:rsidRPr="009C6B3F">
              <w:rPr>
                <w:rFonts w:ascii="Times New Roman" w:hAnsi="Times New Roman"/>
                <w:sz w:val="24"/>
                <w:szCs w:val="24"/>
                <w:shd w:val="clear" w:color="auto" w:fill="FFFFFF"/>
              </w:rPr>
              <w:t>иллиметрах</w:t>
            </w:r>
            <w:r w:rsidR="009C6B3F">
              <w:rPr>
                <w:rFonts w:ascii="Times New Roman" w:hAnsi="Times New Roman"/>
                <w:sz w:val="24"/>
                <w:szCs w:val="24"/>
                <w:shd w:val="clear" w:color="auto" w:fill="FFFFFF"/>
              </w:rPr>
              <w:t>.</w:t>
            </w:r>
          </w:p>
          <w:p w:rsidR="0097783C" w:rsidRPr="00223FA8" w:rsidRDefault="0097783C" w:rsidP="007E5076">
            <w:pPr>
              <w:widowControl w:val="0"/>
              <w:contextualSpacing/>
              <w:jc w:val="center"/>
              <w:rPr>
                <w:i/>
                <w:sz w:val="28"/>
              </w:rPr>
            </w:pPr>
          </w:p>
        </w:tc>
      </w:tr>
    </w:tbl>
    <w:p w:rsidR="00716E28" w:rsidRDefault="009C662D" w:rsidP="009C6B3F">
      <w:pPr>
        <w:keepNext/>
        <w:keepLines/>
        <w:spacing w:before="120" w:after="0" w:line="360" w:lineRule="auto"/>
        <w:ind w:firstLine="709"/>
        <w:jc w:val="both"/>
        <w:rPr>
          <w:rFonts w:ascii="Times New Roman" w:hAnsi="Times New Roman"/>
          <w:sz w:val="28"/>
        </w:rPr>
      </w:pPr>
      <w:r w:rsidRPr="009C662D">
        <w:rPr>
          <w:rFonts w:ascii="Times New Roman" w:hAnsi="Times New Roman"/>
          <w:sz w:val="28"/>
        </w:rPr>
        <w:lastRenderedPageBreak/>
        <w:t>Определение проводят на приборе Росс-Майлса (рис.</w:t>
      </w:r>
      <w:r>
        <w:rPr>
          <w:rFonts w:ascii="Times New Roman" w:hAnsi="Times New Roman"/>
          <w:sz w:val="28"/>
        </w:rPr>
        <w:t> </w:t>
      </w:r>
      <w:r w:rsidRPr="009C662D">
        <w:rPr>
          <w:rFonts w:ascii="Times New Roman" w:hAnsi="Times New Roman"/>
          <w:sz w:val="28"/>
        </w:rPr>
        <w:t>1) или аналогичном приборе</w:t>
      </w:r>
      <w:r w:rsidR="00716E28">
        <w:rPr>
          <w:rFonts w:ascii="Times New Roman" w:hAnsi="Times New Roman"/>
          <w:sz w:val="28"/>
        </w:rPr>
        <w:t xml:space="preserve">. Прибор </w:t>
      </w:r>
      <w:r w:rsidR="00716E28" w:rsidRPr="009C662D">
        <w:rPr>
          <w:rFonts w:ascii="Times New Roman" w:hAnsi="Times New Roman"/>
          <w:sz w:val="28"/>
        </w:rPr>
        <w:t>Росс-Майлса</w:t>
      </w:r>
      <w:r w:rsidR="00716E28">
        <w:rPr>
          <w:rFonts w:ascii="Times New Roman" w:hAnsi="Times New Roman"/>
          <w:sz w:val="28"/>
        </w:rPr>
        <w:t xml:space="preserve"> закреплён на штативе (6),</w:t>
      </w:r>
      <w:r w:rsidRPr="009C662D">
        <w:rPr>
          <w:rFonts w:ascii="Times New Roman" w:hAnsi="Times New Roman"/>
          <w:sz w:val="28"/>
        </w:rPr>
        <w:t xml:space="preserve"> состоит из мерного цилиндра с ценой деления 2</w:t>
      </w:r>
      <w:r>
        <w:rPr>
          <w:rFonts w:ascii="Times New Roman" w:hAnsi="Times New Roman"/>
          <w:sz w:val="28"/>
        </w:rPr>
        <w:t> </w:t>
      </w:r>
      <w:r w:rsidRPr="009C662D">
        <w:rPr>
          <w:rFonts w:ascii="Times New Roman" w:hAnsi="Times New Roman"/>
          <w:sz w:val="28"/>
        </w:rPr>
        <w:t>мм (4), помещенного в водяную рубашку (3), снабженную двумя выводами для соединения с термостатом (1)</w:t>
      </w:r>
      <w:r w:rsidR="00716E28">
        <w:rPr>
          <w:rFonts w:ascii="Times New Roman" w:hAnsi="Times New Roman"/>
          <w:sz w:val="28"/>
        </w:rPr>
        <w:t xml:space="preserve"> и пипетки, соединённой с калиброванной трубкой.</w:t>
      </w:r>
      <w:r w:rsidRPr="009C662D">
        <w:rPr>
          <w:rFonts w:ascii="Times New Roman" w:hAnsi="Times New Roman"/>
          <w:sz w:val="28"/>
        </w:rPr>
        <w:t xml:space="preserve"> Цилиндр сверху закрыт пробкой, которая имеет два отверстия: одно для ввода наконечника стеклянной пипетки (5), второе – для отвода воздуха. Стеклянная пипетка (рис.</w:t>
      </w:r>
      <w:r>
        <w:rPr>
          <w:rFonts w:ascii="Times New Roman" w:hAnsi="Times New Roman"/>
          <w:sz w:val="28"/>
        </w:rPr>
        <w:t> </w:t>
      </w:r>
      <w:r w:rsidRPr="009C662D">
        <w:rPr>
          <w:rFonts w:ascii="Times New Roman" w:hAnsi="Times New Roman"/>
          <w:sz w:val="28"/>
        </w:rPr>
        <w:t>2) соединена с калиброванной трубкой из стекла или нержавеющей стали.</w:t>
      </w:r>
      <w:r w:rsidR="00716E28" w:rsidRPr="00716E28">
        <w:rPr>
          <w:rFonts w:ascii="Times New Roman" w:hAnsi="Times New Roman"/>
          <w:sz w:val="28"/>
        </w:rPr>
        <w:t xml:space="preserve"> </w:t>
      </w:r>
    </w:p>
    <w:p w:rsidR="009C662D" w:rsidRPr="009C662D" w:rsidRDefault="0012130E" w:rsidP="0012130E">
      <w:pPr>
        <w:widowControl w:val="0"/>
        <w:spacing w:after="0" w:line="360" w:lineRule="auto"/>
        <w:ind w:firstLine="709"/>
        <w:jc w:val="both"/>
        <w:rPr>
          <w:rFonts w:ascii="Times New Roman" w:hAnsi="Times New Roman"/>
          <w:sz w:val="28"/>
        </w:rPr>
      </w:pPr>
      <w:r>
        <w:rPr>
          <w:rFonts w:ascii="Times New Roman" w:hAnsi="Times New Roman"/>
          <w:sz w:val="28"/>
        </w:rPr>
        <w:t>Измерение п</w:t>
      </w:r>
      <w:r w:rsidR="00716E28" w:rsidRPr="00A34506">
        <w:rPr>
          <w:rFonts w:ascii="Times New Roman" w:hAnsi="Times New Roman"/>
          <w:sz w:val="28"/>
        </w:rPr>
        <w:t xml:space="preserve">роводят </w:t>
      </w:r>
      <w:r w:rsidRPr="00A34506">
        <w:rPr>
          <w:rFonts w:ascii="Times New Roman" w:hAnsi="Times New Roman"/>
          <w:sz w:val="28"/>
        </w:rPr>
        <w:t xml:space="preserve">при температуре 37±2 °С </w:t>
      </w:r>
      <w:r w:rsidR="00716E28" w:rsidRPr="00A34506">
        <w:rPr>
          <w:rFonts w:ascii="Times New Roman" w:hAnsi="Times New Roman"/>
          <w:sz w:val="28"/>
        </w:rPr>
        <w:t>водного раствора</w:t>
      </w:r>
      <w:r>
        <w:rPr>
          <w:rFonts w:ascii="Times New Roman" w:hAnsi="Times New Roman"/>
          <w:sz w:val="28"/>
        </w:rPr>
        <w:t xml:space="preserve">, содержащего </w:t>
      </w:r>
      <w:r w:rsidR="00716E28" w:rsidRPr="00A34506">
        <w:rPr>
          <w:rFonts w:ascii="Times New Roman" w:hAnsi="Times New Roman"/>
          <w:sz w:val="28"/>
        </w:rPr>
        <w:t>0,5 %</w:t>
      </w:r>
      <w:r>
        <w:rPr>
          <w:rFonts w:ascii="Times New Roman" w:hAnsi="Times New Roman"/>
          <w:sz w:val="28"/>
        </w:rPr>
        <w:t xml:space="preserve"> шампуня лекарственного.</w:t>
      </w:r>
    </w:p>
    <w:p w:rsidR="009C662D" w:rsidRPr="0012130E" w:rsidRDefault="009C662D" w:rsidP="009C662D">
      <w:pPr>
        <w:widowControl w:val="0"/>
        <w:spacing w:after="0" w:line="360" w:lineRule="auto"/>
        <w:ind w:firstLine="709"/>
        <w:jc w:val="both"/>
        <w:rPr>
          <w:rFonts w:ascii="Times New Roman" w:hAnsi="Times New Roman"/>
          <w:strike/>
          <w:sz w:val="28"/>
        </w:rPr>
      </w:pPr>
      <w:r w:rsidRPr="009C662D">
        <w:rPr>
          <w:rFonts w:ascii="Times New Roman" w:hAnsi="Times New Roman"/>
          <w:sz w:val="28"/>
        </w:rPr>
        <w:t>Для проведения испытания отбирают не менее 3 образцов шампуня лекарственного, содержимое которых соединяют вместе, тщательно перемешивают и сокращают до средней пробы массой не менее 500</w:t>
      </w:r>
      <w:r w:rsidR="0012130E">
        <w:rPr>
          <w:rFonts w:ascii="Times New Roman" w:hAnsi="Times New Roman"/>
          <w:sz w:val="28"/>
        </w:rPr>
        <w:t> </w:t>
      </w:r>
      <w:r w:rsidRPr="009C662D">
        <w:rPr>
          <w:rFonts w:ascii="Times New Roman" w:hAnsi="Times New Roman"/>
          <w:sz w:val="28"/>
        </w:rPr>
        <w:t>г.</w:t>
      </w:r>
    </w:p>
    <w:p w:rsidR="00755CEA" w:rsidRDefault="0012130E" w:rsidP="00755CEA">
      <w:pPr>
        <w:widowControl w:val="0"/>
        <w:spacing w:after="0" w:line="360" w:lineRule="auto"/>
        <w:ind w:firstLine="709"/>
        <w:jc w:val="both"/>
        <w:rPr>
          <w:rFonts w:ascii="Times New Roman" w:hAnsi="Times New Roman"/>
          <w:sz w:val="28"/>
        </w:rPr>
      </w:pPr>
      <w:r>
        <w:rPr>
          <w:rFonts w:ascii="Times New Roman" w:hAnsi="Times New Roman"/>
          <w:i/>
          <w:sz w:val="28"/>
        </w:rPr>
        <w:t>И</w:t>
      </w:r>
      <w:r w:rsidR="0015055A">
        <w:rPr>
          <w:rFonts w:ascii="Times New Roman" w:hAnsi="Times New Roman"/>
          <w:i/>
          <w:sz w:val="28"/>
        </w:rPr>
        <w:t>спытуем</w:t>
      </w:r>
      <w:r>
        <w:rPr>
          <w:rFonts w:ascii="Times New Roman" w:hAnsi="Times New Roman"/>
          <w:i/>
          <w:sz w:val="28"/>
        </w:rPr>
        <w:t>ый</w:t>
      </w:r>
      <w:r w:rsidR="0015055A">
        <w:rPr>
          <w:rFonts w:ascii="Times New Roman" w:hAnsi="Times New Roman"/>
          <w:i/>
          <w:sz w:val="28"/>
        </w:rPr>
        <w:t xml:space="preserve"> раствор</w:t>
      </w:r>
      <w:r>
        <w:rPr>
          <w:rFonts w:ascii="Times New Roman" w:hAnsi="Times New Roman"/>
          <w:i/>
          <w:sz w:val="28"/>
        </w:rPr>
        <w:t>.</w:t>
      </w:r>
      <w:r w:rsidR="009C662D" w:rsidRPr="00A34506">
        <w:rPr>
          <w:rFonts w:ascii="Times New Roman" w:hAnsi="Times New Roman"/>
          <w:i/>
          <w:sz w:val="28"/>
        </w:rPr>
        <w:t xml:space="preserve"> </w:t>
      </w:r>
      <w:r w:rsidRPr="0012130E">
        <w:rPr>
          <w:rFonts w:ascii="Times New Roman" w:hAnsi="Times New Roman"/>
          <w:sz w:val="28"/>
        </w:rPr>
        <w:t xml:space="preserve">В </w:t>
      </w:r>
      <w:r>
        <w:rPr>
          <w:rFonts w:ascii="Times New Roman" w:hAnsi="Times New Roman"/>
          <w:sz w:val="28"/>
        </w:rPr>
        <w:t xml:space="preserve">химический стакан помещают </w:t>
      </w:r>
      <w:r w:rsidRPr="00A34506">
        <w:rPr>
          <w:rFonts w:ascii="Times New Roman" w:hAnsi="Times New Roman"/>
          <w:sz w:val="28"/>
        </w:rPr>
        <w:t>5,0</w:t>
      </w:r>
      <w:r>
        <w:rPr>
          <w:rFonts w:ascii="Times New Roman" w:hAnsi="Times New Roman"/>
          <w:sz w:val="28"/>
        </w:rPr>
        <w:t>0</w:t>
      </w:r>
      <w:r w:rsidRPr="00A34506">
        <w:rPr>
          <w:rFonts w:ascii="Times New Roman" w:hAnsi="Times New Roman"/>
          <w:sz w:val="28"/>
        </w:rPr>
        <w:t> г</w:t>
      </w:r>
      <w:r>
        <w:rPr>
          <w:rFonts w:ascii="Times New Roman" w:hAnsi="Times New Roman"/>
          <w:sz w:val="28"/>
        </w:rPr>
        <w:t xml:space="preserve"> </w:t>
      </w:r>
      <w:r w:rsidR="00755CEA">
        <w:rPr>
          <w:rFonts w:ascii="Times New Roman" w:hAnsi="Times New Roman"/>
          <w:sz w:val="28"/>
        </w:rPr>
        <w:t>средней пробы образца</w:t>
      </w:r>
      <w:r w:rsidR="009C662D" w:rsidRPr="00A34506">
        <w:rPr>
          <w:rFonts w:ascii="Times New Roman" w:hAnsi="Times New Roman"/>
          <w:sz w:val="28"/>
        </w:rPr>
        <w:t xml:space="preserve"> шампуня лекарственного</w:t>
      </w:r>
      <w:r w:rsidR="00755CEA">
        <w:rPr>
          <w:rFonts w:ascii="Times New Roman" w:hAnsi="Times New Roman"/>
          <w:sz w:val="28"/>
        </w:rPr>
        <w:t>,</w:t>
      </w:r>
      <w:r w:rsidR="009C662D" w:rsidRPr="00A34506">
        <w:rPr>
          <w:rFonts w:ascii="Times New Roman" w:hAnsi="Times New Roman"/>
          <w:sz w:val="28"/>
        </w:rPr>
        <w:t xml:space="preserve"> растворяют в 50-60 мл воды </w:t>
      </w:r>
      <w:r w:rsidR="009C662D" w:rsidRPr="00A34506">
        <w:rPr>
          <w:rFonts w:ascii="Times New Roman" w:hAnsi="Times New Roman"/>
          <w:sz w:val="28"/>
          <w:lang w:val="en-US"/>
        </w:rPr>
        <w:t>c</w:t>
      </w:r>
      <w:r w:rsidR="009C662D" w:rsidRPr="00A34506">
        <w:rPr>
          <w:rFonts w:ascii="Times New Roman" w:hAnsi="Times New Roman"/>
          <w:sz w:val="28"/>
        </w:rPr>
        <w:t xml:space="preserve"> заданной жесткостью и перемешивают до полного растворения</w:t>
      </w:r>
      <w:r w:rsidR="00755CEA">
        <w:rPr>
          <w:rFonts w:ascii="Times New Roman" w:hAnsi="Times New Roman"/>
          <w:sz w:val="28"/>
        </w:rPr>
        <w:t xml:space="preserve">; в случае </w:t>
      </w:r>
      <w:r w:rsidR="009C662D" w:rsidRPr="00A34506">
        <w:rPr>
          <w:rFonts w:ascii="Times New Roman" w:hAnsi="Times New Roman"/>
          <w:sz w:val="28"/>
        </w:rPr>
        <w:t xml:space="preserve">шампуней суспензионного и комбинированного типа </w:t>
      </w:r>
      <w:r w:rsidR="009C662D" w:rsidRPr="00A34506">
        <w:rPr>
          <w:rFonts w:ascii="Times New Roman" w:hAnsi="Times New Roman"/>
          <w:sz w:val="28"/>
        </w:rPr>
        <w:sym w:font="Symbol" w:char="F02D"/>
      </w:r>
      <w:r w:rsidR="009C662D" w:rsidRPr="00A34506">
        <w:rPr>
          <w:rFonts w:ascii="Times New Roman" w:hAnsi="Times New Roman"/>
          <w:sz w:val="28"/>
        </w:rPr>
        <w:t xml:space="preserve"> до полного ресуспендирования. Полученный раствор помещают в мерную колбу вместимостью 1000 мл, доводят объем раствора </w:t>
      </w:r>
      <w:r w:rsidR="00A34506" w:rsidRPr="00A34506">
        <w:rPr>
          <w:rFonts w:ascii="Times New Roman" w:hAnsi="Times New Roman"/>
          <w:sz w:val="28"/>
        </w:rPr>
        <w:t xml:space="preserve">до метки </w:t>
      </w:r>
      <w:r w:rsidR="009C662D" w:rsidRPr="00A34506">
        <w:rPr>
          <w:rFonts w:ascii="Times New Roman" w:hAnsi="Times New Roman"/>
          <w:sz w:val="28"/>
        </w:rPr>
        <w:t>водой с заданной жесткостью и перемешивают, избегая пенообразования.</w:t>
      </w:r>
    </w:p>
    <w:p w:rsidR="00AE5BF2" w:rsidRDefault="00AE5BF2" w:rsidP="0015055A">
      <w:pPr>
        <w:widowControl w:val="0"/>
        <w:spacing w:after="0" w:line="360" w:lineRule="auto"/>
        <w:ind w:firstLine="709"/>
        <w:jc w:val="both"/>
        <w:rPr>
          <w:rFonts w:ascii="Times New Roman" w:hAnsi="Times New Roman"/>
          <w:sz w:val="28"/>
        </w:rPr>
      </w:pPr>
      <w:r>
        <w:rPr>
          <w:rFonts w:ascii="Times New Roman" w:hAnsi="Times New Roman"/>
          <w:sz w:val="28"/>
        </w:rPr>
        <w:t>Испытуемый р</w:t>
      </w:r>
      <w:r w:rsidRPr="00A34506">
        <w:rPr>
          <w:rFonts w:ascii="Times New Roman" w:hAnsi="Times New Roman"/>
          <w:sz w:val="28"/>
        </w:rPr>
        <w:t>аствор готовят не позднее, чем за 30 мин</w:t>
      </w:r>
      <w:r>
        <w:rPr>
          <w:rFonts w:ascii="Times New Roman" w:hAnsi="Times New Roman"/>
          <w:sz w:val="28"/>
        </w:rPr>
        <w:t>,</w:t>
      </w:r>
      <w:r w:rsidRPr="00A34506">
        <w:rPr>
          <w:rFonts w:ascii="Times New Roman" w:hAnsi="Times New Roman"/>
          <w:sz w:val="28"/>
        </w:rPr>
        <w:t xml:space="preserve"> и не ранее</w:t>
      </w:r>
      <w:r>
        <w:rPr>
          <w:rFonts w:ascii="Times New Roman" w:hAnsi="Times New Roman"/>
          <w:sz w:val="28"/>
        </w:rPr>
        <w:t>,</w:t>
      </w:r>
      <w:r w:rsidRPr="00A34506">
        <w:rPr>
          <w:rFonts w:ascii="Times New Roman" w:hAnsi="Times New Roman"/>
          <w:sz w:val="28"/>
        </w:rPr>
        <w:t xml:space="preserve"> чем за 2 ч до испытания.</w:t>
      </w:r>
      <w:r>
        <w:rPr>
          <w:rFonts w:ascii="Times New Roman" w:hAnsi="Times New Roman"/>
          <w:sz w:val="28"/>
        </w:rPr>
        <w:t xml:space="preserve"> </w:t>
      </w:r>
      <w:r w:rsidR="009C662D" w:rsidRPr="00A34506">
        <w:rPr>
          <w:rFonts w:ascii="Times New Roman" w:hAnsi="Times New Roman"/>
          <w:sz w:val="28"/>
        </w:rPr>
        <w:t xml:space="preserve">Приготовление </w:t>
      </w:r>
      <w:r w:rsidR="00755CEA">
        <w:rPr>
          <w:rFonts w:ascii="Times New Roman" w:hAnsi="Times New Roman"/>
          <w:sz w:val="28"/>
        </w:rPr>
        <w:t xml:space="preserve">испытуемого </w:t>
      </w:r>
      <w:r w:rsidR="009C662D" w:rsidRPr="00A34506">
        <w:rPr>
          <w:rFonts w:ascii="Times New Roman" w:hAnsi="Times New Roman"/>
          <w:sz w:val="28"/>
        </w:rPr>
        <w:t>раствора проводят при температуре испытания с допустимым отклонением ±2</w:t>
      </w:r>
      <w:r w:rsidR="00755CEA">
        <w:rPr>
          <w:rFonts w:ascii="Times New Roman" w:hAnsi="Times New Roman"/>
          <w:sz w:val="28"/>
        </w:rPr>
        <w:t> </w:t>
      </w:r>
      <w:r w:rsidR="009C662D" w:rsidRPr="00A34506">
        <w:rPr>
          <w:rFonts w:ascii="Times New Roman" w:hAnsi="Times New Roman"/>
          <w:sz w:val="28"/>
        </w:rPr>
        <w:t xml:space="preserve">°С. </w:t>
      </w:r>
    </w:p>
    <w:p w:rsidR="000F4073" w:rsidRPr="00CB0730" w:rsidRDefault="000F4073" w:rsidP="0015055A">
      <w:pPr>
        <w:widowControl w:val="0"/>
        <w:spacing w:after="0" w:line="360" w:lineRule="auto"/>
        <w:ind w:firstLine="709"/>
        <w:jc w:val="both"/>
        <w:rPr>
          <w:rFonts w:ascii="Times New Roman" w:hAnsi="Times New Roman"/>
          <w:sz w:val="28"/>
          <w:szCs w:val="28"/>
        </w:rPr>
      </w:pPr>
      <w:r w:rsidRPr="00CB0730">
        <w:rPr>
          <w:rFonts w:ascii="Times New Roman" w:hAnsi="Times New Roman"/>
          <w:i/>
          <w:sz w:val="28"/>
        </w:rPr>
        <w:t>Приготовление воды с заданной жесткостью</w:t>
      </w:r>
      <w:r w:rsidR="00755CEA" w:rsidRPr="00CB0730">
        <w:rPr>
          <w:rFonts w:ascii="Times New Roman" w:hAnsi="Times New Roman"/>
          <w:i/>
          <w:sz w:val="28"/>
        </w:rPr>
        <w:t>.</w:t>
      </w:r>
      <w:r w:rsidRPr="00CB0730">
        <w:rPr>
          <w:rFonts w:ascii="Times New Roman" w:hAnsi="Times New Roman"/>
          <w:sz w:val="28"/>
        </w:rPr>
        <w:t xml:space="preserve"> </w:t>
      </w:r>
      <w:r w:rsidRPr="00CB0730">
        <w:rPr>
          <w:rFonts w:ascii="Times New Roman" w:hAnsi="Times New Roman"/>
          <w:sz w:val="28"/>
          <w:szCs w:val="28"/>
        </w:rPr>
        <w:t xml:space="preserve">В мерную колбу вместимостью 1000 мл помещают </w:t>
      </w:r>
      <w:r w:rsidRPr="00CB0730">
        <w:rPr>
          <w:rFonts w:ascii="Times New Roman" w:hAnsi="Times New Roman"/>
          <w:sz w:val="28"/>
        </w:rPr>
        <w:t>8,5 мл</w:t>
      </w:r>
      <w:r w:rsidR="00AE5BF2">
        <w:rPr>
          <w:rFonts w:ascii="Times New Roman" w:hAnsi="Times New Roman"/>
          <w:sz w:val="28"/>
        </w:rPr>
        <w:t xml:space="preserve"> </w:t>
      </w:r>
      <w:r w:rsidR="00CB0730">
        <w:rPr>
          <w:rFonts w:ascii="Times New Roman" w:hAnsi="Times New Roman"/>
          <w:sz w:val="28"/>
        </w:rPr>
        <w:t xml:space="preserve">кальция хлорида тетрагидрата </w:t>
      </w:r>
      <w:r w:rsidR="00AE5BF2">
        <w:rPr>
          <w:rFonts w:ascii="Times New Roman" w:hAnsi="Times New Roman"/>
          <w:sz w:val="28"/>
        </w:rPr>
        <w:t xml:space="preserve">раствора </w:t>
      </w:r>
      <w:r w:rsidR="00CB0730">
        <w:rPr>
          <w:rFonts w:ascii="Times New Roman" w:hAnsi="Times New Roman"/>
          <w:sz w:val="28"/>
        </w:rPr>
        <w:t>4 % в воде очищенной,</w:t>
      </w:r>
      <w:r w:rsidRPr="00CB0730">
        <w:rPr>
          <w:rFonts w:ascii="Times New Roman" w:hAnsi="Times New Roman"/>
          <w:sz w:val="28"/>
        </w:rPr>
        <w:t xml:space="preserve"> прибавляют 450</w:t>
      </w:r>
      <w:r w:rsidR="00755CEA" w:rsidRPr="00CB0730">
        <w:rPr>
          <w:rFonts w:ascii="Times New Roman" w:hAnsi="Times New Roman"/>
          <w:sz w:val="28"/>
        </w:rPr>
        <w:t> </w:t>
      </w:r>
      <w:r w:rsidRPr="00CB0730">
        <w:rPr>
          <w:rFonts w:ascii="Times New Roman" w:hAnsi="Times New Roman"/>
          <w:sz w:val="28"/>
        </w:rPr>
        <w:t xml:space="preserve">мл воды очищенной, перемешивают, </w:t>
      </w:r>
      <w:r w:rsidR="00755CEA" w:rsidRPr="00CB0730">
        <w:rPr>
          <w:rFonts w:ascii="Times New Roman" w:hAnsi="Times New Roman"/>
          <w:sz w:val="28"/>
        </w:rPr>
        <w:t>при</w:t>
      </w:r>
      <w:r w:rsidRPr="00CB0730">
        <w:rPr>
          <w:rFonts w:ascii="Times New Roman" w:hAnsi="Times New Roman"/>
          <w:sz w:val="28"/>
        </w:rPr>
        <w:t xml:space="preserve">бавляют 1,5 мл </w:t>
      </w:r>
      <w:r w:rsidR="00CB0730">
        <w:rPr>
          <w:rFonts w:ascii="Times New Roman" w:hAnsi="Times New Roman"/>
          <w:sz w:val="28"/>
        </w:rPr>
        <w:t xml:space="preserve">магния сульфата гептагидрата </w:t>
      </w:r>
      <w:r w:rsidR="00AE5BF2">
        <w:rPr>
          <w:rFonts w:ascii="Times New Roman" w:hAnsi="Times New Roman"/>
          <w:sz w:val="28"/>
        </w:rPr>
        <w:t xml:space="preserve">раствора </w:t>
      </w:r>
      <w:r w:rsidR="00CB0730">
        <w:rPr>
          <w:rFonts w:ascii="Times New Roman" w:hAnsi="Times New Roman"/>
          <w:sz w:val="28"/>
        </w:rPr>
        <w:t>4,4 % в воде очищенной</w:t>
      </w:r>
      <w:r w:rsidRPr="00CB0730">
        <w:rPr>
          <w:rFonts w:ascii="Times New Roman" w:hAnsi="Times New Roman"/>
          <w:sz w:val="28"/>
        </w:rPr>
        <w:t xml:space="preserve">, </w:t>
      </w:r>
      <w:r w:rsidRPr="00CB0730">
        <w:rPr>
          <w:rFonts w:ascii="Times New Roman" w:hAnsi="Times New Roman"/>
          <w:sz w:val="28"/>
          <w:szCs w:val="28"/>
        </w:rPr>
        <w:t xml:space="preserve">доводят объём раствора тем же растворителем до метки и перемешивают. </w:t>
      </w:r>
    </w:p>
    <w:p w:rsidR="000F4073" w:rsidRPr="0076648F" w:rsidRDefault="000F4073" w:rsidP="0076648F">
      <w:pPr>
        <w:widowControl w:val="0"/>
        <w:spacing w:after="0" w:line="360" w:lineRule="auto"/>
        <w:ind w:firstLine="709"/>
        <w:jc w:val="both"/>
        <w:rPr>
          <w:rFonts w:ascii="Times New Roman" w:hAnsi="Times New Roman"/>
          <w:sz w:val="28"/>
        </w:rPr>
      </w:pPr>
      <w:r w:rsidRPr="0076648F">
        <w:rPr>
          <w:rFonts w:ascii="Times New Roman" w:hAnsi="Times New Roman"/>
          <w:i/>
          <w:sz w:val="28"/>
        </w:rPr>
        <w:lastRenderedPageBreak/>
        <w:t>Проведение испытания.</w:t>
      </w:r>
      <w:r w:rsidRPr="004E3A09">
        <w:rPr>
          <w:rFonts w:ascii="Times New Roman" w:hAnsi="Times New Roman"/>
          <w:i/>
          <w:sz w:val="28"/>
        </w:rPr>
        <w:t xml:space="preserve"> </w:t>
      </w:r>
      <w:r w:rsidR="00C87F30" w:rsidRPr="00C87F30">
        <w:rPr>
          <w:rFonts w:ascii="Times New Roman" w:hAnsi="Times New Roman"/>
          <w:sz w:val="28"/>
        </w:rPr>
        <w:t>Подготавливают</w:t>
      </w:r>
      <w:r w:rsidR="001A4D48" w:rsidRPr="00C87F30">
        <w:rPr>
          <w:rFonts w:ascii="Times New Roman" w:hAnsi="Times New Roman"/>
          <w:sz w:val="28"/>
        </w:rPr>
        <w:t xml:space="preserve"> </w:t>
      </w:r>
      <w:r w:rsidRPr="0076648F">
        <w:rPr>
          <w:rFonts w:ascii="Times New Roman" w:hAnsi="Times New Roman"/>
          <w:sz w:val="28"/>
        </w:rPr>
        <w:t>для испытания прибор Росс-Майлса или аналогичный, доводя до температуры 37±2</w:t>
      </w:r>
      <w:r w:rsidR="004E3A09">
        <w:rPr>
          <w:rFonts w:ascii="Times New Roman" w:hAnsi="Times New Roman"/>
          <w:sz w:val="28"/>
        </w:rPr>
        <w:t> </w:t>
      </w:r>
      <w:r w:rsidRPr="0076648F">
        <w:rPr>
          <w:rFonts w:ascii="Times New Roman" w:hAnsi="Times New Roman"/>
          <w:sz w:val="28"/>
        </w:rPr>
        <w:t>°С жидкость в рубашке с помощью термостата. Одновременно 300 мл испытуемого раствора доводят до температуры 37±2</w:t>
      </w:r>
      <w:r w:rsidR="004E3A09">
        <w:rPr>
          <w:rFonts w:ascii="Times New Roman" w:hAnsi="Times New Roman"/>
          <w:sz w:val="28"/>
        </w:rPr>
        <w:t> </w:t>
      </w:r>
      <w:r w:rsidRPr="0076648F">
        <w:rPr>
          <w:rFonts w:ascii="Times New Roman" w:hAnsi="Times New Roman"/>
          <w:sz w:val="28"/>
        </w:rPr>
        <w:t>°С</w:t>
      </w:r>
      <w:r w:rsidR="00C87F30">
        <w:rPr>
          <w:rFonts w:ascii="Times New Roman" w:hAnsi="Times New Roman"/>
          <w:sz w:val="28"/>
        </w:rPr>
        <w:t>.</w:t>
      </w:r>
      <w:r w:rsidRPr="0076648F">
        <w:rPr>
          <w:rFonts w:ascii="Times New Roman" w:hAnsi="Times New Roman"/>
          <w:sz w:val="28"/>
        </w:rPr>
        <w:t xml:space="preserve"> </w:t>
      </w:r>
      <w:r w:rsidR="00C87F30">
        <w:rPr>
          <w:rFonts w:ascii="Times New Roman" w:hAnsi="Times New Roman"/>
          <w:sz w:val="28"/>
        </w:rPr>
        <w:t>Из этого количества отбирают 50 мл испытуемого раствора</w:t>
      </w:r>
      <w:r w:rsidRPr="0076648F">
        <w:rPr>
          <w:rFonts w:ascii="Times New Roman" w:hAnsi="Times New Roman"/>
          <w:sz w:val="28"/>
        </w:rPr>
        <w:t xml:space="preserve">, </w:t>
      </w:r>
      <w:r w:rsidR="00FA2419">
        <w:rPr>
          <w:rFonts w:ascii="Times New Roman" w:hAnsi="Times New Roman"/>
          <w:sz w:val="28"/>
        </w:rPr>
        <w:t>нали</w:t>
      </w:r>
      <w:r w:rsidR="00C87F30">
        <w:rPr>
          <w:rFonts w:ascii="Times New Roman" w:hAnsi="Times New Roman"/>
          <w:sz w:val="28"/>
        </w:rPr>
        <w:t>вают</w:t>
      </w:r>
      <w:r w:rsidR="001A4D48" w:rsidRPr="004E3A09">
        <w:rPr>
          <w:rFonts w:ascii="Times New Roman" w:hAnsi="Times New Roman"/>
          <w:sz w:val="28"/>
        </w:rPr>
        <w:t xml:space="preserve"> </w:t>
      </w:r>
      <w:r w:rsidRPr="0076648F">
        <w:rPr>
          <w:rFonts w:ascii="Times New Roman" w:hAnsi="Times New Roman"/>
          <w:sz w:val="28"/>
        </w:rPr>
        <w:t>в мерный цилиндр с внутренним диаметром 50 </w:t>
      </w:r>
      <w:r w:rsidRPr="00F4061A">
        <w:rPr>
          <w:rFonts w:ascii="Times New Roman" w:hAnsi="Times New Roman"/>
          <w:sz w:val="28"/>
        </w:rPr>
        <w:t>мм по стенке так, чтобы</w:t>
      </w:r>
      <w:r w:rsidRPr="0076648F">
        <w:rPr>
          <w:rFonts w:ascii="Times New Roman" w:hAnsi="Times New Roman"/>
          <w:sz w:val="28"/>
        </w:rPr>
        <w:t xml:space="preserve"> не образовалась пена. Через 10 мин с помощью резиновой груши вводят в пипетку 200 мл испытуемого раствора таким образом, чтобы не образовалась пена. Пипетку с раствором закрепляют в штативе так, чтобы е</w:t>
      </w:r>
      <w:r w:rsidR="00FA2419">
        <w:rPr>
          <w:rFonts w:ascii="Times New Roman" w:hAnsi="Times New Roman"/>
          <w:sz w:val="28"/>
        </w:rPr>
        <w:t>ё</w:t>
      </w:r>
      <w:r w:rsidRPr="0076648F">
        <w:rPr>
          <w:rFonts w:ascii="Times New Roman" w:hAnsi="Times New Roman"/>
          <w:sz w:val="28"/>
        </w:rPr>
        <w:t xml:space="preserve"> выходное отверстие находилось на расстоянии 900 мм от уровня жидкости в цилиндре и обеспечивало попадание струи в центр жидкости. </w:t>
      </w:r>
      <w:r w:rsidR="00FA2419">
        <w:rPr>
          <w:rFonts w:ascii="Times New Roman" w:hAnsi="Times New Roman"/>
          <w:sz w:val="28"/>
        </w:rPr>
        <w:t>О</w:t>
      </w:r>
      <w:r w:rsidRPr="0076648F">
        <w:rPr>
          <w:rFonts w:ascii="Times New Roman" w:hAnsi="Times New Roman"/>
          <w:sz w:val="28"/>
        </w:rPr>
        <w:t>ткрывают кран пипетки</w:t>
      </w:r>
      <w:r w:rsidR="00FA2419">
        <w:rPr>
          <w:rFonts w:ascii="Times New Roman" w:hAnsi="Times New Roman"/>
          <w:sz w:val="28"/>
        </w:rPr>
        <w:t>. П</w:t>
      </w:r>
      <w:r w:rsidRPr="0076648F">
        <w:rPr>
          <w:rFonts w:ascii="Times New Roman" w:hAnsi="Times New Roman"/>
          <w:sz w:val="28"/>
        </w:rPr>
        <w:t>о истечении раствора из пипетки включают секундомер и через 30 с измеряют высоту образовавшегося столба пены в м</w:t>
      </w:r>
      <w:r w:rsidR="00FA2419">
        <w:rPr>
          <w:rFonts w:ascii="Times New Roman" w:hAnsi="Times New Roman"/>
          <w:sz w:val="28"/>
        </w:rPr>
        <w:t>иллиметрах</w:t>
      </w:r>
      <w:r w:rsidRPr="0076648F">
        <w:rPr>
          <w:rFonts w:ascii="Times New Roman" w:hAnsi="Times New Roman"/>
          <w:sz w:val="28"/>
        </w:rPr>
        <w:t xml:space="preserve"> (</w:t>
      </w:r>
      <w:r w:rsidRPr="0076648F">
        <w:rPr>
          <w:rFonts w:ascii="Times New Roman" w:hAnsi="Times New Roman"/>
          <w:i/>
          <w:sz w:val="28"/>
        </w:rPr>
        <w:t>Н</w:t>
      </w:r>
      <w:r w:rsidRPr="0076648F">
        <w:rPr>
          <w:rFonts w:ascii="Times New Roman" w:hAnsi="Times New Roman"/>
          <w:i/>
          <w:sz w:val="28"/>
          <w:vertAlign w:val="subscript"/>
        </w:rPr>
        <w:t xml:space="preserve">0 </w:t>
      </w:r>
      <w:r w:rsidRPr="0076648F">
        <w:rPr>
          <w:rFonts w:ascii="Times New Roman" w:hAnsi="Times New Roman"/>
          <w:sz w:val="28"/>
          <w:vertAlign w:val="subscript"/>
        </w:rPr>
        <w:t>изм</w:t>
      </w:r>
      <w:r w:rsidR="004E3A09">
        <w:rPr>
          <w:rFonts w:ascii="Times New Roman" w:hAnsi="Times New Roman"/>
          <w:sz w:val="28"/>
        </w:rPr>
        <w:t>)</w:t>
      </w:r>
      <w:r w:rsidR="00FA2419">
        <w:rPr>
          <w:rFonts w:ascii="Times New Roman" w:hAnsi="Times New Roman"/>
          <w:sz w:val="28"/>
        </w:rPr>
        <w:t xml:space="preserve">; </w:t>
      </w:r>
      <w:r w:rsidRPr="004E3A09">
        <w:rPr>
          <w:rFonts w:ascii="Times New Roman" w:hAnsi="Times New Roman"/>
          <w:sz w:val="28"/>
        </w:rPr>
        <w:t xml:space="preserve">через 5 мин </w:t>
      </w:r>
      <w:r w:rsidR="00B85312" w:rsidRPr="004E3A09">
        <w:rPr>
          <w:rFonts w:ascii="Times New Roman" w:hAnsi="Times New Roman"/>
          <w:sz w:val="28"/>
        </w:rPr>
        <w:t>снова</w:t>
      </w:r>
      <w:r w:rsidR="00B85312" w:rsidRPr="00B85312">
        <w:rPr>
          <w:rFonts w:ascii="Times New Roman" w:hAnsi="Times New Roman"/>
          <w:color w:val="FF0000"/>
          <w:sz w:val="28"/>
        </w:rPr>
        <w:t xml:space="preserve"> </w:t>
      </w:r>
      <w:r w:rsidRPr="0076648F">
        <w:rPr>
          <w:rFonts w:ascii="Times New Roman" w:hAnsi="Times New Roman"/>
          <w:sz w:val="28"/>
        </w:rPr>
        <w:t xml:space="preserve">измеряют высоту образовавшегося столба пены в </w:t>
      </w:r>
      <w:r w:rsidR="00FA2419">
        <w:rPr>
          <w:rFonts w:ascii="Times New Roman" w:hAnsi="Times New Roman"/>
          <w:sz w:val="28"/>
        </w:rPr>
        <w:t>миллиметрах</w:t>
      </w:r>
      <w:r w:rsidRPr="0076648F">
        <w:rPr>
          <w:rFonts w:ascii="Times New Roman" w:hAnsi="Times New Roman"/>
          <w:sz w:val="28"/>
        </w:rPr>
        <w:t xml:space="preserve"> (</w:t>
      </w:r>
      <w:r w:rsidRPr="0076648F">
        <w:rPr>
          <w:rFonts w:ascii="Times New Roman" w:hAnsi="Times New Roman"/>
          <w:i/>
          <w:sz w:val="28"/>
        </w:rPr>
        <w:t>Н</w:t>
      </w:r>
      <w:r w:rsidRPr="0076648F">
        <w:rPr>
          <w:rFonts w:ascii="Times New Roman" w:hAnsi="Times New Roman"/>
          <w:i/>
          <w:sz w:val="28"/>
          <w:vertAlign w:val="subscript"/>
        </w:rPr>
        <w:t xml:space="preserve">5 </w:t>
      </w:r>
      <w:r w:rsidRPr="0076648F">
        <w:rPr>
          <w:rFonts w:ascii="Times New Roman" w:hAnsi="Times New Roman"/>
          <w:sz w:val="28"/>
          <w:vertAlign w:val="subscript"/>
        </w:rPr>
        <w:t>изм</w:t>
      </w:r>
      <w:r w:rsidRPr="0076648F">
        <w:rPr>
          <w:rFonts w:ascii="Times New Roman" w:hAnsi="Times New Roman"/>
          <w:sz w:val="28"/>
        </w:rPr>
        <w:t>).</w:t>
      </w:r>
    </w:p>
    <w:p w:rsidR="000F4073" w:rsidRPr="0076648F" w:rsidRDefault="000F4073" w:rsidP="0076648F">
      <w:pPr>
        <w:widowControl w:val="0"/>
        <w:spacing w:after="0" w:line="360" w:lineRule="auto"/>
        <w:ind w:firstLine="709"/>
        <w:jc w:val="both"/>
        <w:rPr>
          <w:rFonts w:ascii="Times New Roman" w:hAnsi="Times New Roman"/>
          <w:sz w:val="28"/>
        </w:rPr>
      </w:pPr>
      <w:r w:rsidRPr="0076648F">
        <w:rPr>
          <w:rFonts w:ascii="Times New Roman" w:hAnsi="Times New Roman"/>
          <w:sz w:val="28"/>
        </w:rPr>
        <w:t>Если уровень столба пены имеет неровную поверхность, то за высоту столба пены принимают среднее арифметическое замеров максимальной и минимальной высоты пены.</w:t>
      </w:r>
    </w:p>
    <w:p w:rsidR="00FA2419" w:rsidRDefault="000F4073" w:rsidP="00FA2419">
      <w:pPr>
        <w:widowControl w:val="0"/>
        <w:spacing w:after="0" w:line="360" w:lineRule="auto"/>
        <w:ind w:firstLine="709"/>
        <w:jc w:val="both"/>
        <w:rPr>
          <w:rFonts w:ascii="Times New Roman" w:hAnsi="Times New Roman"/>
          <w:sz w:val="28"/>
        </w:rPr>
      </w:pPr>
      <w:r w:rsidRPr="0076648F">
        <w:rPr>
          <w:rFonts w:ascii="Times New Roman" w:hAnsi="Times New Roman"/>
          <w:sz w:val="28"/>
        </w:rPr>
        <w:t>Перед каждым новым определением мерный цилиндр промывают водой очищенной</w:t>
      </w:r>
      <w:r w:rsidR="0076648F" w:rsidRPr="0076648F">
        <w:rPr>
          <w:rFonts w:ascii="Times New Roman" w:hAnsi="Times New Roman"/>
          <w:sz w:val="28"/>
        </w:rPr>
        <w:t>.</w:t>
      </w:r>
    </w:p>
    <w:p w:rsidR="00A2063C" w:rsidRDefault="000F4073" w:rsidP="009C6B3F">
      <w:pPr>
        <w:widowControl w:val="0"/>
        <w:spacing w:after="0" w:line="360" w:lineRule="auto"/>
        <w:ind w:firstLine="709"/>
        <w:jc w:val="both"/>
        <w:rPr>
          <w:rFonts w:ascii="Times New Roman" w:hAnsi="Times New Roman"/>
          <w:sz w:val="28"/>
        </w:rPr>
      </w:pPr>
      <w:r w:rsidRPr="0076648F">
        <w:rPr>
          <w:rFonts w:ascii="Times New Roman" w:hAnsi="Times New Roman"/>
          <w:sz w:val="28"/>
        </w:rPr>
        <w:t>Разница между внутренним диаметром мерного цилиндра отдельных приборов оказывает влияние на высоту образовавшегося столба пены, поэтому для каждого прибора необходимо установить поправочный коэффициент, при помощи которого пересчитывают все полученные при измерениях значения на значения, отвечающие высоте столба пены, точно измеренной прибором с внутренним диаметром цилиндра 50 мм.</w:t>
      </w:r>
      <w:r w:rsidR="00CB0730">
        <w:rPr>
          <w:rFonts w:ascii="Times New Roman" w:hAnsi="Times New Roman"/>
          <w:sz w:val="28"/>
        </w:rPr>
        <w:t xml:space="preserve"> </w:t>
      </w:r>
      <w:r w:rsidRPr="0076648F">
        <w:rPr>
          <w:rFonts w:ascii="Times New Roman" w:hAnsi="Times New Roman"/>
          <w:sz w:val="28"/>
        </w:rPr>
        <w:t xml:space="preserve">Поправочный коэффициент </w:t>
      </w:r>
      <w:r w:rsidR="003360AE" w:rsidRPr="003360AE">
        <w:rPr>
          <w:rFonts w:ascii="Times New Roman" w:hAnsi="Times New Roman"/>
          <w:i/>
          <w:sz w:val="28"/>
        </w:rPr>
        <w:t>(</w:t>
      </w:r>
      <w:r w:rsidR="00904851" w:rsidRPr="003360AE">
        <w:rPr>
          <w:rFonts w:ascii="Times New Roman" w:hAnsi="Times New Roman"/>
          <w:i/>
          <w:sz w:val="28"/>
          <w:lang w:val="en-US"/>
        </w:rPr>
        <w:t>K</w:t>
      </w:r>
      <w:r w:rsidR="003360AE" w:rsidRPr="003360AE">
        <w:rPr>
          <w:rFonts w:ascii="Times New Roman" w:hAnsi="Times New Roman"/>
          <w:i/>
          <w:sz w:val="28"/>
        </w:rPr>
        <w:t>)</w:t>
      </w:r>
      <w:r w:rsidR="00904851" w:rsidRPr="00904851">
        <w:rPr>
          <w:rFonts w:ascii="Times New Roman" w:hAnsi="Times New Roman"/>
          <w:i/>
          <w:sz w:val="28"/>
        </w:rPr>
        <w:t xml:space="preserve"> </w:t>
      </w:r>
      <w:r w:rsidRPr="0076648F">
        <w:rPr>
          <w:rFonts w:ascii="Times New Roman" w:hAnsi="Times New Roman"/>
          <w:sz w:val="28"/>
        </w:rPr>
        <w:t>вычисляют по формуле</w:t>
      </w:r>
      <w:r w:rsidR="00FA2419">
        <w:rPr>
          <w:rFonts w:ascii="Times New Roman" w:hAnsi="Times New Roman"/>
          <w:sz w:val="28"/>
        </w:rPr>
        <w:t xml:space="preserve"> (1)</w:t>
      </w:r>
      <w:r w:rsidR="00CB0730">
        <w:rPr>
          <w:rFonts w:ascii="Times New Roman" w:hAnsi="Times New Roman"/>
          <w:sz w:val="28"/>
        </w:rPr>
        <w:t>:</w:t>
      </w:r>
    </w:p>
    <w:tbl>
      <w:tblPr>
        <w:tblStyle w:val="a4"/>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90"/>
        <w:gridCol w:w="3191"/>
        <w:gridCol w:w="3083"/>
      </w:tblGrid>
      <w:tr w:rsidR="00A2063C" w:rsidRPr="00A2063C" w:rsidTr="00CB0730">
        <w:trPr>
          <w:trHeight w:val="497"/>
        </w:trPr>
        <w:tc>
          <w:tcPr>
            <w:tcW w:w="3190" w:type="dxa"/>
          </w:tcPr>
          <w:p w:rsidR="00A2063C" w:rsidRPr="00E33506" w:rsidRDefault="00A2063C" w:rsidP="009C6B3F">
            <w:pPr>
              <w:keepNext/>
              <w:keepLines/>
              <w:autoSpaceDE w:val="0"/>
              <w:autoSpaceDN w:val="0"/>
              <w:adjustRightInd w:val="0"/>
              <w:jc w:val="both"/>
              <w:rPr>
                <w:sz w:val="28"/>
                <w:szCs w:val="28"/>
              </w:rPr>
            </w:pPr>
          </w:p>
        </w:tc>
        <w:tc>
          <w:tcPr>
            <w:tcW w:w="3191" w:type="dxa"/>
          </w:tcPr>
          <w:p w:rsidR="00A2063C" w:rsidRPr="00A2063C" w:rsidRDefault="00A2063C" w:rsidP="009C6B3F">
            <w:pPr>
              <w:keepNext/>
              <w:keepLines/>
              <w:spacing w:before="120" w:after="120" w:line="240" w:lineRule="auto"/>
              <w:jc w:val="center"/>
              <w:rPr>
                <w:rFonts w:ascii="Times New Roman" w:hAnsi="Times New Roman"/>
                <w:i/>
                <w:sz w:val="28"/>
                <w:szCs w:val="28"/>
                <w:lang w:val="en-US"/>
              </w:rPr>
            </w:pPr>
            <m:oMath>
              <m:r>
                <m:rPr>
                  <m:nor/>
                </m:rPr>
                <w:rPr>
                  <w:rFonts w:ascii="Times New Roman" w:hAnsi="Times New Roman"/>
                  <w:i/>
                  <w:sz w:val="32"/>
                  <w:szCs w:val="32"/>
                </w:rPr>
                <m:t xml:space="preserve">К </m:t>
              </m:r>
              <m:r>
                <m:rPr>
                  <m:nor/>
                </m:rPr>
                <w:rPr>
                  <w:rFonts w:ascii="Times New Roman" w:hAnsi="Times New Roman"/>
                  <w:sz w:val="32"/>
                  <w:szCs w:val="32"/>
                </w:rPr>
                <m:t xml:space="preserve">= </m:t>
              </m:r>
              <m:f>
                <m:fPr>
                  <m:ctrlPr>
                    <w:rPr>
                      <w:rFonts w:ascii="Cambria Math" w:hAnsi="Cambria Math"/>
                      <w:i/>
                      <w:sz w:val="32"/>
                      <w:szCs w:val="32"/>
                    </w:rPr>
                  </m:ctrlPr>
                </m:fPr>
                <m:num>
                  <m:sSup>
                    <m:sSupPr>
                      <m:ctrlPr>
                        <w:rPr>
                          <w:rFonts w:ascii="Cambria Math" w:hAnsi="Cambria Math"/>
                          <w:sz w:val="32"/>
                          <w:szCs w:val="32"/>
                          <w:lang w:val="en-US"/>
                        </w:rPr>
                      </m:ctrlPr>
                    </m:sSupPr>
                    <m:e>
                      <m:r>
                        <m:rPr>
                          <m:nor/>
                        </m:rPr>
                        <w:rPr>
                          <w:rFonts w:ascii="Times New Roman" w:hAnsi="Times New Roman"/>
                          <w:i/>
                          <w:sz w:val="32"/>
                          <w:szCs w:val="32"/>
                          <w:lang w:val="en-US"/>
                        </w:rPr>
                        <m:t>D</m:t>
                      </m:r>
                    </m:e>
                    <m:sup>
                      <m:r>
                        <m:rPr>
                          <m:nor/>
                        </m:rPr>
                        <w:rPr>
                          <w:rFonts w:ascii="Times New Roman" w:hAnsi="Times New Roman"/>
                          <w:sz w:val="32"/>
                          <w:szCs w:val="32"/>
                        </w:rPr>
                        <m:t>2</m:t>
                      </m:r>
                    </m:sup>
                  </m:sSup>
                </m:num>
                <m:den>
                  <m:r>
                    <m:rPr>
                      <m:nor/>
                    </m:rPr>
                    <w:rPr>
                      <w:rFonts w:ascii="Times New Roman" w:hAnsi="Times New Roman"/>
                      <w:sz w:val="32"/>
                      <w:szCs w:val="32"/>
                    </w:rPr>
                    <m:t>2500</m:t>
                  </m:r>
                </m:den>
              </m:f>
            </m:oMath>
            <w:r w:rsidRPr="00A2063C">
              <w:rPr>
                <w:rFonts w:ascii="Times New Roman" w:hAnsi="Times New Roman"/>
                <w:sz w:val="28"/>
                <w:szCs w:val="28"/>
              </w:rPr>
              <w:t xml:space="preserve"> ,</w:t>
            </w:r>
          </w:p>
        </w:tc>
        <w:tc>
          <w:tcPr>
            <w:tcW w:w="3083" w:type="dxa"/>
          </w:tcPr>
          <w:p w:rsidR="00A2063C" w:rsidRPr="00A2063C" w:rsidRDefault="00A2063C" w:rsidP="009C6B3F">
            <w:pPr>
              <w:keepNext/>
              <w:keepLines/>
              <w:autoSpaceDE w:val="0"/>
              <w:autoSpaceDN w:val="0"/>
              <w:adjustRightInd w:val="0"/>
              <w:jc w:val="right"/>
              <w:rPr>
                <w:rFonts w:ascii="Times New Roman" w:hAnsi="Times New Roman"/>
                <w:sz w:val="28"/>
                <w:szCs w:val="28"/>
              </w:rPr>
            </w:pPr>
            <w:r w:rsidRPr="00A2063C">
              <w:rPr>
                <w:rFonts w:ascii="Times New Roman" w:hAnsi="Times New Roman"/>
                <w:sz w:val="28"/>
                <w:szCs w:val="28"/>
              </w:rPr>
              <w:t>(1)</w:t>
            </w:r>
          </w:p>
        </w:tc>
      </w:tr>
    </w:tbl>
    <w:tbl>
      <w:tblPr>
        <w:tblW w:w="9464" w:type="dxa"/>
        <w:tblLayout w:type="fixed"/>
        <w:tblLook w:val="00A0" w:firstRow="1" w:lastRow="0" w:firstColumn="1" w:lastColumn="0" w:noHBand="0" w:noVBand="0"/>
      </w:tblPr>
      <w:tblGrid>
        <w:gridCol w:w="598"/>
        <w:gridCol w:w="783"/>
        <w:gridCol w:w="428"/>
        <w:gridCol w:w="7655"/>
      </w:tblGrid>
      <w:tr w:rsidR="00BA2A5F" w:rsidRPr="00BA2A5F" w:rsidTr="00A2063C">
        <w:trPr>
          <w:cantSplit/>
          <w:trHeight w:val="635"/>
        </w:trPr>
        <w:tc>
          <w:tcPr>
            <w:tcW w:w="598" w:type="dxa"/>
          </w:tcPr>
          <w:p w:rsidR="00BA2A5F" w:rsidRPr="00BA2A5F" w:rsidRDefault="00BA2A5F" w:rsidP="009C6B3F">
            <w:pPr>
              <w:keepNext/>
              <w:keepLines/>
              <w:spacing w:after="120" w:line="240" w:lineRule="auto"/>
              <w:rPr>
                <w:rStyle w:val="8"/>
                <w:rFonts w:eastAsia="Calibri"/>
                <w:sz w:val="28"/>
                <w:szCs w:val="28"/>
              </w:rPr>
            </w:pPr>
            <w:r w:rsidRPr="00BA2A5F">
              <w:rPr>
                <w:rStyle w:val="8"/>
                <w:rFonts w:eastAsia="Calibri"/>
                <w:sz w:val="28"/>
                <w:szCs w:val="28"/>
              </w:rPr>
              <w:t>где</w:t>
            </w:r>
          </w:p>
        </w:tc>
        <w:tc>
          <w:tcPr>
            <w:tcW w:w="783" w:type="dxa"/>
          </w:tcPr>
          <w:p w:rsidR="00BA2A5F" w:rsidRPr="00BA2A5F" w:rsidRDefault="00BA2A5F" w:rsidP="009C6B3F">
            <w:pPr>
              <w:keepNext/>
              <w:keepLines/>
              <w:spacing w:after="120" w:line="240" w:lineRule="auto"/>
              <w:rPr>
                <w:rStyle w:val="8"/>
                <w:rFonts w:eastAsia="Calibri"/>
                <w:sz w:val="28"/>
                <w:szCs w:val="28"/>
                <w:vertAlign w:val="subscript"/>
                <w:lang w:val="en-US"/>
              </w:rPr>
            </w:pPr>
            <w:r>
              <w:rPr>
                <w:rFonts w:ascii="Times New Roman" w:hAnsi="Times New Roman"/>
                <w:i/>
                <w:sz w:val="28"/>
                <w:szCs w:val="28"/>
                <w:lang w:val="en-US"/>
              </w:rPr>
              <w:t>D</w:t>
            </w:r>
          </w:p>
        </w:tc>
        <w:tc>
          <w:tcPr>
            <w:tcW w:w="428" w:type="dxa"/>
          </w:tcPr>
          <w:p w:rsidR="00BA2A5F" w:rsidRPr="00BA2A5F" w:rsidRDefault="00BA2A5F" w:rsidP="009C6B3F">
            <w:pPr>
              <w:keepNext/>
              <w:keepLines/>
              <w:spacing w:after="120" w:line="240" w:lineRule="auto"/>
              <w:rPr>
                <w:rStyle w:val="8"/>
                <w:rFonts w:eastAsia="Calibri"/>
                <w:sz w:val="28"/>
                <w:szCs w:val="28"/>
              </w:rPr>
            </w:pPr>
            <w:r w:rsidRPr="00BA2A5F">
              <w:rPr>
                <w:rFonts w:ascii="Times New Roman" w:hAnsi="Times New Roman"/>
                <w:b/>
                <w:sz w:val="28"/>
                <w:szCs w:val="28"/>
              </w:rPr>
              <w:t>–</w:t>
            </w:r>
          </w:p>
        </w:tc>
        <w:tc>
          <w:tcPr>
            <w:tcW w:w="7655" w:type="dxa"/>
          </w:tcPr>
          <w:p w:rsidR="00BA2A5F" w:rsidRPr="00BA2A5F" w:rsidRDefault="00904851" w:rsidP="009C6B3F">
            <w:pPr>
              <w:keepNext/>
              <w:keepLines/>
              <w:spacing w:after="120" w:line="240" w:lineRule="auto"/>
              <w:rPr>
                <w:rStyle w:val="8"/>
                <w:rFonts w:eastAsia="Calibri"/>
                <w:sz w:val="28"/>
                <w:szCs w:val="28"/>
              </w:rPr>
            </w:pPr>
            <w:r>
              <w:rPr>
                <w:rFonts w:ascii="Times New Roman" w:hAnsi="Times New Roman"/>
                <w:color w:val="000000"/>
                <w:sz w:val="28"/>
                <w:szCs w:val="28"/>
              </w:rPr>
              <w:t>фактический внутренний диаметр цилиндра испытуемого прибора</w:t>
            </w:r>
            <w:r w:rsidR="00CB0730">
              <w:rPr>
                <w:rFonts w:ascii="Times New Roman" w:hAnsi="Times New Roman"/>
                <w:color w:val="000000"/>
                <w:sz w:val="28"/>
                <w:szCs w:val="28"/>
              </w:rPr>
              <w:t>, мм</w:t>
            </w:r>
            <w:r w:rsidR="00BA2A5F" w:rsidRPr="00BA2A5F">
              <w:rPr>
                <w:rFonts w:ascii="Times New Roman" w:hAnsi="Times New Roman"/>
                <w:color w:val="000000"/>
                <w:sz w:val="28"/>
                <w:szCs w:val="28"/>
              </w:rPr>
              <w:t>;</w:t>
            </w:r>
          </w:p>
        </w:tc>
      </w:tr>
      <w:tr w:rsidR="00BA2A5F" w:rsidRPr="00BA2A5F" w:rsidTr="00A2063C">
        <w:trPr>
          <w:cantSplit/>
        </w:trPr>
        <w:tc>
          <w:tcPr>
            <w:tcW w:w="598" w:type="dxa"/>
          </w:tcPr>
          <w:p w:rsidR="00BA2A5F" w:rsidRPr="00BA2A5F" w:rsidRDefault="00BA2A5F" w:rsidP="009C6B3F">
            <w:pPr>
              <w:keepNext/>
              <w:keepLines/>
              <w:spacing w:after="120" w:line="240" w:lineRule="auto"/>
              <w:rPr>
                <w:rStyle w:val="8"/>
                <w:rFonts w:eastAsia="Calibri"/>
                <w:sz w:val="28"/>
                <w:szCs w:val="28"/>
              </w:rPr>
            </w:pPr>
          </w:p>
        </w:tc>
        <w:tc>
          <w:tcPr>
            <w:tcW w:w="783" w:type="dxa"/>
          </w:tcPr>
          <w:p w:rsidR="00BA2A5F" w:rsidRPr="00904851" w:rsidRDefault="00904851" w:rsidP="009C6B3F">
            <w:pPr>
              <w:keepNext/>
              <w:keepLines/>
              <w:spacing w:after="120" w:line="240" w:lineRule="auto"/>
              <w:rPr>
                <w:rStyle w:val="8"/>
                <w:rFonts w:eastAsia="Calibri"/>
                <w:sz w:val="28"/>
                <w:szCs w:val="28"/>
              </w:rPr>
            </w:pPr>
            <w:r w:rsidRPr="00904851">
              <w:rPr>
                <w:rFonts w:ascii="Times New Roman" w:hAnsi="Times New Roman"/>
                <w:i/>
                <w:sz w:val="28"/>
                <w:szCs w:val="28"/>
              </w:rPr>
              <w:t>2500</w:t>
            </w:r>
          </w:p>
        </w:tc>
        <w:tc>
          <w:tcPr>
            <w:tcW w:w="428" w:type="dxa"/>
          </w:tcPr>
          <w:p w:rsidR="00BA2A5F" w:rsidRPr="00BA2A5F" w:rsidRDefault="00BA2A5F" w:rsidP="009C6B3F">
            <w:pPr>
              <w:keepNext/>
              <w:keepLines/>
              <w:spacing w:after="120" w:line="240" w:lineRule="auto"/>
              <w:rPr>
                <w:rStyle w:val="8"/>
                <w:rFonts w:eastAsia="Calibri"/>
                <w:sz w:val="28"/>
                <w:szCs w:val="28"/>
              </w:rPr>
            </w:pPr>
            <w:r w:rsidRPr="00BA2A5F">
              <w:rPr>
                <w:rFonts w:ascii="Times New Roman" w:hAnsi="Times New Roman"/>
                <w:b/>
                <w:sz w:val="28"/>
                <w:szCs w:val="28"/>
              </w:rPr>
              <w:t>–</w:t>
            </w:r>
          </w:p>
        </w:tc>
        <w:tc>
          <w:tcPr>
            <w:tcW w:w="7655" w:type="dxa"/>
          </w:tcPr>
          <w:p w:rsidR="00BA2A5F" w:rsidRPr="00BA2A5F" w:rsidRDefault="00904851" w:rsidP="009C6B3F">
            <w:pPr>
              <w:keepNext/>
              <w:keepLines/>
              <w:spacing w:after="120" w:line="240" w:lineRule="auto"/>
              <w:rPr>
                <w:rStyle w:val="8"/>
                <w:rFonts w:eastAsia="Calibri"/>
                <w:sz w:val="28"/>
                <w:szCs w:val="28"/>
              </w:rPr>
            </w:pPr>
            <w:r>
              <w:rPr>
                <w:rFonts w:ascii="Times New Roman" w:hAnsi="Times New Roman"/>
                <w:color w:val="000000"/>
                <w:sz w:val="28"/>
                <w:szCs w:val="28"/>
              </w:rPr>
              <w:t>внутренний диаметр цилиндра стандартного прибора в квадрате (50</w:t>
            </w:r>
            <w:r>
              <w:rPr>
                <w:rFonts w:ascii="Times New Roman" w:hAnsi="Times New Roman"/>
                <w:color w:val="000000"/>
                <w:sz w:val="28"/>
                <w:szCs w:val="28"/>
                <w:vertAlign w:val="superscript"/>
              </w:rPr>
              <w:t>2</w:t>
            </w:r>
            <w:r>
              <w:rPr>
                <w:rFonts w:ascii="Times New Roman" w:hAnsi="Times New Roman"/>
                <w:color w:val="000000"/>
                <w:sz w:val="28"/>
                <w:szCs w:val="28"/>
              </w:rPr>
              <w:t>)</w:t>
            </w:r>
            <w:r w:rsidR="00CB0730">
              <w:rPr>
                <w:rFonts w:ascii="Times New Roman" w:hAnsi="Times New Roman"/>
                <w:color w:val="000000"/>
                <w:sz w:val="28"/>
                <w:szCs w:val="28"/>
              </w:rPr>
              <w:t>,мм</w:t>
            </w:r>
            <w:r w:rsidR="00CB0730">
              <w:rPr>
                <w:rFonts w:ascii="Times New Roman" w:hAnsi="Times New Roman"/>
                <w:color w:val="000000"/>
                <w:sz w:val="28"/>
                <w:szCs w:val="28"/>
                <w:vertAlign w:val="superscript"/>
              </w:rPr>
              <w:t>2</w:t>
            </w:r>
            <w:r>
              <w:rPr>
                <w:rFonts w:ascii="Times New Roman" w:hAnsi="Times New Roman"/>
                <w:color w:val="000000"/>
                <w:sz w:val="28"/>
                <w:szCs w:val="28"/>
              </w:rPr>
              <w:t>.</w:t>
            </w:r>
          </w:p>
        </w:tc>
      </w:tr>
    </w:tbl>
    <w:p w:rsidR="00CB0730" w:rsidRDefault="00904851" w:rsidP="00B026EE">
      <w:pPr>
        <w:spacing w:before="120" w:after="0" w:line="360" w:lineRule="auto"/>
        <w:ind w:firstLine="709"/>
        <w:jc w:val="both"/>
        <w:rPr>
          <w:rFonts w:ascii="Times New Roman" w:hAnsi="Times New Roman"/>
          <w:sz w:val="28"/>
        </w:rPr>
      </w:pPr>
      <w:r w:rsidRPr="002C0147">
        <w:rPr>
          <w:rFonts w:ascii="Times New Roman" w:hAnsi="Times New Roman"/>
          <w:sz w:val="28"/>
        </w:rPr>
        <w:t>П</w:t>
      </w:r>
      <w:r w:rsidR="002C0147" w:rsidRPr="002C0147">
        <w:rPr>
          <w:rFonts w:ascii="Times New Roman" w:hAnsi="Times New Roman"/>
          <w:sz w:val="28"/>
        </w:rPr>
        <w:t xml:space="preserve">енообразующую способность </w:t>
      </w:r>
      <w:r w:rsidR="003360AE" w:rsidRPr="003360AE">
        <w:rPr>
          <w:rFonts w:ascii="Times New Roman" w:hAnsi="Times New Roman"/>
          <w:i/>
          <w:sz w:val="28"/>
        </w:rPr>
        <w:t>(</w:t>
      </w:r>
      <w:r w:rsidR="003360AE" w:rsidRPr="003360AE">
        <w:rPr>
          <w:rFonts w:ascii="Times New Roman" w:hAnsi="Times New Roman"/>
          <w:i/>
          <w:sz w:val="28"/>
          <w:szCs w:val="28"/>
          <w:lang w:val="en-US"/>
        </w:rPr>
        <w:t>H</w:t>
      </w:r>
      <w:r w:rsidR="003360AE" w:rsidRPr="003360AE">
        <w:rPr>
          <w:rFonts w:ascii="Times New Roman" w:hAnsi="Times New Roman"/>
          <w:i/>
          <w:sz w:val="28"/>
          <w:szCs w:val="28"/>
          <w:vertAlign w:val="subscript"/>
        </w:rPr>
        <w:t xml:space="preserve">0 </w:t>
      </w:r>
      <w:r w:rsidR="003360AE" w:rsidRPr="003360AE">
        <w:rPr>
          <w:rFonts w:ascii="Times New Roman" w:hAnsi="Times New Roman"/>
          <w:i/>
          <w:sz w:val="28"/>
        </w:rPr>
        <w:t>)</w:t>
      </w:r>
      <w:r w:rsidR="003360AE">
        <w:rPr>
          <w:rFonts w:ascii="Times New Roman" w:hAnsi="Times New Roman"/>
          <w:sz w:val="28"/>
        </w:rPr>
        <w:t xml:space="preserve"> </w:t>
      </w:r>
      <w:r w:rsidR="002C0147" w:rsidRPr="002C0147">
        <w:rPr>
          <w:rFonts w:ascii="Times New Roman" w:hAnsi="Times New Roman"/>
          <w:sz w:val="28"/>
        </w:rPr>
        <w:t>в м</w:t>
      </w:r>
      <w:r w:rsidR="00A2063C">
        <w:rPr>
          <w:rFonts w:ascii="Times New Roman" w:hAnsi="Times New Roman"/>
          <w:sz w:val="28"/>
        </w:rPr>
        <w:t>иллиметрах</w:t>
      </w:r>
      <w:r w:rsidR="002C0147" w:rsidRPr="002C0147">
        <w:rPr>
          <w:rFonts w:ascii="Times New Roman" w:hAnsi="Times New Roman"/>
          <w:sz w:val="28"/>
        </w:rPr>
        <w:t xml:space="preserve"> вычисляют по формул</w:t>
      </w:r>
      <w:r w:rsidR="00A2063C">
        <w:rPr>
          <w:rFonts w:ascii="Times New Roman" w:hAnsi="Times New Roman"/>
          <w:sz w:val="28"/>
        </w:rPr>
        <w:t>е (2)</w:t>
      </w:r>
      <w:r w:rsidR="00CB0730">
        <w:rPr>
          <w:rFonts w:ascii="Times New Roman" w:hAnsi="Times New Roman"/>
          <w:sz w:val="28"/>
        </w:rPr>
        <w:t>:</w:t>
      </w:r>
      <w:r w:rsidR="002C0147">
        <w:rPr>
          <w:rFonts w:ascii="Times New Roman" w:hAnsi="Times New Roman"/>
          <w:sz w:val="28"/>
        </w:rPr>
        <w:t xml:space="preserve"> </w:t>
      </w:r>
    </w:p>
    <w:tbl>
      <w:tblPr>
        <w:tblStyle w:val="a4"/>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90"/>
        <w:gridCol w:w="3191"/>
        <w:gridCol w:w="3083"/>
      </w:tblGrid>
      <w:tr w:rsidR="00A2063C" w:rsidRPr="00A2063C" w:rsidTr="00C07366">
        <w:trPr>
          <w:trHeight w:val="755"/>
        </w:trPr>
        <w:tc>
          <w:tcPr>
            <w:tcW w:w="3190" w:type="dxa"/>
          </w:tcPr>
          <w:p w:rsidR="00A2063C" w:rsidRPr="00E33506" w:rsidRDefault="00A2063C" w:rsidP="00BB7BAC">
            <w:pPr>
              <w:widowControl w:val="0"/>
              <w:autoSpaceDE w:val="0"/>
              <w:autoSpaceDN w:val="0"/>
              <w:adjustRightInd w:val="0"/>
              <w:jc w:val="both"/>
              <w:rPr>
                <w:sz w:val="28"/>
                <w:szCs w:val="28"/>
              </w:rPr>
            </w:pPr>
          </w:p>
        </w:tc>
        <w:tc>
          <w:tcPr>
            <w:tcW w:w="3191" w:type="dxa"/>
          </w:tcPr>
          <w:p w:rsidR="00A2063C" w:rsidRPr="00A2063C" w:rsidRDefault="000B277D" w:rsidP="00A2063C">
            <w:pPr>
              <w:widowControl w:val="0"/>
              <w:spacing w:before="120" w:after="120"/>
              <w:jc w:val="center"/>
              <w:rPr>
                <w:rFonts w:ascii="Times New Roman" w:hAnsi="Times New Roman"/>
                <w:i/>
                <w:sz w:val="28"/>
                <w:szCs w:val="28"/>
                <w:lang w:val="en-US"/>
              </w:rPr>
            </w:pPr>
            <m:oMath>
              <m:sSub>
                <m:sSubPr>
                  <m:ctrlPr>
                    <w:rPr>
                      <w:rFonts w:ascii="Cambria Math" w:hAnsi="Times New Roman"/>
                      <w:i/>
                      <w:sz w:val="28"/>
                    </w:rPr>
                  </m:ctrlPr>
                </m:sSubPr>
                <m:e>
                  <m:r>
                    <m:rPr>
                      <m:nor/>
                    </m:rPr>
                    <w:rPr>
                      <w:rFonts w:ascii="Times New Roman" w:hAnsi="Times New Roman"/>
                      <w:i/>
                      <w:sz w:val="28"/>
                    </w:rPr>
                    <m:t>Н</m:t>
                  </m:r>
                </m:e>
                <m:sub>
                  <m:r>
                    <m:rPr>
                      <m:nor/>
                    </m:rPr>
                    <w:rPr>
                      <w:rFonts w:ascii="Times New Roman" w:hAnsi="Times New Roman"/>
                      <w:i/>
                      <w:sz w:val="28"/>
                    </w:rPr>
                    <m:t>0</m:t>
                  </m:r>
                </m:sub>
              </m:sSub>
              <m:r>
                <m:rPr>
                  <m:nor/>
                </m:rPr>
                <w:rPr>
                  <w:rFonts w:ascii="Times New Roman" w:hAnsi="Times New Roman"/>
                  <w:sz w:val="28"/>
                </w:rPr>
                <m:t>=</m:t>
              </m:r>
              <m:r>
                <w:rPr>
                  <w:rFonts w:ascii="Cambria Math" w:hAnsi="Times New Roman"/>
                  <w:sz w:val="28"/>
                </w:rPr>
                <m:t xml:space="preserve"> </m:t>
              </m:r>
              <m:sSub>
                <m:sSubPr>
                  <m:ctrlPr>
                    <w:rPr>
                      <w:rFonts w:ascii="Cambria Math" w:hAnsi="Times New Roman"/>
                      <w:i/>
                      <w:sz w:val="28"/>
                    </w:rPr>
                  </m:ctrlPr>
                </m:sSubPr>
                <m:e>
                  <m:r>
                    <m:rPr>
                      <m:nor/>
                    </m:rPr>
                    <w:rPr>
                      <w:rFonts w:ascii="Times New Roman" w:hAnsi="Times New Roman"/>
                      <w:i/>
                      <w:sz w:val="28"/>
                    </w:rPr>
                    <m:t>Н</m:t>
                  </m:r>
                </m:e>
                <m:sub>
                  <m:r>
                    <m:rPr>
                      <m:nor/>
                    </m:rPr>
                    <w:rPr>
                      <w:rFonts w:ascii="Times New Roman" w:hAnsi="Times New Roman"/>
                      <w:i/>
                      <w:sz w:val="28"/>
                    </w:rPr>
                    <m:t>0</m:t>
                  </m:r>
                  <m:r>
                    <m:rPr>
                      <m:nor/>
                    </m:rPr>
                    <w:rPr>
                      <w:rFonts w:ascii="Cambria Math" w:hAnsi="Times New Roman"/>
                      <w:i/>
                      <w:sz w:val="28"/>
                    </w:rPr>
                    <m:t xml:space="preserve"> </m:t>
                  </m:r>
                  <m:r>
                    <m:rPr>
                      <m:nor/>
                    </m:rPr>
                    <w:rPr>
                      <w:rFonts w:ascii="Times New Roman" w:hAnsi="Times New Roman"/>
                      <w:sz w:val="28"/>
                    </w:rPr>
                    <m:t>изм</m:t>
                  </m:r>
                  <m:r>
                    <w:rPr>
                      <w:rFonts w:ascii="Cambria Math" w:hAnsi="Times New Roman"/>
                      <w:sz w:val="28"/>
                    </w:rPr>
                    <m:t xml:space="preserve">  </m:t>
                  </m:r>
                </m:sub>
              </m:sSub>
              <m:r>
                <m:rPr>
                  <m:nor/>
                </m:rPr>
                <w:rPr>
                  <w:rFonts w:ascii="Times New Roman" w:hAnsi="Times New Roman"/>
                  <w:sz w:val="28"/>
                </w:rPr>
                <m:t xml:space="preserve">∙ </m:t>
              </m:r>
              <m:r>
                <m:rPr>
                  <m:nor/>
                </m:rPr>
                <w:rPr>
                  <w:rFonts w:ascii="Times New Roman" w:hAnsi="Times New Roman"/>
                  <w:i/>
                  <w:sz w:val="28"/>
                </w:rPr>
                <m:t>К</m:t>
              </m:r>
            </m:oMath>
            <w:r w:rsidR="00A2063C">
              <w:rPr>
                <w:rFonts w:ascii="Times New Roman" w:hAnsi="Times New Roman"/>
                <w:i/>
                <w:sz w:val="28"/>
              </w:rPr>
              <w:t>,</w:t>
            </w:r>
          </w:p>
        </w:tc>
        <w:tc>
          <w:tcPr>
            <w:tcW w:w="3083" w:type="dxa"/>
          </w:tcPr>
          <w:p w:rsidR="00A2063C" w:rsidRPr="00A2063C" w:rsidRDefault="00A2063C" w:rsidP="00A2063C">
            <w:pPr>
              <w:widowControl w:val="0"/>
              <w:autoSpaceDE w:val="0"/>
              <w:autoSpaceDN w:val="0"/>
              <w:adjustRightInd w:val="0"/>
              <w:jc w:val="right"/>
              <w:rPr>
                <w:rFonts w:ascii="Times New Roman" w:hAnsi="Times New Roman"/>
                <w:sz w:val="28"/>
                <w:szCs w:val="28"/>
              </w:rPr>
            </w:pPr>
            <w:r w:rsidRPr="00A2063C">
              <w:rPr>
                <w:rFonts w:ascii="Times New Roman" w:hAnsi="Times New Roman"/>
                <w:sz w:val="28"/>
                <w:szCs w:val="28"/>
              </w:rPr>
              <w:t>(</w:t>
            </w:r>
            <w:r>
              <w:rPr>
                <w:rFonts w:ascii="Times New Roman" w:hAnsi="Times New Roman"/>
                <w:sz w:val="28"/>
                <w:szCs w:val="28"/>
              </w:rPr>
              <w:t>2</w:t>
            </w:r>
            <w:r w:rsidRPr="00A2063C">
              <w:rPr>
                <w:rFonts w:ascii="Times New Roman" w:hAnsi="Times New Roman"/>
                <w:sz w:val="28"/>
                <w:szCs w:val="28"/>
              </w:rPr>
              <w:t>)</w:t>
            </w:r>
          </w:p>
        </w:tc>
      </w:tr>
    </w:tbl>
    <w:tbl>
      <w:tblPr>
        <w:tblW w:w="9464" w:type="dxa"/>
        <w:tblLayout w:type="fixed"/>
        <w:tblLook w:val="00A0" w:firstRow="1" w:lastRow="0" w:firstColumn="1" w:lastColumn="0" w:noHBand="0" w:noVBand="0"/>
      </w:tblPr>
      <w:tblGrid>
        <w:gridCol w:w="675"/>
        <w:gridCol w:w="851"/>
        <w:gridCol w:w="425"/>
        <w:gridCol w:w="7513"/>
      </w:tblGrid>
      <w:tr w:rsidR="00904851" w:rsidRPr="00BA2A5F" w:rsidTr="00CB0730">
        <w:trPr>
          <w:cantSplit/>
          <w:trHeight w:val="533"/>
        </w:trPr>
        <w:tc>
          <w:tcPr>
            <w:tcW w:w="675" w:type="dxa"/>
          </w:tcPr>
          <w:p w:rsidR="00904851" w:rsidRPr="00BA2A5F" w:rsidRDefault="00904851" w:rsidP="00C27C26">
            <w:pPr>
              <w:spacing w:after="120" w:line="240" w:lineRule="auto"/>
              <w:rPr>
                <w:rStyle w:val="8"/>
                <w:rFonts w:eastAsia="Calibri"/>
                <w:sz w:val="28"/>
                <w:szCs w:val="28"/>
              </w:rPr>
            </w:pPr>
            <w:r w:rsidRPr="00BA2A5F">
              <w:rPr>
                <w:rStyle w:val="8"/>
                <w:rFonts w:eastAsia="Calibri"/>
                <w:sz w:val="28"/>
                <w:szCs w:val="28"/>
              </w:rPr>
              <w:t>где</w:t>
            </w:r>
          </w:p>
        </w:tc>
        <w:tc>
          <w:tcPr>
            <w:tcW w:w="851" w:type="dxa"/>
          </w:tcPr>
          <w:p w:rsidR="00904851" w:rsidRPr="002C0147" w:rsidRDefault="00904851" w:rsidP="00C27C26">
            <w:pPr>
              <w:spacing w:after="120" w:line="240" w:lineRule="auto"/>
              <w:rPr>
                <w:rStyle w:val="8"/>
                <w:rFonts w:eastAsia="Calibri"/>
                <w:i/>
                <w:sz w:val="28"/>
                <w:szCs w:val="28"/>
                <w:vertAlign w:val="subscript"/>
              </w:rPr>
            </w:pPr>
            <w:r w:rsidRPr="002C0147">
              <w:rPr>
                <w:rFonts w:ascii="Times New Roman" w:hAnsi="Times New Roman"/>
                <w:i/>
                <w:sz w:val="28"/>
                <w:szCs w:val="28"/>
                <w:lang w:val="en-US"/>
              </w:rPr>
              <w:t>H</w:t>
            </w:r>
            <w:r w:rsidRPr="002C0147">
              <w:rPr>
                <w:rFonts w:ascii="Times New Roman" w:hAnsi="Times New Roman"/>
                <w:i/>
                <w:sz w:val="28"/>
                <w:szCs w:val="28"/>
                <w:vertAlign w:val="subscript"/>
                <w:lang w:val="en-US"/>
              </w:rPr>
              <w:t>0</w:t>
            </w:r>
            <w:r w:rsidR="002C0147" w:rsidRPr="002C0147">
              <w:rPr>
                <w:rFonts w:ascii="Times New Roman" w:hAnsi="Times New Roman"/>
                <w:i/>
                <w:sz w:val="28"/>
                <w:szCs w:val="28"/>
                <w:vertAlign w:val="subscript"/>
              </w:rPr>
              <w:t xml:space="preserve"> </w:t>
            </w:r>
            <w:r w:rsidRPr="002C0147">
              <w:rPr>
                <w:rFonts w:ascii="Times New Roman" w:hAnsi="Times New Roman"/>
                <w:i/>
                <w:sz w:val="28"/>
                <w:szCs w:val="28"/>
                <w:vertAlign w:val="subscript"/>
              </w:rPr>
              <w:t>изм</w:t>
            </w:r>
          </w:p>
        </w:tc>
        <w:tc>
          <w:tcPr>
            <w:tcW w:w="425" w:type="dxa"/>
          </w:tcPr>
          <w:p w:rsidR="00904851" w:rsidRPr="00BA2A5F" w:rsidRDefault="00904851" w:rsidP="00C27C26">
            <w:pPr>
              <w:spacing w:after="120" w:line="240" w:lineRule="auto"/>
              <w:rPr>
                <w:rStyle w:val="8"/>
                <w:rFonts w:eastAsia="Calibri"/>
                <w:sz w:val="28"/>
                <w:szCs w:val="28"/>
              </w:rPr>
            </w:pPr>
            <w:r w:rsidRPr="00BA2A5F">
              <w:rPr>
                <w:rFonts w:ascii="Times New Roman" w:hAnsi="Times New Roman"/>
                <w:b/>
                <w:sz w:val="28"/>
                <w:szCs w:val="28"/>
              </w:rPr>
              <w:t>–</w:t>
            </w:r>
          </w:p>
        </w:tc>
        <w:tc>
          <w:tcPr>
            <w:tcW w:w="7513" w:type="dxa"/>
          </w:tcPr>
          <w:p w:rsidR="00904851" w:rsidRPr="00BA2A5F" w:rsidRDefault="002C0147" w:rsidP="002C0147">
            <w:pPr>
              <w:spacing w:after="120" w:line="240" w:lineRule="auto"/>
              <w:rPr>
                <w:rStyle w:val="8"/>
                <w:rFonts w:eastAsia="Calibri"/>
                <w:sz w:val="28"/>
                <w:szCs w:val="28"/>
              </w:rPr>
            </w:pPr>
            <w:r>
              <w:rPr>
                <w:rFonts w:ascii="Times New Roman" w:hAnsi="Times New Roman"/>
                <w:color w:val="000000"/>
                <w:sz w:val="28"/>
                <w:szCs w:val="28"/>
              </w:rPr>
              <w:t xml:space="preserve">начальная высота столба пены, измеренная данным прибором, мм; </w:t>
            </w:r>
          </w:p>
        </w:tc>
      </w:tr>
      <w:tr w:rsidR="00904851" w:rsidRPr="00BA2A5F" w:rsidTr="00CB0730">
        <w:trPr>
          <w:cantSplit/>
        </w:trPr>
        <w:tc>
          <w:tcPr>
            <w:tcW w:w="675" w:type="dxa"/>
          </w:tcPr>
          <w:p w:rsidR="00904851" w:rsidRPr="00BA2A5F" w:rsidRDefault="00904851" w:rsidP="00C27C26">
            <w:pPr>
              <w:spacing w:after="120" w:line="240" w:lineRule="auto"/>
              <w:rPr>
                <w:rStyle w:val="8"/>
                <w:rFonts w:eastAsia="Calibri"/>
                <w:sz w:val="28"/>
                <w:szCs w:val="28"/>
              </w:rPr>
            </w:pPr>
          </w:p>
        </w:tc>
        <w:tc>
          <w:tcPr>
            <w:tcW w:w="851" w:type="dxa"/>
          </w:tcPr>
          <w:p w:rsidR="00904851" w:rsidRPr="002C0147" w:rsidRDefault="002C0147" w:rsidP="00C27C26">
            <w:pPr>
              <w:spacing w:after="120" w:line="240" w:lineRule="auto"/>
              <w:rPr>
                <w:rStyle w:val="8"/>
                <w:rFonts w:eastAsia="Calibri"/>
                <w:i/>
                <w:sz w:val="28"/>
                <w:szCs w:val="28"/>
              </w:rPr>
            </w:pPr>
            <w:r w:rsidRPr="002C0147">
              <w:rPr>
                <w:rStyle w:val="8"/>
                <w:rFonts w:eastAsia="Calibri"/>
                <w:i/>
                <w:sz w:val="28"/>
                <w:szCs w:val="28"/>
              </w:rPr>
              <w:t>К</w:t>
            </w:r>
          </w:p>
        </w:tc>
        <w:tc>
          <w:tcPr>
            <w:tcW w:w="425" w:type="dxa"/>
          </w:tcPr>
          <w:p w:rsidR="00904851" w:rsidRPr="00BA2A5F" w:rsidRDefault="00904851" w:rsidP="00C27C26">
            <w:pPr>
              <w:spacing w:after="120" w:line="240" w:lineRule="auto"/>
              <w:rPr>
                <w:rStyle w:val="8"/>
                <w:rFonts w:eastAsia="Calibri"/>
                <w:sz w:val="28"/>
                <w:szCs w:val="28"/>
              </w:rPr>
            </w:pPr>
            <w:r w:rsidRPr="00BA2A5F">
              <w:rPr>
                <w:rFonts w:ascii="Times New Roman" w:hAnsi="Times New Roman"/>
                <w:b/>
                <w:sz w:val="28"/>
                <w:szCs w:val="28"/>
              </w:rPr>
              <w:t>–</w:t>
            </w:r>
          </w:p>
        </w:tc>
        <w:tc>
          <w:tcPr>
            <w:tcW w:w="7513" w:type="dxa"/>
          </w:tcPr>
          <w:p w:rsidR="00904851" w:rsidRPr="00BA2A5F" w:rsidRDefault="002C0147" w:rsidP="00C27C26">
            <w:pPr>
              <w:spacing w:after="120" w:line="240" w:lineRule="auto"/>
              <w:rPr>
                <w:rStyle w:val="8"/>
                <w:rFonts w:eastAsia="Calibri"/>
                <w:sz w:val="28"/>
                <w:szCs w:val="28"/>
              </w:rPr>
            </w:pPr>
            <w:r>
              <w:rPr>
                <w:rFonts w:ascii="Times New Roman" w:hAnsi="Times New Roman"/>
                <w:color w:val="000000"/>
                <w:sz w:val="28"/>
                <w:szCs w:val="28"/>
              </w:rPr>
              <w:t>поправочный коэффициент</w:t>
            </w:r>
            <w:r w:rsidR="00904851">
              <w:rPr>
                <w:rFonts w:ascii="Times New Roman" w:hAnsi="Times New Roman"/>
                <w:color w:val="000000"/>
                <w:sz w:val="28"/>
                <w:szCs w:val="28"/>
              </w:rPr>
              <w:t>.</w:t>
            </w:r>
          </w:p>
        </w:tc>
      </w:tr>
    </w:tbl>
    <w:p w:rsidR="00A2063C" w:rsidRDefault="00A2063C" w:rsidP="00C07366">
      <w:pPr>
        <w:spacing w:before="120" w:after="0" w:line="360" w:lineRule="auto"/>
        <w:ind w:firstLine="709"/>
        <w:jc w:val="both"/>
        <w:rPr>
          <w:rFonts w:ascii="Times New Roman" w:hAnsi="Times New Roman"/>
          <w:sz w:val="28"/>
          <w:szCs w:val="28"/>
        </w:rPr>
      </w:pPr>
      <w:r w:rsidRPr="00C07366">
        <w:rPr>
          <w:rFonts w:ascii="Times New Roman" w:hAnsi="Times New Roman"/>
          <w:sz w:val="28"/>
          <w:szCs w:val="28"/>
        </w:rPr>
        <w:t xml:space="preserve">Пенообразующую способность </w:t>
      </w:r>
      <w:r w:rsidRPr="00C07366">
        <w:rPr>
          <w:rFonts w:ascii="Times New Roman" w:hAnsi="Times New Roman"/>
          <w:i/>
          <w:sz w:val="28"/>
          <w:szCs w:val="28"/>
        </w:rPr>
        <w:t>(</w:t>
      </w:r>
      <w:r w:rsidRPr="00C07366">
        <w:rPr>
          <w:rFonts w:ascii="Times New Roman" w:hAnsi="Times New Roman"/>
          <w:i/>
          <w:sz w:val="28"/>
          <w:szCs w:val="28"/>
          <w:lang w:val="en-US"/>
        </w:rPr>
        <w:t>H</w:t>
      </w:r>
      <w:r w:rsidRPr="00C07366">
        <w:rPr>
          <w:rFonts w:ascii="Times New Roman" w:hAnsi="Times New Roman"/>
          <w:i/>
          <w:sz w:val="28"/>
          <w:szCs w:val="28"/>
          <w:vertAlign w:val="subscript"/>
        </w:rPr>
        <w:t>5</w:t>
      </w:r>
      <w:r w:rsidRPr="00C07366">
        <w:rPr>
          <w:rFonts w:ascii="Times New Roman" w:hAnsi="Times New Roman"/>
          <w:i/>
          <w:sz w:val="28"/>
          <w:szCs w:val="28"/>
        </w:rPr>
        <w:t>)</w:t>
      </w:r>
      <w:r w:rsidRPr="00C07366">
        <w:rPr>
          <w:rFonts w:ascii="Times New Roman" w:hAnsi="Times New Roman"/>
          <w:sz w:val="28"/>
          <w:szCs w:val="28"/>
        </w:rPr>
        <w:t xml:space="preserve"> в миллиметрах вычисляют по формуле (3)</w:t>
      </w:r>
      <w:r w:rsidR="00CB0730">
        <w:rPr>
          <w:rFonts w:ascii="Times New Roman" w:hAnsi="Times New Roman"/>
          <w:sz w:val="28"/>
          <w:szCs w:val="28"/>
        </w:rPr>
        <w:t>:</w:t>
      </w:r>
      <w:r w:rsidRPr="00C07366">
        <w:rPr>
          <w:rFonts w:ascii="Times New Roman" w:hAnsi="Times New Roman"/>
          <w:sz w:val="28"/>
          <w:szCs w:val="28"/>
        </w:rPr>
        <w:t xml:space="preserve"> </w:t>
      </w:r>
    </w:p>
    <w:tbl>
      <w:tblPr>
        <w:tblStyle w:val="a4"/>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90"/>
        <w:gridCol w:w="3191"/>
        <w:gridCol w:w="3083"/>
      </w:tblGrid>
      <w:tr w:rsidR="00C07366" w:rsidRPr="00A2063C" w:rsidTr="00C07366">
        <w:trPr>
          <w:trHeight w:val="755"/>
        </w:trPr>
        <w:tc>
          <w:tcPr>
            <w:tcW w:w="3190" w:type="dxa"/>
          </w:tcPr>
          <w:p w:rsidR="00C07366" w:rsidRPr="00E33506" w:rsidRDefault="00C07366" w:rsidP="00BB7BAC">
            <w:pPr>
              <w:widowControl w:val="0"/>
              <w:autoSpaceDE w:val="0"/>
              <w:autoSpaceDN w:val="0"/>
              <w:adjustRightInd w:val="0"/>
              <w:jc w:val="both"/>
              <w:rPr>
                <w:sz w:val="28"/>
                <w:szCs w:val="28"/>
              </w:rPr>
            </w:pPr>
          </w:p>
        </w:tc>
        <w:tc>
          <w:tcPr>
            <w:tcW w:w="3191" w:type="dxa"/>
          </w:tcPr>
          <w:p w:rsidR="00C07366" w:rsidRPr="00A2063C" w:rsidRDefault="000B277D" w:rsidP="00C07366">
            <w:pPr>
              <w:widowControl w:val="0"/>
              <w:spacing w:before="120" w:after="120"/>
              <w:jc w:val="both"/>
              <w:rPr>
                <w:rFonts w:ascii="Times New Roman" w:hAnsi="Times New Roman"/>
                <w:i/>
                <w:sz w:val="28"/>
                <w:szCs w:val="28"/>
                <w:lang w:val="en-US"/>
              </w:rPr>
            </w:pPr>
            <m:oMathPara>
              <m:oMath>
                <m:sSub>
                  <m:sSubPr>
                    <m:ctrlPr>
                      <w:rPr>
                        <w:rFonts w:ascii="Cambria Math" w:hAnsi="Times New Roman"/>
                        <w:i/>
                        <w:sz w:val="28"/>
                      </w:rPr>
                    </m:ctrlPr>
                  </m:sSubPr>
                  <m:e>
                    <m:r>
                      <m:rPr>
                        <m:nor/>
                      </m:rPr>
                      <w:rPr>
                        <w:rFonts w:ascii="Times New Roman" w:hAnsi="Times New Roman"/>
                        <w:i/>
                        <w:sz w:val="28"/>
                      </w:rPr>
                      <m:t>Н</m:t>
                    </m:r>
                  </m:e>
                  <m:sub>
                    <m:r>
                      <m:rPr>
                        <m:nor/>
                      </m:rPr>
                      <w:rPr>
                        <w:rFonts w:ascii="Times New Roman" w:hAnsi="Times New Roman"/>
                        <w:i/>
                        <w:sz w:val="28"/>
                      </w:rPr>
                      <m:t>5</m:t>
                    </m:r>
                  </m:sub>
                </m:sSub>
                <m:r>
                  <m:rPr>
                    <m:nor/>
                  </m:rPr>
                  <w:rPr>
                    <w:rFonts w:ascii="Times New Roman" w:hAnsi="Times New Roman"/>
                    <w:sz w:val="28"/>
                  </w:rPr>
                  <m:t>=</m:t>
                </m:r>
                <m:r>
                  <w:rPr>
                    <w:rFonts w:ascii="Cambria Math" w:hAnsi="Times New Roman"/>
                    <w:sz w:val="28"/>
                  </w:rPr>
                  <m:t xml:space="preserve"> </m:t>
                </m:r>
                <m:sSub>
                  <m:sSubPr>
                    <m:ctrlPr>
                      <w:rPr>
                        <w:rFonts w:ascii="Cambria Math" w:hAnsi="Times New Roman"/>
                        <w:i/>
                        <w:sz w:val="28"/>
                      </w:rPr>
                    </m:ctrlPr>
                  </m:sSubPr>
                  <m:e>
                    <m:r>
                      <m:rPr>
                        <m:nor/>
                      </m:rPr>
                      <w:rPr>
                        <w:rFonts w:ascii="Times New Roman" w:hAnsi="Times New Roman"/>
                        <w:i/>
                        <w:sz w:val="28"/>
                      </w:rPr>
                      <m:t>Н</m:t>
                    </m:r>
                  </m:e>
                  <m:sub>
                    <m:r>
                      <m:rPr>
                        <m:nor/>
                      </m:rPr>
                      <w:rPr>
                        <w:rFonts w:ascii="Times New Roman" w:hAnsi="Times New Roman"/>
                        <w:i/>
                        <w:sz w:val="28"/>
                      </w:rPr>
                      <m:t>5</m:t>
                    </m:r>
                    <m:r>
                      <m:rPr>
                        <m:nor/>
                      </m:rPr>
                      <w:rPr>
                        <w:rFonts w:ascii="Cambria Math" w:hAnsi="Times New Roman"/>
                        <w:i/>
                        <w:sz w:val="28"/>
                      </w:rPr>
                      <m:t xml:space="preserve"> </m:t>
                    </m:r>
                    <m:r>
                      <m:rPr>
                        <m:nor/>
                      </m:rPr>
                      <w:rPr>
                        <w:rFonts w:ascii="Times New Roman" w:hAnsi="Times New Roman"/>
                        <w:sz w:val="28"/>
                      </w:rPr>
                      <m:t>изм</m:t>
                    </m:r>
                    <m:r>
                      <w:rPr>
                        <w:rFonts w:ascii="Cambria Math" w:hAnsi="Times New Roman"/>
                        <w:sz w:val="28"/>
                      </w:rPr>
                      <m:t xml:space="preserve">  </m:t>
                    </m:r>
                  </m:sub>
                </m:sSub>
                <m:r>
                  <m:rPr>
                    <m:nor/>
                  </m:rPr>
                  <w:rPr>
                    <w:rFonts w:ascii="Times New Roman" w:hAnsi="Times New Roman"/>
                    <w:sz w:val="28"/>
                  </w:rPr>
                  <m:t xml:space="preserve">∙ </m:t>
                </m:r>
                <m:r>
                  <m:rPr>
                    <m:nor/>
                  </m:rPr>
                  <w:rPr>
                    <w:rFonts w:ascii="Times New Roman" w:hAnsi="Times New Roman"/>
                    <w:i/>
                    <w:sz w:val="28"/>
                  </w:rPr>
                  <m:t>К</m:t>
                </m:r>
              </m:oMath>
            </m:oMathPara>
          </w:p>
        </w:tc>
        <w:tc>
          <w:tcPr>
            <w:tcW w:w="3083" w:type="dxa"/>
          </w:tcPr>
          <w:p w:rsidR="00C07366" w:rsidRPr="00A2063C" w:rsidRDefault="00C07366" w:rsidP="00C07366">
            <w:pPr>
              <w:widowControl w:val="0"/>
              <w:autoSpaceDE w:val="0"/>
              <w:autoSpaceDN w:val="0"/>
              <w:adjustRightInd w:val="0"/>
              <w:jc w:val="right"/>
              <w:rPr>
                <w:rFonts w:ascii="Times New Roman" w:hAnsi="Times New Roman"/>
                <w:sz w:val="28"/>
                <w:szCs w:val="28"/>
              </w:rPr>
            </w:pPr>
            <w:r w:rsidRPr="00A2063C">
              <w:rPr>
                <w:rFonts w:ascii="Times New Roman" w:hAnsi="Times New Roman"/>
                <w:sz w:val="28"/>
                <w:szCs w:val="28"/>
              </w:rPr>
              <w:t>(</w:t>
            </w:r>
            <w:r>
              <w:rPr>
                <w:rFonts w:ascii="Times New Roman" w:hAnsi="Times New Roman"/>
                <w:sz w:val="28"/>
                <w:szCs w:val="28"/>
              </w:rPr>
              <w:t>3</w:t>
            </w:r>
            <w:r w:rsidRPr="00A2063C">
              <w:rPr>
                <w:rFonts w:ascii="Times New Roman" w:hAnsi="Times New Roman"/>
                <w:sz w:val="28"/>
                <w:szCs w:val="28"/>
              </w:rPr>
              <w:t>)</w:t>
            </w:r>
          </w:p>
        </w:tc>
      </w:tr>
    </w:tbl>
    <w:tbl>
      <w:tblPr>
        <w:tblW w:w="9464" w:type="dxa"/>
        <w:tblLayout w:type="fixed"/>
        <w:tblLook w:val="00A0" w:firstRow="1" w:lastRow="0" w:firstColumn="1" w:lastColumn="0" w:noHBand="0" w:noVBand="0"/>
      </w:tblPr>
      <w:tblGrid>
        <w:gridCol w:w="598"/>
        <w:gridCol w:w="928"/>
        <w:gridCol w:w="567"/>
        <w:gridCol w:w="7371"/>
      </w:tblGrid>
      <w:tr w:rsidR="003360AE" w:rsidRPr="00BA2A5F" w:rsidTr="00CB0730">
        <w:trPr>
          <w:cantSplit/>
          <w:trHeight w:val="533"/>
        </w:trPr>
        <w:tc>
          <w:tcPr>
            <w:tcW w:w="598" w:type="dxa"/>
          </w:tcPr>
          <w:p w:rsidR="003360AE" w:rsidRPr="00BA2A5F" w:rsidRDefault="003360AE" w:rsidP="00C27C26">
            <w:pPr>
              <w:spacing w:after="120" w:line="240" w:lineRule="auto"/>
              <w:rPr>
                <w:rStyle w:val="8"/>
                <w:rFonts w:eastAsia="Calibri"/>
                <w:sz w:val="28"/>
                <w:szCs w:val="28"/>
              </w:rPr>
            </w:pPr>
            <w:r w:rsidRPr="00BA2A5F">
              <w:rPr>
                <w:rStyle w:val="8"/>
                <w:rFonts w:eastAsia="Calibri"/>
                <w:sz w:val="28"/>
                <w:szCs w:val="28"/>
              </w:rPr>
              <w:t>где</w:t>
            </w:r>
          </w:p>
        </w:tc>
        <w:tc>
          <w:tcPr>
            <w:tcW w:w="928" w:type="dxa"/>
          </w:tcPr>
          <w:p w:rsidR="003360AE" w:rsidRPr="002C0147" w:rsidRDefault="003360AE" w:rsidP="00C27C26">
            <w:pPr>
              <w:spacing w:after="120" w:line="240" w:lineRule="auto"/>
              <w:rPr>
                <w:rStyle w:val="8"/>
                <w:rFonts w:eastAsia="Calibri"/>
                <w:i/>
                <w:sz w:val="28"/>
                <w:szCs w:val="28"/>
                <w:vertAlign w:val="subscript"/>
              </w:rPr>
            </w:pPr>
            <w:r w:rsidRPr="002C0147">
              <w:rPr>
                <w:rFonts w:ascii="Times New Roman" w:hAnsi="Times New Roman"/>
                <w:i/>
                <w:sz w:val="28"/>
                <w:szCs w:val="28"/>
                <w:lang w:val="en-US"/>
              </w:rPr>
              <w:t>H</w:t>
            </w:r>
            <w:r>
              <w:rPr>
                <w:rFonts w:ascii="Times New Roman" w:hAnsi="Times New Roman"/>
                <w:i/>
                <w:sz w:val="28"/>
                <w:szCs w:val="28"/>
                <w:vertAlign w:val="subscript"/>
              </w:rPr>
              <w:t>5</w:t>
            </w:r>
            <w:r w:rsidRPr="002C0147">
              <w:rPr>
                <w:rFonts w:ascii="Times New Roman" w:hAnsi="Times New Roman"/>
                <w:i/>
                <w:sz w:val="28"/>
                <w:szCs w:val="28"/>
                <w:vertAlign w:val="subscript"/>
              </w:rPr>
              <w:t xml:space="preserve"> изм</w:t>
            </w:r>
          </w:p>
        </w:tc>
        <w:tc>
          <w:tcPr>
            <w:tcW w:w="567" w:type="dxa"/>
          </w:tcPr>
          <w:p w:rsidR="003360AE" w:rsidRPr="00BA2A5F" w:rsidRDefault="003360AE" w:rsidP="00C27C26">
            <w:pPr>
              <w:spacing w:after="120" w:line="240" w:lineRule="auto"/>
              <w:rPr>
                <w:rStyle w:val="8"/>
                <w:rFonts w:eastAsia="Calibri"/>
                <w:sz w:val="28"/>
                <w:szCs w:val="28"/>
              </w:rPr>
            </w:pPr>
            <w:r w:rsidRPr="00BA2A5F">
              <w:rPr>
                <w:rFonts w:ascii="Times New Roman" w:hAnsi="Times New Roman"/>
                <w:b/>
                <w:sz w:val="28"/>
                <w:szCs w:val="28"/>
              </w:rPr>
              <w:t>–</w:t>
            </w:r>
          </w:p>
        </w:tc>
        <w:tc>
          <w:tcPr>
            <w:tcW w:w="7371" w:type="dxa"/>
          </w:tcPr>
          <w:p w:rsidR="003360AE" w:rsidRPr="00BA2A5F" w:rsidRDefault="003360AE" w:rsidP="00C27C26">
            <w:pPr>
              <w:spacing w:after="120" w:line="240" w:lineRule="auto"/>
              <w:rPr>
                <w:rStyle w:val="8"/>
                <w:rFonts w:eastAsia="Calibri"/>
                <w:sz w:val="28"/>
                <w:szCs w:val="28"/>
              </w:rPr>
            </w:pPr>
            <w:r>
              <w:rPr>
                <w:rFonts w:ascii="Times New Roman" w:hAnsi="Times New Roman"/>
                <w:color w:val="000000"/>
                <w:sz w:val="28"/>
                <w:szCs w:val="28"/>
              </w:rPr>
              <w:t xml:space="preserve">высота столба пены по истечении 5 мин, измеренная данным прибором, мм; </w:t>
            </w:r>
          </w:p>
        </w:tc>
      </w:tr>
      <w:tr w:rsidR="003360AE" w:rsidRPr="00BA2A5F" w:rsidTr="00CB0730">
        <w:trPr>
          <w:cantSplit/>
        </w:trPr>
        <w:tc>
          <w:tcPr>
            <w:tcW w:w="598" w:type="dxa"/>
          </w:tcPr>
          <w:p w:rsidR="003360AE" w:rsidRPr="00BA2A5F" w:rsidRDefault="003360AE" w:rsidP="00C27C26">
            <w:pPr>
              <w:spacing w:after="120" w:line="240" w:lineRule="auto"/>
              <w:rPr>
                <w:rStyle w:val="8"/>
                <w:rFonts w:eastAsia="Calibri"/>
                <w:sz w:val="28"/>
                <w:szCs w:val="28"/>
              </w:rPr>
            </w:pPr>
          </w:p>
        </w:tc>
        <w:tc>
          <w:tcPr>
            <w:tcW w:w="928" w:type="dxa"/>
          </w:tcPr>
          <w:p w:rsidR="003360AE" w:rsidRPr="002C0147" w:rsidRDefault="003360AE" w:rsidP="00C27C26">
            <w:pPr>
              <w:spacing w:after="120" w:line="240" w:lineRule="auto"/>
              <w:rPr>
                <w:rStyle w:val="8"/>
                <w:rFonts w:eastAsia="Calibri"/>
                <w:i/>
                <w:sz w:val="28"/>
                <w:szCs w:val="28"/>
              </w:rPr>
            </w:pPr>
            <w:r w:rsidRPr="002C0147">
              <w:rPr>
                <w:rStyle w:val="8"/>
                <w:rFonts w:eastAsia="Calibri"/>
                <w:i/>
                <w:sz w:val="28"/>
                <w:szCs w:val="28"/>
              </w:rPr>
              <w:t>К</w:t>
            </w:r>
          </w:p>
        </w:tc>
        <w:tc>
          <w:tcPr>
            <w:tcW w:w="567" w:type="dxa"/>
          </w:tcPr>
          <w:p w:rsidR="003360AE" w:rsidRPr="00BA2A5F" w:rsidRDefault="003360AE" w:rsidP="00C27C26">
            <w:pPr>
              <w:spacing w:after="120" w:line="240" w:lineRule="auto"/>
              <w:rPr>
                <w:rStyle w:val="8"/>
                <w:rFonts w:eastAsia="Calibri"/>
                <w:sz w:val="28"/>
                <w:szCs w:val="28"/>
              </w:rPr>
            </w:pPr>
            <w:r w:rsidRPr="00BA2A5F">
              <w:rPr>
                <w:rFonts w:ascii="Times New Roman" w:hAnsi="Times New Roman"/>
                <w:b/>
                <w:sz w:val="28"/>
                <w:szCs w:val="28"/>
              </w:rPr>
              <w:t>–</w:t>
            </w:r>
          </w:p>
        </w:tc>
        <w:tc>
          <w:tcPr>
            <w:tcW w:w="7371" w:type="dxa"/>
          </w:tcPr>
          <w:p w:rsidR="003360AE" w:rsidRPr="00BA2A5F" w:rsidRDefault="003360AE" w:rsidP="00C27C26">
            <w:pPr>
              <w:spacing w:after="120" w:line="240" w:lineRule="auto"/>
              <w:rPr>
                <w:rStyle w:val="8"/>
                <w:rFonts w:eastAsia="Calibri"/>
                <w:sz w:val="28"/>
                <w:szCs w:val="28"/>
              </w:rPr>
            </w:pPr>
            <w:r>
              <w:rPr>
                <w:rFonts w:ascii="Times New Roman" w:hAnsi="Times New Roman"/>
                <w:color w:val="000000"/>
                <w:sz w:val="28"/>
                <w:szCs w:val="28"/>
              </w:rPr>
              <w:t>поправочный коэффициент.</w:t>
            </w:r>
          </w:p>
        </w:tc>
      </w:tr>
    </w:tbl>
    <w:p w:rsidR="00C07366" w:rsidRDefault="003360AE" w:rsidP="00F572AF">
      <w:pPr>
        <w:widowControl w:val="0"/>
        <w:spacing w:before="120" w:after="120" w:line="240" w:lineRule="auto"/>
        <w:ind w:firstLine="709"/>
        <w:jc w:val="both"/>
        <w:rPr>
          <w:rFonts w:ascii="Times New Roman" w:hAnsi="Times New Roman"/>
          <w:sz w:val="28"/>
        </w:rPr>
      </w:pPr>
      <w:r w:rsidRPr="003360AE">
        <w:rPr>
          <w:rFonts w:ascii="Times New Roman" w:hAnsi="Times New Roman"/>
          <w:sz w:val="28"/>
        </w:rPr>
        <w:t xml:space="preserve">Устойчивость пены </w:t>
      </w:r>
      <w:r w:rsidRPr="003360AE">
        <w:rPr>
          <w:rFonts w:ascii="Times New Roman" w:hAnsi="Times New Roman"/>
          <w:i/>
          <w:sz w:val="28"/>
        </w:rPr>
        <w:t>(У)</w:t>
      </w:r>
      <w:r w:rsidRPr="003360AE">
        <w:rPr>
          <w:rFonts w:ascii="Times New Roman" w:hAnsi="Times New Roman"/>
          <w:sz w:val="28"/>
        </w:rPr>
        <w:t xml:space="preserve"> вычисляют по формуле</w:t>
      </w:r>
      <w:r w:rsidR="00CB0730">
        <w:rPr>
          <w:rFonts w:ascii="Times New Roman" w:hAnsi="Times New Roman"/>
          <w:sz w:val="28"/>
        </w:rPr>
        <w:t xml:space="preserve"> (4):</w:t>
      </w:r>
    </w:p>
    <w:tbl>
      <w:tblPr>
        <w:tblStyle w:val="a4"/>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90"/>
        <w:gridCol w:w="3191"/>
        <w:gridCol w:w="3083"/>
      </w:tblGrid>
      <w:tr w:rsidR="00C07366" w:rsidRPr="00A2063C" w:rsidTr="00BB7BAC">
        <w:trPr>
          <w:trHeight w:val="755"/>
        </w:trPr>
        <w:tc>
          <w:tcPr>
            <w:tcW w:w="3190" w:type="dxa"/>
          </w:tcPr>
          <w:p w:rsidR="00C07366" w:rsidRPr="00E33506" w:rsidRDefault="00C07366" w:rsidP="00BB7BAC">
            <w:pPr>
              <w:widowControl w:val="0"/>
              <w:autoSpaceDE w:val="0"/>
              <w:autoSpaceDN w:val="0"/>
              <w:adjustRightInd w:val="0"/>
              <w:jc w:val="both"/>
              <w:rPr>
                <w:sz w:val="28"/>
                <w:szCs w:val="28"/>
              </w:rPr>
            </w:pPr>
          </w:p>
        </w:tc>
        <w:tc>
          <w:tcPr>
            <w:tcW w:w="3191" w:type="dxa"/>
          </w:tcPr>
          <w:p w:rsidR="00C07366" w:rsidRPr="00A2063C" w:rsidRDefault="00C07366" w:rsidP="00C07366">
            <w:pPr>
              <w:widowControl w:val="0"/>
              <w:jc w:val="center"/>
              <w:rPr>
                <w:rFonts w:ascii="Times New Roman" w:hAnsi="Times New Roman"/>
                <w:i/>
                <w:sz w:val="28"/>
                <w:szCs w:val="28"/>
                <w:lang w:val="en-US"/>
              </w:rPr>
            </w:pPr>
            <m:oMathPara>
              <m:oMath>
                <m:r>
                  <m:rPr>
                    <m:nor/>
                  </m:rPr>
                  <w:rPr>
                    <w:rFonts w:ascii="Times New Roman" w:hAnsi="Times New Roman"/>
                    <w:i/>
                    <w:sz w:val="28"/>
                  </w:rPr>
                  <m:t xml:space="preserve">У= </m:t>
                </m:r>
                <m:f>
                  <m:fPr>
                    <m:ctrlPr>
                      <w:rPr>
                        <w:rFonts w:ascii="Cambria Math" w:hAnsi="Times New Roman"/>
                        <w:i/>
                        <w:sz w:val="28"/>
                      </w:rPr>
                    </m:ctrlPr>
                  </m:fPr>
                  <m:num>
                    <m:sSub>
                      <m:sSubPr>
                        <m:ctrlPr>
                          <w:rPr>
                            <w:rFonts w:ascii="Cambria Math" w:hAnsi="Times New Roman"/>
                            <w:i/>
                            <w:sz w:val="28"/>
                          </w:rPr>
                        </m:ctrlPr>
                      </m:sSubPr>
                      <m:e>
                        <m:r>
                          <m:rPr>
                            <m:nor/>
                          </m:rPr>
                          <w:rPr>
                            <w:rFonts w:ascii="Times New Roman" w:hAnsi="Times New Roman"/>
                            <w:i/>
                            <w:sz w:val="28"/>
                          </w:rPr>
                          <m:t>Н</m:t>
                        </m:r>
                      </m:e>
                      <m:sub>
                        <m:r>
                          <m:rPr>
                            <m:nor/>
                          </m:rPr>
                          <w:rPr>
                            <w:rFonts w:ascii="Times New Roman" w:hAnsi="Times New Roman"/>
                            <w:i/>
                            <w:sz w:val="28"/>
                          </w:rPr>
                          <m:t>5</m:t>
                        </m:r>
                      </m:sub>
                    </m:sSub>
                  </m:num>
                  <m:den>
                    <m:sSub>
                      <m:sSubPr>
                        <m:ctrlPr>
                          <w:rPr>
                            <w:rFonts w:ascii="Cambria Math" w:hAnsi="Times New Roman"/>
                            <w:i/>
                            <w:sz w:val="28"/>
                          </w:rPr>
                        </m:ctrlPr>
                      </m:sSubPr>
                      <m:e>
                        <m:r>
                          <m:rPr>
                            <m:nor/>
                          </m:rPr>
                          <w:rPr>
                            <w:rFonts w:ascii="Times New Roman" w:hAnsi="Times New Roman"/>
                            <w:i/>
                            <w:sz w:val="28"/>
                          </w:rPr>
                          <m:t>Н</m:t>
                        </m:r>
                      </m:e>
                      <m:sub>
                        <m:r>
                          <m:rPr>
                            <m:nor/>
                          </m:rPr>
                          <w:rPr>
                            <w:rFonts w:ascii="Times New Roman" w:hAnsi="Times New Roman"/>
                            <w:i/>
                            <w:sz w:val="28"/>
                          </w:rPr>
                          <m:t>0</m:t>
                        </m:r>
                      </m:sub>
                    </m:sSub>
                  </m:den>
                </m:f>
              </m:oMath>
            </m:oMathPara>
          </w:p>
        </w:tc>
        <w:tc>
          <w:tcPr>
            <w:tcW w:w="3083" w:type="dxa"/>
          </w:tcPr>
          <w:p w:rsidR="00C07366" w:rsidRPr="00A2063C" w:rsidRDefault="00C07366" w:rsidP="00C07366">
            <w:pPr>
              <w:widowControl w:val="0"/>
              <w:autoSpaceDE w:val="0"/>
              <w:autoSpaceDN w:val="0"/>
              <w:adjustRightInd w:val="0"/>
              <w:jc w:val="right"/>
              <w:rPr>
                <w:rFonts w:ascii="Times New Roman" w:hAnsi="Times New Roman"/>
                <w:sz w:val="28"/>
                <w:szCs w:val="28"/>
              </w:rPr>
            </w:pPr>
            <w:r w:rsidRPr="00A2063C">
              <w:rPr>
                <w:rFonts w:ascii="Times New Roman" w:hAnsi="Times New Roman"/>
                <w:sz w:val="28"/>
                <w:szCs w:val="28"/>
              </w:rPr>
              <w:t>(</w:t>
            </w:r>
            <w:r>
              <w:rPr>
                <w:rFonts w:ascii="Times New Roman" w:hAnsi="Times New Roman"/>
                <w:sz w:val="28"/>
                <w:szCs w:val="28"/>
              </w:rPr>
              <w:t>4</w:t>
            </w:r>
            <w:r w:rsidRPr="00A2063C">
              <w:rPr>
                <w:rFonts w:ascii="Times New Roman" w:hAnsi="Times New Roman"/>
                <w:sz w:val="28"/>
                <w:szCs w:val="28"/>
              </w:rPr>
              <w:t>)</w:t>
            </w:r>
          </w:p>
        </w:tc>
      </w:tr>
    </w:tbl>
    <w:tbl>
      <w:tblPr>
        <w:tblW w:w="9464" w:type="dxa"/>
        <w:tblLayout w:type="fixed"/>
        <w:tblLook w:val="00A0" w:firstRow="1" w:lastRow="0" w:firstColumn="1" w:lastColumn="0" w:noHBand="0" w:noVBand="0"/>
      </w:tblPr>
      <w:tblGrid>
        <w:gridCol w:w="675"/>
        <w:gridCol w:w="567"/>
        <w:gridCol w:w="567"/>
        <w:gridCol w:w="7655"/>
      </w:tblGrid>
      <w:tr w:rsidR="00721AA0" w:rsidRPr="00BA2A5F" w:rsidTr="005A1F8C">
        <w:trPr>
          <w:cantSplit/>
          <w:trHeight w:val="533"/>
        </w:trPr>
        <w:tc>
          <w:tcPr>
            <w:tcW w:w="675" w:type="dxa"/>
          </w:tcPr>
          <w:p w:rsidR="003360AE" w:rsidRPr="00BA2A5F" w:rsidRDefault="003360AE" w:rsidP="00F572AF">
            <w:pPr>
              <w:spacing w:after="120" w:line="240" w:lineRule="auto"/>
              <w:rPr>
                <w:rStyle w:val="8"/>
                <w:rFonts w:eastAsia="Calibri"/>
                <w:sz w:val="28"/>
                <w:szCs w:val="28"/>
              </w:rPr>
            </w:pPr>
            <w:r w:rsidRPr="00BA2A5F">
              <w:rPr>
                <w:rStyle w:val="8"/>
                <w:rFonts w:eastAsia="Calibri"/>
                <w:sz w:val="28"/>
                <w:szCs w:val="28"/>
              </w:rPr>
              <w:t>где</w:t>
            </w:r>
          </w:p>
        </w:tc>
        <w:tc>
          <w:tcPr>
            <w:tcW w:w="567" w:type="dxa"/>
          </w:tcPr>
          <w:p w:rsidR="003360AE" w:rsidRPr="002C0147" w:rsidRDefault="003360AE" w:rsidP="00F572AF">
            <w:pPr>
              <w:spacing w:after="120" w:line="240" w:lineRule="auto"/>
              <w:rPr>
                <w:rStyle w:val="8"/>
                <w:rFonts w:eastAsia="Calibri"/>
                <w:i/>
                <w:sz w:val="28"/>
                <w:szCs w:val="28"/>
                <w:vertAlign w:val="subscript"/>
              </w:rPr>
            </w:pPr>
            <w:r w:rsidRPr="002C0147">
              <w:rPr>
                <w:rFonts w:ascii="Times New Roman" w:hAnsi="Times New Roman"/>
                <w:i/>
                <w:sz w:val="28"/>
                <w:szCs w:val="28"/>
                <w:lang w:val="en-US"/>
              </w:rPr>
              <w:t>H</w:t>
            </w:r>
            <w:r w:rsidR="00721AA0">
              <w:rPr>
                <w:rFonts w:ascii="Times New Roman" w:hAnsi="Times New Roman"/>
                <w:i/>
                <w:sz w:val="28"/>
                <w:szCs w:val="28"/>
                <w:vertAlign w:val="subscript"/>
              </w:rPr>
              <w:t>0</w:t>
            </w:r>
          </w:p>
        </w:tc>
        <w:tc>
          <w:tcPr>
            <w:tcW w:w="567" w:type="dxa"/>
          </w:tcPr>
          <w:p w:rsidR="003360AE" w:rsidRPr="00BA2A5F" w:rsidRDefault="003360AE" w:rsidP="00F572AF">
            <w:pPr>
              <w:spacing w:after="120" w:line="240" w:lineRule="auto"/>
              <w:rPr>
                <w:rStyle w:val="8"/>
                <w:rFonts w:eastAsia="Calibri"/>
                <w:sz w:val="28"/>
                <w:szCs w:val="28"/>
              </w:rPr>
            </w:pPr>
            <w:r w:rsidRPr="00BA2A5F">
              <w:rPr>
                <w:rFonts w:ascii="Times New Roman" w:hAnsi="Times New Roman"/>
                <w:b/>
                <w:sz w:val="28"/>
                <w:szCs w:val="28"/>
              </w:rPr>
              <w:t>–</w:t>
            </w:r>
          </w:p>
        </w:tc>
        <w:tc>
          <w:tcPr>
            <w:tcW w:w="7655" w:type="dxa"/>
          </w:tcPr>
          <w:p w:rsidR="003360AE" w:rsidRPr="00BA2A5F" w:rsidRDefault="00721AA0" w:rsidP="00F572AF">
            <w:pPr>
              <w:spacing w:after="120" w:line="240" w:lineRule="auto"/>
              <w:rPr>
                <w:rStyle w:val="8"/>
                <w:rFonts w:eastAsia="Calibri"/>
                <w:sz w:val="28"/>
                <w:szCs w:val="28"/>
              </w:rPr>
            </w:pPr>
            <w:r>
              <w:rPr>
                <w:rFonts w:ascii="Times New Roman" w:hAnsi="Times New Roman"/>
                <w:color w:val="000000"/>
                <w:sz w:val="28"/>
                <w:szCs w:val="28"/>
              </w:rPr>
              <w:t xml:space="preserve">скорректированная </w:t>
            </w:r>
            <w:r w:rsidR="003360AE">
              <w:rPr>
                <w:rFonts w:ascii="Times New Roman" w:hAnsi="Times New Roman"/>
                <w:color w:val="000000"/>
                <w:sz w:val="28"/>
                <w:szCs w:val="28"/>
              </w:rPr>
              <w:t xml:space="preserve">высота столба пены </w:t>
            </w:r>
            <w:r>
              <w:rPr>
                <w:rFonts w:ascii="Times New Roman" w:hAnsi="Times New Roman"/>
                <w:color w:val="000000"/>
                <w:sz w:val="28"/>
                <w:szCs w:val="28"/>
              </w:rPr>
              <w:t>(начальная)</w:t>
            </w:r>
            <w:r w:rsidR="005A1F8C">
              <w:rPr>
                <w:rFonts w:ascii="Times New Roman" w:hAnsi="Times New Roman"/>
                <w:color w:val="000000"/>
                <w:sz w:val="28"/>
                <w:szCs w:val="28"/>
              </w:rPr>
              <w:t>,мм</w:t>
            </w:r>
            <w:r w:rsidR="003360AE">
              <w:rPr>
                <w:rFonts w:ascii="Times New Roman" w:hAnsi="Times New Roman"/>
                <w:color w:val="000000"/>
                <w:sz w:val="28"/>
                <w:szCs w:val="28"/>
              </w:rPr>
              <w:t xml:space="preserve">; </w:t>
            </w:r>
          </w:p>
        </w:tc>
      </w:tr>
      <w:tr w:rsidR="00721AA0" w:rsidRPr="00BA2A5F" w:rsidTr="005A1F8C">
        <w:trPr>
          <w:cantSplit/>
          <w:trHeight w:val="533"/>
        </w:trPr>
        <w:tc>
          <w:tcPr>
            <w:tcW w:w="675" w:type="dxa"/>
          </w:tcPr>
          <w:p w:rsidR="00721AA0" w:rsidRPr="00BA2A5F" w:rsidRDefault="00721AA0" w:rsidP="00F572AF">
            <w:pPr>
              <w:spacing w:after="120" w:line="240" w:lineRule="auto"/>
              <w:rPr>
                <w:rStyle w:val="8"/>
                <w:rFonts w:eastAsia="Calibri"/>
                <w:sz w:val="28"/>
                <w:szCs w:val="28"/>
              </w:rPr>
            </w:pPr>
          </w:p>
        </w:tc>
        <w:tc>
          <w:tcPr>
            <w:tcW w:w="567" w:type="dxa"/>
          </w:tcPr>
          <w:p w:rsidR="00721AA0" w:rsidRPr="00721AA0" w:rsidRDefault="00721AA0" w:rsidP="00F572AF">
            <w:pPr>
              <w:spacing w:after="120" w:line="240" w:lineRule="auto"/>
              <w:rPr>
                <w:rFonts w:ascii="Times New Roman" w:hAnsi="Times New Roman"/>
                <w:i/>
                <w:sz w:val="28"/>
                <w:szCs w:val="28"/>
              </w:rPr>
            </w:pPr>
            <w:r w:rsidRPr="002C0147">
              <w:rPr>
                <w:rFonts w:ascii="Times New Roman" w:hAnsi="Times New Roman"/>
                <w:i/>
                <w:sz w:val="28"/>
                <w:szCs w:val="28"/>
                <w:lang w:val="en-US"/>
              </w:rPr>
              <w:t>H</w:t>
            </w:r>
            <w:r w:rsidRPr="00721AA0">
              <w:rPr>
                <w:rFonts w:ascii="Times New Roman" w:hAnsi="Times New Roman"/>
                <w:i/>
                <w:sz w:val="28"/>
                <w:szCs w:val="28"/>
                <w:vertAlign w:val="subscript"/>
              </w:rPr>
              <w:t>5</w:t>
            </w:r>
          </w:p>
        </w:tc>
        <w:tc>
          <w:tcPr>
            <w:tcW w:w="567" w:type="dxa"/>
          </w:tcPr>
          <w:p w:rsidR="00721AA0" w:rsidRPr="00BA2A5F" w:rsidRDefault="00721AA0" w:rsidP="00F572AF">
            <w:pPr>
              <w:spacing w:after="120" w:line="240" w:lineRule="auto"/>
              <w:rPr>
                <w:rStyle w:val="8"/>
                <w:rFonts w:eastAsia="Calibri"/>
                <w:sz w:val="28"/>
                <w:szCs w:val="28"/>
              </w:rPr>
            </w:pPr>
            <w:r w:rsidRPr="00BA2A5F">
              <w:rPr>
                <w:rFonts w:ascii="Times New Roman" w:hAnsi="Times New Roman"/>
                <w:b/>
                <w:sz w:val="28"/>
                <w:szCs w:val="28"/>
              </w:rPr>
              <w:t>–</w:t>
            </w:r>
          </w:p>
        </w:tc>
        <w:tc>
          <w:tcPr>
            <w:tcW w:w="7655" w:type="dxa"/>
          </w:tcPr>
          <w:p w:rsidR="00721AA0" w:rsidRDefault="00721AA0" w:rsidP="00F572AF">
            <w:pPr>
              <w:spacing w:after="120" w:line="240" w:lineRule="auto"/>
              <w:rPr>
                <w:rFonts w:ascii="Times New Roman" w:hAnsi="Times New Roman"/>
                <w:color w:val="000000"/>
                <w:sz w:val="28"/>
                <w:szCs w:val="28"/>
              </w:rPr>
            </w:pPr>
            <w:r>
              <w:rPr>
                <w:rFonts w:ascii="Times New Roman" w:hAnsi="Times New Roman"/>
                <w:color w:val="000000"/>
                <w:sz w:val="28"/>
                <w:szCs w:val="28"/>
              </w:rPr>
              <w:t>скорректированная высота столба пены по истечении 5 мин</w:t>
            </w:r>
            <w:r w:rsidR="005A1F8C">
              <w:rPr>
                <w:rFonts w:ascii="Times New Roman" w:hAnsi="Times New Roman"/>
                <w:color w:val="000000"/>
                <w:sz w:val="28"/>
                <w:szCs w:val="28"/>
              </w:rPr>
              <w:t>, мм </w:t>
            </w:r>
            <w:r>
              <w:rPr>
                <w:rFonts w:ascii="Times New Roman" w:hAnsi="Times New Roman"/>
                <w:color w:val="000000"/>
                <w:sz w:val="28"/>
                <w:szCs w:val="28"/>
              </w:rPr>
              <w:t>.</w:t>
            </w:r>
          </w:p>
        </w:tc>
      </w:tr>
    </w:tbl>
    <w:p w:rsidR="005A1F8C" w:rsidRDefault="005A1F8C" w:rsidP="009C6B3F">
      <w:pPr>
        <w:widowControl w:val="0"/>
        <w:spacing w:before="120" w:after="0" w:line="360" w:lineRule="auto"/>
        <w:ind w:firstLine="709"/>
        <w:jc w:val="both"/>
        <w:rPr>
          <w:rFonts w:ascii="Times New Roman" w:hAnsi="Times New Roman"/>
          <w:sz w:val="28"/>
        </w:rPr>
      </w:pPr>
      <w:r>
        <w:rPr>
          <w:rFonts w:ascii="Times New Roman" w:hAnsi="Times New Roman"/>
          <w:sz w:val="28"/>
        </w:rPr>
        <w:t xml:space="preserve">Пенообразующую способность определяют по высоте столба пены </w:t>
      </w:r>
      <w:r w:rsidR="00B026EE">
        <w:rPr>
          <w:rFonts w:ascii="Times New Roman" w:hAnsi="Times New Roman"/>
          <w:sz w:val="28"/>
        </w:rPr>
        <w:t>в</w:t>
      </w:r>
      <w:r>
        <w:rPr>
          <w:rFonts w:ascii="Times New Roman" w:hAnsi="Times New Roman"/>
          <w:sz w:val="28"/>
        </w:rPr>
        <w:t xml:space="preserve"> миллиметрах, измеренной через 30 с, а устойчивость пены определяют по высоте столба пены, измеренной через 5 мин.</w:t>
      </w:r>
    </w:p>
    <w:p w:rsidR="00721AA0" w:rsidRPr="00FA2419" w:rsidRDefault="005A1F8C" w:rsidP="00B026EE">
      <w:pPr>
        <w:widowControl w:val="0"/>
        <w:spacing w:after="0" w:line="360" w:lineRule="auto"/>
        <w:ind w:firstLine="709"/>
        <w:jc w:val="both"/>
        <w:rPr>
          <w:rFonts w:ascii="Times New Roman" w:hAnsi="Times New Roman"/>
          <w:strike/>
          <w:sz w:val="28"/>
        </w:rPr>
      </w:pPr>
      <w:r>
        <w:rPr>
          <w:rFonts w:ascii="Times New Roman" w:hAnsi="Times New Roman"/>
          <w:sz w:val="28"/>
        </w:rPr>
        <w:t>З</w:t>
      </w:r>
      <w:r w:rsidR="00721AA0" w:rsidRPr="00721AA0">
        <w:rPr>
          <w:rFonts w:ascii="Times New Roman" w:hAnsi="Times New Roman"/>
          <w:sz w:val="28"/>
        </w:rPr>
        <w:t>а окончательный результат испытаний принимают среднее арифметическое результатов трех определений</w:t>
      </w:r>
      <w:r>
        <w:rPr>
          <w:rFonts w:ascii="Times New Roman" w:hAnsi="Times New Roman"/>
          <w:sz w:val="28"/>
        </w:rPr>
        <w:t>, допустимые расхождения между которыми не должны превышать 10 мм.</w:t>
      </w:r>
    </w:p>
    <w:p w:rsidR="00721AA0" w:rsidRDefault="00721AA0" w:rsidP="00721AA0">
      <w:pPr>
        <w:widowControl w:val="0"/>
        <w:spacing w:after="0" w:line="360" w:lineRule="auto"/>
        <w:ind w:firstLine="709"/>
        <w:jc w:val="both"/>
        <w:rPr>
          <w:rFonts w:ascii="Times New Roman" w:hAnsi="Times New Roman"/>
          <w:sz w:val="28"/>
          <w:szCs w:val="28"/>
        </w:rPr>
      </w:pPr>
      <w:r w:rsidRPr="00FA2419">
        <w:rPr>
          <w:rFonts w:ascii="Times New Roman" w:hAnsi="Times New Roman"/>
          <w:b/>
          <w:i/>
          <w:sz w:val="28"/>
          <w:szCs w:val="28"/>
        </w:rPr>
        <w:lastRenderedPageBreak/>
        <w:t>Седиментационная устойчивость</w:t>
      </w:r>
      <w:r w:rsidRPr="00FA2419">
        <w:rPr>
          <w:rFonts w:ascii="Times New Roman" w:hAnsi="Times New Roman"/>
          <w:b/>
          <w:sz w:val="28"/>
          <w:szCs w:val="28"/>
        </w:rPr>
        <w:t>.</w:t>
      </w:r>
      <w:r w:rsidRPr="00FA2419">
        <w:rPr>
          <w:rFonts w:ascii="Times New Roman" w:hAnsi="Times New Roman"/>
          <w:sz w:val="28"/>
          <w:szCs w:val="28"/>
        </w:rPr>
        <w:t xml:space="preserve"> Испытание проводят для шампуней лекарственных суспензионного и комбинированного типа в соответствии с ОФС «Седиментационная устойчивость». </w:t>
      </w:r>
      <w:r w:rsidR="00B026EE">
        <w:rPr>
          <w:rFonts w:ascii="Times New Roman" w:hAnsi="Times New Roman"/>
          <w:sz w:val="28"/>
          <w:szCs w:val="28"/>
        </w:rPr>
        <w:t>При отсутствии других указаний в фармакопейной статье, время ресуспендирования должно составлять не более 30 с.</w:t>
      </w:r>
    </w:p>
    <w:p w:rsidR="00B026EE" w:rsidRPr="00FA2419" w:rsidRDefault="00B026EE" w:rsidP="00721AA0">
      <w:pPr>
        <w:widowControl w:val="0"/>
        <w:spacing w:after="0" w:line="360" w:lineRule="auto"/>
        <w:ind w:firstLine="709"/>
        <w:jc w:val="both"/>
        <w:rPr>
          <w:rFonts w:ascii="Times New Roman" w:hAnsi="Times New Roman"/>
          <w:strike/>
          <w:sz w:val="28"/>
          <w:szCs w:val="28"/>
        </w:rPr>
      </w:pPr>
      <w:r w:rsidRPr="00FA2419">
        <w:rPr>
          <w:rStyle w:val="af5"/>
          <w:rFonts w:ascii="Times New Roman" w:hAnsi="Times New Roman"/>
          <w:b/>
          <w:sz w:val="28"/>
          <w:szCs w:val="28"/>
        </w:rPr>
        <w:t>Масса (объем) содержимого упаковки</w:t>
      </w:r>
      <w:r w:rsidRPr="00FA2419">
        <w:rPr>
          <w:rStyle w:val="af5"/>
          <w:rFonts w:ascii="Times New Roman" w:hAnsi="Times New Roman"/>
          <w:i w:val="0"/>
          <w:sz w:val="28"/>
          <w:szCs w:val="28"/>
        </w:rPr>
        <w:t>. Испытание проводят в соответствии с ОФС «Масса (объем) содержимого упаковки».</w:t>
      </w:r>
    </w:p>
    <w:p w:rsidR="00B026EE" w:rsidRDefault="00721AA0" w:rsidP="00B026EE">
      <w:pPr>
        <w:pStyle w:val="af2"/>
        <w:spacing w:after="0" w:line="360" w:lineRule="auto"/>
        <w:ind w:left="0" w:firstLine="709"/>
        <w:jc w:val="both"/>
        <w:rPr>
          <w:rFonts w:ascii="Times New Roman" w:hAnsi="Times New Roman"/>
          <w:sz w:val="28"/>
          <w:szCs w:val="28"/>
        </w:rPr>
      </w:pPr>
      <w:r w:rsidRPr="00FA2419">
        <w:rPr>
          <w:rFonts w:ascii="Times New Roman" w:hAnsi="Times New Roman"/>
          <w:b/>
          <w:i/>
          <w:sz w:val="28"/>
          <w:szCs w:val="28"/>
        </w:rPr>
        <w:t>Микробиологическая чистота</w:t>
      </w:r>
      <w:r w:rsidRPr="00FA2419">
        <w:rPr>
          <w:rFonts w:ascii="Times New Roman" w:hAnsi="Times New Roman"/>
          <w:b/>
          <w:sz w:val="28"/>
          <w:szCs w:val="28"/>
        </w:rPr>
        <w:t>.</w:t>
      </w:r>
      <w:r w:rsidRPr="00FA2419">
        <w:rPr>
          <w:rFonts w:ascii="Times New Roman" w:hAnsi="Times New Roman"/>
          <w:sz w:val="28"/>
          <w:szCs w:val="28"/>
        </w:rPr>
        <w:t xml:space="preserve"> </w:t>
      </w:r>
      <w:r w:rsidR="00B026EE">
        <w:rPr>
          <w:rFonts w:ascii="Times New Roman" w:hAnsi="Times New Roman"/>
          <w:sz w:val="28"/>
          <w:szCs w:val="28"/>
        </w:rPr>
        <w:t>Испытание проводят для всех ш</w:t>
      </w:r>
      <w:r w:rsidRPr="00FA2419">
        <w:rPr>
          <w:rFonts w:ascii="Times New Roman" w:hAnsi="Times New Roman"/>
          <w:sz w:val="28"/>
          <w:szCs w:val="28"/>
        </w:rPr>
        <w:t>ампун</w:t>
      </w:r>
      <w:r w:rsidR="00B026EE">
        <w:rPr>
          <w:rFonts w:ascii="Times New Roman" w:hAnsi="Times New Roman"/>
          <w:sz w:val="28"/>
          <w:szCs w:val="28"/>
        </w:rPr>
        <w:t xml:space="preserve">ей </w:t>
      </w:r>
      <w:r w:rsidRPr="00FA2419">
        <w:rPr>
          <w:rFonts w:ascii="Times New Roman" w:hAnsi="Times New Roman"/>
          <w:sz w:val="28"/>
          <w:szCs w:val="28"/>
        </w:rPr>
        <w:t>лекарственны</w:t>
      </w:r>
      <w:r w:rsidR="00B026EE">
        <w:rPr>
          <w:rFonts w:ascii="Times New Roman" w:hAnsi="Times New Roman"/>
          <w:sz w:val="28"/>
          <w:szCs w:val="28"/>
        </w:rPr>
        <w:t>х в</w:t>
      </w:r>
      <w:r w:rsidRPr="00FA2419">
        <w:rPr>
          <w:rFonts w:ascii="Times New Roman" w:hAnsi="Times New Roman"/>
          <w:sz w:val="28"/>
          <w:szCs w:val="28"/>
        </w:rPr>
        <w:t xml:space="preserve"> соответств</w:t>
      </w:r>
      <w:r w:rsidR="00B026EE">
        <w:rPr>
          <w:rFonts w:ascii="Times New Roman" w:hAnsi="Times New Roman"/>
          <w:sz w:val="28"/>
          <w:szCs w:val="28"/>
        </w:rPr>
        <w:t xml:space="preserve">ии с </w:t>
      </w:r>
      <w:r w:rsidRPr="00FA2419">
        <w:rPr>
          <w:rFonts w:ascii="Times New Roman" w:hAnsi="Times New Roman"/>
          <w:sz w:val="28"/>
          <w:szCs w:val="28"/>
        </w:rPr>
        <w:t>ОФС «Микробиологическая чистота».</w:t>
      </w:r>
    </w:p>
    <w:p w:rsidR="00B55EAC" w:rsidRPr="00DA4459" w:rsidRDefault="00B55EAC" w:rsidP="0015055A">
      <w:pPr>
        <w:shd w:val="clear" w:color="auto" w:fill="FFFFFF"/>
        <w:spacing w:before="240" w:after="0" w:line="360" w:lineRule="auto"/>
        <w:jc w:val="center"/>
        <w:rPr>
          <w:rFonts w:ascii="Times New Roman" w:hAnsi="Times New Roman"/>
          <w:b/>
          <w:iCs/>
          <w:sz w:val="28"/>
          <w:szCs w:val="28"/>
        </w:rPr>
      </w:pPr>
      <w:r w:rsidRPr="00DA4459">
        <w:rPr>
          <w:rFonts w:ascii="Times New Roman" w:hAnsi="Times New Roman"/>
          <w:b/>
          <w:iCs/>
          <w:sz w:val="28"/>
          <w:szCs w:val="28"/>
        </w:rPr>
        <w:t>Маркировка</w:t>
      </w:r>
    </w:p>
    <w:p w:rsidR="00B026EE" w:rsidRDefault="00721AA0" w:rsidP="00721AA0">
      <w:pPr>
        <w:spacing w:after="0" w:line="360" w:lineRule="auto"/>
        <w:ind w:firstLine="709"/>
        <w:jc w:val="both"/>
        <w:rPr>
          <w:rFonts w:ascii="Times New Roman" w:hAnsi="Times New Roman"/>
          <w:sz w:val="28"/>
          <w:szCs w:val="28"/>
        </w:rPr>
      </w:pPr>
      <w:r w:rsidRPr="00DA4459">
        <w:rPr>
          <w:rFonts w:ascii="Times New Roman" w:hAnsi="Times New Roman"/>
          <w:sz w:val="28"/>
        </w:rPr>
        <w:t xml:space="preserve">В соответствии с </w:t>
      </w:r>
      <w:r w:rsidRPr="00DA4459">
        <w:rPr>
          <w:rFonts w:ascii="Times New Roman" w:hAnsi="Times New Roman"/>
          <w:sz w:val="28"/>
          <w:szCs w:val="28"/>
        </w:rPr>
        <w:t>ОФС «</w:t>
      </w:r>
      <w:r w:rsidR="0015055A" w:rsidRPr="00DA4459">
        <w:rPr>
          <w:rFonts w:ascii="Times New Roman" w:hAnsi="Times New Roman"/>
          <w:sz w:val="28"/>
          <w:szCs w:val="28"/>
        </w:rPr>
        <w:t>М</w:t>
      </w:r>
      <w:r w:rsidRPr="00DA4459">
        <w:rPr>
          <w:rFonts w:ascii="Times New Roman" w:hAnsi="Times New Roman"/>
          <w:sz w:val="28"/>
          <w:szCs w:val="28"/>
        </w:rPr>
        <w:t>аркировка</w:t>
      </w:r>
      <w:r w:rsidR="00DA4459" w:rsidRPr="00DA4459">
        <w:rPr>
          <w:rFonts w:ascii="Times New Roman" w:hAnsi="Times New Roman"/>
          <w:sz w:val="28"/>
          <w:szCs w:val="28"/>
        </w:rPr>
        <w:t xml:space="preserve"> </w:t>
      </w:r>
      <w:r w:rsidRPr="00DA4459">
        <w:rPr>
          <w:rFonts w:ascii="Times New Roman" w:hAnsi="Times New Roman"/>
          <w:sz w:val="28"/>
          <w:szCs w:val="28"/>
        </w:rPr>
        <w:t>лекарственных средств».</w:t>
      </w:r>
      <w:r w:rsidR="00DD7CDF" w:rsidRPr="00DA4459">
        <w:rPr>
          <w:rFonts w:ascii="Times New Roman" w:hAnsi="Times New Roman"/>
          <w:sz w:val="28"/>
          <w:szCs w:val="28"/>
        </w:rPr>
        <w:t xml:space="preserve"> </w:t>
      </w:r>
    </w:p>
    <w:p w:rsidR="00721AA0" w:rsidRPr="00DA4459" w:rsidRDefault="00395429" w:rsidP="00721AA0">
      <w:pPr>
        <w:spacing w:after="0" w:line="360" w:lineRule="auto"/>
        <w:ind w:firstLine="709"/>
        <w:jc w:val="both"/>
        <w:rPr>
          <w:rFonts w:ascii="Times New Roman" w:hAnsi="Times New Roman"/>
          <w:sz w:val="28"/>
          <w:szCs w:val="28"/>
        </w:rPr>
      </w:pPr>
      <w:r w:rsidRPr="00DA4459">
        <w:rPr>
          <w:rFonts w:ascii="Times New Roman" w:hAnsi="Times New Roman"/>
          <w:sz w:val="28"/>
          <w:szCs w:val="28"/>
          <w:lang w:eastAsia="ru-RU"/>
        </w:rPr>
        <w:t xml:space="preserve">Для шампуней суспензионного или комбинированного типа должна быть предусмотрена предупредительная надпись </w:t>
      </w:r>
      <w:r w:rsidR="00DD7CDF" w:rsidRPr="00DA4459">
        <w:rPr>
          <w:rFonts w:ascii="Times New Roman" w:hAnsi="Times New Roman"/>
          <w:sz w:val="28"/>
          <w:szCs w:val="28"/>
        </w:rPr>
        <w:t>«Перед употреблением взбалтывать»</w:t>
      </w:r>
      <w:r w:rsidRPr="00DA4459">
        <w:rPr>
          <w:rFonts w:ascii="Times New Roman" w:hAnsi="Times New Roman"/>
          <w:sz w:val="28"/>
          <w:szCs w:val="28"/>
        </w:rPr>
        <w:t>.</w:t>
      </w:r>
    </w:p>
    <w:sectPr w:rsidR="00721AA0" w:rsidRPr="00DA4459" w:rsidSect="00510F48">
      <w:footerReference w:type="default" r:id="rId9"/>
      <w:pgSz w:w="11906" w:h="16838"/>
      <w:pgMar w:top="1134" w:right="850"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589D" w:rsidRDefault="00A2589D" w:rsidP="00320E44">
      <w:pPr>
        <w:spacing w:after="0" w:line="240" w:lineRule="auto"/>
      </w:pPr>
      <w:r>
        <w:separator/>
      </w:r>
    </w:p>
  </w:endnote>
  <w:endnote w:type="continuationSeparator" w:id="0">
    <w:p w:rsidR="00A2589D" w:rsidRDefault="00A2589D" w:rsidP="00320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1560"/>
      <w:docPartObj>
        <w:docPartGallery w:val="Page Numbers (Bottom of Page)"/>
        <w:docPartUnique/>
      </w:docPartObj>
    </w:sdtPr>
    <w:sdtEndPr/>
    <w:sdtContent>
      <w:p w:rsidR="00C80900" w:rsidRDefault="00C613EB">
        <w:pPr>
          <w:pStyle w:val="a9"/>
          <w:jc w:val="center"/>
        </w:pPr>
        <w:r w:rsidRPr="00DC0BE5">
          <w:rPr>
            <w:rFonts w:ascii="Times New Roman" w:hAnsi="Times New Roman"/>
            <w:sz w:val="28"/>
            <w:szCs w:val="28"/>
          </w:rPr>
          <w:fldChar w:fldCharType="begin"/>
        </w:r>
        <w:r w:rsidR="00DC0BE5" w:rsidRPr="00DC0BE5">
          <w:rPr>
            <w:rFonts w:ascii="Times New Roman" w:hAnsi="Times New Roman"/>
            <w:sz w:val="28"/>
            <w:szCs w:val="28"/>
          </w:rPr>
          <w:instrText xml:space="preserve"> PAGE   \* MERGEFORMAT </w:instrText>
        </w:r>
        <w:r w:rsidRPr="00DC0BE5">
          <w:rPr>
            <w:rFonts w:ascii="Times New Roman" w:hAnsi="Times New Roman"/>
            <w:sz w:val="28"/>
            <w:szCs w:val="28"/>
          </w:rPr>
          <w:fldChar w:fldCharType="separate"/>
        </w:r>
        <w:r w:rsidR="000B277D">
          <w:rPr>
            <w:rFonts w:ascii="Times New Roman" w:hAnsi="Times New Roman"/>
            <w:noProof/>
            <w:sz w:val="28"/>
            <w:szCs w:val="28"/>
          </w:rPr>
          <w:t>2</w:t>
        </w:r>
        <w:r w:rsidRPr="00DC0BE5">
          <w:rPr>
            <w:rFonts w:ascii="Times New Roman" w:hAnsi="Times New Roman"/>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589D" w:rsidRDefault="00A2589D" w:rsidP="00320E44">
      <w:pPr>
        <w:spacing w:after="0" w:line="240" w:lineRule="auto"/>
      </w:pPr>
      <w:r>
        <w:separator/>
      </w:r>
    </w:p>
  </w:footnote>
  <w:footnote w:type="continuationSeparator" w:id="0">
    <w:p w:rsidR="00A2589D" w:rsidRDefault="00A2589D" w:rsidP="00320E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FE5C04"/>
    <w:multiLevelType w:val="hybridMultilevel"/>
    <w:tmpl w:val="BE9017BE"/>
    <w:lvl w:ilvl="0" w:tplc="04190013">
      <w:start w:val="1"/>
      <w:numFmt w:val="upperRoman"/>
      <w:lvlText w:val="%1."/>
      <w:lvlJc w:val="right"/>
      <w:pPr>
        <w:tabs>
          <w:tab w:val="num" w:pos="720"/>
        </w:tabs>
        <w:ind w:left="720" w:hanging="18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4370AF3"/>
    <w:multiLevelType w:val="hybridMultilevel"/>
    <w:tmpl w:val="93106C52"/>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320E44"/>
    <w:rsid w:val="0001535C"/>
    <w:rsid w:val="000346E3"/>
    <w:rsid w:val="00034837"/>
    <w:rsid w:val="00041A6B"/>
    <w:rsid w:val="0004699E"/>
    <w:rsid w:val="000502FD"/>
    <w:rsid w:val="00051A33"/>
    <w:rsid w:val="0005224F"/>
    <w:rsid w:val="00056187"/>
    <w:rsid w:val="00070C3F"/>
    <w:rsid w:val="00080F24"/>
    <w:rsid w:val="000A27DB"/>
    <w:rsid w:val="000B277D"/>
    <w:rsid w:val="000E2A4B"/>
    <w:rsid w:val="000F4073"/>
    <w:rsid w:val="0012130E"/>
    <w:rsid w:val="00130499"/>
    <w:rsid w:val="00135F87"/>
    <w:rsid w:val="00140DFE"/>
    <w:rsid w:val="0015055A"/>
    <w:rsid w:val="001856BD"/>
    <w:rsid w:val="001872D3"/>
    <w:rsid w:val="001913D9"/>
    <w:rsid w:val="001A4D48"/>
    <w:rsid w:val="001A70AA"/>
    <w:rsid w:val="001B1BFD"/>
    <w:rsid w:val="001C34D2"/>
    <w:rsid w:val="001E313B"/>
    <w:rsid w:val="00213147"/>
    <w:rsid w:val="002140D3"/>
    <w:rsid w:val="00215AC4"/>
    <w:rsid w:val="00234B98"/>
    <w:rsid w:val="00260F4A"/>
    <w:rsid w:val="002729C3"/>
    <w:rsid w:val="002B034B"/>
    <w:rsid w:val="002B170C"/>
    <w:rsid w:val="002C0147"/>
    <w:rsid w:val="002F42FD"/>
    <w:rsid w:val="00320E44"/>
    <w:rsid w:val="003360AE"/>
    <w:rsid w:val="0034277A"/>
    <w:rsid w:val="00395429"/>
    <w:rsid w:val="003D5F21"/>
    <w:rsid w:val="003E0635"/>
    <w:rsid w:val="00427058"/>
    <w:rsid w:val="004318DF"/>
    <w:rsid w:val="00446902"/>
    <w:rsid w:val="0045002F"/>
    <w:rsid w:val="004946FA"/>
    <w:rsid w:val="004A1972"/>
    <w:rsid w:val="004B2B41"/>
    <w:rsid w:val="004E3A09"/>
    <w:rsid w:val="005005CE"/>
    <w:rsid w:val="005017FC"/>
    <w:rsid w:val="00510F48"/>
    <w:rsid w:val="005147FD"/>
    <w:rsid w:val="00515A29"/>
    <w:rsid w:val="00552A75"/>
    <w:rsid w:val="00556720"/>
    <w:rsid w:val="00562F93"/>
    <w:rsid w:val="00563352"/>
    <w:rsid w:val="005654B2"/>
    <w:rsid w:val="0057344C"/>
    <w:rsid w:val="00575C71"/>
    <w:rsid w:val="00592176"/>
    <w:rsid w:val="005975F1"/>
    <w:rsid w:val="005A1F8C"/>
    <w:rsid w:val="005B45EB"/>
    <w:rsid w:val="005C2022"/>
    <w:rsid w:val="005E3325"/>
    <w:rsid w:val="005E503F"/>
    <w:rsid w:val="00615D34"/>
    <w:rsid w:val="0063331A"/>
    <w:rsid w:val="0064162B"/>
    <w:rsid w:val="00661B26"/>
    <w:rsid w:val="00675D64"/>
    <w:rsid w:val="00676753"/>
    <w:rsid w:val="00676D8F"/>
    <w:rsid w:val="00691917"/>
    <w:rsid w:val="006C31C3"/>
    <w:rsid w:val="006C3EAD"/>
    <w:rsid w:val="006C444D"/>
    <w:rsid w:val="00716DBC"/>
    <w:rsid w:val="00716E28"/>
    <w:rsid w:val="00720604"/>
    <w:rsid w:val="00721718"/>
    <w:rsid w:val="00721AA0"/>
    <w:rsid w:val="00740134"/>
    <w:rsid w:val="00741E05"/>
    <w:rsid w:val="00743E9E"/>
    <w:rsid w:val="0075117C"/>
    <w:rsid w:val="00751503"/>
    <w:rsid w:val="00755CEA"/>
    <w:rsid w:val="00757DF5"/>
    <w:rsid w:val="0076648F"/>
    <w:rsid w:val="007770E6"/>
    <w:rsid w:val="00782D8B"/>
    <w:rsid w:val="007867CD"/>
    <w:rsid w:val="00792850"/>
    <w:rsid w:val="007A4487"/>
    <w:rsid w:val="007A5000"/>
    <w:rsid w:val="007B153D"/>
    <w:rsid w:val="007C27E0"/>
    <w:rsid w:val="007C4820"/>
    <w:rsid w:val="007E3790"/>
    <w:rsid w:val="007F2157"/>
    <w:rsid w:val="007F628D"/>
    <w:rsid w:val="007F631D"/>
    <w:rsid w:val="007F7931"/>
    <w:rsid w:val="008069DF"/>
    <w:rsid w:val="008700C1"/>
    <w:rsid w:val="0088440F"/>
    <w:rsid w:val="008E373E"/>
    <w:rsid w:val="008E3C29"/>
    <w:rsid w:val="008F4A5B"/>
    <w:rsid w:val="009008EC"/>
    <w:rsid w:val="00904851"/>
    <w:rsid w:val="00916612"/>
    <w:rsid w:val="0093343B"/>
    <w:rsid w:val="00935568"/>
    <w:rsid w:val="00970ED8"/>
    <w:rsid w:val="0097783C"/>
    <w:rsid w:val="009A26EE"/>
    <w:rsid w:val="009B314B"/>
    <w:rsid w:val="009C477B"/>
    <w:rsid w:val="009C662D"/>
    <w:rsid w:val="009C6B3F"/>
    <w:rsid w:val="009D0BA6"/>
    <w:rsid w:val="009D30DA"/>
    <w:rsid w:val="009F4C70"/>
    <w:rsid w:val="009F7A0D"/>
    <w:rsid w:val="00A2063C"/>
    <w:rsid w:val="00A229D9"/>
    <w:rsid w:val="00A2589D"/>
    <w:rsid w:val="00A32A43"/>
    <w:rsid w:val="00A34506"/>
    <w:rsid w:val="00A53B26"/>
    <w:rsid w:val="00A574FF"/>
    <w:rsid w:val="00A71D57"/>
    <w:rsid w:val="00A742DD"/>
    <w:rsid w:val="00A85E77"/>
    <w:rsid w:val="00AA1042"/>
    <w:rsid w:val="00AB0EDB"/>
    <w:rsid w:val="00AB7A8A"/>
    <w:rsid w:val="00AC6571"/>
    <w:rsid w:val="00AD1283"/>
    <w:rsid w:val="00AE0AE6"/>
    <w:rsid w:val="00AE5BF2"/>
    <w:rsid w:val="00AE6726"/>
    <w:rsid w:val="00B026EE"/>
    <w:rsid w:val="00B27BB7"/>
    <w:rsid w:val="00B40691"/>
    <w:rsid w:val="00B44B93"/>
    <w:rsid w:val="00B50688"/>
    <w:rsid w:val="00B55EAC"/>
    <w:rsid w:val="00B85312"/>
    <w:rsid w:val="00BA2A5F"/>
    <w:rsid w:val="00BA5FD4"/>
    <w:rsid w:val="00BB623A"/>
    <w:rsid w:val="00BC231F"/>
    <w:rsid w:val="00BF05D2"/>
    <w:rsid w:val="00BF0AF6"/>
    <w:rsid w:val="00BF2F00"/>
    <w:rsid w:val="00C0003C"/>
    <w:rsid w:val="00C058AB"/>
    <w:rsid w:val="00C07366"/>
    <w:rsid w:val="00C3110C"/>
    <w:rsid w:val="00C32EDB"/>
    <w:rsid w:val="00C613EB"/>
    <w:rsid w:val="00C617F2"/>
    <w:rsid w:val="00C80900"/>
    <w:rsid w:val="00C87F30"/>
    <w:rsid w:val="00CA3530"/>
    <w:rsid w:val="00CA5149"/>
    <w:rsid w:val="00CA5DC5"/>
    <w:rsid w:val="00CB0730"/>
    <w:rsid w:val="00CC4115"/>
    <w:rsid w:val="00CC5F7E"/>
    <w:rsid w:val="00CD2B49"/>
    <w:rsid w:val="00CD786B"/>
    <w:rsid w:val="00CE2E0A"/>
    <w:rsid w:val="00CE734D"/>
    <w:rsid w:val="00D24983"/>
    <w:rsid w:val="00D448DB"/>
    <w:rsid w:val="00D77B1C"/>
    <w:rsid w:val="00D86CB0"/>
    <w:rsid w:val="00D87B0F"/>
    <w:rsid w:val="00DA4459"/>
    <w:rsid w:val="00DA64AD"/>
    <w:rsid w:val="00DC0BE5"/>
    <w:rsid w:val="00DD32FE"/>
    <w:rsid w:val="00DD4EC9"/>
    <w:rsid w:val="00DD7CDF"/>
    <w:rsid w:val="00DE409B"/>
    <w:rsid w:val="00DE4DEF"/>
    <w:rsid w:val="00DF6C40"/>
    <w:rsid w:val="00E155E3"/>
    <w:rsid w:val="00E25955"/>
    <w:rsid w:val="00E416D0"/>
    <w:rsid w:val="00E535C5"/>
    <w:rsid w:val="00E654B8"/>
    <w:rsid w:val="00E761EF"/>
    <w:rsid w:val="00E90D23"/>
    <w:rsid w:val="00EB1E09"/>
    <w:rsid w:val="00EB2154"/>
    <w:rsid w:val="00EB4C71"/>
    <w:rsid w:val="00EE5885"/>
    <w:rsid w:val="00F05092"/>
    <w:rsid w:val="00F1303C"/>
    <w:rsid w:val="00F259A9"/>
    <w:rsid w:val="00F4061A"/>
    <w:rsid w:val="00F572AF"/>
    <w:rsid w:val="00F575C0"/>
    <w:rsid w:val="00F67B95"/>
    <w:rsid w:val="00F73072"/>
    <w:rsid w:val="00F75514"/>
    <w:rsid w:val="00F777CF"/>
    <w:rsid w:val="00FA2419"/>
    <w:rsid w:val="00FA66C1"/>
    <w:rsid w:val="00FC76D4"/>
    <w:rsid w:val="00FC7C0F"/>
    <w:rsid w:val="00FD73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0F4B033-CC45-4C04-9D57-6FD638391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0E4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373E"/>
    <w:pPr>
      <w:ind w:left="720"/>
      <w:contextualSpacing/>
    </w:pPr>
    <w:rPr>
      <w:rFonts w:eastAsia="Times New Roman"/>
    </w:rPr>
  </w:style>
  <w:style w:type="table" w:customStyle="1" w:styleId="1">
    <w:name w:val="Сетка таблицы1"/>
    <w:basedOn w:val="a1"/>
    <w:next w:val="a4"/>
    <w:uiPriority w:val="59"/>
    <w:rsid w:val="00320E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a6"/>
    <w:rsid w:val="00320E44"/>
    <w:pPr>
      <w:spacing w:after="0" w:line="240" w:lineRule="auto"/>
    </w:pPr>
    <w:rPr>
      <w:rFonts w:ascii="Times New Roman CYR" w:eastAsia="Times New Roman" w:hAnsi="Times New Roman CYR"/>
      <w:b/>
      <w:sz w:val="28"/>
      <w:szCs w:val="20"/>
      <w:lang w:eastAsia="ru-RU"/>
    </w:rPr>
  </w:style>
  <w:style w:type="character" w:customStyle="1" w:styleId="a6">
    <w:name w:val="Основной текст Знак"/>
    <w:basedOn w:val="a0"/>
    <w:link w:val="a5"/>
    <w:rsid w:val="00320E44"/>
    <w:rPr>
      <w:rFonts w:ascii="Times New Roman CYR" w:eastAsia="Times New Roman" w:hAnsi="Times New Roman CYR" w:cs="Times New Roman"/>
      <w:b/>
      <w:sz w:val="28"/>
      <w:szCs w:val="20"/>
      <w:lang w:eastAsia="ru-RU"/>
    </w:rPr>
  </w:style>
  <w:style w:type="table" w:styleId="a4">
    <w:name w:val="Table Grid"/>
    <w:basedOn w:val="a1"/>
    <w:rsid w:val="00320E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320E4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20E44"/>
    <w:rPr>
      <w:rFonts w:ascii="Calibri" w:eastAsia="Calibri" w:hAnsi="Calibri" w:cs="Times New Roman"/>
    </w:rPr>
  </w:style>
  <w:style w:type="paragraph" w:styleId="a9">
    <w:name w:val="footer"/>
    <w:basedOn w:val="a"/>
    <w:link w:val="aa"/>
    <w:uiPriority w:val="99"/>
    <w:unhideWhenUsed/>
    <w:rsid w:val="00320E4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20E44"/>
    <w:rPr>
      <w:rFonts w:ascii="Calibri" w:eastAsia="Calibri" w:hAnsi="Calibri" w:cs="Times New Roman"/>
    </w:rPr>
  </w:style>
  <w:style w:type="paragraph" w:customStyle="1" w:styleId="ConsPlusTitle">
    <w:name w:val="ConsPlusTitle"/>
    <w:rsid w:val="00320E44"/>
    <w:pPr>
      <w:widowControl w:val="0"/>
      <w:autoSpaceDE w:val="0"/>
      <w:autoSpaceDN w:val="0"/>
    </w:pPr>
    <w:rPr>
      <w:rFonts w:ascii="Times New Roman" w:eastAsia="Times New Roman" w:hAnsi="Times New Roman"/>
      <w:b/>
      <w:sz w:val="28"/>
    </w:rPr>
  </w:style>
  <w:style w:type="paragraph" w:customStyle="1" w:styleId="ConsPlusNormal">
    <w:name w:val="ConsPlusNormal"/>
    <w:rsid w:val="00C617F2"/>
    <w:pPr>
      <w:widowControl w:val="0"/>
      <w:autoSpaceDE w:val="0"/>
      <w:autoSpaceDN w:val="0"/>
    </w:pPr>
    <w:rPr>
      <w:rFonts w:ascii="Times New Roman" w:eastAsia="Times New Roman" w:hAnsi="Times New Roman"/>
    </w:rPr>
  </w:style>
  <w:style w:type="paragraph" w:styleId="ab">
    <w:name w:val="Balloon Text"/>
    <w:basedOn w:val="a"/>
    <w:link w:val="ac"/>
    <w:uiPriority w:val="99"/>
    <w:semiHidden/>
    <w:unhideWhenUsed/>
    <w:rsid w:val="0056335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63352"/>
    <w:rPr>
      <w:rFonts w:ascii="Tahoma" w:hAnsi="Tahoma" w:cs="Tahoma"/>
      <w:sz w:val="16"/>
      <w:szCs w:val="16"/>
      <w:lang w:eastAsia="en-US"/>
    </w:rPr>
  </w:style>
  <w:style w:type="character" w:styleId="ad">
    <w:name w:val="annotation reference"/>
    <w:basedOn w:val="a0"/>
    <w:uiPriority w:val="99"/>
    <w:semiHidden/>
    <w:unhideWhenUsed/>
    <w:rsid w:val="00563352"/>
    <w:rPr>
      <w:sz w:val="16"/>
      <w:szCs w:val="16"/>
    </w:rPr>
  </w:style>
  <w:style w:type="paragraph" w:styleId="ae">
    <w:name w:val="annotation text"/>
    <w:basedOn w:val="a"/>
    <w:link w:val="af"/>
    <w:uiPriority w:val="99"/>
    <w:semiHidden/>
    <w:unhideWhenUsed/>
    <w:rsid w:val="00563352"/>
    <w:pPr>
      <w:spacing w:line="240" w:lineRule="auto"/>
    </w:pPr>
    <w:rPr>
      <w:sz w:val="20"/>
      <w:szCs w:val="20"/>
    </w:rPr>
  </w:style>
  <w:style w:type="character" w:customStyle="1" w:styleId="af">
    <w:name w:val="Текст примечания Знак"/>
    <w:basedOn w:val="a0"/>
    <w:link w:val="ae"/>
    <w:uiPriority w:val="99"/>
    <w:semiHidden/>
    <w:rsid w:val="00563352"/>
    <w:rPr>
      <w:lang w:eastAsia="en-US"/>
    </w:rPr>
  </w:style>
  <w:style w:type="paragraph" w:styleId="af0">
    <w:name w:val="annotation subject"/>
    <w:basedOn w:val="ae"/>
    <w:next w:val="ae"/>
    <w:link w:val="af1"/>
    <w:uiPriority w:val="99"/>
    <w:semiHidden/>
    <w:unhideWhenUsed/>
    <w:rsid w:val="00563352"/>
    <w:rPr>
      <w:b/>
      <w:bCs/>
    </w:rPr>
  </w:style>
  <w:style w:type="character" w:customStyle="1" w:styleId="af1">
    <w:name w:val="Тема примечания Знак"/>
    <w:basedOn w:val="af"/>
    <w:link w:val="af0"/>
    <w:uiPriority w:val="99"/>
    <w:semiHidden/>
    <w:rsid w:val="00563352"/>
    <w:rPr>
      <w:b/>
      <w:bCs/>
      <w:lang w:eastAsia="en-US"/>
    </w:rPr>
  </w:style>
  <w:style w:type="paragraph" w:styleId="af2">
    <w:name w:val="Body Text Indent"/>
    <w:basedOn w:val="a"/>
    <w:link w:val="af3"/>
    <w:uiPriority w:val="99"/>
    <w:unhideWhenUsed/>
    <w:rsid w:val="007A5000"/>
    <w:pPr>
      <w:spacing w:after="120"/>
      <w:ind w:left="283"/>
    </w:pPr>
  </w:style>
  <w:style w:type="character" w:customStyle="1" w:styleId="af3">
    <w:name w:val="Основной текст с отступом Знак"/>
    <w:basedOn w:val="a0"/>
    <w:link w:val="af2"/>
    <w:uiPriority w:val="99"/>
    <w:rsid w:val="007A5000"/>
    <w:rPr>
      <w:sz w:val="22"/>
      <w:szCs w:val="22"/>
      <w:lang w:eastAsia="en-US"/>
    </w:rPr>
  </w:style>
  <w:style w:type="character" w:customStyle="1" w:styleId="apple-converted-space">
    <w:name w:val="apple-converted-space"/>
    <w:basedOn w:val="a0"/>
    <w:rsid w:val="007B153D"/>
  </w:style>
  <w:style w:type="paragraph" w:styleId="af4">
    <w:name w:val="Revision"/>
    <w:hidden/>
    <w:uiPriority w:val="99"/>
    <w:semiHidden/>
    <w:rsid w:val="00234B98"/>
    <w:rPr>
      <w:sz w:val="22"/>
      <w:szCs w:val="22"/>
      <w:lang w:eastAsia="en-US"/>
    </w:rPr>
  </w:style>
  <w:style w:type="character" w:styleId="af5">
    <w:name w:val="Emphasis"/>
    <w:basedOn w:val="a0"/>
    <w:qFormat/>
    <w:rsid w:val="00552A75"/>
    <w:rPr>
      <w:i/>
      <w:iCs/>
    </w:rPr>
  </w:style>
  <w:style w:type="character" w:customStyle="1" w:styleId="8">
    <w:name w:val="Основной текст8"/>
    <w:rsid w:val="00BA2A5F"/>
    <w:rPr>
      <w:rFonts w:ascii="Times New Roman" w:eastAsia="Times New Roman" w:hAnsi="Times New Roman"/>
      <w:color w:val="000000"/>
      <w:spacing w:val="0"/>
      <w:w w:val="100"/>
      <w:position w:val="0"/>
      <w:lang w:val="ru-RU" w:eastAsia="ru-RU" w:bidi="ru-RU"/>
    </w:rPr>
  </w:style>
  <w:style w:type="paragraph" w:styleId="af6">
    <w:name w:val="Normal (Web)"/>
    <w:basedOn w:val="a"/>
    <w:uiPriority w:val="99"/>
    <w:rsid w:val="00F73072"/>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E0F9E-99EF-42AA-82D7-7E2762A4F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7</Pages>
  <Words>1301</Words>
  <Characters>7420</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FGBU</Company>
  <LinksUpToDate>false</LinksUpToDate>
  <CharactersWithSpaces>8704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abramovayi</dc:creator>
  <cp:lastModifiedBy>Болобан Екатерина Александровна</cp:lastModifiedBy>
  <cp:revision>29</cp:revision>
  <cp:lastPrinted>2023-07-13T06:32:00Z</cp:lastPrinted>
  <dcterms:created xsi:type="dcterms:W3CDTF">2022-07-29T13:55:00Z</dcterms:created>
  <dcterms:modified xsi:type="dcterms:W3CDTF">2023-07-13T07:11:00Z</dcterms:modified>
</cp:coreProperties>
</file>