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F2" w:rsidRPr="00836D9A" w:rsidRDefault="005D04F2" w:rsidP="005D04F2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836D9A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5D04F2" w:rsidRPr="00D80DD0" w:rsidRDefault="005D04F2" w:rsidP="005D04F2">
      <w:pPr>
        <w:pStyle w:val="a6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5D04F2" w:rsidRPr="00D80DD0" w:rsidRDefault="005D04F2" w:rsidP="005D04F2">
      <w:pPr>
        <w:pStyle w:val="a6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5D04F2" w:rsidRPr="00D80DD0" w:rsidRDefault="005D04F2" w:rsidP="005D04F2">
      <w:pPr>
        <w:pStyle w:val="a6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5D04F2" w:rsidRPr="00836D9A" w:rsidRDefault="005D04F2" w:rsidP="005D04F2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836D9A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6ACC" w:rsidRPr="009E6ACC" w:rsidTr="007A6A9D">
        <w:tc>
          <w:tcPr>
            <w:tcW w:w="9356" w:type="dxa"/>
          </w:tcPr>
          <w:p w:rsidR="005D04F2" w:rsidRPr="009E6ACC" w:rsidRDefault="005D04F2" w:rsidP="007A6A9D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5D04F2" w:rsidRPr="009E6ACC" w:rsidRDefault="005D04F2" w:rsidP="005D04F2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9E6ACC" w:rsidRPr="009E6ACC" w:rsidTr="00D80DD0">
        <w:tc>
          <w:tcPr>
            <w:tcW w:w="5495" w:type="dxa"/>
          </w:tcPr>
          <w:p w:rsidR="005D04F2" w:rsidRPr="009E6ACC" w:rsidRDefault="005D04F2" w:rsidP="00D80DD0">
            <w:pPr>
              <w:spacing w:after="120"/>
              <w:rPr>
                <w:b/>
                <w:sz w:val="28"/>
                <w:szCs w:val="28"/>
              </w:rPr>
            </w:pPr>
            <w:r w:rsidRPr="009E6ACC">
              <w:rPr>
                <w:b/>
                <w:sz w:val="28"/>
                <w:szCs w:val="28"/>
              </w:rPr>
              <w:t>Титриметрия</w:t>
            </w:r>
            <w:r w:rsidR="00D80DD0" w:rsidRPr="009E6ACC">
              <w:rPr>
                <w:b/>
                <w:sz w:val="28"/>
                <w:szCs w:val="28"/>
              </w:rPr>
              <w:t xml:space="preserve"> </w:t>
            </w:r>
            <w:r w:rsidRPr="009E6ACC">
              <w:rPr>
                <w:b/>
                <w:sz w:val="28"/>
                <w:szCs w:val="28"/>
              </w:rPr>
              <w:t>(титриметрические методы анализа)</w:t>
            </w:r>
          </w:p>
        </w:tc>
        <w:tc>
          <w:tcPr>
            <w:tcW w:w="283" w:type="dxa"/>
          </w:tcPr>
          <w:p w:rsidR="005D04F2" w:rsidRPr="009E6ACC" w:rsidRDefault="005D04F2" w:rsidP="00D80DD0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D04F2" w:rsidRPr="009E6ACC" w:rsidRDefault="005D04F2" w:rsidP="00D80DD0">
            <w:pPr>
              <w:spacing w:after="120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9E6ACC">
              <w:rPr>
                <w:b/>
                <w:sz w:val="28"/>
                <w:szCs w:val="28"/>
              </w:rPr>
              <w:t>ОФС</w:t>
            </w:r>
            <w:r w:rsidR="00ED40AF">
              <w:rPr>
                <w:b/>
                <w:sz w:val="28"/>
                <w:szCs w:val="28"/>
              </w:rPr>
              <w:t>.1.2.3.0029</w:t>
            </w:r>
          </w:p>
        </w:tc>
      </w:tr>
      <w:tr w:rsidR="009E6ACC" w:rsidRPr="009E6ACC" w:rsidTr="00D80DD0">
        <w:tc>
          <w:tcPr>
            <w:tcW w:w="5495" w:type="dxa"/>
          </w:tcPr>
          <w:p w:rsidR="005D04F2" w:rsidRPr="009E6ACC" w:rsidRDefault="005D04F2" w:rsidP="00D80DD0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5D04F2" w:rsidRPr="009E6ACC" w:rsidRDefault="005D04F2" w:rsidP="00D80DD0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D04F2" w:rsidRPr="009E6ACC" w:rsidRDefault="005D04F2" w:rsidP="00D80DD0">
            <w:pPr>
              <w:spacing w:after="120"/>
              <w:rPr>
                <w:b/>
                <w:sz w:val="28"/>
                <w:szCs w:val="28"/>
              </w:rPr>
            </w:pPr>
            <w:r w:rsidRPr="009E6ACC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5D04F2" w:rsidRPr="009E6ACC" w:rsidRDefault="005D04F2" w:rsidP="005D04F2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6ACC" w:rsidRPr="009E6ACC" w:rsidTr="007A6A9D">
        <w:tc>
          <w:tcPr>
            <w:tcW w:w="9356" w:type="dxa"/>
          </w:tcPr>
          <w:p w:rsidR="005D04F2" w:rsidRPr="009E6ACC" w:rsidRDefault="005D04F2" w:rsidP="007A6A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04F2" w:rsidRPr="009E6ACC" w:rsidRDefault="005D04F2" w:rsidP="009E6ACC">
      <w:pPr>
        <w:spacing w:line="360" w:lineRule="auto"/>
        <w:ind w:firstLine="709"/>
        <w:jc w:val="both"/>
        <w:rPr>
          <w:sz w:val="28"/>
          <w:szCs w:val="28"/>
        </w:rPr>
      </w:pPr>
    </w:p>
    <w:p w:rsidR="002049A1" w:rsidRPr="005D2992" w:rsidRDefault="002049A1" w:rsidP="009E6ACC">
      <w:pPr>
        <w:spacing w:line="360" w:lineRule="auto"/>
        <w:ind w:firstLine="709"/>
        <w:jc w:val="both"/>
        <w:rPr>
          <w:sz w:val="28"/>
          <w:szCs w:val="28"/>
        </w:rPr>
      </w:pPr>
      <w:r w:rsidRPr="004246E0">
        <w:rPr>
          <w:i/>
          <w:color w:val="000000"/>
          <w:sz w:val="28"/>
          <w:szCs w:val="28"/>
        </w:rPr>
        <w:t>Титриметрия, титрим</w:t>
      </w:r>
      <w:bookmarkStart w:id="0" w:name="_GoBack"/>
      <w:bookmarkEnd w:id="0"/>
      <w:r w:rsidRPr="004246E0">
        <w:rPr>
          <w:i/>
          <w:color w:val="000000"/>
          <w:sz w:val="28"/>
          <w:szCs w:val="28"/>
        </w:rPr>
        <w:t>етрический анализ</w:t>
      </w:r>
      <w:r>
        <w:rPr>
          <w:color w:val="000000"/>
          <w:sz w:val="28"/>
          <w:szCs w:val="28"/>
        </w:rPr>
        <w:t xml:space="preserve"> </w:t>
      </w:r>
      <w:r w:rsidRPr="00D66843">
        <w:rPr>
          <w:color w:val="000000"/>
          <w:sz w:val="28"/>
          <w:szCs w:val="28"/>
        </w:rPr>
        <w:t xml:space="preserve">– метод </w:t>
      </w:r>
      <w:r>
        <w:rPr>
          <w:color w:val="000000"/>
          <w:sz w:val="28"/>
          <w:szCs w:val="28"/>
        </w:rPr>
        <w:t>количественного химического анализа</w:t>
      </w:r>
      <w:r w:rsidRPr="00D66843">
        <w:rPr>
          <w:color w:val="000000"/>
          <w:sz w:val="28"/>
          <w:szCs w:val="28"/>
        </w:rPr>
        <w:t>, основанный на точном измерении объ</w:t>
      </w:r>
      <w:r>
        <w:rPr>
          <w:color w:val="000000"/>
          <w:sz w:val="28"/>
          <w:szCs w:val="28"/>
        </w:rPr>
        <w:t>ё</w:t>
      </w:r>
      <w:r w:rsidRPr="00D66843">
        <w:rPr>
          <w:color w:val="000000"/>
          <w:sz w:val="28"/>
          <w:szCs w:val="28"/>
        </w:rPr>
        <w:t>ма стандартного</w:t>
      </w:r>
      <w:r>
        <w:rPr>
          <w:color w:val="000000"/>
          <w:sz w:val="28"/>
          <w:szCs w:val="28"/>
        </w:rPr>
        <w:t xml:space="preserve"> (титрованного)</w:t>
      </w:r>
      <w:r w:rsidRPr="00D66843">
        <w:rPr>
          <w:color w:val="000000"/>
          <w:sz w:val="28"/>
          <w:szCs w:val="28"/>
        </w:rPr>
        <w:t xml:space="preserve"> раствора, </w:t>
      </w:r>
      <w:r>
        <w:rPr>
          <w:color w:val="000000"/>
          <w:sz w:val="28"/>
          <w:szCs w:val="28"/>
        </w:rPr>
        <w:t>израсходованного на</w:t>
      </w:r>
      <w:r w:rsidRPr="00D66843">
        <w:rPr>
          <w:color w:val="000000"/>
          <w:sz w:val="28"/>
          <w:szCs w:val="28"/>
        </w:rPr>
        <w:t xml:space="preserve"> реакцию с определяемым веществом.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1261">
        <w:rPr>
          <w:iCs/>
          <w:color w:val="000000"/>
          <w:sz w:val="28"/>
          <w:szCs w:val="28"/>
        </w:rPr>
        <w:t>Стандартным</w:t>
      </w:r>
      <w:r>
        <w:rPr>
          <w:iCs/>
          <w:color w:val="000000"/>
          <w:sz w:val="28"/>
          <w:szCs w:val="28"/>
        </w:rPr>
        <w:t xml:space="preserve"> или титрованным </w:t>
      </w:r>
      <w:r w:rsidRPr="00D11261">
        <w:rPr>
          <w:color w:val="000000"/>
          <w:sz w:val="28"/>
          <w:szCs w:val="28"/>
        </w:rPr>
        <w:t>называется раствор реа</w:t>
      </w:r>
      <w:r>
        <w:rPr>
          <w:color w:val="000000"/>
          <w:sz w:val="28"/>
          <w:szCs w:val="28"/>
        </w:rPr>
        <w:t>ктива</w:t>
      </w:r>
      <w:r w:rsidRPr="00D11261">
        <w:rPr>
          <w:color w:val="000000"/>
          <w:sz w:val="28"/>
          <w:szCs w:val="28"/>
        </w:rPr>
        <w:t xml:space="preserve"> точно известной концентраци</w:t>
      </w:r>
      <w:r>
        <w:rPr>
          <w:color w:val="000000"/>
          <w:sz w:val="28"/>
          <w:szCs w:val="28"/>
        </w:rPr>
        <w:t>и, предназначенный для титриметрического анализа</w:t>
      </w:r>
      <w:r w:rsidRPr="00D11261">
        <w:rPr>
          <w:color w:val="000000"/>
          <w:sz w:val="28"/>
          <w:szCs w:val="28"/>
        </w:rPr>
        <w:t>.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титрованным растворам установлены ОФС «Титрованные растворы».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Титриметрию относят к объёмным методам количественного анализа, так как определяемое вещество находится в растворе, обозначаемом как  испытуемый.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46E0">
        <w:rPr>
          <w:i/>
          <w:color w:val="000000"/>
          <w:sz w:val="28"/>
          <w:szCs w:val="28"/>
        </w:rPr>
        <w:t>Титрование</w:t>
      </w:r>
      <w:r w:rsidRPr="00441969">
        <w:rPr>
          <w:color w:val="000000"/>
          <w:sz w:val="28"/>
          <w:szCs w:val="28"/>
        </w:rPr>
        <w:t xml:space="preserve"> </w:t>
      </w:r>
      <w:r w:rsidRPr="00D66843">
        <w:rPr>
          <w:color w:val="000000"/>
          <w:sz w:val="28"/>
          <w:szCs w:val="28"/>
        </w:rPr>
        <w:t>–</w:t>
      </w:r>
      <w:r w:rsidRPr="00441969">
        <w:rPr>
          <w:color w:val="000000"/>
          <w:sz w:val="28"/>
          <w:szCs w:val="28"/>
        </w:rPr>
        <w:t xml:space="preserve"> процесс </w:t>
      </w:r>
      <w:r>
        <w:rPr>
          <w:color w:val="000000"/>
          <w:sz w:val="28"/>
          <w:szCs w:val="28"/>
        </w:rPr>
        <w:t>при</w:t>
      </w:r>
      <w:r w:rsidRPr="00441969">
        <w:rPr>
          <w:color w:val="000000"/>
          <w:sz w:val="28"/>
          <w:szCs w:val="28"/>
        </w:rPr>
        <w:t>бавления титрованного раствора к ис</w:t>
      </w:r>
      <w:r>
        <w:rPr>
          <w:color w:val="000000"/>
          <w:sz w:val="28"/>
          <w:szCs w:val="28"/>
        </w:rPr>
        <w:t>пытуемому</w:t>
      </w:r>
      <w:r w:rsidRPr="00441969">
        <w:rPr>
          <w:color w:val="000000"/>
          <w:sz w:val="28"/>
          <w:szCs w:val="28"/>
        </w:rPr>
        <w:t xml:space="preserve"> раствору определяемого вещества до достижения точки эквивалентности.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</w:t>
      </w:r>
      <w:r w:rsidRPr="00A456E3">
        <w:rPr>
          <w:iCs/>
          <w:color w:val="000000"/>
          <w:sz w:val="28"/>
          <w:szCs w:val="28"/>
        </w:rPr>
        <w:t>очкой эквивалентности</w:t>
      </w:r>
      <w:r>
        <w:rPr>
          <w:iCs/>
          <w:color w:val="000000"/>
          <w:sz w:val="28"/>
          <w:szCs w:val="28"/>
        </w:rPr>
        <w:t xml:space="preserve"> </w:t>
      </w:r>
      <w:r w:rsidRPr="00A456E3">
        <w:rPr>
          <w:color w:val="000000"/>
          <w:sz w:val="28"/>
          <w:szCs w:val="28"/>
        </w:rPr>
        <w:t xml:space="preserve">или </w:t>
      </w:r>
      <w:r w:rsidRPr="00A456E3">
        <w:rPr>
          <w:iCs/>
          <w:color w:val="000000"/>
          <w:sz w:val="28"/>
          <w:szCs w:val="28"/>
        </w:rPr>
        <w:t>теоретической точкой конца титрования</w:t>
      </w:r>
      <w:r>
        <w:rPr>
          <w:iCs/>
          <w:color w:val="000000"/>
          <w:sz w:val="28"/>
          <w:szCs w:val="28"/>
        </w:rPr>
        <w:t xml:space="preserve"> называется с</w:t>
      </w:r>
      <w:r w:rsidRPr="00441969">
        <w:rPr>
          <w:color w:val="000000"/>
          <w:sz w:val="28"/>
          <w:szCs w:val="28"/>
        </w:rPr>
        <w:t xml:space="preserve">остояние системы, когда количество </w:t>
      </w:r>
      <w:r>
        <w:rPr>
          <w:color w:val="000000"/>
          <w:sz w:val="28"/>
          <w:szCs w:val="28"/>
        </w:rPr>
        <w:t>при</w:t>
      </w:r>
      <w:r w:rsidRPr="00441969">
        <w:rPr>
          <w:color w:val="000000"/>
          <w:sz w:val="28"/>
          <w:szCs w:val="28"/>
        </w:rPr>
        <w:t>бавляемого титр</w:t>
      </w:r>
      <w:r>
        <w:rPr>
          <w:color w:val="000000"/>
          <w:sz w:val="28"/>
          <w:szCs w:val="28"/>
        </w:rPr>
        <w:t>ованного раствора</w:t>
      </w:r>
      <w:r w:rsidRPr="00441969">
        <w:rPr>
          <w:color w:val="000000"/>
          <w:sz w:val="28"/>
          <w:szCs w:val="28"/>
        </w:rPr>
        <w:t xml:space="preserve"> эквивалентно количеству определяемого вещества</w:t>
      </w:r>
      <w:r>
        <w:rPr>
          <w:color w:val="000000"/>
          <w:sz w:val="28"/>
          <w:szCs w:val="28"/>
        </w:rPr>
        <w:t xml:space="preserve">. 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Момент, при котором заканчивается титрование, называется конечной точкой титрования, которую определяют, используя соответствующие индикаторы или физические параметры инструментальных методов.</w:t>
      </w:r>
    </w:p>
    <w:p w:rsidR="002049A1" w:rsidRDefault="004246E0" w:rsidP="002049A1">
      <w:pPr>
        <w:spacing w:line="360" w:lineRule="auto"/>
        <w:ind w:firstLine="709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lastRenderedPageBreak/>
        <w:t>К</w:t>
      </w:r>
      <w:r w:rsidR="002049A1" w:rsidRPr="00CD5353">
        <w:rPr>
          <w:color w:val="121212"/>
          <w:sz w:val="28"/>
          <w:szCs w:val="28"/>
        </w:rPr>
        <w:t>огда точка эквивалентности полностью или почти полностью совпадает с конечной точкой титрования</w:t>
      </w:r>
      <w:r w:rsidR="002049A1">
        <w:rPr>
          <w:color w:val="121212"/>
          <w:sz w:val="28"/>
          <w:szCs w:val="28"/>
        </w:rPr>
        <w:t>,</w:t>
      </w:r>
      <w:r w:rsidR="002049A1" w:rsidRPr="00CD5353">
        <w:rPr>
          <w:color w:val="121212"/>
          <w:sz w:val="28"/>
          <w:szCs w:val="28"/>
        </w:rPr>
        <w:t xml:space="preserve"> </w:t>
      </w:r>
      <w:r w:rsidR="002049A1">
        <w:rPr>
          <w:color w:val="121212"/>
          <w:sz w:val="28"/>
          <w:szCs w:val="28"/>
        </w:rPr>
        <w:t xml:space="preserve">по закону эквивалентов можно рассчитать количество определяемого вещества </w:t>
      </w:r>
      <w:r w:rsidR="002049A1" w:rsidRPr="00CD5353">
        <w:rPr>
          <w:color w:val="121212"/>
          <w:sz w:val="28"/>
          <w:szCs w:val="28"/>
        </w:rPr>
        <w:t xml:space="preserve">по количеству </w:t>
      </w:r>
      <w:r w:rsidR="002049A1">
        <w:rPr>
          <w:color w:val="121212"/>
          <w:sz w:val="28"/>
          <w:szCs w:val="28"/>
        </w:rPr>
        <w:t>израсходованного на реакцию титрованного раствора.</w:t>
      </w:r>
    </w:p>
    <w:p w:rsidR="002049A1" w:rsidRDefault="002049A1" w:rsidP="002049A1">
      <w:pPr>
        <w:spacing w:line="360" w:lineRule="auto"/>
        <w:ind w:firstLine="709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В соответствии с законом эквивалентов вещества реагируют друг с другом в количествах, пропорциональных их эквивалентам. Для количественного определения вещества при титриметрии необходимо установить объем титрованного раствора, в котором содержится столько эквивалентов, сколько их содержится в пробе определяемого вещества.</w:t>
      </w:r>
    </w:p>
    <w:p w:rsidR="002049A1" w:rsidRPr="0003727C" w:rsidRDefault="002049A1" w:rsidP="002049A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B3B41">
        <w:rPr>
          <w:color w:val="121212"/>
          <w:sz w:val="28"/>
          <w:szCs w:val="28"/>
        </w:rPr>
        <w:t>По закону эквивалентов:</w:t>
      </w:r>
      <w:r w:rsidRPr="008B3B41">
        <w:rPr>
          <w:sz w:val="28"/>
          <w:szCs w:val="28"/>
        </w:rPr>
        <w:t xml:space="preserve"> </w:t>
      </w:r>
    </w:p>
    <w:p w:rsidR="002049A1" w:rsidRDefault="00ED40AF" w:rsidP="009E6AC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889"/>
        <w:gridCol w:w="425"/>
        <w:gridCol w:w="7620"/>
      </w:tblGrid>
      <w:tr w:rsidR="00C061CF" w:rsidRPr="00C061CF" w:rsidTr="00C061CF">
        <w:trPr>
          <w:cantSplit/>
        </w:trPr>
        <w:tc>
          <w:tcPr>
            <w:tcW w:w="637" w:type="dxa"/>
          </w:tcPr>
          <w:p w:rsidR="00C061CF" w:rsidRPr="00C061CF" w:rsidRDefault="00C061CF" w:rsidP="009E6ACC">
            <w:pPr>
              <w:spacing w:after="120"/>
              <w:rPr>
                <w:rStyle w:val="8"/>
                <w:rFonts w:eastAsia="Calibri"/>
                <w:sz w:val="28"/>
              </w:rPr>
            </w:pPr>
            <w:r w:rsidRPr="00C061CF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889" w:type="dxa"/>
          </w:tcPr>
          <w:p w:rsidR="00C061CF" w:rsidRPr="00C061CF" w:rsidRDefault="00ED40AF" w:rsidP="009E6ACC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C061CF" w:rsidRPr="00C061CF" w:rsidRDefault="00C061CF" w:rsidP="009E6ACC">
            <w:pPr>
              <w:spacing w:after="120"/>
              <w:rPr>
                <w:rStyle w:val="8"/>
                <w:rFonts w:eastAsia="Calibri"/>
                <w:sz w:val="28"/>
              </w:rPr>
            </w:pPr>
            <w:r w:rsidRPr="00C061CF">
              <w:rPr>
                <w:b/>
                <w:sz w:val="28"/>
              </w:rPr>
              <w:t>–</w:t>
            </w:r>
          </w:p>
        </w:tc>
        <w:tc>
          <w:tcPr>
            <w:tcW w:w="7620" w:type="dxa"/>
          </w:tcPr>
          <w:p w:rsidR="00C061CF" w:rsidRPr="00C061CF" w:rsidRDefault="00C061CF" w:rsidP="009E6ACC">
            <w:pPr>
              <w:suppressAutoHyphens/>
              <w:spacing w:after="120"/>
              <w:rPr>
                <w:rStyle w:val="8"/>
                <w:rFonts w:eastAsia="Calibri"/>
                <w:sz w:val="28"/>
              </w:rPr>
            </w:pPr>
            <w:r w:rsidRPr="00C061CF">
              <w:rPr>
                <w:sz w:val="28"/>
                <w:szCs w:val="28"/>
              </w:rPr>
              <w:t>молярная концентрация титрованного раствора</w:t>
            </w:r>
            <w:r w:rsidRPr="00C061CF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C061CF" w:rsidRPr="00C061CF" w:rsidTr="00C061CF">
        <w:tc>
          <w:tcPr>
            <w:tcW w:w="637" w:type="dxa"/>
          </w:tcPr>
          <w:p w:rsidR="00C061CF" w:rsidRPr="00C061CF" w:rsidRDefault="00C061CF" w:rsidP="009E6ACC">
            <w:pPr>
              <w:spacing w:after="120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889" w:type="dxa"/>
          </w:tcPr>
          <w:p w:rsidR="00C061CF" w:rsidRPr="00C061CF" w:rsidRDefault="00ED40AF" w:rsidP="009E6ACC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C061CF" w:rsidRPr="00C061CF" w:rsidRDefault="00C061CF" w:rsidP="009E6ACC">
            <w:pPr>
              <w:spacing w:after="120"/>
              <w:rPr>
                <w:b/>
                <w:sz w:val="28"/>
              </w:rPr>
            </w:pPr>
            <w:r w:rsidRPr="00C061CF">
              <w:rPr>
                <w:b/>
                <w:sz w:val="28"/>
              </w:rPr>
              <w:t>–</w:t>
            </w:r>
          </w:p>
        </w:tc>
        <w:tc>
          <w:tcPr>
            <w:tcW w:w="7620" w:type="dxa"/>
          </w:tcPr>
          <w:p w:rsidR="00C061CF" w:rsidRPr="00C061CF" w:rsidRDefault="00C061CF" w:rsidP="009E6ACC">
            <w:pPr>
              <w:spacing w:after="120"/>
              <w:rPr>
                <w:rStyle w:val="8"/>
                <w:rFonts w:eastAsia="Calibri"/>
                <w:sz w:val="28"/>
              </w:rPr>
            </w:pPr>
            <w:r w:rsidRPr="00C061CF">
              <w:rPr>
                <w:sz w:val="28"/>
                <w:szCs w:val="28"/>
              </w:rPr>
              <w:t>эквивалентный объём титрованного раствора</w:t>
            </w:r>
            <w:r w:rsidRPr="00C061CF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C061CF" w:rsidRPr="00C061CF" w:rsidTr="00C061CF">
        <w:tc>
          <w:tcPr>
            <w:tcW w:w="637" w:type="dxa"/>
          </w:tcPr>
          <w:p w:rsidR="00C061CF" w:rsidRPr="00C061CF" w:rsidRDefault="00C061CF" w:rsidP="009E6ACC">
            <w:pPr>
              <w:spacing w:after="120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889" w:type="dxa"/>
          </w:tcPr>
          <w:p w:rsidR="00C061CF" w:rsidRPr="00C061CF" w:rsidRDefault="00ED40AF" w:rsidP="009E6ACC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C061CF" w:rsidRPr="00C061CF" w:rsidRDefault="00C061CF" w:rsidP="009E6A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061C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C061CF" w:rsidRPr="00C061CF" w:rsidRDefault="00C061CF" w:rsidP="009E6ACC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C061CF">
              <w:rPr>
                <w:sz w:val="28"/>
                <w:szCs w:val="28"/>
              </w:rPr>
              <w:t>молярная концентрация определяемого  вещества;</w:t>
            </w:r>
          </w:p>
        </w:tc>
      </w:tr>
      <w:tr w:rsidR="00C061CF" w:rsidRPr="00C061CF" w:rsidTr="00C061CF">
        <w:tc>
          <w:tcPr>
            <w:tcW w:w="637" w:type="dxa"/>
          </w:tcPr>
          <w:p w:rsidR="00C061CF" w:rsidRPr="00C061CF" w:rsidRDefault="00C061CF" w:rsidP="009E6ACC">
            <w:pPr>
              <w:spacing w:after="120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889" w:type="dxa"/>
          </w:tcPr>
          <w:p w:rsidR="00C061CF" w:rsidRPr="00C061CF" w:rsidRDefault="00ED40AF" w:rsidP="009E6ACC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C061CF" w:rsidRPr="00C061CF" w:rsidRDefault="00C061CF" w:rsidP="009E6ACC">
            <w:pPr>
              <w:spacing w:after="120"/>
              <w:rPr>
                <w:b/>
                <w:sz w:val="28"/>
              </w:rPr>
            </w:pPr>
            <w:r w:rsidRPr="00C061CF">
              <w:rPr>
                <w:b/>
                <w:sz w:val="28"/>
              </w:rPr>
              <w:t>–</w:t>
            </w:r>
          </w:p>
        </w:tc>
        <w:tc>
          <w:tcPr>
            <w:tcW w:w="7620" w:type="dxa"/>
          </w:tcPr>
          <w:p w:rsidR="00C061CF" w:rsidRPr="00C061CF" w:rsidRDefault="00C061CF" w:rsidP="009E6ACC">
            <w:pPr>
              <w:spacing w:after="120"/>
              <w:rPr>
                <w:rStyle w:val="8"/>
                <w:rFonts w:eastAsia="Calibri"/>
                <w:sz w:val="28"/>
              </w:rPr>
            </w:pPr>
            <w:r w:rsidRPr="00C061CF">
              <w:rPr>
                <w:sz w:val="28"/>
                <w:szCs w:val="28"/>
              </w:rPr>
              <w:t>объем определяемого вещества.</w:t>
            </w:r>
          </w:p>
        </w:tc>
      </w:tr>
    </w:tbl>
    <w:p w:rsidR="002049A1" w:rsidRPr="00B133B7" w:rsidRDefault="002049A1" w:rsidP="002049A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133B7">
        <w:rPr>
          <w:sz w:val="28"/>
          <w:szCs w:val="28"/>
        </w:rPr>
        <w:t>Искомая концентрация определяемого вещества:</w:t>
      </w:r>
    </w:p>
    <w:p w:rsidR="002049A1" w:rsidRPr="00E86FFD" w:rsidRDefault="00ED40AF" w:rsidP="009E6ACC">
      <w:pPr>
        <w:widowControl w:val="0"/>
        <w:tabs>
          <w:tab w:val="left" w:pos="5529"/>
        </w:tabs>
        <w:suppressAutoHyphens/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2049A1" w:rsidRDefault="002049A1" w:rsidP="002049A1">
      <w:pPr>
        <w:spacing w:line="360" w:lineRule="auto"/>
        <w:ind w:firstLine="709"/>
        <w:jc w:val="both"/>
        <w:rPr>
          <w:color w:val="121212"/>
          <w:sz w:val="28"/>
          <w:szCs w:val="28"/>
        </w:rPr>
      </w:pPr>
      <w:r w:rsidRPr="00CD5353">
        <w:rPr>
          <w:color w:val="121212"/>
          <w:sz w:val="28"/>
          <w:szCs w:val="28"/>
        </w:rPr>
        <w:t xml:space="preserve">Очень часто конечная точка титрования не совпадает с точкой эквивалентности. Это </w:t>
      </w:r>
      <w:r>
        <w:rPr>
          <w:color w:val="121212"/>
          <w:sz w:val="28"/>
          <w:szCs w:val="28"/>
        </w:rPr>
        <w:t xml:space="preserve">может </w:t>
      </w:r>
      <w:r w:rsidRPr="00CD5353">
        <w:rPr>
          <w:color w:val="121212"/>
          <w:sz w:val="28"/>
          <w:szCs w:val="28"/>
        </w:rPr>
        <w:t xml:space="preserve">происходит </w:t>
      </w:r>
      <w:r>
        <w:rPr>
          <w:color w:val="121212"/>
          <w:sz w:val="28"/>
          <w:szCs w:val="28"/>
        </w:rPr>
        <w:t xml:space="preserve">из-за </w:t>
      </w:r>
      <w:r w:rsidR="00800FB5">
        <w:rPr>
          <w:color w:val="121212"/>
          <w:sz w:val="28"/>
          <w:szCs w:val="28"/>
        </w:rPr>
        <w:t xml:space="preserve">индикаторной ошибки, а также из-за </w:t>
      </w:r>
      <w:r>
        <w:rPr>
          <w:color w:val="121212"/>
          <w:sz w:val="28"/>
          <w:szCs w:val="28"/>
        </w:rPr>
        <w:t xml:space="preserve">того, что </w:t>
      </w:r>
      <w:r w:rsidRPr="00CD5353">
        <w:rPr>
          <w:color w:val="121212"/>
          <w:sz w:val="28"/>
          <w:szCs w:val="28"/>
        </w:rPr>
        <w:t>реакци</w:t>
      </w:r>
      <w:r>
        <w:rPr>
          <w:color w:val="121212"/>
          <w:sz w:val="28"/>
          <w:szCs w:val="28"/>
        </w:rPr>
        <w:t>я</w:t>
      </w:r>
      <w:r w:rsidRPr="00CD5353">
        <w:rPr>
          <w:color w:val="121212"/>
          <w:sz w:val="28"/>
          <w:szCs w:val="28"/>
        </w:rPr>
        <w:t xml:space="preserve"> явля</w:t>
      </w:r>
      <w:r>
        <w:rPr>
          <w:color w:val="121212"/>
          <w:sz w:val="28"/>
          <w:szCs w:val="28"/>
        </w:rPr>
        <w:t>е</w:t>
      </w:r>
      <w:r w:rsidRPr="00CD5353">
        <w:rPr>
          <w:color w:val="121212"/>
          <w:sz w:val="28"/>
          <w:szCs w:val="28"/>
        </w:rPr>
        <w:t>тся обратим</w:t>
      </w:r>
      <w:r>
        <w:rPr>
          <w:color w:val="121212"/>
          <w:sz w:val="28"/>
          <w:szCs w:val="28"/>
        </w:rPr>
        <w:t>ой, из-за взаимодействия титрованного раствора с побочными продуктами реакции и т.д</w:t>
      </w:r>
      <w:r w:rsidRPr="00CD5353">
        <w:rPr>
          <w:color w:val="121212"/>
          <w:sz w:val="28"/>
          <w:szCs w:val="28"/>
        </w:rPr>
        <w:t>. В этих случаях</w:t>
      </w:r>
      <w:r w:rsidR="004246E0">
        <w:rPr>
          <w:color w:val="121212"/>
          <w:sz w:val="28"/>
          <w:szCs w:val="28"/>
        </w:rPr>
        <w:t xml:space="preserve"> </w:t>
      </w:r>
      <w:r>
        <w:rPr>
          <w:color w:val="121212"/>
          <w:sz w:val="28"/>
          <w:szCs w:val="28"/>
        </w:rPr>
        <w:t>при титриметрическом методе анализа необходимо проведение контрольного опыта,</w:t>
      </w:r>
      <w:r w:rsidRPr="00CD5353">
        <w:rPr>
          <w:color w:val="121212"/>
          <w:sz w:val="28"/>
          <w:szCs w:val="28"/>
        </w:rPr>
        <w:t xml:space="preserve"> вв</w:t>
      </w:r>
      <w:r>
        <w:rPr>
          <w:color w:val="121212"/>
          <w:sz w:val="28"/>
          <w:szCs w:val="28"/>
        </w:rPr>
        <w:t xml:space="preserve">едение </w:t>
      </w:r>
      <w:r w:rsidRPr="00CD5353">
        <w:rPr>
          <w:color w:val="121212"/>
          <w:sz w:val="28"/>
          <w:szCs w:val="28"/>
        </w:rPr>
        <w:t>поправочн</w:t>
      </w:r>
      <w:r>
        <w:rPr>
          <w:color w:val="121212"/>
          <w:sz w:val="28"/>
          <w:szCs w:val="28"/>
        </w:rPr>
        <w:t>ого</w:t>
      </w:r>
      <w:r w:rsidRPr="00CD5353">
        <w:rPr>
          <w:color w:val="121212"/>
          <w:sz w:val="28"/>
          <w:szCs w:val="28"/>
        </w:rPr>
        <w:t xml:space="preserve"> коэффициент</w:t>
      </w:r>
      <w:r>
        <w:rPr>
          <w:color w:val="121212"/>
          <w:sz w:val="28"/>
          <w:szCs w:val="28"/>
        </w:rPr>
        <w:t xml:space="preserve">а и других мер, </w:t>
      </w:r>
      <w:r w:rsidR="004246E0">
        <w:rPr>
          <w:color w:val="121212"/>
          <w:sz w:val="28"/>
          <w:szCs w:val="28"/>
        </w:rPr>
        <w:t>указанных в</w:t>
      </w:r>
      <w:r>
        <w:rPr>
          <w:color w:val="121212"/>
          <w:sz w:val="28"/>
          <w:szCs w:val="28"/>
        </w:rPr>
        <w:t xml:space="preserve"> фармакопейной статье.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20FC">
        <w:rPr>
          <w:color w:val="000000"/>
          <w:sz w:val="28"/>
          <w:szCs w:val="28"/>
        </w:rPr>
        <w:t xml:space="preserve">Для титриметрического метода анализа </w:t>
      </w:r>
      <w:r>
        <w:rPr>
          <w:color w:val="000000"/>
          <w:sz w:val="28"/>
          <w:szCs w:val="28"/>
        </w:rPr>
        <w:t xml:space="preserve">рекомендуется </w:t>
      </w:r>
      <w:r w:rsidRPr="00B520FC">
        <w:rPr>
          <w:color w:val="000000"/>
          <w:sz w:val="28"/>
          <w:szCs w:val="28"/>
        </w:rPr>
        <w:t>использ</w:t>
      </w:r>
      <w:r>
        <w:rPr>
          <w:color w:val="000000"/>
          <w:sz w:val="28"/>
          <w:szCs w:val="28"/>
        </w:rPr>
        <w:t>овать</w:t>
      </w:r>
      <w:r w:rsidRPr="00B520FC">
        <w:rPr>
          <w:color w:val="000000"/>
          <w:sz w:val="28"/>
          <w:szCs w:val="28"/>
        </w:rPr>
        <w:t xml:space="preserve"> реакции, удовлетворяющие </w:t>
      </w:r>
      <w:r>
        <w:rPr>
          <w:color w:val="000000"/>
          <w:sz w:val="28"/>
          <w:szCs w:val="28"/>
        </w:rPr>
        <w:t xml:space="preserve">следующим </w:t>
      </w:r>
      <w:r w:rsidRPr="00B520FC">
        <w:rPr>
          <w:color w:val="000000"/>
          <w:sz w:val="28"/>
          <w:szCs w:val="28"/>
        </w:rPr>
        <w:t>основным требованиям</w:t>
      </w:r>
      <w:r>
        <w:rPr>
          <w:color w:val="000000"/>
          <w:sz w:val="28"/>
          <w:szCs w:val="28"/>
        </w:rPr>
        <w:t>: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точка эквивалентности в реакциях должна точно и быстро фиксироваться;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3653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реакция между веществами титрованного и испытуемого раствора должна протекать в строгом стехиометрическом соотношении, соответствующем её химическому уравнению;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реакция должна быть практически необратимой;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реакция должна протекать с достаточной скоростью.</w:t>
      </w:r>
    </w:p>
    <w:p w:rsidR="002049A1" w:rsidRPr="0079748D" w:rsidRDefault="002049A1" w:rsidP="009E6ACC">
      <w:pPr>
        <w:pStyle w:val="af6"/>
        <w:spacing w:before="24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9748D">
        <w:rPr>
          <w:b/>
          <w:color w:val="000000"/>
          <w:sz w:val="28"/>
          <w:szCs w:val="28"/>
        </w:rPr>
        <w:t>О</w:t>
      </w:r>
      <w:r w:rsidR="0079748D" w:rsidRPr="0079748D">
        <w:rPr>
          <w:b/>
          <w:color w:val="000000"/>
          <w:sz w:val="28"/>
          <w:szCs w:val="28"/>
        </w:rPr>
        <w:t>борудование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титриметрического анализа ручным способом используют бюретки, пипетки и другую посуду, требования к которой указаны в ОФС «Мерная посуда».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Объём бюретки для титрования выбирается таким образом, чтобы теоретический объ</w:t>
      </w:r>
      <w:r w:rsidR="00C061CF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титрованного раствора</w:t>
      </w:r>
      <w:r w:rsidR="00D91C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составлял от 30 до 90 % объ</w:t>
      </w:r>
      <w:r w:rsidR="00C061CF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ма её номинальной вместимости. Если титрованного раствора требуется менее 5 мл, необходимо использовать соответствующую микробюретку.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точного измерения объёмов растворов, кроме традиционных стеклянных пипеток, можно использовать современные дозирующие устройства, например, пипетки-дозаторы и электронные пипетки.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автоматизированного титриметрического анализа используют различные автоматические титраторы (автотитраторы), которые имеют электронную систему управления, позволяющие  проводить любые виды титрования и автоматическую о</w:t>
      </w:r>
      <w:r w:rsidR="00D91CE4">
        <w:rPr>
          <w:color w:val="000000"/>
          <w:sz w:val="28"/>
          <w:szCs w:val="28"/>
        </w:rPr>
        <w:t>бработку полученных результатов</w:t>
      </w:r>
      <w:r>
        <w:rPr>
          <w:color w:val="000000"/>
          <w:sz w:val="28"/>
          <w:szCs w:val="28"/>
        </w:rPr>
        <w:t>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Физико-химические и другие характеристики индикаторов, способы приготовления раств</w:t>
      </w:r>
      <w:r w:rsidR="007B7F66">
        <w:rPr>
          <w:color w:val="000000"/>
          <w:sz w:val="28"/>
          <w:szCs w:val="28"/>
        </w:rPr>
        <w:t xml:space="preserve">оров индикаторов, используемых </w:t>
      </w:r>
      <w:r>
        <w:rPr>
          <w:color w:val="000000"/>
          <w:sz w:val="28"/>
          <w:szCs w:val="28"/>
        </w:rPr>
        <w:t>в титриметрических методах анализа, указаны в ОФС «Реактивы. Индикаторы».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используемого вида титриметрического анализа применяют различные инструментальные способы регистрации конечной точки титрования: потенциом</w:t>
      </w:r>
      <w:r w:rsidR="00C41FA8">
        <w:rPr>
          <w:color w:val="000000"/>
          <w:sz w:val="28"/>
          <w:szCs w:val="28"/>
        </w:rPr>
        <w:t>етрическое, фотометрическое, кондуктометрическое, амперометрическое,</w:t>
      </w:r>
      <w:r>
        <w:rPr>
          <w:color w:val="000000"/>
          <w:sz w:val="28"/>
          <w:szCs w:val="28"/>
        </w:rPr>
        <w:t xml:space="preserve"> кулонометрическое, требования к проведению которых указаны в соответствующих общих фармакопейных статьях.</w:t>
      </w:r>
    </w:p>
    <w:p w:rsidR="002049A1" w:rsidRPr="0079748D" w:rsidRDefault="002049A1" w:rsidP="009E6ACC">
      <w:pPr>
        <w:pStyle w:val="af6"/>
        <w:spacing w:before="24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9748D">
        <w:rPr>
          <w:b/>
          <w:color w:val="000000"/>
          <w:sz w:val="28"/>
          <w:szCs w:val="28"/>
        </w:rPr>
        <w:lastRenderedPageBreak/>
        <w:t>К</w:t>
      </w:r>
      <w:r w:rsidR="0079748D">
        <w:rPr>
          <w:b/>
          <w:color w:val="000000"/>
          <w:sz w:val="28"/>
          <w:szCs w:val="28"/>
        </w:rPr>
        <w:t>лассификация титриметрических методов анализа</w:t>
      </w:r>
    </w:p>
    <w:p w:rsidR="00AB7BBD" w:rsidRDefault="00AB7BBD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Титриметрические методы анализа классифицируют:</w:t>
      </w:r>
    </w:p>
    <w:p w:rsidR="00AB7BBD" w:rsidRDefault="00AB7BBD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BBD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зависимости от способа титрования;</w:t>
      </w:r>
    </w:p>
    <w:p w:rsidR="00AB7BBD" w:rsidRDefault="00AB7BBD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BBD">
        <w:rPr>
          <w:b/>
          <w:color w:val="000000"/>
          <w:sz w:val="28"/>
          <w:szCs w:val="28"/>
        </w:rPr>
        <w:t>2.</w:t>
      </w:r>
      <w:r w:rsidR="003F4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зависимости от типа химической реакции, протекающей между веществами испытуемого и титрованного растворов.</w:t>
      </w:r>
    </w:p>
    <w:p w:rsidR="002049A1" w:rsidRDefault="00AB7BBD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BBD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2049A1" w:rsidRPr="00AB7BBD">
        <w:rPr>
          <w:i/>
          <w:color w:val="000000"/>
          <w:sz w:val="28"/>
          <w:szCs w:val="28"/>
          <w:u w:val="single"/>
        </w:rPr>
        <w:t>В зависимости от способа титрования различают:</w:t>
      </w:r>
      <w:r w:rsidR="002049A1">
        <w:rPr>
          <w:color w:val="000000"/>
          <w:sz w:val="28"/>
          <w:szCs w:val="28"/>
        </w:rPr>
        <w:t xml:space="preserve"> прямое титрование, обратное титрование и косвенное (заместительное) титрование.</w:t>
      </w:r>
    </w:p>
    <w:p w:rsidR="002049A1" w:rsidRDefault="001E080B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080B">
        <w:rPr>
          <w:b/>
          <w:i/>
          <w:color w:val="000000"/>
          <w:sz w:val="28"/>
          <w:szCs w:val="28"/>
        </w:rPr>
        <w:t>Прямое титрование.</w:t>
      </w:r>
      <w:r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 xml:space="preserve">При </w:t>
      </w:r>
      <w:r w:rsidR="002049A1" w:rsidRPr="001E080B">
        <w:rPr>
          <w:color w:val="000000"/>
          <w:sz w:val="28"/>
          <w:szCs w:val="28"/>
        </w:rPr>
        <w:t xml:space="preserve">прямом титровании </w:t>
      </w:r>
      <w:r w:rsidR="002049A1">
        <w:rPr>
          <w:color w:val="000000"/>
          <w:sz w:val="28"/>
          <w:szCs w:val="28"/>
        </w:rPr>
        <w:t xml:space="preserve">раствор, содержащий определяемое вещество, титруется стандартным (титрованным) раствором до достижения точки эквивалентности. </w:t>
      </w:r>
      <w:r w:rsidR="00BA6DAE">
        <w:rPr>
          <w:color w:val="000000"/>
          <w:sz w:val="28"/>
          <w:szCs w:val="28"/>
        </w:rPr>
        <w:t>Т</w:t>
      </w:r>
      <w:r w:rsidR="002049A1">
        <w:rPr>
          <w:color w:val="000000"/>
          <w:sz w:val="28"/>
          <w:szCs w:val="28"/>
        </w:rPr>
        <w:t>очка эквивалентности достигается напрямую, при этом необходимо соблюдать осторожность и титрованный раствор из бюретки под конец титрования прибавлять по каплям, чтобы последняя прибавленная капля не превысила объ</w:t>
      </w:r>
      <w:r w:rsidR="007751CE">
        <w:rPr>
          <w:color w:val="000000"/>
          <w:sz w:val="28"/>
          <w:szCs w:val="28"/>
        </w:rPr>
        <w:t>ё</w:t>
      </w:r>
      <w:r w:rsidR="002049A1">
        <w:rPr>
          <w:color w:val="000000"/>
          <w:sz w:val="28"/>
          <w:szCs w:val="28"/>
        </w:rPr>
        <w:t>м, соответствующий конечной точке титрования. Количество определяемого вещества рассчитывают, исходя из объёма и молярности титрованного раствора и титра определяемого вещества, указанного в фармакопейной статье</w:t>
      </w:r>
      <w:r w:rsidR="00074D29">
        <w:rPr>
          <w:color w:val="000000"/>
          <w:sz w:val="28"/>
          <w:szCs w:val="28"/>
        </w:rPr>
        <w:t>.</w:t>
      </w:r>
    </w:p>
    <w:p w:rsidR="002049A1" w:rsidRDefault="00BA6DAE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6DAE">
        <w:rPr>
          <w:b/>
          <w:i/>
          <w:color w:val="000000"/>
          <w:sz w:val="28"/>
          <w:szCs w:val="28"/>
        </w:rPr>
        <w:t>Обратное титрование.</w:t>
      </w:r>
      <w:r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 xml:space="preserve">При </w:t>
      </w:r>
      <w:r w:rsidR="002049A1" w:rsidRPr="00BA6DAE">
        <w:rPr>
          <w:color w:val="000000"/>
          <w:sz w:val="28"/>
          <w:szCs w:val="28"/>
        </w:rPr>
        <w:t>обратном титровании (титровании по остатку, титрование с двумя титрантами)</w:t>
      </w:r>
      <w:r w:rsidR="002049A1">
        <w:rPr>
          <w:color w:val="000000"/>
          <w:sz w:val="28"/>
          <w:szCs w:val="28"/>
        </w:rPr>
        <w:t xml:space="preserve"> используют испытуемый и два стандартных (титрованных) раствора, один из которых является вспомогательным, а второй (основной) применяют непосредственно для титрования. При проведении испытания к точно измеренному объ</w:t>
      </w:r>
      <w:r w:rsidR="007751CE">
        <w:rPr>
          <w:color w:val="000000"/>
          <w:sz w:val="28"/>
          <w:szCs w:val="28"/>
        </w:rPr>
        <w:t>ё</w:t>
      </w:r>
      <w:r w:rsidR="002049A1">
        <w:rPr>
          <w:color w:val="000000"/>
          <w:sz w:val="28"/>
          <w:szCs w:val="28"/>
        </w:rPr>
        <w:t xml:space="preserve">му испытуемого раствора с определяемым веществом прибавляют избыточный, </w:t>
      </w:r>
      <w:r w:rsidR="002049A1" w:rsidRPr="00507A30">
        <w:rPr>
          <w:color w:val="000000"/>
          <w:sz w:val="28"/>
          <w:szCs w:val="28"/>
        </w:rPr>
        <w:t>но точно отмеренный объ</w:t>
      </w:r>
      <w:r w:rsidR="007751CE">
        <w:rPr>
          <w:color w:val="000000"/>
          <w:sz w:val="28"/>
          <w:szCs w:val="28"/>
        </w:rPr>
        <w:t>ё</w:t>
      </w:r>
      <w:r w:rsidR="002049A1" w:rsidRPr="00507A30">
        <w:rPr>
          <w:color w:val="000000"/>
          <w:sz w:val="28"/>
          <w:szCs w:val="28"/>
        </w:rPr>
        <w:t xml:space="preserve">м </w:t>
      </w:r>
      <w:r w:rsidR="002049A1">
        <w:rPr>
          <w:color w:val="000000"/>
          <w:sz w:val="28"/>
          <w:szCs w:val="28"/>
        </w:rPr>
        <w:t xml:space="preserve">первого </w:t>
      </w:r>
      <w:r w:rsidR="002049A1" w:rsidRPr="00507A30">
        <w:rPr>
          <w:color w:val="000000"/>
          <w:sz w:val="28"/>
          <w:szCs w:val="28"/>
        </w:rPr>
        <w:t>титрованного раствора.</w:t>
      </w:r>
      <w:r w:rsidR="002049A1">
        <w:rPr>
          <w:color w:val="000000"/>
          <w:sz w:val="28"/>
          <w:szCs w:val="28"/>
        </w:rPr>
        <w:t xml:space="preserve"> В результате химической реакции определяемое вещество, присутствующее в испытуемом растворе, полностью расходуется, вступая во взаимодействие с первым титрованным раствором. </w:t>
      </w:r>
      <w:r w:rsidR="00F90325">
        <w:rPr>
          <w:color w:val="000000"/>
          <w:sz w:val="28"/>
          <w:szCs w:val="28"/>
        </w:rPr>
        <w:t>В</w:t>
      </w:r>
      <w:r w:rsidR="002049A1">
        <w:rPr>
          <w:color w:val="000000"/>
          <w:sz w:val="28"/>
          <w:szCs w:val="28"/>
        </w:rPr>
        <w:t>торым (основным) титрованным раствором титруют избыток первого вспомогательного титрованного раствора, не вступившего в реакцию с определяемым веществом. Количество определяемого вещества рассчитывают исходя из разности объ</w:t>
      </w:r>
      <w:r w:rsidR="00E1283B">
        <w:rPr>
          <w:color w:val="000000"/>
          <w:sz w:val="28"/>
          <w:szCs w:val="28"/>
        </w:rPr>
        <w:t>ё</w:t>
      </w:r>
      <w:r w:rsidR="002049A1">
        <w:rPr>
          <w:color w:val="000000"/>
          <w:sz w:val="28"/>
          <w:szCs w:val="28"/>
        </w:rPr>
        <w:t>мов титрованных растворов с поправкой на контрольный опыт с уч</w:t>
      </w:r>
      <w:r w:rsidR="00E1283B">
        <w:rPr>
          <w:color w:val="000000"/>
          <w:sz w:val="28"/>
          <w:szCs w:val="28"/>
        </w:rPr>
        <w:t>ё</w:t>
      </w:r>
      <w:r w:rsidR="002049A1">
        <w:rPr>
          <w:color w:val="000000"/>
          <w:sz w:val="28"/>
          <w:szCs w:val="28"/>
        </w:rPr>
        <w:t xml:space="preserve">том </w:t>
      </w:r>
      <w:r w:rsidR="002049A1">
        <w:rPr>
          <w:color w:val="000000"/>
          <w:sz w:val="28"/>
          <w:szCs w:val="28"/>
        </w:rPr>
        <w:lastRenderedPageBreak/>
        <w:t>молярности растворов и титра определяемого вещества</w:t>
      </w:r>
      <w:r w:rsidR="00E067B9">
        <w:rPr>
          <w:color w:val="000000"/>
          <w:sz w:val="28"/>
          <w:szCs w:val="28"/>
        </w:rPr>
        <w:t xml:space="preserve"> по вспомогательному </w:t>
      </w:r>
      <w:r w:rsidR="00CA0ABA" w:rsidRPr="00CA0ABA">
        <w:rPr>
          <w:color w:val="000000"/>
          <w:sz w:val="28"/>
          <w:szCs w:val="28"/>
        </w:rPr>
        <w:t xml:space="preserve">титрованному </w:t>
      </w:r>
      <w:r w:rsidR="00E067B9">
        <w:rPr>
          <w:color w:val="000000"/>
          <w:sz w:val="28"/>
          <w:szCs w:val="28"/>
        </w:rPr>
        <w:t>раствору</w:t>
      </w:r>
      <w:r w:rsidR="002049A1">
        <w:rPr>
          <w:color w:val="000000"/>
          <w:sz w:val="28"/>
          <w:szCs w:val="28"/>
        </w:rPr>
        <w:t>, указанного в фармакопейной статье</w:t>
      </w:r>
      <w:r w:rsidR="00074D29">
        <w:rPr>
          <w:color w:val="000000"/>
          <w:sz w:val="28"/>
          <w:szCs w:val="28"/>
        </w:rPr>
        <w:t>.</w:t>
      </w:r>
    </w:p>
    <w:p w:rsidR="002049A1" w:rsidRDefault="00F90325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0325">
        <w:rPr>
          <w:b/>
          <w:i/>
          <w:color w:val="000000"/>
          <w:sz w:val="28"/>
          <w:szCs w:val="28"/>
        </w:rPr>
        <w:t>Косвенное (заместительное) титрование.</w:t>
      </w:r>
      <w:r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 xml:space="preserve">При </w:t>
      </w:r>
      <w:r w:rsidR="002049A1" w:rsidRPr="00F90325">
        <w:rPr>
          <w:color w:val="000000"/>
          <w:sz w:val="28"/>
          <w:szCs w:val="28"/>
        </w:rPr>
        <w:t>косвенном или заместительном титровании (титровании по замещению, титрование заместителя)</w:t>
      </w:r>
      <w:r w:rsidR="002049A1">
        <w:rPr>
          <w:color w:val="000000"/>
          <w:sz w:val="28"/>
          <w:szCs w:val="28"/>
        </w:rPr>
        <w:t xml:space="preserve"> также используют испытуемый раствор и два титрованных раствора. При испытании к точно отмеренному объёму испытуемого раствора с определяемым веществом прибавляют </w:t>
      </w:r>
      <w:r w:rsidR="002049A1" w:rsidRPr="00507A30">
        <w:rPr>
          <w:color w:val="000000"/>
          <w:sz w:val="28"/>
          <w:szCs w:val="28"/>
        </w:rPr>
        <w:t xml:space="preserve">избыток первого </w:t>
      </w:r>
      <w:r w:rsidR="002049A1">
        <w:rPr>
          <w:color w:val="000000"/>
          <w:sz w:val="28"/>
          <w:szCs w:val="28"/>
        </w:rPr>
        <w:t>(</w:t>
      </w:r>
      <w:r w:rsidR="002049A1" w:rsidRPr="00507A30">
        <w:rPr>
          <w:color w:val="000000"/>
          <w:sz w:val="28"/>
          <w:szCs w:val="28"/>
        </w:rPr>
        <w:t>вспомогательного</w:t>
      </w:r>
      <w:r w:rsidR="002049A1">
        <w:rPr>
          <w:color w:val="000000"/>
          <w:sz w:val="28"/>
          <w:szCs w:val="28"/>
        </w:rPr>
        <w:t>)</w:t>
      </w:r>
      <w:r w:rsidR="002049A1" w:rsidRPr="00507A30">
        <w:rPr>
          <w:color w:val="000000"/>
          <w:sz w:val="28"/>
          <w:szCs w:val="28"/>
        </w:rPr>
        <w:t xml:space="preserve"> титрованного раствора. В результате</w:t>
      </w:r>
      <w:r w:rsidR="002049A1">
        <w:rPr>
          <w:color w:val="000000"/>
          <w:sz w:val="28"/>
          <w:szCs w:val="28"/>
        </w:rPr>
        <w:t xml:space="preserve"> протекающей реакции вещество испытуемого раствора полностью расходуется с образованием эквивалентного количества соответствующего продукта реакции, который титруют вторым (основным) титрованным раствором до наступления точки эквивалентности. Таким образом, определяемое вещество замещается на другое, которое впоследствии и подвергается анализу. Заместительное титрование применяют, если невозможно определить вещество в испытуемом растворе, например, отсутствует подходящий титрованный раствор или нельзя установить точку эквивалентности. </w:t>
      </w:r>
      <w:r w:rsidR="002049A1" w:rsidRPr="00507A30">
        <w:rPr>
          <w:color w:val="000000"/>
          <w:sz w:val="28"/>
          <w:szCs w:val="28"/>
        </w:rPr>
        <w:t>Количество определяемого вещества рассчитыва</w:t>
      </w:r>
      <w:r w:rsidR="002049A1">
        <w:rPr>
          <w:color w:val="000000"/>
          <w:sz w:val="28"/>
          <w:szCs w:val="28"/>
        </w:rPr>
        <w:t>ют</w:t>
      </w:r>
      <w:r>
        <w:rPr>
          <w:color w:val="000000"/>
          <w:sz w:val="28"/>
          <w:szCs w:val="28"/>
        </w:rPr>
        <w:t xml:space="preserve"> также </w:t>
      </w:r>
      <w:r w:rsidR="002049A1" w:rsidRPr="00507A30">
        <w:rPr>
          <w:color w:val="000000"/>
          <w:sz w:val="28"/>
          <w:szCs w:val="28"/>
        </w:rPr>
        <w:t>как</w:t>
      </w:r>
      <w:r w:rsidR="00204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>при</w:t>
      </w:r>
      <w:r w:rsidR="002049A1" w:rsidRPr="00507A30">
        <w:rPr>
          <w:color w:val="000000"/>
          <w:sz w:val="28"/>
          <w:szCs w:val="28"/>
        </w:rPr>
        <w:t xml:space="preserve"> прямом титровании.</w:t>
      </w:r>
    </w:p>
    <w:p w:rsidR="002049A1" w:rsidRPr="00485FEA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 многих случаях в титриметрии, независимо от способа титрования, требуется проведение контрольного (холостого) опыта. Это необходимо для устранения влияния примесей, используемых реактивов, неточностей, связанных с применением мерной посуды, условий определения, обусловленных побочными реакциями и другими причинами. </w:t>
      </w:r>
      <w:r w:rsidRPr="00485FEA">
        <w:rPr>
          <w:sz w:val="28"/>
          <w:szCs w:val="28"/>
        </w:rPr>
        <w:t xml:space="preserve">В контрольном опыте участвуют все </w:t>
      </w:r>
      <w:r>
        <w:rPr>
          <w:sz w:val="28"/>
          <w:szCs w:val="28"/>
        </w:rPr>
        <w:t>реактивы</w:t>
      </w:r>
      <w:r w:rsidRPr="00485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(титрованные растворы, индикаторы и т.п.), </w:t>
      </w:r>
      <w:r w:rsidRPr="00485FEA">
        <w:rPr>
          <w:sz w:val="28"/>
          <w:szCs w:val="28"/>
        </w:rPr>
        <w:t xml:space="preserve">кроме </w:t>
      </w:r>
      <w:r>
        <w:rPr>
          <w:sz w:val="28"/>
          <w:szCs w:val="28"/>
        </w:rPr>
        <w:t>анализируемого</w:t>
      </w:r>
      <w:r w:rsidR="00E1283B">
        <w:rPr>
          <w:sz w:val="28"/>
          <w:szCs w:val="28"/>
        </w:rPr>
        <w:t xml:space="preserve"> вещества</w:t>
      </w:r>
      <w:r>
        <w:rPr>
          <w:sz w:val="28"/>
          <w:szCs w:val="28"/>
        </w:rPr>
        <w:t xml:space="preserve">, </w:t>
      </w:r>
      <w:r w:rsidRPr="00485FEA">
        <w:rPr>
          <w:sz w:val="28"/>
          <w:szCs w:val="28"/>
        </w:rPr>
        <w:t xml:space="preserve">или реактивы и </w:t>
      </w:r>
      <w:r>
        <w:rPr>
          <w:sz w:val="28"/>
          <w:szCs w:val="28"/>
        </w:rPr>
        <w:t>анализируемое</w:t>
      </w:r>
      <w:r w:rsidR="00E1283B">
        <w:rPr>
          <w:sz w:val="28"/>
          <w:szCs w:val="28"/>
        </w:rPr>
        <w:t xml:space="preserve"> вещество</w:t>
      </w:r>
      <w:r w:rsidRPr="00485FEA">
        <w:rPr>
          <w:sz w:val="28"/>
          <w:szCs w:val="28"/>
        </w:rPr>
        <w:t xml:space="preserve"> без характерного реактива на </w:t>
      </w:r>
      <w:r w:rsidR="00E1283B">
        <w:rPr>
          <w:sz w:val="28"/>
          <w:szCs w:val="28"/>
        </w:rPr>
        <w:t xml:space="preserve">анализируемое вещество. </w:t>
      </w:r>
      <w:r w:rsidR="00E1283B" w:rsidRPr="00E1283B">
        <w:rPr>
          <w:sz w:val="28"/>
          <w:szCs w:val="28"/>
        </w:rPr>
        <w:t xml:space="preserve">Контрольный опыт </w:t>
      </w:r>
      <w:r w:rsidRPr="00485FEA">
        <w:rPr>
          <w:sz w:val="28"/>
          <w:szCs w:val="28"/>
        </w:rPr>
        <w:t>проводят параллельно с ис</w:t>
      </w:r>
      <w:r w:rsidR="00F703D7">
        <w:rPr>
          <w:sz w:val="28"/>
          <w:szCs w:val="28"/>
        </w:rPr>
        <w:t>пытуемым образцом</w:t>
      </w:r>
      <w:r w:rsidRPr="00485FEA">
        <w:rPr>
          <w:sz w:val="28"/>
          <w:szCs w:val="28"/>
        </w:rPr>
        <w:t xml:space="preserve"> и в аналогичных условиях. Количество титрованного раствора, израсходованное на контрольный опыт, вычитают из общего количества титрованного раствора, пошедшего на титрование испытуемого раствора.</w:t>
      </w:r>
    </w:p>
    <w:p w:rsidR="002049A1" w:rsidRDefault="00AB7BBD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BBD">
        <w:rPr>
          <w:b/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="002049A1" w:rsidRPr="00AB7BBD">
        <w:rPr>
          <w:i/>
          <w:color w:val="000000"/>
          <w:sz w:val="28"/>
          <w:szCs w:val="28"/>
          <w:u w:val="single"/>
        </w:rPr>
        <w:t>В зависимости от типа химической реакции, протекающей между веществами испытуемого и титрованного растворов</w:t>
      </w:r>
      <w:r w:rsidR="003F47CF">
        <w:rPr>
          <w:i/>
          <w:color w:val="000000"/>
          <w:sz w:val="28"/>
          <w:szCs w:val="28"/>
          <w:u w:val="single"/>
        </w:rPr>
        <w:t xml:space="preserve"> различают титрование</w:t>
      </w:r>
      <w:r w:rsidR="002049A1" w:rsidRPr="00D23512">
        <w:rPr>
          <w:color w:val="000000"/>
          <w:sz w:val="28"/>
          <w:szCs w:val="28"/>
        </w:rPr>
        <w:t>:</w:t>
      </w:r>
      <w:r w:rsidR="002049A1">
        <w:rPr>
          <w:color w:val="000000"/>
          <w:sz w:val="28"/>
          <w:szCs w:val="28"/>
        </w:rPr>
        <w:t xml:space="preserve"> кислотно-основное, окислительно-восстановительное, комплексонометрическое и осадительное.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отдельным видам титриметрического метода анализа изложены в общих фармакопейных статьях: ОФС «Кислотно-основное титрование в неводных средах», ОФС «Нитритометрия» и ОФС «Комплексонометрическое титрование».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BBD">
        <w:rPr>
          <w:b/>
          <w:i/>
          <w:color w:val="000000"/>
          <w:sz w:val="28"/>
          <w:szCs w:val="28"/>
        </w:rPr>
        <w:t>Кислотно-основное титрование</w:t>
      </w:r>
      <w:r w:rsidRPr="007027E2">
        <w:rPr>
          <w:i/>
          <w:color w:val="000000"/>
          <w:sz w:val="28"/>
          <w:szCs w:val="28"/>
        </w:rPr>
        <w:t xml:space="preserve"> </w:t>
      </w:r>
      <w:r w:rsidRPr="007027E2">
        <w:rPr>
          <w:color w:val="000000"/>
          <w:sz w:val="28"/>
          <w:szCs w:val="28"/>
        </w:rPr>
        <w:t xml:space="preserve">основано на использовании реакций </w:t>
      </w:r>
      <w:r>
        <w:rPr>
          <w:color w:val="000000"/>
          <w:sz w:val="28"/>
          <w:szCs w:val="28"/>
        </w:rPr>
        <w:t>кислотно-основного взаимодействия (реакций нейтрализации). Применяют для количественного определения неорганических и органических веществ, обладающих кислотно-основными свойствами.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используемых титрованных растворов различают разновидности кислотно-основного титрования: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алкалиметрия </w:t>
      </w:r>
      <w:r w:rsidRPr="00D6684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титрованными растворами являются растворы сильных оснований, например, натрия гидроксида, калия гидроксида и др.;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ацидиметрия </w:t>
      </w:r>
      <w:r w:rsidRPr="00D6684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титрованными растворами являются растворы сильных кислот, например, хлористоводородной кислоты, серной кислоты и др.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метода лежит реакция нейтрализации: 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+ ОН</w:t>
      </w:r>
      <w:r w:rsidR="007A6A9D" w:rsidRPr="007A6A9D">
        <w:rPr>
          <w:color w:val="000000"/>
          <w:sz w:val="28"/>
          <w:szCs w:val="28"/>
          <w:vertAlign w:val="superscript"/>
        </w:rPr>
        <w:t>–</w:t>
      </w:r>
      <w:r w:rsidR="007A6A9D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→</w:t>
      </w:r>
      <w:r w:rsidR="007A6A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О,</w:t>
      </w:r>
    </w:p>
    <w:p w:rsidR="002049A1" w:rsidRPr="00281418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которая идет с большой скоростью, строго стехиометрично, до конца и удовлетворяет основным требованиям, предъявляемым к реакциям для титриметрического метода анализа.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фиксирования конечной точки титрования применяют кислотно-основные индикаторы (рН-индикаторы), представляющие собой органические соединения, способные изменять цвет в растворе в зависимости от рН раствора. </w:t>
      </w:r>
      <w:r w:rsidR="006C4CB0">
        <w:rPr>
          <w:color w:val="000000"/>
          <w:sz w:val="28"/>
          <w:szCs w:val="28"/>
        </w:rPr>
        <w:t xml:space="preserve">Интервал перехода окраски индикатора должен быть вблизи точки эквивалентности. </w:t>
      </w:r>
      <w:r>
        <w:rPr>
          <w:color w:val="000000"/>
          <w:sz w:val="28"/>
          <w:szCs w:val="28"/>
        </w:rPr>
        <w:t xml:space="preserve">Наиболее часто для кислотно-основного титрования используют такие индикаторы, как: метиловый оранжевый, фенолфталеин, </w:t>
      </w:r>
      <w:r>
        <w:rPr>
          <w:color w:val="000000"/>
          <w:sz w:val="28"/>
          <w:szCs w:val="28"/>
        </w:rPr>
        <w:lastRenderedPageBreak/>
        <w:t>метиловый красный. Из инструментальных методов для фиксирования конечной точки титрования применяют потенциометрический (рН-метрия).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кислотно-основном титровании могут быть использованы способы прямого, обратного или заместительного титрования.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фармакопейном анализе используется кислотно-основное титрование, проводимое как в водной среде, так и в неводных средах.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BBD">
        <w:rPr>
          <w:b/>
          <w:i/>
          <w:color w:val="000000"/>
          <w:sz w:val="28"/>
          <w:szCs w:val="28"/>
        </w:rPr>
        <w:t>Окислительно-восстановительное титрование</w:t>
      </w:r>
      <w:r w:rsidRPr="00185B9C">
        <w:rPr>
          <w:i/>
          <w:color w:val="000000"/>
          <w:sz w:val="28"/>
          <w:szCs w:val="28"/>
        </w:rPr>
        <w:t xml:space="preserve"> </w:t>
      </w:r>
      <w:r w:rsidRPr="00185B9C">
        <w:rPr>
          <w:color w:val="000000"/>
          <w:sz w:val="28"/>
          <w:szCs w:val="28"/>
        </w:rPr>
        <w:t>основано на использовании окислительно-восстановительных реакций</w:t>
      </w:r>
      <w:r>
        <w:rPr>
          <w:color w:val="000000"/>
          <w:sz w:val="28"/>
          <w:szCs w:val="28"/>
        </w:rPr>
        <w:t xml:space="preserve">. </w:t>
      </w:r>
      <w:r w:rsidRPr="00C1016D">
        <w:rPr>
          <w:color w:val="000000"/>
          <w:sz w:val="28"/>
          <w:szCs w:val="28"/>
        </w:rPr>
        <w:t xml:space="preserve">При проведении окислительно-восстановительного титрования </w:t>
      </w:r>
      <w:r>
        <w:rPr>
          <w:color w:val="000000"/>
          <w:sz w:val="28"/>
          <w:szCs w:val="28"/>
        </w:rPr>
        <w:t xml:space="preserve">происходит </w:t>
      </w:r>
      <w:r w:rsidRPr="00C1016D">
        <w:rPr>
          <w:color w:val="000000" w:themeColor="text1"/>
          <w:sz w:val="28"/>
          <w:szCs w:val="28"/>
        </w:rPr>
        <w:t>измен</w:t>
      </w:r>
      <w:r>
        <w:rPr>
          <w:color w:val="000000" w:themeColor="text1"/>
          <w:sz w:val="28"/>
          <w:szCs w:val="28"/>
        </w:rPr>
        <w:t>ение</w:t>
      </w:r>
      <w:r w:rsidRPr="00C1016D">
        <w:rPr>
          <w:color w:val="000000" w:themeColor="text1"/>
          <w:sz w:val="28"/>
          <w:szCs w:val="28"/>
        </w:rPr>
        <w:t xml:space="preserve"> </w:t>
      </w:r>
      <w:r w:rsidRPr="00ED6CD7">
        <w:rPr>
          <w:sz w:val="28"/>
          <w:szCs w:val="28"/>
        </w:rPr>
        <w:t xml:space="preserve">окислительно-восстановительного потенциала реакции и </w:t>
      </w:r>
      <w:r w:rsidRPr="00C1016D">
        <w:rPr>
          <w:color w:val="000000" w:themeColor="text1"/>
          <w:sz w:val="28"/>
          <w:szCs w:val="28"/>
        </w:rPr>
        <w:t xml:space="preserve">наблюдается резкое </w:t>
      </w:r>
      <w:hyperlink r:id="rId8" w:history="1">
        <w:r w:rsidRPr="00ED6CD7">
          <w:rPr>
            <w:sz w:val="28"/>
            <w:szCs w:val="28"/>
          </w:rPr>
          <w:t>изменение потенциала</w:t>
        </w:r>
      </w:hyperlink>
      <w:r w:rsidRPr="00C1016D">
        <w:rPr>
          <w:color w:val="000000" w:themeColor="text1"/>
          <w:sz w:val="28"/>
          <w:szCs w:val="28"/>
        </w:rPr>
        <w:t xml:space="preserve"> </w:t>
      </w:r>
      <w:r w:rsidRPr="00ED6CD7">
        <w:rPr>
          <w:sz w:val="28"/>
          <w:szCs w:val="28"/>
        </w:rPr>
        <w:t>вблизи точки</w:t>
      </w:r>
      <w:r w:rsidRPr="00C1016D">
        <w:rPr>
          <w:color w:val="000000" w:themeColor="text1"/>
          <w:sz w:val="28"/>
          <w:szCs w:val="28"/>
        </w:rPr>
        <w:t xml:space="preserve"> эквивалентности.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0FE6">
        <w:rPr>
          <w:color w:val="000000"/>
          <w:sz w:val="28"/>
          <w:szCs w:val="28"/>
        </w:rPr>
        <w:t xml:space="preserve">Окислительно-восстановительное титрование </w:t>
      </w:r>
      <w:r>
        <w:rPr>
          <w:color w:val="000000"/>
          <w:sz w:val="28"/>
          <w:szCs w:val="28"/>
        </w:rPr>
        <w:t>п</w:t>
      </w:r>
      <w:r w:rsidRPr="00530FE6">
        <w:rPr>
          <w:color w:val="000000"/>
          <w:sz w:val="28"/>
          <w:szCs w:val="28"/>
        </w:rPr>
        <w:t>рименяют</w:t>
      </w:r>
      <w:r>
        <w:rPr>
          <w:color w:val="000000"/>
          <w:sz w:val="28"/>
          <w:szCs w:val="28"/>
        </w:rPr>
        <w:t xml:space="preserve"> для количественного определения веществ, обладающих окислительными или восстановительными свойствами</w:t>
      </w:r>
      <w:r w:rsidR="00DD088B">
        <w:rPr>
          <w:color w:val="000000"/>
          <w:sz w:val="28"/>
          <w:szCs w:val="28"/>
        </w:rPr>
        <w:t>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свойств определяемого вещества и используемых  титрованных растворов различают методы окислительного титрования и методы восстановительного титрования.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фармакопейном анализе наибольшее применение имеют методы окислительного титрования, такие как: пе</w:t>
      </w:r>
      <w:r w:rsidR="00D86C94">
        <w:rPr>
          <w:color w:val="000000"/>
          <w:sz w:val="28"/>
          <w:szCs w:val="28"/>
        </w:rPr>
        <w:t xml:space="preserve">рманганатометрия, йодометрия, </w:t>
      </w:r>
      <w:r>
        <w:rPr>
          <w:color w:val="000000"/>
          <w:sz w:val="28"/>
          <w:szCs w:val="28"/>
        </w:rPr>
        <w:t>хроматометрия, броматометрия, цериметрия и др.</w:t>
      </w:r>
    </w:p>
    <w:p w:rsidR="002049A1" w:rsidRPr="00881672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методов восстановительного титрования используют, например, феррометрию, в которой титрованным раствором </w:t>
      </w:r>
      <w:r w:rsidRPr="00EB5466">
        <w:rPr>
          <w:sz w:val="28"/>
          <w:szCs w:val="28"/>
        </w:rPr>
        <w:t>является раствор соли железа(</w:t>
      </w:r>
      <w:r w:rsidRPr="00EB5466">
        <w:rPr>
          <w:sz w:val="28"/>
          <w:szCs w:val="28"/>
          <w:lang w:val="en-US"/>
        </w:rPr>
        <w:t>II</w:t>
      </w:r>
      <w:r w:rsidRPr="00EB546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672">
        <w:rPr>
          <w:sz w:val="28"/>
          <w:szCs w:val="28"/>
        </w:rPr>
        <w:t xml:space="preserve">Для фиксирования точки эквивалентности при </w:t>
      </w:r>
      <w:r w:rsidRPr="00881672">
        <w:rPr>
          <w:color w:val="000000"/>
          <w:sz w:val="28"/>
          <w:szCs w:val="28"/>
        </w:rPr>
        <w:t xml:space="preserve">окислительно-восстановительном титровании используют </w:t>
      </w:r>
      <w:r w:rsidRPr="00ED6CD7">
        <w:rPr>
          <w:iCs/>
          <w:sz w:val="28"/>
          <w:szCs w:val="28"/>
        </w:rPr>
        <w:t>окислительно-восстановительные индикаторы</w:t>
      </w:r>
      <w:r>
        <w:t xml:space="preserve"> </w:t>
      </w:r>
      <w:r w:rsidRPr="00B87F8C">
        <w:rPr>
          <w:sz w:val="28"/>
          <w:szCs w:val="28"/>
        </w:rPr>
        <w:t>(редокс</w:t>
      </w:r>
      <w:r>
        <w:rPr>
          <w:sz w:val="28"/>
          <w:szCs w:val="28"/>
        </w:rPr>
        <w:t>-индикаторы</w:t>
      </w:r>
      <w:r w:rsidRPr="00B87F8C">
        <w:rPr>
          <w:sz w:val="28"/>
          <w:szCs w:val="28"/>
        </w:rPr>
        <w:t>)</w:t>
      </w:r>
      <w:r w:rsidRPr="00B87F8C">
        <w:rPr>
          <w:iCs/>
          <w:sz w:val="28"/>
          <w:szCs w:val="28"/>
        </w:rPr>
        <w:t>,</w:t>
      </w:r>
      <w:r w:rsidRPr="00881672">
        <w:rPr>
          <w:iCs/>
          <w:sz w:val="28"/>
          <w:szCs w:val="28"/>
        </w:rPr>
        <w:t xml:space="preserve"> которые</w:t>
      </w:r>
      <w:r w:rsidRPr="00881672">
        <w:rPr>
          <w:sz w:val="28"/>
          <w:szCs w:val="28"/>
        </w:rPr>
        <w:t xml:space="preserve"> при достижении определенного потенциала, зависящего от присутствия в растворе окислителей</w:t>
      </w:r>
      <w:r w:rsidRPr="00EB5466">
        <w:rPr>
          <w:sz w:val="28"/>
          <w:szCs w:val="28"/>
        </w:rPr>
        <w:t xml:space="preserve"> или восстановителей</w:t>
      </w:r>
      <w:r>
        <w:rPr>
          <w:sz w:val="28"/>
          <w:szCs w:val="28"/>
        </w:rPr>
        <w:t xml:space="preserve">, </w:t>
      </w:r>
      <w:r w:rsidRPr="00EB5466">
        <w:rPr>
          <w:sz w:val="28"/>
          <w:szCs w:val="28"/>
        </w:rPr>
        <w:t xml:space="preserve">изменяют </w:t>
      </w:r>
      <w:r w:rsidRPr="00ED6CD7">
        <w:rPr>
          <w:sz w:val="28"/>
          <w:szCs w:val="28"/>
        </w:rPr>
        <w:t>цвет</w:t>
      </w:r>
      <w:r w:rsidRPr="00EB54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Различают индикаторы одноцветные, у которых одна из форм цветная, другая бесцветная (например, дифениламин в окисленной форме фиолетового цвета, </w:t>
      </w:r>
      <w:r>
        <w:rPr>
          <w:sz w:val="28"/>
          <w:szCs w:val="28"/>
        </w:rPr>
        <w:lastRenderedPageBreak/>
        <w:t xml:space="preserve">в восстановленной </w:t>
      </w:r>
      <w:r w:rsidRPr="0084677A">
        <w:rPr>
          <w:sz w:val="28"/>
          <w:szCs w:val="28"/>
        </w:rPr>
        <w:t>−</w:t>
      </w:r>
      <w:r>
        <w:rPr>
          <w:sz w:val="28"/>
          <w:szCs w:val="28"/>
        </w:rPr>
        <w:t xml:space="preserve"> бесцветный, </w:t>
      </w:r>
      <w:r w:rsidRPr="00ED6CD7">
        <w:rPr>
          <w:sz w:val="28"/>
          <w:szCs w:val="28"/>
        </w:rPr>
        <w:t>метиленовый синий</w:t>
      </w:r>
      <w:r w:rsidRPr="00EB5466">
        <w:rPr>
          <w:sz w:val="28"/>
          <w:szCs w:val="28"/>
        </w:rPr>
        <w:t xml:space="preserve"> также бесцветен в восстановленной форме и имеет синий цвет в окисленном состоянии</w:t>
      </w:r>
      <w:r>
        <w:rPr>
          <w:sz w:val="28"/>
          <w:szCs w:val="28"/>
        </w:rPr>
        <w:t xml:space="preserve">), и двухцветные, у которых обе формы окрашены (например, ферроин в окисленной форме синего цвета, в восстановленной </w:t>
      </w:r>
      <w:r w:rsidRPr="0084677A">
        <w:rPr>
          <w:sz w:val="28"/>
          <w:szCs w:val="28"/>
        </w:rPr>
        <w:t>−</w:t>
      </w:r>
      <w:r w:rsidR="00E36535">
        <w:rPr>
          <w:sz w:val="28"/>
          <w:szCs w:val="28"/>
        </w:rPr>
        <w:t xml:space="preserve"> красного).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Специфические индикаторы взаимодействуют только с определенными соединениями: крахмал является специфическим индикатором на йод, тиоцианаты </w:t>
      </w:r>
      <w:r w:rsidRPr="0084677A">
        <w:rPr>
          <w:sz w:val="28"/>
          <w:szCs w:val="28"/>
        </w:rPr>
        <w:t>−</w:t>
      </w:r>
      <w:r>
        <w:rPr>
          <w:sz w:val="28"/>
          <w:szCs w:val="28"/>
        </w:rPr>
        <w:t xml:space="preserve"> на железо(</w:t>
      </w:r>
      <w:r>
        <w:rPr>
          <w:sz w:val="28"/>
          <w:szCs w:val="28"/>
          <w:lang w:val="en-US"/>
        </w:rPr>
        <w:t>III</w:t>
      </w:r>
      <w:r w:rsidRPr="00676F9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88167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некоторых случаях при окислительно-восстановительном титровании в </w:t>
      </w:r>
      <w:r w:rsidRPr="00881672">
        <w:rPr>
          <w:color w:val="000000"/>
          <w:sz w:val="28"/>
          <w:szCs w:val="28"/>
        </w:rPr>
        <w:t xml:space="preserve">роли индикатора </w:t>
      </w:r>
      <w:r>
        <w:rPr>
          <w:color w:val="000000"/>
          <w:sz w:val="28"/>
          <w:szCs w:val="28"/>
        </w:rPr>
        <w:t xml:space="preserve">могут быть </w:t>
      </w:r>
      <w:r w:rsidRPr="00881672">
        <w:rPr>
          <w:color w:val="000000"/>
          <w:sz w:val="28"/>
          <w:szCs w:val="28"/>
        </w:rPr>
        <w:t>титрованны</w:t>
      </w:r>
      <w:r>
        <w:rPr>
          <w:color w:val="000000"/>
          <w:sz w:val="28"/>
          <w:szCs w:val="28"/>
        </w:rPr>
        <w:t>е</w:t>
      </w:r>
      <w:r w:rsidRPr="00881672">
        <w:rPr>
          <w:color w:val="000000"/>
          <w:sz w:val="28"/>
          <w:szCs w:val="28"/>
        </w:rPr>
        <w:t xml:space="preserve"> раствор</w:t>
      </w:r>
      <w:r>
        <w:rPr>
          <w:color w:val="000000"/>
          <w:sz w:val="28"/>
          <w:szCs w:val="28"/>
        </w:rPr>
        <w:t>ы, изменяющие цвет в точке эквивалентности:</w:t>
      </w:r>
      <w:r w:rsidRPr="00881672">
        <w:rPr>
          <w:color w:val="000000"/>
          <w:sz w:val="28"/>
          <w:szCs w:val="28"/>
        </w:rPr>
        <w:t xml:space="preserve"> растворы калия перманганата, йода, церия(</w:t>
      </w:r>
      <w:r w:rsidRPr="00881672">
        <w:rPr>
          <w:color w:val="000000"/>
          <w:sz w:val="28"/>
          <w:szCs w:val="28"/>
          <w:lang w:val="en-US"/>
        </w:rPr>
        <w:t>IV</w:t>
      </w:r>
      <w:r w:rsidRPr="00881672">
        <w:rPr>
          <w:color w:val="000000"/>
          <w:sz w:val="28"/>
          <w:szCs w:val="28"/>
        </w:rPr>
        <w:t>) сульфата</w:t>
      </w:r>
      <w:r>
        <w:rPr>
          <w:color w:val="000000"/>
          <w:sz w:val="28"/>
          <w:szCs w:val="28"/>
        </w:rPr>
        <w:t>, калия дихромата.</w:t>
      </w:r>
    </w:p>
    <w:p w:rsidR="002049A1" w:rsidRPr="00710277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инструментальных методов для регистрации конечной точки титрования в окислительно-восстановительном титровании используют фотометрические, потенциометрические, амперометрические, кулонометрические и другие методы.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окислительно-восстановительная реакция соответствует требованиям, предъявляемым к титриметрическим методам анализа и имеется возможность зафиксировать точку эквивалентности, то используют метод прямого титрования. Если же реакция идет не</w:t>
      </w:r>
      <w:r w:rsidR="005426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стехи</w:t>
      </w:r>
      <w:r w:rsidR="005426C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метрично, медленно, то применяют методы обратного или заместительного титрования. </w:t>
      </w:r>
      <w:r w:rsidRPr="00FF46D2">
        <w:rPr>
          <w:color w:val="000000"/>
          <w:sz w:val="28"/>
          <w:szCs w:val="28"/>
        </w:rPr>
        <w:t xml:space="preserve">Кроме того, может потребоваться изменение окислительного состояния определяемого вещества перед титрованием путем </w:t>
      </w:r>
      <w:r>
        <w:rPr>
          <w:color w:val="000000"/>
          <w:sz w:val="28"/>
          <w:szCs w:val="28"/>
        </w:rPr>
        <w:t>при</w:t>
      </w:r>
      <w:r w:rsidRPr="00FF46D2">
        <w:rPr>
          <w:color w:val="000000"/>
          <w:sz w:val="28"/>
          <w:szCs w:val="28"/>
        </w:rPr>
        <w:t>бавления окислителя или восстановителя, избыток этого реагента должен быть удален, например, осаждением.</w:t>
      </w:r>
    </w:p>
    <w:p w:rsidR="00D86C94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EB9">
        <w:rPr>
          <w:i/>
          <w:color w:val="000000"/>
          <w:sz w:val="28"/>
          <w:szCs w:val="28"/>
        </w:rPr>
        <w:t>Перманганатометрия</w:t>
      </w:r>
      <w:r>
        <w:rPr>
          <w:color w:val="000000"/>
          <w:sz w:val="28"/>
          <w:szCs w:val="28"/>
        </w:rPr>
        <w:t xml:space="preserve"> </w:t>
      </w:r>
      <w:r w:rsidRPr="00D6684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 окислительно-восстановительного титрования, в котором основным титрованным раствором является раствор калия перманганата. Фиксирование конечной точки титрования в бесцветных растворах может происходить без индикатора </w:t>
      </w:r>
      <w:r w:rsidRPr="00D6684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 окрашиванию раствора в розовый цвет, в окрашенных растворах </w:t>
      </w:r>
      <w:r w:rsidRPr="00D6684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 применением индикатора, например, ферроина. Прямое перманганатометрическое титр</w:t>
      </w:r>
      <w:r w:rsidR="00E92CED">
        <w:rPr>
          <w:color w:val="000000"/>
          <w:sz w:val="28"/>
          <w:szCs w:val="28"/>
        </w:rPr>
        <w:t xml:space="preserve">ование </w:t>
      </w:r>
      <w:r w:rsidR="00E92CED">
        <w:rPr>
          <w:color w:val="000000"/>
          <w:sz w:val="28"/>
          <w:szCs w:val="28"/>
        </w:rPr>
        <w:lastRenderedPageBreak/>
        <w:t>восстановителей проводят</w:t>
      </w:r>
      <w:r>
        <w:rPr>
          <w:color w:val="000000"/>
          <w:sz w:val="28"/>
          <w:szCs w:val="28"/>
        </w:rPr>
        <w:t xml:space="preserve"> в сильнокислой среде, которую создают пр</w:t>
      </w:r>
      <w:r w:rsidR="00E36535">
        <w:rPr>
          <w:color w:val="000000"/>
          <w:sz w:val="28"/>
          <w:szCs w:val="28"/>
        </w:rPr>
        <w:t>ибавляя избыток серной кислоты.</w:t>
      </w:r>
    </w:p>
    <w:p w:rsidR="00D86C94" w:rsidRDefault="00D86C94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MnO</w:t>
      </w:r>
      <w:r w:rsidRPr="005D07B4"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  <w:vertAlign w:val="superscript"/>
        </w:rPr>
        <w:t>–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>+ 8</w:t>
      </w:r>
      <w:r>
        <w:rPr>
          <w:color w:val="000000"/>
          <w:sz w:val="28"/>
          <w:szCs w:val="28"/>
          <w:lang w:val="en-US"/>
        </w:rPr>
        <w:t>H</w:t>
      </w:r>
      <w:r w:rsidRPr="005D07B4">
        <w:rPr>
          <w:color w:val="000000"/>
          <w:sz w:val="28"/>
          <w:szCs w:val="28"/>
          <w:vertAlign w:val="superscript"/>
        </w:rPr>
        <w:t xml:space="preserve">+ </w:t>
      </w:r>
      <w:r w:rsidRPr="005D07B4">
        <w:rPr>
          <w:color w:val="000000"/>
          <w:sz w:val="28"/>
          <w:szCs w:val="28"/>
        </w:rPr>
        <w:t xml:space="preserve"> + 5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vertAlign w:val="superscript"/>
        </w:rPr>
        <w:t>–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 xml:space="preserve">→ </w:t>
      </w:r>
      <w:r>
        <w:rPr>
          <w:color w:val="000000"/>
          <w:sz w:val="28"/>
          <w:szCs w:val="28"/>
          <w:lang w:val="en-US"/>
        </w:rPr>
        <w:t>Mn</w:t>
      </w:r>
      <w:r w:rsidRPr="005D07B4">
        <w:rPr>
          <w:color w:val="000000"/>
          <w:sz w:val="28"/>
          <w:szCs w:val="28"/>
          <w:vertAlign w:val="superscript"/>
        </w:rPr>
        <w:t>2+</w:t>
      </w:r>
      <w:r w:rsidRPr="005D07B4">
        <w:rPr>
          <w:color w:val="000000"/>
          <w:sz w:val="28"/>
          <w:szCs w:val="28"/>
        </w:rPr>
        <w:t xml:space="preserve"> +</w:t>
      </w:r>
      <w:r>
        <w:rPr>
          <w:color w:val="000000"/>
          <w:sz w:val="28"/>
          <w:szCs w:val="28"/>
        </w:rPr>
        <w:t xml:space="preserve"> </w:t>
      </w:r>
      <w:r w:rsidRPr="005D07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H</w:t>
      </w:r>
      <w:r w:rsidRPr="005D07B4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O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Нельзя использовать для создания кислой среды хлористоводородную или азотную кислоты, так как в их присутствии возможно протекание побочных реакций. </w:t>
      </w:r>
    </w:p>
    <w:p w:rsidR="002049A1" w:rsidRPr="001A75BA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перманганатометрии можно применять способы обратного и заместительного титрования.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75BA">
        <w:rPr>
          <w:i/>
          <w:color w:val="000000"/>
          <w:sz w:val="28"/>
          <w:szCs w:val="28"/>
        </w:rPr>
        <w:t xml:space="preserve">Йодометрия </w:t>
      </w:r>
      <w:r w:rsidRPr="00D6684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 окислительно-восстановительного титрования, в котором основными титрованными растворами являются растворы йода и растворы натрия тиосульфата. Фиксирование конечной точки титрования осуществляют с применением специфического индикатора </w:t>
      </w:r>
      <w:r w:rsidRPr="0084677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крахмала, который образует с йодом соединение, окрашенное в синий цвет. Безиндикаторное титрование йодом применяется редко, так как в малых концентрациях раствор йо</w:t>
      </w:r>
      <w:r w:rsidR="00E36535">
        <w:rPr>
          <w:color w:val="000000"/>
          <w:sz w:val="28"/>
          <w:szCs w:val="28"/>
        </w:rPr>
        <w:t>да имеет очень бледную окраску.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йодометрического титрования из-за особенностей физико-химических свойств йода (летучести) требуется выполнение некоторых специальных условий: титрование проводить при комнатной температуре, а если указано в фармакопейной статье, то и при более низкой температуре.</w:t>
      </w:r>
      <w:r w:rsidRPr="00292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соответствующем указании в фармакопейной статье реакционную смесь при йодометрическом титровании необходимо выдерживать в темноте, закрывать реакционные колбы пробками и предпринимать другие меры по обеспечению условий проведения титрования. Йодометрическое титрование</w:t>
      </w:r>
      <w:r w:rsidR="00E92C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проводят в нейтральной или слабокислой среде. К титрованию выделившегося в ходе реакции йода приступают не сразу, а минут через 5 после начала реакции образования йода при прибавлении соответствующего реактива.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Йодометрическое титрование имеет широкое применение в фармакопейном анализе лекарственных средств, при этом могут быть </w:t>
      </w:r>
      <w:r>
        <w:rPr>
          <w:color w:val="000000"/>
          <w:sz w:val="28"/>
          <w:szCs w:val="28"/>
        </w:rPr>
        <w:lastRenderedPageBreak/>
        <w:t>использованы способы прямого, обратного и, не очень часто, заместительного титрования.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Прямое титрование стандартным раствором йода используют, например, для определения сильных восстановителей, прибавляя индикатор крахмал до начала титрования и титруют до появления окраски.</w:t>
      </w:r>
    </w:p>
    <w:p w:rsidR="002049A1" w:rsidRPr="00480C9B" w:rsidRDefault="002049A1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lang w:val="en-US"/>
        </w:rPr>
        <w:t>I</w:t>
      </w:r>
      <w:r w:rsidRPr="00480C9B">
        <w:rPr>
          <w:color w:val="000000"/>
          <w:sz w:val="28"/>
          <w:szCs w:val="28"/>
          <w:vertAlign w:val="subscript"/>
        </w:rPr>
        <w:t xml:space="preserve">2 </w:t>
      </w:r>
      <w:r w:rsidRPr="00480C9B">
        <w:rPr>
          <w:color w:val="000000"/>
          <w:sz w:val="28"/>
          <w:szCs w:val="28"/>
        </w:rPr>
        <w:t>+2</w:t>
      </w:r>
      <w:r>
        <w:rPr>
          <w:color w:val="000000"/>
          <w:sz w:val="28"/>
          <w:szCs w:val="28"/>
          <w:lang w:val="en-US"/>
        </w:rPr>
        <w:t>e</w:t>
      </w:r>
      <w:r w:rsidR="007A6A9D">
        <w:rPr>
          <w:color w:val="000000"/>
          <w:sz w:val="28"/>
          <w:szCs w:val="28"/>
          <w:vertAlign w:val="superscript"/>
        </w:rPr>
        <w:t>–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>→</w:t>
      </w:r>
      <w:r w:rsidRPr="00480C9B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lang w:val="en-US"/>
        </w:rPr>
        <w:t>I</w:t>
      </w:r>
      <w:r w:rsidR="007A6A9D">
        <w:rPr>
          <w:color w:val="000000"/>
          <w:sz w:val="28"/>
          <w:szCs w:val="28"/>
          <w:vertAlign w:val="superscript"/>
        </w:rPr>
        <w:t>–</w:t>
      </w:r>
    </w:p>
    <w:p w:rsidR="002049A1" w:rsidRPr="005A6B52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обратном йодометрическом титровании, используемым для веществ, </w:t>
      </w:r>
      <w:r w:rsidRPr="00480C9B">
        <w:rPr>
          <w:color w:val="000000"/>
          <w:sz w:val="28"/>
          <w:szCs w:val="28"/>
        </w:rPr>
        <w:t>которые труднее окисляются или подвергаются другим процессам под воздействием йода, избыток</w:t>
      </w:r>
      <w:r>
        <w:rPr>
          <w:color w:val="000000"/>
          <w:sz w:val="28"/>
          <w:szCs w:val="28"/>
        </w:rPr>
        <w:t xml:space="preserve"> раствора йода после реакции с определяемым веществом титруют стандартным раствором натрия тиосульфата, используя в качестве индикатора крахмал, который рекомендуется прибавлять вблизи точки эквивалентности (в присутствии больших количеств йода крахмал может разрушаться, при этом результаты анализа могут быть завышены).</w:t>
      </w:r>
    </w:p>
    <w:p w:rsidR="002049A1" w:rsidRDefault="002049A1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lang w:val="en-US"/>
        </w:rPr>
        <w:t>I</w:t>
      </w:r>
      <w:r w:rsidRPr="00480C9B">
        <w:rPr>
          <w:color w:val="000000"/>
          <w:sz w:val="28"/>
          <w:szCs w:val="28"/>
          <w:vertAlign w:val="subscript"/>
        </w:rPr>
        <w:t>2</w:t>
      </w:r>
      <w:r w:rsidRPr="00E515B6">
        <w:rPr>
          <w:color w:val="000000"/>
          <w:sz w:val="28"/>
          <w:szCs w:val="28"/>
          <w:vertAlign w:val="subscript"/>
        </w:rPr>
        <w:t xml:space="preserve"> </w:t>
      </w:r>
      <w:r w:rsidRPr="00480C9B">
        <w:rPr>
          <w:color w:val="000000"/>
          <w:sz w:val="28"/>
          <w:szCs w:val="28"/>
        </w:rPr>
        <w:t>+</w:t>
      </w:r>
      <w:r w:rsidRPr="00E515B6">
        <w:rPr>
          <w:color w:val="000000"/>
          <w:sz w:val="28"/>
          <w:szCs w:val="28"/>
        </w:rPr>
        <w:t xml:space="preserve"> </w:t>
      </w:r>
      <w:r w:rsidRPr="00480C9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S</w:t>
      </w:r>
      <w:r w:rsidRPr="00E515B6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O</w:t>
      </w:r>
      <w:r w:rsidRPr="00E515B6">
        <w:rPr>
          <w:color w:val="000000"/>
          <w:sz w:val="28"/>
          <w:szCs w:val="28"/>
          <w:vertAlign w:val="subscript"/>
        </w:rPr>
        <w:t>3</w:t>
      </w:r>
      <w:r w:rsidRPr="00E515B6">
        <w:rPr>
          <w:color w:val="000000"/>
          <w:sz w:val="28"/>
          <w:szCs w:val="28"/>
          <w:vertAlign w:val="superscript"/>
        </w:rPr>
        <w:t>2</w:t>
      </w:r>
      <w:r w:rsidR="007A6A9D">
        <w:rPr>
          <w:color w:val="000000"/>
          <w:sz w:val="28"/>
          <w:szCs w:val="28"/>
          <w:vertAlign w:val="superscript"/>
        </w:rPr>
        <w:t>–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>→</w:t>
      </w:r>
      <w:r w:rsidRPr="00480C9B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lang w:val="en-US"/>
        </w:rPr>
        <w:t>I</w:t>
      </w:r>
      <w:r w:rsidR="007A6A9D">
        <w:rPr>
          <w:color w:val="000000"/>
          <w:sz w:val="28"/>
          <w:szCs w:val="28"/>
          <w:vertAlign w:val="superscript"/>
        </w:rPr>
        <w:t>–</w:t>
      </w:r>
      <w:r w:rsidRPr="00E515B6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S</w:t>
      </w:r>
      <w:r w:rsidRPr="00E515B6"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  <w:lang w:val="en-US"/>
        </w:rPr>
        <w:t>O</w:t>
      </w:r>
      <w:r w:rsidRPr="00E515B6">
        <w:rPr>
          <w:color w:val="000000"/>
          <w:sz w:val="28"/>
          <w:szCs w:val="28"/>
          <w:vertAlign w:val="subscript"/>
        </w:rPr>
        <w:t>6</w:t>
      </w:r>
      <w:r w:rsidRPr="00E515B6">
        <w:rPr>
          <w:color w:val="000000"/>
          <w:sz w:val="28"/>
          <w:szCs w:val="28"/>
          <w:vertAlign w:val="superscript"/>
        </w:rPr>
        <w:t>2</w:t>
      </w:r>
      <w:r w:rsidR="007A6A9D">
        <w:rPr>
          <w:color w:val="000000"/>
          <w:sz w:val="28"/>
          <w:szCs w:val="28"/>
          <w:vertAlign w:val="superscript"/>
        </w:rPr>
        <w:t>–</w:t>
      </w:r>
    </w:p>
    <w:p w:rsidR="002049A1" w:rsidRDefault="00D86C94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</w:t>
      </w:r>
      <w:r w:rsidR="002049A1" w:rsidRPr="00E515B6">
        <w:rPr>
          <w:i/>
          <w:color w:val="000000"/>
          <w:sz w:val="28"/>
          <w:szCs w:val="28"/>
        </w:rPr>
        <w:t>роматометрия (</w:t>
      </w:r>
      <w:r>
        <w:rPr>
          <w:i/>
          <w:color w:val="000000"/>
          <w:sz w:val="28"/>
          <w:szCs w:val="28"/>
        </w:rPr>
        <w:t>ди</w:t>
      </w:r>
      <w:r w:rsidRPr="00E515B6">
        <w:rPr>
          <w:i/>
          <w:color w:val="000000"/>
          <w:sz w:val="28"/>
          <w:szCs w:val="28"/>
        </w:rPr>
        <w:t>хроматометрия</w:t>
      </w:r>
      <w:r>
        <w:rPr>
          <w:i/>
          <w:color w:val="000000"/>
          <w:sz w:val="28"/>
          <w:szCs w:val="28"/>
        </w:rPr>
        <w:t>,</w:t>
      </w:r>
      <w:r w:rsidRPr="00E515B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бихроматометрия</w:t>
      </w:r>
      <w:r w:rsidR="002049A1" w:rsidRPr="00E515B6">
        <w:rPr>
          <w:i/>
          <w:color w:val="000000"/>
          <w:sz w:val="28"/>
          <w:szCs w:val="28"/>
        </w:rPr>
        <w:t>)</w:t>
      </w:r>
      <w:r w:rsidR="002049A1">
        <w:rPr>
          <w:color w:val="000000"/>
          <w:sz w:val="28"/>
          <w:szCs w:val="28"/>
        </w:rPr>
        <w:t xml:space="preserve"> </w:t>
      </w:r>
      <w:r w:rsidR="002049A1" w:rsidRPr="00D66843">
        <w:rPr>
          <w:color w:val="000000"/>
          <w:sz w:val="28"/>
          <w:szCs w:val="28"/>
        </w:rPr>
        <w:t>–</w:t>
      </w:r>
      <w:r w:rsidR="002049A1">
        <w:rPr>
          <w:color w:val="000000"/>
          <w:sz w:val="28"/>
          <w:szCs w:val="28"/>
        </w:rPr>
        <w:t xml:space="preserve"> метод окислительно-восстановительного титрования, </w:t>
      </w:r>
      <w:r w:rsidR="00AE1454">
        <w:rPr>
          <w:color w:val="000000"/>
          <w:sz w:val="28"/>
          <w:szCs w:val="28"/>
        </w:rPr>
        <w:t>при котором в качестве основного титрованного раствора используют раствор калия дихромата</w:t>
      </w:r>
      <w:r>
        <w:rPr>
          <w:color w:val="000000"/>
          <w:sz w:val="28"/>
          <w:szCs w:val="28"/>
        </w:rPr>
        <w:t xml:space="preserve">, </w:t>
      </w:r>
      <w:r w:rsidR="002049A1">
        <w:rPr>
          <w:color w:val="000000"/>
          <w:sz w:val="28"/>
          <w:szCs w:val="28"/>
        </w:rPr>
        <w:t xml:space="preserve">являющийся менее сильным окислителем по сравнению с раствором калия перманганата. </w:t>
      </w:r>
      <w:r w:rsidR="002049A1" w:rsidRPr="00C761A9">
        <w:rPr>
          <w:color w:val="000000"/>
          <w:sz w:val="28"/>
          <w:szCs w:val="28"/>
        </w:rPr>
        <w:t xml:space="preserve">Фиксирование </w:t>
      </w:r>
      <w:r w:rsidR="002049A1">
        <w:rPr>
          <w:color w:val="000000"/>
          <w:sz w:val="28"/>
          <w:szCs w:val="28"/>
        </w:rPr>
        <w:t>конечной точки титрования</w:t>
      </w:r>
      <w:r w:rsidR="002049A1" w:rsidRPr="00C761A9">
        <w:rPr>
          <w:color w:val="000000"/>
          <w:sz w:val="28"/>
          <w:szCs w:val="28"/>
        </w:rPr>
        <w:t xml:space="preserve"> осуществляют с применением </w:t>
      </w:r>
      <w:r w:rsidR="002049A1">
        <w:rPr>
          <w:color w:val="000000"/>
          <w:sz w:val="28"/>
          <w:szCs w:val="28"/>
        </w:rPr>
        <w:t>внутренних редокс-</w:t>
      </w:r>
      <w:r w:rsidR="002049A1" w:rsidRPr="00C761A9">
        <w:rPr>
          <w:color w:val="000000"/>
          <w:sz w:val="28"/>
          <w:szCs w:val="28"/>
        </w:rPr>
        <w:t>индикаторов</w:t>
      </w:r>
      <w:r w:rsidR="002049A1">
        <w:rPr>
          <w:color w:val="000000"/>
          <w:sz w:val="28"/>
          <w:szCs w:val="28"/>
        </w:rPr>
        <w:t>:</w:t>
      </w:r>
      <w:r w:rsidR="002049A1" w:rsidRPr="00C761A9">
        <w:rPr>
          <w:color w:val="000000"/>
          <w:sz w:val="28"/>
          <w:szCs w:val="28"/>
        </w:rPr>
        <w:t xml:space="preserve"> дифениламина, дифениламино</w:t>
      </w:r>
      <w:r w:rsidR="002049A1">
        <w:rPr>
          <w:color w:val="000000"/>
          <w:sz w:val="28"/>
          <w:szCs w:val="28"/>
        </w:rPr>
        <w:t>-</w:t>
      </w:r>
      <w:r w:rsidR="002049A1" w:rsidRPr="00C761A9">
        <w:rPr>
          <w:color w:val="000000"/>
          <w:sz w:val="28"/>
          <w:szCs w:val="28"/>
        </w:rPr>
        <w:t>сульфокислоты,</w:t>
      </w:r>
      <w:r w:rsidR="002049A1">
        <w:rPr>
          <w:color w:val="000000"/>
          <w:sz w:val="28"/>
          <w:szCs w:val="28"/>
        </w:rPr>
        <w:t xml:space="preserve"> </w:t>
      </w:r>
      <w:r w:rsidR="002049A1" w:rsidRPr="00945DF9">
        <w:rPr>
          <w:i/>
          <w:color w:val="000000"/>
          <w:sz w:val="28"/>
          <w:szCs w:val="28"/>
          <w:lang w:val="en-US"/>
        </w:rPr>
        <w:t>N</w:t>
      </w:r>
      <w:r w:rsidR="002049A1" w:rsidRPr="00C761A9">
        <w:rPr>
          <w:color w:val="000000"/>
          <w:sz w:val="28"/>
          <w:szCs w:val="28"/>
        </w:rPr>
        <w:t xml:space="preserve">-фенилантраниловой </w:t>
      </w:r>
      <w:r w:rsidR="002049A1">
        <w:rPr>
          <w:color w:val="000000"/>
          <w:sz w:val="28"/>
          <w:szCs w:val="28"/>
        </w:rPr>
        <w:t xml:space="preserve">кислоты, которые образуют окрашенные соединения с избытком титрованного раствора. Возможно использование внешних индикаторов, например, серебра нитрата, </w:t>
      </w:r>
      <w:r w:rsidR="002049A1" w:rsidRPr="00B133B7">
        <w:rPr>
          <w:color w:val="000000"/>
          <w:sz w:val="28"/>
          <w:szCs w:val="28"/>
        </w:rPr>
        <w:t>калия феррицианида,</w:t>
      </w:r>
      <w:r w:rsidR="002049A1">
        <w:rPr>
          <w:color w:val="000000"/>
          <w:sz w:val="28"/>
          <w:szCs w:val="28"/>
        </w:rPr>
        <w:t xml:space="preserve"> образующих окрашенные осадки с избытком титрованного раствора. Безиндикаторное титрование до появления в точке эквивалентности оранжевой окраски титрованного раствора</w:t>
      </w:r>
      <w:r w:rsidR="002049A1" w:rsidRPr="0052388C"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>хрома(</w:t>
      </w:r>
      <w:r w:rsidR="002049A1">
        <w:rPr>
          <w:color w:val="000000"/>
          <w:sz w:val="28"/>
          <w:szCs w:val="28"/>
          <w:lang w:val="en-US"/>
        </w:rPr>
        <w:t>VI</w:t>
      </w:r>
      <w:r w:rsidR="002049A1">
        <w:rPr>
          <w:color w:val="000000"/>
          <w:sz w:val="28"/>
          <w:szCs w:val="28"/>
        </w:rPr>
        <w:t>) является наименее точным из-за недостаточной интенсивности окраски, а также присутствия ионов</w:t>
      </w:r>
      <w:r w:rsidR="002049A1" w:rsidRPr="009D754A"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>хрома(</w:t>
      </w:r>
      <w:r w:rsidR="002049A1">
        <w:rPr>
          <w:color w:val="000000"/>
          <w:sz w:val="28"/>
          <w:szCs w:val="28"/>
          <w:lang w:val="en-US"/>
        </w:rPr>
        <w:t>III</w:t>
      </w:r>
      <w:r w:rsidR="002049A1" w:rsidRPr="0052388C">
        <w:rPr>
          <w:color w:val="000000"/>
          <w:sz w:val="28"/>
          <w:szCs w:val="28"/>
        </w:rPr>
        <w:t>)</w:t>
      </w:r>
      <w:r w:rsidR="002049A1">
        <w:rPr>
          <w:color w:val="333333"/>
          <w:sz w:val="28"/>
          <w:szCs w:val="28"/>
        </w:rPr>
        <w:t xml:space="preserve">, </w:t>
      </w:r>
      <w:r w:rsidR="002049A1" w:rsidRPr="009D754A">
        <w:rPr>
          <w:color w:val="333333"/>
          <w:sz w:val="28"/>
          <w:szCs w:val="28"/>
        </w:rPr>
        <w:t>образ</w:t>
      </w:r>
      <w:r w:rsidR="002049A1">
        <w:rPr>
          <w:color w:val="333333"/>
          <w:sz w:val="28"/>
          <w:szCs w:val="28"/>
        </w:rPr>
        <w:t xml:space="preserve">ующихся </w:t>
      </w:r>
      <w:r w:rsidR="002049A1" w:rsidRPr="009D754A">
        <w:rPr>
          <w:color w:val="333333"/>
          <w:sz w:val="28"/>
          <w:szCs w:val="28"/>
        </w:rPr>
        <w:t xml:space="preserve">при восстановлении </w:t>
      </w:r>
      <w:r w:rsidR="002049A1" w:rsidRPr="009D754A">
        <w:rPr>
          <w:color w:val="333333"/>
          <w:sz w:val="28"/>
          <w:szCs w:val="28"/>
        </w:rPr>
        <w:lastRenderedPageBreak/>
        <w:t>дихромат-иона и обладающи</w:t>
      </w:r>
      <w:r w:rsidR="002049A1">
        <w:rPr>
          <w:color w:val="333333"/>
          <w:sz w:val="28"/>
          <w:szCs w:val="28"/>
        </w:rPr>
        <w:t>х</w:t>
      </w:r>
      <w:r w:rsidR="002049A1" w:rsidRPr="009D754A">
        <w:rPr>
          <w:color w:val="333333"/>
          <w:sz w:val="28"/>
          <w:szCs w:val="28"/>
        </w:rPr>
        <w:t xml:space="preserve"> зеленой окраской,</w:t>
      </w:r>
      <w:r w:rsidR="002049A1">
        <w:rPr>
          <w:color w:val="333333"/>
          <w:sz w:val="28"/>
          <w:szCs w:val="28"/>
        </w:rPr>
        <w:t xml:space="preserve"> что </w:t>
      </w:r>
      <w:r w:rsidR="002049A1" w:rsidRPr="00390F04">
        <w:rPr>
          <w:color w:val="333333"/>
          <w:sz w:val="28"/>
          <w:szCs w:val="28"/>
        </w:rPr>
        <w:t xml:space="preserve">затрудняет определение изменения цвета титруемого раствора в </w:t>
      </w:r>
      <w:r w:rsidR="002049A1">
        <w:rPr>
          <w:color w:val="333333"/>
          <w:sz w:val="28"/>
          <w:szCs w:val="28"/>
        </w:rPr>
        <w:t>точке эквивалентности.</w:t>
      </w:r>
    </w:p>
    <w:p w:rsidR="002049A1" w:rsidRDefault="00D86C94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2049A1">
        <w:rPr>
          <w:color w:val="000000"/>
          <w:sz w:val="28"/>
          <w:szCs w:val="28"/>
        </w:rPr>
        <w:t>роматометрическое титрование проводят в кислой среде, создаваемой</w:t>
      </w:r>
      <w:r w:rsidR="00E92CED"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>серной кислотой</w:t>
      </w:r>
      <w:r w:rsidR="002049A1" w:rsidRPr="007144B7">
        <w:rPr>
          <w:color w:val="000000"/>
          <w:sz w:val="28"/>
          <w:szCs w:val="28"/>
        </w:rPr>
        <w:t>.</w:t>
      </w:r>
      <w:r w:rsidR="002049A1" w:rsidRPr="007144B7">
        <w:rPr>
          <w:color w:val="333333"/>
          <w:sz w:val="28"/>
          <w:szCs w:val="28"/>
        </w:rPr>
        <w:t xml:space="preserve"> </w:t>
      </w:r>
      <w:r w:rsidR="002049A1" w:rsidRPr="00390F04">
        <w:rPr>
          <w:color w:val="333333"/>
          <w:sz w:val="28"/>
          <w:szCs w:val="28"/>
        </w:rPr>
        <w:t>Кислую среду можно создавать, прибавляя не только серную, но также фосфорную или хлористоводородную кислоту</w:t>
      </w:r>
      <w:r w:rsidR="002049A1">
        <w:rPr>
          <w:color w:val="333333"/>
          <w:sz w:val="28"/>
          <w:szCs w:val="28"/>
        </w:rPr>
        <w:t xml:space="preserve"> определенной </w:t>
      </w:r>
      <w:r w:rsidR="002049A1" w:rsidRPr="00390F04">
        <w:rPr>
          <w:color w:val="333333"/>
          <w:sz w:val="28"/>
          <w:szCs w:val="28"/>
        </w:rPr>
        <w:t>концентрации</w:t>
      </w:r>
      <w:r w:rsidR="002049A1">
        <w:rPr>
          <w:color w:val="333333"/>
          <w:sz w:val="28"/>
          <w:szCs w:val="28"/>
        </w:rPr>
        <w:t>.</w:t>
      </w:r>
    </w:p>
    <w:p w:rsidR="002049A1" w:rsidRDefault="00D86C94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Прямое </w:t>
      </w:r>
      <w:r w:rsidR="002049A1">
        <w:rPr>
          <w:color w:val="000000"/>
          <w:sz w:val="28"/>
          <w:szCs w:val="28"/>
        </w:rPr>
        <w:t>хроматометрическое титрование используют для определения восстановителей, например, соединений, содержащих железо(</w:t>
      </w:r>
      <w:r w:rsidR="002049A1">
        <w:rPr>
          <w:color w:val="000000"/>
          <w:sz w:val="28"/>
          <w:szCs w:val="28"/>
          <w:lang w:val="en-US"/>
        </w:rPr>
        <w:t>II</w:t>
      </w:r>
      <w:r w:rsidR="002049A1" w:rsidRPr="00754E72">
        <w:rPr>
          <w:color w:val="000000"/>
          <w:sz w:val="28"/>
          <w:szCs w:val="28"/>
        </w:rPr>
        <w:t>)</w:t>
      </w:r>
      <w:r w:rsidR="002049A1">
        <w:rPr>
          <w:color w:val="000000"/>
          <w:sz w:val="28"/>
          <w:szCs w:val="28"/>
        </w:rPr>
        <w:t xml:space="preserve">, сульфиты. </w:t>
      </w:r>
    </w:p>
    <w:p w:rsidR="002049A1" w:rsidRPr="005A6B52" w:rsidRDefault="002049A1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Cr</w:t>
      </w:r>
      <w:r w:rsidRPr="00370C71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O</w:t>
      </w:r>
      <w:r w:rsidRPr="00370C71">
        <w:rPr>
          <w:color w:val="000000"/>
          <w:sz w:val="28"/>
          <w:szCs w:val="28"/>
          <w:vertAlign w:val="subscript"/>
        </w:rPr>
        <w:t>7</w:t>
      </w:r>
      <w:r w:rsidRPr="00370C71">
        <w:rPr>
          <w:color w:val="000000"/>
          <w:sz w:val="28"/>
          <w:szCs w:val="28"/>
          <w:vertAlign w:val="superscript"/>
        </w:rPr>
        <w:t>2</w:t>
      </w:r>
      <w:r w:rsidR="007A6A9D">
        <w:rPr>
          <w:color w:val="000000"/>
          <w:sz w:val="28"/>
          <w:szCs w:val="28"/>
          <w:vertAlign w:val="superscript"/>
        </w:rPr>
        <w:t>–</w:t>
      </w:r>
      <w:r w:rsidRPr="00370C71">
        <w:rPr>
          <w:color w:val="000000"/>
          <w:sz w:val="28"/>
          <w:szCs w:val="28"/>
          <w:vertAlign w:val="superscript"/>
        </w:rPr>
        <w:t xml:space="preserve"> </w:t>
      </w:r>
      <w:r w:rsidRPr="00370C71">
        <w:rPr>
          <w:color w:val="000000"/>
          <w:sz w:val="28"/>
          <w:szCs w:val="28"/>
        </w:rPr>
        <w:t xml:space="preserve"> +14</w:t>
      </w:r>
      <w:r>
        <w:rPr>
          <w:color w:val="000000"/>
          <w:sz w:val="28"/>
          <w:szCs w:val="28"/>
          <w:lang w:val="en-US"/>
        </w:rPr>
        <w:t>H</w:t>
      </w:r>
      <w:r w:rsidRPr="00370C71">
        <w:rPr>
          <w:color w:val="000000"/>
          <w:sz w:val="28"/>
          <w:szCs w:val="28"/>
          <w:vertAlign w:val="superscript"/>
        </w:rPr>
        <w:t>+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 xml:space="preserve"> + </w:t>
      </w:r>
      <w:r w:rsidRPr="005A6B5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e</w:t>
      </w:r>
      <w:r w:rsidR="00FB575F">
        <w:rPr>
          <w:color w:val="000000"/>
          <w:sz w:val="28"/>
          <w:szCs w:val="28"/>
          <w:vertAlign w:val="superscript"/>
        </w:rPr>
        <w:t>–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 xml:space="preserve">→ </w:t>
      </w:r>
      <w:r>
        <w:rPr>
          <w:color w:val="000000"/>
          <w:sz w:val="28"/>
          <w:szCs w:val="28"/>
          <w:lang w:val="en-US"/>
        </w:rPr>
        <w:t>Cr</w:t>
      </w:r>
      <w:r w:rsidRPr="005A6B52">
        <w:rPr>
          <w:color w:val="000000"/>
          <w:sz w:val="28"/>
          <w:szCs w:val="28"/>
          <w:vertAlign w:val="superscript"/>
        </w:rPr>
        <w:t>3</w:t>
      </w:r>
      <w:r w:rsidRPr="005D07B4">
        <w:rPr>
          <w:color w:val="000000"/>
          <w:sz w:val="28"/>
          <w:szCs w:val="28"/>
          <w:vertAlign w:val="superscript"/>
        </w:rPr>
        <w:t>+</w:t>
      </w:r>
      <w:r w:rsidRPr="005D07B4">
        <w:rPr>
          <w:color w:val="000000"/>
          <w:sz w:val="28"/>
          <w:szCs w:val="28"/>
        </w:rPr>
        <w:t xml:space="preserve"> +</w:t>
      </w:r>
      <w:r w:rsidRPr="005A6B52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  <w:lang w:val="en-US"/>
        </w:rPr>
        <w:t>H</w:t>
      </w:r>
      <w:r w:rsidRPr="005D07B4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O</w:t>
      </w:r>
    </w:p>
    <w:p w:rsidR="002049A1" w:rsidRPr="007144B7" w:rsidRDefault="00D86C94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обратном </w:t>
      </w:r>
      <w:r w:rsidR="002049A1">
        <w:rPr>
          <w:color w:val="000000"/>
          <w:sz w:val="28"/>
          <w:szCs w:val="28"/>
        </w:rPr>
        <w:t>хроматометрическом титровании, используемым для определения таких окислителей, как нитраты, хлораты, перманганаты, к раствору испытуемого вещества прибавляют избыток титрованного раствора железа(</w:t>
      </w:r>
      <w:r w:rsidR="002049A1">
        <w:rPr>
          <w:color w:val="000000"/>
          <w:sz w:val="28"/>
          <w:szCs w:val="28"/>
          <w:lang w:val="en-US"/>
        </w:rPr>
        <w:t>II</w:t>
      </w:r>
      <w:r w:rsidR="002049A1" w:rsidRPr="00754E72">
        <w:rPr>
          <w:color w:val="000000"/>
          <w:sz w:val="28"/>
          <w:szCs w:val="28"/>
        </w:rPr>
        <w:t>)</w:t>
      </w:r>
      <w:r w:rsidR="002049A1">
        <w:rPr>
          <w:color w:val="000000"/>
          <w:sz w:val="28"/>
          <w:szCs w:val="28"/>
        </w:rPr>
        <w:t xml:space="preserve"> (например, титрованного раствора железа(</w:t>
      </w:r>
      <w:r w:rsidR="002049A1">
        <w:rPr>
          <w:color w:val="000000"/>
          <w:sz w:val="28"/>
          <w:szCs w:val="28"/>
          <w:lang w:val="en-US"/>
        </w:rPr>
        <w:t>II</w:t>
      </w:r>
      <w:r w:rsidR="002049A1" w:rsidRPr="00754E72">
        <w:rPr>
          <w:color w:val="000000"/>
          <w:sz w:val="28"/>
          <w:szCs w:val="28"/>
        </w:rPr>
        <w:t>)</w:t>
      </w:r>
      <w:r w:rsidR="002049A1">
        <w:rPr>
          <w:color w:val="000000"/>
          <w:sz w:val="28"/>
          <w:szCs w:val="28"/>
        </w:rPr>
        <w:t xml:space="preserve"> сульфата), который окисляется до железа(</w:t>
      </w:r>
      <w:r w:rsidR="002049A1">
        <w:rPr>
          <w:color w:val="000000"/>
          <w:sz w:val="28"/>
          <w:szCs w:val="28"/>
          <w:lang w:val="en-US"/>
        </w:rPr>
        <w:t>III</w:t>
      </w:r>
      <w:r w:rsidR="002049A1" w:rsidRPr="00754E72">
        <w:rPr>
          <w:color w:val="000000"/>
          <w:sz w:val="28"/>
          <w:szCs w:val="28"/>
        </w:rPr>
        <w:t>)</w:t>
      </w:r>
      <w:r w:rsidR="002049A1">
        <w:rPr>
          <w:color w:val="000000"/>
          <w:sz w:val="28"/>
          <w:szCs w:val="28"/>
        </w:rPr>
        <w:t xml:space="preserve"> при взаимодействии с раствором испытуемого вещества. Избыток титрованного раствора железа(</w:t>
      </w:r>
      <w:r w:rsidR="002049A1">
        <w:rPr>
          <w:color w:val="000000"/>
          <w:sz w:val="28"/>
          <w:szCs w:val="28"/>
          <w:lang w:val="en-US"/>
        </w:rPr>
        <w:t>II</w:t>
      </w:r>
      <w:r w:rsidR="002049A1" w:rsidRPr="00754E72">
        <w:rPr>
          <w:color w:val="000000"/>
          <w:sz w:val="28"/>
          <w:szCs w:val="28"/>
        </w:rPr>
        <w:t>)</w:t>
      </w:r>
      <w:r w:rsidR="002049A1">
        <w:rPr>
          <w:color w:val="000000"/>
          <w:sz w:val="28"/>
          <w:szCs w:val="28"/>
        </w:rPr>
        <w:t xml:space="preserve"> титруют стандартным раствором калия дихромата в присутствии</w:t>
      </w:r>
      <w:r w:rsidR="00E92CED">
        <w:rPr>
          <w:color w:val="000000"/>
          <w:sz w:val="28"/>
          <w:szCs w:val="28"/>
        </w:rPr>
        <w:t xml:space="preserve"> </w:t>
      </w:r>
      <w:r w:rsidR="002049A1">
        <w:rPr>
          <w:color w:val="000000"/>
          <w:sz w:val="28"/>
          <w:szCs w:val="28"/>
        </w:rPr>
        <w:t xml:space="preserve">фосфорной кислоты. </w:t>
      </w:r>
      <w:r>
        <w:rPr>
          <w:color w:val="000000"/>
          <w:sz w:val="28"/>
          <w:szCs w:val="28"/>
        </w:rPr>
        <w:t xml:space="preserve">Обратное </w:t>
      </w:r>
      <w:r w:rsidR="002049A1" w:rsidRPr="007144B7">
        <w:rPr>
          <w:color w:val="000000"/>
          <w:sz w:val="28"/>
          <w:szCs w:val="28"/>
        </w:rPr>
        <w:t>хроматометрическое титрование применяют также для определения восстановителей, которые медленно реагируют с титрова</w:t>
      </w:r>
      <w:r w:rsidR="00E36535">
        <w:rPr>
          <w:color w:val="000000"/>
          <w:sz w:val="28"/>
          <w:szCs w:val="28"/>
        </w:rPr>
        <w:t>нным раствором калия дихромата.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0493">
        <w:rPr>
          <w:i/>
          <w:color w:val="000000"/>
          <w:sz w:val="28"/>
          <w:szCs w:val="28"/>
        </w:rPr>
        <w:t xml:space="preserve">Броматометрия </w:t>
      </w:r>
      <w:r w:rsidRPr="00D6684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A3F4D">
        <w:rPr>
          <w:color w:val="000000"/>
          <w:sz w:val="28"/>
          <w:szCs w:val="28"/>
        </w:rPr>
        <w:t xml:space="preserve">метод окислительно-восстановительного титрования, </w:t>
      </w:r>
      <w:r w:rsidR="00AE1454">
        <w:rPr>
          <w:color w:val="000000"/>
          <w:sz w:val="28"/>
          <w:szCs w:val="28"/>
        </w:rPr>
        <w:t>при котором в качестве основного титрованного раствора используют раствор калия бромата</w:t>
      </w:r>
      <w:r>
        <w:rPr>
          <w:color w:val="000000"/>
          <w:sz w:val="28"/>
          <w:szCs w:val="28"/>
        </w:rPr>
        <w:t xml:space="preserve">, являющийся </w:t>
      </w:r>
      <w:r w:rsidRPr="009A3F4D">
        <w:rPr>
          <w:sz w:val="28"/>
          <w:szCs w:val="28"/>
        </w:rPr>
        <w:t>является сильным окислителем</w:t>
      </w:r>
      <w:r w:rsidRPr="00945DF9">
        <w:rPr>
          <w:sz w:val="28"/>
          <w:szCs w:val="28"/>
        </w:rPr>
        <w:t xml:space="preserve"> </w:t>
      </w:r>
      <w:r w:rsidRPr="009A3F4D">
        <w:rPr>
          <w:sz w:val="28"/>
          <w:szCs w:val="28"/>
        </w:rPr>
        <w:t>в кислой среде</w:t>
      </w:r>
      <w:r>
        <w:rPr>
          <w:sz w:val="28"/>
          <w:szCs w:val="28"/>
        </w:rPr>
        <w:t xml:space="preserve">. </w:t>
      </w:r>
      <w:r w:rsidRPr="00C761A9">
        <w:rPr>
          <w:color w:val="000000"/>
          <w:sz w:val="28"/>
          <w:szCs w:val="28"/>
        </w:rPr>
        <w:t xml:space="preserve">Фиксирование </w:t>
      </w:r>
      <w:r>
        <w:rPr>
          <w:color w:val="000000"/>
          <w:sz w:val="28"/>
          <w:szCs w:val="28"/>
        </w:rPr>
        <w:t>конечной точки титрования</w:t>
      </w:r>
      <w:r w:rsidRPr="00C761A9">
        <w:rPr>
          <w:color w:val="000000"/>
          <w:sz w:val="28"/>
          <w:szCs w:val="28"/>
        </w:rPr>
        <w:t xml:space="preserve"> осуществляют </w:t>
      </w:r>
      <w:r>
        <w:rPr>
          <w:color w:val="000000"/>
          <w:sz w:val="28"/>
          <w:szCs w:val="28"/>
        </w:rPr>
        <w:t xml:space="preserve">с помощью </w:t>
      </w:r>
      <w:r w:rsidRPr="00C761A9">
        <w:rPr>
          <w:color w:val="000000"/>
          <w:sz w:val="28"/>
          <w:szCs w:val="28"/>
        </w:rPr>
        <w:t>индикаторов</w:t>
      </w:r>
      <w:r>
        <w:rPr>
          <w:color w:val="000000"/>
          <w:sz w:val="28"/>
          <w:szCs w:val="28"/>
        </w:rPr>
        <w:t>, в кислой среде окрашивающих титруемый раствор в красный цвет, исчезновение окраски титруемого раствора свидетельствует об окончании титрования. В броматометрии использу</w:t>
      </w:r>
      <w:r w:rsidR="00927362">
        <w:rPr>
          <w:color w:val="000000"/>
          <w:sz w:val="28"/>
          <w:szCs w:val="28"/>
        </w:rPr>
        <w:t>ют такие индикаторы</w:t>
      </w:r>
      <w:r>
        <w:rPr>
          <w:color w:val="000000"/>
          <w:sz w:val="28"/>
          <w:szCs w:val="28"/>
        </w:rPr>
        <w:t>, как: метиловый оранжевый, метиловый красный, нейтральный красный.</w:t>
      </w:r>
    </w:p>
    <w:p w:rsidR="002049A1" w:rsidRPr="00D173C5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3C5">
        <w:rPr>
          <w:sz w:val="28"/>
          <w:szCs w:val="28"/>
        </w:rPr>
        <w:t>При прямой броматометрии титрованным раствором калия бромата в кислой среде титруют ис</w:t>
      </w:r>
      <w:r>
        <w:rPr>
          <w:sz w:val="28"/>
          <w:szCs w:val="28"/>
        </w:rPr>
        <w:t>пытуемый</w:t>
      </w:r>
      <w:r w:rsidRPr="00D173C5">
        <w:rPr>
          <w:sz w:val="28"/>
          <w:szCs w:val="28"/>
        </w:rPr>
        <w:t xml:space="preserve"> раствор, содержащий </w:t>
      </w:r>
      <w:r>
        <w:rPr>
          <w:sz w:val="28"/>
          <w:szCs w:val="28"/>
        </w:rPr>
        <w:t>определяемое</w:t>
      </w:r>
      <w:r w:rsidRPr="00D173C5">
        <w:rPr>
          <w:sz w:val="28"/>
          <w:szCs w:val="28"/>
        </w:rPr>
        <w:t xml:space="preserve"> </w:t>
      </w:r>
      <w:r w:rsidRPr="00D173C5">
        <w:rPr>
          <w:sz w:val="28"/>
          <w:szCs w:val="28"/>
        </w:rPr>
        <w:lastRenderedPageBreak/>
        <w:t xml:space="preserve">вещество с восстановительными свойствами. Титрованный раствор калия </w:t>
      </w:r>
      <w:r w:rsidR="00AE1454" w:rsidRPr="00D173C5">
        <w:rPr>
          <w:sz w:val="28"/>
          <w:szCs w:val="28"/>
        </w:rPr>
        <w:t>бром</w:t>
      </w:r>
      <w:r w:rsidR="00AE1454">
        <w:rPr>
          <w:sz w:val="28"/>
          <w:szCs w:val="28"/>
        </w:rPr>
        <w:t>ата</w:t>
      </w:r>
      <w:r w:rsidR="00AE1454" w:rsidRPr="00D173C5">
        <w:rPr>
          <w:sz w:val="28"/>
          <w:szCs w:val="28"/>
        </w:rPr>
        <w:t xml:space="preserve"> </w:t>
      </w:r>
      <w:r w:rsidRPr="00D173C5">
        <w:rPr>
          <w:sz w:val="28"/>
          <w:szCs w:val="28"/>
        </w:rPr>
        <w:t>бесцветен, также бесцветны образующиеся в процессе реакции бромид-ионы:</w:t>
      </w:r>
    </w:p>
    <w:p w:rsidR="002049A1" w:rsidRPr="00D173C5" w:rsidRDefault="002049A1" w:rsidP="009E6ACC">
      <w:pPr>
        <w:spacing w:line="360" w:lineRule="auto"/>
        <w:jc w:val="center"/>
        <w:rPr>
          <w:sz w:val="28"/>
          <w:szCs w:val="28"/>
        </w:rPr>
      </w:pPr>
      <w:r w:rsidRPr="00D173C5">
        <w:rPr>
          <w:sz w:val="28"/>
          <w:szCs w:val="28"/>
        </w:rPr>
        <w:t>BrO</w:t>
      </w:r>
      <w:r w:rsidRPr="00D173C5">
        <w:rPr>
          <w:sz w:val="28"/>
          <w:szCs w:val="28"/>
          <w:vertAlign w:val="subscript"/>
        </w:rPr>
        <w:t>3</w:t>
      </w:r>
      <w:r w:rsidR="007A6A9D">
        <w:rPr>
          <w:sz w:val="28"/>
          <w:szCs w:val="28"/>
          <w:vertAlign w:val="superscript"/>
        </w:rPr>
        <w:t>–</w:t>
      </w:r>
      <w:r w:rsidRPr="00D173C5">
        <w:rPr>
          <w:sz w:val="28"/>
          <w:szCs w:val="28"/>
        </w:rPr>
        <w:t xml:space="preserve"> + 6e + 6H</w:t>
      </w:r>
      <w:r w:rsidRPr="00D173C5"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→</w:t>
      </w:r>
      <w:r>
        <w:rPr>
          <w:sz w:val="28"/>
          <w:szCs w:val="28"/>
          <w:vertAlign w:val="superscript"/>
        </w:rPr>
        <w:t xml:space="preserve"> </w:t>
      </w:r>
      <w:r w:rsidRPr="00D173C5">
        <w:rPr>
          <w:sz w:val="28"/>
          <w:szCs w:val="28"/>
        </w:rPr>
        <w:t>Br</w:t>
      </w:r>
      <w:r w:rsidR="007A6A9D">
        <w:rPr>
          <w:sz w:val="28"/>
          <w:szCs w:val="28"/>
          <w:vertAlign w:val="superscript"/>
        </w:rPr>
        <w:t>–</w:t>
      </w:r>
      <w:r w:rsidRPr="00D173C5">
        <w:rPr>
          <w:sz w:val="28"/>
          <w:szCs w:val="28"/>
        </w:rPr>
        <w:t xml:space="preserve"> + 3H</w:t>
      </w:r>
      <w:r w:rsidRPr="00D173C5">
        <w:rPr>
          <w:sz w:val="28"/>
          <w:szCs w:val="28"/>
          <w:vertAlign w:val="subscript"/>
        </w:rPr>
        <w:t>2</w:t>
      </w:r>
      <w:r w:rsidRPr="00D173C5">
        <w:rPr>
          <w:sz w:val="28"/>
          <w:szCs w:val="28"/>
        </w:rPr>
        <w:t>O</w:t>
      </w:r>
    </w:p>
    <w:p w:rsidR="002049A1" w:rsidRPr="00D173C5" w:rsidRDefault="002049A1" w:rsidP="002049A1">
      <w:pPr>
        <w:spacing w:line="360" w:lineRule="auto"/>
        <w:ind w:firstLine="709"/>
        <w:jc w:val="both"/>
        <w:rPr>
          <w:sz w:val="28"/>
          <w:szCs w:val="28"/>
        </w:rPr>
      </w:pPr>
      <w:r w:rsidRPr="00D173C5">
        <w:rPr>
          <w:sz w:val="28"/>
          <w:szCs w:val="28"/>
        </w:rPr>
        <w:t xml:space="preserve">После достижения точки эквивалентности </w:t>
      </w:r>
      <w:r w:rsidR="00D86C94">
        <w:rPr>
          <w:sz w:val="28"/>
          <w:szCs w:val="28"/>
        </w:rPr>
        <w:t xml:space="preserve">добавление избытка </w:t>
      </w:r>
      <w:r w:rsidRPr="00D173C5">
        <w:rPr>
          <w:sz w:val="28"/>
          <w:szCs w:val="28"/>
        </w:rPr>
        <w:t xml:space="preserve">раствора калия бромата </w:t>
      </w:r>
      <w:r w:rsidR="00D86C94">
        <w:rPr>
          <w:sz w:val="28"/>
          <w:szCs w:val="28"/>
        </w:rPr>
        <w:t xml:space="preserve">приводит к образованию </w:t>
      </w:r>
      <w:r w:rsidRPr="00D173C5">
        <w:rPr>
          <w:sz w:val="28"/>
          <w:szCs w:val="28"/>
        </w:rPr>
        <w:t>брома:</w:t>
      </w:r>
    </w:p>
    <w:p w:rsidR="002049A1" w:rsidRPr="00D86C94" w:rsidRDefault="002049A1" w:rsidP="009E6ACC">
      <w:pPr>
        <w:jc w:val="center"/>
        <w:rPr>
          <w:sz w:val="28"/>
          <w:szCs w:val="28"/>
        </w:rPr>
      </w:pPr>
      <w:r w:rsidRPr="00D173C5">
        <w:rPr>
          <w:sz w:val="28"/>
          <w:szCs w:val="28"/>
          <w:lang w:val="en-US"/>
        </w:rPr>
        <w:t>BrO</w:t>
      </w:r>
      <w:r w:rsidRPr="00D86C94">
        <w:rPr>
          <w:sz w:val="28"/>
          <w:szCs w:val="28"/>
          <w:vertAlign w:val="subscript"/>
        </w:rPr>
        <w:t>3</w:t>
      </w:r>
      <w:r w:rsidR="007A6A9D" w:rsidRPr="00D86C94">
        <w:rPr>
          <w:sz w:val="28"/>
          <w:szCs w:val="28"/>
          <w:vertAlign w:val="superscript"/>
        </w:rPr>
        <w:t>–</w:t>
      </w:r>
      <w:r w:rsidRPr="00D86C94">
        <w:rPr>
          <w:sz w:val="28"/>
          <w:szCs w:val="28"/>
          <w:vertAlign w:val="superscript"/>
        </w:rPr>
        <w:t xml:space="preserve"> </w:t>
      </w:r>
      <w:r w:rsidRPr="00D86C94">
        <w:rPr>
          <w:sz w:val="28"/>
          <w:szCs w:val="28"/>
        </w:rPr>
        <w:t>+ 5</w:t>
      </w:r>
      <w:r w:rsidRPr="00D173C5">
        <w:rPr>
          <w:sz w:val="28"/>
          <w:szCs w:val="28"/>
          <w:lang w:val="en-US"/>
        </w:rPr>
        <w:t>Br</w:t>
      </w:r>
      <w:r w:rsidR="007A6A9D" w:rsidRPr="00D86C94">
        <w:rPr>
          <w:sz w:val="28"/>
          <w:szCs w:val="28"/>
          <w:vertAlign w:val="superscript"/>
        </w:rPr>
        <w:t>–</w:t>
      </w:r>
      <w:r w:rsidRPr="00D86C94">
        <w:rPr>
          <w:sz w:val="28"/>
          <w:szCs w:val="28"/>
        </w:rPr>
        <w:t xml:space="preserve"> + 6</w:t>
      </w:r>
      <w:r w:rsidRPr="00D173C5">
        <w:rPr>
          <w:sz w:val="28"/>
          <w:szCs w:val="28"/>
          <w:lang w:val="en-US"/>
        </w:rPr>
        <w:t>H</w:t>
      </w:r>
      <w:r w:rsidRPr="00D86C94">
        <w:rPr>
          <w:sz w:val="28"/>
          <w:szCs w:val="28"/>
          <w:vertAlign w:val="superscript"/>
        </w:rPr>
        <w:t>+</w:t>
      </w:r>
      <w:r w:rsidRPr="00D86C94">
        <w:rPr>
          <w:sz w:val="28"/>
          <w:szCs w:val="28"/>
        </w:rPr>
        <w:t xml:space="preserve"> →</w:t>
      </w:r>
      <w:r w:rsidR="007A6A9D" w:rsidRPr="00D86C94">
        <w:rPr>
          <w:sz w:val="28"/>
          <w:szCs w:val="28"/>
        </w:rPr>
        <w:t xml:space="preserve"> </w:t>
      </w:r>
      <w:r w:rsidRPr="00D86C94">
        <w:rPr>
          <w:sz w:val="28"/>
          <w:szCs w:val="28"/>
        </w:rPr>
        <w:t>3</w:t>
      </w:r>
      <w:r w:rsidRPr="00D173C5">
        <w:rPr>
          <w:sz w:val="28"/>
          <w:szCs w:val="28"/>
          <w:lang w:val="en-US"/>
        </w:rPr>
        <w:t>Br</w:t>
      </w:r>
      <w:r w:rsidRPr="00D86C94">
        <w:rPr>
          <w:sz w:val="28"/>
          <w:szCs w:val="28"/>
          <w:vertAlign w:val="subscript"/>
        </w:rPr>
        <w:t>2</w:t>
      </w:r>
      <w:r w:rsidRPr="00D86C94">
        <w:rPr>
          <w:sz w:val="28"/>
          <w:szCs w:val="28"/>
        </w:rPr>
        <w:t xml:space="preserve"> + 3</w:t>
      </w:r>
      <w:r w:rsidRPr="00D173C5">
        <w:rPr>
          <w:sz w:val="28"/>
          <w:szCs w:val="28"/>
          <w:lang w:val="en-US"/>
        </w:rPr>
        <w:t>H</w:t>
      </w:r>
      <w:r w:rsidRPr="00D86C94">
        <w:rPr>
          <w:sz w:val="28"/>
          <w:szCs w:val="28"/>
          <w:vertAlign w:val="subscript"/>
        </w:rPr>
        <w:t>2</w:t>
      </w:r>
      <w:r w:rsidRPr="00D173C5">
        <w:rPr>
          <w:sz w:val="28"/>
          <w:szCs w:val="28"/>
          <w:lang w:val="en-US"/>
        </w:rPr>
        <w:t>O</w:t>
      </w:r>
    </w:p>
    <w:p w:rsidR="002049A1" w:rsidRPr="00D173C5" w:rsidRDefault="002049A1" w:rsidP="002049A1">
      <w:pPr>
        <w:spacing w:line="360" w:lineRule="auto"/>
        <w:ind w:firstLine="709"/>
        <w:jc w:val="both"/>
        <w:rPr>
          <w:sz w:val="28"/>
          <w:szCs w:val="28"/>
        </w:rPr>
      </w:pPr>
      <w:r w:rsidRPr="00D173C5">
        <w:rPr>
          <w:sz w:val="28"/>
          <w:szCs w:val="28"/>
        </w:rPr>
        <w:t>Образующийся бром окрашивает раствор в бледно-ж</w:t>
      </w:r>
      <w:r>
        <w:rPr>
          <w:sz w:val="28"/>
          <w:szCs w:val="28"/>
        </w:rPr>
        <w:t>ё</w:t>
      </w:r>
      <w:r w:rsidRPr="00D173C5">
        <w:rPr>
          <w:sz w:val="28"/>
          <w:szCs w:val="28"/>
        </w:rPr>
        <w:t xml:space="preserve">лтый цвет, но окраска раствора недостаточно интенсивна для визуальной фиксации конечной точки титрования. Поэтому броматометрическое титрование проводят в присутствии индикаторов, </w:t>
      </w:r>
      <w:r>
        <w:rPr>
          <w:sz w:val="28"/>
          <w:szCs w:val="28"/>
        </w:rPr>
        <w:t>при</w:t>
      </w:r>
      <w:r w:rsidRPr="00D173C5">
        <w:rPr>
          <w:sz w:val="28"/>
          <w:szCs w:val="28"/>
        </w:rPr>
        <w:t>бавляемых</w:t>
      </w:r>
      <w:r w:rsidR="00E92CED">
        <w:rPr>
          <w:sz w:val="28"/>
          <w:szCs w:val="28"/>
        </w:rPr>
        <w:t xml:space="preserve"> </w:t>
      </w:r>
      <w:r w:rsidRPr="00D173C5">
        <w:rPr>
          <w:sz w:val="28"/>
          <w:szCs w:val="28"/>
        </w:rPr>
        <w:t>в начале титрования. Индикаторы интенсивно окрашивают титруемый раствор, а после достижения точки эквивалентности необратимо взаимодействуют с образовавшимся бромом, образующимся после точки эквивалентности согласно вышеприведенной реакции</w:t>
      </w:r>
      <w:r>
        <w:rPr>
          <w:sz w:val="28"/>
          <w:szCs w:val="28"/>
        </w:rPr>
        <w:t>. В</w:t>
      </w:r>
      <w:r w:rsidRPr="00D173C5">
        <w:rPr>
          <w:sz w:val="28"/>
          <w:szCs w:val="28"/>
        </w:rPr>
        <w:t xml:space="preserve">следствие </w:t>
      </w:r>
      <w:r>
        <w:rPr>
          <w:sz w:val="28"/>
          <w:szCs w:val="28"/>
        </w:rPr>
        <w:t>этого</w:t>
      </w:r>
      <w:r w:rsidRPr="00D173C5">
        <w:rPr>
          <w:sz w:val="28"/>
          <w:szCs w:val="28"/>
        </w:rPr>
        <w:t xml:space="preserve"> титруемый раствор обесцвечивается, что является окончанием титрования.</w:t>
      </w:r>
      <w:r w:rsidRPr="00D138BE">
        <w:rPr>
          <w:sz w:val="28"/>
          <w:szCs w:val="28"/>
        </w:rPr>
        <w:t xml:space="preserve"> </w:t>
      </w:r>
      <w:r w:rsidRPr="00D173C5">
        <w:rPr>
          <w:sz w:val="28"/>
          <w:szCs w:val="28"/>
        </w:rPr>
        <w:t>Титрование ведут медленно во избежание локального образования брома в растворе до достижения точки эквивалентности.</w:t>
      </w:r>
    </w:p>
    <w:p w:rsidR="002049A1" w:rsidRPr="00D173C5" w:rsidRDefault="002049A1" w:rsidP="002049A1">
      <w:pPr>
        <w:spacing w:line="360" w:lineRule="auto"/>
        <w:ind w:firstLine="709"/>
        <w:jc w:val="both"/>
        <w:rPr>
          <w:sz w:val="28"/>
          <w:szCs w:val="28"/>
        </w:rPr>
      </w:pPr>
      <w:r w:rsidRPr="00D173C5">
        <w:rPr>
          <w:sz w:val="28"/>
          <w:szCs w:val="28"/>
        </w:rPr>
        <w:t>При обратном броматометрическом титровании к раствору ис</w:t>
      </w:r>
      <w:r>
        <w:rPr>
          <w:sz w:val="28"/>
          <w:szCs w:val="28"/>
        </w:rPr>
        <w:t>пытуемого</w:t>
      </w:r>
      <w:r w:rsidRPr="00D173C5">
        <w:rPr>
          <w:sz w:val="28"/>
          <w:szCs w:val="28"/>
        </w:rPr>
        <w:t xml:space="preserve"> вещества </w:t>
      </w:r>
      <w:r>
        <w:rPr>
          <w:sz w:val="28"/>
          <w:szCs w:val="28"/>
        </w:rPr>
        <w:t>при</w:t>
      </w:r>
      <w:r w:rsidRPr="00D173C5">
        <w:rPr>
          <w:sz w:val="28"/>
          <w:szCs w:val="28"/>
        </w:rPr>
        <w:t>бавляют избыток титрованного раствора калия бромата</w:t>
      </w:r>
      <w:r w:rsidR="0008368E">
        <w:rPr>
          <w:sz w:val="28"/>
          <w:szCs w:val="28"/>
        </w:rPr>
        <w:t xml:space="preserve"> и</w:t>
      </w:r>
      <w:r w:rsidRPr="00D173C5">
        <w:rPr>
          <w:sz w:val="28"/>
          <w:szCs w:val="28"/>
        </w:rPr>
        <w:t xml:space="preserve"> непрореагировавшее количество титрованного раствора определяют йодометрическим методом. Определение проводят в кислой среде в присутствии достаточного количества калия </w:t>
      </w:r>
      <w:r w:rsidR="00AE1454">
        <w:rPr>
          <w:sz w:val="28"/>
          <w:szCs w:val="28"/>
        </w:rPr>
        <w:t>бромата</w:t>
      </w:r>
      <w:r w:rsidRPr="00D173C5">
        <w:rPr>
          <w:sz w:val="28"/>
          <w:szCs w:val="28"/>
        </w:rPr>
        <w:t xml:space="preserve">, необходимого для образования брома, который фактически взаимодействует с действующим веществом в качестве окислителя. </w:t>
      </w:r>
      <w:r>
        <w:rPr>
          <w:sz w:val="28"/>
          <w:szCs w:val="28"/>
        </w:rPr>
        <w:t>При</w:t>
      </w:r>
      <w:r w:rsidRPr="00D173C5">
        <w:rPr>
          <w:sz w:val="28"/>
          <w:szCs w:val="28"/>
        </w:rPr>
        <w:t>бавлением калия йодида в реакционную смесь избыток брома переводят в йод, выделяющийся в количестве, эквивалентном избытку брома, затем йод титруют раствором натрия тиосульфата.</w:t>
      </w:r>
    </w:p>
    <w:p w:rsidR="002049A1" w:rsidRPr="0003727C" w:rsidRDefault="002049A1" w:rsidP="002049A1">
      <w:pPr>
        <w:spacing w:line="360" w:lineRule="auto"/>
        <w:ind w:firstLine="709"/>
        <w:jc w:val="both"/>
        <w:rPr>
          <w:sz w:val="28"/>
          <w:szCs w:val="28"/>
        </w:rPr>
      </w:pPr>
      <w:r w:rsidRPr="00D173C5">
        <w:rPr>
          <w:sz w:val="28"/>
          <w:szCs w:val="28"/>
        </w:rPr>
        <w:t xml:space="preserve">Различают также бромид-броматный метод титрования, при проведении которого для окисления действующих веществ бромом (для </w:t>
      </w:r>
      <w:r w:rsidRPr="00D173C5">
        <w:rPr>
          <w:sz w:val="28"/>
          <w:szCs w:val="28"/>
        </w:rPr>
        <w:lastRenderedPageBreak/>
        <w:t xml:space="preserve">бромирования) используют стандартный титрованный раствор бромид-бромата, содержащий калия бромат и калия бромид (фактически, раствор брома) в кислой среде. В зависимости от свойств </w:t>
      </w:r>
      <w:r>
        <w:rPr>
          <w:sz w:val="28"/>
          <w:szCs w:val="28"/>
        </w:rPr>
        <w:t>определяемого</w:t>
      </w:r>
      <w:r w:rsidRPr="00D173C5">
        <w:rPr>
          <w:sz w:val="28"/>
          <w:szCs w:val="28"/>
        </w:rPr>
        <w:t xml:space="preserve"> вещества применяют обратное или заместительное титрование, определяют необходимые условия проведения испытания.</w:t>
      </w:r>
    </w:p>
    <w:p w:rsidR="002049A1" w:rsidRPr="008D05B9" w:rsidRDefault="002049A1" w:rsidP="002049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броматометрического титрования необходимо соблюдать некоторые общие требования: титрование проводить в </w:t>
      </w:r>
      <w:r w:rsidR="00D86C94">
        <w:rPr>
          <w:color w:val="000000"/>
          <w:sz w:val="28"/>
          <w:szCs w:val="28"/>
        </w:rPr>
        <w:t xml:space="preserve">вытяжном шкафу с принудительной вентиляцией </w:t>
      </w:r>
      <w:r>
        <w:rPr>
          <w:color w:val="000000"/>
          <w:sz w:val="28"/>
          <w:szCs w:val="28"/>
        </w:rPr>
        <w:t xml:space="preserve">из-за особенностей физико-химических и токсических свойств продуктов реакции (брома), титрование проводить медленно в сильнокислой среде, </w:t>
      </w:r>
      <w:r w:rsidRPr="00EC6910">
        <w:rPr>
          <w:sz w:val="28"/>
          <w:szCs w:val="28"/>
        </w:rPr>
        <w:t>для увеличения скорости реакции, в соответствии с указаниями в фармакопейной статье, растворы могут быть нагреты</w:t>
      </w:r>
      <w:r>
        <w:rPr>
          <w:sz w:val="28"/>
          <w:szCs w:val="28"/>
        </w:rPr>
        <w:t xml:space="preserve">, </w:t>
      </w:r>
      <w:r w:rsidRPr="00EC6910">
        <w:rPr>
          <w:sz w:val="28"/>
          <w:szCs w:val="28"/>
        </w:rPr>
        <w:t>для ускорения реакции могут быть использованы катализаторы, например, соли ртути(II)</w:t>
      </w:r>
      <w:r>
        <w:rPr>
          <w:sz w:val="28"/>
          <w:szCs w:val="28"/>
        </w:rPr>
        <w:t>,</w:t>
      </w:r>
      <w:r w:rsidRPr="00EC6910">
        <w:rPr>
          <w:sz w:val="28"/>
          <w:szCs w:val="28"/>
        </w:rPr>
        <w:t xml:space="preserve"> во многих случаях</w:t>
      </w:r>
      <w:r>
        <w:rPr>
          <w:sz w:val="28"/>
          <w:szCs w:val="28"/>
        </w:rPr>
        <w:t xml:space="preserve"> при броматометрии </w:t>
      </w:r>
      <w:r w:rsidRPr="00EC6910">
        <w:rPr>
          <w:sz w:val="28"/>
          <w:szCs w:val="28"/>
        </w:rPr>
        <w:t xml:space="preserve"> необходимо проводить контрольный опыт.</w:t>
      </w:r>
    </w:p>
    <w:p w:rsidR="002049A1" w:rsidRPr="00D173C5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3C5">
        <w:rPr>
          <w:i/>
          <w:sz w:val="28"/>
          <w:szCs w:val="28"/>
        </w:rPr>
        <w:t>Цериметрия</w:t>
      </w:r>
      <w:r w:rsidRPr="00D173C5">
        <w:rPr>
          <w:sz w:val="28"/>
          <w:szCs w:val="28"/>
        </w:rPr>
        <w:t xml:space="preserve"> – метод окислительно-восстановительного титрования,</w:t>
      </w:r>
      <w:r w:rsidR="0028318B">
        <w:rPr>
          <w:sz w:val="28"/>
          <w:szCs w:val="28"/>
        </w:rPr>
        <w:t xml:space="preserve"> при котором в качестве основного титрованного раствора используют</w:t>
      </w:r>
      <w:r w:rsidR="0028318B" w:rsidRPr="0028318B">
        <w:rPr>
          <w:sz w:val="28"/>
          <w:szCs w:val="28"/>
        </w:rPr>
        <w:t xml:space="preserve"> </w:t>
      </w:r>
      <w:r w:rsidR="0028318B">
        <w:rPr>
          <w:sz w:val="28"/>
          <w:szCs w:val="28"/>
        </w:rPr>
        <w:t xml:space="preserve">раствор церия сульфата(IV), </w:t>
      </w:r>
      <w:r w:rsidRPr="0028318B">
        <w:rPr>
          <w:sz w:val="28"/>
          <w:szCs w:val="28"/>
        </w:rPr>
        <w:t xml:space="preserve">являющийся в кислой среде </w:t>
      </w:r>
      <w:r w:rsidRPr="00D173C5">
        <w:rPr>
          <w:sz w:val="28"/>
          <w:szCs w:val="28"/>
        </w:rPr>
        <w:t>сильным окислителем, близким по эффективности к калия перманганату. Окислительно-восстановительны</w:t>
      </w:r>
      <w:r>
        <w:rPr>
          <w:sz w:val="28"/>
          <w:szCs w:val="28"/>
        </w:rPr>
        <w:t>й</w:t>
      </w:r>
      <w:r w:rsidRPr="00D173C5">
        <w:rPr>
          <w:sz w:val="28"/>
          <w:szCs w:val="28"/>
        </w:rPr>
        <w:t xml:space="preserve"> потенциал цериметри</w:t>
      </w:r>
      <w:r>
        <w:rPr>
          <w:sz w:val="28"/>
          <w:szCs w:val="28"/>
        </w:rPr>
        <w:t>ческого титрования</w:t>
      </w:r>
      <w:r w:rsidRPr="00D17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не только свойствами определяемого вещества, но </w:t>
      </w:r>
      <w:r w:rsidRPr="00D173C5">
        <w:rPr>
          <w:sz w:val="28"/>
          <w:szCs w:val="28"/>
        </w:rPr>
        <w:t>сильно зависит от природы</w:t>
      </w:r>
      <w:r>
        <w:rPr>
          <w:sz w:val="28"/>
          <w:szCs w:val="28"/>
        </w:rPr>
        <w:t xml:space="preserve"> и концентрации</w:t>
      </w:r>
      <w:r w:rsidRPr="00D173C5">
        <w:rPr>
          <w:sz w:val="28"/>
          <w:szCs w:val="28"/>
        </w:rPr>
        <w:t xml:space="preserve"> используемой кислоты, анионы </w:t>
      </w:r>
      <w:r w:rsidRPr="005E69EA">
        <w:rPr>
          <w:sz w:val="28"/>
          <w:szCs w:val="28"/>
        </w:rPr>
        <w:t>которой образуют комплекс</w:t>
      </w:r>
      <w:r>
        <w:rPr>
          <w:sz w:val="28"/>
          <w:szCs w:val="28"/>
        </w:rPr>
        <w:t xml:space="preserve">ные </w:t>
      </w:r>
      <w:r w:rsidRPr="005E69EA">
        <w:rPr>
          <w:sz w:val="28"/>
          <w:szCs w:val="28"/>
        </w:rPr>
        <w:t>с</w:t>
      </w:r>
      <w:r>
        <w:rPr>
          <w:sz w:val="28"/>
          <w:szCs w:val="28"/>
        </w:rPr>
        <w:t>оединения с церием</w:t>
      </w:r>
      <w:r w:rsidRPr="005E69EA">
        <w:rPr>
          <w:sz w:val="28"/>
          <w:szCs w:val="28"/>
        </w:rPr>
        <w:t xml:space="preserve">(IV), в </w:t>
      </w:r>
      <w:r>
        <w:rPr>
          <w:sz w:val="28"/>
          <w:szCs w:val="28"/>
        </w:rPr>
        <w:t>форме которых церий</w:t>
      </w:r>
      <w:r w:rsidRPr="005E69EA">
        <w:rPr>
          <w:sz w:val="28"/>
          <w:szCs w:val="28"/>
        </w:rPr>
        <w:t>(IV)</w:t>
      </w:r>
      <w:r w:rsidRPr="005E69EA">
        <w:rPr>
          <w:color w:val="000000"/>
          <w:sz w:val="28"/>
          <w:szCs w:val="28"/>
        </w:rPr>
        <w:t xml:space="preserve"> присутствует в </w:t>
      </w:r>
      <w:r>
        <w:rPr>
          <w:color w:val="000000"/>
          <w:sz w:val="28"/>
          <w:szCs w:val="28"/>
        </w:rPr>
        <w:t xml:space="preserve">растворах. </w:t>
      </w:r>
      <w:r w:rsidRPr="00D173C5">
        <w:rPr>
          <w:sz w:val="28"/>
          <w:szCs w:val="28"/>
        </w:rPr>
        <w:t>При прямом цериметрическом титровании веществ, обладающих восстановительными свойствами, растворы церия(IV) сульфата</w:t>
      </w:r>
      <w:r>
        <w:rPr>
          <w:sz w:val="28"/>
          <w:szCs w:val="28"/>
        </w:rPr>
        <w:t xml:space="preserve">, </w:t>
      </w:r>
      <w:r w:rsidRPr="00D173C5">
        <w:rPr>
          <w:sz w:val="28"/>
          <w:szCs w:val="28"/>
        </w:rPr>
        <w:t>имеющие в кислой среде ж</w:t>
      </w:r>
      <w:r>
        <w:rPr>
          <w:sz w:val="28"/>
          <w:szCs w:val="28"/>
        </w:rPr>
        <w:t>ё</w:t>
      </w:r>
      <w:r w:rsidRPr="00D173C5">
        <w:rPr>
          <w:sz w:val="28"/>
          <w:szCs w:val="28"/>
        </w:rPr>
        <w:t>лто-оранжевую окраску, изменяют её за счет образования бесцветных соединений церия(III).</w:t>
      </w:r>
    </w:p>
    <w:p w:rsidR="002049A1" w:rsidRPr="00D173C5" w:rsidRDefault="002049A1" w:rsidP="009E6ACC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vertAlign w:val="superscript"/>
        </w:rPr>
      </w:pPr>
      <w:r w:rsidRPr="00D173C5">
        <w:rPr>
          <w:sz w:val="28"/>
          <w:szCs w:val="28"/>
        </w:rPr>
        <w:t>Ce</w:t>
      </w:r>
      <w:r w:rsidRPr="00D173C5">
        <w:rPr>
          <w:sz w:val="28"/>
          <w:szCs w:val="28"/>
          <w:vertAlign w:val="superscript"/>
        </w:rPr>
        <w:t>4+</w:t>
      </w:r>
      <w:r w:rsidRPr="00D173C5">
        <w:rPr>
          <w:sz w:val="28"/>
          <w:szCs w:val="28"/>
        </w:rPr>
        <w:t xml:space="preserve"> + </w:t>
      </w:r>
      <w:r w:rsidRPr="00D173C5">
        <w:rPr>
          <w:i/>
          <w:iCs/>
          <w:sz w:val="28"/>
          <w:szCs w:val="28"/>
        </w:rPr>
        <w:t>e →</w:t>
      </w:r>
      <w:r w:rsidRPr="00D173C5">
        <w:rPr>
          <w:sz w:val="28"/>
          <w:szCs w:val="28"/>
        </w:rPr>
        <w:t xml:space="preserve"> Ce</w:t>
      </w:r>
      <w:r w:rsidRPr="00D173C5">
        <w:rPr>
          <w:sz w:val="28"/>
          <w:szCs w:val="28"/>
          <w:vertAlign w:val="superscript"/>
        </w:rPr>
        <w:t>3+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3C5">
        <w:rPr>
          <w:sz w:val="28"/>
          <w:szCs w:val="28"/>
        </w:rPr>
        <w:t xml:space="preserve">Вместе с тем, интенсивность окраски растворов церия(IV) невелика и обычно недостаточна для визуальной фиксации </w:t>
      </w:r>
      <w:r>
        <w:rPr>
          <w:sz w:val="28"/>
          <w:szCs w:val="28"/>
        </w:rPr>
        <w:t xml:space="preserve">конечной </w:t>
      </w:r>
      <w:r w:rsidRPr="00D173C5">
        <w:rPr>
          <w:sz w:val="28"/>
          <w:szCs w:val="28"/>
        </w:rPr>
        <w:t xml:space="preserve">точки </w:t>
      </w:r>
      <w:r>
        <w:rPr>
          <w:sz w:val="28"/>
          <w:szCs w:val="28"/>
        </w:rPr>
        <w:t>титрования</w:t>
      </w:r>
      <w:r w:rsidRPr="00D173C5">
        <w:rPr>
          <w:sz w:val="28"/>
          <w:szCs w:val="28"/>
        </w:rPr>
        <w:t xml:space="preserve"> безиндикаторным методом. </w:t>
      </w:r>
      <w:r>
        <w:rPr>
          <w:sz w:val="28"/>
          <w:szCs w:val="28"/>
        </w:rPr>
        <w:t>Поэтому</w:t>
      </w:r>
      <w:r w:rsidRPr="00D173C5">
        <w:rPr>
          <w:sz w:val="28"/>
          <w:szCs w:val="28"/>
        </w:rPr>
        <w:t xml:space="preserve"> цериметрическо</w:t>
      </w:r>
      <w:r>
        <w:rPr>
          <w:sz w:val="28"/>
          <w:szCs w:val="28"/>
        </w:rPr>
        <w:t>е</w:t>
      </w:r>
      <w:r w:rsidRPr="00D173C5">
        <w:rPr>
          <w:sz w:val="28"/>
          <w:szCs w:val="28"/>
        </w:rPr>
        <w:t xml:space="preserve"> титровани</w:t>
      </w:r>
      <w:r>
        <w:rPr>
          <w:sz w:val="28"/>
          <w:szCs w:val="28"/>
        </w:rPr>
        <w:t>е</w:t>
      </w:r>
      <w:r w:rsidRPr="00D173C5">
        <w:rPr>
          <w:sz w:val="28"/>
          <w:szCs w:val="28"/>
        </w:rPr>
        <w:t xml:space="preserve">, как </w:t>
      </w:r>
      <w:r w:rsidRPr="00D173C5">
        <w:rPr>
          <w:sz w:val="28"/>
          <w:szCs w:val="28"/>
        </w:rPr>
        <w:lastRenderedPageBreak/>
        <w:t>правило, осуществляют в присутствии редокс-индикаторов, таких как ферроин, орто-фенантролин, дифениламин, 2,2'-дипиридил и др.</w:t>
      </w:r>
      <w:r>
        <w:rPr>
          <w:sz w:val="28"/>
          <w:szCs w:val="28"/>
        </w:rPr>
        <w:t xml:space="preserve"> Конечную т</w:t>
      </w:r>
      <w:r w:rsidRPr="00D173C5">
        <w:rPr>
          <w:sz w:val="28"/>
          <w:szCs w:val="28"/>
        </w:rPr>
        <w:t xml:space="preserve">очку </w:t>
      </w:r>
      <w:r>
        <w:rPr>
          <w:sz w:val="28"/>
          <w:szCs w:val="28"/>
        </w:rPr>
        <w:t>титрования</w:t>
      </w:r>
      <w:r w:rsidRPr="00D173C5">
        <w:rPr>
          <w:sz w:val="28"/>
          <w:szCs w:val="28"/>
        </w:rPr>
        <w:t xml:space="preserve"> в цериметрии также можно определить инструментальным</w:t>
      </w:r>
      <w:r>
        <w:rPr>
          <w:sz w:val="28"/>
          <w:szCs w:val="28"/>
        </w:rPr>
        <w:t>и</w:t>
      </w:r>
      <w:r w:rsidRPr="00D173C5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D173C5">
        <w:rPr>
          <w:sz w:val="28"/>
          <w:szCs w:val="28"/>
        </w:rPr>
        <w:t>, например, потенциометрическим</w:t>
      </w:r>
      <w:r>
        <w:rPr>
          <w:sz w:val="28"/>
          <w:szCs w:val="28"/>
        </w:rPr>
        <w:t>,</w:t>
      </w:r>
      <w:r w:rsidRPr="00D173C5">
        <w:rPr>
          <w:sz w:val="28"/>
          <w:szCs w:val="28"/>
        </w:rPr>
        <w:t xml:space="preserve"> </w:t>
      </w:r>
      <w:r w:rsidRPr="005E69EA">
        <w:rPr>
          <w:sz w:val="28"/>
          <w:szCs w:val="28"/>
        </w:rPr>
        <w:t>амперометрическим и др.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rStyle w:val="ft13"/>
          <w:color w:val="000000"/>
          <w:sz w:val="28"/>
          <w:szCs w:val="28"/>
        </w:rPr>
      </w:pPr>
      <w:r>
        <w:rPr>
          <w:sz w:val="28"/>
          <w:szCs w:val="28"/>
        </w:rPr>
        <w:t>Способы обратного и заместительного титрования</w:t>
      </w:r>
      <w:r w:rsidRPr="003B1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цериметрии также используют. </w:t>
      </w:r>
      <w:r w:rsidRPr="00FD1C68">
        <w:rPr>
          <w:rStyle w:val="ft13"/>
          <w:color w:val="000000"/>
          <w:sz w:val="28"/>
          <w:szCs w:val="28"/>
        </w:rPr>
        <w:t xml:space="preserve">В случае </w:t>
      </w:r>
      <w:r w:rsidRPr="00E36948">
        <w:rPr>
          <w:color w:val="000000"/>
          <w:sz w:val="28"/>
          <w:szCs w:val="28"/>
        </w:rPr>
        <w:t>обратного цериметрического титрования избыток титрованного раствора церия</w:t>
      </w:r>
      <w:r w:rsidRPr="00E36948">
        <w:rPr>
          <w:sz w:val="28"/>
          <w:szCs w:val="28"/>
        </w:rPr>
        <w:t xml:space="preserve">(IV) </w:t>
      </w:r>
      <w:r>
        <w:rPr>
          <w:sz w:val="28"/>
          <w:szCs w:val="28"/>
        </w:rPr>
        <w:t xml:space="preserve">сульфата </w:t>
      </w:r>
      <w:r w:rsidRPr="00E36948">
        <w:rPr>
          <w:sz w:val="28"/>
          <w:szCs w:val="28"/>
        </w:rPr>
        <w:t xml:space="preserve">титруют </w:t>
      </w:r>
      <w:r w:rsidRPr="00E36948">
        <w:rPr>
          <w:rStyle w:val="ft13"/>
          <w:color w:val="000000"/>
          <w:sz w:val="28"/>
          <w:szCs w:val="28"/>
        </w:rPr>
        <w:t>вторым стандартным раствором, которым может быть</w:t>
      </w:r>
      <w:r>
        <w:rPr>
          <w:rStyle w:val="ft13"/>
          <w:color w:val="000000"/>
          <w:sz w:val="28"/>
          <w:szCs w:val="28"/>
        </w:rPr>
        <w:t>, например,</w:t>
      </w:r>
      <w:r w:rsidRPr="00E36948">
        <w:rPr>
          <w:rStyle w:val="ft13"/>
          <w:color w:val="000000"/>
          <w:sz w:val="28"/>
          <w:szCs w:val="28"/>
        </w:rPr>
        <w:t xml:space="preserve"> раствор железа(</w:t>
      </w:r>
      <w:r w:rsidRPr="00E36948">
        <w:rPr>
          <w:rStyle w:val="ft13"/>
          <w:color w:val="000000"/>
          <w:sz w:val="28"/>
          <w:szCs w:val="28"/>
          <w:lang w:val="en-US"/>
        </w:rPr>
        <w:t>II</w:t>
      </w:r>
      <w:r w:rsidRPr="00E36948">
        <w:rPr>
          <w:rStyle w:val="ft13"/>
          <w:color w:val="000000"/>
          <w:sz w:val="28"/>
          <w:szCs w:val="28"/>
        </w:rPr>
        <w:t xml:space="preserve">) сульфата. 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ft13"/>
          <w:color w:val="000000"/>
          <w:sz w:val="28"/>
          <w:szCs w:val="28"/>
        </w:rPr>
        <w:t xml:space="preserve">Цериметрическое титрование можно проводить в присутствии хлоридов, что неприемлемо в перманганатометрии. Вместе с тем, метод непригоден </w:t>
      </w:r>
      <w:r w:rsidRPr="003B1B98">
        <w:rPr>
          <w:rStyle w:val="ft13"/>
          <w:sz w:val="28"/>
          <w:szCs w:val="28"/>
        </w:rPr>
        <w:t xml:space="preserve">для </w:t>
      </w:r>
      <w:r w:rsidRPr="003B1B98">
        <w:rPr>
          <w:sz w:val="28"/>
          <w:szCs w:val="28"/>
        </w:rPr>
        <w:t>титрования нейтральн</w:t>
      </w:r>
      <w:r>
        <w:rPr>
          <w:sz w:val="28"/>
          <w:szCs w:val="28"/>
        </w:rPr>
        <w:t xml:space="preserve">ых </w:t>
      </w:r>
      <w:r w:rsidRPr="003B1B98">
        <w:rPr>
          <w:sz w:val="28"/>
          <w:szCs w:val="28"/>
        </w:rPr>
        <w:t>и щелочн</w:t>
      </w:r>
      <w:r>
        <w:rPr>
          <w:sz w:val="28"/>
          <w:szCs w:val="28"/>
        </w:rPr>
        <w:t>ых растворов.</w:t>
      </w:r>
    </w:p>
    <w:p w:rsidR="00E17BB4" w:rsidRPr="00E17BB4" w:rsidRDefault="00E17BB4" w:rsidP="00E17BB4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E17BB4">
        <w:rPr>
          <w:rFonts w:ascii="Times New Roman" w:hAnsi="Times New Roman"/>
          <w:b/>
          <w:i/>
        </w:rPr>
        <w:t>Комплексонометрическое титрование</w:t>
      </w:r>
      <w:r w:rsidRPr="00E17BB4">
        <w:rPr>
          <w:rFonts w:ascii="Times New Roman" w:hAnsi="Times New Roman"/>
        </w:rPr>
        <w:t xml:space="preserve"> – метод титриметрического анализа, основанный на образовании хелатов при взаимодействии катионов металлов с комплексонами</w:t>
      </w:r>
      <w:r>
        <w:rPr>
          <w:rFonts w:ascii="Times New Roman" w:hAnsi="Times New Roman"/>
        </w:rPr>
        <w:t xml:space="preserve"> (ОФС «Компле</w:t>
      </w:r>
      <w:r w:rsidR="008F24C1">
        <w:rPr>
          <w:rFonts w:ascii="Times New Roman" w:hAnsi="Times New Roman"/>
        </w:rPr>
        <w:t>ксо</w:t>
      </w:r>
      <w:r w:rsidR="003F47CF">
        <w:rPr>
          <w:rFonts w:ascii="Times New Roman" w:hAnsi="Times New Roman"/>
        </w:rPr>
        <w:t>но</w:t>
      </w:r>
      <w:r w:rsidR="008F24C1">
        <w:rPr>
          <w:rFonts w:ascii="Times New Roman" w:hAnsi="Times New Roman"/>
        </w:rPr>
        <w:t>метрическое титрова</w:t>
      </w:r>
      <w:r>
        <w:rPr>
          <w:rFonts w:ascii="Times New Roman" w:hAnsi="Times New Roman"/>
        </w:rPr>
        <w:t>ни</w:t>
      </w:r>
      <w:r w:rsidR="008F24C1">
        <w:rPr>
          <w:rFonts w:ascii="Times New Roman" w:hAnsi="Times New Roman"/>
        </w:rPr>
        <w:t>е</w:t>
      </w:r>
      <w:r>
        <w:rPr>
          <w:rFonts w:ascii="Times New Roman" w:hAnsi="Times New Roman"/>
        </w:rPr>
        <w:t>»)</w:t>
      </w:r>
      <w:r w:rsidRPr="00E17BB4">
        <w:rPr>
          <w:rFonts w:ascii="Times New Roman" w:hAnsi="Times New Roman"/>
        </w:rPr>
        <w:t>.</w:t>
      </w:r>
    </w:p>
    <w:p w:rsidR="002049A1" w:rsidRDefault="002049A1" w:rsidP="00E17BB4">
      <w:pPr>
        <w:pStyle w:val="af6"/>
        <w:spacing w:before="0" w:beforeAutospacing="0" w:after="0" w:afterAutospacing="0" w:line="360" w:lineRule="auto"/>
        <w:ind w:firstLine="709"/>
        <w:jc w:val="both"/>
        <w:rPr>
          <w:rStyle w:val="ft40"/>
          <w:sz w:val="28"/>
          <w:szCs w:val="28"/>
        </w:rPr>
      </w:pPr>
      <w:r w:rsidRPr="00E17BB4">
        <w:rPr>
          <w:b/>
          <w:i/>
          <w:color w:val="000000"/>
          <w:sz w:val="28"/>
          <w:szCs w:val="28"/>
        </w:rPr>
        <w:t>Титрование по методу осаждения или осадительное титрование</w:t>
      </w:r>
      <w:r>
        <w:rPr>
          <w:i/>
          <w:color w:val="000000"/>
          <w:sz w:val="28"/>
          <w:szCs w:val="28"/>
        </w:rPr>
        <w:t xml:space="preserve"> </w:t>
      </w:r>
      <w:r w:rsidRPr="000C7010">
        <w:rPr>
          <w:color w:val="000000"/>
          <w:sz w:val="28"/>
          <w:szCs w:val="28"/>
        </w:rPr>
        <w:t xml:space="preserve">основано на реакциях </w:t>
      </w:r>
      <w:r w:rsidRPr="000C7010">
        <w:rPr>
          <w:sz w:val="28"/>
          <w:szCs w:val="28"/>
        </w:rPr>
        <w:t>образования малорастворимых соединений, выделяющихся из раствора в виде осадка</w:t>
      </w:r>
      <w:r w:rsidRPr="000C7010">
        <w:rPr>
          <w:rStyle w:val="ft40"/>
          <w:sz w:val="28"/>
          <w:szCs w:val="28"/>
        </w:rPr>
        <w:t>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C7010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осадительного титрования</w:t>
      </w:r>
      <w:r w:rsidRPr="000C7010">
        <w:rPr>
          <w:color w:val="000000"/>
          <w:sz w:val="28"/>
          <w:szCs w:val="28"/>
        </w:rPr>
        <w:t xml:space="preserve"> пригодны</w:t>
      </w:r>
      <w:r>
        <w:rPr>
          <w:color w:val="000000"/>
          <w:sz w:val="28"/>
          <w:szCs w:val="28"/>
        </w:rPr>
        <w:t xml:space="preserve"> </w:t>
      </w:r>
      <w:r w:rsidRPr="000C7010">
        <w:rPr>
          <w:color w:val="000000"/>
          <w:sz w:val="28"/>
          <w:szCs w:val="28"/>
        </w:rPr>
        <w:t>реакци</w:t>
      </w:r>
      <w:r>
        <w:rPr>
          <w:color w:val="000000"/>
          <w:sz w:val="28"/>
          <w:szCs w:val="28"/>
        </w:rPr>
        <w:t>и</w:t>
      </w:r>
      <w:r w:rsidRPr="000C7010">
        <w:rPr>
          <w:color w:val="000000"/>
          <w:sz w:val="28"/>
          <w:szCs w:val="28"/>
        </w:rPr>
        <w:t xml:space="preserve"> образования осадков</w:t>
      </w:r>
      <w:r>
        <w:rPr>
          <w:color w:val="000000"/>
          <w:sz w:val="28"/>
          <w:szCs w:val="28"/>
        </w:rPr>
        <w:t>, которые должны отвечать следующим требованиям: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85B9C">
        <w:rPr>
          <w:rStyle w:val="ft36"/>
          <w:color w:val="000000"/>
          <w:sz w:val="28"/>
          <w:szCs w:val="28"/>
        </w:rPr>
        <w:t xml:space="preserve">протекать количественно </w:t>
      </w:r>
      <w:r w:rsidRPr="00185B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85B9C">
        <w:rPr>
          <w:rStyle w:val="ft36"/>
          <w:color w:val="000000"/>
          <w:sz w:val="28"/>
          <w:szCs w:val="28"/>
        </w:rPr>
        <w:t>быстро при обычных условиях</w:t>
      </w:r>
      <w:r w:rsidRPr="00185B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85B9C">
        <w:rPr>
          <w:rStyle w:val="ft36"/>
          <w:color w:val="000000"/>
          <w:sz w:val="28"/>
          <w:szCs w:val="28"/>
        </w:rPr>
        <w:t>не сопровождаться образованием пересыщенных растворов</w:t>
      </w:r>
      <w:r w:rsidRPr="00185B9C">
        <w:rPr>
          <w:color w:val="000000"/>
          <w:sz w:val="28"/>
          <w:szCs w:val="28"/>
        </w:rPr>
        <w:t>;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rStyle w:val="ft4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85B9C">
        <w:rPr>
          <w:color w:val="000000"/>
          <w:sz w:val="28"/>
          <w:szCs w:val="28"/>
        </w:rPr>
        <w:t>образующийся осадок должен иметь постоянный состав</w:t>
      </w:r>
      <w:r>
        <w:rPr>
          <w:color w:val="000000"/>
          <w:sz w:val="28"/>
          <w:szCs w:val="28"/>
        </w:rPr>
        <w:t>,</w:t>
      </w:r>
      <w:r w:rsidRPr="00185B9C">
        <w:rPr>
          <w:rStyle w:val="ft40"/>
          <w:color w:val="000000"/>
          <w:sz w:val="28"/>
          <w:szCs w:val="28"/>
        </w:rPr>
        <w:t xml:space="preserve"> </w:t>
      </w:r>
      <w:r w:rsidRPr="00185B9C">
        <w:rPr>
          <w:color w:val="000000"/>
          <w:sz w:val="28"/>
          <w:szCs w:val="28"/>
        </w:rPr>
        <w:t>не должен загрязняться в процессе осаждения</w:t>
      </w:r>
      <w:r>
        <w:rPr>
          <w:rStyle w:val="ft40"/>
          <w:color w:val="000000"/>
          <w:sz w:val="28"/>
          <w:szCs w:val="28"/>
        </w:rPr>
        <w:t>, желательно быть практически нерастворимым;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rStyle w:val="ft40"/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Pr="00371216">
        <w:rPr>
          <w:sz w:val="28"/>
          <w:szCs w:val="28"/>
        </w:rPr>
        <w:t>результаты титрования не должны в заметной степени искажаться явлениями адсорбции (соосаждения)</w:t>
      </w:r>
      <w:r>
        <w:rPr>
          <w:sz w:val="28"/>
          <w:szCs w:val="28"/>
        </w:rPr>
        <w:t>;</w:t>
      </w:r>
    </w:p>
    <w:p w:rsidR="002049A1" w:rsidRPr="00BA1FC4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7010">
        <w:rPr>
          <w:rStyle w:val="ft40"/>
          <w:color w:val="000000"/>
          <w:sz w:val="28"/>
          <w:szCs w:val="28"/>
        </w:rPr>
        <w:t>- </w:t>
      </w:r>
      <w:r w:rsidRPr="000C7010">
        <w:rPr>
          <w:bCs/>
          <w:color w:val="000000"/>
          <w:sz w:val="28"/>
          <w:szCs w:val="28"/>
        </w:rPr>
        <w:t>долж</w:t>
      </w:r>
      <w:r>
        <w:rPr>
          <w:bCs/>
          <w:color w:val="000000"/>
          <w:sz w:val="28"/>
          <w:szCs w:val="28"/>
        </w:rPr>
        <w:t>на</w:t>
      </w:r>
      <w:r w:rsidRPr="000C7010">
        <w:rPr>
          <w:bCs/>
          <w:color w:val="000000"/>
          <w:sz w:val="28"/>
          <w:szCs w:val="28"/>
        </w:rPr>
        <w:t xml:space="preserve"> существовать </w:t>
      </w:r>
      <w:r>
        <w:rPr>
          <w:bCs/>
          <w:color w:val="000000"/>
          <w:sz w:val="28"/>
          <w:szCs w:val="28"/>
        </w:rPr>
        <w:t>возможность фиксирования точки эквивалентности.</w:t>
      </w:r>
    </w:p>
    <w:p w:rsidR="002049A1" w:rsidRDefault="002049A1" w:rsidP="002049A1">
      <w:pPr>
        <w:spacing w:line="360" w:lineRule="auto"/>
        <w:ind w:firstLine="709"/>
        <w:jc w:val="both"/>
        <w:rPr>
          <w:sz w:val="28"/>
          <w:szCs w:val="28"/>
        </w:rPr>
      </w:pPr>
      <w:r w:rsidRPr="00371216">
        <w:rPr>
          <w:sz w:val="28"/>
          <w:szCs w:val="28"/>
        </w:rPr>
        <w:lastRenderedPageBreak/>
        <w:t xml:space="preserve">Наибольшее значение приобрели методы осаждения, </w:t>
      </w:r>
      <w:r>
        <w:rPr>
          <w:sz w:val="28"/>
          <w:szCs w:val="28"/>
        </w:rPr>
        <w:t xml:space="preserve">связанные </w:t>
      </w:r>
      <w:r w:rsidRPr="00371216">
        <w:rPr>
          <w:sz w:val="28"/>
          <w:szCs w:val="28"/>
        </w:rPr>
        <w:t xml:space="preserve">с образованием малорастворимых соединений серебра, бария, </w:t>
      </w:r>
      <w:r>
        <w:rPr>
          <w:sz w:val="28"/>
          <w:szCs w:val="28"/>
        </w:rPr>
        <w:t xml:space="preserve">ртути и др., которые </w:t>
      </w:r>
      <w:r w:rsidRPr="00371216">
        <w:rPr>
          <w:sz w:val="28"/>
          <w:szCs w:val="28"/>
        </w:rPr>
        <w:t xml:space="preserve">дают возможность количественно определять </w:t>
      </w:r>
      <w:r>
        <w:rPr>
          <w:sz w:val="28"/>
          <w:szCs w:val="28"/>
        </w:rPr>
        <w:t xml:space="preserve">осаждаемые ими </w:t>
      </w:r>
      <w:r w:rsidRPr="00371216">
        <w:rPr>
          <w:sz w:val="28"/>
          <w:szCs w:val="28"/>
        </w:rPr>
        <w:t>анионы</w:t>
      </w:r>
      <w:r>
        <w:rPr>
          <w:sz w:val="28"/>
          <w:szCs w:val="28"/>
        </w:rPr>
        <w:t xml:space="preserve"> (</w:t>
      </w:r>
      <w:r w:rsidRPr="00371216">
        <w:rPr>
          <w:sz w:val="28"/>
          <w:szCs w:val="28"/>
        </w:rPr>
        <w:t xml:space="preserve">хлориды, бромиды, иодиды, цианиды, </w:t>
      </w:r>
      <w:r>
        <w:rPr>
          <w:sz w:val="28"/>
          <w:szCs w:val="28"/>
        </w:rPr>
        <w:t>тиоцианаты</w:t>
      </w:r>
      <w:r w:rsidRPr="00371216">
        <w:rPr>
          <w:sz w:val="28"/>
          <w:szCs w:val="28"/>
        </w:rPr>
        <w:t>, сульфаты, хроматы</w:t>
      </w:r>
      <w:r>
        <w:rPr>
          <w:sz w:val="28"/>
          <w:szCs w:val="28"/>
        </w:rPr>
        <w:t>)</w:t>
      </w:r>
      <w:r w:rsidRPr="00371216">
        <w:rPr>
          <w:sz w:val="28"/>
          <w:szCs w:val="28"/>
        </w:rPr>
        <w:t xml:space="preserve">, а также катионы, образующие малорастворимые соединения с указанными выше анионами. Применяя специальные приемы титрования, </w:t>
      </w:r>
      <w:r>
        <w:rPr>
          <w:sz w:val="28"/>
          <w:szCs w:val="28"/>
        </w:rPr>
        <w:t>осадительным методом можно проводить количественное</w:t>
      </w:r>
      <w:r w:rsidRPr="0037121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 xml:space="preserve">ение </w:t>
      </w:r>
      <w:r w:rsidRPr="00371216">
        <w:rPr>
          <w:sz w:val="28"/>
          <w:szCs w:val="28"/>
        </w:rPr>
        <w:t>не только отдельны</w:t>
      </w:r>
      <w:r>
        <w:rPr>
          <w:sz w:val="28"/>
          <w:szCs w:val="28"/>
        </w:rPr>
        <w:t>х</w:t>
      </w:r>
      <w:r w:rsidRPr="00371216">
        <w:rPr>
          <w:sz w:val="28"/>
          <w:szCs w:val="28"/>
        </w:rPr>
        <w:t xml:space="preserve"> катион</w:t>
      </w:r>
      <w:r>
        <w:rPr>
          <w:sz w:val="28"/>
          <w:szCs w:val="28"/>
        </w:rPr>
        <w:t>ов</w:t>
      </w:r>
      <w:r w:rsidRPr="00371216">
        <w:rPr>
          <w:sz w:val="28"/>
          <w:szCs w:val="28"/>
        </w:rPr>
        <w:t xml:space="preserve"> или анион</w:t>
      </w:r>
      <w:r>
        <w:rPr>
          <w:sz w:val="28"/>
          <w:szCs w:val="28"/>
        </w:rPr>
        <w:t xml:space="preserve">итов, </w:t>
      </w:r>
      <w:r w:rsidRPr="00371216">
        <w:rPr>
          <w:sz w:val="28"/>
          <w:szCs w:val="28"/>
        </w:rPr>
        <w:t xml:space="preserve"> но и их смес</w:t>
      </w:r>
      <w:r>
        <w:rPr>
          <w:sz w:val="28"/>
          <w:szCs w:val="28"/>
        </w:rPr>
        <w:t>ей</w:t>
      </w:r>
      <w:r w:rsidRPr="00371216">
        <w:rPr>
          <w:sz w:val="28"/>
          <w:szCs w:val="28"/>
        </w:rPr>
        <w:t>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C7010">
        <w:rPr>
          <w:color w:val="000000"/>
          <w:sz w:val="28"/>
          <w:szCs w:val="28"/>
        </w:rPr>
        <w:t xml:space="preserve">рактическое значение </w:t>
      </w:r>
      <w:r>
        <w:rPr>
          <w:color w:val="000000"/>
          <w:sz w:val="28"/>
          <w:szCs w:val="28"/>
        </w:rPr>
        <w:t xml:space="preserve">в фармакопейном анализе </w:t>
      </w:r>
      <w:r w:rsidRPr="000C7010">
        <w:rPr>
          <w:color w:val="000000"/>
          <w:sz w:val="28"/>
          <w:szCs w:val="28"/>
        </w:rPr>
        <w:t>имеют аргентометрическое</w:t>
      </w:r>
      <w:r>
        <w:rPr>
          <w:color w:val="000000"/>
          <w:sz w:val="28"/>
          <w:szCs w:val="28"/>
        </w:rPr>
        <w:t>,</w:t>
      </w:r>
      <w:r w:rsidRPr="000C7010">
        <w:rPr>
          <w:color w:val="000000"/>
          <w:sz w:val="28"/>
          <w:szCs w:val="28"/>
        </w:rPr>
        <w:t xml:space="preserve"> меркурометрическое</w:t>
      </w:r>
      <w:r>
        <w:rPr>
          <w:color w:val="000000"/>
          <w:sz w:val="28"/>
          <w:szCs w:val="28"/>
        </w:rPr>
        <w:t>, бариметрическое</w:t>
      </w:r>
      <w:r w:rsidRPr="000C7010">
        <w:rPr>
          <w:color w:val="000000"/>
          <w:sz w:val="28"/>
          <w:szCs w:val="28"/>
        </w:rPr>
        <w:t xml:space="preserve"> титрование. </w:t>
      </w:r>
    </w:p>
    <w:p w:rsidR="002049A1" w:rsidRDefault="002049A1" w:rsidP="002049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41EB4">
        <w:rPr>
          <w:i/>
          <w:sz w:val="28"/>
          <w:szCs w:val="28"/>
        </w:rPr>
        <w:t xml:space="preserve">Аргентометрия </w:t>
      </w:r>
      <w:r w:rsidRPr="0084677A">
        <w:rPr>
          <w:sz w:val="28"/>
          <w:szCs w:val="28"/>
        </w:rPr>
        <w:t>−</w:t>
      </w:r>
      <w:r w:rsidRPr="00371216">
        <w:rPr>
          <w:sz w:val="28"/>
          <w:szCs w:val="28"/>
        </w:rPr>
        <w:t xml:space="preserve"> метод </w:t>
      </w:r>
      <w:r>
        <w:rPr>
          <w:sz w:val="28"/>
          <w:szCs w:val="28"/>
        </w:rPr>
        <w:t>осадительного титрования (титрования по методу осаждения)</w:t>
      </w:r>
      <w:r w:rsidRPr="003712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1216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ным </w:t>
      </w:r>
      <w:r w:rsidRPr="00371216">
        <w:rPr>
          <w:sz w:val="28"/>
          <w:szCs w:val="28"/>
        </w:rPr>
        <w:t>стандартн</w:t>
      </w:r>
      <w:r>
        <w:rPr>
          <w:sz w:val="28"/>
          <w:szCs w:val="28"/>
        </w:rPr>
        <w:t xml:space="preserve">ым </w:t>
      </w:r>
      <w:r w:rsidRPr="00371216">
        <w:rPr>
          <w:sz w:val="28"/>
          <w:szCs w:val="28"/>
        </w:rPr>
        <w:t>раствор</w:t>
      </w:r>
      <w:r>
        <w:rPr>
          <w:sz w:val="28"/>
          <w:szCs w:val="28"/>
        </w:rPr>
        <w:t>ом является титрованный раствор</w:t>
      </w:r>
      <w:r w:rsidRPr="0037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серебра </w:t>
      </w:r>
      <w:r w:rsidRPr="00371216">
        <w:rPr>
          <w:sz w:val="28"/>
          <w:szCs w:val="28"/>
        </w:rPr>
        <w:t>нитрата</w:t>
      </w:r>
      <w:r>
        <w:rPr>
          <w:sz w:val="28"/>
          <w:szCs w:val="28"/>
        </w:rPr>
        <w:t>. Метод</w:t>
      </w:r>
      <w:r w:rsidRPr="000C7010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ют</w:t>
      </w:r>
      <w:r w:rsidRPr="000C7010">
        <w:rPr>
          <w:sz w:val="28"/>
          <w:szCs w:val="28"/>
        </w:rPr>
        <w:t xml:space="preserve"> для определения галогенидов, тиоцианатов</w:t>
      </w:r>
      <w:r w:rsidRPr="00185B9C">
        <w:rPr>
          <w:sz w:val="28"/>
          <w:szCs w:val="28"/>
        </w:rPr>
        <w:t>, цианидов, фосфатов и других ионов.</w:t>
      </w:r>
      <w:r>
        <w:rPr>
          <w:sz w:val="28"/>
          <w:szCs w:val="28"/>
        </w:rPr>
        <w:t xml:space="preserve"> 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условий проведения различают </w:t>
      </w:r>
      <w:r w:rsidR="000A28C1">
        <w:rPr>
          <w:color w:val="000000"/>
          <w:sz w:val="28"/>
          <w:szCs w:val="28"/>
        </w:rPr>
        <w:t>несколько методов аргентометрии:</w:t>
      </w:r>
    </w:p>
    <w:p w:rsidR="002049A1" w:rsidRDefault="000A28C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="002049A1" w:rsidRPr="00115ED8">
        <w:rPr>
          <w:i/>
          <w:sz w:val="28"/>
          <w:szCs w:val="28"/>
        </w:rPr>
        <w:t>Метод Мора</w:t>
      </w:r>
      <w:r w:rsidR="002049A1" w:rsidRPr="00115ED8">
        <w:rPr>
          <w:sz w:val="28"/>
          <w:szCs w:val="28"/>
        </w:rPr>
        <w:t xml:space="preserve"> </w:t>
      </w:r>
      <w:r w:rsidR="002049A1" w:rsidRPr="0084677A">
        <w:rPr>
          <w:sz w:val="28"/>
          <w:szCs w:val="28"/>
        </w:rPr>
        <w:t>−</w:t>
      </w:r>
      <w:r w:rsidR="002049A1">
        <w:rPr>
          <w:sz w:val="28"/>
          <w:szCs w:val="28"/>
        </w:rPr>
        <w:t xml:space="preserve"> аргенометрический метод анализа, </w:t>
      </w:r>
      <w:r w:rsidR="002049A1" w:rsidRPr="00115ED8">
        <w:rPr>
          <w:sz w:val="28"/>
          <w:szCs w:val="28"/>
        </w:rPr>
        <w:t>используется для титрования хлоридов и бромидов</w:t>
      </w:r>
      <w:r w:rsidR="002049A1">
        <w:rPr>
          <w:sz w:val="28"/>
          <w:szCs w:val="28"/>
        </w:rPr>
        <w:t xml:space="preserve"> титрованным раствором серебра нитрата в </w:t>
      </w:r>
      <w:r w:rsidR="002049A1" w:rsidRPr="00115ED8">
        <w:rPr>
          <w:sz w:val="28"/>
          <w:szCs w:val="28"/>
        </w:rPr>
        <w:t>нейтральн</w:t>
      </w:r>
      <w:r w:rsidR="002049A1">
        <w:rPr>
          <w:sz w:val="28"/>
          <w:szCs w:val="28"/>
        </w:rPr>
        <w:t>ой среде в присутствии индикатора</w:t>
      </w:r>
      <w:r w:rsidR="002049A1" w:rsidRPr="00115ED8">
        <w:rPr>
          <w:sz w:val="28"/>
          <w:szCs w:val="28"/>
        </w:rPr>
        <w:t xml:space="preserve"> </w:t>
      </w:r>
      <w:r w:rsidR="002049A1" w:rsidRPr="0084677A">
        <w:rPr>
          <w:sz w:val="28"/>
          <w:szCs w:val="28"/>
        </w:rPr>
        <w:t>−</w:t>
      </w:r>
      <w:r w:rsidR="002049A1">
        <w:rPr>
          <w:sz w:val="28"/>
          <w:szCs w:val="28"/>
        </w:rPr>
        <w:t xml:space="preserve"> раствора калия хромата.</w:t>
      </w:r>
      <w:r w:rsidR="002049A1" w:rsidRPr="007E18B2">
        <w:rPr>
          <w:sz w:val="28"/>
          <w:szCs w:val="28"/>
        </w:rPr>
        <w:t xml:space="preserve"> </w:t>
      </w:r>
      <w:r w:rsidR="002049A1">
        <w:rPr>
          <w:sz w:val="28"/>
          <w:szCs w:val="28"/>
        </w:rPr>
        <w:t>Йодиды не определяются методом Мора. При проведении прямого титрования испытуемого раствора титрованным раствором серебра нитрата в присутствии индикатора по достижении точки эквивалентности образуется осадок серебра хромата красно-бурого цвета:</w:t>
      </w:r>
    </w:p>
    <w:p w:rsidR="002049A1" w:rsidRPr="007E18B2" w:rsidRDefault="002049A1" w:rsidP="009E6ACC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E18B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AgNO</w:t>
      </w:r>
      <w:r w:rsidRPr="007E18B2">
        <w:rPr>
          <w:sz w:val="28"/>
          <w:szCs w:val="28"/>
          <w:vertAlign w:val="subscript"/>
        </w:rPr>
        <w:t>3</w:t>
      </w:r>
      <w:r w:rsidRPr="007E18B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</w:t>
      </w:r>
      <w:r w:rsidRPr="007E18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CrO</w:t>
      </w:r>
      <w:r w:rsidRPr="007E18B2">
        <w:rPr>
          <w:sz w:val="28"/>
          <w:szCs w:val="28"/>
          <w:vertAlign w:val="subscript"/>
        </w:rPr>
        <w:t xml:space="preserve">4 </w:t>
      </w:r>
      <w:r w:rsidRPr="007E18B2"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Ag</w:t>
      </w:r>
      <w:r w:rsidRPr="007E18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CrO</w:t>
      </w:r>
      <w:r w:rsidRPr="007E18B2">
        <w:rPr>
          <w:sz w:val="28"/>
          <w:szCs w:val="28"/>
          <w:vertAlign w:val="subscript"/>
        </w:rPr>
        <w:t xml:space="preserve">4 </w:t>
      </w:r>
      <w:r w:rsidRPr="007E18B2">
        <w:rPr>
          <w:sz w:val="28"/>
          <w:szCs w:val="28"/>
        </w:rPr>
        <w:t>↓+ 2</w:t>
      </w:r>
      <w:r>
        <w:rPr>
          <w:sz w:val="28"/>
          <w:szCs w:val="28"/>
          <w:lang w:val="en-US"/>
        </w:rPr>
        <w:t>KNO</w:t>
      </w:r>
      <w:r w:rsidRPr="007E18B2">
        <w:rPr>
          <w:sz w:val="28"/>
          <w:szCs w:val="28"/>
          <w:vertAlign w:val="subscript"/>
        </w:rPr>
        <w:t>3</w:t>
      </w:r>
    </w:p>
    <w:p w:rsidR="002049A1" w:rsidRDefault="000A28C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2)</w:t>
      </w:r>
      <w:r w:rsidR="002049A1" w:rsidRPr="007E18B2">
        <w:rPr>
          <w:i/>
          <w:sz w:val="28"/>
          <w:szCs w:val="28"/>
        </w:rPr>
        <w:t>Метод Фольгарда</w:t>
      </w:r>
      <w:r w:rsidR="002049A1" w:rsidRPr="00115ED8">
        <w:rPr>
          <w:sz w:val="28"/>
          <w:szCs w:val="28"/>
        </w:rPr>
        <w:t xml:space="preserve"> </w:t>
      </w:r>
      <w:r w:rsidR="002049A1" w:rsidRPr="0084677A">
        <w:rPr>
          <w:sz w:val="28"/>
          <w:szCs w:val="28"/>
        </w:rPr>
        <w:t>−</w:t>
      </w:r>
      <w:r w:rsidR="002049A1">
        <w:rPr>
          <w:sz w:val="28"/>
          <w:szCs w:val="28"/>
        </w:rPr>
        <w:t xml:space="preserve"> метод аргенометрического или тиоцианатометрического титрования, в котором в качестве стандартных растворов используют титрованные растворы серебра нитрата и аммония тиоцианата или калия тиоцианата. И</w:t>
      </w:r>
      <w:r w:rsidR="002049A1" w:rsidRPr="00115ED8">
        <w:rPr>
          <w:sz w:val="28"/>
          <w:szCs w:val="28"/>
        </w:rPr>
        <w:t>ндикатор</w:t>
      </w:r>
      <w:r w:rsidR="002049A1">
        <w:rPr>
          <w:sz w:val="28"/>
          <w:szCs w:val="28"/>
        </w:rPr>
        <w:t>ом в этом методе являются ионы</w:t>
      </w:r>
      <w:r w:rsidR="002049A1" w:rsidRPr="002C3AFC">
        <w:rPr>
          <w:sz w:val="28"/>
          <w:szCs w:val="28"/>
        </w:rPr>
        <w:t xml:space="preserve"> </w:t>
      </w:r>
      <w:r w:rsidR="002049A1">
        <w:rPr>
          <w:sz w:val="28"/>
          <w:szCs w:val="28"/>
        </w:rPr>
        <w:t>железа(</w:t>
      </w:r>
      <w:r w:rsidR="002049A1">
        <w:rPr>
          <w:sz w:val="28"/>
          <w:szCs w:val="28"/>
          <w:lang w:val="en-US"/>
        </w:rPr>
        <w:t>III</w:t>
      </w:r>
      <w:r w:rsidR="002049A1" w:rsidRPr="002F663D">
        <w:rPr>
          <w:sz w:val="28"/>
          <w:szCs w:val="28"/>
        </w:rPr>
        <w:t>)</w:t>
      </w:r>
      <w:r w:rsidR="002049A1">
        <w:rPr>
          <w:sz w:val="28"/>
          <w:szCs w:val="28"/>
        </w:rPr>
        <w:t xml:space="preserve"> (раствор железоаммонийных квасцов), образующие с тиоцианат-ионами соединения, окрашенные в красный цвет. Условия </w:t>
      </w:r>
      <w:r w:rsidR="002049A1">
        <w:rPr>
          <w:sz w:val="28"/>
          <w:szCs w:val="28"/>
        </w:rPr>
        <w:lastRenderedPageBreak/>
        <w:t>титрования по методу Фольгарда: титрование проводят в кислой среде, титруемый раствор необходимо энергично перемешивать, в анализируемом растворе должны отсутствовать соли ртути(</w:t>
      </w:r>
      <w:r w:rsidR="002049A1">
        <w:rPr>
          <w:sz w:val="28"/>
          <w:szCs w:val="28"/>
          <w:lang w:val="en-US"/>
        </w:rPr>
        <w:t>I</w:t>
      </w:r>
      <w:r w:rsidR="002049A1">
        <w:rPr>
          <w:sz w:val="28"/>
          <w:szCs w:val="28"/>
        </w:rPr>
        <w:t>) и ртути(</w:t>
      </w:r>
      <w:r w:rsidR="002049A1">
        <w:rPr>
          <w:sz w:val="28"/>
          <w:szCs w:val="28"/>
          <w:lang w:val="en-US"/>
        </w:rPr>
        <w:t>II</w:t>
      </w:r>
      <w:r w:rsidR="002049A1">
        <w:rPr>
          <w:sz w:val="28"/>
          <w:szCs w:val="28"/>
        </w:rPr>
        <w:t>), окислители тиоцианатов, анионы, образующие прочные комплексы с индикатором.</w:t>
      </w:r>
    </w:p>
    <w:p w:rsidR="002049A1" w:rsidRPr="00EB4C6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Прямое титрование стандартным раствором </w:t>
      </w:r>
      <w:r>
        <w:rPr>
          <w:sz w:val="28"/>
          <w:szCs w:val="28"/>
        </w:rPr>
        <w:t xml:space="preserve">аммония тиоцианата </w:t>
      </w:r>
      <w:r>
        <w:rPr>
          <w:color w:val="000000"/>
          <w:sz w:val="28"/>
          <w:szCs w:val="28"/>
        </w:rPr>
        <w:t xml:space="preserve">используют для определения соединений, содержащих </w:t>
      </w:r>
      <w:r>
        <w:rPr>
          <w:sz w:val="28"/>
          <w:szCs w:val="28"/>
        </w:rPr>
        <w:t>ионы серебра(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7C3806">
        <w:rPr>
          <w:sz w:val="28"/>
          <w:szCs w:val="28"/>
        </w:rPr>
        <w:t xml:space="preserve"> </w:t>
      </w:r>
      <w:r>
        <w:rPr>
          <w:sz w:val="28"/>
          <w:szCs w:val="28"/>
        </w:rPr>
        <w:t>, в присутствии индикатора, содержащего ионы</w:t>
      </w:r>
      <w:r w:rsidRPr="002C3AFC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железа(</w:t>
      </w:r>
      <w:r>
        <w:rPr>
          <w:sz w:val="28"/>
          <w:szCs w:val="28"/>
          <w:lang w:val="en-US"/>
        </w:rPr>
        <w:t>III</w:t>
      </w:r>
      <w:r w:rsidRPr="002F663D">
        <w:rPr>
          <w:sz w:val="28"/>
          <w:szCs w:val="28"/>
        </w:rPr>
        <w:t>)</w:t>
      </w:r>
      <w:r>
        <w:rPr>
          <w:sz w:val="28"/>
          <w:szCs w:val="28"/>
        </w:rPr>
        <w:t>. При титровании вначале образуется малорастворимое соединение ионов серебра(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и раствора аммония тиоцианата, в конечной точке титрования избыточная капля титрованного раствора реагирует с индикатором, образуется комплекс, окраш</w:t>
      </w:r>
      <w:r w:rsidR="00E36535">
        <w:rPr>
          <w:sz w:val="28"/>
          <w:szCs w:val="28"/>
        </w:rPr>
        <w:t>ивающий раствор в красный цвет:</w:t>
      </w:r>
    </w:p>
    <w:p w:rsidR="002049A1" w:rsidRPr="00BD1394" w:rsidRDefault="002049A1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Fe</w:t>
      </w:r>
      <w:r w:rsidRPr="00BD1394">
        <w:rPr>
          <w:sz w:val="28"/>
          <w:szCs w:val="28"/>
          <w:vertAlign w:val="superscript"/>
        </w:rPr>
        <w:t>3+</w:t>
      </w:r>
      <w:r w:rsidRPr="00480C9B">
        <w:rPr>
          <w:color w:val="000000"/>
          <w:sz w:val="28"/>
          <w:szCs w:val="28"/>
          <w:vertAlign w:val="subscript"/>
        </w:rPr>
        <w:t xml:space="preserve"> </w:t>
      </w:r>
      <w:r w:rsidRPr="00480C9B">
        <w:rPr>
          <w:color w:val="000000"/>
          <w:sz w:val="28"/>
          <w:szCs w:val="28"/>
        </w:rPr>
        <w:t>+</w:t>
      </w:r>
      <w:r w:rsidRPr="00BD1394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  <w:lang w:val="en-US"/>
        </w:rPr>
        <w:t>NCS</w:t>
      </w:r>
      <w:r w:rsidR="007A6A9D">
        <w:rPr>
          <w:color w:val="000000"/>
          <w:sz w:val="28"/>
          <w:szCs w:val="28"/>
          <w:vertAlign w:val="superscript"/>
        </w:rPr>
        <w:t>–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>→</w:t>
      </w:r>
      <w:r w:rsidRPr="00480C9B">
        <w:rPr>
          <w:color w:val="000000"/>
          <w:sz w:val="28"/>
          <w:szCs w:val="28"/>
        </w:rPr>
        <w:t xml:space="preserve"> </w:t>
      </w:r>
      <w:r w:rsidRPr="00BD1394">
        <w:rPr>
          <w:color w:val="000000"/>
          <w:sz w:val="28"/>
          <w:szCs w:val="28"/>
        </w:rPr>
        <w:t>[</w:t>
      </w:r>
      <w:r>
        <w:rPr>
          <w:sz w:val="28"/>
          <w:szCs w:val="28"/>
          <w:lang w:val="en-US"/>
        </w:rPr>
        <w:t>Fe</w:t>
      </w:r>
      <w:r w:rsidRPr="00BD139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NCS</w:t>
      </w:r>
      <w:r w:rsidRPr="00BD1394">
        <w:rPr>
          <w:color w:val="000000"/>
          <w:sz w:val="28"/>
          <w:szCs w:val="28"/>
        </w:rPr>
        <w:t>)</w:t>
      </w:r>
      <w:r w:rsidRPr="00BD1394">
        <w:rPr>
          <w:color w:val="000000"/>
          <w:sz w:val="28"/>
          <w:szCs w:val="28"/>
          <w:vertAlign w:val="subscript"/>
        </w:rPr>
        <w:t>3</w:t>
      </w:r>
      <w:r w:rsidRPr="00BD1394">
        <w:rPr>
          <w:color w:val="000000"/>
          <w:sz w:val="28"/>
          <w:szCs w:val="28"/>
        </w:rPr>
        <w:t>]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Обратное титрование по методу Фольгарда используют для определения галогенидов, йодидов и бромидов. К </w:t>
      </w:r>
      <w:r>
        <w:rPr>
          <w:sz w:val="28"/>
          <w:szCs w:val="28"/>
        </w:rPr>
        <w:t>раствору испытуемого вещества-галогенида прибавляют точно отмеренный объем избытка титрованного</w:t>
      </w:r>
      <w:r w:rsidRPr="00115ED8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 xml:space="preserve">серебра </w:t>
      </w:r>
      <w:r w:rsidRPr="00115ED8">
        <w:rPr>
          <w:sz w:val="28"/>
          <w:szCs w:val="28"/>
        </w:rPr>
        <w:t>нитрата</w:t>
      </w:r>
      <w:r>
        <w:rPr>
          <w:sz w:val="28"/>
          <w:szCs w:val="28"/>
        </w:rPr>
        <w:t>, образуется осадок белого цвета. Непрореагировавший остаток (избыток) раствора серебра нитрата титруют стандартным раствором аммония тиоцианата в присутствии индикатора:</w:t>
      </w:r>
    </w:p>
    <w:p w:rsidR="002049A1" w:rsidRPr="00A31C02" w:rsidRDefault="002049A1" w:rsidP="009E6ACC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Ag</w:t>
      </w:r>
      <w:r>
        <w:rPr>
          <w:sz w:val="28"/>
          <w:szCs w:val="28"/>
          <w:vertAlign w:val="superscript"/>
        </w:rPr>
        <w:t>+</w:t>
      </w:r>
      <w:r w:rsidRPr="00480C9B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NCS</w:t>
      </w:r>
      <w:r w:rsidR="007A6A9D">
        <w:rPr>
          <w:color w:val="000000"/>
          <w:sz w:val="28"/>
          <w:szCs w:val="28"/>
          <w:vertAlign w:val="superscript"/>
        </w:rPr>
        <w:t>–</w:t>
      </w:r>
      <w:r w:rsidRPr="005D07B4">
        <w:rPr>
          <w:color w:val="000000"/>
          <w:sz w:val="28"/>
          <w:szCs w:val="28"/>
          <w:vertAlign w:val="superscript"/>
        </w:rPr>
        <w:t xml:space="preserve"> </w:t>
      </w:r>
      <w:r w:rsidRPr="005D07B4">
        <w:rPr>
          <w:color w:val="000000"/>
          <w:sz w:val="28"/>
          <w:szCs w:val="28"/>
        </w:rPr>
        <w:t>→</w:t>
      </w:r>
      <w:r w:rsidRPr="00A31C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  <w:lang w:val="en-US"/>
        </w:rPr>
        <w:t>NCS</w:t>
      </w:r>
    </w:p>
    <w:p w:rsidR="002049A1" w:rsidRDefault="00D93B07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B07">
        <w:rPr>
          <w:sz w:val="28"/>
          <w:szCs w:val="28"/>
        </w:rPr>
        <w:t>В конце титрования при добавлении избытка раствора аммония тиоцианата, испытуемый раствор окрашивается в красный цвет.</w:t>
      </w:r>
      <w:r w:rsidR="002049A1" w:rsidRPr="00D93B07">
        <w:rPr>
          <w:sz w:val="28"/>
          <w:szCs w:val="28"/>
        </w:rPr>
        <w:t xml:space="preserve"> При</w:t>
      </w:r>
      <w:r w:rsidR="002049A1">
        <w:rPr>
          <w:sz w:val="28"/>
          <w:szCs w:val="28"/>
        </w:rPr>
        <w:t xml:space="preserve"> определении йодидов рекомендуется прибавлять индикатор в ко</w:t>
      </w:r>
      <w:r w:rsidR="00C13BE7">
        <w:rPr>
          <w:sz w:val="28"/>
          <w:szCs w:val="28"/>
        </w:rPr>
        <w:t xml:space="preserve">нце титрования. При определении хлоридов </w:t>
      </w:r>
      <w:r w:rsidR="002049A1">
        <w:rPr>
          <w:sz w:val="28"/>
          <w:szCs w:val="28"/>
        </w:rPr>
        <w:t>методом Фольгарда</w:t>
      </w:r>
      <w:r w:rsidR="00C13BE7">
        <w:rPr>
          <w:sz w:val="28"/>
          <w:szCs w:val="28"/>
        </w:rPr>
        <w:t>,</w:t>
      </w:r>
      <w:r w:rsidR="002049A1">
        <w:rPr>
          <w:sz w:val="28"/>
          <w:szCs w:val="28"/>
        </w:rPr>
        <w:t xml:space="preserve"> для более четкого фиксирования конечной точки титрования</w:t>
      </w:r>
      <w:r w:rsidR="00C13BE7">
        <w:rPr>
          <w:sz w:val="28"/>
          <w:szCs w:val="28"/>
        </w:rPr>
        <w:t>, титрование</w:t>
      </w:r>
      <w:r w:rsidR="002049A1">
        <w:rPr>
          <w:sz w:val="28"/>
          <w:szCs w:val="28"/>
        </w:rPr>
        <w:t xml:space="preserve"> необходимо проводить в присутствии органических растворителей.</w:t>
      </w:r>
    </w:p>
    <w:p w:rsidR="002049A1" w:rsidRDefault="000A28C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3) </w:t>
      </w:r>
      <w:r w:rsidR="002049A1" w:rsidRPr="000727B4">
        <w:rPr>
          <w:bCs/>
          <w:i/>
          <w:iCs/>
          <w:sz w:val="28"/>
          <w:szCs w:val="28"/>
        </w:rPr>
        <w:t>Метод Фаянса</w:t>
      </w:r>
      <w:r w:rsidR="002049A1" w:rsidRPr="00115ED8">
        <w:rPr>
          <w:sz w:val="28"/>
          <w:szCs w:val="28"/>
        </w:rPr>
        <w:t xml:space="preserve"> </w:t>
      </w:r>
      <w:r w:rsidR="002049A1" w:rsidRPr="0084677A">
        <w:rPr>
          <w:sz w:val="28"/>
          <w:szCs w:val="28"/>
        </w:rPr>
        <w:t>−</w:t>
      </w:r>
      <w:r w:rsidR="002049A1">
        <w:rPr>
          <w:sz w:val="28"/>
          <w:szCs w:val="28"/>
        </w:rPr>
        <w:t xml:space="preserve"> метод прямого аргенометрического определения </w:t>
      </w:r>
      <w:r w:rsidR="002049A1" w:rsidRPr="002D0244">
        <w:rPr>
          <w:sz w:val="28"/>
          <w:szCs w:val="28"/>
        </w:rPr>
        <w:t>галогенидов титрованным раствором серебра нитрата в слабокислой среде с применением адсорбционных индикаторов</w:t>
      </w:r>
      <w:r w:rsidR="002049A1">
        <w:rPr>
          <w:sz w:val="28"/>
          <w:szCs w:val="28"/>
        </w:rPr>
        <w:t>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302030"/>
          <w:sz w:val="28"/>
          <w:szCs w:val="28"/>
        </w:rPr>
      </w:pPr>
      <w:r>
        <w:rPr>
          <w:color w:val="302030"/>
          <w:sz w:val="28"/>
          <w:szCs w:val="28"/>
        </w:rPr>
        <w:t xml:space="preserve">Применение </w:t>
      </w:r>
      <w:r w:rsidRPr="002D0244">
        <w:rPr>
          <w:color w:val="302030"/>
          <w:sz w:val="28"/>
          <w:szCs w:val="28"/>
        </w:rPr>
        <w:t xml:space="preserve">адсорбционных индикаторов основано на </w:t>
      </w:r>
      <w:r>
        <w:rPr>
          <w:color w:val="302030"/>
          <w:sz w:val="28"/>
          <w:szCs w:val="28"/>
        </w:rPr>
        <w:t>использовании коллоидных свойств галогенидов серебра, образующихся п</w:t>
      </w:r>
      <w:r w:rsidRPr="002D0244">
        <w:rPr>
          <w:color w:val="302030"/>
          <w:sz w:val="28"/>
          <w:szCs w:val="28"/>
        </w:rPr>
        <w:t xml:space="preserve">ри </w:t>
      </w:r>
      <w:r>
        <w:rPr>
          <w:color w:val="302030"/>
          <w:sz w:val="28"/>
          <w:szCs w:val="28"/>
        </w:rPr>
        <w:lastRenderedPageBreak/>
        <w:t xml:space="preserve">аргентометрическом </w:t>
      </w:r>
      <w:r w:rsidRPr="002D0244">
        <w:rPr>
          <w:color w:val="302030"/>
          <w:sz w:val="28"/>
          <w:szCs w:val="28"/>
        </w:rPr>
        <w:t>титровании галогенидов</w:t>
      </w:r>
      <w:r>
        <w:rPr>
          <w:color w:val="302030"/>
          <w:sz w:val="28"/>
          <w:szCs w:val="28"/>
        </w:rPr>
        <w:t>. В</w:t>
      </w:r>
      <w:r w:rsidR="006640D1">
        <w:rPr>
          <w:color w:val="302030"/>
          <w:sz w:val="28"/>
          <w:szCs w:val="28"/>
        </w:rPr>
        <w:t xml:space="preserve"> </w:t>
      </w:r>
      <w:r>
        <w:rPr>
          <w:color w:val="302030"/>
          <w:sz w:val="28"/>
          <w:szCs w:val="28"/>
        </w:rPr>
        <w:t xml:space="preserve">начале титрования галогениды серебра </w:t>
      </w:r>
      <w:r w:rsidRPr="002D0244">
        <w:rPr>
          <w:color w:val="302030"/>
          <w:sz w:val="28"/>
          <w:szCs w:val="28"/>
        </w:rPr>
        <w:t>адсорбиру</w:t>
      </w:r>
      <w:r>
        <w:rPr>
          <w:color w:val="302030"/>
          <w:sz w:val="28"/>
          <w:szCs w:val="28"/>
        </w:rPr>
        <w:t>ют</w:t>
      </w:r>
      <w:r w:rsidRPr="002D0244">
        <w:rPr>
          <w:color w:val="302030"/>
          <w:sz w:val="28"/>
          <w:szCs w:val="28"/>
        </w:rPr>
        <w:t xml:space="preserve"> ионы галогена, находящиеся в избытке </w:t>
      </w:r>
      <w:r>
        <w:rPr>
          <w:color w:val="302030"/>
          <w:sz w:val="28"/>
          <w:szCs w:val="28"/>
        </w:rPr>
        <w:t>в растворе,</w:t>
      </w:r>
      <w:r w:rsidRPr="002D0244">
        <w:rPr>
          <w:color w:val="302030"/>
          <w:sz w:val="28"/>
          <w:szCs w:val="28"/>
        </w:rPr>
        <w:t xml:space="preserve"> </w:t>
      </w:r>
      <w:r>
        <w:rPr>
          <w:color w:val="302030"/>
          <w:sz w:val="28"/>
          <w:szCs w:val="28"/>
        </w:rPr>
        <w:t xml:space="preserve">приобретая при этом </w:t>
      </w:r>
      <w:r w:rsidRPr="002D0244">
        <w:rPr>
          <w:color w:val="302030"/>
          <w:sz w:val="28"/>
          <w:szCs w:val="28"/>
        </w:rPr>
        <w:t>отрицательн</w:t>
      </w:r>
      <w:r>
        <w:rPr>
          <w:color w:val="302030"/>
          <w:sz w:val="28"/>
          <w:szCs w:val="28"/>
        </w:rPr>
        <w:t>ый заряд</w:t>
      </w:r>
      <w:r w:rsidRPr="002D0244">
        <w:rPr>
          <w:color w:val="302030"/>
          <w:sz w:val="28"/>
          <w:szCs w:val="28"/>
        </w:rPr>
        <w:t>. В конце титрования</w:t>
      </w:r>
      <w:r>
        <w:rPr>
          <w:color w:val="302030"/>
          <w:sz w:val="28"/>
          <w:szCs w:val="28"/>
        </w:rPr>
        <w:t>, когда</w:t>
      </w:r>
      <w:r w:rsidRPr="002D0244">
        <w:rPr>
          <w:color w:val="302030"/>
          <w:sz w:val="28"/>
          <w:szCs w:val="28"/>
        </w:rPr>
        <w:t xml:space="preserve"> все галоген</w:t>
      </w:r>
      <w:r>
        <w:rPr>
          <w:color w:val="302030"/>
          <w:sz w:val="28"/>
          <w:szCs w:val="28"/>
        </w:rPr>
        <w:t>-ионы</w:t>
      </w:r>
      <w:r w:rsidRPr="002D0244">
        <w:rPr>
          <w:color w:val="302030"/>
          <w:sz w:val="28"/>
          <w:szCs w:val="28"/>
        </w:rPr>
        <w:t xml:space="preserve"> уже связаны, </w:t>
      </w:r>
      <w:r>
        <w:rPr>
          <w:color w:val="302030"/>
          <w:sz w:val="28"/>
          <w:szCs w:val="28"/>
        </w:rPr>
        <w:t>галогениды серебра</w:t>
      </w:r>
      <w:r w:rsidRPr="002D0244">
        <w:rPr>
          <w:color w:val="302030"/>
          <w:sz w:val="28"/>
          <w:szCs w:val="28"/>
        </w:rPr>
        <w:t xml:space="preserve"> теряют свой заряд и наблюдается процесс коагуляции. При </w:t>
      </w:r>
      <w:r>
        <w:rPr>
          <w:color w:val="302030"/>
          <w:sz w:val="28"/>
          <w:szCs w:val="28"/>
        </w:rPr>
        <w:t>при</w:t>
      </w:r>
      <w:r w:rsidRPr="002D0244">
        <w:rPr>
          <w:color w:val="302030"/>
          <w:sz w:val="28"/>
          <w:szCs w:val="28"/>
        </w:rPr>
        <w:t xml:space="preserve">бавлении даже незначительного избытка раствора </w:t>
      </w:r>
      <w:r>
        <w:rPr>
          <w:color w:val="302030"/>
          <w:sz w:val="28"/>
          <w:szCs w:val="28"/>
        </w:rPr>
        <w:t>серебра нитрата</w:t>
      </w:r>
      <w:r w:rsidRPr="002D0244">
        <w:rPr>
          <w:color w:val="302030"/>
          <w:sz w:val="28"/>
          <w:szCs w:val="28"/>
        </w:rPr>
        <w:t xml:space="preserve"> </w:t>
      </w:r>
      <w:r>
        <w:rPr>
          <w:color w:val="302030"/>
          <w:sz w:val="28"/>
          <w:szCs w:val="28"/>
        </w:rPr>
        <w:t xml:space="preserve">галогениды серебра </w:t>
      </w:r>
      <w:r w:rsidRPr="002D0244">
        <w:rPr>
          <w:color w:val="302030"/>
          <w:sz w:val="28"/>
          <w:szCs w:val="28"/>
        </w:rPr>
        <w:t>адсорбируют ионы серебра</w:t>
      </w:r>
      <w:r>
        <w:rPr>
          <w:color w:val="302030"/>
          <w:sz w:val="28"/>
          <w:szCs w:val="28"/>
        </w:rPr>
        <w:t xml:space="preserve"> и</w:t>
      </w:r>
      <w:r w:rsidRPr="002D0244">
        <w:rPr>
          <w:color w:val="302030"/>
          <w:sz w:val="28"/>
          <w:szCs w:val="28"/>
        </w:rPr>
        <w:t xml:space="preserve"> заряжаются положительно</w:t>
      </w:r>
      <w:r>
        <w:rPr>
          <w:color w:val="302030"/>
          <w:sz w:val="28"/>
          <w:szCs w:val="28"/>
        </w:rPr>
        <w:t xml:space="preserve">. Заряженные частицы обладают высокой адсорбционной способностью и </w:t>
      </w:r>
      <w:r w:rsidRPr="002D0244">
        <w:rPr>
          <w:color w:val="302030"/>
          <w:sz w:val="28"/>
          <w:szCs w:val="28"/>
        </w:rPr>
        <w:t>притягивают к себе окрашенный анион адсорбированного индикатора</w:t>
      </w:r>
      <w:r>
        <w:rPr>
          <w:color w:val="302030"/>
          <w:sz w:val="28"/>
          <w:szCs w:val="28"/>
        </w:rPr>
        <w:t>, образуя с ним малорастворимое соединение.</w:t>
      </w:r>
    </w:p>
    <w:p w:rsidR="002049A1" w:rsidRPr="002D0244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color w:val="302030"/>
          <w:sz w:val="28"/>
          <w:szCs w:val="28"/>
        </w:rPr>
      </w:pPr>
      <w:r>
        <w:rPr>
          <w:color w:val="302030"/>
          <w:sz w:val="28"/>
          <w:szCs w:val="28"/>
        </w:rPr>
        <w:t xml:space="preserve">Адсорбционные индикаторы представляют собой органические соединения, являющиеся слабыми кислотами. Анионы этих индикаторов, адсорбируясь на поверхности положительно заряженных коллоидных частиц, выпадающих при аргентометрии в виде осадков, вызывают изменение цвета поверхности этих осадков. Таким образом, адсорбционные индикаторы показывают изменение цвета не в растворе, а на поверхности коллоидного осадка, несущего положительный заряд. </w:t>
      </w:r>
      <w:r w:rsidRPr="002D0244">
        <w:rPr>
          <w:color w:val="302030"/>
          <w:sz w:val="28"/>
          <w:szCs w:val="28"/>
        </w:rPr>
        <w:t>В качестве адсорбционных индикаторов применяют:</w:t>
      </w:r>
      <w:r>
        <w:rPr>
          <w:color w:val="302030"/>
          <w:sz w:val="28"/>
          <w:szCs w:val="28"/>
        </w:rPr>
        <w:t xml:space="preserve"> б</w:t>
      </w:r>
      <w:r w:rsidRPr="002D0244">
        <w:rPr>
          <w:color w:val="302030"/>
          <w:sz w:val="28"/>
          <w:szCs w:val="28"/>
        </w:rPr>
        <w:t>ромфеноловый синий, бромкрезеловы</w:t>
      </w:r>
      <w:r w:rsidR="006640D1">
        <w:rPr>
          <w:color w:val="302030"/>
          <w:sz w:val="28"/>
          <w:szCs w:val="28"/>
        </w:rPr>
        <w:t>й синий – в уксуснокислой среде,</w:t>
      </w:r>
      <w:r>
        <w:rPr>
          <w:color w:val="302030"/>
          <w:sz w:val="28"/>
          <w:szCs w:val="28"/>
        </w:rPr>
        <w:t xml:space="preserve"> э</w:t>
      </w:r>
      <w:r w:rsidRPr="002D0244">
        <w:rPr>
          <w:color w:val="302030"/>
          <w:sz w:val="28"/>
          <w:szCs w:val="28"/>
        </w:rPr>
        <w:t>озинат</w:t>
      </w:r>
      <w:r w:rsidR="006640D1">
        <w:rPr>
          <w:color w:val="302030"/>
          <w:sz w:val="28"/>
          <w:szCs w:val="28"/>
        </w:rPr>
        <w:t xml:space="preserve"> натрия – в уксуснокислой среде,</w:t>
      </w:r>
      <w:r>
        <w:rPr>
          <w:color w:val="302030"/>
          <w:sz w:val="28"/>
          <w:szCs w:val="28"/>
        </w:rPr>
        <w:t xml:space="preserve"> ф</w:t>
      </w:r>
      <w:r w:rsidR="00E36535">
        <w:rPr>
          <w:color w:val="302030"/>
          <w:sz w:val="28"/>
          <w:szCs w:val="28"/>
        </w:rPr>
        <w:t>луоресцеин </w:t>
      </w:r>
      <w:r w:rsidRPr="002D0244">
        <w:rPr>
          <w:color w:val="302030"/>
          <w:sz w:val="28"/>
          <w:szCs w:val="28"/>
        </w:rPr>
        <w:t>– в нейтральной и слабо щелочной среде.</w:t>
      </w:r>
    </w:p>
    <w:p w:rsidR="002049A1" w:rsidRDefault="002049A1" w:rsidP="002049A1">
      <w:pPr>
        <w:spacing w:line="360" w:lineRule="auto"/>
        <w:ind w:firstLine="709"/>
        <w:jc w:val="both"/>
        <w:rPr>
          <w:color w:val="302030"/>
          <w:sz w:val="28"/>
          <w:szCs w:val="28"/>
        </w:rPr>
      </w:pPr>
      <w:r w:rsidRPr="002D0244">
        <w:rPr>
          <w:color w:val="302030"/>
          <w:sz w:val="28"/>
          <w:szCs w:val="28"/>
        </w:rPr>
        <w:t>Хлориды и бромиды можно титровать с бромфеноловым синим</w:t>
      </w:r>
      <w:r>
        <w:rPr>
          <w:color w:val="302030"/>
          <w:sz w:val="28"/>
          <w:szCs w:val="28"/>
        </w:rPr>
        <w:t xml:space="preserve"> в у</w:t>
      </w:r>
      <w:r w:rsidRPr="002D0244">
        <w:rPr>
          <w:color w:val="302030"/>
          <w:sz w:val="28"/>
          <w:szCs w:val="28"/>
        </w:rPr>
        <w:t>ксусн</w:t>
      </w:r>
      <w:r>
        <w:rPr>
          <w:color w:val="302030"/>
          <w:sz w:val="28"/>
          <w:szCs w:val="28"/>
        </w:rPr>
        <w:t>о-кислой среде от</w:t>
      </w:r>
      <w:r w:rsidRPr="002D0244">
        <w:rPr>
          <w:color w:val="302030"/>
          <w:sz w:val="28"/>
          <w:szCs w:val="28"/>
        </w:rPr>
        <w:t xml:space="preserve"> зелено-желтого до синего окрашивания</w:t>
      </w:r>
      <w:r>
        <w:rPr>
          <w:color w:val="302030"/>
          <w:sz w:val="28"/>
          <w:szCs w:val="28"/>
        </w:rPr>
        <w:t>, при титровании йодидов с э</w:t>
      </w:r>
      <w:r w:rsidRPr="002D0244">
        <w:rPr>
          <w:color w:val="302030"/>
          <w:sz w:val="28"/>
          <w:szCs w:val="28"/>
        </w:rPr>
        <w:t xml:space="preserve">тим индикатором в точке эквивалентности окрашивание </w:t>
      </w:r>
      <w:r>
        <w:rPr>
          <w:color w:val="302030"/>
          <w:sz w:val="28"/>
          <w:szCs w:val="28"/>
        </w:rPr>
        <w:t xml:space="preserve">будет зеленым. Йодиды с эозинатом натрия титруют до розового окрашивания осадка, галогениды с флуоресцеином </w:t>
      </w:r>
      <w:r w:rsidRPr="0084677A">
        <w:rPr>
          <w:sz w:val="28"/>
          <w:szCs w:val="28"/>
        </w:rPr>
        <w:t>−</w:t>
      </w:r>
      <w:r>
        <w:rPr>
          <w:color w:val="302030"/>
          <w:sz w:val="28"/>
          <w:szCs w:val="28"/>
        </w:rPr>
        <w:t xml:space="preserve"> до розово-красного окрашивания осадка. </w:t>
      </w:r>
    </w:p>
    <w:p w:rsidR="002049A1" w:rsidRDefault="002049A1" w:rsidP="002049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7BBD">
        <w:rPr>
          <w:i/>
          <w:sz w:val="28"/>
          <w:szCs w:val="28"/>
        </w:rPr>
        <w:t>Меркуриметрия</w:t>
      </w:r>
      <w:r w:rsidRPr="00C80771">
        <w:rPr>
          <w:b/>
          <w:i/>
          <w:sz w:val="28"/>
          <w:szCs w:val="28"/>
        </w:rPr>
        <w:t xml:space="preserve"> </w:t>
      </w:r>
      <w:r w:rsidRPr="0084677A">
        <w:rPr>
          <w:sz w:val="28"/>
          <w:szCs w:val="28"/>
        </w:rPr>
        <w:t>−</w:t>
      </w:r>
      <w:r w:rsidRPr="009D2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титриметрический </w:t>
      </w:r>
      <w:r w:rsidRPr="009D2CCB">
        <w:rPr>
          <w:sz w:val="28"/>
          <w:szCs w:val="28"/>
        </w:rPr>
        <w:t xml:space="preserve">метод </w:t>
      </w:r>
      <w:r>
        <w:rPr>
          <w:sz w:val="28"/>
          <w:szCs w:val="28"/>
        </w:rPr>
        <w:t>анализа,</w:t>
      </w:r>
      <w:r w:rsidR="00AB7BBD">
        <w:rPr>
          <w:sz w:val="28"/>
          <w:szCs w:val="28"/>
        </w:rPr>
        <w:t xml:space="preserve"> в частности осадительное титрование,</w:t>
      </w:r>
      <w:r w:rsidRPr="009D2CCB">
        <w:rPr>
          <w:sz w:val="28"/>
          <w:szCs w:val="28"/>
        </w:rPr>
        <w:t xml:space="preserve"> в котором основным стандартным раствором является титрованный раствор ртути(</w:t>
      </w:r>
      <w:r w:rsidRPr="009D2CCB">
        <w:rPr>
          <w:sz w:val="28"/>
          <w:szCs w:val="28"/>
          <w:lang w:val="en-US"/>
        </w:rPr>
        <w:t>II</w:t>
      </w:r>
      <w:r w:rsidRPr="009D2CCB">
        <w:rPr>
          <w:sz w:val="28"/>
          <w:szCs w:val="28"/>
        </w:rPr>
        <w:t>) нитрата.</w:t>
      </w:r>
      <w:r>
        <w:rPr>
          <w:sz w:val="28"/>
          <w:szCs w:val="28"/>
        </w:rPr>
        <w:t xml:space="preserve"> </w:t>
      </w:r>
      <w:r w:rsidRPr="009D2CCB">
        <w:rPr>
          <w:sz w:val="28"/>
          <w:szCs w:val="28"/>
        </w:rPr>
        <w:t xml:space="preserve">Метод основан на образовании устойчивых </w:t>
      </w:r>
      <w:r>
        <w:rPr>
          <w:sz w:val="28"/>
          <w:szCs w:val="28"/>
        </w:rPr>
        <w:t xml:space="preserve">слабодиссоциированных (малорастворимых) </w:t>
      </w:r>
      <w:r w:rsidRPr="009D2CCB">
        <w:rPr>
          <w:sz w:val="28"/>
          <w:szCs w:val="28"/>
        </w:rPr>
        <w:lastRenderedPageBreak/>
        <w:t xml:space="preserve">комплексных соединений ртути(II) при взаимодействии </w:t>
      </w:r>
      <w:r>
        <w:rPr>
          <w:sz w:val="28"/>
          <w:szCs w:val="28"/>
        </w:rPr>
        <w:t xml:space="preserve">титрованного </w:t>
      </w:r>
      <w:r w:rsidRPr="009D2CCB">
        <w:rPr>
          <w:sz w:val="28"/>
          <w:szCs w:val="28"/>
        </w:rPr>
        <w:t xml:space="preserve">раствора ртути(II) </w:t>
      </w:r>
      <w:r>
        <w:rPr>
          <w:sz w:val="28"/>
          <w:szCs w:val="28"/>
        </w:rPr>
        <w:t xml:space="preserve">нитрата </w:t>
      </w:r>
      <w:r w:rsidRPr="009D2CCB">
        <w:rPr>
          <w:sz w:val="28"/>
          <w:szCs w:val="28"/>
        </w:rPr>
        <w:t xml:space="preserve">c </w:t>
      </w:r>
      <w:r>
        <w:rPr>
          <w:sz w:val="28"/>
          <w:szCs w:val="28"/>
        </w:rPr>
        <w:t>галогенидами, тиоцианатами, цианидами в кислой среде, достигаемой</w:t>
      </w:r>
      <w:r w:rsidR="00C80771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прибавлением азотной кислоты. Меркуриметрию</w:t>
      </w:r>
      <w:r w:rsidR="00C8077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 как метод осадительного титрования, но так как в результате реакции образуются комплексные соединения, то и как разновидность комплексонометрического титрования. Фиксирование т</w:t>
      </w:r>
      <w:r w:rsidRPr="009D2CCB">
        <w:rPr>
          <w:sz w:val="28"/>
          <w:szCs w:val="28"/>
        </w:rPr>
        <w:t>очк</w:t>
      </w:r>
      <w:r>
        <w:rPr>
          <w:sz w:val="28"/>
          <w:szCs w:val="28"/>
        </w:rPr>
        <w:t>и</w:t>
      </w:r>
      <w:r w:rsidRPr="009D2CCB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 проводят</w:t>
      </w:r>
      <w:r w:rsidRPr="009D2CCB">
        <w:rPr>
          <w:sz w:val="28"/>
          <w:szCs w:val="28"/>
        </w:rPr>
        <w:t xml:space="preserve"> индикаторным и без</w:t>
      </w:r>
      <w:r w:rsidR="009A47AC">
        <w:rPr>
          <w:sz w:val="28"/>
          <w:szCs w:val="28"/>
        </w:rPr>
        <w:t>и</w:t>
      </w:r>
      <w:r w:rsidRPr="009D2CCB">
        <w:rPr>
          <w:sz w:val="28"/>
          <w:szCs w:val="28"/>
        </w:rPr>
        <w:t>ндикаторным методом.</w:t>
      </w:r>
    </w:p>
    <w:p w:rsidR="002049A1" w:rsidRDefault="002049A1" w:rsidP="002049A1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7D7">
        <w:rPr>
          <w:sz w:val="28"/>
          <w:szCs w:val="28"/>
        </w:rPr>
        <w:t xml:space="preserve">При прямом меркуриметрическом </w:t>
      </w:r>
      <w:r>
        <w:rPr>
          <w:sz w:val="28"/>
          <w:szCs w:val="28"/>
        </w:rPr>
        <w:t>титровании</w:t>
      </w:r>
      <w:r w:rsidRPr="00E577D7">
        <w:rPr>
          <w:sz w:val="28"/>
          <w:szCs w:val="28"/>
        </w:rPr>
        <w:t xml:space="preserve"> раствор </w:t>
      </w:r>
      <w:r>
        <w:rPr>
          <w:sz w:val="28"/>
          <w:szCs w:val="28"/>
        </w:rPr>
        <w:t>анализируемого</w:t>
      </w:r>
      <w:r w:rsidRPr="00E577D7">
        <w:rPr>
          <w:sz w:val="28"/>
          <w:szCs w:val="28"/>
        </w:rPr>
        <w:t xml:space="preserve"> вещества</w:t>
      </w:r>
      <w:r>
        <w:rPr>
          <w:sz w:val="28"/>
          <w:szCs w:val="28"/>
        </w:rPr>
        <w:t xml:space="preserve"> </w:t>
      </w:r>
      <w:r w:rsidRPr="00E577D7">
        <w:rPr>
          <w:sz w:val="28"/>
          <w:szCs w:val="28"/>
        </w:rPr>
        <w:t>титруют стандартным раствором ртути(</w:t>
      </w:r>
      <w:r w:rsidRPr="00E577D7">
        <w:rPr>
          <w:sz w:val="28"/>
          <w:szCs w:val="28"/>
          <w:lang w:val="en-US"/>
        </w:rPr>
        <w:t>II</w:t>
      </w:r>
      <w:r w:rsidRPr="00E577D7">
        <w:rPr>
          <w:sz w:val="28"/>
          <w:szCs w:val="28"/>
        </w:rPr>
        <w:t>) нитрата в азотнокислой среде. При взаимодействии с хлоридами, бромидами, цианидами и роданидами образуются слабо</w:t>
      </w:r>
      <w:r w:rsidR="009A47AC">
        <w:rPr>
          <w:sz w:val="28"/>
          <w:szCs w:val="28"/>
        </w:rPr>
        <w:t xml:space="preserve"> </w:t>
      </w:r>
      <w:r w:rsidRPr="00E577D7">
        <w:rPr>
          <w:sz w:val="28"/>
          <w:szCs w:val="28"/>
        </w:rPr>
        <w:t>диссоциированные соединения, например:</w:t>
      </w:r>
    </w:p>
    <w:p w:rsidR="002049A1" w:rsidRPr="00FB575F" w:rsidRDefault="002049A1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Hg</w:t>
      </w:r>
      <w:r w:rsidRPr="00FB575F">
        <w:rPr>
          <w:sz w:val="28"/>
          <w:szCs w:val="28"/>
          <w:vertAlign w:val="superscript"/>
        </w:rPr>
        <w:t>2+</w:t>
      </w:r>
      <w:r w:rsidRPr="00FB575F">
        <w:rPr>
          <w:sz w:val="28"/>
          <w:szCs w:val="28"/>
        </w:rPr>
        <w:t xml:space="preserve"> + </w:t>
      </w:r>
      <w:r w:rsidRPr="00062674">
        <w:rPr>
          <w:sz w:val="28"/>
          <w:szCs w:val="28"/>
          <w:lang w:val="en-US"/>
        </w:rPr>
        <w:t>Cl</w:t>
      </w:r>
      <w:r w:rsidR="007A6A9D" w:rsidRPr="00FB575F">
        <w:rPr>
          <w:sz w:val="28"/>
          <w:szCs w:val="28"/>
          <w:vertAlign w:val="superscript"/>
        </w:rPr>
        <w:t>–</w:t>
      </w:r>
      <w:r w:rsidR="00FB575F">
        <w:rPr>
          <w:sz w:val="28"/>
          <w:szCs w:val="28"/>
          <w:vertAlign w:val="superscript"/>
        </w:rPr>
        <w:t xml:space="preserve"> </w:t>
      </w:r>
      <w:r w:rsidR="00FB575F" w:rsidRPr="00FB575F">
        <w:rPr>
          <w:sz w:val="28"/>
          <w:szCs w:val="28"/>
        </w:rPr>
        <w:t>↔</w:t>
      </w:r>
      <w:r w:rsidRPr="00FB575F">
        <w:rPr>
          <w:color w:val="000000"/>
          <w:sz w:val="28"/>
          <w:szCs w:val="28"/>
        </w:rPr>
        <w:t xml:space="preserve"> [</w:t>
      </w:r>
      <w:r w:rsidRPr="005E42FB">
        <w:rPr>
          <w:color w:val="000000"/>
          <w:sz w:val="28"/>
          <w:szCs w:val="28"/>
          <w:lang w:val="en-US"/>
        </w:rPr>
        <w:t>Hg</w:t>
      </w:r>
      <w:r w:rsidRPr="00FB575F">
        <w:rPr>
          <w:sz w:val="28"/>
          <w:szCs w:val="28"/>
        </w:rPr>
        <w:t xml:space="preserve"> </w:t>
      </w:r>
      <w:r w:rsidRPr="00062674">
        <w:rPr>
          <w:sz w:val="28"/>
          <w:szCs w:val="28"/>
          <w:lang w:val="en-US"/>
        </w:rPr>
        <w:t>Cl</w:t>
      </w:r>
      <w:r w:rsidRPr="00FB575F">
        <w:rPr>
          <w:color w:val="000000"/>
          <w:sz w:val="28"/>
          <w:szCs w:val="28"/>
        </w:rPr>
        <w:t>]</w:t>
      </w:r>
      <w:r w:rsidRPr="00FB575F">
        <w:rPr>
          <w:color w:val="000000"/>
          <w:sz w:val="28"/>
          <w:szCs w:val="28"/>
          <w:vertAlign w:val="superscript"/>
        </w:rPr>
        <w:t>+</w:t>
      </w:r>
    </w:p>
    <w:p w:rsidR="002049A1" w:rsidRPr="00FB575F" w:rsidRDefault="002049A1" w:rsidP="009E6ACC">
      <w:pPr>
        <w:pStyle w:val="af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vertAlign w:val="subscript"/>
        </w:rPr>
      </w:pPr>
      <w:r w:rsidRPr="00FB575F">
        <w:rPr>
          <w:color w:val="000000"/>
          <w:sz w:val="28"/>
          <w:szCs w:val="28"/>
        </w:rPr>
        <w:t>[</w:t>
      </w:r>
      <w:r w:rsidRPr="005E42FB">
        <w:rPr>
          <w:color w:val="000000"/>
          <w:sz w:val="28"/>
          <w:szCs w:val="28"/>
          <w:lang w:val="en-US"/>
        </w:rPr>
        <w:t>Hg</w:t>
      </w:r>
      <w:r w:rsidRPr="00FB575F">
        <w:rPr>
          <w:sz w:val="28"/>
          <w:szCs w:val="28"/>
        </w:rPr>
        <w:t xml:space="preserve"> </w:t>
      </w:r>
      <w:r w:rsidRPr="00E577D7">
        <w:rPr>
          <w:sz w:val="28"/>
          <w:szCs w:val="28"/>
          <w:lang w:val="en-US"/>
        </w:rPr>
        <w:t>Cl</w:t>
      </w:r>
      <w:r w:rsidRPr="00FB575F">
        <w:rPr>
          <w:color w:val="000000"/>
          <w:sz w:val="28"/>
          <w:szCs w:val="28"/>
        </w:rPr>
        <w:t>]</w:t>
      </w:r>
      <w:r w:rsidRPr="00FB575F">
        <w:rPr>
          <w:color w:val="000000"/>
          <w:sz w:val="28"/>
          <w:szCs w:val="28"/>
          <w:vertAlign w:val="superscript"/>
        </w:rPr>
        <w:t>+</w:t>
      </w:r>
      <w:r w:rsidRPr="00FB575F">
        <w:rPr>
          <w:sz w:val="28"/>
          <w:szCs w:val="28"/>
        </w:rPr>
        <w:t xml:space="preserve"> + </w:t>
      </w:r>
      <w:r w:rsidRPr="00E577D7">
        <w:rPr>
          <w:sz w:val="28"/>
          <w:szCs w:val="28"/>
          <w:lang w:val="en-US"/>
        </w:rPr>
        <w:t>Cl</w:t>
      </w:r>
      <w:r w:rsidR="007A6A9D" w:rsidRPr="00FB575F">
        <w:rPr>
          <w:sz w:val="28"/>
          <w:szCs w:val="28"/>
          <w:vertAlign w:val="superscript"/>
        </w:rPr>
        <w:t xml:space="preserve">– </w:t>
      </w:r>
      <w:r w:rsidR="00FB575F" w:rsidRPr="00FB575F">
        <w:rPr>
          <w:sz w:val="28"/>
          <w:szCs w:val="28"/>
        </w:rPr>
        <w:t>↔</w:t>
      </w:r>
      <w:r w:rsidRPr="00FB57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Hg</w:t>
      </w:r>
      <w:r w:rsidRPr="00E577D7">
        <w:rPr>
          <w:sz w:val="28"/>
          <w:szCs w:val="28"/>
          <w:lang w:val="en-US"/>
        </w:rPr>
        <w:t>Cl</w:t>
      </w:r>
      <w:r w:rsidRPr="00FB575F">
        <w:rPr>
          <w:sz w:val="28"/>
          <w:szCs w:val="28"/>
          <w:vertAlign w:val="subscript"/>
        </w:rPr>
        <w:t>2</w:t>
      </w:r>
    </w:p>
    <w:p w:rsidR="002049A1" w:rsidRDefault="002049A1" w:rsidP="002049A1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7D7">
        <w:rPr>
          <w:sz w:val="28"/>
          <w:szCs w:val="28"/>
        </w:rPr>
        <w:t xml:space="preserve">После достижения точки эквивалентности, когда </w:t>
      </w:r>
      <w:r>
        <w:rPr>
          <w:sz w:val="28"/>
          <w:szCs w:val="28"/>
        </w:rPr>
        <w:t xml:space="preserve">ионы испытуемого вещества </w:t>
      </w:r>
      <w:r w:rsidRPr="00E577D7">
        <w:rPr>
          <w:sz w:val="28"/>
          <w:szCs w:val="28"/>
        </w:rPr>
        <w:t xml:space="preserve">полностью прореагируют с </w:t>
      </w:r>
      <w:r>
        <w:rPr>
          <w:sz w:val="28"/>
          <w:szCs w:val="28"/>
        </w:rPr>
        <w:t>титрованным раствором</w:t>
      </w:r>
      <w:r w:rsidRPr="00062674">
        <w:rPr>
          <w:sz w:val="28"/>
          <w:szCs w:val="28"/>
        </w:rPr>
        <w:t>,</w:t>
      </w:r>
      <w:r w:rsidRPr="00E577D7">
        <w:rPr>
          <w:sz w:val="28"/>
          <w:szCs w:val="28"/>
        </w:rPr>
        <w:t xml:space="preserve"> появляются избыточные ион</w:t>
      </w:r>
      <w:r>
        <w:rPr>
          <w:sz w:val="28"/>
          <w:szCs w:val="28"/>
        </w:rPr>
        <w:t>ы</w:t>
      </w:r>
      <w:r w:rsidRPr="00E577D7">
        <w:rPr>
          <w:sz w:val="28"/>
          <w:szCs w:val="28"/>
        </w:rPr>
        <w:t xml:space="preserve"> </w:t>
      </w:r>
      <w:hyperlink r:id="rId9" w:history="1">
        <w:r w:rsidRPr="009A47AC">
          <w:rPr>
            <w:rStyle w:val="af8"/>
            <w:color w:val="auto"/>
            <w:sz w:val="28"/>
            <w:szCs w:val="28"/>
            <w:u w:val="none"/>
          </w:rPr>
          <w:t>ртути</w:t>
        </w:r>
      </w:hyperlink>
      <w:r w:rsidRPr="00062674">
        <w:rPr>
          <w:sz w:val="28"/>
          <w:szCs w:val="28"/>
        </w:rPr>
        <w:t>(II)</w:t>
      </w:r>
      <w:r w:rsidRPr="00E577D7">
        <w:rPr>
          <w:sz w:val="28"/>
          <w:szCs w:val="28"/>
        </w:rPr>
        <w:t>, которые обнаруживают при помощи соответствующего индикатора, образующего с</w:t>
      </w:r>
      <w:r w:rsidRPr="00062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избытком </w:t>
      </w:r>
      <w:r w:rsidRPr="00E577D7">
        <w:rPr>
          <w:sz w:val="28"/>
          <w:szCs w:val="28"/>
        </w:rPr>
        <w:t>ион</w:t>
      </w:r>
      <w:r>
        <w:rPr>
          <w:sz w:val="28"/>
          <w:szCs w:val="28"/>
        </w:rPr>
        <w:t>ов</w:t>
      </w:r>
      <w:r w:rsidRPr="00E577D7">
        <w:rPr>
          <w:sz w:val="28"/>
          <w:szCs w:val="28"/>
        </w:rPr>
        <w:t xml:space="preserve"> </w:t>
      </w:r>
      <w:hyperlink r:id="rId10" w:history="1">
        <w:r w:rsidRPr="009A47AC">
          <w:rPr>
            <w:rStyle w:val="af8"/>
            <w:color w:val="auto"/>
            <w:sz w:val="28"/>
            <w:szCs w:val="28"/>
            <w:u w:val="none"/>
          </w:rPr>
          <w:t>ртути</w:t>
        </w:r>
      </w:hyperlink>
      <w:r w:rsidRPr="00062674">
        <w:rPr>
          <w:sz w:val="28"/>
          <w:szCs w:val="28"/>
        </w:rPr>
        <w:t>(II)</w:t>
      </w:r>
      <w:r w:rsidRPr="00E577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характерные соединения: </w:t>
      </w:r>
      <w:r w:rsidRPr="00371216">
        <w:rPr>
          <w:sz w:val="28"/>
          <w:szCs w:val="28"/>
        </w:rPr>
        <w:t>дифенилкарбазон</w:t>
      </w:r>
      <w:r>
        <w:rPr>
          <w:sz w:val="28"/>
          <w:szCs w:val="28"/>
        </w:rPr>
        <w:t xml:space="preserve"> или дифенилкарбазид</w:t>
      </w:r>
      <w:r w:rsidRPr="00371216">
        <w:rPr>
          <w:sz w:val="28"/>
          <w:szCs w:val="28"/>
        </w:rPr>
        <w:t>, окрашенные в сине-фиолетовый цвет</w:t>
      </w:r>
      <w:r>
        <w:rPr>
          <w:sz w:val="28"/>
          <w:szCs w:val="28"/>
        </w:rPr>
        <w:t>;</w:t>
      </w:r>
      <w:r w:rsidRPr="0037121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1216">
        <w:rPr>
          <w:sz w:val="28"/>
          <w:szCs w:val="28"/>
        </w:rPr>
        <w:t>аствор нитропруссида натрия</w:t>
      </w:r>
      <w:r>
        <w:rPr>
          <w:sz w:val="28"/>
          <w:szCs w:val="28"/>
        </w:rPr>
        <w:t xml:space="preserve"> </w:t>
      </w:r>
      <w:r>
        <w:rPr>
          <w:color w:val="302030"/>
          <w:sz w:val="28"/>
          <w:szCs w:val="28"/>
        </w:rPr>
        <w:t xml:space="preserve"> </w:t>
      </w:r>
      <w:r w:rsidRPr="0084677A">
        <w:rPr>
          <w:sz w:val="28"/>
          <w:szCs w:val="28"/>
        </w:rPr>
        <w:t>−</w:t>
      </w:r>
      <w:r>
        <w:rPr>
          <w:color w:val="302030"/>
          <w:sz w:val="28"/>
          <w:szCs w:val="28"/>
        </w:rPr>
        <w:t xml:space="preserve"> </w:t>
      </w:r>
      <w:r w:rsidRPr="00371216">
        <w:rPr>
          <w:sz w:val="28"/>
          <w:szCs w:val="28"/>
        </w:rPr>
        <w:t>образ</w:t>
      </w:r>
      <w:r>
        <w:rPr>
          <w:sz w:val="28"/>
          <w:szCs w:val="28"/>
        </w:rPr>
        <w:t>ует</w:t>
      </w:r>
      <w:r w:rsidRPr="00371216">
        <w:rPr>
          <w:sz w:val="28"/>
          <w:szCs w:val="28"/>
        </w:rPr>
        <w:t xml:space="preserve"> осад</w:t>
      </w:r>
      <w:r>
        <w:rPr>
          <w:sz w:val="28"/>
          <w:szCs w:val="28"/>
        </w:rPr>
        <w:t>ок белого цвета.</w:t>
      </w:r>
    </w:p>
    <w:p w:rsidR="002049A1" w:rsidRDefault="002049A1" w:rsidP="002049A1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титрования й</w:t>
      </w:r>
      <w:r w:rsidRPr="00E577D7">
        <w:rPr>
          <w:sz w:val="28"/>
          <w:szCs w:val="28"/>
        </w:rPr>
        <w:t xml:space="preserve">одидов </w:t>
      </w:r>
      <w:r>
        <w:rPr>
          <w:sz w:val="28"/>
          <w:szCs w:val="28"/>
        </w:rPr>
        <w:t>точку эквивалентности (</w:t>
      </w:r>
      <w:r w:rsidRPr="00E577D7">
        <w:rPr>
          <w:sz w:val="28"/>
          <w:szCs w:val="28"/>
        </w:rPr>
        <w:t>конечную точку титрования</w:t>
      </w:r>
      <w:r>
        <w:rPr>
          <w:sz w:val="28"/>
          <w:szCs w:val="28"/>
        </w:rPr>
        <w:t>)</w:t>
      </w:r>
      <w:r w:rsidRPr="00E577D7">
        <w:rPr>
          <w:sz w:val="28"/>
          <w:szCs w:val="28"/>
        </w:rPr>
        <w:t xml:space="preserve"> устанавливают </w:t>
      </w:r>
      <w:r>
        <w:rPr>
          <w:sz w:val="28"/>
          <w:szCs w:val="28"/>
        </w:rPr>
        <w:t>безиндикаторным способом</w:t>
      </w:r>
      <w:r>
        <w:rPr>
          <w:color w:val="302030"/>
          <w:sz w:val="28"/>
          <w:szCs w:val="28"/>
        </w:rPr>
        <w:t xml:space="preserve"> </w:t>
      </w:r>
      <w:r w:rsidRPr="0084677A">
        <w:rPr>
          <w:sz w:val="28"/>
          <w:szCs w:val="28"/>
        </w:rPr>
        <w:t>−</w:t>
      </w:r>
      <w:r>
        <w:rPr>
          <w:color w:val="302030"/>
          <w:sz w:val="28"/>
          <w:szCs w:val="28"/>
        </w:rPr>
        <w:t xml:space="preserve"> </w:t>
      </w:r>
      <w:r w:rsidRPr="00E577D7">
        <w:rPr>
          <w:sz w:val="28"/>
          <w:szCs w:val="28"/>
        </w:rPr>
        <w:t xml:space="preserve">по образованию неисчезающей мути </w:t>
      </w:r>
      <w:hyperlink r:id="rId11" w:history="1">
        <w:r w:rsidR="00011136" w:rsidRPr="009A47AC">
          <w:rPr>
            <w:rStyle w:val="af8"/>
            <w:color w:val="auto"/>
            <w:sz w:val="28"/>
            <w:szCs w:val="28"/>
            <w:u w:val="none"/>
          </w:rPr>
          <w:t>ртути</w:t>
        </w:r>
      </w:hyperlink>
      <w:r w:rsidR="00011136" w:rsidRPr="00062674">
        <w:rPr>
          <w:sz w:val="28"/>
          <w:szCs w:val="28"/>
        </w:rPr>
        <w:t>(II)</w:t>
      </w:r>
      <w:r w:rsidR="00011136">
        <w:rPr>
          <w:sz w:val="28"/>
          <w:szCs w:val="28"/>
        </w:rPr>
        <w:t xml:space="preserve"> й</w:t>
      </w:r>
      <w:r w:rsidR="00011136" w:rsidRPr="00E577D7">
        <w:rPr>
          <w:sz w:val="28"/>
          <w:szCs w:val="28"/>
        </w:rPr>
        <w:t>одида</w:t>
      </w:r>
      <w:r w:rsidR="00011136">
        <w:rPr>
          <w:sz w:val="28"/>
          <w:szCs w:val="28"/>
        </w:rPr>
        <w:t xml:space="preserve"> от </w:t>
      </w:r>
      <w:r w:rsidR="00011136" w:rsidRPr="00011136">
        <w:rPr>
          <w:sz w:val="28"/>
          <w:szCs w:val="28"/>
        </w:rPr>
        <w:t>розово</w:t>
      </w:r>
      <w:r w:rsidR="00011136">
        <w:rPr>
          <w:sz w:val="28"/>
          <w:szCs w:val="28"/>
        </w:rPr>
        <w:t>го</w:t>
      </w:r>
      <w:r w:rsidR="00011136" w:rsidRPr="00E577D7">
        <w:rPr>
          <w:sz w:val="28"/>
          <w:szCs w:val="28"/>
        </w:rPr>
        <w:t xml:space="preserve"> </w:t>
      </w:r>
      <w:r w:rsidR="00011136">
        <w:rPr>
          <w:sz w:val="28"/>
          <w:szCs w:val="28"/>
        </w:rPr>
        <w:t xml:space="preserve">до </w:t>
      </w:r>
      <w:r w:rsidRPr="00E577D7">
        <w:rPr>
          <w:sz w:val="28"/>
          <w:szCs w:val="28"/>
        </w:rPr>
        <w:t xml:space="preserve">красного </w:t>
      </w:r>
      <w:r w:rsidR="00011136">
        <w:rPr>
          <w:sz w:val="28"/>
          <w:szCs w:val="28"/>
        </w:rPr>
        <w:t>цвета</w:t>
      </w:r>
      <w:r>
        <w:rPr>
          <w:sz w:val="28"/>
          <w:szCs w:val="28"/>
        </w:rPr>
        <w:t>:</w:t>
      </w:r>
    </w:p>
    <w:p w:rsidR="002049A1" w:rsidRPr="00417410" w:rsidRDefault="002049A1" w:rsidP="009E6ACC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en-US"/>
        </w:rPr>
      </w:pPr>
      <w:r w:rsidRPr="005E42FB">
        <w:rPr>
          <w:color w:val="000000"/>
          <w:sz w:val="28"/>
          <w:szCs w:val="28"/>
          <w:lang w:val="en-US"/>
        </w:rPr>
        <w:t>Hg</w:t>
      </w:r>
      <w:r w:rsidRPr="005E42FB">
        <w:rPr>
          <w:color w:val="000000"/>
          <w:sz w:val="28"/>
          <w:szCs w:val="28"/>
          <w:vertAlign w:val="superscript"/>
          <w:lang w:val="en-US"/>
        </w:rPr>
        <w:t xml:space="preserve">2+ </w:t>
      </w:r>
      <w:r>
        <w:rPr>
          <w:color w:val="000000"/>
          <w:sz w:val="28"/>
          <w:szCs w:val="28"/>
          <w:lang w:val="en-US"/>
        </w:rPr>
        <w:t>+ 4I</w:t>
      </w:r>
      <w:r w:rsidR="007A6A9D" w:rsidRPr="007A6A9D">
        <w:rPr>
          <w:color w:val="000000"/>
          <w:sz w:val="28"/>
          <w:szCs w:val="28"/>
          <w:vertAlign w:val="superscript"/>
          <w:lang w:val="en-US"/>
        </w:rPr>
        <w:t>–</w:t>
      </w:r>
      <w:r w:rsidRPr="005E42FB">
        <w:rPr>
          <w:color w:val="000000"/>
          <w:sz w:val="28"/>
          <w:szCs w:val="28"/>
          <w:lang w:val="en-US"/>
        </w:rPr>
        <w:t xml:space="preserve"> </w:t>
      </w:r>
      <w:r w:rsidR="00FB575F" w:rsidRPr="00FB575F">
        <w:rPr>
          <w:sz w:val="28"/>
          <w:szCs w:val="28"/>
          <w:lang w:val="en-US"/>
        </w:rPr>
        <w:t>↔</w:t>
      </w:r>
      <w:r w:rsidRPr="005E42FB">
        <w:rPr>
          <w:color w:val="000000"/>
          <w:sz w:val="28"/>
          <w:szCs w:val="28"/>
          <w:lang w:val="en-US"/>
        </w:rPr>
        <w:t xml:space="preserve"> [HgI</w:t>
      </w:r>
      <w:r w:rsidRPr="005E42FB">
        <w:rPr>
          <w:color w:val="000000"/>
          <w:sz w:val="28"/>
          <w:szCs w:val="28"/>
          <w:vertAlign w:val="subscript"/>
          <w:lang w:val="en-US"/>
        </w:rPr>
        <w:t>4</w:t>
      </w:r>
      <w:r w:rsidRPr="005E42FB">
        <w:rPr>
          <w:color w:val="000000"/>
          <w:sz w:val="28"/>
          <w:szCs w:val="28"/>
          <w:lang w:val="en-US"/>
        </w:rPr>
        <w:t>]</w:t>
      </w:r>
      <w:r w:rsidRPr="005E42FB">
        <w:rPr>
          <w:color w:val="000000"/>
          <w:sz w:val="28"/>
          <w:szCs w:val="28"/>
          <w:vertAlign w:val="superscript"/>
          <w:lang w:val="en-US"/>
        </w:rPr>
        <w:t>2</w:t>
      </w:r>
      <w:r w:rsidR="007A6A9D" w:rsidRPr="007A6A9D">
        <w:rPr>
          <w:color w:val="000000"/>
          <w:sz w:val="28"/>
          <w:szCs w:val="28"/>
          <w:vertAlign w:val="superscript"/>
          <w:lang w:val="en-US"/>
        </w:rPr>
        <w:t>–</w:t>
      </w:r>
      <w:r w:rsidRPr="005E42FB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5E42FB">
        <w:rPr>
          <w:color w:val="000000"/>
          <w:sz w:val="28"/>
          <w:szCs w:val="28"/>
          <w:lang w:val="en-US"/>
        </w:rPr>
        <w:t>Hg</w:t>
      </w:r>
      <w:r w:rsidRPr="005E42FB">
        <w:rPr>
          <w:color w:val="000000"/>
          <w:sz w:val="28"/>
          <w:szCs w:val="28"/>
          <w:vertAlign w:val="superscript"/>
          <w:lang w:val="en-US"/>
        </w:rPr>
        <w:t xml:space="preserve">2+ </w:t>
      </w:r>
      <w:r w:rsidRPr="005E42FB">
        <w:rPr>
          <w:color w:val="000000"/>
          <w:sz w:val="28"/>
          <w:szCs w:val="28"/>
          <w:lang w:val="en-US"/>
        </w:rPr>
        <w:t>+ [HgI</w:t>
      </w:r>
      <w:r w:rsidRPr="005E42FB">
        <w:rPr>
          <w:color w:val="000000"/>
          <w:sz w:val="28"/>
          <w:szCs w:val="28"/>
          <w:vertAlign w:val="subscript"/>
          <w:lang w:val="en-US"/>
        </w:rPr>
        <w:t>4</w:t>
      </w:r>
      <w:r w:rsidRPr="005E42FB">
        <w:rPr>
          <w:color w:val="000000"/>
          <w:sz w:val="28"/>
          <w:szCs w:val="28"/>
          <w:lang w:val="en-US"/>
        </w:rPr>
        <w:t>]</w:t>
      </w:r>
      <w:r w:rsidRPr="005E42FB">
        <w:rPr>
          <w:color w:val="000000"/>
          <w:sz w:val="28"/>
          <w:szCs w:val="28"/>
          <w:vertAlign w:val="subscript"/>
          <w:lang w:val="en-US"/>
        </w:rPr>
        <w:t>2</w:t>
      </w:r>
      <w:r w:rsidR="007A6A9D" w:rsidRPr="007A6A9D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FB575F" w:rsidRPr="00FB575F">
        <w:rPr>
          <w:sz w:val="28"/>
          <w:szCs w:val="28"/>
          <w:lang w:val="en-US"/>
        </w:rPr>
        <w:t>↔</w:t>
      </w:r>
      <w:r w:rsidRPr="005E42FB">
        <w:rPr>
          <w:color w:val="000000"/>
          <w:sz w:val="28"/>
          <w:szCs w:val="28"/>
          <w:lang w:val="en-US"/>
        </w:rPr>
        <w:t xml:space="preserve"> 2HgI</w:t>
      </w:r>
      <w:r w:rsidRPr="005E42FB">
        <w:rPr>
          <w:color w:val="000000"/>
          <w:sz w:val="28"/>
          <w:szCs w:val="28"/>
          <w:vertAlign w:val="subscript"/>
          <w:lang w:val="en-US"/>
        </w:rPr>
        <w:t>2</w:t>
      </w:r>
    </w:p>
    <w:p w:rsidR="002049A1" w:rsidRPr="004161E9" w:rsidRDefault="002049A1" w:rsidP="009E6AC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При меркуриметрическом титровании необходимо обратить внимание </w:t>
      </w:r>
      <w:r w:rsidRPr="00EB37D1">
        <w:rPr>
          <w:sz w:val="28"/>
          <w:szCs w:val="28"/>
        </w:rPr>
        <w:t>на создание оптимального значения рН среды для определяемого вещества.</w:t>
      </w:r>
    </w:p>
    <w:p w:rsidR="002049A1" w:rsidRDefault="002049A1" w:rsidP="009E6ACC">
      <w:pPr>
        <w:spacing w:line="360" w:lineRule="auto"/>
        <w:ind w:firstLine="709"/>
        <w:jc w:val="both"/>
        <w:rPr>
          <w:sz w:val="28"/>
          <w:szCs w:val="28"/>
        </w:rPr>
      </w:pPr>
      <w:r w:rsidRPr="00AB7BBD">
        <w:rPr>
          <w:i/>
          <w:iCs/>
          <w:sz w:val="28"/>
          <w:szCs w:val="28"/>
        </w:rPr>
        <w:t>Сульфатометрия</w:t>
      </w:r>
      <w:r>
        <w:rPr>
          <w:i/>
          <w:iCs/>
          <w:sz w:val="28"/>
          <w:szCs w:val="28"/>
        </w:rPr>
        <w:t xml:space="preserve"> </w:t>
      </w:r>
      <w:r w:rsidRPr="0084677A"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титриметрический </w:t>
      </w:r>
      <w:r w:rsidRPr="0084677A">
        <w:rPr>
          <w:sz w:val="28"/>
          <w:szCs w:val="28"/>
        </w:rPr>
        <w:t xml:space="preserve">метод </w:t>
      </w:r>
      <w:r>
        <w:rPr>
          <w:sz w:val="28"/>
          <w:szCs w:val="28"/>
        </w:rPr>
        <w:t>анализа,</w:t>
      </w:r>
      <w:r w:rsidR="00D61228">
        <w:rPr>
          <w:sz w:val="28"/>
          <w:szCs w:val="28"/>
        </w:rPr>
        <w:t xml:space="preserve"> относящийся к осадительному титрованию,</w:t>
      </w:r>
      <w:r>
        <w:rPr>
          <w:sz w:val="28"/>
          <w:szCs w:val="28"/>
        </w:rPr>
        <w:t xml:space="preserve"> в котором основным стандартным раствором является титрованный раствор серной кислоты, предназначенный для определения бария(</w:t>
      </w:r>
      <w:r>
        <w:rPr>
          <w:sz w:val="28"/>
          <w:szCs w:val="28"/>
          <w:lang w:val="en-US"/>
        </w:rPr>
        <w:t>II</w:t>
      </w:r>
      <w:r w:rsidRPr="009373D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соединениях бария. </w:t>
      </w:r>
      <w:r w:rsidRPr="009D2CCB">
        <w:rPr>
          <w:sz w:val="28"/>
          <w:szCs w:val="28"/>
        </w:rPr>
        <w:t xml:space="preserve">Метод </w:t>
      </w:r>
      <w:r>
        <w:rPr>
          <w:sz w:val="28"/>
          <w:szCs w:val="28"/>
        </w:rPr>
        <w:t xml:space="preserve">прямой сульфатометрии </w:t>
      </w:r>
      <w:r w:rsidRPr="009D2CCB">
        <w:rPr>
          <w:sz w:val="28"/>
          <w:szCs w:val="28"/>
        </w:rPr>
        <w:lastRenderedPageBreak/>
        <w:t xml:space="preserve">основан на </w:t>
      </w:r>
      <w:r w:rsidRPr="0084677A">
        <w:rPr>
          <w:sz w:val="28"/>
          <w:szCs w:val="28"/>
        </w:rPr>
        <w:t>реакци</w:t>
      </w:r>
      <w:r>
        <w:rPr>
          <w:sz w:val="28"/>
          <w:szCs w:val="28"/>
        </w:rPr>
        <w:t>и</w:t>
      </w:r>
      <w:r w:rsidRPr="0084677A">
        <w:rPr>
          <w:sz w:val="28"/>
          <w:szCs w:val="28"/>
        </w:rPr>
        <w:t xml:space="preserve"> осаждения </w:t>
      </w:r>
      <w:r>
        <w:rPr>
          <w:sz w:val="28"/>
          <w:szCs w:val="28"/>
        </w:rPr>
        <w:t>бария(</w:t>
      </w:r>
      <w:r>
        <w:rPr>
          <w:sz w:val="28"/>
          <w:szCs w:val="28"/>
          <w:lang w:val="en-US"/>
        </w:rPr>
        <w:t>II</w:t>
      </w:r>
      <w:r w:rsidRPr="009373D1">
        <w:rPr>
          <w:sz w:val="28"/>
          <w:szCs w:val="28"/>
        </w:rPr>
        <w:t>)</w:t>
      </w:r>
      <w:r>
        <w:rPr>
          <w:sz w:val="28"/>
          <w:szCs w:val="28"/>
        </w:rPr>
        <w:t xml:space="preserve"> и образования </w:t>
      </w:r>
      <w:r w:rsidRPr="0084677A">
        <w:rPr>
          <w:sz w:val="28"/>
          <w:szCs w:val="28"/>
        </w:rPr>
        <w:t>малорастворимого осадка сульфата бария</w:t>
      </w:r>
      <w:r>
        <w:rPr>
          <w:sz w:val="28"/>
          <w:szCs w:val="28"/>
        </w:rPr>
        <w:t xml:space="preserve"> при </w:t>
      </w:r>
      <w:r w:rsidRPr="009D2CCB">
        <w:rPr>
          <w:sz w:val="28"/>
          <w:szCs w:val="28"/>
        </w:rPr>
        <w:t xml:space="preserve">взаимодействии </w:t>
      </w:r>
      <w:r>
        <w:rPr>
          <w:sz w:val="28"/>
          <w:szCs w:val="28"/>
        </w:rPr>
        <w:t>с титрованным раствором серной кислоты.</w:t>
      </w:r>
    </w:p>
    <w:p w:rsidR="002049A1" w:rsidRDefault="002049A1" w:rsidP="009E6ACC">
      <w:pPr>
        <w:spacing w:line="360" w:lineRule="auto"/>
        <w:jc w:val="center"/>
        <w:rPr>
          <w:sz w:val="28"/>
          <w:szCs w:val="28"/>
        </w:rPr>
      </w:pPr>
      <w:r w:rsidRPr="0084677A">
        <w:rPr>
          <w:sz w:val="28"/>
          <w:szCs w:val="28"/>
        </w:rPr>
        <w:t>Ва</w:t>
      </w:r>
      <w:r w:rsidRPr="0084677A">
        <w:rPr>
          <w:sz w:val="28"/>
          <w:szCs w:val="28"/>
          <w:vertAlign w:val="superscript"/>
        </w:rPr>
        <w:t>2+</w:t>
      </w:r>
      <w:r w:rsidRPr="0084677A">
        <w:rPr>
          <w:sz w:val="28"/>
          <w:szCs w:val="28"/>
        </w:rPr>
        <w:t xml:space="preserve"> + SO</w:t>
      </w:r>
      <w:r w:rsidRPr="0084677A">
        <w:rPr>
          <w:sz w:val="28"/>
          <w:szCs w:val="28"/>
          <w:vertAlign w:val="subscript"/>
        </w:rPr>
        <w:t>4</w:t>
      </w:r>
      <w:r w:rsidRPr="0084677A">
        <w:rPr>
          <w:sz w:val="28"/>
          <w:szCs w:val="28"/>
          <w:vertAlign w:val="superscript"/>
        </w:rPr>
        <w:t>2</w:t>
      </w:r>
      <w:r w:rsidR="007A6A9D">
        <w:rPr>
          <w:sz w:val="28"/>
          <w:szCs w:val="28"/>
          <w:vertAlign w:val="superscript"/>
        </w:rPr>
        <w:t>–</w:t>
      </w:r>
      <w:r w:rsidRPr="0084677A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Pr="0084677A">
        <w:rPr>
          <w:sz w:val="28"/>
          <w:szCs w:val="28"/>
        </w:rPr>
        <w:t xml:space="preserve"> BaSO</w:t>
      </w:r>
      <w:r w:rsidRPr="0084677A">
        <w:rPr>
          <w:sz w:val="28"/>
          <w:szCs w:val="28"/>
          <w:vertAlign w:val="subscript"/>
        </w:rPr>
        <w:t>4</w:t>
      </w:r>
      <w:r w:rsidRPr="0084677A">
        <w:rPr>
          <w:sz w:val="28"/>
          <w:szCs w:val="28"/>
        </w:rPr>
        <w:t>↓</w:t>
      </w:r>
    </w:p>
    <w:p w:rsidR="002049A1" w:rsidRDefault="002049A1" w:rsidP="009E6ACC">
      <w:pPr>
        <w:spacing w:line="360" w:lineRule="auto"/>
        <w:ind w:firstLine="709"/>
        <w:jc w:val="both"/>
        <w:rPr>
          <w:sz w:val="28"/>
          <w:szCs w:val="28"/>
        </w:rPr>
      </w:pPr>
      <w:r w:rsidRPr="0084677A">
        <w:rPr>
          <w:sz w:val="28"/>
          <w:szCs w:val="28"/>
        </w:rPr>
        <w:t>Окончание титрования фиксируют индикаторным методом</w:t>
      </w:r>
      <w:r>
        <w:rPr>
          <w:sz w:val="28"/>
          <w:szCs w:val="28"/>
        </w:rPr>
        <w:t>.</w:t>
      </w:r>
      <w:r w:rsidRPr="0002016E">
        <w:rPr>
          <w:i/>
          <w:iCs/>
          <w:sz w:val="28"/>
          <w:szCs w:val="28"/>
        </w:rPr>
        <w:t xml:space="preserve"> </w:t>
      </w:r>
      <w:r w:rsidRPr="0084677A">
        <w:rPr>
          <w:sz w:val="28"/>
          <w:szCs w:val="28"/>
        </w:rPr>
        <w:t xml:space="preserve">Применяют металлохромные индикаторы из группы азокрасителей — нитхромазо (нитроортаниловый С), ортаниловый А. Эти индикаторы в растворе окрашены в розовый цвет, а их комплексы с </w:t>
      </w:r>
      <w:r w:rsidR="009A47AC">
        <w:rPr>
          <w:sz w:val="28"/>
          <w:szCs w:val="28"/>
        </w:rPr>
        <w:t xml:space="preserve">катионом </w:t>
      </w:r>
      <w:r>
        <w:rPr>
          <w:sz w:val="28"/>
          <w:szCs w:val="28"/>
        </w:rPr>
        <w:t>бария(</w:t>
      </w:r>
      <w:r>
        <w:rPr>
          <w:sz w:val="28"/>
          <w:szCs w:val="28"/>
          <w:lang w:val="en-US"/>
        </w:rPr>
        <w:t>II</w:t>
      </w:r>
      <w:r w:rsidRPr="009373D1">
        <w:rPr>
          <w:sz w:val="28"/>
          <w:szCs w:val="28"/>
        </w:rPr>
        <w:t xml:space="preserve">) </w:t>
      </w:r>
      <w:r w:rsidRPr="0084677A">
        <w:rPr>
          <w:sz w:val="28"/>
          <w:szCs w:val="28"/>
        </w:rPr>
        <w:t>− в фиолетовый. При титровании растворов, содержащих</w:t>
      </w:r>
      <w:r w:rsidRPr="0002016E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 бария(</w:t>
      </w:r>
      <w:r>
        <w:rPr>
          <w:sz w:val="28"/>
          <w:szCs w:val="28"/>
          <w:lang w:val="en-US"/>
        </w:rPr>
        <w:t>II</w:t>
      </w:r>
      <w:r w:rsidRPr="009373D1">
        <w:rPr>
          <w:sz w:val="28"/>
          <w:szCs w:val="28"/>
        </w:rPr>
        <w:t>)</w:t>
      </w:r>
      <w:r w:rsidRPr="0084677A">
        <w:rPr>
          <w:sz w:val="28"/>
          <w:szCs w:val="28"/>
        </w:rPr>
        <w:t xml:space="preserve"> </w:t>
      </w:r>
      <w:r>
        <w:rPr>
          <w:sz w:val="28"/>
          <w:szCs w:val="28"/>
        </w:rPr>
        <w:t>титрованным</w:t>
      </w:r>
      <w:r w:rsidRPr="0084677A">
        <w:rPr>
          <w:sz w:val="28"/>
          <w:szCs w:val="28"/>
        </w:rPr>
        <w:t xml:space="preserve"> раствором серной кислоты первоначальная фиолетовая окраска раствора, обусловленная присутствием комплексов бария с индикатором, вблизи </w:t>
      </w:r>
      <w:r>
        <w:rPr>
          <w:sz w:val="28"/>
          <w:szCs w:val="28"/>
        </w:rPr>
        <w:t>точки эквивалентности</w:t>
      </w:r>
      <w:r w:rsidRPr="0084677A">
        <w:rPr>
          <w:sz w:val="28"/>
          <w:szCs w:val="28"/>
        </w:rPr>
        <w:t xml:space="preserve"> переходит в розовую</w:t>
      </w:r>
      <w:r w:rsidR="006640D1">
        <w:rPr>
          <w:sz w:val="28"/>
          <w:szCs w:val="28"/>
        </w:rPr>
        <w:t>,</w:t>
      </w:r>
      <w:r w:rsidRPr="0084677A">
        <w:rPr>
          <w:sz w:val="28"/>
          <w:szCs w:val="28"/>
        </w:rPr>
        <w:t xml:space="preserve"> вследствие разрушения комплексов при их взаимодействи</w:t>
      </w:r>
      <w:r>
        <w:rPr>
          <w:sz w:val="28"/>
          <w:szCs w:val="28"/>
        </w:rPr>
        <w:t>и с титрантом − серной кислотой.</w:t>
      </w:r>
    </w:p>
    <w:p w:rsidR="00FB38D9" w:rsidRPr="00E36535" w:rsidRDefault="002049A1" w:rsidP="009E6ACC">
      <w:pPr>
        <w:spacing w:line="360" w:lineRule="auto"/>
        <w:ind w:firstLine="709"/>
        <w:jc w:val="both"/>
        <w:rPr>
          <w:sz w:val="28"/>
          <w:szCs w:val="28"/>
        </w:rPr>
      </w:pPr>
      <w:r w:rsidRPr="00D61228">
        <w:rPr>
          <w:i/>
          <w:iCs/>
          <w:sz w:val="28"/>
          <w:szCs w:val="28"/>
        </w:rPr>
        <w:t>Бариметрия</w:t>
      </w:r>
      <w:r>
        <w:rPr>
          <w:i/>
          <w:iCs/>
          <w:sz w:val="28"/>
          <w:szCs w:val="28"/>
        </w:rPr>
        <w:t xml:space="preserve"> </w:t>
      </w:r>
      <w:r w:rsidRPr="0084677A">
        <w:rPr>
          <w:sz w:val="28"/>
          <w:szCs w:val="28"/>
        </w:rPr>
        <w:t>−</w:t>
      </w:r>
      <w:r>
        <w:rPr>
          <w:sz w:val="28"/>
          <w:szCs w:val="28"/>
        </w:rPr>
        <w:t xml:space="preserve"> титриметрический </w:t>
      </w:r>
      <w:r w:rsidRPr="0084677A">
        <w:rPr>
          <w:sz w:val="28"/>
          <w:szCs w:val="28"/>
        </w:rPr>
        <w:t xml:space="preserve">метод </w:t>
      </w:r>
      <w:r>
        <w:rPr>
          <w:sz w:val="28"/>
          <w:szCs w:val="28"/>
        </w:rPr>
        <w:t>анализа, в котором основным стандартным раствором является титрованный раствор бария хлорида, предназначенный для определения серной кислоты, сульфатов. Испытуемый раствор, содержащий сульфаты, титруют стандартным раствором бария хлорида с использованием индикаторов, указанных в сульфатометрии, при этом изменение окраски раствора происходит из розовой в фиолетовую.</w:t>
      </w:r>
    </w:p>
    <w:sectPr w:rsidR="00FB38D9" w:rsidRPr="00E36535" w:rsidSect="00E067B9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CC" w:rsidRDefault="009E6ACC" w:rsidP="00CC007B">
      <w:r>
        <w:separator/>
      </w:r>
    </w:p>
  </w:endnote>
  <w:endnote w:type="continuationSeparator" w:id="0">
    <w:p w:rsidR="009E6ACC" w:rsidRDefault="009E6ACC" w:rsidP="00CC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45512"/>
      <w:docPartObj>
        <w:docPartGallery w:val="Page Numbers (Bottom of Page)"/>
        <w:docPartUnique/>
      </w:docPartObj>
    </w:sdtPr>
    <w:sdtEndPr/>
    <w:sdtContent>
      <w:p w:rsidR="009E6ACC" w:rsidRPr="000F07E6" w:rsidRDefault="009E6ACC" w:rsidP="00E3081B">
        <w:pPr>
          <w:pStyle w:val="aa"/>
          <w:jc w:val="center"/>
        </w:pPr>
        <w:r w:rsidRPr="000F07E6">
          <w:rPr>
            <w:sz w:val="28"/>
            <w:szCs w:val="28"/>
          </w:rPr>
          <w:fldChar w:fldCharType="begin"/>
        </w:r>
        <w:r w:rsidRPr="000F07E6">
          <w:rPr>
            <w:sz w:val="28"/>
            <w:szCs w:val="28"/>
          </w:rPr>
          <w:instrText xml:space="preserve"> PAGE   \* MERGEFORMAT </w:instrText>
        </w:r>
        <w:r w:rsidRPr="000F07E6">
          <w:rPr>
            <w:sz w:val="28"/>
            <w:szCs w:val="28"/>
          </w:rPr>
          <w:fldChar w:fldCharType="separate"/>
        </w:r>
        <w:r w:rsidR="00ED40AF">
          <w:rPr>
            <w:noProof/>
            <w:sz w:val="28"/>
            <w:szCs w:val="28"/>
          </w:rPr>
          <w:t>2</w:t>
        </w:r>
        <w:r w:rsidRPr="000F07E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CC" w:rsidRPr="000F07E6" w:rsidRDefault="009E6ACC" w:rsidP="00E3081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CC" w:rsidRDefault="009E6ACC" w:rsidP="00CC007B">
      <w:r>
        <w:separator/>
      </w:r>
    </w:p>
  </w:footnote>
  <w:footnote w:type="continuationSeparator" w:id="0">
    <w:p w:rsidR="009E6ACC" w:rsidRDefault="009E6ACC" w:rsidP="00CC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CC" w:rsidRDefault="009E6ACC" w:rsidP="00E3081B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9E6ACC" w:rsidRDefault="009E6ACC" w:rsidP="00E308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CC" w:rsidRPr="00C67D1F" w:rsidRDefault="009E6ACC" w:rsidP="00E3081B">
    <w:pPr>
      <w:pStyle w:val="a3"/>
      <w:ind w:right="36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B5FBC"/>
    <w:multiLevelType w:val="multilevel"/>
    <w:tmpl w:val="0B4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653AA"/>
    <w:multiLevelType w:val="multilevel"/>
    <w:tmpl w:val="D62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A1"/>
    <w:rsid w:val="00001532"/>
    <w:rsid w:val="00011136"/>
    <w:rsid w:val="00074D29"/>
    <w:rsid w:val="0008368E"/>
    <w:rsid w:val="000A28C1"/>
    <w:rsid w:val="000D367B"/>
    <w:rsid w:val="000D54FA"/>
    <w:rsid w:val="0013503D"/>
    <w:rsid w:val="00174984"/>
    <w:rsid w:val="001E080B"/>
    <w:rsid w:val="002049A1"/>
    <w:rsid w:val="00274930"/>
    <w:rsid w:val="0028318B"/>
    <w:rsid w:val="00290EAB"/>
    <w:rsid w:val="00314039"/>
    <w:rsid w:val="003476B4"/>
    <w:rsid w:val="00367C0D"/>
    <w:rsid w:val="00386858"/>
    <w:rsid w:val="00392957"/>
    <w:rsid w:val="003929B1"/>
    <w:rsid w:val="003F47CF"/>
    <w:rsid w:val="004246E0"/>
    <w:rsid w:val="004E3C4D"/>
    <w:rsid w:val="0050009D"/>
    <w:rsid w:val="005348B1"/>
    <w:rsid w:val="005426C2"/>
    <w:rsid w:val="00564B2E"/>
    <w:rsid w:val="005D04F2"/>
    <w:rsid w:val="005D2992"/>
    <w:rsid w:val="005E124B"/>
    <w:rsid w:val="006640D1"/>
    <w:rsid w:val="00670BEA"/>
    <w:rsid w:val="006C4CB0"/>
    <w:rsid w:val="006D6BAD"/>
    <w:rsid w:val="007751CE"/>
    <w:rsid w:val="007809BC"/>
    <w:rsid w:val="0079748D"/>
    <w:rsid w:val="007A6A9D"/>
    <w:rsid w:val="007B7F66"/>
    <w:rsid w:val="007C2B40"/>
    <w:rsid w:val="007D457E"/>
    <w:rsid w:val="007E6BAF"/>
    <w:rsid w:val="00800FB5"/>
    <w:rsid w:val="00844279"/>
    <w:rsid w:val="008977D1"/>
    <w:rsid w:val="008A61EE"/>
    <w:rsid w:val="008F0283"/>
    <w:rsid w:val="008F24C1"/>
    <w:rsid w:val="008F633F"/>
    <w:rsid w:val="00915D0C"/>
    <w:rsid w:val="00927362"/>
    <w:rsid w:val="00942185"/>
    <w:rsid w:val="0097750A"/>
    <w:rsid w:val="00983900"/>
    <w:rsid w:val="009A47AC"/>
    <w:rsid w:val="009C1C88"/>
    <w:rsid w:val="009C77D9"/>
    <w:rsid w:val="009E641C"/>
    <w:rsid w:val="009E6ACC"/>
    <w:rsid w:val="009F7A88"/>
    <w:rsid w:val="00AA785B"/>
    <w:rsid w:val="00AB7BBD"/>
    <w:rsid w:val="00AE1454"/>
    <w:rsid w:val="00AF5111"/>
    <w:rsid w:val="00B70D2B"/>
    <w:rsid w:val="00B94EDA"/>
    <w:rsid w:val="00BA6DAE"/>
    <w:rsid w:val="00C061CF"/>
    <w:rsid w:val="00C13BE7"/>
    <w:rsid w:val="00C41FA8"/>
    <w:rsid w:val="00C80206"/>
    <w:rsid w:val="00C80771"/>
    <w:rsid w:val="00CA0ABA"/>
    <w:rsid w:val="00CC007B"/>
    <w:rsid w:val="00CC29B9"/>
    <w:rsid w:val="00CF71B3"/>
    <w:rsid w:val="00D415AC"/>
    <w:rsid w:val="00D61228"/>
    <w:rsid w:val="00D80DD0"/>
    <w:rsid w:val="00D86C94"/>
    <w:rsid w:val="00D91CE4"/>
    <w:rsid w:val="00D93B07"/>
    <w:rsid w:val="00DA1E3B"/>
    <w:rsid w:val="00DB493C"/>
    <w:rsid w:val="00DD088B"/>
    <w:rsid w:val="00DE7076"/>
    <w:rsid w:val="00E067B9"/>
    <w:rsid w:val="00E1283B"/>
    <w:rsid w:val="00E17BB4"/>
    <w:rsid w:val="00E3081B"/>
    <w:rsid w:val="00E36535"/>
    <w:rsid w:val="00E92CED"/>
    <w:rsid w:val="00ED40AF"/>
    <w:rsid w:val="00ED6CD7"/>
    <w:rsid w:val="00EE703E"/>
    <w:rsid w:val="00F06755"/>
    <w:rsid w:val="00F2242C"/>
    <w:rsid w:val="00F44A76"/>
    <w:rsid w:val="00F45D62"/>
    <w:rsid w:val="00F46BBF"/>
    <w:rsid w:val="00F55545"/>
    <w:rsid w:val="00F573A4"/>
    <w:rsid w:val="00F703D7"/>
    <w:rsid w:val="00F90093"/>
    <w:rsid w:val="00F90325"/>
    <w:rsid w:val="00FB38D9"/>
    <w:rsid w:val="00FB575F"/>
    <w:rsid w:val="00FC0235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15646-B8FC-469D-86FC-09B10346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04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9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04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204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49A1"/>
  </w:style>
  <w:style w:type="paragraph" w:styleId="a6">
    <w:name w:val="Body Text"/>
    <w:basedOn w:val="a"/>
    <w:link w:val="a7"/>
    <w:rsid w:val="002049A1"/>
    <w:pPr>
      <w:snapToGrid w:val="0"/>
      <w:spacing w:line="480" w:lineRule="auto"/>
    </w:pPr>
    <w:rPr>
      <w:rFonts w:ascii="Arial Narrow" w:hAnsi="Arial Narrow"/>
      <w:sz w:val="28"/>
    </w:rPr>
  </w:style>
  <w:style w:type="character" w:customStyle="1" w:styleId="a7">
    <w:name w:val="Основной текст Знак"/>
    <w:basedOn w:val="a0"/>
    <w:link w:val="a6"/>
    <w:rsid w:val="002049A1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8">
    <w:name w:val="Plain Text"/>
    <w:basedOn w:val="a"/>
    <w:link w:val="a9"/>
    <w:rsid w:val="002049A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049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2049A1"/>
    <w:pPr>
      <w:spacing w:after="120"/>
    </w:pPr>
    <w:rPr>
      <w:rFonts w:ascii="NTHarmonica" w:hAnsi="NTHarmonica"/>
      <w:szCs w:val="20"/>
    </w:rPr>
  </w:style>
  <w:style w:type="paragraph" w:styleId="aa">
    <w:name w:val="footer"/>
    <w:basedOn w:val="a"/>
    <w:link w:val="ab"/>
    <w:uiPriority w:val="99"/>
    <w:rsid w:val="002049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4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049A1"/>
    <w:rPr>
      <w:i/>
      <w:iCs/>
    </w:rPr>
  </w:style>
  <w:style w:type="paragraph" w:styleId="ad">
    <w:name w:val="Title"/>
    <w:basedOn w:val="a"/>
    <w:next w:val="a"/>
    <w:link w:val="ae"/>
    <w:qFormat/>
    <w:rsid w:val="00204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49A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rsid w:val="002049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049A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2049A1"/>
    <w:rPr>
      <w:sz w:val="16"/>
      <w:szCs w:val="16"/>
    </w:rPr>
  </w:style>
  <w:style w:type="paragraph" w:styleId="af2">
    <w:name w:val="annotation text"/>
    <w:basedOn w:val="a"/>
    <w:link w:val="af3"/>
    <w:rsid w:val="002049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04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2049A1"/>
    <w:rPr>
      <w:b/>
      <w:bCs/>
    </w:rPr>
  </w:style>
  <w:style w:type="character" w:customStyle="1" w:styleId="af5">
    <w:name w:val="Тема примечания Знак"/>
    <w:basedOn w:val="af3"/>
    <w:link w:val="af4"/>
    <w:rsid w:val="002049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2049A1"/>
    <w:pPr>
      <w:spacing w:before="100" w:beforeAutospacing="1" w:after="100" w:afterAutospacing="1"/>
    </w:pPr>
  </w:style>
  <w:style w:type="character" w:customStyle="1" w:styleId="ilfuvd">
    <w:name w:val="ilfuvd"/>
    <w:basedOn w:val="a0"/>
    <w:rsid w:val="002049A1"/>
  </w:style>
  <w:style w:type="character" w:customStyle="1" w:styleId="kx21rb">
    <w:name w:val="kx21rb"/>
    <w:basedOn w:val="a0"/>
    <w:rsid w:val="002049A1"/>
  </w:style>
  <w:style w:type="character" w:styleId="af7">
    <w:name w:val="Strong"/>
    <w:basedOn w:val="a0"/>
    <w:uiPriority w:val="22"/>
    <w:qFormat/>
    <w:rsid w:val="002049A1"/>
    <w:rPr>
      <w:b/>
      <w:bCs/>
    </w:rPr>
  </w:style>
  <w:style w:type="character" w:styleId="af8">
    <w:name w:val="Hyperlink"/>
    <w:basedOn w:val="a0"/>
    <w:uiPriority w:val="99"/>
    <w:unhideWhenUsed/>
    <w:rsid w:val="002049A1"/>
    <w:rPr>
      <w:color w:val="088A08"/>
      <w:u w:val="single"/>
    </w:rPr>
  </w:style>
  <w:style w:type="character" w:customStyle="1" w:styleId="oe1fc3ec3">
    <w:name w:val="oe1fc3ec3"/>
    <w:basedOn w:val="a0"/>
    <w:rsid w:val="002049A1"/>
  </w:style>
  <w:style w:type="paragraph" w:customStyle="1" w:styleId="Default">
    <w:name w:val="Default"/>
    <w:rsid w:val="00204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39">
    <w:name w:val="ft39"/>
    <w:basedOn w:val="a0"/>
    <w:rsid w:val="002049A1"/>
  </w:style>
  <w:style w:type="character" w:customStyle="1" w:styleId="ft40">
    <w:name w:val="ft40"/>
    <w:basedOn w:val="a0"/>
    <w:rsid w:val="002049A1"/>
  </w:style>
  <w:style w:type="paragraph" w:customStyle="1" w:styleId="p43">
    <w:name w:val="p43"/>
    <w:basedOn w:val="a"/>
    <w:rsid w:val="002049A1"/>
    <w:pPr>
      <w:spacing w:before="100" w:beforeAutospacing="1" w:after="100" w:afterAutospacing="1"/>
    </w:pPr>
  </w:style>
  <w:style w:type="paragraph" w:customStyle="1" w:styleId="ft27">
    <w:name w:val="ft27"/>
    <w:basedOn w:val="a"/>
    <w:rsid w:val="002049A1"/>
    <w:pPr>
      <w:spacing w:before="100" w:beforeAutospacing="1" w:after="100" w:afterAutospacing="1"/>
    </w:pPr>
  </w:style>
  <w:style w:type="character" w:customStyle="1" w:styleId="ft52">
    <w:name w:val="ft52"/>
    <w:basedOn w:val="a0"/>
    <w:rsid w:val="002049A1"/>
  </w:style>
  <w:style w:type="character" w:customStyle="1" w:styleId="ft36">
    <w:name w:val="ft36"/>
    <w:basedOn w:val="a0"/>
    <w:rsid w:val="002049A1"/>
  </w:style>
  <w:style w:type="character" w:customStyle="1" w:styleId="ft91">
    <w:name w:val="ft91"/>
    <w:basedOn w:val="a0"/>
    <w:rsid w:val="002049A1"/>
  </w:style>
  <w:style w:type="character" w:customStyle="1" w:styleId="ft143">
    <w:name w:val="ft143"/>
    <w:basedOn w:val="a0"/>
    <w:rsid w:val="002049A1"/>
  </w:style>
  <w:style w:type="paragraph" w:customStyle="1" w:styleId="p76">
    <w:name w:val="p76"/>
    <w:basedOn w:val="a"/>
    <w:rsid w:val="002049A1"/>
    <w:pPr>
      <w:spacing w:before="100" w:beforeAutospacing="1" w:after="100" w:afterAutospacing="1"/>
    </w:pPr>
  </w:style>
  <w:style w:type="character" w:customStyle="1" w:styleId="ft29">
    <w:name w:val="ft29"/>
    <w:basedOn w:val="a0"/>
    <w:rsid w:val="002049A1"/>
  </w:style>
  <w:style w:type="paragraph" w:customStyle="1" w:styleId="p284">
    <w:name w:val="p284"/>
    <w:basedOn w:val="a"/>
    <w:rsid w:val="002049A1"/>
    <w:pPr>
      <w:spacing w:before="100" w:beforeAutospacing="1" w:after="100" w:afterAutospacing="1"/>
    </w:pPr>
  </w:style>
  <w:style w:type="paragraph" w:customStyle="1" w:styleId="p51">
    <w:name w:val="p51"/>
    <w:basedOn w:val="a"/>
    <w:rsid w:val="002049A1"/>
    <w:pPr>
      <w:spacing w:before="100" w:beforeAutospacing="1" w:after="100" w:afterAutospacing="1"/>
    </w:pPr>
  </w:style>
  <w:style w:type="paragraph" w:customStyle="1" w:styleId="p976">
    <w:name w:val="p976"/>
    <w:basedOn w:val="a"/>
    <w:rsid w:val="002049A1"/>
    <w:pPr>
      <w:spacing w:before="100" w:beforeAutospacing="1" w:after="100" w:afterAutospacing="1"/>
    </w:pPr>
  </w:style>
  <w:style w:type="character" w:customStyle="1" w:styleId="ft73">
    <w:name w:val="ft73"/>
    <w:basedOn w:val="a0"/>
    <w:rsid w:val="002049A1"/>
  </w:style>
  <w:style w:type="paragraph" w:customStyle="1" w:styleId="ft11">
    <w:name w:val="ft11"/>
    <w:basedOn w:val="a"/>
    <w:rsid w:val="002049A1"/>
    <w:pPr>
      <w:spacing w:before="100" w:beforeAutospacing="1" w:after="100" w:afterAutospacing="1"/>
    </w:pPr>
  </w:style>
  <w:style w:type="paragraph" w:customStyle="1" w:styleId="p757">
    <w:name w:val="p757"/>
    <w:basedOn w:val="a"/>
    <w:rsid w:val="002049A1"/>
    <w:pPr>
      <w:spacing w:before="100" w:beforeAutospacing="1" w:after="100" w:afterAutospacing="1"/>
    </w:pPr>
  </w:style>
  <w:style w:type="character" w:customStyle="1" w:styleId="ft30">
    <w:name w:val="ft30"/>
    <w:basedOn w:val="a0"/>
    <w:rsid w:val="002049A1"/>
  </w:style>
  <w:style w:type="paragraph" w:customStyle="1" w:styleId="p309">
    <w:name w:val="p309"/>
    <w:basedOn w:val="a"/>
    <w:rsid w:val="002049A1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2049A1"/>
  </w:style>
  <w:style w:type="character" w:customStyle="1" w:styleId="mw-headline">
    <w:name w:val="mw-headline"/>
    <w:basedOn w:val="a0"/>
    <w:rsid w:val="002049A1"/>
  </w:style>
  <w:style w:type="character" w:customStyle="1" w:styleId="mw-editsection1">
    <w:name w:val="mw-editsection1"/>
    <w:basedOn w:val="a0"/>
    <w:rsid w:val="002049A1"/>
  </w:style>
  <w:style w:type="character" w:customStyle="1" w:styleId="mw-editsection-bracket">
    <w:name w:val="mw-editsection-bracket"/>
    <w:basedOn w:val="a0"/>
    <w:rsid w:val="002049A1"/>
  </w:style>
  <w:style w:type="character" w:customStyle="1" w:styleId="mw-editsection-divider1">
    <w:name w:val="mw-editsection-divider1"/>
    <w:basedOn w:val="a0"/>
    <w:rsid w:val="002049A1"/>
    <w:rPr>
      <w:color w:val="54595D"/>
    </w:rPr>
  </w:style>
  <w:style w:type="paragraph" w:customStyle="1" w:styleId="p412">
    <w:name w:val="p412"/>
    <w:basedOn w:val="a"/>
    <w:rsid w:val="002049A1"/>
    <w:pPr>
      <w:spacing w:before="100" w:beforeAutospacing="1" w:after="100" w:afterAutospacing="1"/>
    </w:pPr>
  </w:style>
  <w:style w:type="character" w:customStyle="1" w:styleId="ft13">
    <w:name w:val="ft13"/>
    <w:basedOn w:val="a0"/>
    <w:rsid w:val="002049A1"/>
  </w:style>
  <w:style w:type="character" w:customStyle="1" w:styleId="ft168">
    <w:name w:val="ft168"/>
    <w:basedOn w:val="a0"/>
    <w:rsid w:val="002049A1"/>
  </w:style>
  <w:style w:type="character" w:customStyle="1" w:styleId="ft169">
    <w:name w:val="ft169"/>
    <w:basedOn w:val="a0"/>
    <w:rsid w:val="002049A1"/>
  </w:style>
  <w:style w:type="paragraph" w:customStyle="1" w:styleId="psection">
    <w:name w:val="psection"/>
    <w:basedOn w:val="a"/>
    <w:rsid w:val="002049A1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98390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9"/>
    <w:uiPriority w:val="59"/>
    <w:rsid w:val="005D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5D2992"/>
    <w:rPr>
      <w:color w:val="800080" w:themeColor="followedHyperlink"/>
      <w:u w:val="single"/>
    </w:rPr>
  </w:style>
  <w:style w:type="character" w:styleId="afb">
    <w:name w:val="Placeholder Text"/>
    <w:basedOn w:val="a0"/>
    <w:uiPriority w:val="99"/>
    <w:semiHidden/>
    <w:rsid w:val="00EE703E"/>
    <w:rPr>
      <w:color w:val="808080"/>
    </w:rPr>
  </w:style>
  <w:style w:type="character" w:customStyle="1" w:styleId="8">
    <w:name w:val="Основной текст8"/>
    <w:basedOn w:val="a0"/>
    <w:rsid w:val="00C061C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21.info/info/13343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nam.ru/book_e_chem.php?id=1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lnam.ru/book_e_chem.php?id=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nam.ru/book_e_chem.php?id=1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1703-57B2-4E3A-9394-006A3468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19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Ljakina</dc:creator>
  <cp:lastModifiedBy>Болобан Екатерина Александровна</cp:lastModifiedBy>
  <cp:revision>32</cp:revision>
  <dcterms:created xsi:type="dcterms:W3CDTF">2022-08-22T08:02:00Z</dcterms:created>
  <dcterms:modified xsi:type="dcterms:W3CDTF">2023-07-12T12:35:00Z</dcterms:modified>
</cp:coreProperties>
</file>