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93" w:rsidRDefault="006B4493" w:rsidP="00765B8C">
      <w:pPr>
        <w:spacing w:line="360" w:lineRule="auto"/>
        <w:jc w:val="center"/>
        <w:rPr>
          <w:b/>
          <w:color w:val="000000"/>
          <w:spacing w:val="-10"/>
          <w:sz w:val="28"/>
          <w:szCs w:val="28"/>
        </w:rPr>
      </w:pPr>
      <w:r>
        <w:rPr>
          <w:b/>
          <w:color w:val="000000"/>
          <w:spacing w:val="-10"/>
          <w:sz w:val="28"/>
          <w:szCs w:val="28"/>
        </w:rPr>
        <w:t>МИНИСТЕРСТВО ЗДРАВООХРАНЕНИЯ РОССИЙСКОЙ ФЕДЕРАЦИИ</w:t>
      </w:r>
    </w:p>
    <w:p w:rsidR="00480F17" w:rsidRPr="00480F17" w:rsidRDefault="00480F17" w:rsidP="00765B8C">
      <w:pPr>
        <w:spacing w:line="360" w:lineRule="auto"/>
        <w:jc w:val="center"/>
        <w:rPr>
          <w:color w:val="000000"/>
          <w:spacing w:val="-10"/>
          <w:sz w:val="28"/>
          <w:szCs w:val="28"/>
        </w:rPr>
      </w:pPr>
    </w:p>
    <w:p w:rsidR="00480F17" w:rsidRPr="00480F17" w:rsidRDefault="00480F17" w:rsidP="00765B8C">
      <w:pPr>
        <w:spacing w:line="360" w:lineRule="auto"/>
        <w:jc w:val="center"/>
        <w:rPr>
          <w:color w:val="000000"/>
          <w:spacing w:val="-10"/>
          <w:sz w:val="28"/>
          <w:szCs w:val="28"/>
        </w:rPr>
      </w:pPr>
    </w:p>
    <w:p w:rsidR="00480F17" w:rsidRPr="00536245" w:rsidRDefault="00480F17" w:rsidP="00765B8C">
      <w:pPr>
        <w:spacing w:line="360" w:lineRule="auto"/>
        <w:jc w:val="center"/>
        <w:rPr>
          <w:color w:val="000000"/>
          <w:spacing w:val="-10"/>
          <w:sz w:val="28"/>
          <w:szCs w:val="28"/>
        </w:rPr>
      </w:pPr>
    </w:p>
    <w:p w:rsidR="006B4493" w:rsidRPr="00536245" w:rsidRDefault="003667D4" w:rsidP="00765B8C">
      <w:pPr>
        <w:jc w:val="center"/>
        <w:rPr>
          <w:rFonts w:eastAsiaTheme="minorHAnsi"/>
          <w:b/>
          <w:color w:val="000000" w:themeColor="text1"/>
          <w:sz w:val="32"/>
          <w:szCs w:val="32"/>
        </w:rPr>
      </w:pPr>
      <w:r w:rsidRPr="003667D4">
        <w:rPr>
          <w:rFonts w:eastAsiaTheme="minorHAnsi"/>
          <w:b/>
          <w:color w:val="000000" w:themeColor="text1"/>
          <w:sz w:val="32"/>
          <w:szCs w:val="32"/>
        </w:rPr>
        <w:t>ОБЩАЯ ФАРМАКОПЕЙНАЯ СТАТЬЯ</w:t>
      </w:r>
    </w:p>
    <w:tbl>
      <w:tblPr>
        <w:tblStyle w:val="ad"/>
        <w:tblW w:w="9356" w:type="dxa"/>
        <w:tblInd w:w="108" w:type="dxa"/>
        <w:tblLook w:val="04A0" w:firstRow="1" w:lastRow="0" w:firstColumn="1" w:lastColumn="0" w:noHBand="0" w:noVBand="1"/>
      </w:tblPr>
      <w:tblGrid>
        <w:gridCol w:w="9356"/>
      </w:tblGrid>
      <w:tr w:rsidR="00417CC5" w:rsidTr="00417CC5">
        <w:tc>
          <w:tcPr>
            <w:tcW w:w="9571" w:type="dxa"/>
            <w:tcBorders>
              <w:top w:val="nil"/>
              <w:left w:val="nil"/>
              <w:bottom w:val="single" w:sz="4" w:space="0" w:color="auto"/>
              <w:right w:val="nil"/>
            </w:tcBorders>
          </w:tcPr>
          <w:p w:rsidR="00417CC5" w:rsidRDefault="00417CC5" w:rsidP="00417CC5">
            <w:pPr>
              <w:jc w:val="center"/>
              <w:rPr>
                <w:rFonts w:eastAsiaTheme="minorHAnsi"/>
                <w:sz w:val="28"/>
                <w:szCs w:val="28"/>
                <w:lang w:eastAsia="en-US"/>
              </w:rPr>
            </w:pPr>
          </w:p>
        </w:tc>
      </w:tr>
    </w:tbl>
    <w:p w:rsidR="006B4493" w:rsidRDefault="006B4493" w:rsidP="006B4493">
      <w:pPr>
        <w:spacing w:line="40" w:lineRule="exact"/>
        <w:jc w:val="center"/>
        <w:rPr>
          <w:rFonts w:eastAsiaTheme="minorHAnsi"/>
          <w:sz w:val="28"/>
          <w:szCs w:val="28"/>
          <w:lang w:eastAsia="en-US"/>
        </w:rPr>
      </w:pPr>
    </w:p>
    <w:tbl>
      <w:tblPr>
        <w:tblStyle w:val="11"/>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283"/>
        <w:gridCol w:w="3793"/>
      </w:tblGrid>
      <w:tr w:rsidR="006B4493" w:rsidTr="00765B8C">
        <w:tc>
          <w:tcPr>
            <w:tcW w:w="5494" w:type="dxa"/>
            <w:hideMark/>
          </w:tcPr>
          <w:p w:rsidR="003667D4" w:rsidRDefault="006B4493" w:rsidP="003667D4">
            <w:pPr>
              <w:spacing w:after="120"/>
              <w:rPr>
                <w:rFonts w:eastAsia="Calibri"/>
                <w:b/>
                <w:sz w:val="28"/>
                <w:szCs w:val="28"/>
                <w:lang w:eastAsia="en-US"/>
              </w:rPr>
            </w:pPr>
            <w:r>
              <w:rPr>
                <w:b/>
                <w:color w:val="000000"/>
                <w:sz w:val="28"/>
                <w:szCs w:val="28"/>
              </w:rPr>
              <w:t>Сыпучесть порошков</w:t>
            </w:r>
          </w:p>
        </w:tc>
        <w:tc>
          <w:tcPr>
            <w:tcW w:w="283" w:type="dxa"/>
          </w:tcPr>
          <w:p w:rsidR="006B4493" w:rsidRDefault="006B4493" w:rsidP="00536245">
            <w:pPr>
              <w:spacing w:after="120"/>
              <w:jc w:val="center"/>
              <w:rPr>
                <w:rFonts w:eastAsia="Calibri"/>
                <w:b/>
                <w:sz w:val="28"/>
                <w:szCs w:val="28"/>
                <w:lang w:eastAsia="en-US"/>
              </w:rPr>
            </w:pPr>
          </w:p>
        </w:tc>
        <w:tc>
          <w:tcPr>
            <w:tcW w:w="3793" w:type="dxa"/>
            <w:hideMark/>
          </w:tcPr>
          <w:p w:rsidR="006B4493" w:rsidRDefault="006B4493">
            <w:pPr>
              <w:spacing w:after="120"/>
              <w:rPr>
                <w:rFonts w:eastAsia="Calibri"/>
                <w:b/>
                <w:sz w:val="28"/>
                <w:szCs w:val="28"/>
                <w:lang w:val="en-US" w:eastAsia="en-US"/>
              </w:rPr>
            </w:pPr>
            <w:r>
              <w:rPr>
                <w:b/>
                <w:color w:val="000000"/>
                <w:sz w:val="28"/>
                <w:szCs w:val="28"/>
              </w:rPr>
              <w:t>ОФС</w:t>
            </w:r>
            <w:r w:rsidR="001A5BB4">
              <w:rPr>
                <w:b/>
                <w:color w:val="000000"/>
                <w:sz w:val="28"/>
                <w:szCs w:val="28"/>
              </w:rPr>
              <w:t>.1.4.2.0016</w:t>
            </w:r>
          </w:p>
        </w:tc>
      </w:tr>
      <w:tr w:rsidR="006B4493" w:rsidTr="00765B8C">
        <w:tc>
          <w:tcPr>
            <w:tcW w:w="5494" w:type="dxa"/>
          </w:tcPr>
          <w:p w:rsidR="006B4493" w:rsidRDefault="006B4493" w:rsidP="00536245">
            <w:pPr>
              <w:spacing w:after="120"/>
              <w:rPr>
                <w:rFonts w:eastAsia="Calibri"/>
                <w:b/>
                <w:color w:val="7030A0"/>
                <w:sz w:val="28"/>
                <w:szCs w:val="28"/>
                <w:lang w:eastAsia="en-US"/>
              </w:rPr>
            </w:pPr>
          </w:p>
        </w:tc>
        <w:tc>
          <w:tcPr>
            <w:tcW w:w="283" w:type="dxa"/>
          </w:tcPr>
          <w:p w:rsidR="006B4493" w:rsidRDefault="006B4493">
            <w:pPr>
              <w:spacing w:after="120"/>
              <w:jc w:val="center"/>
              <w:rPr>
                <w:rFonts w:eastAsia="Calibri"/>
                <w:b/>
                <w:sz w:val="28"/>
                <w:szCs w:val="28"/>
                <w:lang w:eastAsia="en-US"/>
              </w:rPr>
            </w:pPr>
          </w:p>
        </w:tc>
        <w:tc>
          <w:tcPr>
            <w:tcW w:w="3793" w:type="dxa"/>
            <w:hideMark/>
          </w:tcPr>
          <w:p w:rsidR="006B4493" w:rsidRDefault="006B4493" w:rsidP="000528EB">
            <w:pPr>
              <w:spacing w:after="120"/>
              <w:rPr>
                <w:rFonts w:eastAsia="Calibri"/>
                <w:b/>
                <w:sz w:val="28"/>
                <w:szCs w:val="28"/>
                <w:lang w:eastAsia="en-US"/>
              </w:rPr>
            </w:pPr>
            <w:r>
              <w:rPr>
                <w:b/>
                <w:color w:val="000000"/>
                <w:sz w:val="28"/>
                <w:szCs w:val="28"/>
              </w:rPr>
              <w:t xml:space="preserve">Взамен ОФС.1.4.2.0016.15 </w:t>
            </w:r>
          </w:p>
        </w:tc>
      </w:tr>
    </w:tbl>
    <w:p w:rsidR="006B4493" w:rsidRDefault="006B4493" w:rsidP="006B4493">
      <w:pPr>
        <w:spacing w:line="40" w:lineRule="exact"/>
        <w:jc w:val="center"/>
        <w:rPr>
          <w:rFonts w:eastAsiaTheme="minorHAnsi"/>
          <w:sz w:val="28"/>
          <w:szCs w:val="28"/>
          <w:lang w:eastAsia="en-US"/>
        </w:rPr>
      </w:pPr>
    </w:p>
    <w:tbl>
      <w:tblPr>
        <w:tblStyle w:val="11"/>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B4493" w:rsidTr="006B4493">
        <w:tc>
          <w:tcPr>
            <w:tcW w:w="9356" w:type="dxa"/>
            <w:tcBorders>
              <w:top w:val="single" w:sz="4" w:space="0" w:color="auto"/>
              <w:left w:val="nil"/>
              <w:bottom w:val="nil"/>
              <w:right w:val="nil"/>
            </w:tcBorders>
          </w:tcPr>
          <w:p w:rsidR="003667D4" w:rsidRDefault="003667D4" w:rsidP="003667D4">
            <w:pPr>
              <w:jc w:val="center"/>
              <w:rPr>
                <w:rFonts w:eastAsia="Calibri"/>
                <w:color w:val="7030A0"/>
                <w:sz w:val="28"/>
                <w:szCs w:val="28"/>
                <w:lang w:eastAsia="en-US"/>
              </w:rPr>
            </w:pPr>
          </w:p>
        </w:tc>
      </w:tr>
    </w:tbl>
    <w:p w:rsidR="003667D4" w:rsidRDefault="003667D4" w:rsidP="005421DD">
      <w:pPr>
        <w:pStyle w:val="a3"/>
        <w:ind w:firstLine="709"/>
        <w:jc w:val="both"/>
        <w:rPr>
          <w:szCs w:val="28"/>
        </w:rPr>
      </w:pPr>
    </w:p>
    <w:p w:rsidR="003667D4" w:rsidRDefault="00676FCB" w:rsidP="005421DD">
      <w:pPr>
        <w:pStyle w:val="a3"/>
        <w:ind w:firstLine="709"/>
        <w:jc w:val="both"/>
        <w:rPr>
          <w:szCs w:val="28"/>
        </w:rPr>
      </w:pPr>
      <w:r w:rsidRPr="001A22AD">
        <w:rPr>
          <w:szCs w:val="28"/>
        </w:rPr>
        <w:t>В настоящей общей фармакопейной статье приведены</w:t>
      </w:r>
      <w:bookmarkStart w:id="0" w:name="_GoBack"/>
      <w:bookmarkEnd w:id="0"/>
      <w:r w:rsidRPr="001A22AD">
        <w:rPr>
          <w:szCs w:val="28"/>
        </w:rPr>
        <w:t xml:space="preserve"> </w:t>
      </w:r>
      <w:r w:rsidR="002F0A05" w:rsidRPr="001A22AD">
        <w:rPr>
          <w:szCs w:val="28"/>
        </w:rPr>
        <w:t>методы оценки сыпучести порошков</w:t>
      </w:r>
      <w:r w:rsidR="002F0A05">
        <w:rPr>
          <w:szCs w:val="28"/>
        </w:rPr>
        <w:t xml:space="preserve">, </w:t>
      </w:r>
      <w:r w:rsidRPr="001A22AD">
        <w:rPr>
          <w:szCs w:val="28"/>
        </w:rPr>
        <w:t>наиболее часто применяемые в фармацевтической практике</w:t>
      </w:r>
      <w:r w:rsidR="002F0A05">
        <w:rPr>
          <w:szCs w:val="28"/>
        </w:rPr>
        <w:t>.</w:t>
      </w:r>
      <w:r w:rsidRPr="001A22AD">
        <w:rPr>
          <w:szCs w:val="28"/>
        </w:rPr>
        <w:t xml:space="preserve"> </w:t>
      </w:r>
    </w:p>
    <w:p w:rsidR="001A22AD" w:rsidRPr="001A22AD" w:rsidRDefault="00676FCB" w:rsidP="005421DD">
      <w:pPr>
        <w:shd w:val="clear" w:color="auto" w:fill="FFFFFF"/>
        <w:spacing w:line="360" w:lineRule="auto"/>
        <w:ind w:firstLine="709"/>
        <w:jc w:val="both"/>
        <w:rPr>
          <w:color w:val="222222"/>
          <w:sz w:val="28"/>
          <w:szCs w:val="28"/>
        </w:rPr>
      </w:pPr>
      <w:r w:rsidRPr="001A22AD">
        <w:rPr>
          <w:sz w:val="28"/>
          <w:szCs w:val="28"/>
        </w:rPr>
        <w:t>Под сыпучестью (текучестью) понимают способность частиц тв</w:t>
      </w:r>
      <w:r w:rsidR="00DE4C0A">
        <w:rPr>
          <w:sz w:val="28"/>
          <w:szCs w:val="28"/>
        </w:rPr>
        <w:t>ё</w:t>
      </w:r>
      <w:r w:rsidRPr="001A22AD">
        <w:rPr>
          <w:sz w:val="28"/>
          <w:szCs w:val="28"/>
        </w:rPr>
        <w:t>рдых порошкообразных веществ</w:t>
      </w:r>
      <w:r w:rsidR="007B6FE9">
        <w:rPr>
          <w:sz w:val="28"/>
          <w:szCs w:val="28"/>
        </w:rPr>
        <w:t xml:space="preserve">, материалов </w:t>
      </w:r>
      <w:r w:rsidRPr="001A22AD">
        <w:rPr>
          <w:sz w:val="28"/>
          <w:szCs w:val="28"/>
        </w:rPr>
        <w:t>сыпаться</w:t>
      </w:r>
      <w:r w:rsidR="0027184D">
        <w:rPr>
          <w:sz w:val="28"/>
          <w:szCs w:val="28"/>
        </w:rPr>
        <w:t xml:space="preserve"> (течь)</w:t>
      </w:r>
      <w:r w:rsidRPr="001A22AD">
        <w:rPr>
          <w:sz w:val="28"/>
          <w:szCs w:val="28"/>
        </w:rPr>
        <w:t xml:space="preserve"> под воздействием собственной силы тяжести. </w:t>
      </w:r>
      <w:r w:rsidR="006B4493" w:rsidRPr="001A22AD">
        <w:rPr>
          <w:sz w:val="28"/>
          <w:szCs w:val="28"/>
        </w:rPr>
        <w:t>Для целей настоящей общей фармакопейной статьи под п</w:t>
      </w:r>
      <w:r w:rsidRPr="001A22AD">
        <w:rPr>
          <w:sz w:val="28"/>
          <w:szCs w:val="28"/>
        </w:rPr>
        <w:t>орошкообразны</w:t>
      </w:r>
      <w:r w:rsidR="006B4493" w:rsidRPr="001A22AD">
        <w:rPr>
          <w:sz w:val="28"/>
          <w:szCs w:val="28"/>
        </w:rPr>
        <w:t>ми</w:t>
      </w:r>
      <w:r w:rsidRPr="001A22AD">
        <w:rPr>
          <w:sz w:val="28"/>
          <w:szCs w:val="28"/>
        </w:rPr>
        <w:t xml:space="preserve"> вещества</w:t>
      </w:r>
      <w:r w:rsidR="006B4493" w:rsidRPr="001A22AD">
        <w:rPr>
          <w:sz w:val="28"/>
          <w:szCs w:val="28"/>
        </w:rPr>
        <w:t>ми</w:t>
      </w:r>
      <w:r w:rsidR="007B6FE9">
        <w:rPr>
          <w:sz w:val="28"/>
          <w:szCs w:val="28"/>
        </w:rPr>
        <w:t>, материалами</w:t>
      </w:r>
      <w:r w:rsidRPr="001A22AD">
        <w:rPr>
          <w:sz w:val="28"/>
          <w:szCs w:val="28"/>
        </w:rPr>
        <w:t xml:space="preserve"> (далее ‒ порошк</w:t>
      </w:r>
      <w:r w:rsidR="006B4493" w:rsidRPr="001A22AD">
        <w:rPr>
          <w:sz w:val="28"/>
          <w:szCs w:val="28"/>
        </w:rPr>
        <w:t>ами</w:t>
      </w:r>
      <w:r w:rsidRPr="001A22AD">
        <w:rPr>
          <w:sz w:val="28"/>
          <w:szCs w:val="28"/>
        </w:rPr>
        <w:t xml:space="preserve">), </w:t>
      </w:r>
      <w:r w:rsidR="006B4493" w:rsidRPr="001A22AD">
        <w:rPr>
          <w:sz w:val="28"/>
          <w:szCs w:val="28"/>
        </w:rPr>
        <w:t xml:space="preserve">подразумеваются </w:t>
      </w:r>
      <w:r w:rsidRPr="001A22AD">
        <w:rPr>
          <w:color w:val="222222"/>
          <w:sz w:val="28"/>
          <w:szCs w:val="28"/>
        </w:rPr>
        <w:t>фармацевтические субстанции, вспомогательные вещества,</w:t>
      </w:r>
      <w:r w:rsidR="007A0AED" w:rsidRPr="001A22AD">
        <w:rPr>
          <w:color w:val="222222"/>
          <w:sz w:val="28"/>
          <w:szCs w:val="28"/>
        </w:rPr>
        <w:t xml:space="preserve"> их </w:t>
      </w:r>
      <w:r w:rsidR="000D4FD6" w:rsidRPr="001A22AD">
        <w:rPr>
          <w:color w:val="222222"/>
          <w:sz w:val="28"/>
          <w:szCs w:val="28"/>
        </w:rPr>
        <w:t>смеси</w:t>
      </w:r>
      <w:r w:rsidR="007B6FE9">
        <w:rPr>
          <w:color w:val="222222"/>
          <w:sz w:val="28"/>
          <w:szCs w:val="28"/>
        </w:rPr>
        <w:t>, промежуточные продукты</w:t>
      </w:r>
      <w:r w:rsidR="007A0AED" w:rsidRPr="001A22AD">
        <w:rPr>
          <w:color w:val="222222"/>
          <w:sz w:val="28"/>
          <w:szCs w:val="28"/>
        </w:rPr>
        <w:t xml:space="preserve"> </w:t>
      </w:r>
      <w:r w:rsidR="000D4FD6" w:rsidRPr="001A22AD">
        <w:rPr>
          <w:color w:val="222222"/>
          <w:sz w:val="28"/>
          <w:szCs w:val="28"/>
        </w:rPr>
        <w:t>и другие материалы</w:t>
      </w:r>
      <w:r w:rsidR="007A0AED" w:rsidRPr="001A22AD">
        <w:rPr>
          <w:color w:val="222222"/>
          <w:sz w:val="28"/>
          <w:szCs w:val="28"/>
        </w:rPr>
        <w:t xml:space="preserve"> в виде </w:t>
      </w:r>
      <w:r w:rsidR="00F97AAC">
        <w:rPr>
          <w:color w:val="222222"/>
          <w:sz w:val="28"/>
          <w:szCs w:val="28"/>
        </w:rPr>
        <w:t>тв</w:t>
      </w:r>
      <w:r w:rsidR="00E814C9">
        <w:rPr>
          <w:color w:val="222222"/>
          <w:sz w:val="28"/>
          <w:szCs w:val="28"/>
        </w:rPr>
        <w:t>ё</w:t>
      </w:r>
      <w:r w:rsidR="00F97AAC">
        <w:rPr>
          <w:color w:val="222222"/>
          <w:sz w:val="28"/>
          <w:szCs w:val="28"/>
        </w:rPr>
        <w:t>рдых сыпучих веществ (</w:t>
      </w:r>
      <w:r w:rsidR="007A0AED" w:rsidRPr="001A22AD">
        <w:rPr>
          <w:color w:val="222222"/>
          <w:sz w:val="28"/>
          <w:szCs w:val="28"/>
        </w:rPr>
        <w:t xml:space="preserve">порошков, гранул, </w:t>
      </w:r>
      <w:r w:rsidR="0027184D">
        <w:rPr>
          <w:color w:val="222222"/>
          <w:sz w:val="28"/>
          <w:szCs w:val="28"/>
        </w:rPr>
        <w:t>сфероидов и т.п.</w:t>
      </w:r>
      <w:r w:rsidR="00F97AAC">
        <w:rPr>
          <w:color w:val="222222"/>
          <w:sz w:val="28"/>
          <w:szCs w:val="28"/>
        </w:rPr>
        <w:t>),</w:t>
      </w:r>
      <w:r w:rsidR="003F49D9">
        <w:rPr>
          <w:color w:val="222222"/>
          <w:sz w:val="28"/>
          <w:szCs w:val="28"/>
        </w:rPr>
        <w:t xml:space="preserve"> </w:t>
      </w:r>
      <w:r w:rsidR="0027184D">
        <w:rPr>
          <w:color w:val="222222"/>
          <w:sz w:val="28"/>
          <w:szCs w:val="28"/>
        </w:rPr>
        <w:t xml:space="preserve">которые </w:t>
      </w:r>
      <w:r w:rsidR="003F49D9">
        <w:rPr>
          <w:color w:val="222222"/>
          <w:sz w:val="28"/>
          <w:szCs w:val="28"/>
        </w:rPr>
        <w:t xml:space="preserve">могут </w:t>
      </w:r>
      <w:r w:rsidR="003F49D9" w:rsidRPr="003F49D9">
        <w:rPr>
          <w:color w:val="222222"/>
          <w:sz w:val="28"/>
          <w:szCs w:val="28"/>
        </w:rPr>
        <w:t xml:space="preserve">быть </w:t>
      </w:r>
      <w:r w:rsidR="007A0AED" w:rsidRPr="003F49D9">
        <w:rPr>
          <w:color w:val="222222"/>
          <w:sz w:val="28"/>
          <w:szCs w:val="28"/>
        </w:rPr>
        <w:t>использ</w:t>
      </w:r>
      <w:r w:rsidR="003F49D9" w:rsidRPr="003F49D9">
        <w:rPr>
          <w:color w:val="222222"/>
          <w:sz w:val="28"/>
          <w:szCs w:val="28"/>
        </w:rPr>
        <w:t xml:space="preserve">ованы </w:t>
      </w:r>
      <w:r w:rsidR="00D82695" w:rsidRPr="003F49D9">
        <w:rPr>
          <w:color w:val="222222"/>
          <w:sz w:val="28"/>
          <w:szCs w:val="28"/>
        </w:rPr>
        <w:t>при</w:t>
      </w:r>
      <w:r w:rsidR="00D82695">
        <w:rPr>
          <w:color w:val="222222"/>
          <w:sz w:val="28"/>
          <w:szCs w:val="28"/>
        </w:rPr>
        <w:t xml:space="preserve"> </w:t>
      </w:r>
      <w:r w:rsidR="003F49D9">
        <w:rPr>
          <w:color w:val="222222"/>
          <w:sz w:val="28"/>
          <w:szCs w:val="28"/>
        </w:rPr>
        <w:t>пр</w:t>
      </w:r>
      <w:r w:rsidRPr="001A22AD">
        <w:rPr>
          <w:color w:val="222222"/>
          <w:sz w:val="28"/>
          <w:szCs w:val="28"/>
        </w:rPr>
        <w:t>оизводств</w:t>
      </w:r>
      <w:r w:rsidR="003F49D9">
        <w:rPr>
          <w:color w:val="222222"/>
          <w:sz w:val="28"/>
          <w:szCs w:val="28"/>
        </w:rPr>
        <w:t>е</w:t>
      </w:r>
      <w:r w:rsidRPr="001A22AD">
        <w:rPr>
          <w:color w:val="222222"/>
          <w:sz w:val="28"/>
          <w:szCs w:val="28"/>
        </w:rPr>
        <w:t xml:space="preserve"> </w:t>
      </w:r>
      <w:r w:rsidR="001A22AD">
        <w:rPr>
          <w:color w:val="222222"/>
          <w:sz w:val="28"/>
          <w:szCs w:val="28"/>
        </w:rPr>
        <w:t>лекарственных средств.</w:t>
      </w:r>
    </w:p>
    <w:p w:rsidR="003667D4" w:rsidRDefault="001A22AD" w:rsidP="005421DD">
      <w:pPr>
        <w:keepNext/>
        <w:shd w:val="clear" w:color="auto" w:fill="FFFFFF"/>
        <w:spacing w:before="240" w:line="360" w:lineRule="auto"/>
        <w:jc w:val="center"/>
        <w:rPr>
          <w:b/>
          <w:color w:val="222222"/>
          <w:sz w:val="28"/>
          <w:szCs w:val="28"/>
        </w:rPr>
      </w:pPr>
      <w:r w:rsidRPr="001A22AD">
        <w:rPr>
          <w:b/>
          <w:color w:val="222222"/>
          <w:sz w:val="28"/>
          <w:szCs w:val="28"/>
        </w:rPr>
        <w:t>Область применения</w:t>
      </w:r>
    </w:p>
    <w:p w:rsidR="003667D4" w:rsidRDefault="00676FCB" w:rsidP="005421DD">
      <w:pPr>
        <w:pStyle w:val="a3"/>
        <w:ind w:firstLine="709"/>
        <w:jc w:val="both"/>
        <w:rPr>
          <w:szCs w:val="28"/>
        </w:rPr>
      </w:pPr>
      <w:r w:rsidRPr="001A22AD">
        <w:rPr>
          <w:szCs w:val="28"/>
        </w:rPr>
        <w:t xml:space="preserve">Широкое использование порошков в фармацевтической промышленности для создания самых различных лекарственных форм </w:t>
      </w:r>
      <w:r w:rsidR="00D04062">
        <w:rPr>
          <w:szCs w:val="28"/>
        </w:rPr>
        <w:t xml:space="preserve">лекарственных препаратов </w:t>
      </w:r>
      <w:r w:rsidRPr="001A22AD">
        <w:rPr>
          <w:szCs w:val="28"/>
        </w:rPr>
        <w:t>требует всесторонней оценки их технологических свойств</w:t>
      </w:r>
      <w:r w:rsidR="00D04062">
        <w:rPr>
          <w:szCs w:val="28"/>
        </w:rPr>
        <w:t xml:space="preserve">, включая </w:t>
      </w:r>
      <w:r w:rsidR="0025096D">
        <w:rPr>
          <w:szCs w:val="28"/>
        </w:rPr>
        <w:t xml:space="preserve">оценку </w:t>
      </w:r>
      <w:r w:rsidR="00D04062">
        <w:rPr>
          <w:szCs w:val="28"/>
        </w:rPr>
        <w:t>характеристик сыпучести порошков. Работа по установлению связи между различными критериями сыпучести порошков и технологическим процессом производства лекарственных средств</w:t>
      </w:r>
      <w:r w:rsidRPr="001A22AD">
        <w:rPr>
          <w:szCs w:val="28"/>
        </w:rPr>
        <w:t xml:space="preserve"> способствовал</w:t>
      </w:r>
      <w:r w:rsidR="00D04062">
        <w:rPr>
          <w:szCs w:val="28"/>
        </w:rPr>
        <w:t>а</w:t>
      </w:r>
      <w:r w:rsidRPr="001A22AD">
        <w:rPr>
          <w:szCs w:val="28"/>
        </w:rPr>
        <w:t xml:space="preserve"> появлению </w:t>
      </w:r>
      <w:r w:rsidR="0025096D">
        <w:rPr>
          <w:szCs w:val="28"/>
        </w:rPr>
        <w:t>большого количества</w:t>
      </w:r>
      <w:r w:rsidRPr="001A22AD">
        <w:rPr>
          <w:szCs w:val="28"/>
        </w:rPr>
        <w:t xml:space="preserve"> методов испытаний для </w:t>
      </w:r>
      <w:r w:rsidRPr="001A22AD">
        <w:rPr>
          <w:szCs w:val="28"/>
        </w:rPr>
        <w:lastRenderedPageBreak/>
        <w:t xml:space="preserve">определения </w:t>
      </w:r>
      <w:r w:rsidR="0025096D">
        <w:rPr>
          <w:szCs w:val="28"/>
        </w:rPr>
        <w:t>многогранных</w:t>
      </w:r>
      <w:r w:rsidR="00D82695">
        <w:rPr>
          <w:szCs w:val="28"/>
        </w:rPr>
        <w:t xml:space="preserve"> технологических характеристик порошков, например, </w:t>
      </w:r>
      <w:r w:rsidRPr="001A22AD">
        <w:rPr>
          <w:szCs w:val="28"/>
        </w:rPr>
        <w:t>сыпучести (текучести), плотности, прессуемости</w:t>
      </w:r>
      <w:r w:rsidR="00E6792B">
        <w:rPr>
          <w:szCs w:val="28"/>
        </w:rPr>
        <w:t>, пористости, смачиваемости</w:t>
      </w:r>
      <w:r w:rsidRPr="001A22AD">
        <w:rPr>
          <w:szCs w:val="28"/>
        </w:rPr>
        <w:t xml:space="preserve"> и </w:t>
      </w:r>
      <w:r w:rsidR="00D82695">
        <w:rPr>
          <w:szCs w:val="28"/>
        </w:rPr>
        <w:t>т.п.</w:t>
      </w:r>
    </w:p>
    <w:p w:rsidR="007B6FE9" w:rsidRPr="007B6FE9" w:rsidRDefault="001A22AD" w:rsidP="005421DD">
      <w:pPr>
        <w:shd w:val="clear" w:color="auto" w:fill="FFFFFF"/>
        <w:spacing w:line="360" w:lineRule="auto"/>
        <w:ind w:firstLine="709"/>
        <w:jc w:val="both"/>
        <w:rPr>
          <w:color w:val="222222"/>
          <w:sz w:val="28"/>
          <w:szCs w:val="28"/>
        </w:rPr>
      </w:pPr>
      <w:r w:rsidRPr="007B6FE9">
        <w:rPr>
          <w:sz w:val="28"/>
          <w:szCs w:val="28"/>
        </w:rPr>
        <w:t>Наиболее часто встречающиеся методы оценки сыпучести порошков и рекомендации, касающиеся их унификации, стандартизации, привед</w:t>
      </w:r>
      <w:r w:rsidR="007442BE">
        <w:rPr>
          <w:sz w:val="28"/>
          <w:szCs w:val="28"/>
        </w:rPr>
        <w:t>ё</w:t>
      </w:r>
      <w:r w:rsidRPr="007B6FE9">
        <w:rPr>
          <w:sz w:val="28"/>
          <w:szCs w:val="28"/>
        </w:rPr>
        <w:t xml:space="preserve">нные в настоящей общей фармакопейной статье, могут быть полезными при фармацевтической разработке, технологическом процессе производства </w:t>
      </w:r>
      <w:r w:rsidR="007B6FE9" w:rsidRPr="007B6FE9">
        <w:rPr>
          <w:color w:val="222222"/>
          <w:sz w:val="28"/>
          <w:szCs w:val="28"/>
        </w:rPr>
        <w:t>лекарственных средств.</w:t>
      </w:r>
      <w:r w:rsidR="00D82695">
        <w:rPr>
          <w:color w:val="222222"/>
          <w:sz w:val="28"/>
          <w:szCs w:val="28"/>
        </w:rPr>
        <w:t xml:space="preserve"> </w:t>
      </w:r>
    </w:p>
    <w:p w:rsidR="003667D4" w:rsidRDefault="007B6FE9" w:rsidP="005421DD">
      <w:pPr>
        <w:keepNext/>
        <w:shd w:val="clear" w:color="auto" w:fill="FFFFFF"/>
        <w:spacing w:before="240" w:line="360" w:lineRule="auto"/>
        <w:jc w:val="center"/>
        <w:rPr>
          <w:b/>
          <w:color w:val="222222"/>
          <w:sz w:val="28"/>
          <w:szCs w:val="28"/>
        </w:rPr>
      </w:pPr>
      <w:r w:rsidRPr="007B6FE9">
        <w:rPr>
          <w:b/>
          <w:color w:val="222222"/>
          <w:sz w:val="28"/>
          <w:szCs w:val="28"/>
        </w:rPr>
        <w:t>О</w:t>
      </w:r>
      <w:r>
        <w:rPr>
          <w:b/>
          <w:color w:val="222222"/>
          <w:sz w:val="28"/>
          <w:szCs w:val="28"/>
        </w:rPr>
        <w:t>сновные положения</w:t>
      </w:r>
    </w:p>
    <w:p w:rsidR="003667D4" w:rsidRDefault="007B6FE9" w:rsidP="005421DD">
      <w:pPr>
        <w:pStyle w:val="a3"/>
        <w:ind w:firstLine="709"/>
        <w:jc w:val="both"/>
        <w:rPr>
          <w:szCs w:val="28"/>
        </w:rPr>
      </w:pPr>
      <w:r>
        <w:rPr>
          <w:szCs w:val="28"/>
        </w:rPr>
        <w:t xml:space="preserve">Сыпучесть порошков является </w:t>
      </w:r>
      <w:r w:rsidRPr="00C52694">
        <w:rPr>
          <w:szCs w:val="28"/>
        </w:rPr>
        <w:t>комплексн</w:t>
      </w:r>
      <w:r>
        <w:rPr>
          <w:szCs w:val="28"/>
        </w:rPr>
        <w:t>ой</w:t>
      </w:r>
      <w:r w:rsidRPr="00C52694">
        <w:rPr>
          <w:szCs w:val="28"/>
        </w:rPr>
        <w:t xml:space="preserve"> технологическ</w:t>
      </w:r>
      <w:r>
        <w:rPr>
          <w:szCs w:val="28"/>
        </w:rPr>
        <w:t>ой</w:t>
      </w:r>
      <w:r w:rsidRPr="00C52694">
        <w:rPr>
          <w:szCs w:val="28"/>
        </w:rPr>
        <w:t xml:space="preserve"> характеристик</w:t>
      </w:r>
      <w:r>
        <w:rPr>
          <w:szCs w:val="28"/>
        </w:rPr>
        <w:t xml:space="preserve">ой способности материала образовывать дискретно-непрерывный устойчивый поток, </w:t>
      </w:r>
      <w:r w:rsidRPr="00C52694">
        <w:rPr>
          <w:szCs w:val="28"/>
        </w:rPr>
        <w:t>определяем</w:t>
      </w:r>
      <w:r>
        <w:rPr>
          <w:szCs w:val="28"/>
        </w:rPr>
        <w:t>ый</w:t>
      </w:r>
      <w:r w:rsidRPr="00C52694">
        <w:rPr>
          <w:szCs w:val="28"/>
        </w:rPr>
        <w:t xml:space="preserve"> дисперсностью и формой частиц, остаточной влажностью</w:t>
      </w:r>
      <w:r>
        <w:rPr>
          <w:szCs w:val="28"/>
        </w:rPr>
        <w:t>,</w:t>
      </w:r>
      <w:r w:rsidRPr="00C52694">
        <w:rPr>
          <w:szCs w:val="28"/>
        </w:rPr>
        <w:t xml:space="preserve"> гранулометрическим составом порошкообразной системы.</w:t>
      </w:r>
    </w:p>
    <w:p w:rsidR="003667D4" w:rsidRDefault="00676FCB" w:rsidP="005421DD">
      <w:pPr>
        <w:pStyle w:val="a3"/>
        <w:ind w:firstLine="709"/>
        <w:jc w:val="both"/>
        <w:rPr>
          <w:szCs w:val="28"/>
        </w:rPr>
      </w:pPr>
      <w:r w:rsidRPr="007B6FE9">
        <w:rPr>
          <w:szCs w:val="28"/>
        </w:rPr>
        <w:t>Любой метод</w:t>
      </w:r>
      <w:r>
        <w:rPr>
          <w:szCs w:val="28"/>
        </w:rPr>
        <w:t xml:space="preserve"> оценки сыпучести порошков должен быть применимым на практике, воспроизводимым, чувствительным, обеспечивающим получение значащих информативных результатов. Вместе с тем, ни один из простых методов определения сыпучести порошков не способен адекватно и полностью охарактеризовать весь спектр характеристик сыпучести порошков, имеющих определ</w:t>
      </w:r>
      <w:r w:rsidR="007F04D1">
        <w:rPr>
          <w:szCs w:val="28"/>
        </w:rPr>
        <w:t>ё</w:t>
      </w:r>
      <w:r>
        <w:rPr>
          <w:szCs w:val="28"/>
        </w:rPr>
        <w:t>нное значение в фармацевтической практике.</w:t>
      </w:r>
      <w:r w:rsidR="002F0A05">
        <w:rPr>
          <w:szCs w:val="28"/>
        </w:rPr>
        <w:t xml:space="preserve"> </w:t>
      </w:r>
      <w:r>
        <w:rPr>
          <w:szCs w:val="28"/>
        </w:rPr>
        <w:t xml:space="preserve">Поэтому подходящей стратегией для оценки сыпучести порошков может быть использование нескольких стандартизированных методов испытаний для определения различных характеристик, </w:t>
      </w:r>
      <w:r w:rsidRPr="00F41091">
        <w:rPr>
          <w:szCs w:val="28"/>
        </w:rPr>
        <w:t>критериев</w:t>
      </w:r>
      <w:r>
        <w:rPr>
          <w:szCs w:val="28"/>
        </w:rPr>
        <w:t xml:space="preserve"> сыпучести порошков, имеющих значение </w:t>
      </w:r>
      <w:r w:rsidR="00C91637">
        <w:rPr>
          <w:szCs w:val="28"/>
        </w:rPr>
        <w:t>для решения конкретной задачи.</w:t>
      </w:r>
    </w:p>
    <w:p w:rsidR="003667D4" w:rsidRDefault="00676FCB" w:rsidP="005421DD">
      <w:pPr>
        <w:pStyle w:val="a3"/>
        <w:ind w:firstLine="709"/>
        <w:jc w:val="both"/>
        <w:rPr>
          <w:szCs w:val="28"/>
        </w:rPr>
      </w:pPr>
      <w:r>
        <w:rPr>
          <w:szCs w:val="28"/>
        </w:rPr>
        <w:t xml:space="preserve">Наиболее часто для оценки </w:t>
      </w:r>
      <w:r w:rsidR="00B50422">
        <w:rPr>
          <w:szCs w:val="28"/>
        </w:rPr>
        <w:t xml:space="preserve">различных </w:t>
      </w:r>
      <w:r>
        <w:rPr>
          <w:szCs w:val="28"/>
        </w:rPr>
        <w:t xml:space="preserve">характеристик сыпучести порошков </w:t>
      </w:r>
      <w:r w:rsidR="00B50422">
        <w:rPr>
          <w:szCs w:val="28"/>
        </w:rPr>
        <w:t>применяют следующие методы испытаний</w:t>
      </w:r>
      <w:r>
        <w:rPr>
          <w:szCs w:val="28"/>
        </w:rPr>
        <w:t>:</w:t>
      </w:r>
    </w:p>
    <w:p w:rsidR="003667D4" w:rsidRDefault="00676FCB" w:rsidP="005421DD">
      <w:pPr>
        <w:pStyle w:val="a3"/>
        <w:ind w:firstLine="709"/>
        <w:jc w:val="both"/>
        <w:rPr>
          <w:szCs w:val="28"/>
        </w:rPr>
      </w:pPr>
      <w:r>
        <w:rPr>
          <w:szCs w:val="28"/>
        </w:rPr>
        <w:t>- </w:t>
      </w:r>
      <w:r w:rsidR="00B50422">
        <w:rPr>
          <w:szCs w:val="28"/>
        </w:rPr>
        <w:t xml:space="preserve">определение </w:t>
      </w:r>
      <w:r>
        <w:rPr>
          <w:szCs w:val="28"/>
        </w:rPr>
        <w:t>скорост</w:t>
      </w:r>
      <w:r w:rsidR="0027184D">
        <w:rPr>
          <w:szCs w:val="28"/>
        </w:rPr>
        <w:t>и</w:t>
      </w:r>
      <w:r>
        <w:rPr>
          <w:szCs w:val="28"/>
        </w:rPr>
        <w:t xml:space="preserve"> сыпучести через отверстие;</w:t>
      </w:r>
    </w:p>
    <w:p w:rsidR="003667D4" w:rsidRDefault="00676FCB" w:rsidP="005421DD">
      <w:pPr>
        <w:pStyle w:val="a3"/>
        <w:ind w:firstLine="709"/>
        <w:jc w:val="both"/>
        <w:rPr>
          <w:szCs w:val="28"/>
        </w:rPr>
      </w:pPr>
      <w:r>
        <w:rPr>
          <w:szCs w:val="28"/>
        </w:rPr>
        <w:t>- </w:t>
      </w:r>
      <w:r w:rsidR="00B50422">
        <w:rPr>
          <w:szCs w:val="28"/>
        </w:rPr>
        <w:t xml:space="preserve">определение </w:t>
      </w:r>
      <w:r>
        <w:rPr>
          <w:szCs w:val="28"/>
        </w:rPr>
        <w:t>уг</w:t>
      </w:r>
      <w:r w:rsidR="00B50422">
        <w:rPr>
          <w:szCs w:val="28"/>
        </w:rPr>
        <w:t>ла</w:t>
      </w:r>
      <w:r>
        <w:rPr>
          <w:szCs w:val="28"/>
        </w:rPr>
        <w:t xml:space="preserve"> естественного откоса;</w:t>
      </w:r>
    </w:p>
    <w:p w:rsidR="003667D4" w:rsidRDefault="00676FCB" w:rsidP="005421DD">
      <w:pPr>
        <w:pStyle w:val="a3"/>
        <w:ind w:firstLine="709"/>
        <w:jc w:val="both"/>
        <w:rPr>
          <w:szCs w:val="28"/>
        </w:rPr>
      </w:pPr>
      <w:r>
        <w:rPr>
          <w:szCs w:val="28"/>
        </w:rPr>
        <w:t>- </w:t>
      </w:r>
      <w:r w:rsidR="00B50422">
        <w:rPr>
          <w:szCs w:val="28"/>
        </w:rPr>
        <w:t xml:space="preserve">определение </w:t>
      </w:r>
      <w:r>
        <w:rPr>
          <w:szCs w:val="28"/>
        </w:rPr>
        <w:t>коэффициент</w:t>
      </w:r>
      <w:r w:rsidR="00B50422">
        <w:rPr>
          <w:szCs w:val="28"/>
        </w:rPr>
        <w:t>а</w:t>
      </w:r>
      <w:r>
        <w:rPr>
          <w:szCs w:val="28"/>
        </w:rPr>
        <w:t xml:space="preserve"> прессуемости</w:t>
      </w:r>
      <w:r w:rsidR="00C628A7">
        <w:rPr>
          <w:szCs w:val="28"/>
        </w:rPr>
        <w:t xml:space="preserve"> (коэффициента Карра)</w:t>
      </w:r>
      <w:r>
        <w:rPr>
          <w:szCs w:val="28"/>
        </w:rPr>
        <w:t xml:space="preserve"> или коэффициент Хауснера;</w:t>
      </w:r>
    </w:p>
    <w:p w:rsidR="003667D4" w:rsidRDefault="00676FCB" w:rsidP="005421DD">
      <w:pPr>
        <w:pStyle w:val="a3"/>
        <w:ind w:firstLine="709"/>
        <w:jc w:val="both"/>
        <w:rPr>
          <w:szCs w:val="28"/>
        </w:rPr>
      </w:pPr>
      <w:r>
        <w:rPr>
          <w:szCs w:val="28"/>
        </w:rPr>
        <w:lastRenderedPageBreak/>
        <w:t>- </w:t>
      </w:r>
      <w:r w:rsidR="00B50422">
        <w:rPr>
          <w:szCs w:val="28"/>
        </w:rPr>
        <w:t xml:space="preserve">метод </w:t>
      </w:r>
      <w:r>
        <w:rPr>
          <w:szCs w:val="28"/>
        </w:rPr>
        <w:t>сдвигов</w:t>
      </w:r>
      <w:r w:rsidR="00B233C1">
        <w:rPr>
          <w:szCs w:val="28"/>
        </w:rPr>
        <w:t>ых</w:t>
      </w:r>
      <w:r>
        <w:rPr>
          <w:szCs w:val="28"/>
        </w:rPr>
        <w:t xml:space="preserve"> яче</w:t>
      </w:r>
      <w:r w:rsidR="00B233C1">
        <w:rPr>
          <w:szCs w:val="28"/>
        </w:rPr>
        <w:t>ек</w:t>
      </w:r>
      <w:r>
        <w:rPr>
          <w:szCs w:val="28"/>
        </w:rPr>
        <w:t>.</w:t>
      </w:r>
    </w:p>
    <w:p w:rsidR="003667D4" w:rsidRDefault="00676FCB" w:rsidP="005421DD">
      <w:pPr>
        <w:spacing w:line="360" w:lineRule="auto"/>
        <w:ind w:firstLine="709"/>
        <w:jc w:val="both"/>
        <w:rPr>
          <w:sz w:val="28"/>
          <w:szCs w:val="28"/>
        </w:rPr>
      </w:pPr>
      <w:r>
        <w:rPr>
          <w:sz w:val="28"/>
          <w:szCs w:val="28"/>
        </w:rPr>
        <w:t>В</w:t>
      </w:r>
      <w:r w:rsidR="00C91637">
        <w:rPr>
          <w:sz w:val="28"/>
          <w:szCs w:val="28"/>
        </w:rPr>
        <w:t xml:space="preserve">се указанные методы испытаний </w:t>
      </w:r>
      <w:r w:rsidR="00894B9D">
        <w:rPr>
          <w:sz w:val="28"/>
          <w:szCs w:val="28"/>
        </w:rPr>
        <w:t>помимо основн</w:t>
      </w:r>
      <w:r w:rsidR="00056501">
        <w:rPr>
          <w:sz w:val="28"/>
          <w:szCs w:val="28"/>
        </w:rPr>
        <w:t xml:space="preserve">ых </w:t>
      </w:r>
      <w:r w:rsidR="00894B9D">
        <w:rPr>
          <w:sz w:val="28"/>
          <w:szCs w:val="28"/>
        </w:rPr>
        <w:t xml:space="preserve">методик определения указанных характеристик, имеют многочисленные </w:t>
      </w:r>
      <w:r w:rsidR="00056501">
        <w:rPr>
          <w:sz w:val="28"/>
          <w:szCs w:val="28"/>
        </w:rPr>
        <w:t xml:space="preserve">их </w:t>
      </w:r>
      <w:r w:rsidR="00894B9D">
        <w:rPr>
          <w:sz w:val="28"/>
          <w:szCs w:val="28"/>
        </w:rPr>
        <w:t>разновидности</w:t>
      </w:r>
      <w:r w:rsidR="00056501">
        <w:rPr>
          <w:sz w:val="28"/>
          <w:szCs w:val="28"/>
        </w:rPr>
        <w:t xml:space="preserve"> и</w:t>
      </w:r>
      <w:r w:rsidR="008A0E1F">
        <w:rPr>
          <w:sz w:val="28"/>
          <w:szCs w:val="28"/>
        </w:rPr>
        <w:t xml:space="preserve"> варианты</w:t>
      </w:r>
      <w:r w:rsidR="00894B9D">
        <w:rPr>
          <w:sz w:val="28"/>
          <w:szCs w:val="28"/>
        </w:rPr>
        <w:t xml:space="preserve">, которые </w:t>
      </w:r>
      <w:r w:rsidR="00056501">
        <w:rPr>
          <w:sz w:val="28"/>
          <w:szCs w:val="28"/>
        </w:rPr>
        <w:t>применяют</w:t>
      </w:r>
      <w:r w:rsidR="00894B9D">
        <w:rPr>
          <w:sz w:val="28"/>
          <w:szCs w:val="28"/>
        </w:rPr>
        <w:t xml:space="preserve"> в</w:t>
      </w:r>
      <w:r w:rsidRPr="00DD7EE2">
        <w:rPr>
          <w:sz w:val="28"/>
          <w:szCs w:val="28"/>
        </w:rPr>
        <w:t xml:space="preserve"> зависимости от конкретных </w:t>
      </w:r>
      <w:r>
        <w:rPr>
          <w:sz w:val="28"/>
          <w:szCs w:val="28"/>
        </w:rPr>
        <w:t>з</w:t>
      </w:r>
      <w:r w:rsidRPr="00DD7EE2">
        <w:rPr>
          <w:sz w:val="28"/>
          <w:szCs w:val="28"/>
        </w:rPr>
        <w:t>адач</w:t>
      </w:r>
      <w:r w:rsidR="00894B9D">
        <w:rPr>
          <w:sz w:val="28"/>
          <w:szCs w:val="28"/>
        </w:rPr>
        <w:t>.</w:t>
      </w:r>
      <w:r>
        <w:rPr>
          <w:sz w:val="28"/>
          <w:szCs w:val="28"/>
        </w:rPr>
        <w:t xml:space="preserve"> </w:t>
      </w:r>
      <w:r w:rsidRPr="00DD7EE2">
        <w:rPr>
          <w:sz w:val="28"/>
          <w:szCs w:val="28"/>
        </w:rPr>
        <w:t xml:space="preserve">Кроме того, </w:t>
      </w:r>
      <w:r>
        <w:rPr>
          <w:sz w:val="28"/>
          <w:szCs w:val="28"/>
        </w:rPr>
        <w:t xml:space="preserve">для </w:t>
      </w:r>
      <w:r w:rsidRPr="00DD7EE2">
        <w:rPr>
          <w:sz w:val="28"/>
          <w:szCs w:val="28"/>
        </w:rPr>
        <w:t>выполнени</w:t>
      </w:r>
      <w:r>
        <w:rPr>
          <w:sz w:val="28"/>
          <w:szCs w:val="28"/>
        </w:rPr>
        <w:t>я</w:t>
      </w:r>
      <w:r w:rsidRPr="00DD7EE2">
        <w:rPr>
          <w:sz w:val="28"/>
          <w:szCs w:val="28"/>
        </w:rPr>
        <w:t xml:space="preserve"> </w:t>
      </w:r>
      <w:r>
        <w:rPr>
          <w:sz w:val="28"/>
          <w:szCs w:val="28"/>
        </w:rPr>
        <w:t xml:space="preserve">одного и того же </w:t>
      </w:r>
      <w:r w:rsidRPr="00DD7EE2">
        <w:rPr>
          <w:sz w:val="28"/>
          <w:szCs w:val="28"/>
        </w:rPr>
        <w:t xml:space="preserve">испытания может </w:t>
      </w:r>
      <w:r>
        <w:rPr>
          <w:sz w:val="28"/>
          <w:szCs w:val="28"/>
        </w:rPr>
        <w:t>быть использовано оборудование, имеющее различные параметры</w:t>
      </w:r>
      <w:r w:rsidRPr="00C360DD">
        <w:rPr>
          <w:sz w:val="28"/>
          <w:szCs w:val="28"/>
        </w:rPr>
        <w:t>. Учитывая большое количество разновидностей</w:t>
      </w:r>
      <w:r w:rsidR="008A0E1F">
        <w:rPr>
          <w:sz w:val="28"/>
          <w:szCs w:val="28"/>
        </w:rPr>
        <w:t xml:space="preserve"> методик указанных методов испытаний</w:t>
      </w:r>
      <w:r w:rsidRPr="00C360DD">
        <w:rPr>
          <w:sz w:val="28"/>
          <w:szCs w:val="28"/>
        </w:rPr>
        <w:t>, необходим</w:t>
      </w:r>
      <w:r w:rsidR="008A0E1F">
        <w:rPr>
          <w:sz w:val="28"/>
          <w:szCs w:val="28"/>
        </w:rPr>
        <w:t xml:space="preserve">о обращать внимание на </w:t>
      </w:r>
      <w:r w:rsidRPr="0027184D">
        <w:rPr>
          <w:sz w:val="28"/>
          <w:szCs w:val="28"/>
        </w:rPr>
        <w:t>стандартизаци</w:t>
      </w:r>
      <w:r w:rsidR="008A0E1F">
        <w:rPr>
          <w:sz w:val="28"/>
          <w:szCs w:val="28"/>
        </w:rPr>
        <w:t>ю</w:t>
      </w:r>
      <w:r w:rsidRPr="0027184D">
        <w:rPr>
          <w:sz w:val="28"/>
          <w:szCs w:val="28"/>
        </w:rPr>
        <w:t xml:space="preserve"> методик испытаний.</w:t>
      </w:r>
    </w:p>
    <w:p w:rsidR="003667D4" w:rsidRDefault="003C2699" w:rsidP="005421DD">
      <w:pPr>
        <w:keepNext/>
        <w:shd w:val="clear" w:color="auto" w:fill="FFFFFF"/>
        <w:spacing w:before="240" w:line="360" w:lineRule="auto"/>
        <w:jc w:val="center"/>
        <w:rPr>
          <w:b/>
          <w:color w:val="222222"/>
          <w:sz w:val="28"/>
          <w:szCs w:val="28"/>
        </w:rPr>
      </w:pPr>
      <w:r w:rsidRPr="001B27F9">
        <w:rPr>
          <w:b/>
          <w:color w:val="222222"/>
          <w:sz w:val="28"/>
          <w:szCs w:val="28"/>
        </w:rPr>
        <w:t xml:space="preserve">Метод 1. </w:t>
      </w:r>
      <w:r w:rsidR="0027184D" w:rsidRPr="001B27F9">
        <w:rPr>
          <w:b/>
          <w:color w:val="222222"/>
          <w:sz w:val="28"/>
          <w:szCs w:val="28"/>
        </w:rPr>
        <w:t>Определение</w:t>
      </w:r>
      <w:r w:rsidR="0027184D">
        <w:rPr>
          <w:b/>
          <w:color w:val="222222"/>
          <w:sz w:val="28"/>
          <w:szCs w:val="28"/>
        </w:rPr>
        <w:t xml:space="preserve"> скорости сыпучести через отверстие</w:t>
      </w:r>
    </w:p>
    <w:p w:rsidR="00676FCB" w:rsidRDefault="00676FCB" w:rsidP="005421DD">
      <w:pPr>
        <w:spacing w:line="360" w:lineRule="auto"/>
        <w:ind w:firstLine="709"/>
        <w:jc w:val="both"/>
        <w:rPr>
          <w:sz w:val="28"/>
          <w:szCs w:val="28"/>
        </w:rPr>
      </w:pPr>
      <w:r w:rsidRPr="007A1B00">
        <w:rPr>
          <w:sz w:val="28"/>
          <w:szCs w:val="28"/>
        </w:rPr>
        <w:t xml:space="preserve">Скорость сыпучести порошка зависит от многих факторов, некоторые из которых </w:t>
      </w:r>
      <w:r>
        <w:rPr>
          <w:sz w:val="28"/>
          <w:szCs w:val="28"/>
        </w:rPr>
        <w:t xml:space="preserve">связаны со </w:t>
      </w:r>
      <w:r w:rsidRPr="007A1B00">
        <w:rPr>
          <w:sz w:val="28"/>
          <w:szCs w:val="28"/>
        </w:rPr>
        <w:t xml:space="preserve">свойствами его частиц, а некоторые зависят от </w:t>
      </w:r>
      <w:r w:rsidR="00056501">
        <w:rPr>
          <w:sz w:val="28"/>
          <w:szCs w:val="28"/>
        </w:rPr>
        <w:t xml:space="preserve">применяемого </w:t>
      </w:r>
      <w:r w:rsidRPr="007A1B00">
        <w:rPr>
          <w:sz w:val="28"/>
          <w:szCs w:val="28"/>
        </w:rPr>
        <w:t xml:space="preserve">испытания. Определение скорости сыпучести порошка через отверстие </w:t>
      </w:r>
      <w:r>
        <w:rPr>
          <w:sz w:val="28"/>
          <w:szCs w:val="28"/>
        </w:rPr>
        <w:t>является одним из л</w:t>
      </w:r>
      <w:r w:rsidRPr="007A1B00">
        <w:rPr>
          <w:sz w:val="28"/>
          <w:szCs w:val="28"/>
        </w:rPr>
        <w:t>учш</w:t>
      </w:r>
      <w:r>
        <w:rPr>
          <w:sz w:val="28"/>
          <w:szCs w:val="28"/>
        </w:rPr>
        <w:t>их способов оценки его</w:t>
      </w:r>
      <w:r w:rsidRPr="007A1B00">
        <w:rPr>
          <w:sz w:val="28"/>
          <w:szCs w:val="28"/>
        </w:rPr>
        <w:t xml:space="preserve"> сыпучести. При </w:t>
      </w:r>
      <w:r>
        <w:rPr>
          <w:sz w:val="28"/>
          <w:szCs w:val="28"/>
        </w:rPr>
        <w:t xml:space="preserve">выполнении </w:t>
      </w:r>
      <w:r w:rsidRPr="007A1B00">
        <w:rPr>
          <w:sz w:val="28"/>
          <w:szCs w:val="28"/>
        </w:rPr>
        <w:t>данного метода о</w:t>
      </w:r>
      <w:r>
        <w:rPr>
          <w:sz w:val="28"/>
          <w:szCs w:val="28"/>
        </w:rPr>
        <w:t xml:space="preserve">чень важно контролировать обеспечение </w:t>
      </w:r>
      <w:r w:rsidRPr="007A1B00">
        <w:rPr>
          <w:sz w:val="28"/>
          <w:szCs w:val="28"/>
        </w:rPr>
        <w:t xml:space="preserve">непрерывного </w:t>
      </w:r>
      <w:r>
        <w:rPr>
          <w:sz w:val="28"/>
          <w:szCs w:val="28"/>
        </w:rPr>
        <w:t xml:space="preserve">потока </w:t>
      </w:r>
      <w:r w:rsidRPr="007A1B00">
        <w:rPr>
          <w:sz w:val="28"/>
          <w:szCs w:val="28"/>
        </w:rPr>
        <w:t>порошка</w:t>
      </w:r>
      <w:r w:rsidR="004473D6">
        <w:rPr>
          <w:sz w:val="28"/>
          <w:szCs w:val="28"/>
        </w:rPr>
        <w:t>, так как</w:t>
      </w:r>
      <w:r w:rsidRPr="007A1B00">
        <w:rPr>
          <w:sz w:val="28"/>
          <w:szCs w:val="28"/>
        </w:rPr>
        <w:t xml:space="preserve"> </w:t>
      </w:r>
      <w:r>
        <w:rPr>
          <w:sz w:val="28"/>
          <w:szCs w:val="28"/>
        </w:rPr>
        <w:t xml:space="preserve">пульсирующие потоки </w:t>
      </w:r>
      <w:r w:rsidR="004473D6">
        <w:rPr>
          <w:sz w:val="28"/>
          <w:szCs w:val="28"/>
        </w:rPr>
        <w:t xml:space="preserve">могут появляться </w:t>
      </w:r>
      <w:r>
        <w:rPr>
          <w:sz w:val="28"/>
          <w:szCs w:val="28"/>
        </w:rPr>
        <w:t>даже у свободно сыпучих порошков. И</w:t>
      </w:r>
      <w:r w:rsidRPr="007A1B00">
        <w:rPr>
          <w:sz w:val="28"/>
          <w:szCs w:val="28"/>
        </w:rPr>
        <w:t xml:space="preserve">зменения скорости потока </w:t>
      </w:r>
      <w:r w:rsidR="004473D6">
        <w:rPr>
          <w:sz w:val="28"/>
          <w:szCs w:val="28"/>
        </w:rPr>
        <w:t xml:space="preserve">также </w:t>
      </w:r>
      <w:r w:rsidRPr="007A1B00">
        <w:rPr>
          <w:sz w:val="28"/>
          <w:szCs w:val="28"/>
        </w:rPr>
        <w:t xml:space="preserve">могут </w:t>
      </w:r>
      <w:r>
        <w:rPr>
          <w:sz w:val="28"/>
          <w:szCs w:val="28"/>
        </w:rPr>
        <w:t xml:space="preserve">происходить </w:t>
      </w:r>
      <w:r w:rsidRPr="007A1B00">
        <w:rPr>
          <w:sz w:val="28"/>
          <w:szCs w:val="28"/>
        </w:rPr>
        <w:t xml:space="preserve">по мере освобождения </w:t>
      </w:r>
      <w:r w:rsidR="00A9559B">
        <w:rPr>
          <w:sz w:val="28"/>
          <w:szCs w:val="28"/>
        </w:rPr>
        <w:t>ё</w:t>
      </w:r>
      <w:r>
        <w:rPr>
          <w:sz w:val="28"/>
          <w:szCs w:val="28"/>
        </w:rPr>
        <w:t>мкости, из которой сыплется порошок.</w:t>
      </w:r>
      <w:r w:rsidRPr="007A1B00">
        <w:rPr>
          <w:sz w:val="28"/>
          <w:szCs w:val="28"/>
        </w:rPr>
        <w:t xml:space="preserve"> </w:t>
      </w:r>
      <w:r w:rsidR="004473D6">
        <w:rPr>
          <w:sz w:val="28"/>
          <w:szCs w:val="28"/>
        </w:rPr>
        <w:t xml:space="preserve">Были выведены </w:t>
      </w:r>
      <w:r w:rsidRPr="007A1B00">
        <w:rPr>
          <w:sz w:val="28"/>
          <w:szCs w:val="28"/>
        </w:rPr>
        <w:t xml:space="preserve">эмпирические уравнения, </w:t>
      </w:r>
      <w:r w:rsidR="004473D6">
        <w:rPr>
          <w:sz w:val="28"/>
          <w:szCs w:val="28"/>
        </w:rPr>
        <w:t>устанавливающие взаимо</w:t>
      </w:r>
      <w:r w:rsidRPr="007A1B00">
        <w:rPr>
          <w:sz w:val="28"/>
          <w:szCs w:val="28"/>
        </w:rPr>
        <w:t>связ</w:t>
      </w:r>
      <w:r w:rsidR="004473D6">
        <w:rPr>
          <w:sz w:val="28"/>
          <w:szCs w:val="28"/>
        </w:rPr>
        <w:t>ь</w:t>
      </w:r>
      <w:r w:rsidRPr="007A1B00">
        <w:rPr>
          <w:sz w:val="28"/>
          <w:szCs w:val="28"/>
        </w:rPr>
        <w:t xml:space="preserve"> скорост</w:t>
      </w:r>
      <w:r w:rsidR="004473D6">
        <w:rPr>
          <w:sz w:val="28"/>
          <w:szCs w:val="28"/>
        </w:rPr>
        <w:t>и</w:t>
      </w:r>
      <w:r w:rsidRPr="007A1B00">
        <w:rPr>
          <w:sz w:val="28"/>
          <w:szCs w:val="28"/>
        </w:rPr>
        <w:t xml:space="preserve"> потока </w:t>
      </w:r>
      <w:r>
        <w:rPr>
          <w:sz w:val="28"/>
          <w:szCs w:val="28"/>
        </w:rPr>
        <w:t xml:space="preserve">порошка </w:t>
      </w:r>
      <w:r w:rsidRPr="007A1B00">
        <w:rPr>
          <w:sz w:val="28"/>
          <w:szCs w:val="28"/>
        </w:rPr>
        <w:t>с диаметром отверстия, размером и плотностью частиц</w:t>
      </w:r>
      <w:r w:rsidR="004473D6">
        <w:rPr>
          <w:sz w:val="28"/>
          <w:szCs w:val="28"/>
        </w:rPr>
        <w:t xml:space="preserve"> порошка, но</w:t>
      </w:r>
      <w:r w:rsidRPr="007A1B00">
        <w:rPr>
          <w:sz w:val="28"/>
          <w:szCs w:val="28"/>
        </w:rPr>
        <w:t xml:space="preserve"> </w:t>
      </w:r>
      <w:r w:rsidR="004473D6">
        <w:rPr>
          <w:sz w:val="28"/>
          <w:szCs w:val="28"/>
        </w:rPr>
        <w:t xml:space="preserve">использовать полученные данные для определения </w:t>
      </w:r>
      <w:r w:rsidRPr="007A1B00">
        <w:rPr>
          <w:sz w:val="28"/>
          <w:szCs w:val="28"/>
        </w:rPr>
        <w:t>скорости сыпучести порошка через отверстие мож</w:t>
      </w:r>
      <w:r>
        <w:rPr>
          <w:sz w:val="28"/>
          <w:szCs w:val="28"/>
        </w:rPr>
        <w:t>но</w:t>
      </w:r>
      <w:r w:rsidRPr="007A1B00">
        <w:rPr>
          <w:sz w:val="28"/>
          <w:szCs w:val="28"/>
        </w:rPr>
        <w:t xml:space="preserve"> только при испытании свободно сыпучих порошков.</w:t>
      </w:r>
    </w:p>
    <w:p w:rsidR="00676FCB" w:rsidRDefault="00676FCB" w:rsidP="005421DD">
      <w:pPr>
        <w:spacing w:line="360" w:lineRule="auto"/>
        <w:ind w:firstLine="709"/>
        <w:jc w:val="both"/>
        <w:rPr>
          <w:sz w:val="28"/>
          <w:szCs w:val="28"/>
        </w:rPr>
      </w:pPr>
      <w:r>
        <w:rPr>
          <w:sz w:val="28"/>
          <w:szCs w:val="28"/>
        </w:rPr>
        <w:t>С</w:t>
      </w:r>
      <w:r w:rsidRPr="007A1B00">
        <w:rPr>
          <w:sz w:val="28"/>
          <w:szCs w:val="28"/>
        </w:rPr>
        <w:t>корост</w:t>
      </w:r>
      <w:r>
        <w:rPr>
          <w:sz w:val="28"/>
          <w:szCs w:val="28"/>
        </w:rPr>
        <w:t>ь</w:t>
      </w:r>
      <w:r w:rsidRPr="007A1B00">
        <w:rPr>
          <w:sz w:val="28"/>
          <w:szCs w:val="28"/>
        </w:rPr>
        <w:t xml:space="preserve"> сыпучести порошк</w:t>
      </w:r>
      <w:r>
        <w:rPr>
          <w:sz w:val="28"/>
          <w:szCs w:val="28"/>
        </w:rPr>
        <w:t>ов</w:t>
      </w:r>
      <w:r w:rsidRPr="007A1B00">
        <w:rPr>
          <w:sz w:val="28"/>
          <w:szCs w:val="28"/>
        </w:rPr>
        <w:t xml:space="preserve"> через отверстие</w:t>
      </w:r>
      <w:r>
        <w:rPr>
          <w:sz w:val="28"/>
          <w:szCs w:val="28"/>
        </w:rPr>
        <w:t xml:space="preserve"> представляет собой отношение массы, вытекающей из </w:t>
      </w:r>
      <w:r w:rsidR="00942F5D">
        <w:rPr>
          <w:sz w:val="28"/>
          <w:szCs w:val="28"/>
        </w:rPr>
        <w:t>ё</w:t>
      </w:r>
      <w:r>
        <w:rPr>
          <w:sz w:val="28"/>
          <w:szCs w:val="28"/>
        </w:rPr>
        <w:t xml:space="preserve">мкостей различного вида (цилиндра, воронки, загрузочной воронки), ко времени. Измерение </w:t>
      </w:r>
      <w:r w:rsidRPr="007A1B00">
        <w:rPr>
          <w:sz w:val="28"/>
          <w:szCs w:val="28"/>
        </w:rPr>
        <w:t>скорости сыпучести порошк</w:t>
      </w:r>
      <w:r>
        <w:rPr>
          <w:sz w:val="28"/>
          <w:szCs w:val="28"/>
        </w:rPr>
        <w:t>ов мож</w:t>
      </w:r>
      <w:r w:rsidR="00C628A7">
        <w:rPr>
          <w:sz w:val="28"/>
          <w:szCs w:val="28"/>
        </w:rPr>
        <w:t>но</w:t>
      </w:r>
      <w:r>
        <w:rPr>
          <w:sz w:val="28"/>
          <w:szCs w:val="28"/>
        </w:rPr>
        <w:t xml:space="preserve"> </w:t>
      </w:r>
      <w:r w:rsidR="004473D6">
        <w:rPr>
          <w:sz w:val="28"/>
          <w:szCs w:val="28"/>
        </w:rPr>
        <w:t>осуществлять непрерывно или</w:t>
      </w:r>
      <w:r>
        <w:rPr>
          <w:sz w:val="28"/>
          <w:szCs w:val="28"/>
        </w:rPr>
        <w:t xml:space="preserve"> в дискретных приращениях</w:t>
      </w:r>
      <w:r w:rsidR="004473D6">
        <w:rPr>
          <w:sz w:val="28"/>
          <w:szCs w:val="28"/>
        </w:rPr>
        <w:t>.</w:t>
      </w:r>
    </w:p>
    <w:p w:rsidR="00676FCB" w:rsidRDefault="00EE2044" w:rsidP="005421DD">
      <w:pPr>
        <w:spacing w:line="360" w:lineRule="auto"/>
        <w:ind w:firstLine="709"/>
        <w:jc w:val="both"/>
        <w:rPr>
          <w:sz w:val="28"/>
          <w:szCs w:val="28"/>
        </w:rPr>
      </w:pPr>
      <w:r>
        <w:rPr>
          <w:sz w:val="28"/>
          <w:szCs w:val="28"/>
        </w:rPr>
        <w:t xml:space="preserve">Основные </w:t>
      </w:r>
      <w:r w:rsidR="00676FCB" w:rsidRPr="005E3519">
        <w:rPr>
          <w:sz w:val="28"/>
          <w:szCs w:val="28"/>
        </w:rPr>
        <w:t>методик</w:t>
      </w:r>
      <w:r>
        <w:rPr>
          <w:sz w:val="28"/>
          <w:szCs w:val="28"/>
        </w:rPr>
        <w:t>и</w:t>
      </w:r>
      <w:r w:rsidR="00676FCB" w:rsidRPr="005E3519">
        <w:rPr>
          <w:sz w:val="28"/>
          <w:szCs w:val="28"/>
        </w:rPr>
        <w:t xml:space="preserve"> определения скорости сыпучести порошков через отверстие </w:t>
      </w:r>
      <w:r w:rsidR="00676FCB" w:rsidRPr="003C2699">
        <w:rPr>
          <w:sz w:val="28"/>
          <w:szCs w:val="28"/>
        </w:rPr>
        <w:t>мо</w:t>
      </w:r>
      <w:r w:rsidRPr="003C2699">
        <w:rPr>
          <w:sz w:val="28"/>
          <w:szCs w:val="28"/>
        </w:rPr>
        <w:t>гут быть</w:t>
      </w:r>
      <w:r w:rsidR="00676FCB" w:rsidRPr="003C2699">
        <w:rPr>
          <w:sz w:val="28"/>
          <w:szCs w:val="28"/>
        </w:rPr>
        <w:t xml:space="preserve"> классифицирова</w:t>
      </w:r>
      <w:r w:rsidRPr="003C2699">
        <w:rPr>
          <w:sz w:val="28"/>
          <w:szCs w:val="28"/>
        </w:rPr>
        <w:t>ны</w:t>
      </w:r>
      <w:r w:rsidR="00676FCB" w:rsidRPr="003C2699">
        <w:rPr>
          <w:sz w:val="28"/>
          <w:szCs w:val="28"/>
        </w:rPr>
        <w:t xml:space="preserve"> по</w:t>
      </w:r>
      <w:r w:rsidR="00676FCB">
        <w:rPr>
          <w:sz w:val="28"/>
          <w:szCs w:val="28"/>
        </w:rPr>
        <w:t xml:space="preserve"> тр</w:t>
      </w:r>
      <w:r w:rsidR="00EE4C1E">
        <w:rPr>
          <w:sz w:val="28"/>
          <w:szCs w:val="28"/>
        </w:rPr>
        <w:t>ё</w:t>
      </w:r>
      <w:r w:rsidR="00676FCB">
        <w:rPr>
          <w:sz w:val="28"/>
          <w:szCs w:val="28"/>
        </w:rPr>
        <w:t>м основным экспериментальным переменным:</w:t>
      </w:r>
    </w:p>
    <w:p w:rsidR="00676FCB" w:rsidRDefault="00676FCB" w:rsidP="008D5E16">
      <w:pPr>
        <w:spacing w:line="360" w:lineRule="auto"/>
        <w:ind w:firstLine="709"/>
        <w:jc w:val="both"/>
        <w:rPr>
          <w:sz w:val="28"/>
          <w:szCs w:val="28"/>
        </w:rPr>
      </w:pPr>
      <w:r>
        <w:rPr>
          <w:sz w:val="28"/>
          <w:szCs w:val="28"/>
        </w:rPr>
        <w:lastRenderedPageBreak/>
        <w:t>- </w:t>
      </w:r>
      <w:r w:rsidRPr="00EE2044">
        <w:rPr>
          <w:sz w:val="28"/>
          <w:szCs w:val="28"/>
        </w:rPr>
        <w:t xml:space="preserve">тип </w:t>
      </w:r>
      <w:r w:rsidR="00EE4C1E">
        <w:rPr>
          <w:sz w:val="28"/>
          <w:szCs w:val="28"/>
        </w:rPr>
        <w:t>ё</w:t>
      </w:r>
      <w:r w:rsidRPr="00EE2044">
        <w:rPr>
          <w:sz w:val="28"/>
          <w:szCs w:val="28"/>
        </w:rPr>
        <w:t>мкости для порошка</w:t>
      </w:r>
      <w:r>
        <w:rPr>
          <w:sz w:val="28"/>
          <w:szCs w:val="28"/>
        </w:rPr>
        <w:t xml:space="preserve">: обычно используют </w:t>
      </w:r>
      <w:r w:rsidR="00A9559B">
        <w:rPr>
          <w:sz w:val="28"/>
          <w:szCs w:val="28"/>
        </w:rPr>
        <w:t>ё</w:t>
      </w:r>
      <w:r>
        <w:rPr>
          <w:sz w:val="28"/>
          <w:szCs w:val="28"/>
        </w:rPr>
        <w:t>мкости в виде цилиндров, воронок и загрузочных воронок из технологического оборудования;</w:t>
      </w:r>
    </w:p>
    <w:p w:rsidR="00676FCB" w:rsidRDefault="00676FCB" w:rsidP="008D5E16">
      <w:pPr>
        <w:spacing w:line="360" w:lineRule="auto"/>
        <w:ind w:firstLine="709"/>
        <w:jc w:val="both"/>
        <w:rPr>
          <w:sz w:val="28"/>
          <w:szCs w:val="28"/>
        </w:rPr>
      </w:pPr>
      <w:r>
        <w:rPr>
          <w:sz w:val="28"/>
          <w:szCs w:val="28"/>
        </w:rPr>
        <w:t>- </w:t>
      </w:r>
      <w:r w:rsidRPr="00EE2044">
        <w:rPr>
          <w:sz w:val="28"/>
          <w:szCs w:val="28"/>
        </w:rPr>
        <w:t>размер и форма используемого отверстия</w:t>
      </w:r>
      <w:r>
        <w:rPr>
          <w:i/>
          <w:sz w:val="28"/>
          <w:szCs w:val="28"/>
        </w:rPr>
        <w:t>:</w:t>
      </w:r>
      <w:r>
        <w:rPr>
          <w:sz w:val="28"/>
          <w:szCs w:val="28"/>
        </w:rPr>
        <w:t xml:space="preserve"> диаметр и форма отверстия являются критическими факторами при определении </w:t>
      </w:r>
      <w:r w:rsidRPr="007A1B00">
        <w:rPr>
          <w:sz w:val="28"/>
          <w:szCs w:val="28"/>
        </w:rPr>
        <w:t>скорости сыпучести порошка</w:t>
      </w:r>
      <w:r>
        <w:rPr>
          <w:sz w:val="28"/>
          <w:szCs w:val="28"/>
        </w:rPr>
        <w:t>;</w:t>
      </w:r>
    </w:p>
    <w:p w:rsidR="00676FCB" w:rsidRDefault="00676FCB" w:rsidP="008D5E16">
      <w:pPr>
        <w:spacing w:line="360" w:lineRule="auto"/>
        <w:ind w:firstLine="709"/>
        <w:jc w:val="both"/>
        <w:rPr>
          <w:sz w:val="28"/>
          <w:szCs w:val="28"/>
        </w:rPr>
      </w:pPr>
      <w:r>
        <w:rPr>
          <w:sz w:val="28"/>
          <w:szCs w:val="28"/>
        </w:rPr>
        <w:t>- </w:t>
      </w:r>
      <w:r w:rsidRPr="00EE2044">
        <w:rPr>
          <w:sz w:val="28"/>
          <w:szCs w:val="28"/>
        </w:rPr>
        <w:t>методика измерения скорости сыпучести порошка</w:t>
      </w:r>
      <w:r>
        <w:rPr>
          <w:i/>
          <w:sz w:val="28"/>
          <w:szCs w:val="28"/>
        </w:rPr>
        <w:t>:</w:t>
      </w:r>
      <w:r>
        <w:rPr>
          <w:sz w:val="28"/>
          <w:szCs w:val="28"/>
        </w:rPr>
        <w:t xml:space="preserve"> измерение скорост</w:t>
      </w:r>
      <w:r w:rsidR="00EE2044">
        <w:rPr>
          <w:sz w:val="28"/>
          <w:szCs w:val="28"/>
        </w:rPr>
        <w:t>и</w:t>
      </w:r>
      <w:r>
        <w:rPr>
          <w:sz w:val="28"/>
          <w:szCs w:val="28"/>
        </w:rPr>
        <w:t xml:space="preserve"> потока можно проводить непрерывно с использованием электронных весов, оснащ</w:t>
      </w:r>
      <w:r w:rsidR="00EE4C1E">
        <w:rPr>
          <w:sz w:val="28"/>
          <w:szCs w:val="28"/>
        </w:rPr>
        <w:t>ё</w:t>
      </w:r>
      <w:r>
        <w:rPr>
          <w:sz w:val="28"/>
          <w:szCs w:val="28"/>
        </w:rPr>
        <w:t>нных каким-либо записывающим устройством, или измерение осуществлять в дискретных величинах, например, время, измеренное с точностью до десятой доли секунды, необходимое для прохождения через отверстие 100 г порошка, или количество порошка,</w:t>
      </w:r>
      <w:r w:rsidRPr="00D50BF5">
        <w:rPr>
          <w:sz w:val="28"/>
          <w:szCs w:val="28"/>
        </w:rPr>
        <w:t xml:space="preserve"> </w:t>
      </w:r>
      <w:r>
        <w:rPr>
          <w:sz w:val="28"/>
          <w:szCs w:val="28"/>
        </w:rPr>
        <w:t>измеренного с точностью до десятой доли грамма, проходящего через отверстие в течение 10 с.</w:t>
      </w:r>
    </w:p>
    <w:p w:rsidR="003C2699" w:rsidRDefault="00EE2044" w:rsidP="008D5E16">
      <w:pPr>
        <w:spacing w:line="360" w:lineRule="auto"/>
        <w:ind w:firstLine="709"/>
        <w:jc w:val="both"/>
        <w:rPr>
          <w:sz w:val="28"/>
          <w:szCs w:val="28"/>
        </w:rPr>
      </w:pPr>
      <w:r>
        <w:rPr>
          <w:sz w:val="28"/>
          <w:szCs w:val="28"/>
        </w:rPr>
        <w:t>В соответствии с выбранной методикой мож</w:t>
      </w:r>
      <w:r w:rsidR="00676FCB" w:rsidRPr="00624A74">
        <w:rPr>
          <w:sz w:val="28"/>
          <w:szCs w:val="28"/>
        </w:rPr>
        <w:t>но определять массовую или объ</w:t>
      </w:r>
      <w:r w:rsidR="00D3252A">
        <w:rPr>
          <w:sz w:val="28"/>
          <w:szCs w:val="28"/>
        </w:rPr>
        <w:t>ё</w:t>
      </w:r>
      <w:r w:rsidR="00676FCB" w:rsidRPr="00624A74">
        <w:rPr>
          <w:sz w:val="28"/>
          <w:szCs w:val="28"/>
        </w:rPr>
        <w:t>мную скорост</w:t>
      </w:r>
      <w:r w:rsidR="00676FCB">
        <w:rPr>
          <w:sz w:val="28"/>
          <w:szCs w:val="28"/>
        </w:rPr>
        <w:t>ь</w:t>
      </w:r>
      <w:r w:rsidR="00676FCB" w:rsidRPr="00624A74">
        <w:rPr>
          <w:sz w:val="28"/>
          <w:szCs w:val="28"/>
        </w:rPr>
        <w:t xml:space="preserve"> сыпучести порошк</w:t>
      </w:r>
      <w:r w:rsidR="00676FCB">
        <w:rPr>
          <w:sz w:val="28"/>
          <w:szCs w:val="28"/>
        </w:rPr>
        <w:t xml:space="preserve">ов. </w:t>
      </w:r>
    </w:p>
    <w:p w:rsidR="00676FCB" w:rsidRDefault="00DD1230" w:rsidP="008D5E16">
      <w:pPr>
        <w:spacing w:line="360" w:lineRule="auto"/>
        <w:ind w:firstLine="709"/>
        <w:jc w:val="both"/>
        <w:rPr>
          <w:sz w:val="28"/>
          <w:szCs w:val="28"/>
        </w:rPr>
      </w:pPr>
      <w:r>
        <w:rPr>
          <w:sz w:val="28"/>
          <w:szCs w:val="28"/>
        </w:rPr>
        <w:t>Более простой методикой является о</w:t>
      </w:r>
      <w:r w:rsidR="00676FCB">
        <w:rPr>
          <w:sz w:val="28"/>
          <w:szCs w:val="28"/>
        </w:rPr>
        <w:t xml:space="preserve">пределение массовой </w:t>
      </w:r>
      <w:r w:rsidR="00676FCB" w:rsidRPr="007A1B00">
        <w:rPr>
          <w:sz w:val="28"/>
          <w:szCs w:val="28"/>
        </w:rPr>
        <w:t>скорости сыпучести порошк</w:t>
      </w:r>
      <w:r w:rsidR="00676FCB">
        <w:rPr>
          <w:sz w:val="28"/>
          <w:szCs w:val="28"/>
        </w:rPr>
        <w:t>ов, но при испытании материалов с высокой плотностью и летучих</w:t>
      </w:r>
      <w:r>
        <w:rPr>
          <w:sz w:val="28"/>
          <w:szCs w:val="28"/>
        </w:rPr>
        <w:t xml:space="preserve"> матери</w:t>
      </w:r>
      <w:r w:rsidR="00E54AE3">
        <w:rPr>
          <w:sz w:val="28"/>
          <w:szCs w:val="28"/>
        </w:rPr>
        <w:t>алов</w:t>
      </w:r>
      <w:r w:rsidR="00676FCB">
        <w:rPr>
          <w:sz w:val="28"/>
          <w:szCs w:val="28"/>
        </w:rPr>
        <w:t xml:space="preserve"> </w:t>
      </w:r>
      <w:r>
        <w:rPr>
          <w:sz w:val="28"/>
          <w:szCs w:val="28"/>
        </w:rPr>
        <w:t xml:space="preserve">возможно </w:t>
      </w:r>
      <w:r w:rsidR="00676FCB">
        <w:rPr>
          <w:sz w:val="28"/>
          <w:szCs w:val="28"/>
        </w:rPr>
        <w:t>искажение результатов</w:t>
      </w:r>
      <w:r w:rsidR="00E54AE3">
        <w:rPr>
          <w:sz w:val="28"/>
          <w:szCs w:val="28"/>
        </w:rPr>
        <w:t>; в</w:t>
      </w:r>
      <w:r w:rsidR="00676FCB">
        <w:rPr>
          <w:sz w:val="28"/>
          <w:szCs w:val="28"/>
        </w:rPr>
        <w:t xml:space="preserve"> </w:t>
      </w:r>
      <w:r w:rsidR="00E54AE3">
        <w:rPr>
          <w:sz w:val="28"/>
          <w:szCs w:val="28"/>
        </w:rPr>
        <w:t>этом</w:t>
      </w:r>
      <w:r w:rsidR="00676FCB">
        <w:rPr>
          <w:sz w:val="28"/>
          <w:szCs w:val="28"/>
        </w:rPr>
        <w:t xml:space="preserve"> случае предпочтительнее использовать определение объ</w:t>
      </w:r>
      <w:r w:rsidR="00345DBF">
        <w:rPr>
          <w:sz w:val="28"/>
          <w:szCs w:val="28"/>
        </w:rPr>
        <w:t>ё</w:t>
      </w:r>
      <w:r w:rsidR="00676FCB">
        <w:rPr>
          <w:sz w:val="28"/>
          <w:szCs w:val="28"/>
        </w:rPr>
        <w:t xml:space="preserve">мной скорости сыпучести. Иногда для облегчения </w:t>
      </w:r>
      <w:r w:rsidR="00E54AE3">
        <w:rPr>
          <w:sz w:val="28"/>
          <w:szCs w:val="28"/>
        </w:rPr>
        <w:t>вы</w:t>
      </w:r>
      <w:r w:rsidR="00676FCB">
        <w:rPr>
          <w:sz w:val="28"/>
          <w:szCs w:val="28"/>
        </w:rPr>
        <w:t>сып</w:t>
      </w:r>
      <w:r w:rsidR="00E54AE3">
        <w:rPr>
          <w:sz w:val="28"/>
          <w:szCs w:val="28"/>
        </w:rPr>
        <w:t xml:space="preserve">ания </w:t>
      </w:r>
      <w:r w:rsidR="00676FCB">
        <w:rPr>
          <w:sz w:val="28"/>
          <w:szCs w:val="28"/>
        </w:rPr>
        <w:t xml:space="preserve">порошка из </w:t>
      </w:r>
      <w:r w:rsidR="00EE4C1E">
        <w:rPr>
          <w:sz w:val="28"/>
          <w:szCs w:val="28"/>
        </w:rPr>
        <w:t>ё</w:t>
      </w:r>
      <w:r w:rsidR="00676FCB">
        <w:rPr>
          <w:sz w:val="28"/>
          <w:szCs w:val="28"/>
        </w:rPr>
        <w:t>мкости</w:t>
      </w:r>
      <w:r w:rsidRPr="00DD1230">
        <w:rPr>
          <w:sz w:val="28"/>
          <w:szCs w:val="28"/>
        </w:rPr>
        <w:t xml:space="preserve"> </w:t>
      </w:r>
      <w:r>
        <w:rPr>
          <w:sz w:val="28"/>
          <w:szCs w:val="28"/>
        </w:rPr>
        <w:t>применяют виброустройство</w:t>
      </w:r>
      <w:r w:rsidR="00676FCB">
        <w:rPr>
          <w:sz w:val="28"/>
          <w:szCs w:val="28"/>
        </w:rPr>
        <w:t xml:space="preserve">, </w:t>
      </w:r>
      <w:r w:rsidR="00056501">
        <w:rPr>
          <w:sz w:val="28"/>
          <w:szCs w:val="28"/>
        </w:rPr>
        <w:t>но это</w:t>
      </w:r>
      <w:r w:rsidR="00676FCB">
        <w:rPr>
          <w:sz w:val="28"/>
          <w:szCs w:val="28"/>
        </w:rPr>
        <w:t xml:space="preserve"> усложняет интерпретацию </w:t>
      </w:r>
      <w:r w:rsidR="00E54AE3">
        <w:rPr>
          <w:sz w:val="28"/>
          <w:szCs w:val="28"/>
        </w:rPr>
        <w:t xml:space="preserve">получаемых </w:t>
      </w:r>
      <w:r w:rsidR="00676FCB">
        <w:rPr>
          <w:sz w:val="28"/>
          <w:szCs w:val="28"/>
        </w:rPr>
        <w:t xml:space="preserve">результатов. </w:t>
      </w:r>
      <w:r>
        <w:rPr>
          <w:sz w:val="28"/>
          <w:szCs w:val="28"/>
        </w:rPr>
        <w:t>Для более точного моделирования условий роторного пресса</w:t>
      </w:r>
      <w:r w:rsidR="00056501">
        <w:rPr>
          <w:sz w:val="28"/>
          <w:szCs w:val="28"/>
        </w:rPr>
        <w:t>, применяемого в технологическом процессе производства,</w:t>
      </w:r>
      <w:r>
        <w:rPr>
          <w:sz w:val="28"/>
          <w:szCs w:val="28"/>
        </w:rPr>
        <w:t xml:space="preserve"> предложено использовать у</w:t>
      </w:r>
      <w:r w:rsidR="00676FCB">
        <w:rPr>
          <w:sz w:val="28"/>
          <w:szCs w:val="28"/>
        </w:rPr>
        <w:t>стройство, имеющее подвижное отверстие</w:t>
      </w:r>
      <w:r>
        <w:rPr>
          <w:sz w:val="28"/>
          <w:szCs w:val="28"/>
        </w:rPr>
        <w:t>, позволяющее определить</w:t>
      </w:r>
      <w:r w:rsidR="00676FCB">
        <w:rPr>
          <w:sz w:val="28"/>
          <w:szCs w:val="28"/>
        </w:rPr>
        <w:t xml:space="preserve"> минимальный диаметр отверстия для прохождения потока порошка.</w:t>
      </w:r>
    </w:p>
    <w:p w:rsidR="003C2699" w:rsidRDefault="00676FCB" w:rsidP="008D5E16">
      <w:pPr>
        <w:spacing w:line="360" w:lineRule="auto"/>
        <w:ind w:firstLine="709"/>
        <w:jc w:val="both"/>
        <w:rPr>
          <w:sz w:val="28"/>
          <w:szCs w:val="28"/>
        </w:rPr>
      </w:pPr>
      <w:r w:rsidRPr="00610786">
        <w:rPr>
          <w:sz w:val="28"/>
          <w:szCs w:val="28"/>
        </w:rPr>
        <w:t xml:space="preserve">Скорость сыпучести </w:t>
      </w:r>
      <w:r>
        <w:rPr>
          <w:sz w:val="28"/>
          <w:szCs w:val="28"/>
        </w:rPr>
        <w:t xml:space="preserve">порошка </w:t>
      </w:r>
      <w:r w:rsidRPr="00610786">
        <w:rPr>
          <w:sz w:val="28"/>
          <w:szCs w:val="28"/>
        </w:rPr>
        <w:t xml:space="preserve">через отверстие не является </w:t>
      </w:r>
      <w:r>
        <w:rPr>
          <w:sz w:val="28"/>
          <w:szCs w:val="28"/>
        </w:rPr>
        <w:t>характерным</w:t>
      </w:r>
      <w:r w:rsidRPr="00610786">
        <w:rPr>
          <w:sz w:val="28"/>
          <w:szCs w:val="28"/>
        </w:rPr>
        <w:t xml:space="preserve"> свойством</w:t>
      </w:r>
      <w:r>
        <w:rPr>
          <w:sz w:val="28"/>
          <w:szCs w:val="28"/>
        </w:rPr>
        <w:t xml:space="preserve"> порошка, так как она </w:t>
      </w:r>
      <w:r w:rsidRPr="00610786">
        <w:rPr>
          <w:sz w:val="28"/>
          <w:szCs w:val="28"/>
        </w:rPr>
        <w:t xml:space="preserve">в значительной мере зависит от используемой методики. </w:t>
      </w:r>
    </w:p>
    <w:p w:rsidR="00676FCB" w:rsidRDefault="00676FCB" w:rsidP="008D5E16">
      <w:pPr>
        <w:spacing w:line="360" w:lineRule="auto"/>
        <w:ind w:firstLine="709"/>
        <w:jc w:val="both"/>
        <w:rPr>
          <w:sz w:val="28"/>
          <w:szCs w:val="28"/>
        </w:rPr>
      </w:pPr>
      <w:r>
        <w:rPr>
          <w:sz w:val="28"/>
          <w:szCs w:val="28"/>
        </w:rPr>
        <w:lastRenderedPageBreak/>
        <w:t xml:space="preserve">На результаты испытаний, получаемые при использовании методик по определению скорости сыпучести через отверстие, влияют такие известные </w:t>
      </w:r>
      <w:r w:rsidRPr="00610786">
        <w:rPr>
          <w:sz w:val="28"/>
          <w:szCs w:val="28"/>
        </w:rPr>
        <w:t>важны</w:t>
      </w:r>
      <w:r>
        <w:rPr>
          <w:sz w:val="28"/>
          <w:szCs w:val="28"/>
        </w:rPr>
        <w:t>е</w:t>
      </w:r>
      <w:r w:rsidRPr="00610786">
        <w:rPr>
          <w:sz w:val="28"/>
          <w:szCs w:val="28"/>
        </w:rPr>
        <w:t xml:space="preserve"> параметр</w:t>
      </w:r>
      <w:r>
        <w:rPr>
          <w:sz w:val="28"/>
          <w:szCs w:val="28"/>
        </w:rPr>
        <w:t>ы, как:</w:t>
      </w:r>
    </w:p>
    <w:p w:rsidR="00676FCB" w:rsidRDefault="00676FCB" w:rsidP="008D5E16">
      <w:pPr>
        <w:spacing w:line="360" w:lineRule="auto"/>
        <w:ind w:firstLine="709"/>
        <w:jc w:val="both"/>
        <w:rPr>
          <w:sz w:val="28"/>
          <w:szCs w:val="28"/>
        </w:rPr>
      </w:pPr>
      <w:r>
        <w:rPr>
          <w:sz w:val="28"/>
          <w:szCs w:val="28"/>
        </w:rPr>
        <w:t>- диаметр и форма отверстия;</w:t>
      </w:r>
    </w:p>
    <w:p w:rsidR="00676FCB" w:rsidRDefault="00676FCB" w:rsidP="008D5E16">
      <w:pPr>
        <w:spacing w:line="360" w:lineRule="auto"/>
        <w:ind w:firstLine="709"/>
        <w:jc w:val="both"/>
        <w:rPr>
          <w:sz w:val="28"/>
          <w:szCs w:val="28"/>
        </w:rPr>
      </w:pPr>
      <w:r>
        <w:rPr>
          <w:sz w:val="28"/>
          <w:szCs w:val="28"/>
        </w:rPr>
        <w:t xml:space="preserve">- тип материала, из которого сделана </w:t>
      </w:r>
      <w:r w:rsidR="00345DBF">
        <w:rPr>
          <w:sz w:val="28"/>
          <w:szCs w:val="28"/>
        </w:rPr>
        <w:t>ё</w:t>
      </w:r>
      <w:r>
        <w:rPr>
          <w:sz w:val="28"/>
          <w:szCs w:val="28"/>
        </w:rPr>
        <w:t>мкость (металл, стекло, полимерный материал);</w:t>
      </w:r>
    </w:p>
    <w:p w:rsidR="00676FCB" w:rsidRDefault="00676FCB" w:rsidP="008D5E16">
      <w:pPr>
        <w:spacing w:line="360" w:lineRule="auto"/>
        <w:ind w:firstLine="709"/>
        <w:jc w:val="both"/>
        <w:rPr>
          <w:sz w:val="28"/>
          <w:szCs w:val="28"/>
        </w:rPr>
      </w:pPr>
      <w:r>
        <w:rPr>
          <w:sz w:val="28"/>
          <w:szCs w:val="28"/>
        </w:rPr>
        <w:t>- диаметр и высота слоя порошка.</w:t>
      </w:r>
    </w:p>
    <w:p w:rsidR="001D480D" w:rsidRDefault="00676FCB" w:rsidP="008D5E16">
      <w:pPr>
        <w:spacing w:line="360" w:lineRule="auto"/>
        <w:ind w:firstLine="709"/>
        <w:jc w:val="both"/>
        <w:rPr>
          <w:sz w:val="28"/>
          <w:szCs w:val="28"/>
        </w:rPr>
      </w:pPr>
      <w:r w:rsidRPr="001B27F9">
        <w:rPr>
          <w:sz w:val="28"/>
          <w:szCs w:val="28"/>
        </w:rPr>
        <w:t>Определение</w:t>
      </w:r>
      <w:r w:rsidRPr="00610786">
        <w:rPr>
          <w:sz w:val="28"/>
          <w:szCs w:val="28"/>
        </w:rPr>
        <w:t xml:space="preserve"> скорости</w:t>
      </w:r>
      <w:r w:rsidRPr="007A1B00">
        <w:rPr>
          <w:sz w:val="28"/>
          <w:szCs w:val="28"/>
        </w:rPr>
        <w:t xml:space="preserve"> сыпучести порошка через отверстие</w:t>
      </w:r>
      <w:r>
        <w:rPr>
          <w:sz w:val="28"/>
          <w:szCs w:val="28"/>
        </w:rPr>
        <w:t xml:space="preserve"> использу</w:t>
      </w:r>
      <w:r w:rsidR="00185987">
        <w:rPr>
          <w:sz w:val="28"/>
          <w:szCs w:val="28"/>
        </w:rPr>
        <w:t>ют</w:t>
      </w:r>
      <w:r>
        <w:rPr>
          <w:sz w:val="28"/>
          <w:szCs w:val="28"/>
        </w:rPr>
        <w:t xml:space="preserve"> для порошков, </w:t>
      </w:r>
      <w:r w:rsidR="00185987">
        <w:rPr>
          <w:sz w:val="28"/>
          <w:szCs w:val="28"/>
        </w:rPr>
        <w:t xml:space="preserve">которые </w:t>
      </w:r>
      <w:r>
        <w:rPr>
          <w:sz w:val="28"/>
          <w:szCs w:val="28"/>
        </w:rPr>
        <w:t>имею</w:t>
      </w:r>
      <w:r w:rsidR="00185987">
        <w:rPr>
          <w:sz w:val="28"/>
          <w:szCs w:val="28"/>
        </w:rPr>
        <w:t>т</w:t>
      </w:r>
      <w:r>
        <w:rPr>
          <w:sz w:val="28"/>
          <w:szCs w:val="28"/>
        </w:rPr>
        <w:t xml:space="preserve"> некоторую способность к сыпучести</w:t>
      </w:r>
      <w:r w:rsidR="00185987">
        <w:rPr>
          <w:sz w:val="28"/>
          <w:szCs w:val="28"/>
        </w:rPr>
        <w:t xml:space="preserve">; для когезивных порошков такая </w:t>
      </w:r>
      <w:r>
        <w:rPr>
          <w:sz w:val="28"/>
          <w:szCs w:val="28"/>
        </w:rPr>
        <w:t>методика не применима</w:t>
      </w:r>
      <w:r w:rsidR="00185987">
        <w:rPr>
          <w:sz w:val="28"/>
          <w:szCs w:val="28"/>
        </w:rPr>
        <w:t>.</w:t>
      </w:r>
      <w:r>
        <w:rPr>
          <w:sz w:val="28"/>
          <w:szCs w:val="28"/>
        </w:rPr>
        <w:t xml:space="preserve"> Если высота слоя порошка значительно выше, чем диаметр отверстия, то скорость сыпучести фактически не зависит от высоты слоя порошка. Целесообразно использовать в качестве </w:t>
      </w:r>
      <w:r w:rsidR="00A847E2">
        <w:rPr>
          <w:sz w:val="28"/>
          <w:szCs w:val="28"/>
        </w:rPr>
        <w:t>ё</w:t>
      </w:r>
      <w:r>
        <w:rPr>
          <w:sz w:val="28"/>
          <w:szCs w:val="28"/>
        </w:rPr>
        <w:t xml:space="preserve">мкости цилиндр, чтобы стенки </w:t>
      </w:r>
      <w:r w:rsidR="00551240">
        <w:rPr>
          <w:sz w:val="28"/>
          <w:szCs w:val="28"/>
        </w:rPr>
        <w:t>ё</w:t>
      </w:r>
      <w:r>
        <w:rPr>
          <w:sz w:val="28"/>
          <w:szCs w:val="28"/>
        </w:rPr>
        <w:t xml:space="preserve">мкости не оказывали влияние на поток порошка. Таким образом, скорость потока будет определяться подвижностью, </w:t>
      </w:r>
      <w:r w:rsidR="00185987">
        <w:rPr>
          <w:sz w:val="28"/>
          <w:szCs w:val="28"/>
        </w:rPr>
        <w:t xml:space="preserve">т.е. </w:t>
      </w:r>
      <w:r>
        <w:rPr>
          <w:sz w:val="28"/>
          <w:szCs w:val="28"/>
        </w:rPr>
        <w:t xml:space="preserve">течением порошка по порошку, а не движением порошка по стенке </w:t>
      </w:r>
      <w:r w:rsidR="004F6CD4">
        <w:rPr>
          <w:sz w:val="28"/>
          <w:szCs w:val="28"/>
        </w:rPr>
        <w:t>ё</w:t>
      </w:r>
      <w:r>
        <w:rPr>
          <w:sz w:val="28"/>
          <w:szCs w:val="28"/>
        </w:rPr>
        <w:t xml:space="preserve">мкости. В большинстве случаев скорость сыпучести порошка увеличивается, если высота столба порошка меньше, чем его двойной диаметр. Отверстие должно быть круглым, цилиндр не должен вибрировать. </w:t>
      </w:r>
    </w:p>
    <w:p w:rsidR="00676FCB" w:rsidRDefault="00676FCB" w:rsidP="008D5E16">
      <w:pPr>
        <w:spacing w:line="360" w:lineRule="auto"/>
        <w:ind w:firstLine="709"/>
        <w:jc w:val="both"/>
        <w:rPr>
          <w:sz w:val="28"/>
          <w:szCs w:val="28"/>
        </w:rPr>
      </w:pPr>
      <w:r>
        <w:rPr>
          <w:sz w:val="28"/>
          <w:szCs w:val="28"/>
        </w:rPr>
        <w:t>Основные требования к размерам</w:t>
      </w:r>
      <w:r w:rsidR="001B27F9">
        <w:rPr>
          <w:sz w:val="28"/>
          <w:szCs w:val="28"/>
        </w:rPr>
        <w:t xml:space="preserve"> цилиндра</w:t>
      </w:r>
      <w:r>
        <w:rPr>
          <w:sz w:val="28"/>
          <w:szCs w:val="28"/>
        </w:rPr>
        <w:t>:</w:t>
      </w:r>
    </w:p>
    <w:p w:rsidR="00676FCB" w:rsidRDefault="00676FCB" w:rsidP="008D5E16">
      <w:pPr>
        <w:spacing w:line="360" w:lineRule="auto"/>
        <w:ind w:firstLine="709"/>
        <w:jc w:val="both"/>
        <w:rPr>
          <w:sz w:val="28"/>
          <w:szCs w:val="28"/>
        </w:rPr>
      </w:pPr>
      <w:r>
        <w:rPr>
          <w:sz w:val="28"/>
          <w:szCs w:val="28"/>
        </w:rPr>
        <w:t>- диаметр отверстия должен быть более чем в 6 раз больше диаметра частиц;</w:t>
      </w:r>
    </w:p>
    <w:p w:rsidR="00676FCB" w:rsidRDefault="00676FCB" w:rsidP="008D5E16">
      <w:pPr>
        <w:spacing w:line="360" w:lineRule="auto"/>
        <w:ind w:firstLine="709"/>
        <w:jc w:val="both"/>
        <w:rPr>
          <w:sz w:val="28"/>
          <w:szCs w:val="28"/>
        </w:rPr>
      </w:pPr>
      <w:r>
        <w:rPr>
          <w:sz w:val="28"/>
          <w:szCs w:val="28"/>
        </w:rPr>
        <w:t>- диаметр цилиндра должен быть более чем в 2 раза больше диаметра отверстия.</w:t>
      </w:r>
    </w:p>
    <w:p w:rsidR="00676FCB" w:rsidRDefault="00676FCB" w:rsidP="008D5E16">
      <w:pPr>
        <w:spacing w:line="360" w:lineRule="auto"/>
        <w:ind w:firstLine="709"/>
        <w:jc w:val="both"/>
        <w:rPr>
          <w:sz w:val="28"/>
          <w:szCs w:val="28"/>
        </w:rPr>
      </w:pPr>
      <w:r>
        <w:rPr>
          <w:sz w:val="28"/>
          <w:szCs w:val="28"/>
        </w:rPr>
        <w:t>Для обеспечения максимальной подвижности и оптимальной структуры потока («порошок по порошку») в плоском дне цилиндра делают отверстие с изменяемым диаметром. Непрерывное измерение скорости сыпучести с использованием электронных весов позволяет более эффективно</w:t>
      </w:r>
      <w:r w:rsidR="007B03AA">
        <w:rPr>
          <w:sz w:val="28"/>
          <w:szCs w:val="28"/>
        </w:rPr>
        <w:t>, по сравнению с дискретным,</w:t>
      </w:r>
      <w:r>
        <w:rPr>
          <w:sz w:val="28"/>
          <w:szCs w:val="28"/>
        </w:rPr>
        <w:t xml:space="preserve"> обнаруживать кратковременные изменения скорости сыпучести порошка.</w:t>
      </w:r>
    </w:p>
    <w:p w:rsidR="007B03AA" w:rsidRDefault="007B03AA" w:rsidP="001D30DA">
      <w:pPr>
        <w:spacing w:line="360" w:lineRule="auto"/>
        <w:ind w:firstLine="709"/>
        <w:jc w:val="both"/>
        <w:rPr>
          <w:sz w:val="28"/>
          <w:szCs w:val="28"/>
        </w:rPr>
      </w:pPr>
      <w:r>
        <w:rPr>
          <w:sz w:val="28"/>
          <w:szCs w:val="28"/>
        </w:rPr>
        <w:lastRenderedPageBreak/>
        <w:t>Необходимо учитывать, что полученные результаты</w:t>
      </w:r>
      <w:r w:rsidR="00114F2E">
        <w:rPr>
          <w:sz w:val="28"/>
          <w:szCs w:val="28"/>
        </w:rPr>
        <w:t xml:space="preserve"> измерения</w:t>
      </w:r>
      <w:r>
        <w:rPr>
          <w:sz w:val="28"/>
          <w:szCs w:val="28"/>
        </w:rPr>
        <w:t xml:space="preserve"> </w:t>
      </w:r>
      <w:r w:rsidRPr="007B03AA">
        <w:rPr>
          <w:sz w:val="28"/>
          <w:szCs w:val="28"/>
        </w:rPr>
        <w:t>скорост</w:t>
      </w:r>
      <w:r>
        <w:rPr>
          <w:sz w:val="28"/>
          <w:szCs w:val="28"/>
        </w:rPr>
        <w:t>и</w:t>
      </w:r>
      <w:r w:rsidRPr="007B03AA">
        <w:rPr>
          <w:sz w:val="28"/>
          <w:szCs w:val="28"/>
        </w:rPr>
        <w:t xml:space="preserve"> сыпучести </w:t>
      </w:r>
      <w:r w:rsidR="00114F2E">
        <w:rPr>
          <w:sz w:val="28"/>
          <w:szCs w:val="28"/>
        </w:rPr>
        <w:t>через отверстие</w:t>
      </w:r>
      <w:r>
        <w:rPr>
          <w:sz w:val="28"/>
          <w:szCs w:val="28"/>
        </w:rPr>
        <w:t xml:space="preserve"> </w:t>
      </w:r>
      <w:r w:rsidRPr="007B03AA">
        <w:rPr>
          <w:sz w:val="28"/>
          <w:szCs w:val="28"/>
        </w:rPr>
        <w:t>завис</w:t>
      </w:r>
      <w:r w:rsidR="00C47D4F">
        <w:rPr>
          <w:sz w:val="28"/>
          <w:szCs w:val="28"/>
        </w:rPr>
        <w:t>ят</w:t>
      </w:r>
      <w:r w:rsidRPr="007B03AA">
        <w:rPr>
          <w:sz w:val="28"/>
          <w:szCs w:val="28"/>
        </w:rPr>
        <w:t xml:space="preserve"> от </w:t>
      </w:r>
      <w:r w:rsidR="00114F2E">
        <w:rPr>
          <w:sz w:val="28"/>
          <w:szCs w:val="28"/>
        </w:rPr>
        <w:t xml:space="preserve">вариантов </w:t>
      </w:r>
      <w:r w:rsidRPr="007B03AA">
        <w:rPr>
          <w:sz w:val="28"/>
          <w:szCs w:val="28"/>
        </w:rPr>
        <w:t xml:space="preserve">используемого метода, </w:t>
      </w:r>
      <w:r w:rsidR="00C47D4F">
        <w:rPr>
          <w:sz w:val="28"/>
          <w:szCs w:val="28"/>
        </w:rPr>
        <w:t xml:space="preserve">поэтому </w:t>
      </w:r>
      <w:r w:rsidR="00114F2E">
        <w:rPr>
          <w:sz w:val="28"/>
          <w:szCs w:val="28"/>
        </w:rPr>
        <w:t xml:space="preserve">не применимо сравнение результатов, полученных этим методом, с результатами, указанными в общепринятой шкале </w:t>
      </w:r>
      <w:r w:rsidRPr="007B03AA">
        <w:rPr>
          <w:sz w:val="28"/>
          <w:szCs w:val="28"/>
        </w:rPr>
        <w:t>сыпучести</w:t>
      </w:r>
      <w:r w:rsidR="00114F2E">
        <w:rPr>
          <w:sz w:val="28"/>
          <w:szCs w:val="28"/>
        </w:rPr>
        <w:t xml:space="preserve"> (</w:t>
      </w:r>
      <w:r w:rsidR="00C47D4F">
        <w:rPr>
          <w:sz w:val="28"/>
          <w:szCs w:val="28"/>
        </w:rPr>
        <w:t>табл</w:t>
      </w:r>
      <w:r w:rsidR="001B27F9" w:rsidRPr="001B27F9">
        <w:rPr>
          <w:sz w:val="28"/>
          <w:szCs w:val="28"/>
        </w:rPr>
        <w:t>.</w:t>
      </w:r>
      <w:r w:rsidR="00C47D4F">
        <w:rPr>
          <w:sz w:val="28"/>
          <w:szCs w:val="28"/>
        </w:rPr>
        <w:t xml:space="preserve"> 3</w:t>
      </w:r>
      <w:r w:rsidR="00114F2E">
        <w:rPr>
          <w:sz w:val="28"/>
          <w:szCs w:val="28"/>
        </w:rPr>
        <w:t>).</w:t>
      </w:r>
    </w:p>
    <w:p w:rsidR="008F6E88" w:rsidRDefault="00676FCB" w:rsidP="001D30DA">
      <w:pPr>
        <w:spacing w:line="360" w:lineRule="auto"/>
        <w:ind w:firstLine="709"/>
        <w:jc w:val="both"/>
        <w:rPr>
          <w:sz w:val="28"/>
          <w:szCs w:val="28"/>
        </w:rPr>
      </w:pPr>
      <w:r>
        <w:rPr>
          <w:sz w:val="28"/>
          <w:szCs w:val="28"/>
        </w:rPr>
        <w:t>Д</w:t>
      </w:r>
      <w:r w:rsidRPr="00BE0EDB">
        <w:rPr>
          <w:sz w:val="28"/>
          <w:szCs w:val="28"/>
        </w:rPr>
        <w:t xml:space="preserve">ля репрезентативной оценки </w:t>
      </w:r>
      <w:r>
        <w:rPr>
          <w:sz w:val="28"/>
          <w:szCs w:val="28"/>
        </w:rPr>
        <w:t xml:space="preserve">сыпучести </w:t>
      </w:r>
      <w:r w:rsidR="007B03AA">
        <w:rPr>
          <w:sz w:val="28"/>
          <w:szCs w:val="28"/>
        </w:rPr>
        <w:t xml:space="preserve">порошков </w:t>
      </w:r>
      <w:r w:rsidRPr="00BE0EDB">
        <w:rPr>
          <w:sz w:val="28"/>
          <w:szCs w:val="28"/>
        </w:rPr>
        <w:t>в производственных условиях</w:t>
      </w:r>
      <w:r>
        <w:rPr>
          <w:sz w:val="28"/>
          <w:szCs w:val="28"/>
        </w:rPr>
        <w:t xml:space="preserve"> в качестве </w:t>
      </w:r>
      <w:r w:rsidR="00737C4A">
        <w:rPr>
          <w:sz w:val="28"/>
          <w:szCs w:val="28"/>
        </w:rPr>
        <w:t>ё</w:t>
      </w:r>
      <w:r>
        <w:rPr>
          <w:sz w:val="28"/>
          <w:szCs w:val="28"/>
        </w:rPr>
        <w:t>мкости для порошка может быть использована загрузочная воронка. При этом н</w:t>
      </w:r>
      <w:r w:rsidRPr="00BE0EDB">
        <w:rPr>
          <w:sz w:val="28"/>
          <w:szCs w:val="28"/>
        </w:rPr>
        <w:t>е рекомендуется использовать воронк</w:t>
      </w:r>
      <w:r>
        <w:rPr>
          <w:sz w:val="28"/>
          <w:szCs w:val="28"/>
        </w:rPr>
        <w:t xml:space="preserve">и </w:t>
      </w:r>
      <w:r w:rsidRPr="00BE0EDB">
        <w:rPr>
          <w:sz w:val="28"/>
          <w:szCs w:val="28"/>
        </w:rPr>
        <w:t>с выходным стволом, так как скорость потока будет зависеть не только от размера и высоты выходного ствола, но и от силы трения между порошком и стволом воронки. Можно и</w:t>
      </w:r>
      <w:r w:rsidR="001D30DA">
        <w:rPr>
          <w:sz w:val="28"/>
          <w:szCs w:val="28"/>
        </w:rPr>
        <w:t>спользовать воронку в виде усечё</w:t>
      </w:r>
      <w:r w:rsidRPr="00BE0EDB">
        <w:rPr>
          <w:sz w:val="28"/>
          <w:szCs w:val="28"/>
        </w:rPr>
        <w:t xml:space="preserve">нного конуса, но в этом случае </w:t>
      </w:r>
      <w:r>
        <w:rPr>
          <w:sz w:val="28"/>
          <w:szCs w:val="28"/>
        </w:rPr>
        <w:t>необходимо учитывать влияние на</w:t>
      </w:r>
      <w:r w:rsidRPr="00BE0EDB">
        <w:rPr>
          <w:sz w:val="28"/>
          <w:szCs w:val="28"/>
        </w:rPr>
        <w:t xml:space="preserve"> скорость потока коэффициент</w:t>
      </w:r>
      <w:r>
        <w:rPr>
          <w:sz w:val="28"/>
          <w:szCs w:val="28"/>
        </w:rPr>
        <w:t>а</w:t>
      </w:r>
      <w:r w:rsidRPr="00BE0EDB">
        <w:rPr>
          <w:sz w:val="28"/>
          <w:szCs w:val="28"/>
        </w:rPr>
        <w:t xml:space="preserve"> трения между стенками и порошком, поэтому </w:t>
      </w:r>
      <w:r>
        <w:rPr>
          <w:sz w:val="28"/>
          <w:szCs w:val="28"/>
        </w:rPr>
        <w:t>важное</w:t>
      </w:r>
      <w:r w:rsidRPr="00BE0EDB">
        <w:rPr>
          <w:sz w:val="28"/>
          <w:szCs w:val="28"/>
        </w:rPr>
        <w:t xml:space="preserve"> значение имеет </w:t>
      </w:r>
      <w:r>
        <w:rPr>
          <w:sz w:val="28"/>
          <w:szCs w:val="28"/>
        </w:rPr>
        <w:t xml:space="preserve">подбор необходимого материала для </w:t>
      </w:r>
      <w:r w:rsidRPr="00BE0EDB">
        <w:rPr>
          <w:sz w:val="28"/>
          <w:szCs w:val="28"/>
        </w:rPr>
        <w:t>воронки.</w:t>
      </w:r>
      <w:r w:rsidR="008F6E88">
        <w:rPr>
          <w:sz w:val="28"/>
          <w:szCs w:val="28"/>
        </w:rPr>
        <w:t xml:space="preserve"> </w:t>
      </w:r>
    </w:p>
    <w:p w:rsidR="004F379A" w:rsidRDefault="009C100C" w:rsidP="001D30DA">
      <w:pPr>
        <w:keepNext/>
        <w:shd w:val="clear" w:color="auto" w:fill="FFFFFF"/>
        <w:spacing w:line="360" w:lineRule="auto"/>
        <w:ind w:firstLine="709"/>
        <w:jc w:val="both"/>
        <w:rPr>
          <w:b/>
          <w:i/>
          <w:color w:val="222222"/>
          <w:sz w:val="28"/>
          <w:szCs w:val="28"/>
        </w:rPr>
      </w:pPr>
      <w:r w:rsidRPr="001B27F9">
        <w:rPr>
          <w:b/>
          <w:i/>
          <w:color w:val="222222"/>
          <w:sz w:val="28"/>
          <w:szCs w:val="28"/>
        </w:rPr>
        <w:t>Определение сыпучести с использованием стандартной воронки</w:t>
      </w:r>
    </w:p>
    <w:p w:rsidR="00676FCB" w:rsidRDefault="008F6E88" w:rsidP="001D30DA">
      <w:pPr>
        <w:shd w:val="clear" w:color="auto" w:fill="FFFFFF"/>
        <w:spacing w:line="360" w:lineRule="auto"/>
        <w:ind w:firstLine="709"/>
        <w:jc w:val="both"/>
        <w:rPr>
          <w:sz w:val="28"/>
          <w:szCs w:val="28"/>
        </w:rPr>
      </w:pPr>
      <w:r>
        <w:rPr>
          <w:sz w:val="28"/>
          <w:szCs w:val="28"/>
        </w:rPr>
        <w:t xml:space="preserve">Для </w:t>
      </w:r>
      <w:r w:rsidR="00B16270">
        <w:rPr>
          <w:sz w:val="28"/>
          <w:szCs w:val="28"/>
        </w:rPr>
        <w:t>определения способности испытуемого материала</w:t>
      </w:r>
      <w:r w:rsidR="00E318FB">
        <w:rPr>
          <w:sz w:val="28"/>
          <w:szCs w:val="28"/>
        </w:rPr>
        <w:t>, состоящего из тв</w:t>
      </w:r>
      <w:r w:rsidR="002833FA">
        <w:rPr>
          <w:sz w:val="28"/>
          <w:szCs w:val="28"/>
        </w:rPr>
        <w:t>ё</w:t>
      </w:r>
      <w:r w:rsidR="00E318FB">
        <w:rPr>
          <w:sz w:val="28"/>
          <w:szCs w:val="28"/>
        </w:rPr>
        <w:t>рдых частиц,</w:t>
      </w:r>
      <w:r w:rsidR="00B16270">
        <w:rPr>
          <w:sz w:val="28"/>
          <w:szCs w:val="28"/>
        </w:rPr>
        <w:t xml:space="preserve"> сыпаться в вертикальном направлении через выходное отверстие воронки при заданных условиях</w:t>
      </w:r>
      <w:r w:rsidR="00E318FB">
        <w:rPr>
          <w:sz w:val="28"/>
          <w:szCs w:val="28"/>
        </w:rPr>
        <w:t>,</w:t>
      </w:r>
      <w:r w:rsidR="00B953DB">
        <w:rPr>
          <w:sz w:val="28"/>
          <w:szCs w:val="28"/>
        </w:rPr>
        <w:t xml:space="preserve"> провод</w:t>
      </w:r>
      <w:r w:rsidR="00E318FB">
        <w:rPr>
          <w:sz w:val="28"/>
          <w:szCs w:val="28"/>
        </w:rPr>
        <w:t>ят</w:t>
      </w:r>
      <w:r w:rsidR="00B953DB">
        <w:rPr>
          <w:sz w:val="28"/>
          <w:szCs w:val="28"/>
        </w:rPr>
        <w:t xml:space="preserve"> испытание с использованием</w:t>
      </w:r>
      <w:r>
        <w:rPr>
          <w:sz w:val="28"/>
          <w:szCs w:val="28"/>
        </w:rPr>
        <w:t xml:space="preserve"> </w:t>
      </w:r>
      <w:r w:rsidR="00B953DB">
        <w:rPr>
          <w:sz w:val="28"/>
          <w:szCs w:val="28"/>
        </w:rPr>
        <w:t>стандартных воронок</w:t>
      </w:r>
      <w:r w:rsidR="00B16270">
        <w:rPr>
          <w:sz w:val="28"/>
          <w:szCs w:val="28"/>
        </w:rPr>
        <w:t>. В</w:t>
      </w:r>
      <w:r w:rsidR="00676FCB">
        <w:rPr>
          <w:sz w:val="28"/>
          <w:szCs w:val="28"/>
        </w:rPr>
        <w:t xml:space="preserve"> зависимости от сыпучести испытуемого </w:t>
      </w:r>
      <w:r w:rsidR="00B16270">
        <w:rPr>
          <w:sz w:val="28"/>
          <w:szCs w:val="28"/>
        </w:rPr>
        <w:t>образца</w:t>
      </w:r>
      <w:r w:rsidR="00676FCB">
        <w:rPr>
          <w:sz w:val="28"/>
          <w:szCs w:val="28"/>
        </w:rPr>
        <w:t xml:space="preserve"> могут быть использованы воронки различных конструкций:</w:t>
      </w:r>
    </w:p>
    <w:p w:rsidR="00676FCB" w:rsidRDefault="00676FCB" w:rsidP="001D30DA">
      <w:pPr>
        <w:spacing w:line="360" w:lineRule="auto"/>
        <w:ind w:firstLine="709"/>
        <w:jc w:val="both"/>
        <w:rPr>
          <w:sz w:val="28"/>
        </w:rPr>
      </w:pPr>
      <w:r>
        <w:rPr>
          <w:sz w:val="28"/>
        </w:rPr>
        <w:t>- </w:t>
      </w:r>
      <w:r w:rsidRPr="009D45A5">
        <w:rPr>
          <w:sz w:val="28"/>
        </w:rPr>
        <w:t>без выходного ствола</w:t>
      </w:r>
      <w:r>
        <w:rPr>
          <w:sz w:val="28"/>
        </w:rPr>
        <w:t xml:space="preserve">, </w:t>
      </w:r>
      <w:r w:rsidRPr="009D45A5">
        <w:rPr>
          <w:sz w:val="28"/>
        </w:rPr>
        <w:t xml:space="preserve">типа «бункер» </w:t>
      </w:r>
      <w:r>
        <w:rPr>
          <w:sz w:val="28"/>
        </w:rPr>
        <w:t>(</w:t>
      </w:r>
      <w:r w:rsidRPr="009D45A5">
        <w:rPr>
          <w:sz w:val="28"/>
        </w:rPr>
        <w:t>рис</w:t>
      </w:r>
      <w:r w:rsidR="000B6153">
        <w:rPr>
          <w:sz w:val="28"/>
        </w:rPr>
        <w:t>.</w:t>
      </w:r>
      <w:r w:rsidRPr="009D45A5">
        <w:rPr>
          <w:sz w:val="28"/>
        </w:rPr>
        <w:t xml:space="preserve"> 1), с различными размерами внутреннего угла и диаметрами выходных отверстий</w:t>
      </w:r>
      <w:r>
        <w:rPr>
          <w:sz w:val="28"/>
        </w:rPr>
        <w:t>, указанными в табл</w:t>
      </w:r>
      <w:r w:rsidR="001B27F9" w:rsidRPr="001B27F9">
        <w:rPr>
          <w:sz w:val="28"/>
        </w:rPr>
        <w:t>.</w:t>
      </w:r>
      <w:r>
        <w:rPr>
          <w:sz w:val="28"/>
        </w:rPr>
        <w:t xml:space="preserve"> 1</w:t>
      </w:r>
      <w:r w:rsidRPr="009D45A5">
        <w:rPr>
          <w:sz w:val="28"/>
        </w:rPr>
        <w:t>;</w:t>
      </w:r>
    </w:p>
    <w:p w:rsidR="00676FCB" w:rsidRPr="009D45A5" w:rsidRDefault="00676FCB" w:rsidP="001D30DA">
      <w:pPr>
        <w:spacing w:line="360" w:lineRule="auto"/>
        <w:ind w:firstLine="709"/>
        <w:jc w:val="both"/>
        <w:rPr>
          <w:sz w:val="28"/>
        </w:rPr>
      </w:pPr>
      <w:r>
        <w:rPr>
          <w:sz w:val="28"/>
        </w:rPr>
        <w:t>- </w:t>
      </w:r>
      <w:r w:rsidRPr="009D45A5">
        <w:rPr>
          <w:sz w:val="28"/>
        </w:rPr>
        <w:t>с выходным стволом (рис</w:t>
      </w:r>
      <w:r w:rsidR="000B6153">
        <w:rPr>
          <w:sz w:val="28"/>
        </w:rPr>
        <w:t>.</w:t>
      </w:r>
      <w:r w:rsidRPr="009D45A5">
        <w:rPr>
          <w:sz w:val="28"/>
        </w:rPr>
        <w:t xml:space="preserve"> 2). </w:t>
      </w:r>
    </w:p>
    <w:p w:rsidR="00676FCB" w:rsidRDefault="00676FCB" w:rsidP="001D30DA">
      <w:pPr>
        <w:spacing w:line="360" w:lineRule="auto"/>
        <w:ind w:firstLine="709"/>
        <w:jc w:val="both"/>
        <w:rPr>
          <w:sz w:val="28"/>
        </w:rPr>
      </w:pPr>
      <w:r>
        <w:rPr>
          <w:sz w:val="28"/>
        </w:rPr>
        <w:t xml:space="preserve">При отсутствии выходного ствола, воронку используют с насадкой. </w:t>
      </w:r>
      <w:r w:rsidRPr="009D45A5">
        <w:rPr>
          <w:sz w:val="28"/>
        </w:rPr>
        <w:t>Воронк</w:t>
      </w:r>
      <w:r>
        <w:rPr>
          <w:sz w:val="28"/>
        </w:rPr>
        <w:t>у</w:t>
      </w:r>
      <w:r w:rsidRPr="009D45A5">
        <w:rPr>
          <w:sz w:val="28"/>
        </w:rPr>
        <w:t xml:space="preserve"> поддержива</w:t>
      </w:r>
      <w:r>
        <w:rPr>
          <w:sz w:val="28"/>
        </w:rPr>
        <w:t>ют</w:t>
      </w:r>
      <w:r w:rsidRPr="009D45A5">
        <w:rPr>
          <w:sz w:val="28"/>
        </w:rPr>
        <w:t xml:space="preserve"> в вертикальном положении при помощи специального устройства.</w:t>
      </w:r>
      <w:r>
        <w:rPr>
          <w:sz w:val="28"/>
        </w:rPr>
        <w:t xml:space="preserve"> </w:t>
      </w:r>
      <w:r w:rsidRPr="009D45A5">
        <w:rPr>
          <w:sz w:val="28"/>
        </w:rPr>
        <w:t>Вся конструкция должна быть защищена от вибраций.</w:t>
      </w:r>
    </w:p>
    <w:p w:rsidR="009C100C" w:rsidRDefault="009C100C" w:rsidP="009C100C">
      <w:pPr>
        <w:ind w:left="1474" w:right="714"/>
        <w:jc w:val="center"/>
        <w:rPr>
          <w:i/>
          <w:iCs/>
          <w:color w:val="000000"/>
          <w:spacing w:val="-9"/>
          <w:sz w:val="28"/>
          <w:szCs w:val="28"/>
        </w:rPr>
      </w:pPr>
    </w:p>
    <w:p w:rsidR="003667D4" w:rsidRDefault="003E5E8D" w:rsidP="001D30DA">
      <w:pPr>
        <w:jc w:val="center"/>
        <w:rPr>
          <w:i/>
          <w:iCs/>
          <w:color w:val="000000"/>
          <w:spacing w:val="-9"/>
          <w:sz w:val="28"/>
          <w:szCs w:val="28"/>
        </w:rPr>
      </w:pPr>
      <w:r>
        <w:rPr>
          <w:i/>
          <w:iCs/>
          <w:noProof/>
          <w:color w:val="000000"/>
          <w:spacing w:val="-9"/>
          <w:sz w:val="28"/>
          <w:szCs w:val="28"/>
        </w:rPr>
        <w:lastRenderedPageBreak/>
        <w:drawing>
          <wp:inline distT="0" distB="0" distL="0" distR="0">
            <wp:extent cx="4150100" cy="4238625"/>
            <wp:effectExtent l="19050" t="0" r="280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154203" cy="4242816"/>
                    </a:xfrm>
                    <a:prstGeom prst="rect">
                      <a:avLst/>
                    </a:prstGeom>
                    <a:noFill/>
                    <a:ln w="9525">
                      <a:noFill/>
                      <a:miter lim="800000"/>
                      <a:headEnd/>
                      <a:tailEnd/>
                    </a:ln>
                  </pic:spPr>
                </pic:pic>
              </a:graphicData>
            </a:graphic>
          </wp:inline>
        </w:drawing>
      </w:r>
    </w:p>
    <w:p w:rsidR="00676FCB" w:rsidRPr="00942F9D" w:rsidRDefault="00676FCB" w:rsidP="00B35C98">
      <w:pPr>
        <w:shd w:val="clear" w:color="auto" w:fill="FFFFFF"/>
        <w:jc w:val="center"/>
        <w:rPr>
          <w:sz w:val="28"/>
          <w:szCs w:val="28"/>
        </w:rPr>
      </w:pPr>
      <w:r w:rsidRPr="00942F9D">
        <w:rPr>
          <w:color w:val="000000"/>
          <w:spacing w:val="-5"/>
          <w:sz w:val="28"/>
          <w:szCs w:val="28"/>
        </w:rPr>
        <w:t>Рисунок 1 ‒ Воронка без выходного ствола (бункер) со сменной насадкой</w:t>
      </w:r>
    </w:p>
    <w:p w:rsidR="003E5E8D" w:rsidRPr="000B6153" w:rsidRDefault="003667D4" w:rsidP="001D30DA">
      <w:pPr>
        <w:shd w:val="clear" w:color="auto" w:fill="FFFFFF"/>
        <w:jc w:val="center"/>
      </w:pPr>
      <w:r w:rsidRPr="003667D4">
        <w:rPr>
          <w:iCs/>
          <w:color w:val="000000"/>
          <w:spacing w:val="-4"/>
        </w:rPr>
        <w:t xml:space="preserve">Насадку изготавливают из нержавеющей </w:t>
      </w:r>
      <w:r w:rsidRPr="003667D4">
        <w:rPr>
          <w:iCs/>
          <w:color w:val="000000"/>
          <w:spacing w:val="-1"/>
        </w:rPr>
        <w:t>кислотоупорной стали (</w:t>
      </w:r>
      <w:r w:rsidRPr="003667D4">
        <w:rPr>
          <w:iCs/>
          <w:color w:val="000000"/>
          <w:spacing w:val="-1"/>
          <w:lang w:val="en-US"/>
        </w:rPr>
        <w:t>V</w:t>
      </w:r>
      <w:r w:rsidRPr="003667D4">
        <w:rPr>
          <w:iCs/>
          <w:color w:val="000000"/>
          <w:spacing w:val="-1"/>
        </w:rPr>
        <w:t>4</w:t>
      </w:r>
      <w:r w:rsidRPr="003667D4">
        <w:rPr>
          <w:iCs/>
          <w:color w:val="000000"/>
          <w:spacing w:val="-1"/>
          <w:lang w:val="en-US"/>
        </w:rPr>
        <w:t>A</w:t>
      </w:r>
      <w:r w:rsidRPr="003667D4">
        <w:rPr>
          <w:iCs/>
          <w:color w:val="000000"/>
          <w:spacing w:val="-1"/>
        </w:rPr>
        <w:t xml:space="preserve">, </w:t>
      </w:r>
      <w:r w:rsidRPr="003667D4">
        <w:rPr>
          <w:iCs/>
          <w:color w:val="000000"/>
          <w:spacing w:val="-1"/>
          <w:lang w:val="en-US"/>
        </w:rPr>
        <w:t>CrNi</w:t>
      </w:r>
      <w:r w:rsidRPr="003667D4">
        <w:rPr>
          <w:iCs/>
          <w:color w:val="000000"/>
          <w:spacing w:val="-1"/>
        </w:rPr>
        <w:t>).</w:t>
      </w:r>
    </w:p>
    <w:p w:rsidR="003667D4" w:rsidRDefault="003667D4" w:rsidP="001D30DA">
      <w:pPr>
        <w:jc w:val="center"/>
        <w:rPr>
          <w:iCs/>
          <w:color w:val="000000"/>
          <w:spacing w:val="-9"/>
        </w:rPr>
      </w:pPr>
      <w:r w:rsidRPr="003667D4">
        <w:rPr>
          <w:iCs/>
          <w:color w:val="000000"/>
          <w:spacing w:val="-9"/>
        </w:rPr>
        <w:t>Размеры указаны в миллиметрах.</w:t>
      </w:r>
    </w:p>
    <w:p w:rsidR="001D30DA" w:rsidRPr="001D30DA" w:rsidRDefault="001D30DA" w:rsidP="001D30DA">
      <w:pPr>
        <w:jc w:val="center"/>
        <w:rPr>
          <w:iCs/>
          <w:color w:val="000000"/>
          <w:spacing w:val="-9"/>
          <w:sz w:val="28"/>
          <w:szCs w:val="28"/>
        </w:rPr>
      </w:pPr>
    </w:p>
    <w:p w:rsidR="003667D4" w:rsidRDefault="003E5E8D" w:rsidP="001D30DA">
      <w:pPr>
        <w:widowControl w:val="0"/>
        <w:autoSpaceDE w:val="0"/>
        <w:autoSpaceDN w:val="0"/>
        <w:adjustRightInd w:val="0"/>
        <w:spacing w:before="240" w:after="120"/>
        <w:rPr>
          <w:color w:val="000000"/>
          <w:sz w:val="28"/>
          <w:szCs w:val="28"/>
        </w:rPr>
      </w:pPr>
      <w:r w:rsidRPr="00192CB2">
        <w:rPr>
          <w:bCs/>
          <w:iCs/>
          <w:color w:val="000000"/>
          <w:spacing w:val="-10"/>
          <w:sz w:val="28"/>
          <w:szCs w:val="28"/>
        </w:rPr>
        <w:t>Т</w:t>
      </w:r>
      <w:r w:rsidRPr="00192CB2">
        <w:rPr>
          <w:bCs/>
          <w:iCs/>
          <w:color w:val="000000"/>
          <w:sz w:val="28"/>
          <w:szCs w:val="28"/>
        </w:rPr>
        <w:t>аблица</w:t>
      </w:r>
      <w:r w:rsidR="005574A1">
        <w:rPr>
          <w:bCs/>
          <w:iCs/>
          <w:color w:val="000000"/>
          <w:sz w:val="28"/>
          <w:szCs w:val="28"/>
        </w:rPr>
        <w:t> 1</w:t>
      </w:r>
      <w:r w:rsidRPr="00192CB2">
        <w:rPr>
          <w:color w:val="222222"/>
          <w:sz w:val="28"/>
          <w:szCs w:val="28"/>
        </w:rPr>
        <w:t xml:space="preserve"> </w:t>
      </w:r>
      <w:r w:rsidRPr="00192CB2">
        <w:rPr>
          <w:color w:val="000000"/>
          <w:sz w:val="28"/>
          <w:szCs w:val="28"/>
        </w:rPr>
        <w:t xml:space="preserve">– </w:t>
      </w:r>
      <w:r w:rsidRPr="00192CB2">
        <w:rPr>
          <w:bCs/>
          <w:iCs/>
          <w:color w:val="000000"/>
          <w:spacing w:val="-6"/>
          <w:sz w:val="28"/>
          <w:szCs w:val="28"/>
        </w:rPr>
        <w:t>Т</w:t>
      </w:r>
      <w:r>
        <w:rPr>
          <w:bCs/>
          <w:iCs/>
          <w:color w:val="000000"/>
          <w:spacing w:val="-6"/>
          <w:sz w:val="28"/>
          <w:szCs w:val="28"/>
        </w:rPr>
        <w:t xml:space="preserve">иповые размеры диаметров выходных отверстий сменных насадок </w:t>
      </w:r>
    </w:p>
    <w:tbl>
      <w:tblPr>
        <w:tblW w:w="9356" w:type="dxa"/>
        <w:tblInd w:w="108"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000" w:firstRow="0" w:lastRow="0" w:firstColumn="0" w:lastColumn="0" w:noHBand="0" w:noVBand="0"/>
      </w:tblPr>
      <w:tblGrid>
        <w:gridCol w:w="2839"/>
        <w:gridCol w:w="6517"/>
      </w:tblGrid>
      <w:tr w:rsidR="003E5E8D" w:rsidRPr="00365767" w:rsidTr="001D30DA">
        <w:trPr>
          <w:trHeight w:val="354"/>
        </w:trPr>
        <w:tc>
          <w:tcPr>
            <w:tcW w:w="2841" w:type="dxa"/>
            <w:shd w:val="clear" w:color="auto" w:fill="auto"/>
          </w:tcPr>
          <w:p w:rsidR="003E5E8D" w:rsidRPr="00F64BC2" w:rsidRDefault="003E5E8D" w:rsidP="00425270">
            <w:pPr>
              <w:spacing w:after="120"/>
              <w:jc w:val="center"/>
              <w:rPr>
                <w:b/>
                <w:sz w:val="28"/>
                <w:szCs w:val="28"/>
              </w:rPr>
            </w:pPr>
            <w:r w:rsidRPr="00F64BC2">
              <w:rPr>
                <w:b/>
                <w:sz w:val="28"/>
                <w:szCs w:val="28"/>
              </w:rPr>
              <w:t>Насадка</w:t>
            </w:r>
          </w:p>
        </w:tc>
        <w:tc>
          <w:tcPr>
            <w:tcW w:w="6520" w:type="dxa"/>
            <w:shd w:val="clear" w:color="auto" w:fill="auto"/>
          </w:tcPr>
          <w:p w:rsidR="003E5E8D" w:rsidRPr="00F64BC2" w:rsidRDefault="003E5E8D" w:rsidP="00425270">
            <w:pPr>
              <w:spacing w:after="120"/>
              <w:jc w:val="center"/>
              <w:rPr>
                <w:b/>
                <w:sz w:val="28"/>
                <w:szCs w:val="28"/>
              </w:rPr>
            </w:pPr>
            <w:r w:rsidRPr="00F64BC2">
              <w:rPr>
                <w:b/>
                <w:sz w:val="28"/>
                <w:szCs w:val="28"/>
              </w:rPr>
              <w:t>Диаметр (</w:t>
            </w:r>
            <w:r w:rsidRPr="00F64BC2">
              <w:rPr>
                <w:b/>
                <w:i/>
                <w:sz w:val="28"/>
                <w:szCs w:val="28"/>
                <w:lang w:val="en-US"/>
              </w:rPr>
              <w:t>d</w:t>
            </w:r>
            <w:r w:rsidRPr="00F64BC2">
              <w:rPr>
                <w:b/>
                <w:sz w:val="28"/>
                <w:szCs w:val="28"/>
              </w:rPr>
              <w:t>) выходного отверстия, мм</w:t>
            </w:r>
          </w:p>
        </w:tc>
      </w:tr>
      <w:tr w:rsidR="003E5E8D" w:rsidRPr="00365767" w:rsidTr="001D30DA">
        <w:trPr>
          <w:trHeight w:val="354"/>
        </w:trPr>
        <w:tc>
          <w:tcPr>
            <w:tcW w:w="2841" w:type="dxa"/>
            <w:shd w:val="clear" w:color="auto" w:fill="auto"/>
          </w:tcPr>
          <w:p w:rsidR="003E5E8D" w:rsidRPr="00526ABD" w:rsidRDefault="003E5E8D" w:rsidP="00425270">
            <w:pPr>
              <w:spacing w:after="120"/>
              <w:jc w:val="center"/>
              <w:rPr>
                <w:sz w:val="28"/>
                <w:szCs w:val="28"/>
              </w:rPr>
            </w:pPr>
            <w:r w:rsidRPr="00526ABD">
              <w:rPr>
                <w:sz w:val="28"/>
                <w:szCs w:val="28"/>
              </w:rPr>
              <w:t>1</w:t>
            </w:r>
          </w:p>
        </w:tc>
        <w:tc>
          <w:tcPr>
            <w:tcW w:w="6520" w:type="dxa"/>
            <w:shd w:val="clear" w:color="auto" w:fill="auto"/>
          </w:tcPr>
          <w:p w:rsidR="003E5E8D" w:rsidRPr="00526ABD" w:rsidRDefault="003E5E8D" w:rsidP="00425270">
            <w:pPr>
              <w:spacing w:after="120"/>
              <w:jc w:val="center"/>
              <w:rPr>
                <w:sz w:val="28"/>
                <w:szCs w:val="28"/>
              </w:rPr>
            </w:pPr>
            <w:r w:rsidRPr="00526ABD">
              <w:rPr>
                <w:sz w:val="28"/>
                <w:szCs w:val="28"/>
              </w:rPr>
              <w:t>10</w:t>
            </w:r>
            <w:r w:rsidRPr="00526ABD">
              <w:rPr>
                <w:sz w:val="28"/>
                <w:szCs w:val="28"/>
              </w:rPr>
              <w:sym w:font="Symbol" w:char="00B1"/>
            </w:r>
            <w:r w:rsidRPr="00526ABD">
              <w:rPr>
                <w:sz w:val="28"/>
                <w:szCs w:val="28"/>
              </w:rPr>
              <w:t>0,01</w:t>
            </w:r>
          </w:p>
        </w:tc>
      </w:tr>
      <w:tr w:rsidR="003E5E8D" w:rsidRPr="00365767" w:rsidTr="001D30DA">
        <w:trPr>
          <w:trHeight w:val="354"/>
        </w:trPr>
        <w:tc>
          <w:tcPr>
            <w:tcW w:w="2841" w:type="dxa"/>
            <w:shd w:val="clear" w:color="auto" w:fill="auto"/>
          </w:tcPr>
          <w:p w:rsidR="003E5E8D" w:rsidRPr="00526ABD" w:rsidRDefault="003E5E8D" w:rsidP="00425270">
            <w:pPr>
              <w:spacing w:after="120"/>
              <w:jc w:val="center"/>
              <w:rPr>
                <w:sz w:val="28"/>
                <w:szCs w:val="28"/>
              </w:rPr>
            </w:pPr>
            <w:r w:rsidRPr="00526ABD">
              <w:rPr>
                <w:sz w:val="28"/>
                <w:szCs w:val="28"/>
              </w:rPr>
              <w:t>2</w:t>
            </w:r>
          </w:p>
        </w:tc>
        <w:tc>
          <w:tcPr>
            <w:tcW w:w="6520" w:type="dxa"/>
            <w:shd w:val="clear" w:color="auto" w:fill="auto"/>
          </w:tcPr>
          <w:p w:rsidR="003E5E8D" w:rsidRPr="00526ABD" w:rsidRDefault="003E5E8D" w:rsidP="00425270">
            <w:pPr>
              <w:spacing w:after="120"/>
              <w:jc w:val="center"/>
              <w:rPr>
                <w:sz w:val="28"/>
                <w:szCs w:val="28"/>
              </w:rPr>
            </w:pPr>
            <w:r w:rsidRPr="00526ABD">
              <w:rPr>
                <w:sz w:val="28"/>
                <w:szCs w:val="28"/>
              </w:rPr>
              <w:t>15</w:t>
            </w:r>
            <w:r w:rsidRPr="00526ABD">
              <w:rPr>
                <w:sz w:val="28"/>
                <w:szCs w:val="28"/>
              </w:rPr>
              <w:sym w:font="Symbol" w:char="00B1"/>
            </w:r>
            <w:r w:rsidRPr="00526ABD">
              <w:rPr>
                <w:sz w:val="28"/>
                <w:szCs w:val="28"/>
              </w:rPr>
              <w:t>0,01</w:t>
            </w:r>
          </w:p>
        </w:tc>
      </w:tr>
      <w:tr w:rsidR="003E5E8D" w:rsidRPr="00365767" w:rsidTr="001D30DA">
        <w:trPr>
          <w:trHeight w:val="354"/>
        </w:trPr>
        <w:tc>
          <w:tcPr>
            <w:tcW w:w="2841" w:type="dxa"/>
            <w:shd w:val="clear" w:color="auto" w:fill="auto"/>
          </w:tcPr>
          <w:p w:rsidR="003E5E8D" w:rsidRPr="00526ABD" w:rsidRDefault="003E5E8D" w:rsidP="00425270">
            <w:pPr>
              <w:spacing w:after="120"/>
              <w:jc w:val="center"/>
              <w:rPr>
                <w:sz w:val="28"/>
                <w:szCs w:val="28"/>
              </w:rPr>
            </w:pPr>
            <w:r w:rsidRPr="00526ABD">
              <w:rPr>
                <w:sz w:val="28"/>
                <w:szCs w:val="28"/>
              </w:rPr>
              <w:t>3</w:t>
            </w:r>
          </w:p>
        </w:tc>
        <w:tc>
          <w:tcPr>
            <w:tcW w:w="6520" w:type="dxa"/>
            <w:shd w:val="clear" w:color="auto" w:fill="auto"/>
          </w:tcPr>
          <w:p w:rsidR="003E5E8D" w:rsidRPr="00526ABD" w:rsidRDefault="003E5E8D" w:rsidP="00425270">
            <w:pPr>
              <w:spacing w:after="120"/>
              <w:jc w:val="center"/>
              <w:rPr>
                <w:sz w:val="28"/>
                <w:szCs w:val="28"/>
              </w:rPr>
            </w:pPr>
            <w:r w:rsidRPr="00526ABD">
              <w:rPr>
                <w:sz w:val="28"/>
                <w:szCs w:val="28"/>
              </w:rPr>
              <w:t>25</w:t>
            </w:r>
            <w:r w:rsidRPr="00526ABD">
              <w:rPr>
                <w:sz w:val="28"/>
                <w:szCs w:val="28"/>
              </w:rPr>
              <w:sym w:font="Symbol" w:char="00B1"/>
            </w:r>
            <w:r w:rsidRPr="00526ABD">
              <w:rPr>
                <w:sz w:val="28"/>
                <w:szCs w:val="28"/>
              </w:rPr>
              <w:t>0,01</w:t>
            </w:r>
          </w:p>
        </w:tc>
      </w:tr>
    </w:tbl>
    <w:p w:rsidR="003667D4" w:rsidRDefault="003E5E8D" w:rsidP="00F64BC2">
      <w:pPr>
        <w:jc w:val="center"/>
        <w:rPr>
          <w:i/>
          <w:iCs/>
          <w:color w:val="000000"/>
          <w:spacing w:val="-9"/>
          <w:sz w:val="28"/>
          <w:szCs w:val="28"/>
        </w:rPr>
      </w:pPr>
      <w:r>
        <w:rPr>
          <w:i/>
          <w:iCs/>
          <w:noProof/>
          <w:color w:val="000000"/>
          <w:spacing w:val="-9"/>
          <w:sz w:val="28"/>
          <w:szCs w:val="28"/>
        </w:rPr>
        <w:lastRenderedPageBreak/>
        <w:drawing>
          <wp:inline distT="0" distB="0" distL="0" distR="0">
            <wp:extent cx="2171700" cy="34290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71700" cy="3429000"/>
                    </a:xfrm>
                    <a:prstGeom prst="rect">
                      <a:avLst/>
                    </a:prstGeom>
                    <a:noFill/>
                    <a:ln w="9525">
                      <a:noFill/>
                      <a:miter lim="800000"/>
                      <a:headEnd/>
                      <a:tailEnd/>
                    </a:ln>
                  </pic:spPr>
                </pic:pic>
              </a:graphicData>
            </a:graphic>
          </wp:inline>
        </w:drawing>
      </w:r>
    </w:p>
    <w:p w:rsidR="00676FCB" w:rsidRPr="00526ABD" w:rsidRDefault="00676FCB" w:rsidP="00F64BC2">
      <w:pPr>
        <w:shd w:val="clear" w:color="auto" w:fill="FFFFFF"/>
        <w:jc w:val="center"/>
        <w:rPr>
          <w:color w:val="000000"/>
          <w:spacing w:val="-3"/>
          <w:sz w:val="28"/>
          <w:szCs w:val="28"/>
        </w:rPr>
      </w:pPr>
      <w:r w:rsidRPr="00526ABD">
        <w:rPr>
          <w:color w:val="000000"/>
          <w:spacing w:val="-1"/>
          <w:sz w:val="28"/>
          <w:szCs w:val="28"/>
        </w:rPr>
        <w:t>Рис</w:t>
      </w:r>
      <w:r>
        <w:rPr>
          <w:color w:val="000000"/>
          <w:spacing w:val="-1"/>
          <w:sz w:val="28"/>
          <w:szCs w:val="28"/>
        </w:rPr>
        <w:t>унок</w:t>
      </w:r>
      <w:r w:rsidRPr="00526ABD">
        <w:rPr>
          <w:color w:val="000000"/>
          <w:spacing w:val="-1"/>
          <w:sz w:val="28"/>
          <w:szCs w:val="28"/>
        </w:rPr>
        <w:t xml:space="preserve"> 2</w:t>
      </w:r>
      <w:r>
        <w:rPr>
          <w:color w:val="000000"/>
          <w:spacing w:val="-1"/>
          <w:sz w:val="28"/>
          <w:szCs w:val="28"/>
        </w:rPr>
        <w:t xml:space="preserve"> ‒</w:t>
      </w:r>
      <w:r w:rsidRPr="00526ABD">
        <w:rPr>
          <w:color w:val="000000"/>
          <w:spacing w:val="-1"/>
          <w:sz w:val="28"/>
          <w:szCs w:val="28"/>
        </w:rPr>
        <w:t xml:space="preserve"> Воронка с выходным </w:t>
      </w:r>
      <w:r w:rsidRPr="00526ABD">
        <w:rPr>
          <w:color w:val="000000"/>
          <w:spacing w:val="-3"/>
          <w:sz w:val="28"/>
          <w:szCs w:val="28"/>
        </w:rPr>
        <w:t>стволом</w:t>
      </w:r>
    </w:p>
    <w:p w:rsidR="003667D4" w:rsidRDefault="003667D4" w:rsidP="00F64BC2">
      <w:pPr>
        <w:shd w:val="clear" w:color="auto" w:fill="FFFFFF"/>
        <w:jc w:val="center"/>
        <w:rPr>
          <w:iCs/>
          <w:color w:val="000000"/>
          <w:spacing w:val="-2"/>
        </w:rPr>
      </w:pPr>
      <w:r w:rsidRPr="003667D4">
        <w:rPr>
          <w:iCs/>
          <w:color w:val="000000"/>
          <w:spacing w:val="-2"/>
        </w:rPr>
        <w:t>Размеры указаны в миллиметрах</w:t>
      </w:r>
      <w:r w:rsidR="008908AA">
        <w:rPr>
          <w:iCs/>
          <w:color w:val="000000"/>
          <w:spacing w:val="-2"/>
        </w:rPr>
        <w:t>.</w:t>
      </w:r>
    </w:p>
    <w:p w:rsidR="00F64BC2" w:rsidRPr="00F64BC2" w:rsidRDefault="00F64BC2" w:rsidP="00F64BC2">
      <w:pPr>
        <w:shd w:val="clear" w:color="auto" w:fill="FFFFFF"/>
        <w:jc w:val="center"/>
        <w:rPr>
          <w:sz w:val="28"/>
          <w:szCs w:val="28"/>
        </w:rPr>
      </w:pPr>
    </w:p>
    <w:p w:rsidR="003667D4" w:rsidRDefault="006F2068" w:rsidP="00D55755">
      <w:pPr>
        <w:spacing w:line="360" w:lineRule="auto"/>
        <w:ind w:firstLine="709"/>
        <w:jc w:val="both"/>
        <w:rPr>
          <w:spacing w:val="-4"/>
          <w:sz w:val="28"/>
        </w:rPr>
      </w:pPr>
      <w:r w:rsidRPr="006F2068">
        <w:rPr>
          <w:b/>
          <w:bCs/>
          <w:i/>
          <w:sz w:val="28"/>
        </w:rPr>
        <w:t>М</w:t>
      </w:r>
      <w:r w:rsidR="003667D4" w:rsidRPr="003667D4">
        <w:rPr>
          <w:b/>
          <w:bCs/>
          <w:i/>
          <w:sz w:val="28"/>
        </w:rPr>
        <w:t>етодика</w:t>
      </w:r>
      <w:r w:rsidR="003667D4" w:rsidRPr="003667D4">
        <w:rPr>
          <w:b/>
          <w:i/>
          <w:sz w:val="28"/>
        </w:rPr>
        <w:t>.</w:t>
      </w:r>
      <w:r w:rsidR="00676FCB" w:rsidRPr="0064387F">
        <w:rPr>
          <w:sz w:val="28"/>
        </w:rPr>
        <w:t xml:space="preserve"> В сухую воронку с закрытым выходным отверстием помещают без уплотнения навеску испытуемого </w:t>
      </w:r>
      <w:r w:rsidR="00676FCB">
        <w:rPr>
          <w:sz w:val="28"/>
        </w:rPr>
        <w:t>образца</w:t>
      </w:r>
      <w:r w:rsidR="00676FCB" w:rsidRPr="0064387F">
        <w:rPr>
          <w:sz w:val="28"/>
        </w:rPr>
        <w:t>, вз</w:t>
      </w:r>
      <w:r w:rsidR="00676FCB">
        <w:rPr>
          <w:sz w:val="28"/>
        </w:rPr>
        <w:t xml:space="preserve">вешенную </w:t>
      </w:r>
      <w:r w:rsidR="00676FCB" w:rsidRPr="0064387F">
        <w:rPr>
          <w:sz w:val="28"/>
        </w:rPr>
        <w:t>с точностью</w:t>
      </w:r>
      <w:r w:rsidR="00676FCB">
        <w:rPr>
          <w:sz w:val="28"/>
        </w:rPr>
        <w:t xml:space="preserve"> </w:t>
      </w:r>
      <w:r w:rsidR="00676FCB" w:rsidRPr="0064387F">
        <w:rPr>
          <w:sz w:val="28"/>
        </w:rPr>
        <w:t>±0,5</w:t>
      </w:r>
      <w:r w:rsidR="00676FCB">
        <w:rPr>
          <w:sz w:val="28"/>
        </w:rPr>
        <w:t> </w:t>
      </w:r>
      <w:r w:rsidR="00676FCB" w:rsidRPr="0064387F">
        <w:rPr>
          <w:sz w:val="28"/>
        </w:rPr>
        <w:t xml:space="preserve">%. Количество испытуемого </w:t>
      </w:r>
      <w:r w:rsidR="00676FCB">
        <w:rPr>
          <w:sz w:val="28"/>
        </w:rPr>
        <w:t>образца</w:t>
      </w:r>
      <w:r w:rsidR="00676FCB" w:rsidRPr="0064387F">
        <w:rPr>
          <w:sz w:val="28"/>
        </w:rPr>
        <w:t xml:space="preserve"> зависит от его насыпного</w:t>
      </w:r>
      <w:r w:rsidR="00676FCB">
        <w:rPr>
          <w:sz w:val="28"/>
        </w:rPr>
        <w:t xml:space="preserve"> (кажущегося)</w:t>
      </w:r>
      <w:r w:rsidR="00676FCB" w:rsidRPr="0064387F">
        <w:rPr>
          <w:sz w:val="28"/>
        </w:rPr>
        <w:t xml:space="preserve"> объ</w:t>
      </w:r>
      <w:r w:rsidR="00D94753">
        <w:rPr>
          <w:sz w:val="28"/>
        </w:rPr>
        <w:t>ё</w:t>
      </w:r>
      <w:r w:rsidR="00676FCB" w:rsidRPr="0064387F">
        <w:rPr>
          <w:sz w:val="28"/>
        </w:rPr>
        <w:t>ма</w:t>
      </w:r>
      <w:r w:rsidR="00676FCB">
        <w:rPr>
          <w:sz w:val="28"/>
        </w:rPr>
        <w:t xml:space="preserve"> (ОФС «Насыпная плотность и плотность после уплотнения»)</w:t>
      </w:r>
      <w:r w:rsidR="00676FCB" w:rsidRPr="0064387F">
        <w:rPr>
          <w:sz w:val="28"/>
        </w:rPr>
        <w:t xml:space="preserve"> и от используемого оборудования, </w:t>
      </w:r>
      <w:r w:rsidR="00676FCB" w:rsidRPr="00BB3044">
        <w:rPr>
          <w:sz w:val="28"/>
        </w:rPr>
        <w:t xml:space="preserve">но должно занимать не менее </w:t>
      </w:r>
      <w:r w:rsidR="007D6F52">
        <w:rPr>
          <w:color w:val="222222"/>
          <w:sz w:val="28"/>
          <w:szCs w:val="28"/>
        </w:rPr>
        <w:t>80–90</w:t>
      </w:r>
      <w:r w:rsidR="00676FCB">
        <w:rPr>
          <w:sz w:val="28"/>
        </w:rPr>
        <w:t> </w:t>
      </w:r>
      <w:r w:rsidR="00676FCB" w:rsidRPr="00BB3044">
        <w:rPr>
          <w:sz w:val="28"/>
        </w:rPr>
        <w:t>% от объ</w:t>
      </w:r>
      <w:r w:rsidR="007F3B9D">
        <w:rPr>
          <w:sz w:val="28"/>
        </w:rPr>
        <w:t>ё</w:t>
      </w:r>
      <w:r w:rsidR="00676FCB" w:rsidRPr="00BB3044">
        <w:rPr>
          <w:sz w:val="28"/>
        </w:rPr>
        <w:t>ма воронки.</w:t>
      </w:r>
      <w:r w:rsidR="00676FCB" w:rsidRPr="0064387F">
        <w:rPr>
          <w:sz w:val="28"/>
        </w:rPr>
        <w:t xml:space="preserve"> </w:t>
      </w:r>
      <w:r w:rsidR="00676FCB" w:rsidRPr="0064387F">
        <w:rPr>
          <w:spacing w:val="-4"/>
          <w:sz w:val="28"/>
        </w:rPr>
        <w:t xml:space="preserve">Открывают выходное отверстие воронки и определяют время, за которое через отверстие </w:t>
      </w:r>
      <w:r w:rsidR="00676FCB">
        <w:rPr>
          <w:spacing w:val="-4"/>
          <w:sz w:val="28"/>
        </w:rPr>
        <w:t xml:space="preserve">воронки </w:t>
      </w:r>
      <w:r w:rsidR="00676FCB" w:rsidRPr="0064387F">
        <w:rPr>
          <w:spacing w:val="-4"/>
          <w:sz w:val="28"/>
        </w:rPr>
        <w:t>пройд</w:t>
      </w:r>
      <w:r w:rsidR="006058E2">
        <w:rPr>
          <w:spacing w:val="-4"/>
          <w:sz w:val="28"/>
        </w:rPr>
        <w:t>ё</w:t>
      </w:r>
      <w:r w:rsidR="00676FCB" w:rsidRPr="0064387F">
        <w:rPr>
          <w:spacing w:val="-4"/>
          <w:sz w:val="28"/>
        </w:rPr>
        <w:t>т весь образец. Проводят не менее тр</w:t>
      </w:r>
      <w:r w:rsidR="0034717F">
        <w:rPr>
          <w:spacing w:val="-4"/>
          <w:sz w:val="28"/>
        </w:rPr>
        <w:t>ё</w:t>
      </w:r>
      <w:r w:rsidR="00676FCB" w:rsidRPr="0064387F">
        <w:rPr>
          <w:spacing w:val="-4"/>
          <w:sz w:val="28"/>
        </w:rPr>
        <w:t xml:space="preserve">х </w:t>
      </w:r>
      <w:r w:rsidR="00676FCB">
        <w:rPr>
          <w:spacing w:val="-4"/>
          <w:sz w:val="28"/>
        </w:rPr>
        <w:t>измерений.</w:t>
      </w:r>
    </w:p>
    <w:p w:rsidR="003667D4" w:rsidRDefault="00676FCB" w:rsidP="00D55755">
      <w:pPr>
        <w:spacing w:line="360" w:lineRule="auto"/>
        <w:ind w:firstLine="709"/>
        <w:jc w:val="both"/>
        <w:rPr>
          <w:sz w:val="28"/>
        </w:rPr>
      </w:pPr>
      <w:r w:rsidRPr="00BB3044">
        <w:rPr>
          <w:sz w:val="28"/>
        </w:rPr>
        <w:t>Если при использовании воронки, представленной на рис</w:t>
      </w:r>
      <w:r w:rsidR="00B36C28">
        <w:rPr>
          <w:sz w:val="28"/>
        </w:rPr>
        <w:t>.</w:t>
      </w:r>
      <w:r w:rsidRPr="00BB3044">
        <w:rPr>
          <w:sz w:val="28"/>
        </w:rPr>
        <w:t xml:space="preserve"> 1, </w:t>
      </w:r>
      <w:r w:rsidR="00AA1C58">
        <w:rPr>
          <w:sz w:val="28"/>
        </w:rPr>
        <w:t>время</w:t>
      </w:r>
      <w:r w:rsidRPr="00BB3044">
        <w:rPr>
          <w:sz w:val="28"/>
        </w:rPr>
        <w:t xml:space="preserve"> </w:t>
      </w:r>
      <w:r w:rsidR="00AA1C58">
        <w:rPr>
          <w:sz w:val="28"/>
        </w:rPr>
        <w:t>высыпания</w:t>
      </w:r>
      <w:r>
        <w:rPr>
          <w:sz w:val="28"/>
        </w:rPr>
        <w:t xml:space="preserve"> </w:t>
      </w:r>
      <w:r w:rsidRPr="00BB3044">
        <w:rPr>
          <w:sz w:val="28"/>
        </w:rPr>
        <w:t>100 г испытуемого образца через насадку 1 менее 25 с, то рекомендуется использовать воронку, представленную на рис</w:t>
      </w:r>
      <w:r w:rsidR="00B36C28">
        <w:rPr>
          <w:sz w:val="28"/>
        </w:rPr>
        <w:t>.</w:t>
      </w:r>
      <w:r w:rsidRPr="00BB3044">
        <w:rPr>
          <w:sz w:val="28"/>
        </w:rPr>
        <w:t xml:space="preserve"> 2.</w:t>
      </w:r>
      <w:r>
        <w:rPr>
          <w:sz w:val="28"/>
        </w:rPr>
        <w:t xml:space="preserve"> </w:t>
      </w:r>
      <w:r w:rsidRPr="00BB3044">
        <w:rPr>
          <w:sz w:val="28"/>
        </w:rPr>
        <w:t>Если при использовании воронки, представленной на рис</w:t>
      </w:r>
      <w:r w:rsidR="005A2B3E">
        <w:rPr>
          <w:sz w:val="28"/>
        </w:rPr>
        <w:t>.</w:t>
      </w:r>
      <w:r w:rsidRPr="00BB3044">
        <w:rPr>
          <w:sz w:val="28"/>
        </w:rPr>
        <w:t xml:space="preserve"> 1, испытуем</w:t>
      </w:r>
      <w:r>
        <w:rPr>
          <w:sz w:val="28"/>
        </w:rPr>
        <w:t>ый</w:t>
      </w:r>
      <w:r w:rsidRPr="00BB3044">
        <w:rPr>
          <w:sz w:val="28"/>
        </w:rPr>
        <w:t xml:space="preserve"> </w:t>
      </w:r>
      <w:r>
        <w:rPr>
          <w:sz w:val="28"/>
        </w:rPr>
        <w:t>образец</w:t>
      </w:r>
      <w:r w:rsidRPr="00BB3044">
        <w:rPr>
          <w:sz w:val="28"/>
        </w:rPr>
        <w:t xml:space="preserve"> </w:t>
      </w:r>
      <w:r>
        <w:rPr>
          <w:sz w:val="28"/>
        </w:rPr>
        <w:t xml:space="preserve">неравномерно </w:t>
      </w:r>
      <w:r w:rsidRPr="00BB3044">
        <w:rPr>
          <w:sz w:val="28"/>
        </w:rPr>
        <w:t xml:space="preserve">высыпается из воронки с насадкой 1, </w:t>
      </w:r>
      <w:r>
        <w:rPr>
          <w:sz w:val="28"/>
        </w:rPr>
        <w:t xml:space="preserve">то скорость сыпучести определяют </w:t>
      </w:r>
      <w:r w:rsidRPr="00BB3044">
        <w:rPr>
          <w:sz w:val="28"/>
        </w:rPr>
        <w:t>последовательно</w:t>
      </w:r>
      <w:r>
        <w:rPr>
          <w:sz w:val="28"/>
        </w:rPr>
        <w:t xml:space="preserve">, </w:t>
      </w:r>
      <w:r w:rsidRPr="00BB3044">
        <w:rPr>
          <w:sz w:val="28"/>
        </w:rPr>
        <w:t>используя воронку с насадкой 2 или</w:t>
      </w:r>
      <w:r w:rsidR="007D6F52">
        <w:rPr>
          <w:sz w:val="28"/>
        </w:rPr>
        <w:t xml:space="preserve"> </w:t>
      </w:r>
      <w:r w:rsidR="00273537">
        <w:rPr>
          <w:sz w:val="28"/>
        </w:rPr>
        <w:t xml:space="preserve">с </w:t>
      </w:r>
      <w:r w:rsidR="007D6F52">
        <w:rPr>
          <w:sz w:val="28"/>
        </w:rPr>
        <w:t>насадкой</w:t>
      </w:r>
      <w:r w:rsidR="004F379A">
        <w:rPr>
          <w:sz w:val="28"/>
        </w:rPr>
        <w:t> </w:t>
      </w:r>
      <w:r w:rsidRPr="00BB3044">
        <w:rPr>
          <w:sz w:val="28"/>
        </w:rPr>
        <w:t>3.</w:t>
      </w:r>
    </w:p>
    <w:p w:rsidR="00676FCB" w:rsidRPr="0064387F" w:rsidRDefault="006F2068" w:rsidP="00D55755">
      <w:pPr>
        <w:spacing w:line="360" w:lineRule="auto"/>
        <w:ind w:firstLine="709"/>
        <w:jc w:val="both"/>
        <w:rPr>
          <w:sz w:val="28"/>
        </w:rPr>
      </w:pPr>
      <w:r w:rsidRPr="004F379A">
        <w:rPr>
          <w:b/>
          <w:i/>
          <w:sz w:val="28"/>
        </w:rPr>
        <w:t xml:space="preserve">Анализ </w:t>
      </w:r>
      <w:r w:rsidR="003667D4" w:rsidRPr="004F379A">
        <w:rPr>
          <w:b/>
          <w:i/>
          <w:sz w:val="28"/>
        </w:rPr>
        <w:t>результатов</w:t>
      </w:r>
      <w:r w:rsidR="004F379A" w:rsidRPr="004F379A">
        <w:rPr>
          <w:sz w:val="28"/>
        </w:rPr>
        <w:t xml:space="preserve">. </w:t>
      </w:r>
      <w:r w:rsidR="00676FCB" w:rsidRPr="004F379A">
        <w:rPr>
          <w:sz w:val="28"/>
        </w:rPr>
        <w:t>Скорость с</w:t>
      </w:r>
      <w:r w:rsidR="00676FCB" w:rsidRPr="00AD0AD3">
        <w:rPr>
          <w:sz w:val="28"/>
        </w:rPr>
        <w:t>ыпучест</w:t>
      </w:r>
      <w:r w:rsidR="00676FCB">
        <w:rPr>
          <w:sz w:val="28"/>
        </w:rPr>
        <w:t>и выражают</w:t>
      </w:r>
      <w:r w:rsidR="00676FCB" w:rsidRPr="0064387F">
        <w:rPr>
          <w:sz w:val="28"/>
        </w:rPr>
        <w:t xml:space="preserve"> в секундах</w:t>
      </w:r>
      <w:r w:rsidR="00676FCB">
        <w:rPr>
          <w:sz w:val="28"/>
        </w:rPr>
        <w:t>, измеренных с точностью</w:t>
      </w:r>
      <w:r w:rsidR="006058E2">
        <w:rPr>
          <w:sz w:val="28"/>
        </w:rPr>
        <w:t xml:space="preserve"> до десятой доли секунды, отнесё</w:t>
      </w:r>
      <w:r w:rsidR="00676FCB">
        <w:rPr>
          <w:sz w:val="28"/>
        </w:rPr>
        <w:t xml:space="preserve">нных к </w:t>
      </w:r>
      <w:r w:rsidR="00676FCB" w:rsidRPr="0064387F">
        <w:rPr>
          <w:sz w:val="28"/>
        </w:rPr>
        <w:t>100</w:t>
      </w:r>
      <w:r w:rsidR="00676FCB">
        <w:rPr>
          <w:sz w:val="28"/>
        </w:rPr>
        <w:t> </w:t>
      </w:r>
      <w:r w:rsidR="00676FCB" w:rsidRPr="0064387F">
        <w:rPr>
          <w:sz w:val="28"/>
        </w:rPr>
        <w:t xml:space="preserve">г </w:t>
      </w:r>
      <w:r w:rsidR="00676FCB">
        <w:rPr>
          <w:sz w:val="28"/>
        </w:rPr>
        <w:lastRenderedPageBreak/>
        <w:t xml:space="preserve">испытуемого </w:t>
      </w:r>
      <w:r w:rsidR="00676FCB" w:rsidRPr="0064387F">
        <w:rPr>
          <w:sz w:val="28"/>
        </w:rPr>
        <w:t xml:space="preserve">образца, </w:t>
      </w:r>
      <w:r w:rsidR="00676FCB" w:rsidRPr="00EE3F75">
        <w:rPr>
          <w:sz w:val="28"/>
        </w:rPr>
        <w:t>с указанием типа использованного оборудования, номера насадки.</w:t>
      </w:r>
      <w:r w:rsidR="00676FCB" w:rsidRPr="0064387F">
        <w:rPr>
          <w:sz w:val="28"/>
        </w:rPr>
        <w:t xml:space="preserve"> </w:t>
      </w:r>
    </w:p>
    <w:p w:rsidR="00676FCB" w:rsidRPr="0064387F" w:rsidRDefault="00676FCB" w:rsidP="00D55755">
      <w:pPr>
        <w:spacing w:line="360" w:lineRule="auto"/>
        <w:ind w:firstLine="709"/>
        <w:jc w:val="both"/>
        <w:rPr>
          <w:sz w:val="28"/>
        </w:rPr>
      </w:pPr>
      <w:r>
        <w:rPr>
          <w:sz w:val="28"/>
        </w:rPr>
        <w:t xml:space="preserve">Результаты зависят от </w:t>
      </w:r>
      <w:r w:rsidRPr="0064387F">
        <w:rPr>
          <w:sz w:val="28"/>
        </w:rPr>
        <w:t>услови</w:t>
      </w:r>
      <w:r>
        <w:rPr>
          <w:sz w:val="28"/>
        </w:rPr>
        <w:t>й</w:t>
      </w:r>
      <w:r w:rsidRPr="0064387F">
        <w:rPr>
          <w:sz w:val="28"/>
        </w:rPr>
        <w:t xml:space="preserve"> хранения испытуемого </w:t>
      </w:r>
      <w:r w:rsidR="007D6F52">
        <w:rPr>
          <w:sz w:val="28"/>
        </w:rPr>
        <w:t>образца.</w:t>
      </w:r>
    </w:p>
    <w:p w:rsidR="00676FCB" w:rsidRDefault="00676FCB" w:rsidP="00D55755">
      <w:pPr>
        <w:spacing w:line="360" w:lineRule="auto"/>
        <w:ind w:firstLine="709"/>
        <w:jc w:val="both"/>
        <w:rPr>
          <w:sz w:val="28"/>
        </w:rPr>
      </w:pPr>
      <w:r w:rsidRPr="0064387F">
        <w:rPr>
          <w:sz w:val="28"/>
        </w:rPr>
        <w:t xml:space="preserve">Результаты </w:t>
      </w:r>
      <w:r>
        <w:rPr>
          <w:sz w:val="28"/>
        </w:rPr>
        <w:t xml:space="preserve">определения скорости сыпучести </w:t>
      </w:r>
      <w:r w:rsidRPr="0064387F">
        <w:rPr>
          <w:sz w:val="28"/>
        </w:rPr>
        <w:t>могут быть представлены следующим образом:</w:t>
      </w:r>
    </w:p>
    <w:p w:rsidR="00676FCB" w:rsidRDefault="00676FCB" w:rsidP="00D55755">
      <w:pPr>
        <w:spacing w:line="360" w:lineRule="auto"/>
        <w:ind w:firstLine="709"/>
        <w:jc w:val="both"/>
        <w:rPr>
          <w:sz w:val="28"/>
        </w:rPr>
      </w:pPr>
      <w:r>
        <w:rPr>
          <w:sz w:val="28"/>
        </w:rPr>
        <w:t>- </w:t>
      </w:r>
      <w:r w:rsidRPr="0064387F">
        <w:rPr>
          <w:sz w:val="28"/>
        </w:rPr>
        <w:t>как вычисленное среднее значение, при условии, что ни один из результатов не отклоняется от среднего значения более чем на 10</w:t>
      </w:r>
      <w:r>
        <w:rPr>
          <w:sz w:val="28"/>
        </w:rPr>
        <w:t> </w:t>
      </w:r>
      <w:r w:rsidRPr="0064387F">
        <w:rPr>
          <w:sz w:val="28"/>
        </w:rPr>
        <w:t>%;</w:t>
      </w:r>
    </w:p>
    <w:p w:rsidR="00676FCB" w:rsidRDefault="00676FCB" w:rsidP="00D55755">
      <w:pPr>
        <w:spacing w:line="360" w:lineRule="auto"/>
        <w:ind w:firstLine="709"/>
        <w:jc w:val="both"/>
        <w:rPr>
          <w:sz w:val="28"/>
        </w:rPr>
      </w:pPr>
      <w:r>
        <w:rPr>
          <w:sz w:val="28"/>
        </w:rPr>
        <w:t>- </w:t>
      </w:r>
      <w:r w:rsidRPr="0064387F">
        <w:rPr>
          <w:sz w:val="28"/>
        </w:rPr>
        <w:t>в виде диапазона значений, если отдельные результаты отклоняются от среднего значения более чем на 10</w:t>
      </w:r>
      <w:r>
        <w:rPr>
          <w:sz w:val="28"/>
        </w:rPr>
        <w:t> </w:t>
      </w:r>
      <w:r w:rsidRPr="0064387F">
        <w:rPr>
          <w:sz w:val="28"/>
        </w:rPr>
        <w:t>%;</w:t>
      </w:r>
    </w:p>
    <w:p w:rsidR="00676FCB" w:rsidRDefault="00676FCB" w:rsidP="00D55755">
      <w:pPr>
        <w:spacing w:line="360" w:lineRule="auto"/>
        <w:ind w:firstLine="709"/>
        <w:jc w:val="both"/>
        <w:rPr>
          <w:sz w:val="28"/>
        </w:rPr>
      </w:pPr>
      <w:r>
        <w:rPr>
          <w:sz w:val="28"/>
        </w:rPr>
        <w:t>- </w:t>
      </w:r>
      <w:r w:rsidRPr="0064387F">
        <w:rPr>
          <w:sz w:val="28"/>
        </w:rPr>
        <w:t>в виде графика зависимости массы испытуемого</w:t>
      </w:r>
      <w:r>
        <w:rPr>
          <w:sz w:val="28"/>
        </w:rPr>
        <w:t xml:space="preserve"> образца</w:t>
      </w:r>
      <w:r w:rsidRPr="0064387F">
        <w:rPr>
          <w:sz w:val="28"/>
        </w:rPr>
        <w:t xml:space="preserve"> от времени истечения</w:t>
      </w:r>
      <w:r>
        <w:rPr>
          <w:sz w:val="28"/>
        </w:rPr>
        <w:t>;</w:t>
      </w:r>
    </w:p>
    <w:p w:rsidR="00676FCB" w:rsidRDefault="00676FCB" w:rsidP="00D55755">
      <w:pPr>
        <w:spacing w:line="360" w:lineRule="auto"/>
        <w:ind w:firstLine="709"/>
        <w:jc w:val="both"/>
        <w:rPr>
          <w:sz w:val="28"/>
        </w:rPr>
      </w:pPr>
      <w:r>
        <w:rPr>
          <w:sz w:val="28"/>
        </w:rPr>
        <w:t>- указывают бесконечное время в случае неполного истечения испытуемого образца через воронку.</w:t>
      </w:r>
    </w:p>
    <w:p w:rsidR="003667D4" w:rsidRDefault="00ED09E1" w:rsidP="00D55755">
      <w:pPr>
        <w:keepNext/>
        <w:shd w:val="clear" w:color="auto" w:fill="FFFFFF"/>
        <w:spacing w:before="240" w:line="360" w:lineRule="auto"/>
        <w:jc w:val="center"/>
        <w:rPr>
          <w:b/>
          <w:sz w:val="28"/>
        </w:rPr>
      </w:pPr>
      <w:r w:rsidRPr="001B27F9">
        <w:rPr>
          <w:b/>
          <w:color w:val="222222"/>
          <w:sz w:val="28"/>
          <w:szCs w:val="28"/>
        </w:rPr>
        <w:t xml:space="preserve">Метод 2. </w:t>
      </w:r>
      <w:r w:rsidR="002A586F" w:rsidRPr="001B27F9">
        <w:rPr>
          <w:b/>
          <w:color w:val="222222"/>
          <w:sz w:val="28"/>
          <w:szCs w:val="28"/>
        </w:rPr>
        <w:t>Определение</w:t>
      </w:r>
      <w:r w:rsidR="002A586F">
        <w:rPr>
          <w:b/>
          <w:color w:val="222222"/>
          <w:sz w:val="28"/>
          <w:szCs w:val="28"/>
        </w:rPr>
        <w:t xml:space="preserve"> угла естественного откоса</w:t>
      </w:r>
    </w:p>
    <w:p w:rsidR="00676FCB" w:rsidRPr="00CD67F0" w:rsidRDefault="00676FCB" w:rsidP="00D55755">
      <w:pPr>
        <w:spacing w:line="360" w:lineRule="auto"/>
        <w:ind w:firstLine="709"/>
        <w:jc w:val="both"/>
        <w:rPr>
          <w:b/>
          <w:sz w:val="28"/>
          <w:szCs w:val="28"/>
        </w:rPr>
      </w:pPr>
      <w:r w:rsidRPr="00033D23">
        <w:rPr>
          <w:sz w:val="28"/>
        </w:rPr>
        <w:t>Угол естественного откоса – это постоянн</w:t>
      </w:r>
      <w:r>
        <w:rPr>
          <w:sz w:val="28"/>
        </w:rPr>
        <w:t xml:space="preserve">ая величина </w:t>
      </w:r>
      <w:r w:rsidRPr="00033D23">
        <w:rPr>
          <w:sz w:val="28"/>
        </w:rPr>
        <w:t>тр</w:t>
      </w:r>
      <w:r w:rsidR="005A2B3E">
        <w:rPr>
          <w:sz w:val="28"/>
        </w:rPr>
        <w:t>ё</w:t>
      </w:r>
      <w:r w:rsidRPr="00033D23">
        <w:rPr>
          <w:sz w:val="28"/>
        </w:rPr>
        <w:t>хмерн</w:t>
      </w:r>
      <w:r>
        <w:rPr>
          <w:sz w:val="28"/>
        </w:rPr>
        <w:t>ого</w:t>
      </w:r>
      <w:r w:rsidRPr="00033D23">
        <w:rPr>
          <w:sz w:val="28"/>
        </w:rPr>
        <w:t xml:space="preserve"> уг</w:t>
      </w:r>
      <w:r>
        <w:rPr>
          <w:sz w:val="28"/>
        </w:rPr>
        <w:t>ла</w:t>
      </w:r>
      <w:r w:rsidRPr="00033D23">
        <w:rPr>
          <w:sz w:val="28"/>
        </w:rPr>
        <w:t xml:space="preserve"> (относительно горизонтальной поверхности), </w:t>
      </w:r>
      <w:r>
        <w:rPr>
          <w:sz w:val="28"/>
        </w:rPr>
        <w:t xml:space="preserve">сформированного при высыпании порошка горкой в виде конуса на горизонтальную поверхность, </w:t>
      </w:r>
      <w:r w:rsidRPr="00033D23">
        <w:rPr>
          <w:sz w:val="28"/>
        </w:rPr>
        <w:t>полученно</w:t>
      </w:r>
      <w:r>
        <w:rPr>
          <w:sz w:val="28"/>
        </w:rPr>
        <w:t>го</w:t>
      </w:r>
      <w:r w:rsidRPr="00033D23">
        <w:rPr>
          <w:sz w:val="28"/>
        </w:rPr>
        <w:t xml:space="preserve"> в определ</w:t>
      </w:r>
      <w:r w:rsidR="005A2B3E">
        <w:rPr>
          <w:sz w:val="28"/>
        </w:rPr>
        <w:t>ё</w:t>
      </w:r>
      <w:r w:rsidRPr="00033D23">
        <w:rPr>
          <w:sz w:val="28"/>
        </w:rPr>
        <w:t xml:space="preserve">нных условиях </w:t>
      </w:r>
      <w:r w:rsidR="00AF2FAF">
        <w:rPr>
          <w:sz w:val="28"/>
        </w:rPr>
        <w:t>испытания</w:t>
      </w:r>
      <w:r w:rsidRPr="00033D23">
        <w:rPr>
          <w:sz w:val="28"/>
        </w:rPr>
        <w:t>.</w:t>
      </w:r>
      <w:r w:rsidRPr="00DD7EE2">
        <w:rPr>
          <w:b/>
          <w:sz w:val="28"/>
        </w:rPr>
        <w:t xml:space="preserve"> </w:t>
      </w:r>
    </w:p>
    <w:p w:rsidR="00AF2FAF" w:rsidRDefault="00676FCB" w:rsidP="00D55755">
      <w:pPr>
        <w:spacing w:line="360" w:lineRule="auto"/>
        <w:ind w:firstLine="709"/>
        <w:jc w:val="both"/>
        <w:rPr>
          <w:sz w:val="28"/>
        </w:rPr>
      </w:pPr>
      <w:r w:rsidRPr="00DD7EE2">
        <w:rPr>
          <w:sz w:val="28"/>
        </w:rPr>
        <w:t>Угол естественного откоса</w:t>
      </w:r>
      <w:r>
        <w:rPr>
          <w:sz w:val="28"/>
        </w:rPr>
        <w:t xml:space="preserve"> используют для описания свойств сыпучести тв</w:t>
      </w:r>
      <w:r w:rsidR="005A2B3E">
        <w:rPr>
          <w:sz w:val="28"/>
        </w:rPr>
        <w:t>ё</w:t>
      </w:r>
      <w:r>
        <w:rPr>
          <w:sz w:val="28"/>
        </w:rPr>
        <w:t xml:space="preserve">рдых </w:t>
      </w:r>
      <w:r w:rsidR="00AF2FAF">
        <w:rPr>
          <w:sz w:val="28"/>
        </w:rPr>
        <w:t>веществ</w:t>
      </w:r>
      <w:r>
        <w:rPr>
          <w:sz w:val="28"/>
        </w:rPr>
        <w:t>, он является характеристикой сыпучести, учитывающей трение частиц между собой, а также сопротивление между частицами при их движении. Результат определения у</w:t>
      </w:r>
      <w:r w:rsidRPr="00DD7EE2">
        <w:rPr>
          <w:sz w:val="28"/>
        </w:rPr>
        <w:t>г</w:t>
      </w:r>
      <w:r>
        <w:rPr>
          <w:sz w:val="28"/>
        </w:rPr>
        <w:t>ла</w:t>
      </w:r>
      <w:r w:rsidRPr="00DD7EE2">
        <w:rPr>
          <w:sz w:val="28"/>
        </w:rPr>
        <w:t xml:space="preserve"> естественного откоса</w:t>
      </w:r>
      <w:r>
        <w:rPr>
          <w:sz w:val="28"/>
        </w:rPr>
        <w:t xml:space="preserve"> во многом зависит от используемого метода. Трудности в проведении испытания возникают из-за расслаивания (сегрегации), уплотнения или разрыхления (аэрации) порошка при формировании конуса. Несмотря на трудности, методики определения этой характеристики сыпучести находят применение в фармацевтической промышленности при решении производственных проблем.</w:t>
      </w:r>
    </w:p>
    <w:p w:rsidR="00676FCB" w:rsidRPr="00BE7A37" w:rsidRDefault="00676FCB" w:rsidP="00D55755">
      <w:pPr>
        <w:spacing w:line="360" w:lineRule="auto"/>
        <w:ind w:firstLine="709"/>
        <w:jc w:val="both"/>
        <w:rPr>
          <w:sz w:val="28"/>
        </w:rPr>
      </w:pPr>
      <w:r w:rsidRPr="00BE7A37">
        <w:rPr>
          <w:sz w:val="28"/>
        </w:rPr>
        <w:lastRenderedPageBreak/>
        <w:t>Большинство применяемых методик определения статистического угла естественного откоса мо</w:t>
      </w:r>
      <w:r>
        <w:rPr>
          <w:sz w:val="28"/>
        </w:rPr>
        <w:t xml:space="preserve">жно </w:t>
      </w:r>
      <w:r w:rsidRPr="00BE7A37">
        <w:rPr>
          <w:sz w:val="28"/>
        </w:rPr>
        <w:t>классифицирова</w:t>
      </w:r>
      <w:r>
        <w:rPr>
          <w:sz w:val="28"/>
        </w:rPr>
        <w:t xml:space="preserve">ть по </w:t>
      </w:r>
      <w:r w:rsidRPr="00BE7A37">
        <w:rPr>
          <w:sz w:val="28"/>
        </w:rPr>
        <w:t>дву</w:t>
      </w:r>
      <w:r>
        <w:rPr>
          <w:sz w:val="28"/>
        </w:rPr>
        <w:t>м основным</w:t>
      </w:r>
      <w:r w:rsidRPr="00BE7A37">
        <w:rPr>
          <w:sz w:val="28"/>
        </w:rPr>
        <w:t xml:space="preserve"> экспериментальны</w:t>
      </w:r>
      <w:r>
        <w:rPr>
          <w:sz w:val="28"/>
        </w:rPr>
        <w:t>м</w:t>
      </w:r>
      <w:r w:rsidRPr="00BE7A37">
        <w:rPr>
          <w:sz w:val="28"/>
        </w:rPr>
        <w:t xml:space="preserve"> переменны</w:t>
      </w:r>
      <w:r>
        <w:rPr>
          <w:sz w:val="28"/>
        </w:rPr>
        <w:t>м</w:t>
      </w:r>
      <w:r w:rsidRPr="00BE7A37">
        <w:rPr>
          <w:sz w:val="28"/>
        </w:rPr>
        <w:t>:</w:t>
      </w:r>
    </w:p>
    <w:p w:rsidR="00676FCB" w:rsidRDefault="00676FCB" w:rsidP="00D55755">
      <w:pPr>
        <w:spacing w:line="360" w:lineRule="auto"/>
        <w:ind w:firstLine="709"/>
        <w:jc w:val="both"/>
        <w:rPr>
          <w:sz w:val="28"/>
        </w:rPr>
      </w:pPr>
      <w:r w:rsidRPr="00BE7A37">
        <w:rPr>
          <w:sz w:val="28"/>
        </w:rPr>
        <w:t>- </w:t>
      </w:r>
      <w:r w:rsidRPr="00AF2FAF">
        <w:rPr>
          <w:sz w:val="28"/>
        </w:rPr>
        <w:t xml:space="preserve">высота </w:t>
      </w:r>
      <w:r w:rsidR="008C2D3B" w:rsidRPr="00AF2FAF">
        <w:rPr>
          <w:sz w:val="28"/>
        </w:rPr>
        <w:t>цилиндра</w:t>
      </w:r>
      <w:r w:rsidRPr="00AF2FAF">
        <w:rPr>
          <w:sz w:val="28"/>
        </w:rPr>
        <w:t>, через котор</w:t>
      </w:r>
      <w:r w:rsidR="008C2D3B" w:rsidRPr="00AF2FAF">
        <w:rPr>
          <w:sz w:val="28"/>
        </w:rPr>
        <w:t>ый</w:t>
      </w:r>
      <w:r w:rsidRPr="00AF2FAF">
        <w:rPr>
          <w:sz w:val="28"/>
        </w:rPr>
        <w:t xml:space="preserve"> проходит порошок:</w:t>
      </w:r>
      <w:r>
        <w:rPr>
          <w:i/>
          <w:sz w:val="28"/>
        </w:rPr>
        <w:t xml:space="preserve"> </w:t>
      </w:r>
      <w:r w:rsidRPr="00BE7A37">
        <w:rPr>
          <w:sz w:val="28"/>
        </w:rPr>
        <w:t xml:space="preserve">может </w:t>
      </w:r>
      <w:r>
        <w:rPr>
          <w:sz w:val="28"/>
        </w:rPr>
        <w:t>быть фиксированной относительно основания или высота может изменяться по мере формирования горки;</w:t>
      </w:r>
    </w:p>
    <w:p w:rsidR="00676FCB" w:rsidRDefault="00676FCB" w:rsidP="00D55755">
      <w:pPr>
        <w:spacing w:line="360" w:lineRule="auto"/>
        <w:ind w:firstLine="709"/>
        <w:jc w:val="both"/>
        <w:rPr>
          <w:sz w:val="28"/>
        </w:rPr>
      </w:pPr>
      <w:r>
        <w:rPr>
          <w:sz w:val="28"/>
        </w:rPr>
        <w:t>- </w:t>
      </w:r>
      <w:r w:rsidRPr="00AF2FAF">
        <w:rPr>
          <w:sz w:val="28"/>
        </w:rPr>
        <w:t>основание, на котором формируется горка:</w:t>
      </w:r>
      <w:r>
        <w:rPr>
          <w:sz w:val="28"/>
        </w:rPr>
        <w:t xml:space="preserve"> может иметь фиксированный диаметр, или диаметр основания конуса горки из порошка может изменяться по мере формирования горки.</w:t>
      </w:r>
    </w:p>
    <w:p w:rsidR="00676FCB" w:rsidRDefault="00676FCB" w:rsidP="00D55755">
      <w:pPr>
        <w:spacing w:line="360" w:lineRule="auto"/>
        <w:ind w:firstLine="709"/>
        <w:jc w:val="both"/>
        <w:rPr>
          <w:sz w:val="28"/>
        </w:rPr>
      </w:pPr>
      <w:r>
        <w:rPr>
          <w:sz w:val="28"/>
        </w:rPr>
        <w:t xml:space="preserve">При проведении </w:t>
      </w:r>
      <w:r w:rsidR="00AF2FAF">
        <w:rPr>
          <w:sz w:val="28"/>
        </w:rPr>
        <w:t xml:space="preserve">испытаний с </w:t>
      </w:r>
      <w:r w:rsidR="0080200A">
        <w:rPr>
          <w:sz w:val="28"/>
        </w:rPr>
        <w:t xml:space="preserve">использованием </w:t>
      </w:r>
      <w:r>
        <w:rPr>
          <w:sz w:val="28"/>
        </w:rPr>
        <w:t>основных методик могут быть определены:</w:t>
      </w:r>
    </w:p>
    <w:p w:rsidR="00676FCB" w:rsidRDefault="00676FCB" w:rsidP="00D55755">
      <w:pPr>
        <w:spacing w:line="360" w:lineRule="auto"/>
        <w:ind w:firstLine="709"/>
        <w:jc w:val="both"/>
        <w:rPr>
          <w:sz w:val="28"/>
        </w:rPr>
      </w:pPr>
      <w:r>
        <w:rPr>
          <w:i/>
          <w:sz w:val="28"/>
        </w:rPr>
        <w:t>- </w:t>
      </w:r>
      <w:r w:rsidRPr="00B35C98">
        <w:rPr>
          <w:sz w:val="28"/>
        </w:rPr>
        <w:t>стекающий угол естественного откоса</w:t>
      </w:r>
      <w:r>
        <w:rPr>
          <w:i/>
          <w:sz w:val="28"/>
        </w:rPr>
        <w:t xml:space="preserve"> </w:t>
      </w:r>
      <w:r w:rsidR="005574A1">
        <w:rPr>
          <w:sz w:val="28"/>
        </w:rPr>
        <w:t>‒</w:t>
      </w:r>
      <w:r w:rsidR="0080200A">
        <w:rPr>
          <w:i/>
          <w:sz w:val="28"/>
        </w:rPr>
        <w:t xml:space="preserve"> </w:t>
      </w:r>
      <w:r w:rsidRPr="000C09FD">
        <w:rPr>
          <w:sz w:val="28"/>
        </w:rPr>
        <w:t>определя</w:t>
      </w:r>
      <w:r>
        <w:rPr>
          <w:sz w:val="28"/>
        </w:rPr>
        <w:t xml:space="preserve">ется после «стекания» из </w:t>
      </w:r>
      <w:r w:rsidR="00702D96">
        <w:rPr>
          <w:sz w:val="28"/>
        </w:rPr>
        <w:t>ё</w:t>
      </w:r>
      <w:r>
        <w:rPr>
          <w:sz w:val="28"/>
        </w:rPr>
        <w:t xml:space="preserve">мкости </w:t>
      </w:r>
      <w:r w:rsidRPr="000C09FD">
        <w:rPr>
          <w:sz w:val="28"/>
        </w:rPr>
        <w:t>дополнительно</w:t>
      </w:r>
      <w:r>
        <w:rPr>
          <w:sz w:val="28"/>
        </w:rPr>
        <w:t>го</w:t>
      </w:r>
      <w:r w:rsidRPr="000C09FD">
        <w:rPr>
          <w:sz w:val="28"/>
        </w:rPr>
        <w:t xml:space="preserve"> количеств</w:t>
      </w:r>
      <w:r>
        <w:rPr>
          <w:sz w:val="28"/>
        </w:rPr>
        <w:t xml:space="preserve">а </w:t>
      </w:r>
      <w:r w:rsidRPr="000C09FD">
        <w:rPr>
          <w:sz w:val="28"/>
        </w:rPr>
        <w:t>порошка</w:t>
      </w:r>
      <w:r>
        <w:rPr>
          <w:sz w:val="28"/>
        </w:rPr>
        <w:t xml:space="preserve">, выходящего за </w:t>
      </w:r>
      <w:r w:rsidRPr="000C09FD">
        <w:rPr>
          <w:sz w:val="28"/>
        </w:rPr>
        <w:t xml:space="preserve">пределы основания конуса горки </w:t>
      </w:r>
      <w:r>
        <w:rPr>
          <w:sz w:val="28"/>
        </w:rPr>
        <w:t xml:space="preserve">фиксированного </w:t>
      </w:r>
      <w:r w:rsidRPr="000C09FD">
        <w:rPr>
          <w:sz w:val="28"/>
        </w:rPr>
        <w:t xml:space="preserve">диаметра. </w:t>
      </w:r>
      <w:r>
        <w:rPr>
          <w:sz w:val="28"/>
        </w:rPr>
        <w:t>Образование конуса порошка с основой фиксированного диаметра позволяет определить с</w:t>
      </w:r>
      <w:r w:rsidRPr="000C09FD">
        <w:rPr>
          <w:sz w:val="28"/>
        </w:rPr>
        <w:t>текающий угол е</w:t>
      </w:r>
      <w:r>
        <w:rPr>
          <w:sz w:val="28"/>
        </w:rPr>
        <w:t xml:space="preserve">стественного откоса; </w:t>
      </w:r>
    </w:p>
    <w:p w:rsidR="00676FCB" w:rsidRDefault="00676FCB" w:rsidP="00D55755">
      <w:pPr>
        <w:spacing w:line="360" w:lineRule="auto"/>
        <w:ind w:firstLine="709"/>
        <w:jc w:val="both"/>
        <w:rPr>
          <w:sz w:val="28"/>
        </w:rPr>
      </w:pPr>
      <w:r w:rsidRPr="00313905">
        <w:rPr>
          <w:i/>
          <w:sz w:val="28"/>
        </w:rPr>
        <w:t>- </w:t>
      </w:r>
      <w:r w:rsidRPr="00B35C98">
        <w:rPr>
          <w:sz w:val="28"/>
        </w:rPr>
        <w:t>динамический угол естественного откоса</w:t>
      </w:r>
      <w:r>
        <w:rPr>
          <w:sz w:val="28"/>
        </w:rPr>
        <w:t xml:space="preserve"> </w:t>
      </w:r>
      <w:r w:rsidR="005574A1">
        <w:rPr>
          <w:sz w:val="28"/>
        </w:rPr>
        <w:t xml:space="preserve">‒ </w:t>
      </w:r>
      <w:r>
        <w:rPr>
          <w:sz w:val="28"/>
        </w:rPr>
        <w:t>определяется пут</w:t>
      </w:r>
      <w:r w:rsidR="000217ED">
        <w:rPr>
          <w:sz w:val="28"/>
        </w:rPr>
        <w:t>ё</w:t>
      </w:r>
      <w:r>
        <w:rPr>
          <w:sz w:val="28"/>
        </w:rPr>
        <w:t>м заполнения цилиндра (с прозрачной плоской крышкой на одном конце) и вращения его с заданной скоростью. Динамический угол естественного откоса ‒ это угол (относительно горизонтальной поверхности), сформированный сыпучим порошком. Внутренний угол кинетического трения определяется плоскостью, разделяющей частицы, которые скатываются вниз с верхнего слоя порошка, и частицы, которые вращаются вместе с цилиндром (</w:t>
      </w:r>
      <w:r w:rsidRPr="0076560E">
        <w:rPr>
          <w:sz w:val="28"/>
        </w:rPr>
        <w:t>с шероховатой поверхностью).</w:t>
      </w:r>
    </w:p>
    <w:p w:rsidR="00676FCB" w:rsidRDefault="00676FCB" w:rsidP="00D55755">
      <w:pPr>
        <w:spacing w:line="360" w:lineRule="auto"/>
        <w:ind w:firstLine="709"/>
        <w:jc w:val="both"/>
        <w:rPr>
          <w:sz w:val="28"/>
        </w:rPr>
      </w:pPr>
      <w:r w:rsidRPr="00241763">
        <w:rPr>
          <w:b/>
          <w:i/>
          <w:sz w:val="28"/>
        </w:rPr>
        <w:t>Общая шкала сыпучести и угла естественного откоса</w:t>
      </w:r>
      <w:r w:rsidR="0080200A">
        <w:rPr>
          <w:b/>
          <w:i/>
          <w:sz w:val="28"/>
        </w:rPr>
        <w:t xml:space="preserve">. </w:t>
      </w:r>
      <w:r w:rsidRPr="00241763">
        <w:rPr>
          <w:sz w:val="28"/>
        </w:rPr>
        <w:t>Нес</w:t>
      </w:r>
      <w:r>
        <w:rPr>
          <w:sz w:val="28"/>
        </w:rPr>
        <w:t>мотря на то, что существуют некоторые различия в качественной оценке сыпучести порошков, основанной на определении угла естественного откоса, вс</w:t>
      </w:r>
      <w:r w:rsidR="000217ED">
        <w:rPr>
          <w:sz w:val="28"/>
        </w:rPr>
        <w:t>ё</w:t>
      </w:r>
      <w:r>
        <w:rPr>
          <w:sz w:val="28"/>
        </w:rPr>
        <w:t xml:space="preserve"> же, в большинстве случаев, она согласуется с классификацией Карра, привед</w:t>
      </w:r>
      <w:r w:rsidR="000217ED">
        <w:rPr>
          <w:sz w:val="28"/>
        </w:rPr>
        <w:t>ё</w:t>
      </w:r>
      <w:r>
        <w:rPr>
          <w:sz w:val="28"/>
        </w:rPr>
        <w:t>нной в табл</w:t>
      </w:r>
      <w:r w:rsidR="007620AE">
        <w:rPr>
          <w:sz w:val="28"/>
        </w:rPr>
        <w:t>.</w:t>
      </w:r>
      <w:r>
        <w:rPr>
          <w:sz w:val="28"/>
        </w:rPr>
        <w:t xml:space="preserve"> 2.</w:t>
      </w:r>
    </w:p>
    <w:p w:rsidR="003667D4" w:rsidRDefault="005574A1" w:rsidP="00D55755">
      <w:pPr>
        <w:keepNext/>
        <w:autoSpaceDE w:val="0"/>
        <w:autoSpaceDN w:val="0"/>
        <w:adjustRightInd w:val="0"/>
        <w:spacing w:before="240" w:after="120"/>
        <w:rPr>
          <w:sz w:val="28"/>
        </w:rPr>
      </w:pPr>
      <w:r w:rsidRPr="00192CB2">
        <w:rPr>
          <w:bCs/>
          <w:iCs/>
          <w:color w:val="000000"/>
          <w:spacing w:val="-10"/>
          <w:sz w:val="28"/>
          <w:szCs w:val="28"/>
        </w:rPr>
        <w:lastRenderedPageBreak/>
        <w:t>Т</w:t>
      </w:r>
      <w:r w:rsidRPr="00192CB2">
        <w:rPr>
          <w:bCs/>
          <w:iCs/>
          <w:color w:val="000000"/>
          <w:sz w:val="28"/>
          <w:szCs w:val="28"/>
        </w:rPr>
        <w:t>аблица</w:t>
      </w:r>
      <w:r>
        <w:rPr>
          <w:bCs/>
          <w:iCs/>
          <w:color w:val="000000"/>
          <w:sz w:val="28"/>
          <w:szCs w:val="28"/>
        </w:rPr>
        <w:t> 2</w:t>
      </w:r>
      <w:r w:rsidRPr="00192CB2">
        <w:rPr>
          <w:color w:val="222222"/>
          <w:sz w:val="28"/>
          <w:szCs w:val="28"/>
        </w:rPr>
        <w:t xml:space="preserve"> </w:t>
      </w:r>
      <w:r w:rsidRPr="00192CB2">
        <w:rPr>
          <w:color w:val="000000"/>
          <w:sz w:val="28"/>
          <w:szCs w:val="28"/>
        </w:rPr>
        <w:t xml:space="preserve">– </w:t>
      </w:r>
      <w:r w:rsidR="004E630B">
        <w:rPr>
          <w:color w:val="000000"/>
          <w:sz w:val="28"/>
          <w:szCs w:val="28"/>
        </w:rPr>
        <w:t>Х</w:t>
      </w:r>
      <w:r>
        <w:rPr>
          <w:color w:val="000000"/>
          <w:sz w:val="28"/>
          <w:szCs w:val="28"/>
        </w:rPr>
        <w:t>арактер сыпучести и соответствующий угол естественного откоса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676FCB" w:rsidRPr="00A5408A" w:rsidTr="00D55755">
        <w:tc>
          <w:tcPr>
            <w:tcW w:w="5245" w:type="dxa"/>
          </w:tcPr>
          <w:p w:rsidR="00676FCB" w:rsidRPr="000217ED" w:rsidRDefault="003667D4" w:rsidP="00C32661">
            <w:pPr>
              <w:jc w:val="center"/>
              <w:rPr>
                <w:b/>
                <w:sz w:val="28"/>
              </w:rPr>
            </w:pPr>
            <w:r w:rsidRPr="003667D4">
              <w:rPr>
                <w:b/>
                <w:sz w:val="28"/>
              </w:rPr>
              <w:t xml:space="preserve">Характер сыпучести </w:t>
            </w:r>
          </w:p>
        </w:tc>
        <w:tc>
          <w:tcPr>
            <w:tcW w:w="4111" w:type="dxa"/>
          </w:tcPr>
          <w:p w:rsidR="00676FCB" w:rsidRPr="000217ED" w:rsidRDefault="003667D4" w:rsidP="00C32661">
            <w:pPr>
              <w:jc w:val="center"/>
              <w:rPr>
                <w:b/>
                <w:sz w:val="28"/>
              </w:rPr>
            </w:pPr>
            <w:r w:rsidRPr="003667D4">
              <w:rPr>
                <w:b/>
                <w:sz w:val="28"/>
              </w:rPr>
              <w:t>Угол естественного откоса, градус</w:t>
            </w:r>
          </w:p>
        </w:tc>
      </w:tr>
      <w:tr w:rsidR="00676FCB" w:rsidRPr="00A5408A" w:rsidTr="00D55755">
        <w:tc>
          <w:tcPr>
            <w:tcW w:w="5245" w:type="dxa"/>
          </w:tcPr>
          <w:p w:rsidR="00676FCB" w:rsidRPr="00A5408A" w:rsidRDefault="00676FCB" w:rsidP="00C32661">
            <w:pPr>
              <w:rPr>
                <w:sz w:val="28"/>
              </w:rPr>
            </w:pPr>
            <w:r w:rsidRPr="00A5408A">
              <w:rPr>
                <w:sz w:val="28"/>
              </w:rPr>
              <w:t>Отличная</w:t>
            </w:r>
          </w:p>
        </w:tc>
        <w:tc>
          <w:tcPr>
            <w:tcW w:w="4111" w:type="dxa"/>
          </w:tcPr>
          <w:p w:rsidR="00676FCB" w:rsidRPr="00A5408A" w:rsidRDefault="00676FCB" w:rsidP="00C32661">
            <w:pPr>
              <w:jc w:val="center"/>
              <w:rPr>
                <w:sz w:val="28"/>
              </w:rPr>
            </w:pPr>
            <w:r w:rsidRPr="00A5408A">
              <w:rPr>
                <w:sz w:val="28"/>
              </w:rPr>
              <w:t>25</w:t>
            </w:r>
            <w:r w:rsidR="00DE0056">
              <w:rPr>
                <w:sz w:val="28"/>
              </w:rPr>
              <w:t>–</w:t>
            </w:r>
            <w:r w:rsidRPr="00A5408A">
              <w:rPr>
                <w:sz w:val="28"/>
              </w:rPr>
              <w:t>30</w:t>
            </w:r>
          </w:p>
        </w:tc>
      </w:tr>
      <w:tr w:rsidR="00676FCB" w:rsidRPr="00A5408A" w:rsidTr="00D55755">
        <w:tc>
          <w:tcPr>
            <w:tcW w:w="5245" w:type="dxa"/>
          </w:tcPr>
          <w:p w:rsidR="00676FCB" w:rsidRPr="00A5408A" w:rsidRDefault="00676FCB" w:rsidP="00C32661">
            <w:pPr>
              <w:rPr>
                <w:sz w:val="28"/>
              </w:rPr>
            </w:pPr>
            <w:r w:rsidRPr="00A5408A">
              <w:rPr>
                <w:sz w:val="28"/>
              </w:rPr>
              <w:t>Хорошая</w:t>
            </w:r>
          </w:p>
        </w:tc>
        <w:tc>
          <w:tcPr>
            <w:tcW w:w="4111" w:type="dxa"/>
          </w:tcPr>
          <w:p w:rsidR="00676FCB" w:rsidRPr="00A5408A" w:rsidRDefault="00676FCB" w:rsidP="00C32661">
            <w:pPr>
              <w:jc w:val="center"/>
              <w:rPr>
                <w:sz w:val="28"/>
              </w:rPr>
            </w:pPr>
            <w:r w:rsidRPr="00A5408A">
              <w:rPr>
                <w:sz w:val="28"/>
              </w:rPr>
              <w:t>31</w:t>
            </w:r>
            <w:r w:rsidR="00DE0056">
              <w:rPr>
                <w:sz w:val="28"/>
              </w:rPr>
              <w:t>–</w:t>
            </w:r>
            <w:r w:rsidRPr="00A5408A">
              <w:rPr>
                <w:sz w:val="28"/>
              </w:rPr>
              <w:t>35</w:t>
            </w:r>
          </w:p>
        </w:tc>
      </w:tr>
      <w:tr w:rsidR="00676FCB" w:rsidRPr="00A5408A" w:rsidTr="00C32661">
        <w:tc>
          <w:tcPr>
            <w:tcW w:w="5245" w:type="dxa"/>
          </w:tcPr>
          <w:p w:rsidR="0026435F" w:rsidRDefault="00676FCB" w:rsidP="00C32661">
            <w:pPr>
              <w:rPr>
                <w:sz w:val="28"/>
              </w:rPr>
            </w:pPr>
            <w:r>
              <w:rPr>
                <w:sz w:val="28"/>
              </w:rPr>
              <w:t>Приемлемая</w:t>
            </w:r>
            <w:r w:rsidRPr="00A5408A">
              <w:rPr>
                <w:sz w:val="28"/>
              </w:rPr>
              <w:t xml:space="preserve"> </w:t>
            </w:r>
          </w:p>
          <w:p w:rsidR="00676FCB" w:rsidRPr="00A5408A" w:rsidRDefault="00676FCB" w:rsidP="00C32661">
            <w:pPr>
              <w:rPr>
                <w:sz w:val="28"/>
              </w:rPr>
            </w:pPr>
            <w:r w:rsidRPr="00A5408A">
              <w:rPr>
                <w:sz w:val="28"/>
              </w:rPr>
              <w:t>(</w:t>
            </w:r>
            <w:r w:rsidR="005574A1">
              <w:rPr>
                <w:sz w:val="28"/>
              </w:rPr>
              <w:t xml:space="preserve">дополнительных действий </w:t>
            </w:r>
            <w:r w:rsidRPr="00A5408A">
              <w:rPr>
                <w:sz w:val="28"/>
              </w:rPr>
              <w:t>не требуется)</w:t>
            </w:r>
          </w:p>
        </w:tc>
        <w:tc>
          <w:tcPr>
            <w:tcW w:w="4111" w:type="dxa"/>
            <w:vAlign w:val="center"/>
          </w:tcPr>
          <w:p w:rsidR="00676FCB" w:rsidRPr="00A5408A" w:rsidRDefault="00676FCB" w:rsidP="00C32661">
            <w:pPr>
              <w:jc w:val="center"/>
              <w:rPr>
                <w:sz w:val="28"/>
              </w:rPr>
            </w:pPr>
            <w:r w:rsidRPr="00A5408A">
              <w:rPr>
                <w:sz w:val="28"/>
              </w:rPr>
              <w:t>36</w:t>
            </w:r>
            <w:r w:rsidR="00DE0056">
              <w:rPr>
                <w:sz w:val="28"/>
              </w:rPr>
              <w:t>–</w:t>
            </w:r>
            <w:r w:rsidRPr="00A5408A">
              <w:rPr>
                <w:sz w:val="28"/>
              </w:rPr>
              <w:t>40</w:t>
            </w:r>
          </w:p>
        </w:tc>
      </w:tr>
      <w:tr w:rsidR="00676FCB" w:rsidRPr="00A5408A" w:rsidTr="00D55755">
        <w:tc>
          <w:tcPr>
            <w:tcW w:w="5245" w:type="dxa"/>
          </w:tcPr>
          <w:p w:rsidR="00676FCB" w:rsidRPr="00A5408A" w:rsidRDefault="00676FCB" w:rsidP="00C32661">
            <w:pPr>
              <w:rPr>
                <w:sz w:val="28"/>
              </w:rPr>
            </w:pPr>
            <w:r w:rsidRPr="00A5408A">
              <w:rPr>
                <w:sz w:val="28"/>
              </w:rPr>
              <w:t>Удовлетворительная (может застревать)</w:t>
            </w:r>
          </w:p>
        </w:tc>
        <w:tc>
          <w:tcPr>
            <w:tcW w:w="4111" w:type="dxa"/>
          </w:tcPr>
          <w:p w:rsidR="00676FCB" w:rsidRPr="00A5408A" w:rsidRDefault="00676FCB" w:rsidP="00C32661">
            <w:pPr>
              <w:jc w:val="center"/>
              <w:rPr>
                <w:sz w:val="28"/>
              </w:rPr>
            </w:pPr>
            <w:r w:rsidRPr="00A5408A">
              <w:rPr>
                <w:sz w:val="28"/>
              </w:rPr>
              <w:t>41</w:t>
            </w:r>
            <w:r w:rsidR="00DE0056">
              <w:rPr>
                <w:sz w:val="28"/>
              </w:rPr>
              <w:t>–</w:t>
            </w:r>
            <w:r w:rsidRPr="00A5408A">
              <w:rPr>
                <w:sz w:val="28"/>
              </w:rPr>
              <w:t>45</w:t>
            </w:r>
          </w:p>
        </w:tc>
      </w:tr>
      <w:tr w:rsidR="00676FCB" w:rsidRPr="00A5408A" w:rsidTr="00C32661">
        <w:tc>
          <w:tcPr>
            <w:tcW w:w="5245" w:type="dxa"/>
          </w:tcPr>
          <w:p w:rsidR="00676FCB" w:rsidRPr="00A5408A" w:rsidRDefault="00676FCB" w:rsidP="00C32661">
            <w:pPr>
              <w:rPr>
                <w:sz w:val="28"/>
              </w:rPr>
            </w:pPr>
            <w:r>
              <w:rPr>
                <w:sz w:val="28"/>
              </w:rPr>
              <w:t>Слабая</w:t>
            </w:r>
            <w:r w:rsidRPr="00A5408A">
              <w:rPr>
                <w:sz w:val="28"/>
              </w:rPr>
              <w:t xml:space="preserve"> (</w:t>
            </w:r>
            <w:r w:rsidR="005574A1">
              <w:rPr>
                <w:sz w:val="28"/>
              </w:rPr>
              <w:t>необходимо</w:t>
            </w:r>
            <w:r>
              <w:rPr>
                <w:sz w:val="28"/>
              </w:rPr>
              <w:t xml:space="preserve"> дополнительное </w:t>
            </w:r>
            <w:r w:rsidRPr="00A5408A">
              <w:rPr>
                <w:sz w:val="28"/>
              </w:rPr>
              <w:t xml:space="preserve">встряхивание </w:t>
            </w:r>
            <w:r>
              <w:rPr>
                <w:sz w:val="28"/>
              </w:rPr>
              <w:t xml:space="preserve">или </w:t>
            </w:r>
            <w:r w:rsidRPr="00A5408A">
              <w:rPr>
                <w:sz w:val="28"/>
              </w:rPr>
              <w:t>вибрация)</w:t>
            </w:r>
          </w:p>
        </w:tc>
        <w:tc>
          <w:tcPr>
            <w:tcW w:w="4111" w:type="dxa"/>
            <w:vAlign w:val="center"/>
          </w:tcPr>
          <w:p w:rsidR="00676FCB" w:rsidRPr="00A5408A" w:rsidRDefault="00676FCB" w:rsidP="00C32661">
            <w:pPr>
              <w:jc w:val="center"/>
              <w:rPr>
                <w:sz w:val="28"/>
              </w:rPr>
            </w:pPr>
            <w:r w:rsidRPr="00A5408A">
              <w:rPr>
                <w:sz w:val="28"/>
              </w:rPr>
              <w:t>46</w:t>
            </w:r>
            <w:r w:rsidR="00DE0056">
              <w:rPr>
                <w:sz w:val="28"/>
              </w:rPr>
              <w:t>–</w:t>
            </w:r>
            <w:r w:rsidRPr="00A5408A">
              <w:rPr>
                <w:sz w:val="28"/>
              </w:rPr>
              <w:t>55</w:t>
            </w:r>
          </w:p>
        </w:tc>
      </w:tr>
      <w:tr w:rsidR="00676FCB" w:rsidRPr="00A5408A" w:rsidTr="00D55755">
        <w:tc>
          <w:tcPr>
            <w:tcW w:w="5245" w:type="dxa"/>
          </w:tcPr>
          <w:p w:rsidR="00676FCB" w:rsidRPr="00A5408A" w:rsidRDefault="00676FCB" w:rsidP="00C32661">
            <w:pPr>
              <w:rPr>
                <w:sz w:val="28"/>
              </w:rPr>
            </w:pPr>
            <w:r>
              <w:rPr>
                <w:sz w:val="28"/>
              </w:rPr>
              <w:t>П</w:t>
            </w:r>
            <w:r w:rsidRPr="00A5408A">
              <w:rPr>
                <w:sz w:val="28"/>
              </w:rPr>
              <w:t>лохая</w:t>
            </w:r>
          </w:p>
        </w:tc>
        <w:tc>
          <w:tcPr>
            <w:tcW w:w="4111" w:type="dxa"/>
          </w:tcPr>
          <w:p w:rsidR="00676FCB" w:rsidRPr="00A5408A" w:rsidRDefault="00676FCB" w:rsidP="00C32661">
            <w:pPr>
              <w:jc w:val="center"/>
              <w:rPr>
                <w:sz w:val="28"/>
              </w:rPr>
            </w:pPr>
            <w:r w:rsidRPr="00A5408A">
              <w:rPr>
                <w:sz w:val="28"/>
              </w:rPr>
              <w:t>56</w:t>
            </w:r>
            <w:r w:rsidR="00DE0056">
              <w:rPr>
                <w:sz w:val="28"/>
              </w:rPr>
              <w:t>–</w:t>
            </w:r>
            <w:r w:rsidRPr="00A5408A">
              <w:rPr>
                <w:sz w:val="28"/>
              </w:rPr>
              <w:t>65</w:t>
            </w:r>
          </w:p>
        </w:tc>
      </w:tr>
      <w:tr w:rsidR="00676FCB" w:rsidRPr="00A5408A" w:rsidTr="00D55755">
        <w:tc>
          <w:tcPr>
            <w:tcW w:w="5245" w:type="dxa"/>
          </w:tcPr>
          <w:p w:rsidR="00676FCB" w:rsidRPr="00A5408A" w:rsidRDefault="00676FCB" w:rsidP="00C32661">
            <w:pPr>
              <w:rPr>
                <w:sz w:val="28"/>
              </w:rPr>
            </w:pPr>
            <w:r>
              <w:rPr>
                <w:sz w:val="28"/>
              </w:rPr>
              <w:t>Очень</w:t>
            </w:r>
            <w:r w:rsidRPr="00A5408A">
              <w:rPr>
                <w:sz w:val="28"/>
              </w:rPr>
              <w:t xml:space="preserve"> плохая</w:t>
            </w:r>
          </w:p>
        </w:tc>
        <w:tc>
          <w:tcPr>
            <w:tcW w:w="4111" w:type="dxa"/>
          </w:tcPr>
          <w:p w:rsidR="00676FCB" w:rsidRPr="00A5408A" w:rsidRDefault="00676FCB" w:rsidP="00C32661">
            <w:pPr>
              <w:jc w:val="center"/>
              <w:rPr>
                <w:sz w:val="28"/>
              </w:rPr>
            </w:pPr>
            <w:r>
              <w:rPr>
                <w:sz w:val="28"/>
              </w:rPr>
              <w:t>б</w:t>
            </w:r>
            <w:r w:rsidRPr="00A5408A">
              <w:rPr>
                <w:sz w:val="28"/>
              </w:rPr>
              <w:t>олее 66</w:t>
            </w:r>
          </w:p>
        </w:tc>
      </w:tr>
    </w:tbl>
    <w:p w:rsidR="0083106C" w:rsidRDefault="00676FCB" w:rsidP="00C32661">
      <w:pPr>
        <w:spacing w:before="120" w:line="360" w:lineRule="auto"/>
        <w:ind w:firstLine="709"/>
        <w:jc w:val="both"/>
        <w:rPr>
          <w:sz w:val="28"/>
        </w:rPr>
      </w:pPr>
      <w:r w:rsidRPr="00BB340A">
        <w:rPr>
          <w:sz w:val="28"/>
        </w:rPr>
        <w:t xml:space="preserve">В технологическом процессе </w:t>
      </w:r>
      <w:r>
        <w:rPr>
          <w:sz w:val="28"/>
        </w:rPr>
        <w:t>производства чаще используют порошки, имеющие угол естественного откоса в диапазоне от 40</w:t>
      </w:r>
      <w:r w:rsidR="00DE0056">
        <w:rPr>
          <w:sz w:val="28"/>
        </w:rPr>
        <w:t> </w:t>
      </w:r>
      <w:r w:rsidR="00DE0056" w:rsidRPr="00DE0056">
        <w:rPr>
          <w:sz w:val="28"/>
        </w:rPr>
        <w:t>градусов</w:t>
      </w:r>
      <w:r>
        <w:rPr>
          <w:sz w:val="28"/>
        </w:rPr>
        <w:t xml:space="preserve"> до 50 градусов, гораздо реже ‒ более 50</w:t>
      </w:r>
      <w:r w:rsidR="00DE0056">
        <w:rPr>
          <w:sz w:val="28"/>
        </w:rPr>
        <w:t> </w:t>
      </w:r>
      <w:r>
        <w:rPr>
          <w:sz w:val="28"/>
        </w:rPr>
        <w:t>градусов.</w:t>
      </w:r>
    </w:p>
    <w:p w:rsidR="00676FCB" w:rsidRDefault="00676FCB" w:rsidP="00C32661">
      <w:pPr>
        <w:spacing w:line="360" w:lineRule="auto"/>
        <w:ind w:firstLine="709"/>
        <w:jc w:val="both"/>
        <w:rPr>
          <w:sz w:val="28"/>
        </w:rPr>
      </w:pPr>
      <w:r w:rsidRPr="00313BAF">
        <w:rPr>
          <w:sz w:val="28"/>
        </w:rPr>
        <w:t xml:space="preserve">Угол естественного откоса не является </w:t>
      </w:r>
      <w:r>
        <w:rPr>
          <w:sz w:val="28"/>
        </w:rPr>
        <w:t xml:space="preserve">характерным </w:t>
      </w:r>
      <w:r w:rsidRPr="00313BAF">
        <w:rPr>
          <w:sz w:val="28"/>
        </w:rPr>
        <w:t xml:space="preserve">свойством порошка, так как он </w:t>
      </w:r>
      <w:r>
        <w:rPr>
          <w:sz w:val="28"/>
        </w:rPr>
        <w:t xml:space="preserve">изменяется в </w:t>
      </w:r>
      <w:r w:rsidRPr="00313BAF">
        <w:rPr>
          <w:sz w:val="28"/>
        </w:rPr>
        <w:t>зависи</w:t>
      </w:r>
      <w:r>
        <w:rPr>
          <w:sz w:val="28"/>
        </w:rPr>
        <w:t xml:space="preserve">мости </w:t>
      </w:r>
      <w:r w:rsidRPr="00313BAF">
        <w:rPr>
          <w:sz w:val="28"/>
        </w:rPr>
        <w:t xml:space="preserve">от методики, используемой для формирования конуса порошка. </w:t>
      </w:r>
      <w:r>
        <w:rPr>
          <w:sz w:val="28"/>
        </w:rPr>
        <w:t>Необходимо обратить внимание на обязательное соблюдение с</w:t>
      </w:r>
      <w:r w:rsidRPr="00313BAF">
        <w:rPr>
          <w:sz w:val="28"/>
        </w:rPr>
        <w:t>леду</w:t>
      </w:r>
      <w:r>
        <w:rPr>
          <w:sz w:val="28"/>
        </w:rPr>
        <w:t>ющих условий, которые могут повлиять на результаты определения:</w:t>
      </w:r>
    </w:p>
    <w:p w:rsidR="00676FCB" w:rsidRDefault="00676FCB" w:rsidP="00C32661">
      <w:pPr>
        <w:spacing w:line="360" w:lineRule="auto"/>
        <w:ind w:firstLine="709"/>
        <w:jc w:val="both"/>
        <w:rPr>
          <w:sz w:val="28"/>
        </w:rPr>
      </w:pPr>
      <w:r>
        <w:rPr>
          <w:sz w:val="28"/>
        </w:rPr>
        <w:t>- вершина формирующегося конуса порошка может деформироваться под воздействием падающих сверху частиц порошка, поэтому при построении порошкового конуса необходимо соблюдать осторожность, аккуратность, при этом условия эксперимента должны обеспечивать формирование симметричного конуса порошка;</w:t>
      </w:r>
    </w:p>
    <w:p w:rsidR="00676FCB" w:rsidRDefault="00676FCB" w:rsidP="00C32661">
      <w:pPr>
        <w:spacing w:line="360" w:lineRule="auto"/>
        <w:ind w:firstLine="709"/>
        <w:jc w:val="both"/>
        <w:rPr>
          <w:sz w:val="28"/>
        </w:rPr>
      </w:pPr>
      <w:r>
        <w:rPr>
          <w:sz w:val="28"/>
        </w:rPr>
        <w:t>- материал основания, на котором строится конус из порошка, влияет на угол естественного откоса. Рекомендуется, чтобы конус из порошка формировался на «общем основании», т.е. образование конуса на слое порошка. Это достигается пут</w:t>
      </w:r>
      <w:r w:rsidR="00EB298C">
        <w:rPr>
          <w:sz w:val="28"/>
        </w:rPr>
        <w:t>ё</w:t>
      </w:r>
      <w:r>
        <w:rPr>
          <w:sz w:val="28"/>
        </w:rPr>
        <w:t>м использования основания с опред</w:t>
      </w:r>
      <w:r w:rsidR="004B24B4">
        <w:rPr>
          <w:sz w:val="28"/>
        </w:rPr>
        <w:t>ё</w:t>
      </w:r>
      <w:r>
        <w:rPr>
          <w:sz w:val="28"/>
        </w:rPr>
        <w:t xml:space="preserve">ленным диаметром, внешние края которого имеют бортик для сохранения слоя порошка, на котором формируется конус. </w:t>
      </w:r>
    </w:p>
    <w:p w:rsidR="00676FCB" w:rsidRDefault="005A3A32" w:rsidP="00B15303">
      <w:pPr>
        <w:spacing w:line="360" w:lineRule="auto"/>
        <w:ind w:firstLine="709"/>
        <w:jc w:val="both"/>
        <w:rPr>
          <w:sz w:val="28"/>
        </w:rPr>
      </w:pPr>
      <w:r>
        <w:rPr>
          <w:b/>
          <w:i/>
          <w:sz w:val="28"/>
        </w:rPr>
        <w:t>М</w:t>
      </w:r>
      <w:r w:rsidR="003667D4" w:rsidRPr="003667D4">
        <w:rPr>
          <w:b/>
          <w:i/>
          <w:sz w:val="28"/>
        </w:rPr>
        <w:t>етодика.</w:t>
      </w:r>
      <w:r w:rsidR="0083106C">
        <w:rPr>
          <w:i/>
          <w:sz w:val="28"/>
        </w:rPr>
        <w:t xml:space="preserve"> </w:t>
      </w:r>
      <w:r w:rsidR="00676FCB" w:rsidRPr="004B79A6">
        <w:rPr>
          <w:sz w:val="28"/>
        </w:rPr>
        <w:t xml:space="preserve">Определение угла естественного откоса проводят по одной из методик определения скорости сыпучести с использованием того же </w:t>
      </w:r>
      <w:r w:rsidR="00676FCB" w:rsidRPr="004B79A6">
        <w:rPr>
          <w:sz w:val="28"/>
        </w:rPr>
        <w:lastRenderedPageBreak/>
        <w:t>оборудования, в тех же условиях. Испытуемый образец вытекает из отверстия воронки или цилиндра на неподвижное основание с бортиком, удерживающим на основании слой порошка</w:t>
      </w:r>
      <w:r w:rsidR="00676FCB">
        <w:rPr>
          <w:sz w:val="28"/>
        </w:rPr>
        <w:t xml:space="preserve">, </w:t>
      </w:r>
      <w:r w:rsidR="00C628A7">
        <w:rPr>
          <w:sz w:val="28"/>
        </w:rPr>
        <w:t xml:space="preserve">и </w:t>
      </w:r>
      <w:r w:rsidR="00676FCB" w:rsidRPr="004B79A6">
        <w:rPr>
          <w:sz w:val="28"/>
        </w:rPr>
        <w:t>формирует</w:t>
      </w:r>
      <w:r w:rsidR="00676FCB">
        <w:rPr>
          <w:sz w:val="28"/>
        </w:rPr>
        <w:t xml:space="preserve"> угол естественного откоса. Основание не должно подвергаться вибрации. Высоту расположения отверстия воронки или цилиндра подбирают таким образом, чтобы испытуемый образец образовывал симметричный конус. Необходимо принять меры по предупреждению вибрации при движении воронки или цилиндра. Для уменьшения воздействия падающего порошка на формирующуюся вершину конуса, край воронки или цилиндра должен находиться на расстоянии 2</w:t>
      </w:r>
      <w:r w:rsidR="004B24B4">
        <w:rPr>
          <w:sz w:val="28"/>
        </w:rPr>
        <w:t>–</w:t>
      </w:r>
      <w:r w:rsidR="00676FCB">
        <w:rPr>
          <w:sz w:val="28"/>
        </w:rPr>
        <w:t>4 см от вершины горки порошка. Если симметричный конус испытуемого образца не уда</w:t>
      </w:r>
      <w:r w:rsidR="004B24B4">
        <w:rPr>
          <w:sz w:val="28"/>
        </w:rPr>
        <w:t>ё</w:t>
      </w:r>
      <w:r w:rsidR="00676FCB">
        <w:rPr>
          <w:sz w:val="28"/>
        </w:rPr>
        <w:t xml:space="preserve">тся получить или воспроизвести, то этот метод не может быть использован. </w:t>
      </w:r>
    </w:p>
    <w:p w:rsidR="00676FCB" w:rsidRDefault="00676FCB" w:rsidP="00B15303">
      <w:pPr>
        <w:spacing w:line="360" w:lineRule="auto"/>
        <w:ind w:firstLine="709"/>
        <w:jc w:val="both"/>
        <w:rPr>
          <w:sz w:val="28"/>
        </w:rPr>
      </w:pPr>
      <w:r>
        <w:rPr>
          <w:sz w:val="28"/>
        </w:rPr>
        <w:t xml:space="preserve">Измеряют высоту полученного конуса порошка </w:t>
      </w:r>
      <w:r w:rsidR="009663E2" w:rsidRPr="00B36A36">
        <w:rPr>
          <w:i/>
          <w:sz w:val="28"/>
        </w:rPr>
        <w:t>(</w:t>
      </w:r>
      <w:r w:rsidR="003667D4" w:rsidRPr="003667D4">
        <w:rPr>
          <w:rFonts w:ascii="Cambria Math" w:hAnsi="Cambria Math"/>
          <w:i/>
          <w:sz w:val="28"/>
          <w:lang w:val="en-US"/>
        </w:rPr>
        <w:t>h</w:t>
      </w:r>
      <w:r w:rsidR="009663E2" w:rsidRPr="00B36A36">
        <w:rPr>
          <w:i/>
          <w:sz w:val="28"/>
        </w:rPr>
        <w:t>)</w:t>
      </w:r>
      <w:r w:rsidR="009663E2" w:rsidRPr="009663E2">
        <w:rPr>
          <w:sz w:val="28"/>
        </w:rPr>
        <w:t xml:space="preserve"> </w:t>
      </w:r>
      <w:r w:rsidR="009663E2">
        <w:rPr>
          <w:sz w:val="28"/>
        </w:rPr>
        <w:t xml:space="preserve">и диаметр основания </w:t>
      </w:r>
      <w:r w:rsidR="009663E2" w:rsidRPr="00B36A36">
        <w:rPr>
          <w:i/>
          <w:sz w:val="28"/>
        </w:rPr>
        <w:t>(</w:t>
      </w:r>
      <w:r w:rsidR="003667D4" w:rsidRPr="003667D4">
        <w:rPr>
          <w:rFonts w:ascii="Cambria Math" w:hAnsi="Cambria Math"/>
          <w:i/>
          <w:sz w:val="28"/>
          <w:lang w:val="en-US"/>
        </w:rPr>
        <w:t>d</w:t>
      </w:r>
      <w:r w:rsidR="009663E2" w:rsidRPr="00B36A36">
        <w:rPr>
          <w:i/>
          <w:sz w:val="28"/>
        </w:rPr>
        <w:t>)</w:t>
      </w:r>
      <w:r w:rsidR="009663E2" w:rsidRPr="009663E2">
        <w:rPr>
          <w:sz w:val="28"/>
        </w:rPr>
        <w:t xml:space="preserve"> </w:t>
      </w:r>
      <w:r>
        <w:rPr>
          <w:sz w:val="28"/>
        </w:rPr>
        <w:t>и рассчитывают уг</w:t>
      </w:r>
      <w:r w:rsidR="000D1E6E">
        <w:rPr>
          <w:sz w:val="28"/>
        </w:rPr>
        <w:t>ол</w:t>
      </w:r>
      <w:r>
        <w:rPr>
          <w:sz w:val="28"/>
        </w:rPr>
        <w:t xml:space="preserve"> естественного откоса </w:t>
      </w:r>
      <w:r w:rsidRPr="00B36A36">
        <w:rPr>
          <w:i/>
          <w:sz w:val="28"/>
        </w:rPr>
        <w:t>(</w:t>
      </w:r>
      <w:r w:rsidR="003667D4" w:rsidRPr="003667D4">
        <w:rPr>
          <w:rFonts w:ascii="Cambria Math" w:hAnsi="Cambria Math"/>
          <w:i/>
          <w:sz w:val="28"/>
        </w:rPr>
        <w:t>α</w:t>
      </w:r>
      <w:r w:rsidRPr="00B36A36">
        <w:rPr>
          <w:i/>
          <w:sz w:val="28"/>
        </w:rPr>
        <w:t>)</w:t>
      </w:r>
      <w:r w:rsidRPr="0042680D">
        <w:rPr>
          <w:sz w:val="28"/>
        </w:rPr>
        <w:t xml:space="preserve"> </w:t>
      </w:r>
      <w:r>
        <w:rPr>
          <w:sz w:val="28"/>
        </w:rPr>
        <w:t>по формуле:</w:t>
      </w:r>
    </w:p>
    <w:tbl>
      <w:tblPr>
        <w:tblStyle w:val="a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26"/>
        <w:gridCol w:w="425"/>
        <w:gridCol w:w="1664"/>
        <w:gridCol w:w="3191"/>
        <w:gridCol w:w="3191"/>
      </w:tblGrid>
      <w:tr w:rsidR="006E5372" w:rsidRPr="00E33506" w:rsidTr="00757737">
        <w:trPr>
          <w:trHeight w:val="619"/>
        </w:trPr>
        <w:tc>
          <w:tcPr>
            <w:tcW w:w="3190" w:type="dxa"/>
            <w:gridSpan w:val="4"/>
          </w:tcPr>
          <w:p w:rsidR="003667D4" w:rsidRDefault="003667D4" w:rsidP="003667D4">
            <w:pPr>
              <w:widowControl w:val="0"/>
              <w:autoSpaceDE w:val="0"/>
              <w:autoSpaceDN w:val="0"/>
              <w:adjustRightInd w:val="0"/>
              <w:spacing w:after="120"/>
              <w:jc w:val="both"/>
              <w:rPr>
                <w:sz w:val="28"/>
                <w:szCs w:val="28"/>
              </w:rPr>
            </w:pPr>
          </w:p>
        </w:tc>
        <w:tc>
          <w:tcPr>
            <w:tcW w:w="3191" w:type="dxa"/>
          </w:tcPr>
          <w:p w:rsidR="003667D4" w:rsidRPr="003667D4" w:rsidRDefault="003667D4" w:rsidP="00B15303">
            <w:pPr>
              <w:spacing w:after="120"/>
              <w:jc w:val="center"/>
              <w:rPr>
                <w:rFonts w:asciiTheme="majorHAnsi" w:hAnsiTheme="majorHAnsi"/>
                <w:i/>
                <w:sz w:val="28"/>
                <w:szCs w:val="28"/>
                <w:lang w:val="en-US"/>
              </w:rPr>
            </w:pPr>
            <w:r w:rsidRPr="003667D4">
              <w:rPr>
                <w:rFonts w:asciiTheme="majorHAnsi" w:hAnsiTheme="majorHAnsi"/>
                <w:i/>
                <w:sz w:val="28"/>
                <w:szCs w:val="28"/>
                <w:lang w:val="en-US"/>
              </w:rPr>
              <w:t>tan</w:t>
            </w:r>
            <w:r w:rsidRPr="003667D4">
              <w:rPr>
                <w:rFonts w:asciiTheme="majorHAnsi" w:hAnsiTheme="majorHAnsi"/>
                <w:i/>
                <w:sz w:val="28"/>
                <w:szCs w:val="28"/>
              </w:rPr>
              <w:t xml:space="preserve"> (α) = </w:t>
            </w:r>
            <m:oMath>
              <m:f>
                <m:fPr>
                  <m:ctrlPr>
                    <w:rPr>
                      <w:rFonts w:ascii="Cambria Math" w:hAnsi="Cambria Math"/>
                      <w:i/>
                      <w:sz w:val="28"/>
                      <w:szCs w:val="28"/>
                    </w:rPr>
                  </m:ctrlPr>
                </m:fPr>
                <m:num>
                  <m:r>
                    <w:rPr>
                      <w:rFonts w:ascii="Cambria Math" w:hAnsi="Cambria Math"/>
                      <w:sz w:val="28"/>
                      <w:szCs w:val="28"/>
                    </w:rPr>
                    <m:t>h</m:t>
                  </m:r>
                </m:num>
                <m:den>
                  <m:r>
                    <w:rPr>
                      <w:rFonts w:ascii="Cambria Math" w:hAnsi="Cambria Math"/>
                      <w:sz w:val="28"/>
                      <w:szCs w:val="28"/>
                    </w:rPr>
                    <m:t>0,5 ·</m:t>
                  </m:r>
                  <m:r>
                    <w:rPr>
                      <w:rFonts w:ascii="Cambria Math" w:hAnsi="Cambria Math"/>
                      <w:sz w:val="28"/>
                      <w:szCs w:val="28"/>
                      <w:lang w:val="en-US"/>
                    </w:rPr>
                    <m:t>d</m:t>
                  </m:r>
                </m:den>
              </m:f>
            </m:oMath>
            <w:r w:rsidRPr="003667D4">
              <w:rPr>
                <w:i/>
                <w:sz w:val="28"/>
                <w:szCs w:val="28"/>
              </w:rPr>
              <w:t>,</w:t>
            </w:r>
          </w:p>
        </w:tc>
        <w:tc>
          <w:tcPr>
            <w:tcW w:w="3191" w:type="dxa"/>
          </w:tcPr>
          <w:p w:rsidR="003667D4" w:rsidRDefault="006E5372" w:rsidP="003667D4">
            <w:pPr>
              <w:widowControl w:val="0"/>
              <w:autoSpaceDE w:val="0"/>
              <w:autoSpaceDN w:val="0"/>
              <w:adjustRightInd w:val="0"/>
              <w:spacing w:after="120"/>
              <w:jc w:val="right"/>
              <w:rPr>
                <w:sz w:val="28"/>
                <w:szCs w:val="28"/>
              </w:rPr>
            </w:pPr>
            <w:r>
              <w:rPr>
                <w:sz w:val="28"/>
                <w:szCs w:val="28"/>
              </w:rPr>
              <w:t>(1)</w:t>
            </w:r>
          </w:p>
        </w:tc>
      </w:tr>
      <w:tr w:rsidR="006E5372" w:rsidRPr="00E33506" w:rsidTr="00B15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6E5372" w:rsidRPr="00E33506" w:rsidRDefault="006E5372" w:rsidP="00A419D7">
            <w:pPr>
              <w:widowControl w:val="0"/>
              <w:autoSpaceDE w:val="0"/>
              <w:autoSpaceDN w:val="0"/>
              <w:adjustRightInd w:val="0"/>
              <w:spacing w:after="120"/>
              <w:jc w:val="both"/>
              <w:rPr>
                <w:sz w:val="28"/>
                <w:szCs w:val="28"/>
              </w:rPr>
            </w:pPr>
            <w:r w:rsidRPr="00E33506">
              <w:rPr>
                <w:sz w:val="28"/>
                <w:szCs w:val="28"/>
              </w:rPr>
              <w:t>где</w:t>
            </w:r>
          </w:p>
        </w:tc>
        <w:tc>
          <w:tcPr>
            <w:tcW w:w="426" w:type="dxa"/>
            <w:tcBorders>
              <w:top w:val="nil"/>
              <w:left w:val="nil"/>
              <w:bottom w:val="nil"/>
              <w:right w:val="nil"/>
            </w:tcBorders>
          </w:tcPr>
          <w:p w:rsidR="003667D4" w:rsidRDefault="006E5372" w:rsidP="003667D4">
            <w:pPr>
              <w:widowControl w:val="0"/>
              <w:autoSpaceDE w:val="0"/>
              <w:autoSpaceDN w:val="0"/>
              <w:adjustRightInd w:val="0"/>
              <w:spacing w:after="120"/>
              <w:jc w:val="center"/>
              <w:rPr>
                <w:rFonts w:asciiTheme="majorHAnsi" w:hAnsiTheme="majorHAnsi"/>
                <w:i/>
                <w:sz w:val="28"/>
                <w:szCs w:val="28"/>
                <w:lang w:val="en-US"/>
              </w:rPr>
            </w:pPr>
            <w:r w:rsidRPr="00B36A36">
              <w:rPr>
                <w:i/>
                <w:sz w:val="28"/>
                <w:lang w:val="en-US"/>
              </w:rPr>
              <w:t>h</w:t>
            </w:r>
          </w:p>
        </w:tc>
        <w:tc>
          <w:tcPr>
            <w:tcW w:w="425" w:type="dxa"/>
            <w:tcBorders>
              <w:top w:val="nil"/>
              <w:left w:val="nil"/>
              <w:bottom w:val="nil"/>
              <w:right w:val="nil"/>
            </w:tcBorders>
          </w:tcPr>
          <w:p w:rsidR="006E5372" w:rsidRPr="00E33506" w:rsidRDefault="006E5372" w:rsidP="00EA7C39">
            <w:pPr>
              <w:widowControl w:val="0"/>
              <w:autoSpaceDE w:val="0"/>
              <w:autoSpaceDN w:val="0"/>
              <w:adjustRightInd w:val="0"/>
              <w:spacing w:after="120"/>
              <w:rPr>
                <w:sz w:val="28"/>
                <w:szCs w:val="28"/>
              </w:rPr>
            </w:pPr>
            <w:r w:rsidRPr="00E33506">
              <w:rPr>
                <w:sz w:val="28"/>
                <w:szCs w:val="28"/>
              </w:rPr>
              <w:t>–</w:t>
            </w:r>
          </w:p>
        </w:tc>
        <w:tc>
          <w:tcPr>
            <w:tcW w:w="8046" w:type="dxa"/>
            <w:gridSpan w:val="3"/>
            <w:tcBorders>
              <w:top w:val="nil"/>
              <w:left w:val="nil"/>
              <w:bottom w:val="nil"/>
              <w:right w:val="nil"/>
            </w:tcBorders>
          </w:tcPr>
          <w:p w:rsidR="006E5372" w:rsidRPr="00E33506" w:rsidRDefault="006E5372" w:rsidP="00EA7C39">
            <w:pPr>
              <w:widowControl w:val="0"/>
              <w:autoSpaceDE w:val="0"/>
              <w:autoSpaceDN w:val="0"/>
              <w:adjustRightInd w:val="0"/>
              <w:spacing w:after="120"/>
              <w:rPr>
                <w:sz w:val="28"/>
                <w:szCs w:val="28"/>
              </w:rPr>
            </w:pPr>
            <w:r>
              <w:rPr>
                <w:sz w:val="28"/>
              </w:rPr>
              <w:t>высота полученного конуса порошка</w:t>
            </w:r>
            <w:r>
              <w:rPr>
                <w:color w:val="000000"/>
                <w:sz w:val="28"/>
                <w:szCs w:val="28"/>
              </w:rPr>
              <w:t xml:space="preserve">; </w:t>
            </w:r>
          </w:p>
        </w:tc>
      </w:tr>
      <w:tr w:rsidR="006E5372" w:rsidRPr="00E33506" w:rsidTr="00B15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6E5372" w:rsidRPr="00E33506" w:rsidRDefault="006E5372" w:rsidP="00A419D7">
            <w:pPr>
              <w:widowControl w:val="0"/>
              <w:autoSpaceDE w:val="0"/>
              <w:autoSpaceDN w:val="0"/>
              <w:adjustRightInd w:val="0"/>
              <w:spacing w:after="120"/>
              <w:jc w:val="both"/>
              <w:rPr>
                <w:sz w:val="28"/>
                <w:szCs w:val="28"/>
              </w:rPr>
            </w:pPr>
          </w:p>
        </w:tc>
        <w:tc>
          <w:tcPr>
            <w:tcW w:w="426" w:type="dxa"/>
            <w:tcBorders>
              <w:top w:val="nil"/>
              <w:left w:val="nil"/>
              <w:bottom w:val="nil"/>
              <w:right w:val="nil"/>
            </w:tcBorders>
          </w:tcPr>
          <w:p w:rsidR="003667D4" w:rsidRDefault="006E5372" w:rsidP="003667D4">
            <w:pPr>
              <w:widowControl w:val="0"/>
              <w:autoSpaceDE w:val="0"/>
              <w:autoSpaceDN w:val="0"/>
              <w:adjustRightInd w:val="0"/>
              <w:spacing w:after="120"/>
              <w:jc w:val="center"/>
              <w:rPr>
                <w:rFonts w:asciiTheme="majorHAnsi" w:hAnsiTheme="majorHAnsi"/>
                <w:i/>
                <w:iCs/>
                <w:sz w:val="28"/>
                <w:szCs w:val="28"/>
              </w:rPr>
            </w:pPr>
            <w:r w:rsidRPr="00B36A36">
              <w:rPr>
                <w:i/>
                <w:sz w:val="28"/>
                <w:lang w:val="en-US"/>
              </w:rPr>
              <w:t>d</w:t>
            </w:r>
          </w:p>
        </w:tc>
        <w:tc>
          <w:tcPr>
            <w:tcW w:w="425" w:type="dxa"/>
            <w:tcBorders>
              <w:top w:val="nil"/>
              <w:left w:val="nil"/>
              <w:bottom w:val="nil"/>
              <w:right w:val="nil"/>
            </w:tcBorders>
          </w:tcPr>
          <w:p w:rsidR="006E5372" w:rsidRPr="00E33506" w:rsidRDefault="006E5372" w:rsidP="00EA7C39">
            <w:pPr>
              <w:widowControl w:val="0"/>
              <w:autoSpaceDE w:val="0"/>
              <w:autoSpaceDN w:val="0"/>
              <w:adjustRightInd w:val="0"/>
              <w:spacing w:after="120"/>
              <w:rPr>
                <w:sz w:val="28"/>
                <w:szCs w:val="28"/>
              </w:rPr>
            </w:pPr>
            <w:r w:rsidRPr="00E33506">
              <w:rPr>
                <w:sz w:val="28"/>
                <w:szCs w:val="28"/>
              </w:rPr>
              <w:t>–</w:t>
            </w:r>
          </w:p>
        </w:tc>
        <w:tc>
          <w:tcPr>
            <w:tcW w:w="8046" w:type="dxa"/>
            <w:gridSpan w:val="3"/>
            <w:tcBorders>
              <w:top w:val="nil"/>
              <w:left w:val="nil"/>
              <w:bottom w:val="nil"/>
              <w:right w:val="nil"/>
            </w:tcBorders>
          </w:tcPr>
          <w:p w:rsidR="006E5372" w:rsidRPr="00E33506" w:rsidRDefault="006E5372" w:rsidP="00EA7C39">
            <w:pPr>
              <w:widowControl w:val="0"/>
              <w:autoSpaceDE w:val="0"/>
              <w:autoSpaceDN w:val="0"/>
              <w:adjustRightInd w:val="0"/>
              <w:spacing w:after="120"/>
              <w:rPr>
                <w:sz w:val="28"/>
                <w:szCs w:val="28"/>
              </w:rPr>
            </w:pPr>
            <w:r>
              <w:rPr>
                <w:sz w:val="28"/>
              </w:rPr>
              <w:t>диаметр основания</w:t>
            </w:r>
            <w:r>
              <w:rPr>
                <w:color w:val="000000"/>
                <w:sz w:val="28"/>
                <w:szCs w:val="28"/>
              </w:rPr>
              <w:t xml:space="preserve"> </w:t>
            </w:r>
            <w:r>
              <w:rPr>
                <w:sz w:val="28"/>
              </w:rPr>
              <w:t>полученного конуса порошка</w:t>
            </w:r>
            <w:r>
              <w:rPr>
                <w:color w:val="000000"/>
                <w:sz w:val="28"/>
                <w:szCs w:val="28"/>
              </w:rPr>
              <w:t xml:space="preserve">; </w:t>
            </w:r>
          </w:p>
        </w:tc>
      </w:tr>
      <w:tr w:rsidR="006E5372" w:rsidRPr="00E33506" w:rsidTr="00B15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6E5372" w:rsidRPr="00E33506" w:rsidRDefault="006E5372" w:rsidP="00A419D7">
            <w:pPr>
              <w:widowControl w:val="0"/>
              <w:autoSpaceDE w:val="0"/>
              <w:autoSpaceDN w:val="0"/>
              <w:adjustRightInd w:val="0"/>
              <w:spacing w:after="120"/>
              <w:jc w:val="both"/>
              <w:rPr>
                <w:sz w:val="28"/>
                <w:szCs w:val="28"/>
              </w:rPr>
            </w:pPr>
          </w:p>
        </w:tc>
        <w:tc>
          <w:tcPr>
            <w:tcW w:w="426" w:type="dxa"/>
            <w:tcBorders>
              <w:top w:val="nil"/>
              <w:left w:val="nil"/>
              <w:bottom w:val="nil"/>
              <w:right w:val="nil"/>
            </w:tcBorders>
          </w:tcPr>
          <w:p w:rsidR="003667D4" w:rsidRDefault="006E5372" w:rsidP="003667D4">
            <w:pPr>
              <w:widowControl w:val="0"/>
              <w:autoSpaceDE w:val="0"/>
              <w:autoSpaceDN w:val="0"/>
              <w:adjustRightInd w:val="0"/>
              <w:spacing w:after="120"/>
              <w:jc w:val="center"/>
              <w:rPr>
                <w:rFonts w:asciiTheme="majorHAnsi" w:hAnsiTheme="majorHAnsi"/>
                <w:i/>
                <w:iCs/>
                <w:sz w:val="28"/>
                <w:szCs w:val="28"/>
                <w:lang w:val="en-US"/>
              </w:rPr>
            </w:pPr>
            <w:r w:rsidRPr="00B36A36">
              <w:rPr>
                <w:i/>
                <w:sz w:val="28"/>
              </w:rPr>
              <w:t>α</w:t>
            </w:r>
          </w:p>
        </w:tc>
        <w:tc>
          <w:tcPr>
            <w:tcW w:w="425" w:type="dxa"/>
            <w:tcBorders>
              <w:top w:val="nil"/>
              <w:left w:val="nil"/>
              <w:bottom w:val="nil"/>
              <w:right w:val="nil"/>
            </w:tcBorders>
          </w:tcPr>
          <w:p w:rsidR="006E5372" w:rsidRPr="00E33506" w:rsidRDefault="006E5372" w:rsidP="00EA7C39">
            <w:pPr>
              <w:widowControl w:val="0"/>
              <w:autoSpaceDE w:val="0"/>
              <w:autoSpaceDN w:val="0"/>
              <w:adjustRightInd w:val="0"/>
              <w:spacing w:after="120"/>
              <w:rPr>
                <w:sz w:val="28"/>
                <w:szCs w:val="28"/>
                <w:lang w:val="en-US"/>
              </w:rPr>
            </w:pPr>
            <w:r w:rsidRPr="00E33506">
              <w:rPr>
                <w:sz w:val="28"/>
                <w:szCs w:val="28"/>
                <w:lang w:val="en-US"/>
              </w:rPr>
              <w:t>–</w:t>
            </w:r>
          </w:p>
        </w:tc>
        <w:tc>
          <w:tcPr>
            <w:tcW w:w="8046" w:type="dxa"/>
            <w:gridSpan w:val="3"/>
            <w:tcBorders>
              <w:top w:val="nil"/>
              <w:left w:val="nil"/>
              <w:bottom w:val="nil"/>
              <w:right w:val="nil"/>
            </w:tcBorders>
          </w:tcPr>
          <w:p w:rsidR="006E5372" w:rsidRPr="00E33506" w:rsidRDefault="006E5372" w:rsidP="00EA7C39">
            <w:pPr>
              <w:widowControl w:val="0"/>
              <w:autoSpaceDE w:val="0"/>
              <w:autoSpaceDN w:val="0"/>
              <w:adjustRightInd w:val="0"/>
              <w:spacing w:after="120"/>
              <w:rPr>
                <w:sz w:val="28"/>
                <w:szCs w:val="28"/>
              </w:rPr>
            </w:pPr>
            <w:r>
              <w:rPr>
                <w:sz w:val="28"/>
              </w:rPr>
              <w:t>угол естественного откоса</w:t>
            </w:r>
            <w:r>
              <w:rPr>
                <w:color w:val="000000"/>
                <w:sz w:val="28"/>
                <w:szCs w:val="28"/>
              </w:rPr>
              <w:t>.</w:t>
            </w:r>
          </w:p>
        </w:tc>
      </w:tr>
    </w:tbl>
    <w:p w:rsidR="00676FCB" w:rsidRPr="004F379A" w:rsidRDefault="005A3A32" w:rsidP="00EA7C39">
      <w:pPr>
        <w:spacing w:before="120" w:line="360" w:lineRule="auto"/>
        <w:ind w:firstLine="709"/>
        <w:jc w:val="both"/>
        <w:rPr>
          <w:sz w:val="28"/>
        </w:rPr>
      </w:pPr>
      <w:r w:rsidRPr="004F379A">
        <w:rPr>
          <w:b/>
          <w:i/>
          <w:sz w:val="28"/>
        </w:rPr>
        <w:t xml:space="preserve">Анализ </w:t>
      </w:r>
      <w:r w:rsidR="003667D4" w:rsidRPr="004F379A">
        <w:rPr>
          <w:b/>
          <w:i/>
          <w:sz w:val="28"/>
        </w:rPr>
        <w:t>результатов</w:t>
      </w:r>
      <w:r w:rsidR="003667D4" w:rsidRPr="004F379A">
        <w:rPr>
          <w:sz w:val="28"/>
        </w:rPr>
        <w:t>.</w:t>
      </w:r>
      <w:r w:rsidR="004F379A">
        <w:rPr>
          <w:sz w:val="28"/>
        </w:rPr>
        <w:t xml:space="preserve"> </w:t>
      </w:r>
      <w:r w:rsidR="00676FCB" w:rsidRPr="004F379A">
        <w:rPr>
          <w:sz w:val="28"/>
        </w:rPr>
        <w:t xml:space="preserve">Угол естественного откоса выражают в </w:t>
      </w:r>
      <w:r w:rsidR="009663E2" w:rsidRPr="004F379A">
        <w:rPr>
          <w:sz w:val="28"/>
        </w:rPr>
        <w:t xml:space="preserve">угловых </w:t>
      </w:r>
      <w:r w:rsidR="00676FCB" w:rsidRPr="004F379A">
        <w:rPr>
          <w:sz w:val="28"/>
        </w:rPr>
        <w:t xml:space="preserve">градусах, как вычисленное среднее значение, с указанием </w:t>
      </w:r>
      <w:r w:rsidR="00676FCB" w:rsidRPr="00942199">
        <w:rPr>
          <w:sz w:val="28"/>
        </w:rPr>
        <w:t>типа использованного оборудования, номера насадки</w:t>
      </w:r>
      <w:r w:rsidR="009663E2">
        <w:rPr>
          <w:sz w:val="28"/>
        </w:rPr>
        <w:t xml:space="preserve"> (при использовании)</w:t>
      </w:r>
      <w:r w:rsidR="00676FCB" w:rsidRPr="00942199">
        <w:rPr>
          <w:sz w:val="28"/>
        </w:rPr>
        <w:t>, условий эксперимента (диаметр основания конуса, если он фиксированный, материала основ</w:t>
      </w:r>
      <w:r w:rsidR="009663E2">
        <w:rPr>
          <w:sz w:val="28"/>
        </w:rPr>
        <w:t>ания</w:t>
      </w:r>
      <w:r w:rsidR="00676FCB" w:rsidRPr="00942199">
        <w:rPr>
          <w:sz w:val="28"/>
        </w:rPr>
        <w:t xml:space="preserve"> на которой формир</w:t>
      </w:r>
      <w:r w:rsidR="009663E2">
        <w:rPr>
          <w:sz w:val="28"/>
        </w:rPr>
        <w:t>овался</w:t>
      </w:r>
      <w:r w:rsidR="00676FCB" w:rsidRPr="00942199">
        <w:rPr>
          <w:sz w:val="28"/>
        </w:rPr>
        <w:t xml:space="preserve"> конус).</w:t>
      </w:r>
    </w:p>
    <w:p w:rsidR="003667D4" w:rsidRDefault="00ED09E1" w:rsidP="00EA7C39">
      <w:pPr>
        <w:keepNext/>
        <w:shd w:val="clear" w:color="auto" w:fill="FFFFFF"/>
        <w:spacing w:before="240" w:after="120"/>
        <w:jc w:val="center"/>
        <w:rPr>
          <w:b/>
          <w:sz w:val="28"/>
        </w:rPr>
      </w:pPr>
      <w:r w:rsidRPr="001B27F9">
        <w:rPr>
          <w:b/>
          <w:color w:val="222222"/>
          <w:sz w:val="28"/>
          <w:szCs w:val="28"/>
        </w:rPr>
        <w:t xml:space="preserve">Метод 3. </w:t>
      </w:r>
      <w:r w:rsidR="005A1CC4" w:rsidRPr="001B27F9">
        <w:rPr>
          <w:b/>
          <w:color w:val="222222"/>
          <w:sz w:val="28"/>
          <w:szCs w:val="28"/>
        </w:rPr>
        <w:t>Определение</w:t>
      </w:r>
      <w:r w:rsidR="005A1CC4">
        <w:rPr>
          <w:b/>
          <w:color w:val="222222"/>
          <w:sz w:val="28"/>
          <w:szCs w:val="28"/>
        </w:rPr>
        <w:t xml:space="preserve"> коэффициента прессуемости </w:t>
      </w:r>
      <w:r w:rsidR="008908AA">
        <w:rPr>
          <w:b/>
          <w:color w:val="222222"/>
          <w:sz w:val="28"/>
          <w:szCs w:val="28"/>
        </w:rPr>
        <w:br w:type="textWrapping" w:clear="all"/>
      </w:r>
      <w:r w:rsidR="005A1CC4">
        <w:rPr>
          <w:b/>
          <w:color w:val="222222"/>
          <w:sz w:val="28"/>
          <w:szCs w:val="28"/>
        </w:rPr>
        <w:t>и коэфициента Хауснера</w:t>
      </w:r>
    </w:p>
    <w:p w:rsidR="00676FCB" w:rsidRDefault="001B7EF0" w:rsidP="00EA7C39">
      <w:pPr>
        <w:spacing w:line="360" w:lineRule="auto"/>
        <w:ind w:firstLine="709"/>
        <w:jc w:val="both"/>
        <w:rPr>
          <w:sz w:val="28"/>
          <w:szCs w:val="28"/>
        </w:rPr>
      </w:pPr>
      <w:r>
        <w:rPr>
          <w:sz w:val="28"/>
          <w:szCs w:val="28"/>
        </w:rPr>
        <w:t>Одним из</w:t>
      </w:r>
      <w:r w:rsidR="00676FCB">
        <w:rPr>
          <w:sz w:val="28"/>
          <w:szCs w:val="28"/>
        </w:rPr>
        <w:t xml:space="preserve"> просты</w:t>
      </w:r>
      <w:r>
        <w:rPr>
          <w:sz w:val="28"/>
          <w:szCs w:val="28"/>
        </w:rPr>
        <w:t>х</w:t>
      </w:r>
      <w:r w:rsidR="00676FCB">
        <w:rPr>
          <w:sz w:val="28"/>
          <w:szCs w:val="28"/>
        </w:rPr>
        <w:t>, быстры</w:t>
      </w:r>
      <w:r>
        <w:rPr>
          <w:sz w:val="28"/>
          <w:szCs w:val="28"/>
        </w:rPr>
        <w:t>х</w:t>
      </w:r>
      <w:r w:rsidR="00676FCB">
        <w:rPr>
          <w:sz w:val="28"/>
          <w:szCs w:val="28"/>
        </w:rPr>
        <w:t xml:space="preserve"> и популярны</w:t>
      </w:r>
      <w:r>
        <w:rPr>
          <w:sz w:val="28"/>
          <w:szCs w:val="28"/>
        </w:rPr>
        <w:t>х</w:t>
      </w:r>
      <w:r w:rsidR="00676FCB">
        <w:rPr>
          <w:sz w:val="28"/>
          <w:szCs w:val="28"/>
        </w:rPr>
        <w:t xml:space="preserve"> методо</w:t>
      </w:r>
      <w:r>
        <w:rPr>
          <w:sz w:val="28"/>
          <w:szCs w:val="28"/>
        </w:rPr>
        <w:t>в</w:t>
      </w:r>
      <w:r w:rsidR="00676FCB">
        <w:rPr>
          <w:sz w:val="28"/>
          <w:szCs w:val="28"/>
        </w:rPr>
        <w:t xml:space="preserve"> прогнозирования характеристик сыпучести порошков</w:t>
      </w:r>
      <w:r>
        <w:rPr>
          <w:sz w:val="28"/>
          <w:szCs w:val="28"/>
        </w:rPr>
        <w:t xml:space="preserve"> </w:t>
      </w:r>
      <w:r w:rsidRPr="00B35C98">
        <w:rPr>
          <w:sz w:val="28"/>
          <w:szCs w:val="28"/>
        </w:rPr>
        <w:t>является определение коэффициента прессуемости</w:t>
      </w:r>
      <w:r w:rsidR="00C628A7">
        <w:rPr>
          <w:sz w:val="28"/>
          <w:szCs w:val="28"/>
        </w:rPr>
        <w:t xml:space="preserve"> (называемого также коэффициентом Карра)</w:t>
      </w:r>
      <w:r w:rsidRPr="00B35C98">
        <w:rPr>
          <w:sz w:val="28"/>
          <w:szCs w:val="28"/>
        </w:rPr>
        <w:t xml:space="preserve"> и связанного с ним коэффициента Хауснера</w:t>
      </w:r>
      <w:r w:rsidR="00676FCB" w:rsidRPr="00B35C98">
        <w:rPr>
          <w:sz w:val="28"/>
          <w:szCs w:val="28"/>
        </w:rPr>
        <w:t>.</w:t>
      </w:r>
    </w:p>
    <w:p w:rsidR="00B13C79" w:rsidRDefault="00676FCB" w:rsidP="008C554F">
      <w:pPr>
        <w:spacing w:line="360" w:lineRule="auto"/>
        <w:ind w:firstLine="709"/>
        <w:jc w:val="both"/>
        <w:rPr>
          <w:sz w:val="28"/>
          <w:szCs w:val="28"/>
        </w:rPr>
      </w:pPr>
      <w:r>
        <w:rPr>
          <w:sz w:val="28"/>
          <w:szCs w:val="28"/>
        </w:rPr>
        <w:lastRenderedPageBreak/>
        <w:t>Коэффициент прессуемости</w:t>
      </w:r>
      <w:r w:rsidR="00C628A7">
        <w:rPr>
          <w:sz w:val="28"/>
          <w:szCs w:val="28"/>
        </w:rPr>
        <w:t xml:space="preserve"> </w:t>
      </w:r>
      <w:r w:rsidR="001B7EF0">
        <w:rPr>
          <w:sz w:val="28"/>
          <w:szCs w:val="28"/>
        </w:rPr>
        <w:t xml:space="preserve">представляет собой косвенный показатель насыпной плотности, </w:t>
      </w:r>
      <w:r>
        <w:rPr>
          <w:sz w:val="28"/>
          <w:szCs w:val="28"/>
        </w:rPr>
        <w:t xml:space="preserve">размера и формы, площади поверхности, </w:t>
      </w:r>
      <w:r w:rsidR="001B7EF0">
        <w:rPr>
          <w:sz w:val="28"/>
          <w:szCs w:val="28"/>
        </w:rPr>
        <w:t xml:space="preserve">когезионной способности и </w:t>
      </w:r>
      <w:r>
        <w:rPr>
          <w:sz w:val="28"/>
          <w:szCs w:val="28"/>
        </w:rPr>
        <w:t xml:space="preserve">содержания влаги </w:t>
      </w:r>
      <w:r w:rsidR="001B7EF0">
        <w:rPr>
          <w:sz w:val="28"/>
          <w:szCs w:val="28"/>
        </w:rPr>
        <w:t xml:space="preserve">в испытуемом </w:t>
      </w:r>
      <w:r>
        <w:rPr>
          <w:sz w:val="28"/>
          <w:szCs w:val="28"/>
        </w:rPr>
        <w:t>веществ</w:t>
      </w:r>
      <w:r w:rsidR="001B7EF0">
        <w:rPr>
          <w:sz w:val="28"/>
          <w:szCs w:val="28"/>
        </w:rPr>
        <w:t>е.</w:t>
      </w:r>
      <w:r>
        <w:rPr>
          <w:sz w:val="28"/>
          <w:szCs w:val="28"/>
        </w:rPr>
        <w:t xml:space="preserve"> </w:t>
      </w:r>
    </w:p>
    <w:p w:rsidR="000907A5" w:rsidRDefault="001B7EF0" w:rsidP="008C554F">
      <w:pPr>
        <w:spacing w:line="360" w:lineRule="auto"/>
        <w:ind w:firstLine="709"/>
        <w:jc w:val="both"/>
        <w:rPr>
          <w:sz w:val="28"/>
          <w:szCs w:val="28"/>
        </w:rPr>
      </w:pPr>
      <w:r w:rsidRPr="001B7EF0">
        <w:rPr>
          <w:sz w:val="28"/>
          <w:szCs w:val="28"/>
        </w:rPr>
        <w:t>С</w:t>
      </w:r>
      <w:r w:rsidR="00676FCB" w:rsidRPr="001B7EF0">
        <w:rPr>
          <w:sz w:val="28"/>
          <w:szCs w:val="28"/>
        </w:rPr>
        <w:t xml:space="preserve">уществует </w:t>
      </w:r>
      <w:r w:rsidR="00676FCB" w:rsidRPr="000C1360">
        <w:rPr>
          <w:sz w:val="28"/>
          <w:szCs w:val="28"/>
        </w:rPr>
        <w:t xml:space="preserve">несколько </w:t>
      </w:r>
      <w:r w:rsidR="00B13C79">
        <w:rPr>
          <w:sz w:val="28"/>
          <w:szCs w:val="28"/>
        </w:rPr>
        <w:t>основных</w:t>
      </w:r>
      <w:r w:rsidR="00676FCB">
        <w:rPr>
          <w:sz w:val="28"/>
          <w:szCs w:val="28"/>
        </w:rPr>
        <w:t xml:space="preserve"> методик определения коэффициент</w:t>
      </w:r>
      <w:r>
        <w:rPr>
          <w:sz w:val="28"/>
          <w:szCs w:val="28"/>
        </w:rPr>
        <w:t>а</w:t>
      </w:r>
      <w:r w:rsidR="00676FCB">
        <w:rPr>
          <w:sz w:val="28"/>
          <w:szCs w:val="28"/>
        </w:rPr>
        <w:t xml:space="preserve"> прессуемости</w:t>
      </w:r>
      <w:r w:rsidR="00C628A7">
        <w:rPr>
          <w:sz w:val="28"/>
          <w:szCs w:val="28"/>
        </w:rPr>
        <w:t xml:space="preserve"> </w:t>
      </w:r>
      <w:r w:rsidR="00676FCB">
        <w:rPr>
          <w:sz w:val="28"/>
          <w:szCs w:val="28"/>
        </w:rPr>
        <w:t xml:space="preserve">и </w:t>
      </w:r>
      <w:r>
        <w:rPr>
          <w:sz w:val="28"/>
          <w:szCs w:val="28"/>
        </w:rPr>
        <w:t xml:space="preserve">коэффициента </w:t>
      </w:r>
      <w:r w:rsidR="00676FCB">
        <w:rPr>
          <w:sz w:val="28"/>
          <w:szCs w:val="28"/>
        </w:rPr>
        <w:t xml:space="preserve">Хауснера, </w:t>
      </w:r>
      <w:r w:rsidR="00130407">
        <w:rPr>
          <w:sz w:val="28"/>
          <w:szCs w:val="28"/>
        </w:rPr>
        <w:t xml:space="preserve">в которых </w:t>
      </w:r>
      <w:r w:rsidR="00676FCB">
        <w:rPr>
          <w:sz w:val="28"/>
          <w:szCs w:val="28"/>
        </w:rPr>
        <w:t>основное испытание заключается в измерении насыпного (кажущегося) объ</w:t>
      </w:r>
      <w:r w:rsidR="00F66372">
        <w:rPr>
          <w:sz w:val="28"/>
          <w:szCs w:val="28"/>
        </w:rPr>
        <w:t>ё</w:t>
      </w:r>
      <w:r w:rsidR="00676FCB">
        <w:rPr>
          <w:sz w:val="28"/>
          <w:szCs w:val="28"/>
        </w:rPr>
        <w:t xml:space="preserve">ма порошка </w:t>
      </w:r>
      <w:r w:rsidR="00676FCB" w:rsidRPr="006273AA">
        <w:rPr>
          <w:i/>
          <w:sz w:val="28"/>
          <w:szCs w:val="28"/>
        </w:rPr>
        <w:t>(</w:t>
      </w:r>
      <w:r w:rsidR="003667D4" w:rsidRPr="003667D4">
        <w:rPr>
          <w:rFonts w:ascii="Cambria Math" w:hAnsi="Cambria Math"/>
          <w:i/>
          <w:sz w:val="28"/>
          <w:szCs w:val="28"/>
          <w:lang w:val="en-US"/>
        </w:rPr>
        <w:t>V</w:t>
      </w:r>
      <w:r w:rsidR="003667D4" w:rsidRPr="008C554F">
        <w:rPr>
          <w:rFonts w:ascii="Cambria Math" w:hAnsi="Cambria Math"/>
          <w:sz w:val="28"/>
          <w:szCs w:val="28"/>
          <w:vertAlign w:val="subscript"/>
          <w:lang w:val="en-US"/>
        </w:rPr>
        <w:t>o</w:t>
      </w:r>
      <w:r w:rsidR="00676FCB" w:rsidRPr="006273AA">
        <w:rPr>
          <w:i/>
          <w:sz w:val="28"/>
          <w:szCs w:val="28"/>
        </w:rPr>
        <w:t>)</w:t>
      </w:r>
      <w:r w:rsidR="00676FCB">
        <w:rPr>
          <w:sz w:val="28"/>
          <w:szCs w:val="28"/>
        </w:rPr>
        <w:t xml:space="preserve"> и объ</w:t>
      </w:r>
      <w:r w:rsidR="00F66372">
        <w:rPr>
          <w:sz w:val="28"/>
          <w:szCs w:val="28"/>
        </w:rPr>
        <w:t>ё</w:t>
      </w:r>
      <w:r w:rsidR="00676FCB">
        <w:rPr>
          <w:sz w:val="28"/>
          <w:szCs w:val="28"/>
        </w:rPr>
        <w:t xml:space="preserve">ма порошка после его уплотнения </w:t>
      </w:r>
      <w:r w:rsidR="00676FCB" w:rsidRPr="006273AA">
        <w:rPr>
          <w:i/>
          <w:sz w:val="28"/>
          <w:szCs w:val="28"/>
        </w:rPr>
        <w:t>(</w:t>
      </w:r>
      <w:r w:rsidR="003667D4" w:rsidRPr="003667D4">
        <w:rPr>
          <w:rFonts w:asciiTheme="majorHAnsi" w:hAnsiTheme="majorHAnsi"/>
          <w:i/>
          <w:sz w:val="28"/>
          <w:szCs w:val="28"/>
          <w:lang w:val="en-US"/>
        </w:rPr>
        <w:t>V</w:t>
      </w:r>
      <w:r w:rsidR="003667D4" w:rsidRPr="003667D4">
        <w:rPr>
          <w:rFonts w:asciiTheme="majorHAnsi" w:hAnsiTheme="majorHAnsi"/>
          <w:i/>
          <w:sz w:val="28"/>
          <w:szCs w:val="28"/>
          <w:vertAlign w:val="subscript"/>
          <w:lang w:val="en-US"/>
        </w:rPr>
        <w:t>f</w:t>
      </w:r>
      <w:r w:rsidR="00676FCB" w:rsidRPr="006273AA">
        <w:rPr>
          <w:i/>
          <w:sz w:val="28"/>
          <w:szCs w:val="28"/>
        </w:rPr>
        <w:t>).</w:t>
      </w:r>
      <w:r w:rsidR="00676FCB">
        <w:rPr>
          <w:sz w:val="28"/>
          <w:szCs w:val="28"/>
        </w:rPr>
        <w:t xml:space="preserve"> Коэффициент прессуемости и коэффициент Хауснера рассчитывают по следующим формулам:</w:t>
      </w:r>
    </w:p>
    <w:tbl>
      <w:tblPr>
        <w:tblStyle w:val="a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8"/>
        <w:gridCol w:w="709"/>
        <w:gridCol w:w="284"/>
        <w:gridCol w:w="7335"/>
        <w:gridCol w:w="569"/>
      </w:tblGrid>
      <w:tr w:rsidR="00722EC9" w:rsidRPr="00E33506" w:rsidTr="00F66372">
        <w:trPr>
          <w:trHeight w:val="655"/>
        </w:trPr>
        <w:tc>
          <w:tcPr>
            <w:tcW w:w="567" w:type="dxa"/>
          </w:tcPr>
          <w:p w:rsidR="003667D4" w:rsidRDefault="003667D4" w:rsidP="003667D4">
            <w:pPr>
              <w:widowControl w:val="0"/>
              <w:autoSpaceDE w:val="0"/>
              <w:autoSpaceDN w:val="0"/>
              <w:adjustRightInd w:val="0"/>
              <w:spacing w:after="120"/>
              <w:jc w:val="both"/>
              <w:rPr>
                <w:sz w:val="28"/>
                <w:szCs w:val="28"/>
              </w:rPr>
            </w:pPr>
          </w:p>
        </w:tc>
        <w:tc>
          <w:tcPr>
            <w:tcW w:w="8436" w:type="dxa"/>
            <w:gridSpan w:val="4"/>
          </w:tcPr>
          <w:p w:rsidR="003667D4" w:rsidRPr="003667D4" w:rsidRDefault="003667D4" w:rsidP="003667D4">
            <w:pPr>
              <w:spacing w:after="120"/>
              <w:jc w:val="center"/>
              <w:rPr>
                <w:rFonts w:ascii="Cambria Math" w:hAnsi="Cambria Math"/>
                <w:i/>
                <w:sz w:val="28"/>
                <w:szCs w:val="28"/>
              </w:rPr>
            </w:pPr>
            <w:r w:rsidRPr="003667D4">
              <w:rPr>
                <w:rFonts w:ascii="Cambria Math" w:hAnsi="Cambria Math"/>
                <w:i/>
                <w:sz w:val="28"/>
                <w:szCs w:val="28"/>
              </w:rPr>
              <w:t xml:space="preserve">Коэффициент прессуемости </w:t>
            </w:r>
            <w:r w:rsidRPr="003667D4">
              <w:rPr>
                <w:rFonts w:ascii="Cambria Math" w:hAnsi="Cambria Math"/>
                <w:sz w:val="28"/>
                <w:szCs w:val="28"/>
              </w:rPr>
              <w:t>= 100·</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vertAlign w:val="subscript"/>
                          <w:lang w:val="en-US"/>
                        </w:rPr>
                        <m:t>o</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vertAlign w:val="subscript"/>
                          <w:lang w:val="en-US"/>
                        </w:rPr>
                        <m:t>f</m:t>
                      </m:r>
                    </m:sub>
                  </m:sSub>
                </m:num>
                <m:den>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vertAlign w:val="subscript"/>
                          <w:lang w:val="en-US"/>
                        </w:rPr>
                        <m:t>o</m:t>
                      </m:r>
                    </m:sub>
                  </m:sSub>
                </m:den>
              </m:f>
              <m:r>
                <w:rPr>
                  <w:rFonts w:ascii="Cambria Math" w:hAnsi="Cambria Math"/>
                  <w:sz w:val="28"/>
                  <w:szCs w:val="28"/>
                </w:rPr>
                <m:t xml:space="preserve"> ,</m:t>
              </m:r>
            </m:oMath>
          </w:p>
        </w:tc>
        <w:tc>
          <w:tcPr>
            <w:tcW w:w="569" w:type="dxa"/>
          </w:tcPr>
          <w:p w:rsidR="003667D4" w:rsidRDefault="00722EC9" w:rsidP="003667D4">
            <w:pPr>
              <w:widowControl w:val="0"/>
              <w:autoSpaceDE w:val="0"/>
              <w:autoSpaceDN w:val="0"/>
              <w:adjustRightInd w:val="0"/>
              <w:spacing w:after="120"/>
              <w:jc w:val="right"/>
              <w:rPr>
                <w:sz w:val="28"/>
                <w:szCs w:val="28"/>
              </w:rPr>
            </w:pPr>
            <w:r>
              <w:rPr>
                <w:sz w:val="28"/>
                <w:szCs w:val="28"/>
              </w:rPr>
              <w:t>(2)</w:t>
            </w:r>
          </w:p>
        </w:tc>
      </w:tr>
      <w:tr w:rsidR="00722EC9" w:rsidRPr="00E33506" w:rsidTr="00F66372">
        <w:trPr>
          <w:trHeight w:val="565"/>
        </w:trPr>
        <w:tc>
          <w:tcPr>
            <w:tcW w:w="567" w:type="dxa"/>
          </w:tcPr>
          <w:p w:rsidR="003667D4" w:rsidRDefault="003667D4" w:rsidP="003667D4">
            <w:pPr>
              <w:widowControl w:val="0"/>
              <w:autoSpaceDE w:val="0"/>
              <w:autoSpaceDN w:val="0"/>
              <w:adjustRightInd w:val="0"/>
              <w:spacing w:after="120"/>
              <w:jc w:val="both"/>
              <w:rPr>
                <w:sz w:val="28"/>
                <w:szCs w:val="28"/>
              </w:rPr>
            </w:pPr>
          </w:p>
        </w:tc>
        <w:tc>
          <w:tcPr>
            <w:tcW w:w="8436" w:type="dxa"/>
            <w:gridSpan w:val="4"/>
          </w:tcPr>
          <w:p w:rsidR="003667D4" w:rsidRPr="003667D4" w:rsidRDefault="003667D4" w:rsidP="003667D4">
            <w:pPr>
              <w:spacing w:after="120"/>
              <w:jc w:val="center"/>
              <w:rPr>
                <w:rFonts w:ascii="Cambria Math" w:hAnsi="Cambria Math"/>
                <w:i/>
                <w:sz w:val="28"/>
                <w:szCs w:val="28"/>
                <w:lang w:val="en-US"/>
              </w:rPr>
            </w:pPr>
            <w:r w:rsidRPr="003667D4">
              <w:rPr>
                <w:rFonts w:ascii="Cambria Math" w:hAnsi="Cambria Math"/>
                <w:i/>
                <w:sz w:val="28"/>
                <w:szCs w:val="28"/>
              </w:rPr>
              <w:t xml:space="preserve">Коэффициент Хауснера = </w:t>
            </w:r>
            <m:oMath>
              <m:f>
                <m:fPr>
                  <m:ctrlPr>
                    <w:rPr>
                      <w:rFonts w:ascii="Cambria Math" w:hAnsi="Cambria Math"/>
                      <w:i/>
                      <w:sz w:val="28"/>
                      <w:szCs w:val="28"/>
                    </w:rPr>
                  </m:ctrlPr>
                </m:fPr>
                <m:num>
                  <m:r>
                    <w:rPr>
                      <w:rFonts w:ascii="Cambria Math" w:hAnsi="Cambria Math"/>
                      <w:sz w:val="28"/>
                      <w:szCs w:val="28"/>
                      <w:lang w:val="en-US"/>
                    </w:rPr>
                    <m:t>V</m:t>
                  </m:r>
                  <m:r>
                    <w:rPr>
                      <w:rFonts w:ascii="Cambria Math" w:hAnsi="Cambria Math"/>
                      <w:sz w:val="28"/>
                      <w:szCs w:val="28"/>
                      <w:vertAlign w:val="subscript"/>
                      <w:lang w:val="en-US"/>
                    </w:rPr>
                    <m:t>o</m:t>
                  </m:r>
                </m:num>
                <m:den>
                  <m:r>
                    <w:rPr>
                      <w:rFonts w:ascii="Cambria Math" w:hAnsi="Cambria Math"/>
                      <w:sz w:val="28"/>
                      <w:szCs w:val="28"/>
                      <w:lang w:val="en-US"/>
                    </w:rPr>
                    <m:t>V</m:t>
                  </m:r>
                  <m:r>
                    <w:rPr>
                      <w:rFonts w:ascii="Cambria Math" w:hAnsi="Cambria Math"/>
                      <w:sz w:val="28"/>
                      <w:szCs w:val="28"/>
                      <w:vertAlign w:val="subscript"/>
                      <w:lang w:val="en-US"/>
                    </w:rPr>
                    <m:t>f</m:t>
                  </m:r>
                </m:den>
              </m:f>
              <m:r>
                <w:rPr>
                  <w:rFonts w:ascii="Cambria Math" w:hAnsi="Cambria Math"/>
                  <w:sz w:val="28"/>
                  <w:szCs w:val="28"/>
                </w:rPr>
                <m:t xml:space="preserve"> ,</m:t>
              </m:r>
            </m:oMath>
          </w:p>
        </w:tc>
        <w:tc>
          <w:tcPr>
            <w:tcW w:w="569" w:type="dxa"/>
          </w:tcPr>
          <w:p w:rsidR="003667D4" w:rsidRDefault="00722EC9" w:rsidP="003667D4">
            <w:pPr>
              <w:widowControl w:val="0"/>
              <w:autoSpaceDE w:val="0"/>
              <w:autoSpaceDN w:val="0"/>
              <w:adjustRightInd w:val="0"/>
              <w:spacing w:after="120"/>
              <w:jc w:val="right"/>
              <w:rPr>
                <w:sz w:val="28"/>
                <w:szCs w:val="28"/>
              </w:rPr>
            </w:pPr>
            <w:r>
              <w:rPr>
                <w:sz w:val="28"/>
                <w:szCs w:val="28"/>
              </w:rPr>
              <w:t>(3)</w:t>
            </w:r>
          </w:p>
        </w:tc>
      </w:tr>
      <w:tr w:rsidR="00722EC9" w:rsidRPr="00E33506" w:rsidTr="008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Borders>
              <w:top w:val="nil"/>
              <w:left w:val="nil"/>
              <w:bottom w:val="nil"/>
              <w:right w:val="nil"/>
            </w:tcBorders>
          </w:tcPr>
          <w:p w:rsidR="00722EC9" w:rsidRPr="00E33506" w:rsidRDefault="00722EC9" w:rsidP="00F66372">
            <w:pPr>
              <w:widowControl w:val="0"/>
              <w:autoSpaceDE w:val="0"/>
              <w:autoSpaceDN w:val="0"/>
              <w:adjustRightInd w:val="0"/>
              <w:spacing w:after="120"/>
              <w:jc w:val="both"/>
              <w:rPr>
                <w:sz w:val="28"/>
                <w:szCs w:val="28"/>
              </w:rPr>
            </w:pPr>
            <w:r w:rsidRPr="00E33506">
              <w:rPr>
                <w:sz w:val="28"/>
                <w:szCs w:val="28"/>
              </w:rPr>
              <w:t>где</w:t>
            </w:r>
          </w:p>
        </w:tc>
        <w:tc>
          <w:tcPr>
            <w:tcW w:w="709" w:type="dxa"/>
            <w:tcBorders>
              <w:top w:val="nil"/>
              <w:left w:val="nil"/>
              <w:bottom w:val="nil"/>
              <w:right w:val="nil"/>
            </w:tcBorders>
          </w:tcPr>
          <w:p w:rsidR="003667D4" w:rsidRPr="003667D4" w:rsidRDefault="003667D4" w:rsidP="003667D4">
            <w:pPr>
              <w:widowControl w:val="0"/>
              <w:autoSpaceDE w:val="0"/>
              <w:autoSpaceDN w:val="0"/>
              <w:adjustRightInd w:val="0"/>
              <w:spacing w:after="120"/>
              <w:jc w:val="center"/>
              <w:rPr>
                <w:rFonts w:ascii="Cambria Math" w:hAnsi="Cambria Math"/>
                <w:i/>
                <w:sz w:val="28"/>
                <w:szCs w:val="28"/>
                <w:lang w:val="en-US"/>
              </w:rPr>
            </w:pPr>
            <w:r w:rsidRPr="003667D4">
              <w:rPr>
                <w:rFonts w:ascii="Cambria Math" w:hAnsi="Cambria Math"/>
                <w:i/>
                <w:sz w:val="28"/>
                <w:szCs w:val="28"/>
                <w:lang w:val="en-US"/>
              </w:rPr>
              <w:t>V</w:t>
            </w:r>
            <w:r w:rsidRPr="008C554F">
              <w:rPr>
                <w:rFonts w:ascii="Cambria Math" w:hAnsi="Cambria Math"/>
                <w:sz w:val="28"/>
                <w:szCs w:val="28"/>
                <w:vertAlign w:val="subscript"/>
                <w:lang w:val="en-US"/>
              </w:rPr>
              <w:t>o</w:t>
            </w:r>
          </w:p>
        </w:tc>
        <w:tc>
          <w:tcPr>
            <w:tcW w:w="284" w:type="dxa"/>
            <w:tcBorders>
              <w:top w:val="nil"/>
              <w:left w:val="nil"/>
              <w:bottom w:val="nil"/>
              <w:right w:val="nil"/>
            </w:tcBorders>
          </w:tcPr>
          <w:p w:rsidR="00722EC9" w:rsidRPr="00E33506" w:rsidRDefault="00722EC9" w:rsidP="008F7F77">
            <w:pPr>
              <w:widowControl w:val="0"/>
              <w:autoSpaceDE w:val="0"/>
              <w:autoSpaceDN w:val="0"/>
              <w:adjustRightInd w:val="0"/>
              <w:spacing w:after="120"/>
              <w:rPr>
                <w:sz w:val="28"/>
                <w:szCs w:val="28"/>
              </w:rPr>
            </w:pPr>
            <w:r w:rsidRPr="00E33506">
              <w:rPr>
                <w:sz w:val="28"/>
                <w:szCs w:val="28"/>
              </w:rPr>
              <w:t>–</w:t>
            </w:r>
          </w:p>
        </w:tc>
        <w:tc>
          <w:tcPr>
            <w:tcW w:w="7904" w:type="dxa"/>
            <w:gridSpan w:val="2"/>
            <w:tcBorders>
              <w:top w:val="nil"/>
              <w:left w:val="nil"/>
              <w:bottom w:val="nil"/>
              <w:right w:val="nil"/>
            </w:tcBorders>
          </w:tcPr>
          <w:p w:rsidR="00722EC9" w:rsidRPr="00E33506" w:rsidRDefault="00722EC9" w:rsidP="008F7F77">
            <w:pPr>
              <w:widowControl w:val="0"/>
              <w:autoSpaceDE w:val="0"/>
              <w:autoSpaceDN w:val="0"/>
              <w:adjustRightInd w:val="0"/>
              <w:spacing w:after="120"/>
              <w:rPr>
                <w:sz w:val="28"/>
                <w:szCs w:val="28"/>
              </w:rPr>
            </w:pPr>
            <w:r>
              <w:rPr>
                <w:color w:val="000000"/>
                <w:sz w:val="28"/>
                <w:szCs w:val="28"/>
              </w:rPr>
              <w:t>насыпной объ</w:t>
            </w:r>
            <w:r w:rsidR="006372B4">
              <w:rPr>
                <w:color w:val="000000"/>
                <w:sz w:val="28"/>
                <w:szCs w:val="28"/>
              </w:rPr>
              <w:t>ё</w:t>
            </w:r>
            <w:r>
              <w:rPr>
                <w:color w:val="000000"/>
                <w:sz w:val="28"/>
                <w:szCs w:val="28"/>
              </w:rPr>
              <w:t xml:space="preserve">м порошка, </w:t>
            </w:r>
            <w:r w:rsidR="00E27B21">
              <w:rPr>
                <w:color w:val="000000"/>
                <w:sz w:val="28"/>
                <w:szCs w:val="28"/>
              </w:rPr>
              <w:t>мл;</w:t>
            </w:r>
          </w:p>
        </w:tc>
      </w:tr>
      <w:tr w:rsidR="00722EC9" w:rsidRPr="00E33506" w:rsidTr="008C5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Borders>
              <w:top w:val="nil"/>
              <w:left w:val="nil"/>
              <w:bottom w:val="nil"/>
              <w:right w:val="nil"/>
            </w:tcBorders>
          </w:tcPr>
          <w:p w:rsidR="00722EC9" w:rsidRPr="00E33506" w:rsidRDefault="00722EC9" w:rsidP="00F66372">
            <w:pPr>
              <w:widowControl w:val="0"/>
              <w:autoSpaceDE w:val="0"/>
              <w:autoSpaceDN w:val="0"/>
              <w:adjustRightInd w:val="0"/>
              <w:spacing w:after="120"/>
              <w:jc w:val="both"/>
              <w:rPr>
                <w:sz w:val="28"/>
                <w:szCs w:val="28"/>
              </w:rPr>
            </w:pPr>
          </w:p>
        </w:tc>
        <w:tc>
          <w:tcPr>
            <w:tcW w:w="709" w:type="dxa"/>
            <w:tcBorders>
              <w:top w:val="nil"/>
              <w:left w:val="nil"/>
              <w:bottom w:val="nil"/>
              <w:right w:val="nil"/>
            </w:tcBorders>
          </w:tcPr>
          <w:p w:rsidR="003667D4" w:rsidRDefault="003667D4" w:rsidP="003667D4">
            <w:pPr>
              <w:widowControl w:val="0"/>
              <w:autoSpaceDE w:val="0"/>
              <w:autoSpaceDN w:val="0"/>
              <w:adjustRightInd w:val="0"/>
              <w:spacing w:after="120"/>
              <w:jc w:val="center"/>
              <w:rPr>
                <w:rFonts w:asciiTheme="majorHAnsi" w:hAnsiTheme="majorHAnsi"/>
                <w:i/>
                <w:iCs/>
                <w:sz w:val="28"/>
                <w:szCs w:val="28"/>
              </w:rPr>
            </w:pPr>
            <w:r w:rsidRPr="003667D4">
              <w:rPr>
                <w:rFonts w:asciiTheme="majorHAnsi" w:hAnsiTheme="majorHAnsi"/>
                <w:i/>
                <w:sz w:val="28"/>
                <w:szCs w:val="28"/>
                <w:lang w:val="en-US"/>
              </w:rPr>
              <w:t>V</w:t>
            </w:r>
            <w:r w:rsidRPr="003667D4">
              <w:rPr>
                <w:rFonts w:asciiTheme="majorHAnsi" w:hAnsiTheme="majorHAnsi"/>
                <w:i/>
                <w:sz w:val="28"/>
                <w:szCs w:val="28"/>
                <w:vertAlign w:val="subscript"/>
                <w:lang w:val="en-US"/>
              </w:rPr>
              <w:t>f</w:t>
            </w:r>
          </w:p>
        </w:tc>
        <w:tc>
          <w:tcPr>
            <w:tcW w:w="284" w:type="dxa"/>
            <w:tcBorders>
              <w:top w:val="nil"/>
              <w:left w:val="nil"/>
              <w:bottom w:val="nil"/>
              <w:right w:val="nil"/>
            </w:tcBorders>
          </w:tcPr>
          <w:p w:rsidR="00722EC9" w:rsidRPr="00E33506" w:rsidRDefault="00722EC9" w:rsidP="008F7F77">
            <w:pPr>
              <w:widowControl w:val="0"/>
              <w:autoSpaceDE w:val="0"/>
              <w:autoSpaceDN w:val="0"/>
              <w:adjustRightInd w:val="0"/>
              <w:spacing w:after="120"/>
              <w:rPr>
                <w:sz w:val="28"/>
                <w:szCs w:val="28"/>
              </w:rPr>
            </w:pPr>
            <w:r w:rsidRPr="00E33506">
              <w:rPr>
                <w:sz w:val="28"/>
                <w:szCs w:val="28"/>
              </w:rPr>
              <w:t>–</w:t>
            </w:r>
          </w:p>
        </w:tc>
        <w:tc>
          <w:tcPr>
            <w:tcW w:w="7904" w:type="dxa"/>
            <w:gridSpan w:val="2"/>
            <w:tcBorders>
              <w:top w:val="nil"/>
              <w:left w:val="nil"/>
              <w:bottom w:val="nil"/>
              <w:right w:val="nil"/>
            </w:tcBorders>
          </w:tcPr>
          <w:p w:rsidR="00722EC9" w:rsidRPr="00E33506" w:rsidRDefault="001F269F" w:rsidP="008F7F77">
            <w:pPr>
              <w:widowControl w:val="0"/>
              <w:autoSpaceDE w:val="0"/>
              <w:autoSpaceDN w:val="0"/>
              <w:adjustRightInd w:val="0"/>
              <w:spacing w:after="120"/>
              <w:rPr>
                <w:sz w:val="28"/>
                <w:szCs w:val="28"/>
              </w:rPr>
            </w:pPr>
            <w:r>
              <w:rPr>
                <w:sz w:val="28"/>
              </w:rPr>
              <w:t>о</w:t>
            </w:r>
            <w:r w:rsidR="00722EC9">
              <w:rPr>
                <w:sz w:val="28"/>
              </w:rPr>
              <w:t>бъ</w:t>
            </w:r>
            <w:r w:rsidR="006372B4">
              <w:rPr>
                <w:sz w:val="28"/>
              </w:rPr>
              <w:t>ё</w:t>
            </w:r>
            <w:r w:rsidR="00722EC9">
              <w:rPr>
                <w:sz w:val="28"/>
              </w:rPr>
              <w:t>м порошка после уплотнения</w:t>
            </w:r>
            <w:r w:rsidR="00E27B21">
              <w:rPr>
                <w:sz w:val="28"/>
              </w:rPr>
              <w:t>, мл</w:t>
            </w:r>
            <w:r w:rsidR="00722EC9">
              <w:rPr>
                <w:sz w:val="28"/>
              </w:rPr>
              <w:t>.</w:t>
            </w:r>
            <w:r w:rsidR="00722EC9">
              <w:rPr>
                <w:color w:val="000000"/>
                <w:sz w:val="28"/>
                <w:szCs w:val="28"/>
              </w:rPr>
              <w:t xml:space="preserve"> </w:t>
            </w:r>
          </w:p>
        </w:tc>
      </w:tr>
    </w:tbl>
    <w:p w:rsidR="00AE46B9" w:rsidRDefault="00676FCB" w:rsidP="008F7F77">
      <w:pPr>
        <w:spacing w:before="120" w:line="360" w:lineRule="auto"/>
        <w:ind w:firstLine="709"/>
        <w:jc w:val="both"/>
        <w:rPr>
          <w:sz w:val="28"/>
          <w:szCs w:val="28"/>
        </w:rPr>
      </w:pPr>
      <w:r>
        <w:rPr>
          <w:sz w:val="28"/>
          <w:szCs w:val="28"/>
        </w:rPr>
        <w:t xml:space="preserve">В качестве альтернативы </w:t>
      </w:r>
      <w:r w:rsidR="001F269F">
        <w:rPr>
          <w:sz w:val="28"/>
          <w:szCs w:val="28"/>
        </w:rPr>
        <w:t xml:space="preserve">рассматриваемые </w:t>
      </w:r>
      <w:r>
        <w:rPr>
          <w:sz w:val="28"/>
          <w:szCs w:val="28"/>
        </w:rPr>
        <w:t>коэффициент</w:t>
      </w:r>
      <w:r w:rsidR="001F269F">
        <w:rPr>
          <w:sz w:val="28"/>
          <w:szCs w:val="28"/>
        </w:rPr>
        <w:t xml:space="preserve">ы </w:t>
      </w:r>
      <w:r>
        <w:rPr>
          <w:sz w:val="28"/>
          <w:szCs w:val="28"/>
        </w:rPr>
        <w:t xml:space="preserve">могут быть рассчитаны с использованием измеренных значений насыпной плотности </w:t>
      </w:r>
      <w:r w:rsidR="006273AA" w:rsidRPr="0009796D">
        <w:rPr>
          <w:i/>
          <w:sz w:val="28"/>
          <w:szCs w:val="28"/>
        </w:rPr>
        <w:t>(</w:t>
      </w:r>
      <w:r w:rsidR="003667D4" w:rsidRPr="003667D4">
        <w:rPr>
          <w:rFonts w:ascii="Cambria Math" w:hAnsi="Cambria Math"/>
          <w:i/>
          <w:sz w:val="28"/>
          <w:szCs w:val="28"/>
        </w:rPr>
        <w:t>ρ</w:t>
      </w:r>
      <w:r w:rsidR="003667D4" w:rsidRPr="003667D4">
        <w:rPr>
          <w:rFonts w:ascii="Cambria Math" w:hAnsi="Cambria Math"/>
          <w:i/>
          <w:sz w:val="28"/>
          <w:szCs w:val="28"/>
          <w:vertAlign w:val="subscript"/>
        </w:rPr>
        <w:t>b</w:t>
      </w:r>
      <w:r w:rsidR="003667D4" w:rsidRPr="003667D4">
        <w:rPr>
          <w:rFonts w:ascii="Cambria Math" w:hAnsi="Cambria Math"/>
          <w:i/>
          <w:sz w:val="28"/>
          <w:szCs w:val="28"/>
          <w:vertAlign w:val="subscript"/>
          <w:lang w:val="en-US"/>
        </w:rPr>
        <w:t>ulk</w:t>
      </w:r>
      <w:r w:rsidR="006273AA" w:rsidRPr="0009796D">
        <w:rPr>
          <w:i/>
          <w:sz w:val="28"/>
          <w:szCs w:val="28"/>
        </w:rPr>
        <w:t>)</w:t>
      </w:r>
      <w:r>
        <w:rPr>
          <w:sz w:val="28"/>
          <w:szCs w:val="28"/>
        </w:rPr>
        <w:t xml:space="preserve"> и плотности после уплотнения </w:t>
      </w:r>
      <w:r w:rsidR="006273AA" w:rsidRPr="0009796D">
        <w:rPr>
          <w:i/>
          <w:sz w:val="28"/>
          <w:szCs w:val="28"/>
        </w:rPr>
        <w:t>(</w:t>
      </w:r>
      <w:r w:rsidR="003667D4" w:rsidRPr="003667D4">
        <w:rPr>
          <w:rFonts w:ascii="Cambria Math" w:hAnsi="Cambria Math"/>
          <w:i/>
          <w:sz w:val="28"/>
          <w:szCs w:val="28"/>
        </w:rPr>
        <w:t>ρ</w:t>
      </w:r>
      <w:r w:rsidR="003667D4" w:rsidRPr="003667D4">
        <w:rPr>
          <w:rFonts w:ascii="Cambria Math" w:hAnsi="Cambria Math"/>
          <w:i/>
          <w:sz w:val="28"/>
          <w:szCs w:val="28"/>
          <w:vertAlign w:val="subscript"/>
          <w:lang w:val="en-US"/>
        </w:rPr>
        <w:t>tapped</w:t>
      </w:r>
      <w:r w:rsidR="006273AA" w:rsidRPr="0009796D">
        <w:rPr>
          <w:i/>
          <w:sz w:val="28"/>
          <w:szCs w:val="28"/>
        </w:rPr>
        <w:t>)</w:t>
      </w:r>
      <w:r>
        <w:rPr>
          <w:sz w:val="28"/>
          <w:szCs w:val="28"/>
        </w:rPr>
        <w:t xml:space="preserve"> следующим образом:</w:t>
      </w:r>
    </w:p>
    <w:tbl>
      <w:tblPr>
        <w:tblStyle w:val="a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8"/>
        <w:gridCol w:w="851"/>
        <w:gridCol w:w="283"/>
        <w:gridCol w:w="7194"/>
        <w:gridCol w:w="569"/>
      </w:tblGrid>
      <w:tr w:rsidR="004E630B" w:rsidRPr="00E33506" w:rsidTr="008E6C70">
        <w:trPr>
          <w:trHeight w:val="581"/>
        </w:trPr>
        <w:tc>
          <w:tcPr>
            <w:tcW w:w="567" w:type="dxa"/>
          </w:tcPr>
          <w:p w:rsidR="003667D4" w:rsidRDefault="003667D4" w:rsidP="003667D4">
            <w:pPr>
              <w:widowControl w:val="0"/>
              <w:autoSpaceDE w:val="0"/>
              <w:autoSpaceDN w:val="0"/>
              <w:adjustRightInd w:val="0"/>
              <w:spacing w:after="120"/>
              <w:jc w:val="both"/>
              <w:rPr>
                <w:sz w:val="28"/>
                <w:szCs w:val="28"/>
              </w:rPr>
            </w:pPr>
          </w:p>
        </w:tc>
        <w:tc>
          <w:tcPr>
            <w:tcW w:w="8436" w:type="dxa"/>
            <w:gridSpan w:val="4"/>
          </w:tcPr>
          <w:p w:rsidR="003667D4" w:rsidRPr="003667D4" w:rsidRDefault="003667D4" w:rsidP="003667D4">
            <w:pPr>
              <w:spacing w:after="120"/>
              <w:jc w:val="center"/>
              <w:rPr>
                <w:rFonts w:ascii="Cambria Math" w:hAnsi="Cambria Math"/>
                <w:i/>
                <w:sz w:val="28"/>
                <w:szCs w:val="28"/>
              </w:rPr>
            </w:pPr>
            <w:r w:rsidRPr="003667D4">
              <w:rPr>
                <w:rFonts w:ascii="Cambria Math" w:hAnsi="Cambria Math"/>
                <w:i/>
                <w:sz w:val="28"/>
                <w:szCs w:val="28"/>
              </w:rPr>
              <w:t xml:space="preserve">Коэффициент прессуемости </w:t>
            </w:r>
            <w:r w:rsidRPr="003667D4">
              <w:rPr>
                <w:rFonts w:ascii="Cambria Math" w:hAnsi="Cambria Math"/>
                <w:sz w:val="28"/>
                <w:szCs w:val="28"/>
              </w:rPr>
              <w:t xml:space="preserve">=100·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vertAlign w:val="subscript"/>
                          <w:lang w:val="en-US"/>
                        </w:rPr>
                        <m:t>tapped</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vertAlign w:val="subscript"/>
                        </w:rPr>
                        <m:t>b</m:t>
                      </m:r>
                      <m:r>
                        <w:rPr>
                          <w:rFonts w:ascii="Cambria Math" w:hAnsi="Cambria Math"/>
                          <w:sz w:val="28"/>
                          <w:szCs w:val="28"/>
                          <w:vertAlign w:val="subscript"/>
                          <w:lang w:val="en-US"/>
                        </w:rPr>
                        <m:t>ulk</m:t>
                      </m:r>
                    </m:sub>
                  </m:sSub>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vertAlign w:val="subscript"/>
                          <w:lang w:val="en-US"/>
                        </w:rPr>
                        <m:t>tapped</m:t>
                      </m:r>
                    </m:sub>
                  </m:sSub>
                </m:den>
              </m:f>
            </m:oMath>
            <w:r w:rsidRPr="003667D4">
              <w:rPr>
                <w:rFonts w:ascii="Cambria Math" w:hAnsi="Cambria Math"/>
                <w:sz w:val="28"/>
                <w:szCs w:val="28"/>
              </w:rPr>
              <w:t xml:space="preserve"> ,</w:t>
            </w:r>
          </w:p>
        </w:tc>
        <w:tc>
          <w:tcPr>
            <w:tcW w:w="569" w:type="dxa"/>
          </w:tcPr>
          <w:p w:rsidR="003667D4" w:rsidRDefault="004E630B" w:rsidP="003667D4">
            <w:pPr>
              <w:widowControl w:val="0"/>
              <w:autoSpaceDE w:val="0"/>
              <w:autoSpaceDN w:val="0"/>
              <w:adjustRightInd w:val="0"/>
              <w:spacing w:after="120"/>
              <w:jc w:val="right"/>
              <w:rPr>
                <w:sz w:val="28"/>
                <w:szCs w:val="28"/>
              </w:rPr>
            </w:pPr>
            <w:r>
              <w:rPr>
                <w:sz w:val="28"/>
                <w:szCs w:val="28"/>
              </w:rPr>
              <w:t>(4)</w:t>
            </w:r>
          </w:p>
        </w:tc>
      </w:tr>
      <w:tr w:rsidR="004E630B" w:rsidRPr="00E33506" w:rsidTr="008E6C70">
        <w:trPr>
          <w:trHeight w:val="633"/>
        </w:trPr>
        <w:tc>
          <w:tcPr>
            <w:tcW w:w="567" w:type="dxa"/>
          </w:tcPr>
          <w:p w:rsidR="003667D4" w:rsidRDefault="003667D4" w:rsidP="003667D4">
            <w:pPr>
              <w:widowControl w:val="0"/>
              <w:autoSpaceDE w:val="0"/>
              <w:autoSpaceDN w:val="0"/>
              <w:adjustRightInd w:val="0"/>
              <w:spacing w:after="120"/>
              <w:jc w:val="both"/>
              <w:rPr>
                <w:sz w:val="28"/>
                <w:szCs w:val="28"/>
              </w:rPr>
            </w:pPr>
          </w:p>
        </w:tc>
        <w:tc>
          <w:tcPr>
            <w:tcW w:w="8436" w:type="dxa"/>
            <w:gridSpan w:val="4"/>
          </w:tcPr>
          <w:p w:rsidR="003667D4" w:rsidRPr="003667D4" w:rsidRDefault="003667D4" w:rsidP="003667D4">
            <w:pPr>
              <w:spacing w:after="120"/>
              <w:jc w:val="center"/>
              <w:rPr>
                <w:rFonts w:ascii="Cambria Math" w:hAnsi="Cambria Math"/>
                <w:i/>
                <w:sz w:val="28"/>
                <w:szCs w:val="28"/>
              </w:rPr>
            </w:pPr>
            <w:r w:rsidRPr="003667D4">
              <w:rPr>
                <w:rFonts w:ascii="Cambria Math" w:hAnsi="Cambria Math"/>
                <w:i/>
                <w:sz w:val="28"/>
                <w:szCs w:val="28"/>
              </w:rPr>
              <w:t xml:space="preserve">Коэффициент Хауснера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vertAlign w:val="subscript"/>
                          <w:lang w:val="en-US"/>
                        </w:rPr>
                        <m:t>tapped</m:t>
                      </m:r>
                    </m:sub>
                  </m:sSub>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vertAlign w:val="subscript"/>
                        </w:rPr>
                        <m:t>b</m:t>
                      </m:r>
                      <m:r>
                        <w:rPr>
                          <w:rFonts w:ascii="Cambria Math" w:hAnsi="Cambria Math"/>
                          <w:sz w:val="28"/>
                          <w:szCs w:val="28"/>
                          <w:vertAlign w:val="subscript"/>
                          <w:lang w:val="en-US"/>
                        </w:rPr>
                        <m:t>ulk</m:t>
                      </m:r>
                    </m:sub>
                  </m:sSub>
                </m:den>
              </m:f>
            </m:oMath>
          </w:p>
        </w:tc>
        <w:tc>
          <w:tcPr>
            <w:tcW w:w="569" w:type="dxa"/>
          </w:tcPr>
          <w:p w:rsidR="003667D4" w:rsidRDefault="004E630B" w:rsidP="003667D4">
            <w:pPr>
              <w:widowControl w:val="0"/>
              <w:autoSpaceDE w:val="0"/>
              <w:autoSpaceDN w:val="0"/>
              <w:adjustRightInd w:val="0"/>
              <w:spacing w:after="120"/>
              <w:jc w:val="right"/>
              <w:rPr>
                <w:sz w:val="28"/>
                <w:szCs w:val="28"/>
              </w:rPr>
            </w:pPr>
            <w:r>
              <w:rPr>
                <w:sz w:val="28"/>
                <w:szCs w:val="28"/>
              </w:rPr>
              <w:t>(5)</w:t>
            </w:r>
          </w:p>
        </w:tc>
      </w:tr>
      <w:tr w:rsidR="004E630B" w:rsidRPr="00E33506" w:rsidTr="008E6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Borders>
              <w:top w:val="nil"/>
              <w:left w:val="nil"/>
              <w:bottom w:val="nil"/>
              <w:right w:val="nil"/>
            </w:tcBorders>
          </w:tcPr>
          <w:p w:rsidR="004E630B" w:rsidRPr="00E33506" w:rsidRDefault="004E630B" w:rsidP="008F7F77">
            <w:pPr>
              <w:widowControl w:val="0"/>
              <w:autoSpaceDE w:val="0"/>
              <w:autoSpaceDN w:val="0"/>
              <w:adjustRightInd w:val="0"/>
              <w:spacing w:after="120"/>
              <w:jc w:val="both"/>
              <w:rPr>
                <w:sz w:val="28"/>
                <w:szCs w:val="28"/>
              </w:rPr>
            </w:pPr>
            <w:r w:rsidRPr="00E33506">
              <w:rPr>
                <w:sz w:val="28"/>
                <w:szCs w:val="28"/>
              </w:rPr>
              <w:t>где</w:t>
            </w:r>
          </w:p>
        </w:tc>
        <w:tc>
          <w:tcPr>
            <w:tcW w:w="851" w:type="dxa"/>
            <w:tcBorders>
              <w:top w:val="nil"/>
              <w:left w:val="nil"/>
              <w:bottom w:val="nil"/>
              <w:right w:val="nil"/>
            </w:tcBorders>
          </w:tcPr>
          <w:p w:rsidR="004E630B" w:rsidRPr="00555DFF" w:rsidRDefault="004E630B" w:rsidP="008F7F77">
            <w:pPr>
              <w:widowControl w:val="0"/>
              <w:autoSpaceDE w:val="0"/>
              <w:autoSpaceDN w:val="0"/>
              <w:adjustRightInd w:val="0"/>
              <w:spacing w:after="120"/>
              <w:jc w:val="both"/>
              <w:rPr>
                <w:rFonts w:asciiTheme="majorHAnsi" w:hAnsiTheme="majorHAnsi"/>
                <w:i/>
                <w:sz w:val="28"/>
                <w:szCs w:val="28"/>
                <w:lang w:val="en-US"/>
              </w:rPr>
            </w:pPr>
            <w:r w:rsidRPr="0009796D">
              <w:rPr>
                <w:i/>
                <w:sz w:val="28"/>
                <w:szCs w:val="28"/>
              </w:rPr>
              <w:t>ρ</w:t>
            </w:r>
            <w:r w:rsidRPr="0009796D">
              <w:rPr>
                <w:i/>
                <w:sz w:val="28"/>
                <w:szCs w:val="28"/>
                <w:vertAlign w:val="subscript"/>
              </w:rPr>
              <w:t>b</w:t>
            </w:r>
            <w:r>
              <w:rPr>
                <w:i/>
                <w:sz w:val="28"/>
                <w:szCs w:val="28"/>
                <w:vertAlign w:val="subscript"/>
                <w:lang w:val="en-US"/>
              </w:rPr>
              <w:t>ulk</w:t>
            </w:r>
          </w:p>
        </w:tc>
        <w:tc>
          <w:tcPr>
            <w:tcW w:w="283" w:type="dxa"/>
            <w:tcBorders>
              <w:top w:val="nil"/>
              <w:left w:val="nil"/>
              <w:bottom w:val="nil"/>
              <w:right w:val="nil"/>
            </w:tcBorders>
          </w:tcPr>
          <w:p w:rsidR="004E630B" w:rsidRPr="00E33506" w:rsidRDefault="004E630B" w:rsidP="008F7F77">
            <w:pPr>
              <w:widowControl w:val="0"/>
              <w:autoSpaceDE w:val="0"/>
              <w:autoSpaceDN w:val="0"/>
              <w:adjustRightInd w:val="0"/>
              <w:spacing w:after="120"/>
              <w:jc w:val="both"/>
              <w:rPr>
                <w:sz w:val="28"/>
                <w:szCs w:val="28"/>
              </w:rPr>
            </w:pPr>
            <w:r w:rsidRPr="00E33506">
              <w:rPr>
                <w:sz w:val="28"/>
                <w:szCs w:val="28"/>
              </w:rPr>
              <w:t>–</w:t>
            </w:r>
          </w:p>
        </w:tc>
        <w:tc>
          <w:tcPr>
            <w:tcW w:w="7761" w:type="dxa"/>
            <w:gridSpan w:val="2"/>
            <w:tcBorders>
              <w:top w:val="nil"/>
              <w:left w:val="nil"/>
              <w:bottom w:val="nil"/>
              <w:right w:val="nil"/>
            </w:tcBorders>
          </w:tcPr>
          <w:p w:rsidR="004E630B" w:rsidRPr="00E33506" w:rsidRDefault="004E630B" w:rsidP="008F7F77">
            <w:pPr>
              <w:widowControl w:val="0"/>
              <w:autoSpaceDE w:val="0"/>
              <w:autoSpaceDN w:val="0"/>
              <w:adjustRightInd w:val="0"/>
              <w:spacing w:after="120"/>
              <w:jc w:val="both"/>
              <w:rPr>
                <w:sz w:val="28"/>
                <w:szCs w:val="28"/>
              </w:rPr>
            </w:pPr>
            <w:r>
              <w:rPr>
                <w:color w:val="000000"/>
                <w:sz w:val="28"/>
                <w:szCs w:val="28"/>
              </w:rPr>
              <w:t xml:space="preserve">насыпная плотность, </w:t>
            </w:r>
            <w:r w:rsidR="00E27B21">
              <w:rPr>
                <w:color w:val="000000"/>
                <w:sz w:val="28"/>
                <w:szCs w:val="28"/>
              </w:rPr>
              <w:t>г/мл;</w:t>
            </w:r>
          </w:p>
        </w:tc>
      </w:tr>
      <w:tr w:rsidR="004E630B" w:rsidRPr="00E33506" w:rsidTr="008E6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Borders>
              <w:top w:val="nil"/>
              <w:left w:val="nil"/>
              <w:bottom w:val="nil"/>
              <w:right w:val="nil"/>
            </w:tcBorders>
          </w:tcPr>
          <w:p w:rsidR="004E630B" w:rsidRPr="00E33506" w:rsidRDefault="004E630B" w:rsidP="008F7F77">
            <w:pPr>
              <w:widowControl w:val="0"/>
              <w:autoSpaceDE w:val="0"/>
              <w:autoSpaceDN w:val="0"/>
              <w:adjustRightInd w:val="0"/>
              <w:spacing w:after="120"/>
              <w:jc w:val="both"/>
              <w:rPr>
                <w:sz w:val="28"/>
                <w:szCs w:val="28"/>
              </w:rPr>
            </w:pPr>
          </w:p>
        </w:tc>
        <w:tc>
          <w:tcPr>
            <w:tcW w:w="851" w:type="dxa"/>
            <w:tcBorders>
              <w:top w:val="nil"/>
              <w:left w:val="nil"/>
              <w:bottom w:val="nil"/>
              <w:right w:val="nil"/>
            </w:tcBorders>
          </w:tcPr>
          <w:p w:rsidR="004E630B" w:rsidRPr="00555DFF" w:rsidRDefault="004E630B" w:rsidP="008F7F77">
            <w:pPr>
              <w:widowControl w:val="0"/>
              <w:autoSpaceDE w:val="0"/>
              <w:autoSpaceDN w:val="0"/>
              <w:adjustRightInd w:val="0"/>
              <w:spacing w:after="120"/>
              <w:jc w:val="both"/>
              <w:rPr>
                <w:rFonts w:asciiTheme="majorHAnsi" w:hAnsiTheme="majorHAnsi"/>
                <w:i/>
                <w:iCs/>
                <w:sz w:val="28"/>
                <w:szCs w:val="28"/>
              </w:rPr>
            </w:pPr>
            <w:r w:rsidRPr="0009796D">
              <w:rPr>
                <w:i/>
                <w:sz w:val="28"/>
                <w:szCs w:val="28"/>
              </w:rPr>
              <w:t>ρ</w:t>
            </w:r>
            <w:r w:rsidRPr="006273AA">
              <w:rPr>
                <w:i/>
                <w:sz w:val="28"/>
                <w:szCs w:val="28"/>
                <w:vertAlign w:val="subscript"/>
                <w:lang w:val="en-US"/>
              </w:rPr>
              <w:t>tapped</w:t>
            </w:r>
          </w:p>
        </w:tc>
        <w:tc>
          <w:tcPr>
            <w:tcW w:w="283" w:type="dxa"/>
            <w:tcBorders>
              <w:top w:val="nil"/>
              <w:left w:val="nil"/>
              <w:bottom w:val="nil"/>
              <w:right w:val="nil"/>
            </w:tcBorders>
          </w:tcPr>
          <w:p w:rsidR="004E630B" w:rsidRPr="00E33506" w:rsidRDefault="004E630B" w:rsidP="008F7F77">
            <w:pPr>
              <w:widowControl w:val="0"/>
              <w:autoSpaceDE w:val="0"/>
              <w:autoSpaceDN w:val="0"/>
              <w:adjustRightInd w:val="0"/>
              <w:spacing w:after="120"/>
              <w:jc w:val="both"/>
              <w:rPr>
                <w:sz w:val="28"/>
                <w:szCs w:val="28"/>
              </w:rPr>
            </w:pPr>
            <w:r w:rsidRPr="00E33506">
              <w:rPr>
                <w:sz w:val="28"/>
                <w:szCs w:val="28"/>
              </w:rPr>
              <w:t>–</w:t>
            </w:r>
          </w:p>
        </w:tc>
        <w:tc>
          <w:tcPr>
            <w:tcW w:w="7761" w:type="dxa"/>
            <w:gridSpan w:val="2"/>
            <w:tcBorders>
              <w:top w:val="nil"/>
              <w:left w:val="nil"/>
              <w:bottom w:val="nil"/>
              <w:right w:val="nil"/>
            </w:tcBorders>
          </w:tcPr>
          <w:p w:rsidR="004E630B" w:rsidRPr="00E33506" w:rsidRDefault="004E630B" w:rsidP="008F7F77">
            <w:pPr>
              <w:widowControl w:val="0"/>
              <w:autoSpaceDE w:val="0"/>
              <w:autoSpaceDN w:val="0"/>
              <w:adjustRightInd w:val="0"/>
              <w:spacing w:after="120"/>
              <w:jc w:val="both"/>
              <w:rPr>
                <w:sz w:val="28"/>
                <w:szCs w:val="28"/>
              </w:rPr>
            </w:pPr>
            <w:r>
              <w:rPr>
                <w:sz w:val="28"/>
              </w:rPr>
              <w:t>плотность после уплотнения</w:t>
            </w:r>
            <w:r w:rsidR="00E27B21">
              <w:rPr>
                <w:sz w:val="28"/>
              </w:rPr>
              <w:t>, г/мл</w:t>
            </w:r>
            <w:r>
              <w:rPr>
                <w:sz w:val="28"/>
              </w:rPr>
              <w:t>.</w:t>
            </w:r>
            <w:r>
              <w:rPr>
                <w:color w:val="000000"/>
                <w:sz w:val="28"/>
                <w:szCs w:val="28"/>
              </w:rPr>
              <w:t xml:space="preserve"> </w:t>
            </w:r>
          </w:p>
        </w:tc>
      </w:tr>
    </w:tbl>
    <w:p w:rsidR="004E630B" w:rsidRDefault="00B13C79" w:rsidP="008F7F77">
      <w:pPr>
        <w:spacing w:before="120" w:line="360" w:lineRule="auto"/>
        <w:ind w:firstLine="709"/>
        <w:jc w:val="both"/>
        <w:rPr>
          <w:sz w:val="28"/>
          <w:szCs w:val="28"/>
        </w:rPr>
      </w:pPr>
      <w:r>
        <w:rPr>
          <w:sz w:val="28"/>
          <w:szCs w:val="28"/>
        </w:rPr>
        <w:t>В</w:t>
      </w:r>
      <w:r w:rsidR="00676FCB">
        <w:rPr>
          <w:sz w:val="28"/>
          <w:szCs w:val="28"/>
        </w:rPr>
        <w:t xml:space="preserve"> некоторых методик</w:t>
      </w:r>
      <w:r w:rsidR="00F46EEF">
        <w:rPr>
          <w:sz w:val="28"/>
          <w:szCs w:val="28"/>
        </w:rPr>
        <w:t>ах</w:t>
      </w:r>
      <w:r w:rsidR="00676FCB">
        <w:rPr>
          <w:sz w:val="28"/>
          <w:szCs w:val="28"/>
        </w:rPr>
        <w:t xml:space="preserve"> </w:t>
      </w:r>
      <w:r>
        <w:rPr>
          <w:sz w:val="28"/>
          <w:szCs w:val="28"/>
        </w:rPr>
        <w:t xml:space="preserve">иногда </w:t>
      </w:r>
      <w:r w:rsidR="00676FCB">
        <w:rPr>
          <w:sz w:val="28"/>
          <w:szCs w:val="28"/>
        </w:rPr>
        <w:t>определяют степень уплотнения как отдельный</w:t>
      </w:r>
      <w:r w:rsidR="00F46EEF">
        <w:rPr>
          <w:sz w:val="28"/>
          <w:szCs w:val="28"/>
        </w:rPr>
        <w:t xml:space="preserve"> или как</w:t>
      </w:r>
      <w:r w:rsidR="00676FCB">
        <w:rPr>
          <w:sz w:val="28"/>
          <w:szCs w:val="28"/>
        </w:rPr>
        <w:t xml:space="preserve"> дополнительный параметр изменения объ</w:t>
      </w:r>
      <w:r w:rsidR="00CA4CDE">
        <w:rPr>
          <w:sz w:val="28"/>
          <w:szCs w:val="28"/>
        </w:rPr>
        <w:t>ё</w:t>
      </w:r>
      <w:r w:rsidR="00676FCB">
        <w:rPr>
          <w:sz w:val="28"/>
          <w:szCs w:val="28"/>
        </w:rPr>
        <w:t>ма при уплотнении.</w:t>
      </w:r>
    </w:p>
    <w:p w:rsidR="00676FCB" w:rsidRDefault="00676FCB" w:rsidP="008F7F77">
      <w:pPr>
        <w:spacing w:line="360" w:lineRule="auto"/>
        <w:ind w:firstLine="709"/>
        <w:jc w:val="both"/>
        <w:rPr>
          <w:sz w:val="28"/>
          <w:szCs w:val="28"/>
        </w:rPr>
      </w:pPr>
      <w:r>
        <w:rPr>
          <w:sz w:val="28"/>
          <w:szCs w:val="28"/>
        </w:rPr>
        <w:t>Для коэффициента прессуемости и коэффициента Хауснера используется общепринятая шкала сыпучести, приведенная в табл</w:t>
      </w:r>
      <w:r w:rsidR="007620AE">
        <w:rPr>
          <w:sz w:val="28"/>
          <w:szCs w:val="28"/>
        </w:rPr>
        <w:t>.</w:t>
      </w:r>
      <w:r>
        <w:rPr>
          <w:sz w:val="28"/>
          <w:szCs w:val="28"/>
        </w:rPr>
        <w:t xml:space="preserve"> 3.</w:t>
      </w:r>
    </w:p>
    <w:p w:rsidR="003667D4" w:rsidRDefault="004E630B" w:rsidP="008F7F77">
      <w:pPr>
        <w:keepNext/>
        <w:keepLines/>
        <w:autoSpaceDE w:val="0"/>
        <w:autoSpaceDN w:val="0"/>
        <w:adjustRightInd w:val="0"/>
        <w:spacing w:before="240" w:after="120"/>
        <w:rPr>
          <w:sz w:val="28"/>
          <w:szCs w:val="28"/>
        </w:rPr>
      </w:pPr>
      <w:r w:rsidRPr="00192CB2">
        <w:rPr>
          <w:bCs/>
          <w:iCs/>
          <w:color w:val="000000"/>
          <w:spacing w:val="-10"/>
          <w:sz w:val="28"/>
          <w:szCs w:val="28"/>
        </w:rPr>
        <w:lastRenderedPageBreak/>
        <w:t>Т</w:t>
      </w:r>
      <w:r w:rsidRPr="00192CB2">
        <w:rPr>
          <w:bCs/>
          <w:iCs/>
          <w:color w:val="000000"/>
          <w:sz w:val="28"/>
          <w:szCs w:val="28"/>
        </w:rPr>
        <w:t>аблица</w:t>
      </w:r>
      <w:r>
        <w:rPr>
          <w:bCs/>
          <w:iCs/>
          <w:color w:val="000000"/>
          <w:sz w:val="28"/>
          <w:szCs w:val="28"/>
        </w:rPr>
        <w:t> 3</w:t>
      </w:r>
      <w:r w:rsidRPr="00192CB2">
        <w:rPr>
          <w:color w:val="222222"/>
          <w:sz w:val="28"/>
          <w:szCs w:val="28"/>
        </w:rPr>
        <w:t xml:space="preserve"> </w:t>
      </w:r>
      <w:r w:rsidRPr="00192CB2">
        <w:rPr>
          <w:color w:val="000000"/>
          <w:sz w:val="28"/>
          <w:szCs w:val="28"/>
        </w:rPr>
        <w:t xml:space="preserve">– </w:t>
      </w:r>
      <w:r>
        <w:rPr>
          <w:color w:val="000000"/>
          <w:sz w:val="28"/>
          <w:szCs w:val="28"/>
        </w:rPr>
        <w:t>Шкала сыпучести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119"/>
      </w:tblGrid>
      <w:tr w:rsidR="00676FCB" w:rsidRPr="00A5408A" w:rsidTr="008F7F77">
        <w:tc>
          <w:tcPr>
            <w:tcW w:w="3071" w:type="dxa"/>
          </w:tcPr>
          <w:p w:rsidR="00676FCB" w:rsidRPr="00CA4CDE" w:rsidRDefault="003667D4" w:rsidP="008F7F77">
            <w:pPr>
              <w:keepNext/>
              <w:keepLines/>
              <w:spacing w:after="120"/>
              <w:jc w:val="center"/>
              <w:rPr>
                <w:b/>
                <w:sz w:val="28"/>
                <w:szCs w:val="28"/>
              </w:rPr>
            </w:pPr>
            <w:r w:rsidRPr="003667D4">
              <w:rPr>
                <w:b/>
                <w:sz w:val="28"/>
                <w:szCs w:val="28"/>
              </w:rPr>
              <w:t>Коэффициент прессуемости, %</w:t>
            </w:r>
          </w:p>
        </w:tc>
        <w:tc>
          <w:tcPr>
            <w:tcW w:w="3071" w:type="dxa"/>
          </w:tcPr>
          <w:p w:rsidR="00676FCB" w:rsidRPr="00CA4CDE" w:rsidRDefault="003667D4" w:rsidP="008F7F77">
            <w:pPr>
              <w:keepNext/>
              <w:keepLines/>
              <w:spacing w:after="120"/>
              <w:jc w:val="center"/>
              <w:rPr>
                <w:b/>
                <w:sz w:val="28"/>
                <w:szCs w:val="28"/>
              </w:rPr>
            </w:pPr>
            <w:r w:rsidRPr="003667D4">
              <w:rPr>
                <w:b/>
                <w:sz w:val="28"/>
                <w:szCs w:val="28"/>
              </w:rPr>
              <w:t>Характеристика сыпучести</w:t>
            </w:r>
          </w:p>
        </w:tc>
        <w:tc>
          <w:tcPr>
            <w:tcW w:w="3072" w:type="dxa"/>
          </w:tcPr>
          <w:p w:rsidR="00F46EEF" w:rsidRPr="00CA4CDE" w:rsidRDefault="003667D4" w:rsidP="008F7F77">
            <w:pPr>
              <w:keepNext/>
              <w:keepLines/>
              <w:jc w:val="center"/>
              <w:rPr>
                <w:b/>
                <w:sz w:val="28"/>
                <w:szCs w:val="28"/>
              </w:rPr>
            </w:pPr>
            <w:r w:rsidRPr="003667D4">
              <w:rPr>
                <w:b/>
                <w:sz w:val="28"/>
                <w:szCs w:val="28"/>
              </w:rPr>
              <w:t>Коэффициент</w:t>
            </w:r>
          </w:p>
          <w:p w:rsidR="00676FCB" w:rsidRPr="00CA4CDE" w:rsidRDefault="003667D4" w:rsidP="008F7F77">
            <w:pPr>
              <w:keepNext/>
              <w:keepLines/>
              <w:spacing w:after="120"/>
              <w:jc w:val="center"/>
              <w:rPr>
                <w:b/>
                <w:sz w:val="28"/>
                <w:szCs w:val="28"/>
              </w:rPr>
            </w:pPr>
            <w:r w:rsidRPr="003667D4">
              <w:rPr>
                <w:b/>
                <w:sz w:val="28"/>
                <w:szCs w:val="28"/>
              </w:rPr>
              <w:t>Хауснера</w:t>
            </w:r>
          </w:p>
        </w:tc>
      </w:tr>
      <w:tr w:rsidR="00676FCB" w:rsidRPr="00A5408A" w:rsidTr="008F7F77">
        <w:tc>
          <w:tcPr>
            <w:tcW w:w="3071" w:type="dxa"/>
          </w:tcPr>
          <w:p w:rsidR="00676FCB" w:rsidRPr="00A5408A" w:rsidRDefault="00676FCB" w:rsidP="008F7F77">
            <w:pPr>
              <w:keepNext/>
              <w:keepLines/>
              <w:spacing w:after="120"/>
              <w:jc w:val="center"/>
              <w:rPr>
                <w:sz w:val="28"/>
                <w:szCs w:val="28"/>
              </w:rPr>
            </w:pPr>
            <w:r w:rsidRPr="00A5408A">
              <w:rPr>
                <w:sz w:val="28"/>
                <w:szCs w:val="28"/>
              </w:rPr>
              <w:t>1</w:t>
            </w:r>
            <w:r w:rsidR="00CA4CDE">
              <w:t>–</w:t>
            </w:r>
            <w:r w:rsidRPr="00A5408A">
              <w:rPr>
                <w:sz w:val="28"/>
                <w:szCs w:val="28"/>
              </w:rPr>
              <w:t>10</w:t>
            </w:r>
          </w:p>
        </w:tc>
        <w:tc>
          <w:tcPr>
            <w:tcW w:w="3071" w:type="dxa"/>
          </w:tcPr>
          <w:p w:rsidR="00676FCB" w:rsidRPr="00A5408A" w:rsidRDefault="00122F35" w:rsidP="008F7F77">
            <w:pPr>
              <w:keepNext/>
              <w:keepLines/>
              <w:spacing w:after="120"/>
              <w:jc w:val="center"/>
              <w:rPr>
                <w:sz w:val="28"/>
                <w:szCs w:val="28"/>
              </w:rPr>
            </w:pPr>
            <w:r>
              <w:rPr>
                <w:sz w:val="28"/>
                <w:szCs w:val="28"/>
              </w:rPr>
              <w:t>о</w:t>
            </w:r>
            <w:r w:rsidR="00676FCB" w:rsidRPr="00A5408A">
              <w:rPr>
                <w:sz w:val="28"/>
                <w:szCs w:val="28"/>
              </w:rPr>
              <w:t>тличная</w:t>
            </w:r>
          </w:p>
        </w:tc>
        <w:tc>
          <w:tcPr>
            <w:tcW w:w="3072" w:type="dxa"/>
          </w:tcPr>
          <w:p w:rsidR="00676FCB" w:rsidRPr="00A5408A" w:rsidRDefault="00676FCB" w:rsidP="008F7F77">
            <w:pPr>
              <w:keepNext/>
              <w:keepLines/>
              <w:spacing w:after="120"/>
              <w:jc w:val="center"/>
              <w:rPr>
                <w:sz w:val="28"/>
                <w:szCs w:val="28"/>
              </w:rPr>
            </w:pPr>
            <w:r w:rsidRPr="00A5408A">
              <w:rPr>
                <w:sz w:val="28"/>
                <w:szCs w:val="28"/>
              </w:rPr>
              <w:t>1,00</w:t>
            </w:r>
            <w:r w:rsidR="00CA4CDE">
              <w:rPr>
                <w:sz w:val="28"/>
                <w:szCs w:val="28"/>
              </w:rPr>
              <w:t>–</w:t>
            </w:r>
            <w:r w:rsidRPr="00A5408A">
              <w:rPr>
                <w:sz w:val="28"/>
                <w:szCs w:val="28"/>
              </w:rPr>
              <w:t>1,11</w:t>
            </w:r>
          </w:p>
        </w:tc>
      </w:tr>
      <w:tr w:rsidR="00676FCB" w:rsidRPr="00A5408A" w:rsidTr="008F7F77">
        <w:tc>
          <w:tcPr>
            <w:tcW w:w="3071" w:type="dxa"/>
          </w:tcPr>
          <w:p w:rsidR="00676FCB" w:rsidRPr="00A5408A" w:rsidRDefault="00676FCB" w:rsidP="008F7F77">
            <w:pPr>
              <w:keepNext/>
              <w:keepLines/>
              <w:spacing w:after="120"/>
              <w:jc w:val="center"/>
              <w:rPr>
                <w:sz w:val="28"/>
                <w:szCs w:val="28"/>
              </w:rPr>
            </w:pPr>
            <w:r w:rsidRPr="00A5408A">
              <w:rPr>
                <w:sz w:val="28"/>
                <w:szCs w:val="28"/>
              </w:rPr>
              <w:t>11</w:t>
            </w:r>
            <w:r w:rsidR="00CA4CDE">
              <w:rPr>
                <w:sz w:val="28"/>
                <w:szCs w:val="28"/>
              </w:rPr>
              <w:t>–</w:t>
            </w:r>
            <w:r w:rsidRPr="00A5408A">
              <w:rPr>
                <w:sz w:val="28"/>
                <w:szCs w:val="28"/>
              </w:rPr>
              <w:t>15</w:t>
            </w:r>
          </w:p>
        </w:tc>
        <w:tc>
          <w:tcPr>
            <w:tcW w:w="3071" w:type="dxa"/>
          </w:tcPr>
          <w:p w:rsidR="00676FCB" w:rsidRPr="00A5408A" w:rsidRDefault="00122F35" w:rsidP="008F7F77">
            <w:pPr>
              <w:keepNext/>
              <w:keepLines/>
              <w:spacing w:after="120"/>
              <w:jc w:val="center"/>
              <w:rPr>
                <w:sz w:val="28"/>
                <w:szCs w:val="28"/>
              </w:rPr>
            </w:pPr>
            <w:r>
              <w:rPr>
                <w:sz w:val="28"/>
                <w:szCs w:val="28"/>
              </w:rPr>
              <w:t>х</w:t>
            </w:r>
            <w:r w:rsidR="00676FCB" w:rsidRPr="00A5408A">
              <w:rPr>
                <w:sz w:val="28"/>
                <w:szCs w:val="28"/>
              </w:rPr>
              <w:t>орошая</w:t>
            </w:r>
          </w:p>
        </w:tc>
        <w:tc>
          <w:tcPr>
            <w:tcW w:w="3072" w:type="dxa"/>
          </w:tcPr>
          <w:p w:rsidR="00676FCB" w:rsidRPr="00A5408A" w:rsidRDefault="00676FCB" w:rsidP="008F7F77">
            <w:pPr>
              <w:keepNext/>
              <w:keepLines/>
              <w:spacing w:after="120"/>
              <w:jc w:val="center"/>
              <w:rPr>
                <w:sz w:val="28"/>
                <w:szCs w:val="28"/>
              </w:rPr>
            </w:pPr>
            <w:r w:rsidRPr="00A5408A">
              <w:rPr>
                <w:sz w:val="28"/>
                <w:szCs w:val="28"/>
              </w:rPr>
              <w:t>1,12</w:t>
            </w:r>
            <w:r w:rsidR="00CA4CDE">
              <w:rPr>
                <w:sz w:val="28"/>
                <w:szCs w:val="28"/>
              </w:rPr>
              <w:t>–</w:t>
            </w:r>
            <w:r w:rsidRPr="00A5408A">
              <w:rPr>
                <w:sz w:val="28"/>
                <w:szCs w:val="28"/>
              </w:rPr>
              <w:t>1,18</w:t>
            </w:r>
          </w:p>
        </w:tc>
      </w:tr>
      <w:tr w:rsidR="00676FCB" w:rsidRPr="00A5408A" w:rsidTr="008F7F77">
        <w:tc>
          <w:tcPr>
            <w:tcW w:w="3071" w:type="dxa"/>
          </w:tcPr>
          <w:p w:rsidR="00676FCB" w:rsidRPr="00A5408A" w:rsidRDefault="00676FCB" w:rsidP="008F7F77">
            <w:pPr>
              <w:keepNext/>
              <w:keepLines/>
              <w:spacing w:after="120"/>
              <w:jc w:val="center"/>
              <w:rPr>
                <w:sz w:val="28"/>
                <w:szCs w:val="28"/>
              </w:rPr>
            </w:pPr>
            <w:r w:rsidRPr="00A5408A">
              <w:rPr>
                <w:sz w:val="28"/>
                <w:szCs w:val="28"/>
              </w:rPr>
              <w:t>16</w:t>
            </w:r>
            <w:r w:rsidR="00CA4CDE">
              <w:rPr>
                <w:sz w:val="28"/>
                <w:szCs w:val="28"/>
              </w:rPr>
              <w:t>–</w:t>
            </w:r>
            <w:r w:rsidRPr="00A5408A">
              <w:rPr>
                <w:sz w:val="28"/>
                <w:szCs w:val="28"/>
              </w:rPr>
              <w:t>20</w:t>
            </w:r>
          </w:p>
        </w:tc>
        <w:tc>
          <w:tcPr>
            <w:tcW w:w="3071" w:type="dxa"/>
          </w:tcPr>
          <w:p w:rsidR="00676FCB" w:rsidRPr="00A5408A" w:rsidRDefault="00122F35" w:rsidP="008F7F77">
            <w:pPr>
              <w:keepNext/>
              <w:keepLines/>
              <w:spacing w:after="120"/>
              <w:jc w:val="center"/>
              <w:rPr>
                <w:sz w:val="28"/>
                <w:szCs w:val="28"/>
              </w:rPr>
            </w:pPr>
            <w:r>
              <w:rPr>
                <w:sz w:val="28"/>
                <w:szCs w:val="28"/>
              </w:rPr>
              <w:t>п</w:t>
            </w:r>
            <w:r w:rsidR="00F46EEF">
              <w:rPr>
                <w:sz w:val="28"/>
                <w:szCs w:val="28"/>
              </w:rPr>
              <w:t>риемлемая</w:t>
            </w:r>
          </w:p>
        </w:tc>
        <w:tc>
          <w:tcPr>
            <w:tcW w:w="3072" w:type="dxa"/>
          </w:tcPr>
          <w:p w:rsidR="00676FCB" w:rsidRPr="00A5408A" w:rsidRDefault="00676FCB" w:rsidP="008F7F77">
            <w:pPr>
              <w:keepNext/>
              <w:keepLines/>
              <w:spacing w:after="120"/>
              <w:jc w:val="center"/>
              <w:rPr>
                <w:sz w:val="28"/>
                <w:szCs w:val="28"/>
              </w:rPr>
            </w:pPr>
            <w:r w:rsidRPr="00A5408A">
              <w:rPr>
                <w:sz w:val="28"/>
                <w:szCs w:val="28"/>
              </w:rPr>
              <w:t>1,19</w:t>
            </w:r>
            <w:r w:rsidR="00CA4CDE">
              <w:rPr>
                <w:sz w:val="28"/>
                <w:szCs w:val="28"/>
              </w:rPr>
              <w:t>–</w:t>
            </w:r>
            <w:r w:rsidRPr="00A5408A">
              <w:rPr>
                <w:sz w:val="28"/>
                <w:szCs w:val="28"/>
              </w:rPr>
              <w:t>1,25</w:t>
            </w:r>
          </w:p>
        </w:tc>
      </w:tr>
      <w:tr w:rsidR="00676FCB" w:rsidRPr="00A5408A" w:rsidTr="008F7F77">
        <w:tc>
          <w:tcPr>
            <w:tcW w:w="3071" w:type="dxa"/>
          </w:tcPr>
          <w:p w:rsidR="00676FCB" w:rsidRPr="00A5408A" w:rsidRDefault="00676FCB" w:rsidP="008F7F77">
            <w:pPr>
              <w:keepNext/>
              <w:keepLines/>
              <w:spacing w:after="120"/>
              <w:jc w:val="center"/>
              <w:rPr>
                <w:sz w:val="28"/>
                <w:szCs w:val="28"/>
              </w:rPr>
            </w:pPr>
            <w:r w:rsidRPr="00A5408A">
              <w:rPr>
                <w:sz w:val="28"/>
                <w:szCs w:val="28"/>
              </w:rPr>
              <w:t>21</w:t>
            </w:r>
            <w:r w:rsidR="00CA4CDE">
              <w:rPr>
                <w:sz w:val="28"/>
                <w:szCs w:val="28"/>
              </w:rPr>
              <w:t>–</w:t>
            </w:r>
            <w:r w:rsidRPr="00A5408A">
              <w:rPr>
                <w:sz w:val="28"/>
                <w:szCs w:val="28"/>
              </w:rPr>
              <w:t>25</w:t>
            </w:r>
          </w:p>
        </w:tc>
        <w:tc>
          <w:tcPr>
            <w:tcW w:w="3071" w:type="dxa"/>
          </w:tcPr>
          <w:p w:rsidR="00676FCB" w:rsidRPr="00A5408A" w:rsidRDefault="00122F35" w:rsidP="008F7F77">
            <w:pPr>
              <w:keepNext/>
              <w:keepLines/>
              <w:spacing w:after="120"/>
              <w:jc w:val="center"/>
              <w:rPr>
                <w:sz w:val="28"/>
                <w:szCs w:val="28"/>
              </w:rPr>
            </w:pPr>
            <w:r>
              <w:rPr>
                <w:sz w:val="28"/>
                <w:szCs w:val="28"/>
              </w:rPr>
              <w:t>у</w:t>
            </w:r>
            <w:r w:rsidR="00676FCB" w:rsidRPr="00A5408A">
              <w:rPr>
                <w:sz w:val="28"/>
                <w:szCs w:val="28"/>
              </w:rPr>
              <w:t>довлетворительная</w:t>
            </w:r>
          </w:p>
        </w:tc>
        <w:tc>
          <w:tcPr>
            <w:tcW w:w="3072" w:type="dxa"/>
          </w:tcPr>
          <w:p w:rsidR="00676FCB" w:rsidRPr="00A5408A" w:rsidRDefault="00676FCB" w:rsidP="008F7F77">
            <w:pPr>
              <w:keepNext/>
              <w:keepLines/>
              <w:spacing w:after="120"/>
              <w:jc w:val="center"/>
              <w:rPr>
                <w:sz w:val="28"/>
                <w:szCs w:val="28"/>
              </w:rPr>
            </w:pPr>
            <w:r w:rsidRPr="00A5408A">
              <w:rPr>
                <w:sz w:val="28"/>
                <w:szCs w:val="28"/>
              </w:rPr>
              <w:t>1,26</w:t>
            </w:r>
            <w:r w:rsidR="00CA4CDE">
              <w:rPr>
                <w:sz w:val="28"/>
                <w:szCs w:val="28"/>
              </w:rPr>
              <w:t>–</w:t>
            </w:r>
            <w:r w:rsidRPr="00A5408A">
              <w:rPr>
                <w:sz w:val="28"/>
                <w:szCs w:val="28"/>
              </w:rPr>
              <w:t>1,34</w:t>
            </w:r>
          </w:p>
        </w:tc>
      </w:tr>
      <w:tr w:rsidR="00676FCB" w:rsidRPr="00A5408A" w:rsidTr="008F7F77">
        <w:tc>
          <w:tcPr>
            <w:tcW w:w="3071" w:type="dxa"/>
          </w:tcPr>
          <w:p w:rsidR="00676FCB" w:rsidRPr="00A5408A" w:rsidRDefault="00676FCB" w:rsidP="008F7F77">
            <w:pPr>
              <w:keepNext/>
              <w:keepLines/>
              <w:spacing w:after="120"/>
              <w:jc w:val="center"/>
              <w:rPr>
                <w:sz w:val="28"/>
                <w:szCs w:val="28"/>
              </w:rPr>
            </w:pPr>
            <w:r w:rsidRPr="00A5408A">
              <w:rPr>
                <w:sz w:val="28"/>
                <w:szCs w:val="28"/>
              </w:rPr>
              <w:t>26</w:t>
            </w:r>
            <w:r w:rsidR="00CA4CDE">
              <w:rPr>
                <w:sz w:val="28"/>
                <w:szCs w:val="28"/>
              </w:rPr>
              <w:t>–</w:t>
            </w:r>
            <w:r w:rsidRPr="00A5408A">
              <w:rPr>
                <w:sz w:val="28"/>
                <w:szCs w:val="28"/>
              </w:rPr>
              <w:t>31</w:t>
            </w:r>
          </w:p>
        </w:tc>
        <w:tc>
          <w:tcPr>
            <w:tcW w:w="3071" w:type="dxa"/>
          </w:tcPr>
          <w:p w:rsidR="00676FCB" w:rsidRPr="00A5408A" w:rsidRDefault="00122F35" w:rsidP="008F7F77">
            <w:pPr>
              <w:keepNext/>
              <w:keepLines/>
              <w:spacing w:after="120"/>
              <w:jc w:val="center"/>
              <w:rPr>
                <w:sz w:val="28"/>
                <w:szCs w:val="28"/>
              </w:rPr>
            </w:pPr>
            <w:r>
              <w:rPr>
                <w:sz w:val="28"/>
                <w:szCs w:val="28"/>
              </w:rPr>
              <w:t>с</w:t>
            </w:r>
            <w:r w:rsidR="00F46EEF">
              <w:rPr>
                <w:sz w:val="28"/>
                <w:szCs w:val="28"/>
              </w:rPr>
              <w:t>лабая</w:t>
            </w:r>
          </w:p>
        </w:tc>
        <w:tc>
          <w:tcPr>
            <w:tcW w:w="3072" w:type="dxa"/>
          </w:tcPr>
          <w:p w:rsidR="00676FCB" w:rsidRPr="00A5408A" w:rsidRDefault="00676FCB" w:rsidP="008F7F77">
            <w:pPr>
              <w:keepNext/>
              <w:keepLines/>
              <w:spacing w:after="120"/>
              <w:jc w:val="center"/>
              <w:rPr>
                <w:sz w:val="28"/>
                <w:szCs w:val="28"/>
              </w:rPr>
            </w:pPr>
            <w:r w:rsidRPr="00A5408A">
              <w:rPr>
                <w:sz w:val="28"/>
                <w:szCs w:val="28"/>
              </w:rPr>
              <w:t>1,35</w:t>
            </w:r>
            <w:r w:rsidR="00CA4CDE">
              <w:rPr>
                <w:sz w:val="28"/>
                <w:szCs w:val="28"/>
              </w:rPr>
              <w:t>–</w:t>
            </w:r>
            <w:r w:rsidRPr="00A5408A">
              <w:rPr>
                <w:sz w:val="28"/>
                <w:szCs w:val="28"/>
              </w:rPr>
              <w:t>1,45</w:t>
            </w:r>
          </w:p>
        </w:tc>
      </w:tr>
      <w:tr w:rsidR="00676FCB" w:rsidRPr="00A5408A" w:rsidTr="008F7F77">
        <w:tc>
          <w:tcPr>
            <w:tcW w:w="3071" w:type="dxa"/>
          </w:tcPr>
          <w:p w:rsidR="00676FCB" w:rsidRPr="00A5408A" w:rsidRDefault="00676FCB" w:rsidP="008F7F77">
            <w:pPr>
              <w:keepNext/>
              <w:keepLines/>
              <w:spacing w:after="120"/>
              <w:jc w:val="center"/>
              <w:rPr>
                <w:sz w:val="28"/>
                <w:szCs w:val="28"/>
              </w:rPr>
            </w:pPr>
            <w:r w:rsidRPr="00A5408A">
              <w:rPr>
                <w:sz w:val="28"/>
                <w:szCs w:val="28"/>
              </w:rPr>
              <w:t>32</w:t>
            </w:r>
            <w:r w:rsidR="00CA4CDE">
              <w:rPr>
                <w:sz w:val="28"/>
                <w:szCs w:val="28"/>
              </w:rPr>
              <w:t>–</w:t>
            </w:r>
            <w:r w:rsidRPr="00A5408A">
              <w:rPr>
                <w:sz w:val="28"/>
                <w:szCs w:val="28"/>
              </w:rPr>
              <w:t>37</w:t>
            </w:r>
          </w:p>
        </w:tc>
        <w:tc>
          <w:tcPr>
            <w:tcW w:w="3071" w:type="dxa"/>
          </w:tcPr>
          <w:p w:rsidR="00676FCB" w:rsidRPr="00A5408A" w:rsidRDefault="00122F35" w:rsidP="008F7F77">
            <w:pPr>
              <w:keepNext/>
              <w:keepLines/>
              <w:spacing w:after="120"/>
              <w:jc w:val="center"/>
              <w:rPr>
                <w:sz w:val="28"/>
                <w:szCs w:val="28"/>
              </w:rPr>
            </w:pPr>
            <w:r>
              <w:rPr>
                <w:sz w:val="28"/>
                <w:szCs w:val="28"/>
              </w:rPr>
              <w:t>п</w:t>
            </w:r>
            <w:r w:rsidR="00676FCB" w:rsidRPr="00A5408A">
              <w:rPr>
                <w:sz w:val="28"/>
                <w:szCs w:val="28"/>
              </w:rPr>
              <w:t>лохая</w:t>
            </w:r>
          </w:p>
        </w:tc>
        <w:tc>
          <w:tcPr>
            <w:tcW w:w="3072" w:type="dxa"/>
          </w:tcPr>
          <w:p w:rsidR="00676FCB" w:rsidRPr="00A5408A" w:rsidRDefault="00676FCB" w:rsidP="008F7F77">
            <w:pPr>
              <w:keepNext/>
              <w:keepLines/>
              <w:spacing w:after="120"/>
              <w:jc w:val="center"/>
              <w:rPr>
                <w:sz w:val="28"/>
                <w:szCs w:val="28"/>
              </w:rPr>
            </w:pPr>
            <w:r w:rsidRPr="00A5408A">
              <w:rPr>
                <w:sz w:val="28"/>
                <w:szCs w:val="28"/>
              </w:rPr>
              <w:t>1,46</w:t>
            </w:r>
            <w:r w:rsidR="00CA4CDE">
              <w:rPr>
                <w:sz w:val="28"/>
                <w:szCs w:val="28"/>
              </w:rPr>
              <w:t>–</w:t>
            </w:r>
            <w:r w:rsidRPr="00A5408A">
              <w:rPr>
                <w:sz w:val="28"/>
                <w:szCs w:val="28"/>
              </w:rPr>
              <w:t>1,59</w:t>
            </w:r>
          </w:p>
        </w:tc>
      </w:tr>
      <w:tr w:rsidR="00676FCB" w:rsidRPr="00A5408A" w:rsidTr="008F7F77">
        <w:tc>
          <w:tcPr>
            <w:tcW w:w="3071" w:type="dxa"/>
          </w:tcPr>
          <w:p w:rsidR="00676FCB" w:rsidRPr="00A5408A" w:rsidRDefault="00122F35" w:rsidP="008F7F77">
            <w:pPr>
              <w:keepNext/>
              <w:keepLines/>
              <w:spacing w:after="120"/>
              <w:jc w:val="center"/>
              <w:rPr>
                <w:sz w:val="28"/>
                <w:szCs w:val="28"/>
              </w:rPr>
            </w:pPr>
            <w:r>
              <w:rPr>
                <w:sz w:val="28"/>
                <w:szCs w:val="28"/>
              </w:rPr>
              <w:t>б</w:t>
            </w:r>
            <w:r w:rsidR="00676FCB" w:rsidRPr="00A5408A">
              <w:rPr>
                <w:sz w:val="28"/>
                <w:szCs w:val="28"/>
              </w:rPr>
              <w:t>олее 38</w:t>
            </w:r>
          </w:p>
        </w:tc>
        <w:tc>
          <w:tcPr>
            <w:tcW w:w="3071" w:type="dxa"/>
          </w:tcPr>
          <w:p w:rsidR="00676FCB" w:rsidRPr="00A5408A" w:rsidRDefault="00122F35" w:rsidP="008F7F77">
            <w:pPr>
              <w:keepNext/>
              <w:keepLines/>
              <w:spacing w:after="120"/>
              <w:jc w:val="center"/>
              <w:rPr>
                <w:sz w:val="28"/>
                <w:szCs w:val="28"/>
              </w:rPr>
            </w:pPr>
            <w:r>
              <w:rPr>
                <w:sz w:val="28"/>
                <w:szCs w:val="28"/>
              </w:rPr>
              <w:t>о</w:t>
            </w:r>
            <w:r w:rsidR="00F46EEF">
              <w:rPr>
                <w:sz w:val="28"/>
                <w:szCs w:val="28"/>
              </w:rPr>
              <w:t xml:space="preserve">чень </w:t>
            </w:r>
            <w:r w:rsidR="00676FCB" w:rsidRPr="00A5408A">
              <w:rPr>
                <w:sz w:val="28"/>
                <w:szCs w:val="28"/>
              </w:rPr>
              <w:t>плохая</w:t>
            </w:r>
          </w:p>
        </w:tc>
        <w:tc>
          <w:tcPr>
            <w:tcW w:w="3072" w:type="dxa"/>
          </w:tcPr>
          <w:p w:rsidR="00676FCB" w:rsidRPr="00A5408A" w:rsidRDefault="00B82EB2" w:rsidP="008F7F77">
            <w:pPr>
              <w:keepNext/>
              <w:keepLines/>
              <w:spacing w:after="120"/>
              <w:jc w:val="center"/>
              <w:rPr>
                <w:sz w:val="28"/>
                <w:szCs w:val="28"/>
              </w:rPr>
            </w:pPr>
            <w:r>
              <w:rPr>
                <w:sz w:val="28"/>
                <w:szCs w:val="28"/>
              </w:rPr>
              <w:t>б</w:t>
            </w:r>
            <w:r w:rsidR="00676FCB" w:rsidRPr="00A5408A">
              <w:rPr>
                <w:sz w:val="28"/>
                <w:szCs w:val="28"/>
              </w:rPr>
              <w:t>олее</w:t>
            </w:r>
            <w:r>
              <w:rPr>
                <w:sz w:val="28"/>
                <w:szCs w:val="28"/>
              </w:rPr>
              <w:t xml:space="preserve"> </w:t>
            </w:r>
            <w:r w:rsidR="00676FCB" w:rsidRPr="00A5408A">
              <w:rPr>
                <w:sz w:val="28"/>
                <w:szCs w:val="28"/>
              </w:rPr>
              <w:t>1,60</w:t>
            </w:r>
          </w:p>
        </w:tc>
      </w:tr>
    </w:tbl>
    <w:p w:rsidR="00676FCB" w:rsidRPr="00817D2A" w:rsidRDefault="00676FCB" w:rsidP="008F7F77">
      <w:pPr>
        <w:spacing w:before="120" w:line="360" w:lineRule="auto"/>
        <w:ind w:firstLine="709"/>
        <w:jc w:val="both"/>
        <w:rPr>
          <w:sz w:val="28"/>
          <w:szCs w:val="28"/>
        </w:rPr>
      </w:pPr>
      <w:r w:rsidRPr="00EB64AD">
        <w:rPr>
          <w:sz w:val="28"/>
          <w:szCs w:val="28"/>
        </w:rPr>
        <w:t xml:space="preserve">Коэффициент прессуемости и коэффициент Хауснера </w:t>
      </w:r>
      <w:r>
        <w:rPr>
          <w:sz w:val="28"/>
          <w:szCs w:val="28"/>
        </w:rPr>
        <w:t xml:space="preserve">не являются </w:t>
      </w:r>
      <w:r w:rsidR="00817D2A">
        <w:rPr>
          <w:sz w:val="28"/>
          <w:szCs w:val="28"/>
        </w:rPr>
        <w:t xml:space="preserve">характерными </w:t>
      </w:r>
      <w:r>
        <w:rPr>
          <w:sz w:val="28"/>
          <w:szCs w:val="28"/>
        </w:rPr>
        <w:t xml:space="preserve">свойствами порошка, так как </w:t>
      </w:r>
      <w:r w:rsidR="00817D2A">
        <w:rPr>
          <w:sz w:val="28"/>
          <w:szCs w:val="28"/>
        </w:rPr>
        <w:t xml:space="preserve">их значение </w:t>
      </w:r>
      <w:r>
        <w:rPr>
          <w:sz w:val="28"/>
          <w:szCs w:val="28"/>
        </w:rPr>
        <w:t>завис</w:t>
      </w:r>
      <w:r w:rsidR="00817D2A">
        <w:rPr>
          <w:sz w:val="28"/>
          <w:szCs w:val="28"/>
        </w:rPr>
        <w:t>ит</w:t>
      </w:r>
      <w:r>
        <w:rPr>
          <w:sz w:val="28"/>
          <w:szCs w:val="28"/>
        </w:rPr>
        <w:t xml:space="preserve"> от используемой методики</w:t>
      </w:r>
      <w:r w:rsidR="00817D2A">
        <w:rPr>
          <w:sz w:val="28"/>
          <w:szCs w:val="28"/>
        </w:rPr>
        <w:t>. Н</w:t>
      </w:r>
      <w:r>
        <w:rPr>
          <w:sz w:val="28"/>
          <w:szCs w:val="28"/>
        </w:rPr>
        <w:t>а определение насыпного (кажущего</w:t>
      </w:r>
      <w:r w:rsidR="00CA4CDE">
        <w:rPr>
          <w:sz w:val="28"/>
          <w:szCs w:val="28"/>
        </w:rPr>
        <w:t>ся</w:t>
      </w:r>
      <w:r>
        <w:rPr>
          <w:sz w:val="28"/>
          <w:szCs w:val="28"/>
        </w:rPr>
        <w:t>) объ</w:t>
      </w:r>
      <w:r w:rsidR="003652DB">
        <w:rPr>
          <w:sz w:val="28"/>
          <w:szCs w:val="28"/>
        </w:rPr>
        <w:t>ё</w:t>
      </w:r>
      <w:r>
        <w:rPr>
          <w:sz w:val="28"/>
          <w:szCs w:val="28"/>
        </w:rPr>
        <w:t xml:space="preserve">ма порошка </w:t>
      </w:r>
      <w:r w:rsidRPr="00817D2A">
        <w:rPr>
          <w:i/>
          <w:sz w:val="28"/>
          <w:szCs w:val="28"/>
        </w:rPr>
        <w:t>(</w:t>
      </w:r>
      <w:r w:rsidR="003667D4" w:rsidRPr="003667D4">
        <w:rPr>
          <w:rFonts w:ascii="Cambria Math" w:hAnsi="Cambria Math"/>
          <w:i/>
          <w:sz w:val="28"/>
          <w:szCs w:val="28"/>
          <w:lang w:val="en-US"/>
        </w:rPr>
        <w:t>V</w:t>
      </w:r>
      <w:r w:rsidR="003667D4" w:rsidRPr="003667D4">
        <w:rPr>
          <w:rFonts w:ascii="Cambria Math" w:hAnsi="Cambria Math"/>
          <w:i/>
          <w:sz w:val="28"/>
          <w:szCs w:val="28"/>
          <w:vertAlign w:val="subscript"/>
          <w:lang w:val="en-US"/>
        </w:rPr>
        <w:t>o</w:t>
      </w:r>
      <w:r w:rsidRPr="00817D2A">
        <w:rPr>
          <w:i/>
          <w:sz w:val="28"/>
          <w:szCs w:val="28"/>
        </w:rPr>
        <w:t>)</w:t>
      </w:r>
      <w:r>
        <w:rPr>
          <w:sz w:val="28"/>
          <w:szCs w:val="28"/>
        </w:rPr>
        <w:t>, объ</w:t>
      </w:r>
      <w:r w:rsidR="003652DB">
        <w:rPr>
          <w:sz w:val="28"/>
          <w:szCs w:val="28"/>
        </w:rPr>
        <w:t>ё</w:t>
      </w:r>
      <w:r>
        <w:rPr>
          <w:sz w:val="28"/>
          <w:szCs w:val="28"/>
        </w:rPr>
        <w:t xml:space="preserve">ма порошка после уплотнения </w:t>
      </w:r>
      <w:r w:rsidRPr="00817D2A">
        <w:rPr>
          <w:i/>
          <w:sz w:val="28"/>
          <w:szCs w:val="28"/>
        </w:rPr>
        <w:t>(</w:t>
      </w:r>
      <w:r w:rsidR="003667D4" w:rsidRPr="003667D4">
        <w:rPr>
          <w:rFonts w:asciiTheme="majorHAnsi" w:hAnsiTheme="majorHAnsi"/>
          <w:i/>
          <w:sz w:val="28"/>
          <w:szCs w:val="28"/>
          <w:lang w:val="en-US"/>
        </w:rPr>
        <w:t>V</w:t>
      </w:r>
      <w:r w:rsidR="003667D4" w:rsidRPr="003667D4">
        <w:rPr>
          <w:rFonts w:asciiTheme="majorHAnsi" w:hAnsiTheme="majorHAnsi"/>
          <w:i/>
          <w:sz w:val="28"/>
          <w:szCs w:val="28"/>
          <w:vertAlign w:val="subscript"/>
          <w:lang w:val="en-US"/>
        </w:rPr>
        <w:t>f</w:t>
      </w:r>
      <w:r w:rsidRPr="00817D2A">
        <w:rPr>
          <w:i/>
          <w:sz w:val="28"/>
          <w:szCs w:val="28"/>
        </w:rPr>
        <w:t>)</w:t>
      </w:r>
      <w:r>
        <w:rPr>
          <w:sz w:val="28"/>
          <w:szCs w:val="28"/>
        </w:rPr>
        <w:t xml:space="preserve">, насыпной плотности </w:t>
      </w:r>
      <w:r w:rsidR="00817D2A" w:rsidRPr="0009796D">
        <w:rPr>
          <w:i/>
          <w:sz w:val="28"/>
          <w:szCs w:val="28"/>
        </w:rPr>
        <w:t>(</w:t>
      </w:r>
      <w:r w:rsidR="003667D4" w:rsidRPr="003667D4">
        <w:rPr>
          <w:rFonts w:ascii="Cambria Math" w:hAnsi="Cambria Math"/>
          <w:i/>
          <w:sz w:val="28"/>
          <w:szCs w:val="28"/>
        </w:rPr>
        <w:t>ρ</w:t>
      </w:r>
      <w:r w:rsidR="003667D4" w:rsidRPr="003667D4">
        <w:rPr>
          <w:rFonts w:ascii="Cambria Math" w:hAnsi="Cambria Math"/>
          <w:i/>
          <w:sz w:val="28"/>
          <w:szCs w:val="28"/>
          <w:vertAlign w:val="subscript"/>
        </w:rPr>
        <w:t>b</w:t>
      </w:r>
      <w:r w:rsidR="003667D4" w:rsidRPr="003667D4">
        <w:rPr>
          <w:rFonts w:ascii="Cambria Math" w:hAnsi="Cambria Math"/>
          <w:i/>
          <w:sz w:val="28"/>
          <w:szCs w:val="28"/>
          <w:vertAlign w:val="subscript"/>
          <w:lang w:val="en-US"/>
        </w:rPr>
        <w:t>ulk</w:t>
      </w:r>
      <w:r w:rsidR="00817D2A" w:rsidRPr="0009796D">
        <w:rPr>
          <w:i/>
          <w:sz w:val="28"/>
          <w:szCs w:val="28"/>
        </w:rPr>
        <w:t>)</w:t>
      </w:r>
      <w:r>
        <w:rPr>
          <w:sz w:val="28"/>
          <w:szCs w:val="28"/>
        </w:rPr>
        <w:t xml:space="preserve"> и плотности после уплотнения </w:t>
      </w:r>
      <w:r w:rsidR="00817D2A" w:rsidRPr="0009796D">
        <w:rPr>
          <w:i/>
          <w:sz w:val="28"/>
          <w:szCs w:val="28"/>
        </w:rPr>
        <w:t>(</w:t>
      </w:r>
      <w:r w:rsidR="003667D4" w:rsidRPr="003667D4">
        <w:rPr>
          <w:rFonts w:ascii="Cambria Math" w:hAnsi="Cambria Math"/>
          <w:i/>
          <w:sz w:val="28"/>
          <w:szCs w:val="28"/>
        </w:rPr>
        <w:t>ρ</w:t>
      </w:r>
      <w:r w:rsidR="003667D4" w:rsidRPr="003667D4">
        <w:rPr>
          <w:rFonts w:ascii="Cambria Math" w:hAnsi="Cambria Math"/>
          <w:i/>
          <w:sz w:val="28"/>
          <w:szCs w:val="28"/>
          <w:vertAlign w:val="subscript"/>
          <w:lang w:val="en-US"/>
        </w:rPr>
        <w:t>tapped</w:t>
      </w:r>
      <w:r w:rsidR="00817D2A" w:rsidRPr="0009796D">
        <w:rPr>
          <w:i/>
          <w:sz w:val="28"/>
          <w:szCs w:val="28"/>
        </w:rPr>
        <w:t>)</w:t>
      </w:r>
      <w:r w:rsidR="00817D2A">
        <w:rPr>
          <w:i/>
          <w:sz w:val="28"/>
          <w:szCs w:val="28"/>
        </w:rPr>
        <w:t xml:space="preserve"> </w:t>
      </w:r>
      <w:r w:rsidR="00817D2A" w:rsidRPr="00817D2A">
        <w:rPr>
          <w:sz w:val="28"/>
          <w:szCs w:val="28"/>
        </w:rPr>
        <w:t>влияют следующие условия:</w:t>
      </w:r>
    </w:p>
    <w:p w:rsidR="00676FCB" w:rsidRDefault="00676FCB" w:rsidP="00676FCB">
      <w:pPr>
        <w:spacing w:line="360" w:lineRule="auto"/>
        <w:ind w:firstLine="709"/>
        <w:jc w:val="both"/>
        <w:rPr>
          <w:sz w:val="28"/>
          <w:szCs w:val="28"/>
        </w:rPr>
      </w:pPr>
      <w:r>
        <w:rPr>
          <w:sz w:val="28"/>
          <w:szCs w:val="28"/>
        </w:rPr>
        <w:t>- диаметр используемого цилиндра;</w:t>
      </w:r>
    </w:p>
    <w:p w:rsidR="00676FCB" w:rsidRDefault="00676FCB" w:rsidP="00676FCB">
      <w:pPr>
        <w:spacing w:line="360" w:lineRule="auto"/>
        <w:ind w:firstLine="709"/>
        <w:jc w:val="both"/>
        <w:rPr>
          <w:sz w:val="28"/>
          <w:szCs w:val="28"/>
        </w:rPr>
      </w:pPr>
      <w:r>
        <w:rPr>
          <w:sz w:val="28"/>
          <w:szCs w:val="28"/>
        </w:rPr>
        <w:t>- количество встряхиваний</w:t>
      </w:r>
      <w:r w:rsidR="00817D2A">
        <w:rPr>
          <w:sz w:val="28"/>
          <w:szCs w:val="28"/>
        </w:rPr>
        <w:t xml:space="preserve"> (соскоков)</w:t>
      </w:r>
      <w:r>
        <w:rPr>
          <w:sz w:val="28"/>
          <w:szCs w:val="28"/>
        </w:rPr>
        <w:t>, необходимых для достижения насыпной плотности после уплотнения;</w:t>
      </w:r>
    </w:p>
    <w:p w:rsidR="00676FCB" w:rsidRDefault="00676FCB" w:rsidP="00676FCB">
      <w:pPr>
        <w:spacing w:line="360" w:lineRule="auto"/>
        <w:ind w:firstLine="709"/>
        <w:jc w:val="both"/>
        <w:rPr>
          <w:sz w:val="28"/>
          <w:szCs w:val="28"/>
        </w:rPr>
      </w:pPr>
      <w:r>
        <w:rPr>
          <w:sz w:val="28"/>
          <w:szCs w:val="28"/>
        </w:rPr>
        <w:t xml:space="preserve">- масса </w:t>
      </w:r>
      <w:r w:rsidR="00817D2A">
        <w:rPr>
          <w:sz w:val="28"/>
          <w:szCs w:val="28"/>
        </w:rPr>
        <w:t>образца,</w:t>
      </w:r>
      <w:r>
        <w:rPr>
          <w:sz w:val="28"/>
          <w:szCs w:val="28"/>
        </w:rPr>
        <w:t xml:space="preserve"> используемого в испытании;</w:t>
      </w:r>
    </w:p>
    <w:p w:rsidR="00676FCB" w:rsidRDefault="00676FCB" w:rsidP="00676FCB">
      <w:pPr>
        <w:spacing w:line="360" w:lineRule="auto"/>
        <w:ind w:firstLine="709"/>
        <w:jc w:val="both"/>
        <w:rPr>
          <w:sz w:val="28"/>
          <w:szCs w:val="28"/>
        </w:rPr>
      </w:pPr>
      <w:r>
        <w:rPr>
          <w:sz w:val="28"/>
          <w:szCs w:val="28"/>
        </w:rPr>
        <w:t>- вращение образца во время его уплотнения.</w:t>
      </w:r>
    </w:p>
    <w:p w:rsidR="00676FCB" w:rsidRDefault="00A74611" w:rsidP="00676FCB">
      <w:pPr>
        <w:spacing w:line="360" w:lineRule="auto"/>
        <w:ind w:firstLine="709"/>
        <w:jc w:val="both"/>
        <w:rPr>
          <w:sz w:val="28"/>
          <w:szCs w:val="28"/>
        </w:rPr>
      </w:pPr>
      <w:r>
        <w:rPr>
          <w:b/>
          <w:i/>
          <w:sz w:val="28"/>
          <w:szCs w:val="28"/>
        </w:rPr>
        <w:t>М</w:t>
      </w:r>
      <w:r w:rsidR="003667D4" w:rsidRPr="003667D4">
        <w:rPr>
          <w:b/>
          <w:i/>
          <w:sz w:val="28"/>
          <w:szCs w:val="28"/>
        </w:rPr>
        <w:t>етодика.</w:t>
      </w:r>
      <w:r w:rsidR="00676FCB" w:rsidRPr="008E0D25">
        <w:rPr>
          <w:i/>
          <w:sz w:val="28"/>
          <w:szCs w:val="28"/>
        </w:rPr>
        <w:t xml:space="preserve"> </w:t>
      </w:r>
      <w:r w:rsidR="00676FCB" w:rsidRPr="008E0D25">
        <w:rPr>
          <w:sz w:val="28"/>
          <w:szCs w:val="28"/>
        </w:rPr>
        <w:t>Используют мерный цилиндр вместимостью 250 мл и массу испытуемого образца в количестве 100 г</w:t>
      </w:r>
      <w:r w:rsidR="002215D4">
        <w:rPr>
          <w:sz w:val="28"/>
          <w:szCs w:val="28"/>
        </w:rPr>
        <w:t xml:space="preserve"> и проводят испытание в соответствии с ОФС «Насыпная плотность и плотность после уплотнения»</w:t>
      </w:r>
      <w:r w:rsidR="00676FCB" w:rsidRPr="008E0D25">
        <w:rPr>
          <w:sz w:val="28"/>
          <w:szCs w:val="28"/>
        </w:rPr>
        <w:t xml:space="preserve">. Могут </w:t>
      </w:r>
      <w:r w:rsidR="002215D4">
        <w:rPr>
          <w:sz w:val="28"/>
          <w:szCs w:val="28"/>
        </w:rPr>
        <w:t xml:space="preserve">быть </w:t>
      </w:r>
      <w:r w:rsidR="00676FCB" w:rsidRPr="008E0D25">
        <w:rPr>
          <w:sz w:val="28"/>
          <w:szCs w:val="28"/>
        </w:rPr>
        <w:t>использова</w:t>
      </w:r>
      <w:r w:rsidR="002215D4">
        <w:rPr>
          <w:sz w:val="28"/>
          <w:szCs w:val="28"/>
        </w:rPr>
        <w:t>ны</w:t>
      </w:r>
      <w:r w:rsidR="00676FCB" w:rsidRPr="008E0D25">
        <w:rPr>
          <w:sz w:val="28"/>
          <w:szCs w:val="28"/>
        </w:rPr>
        <w:t xml:space="preserve"> меньшие количества и об</w:t>
      </w:r>
      <w:r w:rsidR="00676FCB">
        <w:rPr>
          <w:sz w:val="28"/>
          <w:szCs w:val="28"/>
        </w:rPr>
        <w:t>ъ</w:t>
      </w:r>
      <w:r w:rsidR="00735978">
        <w:rPr>
          <w:sz w:val="28"/>
          <w:szCs w:val="28"/>
        </w:rPr>
        <w:t>ё</w:t>
      </w:r>
      <w:r w:rsidR="00676FCB">
        <w:rPr>
          <w:sz w:val="28"/>
          <w:szCs w:val="28"/>
        </w:rPr>
        <w:t xml:space="preserve">мы, но </w:t>
      </w:r>
      <w:r w:rsidR="002215D4">
        <w:rPr>
          <w:sz w:val="28"/>
          <w:szCs w:val="28"/>
        </w:rPr>
        <w:t>в</w:t>
      </w:r>
      <w:r w:rsidR="00ED73C2">
        <w:rPr>
          <w:sz w:val="28"/>
          <w:szCs w:val="28"/>
        </w:rPr>
        <w:t>месте с</w:t>
      </w:r>
      <w:r w:rsidR="002215D4">
        <w:rPr>
          <w:sz w:val="28"/>
          <w:szCs w:val="28"/>
        </w:rPr>
        <w:t xml:space="preserve"> результата</w:t>
      </w:r>
      <w:r w:rsidR="00ED73C2">
        <w:rPr>
          <w:sz w:val="28"/>
          <w:szCs w:val="28"/>
        </w:rPr>
        <w:t>ми</w:t>
      </w:r>
      <w:r w:rsidR="002215D4">
        <w:rPr>
          <w:sz w:val="28"/>
          <w:szCs w:val="28"/>
        </w:rPr>
        <w:t xml:space="preserve"> </w:t>
      </w:r>
      <w:r w:rsidR="00ED73C2">
        <w:rPr>
          <w:sz w:val="28"/>
          <w:szCs w:val="28"/>
        </w:rPr>
        <w:t xml:space="preserve">полученных </w:t>
      </w:r>
      <w:r w:rsidR="002215D4">
        <w:rPr>
          <w:sz w:val="28"/>
          <w:szCs w:val="28"/>
        </w:rPr>
        <w:t xml:space="preserve">испытаний должны быть </w:t>
      </w:r>
      <w:r w:rsidR="00ED73C2">
        <w:rPr>
          <w:sz w:val="28"/>
          <w:szCs w:val="28"/>
        </w:rPr>
        <w:t xml:space="preserve">указаны </w:t>
      </w:r>
      <w:r w:rsidR="00676FCB">
        <w:rPr>
          <w:sz w:val="28"/>
          <w:szCs w:val="28"/>
        </w:rPr>
        <w:t xml:space="preserve">все </w:t>
      </w:r>
      <w:r w:rsidR="00ED73C2">
        <w:rPr>
          <w:sz w:val="28"/>
          <w:szCs w:val="28"/>
        </w:rPr>
        <w:t xml:space="preserve">условия проведения испытаний и </w:t>
      </w:r>
      <w:r w:rsidR="00676FCB">
        <w:rPr>
          <w:sz w:val="28"/>
          <w:szCs w:val="28"/>
        </w:rPr>
        <w:t>изменени</w:t>
      </w:r>
      <w:r w:rsidR="002215D4">
        <w:rPr>
          <w:sz w:val="28"/>
          <w:szCs w:val="28"/>
        </w:rPr>
        <w:t>я</w:t>
      </w:r>
      <w:r w:rsidR="00676FCB">
        <w:rPr>
          <w:sz w:val="28"/>
          <w:szCs w:val="28"/>
        </w:rPr>
        <w:t xml:space="preserve"> в методике</w:t>
      </w:r>
      <w:r w:rsidR="00ED73C2">
        <w:rPr>
          <w:sz w:val="28"/>
          <w:szCs w:val="28"/>
        </w:rPr>
        <w:t>.</w:t>
      </w:r>
      <w:r w:rsidR="00676FCB">
        <w:rPr>
          <w:sz w:val="28"/>
          <w:szCs w:val="28"/>
        </w:rPr>
        <w:t xml:space="preserve"> Рекомендуется проводить в среднем три определения.</w:t>
      </w:r>
    </w:p>
    <w:p w:rsidR="003667D4" w:rsidRDefault="00ED09E1" w:rsidP="007702D0">
      <w:pPr>
        <w:keepNext/>
        <w:shd w:val="clear" w:color="auto" w:fill="FFFFFF"/>
        <w:spacing w:before="240" w:line="360" w:lineRule="auto"/>
        <w:jc w:val="center"/>
        <w:rPr>
          <w:b/>
          <w:sz w:val="28"/>
        </w:rPr>
      </w:pPr>
      <w:r w:rsidRPr="001B27F9">
        <w:rPr>
          <w:b/>
          <w:color w:val="222222"/>
          <w:sz w:val="28"/>
          <w:szCs w:val="28"/>
        </w:rPr>
        <w:t xml:space="preserve">Метод 4. </w:t>
      </w:r>
      <w:r w:rsidR="00B233C1" w:rsidRPr="001B27F9">
        <w:rPr>
          <w:b/>
          <w:color w:val="222222"/>
          <w:sz w:val="28"/>
          <w:szCs w:val="28"/>
        </w:rPr>
        <w:t>Метод</w:t>
      </w:r>
      <w:r w:rsidR="00B233C1">
        <w:rPr>
          <w:b/>
          <w:color w:val="222222"/>
          <w:sz w:val="28"/>
          <w:szCs w:val="28"/>
        </w:rPr>
        <w:t xml:space="preserve"> сдвиговых ячеек</w:t>
      </w:r>
    </w:p>
    <w:p w:rsidR="008052BB" w:rsidRDefault="00AF76C1" w:rsidP="007702D0">
      <w:pPr>
        <w:spacing w:line="360" w:lineRule="auto"/>
        <w:ind w:firstLine="709"/>
        <w:jc w:val="both"/>
        <w:rPr>
          <w:sz w:val="28"/>
          <w:szCs w:val="28"/>
        </w:rPr>
      </w:pPr>
      <w:r>
        <w:rPr>
          <w:sz w:val="28"/>
          <w:szCs w:val="28"/>
        </w:rPr>
        <w:t xml:space="preserve">Чтобы изучение сыпучести порошков и проектирование загрузочных воронок поставить на </w:t>
      </w:r>
      <w:r w:rsidR="00676FCB">
        <w:rPr>
          <w:sz w:val="28"/>
          <w:szCs w:val="28"/>
        </w:rPr>
        <w:t>фундаментальн</w:t>
      </w:r>
      <w:r>
        <w:rPr>
          <w:sz w:val="28"/>
          <w:szCs w:val="28"/>
        </w:rPr>
        <w:t>ую</w:t>
      </w:r>
      <w:r w:rsidR="00676FCB">
        <w:rPr>
          <w:sz w:val="28"/>
          <w:szCs w:val="28"/>
        </w:rPr>
        <w:t xml:space="preserve"> основ</w:t>
      </w:r>
      <w:r>
        <w:rPr>
          <w:sz w:val="28"/>
          <w:szCs w:val="28"/>
        </w:rPr>
        <w:t xml:space="preserve">у, для </w:t>
      </w:r>
      <w:r w:rsidR="00676FCB">
        <w:rPr>
          <w:sz w:val="28"/>
          <w:szCs w:val="28"/>
        </w:rPr>
        <w:t xml:space="preserve">разных видов порошков </w:t>
      </w:r>
      <w:r w:rsidR="00676FCB">
        <w:rPr>
          <w:sz w:val="28"/>
          <w:szCs w:val="28"/>
        </w:rPr>
        <w:lastRenderedPageBreak/>
        <w:t>были разработаны специальные приборы</w:t>
      </w:r>
      <w:r w:rsidR="00BF5B28">
        <w:rPr>
          <w:sz w:val="28"/>
          <w:szCs w:val="28"/>
        </w:rPr>
        <w:t xml:space="preserve">, имеющие сдвиговые ячейки различных </w:t>
      </w:r>
      <w:r w:rsidR="00CB7CA6">
        <w:rPr>
          <w:sz w:val="28"/>
          <w:szCs w:val="28"/>
        </w:rPr>
        <w:t>типов</w:t>
      </w:r>
      <w:r w:rsidR="00BF5B28">
        <w:rPr>
          <w:sz w:val="28"/>
          <w:szCs w:val="28"/>
        </w:rPr>
        <w:t xml:space="preserve"> и соотве</w:t>
      </w:r>
      <w:r w:rsidR="00CB7CA6">
        <w:rPr>
          <w:sz w:val="28"/>
          <w:szCs w:val="28"/>
        </w:rPr>
        <w:t>тствующие им методики проведения испытаний</w:t>
      </w:r>
      <w:r w:rsidR="00676FCB">
        <w:rPr>
          <w:sz w:val="28"/>
          <w:szCs w:val="28"/>
        </w:rPr>
        <w:t xml:space="preserve">, позволяющие дать более полную и точную характеристику </w:t>
      </w:r>
      <w:r w:rsidR="00945D2D">
        <w:rPr>
          <w:sz w:val="28"/>
          <w:szCs w:val="28"/>
        </w:rPr>
        <w:t xml:space="preserve">сыпучести </w:t>
      </w:r>
      <w:r w:rsidR="00676FCB">
        <w:rPr>
          <w:sz w:val="28"/>
          <w:szCs w:val="28"/>
        </w:rPr>
        <w:t>порошков. Используя метод</w:t>
      </w:r>
      <w:r w:rsidR="00CB7CA6">
        <w:rPr>
          <w:sz w:val="28"/>
          <w:szCs w:val="28"/>
        </w:rPr>
        <w:t xml:space="preserve"> сдвиговых ячеек</w:t>
      </w:r>
      <w:r w:rsidR="00676FCB">
        <w:rPr>
          <w:sz w:val="28"/>
          <w:szCs w:val="28"/>
        </w:rPr>
        <w:t xml:space="preserve"> можно получить множество различных параметров</w:t>
      </w:r>
      <w:r w:rsidR="00945D2D">
        <w:rPr>
          <w:sz w:val="28"/>
          <w:szCs w:val="28"/>
        </w:rPr>
        <w:t>,</w:t>
      </w:r>
      <w:r w:rsidR="008052BB">
        <w:rPr>
          <w:sz w:val="28"/>
          <w:szCs w:val="28"/>
        </w:rPr>
        <w:t xml:space="preserve"> описывающих сыпучест</w:t>
      </w:r>
      <w:r w:rsidR="007A7125">
        <w:rPr>
          <w:sz w:val="28"/>
          <w:szCs w:val="28"/>
        </w:rPr>
        <w:t>ь</w:t>
      </w:r>
      <w:r w:rsidR="008052BB">
        <w:rPr>
          <w:sz w:val="28"/>
          <w:szCs w:val="28"/>
        </w:rPr>
        <w:t xml:space="preserve"> порошков</w:t>
      </w:r>
      <w:r>
        <w:rPr>
          <w:sz w:val="28"/>
          <w:szCs w:val="28"/>
        </w:rPr>
        <w:t xml:space="preserve">, которые </w:t>
      </w:r>
      <w:r w:rsidR="007A7125">
        <w:rPr>
          <w:sz w:val="28"/>
          <w:szCs w:val="28"/>
        </w:rPr>
        <w:t>находят п</w:t>
      </w:r>
      <w:r>
        <w:rPr>
          <w:sz w:val="28"/>
          <w:szCs w:val="28"/>
        </w:rPr>
        <w:t>римен</w:t>
      </w:r>
      <w:r w:rsidR="007A7125">
        <w:rPr>
          <w:sz w:val="28"/>
          <w:szCs w:val="28"/>
        </w:rPr>
        <w:t>ение</w:t>
      </w:r>
      <w:r>
        <w:rPr>
          <w:sz w:val="28"/>
          <w:szCs w:val="28"/>
        </w:rPr>
        <w:t xml:space="preserve"> для </w:t>
      </w:r>
      <w:r w:rsidR="007A7125">
        <w:rPr>
          <w:sz w:val="28"/>
          <w:szCs w:val="28"/>
        </w:rPr>
        <w:t xml:space="preserve">оценки и определения </w:t>
      </w:r>
      <w:r>
        <w:rPr>
          <w:sz w:val="28"/>
          <w:szCs w:val="28"/>
        </w:rPr>
        <w:t>о</w:t>
      </w:r>
      <w:r w:rsidR="007A7125">
        <w:rPr>
          <w:sz w:val="28"/>
          <w:szCs w:val="28"/>
        </w:rPr>
        <w:t xml:space="preserve">птимальных параметров </w:t>
      </w:r>
      <w:r>
        <w:rPr>
          <w:sz w:val="28"/>
          <w:szCs w:val="28"/>
        </w:rPr>
        <w:t>загрузочных воронок</w:t>
      </w:r>
      <w:r w:rsidR="007A7125">
        <w:rPr>
          <w:sz w:val="28"/>
          <w:szCs w:val="28"/>
        </w:rPr>
        <w:t>, бункеров, смесителей и других</w:t>
      </w:r>
      <w:r>
        <w:rPr>
          <w:sz w:val="28"/>
          <w:szCs w:val="28"/>
        </w:rPr>
        <w:t xml:space="preserve"> </w:t>
      </w:r>
      <w:r w:rsidR="00D309C6">
        <w:rPr>
          <w:sz w:val="28"/>
          <w:szCs w:val="28"/>
        </w:rPr>
        <w:t>ё</w:t>
      </w:r>
      <w:r>
        <w:rPr>
          <w:sz w:val="28"/>
          <w:szCs w:val="28"/>
        </w:rPr>
        <w:t>мкостей</w:t>
      </w:r>
      <w:r w:rsidR="007A7125">
        <w:rPr>
          <w:sz w:val="28"/>
          <w:szCs w:val="28"/>
        </w:rPr>
        <w:t xml:space="preserve"> для технологического процесса производства.</w:t>
      </w:r>
    </w:p>
    <w:p w:rsidR="009C7EAB" w:rsidRDefault="0018746D" w:rsidP="007702D0">
      <w:pPr>
        <w:spacing w:line="360" w:lineRule="auto"/>
        <w:ind w:firstLine="709"/>
        <w:jc w:val="both"/>
      </w:pPr>
      <w:r>
        <w:rPr>
          <w:sz w:val="28"/>
          <w:szCs w:val="28"/>
        </w:rPr>
        <w:t>Методики испытаний, оценка полученных данных, х</w:t>
      </w:r>
      <w:r w:rsidR="00812BF6">
        <w:rPr>
          <w:sz w:val="28"/>
          <w:szCs w:val="28"/>
        </w:rPr>
        <w:t xml:space="preserve">арактеристики </w:t>
      </w:r>
      <w:r w:rsidR="007A7125">
        <w:rPr>
          <w:sz w:val="28"/>
          <w:szCs w:val="28"/>
        </w:rPr>
        <w:t xml:space="preserve">параметров </w:t>
      </w:r>
      <w:r w:rsidR="00812BF6">
        <w:rPr>
          <w:sz w:val="28"/>
          <w:szCs w:val="28"/>
        </w:rPr>
        <w:t>сыпучести порошков, определяемы</w:t>
      </w:r>
      <w:r w:rsidR="007A7125">
        <w:rPr>
          <w:sz w:val="28"/>
          <w:szCs w:val="28"/>
        </w:rPr>
        <w:t>х</w:t>
      </w:r>
      <w:r w:rsidR="00812BF6">
        <w:rPr>
          <w:sz w:val="28"/>
          <w:szCs w:val="28"/>
        </w:rPr>
        <w:t xml:space="preserve"> </w:t>
      </w:r>
      <w:r w:rsidR="00B166E4">
        <w:rPr>
          <w:sz w:val="28"/>
          <w:szCs w:val="28"/>
        </w:rPr>
        <w:t>с использованием</w:t>
      </w:r>
      <w:r w:rsidR="00812BF6">
        <w:rPr>
          <w:sz w:val="28"/>
          <w:szCs w:val="28"/>
        </w:rPr>
        <w:t xml:space="preserve"> </w:t>
      </w:r>
      <w:r w:rsidR="007A7125">
        <w:rPr>
          <w:sz w:val="28"/>
          <w:szCs w:val="28"/>
        </w:rPr>
        <w:t xml:space="preserve">метода </w:t>
      </w:r>
      <w:r w:rsidR="00812BF6">
        <w:rPr>
          <w:sz w:val="28"/>
          <w:szCs w:val="28"/>
        </w:rPr>
        <w:t xml:space="preserve">сдвиговых ячеек, </w:t>
      </w:r>
      <w:r>
        <w:rPr>
          <w:sz w:val="28"/>
          <w:szCs w:val="28"/>
        </w:rPr>
        <w:t xml:space="preserve">более </w:t>
      </w:r>
      <w:r w:rsidR="00812BF6">
        <w:rPr>
          <w:sz w:val="28"/>
          <w:szCs w:val="28"/>
        </w:rPr>
        <w:t>подробно изложены в ОФС «Определение характеристик сыпучести порошков методом сдвиговых ячеек».</w:t>
      </w:r>
    </w:p>
    <w:sectPr w:rsidR="009C7EAB" w:rsidSect="008908AA">
      <w:headerReference w:type="even" r:id="rId9"/>
      <w:headerReference w:type="default" r:id="rId10"/>
      <w:footerReference w:type="even" r:id="rId11"/>
      <w:footerReference w:type="default" r:id="rId12"/>
      <w:headerReference w:type="first" r:id="rId13"/>
      <w:footerReference w:type="first" r:id="rId14"/>
      <w:pgSz w:w="11906" w:h="16838" w:code="9"/>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0AE" w:rsidRDefault="007620AE" w:rsidP="007C26C7">
      <w:r>
        <w:separator/>
      </w:r>
    </w:p>
  </w:endnote>
  <w:endnote w:type="continuationSeparator" w:id="0">
    <w:p w:rsidR="007620AE" w:rsidRDefault="007620AE" w:rsidP="007C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5" w:rsidRDefault="009254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Default="007620AE" w:rsidP="003667D4">
    <w:pPr>
      <w:pStyle w:val="a8"/>
      <w:jc w:val="center"/>
    </w:pPr>
    <w:r w:rsidRPr="006B0E2F">
      <w:rPr>
        <w:sz w:val="28"/>
        <w:szCs w:val="28"/>
      </w:rPr>
      <w:fldChar w:fldCharType="begin"/>
    </w:r>
    <w:r w:rsidRPr="006B0E2F">
      <w:rPr>
        <w:sz w:val="28"/>
        <w:szCs w:val="28"/>
      </w:rPr>
      <w:instrText xml:space="preserve"> PAGE   \* MERGEFORMAT </w:instrText>
    </w:r>
    <w:r w:rsidRPr="006B0E2F">
      <w:rPr>
        <w:sz w:val="28"/>
        <w:szCs w:val="28"/>
      </w:rPr>
      <w:fldChar w:fldCharType="separate"/>
    </w:r>
    <w:r w:rsidR="001A5BB4">
      <w:rPr>
        <w:noProof/>
        <w:sz w:val="28"/>
        <w:szCs w:val="28"/>
      </w:rPr>
      <w:t>2</w:t>
    </w:r>
    <w:r w:rsidRPr="006B0E2F">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5" w:rsidRPr="00925465" w:rsidRDefault="00925465">
    <w:pPr>
      <w:pStyle w:val="a8"/>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0AE" w:rsidRDefault="007620AE" w:rsidP="007C26C7">
      <w:r>
        <w:separator/>
      </w:r>
    </w:p>
  </w:footnote>
  <w:footnote w:type="continuationSeparator" w:id="0">
    <w:p w:rsidR="007620AE" w:rsidRDefault="007620AE" w:rsidP="007C2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Default="007620AE" w:rsidP="008908A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20AE" w:rsidRDefault="007620AE" w:rsidP="008908A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5" w:rsidRPr="00925465" w:rsidRDefault="00925465">
    <w:pPr>
      <w:pStyle w:val="a5"/>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5" w:rsidRPr="00925465" w:rsidRDefault="00925465">
    <w:pPr>
      <w:pStyle w:val="a5"/>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6FCB"/>
    <w:rsid w:val="000217ED"/>
    <w:rsid w:val="00035BAB"/>
    <w:rsid w:val="00037930"/>
    <w:rsid w:val="000528EB"/>
    <w:rsid w:val="00056501"/>
    <w:rsid w:val="00056780"/>
    <w:rsid w:val="00084703"/>
    <w:rsid w:val="00084EC9"/>
    <w:rsid w:val="000867C2"/>
    <w:rsid w:val="000907A5"/>
    <w:rsid w:val="000B6153"/>
    <w:rsid w:val="000D1E6E"/>
    <w:rsid w:val="000D2BC6"/>
    <w:rsid w:val="000D40A4"/>
    <w:rsid w:val="000D4FD6"/>
    <w:rsid w:val="00114F2E"/>
    <w:rsid w:val="00122F35"/>
    <w:rsid w:val="00130407"/>
    <w:rsid w:val="00135FAA"/>
    <w:rsid w:val="00157E17"/>
    <w:rsid w:val="001701D7"/>
    <w:rsid w:val="00176226"/>
    <w:rsid w:val="00185987"/>
    <w:rsid w:val="0018746D"/>
    <w:rsid w:val="0019278C"/>
    <w:rsid w:val="001A0195"/>
    <w:rsid w:val="001A22AD"/>
    <w:rsid w:val="001A3A52"/>
    <w:rsid w:val="001A5BB4"/>
    <w:rsid w:val="001A7EB6"/>
    <w:rsid w:val="001B27F9"/>
    <w:rsid w:val="001B7EF0"/>
    <w:rsid w:val="001D30DA"/>
    <w:rsid w:val="001D480D"/>
    <w:rsid w:val="001D6D2A"/>
    <w:rsid w:val="001F269F"/>
    <w:rsid w:val="001F5C87"/>
    <w:rsid w:val="001F5D80"/>
    <w:rsid w:val="00202757"/>
    <w:rsid w:val="00206433"/>
    <w:rsid w:val="002215D4"/>
    <w:rsid w:val="0025096D"/>
    <w:rsid w:val="0026435F"/>
    <w:rsid w:val="00271260"/>
    <w:rsid w:val="0027184D"/>
    <w:rsid w:val="00273537"/>
    <w:rsid w:val="00273F30"/>
    <w:rsid w:val="00274078"/>
    <w:rsid w:val="00281B45"/>
    <w:rsid w:val="00281E3E"/>
    <w:rsid w:val="002833FA"/>
    <w:rsid w:val="00297C23"/>
    <w:rsid w:val="002A3307"/>
    <w:rsid w:val="002A586F"/>
    <w:rsid w:val="002C7BE7"/>
    <w:rsid w:val="002F0279"/>
    <w:rsid w:val="002F0A05"/>
    <w:rsid w:val="00311FBC"/>
    <w:rsid w:val="003173C3"/>
    <w:rsid w:val="0032210F"/>
    <w:rsid w:val="00345DBF"/>
    <w:rsid w:val="0034717F"/>
    <w:rsid w:val="00355216"/>
    <w:rsid w:val="003652DB"/>
    <w:rsid w:val="003667D4"/>
    <w:rsid w:val="003728F9"/>
    <w:rsid w:val="00380753"/>
    <w:rsid w:val="00380D74"/>
    <w:rsid w:val="003B67CB"/>
    <w:rsid w:val="003C2699"/>
    <w:rsid w:val="003C656B"/>
    <w:rsid w:val="003E5E8D"/>
    <w:rsid w:val="003F49D9"/>
    <w:rsid w:val="00417CC5"/>
    <w:rsid w:val="00425270"/>
    <w:rsid w:val="00435B6D"/>
    <w:rsid w:val="00437D7C"/>
    <w:rsid w:val="004473D6"/>
    <w:rsid w:val="00480F17"/>
    <w:rsid w:val="00484416"/>
    <w:rsid w:val="00494858"/>
    <w:rsid w:val="004A55B5"/>
    <w:rsid w:val="004B24B4"/>
    <w:rsid w:val="004E630B"/>
    <w:rsid w:val="004F379A"/>
    <w:rsid w:val="004F6CD4"/>
    <w:rsid w:val="00533180"/>
    <w:rsid w:val="00536245"/>
    <w:rsid w:val="005421DD"/>
    <w:rsid w:val="00551240"/>
    <w:rsid w:val="00556B30"/>
    <w:rsid w:val="005574A1"/>
    <w:rsid w:val="0057731A"/>
    <w:rsid w:val="00582C00"/>
    <w:rsid w:val="005A1CC4"/>
    <w:rsid w:val="005A2B3E"/>
    <w:rsid w:val="005A3A32"/>
    <w:rsid w:val="005B771C"/>
    <w:rsid w:val="0060063D"/>
    <w:rsid w:val="006058E2"/>
    <w:rsid w:val="006069D5"/>
    <w:rsid w:val="00607333"/>
    <w:rsid w:val="006273AA"/>
    <w:rsid w:val="006372B4"/>
    <w:rsid w:val="006419B6"/>
    <w:rsid w:val="0065713C"/>
    <w:rsid w:val="00670943"/>
    <w:rsid w:val="00676FCB"/>
    <w:rsid w:val="006B4493"/>
    <w:rsid w:val="006E063C"/>
    <w:rsid w:val="006E5372"/>
    <w:rsid w:val="006F2068"/>
    <w:rsid w:val="006F34A1"/>
    <w:rsid w:val="00702D96"/>
    <w:rsid w:val="00722EC9"/>
    <w:rsid w:val="00735978"/>
    <w:rsid w:val="00737C4A"/>
    <w:rsid w:val="007442BE"/>
    <w:rsid w:val="00757737"/>
    <w:rsid w:val="007620AE"/>
    <w:rsid w:val="00765B8C"/>
    <w:rsid w:val="007702D0"/>
    <w:rsid w:val="007A0AED"/>
    <w:rsid w:val="007A7125"/>
    <w:rsid w:val="007B03AA"/>
    <w:rsid w:val="007B6565"/>
    <w:rsid w:val="007B6FE9"/>
    <w:rsid w:val="007C26C7"/>
    <w:rsid w:val="007D50A2"/>
    <w:rsid w:val="007D6F52"/>
    <w:rsid w:val="007F04D1"/>
    <w:rsid w:val="007F3B9D"/>
    <w:rsid w:val="0080200A"/>
    <w:rsid w:val="0080499F"/>
    <w:rsid w:val="008052BB"/>
    <w:rsid w:val="00812BF6"/>
    <w:rsid w:val="0081429D"/>
    <w:rsid w:val="00817D2A"/>
    <w:rsid w:val="00826AF8"/>
    <w:rsid w:val="0083106C"/>
    <w:rsid w:val="008908AA"/>
    <w:rsid w:val="00894B9D"/>
    <w:rsid w:val="008A0E1F"/>
    <w:rsid w:val="008A54E1"/>
    <w:rsid w:val="008C2D3B"/>
    <w:rsid w:val="008C554F"/>
    <w:rsid w:val="008D5E16"/>
    <w:rsid w:val="008E6C70"/>
    <w:rsid w:val="008E7375"/>
    <w:rsid w:val="008E7BBC"/>
    <w:rsid w:val="008F1644"/>
    <w:rsid w:val="008F450C"/>
    <w:rsid w:val="008F6E88"/>
    <w:rsid w:val="008F7F77"/>
    <w:rsid w:val="0090128D"/>
    <w:rsid w:val="00917633"/>
    <w:rsid w:val="0092316B"/>
    <w:rsid w:val="00925465"/>
    <w:rsid w:val="00942F5D"/>
    <w:rsid w:val="00945D2D"/>
    <w:rsid w:val="009478BF"/>
    <w:rsid w:val="00957E76"/>
    <w:rsid w:val="009663E2"/>
    <w:rsid w:val="00967B44"/>
    <w:rsid w:val="00971498"/>
    <w:rsid w:val="00974ACA"/>
    <w:rsid w:val="0098213B"/>
    <w:rsid w:val="00985567"/>
    <w:rsid w:val="009C100C"/>
    <w:rsid w:val="009C7EAB"/>
    <w:rsid w:val="00A00084"/>
    <w:rsid w:val="00A074C4"/>
    <w:rsid w:val="00A419D7"/>
    <w:rsid w:val="00A74611"/>
    <w:rsid w:val="00A847E2"/>
    <w:rsid w:val="00A9559B"/>
    <w:rsid w:val="00AA1C58"/>
    <w:rsid w:val="00AC6673"/>
    <w:rsid w:val="00AD5E35"/>
    <w:rsid w:val="00AD61BD"/>
    <w:rsid w:val="00AE46B9"/>
    <w:rsid w:val="00AF2FAF"/>
    <w:rsid w:val="00AF76C1"/>
    <w:rsid w:val="00B13C79"/>
    <w:rsid w:val="00B152D8"/>
    <w:rsid w:val="00B15303"/>
    <w:rsid w:val="00B16270"/>
    <w:rsid w:val="00B166E4"/>
    <w:rsid w:val="00B233C1"/>
    <w:rsid w:val="00B35C98"/>
    <w:rsid w:val="00B36A36"/>
    <w:rsid w:val="00B36C28"/>
    <w:rsid w:val="00B4314F"/>
    <w:rsid w:val="00B50422"/>
    <w:rsid w:val="00B8230E"/>
    <w:rsid w:val="00B82EB2"/>
    <w:rsid w:val="00B876E0"/>
    <w:rsid w:val="00B953DB"/>
    <w:rsid w:val="00BC444D"/>
    <w:rsid w:val="00BE0A62"/>
    <w:rsid w:val="00BF5B28"/>
    <w:rsid w:val="00BF7331"/>
    <w:rsid w:val="00C176F0"/>
    <w:rsid w:val="00C25B2C"/>
    <w:rsid w:val="00C32661"/>
    <w:rsid w:val="00C47D4F"/>
    <w:rsid w:val="00C54F9D"/>
    <w:rsid w:val="00C628A7"/>
    <w:rsid w:val="00C8156B"/>
    <w:rsid w:val="00C91637"/>
    <w:rsid w:val="00CA4CDE"/>
    <w:rsid w:val="00CA7424"/>
    <w:rsid w:val="00CB0CCB"/>
    <w:rsid w:val="00CB7CA6"/>
    <w:rsid w:val="00CE0F4F"/>
    <w:rsid w:val="00CF672A"/>
    <w:rsid w:val="00D04062"/>
    <w:rsid w:val="00D309C6"/>
    <w:rsid w:val="00D3252A"/>
    <w:rsid w:val="00D361A7"/>
    <w:rsid w:val="00D421CA"/>
    <w:rsid w:val="00D55755"/>
    <w:rsid w:val="00D608E9"/>
    <w:rsid w:val="00D769C4"/>
    <w:rsid w:val="00D82695"/>
    <w:rsid w:val="00D94753"/>
    <w:rsid w:val="00DB3E9A"/>
    <w:rsid w:val="00DC5957"/>
    <w:rsid w:val="00DD1230"/>
    <w:rsid w:val="00DD41EC"/>
    <w:rsid w:val="00DE0056"/>
    <w:rsid w:val="00DE4C0A"/>
    <w:rsid w:val="00DE68E4"/>
    <w:rsid w:val="00E27B21"/>
    <w:rsid w:val="00E318FB"/>
    <w:rsid w:val="00E54AE3"/>
    <w:rsid w:val="00E6792B"/>
    <w:rsid w:val="00E71B40"/>
    <w:rsid w:val="00E751CC"/>
    <w:rsid w:val="00E769C3"/>
    <w:rsid w:val="00E814C9"/>
    <w:rsid w:val="00EA5D07"/>
    <w:rsid w:val="00EA7C39"/>
    <w:rsid w:val="00EB298C"/>
    <w:rsid w:val="00EB4DA4"/>
    <w:rsid w:val="00ED0719"/>
    <w:rsid w:val="00ED09E1"/>
    <w:rsid w:val="00ED73C2"/>
    <w:rsid w:val="00EE2044"/>
    <w:rsid w:val="00EE4C1E"/>
    <w:rsid w:val="00EF7E77"/>
    <w:rsid w:val="00F148DD"/>
    <w:rsid w:val="00F24600"/>
    <w:rsid w:val="00F321CF"/>
    <w:rsid w:val="00F33EFB"/>
    <w:rsid w:val="00F46652"/>
    <w:rsid w:val="00F46978"/>
    <w:rsid w:val="00F46EEF"/>
    <w:rsid w:val="00F47C53"/>
    <w:rsid w:val="00F54AB0"/>
    <w:rsid w:val="00F64BC2"/>
    <w:rsid w:val="00F66372"/>
    <w:rsid w:val="00F73888"/>
    <w:rsid w:val="00F82587"/>
    <w:rsid w:val="00F97AAC"/>
    <w:rsid w:val="00FA459D"/>
    <w:rsid w:val="00FA7AC3"/>
    <w:rsid w:val="00FC6FB0"/>
    <w:rsid w:val="00FE19E6"/>
    <w:rsid w:val="00FF6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DAC5E-47D1-40C8-9369-A533B7A9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F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76FCB"/>
    <w:pPr>
      <w:keepNext/>
      <w:spacing w:line="360" w:lineRule="auto"/>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6FCB"/>
    <w:rPr>
      <w:rFonts w:ascii="Times New Roman" w:eastAsia="Times New Roman" w:hAnsi="Times New Roman" w:cs="Times New Roman"/>
      <w:sz w:val="28"/>
      <w:szCs w:val="24"/>
      <w:lang w:eastAsia="ru-RU"/>
    </w:rPr>
  </w:style>
  <w:style w:type="paragraph" w:styleId="a3">
    <w:name w:val="Body Text"/>
    <w:basedOn w:val="a"/>
    <w:link w:val="a4"/>
    <w:rsid w:val="00676FCB"/>
    <w:pPr>
      <w:spacing w:line="360" w:lineRule="auto"/>
    </w:pPr>
    <w:rPr>
      <w:sz w:val="28"/>
    </w:rPr>
  </w:style>
  <w:style w:type="character" w:customStyle="1" w:styleId="a4">
    <w:name w:val="Основной текст Знак"/>
    <w:basedOn w:val="a0"/>
    <w:link w:val="a3"/>
    <w:rsid w:val="00676FCB"/>
    <w:rPr>
      <w:rFonts w:ascii="Times New Roman" w:eastAsia="Times New Roman" w:hAnsi="Times New Roman" w:cs="Times New Roman"/>
      <w:sz w:val="28"/>
      <w:szCs w:val="24"/>
      <w:lang w:eastAsia="ru-RU"/>
    </w:rPr>
  </w:style>
  <w:style w:type="paragraph" w:styleId="a5">
    <w:name w:val="header"/>
    <w:basedOn w:val="a"/>
    <w:link w:val="a6"/>
    <w:uiPriority w:val="99"/>
    <w:rsid w:val="00676FCB"/>
    <w:pPr>
      <w:tabs>
        <w:tab w:val="center" w:pos="4677"/>
        <w:tab w:val="right" w:pos="9355"/>
      </w:tabs>
    </w:pPr>
  </w:style>
  <w:style w:type="character" w:customStyle="1" w:styleId="a6">
    <w:name w:val="Верхний колонтитул Знак"/>
    <w:basedOn w:val="a0"/>
    <w:link w:val="a5"/>
    <w:uiPriority w:val="99"/>
    <w:rsid w:val="00676FCB"/>
    <w:rPr>
      <w:rFonts w:ascii="Times New Roman" w:eastAsia="Times New Roman" w:hAnsi="Times New Roman" w:cs="Times New Roman"/>
      <w:sz w:val="24"/>
      <w:szCs w:val="24"/>
      <w:lang w:eastAsia="ru-RU"/>
    </w:rPr>
  </w:style>
  <w:style w:type="character" w:styleId="a7">
    <w:name w:val="page number"/>
    <w:basedOn w:val="a0"/>
    <w:rsid w:val="00676FCB"/>
  </w:style>
  <w:style w:type="paragraph" w:styleId="a8">
    <w:name w:val="footer"/>
    <w:basedOn w:val="a"/>
    <w:link w:val="a9"/>
    <w:uiPriority w:val="99"/>
    <w:rsid w:val="00676FCB"/>
    <w:pPr>
      <w:tabs>
        <w:tab w:val="center" w:pos="4677"/>
        <w:tab w:val="right" w:pos="9355"/>
      </w:tabs>
    </w:pPr>
  </w:style>
  <w:style w:type="character" w:customStyle="1" w:styleId="a9">
    <w:name w:val="Нижний колонтитул Знак"/>
    <w:basedOn w:val="a0"/>
    <w:link w:val="a8"/>
    <w:uiPriority w:val="99"/>
    <w:rsid w:val="00676FCB"/>
    <w:rPr>
      <w:rFonts w:ascii="Times New Roman" w:eastAsia="Times New Roman" w:hAnsi="Times New Roman" w:cs="Times New Roman"/>
      <w:sz w:val="24"/>
      <w:szCs w:val="24"/>
      <w:lang w:eastAsia="ru-RU"/>
    </w:rPr>
  </w:style>
  <w:style w:type="paragraph" w:customStyle="1" w:styleId="1">
    <w:name w:val="Основной текст1"/>
    <w:basedOn w:val="a"/>
    <w:rsid w:val="00676FCB"/>
    <w:pPr>
      <w:spacing w:after="120"/>
    </w:pPr>
    <w:rPr>
      <w:rFonts w:ascii="NTHarmonica" w:hAnsi="NTHarmonica"/>
      <w:szCs w:val="20"/>
    </w:rPr>
  </w:style>
  <w:style w:type="paragraph" w:customStyle="1" w:styleId="10">
    <w:name w:val="Основной текст1"/>
    <w:basedOn w:val="a"/>
    <w:rsid w:val="00676FCB"/>
    <w:pPr>
      <w:spacing w:after="120"/>
    </w:pPr>
    <w:rPr>
      <w:rFonts w:ascii="NTHarmonica" w:hAnsi="NTHarmonica"/>
      <w:szCs w:val="20"/>
    </w:rPr>
  </w:style>
  <w:style w:type="paragraph" w:styleId="aa">
    <w:name w:val="Balloon Text"/>
    <w:basedOn w:val="a"/>
    <w:link w:val="ab"/>
    <w:uiPriority w:val="99"/>
    <w:semiHidden/>
    <w:unhideWhenUsed/>
    <w:rsid w:val="00676FCB"/>
    <w:rPr>
      <w:rFonts w:ascii="Tahoma" w:hAnsi="Tahoma" w:cs="Tahoma"/>
      <w:sz w:val="16"/>
      <w:szCs w:val="16"/>
    </w:rPr>
  </w:style>
  <w:style w:type="character" w:customStyle="1" w:styleId="ab">
    <w:name w:val="Текст выноски Знак"/>
    <w:basedOn w:val="a0"/>
    <w:link w:val="aa"/>
    <w:uiPriority w:val="99"/>
    <w:semiHidden/>
    <w:rsid w:val="00676FCB"/>
    <w:rPr>
      <w:rFonts w:ascii="Tahoma" w:eastAsia="Times New Roman" w:hAnsi="Tahoma" w:cs="Tahoma"/>
      <w:sz w:val="16"/>
      <w:szCs w:val="16"/>
      <w:lang w:eastAsia="ru-RU"/>
    </w:rPr>
  </w:style>
  <w:style w:type="character" w:styleId="ac">
    <w:name w:val="Placeholder Text"/>
    <w:basedOn w:val="a0"/>
    <w:uiPriority w:val="99"/>
    <w:semiHidden/>
    <w:rsid w:val="009663E2"/>
    <w:rPr>
      <w:color w:val="808080"/>
    </w:rPr>
  </w:style>
  <w:style w:type="table" w:customStyle="1" w:styleId="11">
    <w:name w:val="Сетка таблицы1"/>
    <w:basedOn w:val="a1"/>
    <w:uiPriority w:val="59"/>
    <w:rsid w:val="006B4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6E537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536245"/>
    <w:rPr>
      <w:sz w:val="16"/>
      <w:szCs w:val="16"/>
    </w:rPr>
  </w:style>
  <w:style w:type="paragraph" w:styleId="af">
    <w:name w:val="annotation text"/>
    <w:basedOn w:val="a"/>
    <w:link w:val="af0"/>
    <w:uiPriority w:val="99"/>
    <w:semiHidden/>
    <w:unhideWhenUsed/>
    <w:rsid w:val="00536245"/>
    <w:rPr>
      <w:sz w:val="20"/>
      <w:szCs w:val="20"/>
    </w:rPr>
  </w:style>
  <w:style w:type="character" w:customStyle="1" w:styleId="af0">
    <w:name w:val="Текст примечания Знак"/>
    <w:basedOn w:val="a0"/>
    <w:link w:val="af"/>
    <w:uiPriority w:val="99"/>
    <w:semiHidden/>
    <w:rsid w:val="0053624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36245"/>
    <w:rPr>
      <w:b/>
      <w:bCs/>
    </w:rPr>
  </w:style>
  <w:style w:type="character" w:customStyle="1" w:styleId="af2">
    <w:name w:val="Тема примечания Знак"/>
    <w:basedOn w:val="af0"/>
    <w:link w:val="af1"/>
    <w:uiPriority w:val="99"/>
    <w:semiHidden/>
    <w:rsid w:val="00536245"/>
    <w:rPr>
      <w:rFonts w:ascii="Times New Roman" w:eastAsia="Times New Roman" w:hAnsi="Times New Roman" w:cs="Times New Roman"/>
      <w:b/>
      <w:bCs/>
      <w:sz w:val="20"/>
      <w:szCs w:val="20"/>
      <w:lang w:eastAsia="ru-RU"/>
    </w:rPr>
  </w:style>
  <w:style w:type="paragraph" w:styleId="af3">
    <w:name w:val="Revision"/>
    <w:hidden/>
    <w:uiPriority w:val="99"/>
    <w:semiHidden/>
    <w:rsid w:val="00B8230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9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3C12-1485-448E-A6CB-8B7C10AF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3174</Words>
  <Characters>18095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shishova</dc:creator>
  <cp:lastModifiedBy>Болобан Екатерина Александровна</cp:lastModifiedBy>
  <cp:revision>22</cp:revision>
  <cp:lastPrinted>2023-06-23T06:01:00Z</cp:lastPrinted>
  <dcterms:created xsi:type="dcterms:W3CDTF">2023-06-23T07:58:00Z</dcterms:created>
  <dcterms:modified xsi:type="dcterms:W3CDTF">2023-07-13T14:24:00Z</dcterms:modified>
</cp:coreProperties>
</file>