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57" w:rsidRPr="003E0F12" w:rsidRDefault="00133157" w:rsidP="00133157">
      <w:pPr>
        <w:spacing w:line="360" w:lineRule="auto"/>
        <w:jc w:val="center"/>
        <w:rPr>
          <w:spacing w:val="-10"/>
          <w:sz w:val="28"/>
          <w:szCs w:val="28"/>
        </w:rPr>
      </w:pPr>
      <w:r w:rsidRPr="003E0F12">
        <w:rPr>
          <w:b/>
          <w:spacing w:val="-10"/>
          <w:sz w:val="28"/>
          <w:szCs w:val="28"/>
        </w:rPr>
        <w:t>МИНИСТЕРСТВО ЗДРАВООХРАНЕНИЯ РОССИЙСКОЙ ФЕДЕРАЦИИ</w:t>
      </w:r>
    </w:p>
    <w:p w:rsidR="00133157" w:rsidRPr="003E0F12" w:rsidRDefault="00133157" w:rsidP="00133157">
      <w:pPr>
        <w:pStyle w:val="a4"/>
        <w:tabs>
          <w:tab w:val="left" w:pos="3828"/>
        </w:tabs>
        <w:spacing w:line="360" w:lineRule="auto"/>
        <w:jc w:val="center"/>
        <w:rPr>
          <w:rFonts w:ascii="Times New Roman" w:hAnsi="Times New Roman"/>
          <w:szCs w:val="28"/>
        </w:rPr>
      </w:pPr>
    </w:p>
    <w:p w:rsidR="00133157" w:rsidRPr="003E0F12" w:rsidRDefault="00133157" w:rsidP="00133157">
      <w:pPr>
        <w:pStyle w:val="a4"/>
        <w:tabs>
          <w:tab w:val="left" w:pos="3828"/>
        </w:tabs>
        <w:spacing w:line="360" w:lineRule="auto"/>
        <w:jc w:val="center"/>
        <w:rPr>
          <w:rFonts w:ascii="Times New Roman" w:hAnsi="Times New Roman"/>
          <w:szCs w:val="28"/>
        </w:rPr>
      </w:pPr>
    </w:p>
    <w:p w:rsidR="00133157" w:rsidRPr="003E0F12" w:rsidRDefault="00133157" w:rsidP="00133157">
      <w:pPr>
        <w:pStyle w:val="a4"/>
        <w:tabs>
          <w:tab w:val="left" w:pos="3828"/>
        </w:tabs>
        <w:spacing w:line="360" w:lineRule="auto"/>
        <w:jc w:val="center"/>
        <w:rPr>
          <w:rFonts w:ascii="Times New Roman" w:hAnsi="Times New Roman"/>
          <w:szCs w:val="28"/>
        </w:rPr>
      </w:pPr>
    </w:p>
    <w:p w:rsidR="00133157" w:rsidRPr="003E0F12" w:rsidRDefault="008E3B63" w:rsidP="00133157">
      <w:pPr>
        <w:jc w:val="center"/>
        <w:rPr>
          <w:rFonts w:eastAsiaTheme="minorHAnsi"/>
          <w:b/>
          <w:sz w:val="32"/>
          <w:szCs w:val="32"/>
        </w:rPr>
      </w:pPr>
      <w:r w:rsidRPr="003E0F12">
        <w:rPr>
          <w:rFonts w:eastAsiaTheme="minorHAnsi"/>
          <w:b/>
          <w:sz w:val="32"/>
          <w:szCs w:val="32"/>
        </w:rPr>
        <w:t>ОБЩАЯ ФАРМАКОПЕЙНАЯ СТАТЬЯ</w:t>
      </w:r>
    </w:p>
    <w:tbl>
      <w:tblPr>
        <w:tblStyle w:val="1"/>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E0F12" w:rsidRPr="003E0F12" w:rsidTr="00133157">
        <w:tc>
          <w:tcPr>
            <w:tcW w:w="9356" w:type="dxa"/>
            <w:tcBorders>
              <w:top w:val="nil"/>
              <w:left w:val="nil"/>
              <w:bottom w:val="single" w:sz="4" w:space="0" w:color="auto"/>
              <w:right w:val="nil"/>
            </w:tcBorders>
            <w:hideMark/>
          </w:tcPr>
          <w:p w:rsidR="00133157" w:rsidRPr="003E0F12" w:rsidRDefault="00133157">
            <w:pPr>
              <w:jc w:val="center"/>
              <w:rPr>
                <w:sz w:val="28"/>
                <w:szCs w:val="28"/>
              </w:rPr>
            </w:pPr>
          </w:p>
        </w:tc>
      </w:tr>
    </w:tbl>
    <w:p w:rsidR="00133157" w:rsidRPr="003E0F12" w:rsidRDefault="00133157" w:rsidP="00133157">
      <w:pPr>
        <w:spacing w:line="40" w:lineRule="exact"/>
        <w:jc w:val="center"/>
        <w:rPr>
          <w:rFonts w:eastAsiaTheme="minorHAnsi"/>
          <w:sz w:val="28"/>
          <w:szCs w:val="28"/>
        </w:rPr>
      </w:pPr>
    </w:p>
    <w:tbl>
      <w:tblPr>
        <w:tblStyle w:val="1"/>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283"/>
        <w:gridCol w:w="3793"/>
      </w:tblGrid>
      <w:tr w:rsidR="003E0F12" w:rsidRPr="003E0F12" w:rsidTr="003E0F12">
        <w:tc>
          <w:tcPr>
            <w:tcW w:w="5494" w:type="dxa"/>
            <w:hideMark/>
          </w:tcPr>
          <w:p w:rsidR="00617B9E" w:rsidRPr="003E0F12" w:rsidRDefault="00133157" w:rsidP="003E0F12">
            <w:pPr>
              <w:spacing w:after="120"/>
              <w:rPr>
                <w:b/>
                <w:sz w:val="28"/>
                <w:szCs w:val="28"/>
              </w:rPr>
            </w:pPr>
            <w:proofErr w:type="spellStart"/>
            <w:r w:rsidRPr="003E0F12">
              <w:rPr>
                <w:b/>
                <w:sz w:val="28"/>
                <w:szCs w:val="28"/>
              </w:rPr>
              <w:t>Спектрофотометрия</w:t>
            </w:r>
            <w:proofErr w:type="spellEnd"/>
            <w:r w:rsidRPr="003E0F12">
              <w:rPr>
                <w:b/>
                <w:sz w:val="28"/>
                <w:szCs w:val="28"/>
              </w:rPr>
              <w:t xml:space="preserve"> в ультрафиолетовой и видимой областях</w:t>
            </w:r>
          </w:p>
        </w:tc>
        <w:tc>
          <w:tcPr>
            <w:tcW w:w="283" w:type="dxa"/>
          </w:tcPr>
          <w:p w:rsidR="00133157" w:rsidRPr="003E0F12" w:rsidRDefault="00133157" w:rsidP="003E0F12">
            <w:pPr>
              <w:spacing w:after="120"/>
              <w:rPr>
                <w:b/>
                <w:sz w:val="28"/>
                <w:szCs w:val="28"/>
              </w:rPr>
            </w:pPr>
          </w:p>
        </w:tc>
        <w:tc>
          <w:tcPr>
            <w:tcW w:w="3793" w:type="dxa"/>
            <w:hideMark/>
          </w:tcPr>
          <w:p w:rsidR="00133157" w:rsidRPr="003E0F12" w:rsidRDefault="00133157" w:rsidP="003E0F12">
            <w:pPr>
              <w:spacing w:after="120"/>
              <w:rPr>
                <w:b/>
                <w:sz w:val="28"/>
                <w:szCs w:val="28"/>
                <w:lang w:val="en-US"/>
              </w:rPr>
            </w:pPr>
            <w:r w:rsidRPr="003E0F12">
              <w:rPr>
                <w:b/>
                <w:sz w:val="28"/>
                <w:szCs w:val="28"/>
              </w:rPr>
              <w:t>ОФС</w:t>
            </w:r>
            <w:r w:rsidR="00600967">
              <w:rPr>
                <w:b/>
                <w:sz w:val="28"/>
                <w:szCs w:val="28"/>
              </w:rPr>
              <w:t>.1.2.1.1.0003</w:t>
            </w:r>
          </w:p>
        </w:tc>
      </w:tr>
      <w:tr w:rsidR="003E0F12" w:rsidRPr="003E0F12" w:rsidTr="003E0F12">
        <w:tc>
          <w:tcPr>
            <w:tcW w:w="5494" w:type="dxa"/>
          </w:tcPr>
          <w:p w:rsidR="00133157" w:rsidRPr="003E0F12" w:rsidRDefault="00133157" w:rsidP="003E0F12">
            <w:pPr>
              <w:spacing w:after="120"/>
              <w:rPr>
                <w:b/>
                <w:sz w:val="28"/>
                <w:szCs w:val="28"/>
              </w:rPr>
            </w:pPr>
          </w:p>
        </w:tc>
        <w:tc>
          <w:tcPr>
            <w:tcW w:w="283" w:type="dxa"/>
          </w:tcPr>
          <w:p w:rsidR="00133157" w:rsidRPr="003E0F12" w:rsidRDefault="00133157" w:rsidP="003E0F12">
            <w:pPr>
              <w:spacing w:after="120"/>
              <w:rPr>
                <w:b/>
                <w:sz w:val="28"/>
                <w:szCs w:val="28"/>
              </w:rPr>
            </w:pPr>
          </w:p>
        </w:tc>
        <w:tc>
          <w:tcPr>
            <w:tcW w:w="3793" w:type="dxa"/>
            <w:hideMark/>
          </w:tcPr>
          <w:p w:rsidR="00133157" w:rsidRPr="003E0F12" w:rsidRDefault="00133157" w:rsidP="003E0F12">
            <w:pPr>
              <w:spacing w:after="120"/>
              <w:rPr>
                <w:b/>
                <w:sz w:val="28"/>
                <w:szCs w:val="28"/>
              </w:rPr>
            </w:pPr>
            <w:r w:rsidRPr="003E0F12">
              <w:rPr>
                <w:b/>
                <w:sz w:val="28"/>
                <w:szCs w:val="28"/>
              </w:rPr>
              <w:t>Взамен ОФС.1.2.1.1.0003.15</w:t>
            </w:r>
          </w:p>
        </w:tc>
      </w:tr>
    </w:tbl>
    <w:p w:rsidR="00133157" w:rsidRPr="003E0F12" w:rsidRDefault="00133157" w:rsidP="00133157">
      <w:pPr>
        <w:spacing w:line="40" w:lineRule="exact"/>
        <w:jc w:val="center"/>
        <w:rPr>
          <w:rFonts w:eastAsiaTheme="minorHAnsi"/>
          <w:sz w:val="28"/>
          <w:szCs w:val="28"/>
        </w:rPr>
      </w:pPr>
    </w:p>
    <w:tbl>
      <w:tblPr>
        <w:tblStyle w:val="1"/>
        <w:tblW w:w="0" w:type="auto"/>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3E0F12" w:rsidRPr="003E0F12" w:rsidTr="00133157">
        <w:tc>
          <w:tcPr>
            <w:tcW w:w="9356" w:type="dxa"/>
            <w:tcBorders>
              <w:top w:val="single" w:sz="4" w:space="0" w:color="auto"/>
              <w:left w:val="nil"/>
              <w:bottom w:val="nil"/>
              <w:right w:val="nil"/>
            </w:tcBorders>
          </w:tcPr>
          <w:p w:rsidR="00133157" w:rsidRPr="003E0F12" w:rsidRDefault="00133157" w:rsidP="003E0F12">
            <w:pPr>
              <w:jc w:val="center"/>
              <w:rPr>
                <w:sz w:val="28"/>
                <w:szCs w:val="28"/>
              </w:rPr>
            </w:pPr>
          </w:p>
        </w:tc>
      </w:tr>
    </w:tbl>
    <w:p w:rsidR="003E0F12" w:rsidRDefault="003E0F12" w:rsidP="00F5674C">
      <w:pPr>
        <w:shd w:val="clear" w:color="auto" w:fill="FFFFFF"/>
        <w:spacing w:line="360" w:lineRule="auto"/>
        <w:ind w:firstLine="709"/>
        <w:jc w:val="both"/>
        <w:rPr>
          <w:sz w:val="28"/>
          <w:szCs w:val="28"/>
        </w:rPr>
      </w:pPr>
    </w:p>
    <w:p w:rsidR="00515F03" w:rsidRDefault="00515F03" w:rsidP="00F5674C">
      <w:pPr>
        <w:shd w:val="clear" w:color="auto" w:fill="FFFFFF"/>
        <w:spacing w:line="360" w:lineRule="auto"/>
        <w:ind w:firstLine="709"/>
        <w:jc w:val="both"/>
        <w:rPr>
          <w:color w:val="222222"/>
        </w:rPr>
      </w:pPr>
      <w:proofErr w:type="spellStart"/>
      <w:r w:rsidRPr="003E0F12">
        <w:rPr>
          <w:sz w:val="28"/>
          <w:szCs w:val="28"/>
        </w:rPr>
        <w:t>Спектрофотометрия</w:t>
      </w:r>
      <w:proofErr w:type="spellEnd"/>
      <w:r w:rsidRPr="003E0F12">
        <w:rPr>
          <w:sz w:val="28"/>
          <w:szCs w:val="28"/>
        </w:rPr>
        <w:t xml:space="preserve"> в ультрафиолетовой и видимой областях спектра – это метод молекулярной абсорбционной</w:t>
      </w:r>
      <w:r w:rsidRPr="00515F03">
        <w:rPr>
          <w:color w:val="222222"/>
          <w:sz w:val="28"/>
          <w:szCs w:val="28"/>
        </w:rPr>
        <w:t xml:space="preserve"> спектроскопии, основанный на измерениях и изучении спектров поглощения электромагнитного излучения молекулами в оптической области. Измерения обычно проводят в ближней </w:t>
      </w:r>
      <w:r>
        <w:rPr>
          <w:color w:val="222222"/>
          <w:sz w:val="28"/>
          <w:szCs w:val="28"/>
        </w:rPr>
        <w:t xml:space="preserve">ультрафиолетовой </w:t>
      </w:r>
      <w:r w:rsidRPr="00515F03">
        <w:rPr>
          <w:color w:val="222222"/>
          <w:sz w:val="28"/>
          <w:szCs w:val="28"/>
        </w:rPr>
        <w:t>области (диапазон волн приблизительно 180–400 </w:t>
      </w:r>
      <w:proofErr w:type="spellStart"/>
      <w:r w:rsidRPr="00515F03">
        <w:rPr>
          <w:color w:val="222222"/>
          <w:sz w:val="28"/>
          <w:szCs w:val="28"/>
        </w:rPr>
        <w:t>нм</w:t>
      </w:r>
      <w:proofErr w:type="spellEnd"/>
      <w:r w:rsidRPr="00515F03">
        <w:rPr>
          <w:color w:val="222222"/>
          <w:sz w:val="28"/>
          <w:szCs w:val="28"/>
        </w:rPr>
        <w:t>) и видимой области (диапазон волн приблизительно 400–800 </w:t>
      </w:r>
      <w:proofErr w:type="spellStart"/>
      <w:r w:rsidRPr="00515F03">
        <w:rPr>
          <w:color w:val="222222"/>
          <w:sz w:val="28"/>
          <w:szCs w:val="28"/>
        </w:rPr>
        <w:t>нм</w:t>
      </w:r>
      <w:proofErr w:type="spellEnd"/>
      <w:r w:rsidRPr="00515F03">
        <w:rPr>
          <w:color w:val="222222"/>
          <w:sz w:val="28"/>
          <w:szCs w:val="28"/>
        </w:rPr>
        <w:t>).</w:t>
      </w:r>
    </w:p>
    <w:p w:rsidR="00617B9E" w:rsidRDefault="00133157">
      <w:pPr>
        <w:keepNext/>
        <w:shd w:val="clear" w:color="auto" w:fill="FFFFFF"/>
        <w:spacing w:before="240" w:line="360" w:lineRule="auto"/>
        <w:jc w:val="center"/>
        <w:rPr>
          <w:b/>
          <w:color w:val="222222"/>
          <w:sz w:val="28"/>
          <w:szCs w:val="28"/>
        </w:rPr>
      </w:pPr>
      <w:r>
        <w:rPr>
          <w:b/>
          <w:color w:val="222222"/>
          <w:sz w:val="28"/>
          <w:szCs w:val="28"/>
        </w:rPr>
        <w:t>Область применения</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 xml:space="preserve">Метод </w:t>
      </w:r>
      <w:proofErr w:type="spellStart"/>
      <w:r>
        <w:rPr>
          <w:color w:val="222222"/>
          <w:sz w:val="28"/>
          <w:szCs w:val="28"/>
        </w:rPr>
        <w:t>спектрофотометрии</w:t>
      </w:r>
      <w:proofErr w:type="spellEnd"/>
      <w:r>
        <w:rPr>
          <w:color w:val="222222"/>
          <w:sz w:val="28"/>
          <w:szCs w:val="28"/>
        </w:rPr>
        <w:t xml:space="preserve"> в ультрафиолетовой и видимой областях </w:t>
      </w:r>
      <w:r w:rsidR="00515F03">
        <w:rPr>
          <w:color w:val="222222"/>
          <w:sz w:val="28"/>
          <w:szCs w:val="28"/>
        </w:rPr>
        <w:t xml:space="preserve">спектра </w:t>
      </w:r>
      <w:r>
        <w:rPr>
          <w:color w:val="222222"/>
          <w:sz w:val="28"/>
          <w:szCs w:val="28"/>
        </w:rPr>
        <w:t>предназначен для количественного и качественного анализа лекарственных средств, вспомогательных веществ, упаковочных и других материалов, используемых в фармацевтической практике, при этом испытуемые образцы могут находиться в жидком, тв</w:t>
      </w:r>
      <w:r w:rsidR="00140C1C">
        <w:rPr>
          <w:color w:val="222222"/>
          <w:sz w:val="28"/>
          <w:szCs w:val="28"/>
        </w:rPr>
        <w:t>ё</w:t>
      </w:r>
      <w:r>
        <w:rPr>
          <w:color w:val="222222"/>
          <w:sz w:val="28"/>
          <w:szCs w:val="28"/>
        </w:rPr>
        <w:t xml:space="preserve">рдом или газообразном состоянии. Метод также может быть использован для исследования строения, состава, определения физических и химических свойств различных </w:t>
      </w:r>
      <w:proofErr w:type="spellStart"/>
      <w:r>
        <w:rPr>
          <w:color w:val="222222"/>
          <w:sz w:val="28"/>
          <w:szCs w:val="28"/>
        </w:rPr>
        <w:t>светопоглощающих</w:t>
      </w:r>
      <w:proofErr w:type="spellEnd"/>
      <w:r>
        <w:rPr>
          <w:color w:val="222222"/>
          <w:sz w:val="28"/>
          <w:szCs w:val="28"/>
        </w:rPr>
        <w:t xml:space="preserve"> соединений.</w:t>
      </w:r>
    </w:p>
    <w:p w:rsidR="00133157" w:rsidRDefault="00133157" w:rsidP="00133157">
      <w:pPr>
        <w:shd w:val="clear" w:color="auto" w:fill="FFFFFF"/>
        <w:spacing w:line="360" w:lineRule="auto"/>
        <w:ind w:firstLine="709"/>
        <w:jc w:val="both"/>
        <w:rPr>
          <w:color w:val="222222"/>
          <w:sz w:val="28"/>
          <w:szCs w:val="28"/>
        </w:rPr>
      </w:pPr>
      <w:proofErr w:type="spellStart"/>
      <w:r>
        <w:rPr>
          <w:color w:val="222222"/>
          <w:sz w:val="28"/>
          <w:szCs w:val="28"/>
        </w:rPr>
        <w:t>Спектрофотометрию</w:t>
      </w:r>
      <w:proofErr w:type="spellEnd"/>
      <w:r>
        <w:rPr>
          <w:color w:val="222222"/>
          <w:sz w:val="28"/>
          <w:szCs w:val="28"/>
        </w:rPr>
        <w:t xml:space="preserve"> в ультрафиолетовой и видимой областях </w:t>
      </w:r>
      <w:r w:rsidR="00515F03">
        <w:rPr>
          <w:color w:val="222222"/>
          <w:sz w:val="28"/>
          <w:szCs w:val="28"/>
        </w:rPr>
        <w:t xml:space="preserve">спектра </w:t>
      </w:r>
      <w:r>
        <w:rPr>
          <w:color w:val="222222"/>
          <w:sz w:val="28"/>
          <w:szCs w:val="28"/>
        </w:rPr>
        <w:t xml:space="preserve">применяют для контроля качества веществ и материалов (например, промежуточных продуктов) при фармацевтической разработке, технологическом процессе производства лекарственных средств, </w:t>
      </w:r>
      <w:r>
        <w:rPr>
          <w:color w:val="222222"/>
          <w:sz w:val="28"/>
          <w:szCs w:val="28"/>
        </w:rPr>
        <w:lastRenderedPageBreak/>
        <w:t>исследовании стабильности и на других этапах жизненного цикла лекарственных средств.</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При анализе веществ методом высокоэффективной жидкостной хроматографии (ОФС</w:t>
      </w:r>
      <w:r w:rsidR="0082440C">
        <w:rPr>
          <w:color w:val="222222"/>
          <w:sz w:val="28"/>
          <w:szCs w:val="28"/>
        </w:rPr>
        <w:t xml:space="preserve"> </w:t>
      </w:r>
      <w:r>
        <w:rPr>
          <w:color w:val="222222"/>
          <w:sz w:val="28"/>
          <w:szCs w:val="28"/>
        </w:rPr>
        <w:t xml:space="preserve">«Высокоэффективная жидкостная хроматография») </w:t>
      </w:r>
      <w:proofErr w:type="spellStart"/>
      <w:r>
        <w:rPr>
          <w:color w:val="222222"/>
          <w:sz w:val="28"/>
          <w:szCs w:val="28"/>
        </w:rPr>
        <w:t>спектрофотометрию</w:t>
      </w:r>
      <w:proofErr w:type="spellEnd"/>
      <w:r>
        <w:rPr>
          <w:color w:val="222222"/>
          <w:sz w:val="28"/>
          <w:szCs w:val="28"/>
        </w:rPr>
        <w:t xml:space="preserve"> в ультрафиолетовой и видимой областях применяют в качестве метода </w:t>
      </w:r>
      <w:r w:rsidR="00E01CBB">
        <w:rPr>
          <w:color w:val="222222"/>
          <w:sz w:val="28"/>
          <w:szCs w:val="28"/>
        </w:rPr>
        <w:t>детектирования</w:t>
      </w:r>
      <w:r>
        <w:rPr>
          <w:color w:val="222222"/>
          <w:sz w:val="28"/>
          <w:szCs w:val="28"/>
        </w:rPr>
        <w:t xml:space="preserve">, используя </w:t>
      </w:r>
      <w:r w:rsidR="00F13297">
        <w:rPr>
          <w:color w:val="222222"/>
          <w:sz w:val="28"/>
          <w:szCs w:val="28"/>
        </w:rPr>
        <w:t>детекторы в ультрафиолетовой и видимой област</w:t>
      </w:r>
      <w:r w:rsidR="00E82CB4">
        <w:rPr>
          <w:color w:val="222222"/>
          <w:sz w:val="28"/>
          <w:szCs w:val="28"/>
        </w:rPr>
        <w:t>ях спектра</w:t>
      </w:r>
      <w:r w:rsidR="00F13297">
        <w:rPr>
          <w:color w:val="222222"/>
          <w:sz w:val="28"/>
          <w:szCs w:val="28"/>
        </w:rPr>
        <w:t xml:space="preserve"> и диодно-матричные де</w:t>
      </w:r>
      <w:r>
        <w:rPr>
          <w:color w:val="222222"/>
          <w:sz w:val="28"/>
          <w:szCs w:val="28"/>
        </w:rPr>
        <w:t>текторы.</w:t>
      </w:r>
    </w:p>
    <w:p w:rsidR="00617B9E" w:rsidRDefault="00575C29">
      <w:pPr>
        <w:keepNext/>
        <w:shd w:val="clear" w:color="auto" w:fill="FFFFFF"/>
        <w:spacing w:before="240" w:line="360" w:lineRule="auto"/>
        <w:jc w:val="center"/>
        <w:rPr>
          <w:b/>
          <w:color w:val="222222"/>
          <w:sz w:val="28"/>
          <w:szCs w:val="28"/>
        </w:rPr>
      </w:pPr>
      <w:r>
        <w:rPr>
          <w:b/>
          <w:color w:val="222222"/>
          <w:sz w:val="28"/>
          <w:szCs w:val="28"/>
        </w:rPr>
        <w:t>М</w:t>
      </w:r>
      <w:r w:rsidR="00133157">
        <w:rPr>
          <w:b/>
          <w:color w:val="222222"/>
          <w:sz w:val="28"/>
          <w:szCs w:val="28"/>
        </w:rPr>
        <w:t>етод</w:t>
      </w:r>
    </w:p>
    <w:p w:rsidR="00133157" w:rsidRDefault="00133157" w:rsidP="00133157">
      <w:pPr>
        <w:shd w:val="clear" w:color="auto" w:fill="FFFFFF"/>
        <w:spacing w:line="360" w:lineRule="auto"/>
        <w:ind w:firstLine="709"/>
        <w:jc w:val="both"/>
        <w:rPr>
          <w:color w:val="222222"/>
          <w:sz w:val="28"/>
          <w:szCs w:val="28"/>
        </w:rPr>
      </w:pPr>
      <w:proofErr w:type="spellStart"/>
      <w:r w:rsidRPr="008B2356">
        <w:rPr>
          <w:color w:val="222222"/>
          <w:sz w:val="28"/>
          <w:szCs w:val="28"/>
        </w:rPr>
        <w:t>Спектрофотометрия</w:t>
      </w:r>
      <w:proofErr w:type="spellEnd"/>
      <w:r w:rsidRPr="008B2356">
        <w:rPr>
          <w:color w:val="222222"/>
          <w:sz w:val="28"/>
          <w:szCs w:val="28"/>
        </w:rPr>
        <w:t xml:space="preserve"> в ультрафиолетовой и видимой областях основана на способности молекул и ионов поглощать свет при определ</w:t>
      </w:r>
      <w:r w:rsidR="00140C1C">
        <w:rPr>
          <w:color w:val="222222"/>
          <w:sz w:val="28"/>
          <w:szCs w:val="28"/>
        </w:rPr>
        <w:t>ё</w:t>
      </w:r>
      <w:r w:rsidRPr="008B2356">
        <w:rPr>
          <w:color w:val="222222"/>
          <w:sz w:val="28"/>
          <w:szCs w:val="28"/>
        </w:rPr>
        <w:t>нных длинах волн в ультрафиолетовом и видимом диапазонах спектра.</w:t>
      </w:r>
      <w:r w:rsidR="008B2356" w:rsidRPr="008B2356">
        <w:rPr>
          <w:color w:val="222222"/>
          <w:sz w:val="28"/>
          <w:szCs w:val="28"/>
        </w:rPr>
        <w:t xml:space="preserve"> Поглощение световой энергии приводит к переходу валентных электронов на более высокий энергетический уровень (возбуждение). Пребывание валентного электрона в возбуждённом состоянии краткосрочно, возвращение его в основное состояние происходит </w:t>
      </w:r>
      <w:r w:rsidR="008B2356" w:rsidRPr="00E4610B">
        <w:rPr>
          <w:color w:val="222222"/>
          <w:sz w:val="28"/>
          <w:szCs w:val="28"/>
        </w:rPr>
        <w:t xml:space="preserve">посредством </w:t>
      </w:r>
      <w:proofErr w:type="spellStart"/>
      <w:r w:rsidR="008B2356" w:rsidRPr="00E4610B">
        <w:rPr>
          <w:color w:val="222222"/>
          <w:sz w:val="28"/>
          <w:szCs w:val="28"/>
        </w:rPr>
        <w:t>без</w:t>
      </w:r>
      <w:r w:rsidR="00AA7083">
        <w:rPr>
          <w:color w:val="222222"/>
          <w:sz w:val="28"/>
          <w:szCs w:val="28"/>
        </w:rPr>
        <w:t>и</w:t>
      </w:r>
      <w:r w:rsidR="008B2356" w:rsidRPr="00E4610B">
        <w:rPr>
          <w:color w:val="222222"/>
          <w:sz w:val="28"/>
          <w:szCs w:val="28"/>
        </w:rPr>
        <w:t>злучательной</w:t>
      </w:r>
      <w:proofErr w:type="spellEnd"/>
      <w:r w:rsidR="008B2356" w:rsidRPr="00E4610B">
        <w:rPr>
          <w:color w:val="222222"/>
          <w:sz w:val="28"/>
          <w:szCs w:val="28"/>
        </w:rPr>
        <w:t xml:space="preserve"> релаксации избыточной энергии.</w:t>
      </w:r>
      <w:r w:rsidR="008B2356" w:rsidRPr="008B2356">
        <w:rPr>
          <w:color w:val="222222"/>
          <w:sz w:val="28"/>
          <w:szCs w:val="28"/>
        </w:rPr>
        <w:t xml:space="preserve"> Разность энергий основного и возбуждённого состояний определяет длину волны полосы поглощения. </w:t>
      </w:r>
      <w:r>
        <w:rPr>
          <w:color w:val="222222"/>
          <w:sz w:val="28"/>
          <w:szCs w:val="28"/>
        </w:rPr>
        <w:t xml:space="preserve">Поскольку каждый энергетический уровень молекулы или молекулярного иона также связан с колебательными и вращательными подуровнями, это приводит к множеству допустимых переходов электронов, которые, как правило, невозможно разделить, в результате чего образуются полосы поглощения, а не отчетливые линии. Эти полосы являются характеристикой </w:t>
      </w:r>
      <w:r w:rsidR="00567323">
        <w:rPr>
          <w:color w:val="222222"/>
          <w:sz w:val="28"/>
          <w:szCs w:val="28"/>
        </w:rPr>
        <w:t>сопряж</w:t>
      </w:r>
      <w:r w:rsidR="00140C1C">
        <w:rPr>
          <w:color w:val="222222"/>
          <w:sz w:val="28"/>
          <w:szCs w:val="28"/>
        </w:rPr>
        <w:t>ё</w:t>
      </w:r>
      <w:r w:rsidR="00567323">
        <w:rPr>
          <w:color w:val="222222"/>
          <w:sz w:val="28"/>
          <w:szCs w:val="28"/>
        </w:rPr>
        <w:t>нных хромофорных систем в структуре соединений.</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 xml:space="preserve">При использовании метода </w:t>
      </w:r>
      <w:proofErr w:type="spellStart"/>
      <w:r>
        <w:rPr>
          <w:color w:val="222222"/>
          <w:sz w:val="28"/>
          <w:szCs w:val="28"/>
        </w:rPr>
        <w:t>спектрофотометрии</w:t>
      </w:r>
      <w:proofErr w:type="spellEnd"/>
      <w:r>
        <w:rPr>
          <w:color w:val="222222"/>
          <w:sz w:val="28"/>
          <w:szCs w:val="28"/>
        </w:rPr>
        <w:t xml:space="preserve"> в ультрафиолетовой и видимой областях испытуемый образец подвергают воздействию света, затем измеряют уменьшение интенсивности (режим пропускания) и/или рассеяние (режим диффузного отражения) выходящего (прошедшего или отраж</w:t>
      </w:r>
      <w:r w:rsidR="00140C1C">
        <w:rPr>
          <w:color w:val="222222"/>
          <w:sz w:val="28"/>
          <w:szCs w:val="28"/>
        </w:rPr>
        <w:t>ё</w:t>
      </w:r>
      <w:r>
        <w:rPr>
          <w:color w:val="222222"/>
          <w:sz w:val="28"/>
          <w:szCs w:val="28"/>
        </w:rPr>
        <w:t>нного), как правило, монохроматического светового потока (электромагнитного излучения) при конкретной длине волны или в определенном диапазоне длин волн.</w:t>
      </w:r>
    </w:p>
    <w:p w:rsidR="00575C29" w:rsidRDefault="00575C29" w:rsidP="00133157">
      <w:pPr>
        <w:shd w:val="clear" w:color="auto" w:fill="FFFFFF"/>
        <w:spacing w:line="360" w:lineRule="auto"/>
        <w:ind w:firstLine="709"/>
        <w:jc w:val="both"/>
        <w:rPr>
          <w:b/>
          <w:bCs/>
          <w:i/>
          <w:color w:val="222222"/>
          <w:sz w:val="28"/>
          <w:szCs w:val="28"/>
        </w:rPr>
      </w:pPr>
      <w:r>
        <w:rPr>
          <w:b/>
          <w:bCs/>
          <w:i/>
          <w:color w:val="222222"/>
          <w:sz w:val="28"/>
          <w:szCs w:val="28"/>
        </w:rPr>
        <w:lastRenderedPageBreak/>
        <w:t>Режим пропускания</w:t>
      </w:r>
      <w:r w:rsidR="00133157">
        <w:rPr>
          <w:b/>
          <w:bCs/>
          <w:i/>
          <w:color w:val="222222"/>
          <w:sz w:val="28"/>
          <w:szCs w:val="28"/>
        </w:rPr>
        <w:t xml:space="preserve"> </w:t>
      </w:r>
    </w:p>
    <w:p w:rsidR="0021217C" w:rsidRDefault="00133157" w:rsidP="00133157">
      <w:pPr>
        <w:shd w:val="clear" w:color="auto" w:fill="FFFFFF"/>
        <w:spacing w:line="360" w:lineRule="auto"/>
        <w:ind w:firstLine="709"/>
        <w:jc w:val="both"/>
        <w:rPr>
          <w:color w:val="222222"/>
          <w:sz w:val="28"/>
          <w:szCs w:val="28"/>
        </w:rPr>
      </w:pPr>
      <w:r>
        <w:rPr>
          <w:bCs/>
          <w:color w:val="222222"/>
          <w:sz w:val="28"/>
          <w:szCs w:val="28"/>
        </w:rPr>
        <w:t>В этом р</w:t>
      </w:r>
      <w:r>
        <w:rPr>
          <w:color w:val="222222"/>
          <w:sz w:val="28"/>
          <w:szCs w:val="28"/>
        </w:rPr>
        <w:t>ежиме определяют пропускание образца, помещ</w:t>
      </w:r>
      <w:r w:rsidR="00140C1C">
        <w:rPr>
          <w:color w:val="222222"/>
          <w:sz w:val="28"/>
          <w:szCs w:val="28"/>
        </w:rPr>
        <w:t>ё</w:t>
      </w:r>
      <w:r>
        <w:rPr>
          <w:color w:val="222222"/>
          <w:sz w:val="28"/>
          <w:szCs w:val="28"/>
        </w:rPr>
        <w:t>нного между источником света и детектором при заданной длине волны ультрафиолетового/видимого диапазона. Пропускание (</w:t>
      </w:r>
      <w:r>
        <w:rPr>
          <w:i/>
          <w:iCs/>
          <w:color w:val="222222"/>
          <w:sz w:val="28"/>
          <w:szCs w:val="28"/>
        </w:rPr>
        <w:t>T</w:t>
      </w:r>
      <w:r>
        <w:rPr>
          <w:color w:val="222222"/>
          <w:sz w:val="28"/>
          <w:szCs w:val="28"/>
        </w:rPr>
        <w:t>) представляет собой отношение интенсивности светового потока, прошедшего через образец, к интенсивности падающего на образец светового потока и определяется по формуле:</w:t>
      </w:r>
    </w:p>
    <w:tbl>
      <w:tblPr>
        <w:tblStyle w:val="a6"/>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5"/>
        <w:gridCol w:w="426"/>
        <w:gridCol w:w="1522"/>
        <w:gridCol w:w="3191"/>
        <w:gridCol w:w="3191"/>
      </w:tblGrid>
      <w:tr w:rsidR="00FE7D4E" w:rsidRPr="00E33506" w:rsidTr="00224DC6">
        <w:trPr>
          <w:trHeight w:val="755"/>
        </w:trPr>
        <w:tc>
          <w:tcPr>
            <w:tcW w:w="3190" w:type="dxa"/>
            <w:gridSpan w:val="4"/>
          </w:tcPr>
          <w:p w:rsidR="00FE7D4E" w:rsidRPr="00E33506" w:rsidRDefault="00FE7D4E" w:rsidP="0056362B">
            <w:pPr>
              <w:widowControl w:val="0"/>
              <w:autoSpaceDE w:val="0"/>
              <w:autoSpaceDN w:val="0"/>
              <w:adjustRightInd w:val="0"/>
              <w:jc w:val="both"/>
              <w:rPr>
                <w:sz w:val="28"/>
                <w:szCs w:val="28"/>
              </w:rPr>
            </w:pPr>
          </w:p>
        </w:tc>
        <w:tc>
          <w:tcPr>
            <w:tcW w:w="3191" w:type="dxa"/>
          </w:tcPr>
          <w:p w:rsidR="0021217C" w:rsidRPr="0082440C" w:rsidRDefault="008E3B63" w:rsidP="00A34E9C">
            <w:pPr>
              <w:shd w:val="clear" w:color="auto" w:fill="FFFFFF"/>
              <w:jc w:val="center"/>
              <w:rPr>
                <w:rFonts w:ascii="Cambria Math" w:hAnsi="Cambria Math"/>
                <w:i/>
                <w:color w:val="222222"/>
                <w:sz w:val="28"/>
                <w:szCs w:val="28"/>
              </w:rPr>
            </w:pPr>
            <m:oMath>
              <m:r>
                <w:rPr>
                  <w:rFonts w:ascii="Cambria Math" w:hAnsi="Cambria Math"/>
                  <w:color w:val="222222"/>
                  <w:sz w:val="28"/>
                  <w:szCs w:val="28"/>
                </w:rPr>
                <m:t xml:space="preserve">Τ=  </m:t>
              </m:r>
              <m:f>
                <m:fPr>
                  <m:ctrlPr>
                    <w:rPr>
                      <w:rFonts w:ascii="Cambria Math" w:hAnsi="Cambria Math"/>
                      <w:i/>
                      <w:color w:val="222222"/>
                      <w:sz w:val="28"/>
                      <w:szCs w:val="28"/>
                    </w:rPr>
                  </m:ctrlPr>
                </m:fPr>
                <m:num>
                  <m:r>
                    <w:rPr>
                      <w:rFonts w:ascii="Cambria Math" w:hAnsi="Cambria Math"/>
                      <w:color w:val="222222"/>
                      <w:sz w:val="28"/>
                      <w:szCs w:val="28"/>
                    </w:rPr>
                    <m:t>Ι</m:t>
                  </m:r>
                </m:num>
                <m:den>
                  <m:sSub>
                    <m:sSubPr>
                      <m:ctrlPr>
                        <w:rPr>
                          <w:rFonts w:ascii="Cambria Math" w:hAnsi="Cambria Math"/>
                          <w:i/>
                          <w:color w:val="222222"/>
                          <w:sz w:val="28"/>
                          <w:szCs w:val="28"/>
                        </w:rPr>
                      </m:ctrlPr>
                    </m:sSubPr>
                    <m:e>
                      <m:r>
                        <w:rPr>
                          <w:rFonts w:ascii="Cambria Math" w:hAnsi="Cambria Math"/>
                          <w:color w:val="222222"/>
                          <w:sz w:val="28"/>
                          <w:szCs w:val="28"/>
                        </w:rPr>
                        <m:t>Ι</m:t>
                      </m:r>
                    </m:e>
                    <m:sub>
                      <m:r>
                        <w:rPr>
                          <w:rFonts w:ascii="Cambria Math" w:hAnsi="Cambria Math"/>
                          <w:color w:val="000000"/>
                          <w:sz w:val="28"/>
                          <w:szCs w:val="28"/>
                          <w:vertAlign w:val="subscript"/>
                        </w:rPr>
                        <m:t xml:space="preserve">0 </m:t>
                      </m:r>
                    </m:sub>
                  </m:sSub>
                </m:den>
              </m:f>
            </m:oMath>
            <w:r w:rsidRPr="008E3B63">
              <w:rPr>
                <w:rFonts w:ascii="Cambria Math" w:hAnsi="Cambria Math"/>
                <w:i/>
                <w:color w:val="222222"/>
                <w:sz w:val="28"/>
                <w:szCs w:val="28"/>
              </w:rPr>
              <w:t>,</w:t>
            </w:r>
          </w:p>
          <w:p w:rsidR="00FE7D4E" w:rsidRPr="00E1322D" w:rsidRDefault="00FE7D4E" w:rsidP="0056362B">
            <w:pPr>
              <w:tabs>
                <w:tab w:val="left" w:pos="9639"/>
              </w:tabs>
              <w:autoSpaceDE w:val="0"/>
              <w:autoSpaceDN w:val="0"/>
              <w:adjustRightInd w:val="0"/>
              <w:jc w:val="both"/>
              <w:rPr>
                <w:i/>
                <w:sz w:val="28"/>
                <w:szCs w:val="28"/>
                <w:lang w:val="en-US"/>
              </w:rPr>
            </w:pPr>
          </w:p>
        </w:tc>
        <w:tc>
          <w:tcPr>
            <w:tcW w:w="3191" w:type="dxa"/>
          </w:tcPr>
          <w:p w:rsidR="00FE7D4E" w:rsidRPr="00E33506" w:rsidRDefault="00FE7D4E" w:rsidP="0056362B">
            <w:pPr>
              <w:widowControl w:val="0"/>
              <w:autoSpaceDE w:val="0"/>
              <w:autoSpaceDN w:val="0"/>
              <w:adjustRightInd w:val="0"/>
              <w:jc w:val="right"/>
              <w:rPr>
                <w:sz w:val="28"/>
                <w:szCs w:val="28"/>
              </w:rPr>
            </w:pPr>
            <w:r>
              <w:rPr>
                <w:sz w:val="28"/>
                <w:szCs w:val="28"/>
              </w:rPr>
              <w:t>(1)</w:t>
            </w:r>
          </w:p>
        </w:tc>
      </w:tr>
      <w:tr w:rsidR="00FE7D4E" w:rsidRPr="00E33506" w:rsidTr="00224DC6">
        <w:tc>
          <w:tcPr>
            <w:tcW w:w="817" w:type="dxa"/>
          </w:tcPr>
          <w:p w:rsidR="00FE7D4E" w:rsidRPr="00E33506" w:rsidRDefault="00FE7D4E" w:rsidP="003E0F12">
            <w:pPr>
              <w:widowControl w:val="0"/>
              <w:autoSpaceDE w:val="0"/>
              <w:autoSpaceDN w:val="0"/>
              <w:adjustRightInd w:val="0"/>
              <w:spacing w:after="120"/>
              <w:rPr>
                <w:sz w:val="28"/>
                <w:szCs w:val="28"/>
              </w:rPr>
            </w:pPr>
            <w:r w:rsidRPr="00E33506">
              <w:rPr>
                <w:sz w:val="28"/>
                <w:szCs w:val="28"/>
              </w:rPr>
              <w:t>где</w:t>
            </w:r>
          </w:p>
        </w:tc>
        <w:tc>
          <w:tcPr>
            <w:tcW w:w="425" w:type="dxa"/>
          </w:tcPr>
          <w:p w:rsidR="00FE7D4E" w:rsidRPr="005761BD" w:rsidRDefault="008E3B63" w:rsidP="003E0F12">
            <w:pPr>
              <w:widowControl w:val="0"/>
              <w:autoSpaceDE w:val="0"/>
              <w:autoSpaceDN w:val="0"/>
              <w:adjustRightInd w:val="0"/>
              <w:spacing w:after="120"/>
              <w:jc w:val="center"/>
              <w:rPr>
                <w:rFonts w:asciiTheme="majorHAnsi" w:hAnsiTheme="majorHAnsi"/>
                <w:i/>
                <w:sz w:val="28"/>
                <w:szCs w:val="28"/>
                <w:lang w:val="en-US"/>
              </w:rPr>
            </w:pPr>
            <w:r w:rsidRPr="008E3B63">
              <w:rPr>
                <w:rFonts w:asciiTheme="majorHAnsi" w:hAnsiTheme="majorHAnsi"/>
                <w:i/>
                <w:iCs/>
                <w:color w:val="000000"/>
                <w:sz w:val="28"/>
                <w:szCs w:val="28"/>
              </w:rPr>
              <w:t>Т</w:t>
            </w:r>
          </w:p>
        </w:tc>
        <w:tc>
          <w:tcPr>
            <w:tcW w:w="426" w:type="dxa"/>
          </w:tcPr>
          <w:p w:rsidR="00FE7D4E" w:rsidRPr="00E33506" w:rsidRDefault="00FE7D4E" w:rsidP="003E0F12">
            <w:pPr>
              <w:widowControl w:val="0"/>
              <w:autoSpaceDE w:val="0"/>
              <w:autoSpaceDN w:val="0"/>
              <w:adjustRightInd w:val="0"/>
              <w:spacing w:after="120"/>
              <w:rPr>
                <w:sz w:val="28"/>
                <w:szCs w:val="28"/>
              </w:rPr>
            </w:pPr>
            <w:r w:rsidRPr="00E33506">
              <w:rPr>
                <w:sz w:val="28"/>
                <w:szCs w:val="28"/>
              </w:rPr>
              <w:t>–</w:t>
            </w:r>
          </w:p>
        </w:tc>
        <w:tc>
          <w:tcPr>
            <w:tcW w:w="7904" w:type="dxa"/>
            <w:gridSpan w:val="3"/>
          </w:tcPr>
          <w:p w:rsidR="00FE7D4E" w:rsidRPr="00E33506" w:rsidRDefault="00FE7D4E" w:rsidP="003E0F12">
            <w:pPr>
              <w:widowControl w:val="0"/>
              <w:autoSpaceDE w:val="0"/>
              <w:autoSpaceDN w:val="0"/>
              <w:adjustRightInd w:val="0"/>
              <w:spacing w:after="120"/>
              <w:rPr>
                <w:sz w:val="28"/>
                <w:szCs w:val="28"/>
              </w:rPr>
            </w:pPr>
            <w:r>
              <w:rPr>
                <w:color w:val="000000"/>
                <w:sz w:val="28"/>
                <w:szCs w:val="28"/>
              </w:rPr>
              <w:t>пропус</w:t>
            </w:r>
            <w:r>
              <w:rPr>
                <w:color w:val="000000"/>
                <w:spacing w:val="-4"/>
                <w:sz w:val="28"/>
                <w:szCs w:val="28"/>
              </w:rPr>
              <w:t>к</w:t>
            </w:r>
            <w:r>
              <w:rPr>
                <w:color w:val="000000"/>
                <w:sz w:val="28"/>
                <w:szCs w:val="28"/>
              </w:rPr>
              <w:t xml:space="preserve">ание; </w:t>
            </w:r>
          </w:p>
        </w:tc>
      </w:tr>
      <w:tr w:rsidR="00FE7D4E" w:rsidRPr="00E33506" w:rsidTr="00224DC6">
        <w:tc>
          <w:tcPr>
            <w:tcW w:w="817" w:type="dxa"/>
          </w:tcPr>
          <w:p w:rsidR="00FE7D4E" w:rsidRPr="00E33506" w:rsidRDefault="00FE7D4E" w:rsidP="003E0F12">
            <w:pPr>
              <w:widowControl w:val="0"/>
              <w:autoSpaceDE w:val="0"/>
              <w:autoSpaceDN w:val="0"/>
              <w:adjustRightInd w:val="0"/>
              <w:spacing w:after="120"/>
              <w:rPr>
                <w:sz w:val="28"/>
                <w:szCs w:val="28"/>
              </w:rPr>
            </w:pPr>
          </w:p>
        </w:tc>
        <w:tc>
          <w:tcPr>
            <w:tcW w:w="425" w:type="dxa"/>
          </w:tcPr>
          <w:p w:rsidR="00FE7D4E" w:rsidRPr="005761BD" w:rsidRDefault="008E3B63" w:rsidP="003E0F12">
            <w:pPr>
              <w:widowControl w:val="0"/>
              <w:autoSpaceDE w:val="0"/>
              <w:autoSpaceDN w:val="0"/>
              <w:adjustRightInd w:val="0"/>
              <w:spacing w:after="120"/>
              <w:jc w:val="center"/>
              <w:rPr>
                <w:rFonts w:asciiTheme="majorHAnsi" w:hAnsiTheme="majorHAnsi"/>
                <w:i/>
                <w:iCs/>
                <w:sz w:val="28"/>
                <w:szCs w:val="28"/>
              </w:rPr>
            </w:pPr>
            <w:r w:rsidRPr="008E3B63">
              <w:rPr>
                <w:rFonts w:asciiTheme="majorHAnsi" w:hAnsiTheme="majorHAnsi"/>
                <w:i/>
                <w:iCs/>
                <w:color w:val="000000"/>
                <w:sz w:val="28"/>
                <w:szCs w:val="28"/>
              </w:rPr>
              <w:t>I</w:t>
            </w:r>
          </w:p>
        </w:tc>
        <w:tc>
          <w:tcPr>
            <w:tcW w:w="426" w:type="dxa"/>
          </w:tcPr>
          <w:p w:rsidR="00FE7D4E" w:rsidRPr="00E33506" w:rsidRDefault="00FE7D4E" w:rsidP="003E0F12">
            <w:pPr>
              <w:widowControl w:val="0"/>
              <w:autoSpaceDE w:val="0"/>
              <w:autoSpaceDN w:val="0"/>
              <w:adjustRightInd w:val="0"/>
              <w:spacing w:after="120"/>
              <w:rPr>
                <w:sz w:val="28"/>
                <w:szCs w:val="28"/>
              </w:rPr>
            </w:pPr>
            <w:r w:rsidRPr="00E33506">
              <w:rPr>
                <w:sz w:val="28"/>
                <w:szCs w:val="28"/>
              </w:rPr>
              <w:t>–</w:t>
            </w:r>
          </w:p>
        </w:tc>
        <w:tc>
          <w:tcPr>
            <w:tcW w:w="7904" w:type="dxa"/>
            <w:gridSpan w:val="3"/>
          </w:tcPr>
          <w:p w:rsidR="00FE7D4E" w:rsidRPr="00E33506" w:rsidRDefault="00FE7D4E" w:rsidP="003E0F12">
            <w:pPr>
              <w:widowControl w:val="0"/>
              <w:autoSpaceDE w:val="0"/>
              <w:autoSpaceDN w:val="0"/>
              <w:adjustRightInd w:val="0"/>
              <w:spacing w:after="120"/>
              <w:rPr>
                <w:sz w:val="28"/>
                <w:szCs w:val="28"/>
              </w:rPr>
            </w:pPr>
            <w:r>
              <w:rPr>
                <w:color w:val="000000"/>
                <w:sz w:val="28"/>
                <w:szCs w:val="28"/>
              </w:rPr>
              <w:t>интенсивн</w:t>
            </w:r>
            <w:r>
              <w:rPr>
                <w:color w:val="000000"/>
                <w:spacing w:val="6"/>
                <w:sz w:val="28"/>
                <w:szCs w:val="28"/>
              </w:rPr>
              <w:t>о</w:t>
            </w:r>
            <w:r>
              <w:rPr>
                <w:color w:val="000000"/>
                <w:sz w:val="28"/>
                <w:szCs w:val="28"/>
              </w:rPr>
              <w:t>сть прош</w:t>
            </w:r>
            <w:r>
              <w:rPr>
                <w:color w:val="000000"/>
                <w:spacing w:val="-3"/>
                <w:sz w:val="28"/>
                <w:szCs w:val="28"/>
              </w:rPr>
              <w:t>е</w:t>
            </w:r>
            <w:r>
              <w:rPr>
                <w:color w:val="000000"/>
                <w:sz w:val="28"/>
                <w:szCs w:val="28"/>
              </w:rPr>
              <w:t>дше</w:t>
            </w:r>
            <w:r>
              <w:rPr>
                <w:color w:val="000000"/>
                <w:spacing w:val="-7"/>
                <w:sz w:val="28"/>
                <w:szCs w:val="28"/>
              </w:rPr>
              <w:t>г</w:t>
            </w:r>
            <w:r>
              <w:rPr>
                <w:color w:val="000000"/>
                <w:sz w:val="28"/>
                <w:szCs w:val="28"/>
              </w:rPr>
              <w:t>о мон</w:t>
            </w:r>
            <w:r>
              <w:rPr>
                <w:color w:val="000000"/>
                <w:spacing w:val="-6"/>
                <w:sz w:val="28"/>
                <w:szCs w:val="28"/>
              </w:rPr>
              <w:t>о</w:t>
            </w:r>
            <w:r>
              <w:rPr>
                <w:color w:val="000000"/>
                <w:sz w:val="28"/>
                <w:szCs w:val="28"/>
              </w:rPr>
              <w:t>хр</w:t>
            </w:r>
            <w:r>
              <w:rPr>
                <w:color w:val="000000"/>
                <w:spacing w:val="-5"/>
                <w:sz w:val="28"/>
                <w:szCs w:val="28"/>
              </w:rPr>
              <w:t>о</w:t>
            </w:r>
            <w:r>
              <w:rPr>
                <w:color w:val="000000"/>
                <w:spacing w:val="-2"/>
                <w:sz w:val="28"/>
                <w:szCs w:val="28"/>
              </w:rPr>
              <w:t>м</w:t>
            </w:r>
            <w:r>
              <w:rPr>
                <w:color w:val="000000"/>
                <w:spacing w:val="-7"/>
                <w:sz w:val="28"/>
                <w:szCs w:val="28"/>
              </w:rPr>
              <w:t>а</w:t>
            </w:r>
            <w:r>
              <w:rPr>
                <w:color w:val="000000"/>
                <w:sz w:val="28"/>
                <w:szCs w:val="28"/>
              </w:rPr>
              <w:t>тич</w:t>
            </w:r>
            <w:r>
              <w:rPr>
                <w:color w:val="000000"/>
                <w:spacing w:val="6"/>
                <w:sz w:val="28"/>
                <w:szCs w:val="28"/>
              </w:rPr>
              <w:t>е</w:t>
            </w:r>
            <w:r>
              <w:rPr>
                <w:color w:val="000000"/>
                <w:sz w:val="28"/>
                <w:szCs w:val="28"/>
              </w:rPr>
              <w:t>с</w:t>
            </w:r>
            <w:r>
              <w:rPr>
                <w:color w:val="000000"/>
                <w:spacing w:val="-13"/>
                <w:sz w:val="28"/>
                <w:szCs w:val="28"/>
              </w:rPr>
              <w:t>к</w:t>
            </w:r>
            <w:r>
              <w:rPr>
                <w:color w:val="000000"/>
                <w:sz w:val="28"/>
                <w:szCs w:val="28"/>
              </w:rPr>
              <w:t>о</w:t>
            </w:r>
            <w:r>
              <w:rPr>
                <w:color w:val="000000"/>
                <w:spacing w:val="-7"/>
                <w:sz w:val="28"/>
                <w:szCs w:val="28"/>
              </w:rPr>
              <w:t>г</w:t>
            </w:r>
            <w:r>
              <w:rPr>
                <w:color w:val="000000"/>
                <w:sz w:val="28"/>
                <w:szCs w:val="28"/>
              </w:rPr>
              <w:t>о излучения;</w:t>
            </w:r>
          </w:p>
        </w:tc>
      </w:tr>
      <w:tr w:rsidR="00FE7D4E" w:rsidRPr="00E33506" w:rsidTr="00224DC6">
        <w:tc>
          <w:tcPr>
            <w:tcW w:w="817" w:type="dxa"/>
          </w:tcPr>
          <w:p w:rsidR="00FE7D4E" w:rsidRPr="00E33506" w:rsidRDefault="00FE7D4E" w:rsidP="003E0F12">
            <w:pPr>
              <w:widowControl w:val="0"/>
              <w:autoSpaceDE w:val="0"/>
              <w:autoSpaceDN w:val="0"/>
              <w:adjustRightInd w:val="0"/>
              <w:spacing w:after="120"/>
              <w:rPr>
                <w:sz w:val="28"/>
                <w:szCs w:val="28"/>
              </w:rPr>
            </w:pPr>
          </w:p>
        </w:tc>
        <w:tc>
          <w:tcPr>
            <w:tcW w:w="425" w:type="dxa"/>
          </w:tcPr>
          <w:p w:rsidR="00FE7D4E" w:rsidRPr="005761BD" w:rsidRDefault="008E3B63" w:rsidP="003E0F12">
            <w:pPr>
              <w:widowControl w:val="0"/>
              <w:autoSpaceDE w:val="0"/>
              <w:autoSpaceDN w:val="0"/>
              <w:adjustRightInd w:val="0"/>
              <w:spacing w:after="120"/>
              <w:jc w:val="center"/>
              <w:rPr>
                <w:rFonts w:asciiTheme="majorHAnsi" w:hAnsiTheme="majorHAnsi"/>
                <w:i/>
                <w:iCs/>
                <w:sz w:val="28"/>
                <w:szCs w:val="28"/>
                <w:lang w:val="en-US"/>
              </w:rPr>
            </w:pPr>
            <w:r w:rsidRPr="008E3B63">
              <w:rPr>
                <w:rFonts w:asciiTheme="majorHAnsi" w:hAnsiTheme="majorHAnsi"/>
                <w:i/>
                <w:iCs/>
                <w:color w:val="000000"/>
                <w:sz w:val="28"/>
                <w:szCs w:val="28"/>
              </w:rPr>
              <w:t>I</w:t>
            </w:r>
            <w:r w:rsidRPr="008E3B63">
              <w:rPr>
                <w:rFonts w:asciiTheme="majorHAnsi" w:hAnsiTheme="majorHAnsi"/>
                <w:color w:val="000000"/>
                <w:sz w:val="28"/>
                <w:szCs w:val="28"/>
                <w:vertAlign w:val="subscript"/>
              </w:rPr>
              <w:t>0</w:t>
            </w:r>
          </w:p>
        </w:tc>
        <w:tc>
          <w:tcPr>
            <w:tcW w:w="426" w:type="dxa"/>
          </w:tcPr>
          <w:p w:rsidR="00FE7D4E" w:rsidRPr="00E33506" w:rsidRDefault="00FE7D4E" w:rsidP="003E0F12">
            <w:pPr>
              <w:widowControl w:val="0"/>
              <w:autoSpaceDE w:val="0"/>
              <w:autoSpaceDN w:val="0"/>
              <w:adjustRightInd w:val="0"/>
              <w:spacing w:after="120"/>
              <w:rPr>
                <w:sz w:val="28"/>
                <w:szCs w:val="28"/>
                <w:lang w:val="en-US"/>
              </w:rPr>
            </w:pPr>
            <w:r w:rsidRPr="00E33506">
              <w:rPr>
                <w:sz w:val="28"/>
                <w:szCs w:val="28"/>
                <w:lang w:val="en-US"/>
              </w:rPr>
              <w:t>–</w:t>
            </w:r>
          </w:p>
        </w:tc>
        <w:tc>
          <w:tcPr>
            <w:tcW w:w="7904" w:type="dxa"/>
            <w:gridSpan w:val="3"/>
          </w:tcPr>
          <w:p w:rsidR="00FE7D4E" w:rsidRPr="00E33506" w:rsidRDefault="00FE7D4E" w:rsidP="003E0F12">
            <w:pPr>
              <w:widowControl w:val="0"/>
              <w:autoSpaceDE w:val="0"/>
              <w:autoSpaceDN w:val="0"/>
              <w:adjustRightInd w:val="0"/>
              <w:spacing w:after="120"/>
              <w:rPr>
                <w:sz w:val="28"/>
                <w:szCs w:val="28"/>
              </w:rPr>
            </w:pPr>
            <w:r>
              <w:rPr>
                <w:color w:val="000000"/>
                <w:sz w:val="28"/>
                <w:szCs w:val="28"/>
              </w:rPr>
              <w:t>интенсивн</w:t>
            </w:r>
            <w:r>
              <w:rPr>
                <w:color w:val="000000"/>
                <w:spacing w:val="6"/>
                <w:sz w:val="28"/>
                <w:szCs w:val="28"/>
              </w:rPr>
              <w:t>о</w:t>
            </w:r>
            <w:r>
              <w:rPr>
                <w:color w:val="000000"/>
                <w:sz w:val="28"/>
                <w:szCs w:val="28"/>
              </w:rPr>
              <w:t>сть падающе</w:t>
            </w:r>
            <w:r>
              <w:rPr>
                <w:color w:val="000000"/>
                <w:spacing w:val="-7"/>
                <w:sz w:val="28"/>
                <w:szCs w:val="28"/>
              </w:rPr>
              <w:t>г</w:t>
            </w:r>
            <w:r>
              <w:rPr>
                <w:color w:val="000000"/>
                <w:sz w:val="28"/>
                <w:szCs w:val="28"/>
              </w:rPr>
              <w:t>о мон</w:t>
            </w:r>
            <w:r>
              <w:rPr>
                <w:color w:val="000000"/>
                <w:spacing w:val="-6"/>
                <w:sz w:val="28"/>
                <w:szCs w:val="28"/>
              </w:rPr>
              <w:t>о</w:t>
            </w:r>
            <w:r>
              <w:rPr>
                <w:color w:val="000000"/>
                <w:sz w:val="28"/>
                <w:szCs w:val="28"/>
              </w:rPr>
              <w:t>хр</w:t>
            </w:r>
            <w:r>
              <w:rPr>
                <w:color w:val="000000"/>
                <w:spacing w:val="-5"/>
                <w:sz w:val="28"/>
                <w:szCs w:val="28"/>
              </w:rPr>
              <w:t>о</w:t>
            </w:r>
            <w:r>
              <w:rPr>
                <w:color w:val="000000"/>
                <w:spacing w:val="-2"/>
                <w:sz w:val="28"/>
                <w:szCs w:val="28"/>
              </w:rPr>
              <w:t>м</w:t>
            </w:r>
            <w:r>
              <w:rPr>
                <w:color w:val="000000"/>
                <w:spacing w:val="-7"/>
                <w:sz w:val="28"/>
                <w:szCs w:val="28"/>
              </w:rPr>
              <w:t>а</w:t>
            </w:r>
            <w:r>
              <w:rPr>
                <w:color w:val="000000"/>
                <w:sz w:val="28"/>
                <w:szCs w:val="28"/>
              </w:rPr>
              <w:t>тич</w:t>
            </w:r>
            <w:r>
              <w:rPr>
                <w:color w:val="000000"/>
                <w:spacing w:val="6"/>
                <w:sz w:val="28"/>
                <w:szCs w:val="28"/>
              </w:rPr>
              <w:t>е</w:t>
            </w:r>
            <w:r>
              <w:rPr>
                <w:color w:val="000000"/>
                <w:sz w:val="28"/>
                <w:szCs w:val="28"/>
              </w:rPr>
              <w:t>с</w:t>
            </w:r>
            <w:r>
              <w:rPr>
                <w:color w:val="000000"/>
                <w:spacing w:val="-13"/>
                <w:sz w:val="28"/>
                <w:szCs w:val="28"/>
              </w:rPr>
              <w:t>к</w:t>
            </w:r>
            <w:r>
              <w:rPr>
                <w:color w:val="000000"/>
                <w:sz w:val="28"/>
                <w:szCs w:val="28"/>
              </w:rPr>
              <w:t>о</w:t>
            </w:r>
            <w:r>
              <w:rPr>
                <w:color w:val="000000"/>
                <w:spacing w:val="-7"/>
                <w:sz w:val="28"/>
                <w:szCs w:val="28"/>
              </w:rPr>
              <w:t>г</w:t>
            </w:r>
            <w:r>
              <w:rPr>
                <w:color w:val="000000"/>
                <w:sz w:val="28"/>
                <w:szCs w:val="28"/>
              </w:rPr>
              <w:t>о излучения.</w:t>
            </w:r>
          </w:p>
        </w:tc>
      </w:tr>
    </w:tbl>
    <w:p w:rsidR="008E5305" w:rsidRDefault="00133157" w:rsidP="003E0F12">
      <w:pPr>
        <w:shd w:val="clear" w:color="auto" w:fill="FFFFFF"/>
        <w:spacing w:before="120" w:line="360" w:lineRule="auto"/>
        <w:ind w:firstLine="709"/>
        <w:jc w:val="both"/>
        <w:rPr>
          <w:color w:val="222222"/>
          <w:sz w:val="28"/>
          <w:szCs w:val="28"/>
        </w:rPr>
      </w:pPr>
      <w:r>
        <w:rPr>
          <w:color w:val="222222"/>
          <w:sz w:val="28"/>
          <w:szCs w:val="28"/>
        </w:rPr>
        <w:t>Спектр может быть получен построением зависимости пропускания или оптической плотности от длины волны. Оптическая плотность (</w:t>
      </w:r>
      <w:r>
        <w:rPr>
          <w:i/>
          <w:iCs/>
          <w:color w:val="222222"/>
          <w:sz w:val="28"/>
          <w:szCs w:val="28"/>
        </w:rPr>
        <w:t>A</w:t>
      </w:r>
      <w:r>
        <w:rPr>
          <w:color w:val="222222"/>
          <w:sz w:val="28"/>
          <w:szCs w:val="28"/>
        </w:rPr>
        <w:t>) является измеряемой безразмерной величиной, представляющей собой десятичный логарифм величины, обратной пропусканию для монохроматического излучения; она определяется по формуле:</w:t>
      </w:r>
    </w:p>
    <w:tbl>
      <w:tblPr>
        <w:tblStyle w:val="a6"/>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5"/>
        <w:gridCol w:w="426"/>
        <w:gridCol w:w="1134"/>
        <w:gridCol w:w="3579"/>
        <w:gridCol w:w="3191"/>
      </w:tblGrid>
      <w:tr w:rsidR="00FE1C5C" w:rsidRPr="00E33506" w:rsidTr="00224DC6">
        <w:trPr>
          <w:trHeight w:val="755"/>
        </w:trPr>
        <w:tc>
          <w:tcPr>
            <w:tcW w:w="2802" w:type="dxa"/>
            <w:gridSpan w:val="4"/>
          </w:tcPr>
          <w:p w:rsidR="00FE1C5C" w:rsidRPr="00E33506" w:rsidRDefault="00FE1C5C" w:rsidP="005B5155">
            <w:pPr>
              <w:widowControl w:val="0"/>
              <w:autoSpaceDE w:val="0"/>
              <w:autoSpaceDN w:val="0"/>
              <w:adjustRightInd w:val="0"/>
              <w:jc w:val="both"/>
              <w:rPr>
                <w:sz w:val="28"/>
                <w:szCs w:val="28"/>
              </w:rPr>
            </w:pPr>
          </w:p>
        </w:tc>
        <w:tc>
          <w:tcPr>
            <w:tcW w:w="3579" w:type="dxa"/>
          </w:tcPr>
          <w:p w:rsidR="00FE1C5C" w:rsidRPr="005761BD" w:rsidRDefault="00657532" w:rsidP="00224DC6">
            <w:pPr>
              <w:tabs>
                <w:tab w:val="left" w:pos="9639"/>
              </w:tabs>
              <w:autoSpaceDE w:val="0"/>
              <w:autoSpaceDN w:val="0"/>
              <w:adjustRightInd w:val="0"/>
              <w:jc w:val="center"/>
              <w:rPr>
                <w:rFonts w:ascii="Cambria Math" w:hAnsi="Cambria Math"/>
                <w:i/>
                <w:sz w:val="28"/>
                <w:szCs w:val="28"/>
              </w:rPr>
            </w:pPr>
            <m:oMath>
              <m:func>
                <m:funcPr>
                  <m:ctrlPr>
                    <w:rPr>
                      <w:rFonts w:ascii="Cambria Math" w:hAnsi="Cambria Math"/>
                      <w:i/>
                      <w:iCs/>
                      <w:color w:val="222222"/>
                      <w:sz w:val="28"/>
                      <w:szCs w:val="28"/>
                      <w:lang w:val="en-US"/>
                    </w:rPr>
                  </m:ctrlPr>
                </m:funcPr>
                <m:fName>
                  <m:sSub>
                    <m:sSubPr>
                      <m:ctrlPr>
                        <w:rPr>
                          <w:rFonts w:ascii="Cambria Math" w:hAnsi="Cambria Math"/>
                          <w:i/>
                          <w:iCs/>
                          <w:color w:val="222222"/>
                          <w:sz w:val="28"/>
                          <w:szCs w:val="28"/>
                          <w:lang w:val="en-US"/>
                        </w:rPr>
                      </m:ctrlPr>
                    </m:sSubPr>
                    <m:e>
                      <m:r>
                        <w:rPr>
                          <w:rFonts w:ascii="Cambria Math" w:hAnsi="Cambria Math"/>
                          <w:color w:val="222222"/>
                          <w:sz w:val="28"/>
                          <w:szCs w:val="28"/>
                          <w:lang w:val="en-US"/>
                        </w:rPr>
                        <m:t>A</m:t>
                      </m:r>
                      <m:r>
                        <w:rPr>
                          <w:rFonts w:ascii="Cambria Math" w:hAnsi="Cambria Math"/>
                          <w:color w:val="222222"/>
                          <w:sz w:val="28"/>
                          <w:szCs w:val="28"/>
                        </w:rPr>
                        <m:t xml:space="preserve"> =</m:t>
                      </m:r>
                      <m:r>
                        <w:rPr>
                          <w:rFonts w:ascii="Cambria Math" w:hAnsi="Cambria Math"/>
                          <w:color w:val="222222"/>
                          <w:sz w:val="28"/>
                          <w:szCs w:val="28"/>
                          <w:lang w:val="en-US"/>
                        </w:rPr>
                        <m:t>log</m:t>
                      </m:r>
                    </m:e>
                    <m:sub>
                      <m:r>
                        <w:rPr>
                          <w:rFonts w:ascii="Cambria Math" w:hAnsi="Cambria Math"/>
                          <w:color w:val="222222"/>
                          <w:sz w:val="28"/>
                          <w:szCs w:val="28"/>
                        </w:rPr>
                        <m:t>10</m:t>
                      </m:r>
                    </m:sub>
                  </m:sSub>
                  <m:r>
                    <w:rPr>
                      <w:rFonts w:ascii="Cambria Math" w:hAnsi="Cambria Math"/>
                      <w:color w:val="222222"/>
                      <w:sz w:val="28"/>
                      <w:szCs w:val="28"/>
                    </w:rPr>
                    <m:t>(</m:t>
                  </m:r>
                </m:fName>
                <m:e>
                  <m:f>
                    <m:fPr>
                      <m:ctrlPr>
                        <w:rPr>
                          <w:rFonts w:ascii="Cambria Math" w:hAnsi="Cambria Math"/>
                          <w:i/>
                          <w:iCs/>
                          <w:color w:val="222222"/>
                          <w:sz w:val="28"/>
                          <w:szCs w:val="28"/>
                          <w:lang w:val="en-US"/>
                        </w:rPr>
                      </m:ctrlPr>
                    </m:fPr>
                    <m:num>
                      <m:r>
                        <w:rPr>
                          <w:rFonts w:ascii="Cambria Math" w:hAnsi="Cambria Math"/>
                          <w:color w:val="222222"/>
                          <w:sz w:val="28"/>
                          <w:szCs w:val="28"/>
                        </w:rPr>
                        <m:t>1</m:t>
                      </m:r>
                    </m:num>
                    <m:den>
                      <m:r>
                        <w:rPr>
                          <w:rFonts w:ascii="Cambria Math" w:hAnsi="Cambria Math"/>
                          <w:color w:val="222222"/>
                          <w:sz w:val="28"/>
                          <w:szCs w:val="28"/>
                        </w:rPr>
                        <m:t>Τ</m:t>
                      </m:r>
                    </m:den>
                  </m:f>
                </m:e>
              </m:func>
              <m:r>
                <w:rPr>
                  <w:rFonts w:ascii="Cambria Math" w:hAnsi="Cambria Math"/>
                  <w:color w:val="222222"/>
                  <w:sz w:val="28"/>
                  <w:szCs w:val="28"/>
                </w:rPr>
                <m:t xml:space="preserve">)= </m:t>
              </m:r>
              <m:sSub>
                <m:sSubPr>
                  <m:ctrlPr>
                    <w:rPr>
                      <w:rFonts w:ascii="Cambria Math" w:hAnsi="Cambria Math"/>
                      <w:i/>
                      <w:iCs/>
                      <w:color w:val="222222"/>
                      <w:sz w:val="28"/>
                      <w:szCs w:val="28"/>
                      <w:lang w:val="en-US"/>
                    </w:rPr>
                  </m:ctrlPr>
                </m:sSubPr>
                <m:e>
                  <m:r>
                    <w:rPr>
                      <w:rFonts w:ascii="Cambria Math" w:hAnsi="Cambria Math"/>
                      <w:color w:val="222222"/>
                      <w:sz w:val="28"/>
                      <w:szCs w:val="28"/>
                      <w:lang w:val="en-US"/>
                    </w:rPr>
                    <m:t>log</m:t>
                  </m:r>
                </m:e>
                <m:sub>
                  <m:r>
                    <w:rPr>
                      <w:rFonts w:ascii="Cambria Math" w:hAnsi="Cambria Math"/>
                      <w:color w:val="222222"/>
                      <w:sz w:val="28"/>
                      <w:szCs w:val="28"/>
                    </w:rPr>
                    <m:t>10</m:t>
                  </m:r>
                </m:sub>
              </m:sSub>
              <m:r>
                <w:rPr>
                  <w:rFonts w:ascii="Cambria Math" w:hAnsi="Cambria Math"/>
                  <w:color w:val="222222"/>
                  <w:sz w:val="28"/>
                  <w:szCs w:val="28"/>
                </w:rPr>
                <m:t xml:space="preserve"> (</m:t>
              </m:r>
              <m:f>
                <m:fPr>
                  <m:ctrlPr>
                    <w:rPr>
                      <w:rFonts w:ascii="Cambria Math" w:hAnsi="Cambria Math"/>
                      <w:i/>
                      <w:color w:val="222222"/>
                      <w:sz w:val="28"/>
                      <w:szCs w:val="28"/>
                    </w:rPr>
                  </m:ctrlPr>
                </m:fPr>
                <m:num>
                  <m:sSub>
                    <m:sSubPr>
                      <m:ctrlPr>
                        <w:rPr>
                          <w:rFonts w:ascii="Cambria Math" w:hAnsi="Cambria Math"/>
                          <w:i/>
                          <w:color w:val="222222"/>
                          <w:sz w:val="28"/>
                          <w:szCs w:val="28"/>
                        </w:rPr>
                      </m:ctrlPr>
                    </m:sSubPr>
                    <m:e>
                      <m:r>
                        <w:rPr>
                          <w:rFonts w:ascii="Cambria Math" w:hAnsi="Cambria Math"/>
                          <w:color w:val="222222"/>
                          <w:sz w:val="28"/>
                          <w:szCs w:val="28"/>
                        </w:rPr>
                        <m:t>Ι</m:t>
                      </m:r>
                    </m:e>
                    <m:sub>
                      <m:r>
                        <w:rPr>
                          <w:rFonts w:ascii="Cambria Math" w:hAnsi="Cambria Math"/>
                          <w:color w:val="000000"/>
                          <w:sz w:val="28"/>
                          <w:szCs w:val="28"/>
                          <w:vertAlign w:val="subscript"/>
                        </w:rPr>
                        <m:t>0</m:t>
                      </m:r>
                    </m:sub>
                  </m:sSub>
                </m:num>
                <m:den>
                  <m:sSub>
                    <m:sSubPr>
                      <m:ctrlPr>
                        <w:rPr>
                          <w:rFonts w:ascii="Cambria Math" w:hAnsi="Cambria Math"/>
                          <w:i/>
                          <w:color w:val="222222"/>
                          <w:sz w:val="28"/>
                          <w:szCs w:val="28"/>
                        </w:rPr>
                      </m:ctrlPr>
                    </m:sSubPr>
                    <m:e>
                      <m:r>
                        <w:rPr>
                          <w:rFonts w:ascii="Cambria Math" w:hAnsi="Cambria Math"/>
                          <w:color w:val="222222"/>
                          <w:sz w:val="28"/>
                          <w:szCs w:val="28"/>
                        </w:rPr>
                        <m:t>Ι</m:t>
                      </m:r>
                    </m:e>
                    <m:sub>
                      <m:r>
                        <w:rPr>
                          <w:rFonts w:ascii="Cambria Math" w:hAnsi="Cambria Math"/>
                          <w:color w:val="000000"/>
                          <w:sz w:val="28"/>
                          <w:szCs w:val="28"/>
                          <w:vertAlign w:val="subscript"/>
                        </w:rPr>
                        <m:t xml:space="preserve"> </m:t>
                      </m:r>
                    </m:sub>
                  </m:sSub>
                </m:den>
              </m:f>
              <m:r>
                <w:rPr>
                  <w:rFonts w:ascii="Cambria Math" w:hAnsi="Cambria Math"/>
                  <w:color w:val="222222"/>
                  <w:sz w:val="28"/>
                  <w:szCs w:val="28"/>
                </w:rPr>
                <m:t>)</m:t>
              </m:r>
            </m:oMath>
            <w:r w:rsidR="008E3B63" w:rsidRPr="008E3B63">
              <w:rPr>
                <w:rFonts w:ascii="Cambria Math" w:hAnsi="Cambria Math"/>
                <w:i/>
                <w:color w:val="222222"/>
                <w:sz w:val="28"/>
                <w:szCs w:val="28"/>
              </w:rPr>
              <w:t>,</w:t>
            </w:r>
          </w:p>
        </w:tc>
        <w:tc>
          <w:tcPr>
            <w:tcW w:w="3191" w:type="dxa"/>
          </w:tcPr>
          <w:p w:rsidR="00FE1C5C" w:rsidRPr="00E33506" w:rsidRDefault="00FE1C5C" w:rsidP="00FE1C5C">
            <w:pPr>
              <w:widowControl w:val="0"/>
              <w:autoSpaceDE w:val="0"/>
              <w:autoSpaceDN w:val="0"/>
              <w:adjustRightInd w:val="0"/>
              <w:jc w:val="right"/>
              <w:rPr>
                <w:sz w:val="28"/>
                <w:szCs w:val="28"/>
              </w:rPr>
            </w:pPr>
            <w:r>
              <w:rPr>
                <w:sz w:val="28"/>
                <w:szCs w:val="28"/>
              </w:rPr>
              <w:t>(2)</w:t>
            </w:r>
          </w:p>
        </w:tc>
      </w:tr>
      <w:tr w:rsidR="00FE1C5C" w:rsidRPr="00E33506" w:rsidTr="00224DC6">
        <w:tc>
          <w:tcPr>
            <w:tcW w:w="817" w:type="dxa"/>
          </w:tcPr>
          <w:p w:rsidR="00FE1C5C" w:rsidRPr="00E33506" w:rsidRDefault="00FE1C5C" w:rsidP="003E0F12">
            <w:pPr>
              <w:widowControl w:val="0"/>
              <w:autoSpaceDE w:val="0"/>
              <w:autoSpaceDN w:val="0"/>
              <w:adjustRightInd w:val="0"/>
              <w:spacing w:after="120"/>
              <w:rPr>
                <w:sz w:val="28"/>
                <w:szCs w:val="28"/>
              </w:rPr>
            </w:pPr>
            <w:r w:rsidRPr="00E33506">
              <w:rPr>
                <w:sz w:val="28"/>
                <w:szCs w:val="28"/>
              </w:rPr>
              <w:t>где</w:t>
            </w:r>
          </w:p>
        </w:tc>
        <w:tc>
          <w:tcPr>
            <w:tcW w:w="425" w:type="dxa"/>
          </w:tcPr>
          <w:p w:rsidR="00FE1C5C" w:rsidRPr="005761BD" w:rsidRDefault="008E3B63" w:rsidP="003E0F12">
            <w:pPr>
              <w:widowControl w:val="0"/>
              <w:autoSpaceDE w:val="0"/>
              <w:autoSpaceDN w:val="0"/>
              <w:adjustRightInd w:val="0"/>
              <w:spacing w:after="120"/>
              <w:jc w:val="center"/>
              <w:rPr>
                <w:rFonts w:ascii="Cambria Math" w:hAnsi="Cambria Math"/>
                <w:i/>
                <w:sz w:val="28"/>
                <w:szCs w:val="28"/>
                <w:lang w:val="en-US"/>
              </w:rPr>
            </w:pPr>
            <w:r w:rsidRPr="008E3B63">
              <w:rPr>
                <w:rFonts w:ascii="Cambria Math" w:hAnsi="Cambria Math"/>
                <w:i/>
                <w:iCs/>
                <w:color w:val="222222"/>
                <w:sz w:val="28"/>
                <w:szCs w:val="28"/>
              </w:rPr>
              <w:t>A</w:t>
            </w:r>
          </w:p>
        </w:tc>
        <w:tc>
          <w:tcPr>
            <w:tcW w:w="426" w:type="dxa"/>
          </w:tcPr>
          <w:p w:rsidR="00FE1C5C" w:rsidRPr="00E33506" w:rsidRDefault="00FE1C5C" w:rsidP="003E0F12">
            <w:pPr>
              <w:widowControl w:val="0"/>
              <w:autoSpaceDE w:val="0"/>
              <w:autoSpaceDN w:val="0"/>
              <w:adjustRightInd w:val="0"/>
              <w:spacing w:after="120"/>
              <w:rPr>
                <w:sz w:val="28"/>
                <w:szCs w:val="28"/>
              </w:rPr>
            </w:pPr>
            <w:r w:rsidRPr="00E33506">
              <w:rPr>
                <w:sz w:val="28"/>
                <w:szCs w:val="28"/>
              </w:rPr>
              <w:t>–</w:t>
            </w:r>
          </w:p>
        </w:tc>
        <w:tc>
          <w:tcPr>
            <w:tcW w:w="7904" w:type="dxa"/>
            <w:gridSpan w:val="3"/>
          </w:tcPr>
          <w:p w:rsidR="00FE1C5C" w:rsidRPr="00E33506" w:rsidRDefault="00FE1C5C" w:rsidP="003E0F12">
            <w:pPr>
              <w:widowControl w:val="0"/>
              <w:autoSpaceDE w:val="0"/>
              <w:autoSpaceDN w:val="0"/>
              <w:adjustRightInd w:val="0"/>
              <w:spacing w:after="120"/>
              <w:rPr>
                <w:sz w:val="28"/>
                <w:szCs w:val="28"/>
              </w:rPr>
            </w:pPr>
            <w:r>
              <w:rPr>
                <w:color w:val="000000"/>
                <w:sz w:val="28"/>
                <w:szCs w:val="28"/>
              </w:rPr>
              <w:t>оптическая плотность;</w:t>
            </w:r>
          </w:p>
        </w:tc>
      </w:tr>
      <w:tr w:rsidR="00FE1C5C" w:rsidRPr="00E33506" w:rsidTr="00224DC6">
        <w:tc>
          <w:tcPr>
            <w:tcW w:w="817" w:type="dxa"/>
          </w:tcPr>
          <w:p w:rsidR="00FE1C5C" w:rsidRPr="00E33506" w:rsidRDefault="00FE1C5C" w:rsidP="003E0F12">
            <w:pPr>
              <w:widowControl w:val="0"/>
              <w:autoSpaceDE w:val="0"/>
              <w:autoSpaceDN w:val="0"/>
              <w:adjustRightInd w:val="0"/>
              <w:spacing w:after="120"/>
              <w:rPr>
                <w:sz w:val="28"/>
                <w:szCs w:val="28"/>
              </w:rPr>
            </w:pPr>
          </w:p>
        </w:tc>
        <w:tc>
          <w:tcPr>
            <w:tcW w:w="425" w:type="dxa"/>
          </w:tcPr>
          <w:p w:rsidR="00FE1C5C" w:rsidRPr="005761BD" w:rsidRDefault="008E3B63" w:rsidP="003E0F12">
            <w:pPr>
              <w:widowControl w:val="0"/>
              <w:autoSpaceDE w:val="0"/>
              <w:autoSpaceDN w:val="0"/>
              <w:adjustRightInd w:val="0"/>
              <w:spacing w:after="120"/>
              <w:jc w:val="center"/>
              <w:rPr>
                <w:rFonts w:ascii="Cambria Math" w:hAnsi="Cambria Math"/>
                <w:i/>
                <w:sz w:val="28"/>
                <w:szCs w:val="28"/>
                <w:lang w:val="en-US"/>
              </w:rPr>
            </w:pPr>
            <w:r w:rsidRPr="008E3B63">
              <w:rPr>
                <w:rFonts w:ascii="Cambria Math" w:hAnsi="Cambria Math"/>
                <w:i/>
                <w:iCs/>
                <w:color w:val="000000"/>
                <w:sz w:val="28"/>
                <w:szCs w:val="28"/>
              </w:rPr>
              <w:t>Т</w:t>
            </w:r>
          </w:p>
        </w:tc>
        <w:tc>
          <w:tcPr>
            <w:tcW w:w="426" w:type="dxa"/>
          </w:tcPr>
          <w:p w:rsidR="00FE1C5C" w:rsidRPr="00E33506" w:rsidRDefault="00FE1C5C" w:rsidP="003E0F12">
            <w:pPr>
              <w:widowControl w:val="0"/>
              <w:autoSpaceDE w:val="0"/>
              <w:autoSpaceDN w:val="0"/>
              <w:adjustRightInd w:val="0"/>
              <w:spacing w:after="120"/>
              <w:rPr>
                <w:sz w:val="28"/>
                <w:szCs w:val="28"/>
              </w:rPr>
            </w:pPr>
            <w:r w:rsidRPr="00E33506">
              <w:rPr>
                <w:sz w:val="28"/>
                <w:szCs w:val="28"/>
              </w:rPr>
              <w:t>–</w:t>
            </w:r>
          </w:p>
        </w:tc>
        <w:tc>
          <w:tcPr>
            <w:tcW w:w="7904" w:type="dxa"/>
            <w:gridSpan w:val="3"/>
          </w:tcPr>
          <w:p w:rsidR="00FE1C5C" w:rsidRPr="00E33506" w:rsidRDefault="00FE1C5C" w:rsidP="003E0F12">
            <w:pPr>
              <w:widowControl w:val="0"/>
              <w:autoSpaceDE w:val="0"/>
              <w:autoSpaceDN w:val="0"/>
              <w:adjustRightInd w:val="0"/>
              <w:spacing w:after="120"/>
              <w:rPr>
                <w:sz w:val="28"/>
                <w:szCs w:val="28"/>
              </w:rPr>
            </w:pPr>
            <w:r>
              <w:rPr>
                <w:color w:val="000000"/>
                <w:sz w:val="28"/>
                <w:szCs w:val="28"/>
              </w:rPr>
              <w:t>пропус</w:t>
            </w:r>
            <w:r>
              <w:rPr>
                <w:color w:val="000000"/>
                <w:spacing w:val="-4"/>
                <w:sz w:val="28"/>
                <w:szCs w:val="28"/>
              </w:rPr>
              <w:t>к</w:t>
            </w:r>
            <w:r>
              <w:rPr>
                <w:color w:val="000000"/>
                <w:sz w:val="28"/>
                <w:szCs w:val="28"/>
              </w:rPr>
              <w:t xml:space="preserve">ание; </w:t>
            </w:r>
          </w:p>
        </w:tc>
      </w:tr>
      <w:tr w:rsidR="00FE1C5C" w:rsidRPr="00E33506" w:rsidTr="00224DC6">
        <w:tc>
          <w:tcPr>
            <w:tcW w:w="817" w:type="dxa"/>
          </w:tcPr>
          <w:p w:rsidR="00FE1C5C" w:rsidRPr="00E33506" w:rsidRDefault="00FE1C5C" w:rsidP="003E0F12">
            <w:pPr>
              <w:widowControl w:val="0"/>
              <w:autoSpaceDE w:val="0"/>
              <w:autoSpaceDN w:val="0"/>
              <w:adjustRightInd w:val="0"/>
              <w:spacing w:after="120"/>
              <w:rPr>
                <w:sz w:val="28"/>
                <w:szCs w:val="28"/>
              </w:rPr>
            </w:pPr>
          </w:p>
        </w:tc>
        <w:tc>
          <w:tcPr>
            <w:tcW w:w="425" w:type="dxa"/>
          </w:tcPr>
          <w:p w:rsidR="00FE1C5C" w:rsidRPr="005761BD" w:rsidRDefault="008E3B63" w:rsidP="003E0F12">
            <w:pPr>
              <w:widowControl w:val="0"/>
              <w:autoSpaceDE w:val="0"/>
              <w:autoSpaceDN w:val="0"/>
              <w:adjustRightInd w:val="0"/>
              <w:spacing w:after="120"/>
              <w:jc w:val="center"/>
              <w:rPr>
                <w:rFonts w:ascii="Cambria Math" w:hAnsi="Cambria Math"/>
                <w:i/>
                <w:iCs/>
                <w:sz w:val="28"/>
                <w:szCs w:val="28"/>
              </w:rPr>
            </w:pPr>
            <w:r w:rsidRPr="008E3B63">
              <w:rPr>
                <w:rFonts w:ascii="Cambria Math" w:hAnsi="Cambria Math"/>
                <w:i/>
                <w:iCs/>
                <w:color w:val="000000"/>
                <w:sz w:val="28"/>
                <w:szCs w:val="28"/>
              </w:rPr>
              <w:t>I</w:t>
            </w:r>
          </w:p>
        </w:tc>
        <w:tc>
          <w:tcPr>
            <w:tcW w:w="426" w:type="dxa"/>
          </w:tcPr>
          <w:p w:rsidR="00FE1C5C" w:rsidRPr="00E33506" w:rsidRDefault="00FE1C5C" w:rsidP="003E0F12">
            <w:pPr>
              <w:widowControl w:val="0"/>
              <w:autoSpaceDE w:val="0"/>
              <w:autoSpaceDN w:val="0"/>
              <w:adjustRightInd w:val="0"/>
              <w:spacing w:after="120"/>
              <w:rPr>
                <w:sz w:val="28"/>
                <w:szCs w:val="28"/>
              </w:rPr>
            </w:pPr>
            <w:r w:rsidRPr="00E33506">
              <w:rPr>
                <w:sz w:val="28"/>
                <w:szCs w:val="28"/>
              </w:rPr>
              <w:t>–</w:t>
            </w:r>
          </w:p>
        </w:tc>
        <w:tc>
          <w:tcPr>
            <w:tcW w:w="7904" w:type="dxa"/>
            <w:gridSpan w:val="3"/>
          </w:tcPr>
          <w:p w:rsidR="00FE1C5C" w:rsidRPr="00E33506" w:rsidRDefault="00FE1C5C" w:rsidP="003E0F12">
            <w:pPr>
              <w:widowControl w:val="0"/>
              <w:autoSpaceDE w:val="0"/>
              <w:autoSpaceDN w:val="0"/>
              <w:adjustRightInd w:val="0"/>
              <w:spacing w:after="120"/>
              <w:rPr>
                <w:sz w:val="28"/>
                <w:szCs w:val="28"/>
              </w:rPr>
            </w:pPr>
            <w:r>
              <w:rPr>
                <w:color w:val="000000"/>
                <w:sz w:val="28"/>
                <w:szCs w:val="28"/>
              </w:rPr>
              <w:t>интенсивн</w:t>
            </w:r>
            <w:r>
              <w:rPr>
                <w:color w:val="000000"/>
                <w:spacing w:val="6"/>
                <w:sz w:val="28"/>
                <w:szCs w:val="28"/>
              </w:rPr>
              <w:t>о</w:t>
            </w:r>
            <w:r>
              <w:rPr>
                <w:color w:val="000000"/>
                <w:sz w:val="28"/>
                <w:szCs w:val="28"/>
              </w:rPr>
              <w:t>сть прош</w:t>
            </w:r>
            <w:r>
              <w:rPr>
                <w:color w:val="000000"/>
                <w:spacing w:val="-3"/>
                <w:sz w:val="28"/>
                <w:szCs w:val="28"/>
              </w:rPr>
              <w:t>е</w:t>
            </w:r>
            <w:r>
              <w:rPr>
                <w:color w:val="000000"/>
                <w:sz w:val="28"/>
                <w:szCs w:val="28"/>
              </w:rPr>
              <w:t>дше</w:t>
            </w:r>
            <w:r>
              <w:rPr>
                <w:color w:val="000000"/>
                <w:spacing w:val="-7"/>
                <w:sz w:val="28"/>
                <w:szCs w:val="28"/>
              </w:rPr>
              <w:t>г</w:t>
            </w:r>
            <w:r>
              <w:rPr>
                <w:color w:val="000000"/>
                <w:sz w:val="28"/>
                <w:szCs w:val="28"/>
              </w:rPr>
              <w:t>о мон</w:t>
            </w:r>
            <w:r>
              <w:rPr>
                <w:color w:val="000000"/>
                <w:spacing w:val="-6"/>
                <w:sz w:val="28"/>
                <w:szCs w:val="28"/>
              </w:rPr>
              <w:t>о</w:t>
            </w:r>
            <w:r>
              <w:rPr>
                <w:color w:val="000000"/>
                <w:sz w:val="28"/>
                <w:szCs w:val="28"/>
              </w:rPr>
              <w:t>хр</w:t>
            </w:r>
            <w:r>
              <w:rPr>
                <w:color w:val="000000"/>
                <w:spacing w:val="-5"/>
                <w:sz w:val="28"/>
                <w:szCs w:val="28"/>
              </w:rPr>
              <w:t>о</w:t>
            </w:r>
            <w:r>
              <w:rPr>
                <w:color w:val="000000"/>
                <w:spacing w:val="-2"/>
                <w:sz w:val="28"/>
                <w:szCs w:val="28"/>
              </w:rPr>
              <w:t>м</w:t>
            </w:r>
            <w:r>
              <w:rPr>
                <w:color w:val="000000"/>
                <w:spacing w:val="-7"/>
                <w:sz w:val="28"/>
                <w:szCs w:val="28"/>
              </w:rPr>
              <w:t>а</w:t>
            </w:r>
            <w:r>
              <w:rPr>
                <w:color w:val="000000"/>
                <w:sz w:val="28"/>
                <w:szCs w:val="28"/>
              </w:rPr>
              <w:t>тич</w:t>
            </w:r>
            <w:r>
              <w:rPr>
                <w:color w:val="000000"/>
                <w:spacing w:val="6"/>
                <w:sz w:val="28"/>
                <w:szCs w:val="28"/>
              </w:rPr>
              <w:t>е</w:t>
            </w:r>
            <w:r>
              <w:rPr>
                <w:color w:val="000000"/>
                <w:sz w:val="28"/>
                <w:szCs w:val="28"/>
              </w:rPr>
              <w:t>с</w:t>
            </w:r>
            <w:r>
              <w:rPr>
                <w:color w:val="000000"/>
                <w:spacing w:val="-13"/>
                <w:sz w:val="28"/>
                <w:szCs w:val="28"/>
              </w:rPr>
              <w:t>к</w:t>
            </w:r>
            <w:r>
              <w:rPr>
                <w:color w:val="000000"/>
                <w:sz w:val="28"/>
                <w:szCs w:val="28"/>
              </w:rPr>
              <w:t>о</w:t>
            </w:r>
            <w:r>
              <w:rPr>
                <w:color w:val="000000"/>
                <w:spacing w:val="-7"/>
                <w:sz w:val="28"/>
                <w:szCs w:val="28"/>
              </w:rPr>
              <w:t>г</w:t>
            </w:r>
            <w:r>
              <w:rPr>
                <w:color w:val="000000"/>
                <w:sz w:val="28"/>
                <w:szCs w:val="28"/>
              </w:rPr>
              <w:t>о излучения;</w:t>
            </w:r>
          </w:p>
        </w:tc>
      </w:tr>
      <w:tr w:rsidR="00FE1C5C" w:rsidRPr="00E33506" w:rsidTr="00224DC6">
        <w:tc>
          <w:tcPr>
            <w:tcW w:w="817" w:type="dxa"/>
          </w:tcPr>
          <w:p w:rsidR="00FE1C5C" w:rsidRPr="00E33506" w:rsidRDefault="00FE1C5C" w:rsidP="003E0F12">
            <w:pPr>
              <w:widowControl w:val="0"/>
              <w:autoSpaceDE w:val="0"/>
              <w:autoSpaceDN w:val="0"/>
              <w:adjustRightInd w:val="0"/>
              <w:spacing w:after="120"/>
              <w:rPr>
                <w:sz w:val="28"/>
                <w:szCs w:val="28"/>
              </w:rPr>
            </w:pPr>
          </w:p>
        </w:tc>
        <w:tc>
          <w:tcPr>
            <w:tcW w:w="425" w:type="dxa"/>
          </w:tcPr>
          <w:p w:rsidR="00FE1C5C" w:rsidRPr="005761BD" w:rsidRDefault="008E3B63" w:rsidP="003E0F12">
            <w:pPr>
              <w:widowControl w:val="0"/>
              <w:autoSpaceDE w:val="0"/>
              <w:autoSpaceDN w:val="0"/>
              <w:adjustRightInd w:val="0"/>
              <w:spacing w:after="120"/>
              <w:jc w:val="center"/>
              <w:rPr>
                <w:rFonts w:ascii="Cambria Math" w:hAnsi="Cambria Math"/>
                <w:i/>
                <w:iCs/>
                <w:sz w:val="28"/>
                <w:szCs w:val="28"/>
                <w:lang w:val="en-US"/>
              </w:rPr>
            </w:pPr>
            <w:r w:rsidRPr="008E3B63">
              <w:rPr>
                <w:rFonts w:ascii="Cambria Math" w:hAnsi="Cambria Math"/>
                <w:i/>
                <w:iCs/>
                <w:color w:val="000000"/>
                <w:sz w:val="28"/>
                <w:szCs w:val="28"/>
              </w:rPr>
              <w:t>I</w:t>
            </w:r>
            <w:r w:rsidRPr="008E3B63">
              <w:rPr>
                <w:rFonts w:ascii="Cambria Math" w:hAnsi="Cambria Math"/>
                <w:color w:val="000000"/>
                <w:sz w:val="28"/>
                <w:szCs w:val="28"/>
                <w:vertAlign w:val="subscript"/>
              </w:rPr>
              <w:t>0</w:t>
            </w:r>
          </w:p>
        </w:tc>
        <w:tc>
          <w:tcPr>
            <w:tcW w:w="426" w:type="dxa"/>
          </w:tcPr>
          <w:p w:rsidR="00FE1C5C" w:rsidRPr="00E33506" w:rsidRDefault="00FE1C5C" w:rsidP="003E0F12">
            <w:pPr>
              <w:widowControl w:val="0"/>
              <w:autoSpaceDE w:val="0"/>
              <w:autoSpaceDN w:val="0"/>
              <w:adjustRightInd w:val="0"/>
              <w:spacing w:after="120"/>
              <w:rPr>
                <w:sz w:val="28"/>
                <w:szCs w:val="28"/>
                <w:lang w:val="en-US"/>
              </w:rPr>
            </w:pPr>
            <w:r w:rsidRPr="00E33506">
              <w:rPr>
                <w:sz w:val="28"/>
                <w:szCs w:val="28"/>
                <w:lang w:val="en-US"/>
              </w:rPr>
              <w:t>–</w:t>
            </w:r>
          </w:p>
        </w:tc>
        <w:tc>
          <w:tcPr>
            <w:tcW w:w="7904" w:type="dxa"/>
            <w:gridSpan w:val="3"/>
          </w:tcPr>
          <w:p w:rsidR="00FE1C5C" w:rsidRPr="00E33506" w:rsidRDefault="00FE1C5C" w:rsidP="003E0F12">
            <w:pPr>
              <w:widowControl w:val="0"/>
              <w:autoSpaceDE w:val="0"/>
              <w:autoSpaceDN w:val="0"/>
              <w:adjustRightInd w:val="0"/>
              <w:spacing w:after="120"/>
              <w:rPr>
                <w:sz w:val="28"/>
                <w:szCs w:val="28"/>
              </w:rPr>
            </w:pPr>
            <w:r>
              <w:rPr>
                <w:color w:val="000000"/>
                <w:sz w:val="28"/>
                <w:szCs w:val="28"/>
              </w:rPr>
              <w:t>интенсивн</w:t>
            </w:r>
            <w:r>
              <w:rPr>
                <w:color w:val="000000"/>
                <w:spacing w:val="6"/>
                <w:sz w:val="28"/>
                <w:szCs w:val="28"/>
              </w:rPr>
              <w:t>о</w:t>
            </w:r>
            <w:r>
              <w:rPr>
                <w:color w:val="000000"/>
                <w:sz w:val="28"/>
                <w:szCs w:val="28"/>
              </w:rPr>
              <w:t>сть падающе</w:t>
            </w:r>
            <w:r>
              <w:rPr>
                <w:color w:val="000000"/>
                <w:spacing w:val="-7"/>
                <w:sz w:val="28"/>
                <w:szCs w:val="28"/>
              </w:rPr>
              <w:t>г</w:t>
            </w:r>
            <w:r>
              <w:rPr>
                <w:color w:val="000000"/>
                <w:sz w:val="28"/>
                <w:szCs w:val="28"/>
              </w:rPr>
              <w:t>о мон</w:t>
            </w:r>
            <w:r>
              <w:rPr>
                <w:color w:val="000000"/>
                <w:spacing w:val="-6"/>
                <w:sz w:val="28"/>
                <w:szCs w:val="28"/>
              </w:rPr>
              <w:t>о</w:t>
            </w:r>
            <w:r>
              <w:rPr>
                <w:color w:val="000000"/>
                <w:sz w:val="28"/>
                <w:szCs w:val="28"/>
              </w:rPr>
              <w:t>хр</w:t>
            </w:r>
            <w:r>
              <w:rPr>
                <w:color w:val="000000"/>
                <w:spacing w:val="-5"/>
                <w:sz w:val="28"/>
                <w:szCs w:val="28"/>
              </w:rPr>
              <w:t>о</w:t>
            </w:r>
            <w:r>
              <w:rPr>
                <w:color w:val="000000"/>
                <w:spacing w:val="-2"/>
                <w:sz w:val="28"/>
                <w:szCs w:val="28"/>
              </w:rPr>
              <w:t>м</w:t>
            </w:r>
            <w:r>
              <w:rPr>
                <w:color w:val="000000"/>
                <w:spacing w:val="-7"/>
                <w:sz w:val="28"/>
                <w:szCs w:val="28"/>
              </w:rPr>
              <w:t>а</w:t>
            </w:r>
            <w:r>
              <w:rPr>
                <w:color w:val="000000"/>
                <w:sz w:val="28"/>
                <w:szCs w:val="28"/>
              </w:rPr>
              <w:t>тич</w:t>
            </w:r>
            <w:r>
              <w:rPr>
                <w:color w:val="000000"/>
                <w:spacing w:val="6"/>
                <w:sz w:val="28"/>
                <w:szCs w:val="28"/>
              </w:rPr>
              <w:t>е</w:t>
            </w:r>
            <w:r>
              <w:rPr>
                <w:color w:val="000000"/>
                <w:sz w:val="28"/>
                <w:szCs w:val="28"/>
              </w:rPr>
              <w:t>с</w:t>
            </w:r>
            <w:r>
              <w:rPr>
                <w:color w:val="000000"/>
                <w:spacing w:val="-13"/>
                <w:sz w:val="28"/>
                <w:szCs w:val="28"/>
              </w:rPr>
              <w:t>к</w:t>
            </w:r>
            <w:r>
              <w:rPr>
                <w:color w:val="000000"/>
                <w:sz w:val="28"/>
                <w:szCs w:val="28"/>
              </w:rPr>
              <w:t>о</w:t>
            </w:r>
            <w:r>
              <w:rPr>
                <w:color w:val="000000"/>
                <w:spacing w:val="-7"/>
                <w:sz w:val="28"/>
                <w:szCs w:val="28"/>
              </w:rPr>
              <w:t>г</w:t>
            </w:r>
            <w:r>
              <w:rPr>
                <w:color w:val="000000"/>
                <w:sz w:val="28"/>
                <w:szCs w:val="28"/>
              </w:rPr>
              <w:t>о излучения.</w:t>
            </w:r>
          </w:p>
        </w:tc>
      </w:tr>
    </w:tbl>
    <w:p w:rsidR="00133157" w:rsidRDefault="00133157" w:rsidP="0019693B">
      <w:pPr>
        <w:shd w:val="clear" w:color="auto" w:fill="FFFFFF"/>
        <w:spacing w:before="120" w:line="360" w:lineRule="auto"/>
        <w:ind w:firstLine="709"/>
        <w:jc w:val="both"/>
        <w:rPr>
          <w:color w:val="222222"/>
          <w:sz w:val="28"/>
          <w:szCs w:val="28"/>
        </w:rPr>
      </w:pPr>
      <w:r>
        <w:rPr>
          <w:color w:val="222222"/>
          <w:sz w:val="28"/>
          <w:szCs w:val="28"/>
        </w:rPr>
        <w:t xml:space="preserve">В соответствии с законом </w:t>
      </w:r>
      <w:proofErr w:type="spellStart"/>
      <w:r w:rsidR="000E5569">
        <w:rPr>
          <w:color w:val="222222"/>
          <w:sz w:val="28"/>
          <w:szCs w:val="28"/>
        </w:rPr>
        <w:t>Бугера</w:t>
      </w:r>
      <w:proofErr w:type="spellEnd"/>
      <w:r w:rsidR="000E5569">
        <w:rPr>
          <w:color w:val="222222"/>
          <w:sz w:val="28"/>
          <w:szCs w:val="28"/>
        </w:rPr>
        <w:t>-Л</w:t>
      </w:r>
      <w:r>
        <w:rPr>
          <w:color w:val="222222"/>
          <w:sz w:val="28"/>
          <w:szCs w:val="28"/>
        </w:rPr>
        <w:t>амберта</w:t>
      </w:r>
      <w:r w:rsidR="000E5569">
        <w:rPr>
          <w:color w:val="222222"/>
          <w:sz w:val="28"/>
          <w:szCs w:val="28"/>
        </w:rPr>
        <w:t>-</w:t>
      </w:r>
      <w:proofErr w:type="spellStart"/>
      <w:r w:rsidR="000E5569">
        <w:rPr>
          <w:color w:val="222222"/>
          <w:sz w:val="28"/>
          <w:szCs w:val="28"/>
        </w:rPr>
        <w:t>Бера</w:t>
      </w:r>
      <w:proofErr w:type="spellEnd"/>
      <w:r w:rsidR="000E5569">
        <w:rPr>
          <w:color w:val="222222"/>
          <w:sz w:val="28"/>
          <w:szCs w:val="28"/>
        </w:rPr>
        <w:t xml:space="preserve"> </w:t>
      </w:r>
      <w:r>
        <w:rPr>
          <w:color w:val="222222"/>
          <w:sz w:val="28"/>
          <w:szCs w:val="28"/>
        </w:rPr>
        <w:t>для прозрачных разбавленных поглощающих растворов, при отсутствии мешающих физико-химических факторов, оптическая плотность пропорциональна длине оптического пути</w:t>
      </w:r>
      <w:r w:rsidR="008B2356">
        <w:rPr>
          <w:color w:val="222222"/>
          <w:sz w:val="28"/>
          <w:szCs w:val="28"/>
        </w:rPr>
        <w:t xml:space="preserve"> (толщин</w:t>
      </w:r>
      <w:r w:rsidR="007350B4">
        <w:rPr>
          <w:color w:val="222222"/>
          <w:sz w:val="28"/>
          <w:szCs w:val="28"/>
        </w:rPr>
        <w:t>е</w:t>
      </w:r>
      <w:r w:rsidR="008B2356">
        <w:rPr>
          <w:color w:val="222222"/>
          <w:sz w:val="28"/>
          <w:szCs w:val="28"/>
        </w:rPr>
        <w:t xml:space="preserve"> поглощающего слоя)</w:t>
      </w:r>
      <w:r>
        <w:rPr>
          <w:color w:val="222222"/>
          <w:sz w:val="28"/>
          <w:szCs w:val="28"/>
        </w:rPr>
        <w:t xml:space="preserve"> и концентрации вещества в растворе в соответствии со следующей формулой:</w:t>
      </w:r>
    </w:p>
    <w:tbl>
      <w:tblPr>
        <w:tblStyle w:val="a6"/>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5"/>
        <w:gridCol w:w="426"/>
        <w:gridCol w:w="992"/>
        <w:gridCol w:w="3969"/>
        <w:gridCol w:w="2943"/>
      </w:tblGrid>
      <w:tr w:rsidR="00D83439" w:rsidRPr="00E33506" w:rsidTr="00224DC6">
        <w:trPr>
          <w:trHeight w:val="707"/>
        </w:trPr>
        <w:tc>
          <w:tcPr>
            <w:tcW w:w="2660" w:type="dxa"/>
            <w:gridSpan w:val="4"/>
          </w:tcPr>
          <w:p w:rsidR="00D83439" w:rsidRPr="00E33506" w:rsidRDefault="00D83439" w:rsidP="00F73D6A">
            <w:pPr>
              <w:widowControl w:val="0"/>
              <w:autoSpaceDE w:val="0"/>
              <w:autoSpaceDN w:val="0"/>
              <w:adjustRightInd w:val="0"/>
              <w:spacing w:after="120"/>
              <w:jc w:val="both"/>
              <w:rPr>
                <w:sz w:val="28"/>
                <w:szCs w:val="28"/>
              </w:rPr>
            </w:pPr>
          </w:p>
        </w:tc>
        <w:tc>
          <w:tcPr>
            <w:tcW w:w="3969" w:type="dxa"/>
          </w:tcPr>
          <w:p w:rsidR="00D83439" w:rsidRPr="005761BD" w:rsidRDefault="003625BF" w:rsidP="00BF1467">
            <w:pPr>
              <w:tabs>
                <w:tab w:val="left" w:pos="9639"/>
              </w:tabs>
              <w:autoSpaceDE w:val="0"/>
              <w:autoSpaceDN w:val="0"/>
              <w:adjustRightInd w:val="0"/>
              <w:spacing w:after="120"/>
              <w:jc w:val="center"/>
              <w:rPr>
                <w:rFonts w:ascii="Cambria Math" w:hAnsi="Cambria Math"/>
                <w:i/>
                <w:sz w:val="28"/>
                <w:szCs w:val="28"/>
                <w:lang w:val="en-US"/>
              </w:rPr>
            </w:pPr>
            <m:oMath>
              <m:r>
                <w:rPr>
                  <w:rFonts w:ascii="Cambria Math" w:hAnsi="Cambria Math"/>
                  <w:color w:val="000000"/>
                  <w:sz w:val="28"/>
                  <w:szCs w:val="28"/>
                </w:rPr>
                <m:t xml:space="preserve">А = ε ∙ c ∙ </m:t>
              </m:r>
              <m:r>
                <w:rPr>
                  <w:rFonts w:ascii="Cambria Math" w:hAnsi="Cambria Math"/>
                  <w:color w:val="222222"/>
                  <w:sz w:val="28"/>
                  <w:szCs w:val="28"/>
                </w:rPr>
                <m:t>l</m:t>
              </m:r>
            </m:oMath>
            <w:r w:rsidR="008E3B63" w:rsidRPr="008E3B63">
              <w:rPr>
                <w:rFonts w:ascii="Cambria Math" w:hAnsi="Cambria Math"/>
                <w:i/>
                <w:color w:val="222222"/>
                <w:sz w:val="28"/>
                <w:szCs w:val="28"/>
              </w:rPr>
              <w:t>,</w:t>
            </w:r>
          </w:p>
        </w:tc>
        <w:tc>
          <w:tcPr>
            <w:tcW w:w="2943" w:type="dxa"/>
          </w:tcPr>
          <w:p w:rsidR="00D83439" w:rsidRPr="00E33506" w:rsidRDefault="00D83439" w:rsidP="00F73D6A">
            <w:pPr>
              <w:widowControl w:val="0"/>
              <w:autoSpaceDE w:val="0"/>
              <w:autoSpaceDN w:val="0"/>
              <w:adjustRightInd w:val="0"/>
              <w:spacing w:after="120"/>
              <w:jc w:val="right"/>
              <w:rPr>
                <w:sz w:val="28"/>
                <w:szCs w:val="28"/>
              </w:rPr>
            </w:pPr>
            <w:r>
              <w:rPr>
                <w:sz w:val="28"/>
                <w:szCs w:val="28"/>
              </w:rPr>
              <w:t>(3)</w:t>
            </w:r>
          </w:p>
        </w:tc>
      </w:tr>
      <w:tr w:rsidR="00D83439" w:rsidRPr="00E33506" w:rsidTr="00224DC6">
        <w:tc>
          <w:tcPr>
            <w:tcW w:w="817" w:type="dxa"/>
          </w:tcPr>
          <w:p w:rsidR="00D83439" w:rsidRPr="00E33506" w:rsidRDefault="00D83439" w:rsidP="00BF1467">
            <w:pPr>
              <w:widowControl w:val="0"/>
              <w:autoSpaceDE w:val="0"/>
              <w:autoSpaceDN w:val="0"/>
              <w:adjustRightInd w:val="0"/>
              <w:spacing w:after="120"/>
              <w:rPr>
                <w:sz w:val="28"/>
                <w:szCs w:val="28"/>
              </w:rPr>
            </w:pPr>
            <w:r>
              <w:rPr>
                <w:sz w:val="28"/>
                <w:szCs w:val="28"/>
              </w:rPr>
              <w:t>г</w:t>
            </w:r>
            <w:r w:rsidRPr="00E33506">
              <w:rPr>
                <w:sz w:val="28"/>
                <w:szCs w:val="28"/>
              </w:rPr>
              <w:t>де</w:t>
            </w:r>
          </w:p>
        </w:tc>
        <w:tc>
          <w:tcPr>
            <w:tcW w:w="425" w:type="dxa"/>
          </w:tcPr>
          <w:p w:rsidR="00D83439" w:rsidRPr="005761BD" w:rsidRDefault="008E3B63" w:rsidP="00BF1467">
            <w:pPr>
              <w:widowControl w:val="0"/>
              <w:autoSpaceDE w:val="0"/>
              <w:autoSpaceDN w:val="0"/>
              <w:adjustRightInd w:val="0"/>
              <w:spacing w:after="120"/>
              <w:jc w:val="center"/>
              <w:rPr>
                <w:rFonts w:ascii="Cambria Math" w:hAnsi="Cambria Math"/>
                <w:i/>
                <w:sz w:val="28"/>
                <w:szCs w:val="28"/>
                <w:lang w:val="en-US"/>
              </w:rPr>
            </w:pPr>
            <w:r w:rsidRPr="008E3B63">
              <w:rPr>
                <w:rFonts w:ascii="Cambria Math" w:hAnsi="Cambria Math"/>
                <w:i/>
                <w:iCs/>
                <w:color w:val="222222"/>
                <w:sz w:val="28"/>
                <w:szCs w:val="28"/>
              </w:rPr>
              <w:t>A</w:t>
            </w:r>
          </w:p>
        </w:tc>
        <w:tc>
          <w:tcPr>
            <w:tcW w:w="426" w:type="dxa"/>
          </w:tcPr>
          <w:p w:rsidR="00D83439" w:rsidRPr="00E33506" w:rsidRDefault="00D83439" w:rsidP="00BF1467">
            <w:pPr>
              <w:widowControl w:val="0"/>
              <w:autoSpaceDE w:val="0"/>
              <w:autoSpaceDN w:val="0"/>
              <w:adjustRightInd w:val="0"/>
              <w:spacing w:after="120"/>
              <w:rPr>
                <w:sz w:val="28"/>
                <w:szCs w:val="28"/>
              </w:rPr>
            </w:pPr>
            <w:r w:rsidRPr="00E33506">
              <w:rPr>
                <w:sz w:val="28"/>
                <w:szCs w:val="28"/>
              </w:rPr>
              <w:t>–</w:t>
            </w:r>
          </w:p>
        </w:tc>
        <w:tc>
          <w:tcPr>
            <w:tcW w:w="7904" w:type="dxa"/>
            <w:gridSpan w:val="3"/>
          </w:tcPr>
          <w:p w:rsidR="00D83439" w:rsidRPr="00E33506" w:rsidRDefault="00D83439" w:rsidP="00BF1467">
            <w:pPr>
              <w:widowControl w:val="0"/>
              <w:autoSpaceDE w:val="0"/>
              <w:autoSpaceDN w:val="0"/>
              <w:adjustRightInd w:val="0"/>
              <w:spacing w:after="120"/>
              <w:rPr>
                <w:sz w:val="28"/>
                <w:szCs w:val="28"/>
              </w:rPr>
            </w:pPr>
            <w:r>
              <w:rPr>
                <w:color w:val="000000"/>
                <w:sz w:val="28"/>
                <w:szCs w:val="28"/>
              </w:rPr>
              <w:t>оптическая плотность;</w:t>
            </w:r>
          </w:p>
        </w:tc>
      </w:tr>
      <w:tr w:rsidR="00D83439" w:rsidRPr="00E33506" w:rsidTr="00224DC6">
        <w:tc>
          <w:tcPr>
            <w:tcW w:w="817" w:type="dxa"/>
          </w:tcPr>
          <w:p w:rsidR="00D83439" w:rsidRPr="00E33506" w:rsidRDefault="00D83439" w:rsidP="00BF1467">
            <w:pPr>
              <w:widowControl w:val="0"/>
              <w:autoSpaceDE w:val="0"/>
              <w:autoSpaceDN w:val="0"/>
              <w:adjustRightInd w:val="0"/>
              <w:spacing w:after="120"/>
              <w:rPr>
                <w:sz w:val="28"/>
                <w:szCs w:val="28"/>
              </w:rPr>
            </w:pPr>
          </w:p>
        </w:tc>
        <w:tc>
          <w:tcPr>
            <w:tcW w:w="425" w:type="dxa"/>
          </w:tcPr>
          <w:p w:rsidR="00D83439" w:rsidRPr="005761BD" w:rsidRDefault="008E3B63" w:rsidP="00BF1467">
            <w:pPr>
              <w:spacing w:after="120"/>
              <w:jc w:val="center"/>
              <w:rPr>
                <w:rFonts w:ascii="Cambria Math" w:hAnsi="Cambria Math"/>
                <w:sz w:val="28"/>
                <w:szCs w:val="28"/>
              </w:rPr>
            </w:pPr>
            <w:r w:rsidRPr="008E3B63">
              <w:rPr>
                <w:rFonts w:ascii="Cambria Math" w:hAnsi="Cambria Math"/>
                <w:i/>
                <w:iCs/>
                <w:color w:val="000000"/>
                <w:sz w:val="28"/>
                <w:szCs w:val="28"/>
              </w:rPr>
              <w:t>ε</w:t>
            </w:r>
          </w:p>
        </w:tc>
        <w:tc>
          <w:tcPr>
            <w:tcW w:w="426" w:type="dxa"/>
          </w:tcPr>
          <w:p w:rsidR="00D83439" w:rsidRPr="00E33506" w:rsidRDefault="00D83439" w:rsidP="00BF1467">
            <w:pPr>
              <w:widowControl w:val="0"/>
              <w:autoSpaceDE w:val="0"/>
              <w:autoSpaceDN w:val="0"/>
              <w:adjustRightInd w:val="0"/>
              <w:spacing w:after="120"/>
              <w:rPr>
                <w:sz w:val="28"/>
                <w:szCs w:val="28"/>
              </w:rPr>
            </w:pPr>
            <w:r w:rsidRPr="00E33506">
              <w:rPr>
                <w:sz w:val="28"/>
                <w:szCs w:val="28"/>
              </w:rPr>
              <w:t>–</w:t>
            </w:r>
          </w:p>
        </w:tc>
        <w:tc>
          <w:tcPr>
            <w:tcW w:w="7904" w:type="dxa"/>
            <w:gridSpan w:val="3"/>
          </w:tcPr>
          <w:p w:rsidR="00D83439" w:rsidRDefault="00D83439" w:rsidP="00BF1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8"/>
                <w:szCs w:val="28"/>
              </w:rPr>
            </w:pPr>
            <w:r>
              <w:rPr>
                <w:color w:val="000000"/>
                <w:sz w:val="28"/>
                <w:szCs w:val="28"/>
              </w:rPr>
              <w:t>м</w:t>
            </w:r>
            <w:r>
              <w:rPr>
                <w:color w:val="000000"/>
                <w:spacing w:val="-3"/>
                <w:sz w:val="28"/>
                <w:szCs w:val="28"/>
              </w:rPr>
              <w:t>о</w:t>
            </w:r>
            <w:r>
              <w:rPr>
                <w:color w:val="000000"/>
                <w:sz w:val="28"/>
                <w:szCs w:val="28"/>
              </w:rPr>
              <w:t>лярный коэффициент по</w:t>
            </w:r>
            <w:r>
              <w:rPr>
                <w:color w:val="000000"/>
                <w:spacing w:val="-13"/>
                <w:sz w:val="28"/>
                <w:szCs w:val="28"/>
              </w:rPr>
              <w:t>г</w:t>
            </w:r>
            <w:r>
              <w:rPr>
                <w:color w:val="000000"/>
                <w:sz w:val="28"/>
                <w:szCs w:val="28"/>
              </w:rPr>
              <w:t>лощения, л/</w:t>
            </w:r>
            <w:proofErr w:type="spellStart"/>
            <w:r>
              <w:rPr>
                <w:color w:val="000000"/>
                <w:sz w:val="28"/>
                <w:szCs w:val="28"/>
              </w:rPr>
              <w:t>моль</w:t>
            </w:r>
            <w:r w:rsidR="00067620">
              <w:rPr>
                <w:color w:val="000000"/>
                <w:sz w:val="28"/>
                <w:szCs w:val="28"/>
              </w:rPr>
              <w:t>·</w:t>
            </w:r>
            <w:r>
              <w:rPr>
                <w:color w:val="000000"/>
                <w:sz w:val="28"/>
                <w:szCs w:val="28"/>
              </w:rPr>
              <w:t>см</w:t>
            </w:r>
            <w:proofErr w:type="spellEnd"/>
            <w:r>
              <w:rPr>
                <w:color w:val="000000"/>
                <w:sz w:val="28"/>
                <w:szCs w:val="28"/>
              </w:rPr>
              <w:t>;</w:t>
            </w:r>
          </w:p>
        </w:tc>
      </w:tr>
      <w:tr w:rsidR="00D83439" w:rsidRPr="00E33506" w:rsidTr="00224DC6">
        <w:tc>
          <w:tcPr>
            <w:tcW w:w="817" w:type="dxa"/>
          </w:tcPr>
          <w:p w:rsidR="00D83439" w:rsidRPr="00E33506" w:rsidRDefault="00D83439" w:rsidP="00BF1467">
            <w:pPr>
              <w:widowControl w:val="0"/>
              <w:autoSpaceDE w:val="0"/>
              <w:autoSpaceDN w:val="0"/>
              <w:adjustRightInd w:val="0"/>
              <w:spacing w:after="120"/>
              <w:rPr>
                <w:sz w:val="28"/>
                <w:szCs w:val="28"/>
              </w:rPr>
            </w:pPr>
          </w:p>
        </w:tc>
        <w:tc>
          <w:tcPr>
            <w:tcW w:w="425" w:type="dxa"/>
          </w:tcPr>
          <w:p w:rsidR="00D83439" w:rsidRPr="005761BD" w:rsidRDefault="008E3B63" w:rsidP="00BF1467">
            <w:pPr>
              <w:spacing w:after="120"/>
              <w:jc w:val="center"/>
              <w:rPr>
                <w:rFonts w:ascii="Cambria Math" w:hAnsi="Cambria Math"/>
                <w:sz w:val="28"/>
                <w:szCs w:val="28"/>
              </w:rPr>
            </w:pPr>
            <w:r w:rsidRPr="008E3B63">
              <w:rPr>
                <w:rFonts w:ascii="Cambria Math" w:hAnsi="Cambria Math"/>
                <w:i/>
                <w:iCs/>
                <w:color w:val="000000"/>
                <w:sz w:val="28"/>
                <w:szCs w:val="28"/>
              </w:rPr>
              <w:t>с</w:t>
            </w:r>
          </w:p>
        </w:tc>
        <w:tc>
          <w:tcPr>
            <w:tcW w:w="426" w:type="dxa"/>
          </w:tcPr>
          <w:p w:rsidR="00D83439" w:rsidRPr="00E33506" w:rsidRDefault="00D83439" w:rsidP="00BF1467">
            <w:pPr>
              <w:widowControl w:val="0"/>
              <w:autoSpaceDE w:val="0"/>
              <w:autoSpaceDN w:val="0"/>
              <w:adjustRightInd w:val="0"/>
              <w:spacing w:after="120"/>
              <w:rPr>
                <w:sz w:val="28"/>
                <w:szCs w:val="28"/>
              </w:rPr>
            </w:pPr>
            <w:r w:rsidRPr="00E33506">
              <w:rPr>
                <w:sz w:val="28"/>
                <w:szCs w:val="28"/>
              </w:rPr>
              <w:t>–</w:t>
            </w:r>
          </w:p>
        </w:tc>
        <w:tc>
          <w:tcPr>
            <w:tcW w:w="7904" w:type="dxa"/>
            <w:gridSpan w:val="3"/>
          </w:tcPr>
          <w:p w:rsidR="00D83439" w:rsidRDefault="00D83439" w:rsidP="00BF1467">
            <w:pPr>
              <w:spacing w:after="120"/>
              <w:rPr>
                <w:sz w:val="28"/>
                <w:szCs w:val="28"/>
              </w:rPr>
            </w:pPr>
            <w:r>
              <w:rPr>
                <w:color w:val="000000"/>
                <w:sz w:val="28"/>
                <w:szCs w:val="28"/>
              </w:rPr>
              <w:t>м</w:t>
            </w:r>
            <w:r>
              <w:rPr>
                <w:color w:val="000000"/>
                <w:spacing w:val="-3"/>
                <w:sz w:val="28"/>
                <w:szCs w:val="28"/>
              </w:rPr>
              <w:t>о</w:t>
            </w:r>
            <w:r>
              <w:rPr>
                <w:color w:val="000000"/>
                <w:sz w:val="28"/>
                <w:szCs w:val="28"/>
              </w:rPr>
              <w:t xml:space="preserve">лярная </w:t>
            </w:r>
            <w:r>
              <w:rPr>
                <w:color w:val="000000"/>
                <w:spacing w:val="-13"/>
                <w:sz w:val="28"/>
                <w:szCs w:val="28"/>
              </w:rPr>
              <w:t>к</w:t>
            </w:r>
            <w:r>
              <w:rPr>
                <w:color w:val="000000"/>
                <w:sz w:val="28"/>
                <w:szCs w:val="28"/>
              </w:rPr>
              <w:t>онцен</w:t>
            </w:r>
            <w:r>
              <w:rPr>
                <w:color w:val="000000"/>
                <w:spacing w:val="3"/>
                <w:sz w:val="28"/>
                <w:szCs w:val="28"/>
              </w:rPr>
              <w:t>т</w:t>
            </w:r>
            <w:r>
              <w:rPr>
                <w:color w:val="000000"/>
                <w:sz w:val="28"/>
                <w:szCs w:val="28"/>
              </w:rPr>
              <w:t xml:space="preserve">рация </w:t>
            </w:r>
            <w:r>
              <w:rPr>
                <w:color w:val="000000"/>
                <w:spacing w:val="-2"/>
                <w:sz w:val="28"/>
                <w:szCs w:val="28"/>
              </w:rPr>
              <w:t>в</w:t>
            </w:r>
            <w:r>
              <w:rPr>
                <w:color w:val="000000"/>
                <w:sz w:val="28"/>
                <w:szCs w:val="28"/>
              </w:rPr>
              <w:t>ещ</w:t>
            </w:r>
            <w:r>
              <w:rPr>
                <w:color w:val="000000"/>
                <w:spacing w:val="7"/>
                <w:sz w:val="28"/>
                <w:szCs w:val="28"/>
              </w:rPr>
              <w:t>е</w:t>
            </w:r>
            <w:r>
              <w:rPr>
                <w:color w:val="000000"/>
                <w:sz w:val="28"/>
                <w:szCs w:val="28"/>
              </w:rPr>
              <w:t>ст</w:t>
            </w:r>
            <w:r>
              <w:rPr>
                <w:color w:val="000000"/>
                <w:spacing w:val="-3"/>
                <w:sz w:val="28"/>
                <w:szCs w:val="28"/>
              </w:rPr>
              <w:t>в</w:t>
            </w:r>
            <w:r>
              <w:rPr>
                <w:color w:val="000000"/>
                <w:sz w:val="28"/>
                <w:szCs w:val="28"/>
              </w:rPr>
              <w:t>а в раст</w:t>
            </w:r>
            <w:r>
              <w:rPr>
                <w:color w:val="000000"/>
                <w:spacing w:val="-2"/>
                <w:sz w:val="28"/>
                <w:szCs w:val="28"/>
              </w:rPr>
              <w:t>в</w:t>
            </w:r>
            <w:r>
              <w:rPr>
                <w:color w:val="000000"/>
                <w:sz w:val="28"/>
                <w:szCs w:val="28"/>
              </w:rPr>
              <w:t>оре, моль/л;</w:t>
            </w:r>
          </w:p>
        </w:tc>
      </w:tr>
      <w:tr w:rsidR="00D83439" w:rsidRPr="00E33506" w:rsidTr="00224DC6">
        <w:tc>
          <w:tcPr>
            <w:tcW w:w="817" w:type="dxa"/>
          </w:tcPr>
          <w:p w:rsidR="00D83439" w:rsidRPr="00E33506" w:rsidRDefault="00D83439" w:rsidP="00BF1467">
            <w:pPr>
              <w:widowControl w:val="0"/>
              <w:autoSpaceDE w:val="0"/>
              <w:autoSpaceDN w:val="0"/>
              <w:adjustRightInd w:val="0"/>
              <w:spacing w:after="120"/>
              <w:rPr>
                <w:sz w:val="28"/>
                <w:szCs w:val="28"/>
              </w:rPr>
            </w:pPr>
          </w:p>
        </w:tc>
        <w:tc>
          <w:tcPr>
            <w:tcW w:w="425" w:type="dxa"/>
          </w:tcPr>
          <w:p w:rsidR="00D83439" w:rsidRPr="005761BD" w:rsidRDefault="008E3B63" w:rsidP="00BF1467">
            <w:pPr>
              <w:spacing w:after="120"/>
              <w:jc w:val="center"/>
              <w:rPr>
                <w:rFonts w:ascii="Cambria Math" w:hAnsi="Cambria Math"/>
                <w:sz w:val="28"/>
                <w:szCs w:val="28"/>
              </w:rPr>
            </w:pPr>
            <w:r w:rsidRPr="008E3B63">
              <w:rPr>
                <w:rFonts w:ascii="Cambria Math" w:hAnsi="Cambria Math"/>
                <w:i/>
                <w:iCs/>
                <w:color w:val="222222"/>
                <w:sz w:val="28"/>
                <w:szCs w:val="28"/>
              </w:rPr>
              <w:t>l</w:t>
            </w:r>
          </w:p>
        </w:tc>
        <w:tc>
          <w:tcPr>
            <w:tcW w:w="426" w:type="dxa"/>
          </w:tcPr>
          <w:p w:rsidR="00D83439" w:rsidRPr="00E33506" w:rsidRDefault="00D83439" w:rsidP="00BF1467">
            <w:pPr>
              <w:widowControl w:val="0"/>
              <w:autoSpaceDE w:val="0"/>
              <w:autoSpaceDN w:val="0"/>
              <w:adjustRightInd w:val="0"/>
              <w:spacing w:after="120"/>
              <w:rPr>
                <w:sz w:val="28"/>
                <w:szCs w:val="28"/>
                <w:lang w:val="en-US"/>
              </w:rPr>
            </w:pPr>
            <w:r w:rsidRPr="00E33506">
              <w:rPr>
                <w:sz w:val="28"/>
                <w:szCs w:val="28"/>
                <w:lang w:val="en-US"/>
              </w:rPr>
              <w:t>–</w:t>
            </w:r>
          </w:p>
        </w:tc>
        <w:tc>
          <w:tcPr>
            <w:tcW w:w="7904" w:type="dxa"/>
            <w:gridSpan w:val="3"/>
          </w:tcPr>
          <w:p w:rsidR="00D83439" w:rsidRDefault="00D83439" w:rsidP="00BF1467">
            <w:pPr>
              <w:spacing w:after="120"/>
              <w:rPr>
                <w:sz w:val="28"/>
                <w:szCs w:val="28"/>
              </w:rPr>
            </w:pPr>
            <w:r>
              <w:rPr>
                <w:color w:val="000000"/>
                <w:sz w:val="28"/>
                <w:szCs w:val="28"/>
              </w:rPr>
              <w:t>длина оптич</w:t>
            </w:r>
            <w:r>
              <w:rPr>
                <w:color w:val="000000"/>
                <w:spacing w:val="7"/>
                <w:sz w:val="28"/>
                <w:szCs w:val="28"/>
              </w:rPr>
              <w:t>е</w:t>
            </w:r>
            <w:r>
              <w:rPr>
                <w:color w:val="000000"/>
                <w:sz w:val="28"/>
                <w:szCs w:val="28"/>
              </w:rPr>
              <w:t>с</w:t>
            </w:r>
            <w:r>
              <w:rPr>
                <w:color w:val="000000"/>
                <w:spacing w:val="-13"/>
                <w:sz w:val="28"/>
                <w:szCs w:val="28"/>
              </w:rPr>
              <w:t>к</w:t>
            </w:r>
            <w:r>
              <w:rPr>
                <w:color w:val="000000"/>
                <w:sz w:val="28"/>
                <w:szCs w:val="28"/>
              </w:rPr>
              <w:t>о</w:t>
            </w:r>
            <w:r>
              <w:rPr>
                <w:color w:val="000000"/>
                <w:spacing w:val="-7"/>
                <w:sz w:val="28"/>
                <w:szCs w:val="28"/>
              </w:rPr>
              <w:t>г</w:t>
            </w:r>
            <w:r>
              <w:rPr>
                <w:color w:val="000000"/>
                <w:sz w:val="28"/>
                <w:szCs w:val="28"/>
              </w:rPr>
              <w:t xml:space="preserve">о пути </w:t>
            </w:r>
            <w:r w:rsidR="008B2356">
              <w:rPr>
                <w:color w:val="000000"/>
                <w:sz w:val="28"/>
                <w:szCs w:val="28"/>
              </w:rPr>
              <w:t>(толщина поглощающего слоя)</w:t>
            </w:r>
            <w:r>
              <w:rPr>
                <w:color w:val="000000"/>
                <w:sz w:val="28"/>
                <w:szCs w:val="28"/>
              </w:rPr>
              <w:t>, см.</w:t>
            </w:r>
          </w:p>
        </w:tc>
      </w:tr>
    </w:tbl>
    <w:p w:rsidR="000D109D" w:rsidRDefault="00133157" w:rsidP="000D109D">
      <w:pPr>
        <w:shd w:val="clear" w:color="auto" w:fill="FFFFFF"/>
        <w:spacing w:before="120" w:line="360" w:lineRule="auto"/>
        <w:ind w:firstLine="709"/>
        <w:jc w:val="both"/>
        <w:rPr>
          <w:color w:val="222222"/>
          <w:sz w:val="28"/>
          <w:szCs w:val="28"/>
        </w:rPr>
      </w:pPr>
      <w:r>
        <w:rPr>
          <w:color w:val="222222"/>
          <w:sz w:val="28"/>
          <w:szCs w:val="28"/>
        </w:rPr>
        <w:t>В фармакопейных статьях используют удельный показатель поглощения вещества (</w:t>
      </w:r>
      <m:oMath>
        <m:sSubSup>
          <m:sSubSupPr>
            <m:ctrlPr>
              <w:rPr>
                <w:rFonts w:ascii="Cambria Math" w:hAnsi="Cambria Math"/>
                <w:i/>
                <w:sz w:val="28"/>
                <w:szCs w:val="28"/>
              </w:rPr>
            </m:ctrlPr>
          </m:sSubSupPr>
          <m:e>
            <m:r>
              <w:rPr>
                <w:rFonts w:ascii="Cambria Math"/>
                <w:sz w:val="28"/>
                <w:szCs w:val="28"/>
              </w:rPr>
              <m:t>А</m:t>
            </m:r>
          </m:e>
          <m:sub>
            <m:r>
              <w:rPr>
                <w:rFonts w:ascii="Cambria Math"/>
                <w:sz w:val="28"/>
                <w:szCs w:val="28"/>
              </w:rPr>
              <m:t>1</m:t>
            </m:r>
            <m:r>
              <w:rPr>
                <w:rFonts w:ascii="Cambria Math"/>
                <w:sz w:val="28"/>
                <w:szCs w:val="28"/>
              </w:rPr>
              <m:t>см</m:t>
            </m:r>
          </m:sub>
          <m:sup>
            <m:r>
              <w:rPr>
                <w:rFonts w:ascii="Cambria Math"/>
                <w:sz w:val="28"/>
                <w:szCs w:val="28"/>
              </w:rPr>
              <m:t>1%</m:t>
            </m:r>
          </m:sup>
        </m:sSubSup>
        <m:r>
          <w:rPr>
            <w:rFonts w:ascii="Cambria Math" w:hAnsi="Cambria Math"/>
            <w:sz w:val="28"/>
            <w:szCs w:val="28"/>
          </w:rPr>
          <m:t xml:space="preserve"> )</m:t>
        </m:r>
      </m:oMath>
      <w:r>
        <w:rPr>
          <w:color w:val="222222"/>
          <w:sz w:val="28"/>
          <w:szCs w:val="28"/>
        </w:rPr>
        <w:t>, который связан с оптической плотностью следующей формулой:</w:t>
      </w:r>
    </w:p>
    <w:tbl>
      <w:tblPr>
        <w:tblStyle w:val="a6"/>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09"/>
        <w:gridCol w:w="425"/>
        <w:gridCol w:w="709"/>
        <w:gridCol w:w="3969"/>
        <w:gridCol w:w="2943"/>
      </w:tblGrid>
      <w:tr w:rsidR="00D83439" w:rsidRPr="00E33506" w:rsidTr="00224DC6">
        <w:trPr>
          <w:trHeight w:val="707"/>
        </w:trPr>
        <w:tc>
          <w:tcPr>
            <w:tcW w:w="2660" w:type="dxa"/>
            <w:gridSpan w:val="4"/>
          </w:tcPr>
          <w:p w:rsidR="00D83439" w:rsidRPr="00E33506" w:rsidRDefault="00D83439" w:rsidP="006E06ED">
            <w:pPr>
              <w:widowControl w:val="0"/>
              <w:autoSpaceDE w:val="0"/>
              <w:autoSpaceDN w:val="0"/>
              <w:adjustRightInd w:val="0"/>
              <w:jc w:val="both"/>
              <w:rPr>
                <w:sz w:val="28"/>
                <w:szCs w:val="28"/>
              </w:rPr>
            </w:pPr>
          </w:p>
        </w:tc>
        <w:tc>
          <w:tcPr>
            <w:tcW w:w="3969" w:type="dxa"/>
          </w:tcPr>
          <w:p w:rsidR="00D83439" w:rsidRPr="0082440C" w:rsidRDefault="00227D1F" w:rsidP="00EF7E4A">
            <w:pPr>
              <w:tabs>
                <w:tab w:val="left" w:pos="9639"/>
              </w:tabs>
              <w:autoSpaceDE w:val="0"/>
              <w:autoSpaceDN w:val="0"/>
              <w:adjustRightInd w:val="0"/>
              <w:jc w:val="center"/>
              <w:rPr>
                <w:rFonts w:ascii="Cambria Math" w:hAnsi="Cambria Math"/>
                <w:i/>
                <w:sz w:val="28"/>
                <w:szCs w:val="28"/>
                <w:lang w:val="en-US"/>
              </w:rPr>
            </w:pPr>
            <m:oMath>
              <m:r>
                <w:rPr>
                  <w:rFonts w:ascii="Cambria Math" w:hAnsi="Cambria Math"/>
                  <w:color w:val="222222"/>
                  <w:sz w:val="28"/>
                  <w:szCs w:val="28"/>
                </w:rPr>
                <m:t>A=</m:t>
              </m:r>
              <m:sSubSup>
                <m:sSubSupPr>
                  <m:ctrlPr>
                    <w:rPr>
                      <w:rFonts w:ascii="Cambria Math" w:hAnsi="Cambria Math"/>
                      <w:i/>
                      <w:iCs/>
                      <w:color w:val="222222"/>
                      <w:sz w:val="28"/>
                      <w:szCs w:val="28"/>
                    </w:rPr>
                  </m:ctrlPr>
                </m:sSubSupPr>
                <m:e>
                  <m:r>
                    <w:rPr>
                      <w:rFonts w:ascii="Cambria Math" w:hAnsi="Cambria Math"/>
                      <w:color w:val="222222"/>
                      <w:sz w:val="28"/>
                      <w:szCs w:val="28"/>
                    </w:rPr>
                    <m:t>A</m:t>
                  </m:r>
                </m:e>
                <m:sub>
                  <m:r>
                    <w:rPr>
                      <w:rFonts w:ascii="Cambria Math" w:hAnsi="Cambria Math"/>
                      <w:color w:val="222222"/>
                      <w:sz w:val="28"/>
                      <w:szCs w:val="28"/>
                    </w:rPr>
                    <m:t>1см</m:t>
                  </m:r>
                </m:sub>
                <m:sup>
                  <m:r>
                    <w:rPr>
                      <w:rFonts w:ascii="Cambria Math" w:hAnsi="Cambria Math"/>
                      <w:color w:val="222222"/>
                      <w:sz w:val="28"/>
                      <w:szCs w:val="28"/>
                    </w:rPr>
                    <m:t>1%</m:t>
                  </m:r>
                </m:sup>
              </m:sSubSup>
              <m:r>
                <w:rPr>
                  <w:rFonts w:ascii="Cambria Math" w:hAnsi="Cambria Math"/>
                  <w:color w:val="222222"/>
                  <w:sz w:val="28"/>
                  <w:szCs w:val="28"/>
                </w:rPr>
                <m:t>∙</m:t>
              </m:r>
              <m:sSub>
                <m:sSubPr>
                  <m:ctrlPr>
                    <w:rPr>
                      <w:rFonts w:ascii="Cambria Math" w:hAnsi="Cambria Math"/>
                      <w:i/>
                      <w:iCs/>
                      <w:color w:val="222222"/>
                      <w:sz w:val="28"/>
                      <w:szCs w:val="28"/>
                    </w:rPr>
                  </m:ctrlPr>
                </m:sSubPr>
                <m:e>
                  <m:r>
                    <w:rPr>
                      <w:rFonts w:ascii="Cambria Math" w:hAnsi="Cambria Math"/>
                      <w:color w:val="222222"/>
                      <w:sz w:val="28"/>
                      <w:szCs w:val="28"/>
                      <w:lang w:val="en-US"/>
                    </w:rPr>
                    <m:t>c</m:t>
                  </m:r>
                </m:e>
                <m:sub>
                  <m:r>
                    <w:rPr>
                      <w:rFonts w:ascii="Cambria Math" w:hAnsi="Cambria Math"/>
                      <w:color w:val="222222"/>
                      <w:sz w:val="28"/>
                      <w:szCs w:val="28"/>
                    </w:rPr>
                    <m:t>m</m:t>
                  </m:r>
                </m:sub>
              </m:sSub>
              <m:r>
                <w:rPr>
                  <w:rFonts w:ascii="Cambria Math" w:hAnsi="Cambria Math"/>
                  <w:color w:val="222222"/>
                  <w:sz w:val="28"/>
                  <w:szCs w:val="28"/>
                </w:rPr>
                <m:t>∙l</m:t>
              </m:r>
            </m:oMath>
            <w:r>
              <w:rPr>
                <w:rFonts w:ascii="Cambria Math" w:hAnsi="Cambria Math"/>
                <w:iCs/>
                <w:color w:val="222222"/>
                <w:sz w:val="28"/>
                <w:szCs w:val="28"/>
              </w:rPr>
              <w:t>,</w:t>
            </w:r>
          </w:p>
        </w:tc>
        <w:tc>
          <w:tcPr>
            <w:tcW w:w="2943" w:type="dxa"/>
          </w:tcPr>
          <w:p w:rsidR="00D83439" w:rsidRPr="00E33506" w:rsidRDefault="00D83439" w:rsidP="00D83439">
            <w:pPr>
              <w:widowControl w:val="0"/>
              <w:autoSpaceDE w:val="0"/>
              <w:autoSpaceDN w:val="0"/>
              <w:adjustRightInd w:val="0"/>
              <w:spacing w:before="120"/>
              <w:jc w:val="right"/>
              <w:rPr>
                <w:sz w:val="28"/>
                <w:szCs w:val="28"/>
              </w:rPr>
            </w:pPr>
            <w:r>
              <w:rPr>
                <w:sz w:val="28"/>
                <w:szCs w:val="28"/>
              </w:rPr>
              <w:t>(4)</w:t>
            </w:r>
          </w:p>
        </w:tc>
      </w:tr>
      <w:tr w:rsidR="00D83439" w:rsidRPr="00E33506" w:rsidTr="00224DC6">
        <w:tc>
          <w:tcPr>
            <w:tcW w:w="817" w:type="dxa"/>
          </w:tcPr>
          <w:p w:rsidR="00D83439" w:rsidRPr="00E33506" w:rsidRDefault="00D83439" w:rsidP="00EF7E4A">
            <w:pPr>
              <w:widowControl w:val="0"/>
              <w:autoSpaceDE w:val="0"/>
              <w:autoSpaceDN w:val="0"/>
              <w:adjustRightInd w:val="0"/>
              <w:spacing w:after="120"/>
              <w:rPr>
                <w:sz w:val="28"/>
                <w:szCs w:val="28"/>
              </w:rPr>
            </w:pPr>
            <w:r>
              <w:rPr>
                <w:sz w:val="28"/>
                <w:szCs w:val="28"/>
              </w:rPr>
              <w:t>г</w:t>
            </w:r>
            <w:r w:rsidRPr="00E33506">
              <w:rPr>
                <w:sz w:val="28"/>
                <w:szCs w:val="28"/>
              </w:rPr>
              <w:t>де</w:t>
            </w:r>
          </w:p>
        </w:tc>
        <w:tc>
          <w:tcPr>
            <w:tcW w:w="709" w:type="dxa"/>
          </w:tcPr>
          <w:p w:rsidR="00D83439" w:rsidRPr="00EF7E4A" w:rsidRDefault="008E3B63" w:rsidP="00EF7E4A">
            <w:pPr>
              <w:widowControl w:val="0"/>
              <w:autoSpaceDE w:val="0"/>
              <w:autoSpaceDN w:val="0"/>
              <w:adjustRightInd w:val="0"/>
              <w:spacing w:after="120"/>
              <w:jc w:val="center"/>
              <w:rPr>
                <w:rFonts w:asciiTheme="majorHAnsi" w:hAnsiTheme="majorHAnsi"/>
                <w:i/>
                <w:sz w:val="28"/>
                <w:szCs w:val="28"/>
                <w:lang w:val="en-US"/>
              </w:rPr>
            </w:pPr>
            <w:r w:rsidRPr="00EF7E4A">
              <w:rPr>
                <w:rFonts w:asciiTheme="majorHAnsi" w:hAnsiTheme="majorHAnsi"/>
                <w:i/>
                <w:iCs/>
                <w:color w:val="222222"/>
                <w:sz w:val="28"/>
                <w:szCs w:val="28"/>
              </w:rPr>
              <w:t>A</w:t>
            </w:r>
          </w:p>
        </w:tc>
        <w:tc>
          <w:tcPr>
            <w:tcW w:w="425" w:type="dxa"/>
          </w:tcPr>
          <w:p w:rsidR="00D83439" w:rsidRPr="00E33506" w:rsidRDefault="00D83439" w:rsidP="00EF7E4A">
            <w:pPr>
              <w:widowControl w:val="0"/>
              <w:autoSpaceDE w:val="0"/>
              <w:autoSpaceDN w:val="0"/>
              <w:adjustRightInd w:val="0"/>
              <w:spacing w:after="120"/>
              <w:rPr>
                <w:sz w:val="28"/>
                <w:szCs w:val="28"/>
              </w:rPr>
            </w:pPr>
            <w:r w:rsidRPr="00E33506">
              <w:rPr>
                <w:sz w:val="28"/>
                <w:szCs w:val="28"/>
              </w:rPr>
              <w:t>–</w:t>
            </w:r>
          </w:p>
        </w:tc>
        <w:tc>
          <w:tcPr>
            <w:tcW w:w="7621" w:type="dxa"/>
            <w:gridSpan w:val="3"/>
          </w:tcPr>
          <w:p w:rsidR="00D83439" w:rsidRPr="00E33506" w:rsidRDefault="00D83439" w:rsidP="00EF7E4A">
            <w:pPr>
              <w:widowControl w:val="0"/>
              <w:autoSpaceDE w:val="0"/>
              <w:autoSpaceDN w:val="0"/>
              <w:adjustRightInd w:val="0"/>
              <w:spacing w:after="120"/>
              <w:rPr>
                <w:sz w:val="28"/>
                <w:szCs w:val="28"/>
              </w:rPr>
            </w:pPr>
            <w:r>
              <w:rPr>
                <w:color w:val="000000"/>
                <w:sz w:val="28"/>
                <w:szCs w:val="28"/>
              </w:rPr>
              <w:t>оптическая плотность;</w:t>
            </w:r>
          </w:p>
        </w:tc>
      </w:tr>
      <w:tr w:rsidR="00133301" w:rsidRPr="00E33506" w:rsidTr="00224DC6">
        <w:tc>
          <w:tcPr>
            <w:tcW w:w="817" w:type="dxa"/>
          </w:tcPr>
          <w:p w:rsidR="00133301" w:rsidRPr="00E33506" w:rsidRDefault="00133301" w:rsidP="00EF7E4A">
            <w:pPr>
              <w:widowControl w:val="0"/>
              <w:autoSpaceDE w:val="0"/>
              <w:autoSpaceDN w:val="0"/>
              <w:adjustRightInd w:val="0"/>
              <w:spacing w:after="120"/>
              <w:rPr>
                <w:sz w:val="28"/>
                <w:szCs w:val="28"/>
              </w:rPr>
            </w:pPr>
          </w:p>
        </w:tc>
        <w:tc>
          <w:tcPr>
            <w:tcW w:w="709" w:type="dxa"/>
          </w:tcPr>
          <w:p w:rsidR="00133301" w:rsidRPr="00EF7E4A" w:rsidRDefault="00657532" w:rsidP="00EF7E4A">
            <w:pPr>
              <w:spacing w:after="120"/>
              <w:jc w:val="center"/>
              <w:rPr>
                <w:rFonts w:asciiTheme="majorHAnsi" w:hAnsiTheme="majorHAnsi"/>
              </w:rPr>
            </w:pPr>
            <m:oMathPara>
              <m:oMath>
                <m:sSubSup>
                  <m:sSubSupPr>
                    <m:ctrlPr>
                      <w:rPr>
                        <w:rFonts w:ascii="Cambria Math" w:hAnsi="Cambria Math"/>
                        <w:i/>
                        <w:sz w:val="28"/>
                        <w:szCs w:val="28"/>
                      </w:rPr>
                    </m:ctrlPr>
                  </m:sSubSupPr>
                  <m:e>
                    <m:r>
                      <w:rPr>
                        <w:rFonts w:ascii="Cambria Math" w:hAnsi="Cambria Math"/>
                        <w:sz w:val="28"/>
                        <w:szCs w:val="28"/>
                      </w:rPr>
                      <m:t>А</m:t>
                    </m:r>
                  </m:e>
                  <m:sub>
                    <m:r>
                      <w:rPr>
                        <w:rFonts w:ascii="Cambria Math" w:hAnsi="Cambria Math"/>
                        <w:sz w:val="28"/>
                        <w:szCs w:val="28"/>
                      </w:rPr>
                      <m:t>1см</m:t>
                    </m:r>
                  </m:sub>
                  <m:sup>
                    <m:r>
                      <w:rPr>
                        <w:rFonts w:ascii="Cambria Math" w:hAnsi="Cambria Math"/>
                        <w:sz w:val="28"/>
                        <w:szCs w:val="28"/>
                      </w:rPr>
                      <m:t>1%</m:t>
                    </m:r>
                  </m:sup>
                </m:sSubSup>
              </m:oMath>
            </m:oMathPara>
          </w:p>
        </w:tc>
        <w:tc>
          <w:tcPr>
            <w:tcW w:w="425" w:type="dxa"/>
          </w:tcPr>
          <w:p w:rsidR="00133301" w:rsidRDefault="00133301" w:rsidP="00EF7E4A">
            <w:pPr>
              <w:spacing w:after="120"/>
            </w:pPr>
            <w:r>
              <w:rPr>
                <w:color w:val="000000"/>
                <w:sz w:val="28"/>
                <w:szCs w:val="28"/>
              </w:rPr>
              <w:t>–</w:t>
            </w:r>
          </w:p>
        </w:tc>
        <w:tc>
          <w:tcPr>
            <w:tcW w:w="7621" w:type="dxa"/>
            <w:gridSpan w:val="3"/>
          </w:tcPr>
          <w:p w:rsidR="00133301" w:rsidRDefault="00133301" w:rsidP="00EF7E4A">
            <w:pPr>
              <w:spacing w:after="120"/>
              <w:rPr>
                <w:lang w:val="en-US"/>
              </w:rPr>
            </w:pPr>
            <w:r>
              <w:rPr>
                <w:color w:val="222222"/>
                <w:sz w:val="28"/>
                <w:szCs w:val="28"/>
              </w:rPr>
              <w:t>удельный показатель поглощения вещества;</w:t>
            </w:r>
          </w:p>
        </w:tc>
      </w:tr>
      <w:tr w:rsidR="00D83439" w:rsidRPr="00E33506" w:rsidTr="00224DC6">
        <w:tc>
          <w:tcPr>
            <w:tcW w:w="817" w:type="dxa"/>
          </w:tcPr>
          <w:p w:rsidR="00D83439" w:rsidRPr="00E33506" w:rsidRDefault="00D83439" w:rsidP="00EF7E4A">
            <w:pPr>
              <w:widowControl w:val="0"/>
              <w:autoSpaceDE w:val="0"/>
              <w:autoSpaceDN w:val="0"/>
              <w:adjustRightInd w:val="0"/>
              <w:spacing w:after="120"/>
              <w:rPr>
                <w:sz w:val="28"/>
                <w:szCs w:val="28"/>
              </w:rPr>
            </w:pPr>
          </w:p>
        </w:tc>
        <w:tc>
          <w:tcPr>
            <w:tcW w:w="709" w:type="dxa"/>
          </w:tcPr>
          <w:p w:rsidR="00D83439" w:rsidRPr="00EF7E4A" w:rsidRDefault="008E3B63" w:rsidP="00EF7E4A">
            <w:pPr>
              <w:spacing w:after="120"/>
              <w:jc w:val="center"/>
              <w:rPr>
                <w:rFonts w:asciiTheme="majorHAnsi" w:hAnsiTheme="majorHAnsi"/>
                <w:sz w:val="28"/>
                <w:szCs w:val="28"/>
              </w:rPr>
            </w:pPr>
            <w:r w:rsidRPr="00EF7E4A">
              <w:rPr>
                <w:rFonts w:asciiTheme="majorHAnsi" w:hAnsiTheme="majorHAnsi"/>
                <w:i/>
                <w:iCs/>
                <w:color w:val="000000"/>
                <w:sz w:val="28"/>
                <w:szCs w:val="28"/>
              </w:rPr>
              <w:t>с</w:t>
            </w:r>
            <w:r w:rsidRPr="00EF7E4A">
              <w:rPr>
                <w:rFonts w:asciiTheme="majorHAnsi" w:hAnsiTheme="majorHAnsi"/>
                <w:i/>
                <w:iCs/>
                <w:color w:val="000000"/>
                <w:sz w:val="28"/>
                <w:szCs w:val="28"/>
                <w:vertAlign w:val="subscript"/>
                <w:lang w:val="en-US"/>
              </w:rPr>
              <w:t>m</w:t>
            </w:r>
          </w:p>
        </w:tc>
        <w:tc>
          <w:tcPr>
            <w:tcW w:w="425" w:type="dxa"/>
          </w:tcPr>
          <w:p w:rsidR="00D83439" w:rsidRDefault="00D83439" w:rsidP="00EF7E4A">
            <w:pPr>
              <w:spacing w:after="120"/>
            </w:pPr>
            <w:r>
              <w:rPr>
                <w:color w:val="000000"/>
                <w:sz w:val="28"/>
                <w:szCs w:val="28"/>
              </w:rPr>
              <w:t>–</w:t>
            </w:r>
          </w:p>
        </w:tc>
        <w:tc>
          <w:tcPr>
            <w:tcW w:w="7621" w:type="dxa"/>
            <w:gridSpan w:val="3"/>
          </w:tcPr>
          <w:p w:rsidR="00D83439" w:rsidRDefault="00D83439" w:rsidP="00EF7E4A">
            <w:pPr>
              <w:spacing w:after="120"/>
              <w:rPr>
                <w:sz w:val="28"/>
                <w:szCs w:val="28"/>
              </w:rPr>
            </w:pPr>
            <w:r>
              <w:rPr>
                <w:color w:val="000000"/>
                <w:sz w:val="28"/>
                <w:szCs w:val="28"/>
              </w:rPr>
              <w:t xml:space="preserve">массовая </w:t>
            </w:r>
            <w:r>
              <w:rPr>
                <w:color w:val="000000"/>
                <w:spacing w:val="-13"/>
                <w:sz w:val="28"/>
                <w:szCs w:val="28"/>
              </w:rPr>
              <w:t>к</w:t>
            </w:r>
            <w:r>
              <w:rPr>
                <w:color w:val="000000"/>
                <w:sz w:val="28"/>
                <w:szCs w:val="28"/>
              </w:rPr>
              <w:t>онцен</w:t>
            </w:r>
            <w:r>
              <w:rPr>
                <w:color w:val="000000"/>
                <w:spacing w:val="3"/>
                <w:sz w:val="28"/>
                <w:szCs w:val="28"/>
              </w:rPr>
              <w:t>т</w:t>
            </w:r>
            <w:r>
              <w:rPr>
                <w:color w:val="000000"/>
                <w:sz w:val="28"/>
                <w:szCs w:val="28"/>
              </w:rPr>
              <w:t xml:space="preserve">рация </w:t>
            </w:r>
            <w:r>
              <w:rPr>
                <w:color w:val="000000"/>
                <w:spacing w:val="-2"/>
                <w:sz w:val="28"/>
                <w:szCs w:val="28"/>
              </w:rPr>
              <w:t>в</w:t>
            </w:r>
            <w:r>
              <w:rPr>
                <w:color w:val="000000"/>
                <w:sz w:val="28"/>
                <w:szCs w:val="28"/>
              </w:rPr>
              <w:t>ещ</w:t>
            </w:r>
            <w:r>
              <w:rPr>
                <w:color w:val="000000"/>
                <w:spacing w:val="7"/>
                <w:sz w:val="28"/>
                <w:szCs w:val="28"/>
              </w:rPr>
              <w:t>е</w:t>
            </w:r>
            <w:r>
              <w:rPr>
                <w:color w:val="000000"/>
                <w:sz w:val="28"/>
                <w:szCs w:val="28"/>
              </w:rPr>
              <w:t>ст</w:t>
            </w:r>
            <w:r>
              <w:rPr>
                <w:color w:val="000000"/>
                <w:spacing w:val="-3"/>
                <w:sz w:val="28"/>
                <w:szCs w:val="28"/>
              </w:rPr>
              <w:t>в</w:t>
            </w:r>
            <w:r>
              <w:rPr>
                <w:color w:val="000000"/>
                <w:sz w:val="28"/>
                <w:szCs w:val="28"/>
              </w:rPr>
              <w:t>а в раст</w:t>
            </w:r>
            <w:r>
              <w:rPr>
                <w:color w:val="000000"/>
                <w:spacing w:val="-2"/>
                <w:sz w:val="28"/>
                <w:szCs w:val="28"/>
              </w:rPr>
              <w:t>в</w:t>
            </w:r>
            <w:r>
              <w:rPr>
                <w:color w:val="000000"/>
                <w:sz w:val="28"/>
                <w:szCs w:val="28"/>
              </w:rPr>
              <w:t>оре, г/100 мл;</w:t>
            </w:r>
          </w:p>
        </w:tc>
      </w:tr>
      <w:tr w:rsidR="00D83439" w:rsidRPr="00E33506" w:rsidTr="00224DC6">
        <w:tc>
          <w:tcPr>
            <w:tcW w:w="817" w:type="dxa"/>
          </w:tcPr>
          <w:p w:rsidR="00D83439" w:rsidRPr="00E33506" w:rsidRDefault="00D83439" w:rsidP="00EF7E4A">
            <w:pPr>
              <w:widowControl w:val="0"/>
              <w:autoSpaceDE w:val="0"/>
              <w:autoSpaceDN w:val="0"/>
              <w:adjustRightInd w:val="0"/>
              <w:spacing w:after="120"/>
              <w:rPr>
                <w:sz w:val="28"/>
                <w:szCs w:val="28"/>
              </w:rPr>
            </w:pPr>
          </w:p>
        </w:tc>
        <w:tc>
          <w:tcPr>
            <w:tcW w:w="709" w:type="dxa"/>
          </w:tcPr>
          <w:p w:rsidR="00D83439" w:rsidRPr="00EF7E4A" w:rsidRDefault="00227D1F" w:rsidP="00EF7E4A">
            <w:pPr>
              <w:spacing w:after="120"/>
              <w:jc w:val="center"/>
              <w:rPr>
                <w:rFonts w:asciiTheme="majorHAnsi" w:hAnsiTheme="majorHAnsi"/>
                <w:sz w:val="28"/>
                <w:szCs w:val="28"/>
                <w:lang w:val="en-US"/>
              </w:rPr>
            </w:pPr>
            <m:oMathPara>
              <m:oMath>
                <m:r>
                  <w:rPr>
                    <w:rFonts w:ascii="Cambria Math" w:hAnsi="Cambria Math"/>
                    <w:sz w:val="28"/>
                    <w:szCs w:val="28"/>
                    <w:lang w:val="en-US"/>
                  </w:rPr>
                  <m:t>l</m:t>
                </m:r>
              </m:oMath>
            </m:oMathPara>
          </w:p>
        </w:tc>
        <w:tc>
          <w:tcPr>
            <w:tcW w:w="425" w:type="dxa"/>
          </w:tcPr>
          <w:p w:rsidR="00D83439" w:rsidRDefault="00D83439" w:rsidP="00EF7E4A">
            <w:pPr>
              <w:spacing w:after="120"/>
            </w:pPr>
            <w:r>
              <w:rPr>
                <w:color w:val="000000"/>
                <w:sz w:val="28"/>
                <w:szCs w:val="28"/>
              </w:rPr>
              <w:t>–</w:t>
            </w:r>
          </w:p>
        </w:tc>
        <w:tc>
          <w:tcPr>
            <w:tcW w:w="7621" w:type="dxa"/>
            <w:gridSpan w:val="3"/>
          </w:tcPr>
          <w:p w:rsidR="00BC2A0E" w:rsidRPr="00BC2A0E" w:rsidRDefault="00D83439" w:rsidP="00EF7E4A">
            <w:pPr>
              <w:widowControl w:val="0"/>
              <w:autoSpaceDE w:val="0"/>
              <w:autoSpaceDN w:val="0"/>
              <w:adjustRightInd w:val="0"/>
              <w:spacing w:after="120"/>
              <w:rPr>
                <w:color w:val="000000"/>
                <w:sz w:val="28"/>
                <w:szCs w:val="28"/>
              </w:rPr>
            </w:pPr>
            <w:r>
              <w:rPr>
                <w:color w:val="000000"/>
                <w:sz w:val="28"/>
                <w:szCs w:val="28"/>
              </w:rPr>
              <w:t>длина оптич</w:t>
            </w:r>
            <w:r>
              <w:rPr>
                <w:color w:val="000000"/>
                <w:spacing w:val="7"/>
                <w:sz w:val="28"/>
                <w:szCs w:val="28"/>
              </w:rPr>
              <w:t>е</w:t>
            </w:r>
            <w:r>
              <w:rPr>
                <w:color w:val="000000"/>
                <w:sz w:val="28"/>
                <w:szCs w:val="28"/>
              </w:rPr>
              <w:t>с</w:t>
            </w:r>
            <w:r>
              <w:rPr>
                <w:color w:val="000000"/>
                <w:spacing w:val="-13"/>
                <w:sz w:val="28"/>
                <w:szCs w:val="28"/>
              </w:rPr>
              <w:t>к</w:t>
            </w:r>
            <w:r>
              <w:rPr>
                <w:color w:val="000000"/>
                <w:sz w:val="28"/>
                <w:szCs w:val="28"/>
              </w:rPr>
              <w:t>о</w:t>
            </w:r>
            <w:r>
              <w:rPr>
                <w:color w:val="000000"/>
                <w:spacing w:val="-7"/>
                <w:sz w:val="28"/>
                <w:szCs w:val="28"/>
              </w:rPr>
              <w:t>г</w:t>
            </w:r>
            <w:r>
              <w:rPr>
                <w:color w:val="000000"/>
                <w:sz w:val="28"/>
                <w:szCs w:val="28"/>
              </w:rPr>
              <w:t xml:space="preserve">о пути или </w:t>
            </w:r>
            <w:r>
              <w:rPr>
                <w:color w:val="000000"/>
                <w:spacing w:val="-3"/>
                <w:sz w:val="28"/>
                <w:szCs w:val="28"/>
              </w:rPr>
              <w:t>то</w:t>
            </w:r>
            <w:r>
              <w:rPr>
                <w:color w:val="000000"/>
                <w:sz w:val="28"/>
                <w:szCs w:val="28"/>
              </w:rPr>
              <w:t>лщина сл</w:t>
            </w:r>
            <w:r>
              <w:rPr>
                <w:color w:val="000000"/>
                <w:spacing w:val="-5"/>
                <w:sz w:val="28"/>
                <w:szCs w:val="28"/>
              </w:rPr>
              <w:t>о</w:t>
            </w:r>
            <w:r>
              <w:rPr>
                <w:color w:val="000000"/>
                <w:sz w:val="28"/>
                <w:szCs w:val="28"/>
              </w:rPr>
              <w:t>я кюветы, см.</w:t>
            </w:r>
          </w:p>
        </w:tc>
      </w:tr>
    </w:tbl>
    <w:p w:rsidR="00133157" w:rsidRDefault="00657532" w:rsidP="00133157">
      <w:pPr>
        <w:shd w:val="clear" w:color="auto" w:fill="FFFFFF"/>
        <w:spacing w:before="120" w:line="360" w:lineRule="auto"/>
        <w:ind w:firstLine="709"/>
        <w:jc w:val="both"/>
        <w:rPr>
          <w:color w:val="222222"/>
          <w:sz w:val="28"/>
          <w:szCs w:val="28"/>
        </w:rPr>
      </w:pPr>
      <m:oMath>
        <m:sSubSup>
          <m:sSubSupPr>
            <m:ctrlPr>
              <w:rPr>
                <w:rFonts w:ascii="Cambria Math" w:hAnsi="Cambria Math"/>
                <w:i/>
                <w:sz w:val="28"/>
                <w:szCs w:val="28"/>
              </w:rPr>
            </m:ctrlPr>
          </m:sSubSupPr>
          <m:e>
            <m:r>
              <w:rPr>
                <w:rFonts w:ascii="Cambria Math"/>
                <w:sz w:val="28"/>
                <w:szCs w:val="28"/>
              </w:rPr>
              <m:t>А</m:t>
            </m:r>
          </m:e>
          <m:sub>
            <m:r>
              <w:rPr>
                <w:rFonts w:ascii="Cambria Math"/>
                <w:sz w:val="28"/>
                <w:szCs w:val="28"/>
              </w:rPr>
              <m:t>1</m:t>
            </m:r>
            <m:r>
              <w:rPr>
                <w:rFonts w:ascii="Cambria Math"/>
                <w:sz w:val="28"/>
                <w:szCs w:val="28"/>
              </w:rPr>
              <m:t>см</m:t>
            </m:r>
          </m:sub>
          <m:sup>
            <m:r>
              <w:rPr>
                <w:rFonts w:ascii="Cambria Math"/>
                <w:sz w:val="28"/>
                <w:szCs w:val="28"/>
              </w:rPr>
              <m:t>1%</m:t>
            </m:r>
          </m:sup>
        </m:sSubSup>
      </m:oMath>
      <w:r w:rsidR="00133157">
        <w:rPr>
          <w:i/>
          <w:sz w:val="28"/>
          <w:szCs w:val="28"/>
        </w:rPr>
        <w:t xml:space="preserve"> </w:t>
      </w:r>
      <w:r w:rsidR="00133157">
        <w:rPr>
          <w:color w:val="222222"/>
          <w:sz w:val="28"/>
          <w:szCs w:val="28"/>
        </w:rPr>
        <w:t xml:space="preserve">представляет собой удельный показатель поглощения раствора вещества с концентрацией 1 г/100 мл (или 1 %, </w:t>
      </w:r>
      <w:r w:rsidR="00133157" w:rsidRPr="00D824D4">
        <w:rPr>
          <w:color w:val="222222"/>
          <w:sz w:val="28"/>
          <w:szCs w:val="28"/>
        </w:rPr>
        <w:t>(</w:t>
      </w:r>
      <w:r w:rsidR="00133157" w:rsidRPr="00D824D4">
        <w:rPr>
          <w:iCs/>
          <w:color w:val="222222"/>
          <w:sz w:val="28"/>
          <w:szCs w:val="28"/>
        </w:rPr>
        <w:t>м/о)</w:t>
      </w:r>
      <w:r w:rsidR="00133157" w:rsidRPr="00D824D4">
        <w:rPr>
          <w:color w:val="222222"/>
          <w:sz w:val="28"/>
          <w:szCs w:val="28"/>
        </w:rPr>
        <w:t>),</w:t>
      </w:r>
      <w:r w:rsidR="00133157">
        <w:rPr>
          <w:color w:val="222222"/>
          <w:sz w:val="28"/>
          <w:szCs w:val="28"/>
        </w:rPr>
        <w:t xml:space="preserve"> находящегося в кювете или ячейке с длиной оптического пути 1 см и измеряется при определенной длине волны. Величины </w:t>
      </w:r>
      <m:oMath>
        <m:sSubSup>
          <m:sSubSupPr>
            <m:ctrlPr>
              <w:rPr>
                <w:rFonts w:ascii="Cambria Math" w:hAnsi="Cambria Math"/>
                <w:i/>
                <w:sz w:val="28"/>
                <w:szCs w:val="28"/>
              </w:rPr>
            </m:ctrlPr>
          </m:sSubSupPr>
          <m:e>
            <m:r>
              <w:rPr>
                <w:rFonts w:ascii="Cambria Math"/>
                <w:sz w:val="28"/>
                <w:szCs w:val="28"/>
              </w:rPr>
              <m:t>А</m:t>
            </m:r>
          </m:e>
          <m:sub>
            <m:r>
              <w:rPr>
                <w:rFonts w:ascii="Cambria Math"/>
                <w:sz w:val="28"/>
                <w:szCs w:val="28"/>
              </w:rPr>
              <m:t>1</m:t>
            </m:r>
            <m:r>
              <w:rPr>
                <w:rFonts w:ascii="Cambria Math"/>
                <w:sz w:val="28"/>
                <w:szCs w:val="28"/>
              </w:rPr>
              <m:t>см</m:t>
            </m:r>
          </m:sub>
          <m:sup>
            <m:r>
              <w:rPr>
                <w:rFonts w:ascii="Cambria Math"/>
                <w:sz w:val="28"/>
                <w:szCs w:val="28"/>
              </w:rPr>
              <m:t>1%</m:t>
            </m:r>
          </m:sup>
        </m:sSubSup>
        <m:r>
          <w:rPr>
            <w:rFonts w:ascii="Cambria Math" w:hAnsi="Cambria Math"/>
            <w:sz w:val="28"/>
            <w:szCs w:val="28"/>
          </w:rPr>
          <m:t xml:space="preserve"> </m:t>
        </m:r>
      </m:oMath>
      <w:r w:rsidR="00133157">
        <w:rPr>
          <w:color w:val="222222"/>
          <w:sz w:val="28"/>
          <w:szCs w:val="28"/>
        </w:rPr>
        <w:t xml:space="preserve">и </w:t>
      </w:r>
      <w:r w:rsidR="00133157">
        <w:rPr>
          <w:i/>
          <w:iCs/>
          <w:color w:val="222222"/>
          <w:sz w:val="28"/>
          <w:szCs w:val="28"/>
        </w:rPr>
        <w:t xml:space="preserve">ε </w:t>
      </w:r>
      <w:r w:rsidR="00133157">
        <w:rPr>
          <w:iCs/>
          <w:color w:val="222222"/>
          <w:sz w:val="28"/>
          <w:szCs w:val="28"/>
        </w:rPr>
        <w:t>связаны между собой следующим соотношением</w:t>
      </w:r>
      <w:r w:rsidR="00133157">
        <w:rPr>
          <w:color w:val="222222"/>
          <w:sz w:val="28"/>
          <w:szCs w:val="28"/>
        </w:rPr>
        <w:t>:</w:t>
      </w:r>
    </w:p>
    <w:tbl>
      <w:tblPr>
        <w:tblStyle w:val="a6"/>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09"/>
        <w:gridCol w:w="425"/>
        <w:gridCol w:w="709"/>
        <w:gridCol w:w="3969"/>
        <w:gridCol w:w="2943"/>
      </w:tblGrid>
      <w:tr w:rsidR="00D83439" w:rsidRPr="00E33506" w:rsidTr="00224DC6">
        <w:trPr>
          <w:trHeight w:val="707"/>
        </w:trPr>
        <w:tc>
          <w:tcPr>
            <w:tcW w:w="2660" w:type="dxa"/>
            <w:gridSpan w:val="4"/>
          </w:tcPr>
          <w:p w:rsidR="00D83439" w:rsidRPr="0082440C" w:rsidRDefault="00D83439" w:rsidP="00F73D6A">
            <w:pPr>
              <w:widowControl w:val="0"/>
              <w:autoSpaceDE w:val="0"/>
              <w:autoSpaceDN w:val="0"/>
              <w:adjustRightInd w:val="0"/>
              <w:spacing w:after="120"/>
              <w:jc w:val="both"/>
              <w:rPr>
                <w:sz w:val="28"/>
                <w:szCs w:val="28"/>
              </w:rPr>
            </w:pPr>
          </w:p>
        </w:tc>
        <w:tc>
          <w:tcPr>
            <w:tcW w:w="3969" w:type="dxa"/>
          </w:tcPr>
          <w:p w:rsidR="00D83439" w:rsidRPr="0082440C" w:rsidRDefault="00657532" w:rsidP="000A66F9">
            <w:pPr>
              <w:tabs>
                <w:tab w:val="left" w:pos="9639"/>
              </w:tabs>
              <w:autoSpaceDE w:val="0"/>
              <w:autoSpaceDN w:val="0"/>
              <w:adjustRightInd w:val="0"/>
              <w:spacing w:after="120"/>
              <w:jc w:val="center"/>
              <w:rPr>
                <w:i/>
                <w:sz w:val="28"/>
                <w:szCs w:val="28"/>
                <w:lang w:val="en-US"/>
              </w:rPr>
            </w:pPr>
            <m:oMath>
              <m:sSubSup>
                <m:sSubSupPr>
                  <m:ctrlPr>
                    <w:rPr>
                      <w:rFonts w:ascii="Cambria Math" w:hAnsi="Cambria Math"/>
                      <w:i/>
                      <w:sz w:val="28"/>
                      <w:szCs w:val="28"/>
                    </w:rPr>
                  </m:ctrlPr>
                </m:sSubSupPr>
                <m:e>
                  <m:r>
                    <w:rPr>
                      <w:rFonts w:ascii="Cambria Math"/>
                      <w:sz w:val="28"/>
                      <w:szCs w:val="28"/>
                    </w:rPr>
                    <m:t>А</m:t>
                  </m:r>
                </m:e>
                <m:sub>
                  <m:r>
                    <w:rPr>
                      <w:rFonts w:ascii="Cambria Math"/>
                      <w:sz w:val="28"/>
                      <w:szCs w:val="28"/>
                    </w:rPr>
                    <m:t>1</m:t>
                  </m:r>
                  <m:r>
                    <w:rPr>
                      <w:rFonts w:ascii="Cambria Math"/>
                      <w:sz w:val="28"/>
                      <w:szCs w:val="28"/>
                    </w:rPr>
                    <m:t>см</m:t>
                  </m:r>
                </m:sub>
                <m:sup>
                  <m:r>
                    <w:rPr>
                      <w:rFonts w:ascii="Cambria Math"/>
                      <w:sz w:val="28"/>
                      <w:szCs w:val="28"/>
                    </w:rPr>
                    <m:t>1%</m:t>
                  </m:r>
                </m:sup>
              </m:sSubSup>
              <m:r>
                <w:rPr>
                  <w:rFonts w:ascii="Cambria Math"/>
                  <w:sz w:val="28"/>
                  <w:szCs w:val="28"/>
                </w:rPr>
                <m:t>=</m:t>
              </m:r>
              <m:f>
                <m:fPr>
                  <m:ctrlPr>
                    <w:rPr>
                      <w:rFonts w:ascii="Cambria Math" w:hAnsi="Cambria Math"/>
                      <w:i/>
                      <w:sz w:val="28"/>
                      <w:szCs w:val="28"/>
                    </w:rPr>
                  </m:ctrlPr>
                </m:fPr>
                <m:num>
                  <m:r>
                    <w:rPr>
                      <w:rFonts w:ascii="Cambria Math"/>
                      <w:sz w:val="28"/>
                      <w:szCs w:val="28"/>
                    </w:rPr>
                    <m:t xml:space="preserve">10 </m:t>
                  </m:r>
                  <m:r>
                    <w:rPr>
                      <w:rFonts w:ascii="Cambria Math"/>
                      <w:sz w:val="28"/>
                      <w:szCs w:val="28"/>
                    </w:rPr>
                    <m:t>∙</m:t>
                  </m:r>
                  <m:r>
                    <w:rPr>
                      <w:rFonts w:ascii="Cambria Math"/>
                      <w:sz w:val="28"/>
                      <w:szCs w:val="28"/>
                    </w:rPr>
                    <m:t xml:space="preserve"> </m:t>
                  </m:r>
                  <m:r>
                    <w:rPr>
                      <w:rFonts w:ascii="Cambria Math" w:hAnsi="Cambria Math"/>
                      <w:sz w:val="28"/>
                      <w:szCs w:val="28"/>
                    </w:rPr>
                    <m:t>ε</m:t>
                  </m:r>
                </m:num>
                <m:den>
                  <m:r>
                    <w:rPr>
                      <w:rFonts w:ascii="Cambria Math"/>
                      <w:sz w:val="28"/>
                      <w:szCs w:val="28"/>
                    </w:rPr>
                    <m:t>М</m:t>
                  </m:r>
                  <m:r>
                    <w:rPr>
                      <w:rFonts w:ascii="Cambria Math"/>
                      <w:sz w:val="28"/>
                      <w:szCs w:val="28"/>
                    </w:rPr>
                    <m:t>.</m:t>
                  </m:r>
                  <m:r>
                    <w:rPr>
                      <w:rFonts w:ascii="Cambria Math"/>
                      <w:sz w:val="28"/>
                      <w:szCs w:val="28"/>
                    </w:rPr>
                    <m:t>м</m:t>
                  </m:r>
                  <m:r>
                    <w:rPr>
                      <w:rFonts w:ascii="Cambria Math"/>
                      <w:sz w:val="28"/>
                      <w:szCs w:val="28"/>
                    </w:rPr>
                    <m:t>.</m:t>
                  </m:r>
                </m:den>
              </m:f>
            </m:oMath>
            <w:r w:rsidR="00932278">
              <w:rPr>
                <w:i/>
                <w:sz w:val="28"/>
                <w:szCs w:val="28"/>
              </w:rPr>
              <w:t xml:space="preserve"> ,</w:t>
            </w:r>
          </w:p>
        </w:tc>
        <w:tc>
          <w:tcPr>
            <w:tcW w:w="2943" w:type="dxa"/>
          </w:tcPr>
          <w:p w:rsidR="00D83439" w:rsidRPr="00E33506" w:rsidRDefault="00D83439" w:rsidP="00F73D6A">
            <w:pPr>
              <w:widowControl w:val="0"/>
              <w:autoSpaceDE w:val="0"/>
              <w:autoSpaceDN w:val="0"/>
              <w:adjustRightInd w:val="0"/>
              <w:spacing w:after="120"/>
              <w:jc w:val="right"/>
              <w:rPr>
                <w:sz w:val="28"/>
                <w:szCs w:val="28"/>
              </w:rPr>
            </w:pPr>
            <w:r>
              <w:rPr>
                <w:sz w:val="28"/>
                <w:szCs w:val="28"/>
              </w:rPr>
              <w:t>(5)</w:t>
            </w:r>
          </w:p>
        </w:tc>
      </w:tr>
      <w:tr w:rsidR="00D83439" w:rsidRPr="00E33506" w:rsidTr="00224DC6">
        <w:tc>
          <w:tcPr>
            <w:tcW w:w="817" w:type="dxa"/>
          </w:tcPr>
          <w:p w:rsidR="00D83439" w:rsidRPr="00E33506" w:rsidRDefault="00D83439" w:rsidP="000A66F9">
            <w:pPr>
              <w:widowControl w:val="0"/>
              <w:autoSpaceDE w:val="0"/>
              <w:autoSpaceDN w:val="0"/>
              <w:adjustRightInd w:val="0"/>
              <w:spacing w:after="120" w:line="360" w:lineRule="auto"/>
              <w:rPr>
                <w:sz w:val="28"/>
                <w:szCs w:val="28"/>
              </w:rPr>
            </w:pPr>
            <w:r>
              <w:rPr>
                <w:sz w:val="28"/>
                <w:szCs w:val="28"/>
              </w:rPr>
              <w:t>г</w:t>
            </w:r>
            <w:r w:rsidRPr="00E33506">
              <w:rPr>
                <w:sz w:val="28"/>
                <w:szCs w:val="28"/>
              </w:rPr>
              <w:t>де</w:t>
            </w:r>
          </w:p>
        </w:tc>
        <w:tc>
          <w:tcPr>
            <w:tcW w:w="709" w:type="dxa"/>
          </w:tcPr>
          <w:p w:rsidR="00D83439" w:rsidRPr="0082440C" w:rsidRDefault="008E3B63" w:rsidP="000A66F9">
            <w:pPr>
              <w:widowControl w:val="0"/>
              <w:autoSpaceDE w:val="0"/>
              <w:autoSpaceDN w:val="0"/>
              <w:adjustRightInd w:val="0"/>
              <w:spacing w:after="120" w:line="360" w:lineRule="auto"/>
              <w:jc w:val="center"/>
              <w:rPr>
                <w:rFonts w:ascii="Cambria Math" w:hAnsi="Cambria Math"/>
                <w:i/>
                <w:sz w:val="28"/>
                <w:szCs w:val="28"/>
                <w:lang w:val="en-US"/>
              </w:rPr>
            </w:pPr>
            <w:proofErr w:type="spellStart"/>
            <w:r w:rsidRPr="008E3B63">
              <w:rPr>
                <w:rFonts w:ascii="Cambria Math" w:hAnsi="Cambria Math"/>
                <w:i/>
                <w:color w:val="000000"/>
                <w:sz w:val="28"/>
                <w:szCs w:val="28"/>
              </w:rPr>
              <w:t>М.м</w:t>
            </w:r>
            <w:proofErr w:type="spellEnd"/>
          </w:p>
        </w:tc>
        <w:tc>
          <w:tcPr>
            <w:tcW w:w="425" w:type="dxa"/>
          </w:tcPr>
          <w:p w:rsidR="00D83439" w:rsidRPr="0082440C" w:rsidRDefault="00D83439" w:rsidP="000A66F9">
            <w:pPr>
              <w:widowControl w:val="0"/>
              <w:autoSpaceDE w:val="0"/>
              <w:autoSpaceDN w:val="0"/>
              <w:adjustRightInd w:val="0"/>
              <w:spacing w:after="120" w:line="360" w:lineRule="auto"/>
              <w:rPr>
                <w:sz w:val="28"/>
                <w:szCs w:val="28"/>
              </w:rPr>
            </w:pPr>
            <w:r w:rsidRPr="0082440C">
              <w:rPr>
                <w:sz w:val="28"/>
                <w:szCs w:val="28"/>
              </w:rPr>
              <w:t>–</w:t>
            </w:r>
          </w:p>
        </w:tc>
        <w:tc>
          <w:tcPr>
            <w:tcW w:w="7621" w:type="dxa"/>
            <w:gridSpan w:val="3"/>
          </w:tcPr>
          <w:p w:rsidR="00D83439" w:rsidRPr="0082440C" w:rsidRDefault="007A2763" w:rsidP="000A66F9">
            <w:pPr>
              <w:widowControl w:val="0"/>
              <w:autoSpaceDE w:val="0"/>
              <w:autoSpaceDN w:val="0"/>
              <w:adjustRightInd w:val="0"/>
              <w:spacing w:after="120" w:line="360" w:lineRule="auto"/>
              <w:rPr>
                <w:sz w:val="28"/>
                <w:szCs w:val="28"/>
              </w:rPr>
            </w:pPr>
            <w:r>
              <w:rPr>
                <w:color w:val="000000"/>
                <w:sz w:val="28"/>
                <w:szCs w:val="28"/>
              </w:rPr>
              <w:t>относительная молекулярная масса испытуемого вещества.</w:t>
            </w:r>
          </w:p>
        </w:tc>
      </w:tr>
    </w:tbl>
    <w:p w:rsidR="009550A0" w:rsidRDefault="00133157" w:rsidP="00395C82">
      <w:pPr>
        <w:shd w:val="clear" w:color="auto" w:fill="FFFFFF"/>
        <w:spacing w:before="120" w:line="360" w:lineRule="auto"/>
        <w:ind w:firstLine="709"/>
        <w:jc w:val="both"/>
        <w:rPr>
          <w:b/>
          <w:color w:val="222222"/>
          <w:sz w:val="28"/>
          <w:szCs w:val="28"/>
        </w:rPr>
      </w:pPr>
      <w:r>
        <w:rPr>
          <w:b/>
          <w:bCs/>
          <w:i/>
          <w:color w:val="222222"/>
          <w:sz w:val="28"/>
          <w:szCs w:val="28"/>
        </w:rPr>
        <w:t>Режим диффузного отражения</w:t>
      </w:r>
    </w:p>
    <w:p w:rsidR="00133157" w:rsidRDefault="00133157" w:rsidP="00395C82">
      <w:pPr>
        <w:shd w:val="clear" w:color="auto" w:fill="FFFFFF"/>
        <w:spacing w:before="120" w:line="360" w:lineRule="auto"/>
        <w:ind w:firstLine="709"/>
        <w:jc w:val="both"/>
        <w:rPr>
          <w:color w:val="222222"/>
          <w:sz w:val="28"/>
          <w:szCs w:val="28"/>
        </w:rPr>
      </w:pPr>
      <w:r>
        <w:rPr>
          <w:color w:val="222222"/>
          <w:sz w:val="28"/>
          <w:szCs w:val="28"/>
        </w:rPr>
        <w:t>В этом режиме измеряют отражение (</w:t>
      </w:r>
      <w:r>
        <w:rPr>
          <w:i/>
          <w:iCs/>
          <w:color w:val="222222"/>
          <w:sz w:val="28"/>
          <w:szCs w:val="28"/>
        </w:rPr>
        <w:t>R</w:t>
      </w:r>
      <w:r w:rsidR="00227D1F">
        <w:rPr>
          <w:color w:val="222222"/>
          <w:sz w:val="28"/>
          <w:szCs w:val="28"/>
        </w:rPr>
        <w:t>) в</w:t>
      </w:r>
      <w:r>
        <w:rPr>
          <w:color w:val="222222"/>
          <w:sz w:val="28"/>
          <w:szCs w:val="28"/>
        </w:rPr>
        <w:t xml:space="preserve"> соответствии с формулой:</w:t>
      </w:r>
    </w:p>
    <w:tbl>
      <w:tblPr>
        <w:tblStyle w:val="a6"/>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425"/>
        <w:gridCol w:w="426"/>
        <w:gridCol w:w="1522"/>
        <w:gridCol w:w="3191"/>
        <w:gridCol w:w="3191"/>
      </w:tblGrid>
      <w:tr w:rsidR="008E5305" w:rsidRPr="00E33506" w:rsidTr="00224DC6">
        <w:trPr>
          <w:trHeight w:val="845"/>
        </w:trPr>
        <w:tc>
          <w:tcPr>
            <w:tcW w:w="3190" w:type="dxa"/>
            <w:gridSpan w:val="4"/>
          </w:tcPr>
          <w:p w:rsidR="008E5305" w:rsidRPr="00E33506" w:rsidRDefault="008E5305" w:rsidP="003625BF">
            <w:pPr>
              <w:widowControl w:val="0"/>
              <w:autoSpaceDE w:val="0"/>
              <w:autoSpaceDN w:val="0"/>
              <w:adjustRightInd w:val="0"/>
              <w:jc w:val="both"/>
              <w:rPr>
                <w:sz w:val="28"/>
                <w:szCs w:val="28"/>
              </w:rPr>
            </w:pPr>
          </w:p>
        </w:tc>
        <w:tc>
          <w:tcPr>
            <w:tcW w:w="3191" w:type="dxa"/>
          </w:tcPr>
          <w:p w:rsidR="0021217C" w:rsidRPr="005761BD" w:rsidRDefault="008E3B63" w:rsidP="00395C82">
            <w:pPr>
              <w:shd w:val="clear" w:color="auto" w:fill="FFFFFF"/>
              <w:jc w:val="center"/>
              <w:rPr>
                <w:rFonts w:ascii="Cambria Math" w:hAnsi="Cambria Math"/>
                <w:color w:val="222222"/>
                <w:sz w:val="32"/>
                <w:szCs w:val="32"/>
              </w:rPr>
            </w:pPr>
            <m:oMath>
              <m:r>
                <w:rPr>
                  <w:rFonts w:ascii="Cambria Math" w:hAnsi="Cambria Math"/>
                  <w:color w:val="222222"/>
                  <w:sz w:val="28"/>
                  <w:szCs w:val="28"/>
                </w:rPr>
                <m:t xml:space="preserve">R= </m:t>
              </m:r>
              <m:f>
                <m:fPr>
                  <m:ctrlPr>
                    <w:rPr>
                      <w:rFonts w:ascii="Cambria Math" w:hAnsi="Cambria Math"/>
                      <w:i/>
                      <w:color w:val="222222"/>
                      <w:sz w:val="28"/>
                      <w:szCs w:val="28"/>
                    </w:rPr>
                  </m:ctrlPr>
                </m:fPr>
                <m:num>
                  <m:r>
                    <w:rPr>
                      <w:rFonts w:ascii="Cambria Math" w:hAnsi="Cambria Math"/>
                      <w:color w:val="222222"/>
                      <w:sz w:val="28"/>
                      <w:szCs w:val="28"/>
                    </w:rPr>
                    <m:t>Ι</m:t>
                  </m:r>
                </m:num>
                <m:den>
                  <m:sSub>
                    <m:sSubPr>
                      <m:ctrlPr>
                        <w:rPr>
                          <w:rFonts w:ascii="Cambria Math" w:hAnsi="Cambria Math"/>
                          <w:i/>
                          <w:color w:val="222222"/>
                          <w:sz w:val="28"/>
                          <w:szCs w:val="28"/>
                        </w:rPr>
                      </m:ctrlPr>
                    </m:sSubPr>
                    <m:e>
                      <m:r>
                        <w:rPr>
                          <w:rFonts w:ascii="Cambria Math" w:hAnsi="Cambria Math"/>
                          <w:color w:val="222222"/>
                          <w:sz w:val="28"/>
                          <w:szCs w:val="28"/>
                        </w:rPr>
                        <m:t>Ι</m:t>
                      </m:r>
                    </m:e>
                    <m:sub>
                      <m:r>
                        <w:rPr>
                          <w:rFonts w:ascii="Cambria Math" w:hAnsi="Cambria Math"/>
                          <w:color w:val="000000"/>
                          <w:sz w:val="28"/>
                          <w:szCs w:val="28"/>
                          <w:vertAlign w:val="subscript"/>
                        </w:rPr>
                        <m:t xml:space="preserve">0 </m:t>
                      </m:r>
                    </m:sub>
                  </m:sSub>
                </m:den>
              </m:f>
            </m:oMath>
            <w:r w:rsidRPr="008E3B63">
              <w:rPr>
                <w:rFonts w:ascii="Cambria Math" w:hAnsi="Cambria Math"/>
                <w:color w:val="222222"/>
                <w:sz w:val="32"/>
                <w:szCs w:val="32"/>
              </w:rPr>
              <w:t>,</w:t>
            </w:r>
          </w:p>
          <w:p w:rsidR="008E5305" w:rsidRPr="00625EFF" w:rsidRDefault="008E5305" w:rsidP="003625BF">
            <w:pPr>
              <w:tabs>
                <w:tab w:val="left" w:pos="9639"/>
              </w:tabs>
              <w:autoSpaceDE w:val="0"/>
              <w:autoSpaceDN w:val="0"/>
              <w:adjustRightInd w:val="0"/>
              <w:jc w:val="both"/>
              <w:rPr>
                <w:i/>
                <w:sz w:val="28"/>
                <w:szCs w:val="28"/>
              </w:rPr>
            </w:pPr>
            <w:r>
              <w:rPr>
                <w:color w:val="000000"/>
                <w:sz w:val="28"/>
                <w:szCs w:val="28"/>
                <w:vertAlign w:val="subscript"/>
              </w:rPr>
              <w:tab/>
            </w:r>
          </w:p>
        </w:tc>
        <w:tc>
          <w:tcPr>
            <w:tcW w:w="3191" w:type="dxa"/>
          </w:tcPr>
          <w:p w:rsidR="008E5305" w:rsidRPr="00E33506" w:rsidRDefault="008E5305" w:rsidP="003625BF">
            <w:pPr>
              <w:widowControl w:val="0"/>
              <w:autoSpaceDE w:val="0"/>
              <w:autoSpaceDN w:val="0"/>
              <w:adjustRightInd w:val="0"/>
              <w:jc w:val="right"/>
              <w:rPr>
                <w:sz w:val="28"/>
                <w:szCs w:val="28"/>
              </w:rPr>
            </w:pPr>
            <w:r>
              <w:rPr>
                <w:sz w:val="28"/>
                <w:szCs w:val="28"/>
              </w:rPr>
              <w:t>(6)</w:t>
            </w:r>
          </w:p>
        </w:tc>
      </w:tr>
      <w:tr w:rsidR="008E5305" w:rsidRPr="00E33506" w:rsidTr="00224DC6">
        <w:tc>
          <w:tcPr>
            <w:tcW w:w="817" w:type="dxa"/>
          </w:tcPr>
          <w:p w:rsidR="008E5305" w:rsidRPr="00E33506" w:rsidRDefault="008E5305" w:rsidP="00395C82">
            <w:pPr>
              <w:widowControl w:val="0"/>
              <w:autoSpaceDE w:val="0"/>
              <w:autoSpaceDN w:val="0"/>
              <w:adjustRightInd w:val="0"/>
              <w:spacing w:after="120"/>
              <w:rPr>
                <w:sz w:val="28"/>
                <w:szCs w:val="28"/>
              </w:rPr>
            </w:pPr>
            <w:r w:rsidRPr="00E33506">
              <w:rPr>
                <w:sz w:val="28"/>
                <w:szCs w:val="28"/>
              </w:rPr>
              <w:t>где</w:t>
            </w:r>
          </w:p>
        </w:tc>
        <w:tc>
          <w:tcPr>
            <w:tcW w:w="425" w:type="dxa"/>
          </w:tcPr>
          <w:p w:rsidR="008E5305" w:rsidRPr="00625EFF" w:rsidRDefault="008E3B63" w:rsidP="00395C82">
            <w:pPr>
              <w:widowControl w:val="0"/>
              <w:autoSpaceDE w:val="0"/>
              <w:autoSpaceDN w:val="0"/>
              <w:adjustRightInd w:val="0"/>
              <w:spacing w:after="120"/>
              <w:jc w:val="center"/>
              <w:rPr>
                <w:rFonts w:ascii="Cambria Math" w:hAnsi="Cambria Math"/>
                <w:i/>
                <w:sz w:val="28"/>
                <w:szCs w:val="28"/>
              </w:rPr>
            </w:pPr>
            <w:r w:rsidRPr="008E3B63">
              <w:rPr>
                <w:rFonts w:ascii="Cambria Math" w:hAnsi="Cambria Math"/>
                <w:i/>
                <w:iCs/>
                <w:color w:val="222222"/>
                <w:sz w:val="28"/>
                <w:szCs w:val="28"/>
              </w:rPr>
              <w:t>R</w:t>
            </w:r>
          </w:p>
        </w:tc>
        <w:tc>
          <w:tcPr>
            <w:tcW w:w="426" w:type="dxa"/>
          </w:tcPr>
          <w:p w:rsidR="008E5305" w:rsidRPr="00E33506" w:rsidRDefault="008E5305" w:rsidP="00395C82">
            <w:pPr>
              <w:widowControl w:val="0"/>
              <w:autoSpaceDE w:val="0"/>
              <w:autoSpaceDN w:val="0"/>
              <w:adjustRightInd w:val="0"/>
              <w:spacing w:after="120"/>
              <w:rPr>
                <w:sz w:val="28"/>
                <w:szCs w:val="28"/>
              </w:rPr>
            </w:pPr>
            <w:r w:rsidRPr="00E33506">
              <w:rPr>
                <w:sz w:val="28"/>
                <w:szCs w:val="28"/>
              </w:rPr>
              <w:t>–</w:t>
            </w:r>
          </w:p>
        </w:tc>
        <w:tc>
          <w:tcPr>
            <w:tcW w:w="7904" w:type="dxa"/>
            <w:gridSpan w:val="3"/>
          </w:tcPr>
          <w:p w:rsidR="008E5305" w:rsidRPr="00E33506" w:rsidRDefault="008E5305" w:rsidP="00395C82">
            <w:pPr>
              <w:widowControl w:val="0"/>
              <w:autoSpaceDE w:val="0"/>
              <w:autoSpaceDN w:val="0"/>
              <w:adjustRightInd w:val="0"/>
              <w:spacing w:after="120"/>
              <w:rPr>
                <w:sz w:val="28"/>
                <w:szCs w:val="28"/>
              </w:rPr>
            </w:pPr>
            <w:r>
              <w:rPr>
                <w:color w:val="000000"/>
                <w:sz w:val="28"/>
                <w:szCs w:val="28"/>
              </w:rPr>
              <w:t>отражение;</w:t>
            </w:r>
          </w:p>
        </w:tc>
      </w:tr>
      <w:tr w:rsidR="008E5305" w:rsidRPr="00E33506" w:rsidTr="00224DC6">
        <w:tc>
          <w:tcPr>
            <w:tcW w:w="817" w:type="dxa"/>
          </w:tcPr>
          <w:p w:rsidR="008E5305" w:rsidRPr="00E33506" w:rsidRDefault="008E5305" w:rsidP="00395C82">
            <w:pPr>
              <w:widowControl w:val="0"/>
              <w:autoSpaceDE w:val="0"/>
              <w:autoSpaceDN w:val="0"/>
              <w:adjustRightInd w:val="0"/>
              <w:spacing w:after="120"/>
              <w:rPr>
                <w:sz w:val="28"/>
                <w:szCs w:val="28"/>
              </w:rPr>
            </w:pPr>
          </w:p>
        </w:tc>
        <w:tc>
          <w:tcPr>
            <w:tcW w:w="425" w:type="dxa"/>
          </w:tcPr>
          <w:p w:rsidR="008E5305" w:rsidRPr="005761BD" w:rsidRDefault="008E3B63" w:rsidP="00395C82">
            <w:pPr>
              <w:widowControl w:val="0"/>
              <w:autoSpaceDE w:val="0"/>
              <w:autoSpaceDN w:val="0"/>
              <w:adjustRightInd w:val="0"/>
              <w:spacing w:after="120"/>
              <w:jc w:val="center"/>
              <w:rPr>
                <w:rFonts w:ascii="Cambria Math" w:hAnsi="Cambria Math"/>
                <w:i/>
                <w:iCs/>
                <w:sz w:val="28"/>
                <w:szCs w:val="28"/>
              </w:rPr>
            </w:pPr>
            <w:r w:rsidRPr="008E3B63">
              <w:rPr>
                <w:rFonts w:ascii="Cambria Math" w:hAnsi="Cambria Math"/>
                <w:i/>
                <w:iCs/>
                <w:color w:val="000000"/>
                <w:sz w:val="28"/>
                <w:szCs w:val="28"/>
              </w:rPr>
              <w:t>I</w:t>
            </w:r>
          </w:p>
        </w:tc>
        <w:tc>
          <w:tcPr>
            <w:tcW w:w="426" w:type="dxa"/>
          </w:tcPr>
          <w:p w:rsidR="008E5305" w:rsidRPr="00E33506" w:rsidRDefault="008E5305" w:rsidP="00395C82">
            <w:pPr>
              <w:widowControl w:val="0"/>
              <w:autoSpaceDE w:val="0"/>
              <w:autoSpaceDN w:val="0"/>
              <w:adjustRightInd w:val="0"/>
              <w:spacing w:after="120"/>
              <w:rPr>
                <w:sz w:val="28"/>
                <w:szCs w:val="28"/>
              </w:rPr>
            </w:pPr>
            <w:r w:rsidRPr="00E33506">
              <w:rPr>
                <w:sz w:val="28"/>
                <w:szCs w:val="28"/>
              </w:rPr>
              <w:t>–</w:t>
            </w:r>
          </w:p>
        </w:tc>
        <w:tc>
          <w:tcPr>
            <w:tcW w:w="7904" w:type="dxa"/>
            <w:gridSpan w:val="3"/>
          </w:tcPr>
          <w:p w:rsidR="008E5305" w:rsidRPr="00E33506" w:rsidRDefault="008E5305" w:rsidP="00395C82">
            <w:pPr>
              <w:widowControl w:val="0"/>
              <w:autoSpaceDE w:val="0"/>
              <w:autoSpaceDN w:val="0"/>
              <w:adjustRightInd w:val="0"/>
              <w:spacing w:after="120"/>
              <w:rPr>
                <w:sz w:val="28"/>
                <w:szCs w:val="28"/>
              </w:rPr>
            </w:pPr>
            <w:r>
              <w:rPr>
                <w:color w:val="000000"/>
                <w:sz w:val="28"/>
                <w:szCs w:val="28"/>
              </w:rPr>
              <w:t>интенсивн</w:t>
            </w:r>
            <w:r>
              <w:rPr>
                <w:color w:val="000000"/>
                <w:spacing w:val="6"/>
                <w:sz w:val="28"/>
                <w:szCs w:val="28"/>
              </w:rPr>
              <w:t>о</w:t>
            </w:r>
            <w:r>
              <w:rPr>
                <w:color w:val="000000"/>
                <w:sz w:val="28"/>
                <w:szCs w:val="28"/>
              </w:rPr>
              <w:t>сть отраж</w:t>
            </w:r>
            <w:r w:rsidR="00305CFE">
              <w:rPr>
                <w:color w:val="000000"/>
                <w:sz w:val="28"/>
                <w:szCs w:val="28"/>
              </w:rPr>
              <w:t>ё</w:t>
            </w:r>
            <w:r>
              <w:rPr>
                <w:color w:val="000000"/>
                <w:sz w:val="28"/>
                <w:szCs w:val="28"/>
              </w:rPr>
              <w:t>нного и/или рассеянного света испытуемым образцом;</w:t>
            </w:r>
          </w:p>
        </w:tc>
      </w:tr>
      <w:tr w:rsidR="008E5305" w:rsidRPr="00E33506" w:rsidTr="00224DC6">
        <w:tc>
          <w:tcPr>
            <w:tcW w:w="817" w:type="dxa"/>
          </w:tcPr>
          <w:p w:rsidR="008E5305" w:rsidRPr="00E33506" w:rsidRDefault="008E5305" w:rsidP="00395C82">
            <w:pPr>
              <w:widowControl w:val="0"/>
              <w:autoSpaceDE w:val="0"/>
              <w:autoSpaceDN w:val="0"/>
              <w:adjustRightInd w:val="0"/>
              <w:spacing w:after="120"/>
              <w:rPr>
                <w:sz w:val="28"/>
                <w:szCs w:val="28"/>
              </w:rPr>
            </w:pPr>
          </w:p>
        </w:tc>
        <w:tc>
          <w:tcPr>
            <w:tcW w:w="425" w:type="dxa"/>
          </w:tcPr>
          <w:p w:rsidR="008E5305" w:rsidRPr="00625EFF" w:rsidRDefault="008E3B63" w:rsidP="00395C82">
            <w:pPr>
              <w:widowControl w:val="0"/>
              <w:autoSpaceDE w:val="0"/>
              <w:autoSpaceDN w:val="0"/>
              <w:adjustRightInd w:val="0"/>
              <w:spacing w:after="120"/>
              <w:jc w:val="center"/>
              <w:rPr>
                <w:rFonts w:ascii="Cambria Math" w:hAnsi="Cambria Math"/>
                <w:i/>
                <w:iCs/>
                <w:sz w:val="28"/>
                <w:szCs w:val="28"/>
              </w:rPr>
            </w:pPr>
            <w:r w:rsidRPr="008E3B63">
              <w:rPr>
                <w:rFonts w:ascii="Cambria Math" w:hAnsi="Cambria Math"/>
                <w:i/>
                <w:iCs/>
                <w:color w:val="000000"/>
                <w:sz w:val="28"/>
                <w:szCs w:val="28"/>
              </w:rPr>
              <w:t>I</w:t>
            </w:r>
            <w:r w:rsidRPr="008E3B63">
              <w:rPr>
                <w:rFonts w:ascii="Cambria Math" w:hAnsi="Cambria Math"/>
                <w:color w:val="000000"/>
                <w:sz w:val="28"/>
                <w:szCs w:val="28"/>
                <w:vertAlign w:val="subscript"/>
              </w:rPr>
              <w:t>0</w:t>
            </w:r>
          </w:p>
        </w:tc>
        <w:tc>
          <w:tcPr>
            <w:tcW w:w="426" w:type="dxa"/>
          </w:tcPr>
          <w:p w:rsidR="008E5305" w:rsidRPr="00625EFF" w:rsidRDefault="008E5305" w:rsidP="00395C82">
            <w:pPr>
              <w:widowControl w:val="0"/>
              <w:autoSpaceDE w:val="0"/>
              <w:autoSpaceDN w:val="0"/>
              <w:adjustRightInd w:val="0"/>
              <w:spacing w:after="120"/>
              <w:rPr>
                <w:sz w:val="28"/>
                <w:szCs w:val="28"/>
              </w:rPr>
            </w:pPr>
            <w:r w:rsidRPr="00625EFF">
              <w:rPr>
                <w:sz w:val="28"/>
                <w:szCs w:val="28"/>
              </w:rPr>
              <w:t>–</w:t>
            </w:r>
          </w:p>
        </w:tc>
        <w:tc>
          <w:tcPr>
            <w:tcW w:w="7904" w:type="dxa"/>
            <w:gridSpan w:val="3"/>
          </w:tcPr>
          <w:p w:rsidR="008E5305" w:rsidRPr="00E33506" w:rsidRDefault="008E5305" w:rsidP="00395C82">
            <w:pPr>
              <w:widowControl w:val="0"/>
              <w:autoSpaceDE w:val="0"/>
              <w:autoSpaceDN w:val="0"/>
              <w:adjustRightInd w:val="0"/>
              <w:spacing w:after="120"/>
              <w:rPr>
                <w:sz w:val="28"/>
                <w:szCs w:val="28"/>
              </w:rPr>
            </w:pPr>
            <w:r>
              <w:rPr>
                <w:color w:val="000000"/>
                <w:sz w:val="28"/>
                <w:szCs w:val="28"/>
              </w:rPr>
              <w:t>интенсивн</w:t>
            </w:r>
            <w:r>
              <w:rPr>
                <w:color w:val="000000"/>
                <w:spacing w:val="6"/>
                <w:sz w:val="28"/>
                <w:szCs w:val="28"/>
              </w:rPr>
              <w:t>о</w:t>
            </w:r>
            <w:r>
              <w:rPr>
                <w:color w:val="000000"/>
                <w:sz w:val="28"/>
                <w:szCs w:val="28"/>
              </w:rPr>
              <w:t>сть отраж</w:t>
            </w:r>
            <w:r w:rsidR="00305CFE">
              <w:rPr>
                <w:color w:val="000000"/>
                <w:sz w:val="28"/>
                <w:szCs w:val="28"/>
              </w:rPr>
              <w:t>ё</w:t>
            </w:r>
            <w:r>
              <w:rPr>
                <w:color w:val="000000"/>
                <w:sz w:val="28"/>
                <w:szCs w:val="28"/>
              </w:rPr>
              <w:t>нного и/или рассеянного света образцом сравнения или эталонной отражающей поверхностью.</w:t>
            </w:r>
          </w:p>
        </w:tc>
      </w:tr>
    </w:tbl>
    <w:p w:rsidR="00133157" w:rsidRDefault="00133157" w:rsidP="00133157">
      <w:pPr>
        <w:shd w:val="clear" w:color="auto" w:fill="FFFFFF"/>
        <w:spacing w:before="120" w:line="360" w:lineRule="auto"/>
        <w:ind w:firstLine="709"/>
        <w:jc w:val="both"/>
        <w:rPr>
          <w:color w:val="222222"/>
          <w:sz w:val="28"/>
          <w:szCs w:val="28"/>
        </w:rPr>
      </w:pPr>
      <w:r>
        <w:rPr>
          <w:color w:val="222222"/>
          <w:sz w:val="28"/>
          <w:szCs w:val="28"/>
        </w:rPr>
        <w:lastRenderedPageBreak/>
        <w:t>Спектры отражения в ультрафиолетовой/видимой области обычно получают пут</w:t>
      </w:r>
      <w:r w:rsidR="000C185B">
        <w:rPr>
          <w:color w:val="222222"/>
          <w:sz w:val="28"/>
          <w:szCs w:val="28"/>
        </w:rPr>
        <w:t>ё</w:t>
      </w:r>
      <w:r>
        <w:rPr>
          <w:color w:val="222222"/>
          <w:sz w:val="28"/>
          <w:szCs w:val="28"/>
        </w:rPr>
        <w:t>м расч</w:t>
      </w:r>
      <w:r w:rsidR="00305CFE">
        <w:rPr>
          <w:color w:val="222222"/>
          <w:sz w:val="28"/>
          <w:szCs w:val="28"/>
        </w:rPr>
        <w:t>ё</w:t>
      </w:r>
      <w:r>
        <w:rPr>
          <w:color w:val="222222"/>
          <w:sz w:val="28"/>
          <w:szCs w:val="28"/>
        </w:rPr>
        <w:t>та и построения графика зависимости log</w:t>
      </w:r>
      <w:r>
        <w:rPr>
          <w:color w:val="222222"/>
          <w:sz w:val="28"/>
          <w:szCs w:val="28"/>
          <w:vertAlign w:val="subscript"/>
        </w:rPr>
        <w:t>10</w:t>
      </w:r>
      <w:r w:rsidR="008E5305">
        <w:rPr>
          <w:color w:val="222222"/>
          <w:sz w:val="28"/>
          <w:szCs w:val="28"/>
          <w:vertAlign w:val="subscript"/>
        </w:rPr>
        <w:t xml:space="preserve"> </w:t>
      </w:r>
      <w:r>
        <w:rPr>
          <w:color w:val="222222"/>
          <w:sz w:val="28"/>
          <w:szCs w:val="28"/>
        </w:rPr>
        <w:t>(1/</w:t>
      </w:r>
      <w:r>
        <w:rPr>
          <w:i/>
          <w:iCs/>
          <w:color w:val="222222"/>
          <w:sz w:val="28"/>
          <w:szCs w:val="28"/>
        </w:rPr>
        <w:t>R</w:t>
      </w:r>
      <w:r>
        <w:rPr>
          <w:color w:val="222222"/>
          <w:sz w:val="28"/>
          <w:szCs w:val="28"/>
        </w:rPr>
        <w:t>) от длины волны.</w:t>
      </w:r>
    </w:p>
    <w:p w:rsidR="00617B9E" w:rsidRDefault="00133157">
      <w:pPr>
        <w:keepNext/>
        <w:spacing w:before="240" w:line="360" w:lineRule="auto"/>
        <w:jc w:val="center"/>
        <w:rPr>
          <w:b/>
          <w:color w:val="000000"/>
          <w:sz w:val="28"/>
          <w:szCs w:val="28"/>
        </w:rPr>
      </w:pPr>
      <w:r>
        <w:rPr>
          <w:b/>
          <w:color w:val="000000"/>
          <w:sz w:val="28"/>
          <w:szCs w:val="28"/>
        </w:rPr>
        <w:t>Оборудование</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Спектрофотометры или иные приборы, предназначенные для измерений в ультрафиолетовой и видимой областях спектра, состоят из оптической системы, выделяющей монохроматическое излучение в области от 180 до 800 </w:t>
      </w:r>
      <w:proofErr w:type="spellStart"/>
      <w:r>
        <w:rPr>
          <w:color w:val="000000"/>
          <w:sz w:val="28"/>
          <w:szCs w:val="28"/>
        </w:rPr>
        <w:t>нм</w:t>
      </w:r>
      <w:proofErr w:type="spellEnd"/>
      <w:r>
        <w:rPr>
          <w:color w:val="000000"/>
          <w:sz w:val="28"/>
          <w:szCs w:val="28"/>
        </w:rPr>
        <w:t xml:space="preserve"> и обеспечивающей его прохождение через образец, </w:t>
      </w:r>
      <w:r w:rsidR="00FF1B2E">
        <w:rPr>
          <w:color w:val="000000"/>
          <w:sz w:val="28"/>
          <w:szCs w:val="28"/>
        </w:rPr>
        <w:t>а также устройства для детектирования прошедшего излучения.</w:t>
      </w:r>
      <w:r>
        <w:rPr>
          <w:color w:val="000000"/>
          <w:sz w:val="28"/>
          <w:szCs w:val="28"/>
        </w:rPr>
        <w:t xml:space="preserve"> Основными составляющими частями этих приборов, как правило, являются:</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 подходящий источник света (излучения), например, дейтериевая лампа для ультрафиолетовой области, вольфрамово-галогенная лампа для видимой области или ксеноновая лампа для всей ультрафиолетовой и видимой области спектра;</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 монохроматор, например, дифракционная реш</w:t>
      </w:r>
      <w:r w:rsidR="00305CFE">
        <w:rPr>
          <w:color w:val="222222"/>
          <w:sz w:val="28"/>
          <w:szCs w:val="28"/>
        </w:rPr>
        <w:t>ё</w:t>
      </w:r>
      <w:r>
        <w:rPr>
          <w:color w:val="222222"/>
          <w:sz w:val="28"/>
          <w:szCs w:val="28"/>
        </w:rPr>
        <w:t>тка</w:t>
      </w:r>
      <w:r w:rsidR="00F91B27">
        <w:rPr>
          <w:color w:val="222222"/>
          <w:sz w:val="28"/>
          <w:szCs w:val="28"/>
        </w:rPr>
        <w:t xml:space="preserve">, </w:t>
      </w:r>
      <w:r>
        <w:rPr>
          <w:color w:val="222222"/>
          <w:sz w:val="28"/>
          <w:szCs w:val="28"/>
        </w:rPr>
        <w:t>призма</w:t>
      </w:r>
      <w:r w:rsidR="00F91B27">
        <w:rPr>
          <w:color w:val="222222"/>
          <w:sz w:val="28"/>
          <w:szCs w:val="28"/>
        </w:rPr>
        <w:t xml:space="preserve"> или светофильтры</w:t>
      </w:r>
      <w:r>
        <w:rPr>
          <w:color w:val="222222"/>
          <w:sz w:val="28"/>
          <w:szCs w:val="28"/>
        </w:rPr>
        <w:t>;</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 xml:space="preserve">- другие оптические </w:t>
      </w:r>
      <w:r w:rsidR="00F91B27">
        <w:rPr>
          <w:color w:val="222222"/>
          <w:sz w:val="28"/>
          <w:szCs w:val="28"/>
        </w:rPr>
        <w:t>элементы</w:t>
      </w:r>
      <w:r>
        <w:rPr>
          <w:color w:val="222222"/>
          <w:sz w:val="28"/>
          <w:szCs w:val="28"/>
        </w:rPr>
        <w:t xml:space="preserve">, например, линзы или зеркала, </w:t>
      </w:r>
      <w:r w:rsidR="00F91B27">
        <w:rPr>
          <w:color w:val="222222"/>
          <w:sz w:val="28"/>
          <w:szCs w:val="28"/>
        </w:rPr>
        <w:t>которые обеспечивают прохождение пучка света через основные узлы прибора</w:t>
      </w:r>
      <w:r>
        <w:rPr>
          <w:color w:val="222222"/>
          <w:sz w:val="28"/>
          <w:szCs w:val="28"/>
        </w:rPr>
        <w:t xml:space="preserve">, </w:t>
      </w:r>
      <w:r w:rsidR="00F91B27">
        <w:rPr>
          <w:color w:val="222222"/>
          <w:sz w:val="28"/>
          <w:szCs w:val="28"/>
        </w:rPr>
        <w:t>а</w:t>
      </w:r>
      <w:r>
        <w:rPr>
          <w:color w:val="222222"/>
          <w:sz w:val="28"/>
          <w:szCs w:val="28"/>
        </w:rPr>
        <w:t xml:space="preserve"> также </w:t>
      </w:r>
      <w:r w:rsidR="00F91B27">
        <w:rPr>
          <w:color w:val="222222"/>
          <w:sz w:val="28"/>
          <w:szCs w:val="28"/>
        </w:rPr>
        <w:t>формируют два</w:t>
      </w:r>
      <w:r>
        <w:rPr>
          <w:color w:val="222222"/>
          <w:sz w:val="28"/>
          <w:szCs w:val="28"/>
        </w:rPr>
        <w:t xml:space="preserve"> луча света, например, в двухлучевых спектрофотометрах, в отличие от однолучевых;</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 контейнер для образца, держатель или устройство для отбора проб; например, подходящие обычные кюветы, оптоволоконные зонды и погруж</w:t>
      </w:r>
      <w:r w:rsidR="00305CFE">
        <w:rPr>
          <w:color w:val="222222"/>
          <w:sz w:val="28"/>
          <w:szCs w:val="28"/>
        </w:rPr>
        <w:t>ё</w:t>
      </w:r>
      <w:r>
        <w:rPr>
          <w:color w:val="222222"/>
          <w:sz w:val="28"/>
          <w:szCs w:val="28"/>
        </w:rPr>
        <w:t>нные передающие ячейки (например, из кварца высокой чистоты или сапфира, прозрачного для ультрафиолетового и видимого излучения); выбор зависит от предполагаемого применения, при этом особое внимание уделяют его пригодности для данного типа анализируемого образца;</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 </w:t>
      </w:r>
      <w:r>
        <w:rPr>
          <w:color w:val="000000"/>
          <w:sz w:val="28"/>
          <w:szCs w:val="28"/>
        </w:rPr>
        <w:t>детектор излучаемой энергии, который может быть</w:t>
      </w:r>
      <w:r>
        <w:rPr>
          <w:color w:val="222222"/>
          <w:sz w:val="28"/>
          <w:szCs w:val="28"/>
        </w:rPr>
        <w:t xml:space="preserve"> одноканальным (</w:t>
      </w:r>
      <w:proofErr w:type="spellStart"/>
      <w:r>
        <w:rPr>
          <w:color w:val="222222"/>
          <w:sz w:val="28"/>
          <w:szCs w:val="28"/>
        </w:rPr>
        <w:t>фотоумножитель</w:t>
      </w:r>
      <w:proofErr w:type="spellEnd"/>
      <w:r>
        <w:rPr>
          <w:color w:val="222222"/>
          <w:sz w:val="28"/>
          <w:szCs w:val="28"/>
        </w:rPr>
        <w:t>, фотодиод) или многоканальным (фотодиодный матричный детектор или устройство с зарядовой связью);</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lastRenderedPageBreak/>
        <w:t>- подходящие компьютеризированные системы для получения, обработки и оценки данных.</w:t>
      </w:r>
    </w:p>
    <w:p w:rsidR="00DF7575" w:rsidRDefault="00DF7575" w:rsidP="00133157">
      <w:pPr>
        <w:shd w:val="clear" w:color="auto" w:fill="FFFFFF"/>
        <w:spacing w:line="360" w:lineRule="auto"/>
        <w:ind w:firstLine="709"/>
        <w:jc w:val="both"/>
        <w:rPr>
          <w:b/>
          <w:bCs/>
          <w:i/>
          <w:color w:val="222222"/>
          <w:sz w:val="28"/>
          <w:szCs w:val="28"/>
        </w:rPr>
      </w:pPr>
      <w:r>
        <w:rPr>
          <w:b/>
          <w:bCs/>
          <w:i/>
          <w:color w:val="222222"/>
          <w:sz w:val="28"/>
          <w:szCs w:val="28"/>
        </w:rPr>
        <w:t>Кюветы</w:t>
      </w:r>
    </w:p>
    <w:p w:rsidR="00133157" w:rsidRDefault="00133157" w:rsidP="00133157">
      <w:pPr>
        <w:shd w:val="clear" w:color="auto" w:fill="FFFFFF"/>
        <w:spacing w:line="360" w:lineRule="auto"/>
        <w:ind w:firstLine="709"/>
        <w:jc w:val="both"/>
        <w:rPr>
          <w:color w:val="222222"/>
          <w:sz w:val="28"/>
          <w:szCs w:val="28"/>
        </w:rPr>
      </w:pPr>
      <w:r>
        <w:rPr>
          <w:bCs/>
          <w:color w:val="222222"/>
          <w:sz w:val="28"/>
          <w:szCs w:val="28"/>
        </w:rPr>
        <w:t>Кю</w:t>
      </w:r>
      <w:r>
        <w:rPr>
          <w:color w:val="222222"/>
          <w:sz w:val="28"/>
          <w:szCs w:val="28"/>
        </w:rPr>
        <w:t xml:space="preserve">веты или ячейки с </w:t>
      </w:r>
      <w:r w:rsidR="001A7380">
        <w:rPr>
          <w:color w:val="222222"/>
          <w:sz w:val="28"/>
          <w:szCs w:val="28"/>
        </w:rPr>
        <w:t xml:space="preserve">определённой </w:t>
      </w:r>
      <w:r>
        <w:rPr>
          <w:color w:val="222222"/>
          <w:sz w:val="28"/>
          <w:szCs w:val="28"/>
        </w:rPr>
        <w:t xml:space="preserve">длиной оптического пути (толщиной слоя), могут быть </w:t>
      </w:r>
      <w:r w:rsidR="00110993">
        <w:rPr>
          <w:color w:val="222222"/>
          <w:sz w:val="28"/>
          <w:szCs w:val="28"/>
        </w:rPr>
        <w:t>изготовлены</w:t>
      </w:r>
      <w:r>
        <w:rPr>
          <w:color w:val="222222"/>
          <w:sz w:val="28"/>
          <w:szCs w:val="28"/>
        </w:rPr>
        <w:t xml:space="preserve"> из разных материалов, например, кварца или стекла. Допустимое отклонение длины оптического пути кварцевой или стеклянной кюветы составляет ±0,5 %, то есть для кюветы с толщиной слоя 1 см допустимое отклонение </w:t>
      </w:r>
      <w:r>
        <w:rPr>
          <w:color w:val="000000"/>
          <w:sz w:val="28"/>
          <w:szCs w:val="28"/>
        </w:rPr>
        <w:t xml:space="preserve">– </w:t>
      </w:r>
      <w:r>
        <w:rPr>
          <w:color w:val="222222"/>
          <w:sz w:val="28"/>
          <w:szCs w:val="28"/>
        </w:rPr>
        <w:t>не более ±0,005 см. Можно использовать кюветы из полимерных материалов, но в этом случае интервал допустимого отклонения будет больше, поэтому применение таких кювет должно быть тщательно обосновано, основываясь на оценке рисков.</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Кюветы, предназначенные для испытуемого раствора и раствора сравнения, должны иметь одинаковое пропускание (или оптическую плотность) при заполнении одним и тем же растворителем. В противном случае это различие следует учитывать.</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Для проверки чистоты оптическ</w:t>
      </w:r>
      <w:r w:rsidR="00FC4ECB">
        <w:rPr>
          <w:color w:val="222222"/>
          <w:sz w:val="28"/>
          <w:szCs w:val="28"/>
        </w:rPr>
        <w:t>их</w:t>
      </w:r>
      <w:r>
        <w:rPr>
          <w:color w:val="222222"/>
          <w:sz w:val="28"/>
          <w:szCs w:val="28"/>
        </w:rPr>
        <w:t xml:space="preserve"> кювет и любых значительных различий в их толщине или параллельности может быть использован следующий метод: кювету заполняют водой и измеряют </w:t>
      </w:r>
      <w:r w:rsidR="001A7380">
        <w:rPr>
          <w:color w:val="222222"/>
          <w:sz w:val="28"/>
          <w:szCs w:val="28"/>
        </w:rPr>
        <w:t xml:space="preserve">её </w:t>
      </w:r>
      <w:r w:rsidR="008E613C">
        <w:rPr>
          <w:color w:val="222222"/>
          <w:sz w:val="28"/>
          <w:szCs w:val="28"/>
        </w:rPr>
        <w:t>наблюдаемую</w:t>
      </w:r>
      <w:r>
        <w:rPr>
          <w:color w:val="222222"/>
          <w:sz w:val="28"/>
          <w:szCs w:val="28"/>
        </w:rPr>
        <w:t xml:space="preserve"> оптическую плотность по сравнению с воздухом при длине волны 240 </w:t>
      </w:r>
      <w:proofErr w:type="spellStart"/>
      <w:r>
        <w:rPr>
          <w:color w:val="222222"/>
          <w:sz w:val="28"/>
          <w:szCs w:val="28"/>
        </w:rPr>
        <w:t>нм</w:t>
      </w:r>
      <w:proofErr w:type="spellEnd"/>
      <w:r>
        <w:rPr>
          <w:color w:val="222222"/>
          <w:sz w:val="28"/>
          <w:szCs w:val="28"/>
        </w:rPr>
        <w:t xml:space="preserve"> для кварцевых кювет и 650 </w:t>
      </w:r>
      <w:proofErr w:type="spellStart"/>
      <w:r>
        <w:rPr>
          <w:color w:val="222222"/>
          <w:sz w:val="28"/>
          <w:szCs w:val="28"/>
        </w:rPr>
        <w:t>нм</w:t>
      </w:r>
      <w:proofErr w:type="spellEnd"/>
      <w:r>
        <w:rPr>
          <w:color w:val="222222"/>
          <w:sz w:val="28"/>
          <w:szCs w:val="28"/>
        </w:rPr>
        <w:t xml:space="preserve"> для стеклянных кювет; поворачивают кювету в держателе на 180 ° и снова измеряют </w:t>
      </w:r>
      <w:r w:rsidR="008E613C">
        <w:rPr>
          <w:color w:val="222222"/>
          <w:sz w:val="28"/>
          <w:szCs w:val="28"/>
        </w:rPr>
        <w:t>наблюдаемую</w:t>
      </w:r>
      <w:r>
        <w:rPr>
          <w:color w:val="222222"/>
          <w:sz w:val="28"/>
          <w:szCs w:val="28"/>
        </w:rPr>
        <w:t xml:space="preserve"> оптическую плотность при той же длине волны.</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При использовании сканирующих приборов рекомендуется проводить сканирование в пределах интересующего оптического диапазона.</w:t>
      </w:r>
    </w:p>
    <w:p w:rsidR="005761BD" w:rsidRDefault="00133157" w:rsidP="00133157">
      <w:pPr>
        <w:shd w:val="clear" w:color="auto" w:fill="FFFFFF"/>
        <w:spacing w:line="360" w:lineRule="auto"/>
        <w:ind w:firstLine="709"/>
        <w:jc w:val="both"/>
        <w:rPr>
          <w:color w:val="222222"/>
          <w:sz w:val="28"/>
          <w:szCs w:val="28"/>
        </w:rPr>
      </w:pPr>
      <w:r>
        <w:rPr>
          <w:color w:val="222222"/>
          <w:sz w:val="28"/>
          <w:szCs w:val="28"/>
        </w:rPr>
        <w:t>При использовании двухлучевых спектрофотометров следует принять меры (например, выбрать соответствующие друг другу кюветы), чтобы гарантировать, что любые различия между оптическими плотностями кювет не окажут значительного влияния на результаты анализа, который необходимо выполнить.</w:t>
      </w:r>
    </w:p>
    <w:p w:rsidR="00133157" w:rsidRDefault="00133157" w:rsidP="00D00014">
      <w:pPr>
        <w:keepNext/>
        <w:shd w:val="clear" w:color="auto" w:fill="FFFFFF"/>
        <w:spacing w:line="360" w:lineRule="auto"/>
        <w:ind w:firstLine="709"/>
        <w:jc w:val="both"/>
        <w:rPr>
          <w:i/>
          <w:iCs/>
          <w:color w:val="222222"/>
          <w:sz w:val="28"/>
          <w:szCs w:val="28"/>
        </w:rPr>
      </w:pPr>
      <w:r>
        <w:rPr>
          <w:i/>
          <w:iCs/>
          <w:color w:val="222222"/>
          <w:sz w:val="28"/>
          <w:szCs w:val="28"/>
        </w:rPr>
        <w:lastRenderedPageBreak/>
        <w:t>Критерии приемлемости:</w:t>
      </w:r>
    </w:p>
    <w:p w:rsidR="00133157" w:rsidRDefault="00133157" w:rsidP="00133157">
      <w:pPr>
        <w:shd w:val="clear" w:color="auto" w:fill="FFFFFF"/>
        <w:spacing w:line="360" w:lineRule="auto"/>
        <w:ind w:firstLine="709"/>
        <w:jc w:val="both"/>
        <w:rPr>
          <w:color w:val="222222"/>
          <w:sz w:val="28"/>
          <w:szCs w:val="28"/>
        </w:rPr>
      </w:pPr>
      <w:r w:rsidRPr="00113595">
        <w:rPr>
          <w:iCs/>
          <w:color w:val="222222"/>
          <w:sz w:val="28"/>
          <w:szCs w:val="28"/>
        </w:rPr>
        <w:t>- </w:t>
      </w:r>
      <w:r w:rsidR="00113595" w:rsidRPr="00113595">
        <w:rPr>
          <w:iCs/>
          <w:color w:val="222222"/>
          <w:sz w:val="28"/>
          <w:szCs w:val="28"/>
        </w:rPr>
        <w:t>наблюдаемая</w:t>
      </w:r>
      <w:r>
        <w:rPr>
          <w:color w:val="222222"/>
          <w:sz w:val="28"/>
          <w:szCs w:val="28"/>
        </w:rPr>
        <w:t xml:space="preserve"> оптическая плотность должна быть не более 0,093 для кварцевых кювет с длиной оптического пути 1 см (ультрафиолетовая область) и 0,035 для стеклянных кювет с длиной оптического пути 1 см (видимая область);</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 оптическая плотность, измеренная после поворота на 180 °, не должна отличаться более чем на 0,005 от ранее полученного значения.</w:t>
      </w:r>
    </w:p>
    <w:p w:rsidR="00133157" w:rsidRDefault="00133157" w:rsidP="00133157">
      <w:pPr>
        <w:keepNext/>
        <w:shd w:val="clear" w:color="auto" w:fill="FFFFFF"/>
        <w:spacing w:before="240" w:line="360" w:lineRule="auto"/>
        <w:jc w:val="center"/>
        <w:rPr>
          <w:b/>
          <w:color w:val="222222"/>
          <w:sz w:val="28"/>
          <w:szCs w:val="28"/>
        </w:rPr>
      </w:pPr>
      <w:r>
        <w:rPr>
          <w:b/>
          <w:color w:val="222222"/>
          <w:sz w:val="28"/>
          <w:szCs w:val="28"/>
        </w:rPr>
        <w:t>Условия проведения испытаний</w:t>
      </w:r>
    </w:p>
    <w:p w:rsidR="009550A0" w:rsidRDefault="00133157" w:rsidP="00395C82">
      <w:pPr>
        <w:shd w:val="clear" w:color="auto" w:fill="FFFFFF"/>
        <w:spacing w:line="360" w:lineRule="auto"/>
        <w:ind w:firstLine="709"/>
        <w:jc w:val="both"/>
        <w:rPr>
          <w:color w:val="222222"/>
          <w:sz w:val="28"/>
          <w:szCs w:val="28"/>
        </w:rPr>
      </w:pPr>
      <w:r>
        <w:rPr>
          <w:b/>
          <w:i/>
          <w:color w:val="222222"/>
          <w:sz w:val="28"/>
          <w:szCs w:val="28"/>
        </w:rPr>
        <w:t>Выбор режима измерения</w:t>
      </w:r>
      <w:r>
        <w:rPr>
          <w:color w:val="222222"/>
          <w:sz w:val="28"/>
          <w:szCs w:val="28"/>
        </w:rPr>
        <w:t xml:space="preserve"> </w:t>
      </w:r>
    </w:p>
    <w:p w:rsidR="00133157" w:rsidRDefault="00133157" w:rsidP="00395C82">
      <w:pPr>
        <w:shd w:val="clear" w:color="auto" w:fill="FFFFFF"/>
        <w:spacing w:line="360" w:lineRule="auto"/>
        <w:ind w:firstLine="709"/>
        <w:jc w:val="both"/>
        <w:rPr>
          <w:color w:val="222222"/>
          <w:sz w:val="28"/>
          <w:szCs w:val="28"/>
        </w:rPr>
      </w:pPr>
      <w:r>
        <w:rPr>
          <w:color w:val="222222"/>
          <w:sz w:val="28"/>
          <w:szCs w:val="28"/>
        </w:rPr>
        <w:t>Режим измерения выбирают в соответствии с предполагаемым применением и типом образца. Режим измерения пропускания или измерения оптической плотности обычно применяют для жидкостей (растворов, дисперсий), но при использовании соответствующих приспособлений такой режим также может быть использован и для тв</w:t>
      </w:r>
      <w:r w:rsidR="00297E19">
        <w:rPr>
          <w:color w:val="222222"/>
          <w:sz w:val="28"/>
          <w:szCs w:val="28"/>
        </w:rPr>
        <w:t>ё</w:t>
      </w:r>
      <w:r>
        <w:rPr>
          <w:color w:val="222222"/>
          <w:sz w:val="28"/>
          <w:szCs w:val="28"/>
        </w:rPr>
        <w:t>рдых образцов (таблетки, капсулы). Измерение жидких образцов проводят, используя ячейки или кюветы с подходящей длиной оптического пути (</w:t>
      </w:r>
      <w:r w:rsidR="00FF1F99">
        <w:rPr>
          <w:color w:val="222222"/>
          <w:sz w:val="28"/>
          <w:szCs w:val="28"/>
        </w:rPr>
        <w:t xml:space="preserve">от </w:t>
      </w:r>
      <w:r>
        <w:rPr>
          <w:color w:val="222222"/>
          <w:sz w:val="28"/>
          <w:szCs w:val="28"/>
        </w:rPr>
        <w:t>0,01</w:t>
      </w:r>
      <w:r w:rsidR="00FF1F99">
        <w:rPr>
          <w:color w:val="222222"/>
          <w:sz w:val="28"/>
          <w:szCs w:val="28"/>
        </w:rPr>
        <w:t xml:space="preserve"> до 5</w:t>
      </w:r>
      <w:r>
        <w:rPr>
          <w:color w:val="222222"/>
          <w:sz w:val="28"/>
          <w:szCs w:val="28"/>
        </w:rPr>
        <w:t> см), изготовленных из материала,</w:t>
      </w:r>
      <w:r w:rsidR="00C97CDA">
        <w:rPr>
          <w:color w:val="222222"/>
          <w:sz w:val="28"/>
          <w:szCs w:val="28"/>
        </w:rPr>
        <w:t xml:space="preserve"> пропускающего ультрафиолетовое и </w:t>
      </w:r>
      <w:r>
        <w:rPr>
          <w:color w:val="222222"/>
          <w:sz w:val="28"/>
          <w:szCs w:val="28"/>
        </w:rPr>
        <w:t>видимое излучение, или, применяя оптоволоконный зонд подходящей конфигурации, погруж</w:t>
      </w:r>
      <w:r w:rsidR="00297E19">
        <w:rPr>
          <w:color w:val="222222"/>
          <w:sz w:val="28"/>
          <w:szCs w:val="28"/>
        </w:rPr>
        <w:t>ё</w:t>
      </w:r>
      <w:r>
        <w:rPr>
          <w:color w:val="222222"/>
          <w:sz w:val="28"/>
          <w:szCs w:val="28"/>
        </w:rPr>
        <w:t>нный в жидкость.</w:t>
      </w:r>
    </w:p>
    <w:p w:rsidR="00133157" w:rsidRDefault="00133157" w:rsidP="00395C82">
      <w:pPr>
        <w:shd w:val="clear" w:color="auto" w:fill="FFFFFF"/>
        <w:spacing w:line="360" w:lineRule="auto"/>
        <w:ind w:firstLine="709"/>
        <w:jc w:val="both"/>
        <w:rPr>
          <w:color w:val="222222"/>
          <w:sz w:val="28"/>
          <w:szCs w:val="28"/>
        </w:rPr>
      </w:pPr>
      <w:r>
        <w:rPr>
          <w:color w:val="222222"/>
          <w:sz w:val="28"/>
          <w:szCs w:val="28"/>
        </w:rPr>
        <w:t>Для тв</w:t>
      </w:r>
      <w:r w:rsidR="00297E19">
        <w:rPr>
          <w:color w:val="222222"/>
          <w:sz w:val="28"/>
          <w:szCs w:val="28"/>
        </w:rPr>
        <w:t>ё</w:t>
      </w:r>
      <w:r>
        <w:rPr>
          <w:color w:val="222222"/>
          <w:sz w:val="28"/>
          <w:szCs w:val="28"/>
        </w:rPr>
        <w:t>рдых образцов может быть выбран режим диффузного отражения. В зависимости от химического состава и физических свойств испыт</w:t>
      </w:r>
      <w:r w:rsidR="00C97CDA">
        <w:rPr>
          <w:color w:val="222222"/>
          <w:sz w:val="28"/>
          <w:szCs w:val="28"/>
        </w:rPr>
        <w:t xml:space="preserve">уемого образца ультрафиолетовое и </w:t>
      </w:r>
      <w:r>
        <w:rPr>
          <w:color w:val="222222"/>
          <w:sz w:val="28"/>
          <w:szCs w:val="28"/>
        </w:rPr>
        <w:t xml:space="preserve">видимое излучение может поглощаться по мере его прохождения через образец. В режиме диффузного отражения </w:t>
      </w:r>
      <w:r w:rsidR="001A7380">
        <w:rPr>
          <w:color w:val="222222"/>
          <w:sz w:val="28"/>
          <w:szCs w:val="28"/>
        </w:rPr>
        <w:t xml:space="preserve">непоглощённое </w:t>
      </w:r>
      <w:r>
        <w:rPr>
          <w:color w:val="222222"/>
          <w:sz w:val="28"/>
          <w:szCs w:val="28"/>
        </w:rPr>
        <w:t xml:space="preserve">излучение частично отражается и/или рассеивается образцом и измеряется детектором прибора. При испытании образец находится в подходящем устройстве, например, держателе образца, </w:t>
      </w:r>
      <w:r w:rsidR="00421CEB">
        <w:rPr>
          <w:color w:val="222222"/>
          <w:sz w:val="28"/>
          <w:szCs w:val="28"/>
        </w:rPr>
        <w:t>или в прямом контакте с зондом.</w:t>
      </w:r>
    </w:p>
    <w:p w:rsidR="00133157" w:rsidRDefault="00133157" w:rsidP="00395C82">
      <w:pPr>
        <w:shd w:val="clear" w:color="auto" w:fill="FFFFFF"/>
        <w:spacing w:line="360" w:lineRule="auto"/>
        <w:ind w:firstLine="709"/>
        <w:jc w:val="both"/>
        <w:rPr>
          <w:color w:val="222222"/>
          <w:sz w:val="28"/>
          <w:szCs w:val="28"/>
        </w:rPr>
      </w:pPr>
      <w:r>
        <w:rPr>
          <w:color w:val="222222"/>
          <w:sz w:val="28"/>
          <w:szCs w:val="28"/>
        </w:rPr>
        <w:t xml:space="preserve">При использовании метода </w:t>
      </w:r>
      <w:proofErr w:type="spellStart"/>
      <w:r>
        <w:rPr>
          <w:color w:val="222222"/>
          <w:sz w:val="28"/>
          <w:szCs w:val="28"/>
        </w:rPr>
        <w:t>спектрофотометрии</w:t>
      </w:r>
      <w:proofErr w:type="spellEnd"/>
      <w:r>
        <w:rPr>
          <w:color w:val="222222"/>
          <w:sz w:val="28"/>
          <w:szCs w:val="28"/>
        </w:rPr>
        <w:t xml:space="preserve"> в ультрафиолетовой и видимой областях для мониторинга технологического процесса производства испытание вещества может быть проведено через окно производственного </w:t>
      </w:r>
      <w:r>
        <w:rPr>
          <w:color w:val="222222"/>
          <w:sz w:val="28"/>
          <w:szCs w:val="28"/>
        </w:rPr>
        <w:lastRenderedPageBreak/>
        <w:t xml:space="preserve">резервуара, которое имеет полированную поверхность, например, кварцевую или сапфировую, или в потоке </w:t>
      </w:r>
      <w:r>
        <w:rPr>
          <w:i/>
          <w:color w:val="222222"/>
          <w:sz w:val="28"/>
          <w:szCs w:val="28"/>
        </w:rPr>
        <w:t>(</w:t>
      </w:r>
      <w:r>
        <w:rPr>
          <w:i/>
          <w:color w:val="222222"/>
          <w:sz w:val="28"/>
          <w:szCs w:val="28"/>
          <w:lang w:val="en-US"/>
        </w:rPr>
        <w:t>in</w:t>
      </w:r>
      <w:r>
        <w:rPr>
          <w:i/>
          <w:color w:val="222222"/>
          <w:sz w:val="28"/>
          <w:szCs w:val="28"/>
        </w:rPr>
        <w:t>-</w:t>
      </w:r>
      <w:r>
        <w:rPr>
          <w:i/>
          <w:color w:val="222222"/>
          <w:sz w:val="28"/>
          <w:szCs w:val="28"/>
          <w:lang w:val="en-US"/>
        </w:rPr>
        <w:t>line</w:t>
      </w:r>
      <w:r>
        <w:rPr>
          <w:i/>
          <w:color w:val="222222"/>
          <w:sz w:val="28"/>
          <w:szCs w:val="28"/>
        </w:rPr>
        <w:t>)</w:t>
      </w:r>
      <w:r>
        <w:rPr>
          <w:color w:val="222222"/>
          <w:sz w:val="28"/>
          <w:szCs w:val="28"/>
        </w:rPr>
        <w:t xml:space="preserve"> с использованием зонда. При таком использовании необходимо, чтобы при последовательных измерениях образцов условия измерения были максимально воспроизводимыми. </w:t>
      </w:r>
    </w:p>
    <w:p w:rsidR="009550A0" w:rsidRDefault="009550A0" w:rsidP="00395C82">
      <w:pPr>
        <w:shd w:val="clear" w:color="auto" w:fill="FFFFFF"/>
        <w:spacing w:line="360" w:lineRule="auto"/>
        <w:ind w:firstLine="709"/>
        <w:jc w:val="both"/>
        <w:rPr>
          <w:b/>
          <w:bCs/>
          <w:i/>
          <w:color w:val="222222"/>
          <w:sz w:val="28"/>
          <w:szCs w:val="28"/>
        </w:rPr>
      </w:pPr>
      <w:r>
        <w:rPr>
          <w:b/>
          <w:bCs/>
          <w:i/>
          <w:color w:val="222222"/>
          <w:sz w:val="28"/>
          <w:szCs w:val="28"/>
        </w:rPr>
        <w:t>Подготовка прибора</w:t>
      </w:r>
      <w:r w:rsidR="00133157">
        <w:rPr>
          <w:b/>
          <w:bCs/>
          <w:i/>
          <w:color w:val="222222"/>
          <w:sz w:val="28"/>
          <w:szCs w:val="28"/>
        </w:rPr>
        <w:t xml:space="preserve"> </w:t>
      </w:r>
    </w:p>
    <w:p w:rsidR="00133157" w:rsidRDefault="00133157" w:rsidP="00395C82">
      <w:pPr>
        <w:shd w:val="clear" w:color="auto" w:fill="FFFFFF"/>
        <w:spacing w:line="360" w:lineRule="auto"/>
        <w:ind w:firstLine="709"/>
        <w:jc w:val="both"/>
        <w:rPr>
          <w:color w:val="222222"/>
          <w:sz w:val="28"/>
          <w:szCs w:val="28"/>
        </w:rPr>
      </w:pPr>
      <w:r>
        <w:rPr>
          <w:bCs/>
          <w:color w:val="222222"/>
          <w:sz w:val="28"/>
          <w:szCs w:val="28"/>
        </w:rPr>
        <w:t xml:space="preserve">После выбора </w:t>
      </w:r>
      <w:r>
        <w:rPr>
          <w:color w:val="222222"/>
          <w:sz w:val="28"/>
          <w:szCs w:val="28"/>
        </w:rPr>
        <w:t>режима измерения следует, учитывая размер и тип образца, определить условия измерения (размер луча, время измерения, количество измерений) таким образом, чтобы получить удовлетворительное отношение сигнал/шум. Для сканирующих спектрофотометров также выбирают диапазон и скорость сканирования, ширину щели, которые обеспечивают необходимое оптическое разрешение для предполагаемого применения с сохранением требуемого отношения сигнал/шум или линейности аналитического метода. Выполнять коррекцию размера луча, диапазона и скорости сканирования, ширины щели для спектрофотометров с матричными преобразователями нет необходимости, поскольку оптическое разрешение обычно фиксировано, и всегда записывается полный спектр.</w:t>
      </w:r>
    </w:p>
    <w:p w:rsidR="00133157" w:rsidRDefault="00133157" w:rsidP="00395C82">
      <w:pPr>
        <w:shd w:val="clear" w:color="auto" w:fill="FFFFFF"/>
        <w:spacing w:line="360" w:lineRule="auto"/>
        <w:ind w:firstLine="709"/>
        <w:jc w:val="both"/>
        <w:rPr>
          <w:color w:val="222222"/>
          <w:sz w:val="28"/>
          <w:szCs w:val="28"/>
        </w:rPr>
      </w:pPr>
      <w:r>
        <w:rPr>
          <w:color w:val="222222"/>
          <w:sz w:val="28"/>
          <w:szCs w:val="28"/>
        </w:rPr>
        <w:t>Перед измерением оптической плотности необходимо установить или определить положение «ноль» для поглощения (коррекция базовой линии</w:t>
      </w:r>
      <w:r w:rsidR="009B0C71">
        <w:rPr>
          <w:color w:val="222222"/>
          <w:sz w:val="28"/>
          <w:szCs w:val="28"/>
        </w:rPr>
        <w:t xml:space="preserve">) при данной длине волны или в </w:t>
      </w:r>
      <w:r>
        <w:rPr>
          <w:color w:val="222222"/>
          <w:sz w:val="28"/>
          <w:szCs w:val="28"/>
        </w:rPr>
        <w:t>пределах соответствующего диапазона длин волн.</w:t>
      </w:r>
    </w:p>
    <w:p w:rsidR="00133157" w:rsidRDefault="00133157" w:rsidP="00395C82">
      <w:pPr>
        <w:shd w:val="clear" w:color="auto" w:fill="FFFFFF"/>
        <w:spacing w:line="360" w:lineRule="auto"/>
        <w:ind w:firstLine="709"/>
        <w:jc w:val="both"/>
        <w:rPr>
          <w:color w:val="222222"/>
          <w:sz w:val="28"/>
          <w:szCs w:val="28"/>
        </w:rPr>
      </w:pPr>
      <w:r>
        <w:rPr>
          <w:color w:val="222222"/>
          <w:sz w:val="28"/>
          <w:szCs w:val="28"/>
        </w:rPr>
        <w:t>При проведении испытания движущихся веществ (образцов) при технологическом процессе производства необходимо убедиться, что на показания датчика (сенсора) не влияют возможные загрязнения, налипания вещества и др.</w:t>
      </w:r>
    </w:p>
    <w:p w:rsidR="009550A0" w:rsidRDefault="00133157" w:rsidP="00395C82">
      <w:pPr>
        <w:shd w:val="clear" w:color="auto" w:fill="FFFFFF"/>
        <w:spacing w:line="360" w:lineRule="auto"/>
        <w:ind w:firstLine="709"/>
        <w:jc w:val="both"/>
        <w:rPr>
          <w:color w:val="222222"/>
          <w:sz w:val="28"/>
          <w:szCs w:val="28"/>
        </w:rPr>
      </w:pPr>
      <w:r>
        <w:rPr>
          <w:b/>
          <w:bCs/>
          <w:i/>
          <w:color w:val="222222"/>
          <w:sz w:val="28"/>
          <w:szCs w:val="28"/>
        </w:rPr>
        <w:t>Коррекция фона</w:t>
      </w:r>
    </w:p>
    <w:p w:rsidR="00133157" w:rsidRDefault="00133157" w:rsidP="00395C82">
      <w:pPr>
        <w:shd w:val="clear" w:color="auto" w:fill="FFFFFF"/>
        <w:spacing w:line="360" w:lineRule="auto"/>
        <w:ind w:firstLine="709"/>
        <w:jc w:val="both"/>
        <w:rPr>
          <w:color w:val="222222"/>
          <w:sz w:val="28"/>
          <w:szCs w:val="28"/>
        </w:rPr>
      </w:pPr>
      <w:r>
        <w:rPr>
          <w:color w:val="222222"/>
          <w:sz w:val="28"/>
          <w:szCs w:val="28"/>
        </w:rPr>
        <w:t>Выбирают по</w:t>
      </w:r>
      <w:r w:rsidR="00282120">
        <w:rPr>
          <w:color w:val="222222"/>
          <w:sz w:val="28"/>
          <w:szCs w:val="28"/>
        </w:rPr>
        <w:t>дходящий спектрофотометрический</w:t>
      </w:r>
      <w:r>
        <w:rPr>
          <w:color w:val="222222"/>
          <w:sz w:val="28"/>
          <w:szCs w:val="28"/>
        </w:rPr>
        <w:t xml:space="preserve"> контрольный образец (раствор сравнения), например, воздух, растворитель, тв</w:t>
      </w:r>
      <w:r w:rsidR="00297E19">
        <w:rPr>
          <w:color w:val="222222"/>
          <w:sz w:val="28"/>
          <w:szCs w:val="28"/>
        </w:rPr>
        <w:t>ё</w:t>
      </w:r>
      <w:r>
        <w:rPr>
          <w:color w:val="222222"/>
          <w:sz w:val="28"/>
          <w:szCs w:val="28"/>
        </w:rPr>
        <w:t xml:space="preserve">рдое вещество. </w:t>
      </w:r>
    </w:p>
    <w:p w:rsidR="00820DF2" w:rsidRDefault="00133157" w:rsidP="00395C82">
      <w:pPr>
        <w:widowControl w:val="0"/>
        <w:autoSpaceDE w:val="0"/>
        <w:autoSpaceDN w:val="0"/>
        <w:adjustRightInd w:val="0"/>
        <w:spacing w:line="360" w:lineRule="auto"/>
        <w:ind w:firstLine="709"/>
        <w:jc w:val="both"/>
        <w:rPr>
          <w:color w:val="000000"/>
          <w:sz w:val="28"/>
          <w:szCs w:val="28"/>
        </w:rPr>
      </w:pPr>
      <w:r>
        <w:rPr>
          <w:iCs/>
          <w:color w:val="000000"/>
          <w:sz w:val="28"/>
          <w:szCs w:val="28"/>
        </w:rPr>
        <w:t xml:space="preserve">Растворители, используемые для растворения образца анализируемого вещества при </w:t>
      </w:r>
      <w:r>
        <w:rPr>
          <w:color w:val="000000"/>
          <w:sz w:val="28"/>
          <w:szCs w:val="28"/>
        </w:rPr>
        <w:t xml:space="preserve">спектрофотометрическом определении в ультрафиолетовой и видимой областях, должны быть оптически прозрачными в используемой </w:t>
      </w:r>
      <w:r>
        <w:rPr>
          <w:color w:val="000000"/>
          <w:sz w:val="28"/>
          <w:szCs w:val="28"/>
        </w:rPr>
        <w:lastRenderedPageBreak/>
        <w:t>области длин волн. Для этих областей длин волн пригодны многие растворители, в том числе вода, спирты, хлороформ, низшие углеводороды, эфиры, разбавленные растворы сильных кислот и оснований.</w:t>
      </w:r>
    </w:p>
    <w:p w:rsidR="00820DF2" w:rsidRDefault="00820DF2" w:rsidP="00395C82">
      <w:pPr>
        <w:autoSpaceDE w:val="0"/>
        <w:autoSpaceDN w:val="0"/>
        <w:adjustRightInd w:val="0"/>
        <w:spacing w:line="360" w:lineRule="auto"/>
        <w:ind w:firstLine="709"/>
        <w:jc w:val="both"/>
      </w:pPr>
      <w:r w:rsidRPr="00820DF2">
        <w:rPr>
          <w:sz w:val="28"/>
          <w:szCs w:val="28"/>
        </w:rPr>
        <w:t>Для спектрофотометрических детекторов в ультрафиолетовой и видимой областях, используемых в методе высокоэффективной жидкостной хроматографии, в качестве контрольного раствора (раствора сравнения) может быть использована подвижная фаза.</w:t>
      </w:r>
    </w:p>
    <w:p w:rsidR="00133157" w:rsidRDefault="00133157" w:rsidP="00395C82">
      <w:pPr>
        <w:widowControl w:val="0"/>
        <w:autoSpaceDE w:val="0"/>
        <w:autoSpaceDN w:val="0"/>
        <w:adjustRightInd w:val="0"/>
        <w:spacing w:line="360" w:lineRule="auto"/>
        <w:ind w:firstLine="709"/>
        <w:jc w:val="both"/>
        <w:rPr>
          <w:color w:val="222222"/>
          <w:sz w:val="28"/>
          <w:szCs w:val="28"/>
        </w:rPr>
      </w:pPr>
      <w:r>
        <w:rPr>
          <w:color w:val="222222"/>
          <w:sz w:val="28"/>
          <w:szCs w:val="28"/>
        </w:rPr>
        <w:t xml:space="preserve">В некоторых случаях при использовании метода </w:t>
      </w:r>
      <w:proofErr w:type="spellStart"/>
      <w:r>
        <w:rPr>
          <w:color w:val="222222"/>
          <w:sz w:val="28"/>
          <w:szCs w:val="28"/>
        </w:rPr>
        <w:t>спектрофотометрии</w:t>
      </w:r>
      <w:proofErr w:type="spellEnd"/>
      <w:r>
        <w:rPr>
          <w:color w:val="222222"/>
          <w:sz w:val="28"/>
          <w:szCs w:val="28"/>
        </w:rPr>
        <w:t xml:space="preserve"> в ультрафиолетовой и видимой областях для мониторинга технологического процесса производства может оказаться, что извлечь зонд для сбора фоновых данных невозможно. В этом случае рассматривают различные варианты, включая использование внутренних опорных сигналов, измерение контрольных образцов с применением второго детектора и т.д. Напрямую можно сравнивать друг с другом только спектры, снятые по отношению к контрольному образцу, обладающему одинаковыми оптическими свойствами.</w:t>
      </w:r>
    </w:p>
    <w:p w:rsidR="00133157" w:rsidRDefault="00133157" w:rsidP="00395C82">
      <w:pPr>
        <w:shd w:val="clear" w:color="auto" w:fill="FFFFFF"/>
        <w:spacing w:line="360" w:lineRule="auto"/>
        <w:ind w:firstLine="709"/>
        <w:jc w:val="both"/>
        <w:rPr>
          <w:color w:val="222222"/>
          <w:sz w:val="28"/>
          <w:szCs w:val="28"/>
        </w:rPr>
      </w:pPr>
      <w:r>
        <w:rPr>
          <w:color w:val="222222"/>
          <w:sz w:val="28"/>
          <w:szCs w:val="28"/>
        </w:rPr>
        <w:t xml:space="preserve">В случае измерения отражения используют общепринятые контрольные образцы, включая керамические вещества, </w:t>
      </w:r>
      <w:proofErr w:type="spellStart"/>
      <w:r>
        <w:rPr>
          <w:color w:val="222222"/>
          <w:sz w:val="28"/>
          <w:szCs w:val="28"/>
        </w:rPr>
        <w:t>фторполимеры</w:t>
      </w:r>
      <w:proofErr w:type="spellEnd"/>
      <w:r>
        <w:rPr>
          <w:color w:val="222222"/>
          <w:sz w:val="28"/>
          <w:szCs w:val="28"/>
        </w:rPr>
        <w:t>, например, политетрафторэтилен, и порошки, такие как бария сульфат (BaSO</w:t>
      </w:r>
      <w:r>
        <w:rPr>
          <w:color w:val="222222"/>
          <w:sz w:val="28"/>
          <w:szCs w:val="28"/>
          <w:vertAlign w:val="subscript"/>
        </w:rPr>
        <w:t>4</w:t>
      </w:r>
      <w:r>
        <w:rPr>
          <w:color w:val="222222"/>
          <w:sz w:val="28"/>
          <w:szCs w:val="28"/>
        </w:rPr>
        <w:t>) и магния оксид (</w:t>
      </w:r>
      <w:proofErr w:type="spellStart"/>
      <w:r>
        <w:rPr>
          <w:color w:val="222222"/>
          <w:sz w:val="28"/>
          <w:szCs w:val="28"/>
        </w:rPr>
        <w:t>MgO</w:t>
      </w:r>
      <w:proofErr w:type="spellEnd"/>
      <w:r>
        <w:rPr>
          <w:color w:val="222222"/>
          <w:sz w:val="28"/>
          <w:szCs w:val="28"/>
        </w:rPr>
        <w:t>), а также другие подходящие вещества.</w:t>
      </w:r>
    </w:p>
    <w:p w:rsidR="009550A0" w:rsidRDefault="009550A0" w:rsidP="00395C82">
      <w:pPr>
        <w:shd w:val="clear" w:color="auto" w:fill="FFFFFF"/>
        <w:spacing w:line="360" w:lineRule="auto"/>
        <w:ind w:firstLine="709"/>
        <w:jc w:val="both"/>
        <w:rPr>
          <w:b/>
          <w:bCs/>
          <w:i/>
          <w:color w:val="000000"/>
          <w:sz w:val="28"/>
          <w:szCs w:val="28"/>
        </w:rPr>
      </w:pPr>
      <w:r>
        <w:rPr>
          <w:b/>
          <w:bCs/>
          <w:i/>
          <w:color w:val="000000"/>
          <w:sz w:val="28"/>
          <w:szCs w:val="28"/>
        </w:rPr>
        <w:t>Измерение оптической плотности</w:t>
      </w:r>
    </w:p>
    <w:p w:rsidR="00133157" w:rsidRDefault="00133157" w:rsidP="00395C82">
      <w:pPr>
        <w:shd w:val="clear" w:color="auto" w:fill="FFFFFF"/>
        <w:spacing w:line="360" w:lineRule="auto"/>
        <w:ind w:firstLine="709"/>
        <w:jc w:val="both"/>
        <w:rPr>
          <w:color w:val="000000"/>
          <w:sz w:val="28"/>
          <w:szCs w:val="28"/>
        </w:rPr>
      </w:pPr>
      <w:r>
        <w:rPr>
          <w:color w:val="000000"/>
          <w:sz w:val="28"/>
          <w:szCs w:val="28"/>
        </w:rPr>
        <w:t xml:space="preserve">Если в </w:t>
      </w:r>
      <w:r>
        <w:rPr>
          <w:sz w:val="28"/>
          <w:szCs w:val="28"/>
        </w:rPr>
        <w:t xml:space="preserve">фармакопейной </w:t>
      </w:r>
      <w:r>
        <w:rPr>
          <w:color w:val="000000"/>
          <w:sz w:val="28"/>
          <w:szCs w:val="28"/>
        </w:rPr>
        <w:t xml:space="preserve">статье не указано иное, измерение оптической плотности испытуемого образца проводят в условиях комнатной температуры при указанной длине волны с использованием кювет с толщиной слоя 1 см (используя длину оптического пути 1 см), по сравнению с тем же растворителем или той же смесью растворителей, в которой растворено вещество. Параллельно с испытуемым образцом измеряют оптическую плотность контрольного образца при использовании двухлучевого спектрофотометра или измерение проводят последовательно в короткий промежуток времени при использовании однолучевого </w:t>
      </w:r>
      <w:r>
        <w:rPr>
          <w:color w:val="000000"/>
          <w:sz w:val="28"/>
          <w:szCs w:val="28"/>
        </w:rPr>
        <w:lastRenderedPageBreak/>
        <w:t>спектрофотометра.</w:t>
      </w:r>
      <w:r>
        <w:rPr>
          <w:color w:val="222222"/>
          <w:sz w:val="28"/>
          <w:szCs w:val="28"/>
        </w:rPr>
        <w:t xml:space="preserve"> Значения оптической плотности контрольного и испытуемого образцов должны находиться в пределах рабочего диапазона оборудования, указанного производителем в инструкции по эксплуатации прибора.</w:t>
      </w:r>
    </w:p>
    <w:p w:rsidR="00133157" w:rsidRDefault="005657AA"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Если в фармакопейной статье не указано иное, </w:t>
      </w:r>
      <w:r w:rsidR="00B33B7E">
        <w:rPr>
          <w:color w:val="000000"/>
          <w:sz w:val="28"/>
          <w:szCs w:val="28"/>
        </w:rPr>
        <w:t xml:space="preserve">то </w:t>
      </w:r>
      <w:r>
        <w:rPr>
          <w:color w:val="000000"/>
          <w:sz w:val="28"/>
          <w:szCs w:val="28"/>
        </w:rPr>
        <w:t>п</w:t>
      </w:r>
      <w:r w:rsidR="00133157">
        <w:rPr>
          <w:color w:val="000000"/>
          <w:sz w:val="28"/>
          <w:szCs w:val="28"/>
        </w:rPr>
        <w:t>ри измерении оптической плотности раствора при заданной длине волны оптическая плотность растворителя, измеренная по отношению к воздуху при той же дли</w:t>
      </w:r>
      <w:r w:rsidR="00657532">
        <w:rPr>
          <w:color w:val="000000"/>
          <w:sz w:val="28"/>
          <w:szCs w:val="28"/>
        </w:rPr>
        <w:t>не волны, не должна превышать 0,</w:t>
      </w:r>
      <w:bookmarkStart w:id="0" w:name="_GoBack"/>
      <w:bookmarkEnd w:id="0"/>
      <w:r w:rsidR="00133157">
        <w:rPr>
          <w:color w:val="000000"/>
          <w:sz w:val="28"/>
          <w:szCs w:val="28"/>
        </w:rPr>
        <w:t>4 и, желательно, чтобы она была менее 0,2.</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Если в </w:t>
      </w:r>
      <w:r>
        <w:rPr>
          <w:sz w:val="28"/>
          <w:szCs w:val="28"/>
        </w:rPr>
        <w:t>фармакопейной с</w:t>
      </w:r>
      <w:r>
        <w:rPr>
          <w:color w:val="000000"/>
          <w:sz w:val="28"/>
          <w:szCs w:val="28"/>
        </w:rPr>
        <w:t>татье для максимума или минимума поглощения указано требование к значению только одной длины волны, то это означает, что полученное значение максимума или минимума поглощения не должно отличаться от указанного более чем на ±2 </w:t>
      </w:r>
      <w:proofErr w:type="spellStart"/>
      <w:r>
        <w:rPr>
          <w:color w:val="000000"/>
          <w:sz w:val="28"/>
          <w:szCs w:val="28"/>
        </w:rPr>
        <w:t>нм</w:t>
      </w:r>
      <w:proofErr w:type="spellEnd"/>
      <w:r>
        <w:rPr>
          <w:color w:val="000000"/>
          <w:sz w:val="28"/>
          <w:szCs w:val="28"/>
        </w:rPr>
        <w:t>, если не указано иное в фармакопейной статье.</w:t>
      </w:r>
    </w:p>
    <w:p w:rsidR="00133157" w:rsidRDefault="00133157" w:rsidP="00133157">
      <w:pPr>
        <w:widowControl w:val="0"/>
        <w:autoSpaceDE w:val="0"/>
        <w:autoSpaceDN w:val="0"/>
        <w:adjustRightInd w:val="0"/>
        <w:spacing w:line="360" w:lineRule="auto"/>
        <w:ind w:firstLine="709"/>
        <w:jc w:val="both"/>
        <w:rPr>
          <w:color w:val="222222"/>
          <w:sz w:val="28"/>
          <w:szCs w:val="28"/>
        </w:rPr>
      </w:pPr>
      <w:r>
        <w:rPr>
          <w:color w:val="222222"/>
          <w:sz w:val="28"/>
          <w:szCs w:val="28"/>
        </w:rPr>
        <w:t>Следует избегать проведения количественных измерений при значениях оптической плотности более 2,0.</w:t>
      </w:r>
    </w:p>
    <w:p w:rsidR="00133157" w:rsidRDefault="00133157" w:rsidP="00133157">
      <w:pPr>
        <w:keepNext/>
        <w:spacing w:before="240" w:line="360" w:lineRule="auto"/>
        <w:jc w:val="center"/>
        <w:rPr>
          <w:b/>
          <w:color w:val="222222"/>
          <w:sz w:val="28"/>
          <w:szCs w:val="28"/>
        </w:rPr>
      </w:pPr>
      <w:r>
        <w:rPr>
          <w:b/>
          <w:color w:val="222222"/>
          <w:sz w:val="28"/>
          <w:szCs w:val="28"/>
        </w:rPr>
        <w:t>Обработка и анализ данных</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В случае определения концентрации испытуемого образца пут</w:t>
      </w:r>
      <w:r w:rsidR="000C185B">
        <w:rPr>
          <w:color w:val="222222"/>
          <w:sz w:val="28"/>
          <w:szCs w:val="28"/>
        </w:rPr>
        <w:t>ё</w:t>
      </w:r>
      <w:r>
        <w:rPr>
          <w:color w:val="222222"/>
          <w:sz w:val="28"/>
          <w:szCs w:val="28"/>
        </w:rPr>
        <w:t>м измерения оптической плотности при одной длине волны, обработка данных заключается в определении регрессионной зависимости фотометрических показаний прибора (оптической плотности) от концентрации стандартных образцов.</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В случае регистрации спектров в режимах отражения и пропускания перед систематизацией полученных данных или разработкой модели калибровки может потребоваться их предварительная обработка. Целью может быть, например, уменьшение сдвига базовой линии или внесение поправок на рассеяние, вызванное изменениями размера частиц в тв</w:t>
      </w:r>
      <w:r w:rsidR="00297E19">
        <w:rPr>
          <w:color w:val="222222"/>
          <w:sz w:val="28"/>
          <w:szCs w:val="28"/>
        </w:rPr>
        <w:t>ё</w:t>
      </w:r>
      <w:r>
        <w:rPr>
          <w:color w:val="222222"/>
          <w:sz w:val="28"/>
          <w:szCs w:val="28"/>
        </w:rPr>
        <w:t xml:space="preserve">рдых образцах. Например, спектры производных первого, второго и более высокого порядка, как правило, могут использоваться для улучшения разрешения или чувствительности. Такая предварительная обработка </w:t>
      </w:r>
      <w:r>
        <w:rPr>
          <w:color w:val="222222"/>
          <w:sz w:val="28"/>
          <w:szCs w:val="28"/>
        </w:rPr>
        <w:lastRenderedPageBreak/>
        <w:t xml:space="preserve">позволяет упростить данные и, таким образом, уменьшить возможность вариаций, которые могут вызвать помехи в применяемых впоследствии математических моделях. Различные методы обработки, например, масштабирование, сглаживание, нормализация и </w:t>
      </w:r>
      <w:proofErr w:type="spellStart"/>
      <w:r>
        <w:rPr>
          <w:color w:val="222222"/>
          <w:sz w:val="28"/>
          <w:szCs w:val="28"/>
        </w:rPr>
        <w:t>дериватизация</w:t>
      </w:r>
      <w:proofErr w:type="spellEnd"/>
      <w:r>
        <w:rPr>
          <w:color w:val="222222"/>
          <w:sz w:val="28"/>
          <w:szCs w:val="28"/>
        </w:rPr>
        <w:t>, могут быть применены по отдельности или в комбинации.</w:t>
      </w:r>
    </w:p>
    <w:p w:rsidR="00133157" w:rsidRDefault="00133157" w:rsidP="00AA7083">
      <w:pPr>
        <w:autoSpaceDE w:val="0"/>
        <w:autoSpaceDN w:val="0"/>
        <w:adjustRightInd w:val="0"/>
        <w:spacing w:line="360" w:lineRule="auto"/>
        <w:ind w:firstLine="709"/>
        <w:jc w:val="both"/>
        <w:rPr>
          <w:color w:val="222222"/>
          <w:sz w:val="28"/>
          <w:szCs w:val="28"/>
        </w:rPr>
      </w:pPr>
      <w:r>
        <w:rPr>
          <w:color w:val="000000"/>
          <w:sz w:val="28"/>
          <w:szCs w:val="28"/>
        </w:rPr>
        <w:t xml:space="preserve">В методе </w:t>
      </w:r>
      <w:proofErr w:type="spellStart"/>
      <w:r>
        <w:rPr>
          <w:color w:val="000000"/>
          <w:sz w:val="28"/>
          <w:szCs w:val="28"/>
        </w:rPr>
        <w:t>спектрофотометрии</w:t>
      </w:r>
      <w:proofErr w:type="spellEnd"/>
      <w:r>
        <w:rPr>
          <w:color w:val="000000"/>
          <w:sz w:val="28"/>
          <w:szCs w:val="28"/>
        </w:rPr>
        <w:t xml:space="preserve"> в ультрафиолетовой/видимой области спектры поглощения представляют таким образом, чтобы оптическая плотность или е</w:t>
      </w:r>
      <w:r w:rsidR="000E6C3A">
        <w:rPr>
          <w:color w:val="000000"/>
          <w:sz w:val="28"/>
          <w:szCs w:val="28"/>
        </w:rPr>
        <w:t>ё</w:t>
      </w:r>
      <w:r>
        <w:rPr>
          <w:color w:val="000000"/>
          <w:sz w:val="28"/>
          <w:szCs w:val="28"/>
        </w:rPr>
        <w:t xml:space="preserve"> некоторая функция были приведены по оси ординат, а длина волны или некоторая функция длины волны – по оси абсцисс.</w:t>
      </w:r>
    </w:p>
    <w:p w:rsidR="00133157" w:rsidRDefault="00133157" w:rsidP="00133157">
      <w:pPr>
        <w:keepNext/>
        <w:shd w:val="clear" w:color="auto" w:fill="FFFFFF"/>
        <w:spacing w:before="240" w:line="360" w:lineRule="auto"/>
        <w:jc w:val="center"/>
        <w:rPr>
          <w:b/>
          <w:color w:val="222222"/>
          <w:sz w:val="28"/>
          <w:szCs w:val="28"/>
        </w:rPr>
      </w:pPr>
      <w:r>
        <w:rPr>
          <w:b/>
          <w:color w:val="222222"/>
          <w:sz w:val="28"/>
          <w:szCs w:val="28"/>
        </w:rPr>
        <w:t>Проверка работы оборудования</w:t>
      </w:r>
    </w:p>
    <w:p w:rsidR="00D52C51" w:rsidRPr="0022379D" w:rsidRDefault="00133157" w:rsidP="0022379D">
      <w:pPr>
        <w:shd w:val="clear" w:color="auto" w:fill="FFFFFF"/>
        <w:spacing w:line="360" w:lineRule="auto"/>
        <w:ind w:firstLine="709"/>
        <w:jc w:val="both"/>
        <w:rPr>
          <w:color w:val="222222"/>
          <w:sz w:val="28"/>
          <w:szCs w:val="28"/>
        </w:rPr>
      </w:pPr>
      <w:r>
        <w:rPr>
          <w:color w:val="222222"/>
          <w:sz w:val="28"/>
          <w:szCs w:val="28"/>
        </w:rPr>
        <w:t xml:space="preserve">Работоспособность, надлежащее функционирование оборудования для метода </w:t>
      </w:r>
      <w:proofErr w:type="spellStart"/>
      <w:r>
        <w:rPr>
          <w:color w:val="222222"/>
          <w:sz w:val="28"/>
          <w:szCs w:val="28"/>
        </w:rPr>
        <w:t>спектрофотометрии</w:t>
      </w:r>
      <w:proofErr w:type="spellEnd"/>
      <w:r>
        <w:rPr>
          <w:color w:val="222222"/>
          <w:sz w:val="28"/>
          <w:szCs w:val="28"/>
        </w:rPr>
        <w:t xml:space="preserve"> в ультрафиолетовой и видимой областях </w:t>
      </w:r>
      <w:r w:rsidR="00B33B7E">
        <w:rPr>
          <w:color w:val="222222"/>
          <w:sz w:val="28"/>
          <w:szCs w:val="28"/>
        </w:rPr>
        <w:t xml:space="preserve">проверяют в течение всего периода </w:t>
      </w:r>
      <w:r>
        <w:rPr>
          <w:color w:val="222222"/>
          <w:sz w:val="28"/>
          <w:szCs w:val="28"/>
        </w:rPr>
        <w:t>его эксплуатации</w:t>
      </w:r>
      <w:r w:rsidR="00B33B7E">
        <w:rPr>
          <w:color w:val="222222"/>
          <w:sz w:val="28"/>
          <w:szCs w:val="28"/>
        </w:rPr>
        <w:t>.</w:t>
      </w:r>
      <w:r>
        <w:rPr>
          <w:color w:val="222222"/>
          <w:sz w:val="28"/>
          <w:szCs w:val="28"/>
        </w:rPr>
        <w:t xml:space="preserve"> Периодичность проверок, объ</w:t>
      </w:r>
      <w:r w:rsidR="000E0A04">
        <w:rPr>
          <w:color w:val="222222"/>
          <w:sz w:val="28"/>
          <w:szCs w:val="28"/>
        </w:rPr>
        <w:t>ё</w:t>
      </w:r>
      <w:r>
        <w:rPr>
          <w:color w:val="222222"/>
          <w:sz w:val="28"/>
          <w:szCs w:val="28"/>
        </w:rPr>
        <w:t>м режимов измерения и соответствующих критериев приемлемости непосредственно зависят от характеристик используемого оборудования, его предназначения и определяются требованиями, установленными в соответствии с ОФС</w:t>
      </w:r>
      <w:r w:rsidR="000E0A04">
        <w:rPr>
          <w:color w:val="222222"/>
          <w:sz w:val="28"/>
          <w:szCs w:val="28"/>
        </w:rPr>
        <w:t xml:space="preserve"> </w:t>
      </w:r>
      <w:r>
        <w:rPr>
          <w:color w:val="222222"/>
          <w:sz w:val="28"/>
          <w:szCs w:val="28"/>
        </w:rPr>
        <w:t xml:space="preserve">«Квалификация </w:t>
      </w:r>
      <w:r w:rsidR="00A71289">
        <w:rPr>
          <w:color w:val="222222"/>
          <w:sz w:val="28"/>
          <w:szCs w:val="28"/>
        </w:rPr>
        <w:t xml:space="preserve">аналитического </w:t>
      </w:r>
      <w:r>
        <w:rPr>
          <w:color w:val="222222"/>
          <w:sz w:val="28"/>
          <w:szCs w:val="28"/>
        </w:rPr>
        <w:t>оборудования». Например, для оборудования, подверженного воздействию меняющихся условий окружающей среды (температуры, влажности), может потребоваться более частая проверка его функционирования. В табл</w:t>
      </w:r>
      <w:r w:rsidR="00CB0F29">
        <w:rPr>
          <w:color w:val="222222"/>
          <w:sz w:val="28"/>
          <w:szCs w:val="28"/>
        </w:rPr>
        <w:t>.</w:t>
      </w:r>
      <w:r>
        <w:rPr>
          <w:color w:val="222222"/>
          <w:sz w:val="28"/>
          <w:szCs w:val="28"/>
        </w:rPr>
        <w:t> 1 привед</w:t>
      </w:r>
      <w:r w:rsidR="000E0A04">
        <w:rPr>
          <w:color w:val="222222"/>
          <w:sz w:val="28"/>
          <w:szCs w:val="28"/>
        </w:rPr>
        <w:t>ё</w:t>
      </w:r>
      <w:r>
        <w:rPr>
          <w:color w:val="222222"/>
          <w:sz w:val="28"/>
          <w:szCs w:val="28"/>
        </w:rPr>
        <w:t>н минимальн</w:t>
      </w:r>
      <w:r w:rsidR="00F036EE">
        <w:rPr>
          <w:color w:val="222222"/>
          <w:sz w:val="28"/>
          <w:szCs w:val="28"/>
        </w:rPr>
        <w:t>ый</w:t>
      </w:r>
      <w:r>
        <w:rPr>
          <w:color w:val="222222"/>
          <w:sz w:val="28"/>
          <w:szCs w:val="28"/>
        </w:rPr>
        <w:t xml:space="preserve"> </w:t>
      </w:r>
      <w:r w:rsidR="00F036EE">
        <w:rPr>
          <w:color w:val="222222"/>
          <w:sz w:val="28"/>
          <w:szCs w:val="28"/>
        </w:rPr>
        <w:t>перечень</w:t>
      </w:r>
      <w:r>
        <w:rPr>
          <w:color w:val="222222"/>
          <w:sz w:val="28"/>
          <w:szCs w:val="28"/>
        </w:rPr>
        <w:t xml:space="preserve"> испытаний для различных режимов измерений, выполняемых для проверки работоспособности используемого оборудования. При необходимости могут быть проведены другие подобные испытания. Правильность </w:t>
      </w:r>
      <w:r w:rsidR="00B33B7E">
        <w:rPr>
          <w:color w:val="222222"/>
          <w:sz w:val="28"/>
          <w:szCs w:val="28"/>
        </w:rPr>
        <w:t xml:space="preserve">шкалы </w:t>
      </w:r>
      <w:r>
        <w:rPr>
          <w:color w:val="222222"/>
          <w:sz w:val="28"/>
          <w:szCs w:val="28"/>
        </w:rPr>
        <w:t xml:space="preserve">длин волн, правильность </w:t>
      </w:r>
      <w:r w:rsidR="00B33B7E">
        <w:rPr>
          <w:color w:val="222222"/>
          <w:sz w:val="28"/>
          <w:szCs w:val="28"/>
        </w:rPr>
        <w:t xml:space="preserve">шкалы </w:t>
      </w:r>
      <w:r>
        <w:rPr>
          <w:color w:val="222222"/>
          <w:sz w:val="28"/>
          <w:szCs w:val="28"/>
        </w:rPr>
        <w:t xml:space="preserve">оптической плотности и фотометрическую линейность проверяют с использованием либо сертифицированных стандартных образцов, например, твёрдых фильтров или жидких фильтров, находящихся в подходящих герметично укупоренных </w:t>
      </w:r>
      <w:r w:rsidR="000E0A04">
        <w:rPr>
          <w:color w:val="222222"/>
          <w:sz w:val="28"/>
          <w:szCs w:val="28"/>
        </w:rPr>
        <w:t>ё</w:t>
      </w:r>
      <w:r>
        <w:rPr>
          <w:color w:val="222222"/>
          <w:sz w:val="28"/>
          <w:szCs w:val="28"/>
        </w:rPr>
        <w:t>мкостях, либо с использованием специально приготовленных растворов.</w:t>
      </w:r>
    </w:p>
    <w:p w:rsidR="00D52C51" w:rsidRDefault="007D782B" w:rsidP="007D782B">
      <w:pPr>
        <w:widowControl w:val="0"/>
        <w:autoSpaceDE w:val="0"/>
        <w:autoSpaceDN w:val="0"/>
        <w:adjustRightInd w:val="0"/>
        <w:spacing w:line="360" w:lineRule="auto"/>
        <w:ind w:firstLine="709"/>
        <w:jc w:val="both"/>
        <w:rPr>
          <w:i/>
          <w:iCs/>
          <w:color w:val="000000"/>
          <w:sz w:val="28"/>
          <w:szCs w:val="28"/>
        </w:rPr>
      </w:pPr>
      <w:r>
        <w:rPr>
          <w:b/>
          <w:i/>
          <w:iCs/>
          <w:color w:val="000000"/>
          <w:sz w:val="28"/>
          <w:szCs w:val="28"/>
        </w:rPr>
        <w:t>Проверка шкалы длин волн в ультрафиолетовой и видимой области</w:t>
      </w:r>
    </w:p>
    <w:p w:rsidR="00D52C51" w:rsidRDefault="007D782B" w:rsidP="00D52C51">
      <w:pPr>
        <w:widowControl w:val="0"/>
        <w:autoSpaceDE w:val="0"/>
        <w:autoSpaceDN w:val="0"/>
        <w:adjustRightInd w:val="0"/>
        <w:spacing w:line="360" w:lineRule="auto"/>
        <w:ind w:firstLine="709"/>
        <w:jc w:val="both"/>
        <w:rPr>
          <w:color w:val="000000"/>
          <w:sz w:val="28"/>
          <w:szCs w:val="28"/>
        </w:rPr>
      </w:pPr>
      <w:r>
        <w:rPr>
          <w:iCs/>
          <w:color w:val="000000"/>
          <w:sz w:val="28"/>
          <w:szCs w:val="28"/>
        </w:rPr>
        <w:t xml:space="preserve">Правильность шкалы длин волн </w:t>
      </w:r>
      <w:r>
        <w:rPr>
          <w:color w:val="000000"/>
          <w:sz w:val="28"/>
          <w:szCs w:val="28"/>
        </w:rPr>
        <w:t xml:space="preserve">в требуемом спектральном диапазоне </w:t>
      </w:r>
      <w:r>
        <w:rPr>
          <w:color w:val="000000"/>
          <w:sz w:val="28"/>
          <w:szCs w:val="28"/>
        </w:rPr>
        <w:lastRenderedPageBreak/>
        <w:t>проверяют с использованием одного или более стандартных образцов. В зависимости от контролируемого спектрального диапазона длин волн для проверки точности калибровки прибора по шкале длин волн в спектральном ряду могут быть использованы:</w:t>
      </w:r>
    </w:p>
    <w:p w:rsidR="00617B9E" w:rsidRDefault="00133157" w:rsidP="00395C82">
      <w:pPr>
        <w:widowControl w:val="0"/>
        <w:autoSpaceDE w:val="0"/>
        <w:autoSpaceDN w:val="0"/>
        <w:adjustRightInd w:val="0"/>
        <w:spacing w:before="240" w:after="120"/>
        <w:jc w:val="both"/>
        <w:rPr>
          <w:color w:val="222222"/>
          <w:sz w:val="28"/>
          <w:szCs w:val="28"/>
        </w:rPr>
      </w:pPr>
      <w:r>
        <w:rPr>
          <w:color w:val="222222"/>
          <w:sz w:val="28"/>
          <w:szCs w:val="28"/>
        </w:rPr>
        <w:t xml:space="preserve">Таблица 1 </w:t>
      </w:r>
      <w:r>
        <w:rPr>
          <w:color w:val="000000"/>
          <w:sz w:val="28"/>
          <w:szCs w:val="28"/>
        </w:rPr>
        <w:t xml:space="preserve">– </w:t>
      </w:r>
      <w:r>
        <w:rPr>
          <w:color w:val="222222"/>
          <w:sz w:val="28"/>
          <w:szCs w:val="28"/>
        </w:rPr>
        <w:t>Минимальн</w:t>
      </w:r>
      <w:r w:rsidR="00F036EE">
        <w:rPr>
          <w:color w:val="222222"/>
          <w:sz w:val="28"/>
          <w:szCs w:val="28"/>
        </w:rPr>
        <w:t>ый перечень</w:t>
      </w:r>
      <w:r>
        <w:rPr>
          <w:color w:val="222222"/>
          <w:sz w:val="28"/>
          <w:szCs w:val="28"/>
        </w:rPr>
        <w:t xml:space="preserve"> испытаний, выполняемых для проверки функционирования оборудования при его эксплуатации</w:t>
      </w:r>
    </w:p>
    <w:tbl>
      <w:tblPr>
        <w:tblStyle w:val="a6"/>
        <w:tblW w:w="9356" w:type="dxa"/>
        <w:tblInd w:w="108" w:type="dxa"/>
        <w:tblLayout w:type="fixed"/>
        <w:tblLook w:val="04A0" w:firstRow="1" w:lastRow="0" w:firstColumn="1" w:lastColumn="0" w:noHBand="0" w:noVBand="1"/>
      </w:tblPr>
      <w:tblGrid>
        <w:gridCol w:w="1985"/>
        <w:gridCol w:w="1701"/>
        <w:gridCol w:w="1134"/>
        <w:gridCol w:w="1417"/>
        <w:gridCol w:w="993"/>
        <w:gridCol w:w="850"/>
        <w:gridCol w:w="1276"/>
      </w:tblGrid>
      <w:tr w:rsidR="00133157" w:rsidRPr="005761BD" w:rsidTr="00DD3B43">
        <w:tc>
          <w:tcPr>
            <w:tcW w:w="1985" w:type="dxa"/>
            <w:tcBorders>
              <w:top w:val="single" w:sz="4" w:space="0" w:color="auto"/>
              <w:left w:val="single" w:sz="4" w:space="0" w:color="auto"/>
              <w:bottom w:val="single" w:sz="4" w:space="0" w:color="auto"/>
              <w:right w:val="single" w:sz="4" w:space="0" w:color="auto"/>
            </w:tcBorders>
            <w:vAlign w:val="center"/>
            <w:hideMark/>
          </w:tcPr>
          <w:p w:rsidR="00617B9E" w:rsidRDefault="008E3B63" w:rsidP="00395C82">
            <w:pPr>
              <w:spacing w:after="120"/>
              <w:jc w:val="center"/>
              <w:rPr>
                <w:b/>
                <w:color w:val="222222"/>
                <w:sz w:val="28"/>
                <w:szCs w:val="28"/>
              </w:rPr>
            </w:pPr>
            <w:r w:rsidRPr="008E3B63">
              <w:rPr>
                <w:b/>
                <w:color w:val="222222"/>
                <w:sz w:val="28"/>
                <w:szCs w:val="28"/>
              </w:rPr>
              <w:t>Назначение</w:t>
            </w:r>
          </w:p>
          <w:p w:rsidR="00617B9E" w:rsidRDefault="008E3B63" w:rsidP="00395C82">
            <w:pPr>
              <w:spacing w:after="120"/>
              <w:jc w:val="center"/>
              <w:rPr>
                <w:b/>
                <w:color w:val="222222"/>
                <w:sz w:val="28"/>
                <w:szCs w:val="28"/>
              </w:rPr>
            </w:pPr>
            <w:r w:rsidRPr="008E3B63">
              <w:rPr>
                <w:b/>
                <w:color w:val="222222"/>
                <w:sz w:val="28"/>
                <w:szCs w:val="28"/>
              </w:rPr>
              <w:t>испытания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17B9E" w:rsidRDefault="008E3B63" w:rsidP="00395C82">
            <w:pPr>
              <w:spacing w:after="120"/>
              <w:jc w:val="center"/>
              <w:rPr>
                <w:b/>
                <w:color w:val="222222"/>
                <w:sz w:val="28"/>
                <w:szCs w:val="28"/>
              </w:rPr>
            </w:pPr>
            <w:r w:rsidRPr="008E3B63">
              <w:rPr>
                <w:b/>
                <w:color w:val="222222"/>
                <w:sz w:val="28"/>
                <w:szCs w:val="28"/>
              </w:rPr>
              <w:t>Режим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7B9E" w:rsidRDefault="008E3B63">
            <w:pPr>
              <w:jc w:val="center"/>
              <w:rPr>
                <w:b/>
                <w:color w:val="222222"/>
                <w:sz w:val="28"/>
                <w:szCs w:val="28"/>
              </w:rPr>
            </w:pPr>
            <w:proofErr w:type="spellStart"/>
            <w:r w:rsidRPr="008E3B63">
              <w:rPr>
                <w:b/>
                <w:color w:val="222222"/>
                <w:sz w:val="28"/>
                <w:szCs w:val="28"/>
              </w:rPr>
              <w:t>Пра</w:t>
            </w:r>
            <w:proofErr w:type="spellEnd"/>
          </w:p>
          <w:p w:rsidR="00617B9E" w:rsidRDefault="008E3B63">
            <w:pPr>
              <w:jc w:val="center"/>
              <w:rPr>
                <w:b/>
                <w:color w:val="222222"/>
                <w:sz w:val="28"/>
                <w:szCs w:val="28"/>
              </w:rPr>
            </w:pPr>
            <w:proofErr w:type="spellStart"/>
            <w:r w:rsidRPr="008E3B63">
              <w:rPr>
                <w:b/>
                <w:color w:val="222222"/>
                <w:sz w:val="28"/>
                <w:szCs w:val="28"/>
              </w:rPr>
              <w:t>виль</w:t>
            </w:r>
            <w:proofErr w:type="spellEnd"/>
          </w:p>
          <w:p w:rsidR="00617B9E" w:rsidRDefault="008E3B63">
            <w:pPr>
              <w:jc w:val="center"/>
              <w:rPr>
                <w:b/>
                <w:color w:val="222222"/>
                <w:sz w:val="28"/>
                <w:szCs w:val="28"/>
              </w:rPr>
            </w:pPr>
            <w:proofErr w:type="spellStart"/>
            <w:r w:rsidRPr="008E3B63">
              <w:rPr>
                <w:b/>
                <w:color w:val="222222"/>
                <w:sz w:val="28"/>
                <w:szCs w:val="28"/>
              </w:rPr>
              <w:t>ность</w:t>
            </w:r>
            <w:proofErr w:type="spellEnd"/>
            <w:r w:rsidRPr="008E3B63">
              <w:rPr>
                <w:b/>
                <w:color w:val="222222"/>
                <w:sz w:val="28"/>
                <w:szCs w:val="28"/>
              </w:rPr>
              <w:t xml:space="preserve"> шкалы</w:t>
            </w:r>
          </w:p>
          <w:p w:rsidR="00617B9E" w:rsidRDefault="008E3B63">
            <w:pPr>
              <w:jc w:val="center"/>
              <w:rPr>
                <w:b/>
                <w:color w:val="222222"/>
                <w:sz w:val="28"/>
                <w:szCs w:val="28"/>
              </w:rPr>
            </w:pPr>
            <w:r w:rsidRPr="008E3B63">
              <w:rPr>
                <w:b/>
                <w:color w:val="222222"/>
                <w:sz w:val="28"/>
                <w:szCs w:val="28"/>
              </w:rPr>
              <w:t>длин волн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617B9E" w:rsidRDefault="008E3B63">
            <w:pPr>
              <w:jc w:val="center"/>
              <w:rPr>
                <w:b/>
                <w:color w:val="222222"/>
                <w:sz w:val="28"/>
                <w:szCs w:val="28"/>
              </w:rPr>
            </w:pPr>
            <w:proofErr w:type="spellStart"/>
            <w:r w:rsidRPr="008E3B63">
              <w:rPr>
                <w:b/>
                <w:color w:val="222222"/>
                <w:sz w:val="28"/>
                <w:szCs w:val="28"/>
              </w:rPr>
              <w:t>Правиль</w:t>
            </w:r>
            <w:proofErr w:type="spellEnd"/>
          </w:p>
          <w:p w:rsidR="00617B9E" w:rsidRDefault="008E3B63">
            <w:pPr>
              <w:jc w:val="center"/>
              <w:rPr>
                <w:b/>
                <w:color w:val="222222"/>
                <w:sz w:val="28"/>
                <w:szCs w:val="28"/>
              </w:rPr>
            </w:pPr>
            <w:proofErr w:type="spellStart"/>
            <w:r w:rsidRPr="008E3B63">
              <w:rPr>
                <w:b/>
                <w:color w:val="222222"/>
                <w:sz w:val="28"/>
                <w:szCs w:val="28"/>
              </w:rPr>
              <w:t>ность</w:t>
            </w:r>
            <w:proofErr w:type="spellEnd"/>
            <w:r w:rsidRPr="008E3B63">
              <w:rPr>
                <w:b/>
                <w:color w:val="222222"/>
                <w:sz w:val="28"/>
                <w:szCs w:val="28"/>
              </w:rPr>
              <w:t xml:space="preserve"> шкалы </w:t>
            </w:r>
            <w:proofErr w:type="spellStart"/>
            <w:r w:rsidRPr="008E3B63">
              <w:rPr>
                <w:b/>
                <w:color w:val="222222"/>
                <w:sz w:val="28"/>
                <w:szCs w:val="28"/>
              </w:rPr>
              <w:t>оптичес</w:t>
            </w:r>
            <w:proofErr w:type="spellEnd"/>
          </w:p>
          <w:p w:rsidR="00617B9E" w:rsidRDefault="008E3B63">
            <w:pPr>
              <w:jc w:val="center"/>
              <w:rPr>
                <w:b/>
                <w:color w:val="222222"/>
                <w:sz w:val="28"/>
                <w:szCs w:val="28"/>
              </w:rPr>
            </w:pPr>
            <w:r w:rsidRPr="008E3B63">
              <w:rPr>
                <w:b/>
                <w:color w:val="222222"/>
                <w:sz w:val="28"/>
                <w:szCs w:val="28"/>
              </w:rPr>
              <w:t>кой плот</w:t>
            </w:r>
          </w:p>
          <w:p w:rsidR="00617B9E" w:rsidRDefault="008E3B63">
            <w:pPr>
              <w:jc w:val="center"/>
              <w:rPr>
                <w:b/>
                <w:color w:val="222222"/>
                <w:sz w:val="28"/>
                <w:szCs w:val="28"/>
              </w:rPr>
            </w:pPr>
            <w:proofErr w:type="spellStart"/>
            <w:r w:rsidRPr="008E3B63">
              <w:rPr>
                <w:b/>
                <w:color w:val="222222"/>
                <w:sz w:val="28"/>
                <w:szCs w:val="28"/>
              </w:rPr>
              <w:t>ности</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617B9E" w:rsidRDefault="008E3B63">
            <w:pPr>
              <w:jc w:val="center"/>
              <w:rPr>
                <w:b/>
                <w:color w:val="222222"/>
                <w:sz w:val="28"/>
                <w:szCs w:val="28"/>
              </w:rPr>
            </w:pPr>
            <w:proofErr w:type="spellStart"/>
            <w:r w:rsidRPr="008E3B63">
              <w:rPr>
                <w:b/>
                <w:color w:val="222222"/>
                <w:sz w:val="28"/>
                <w:szCs w:val="28"/>
              </w:rPr>
              <w:t>Фотометричес</w:t>
            </w:r>
            <w:proofErr w:type="spellEnd"/>
          </w:p>
          <w:p w:rsidR="00617B9E" w:rsidRDefault="008E3B63">
            <w:pPr>
              <w:jc w:val="center"/>
              <w:rPr>
                <w:b/>
                <w:color w:val="222222"/>
                <w:sz w:val="28"/>
                <w:szCs w:val="28"/>
              </w:rPr>
            </w:pPr>
            <w:r w:rsidRPr="008E3B63">
              <w:rPr>
                <w:b/>
                <w:color w:val="222222"/>
                <w:sz w:val="28"/>
                <w:szCs w:val="28"/>
              </w:rPr>
              <w:t>кая линейность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17B9E" w:rsidRDefault="008E3B63">
            <w:pPr>
              <w:jc w:val="center"/>
              <w:rPr>
                <w:b/>
                <w:color w:val="222222"/>
                <w:sz w:val="28"/>
                <w:szCs w:val="28"/>
              </w:rPr>
            </w:pPr>
            <w:r w:rsidRPr="008E3B63">
              <w:rPr>
                <w:b/>
                <w:color w:val="222222"/>
                <w:sz w:val="28"/>
                <w:szCs w:val="28"/>
              </w:rPr>
              <w:t>Рас</w:t>
            </w:r>
          </w:p>
          <w:p w:rsidR="00617B9E" w:rsidRDefault="008E3B63">
            <w:pPr>
              <w:jc w:val="center"/>
              <w:rPr>
                <w:b/>
                <w:color w:val="222222"/>
                <w:sz w:val="28"/>
                <w:szCs w:val="28"/>
              </w:rPr>
            </w:pPr>
            <w:r w:rsidRPr="008E3B63">
              <w:rPr>
                <w:b/>
                <w:color w:val="222222"/>
                <w:sz w:val="28"/>
                <w:szCs w:val="28"/>
              </w:rPr>
              <w:t>сеян</w:t>
            </w:r>
          </w:p>
          <w:p w:rsidR="00617B9E" w:rsidRDefault="008E3B63">
            <w:pPr>
              <w:jc w:val="center"/>
              <w:rPr>
                <w:b/>
                <w:color w:val="222222"/>
                <w:sz w:val="28"/>
                <w:szCs w:val="28"/>
              </w:rPr>
            </w:pPr>
            <w:proofErr w:type="spellStart"/>
            <w:r w:rsidRPr="008E3B63">
              <w:rPr>
                <w:b/>
                <w:color w:val="222222"/>
                <w:sz w:val="28"/>
                <w:szCs w:val="28"/>
              </w:rPr>
              <w:t>ный</w:t>
            </w:r>
            <w:proofErr w:type="spellEnd"/>
            <w:r w:rsidRPr="008E3B63">
              <w:rPr>
                <w:b/>
                <w:color w:val="222222"/>
                <w:sz w:val="28"/>
                <w:szCs w:val="28"/>
              </w:rPr>
              <w:t xml:space="preserve"> свет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7B9E" w:rsidRDefault="008E3B63">
            <w:pPr>
              <w:jc w:val="center"/>
              <w:rPr>
                <w:b/>
                <w:color w:val="222222"/>
                <w:sz w:val="28"/>
                <w:szCs w:val="28"/>
              </w:rPr>
            </w:pPr>
            <w:proofErr w:type="spellStart"/>
            <w:r w:rsidRPr="008E3B63">
              <w:rPr>
                <w:b/>
                <w:color w:val="222222"/>
                <w:sz w:val="28"/>
                <w:szCs w:val="28"/>
              </w:rPr>
              <w:t>Разреше</w:t>
            </w:r>
            <w:proofErr w:type="spellEnd"/>
          </w:p>
          <w:p w:rsidR="00617B9E" w:rsidRDefault="008E3B63">
            <w:pPr>
              <w:jc w:val="center"/>
              <w:rPr>
                <w:b/>
                <w:color w:val="222222"/>
                <w:sz w:val="28"/>
                <w:szCs w:val="28"/>
              </w:rPr>
            </w:pPr>
            <w:proofErr w:type="spellStart"/>
            <w:r w:rsidRPr="008E3B63">
              <w:rPr>
                <w:b/>
                <w:color w:val="222222"/>
                <w:sz w:val="28"/>
                <w:szCs w:val="28"/>
              </w:rPr>
              <w:t>ние</w:t>
            </w:r>
            <w:proofErr w:type="spellEnd"/>
            <w:r w:rsidRPr="008E3B63">
              <w:rPr>
                <w:b/>
                <w:color w:val="222222"/>
                <w:sz w:val="28"/>
                <w:szCs w:val="28"/>
              </w:rPr>
              <w:t>/ширина спектральной щели</w:t>
            </w:r>
          </w:p>
        </w:tc>
      </w:tr>
      <w:tr w:rsidR="00133157" w:rsidRPr="005761BD" w:rsidTr="00DD3B43">
        <w:tc>
          <w:tcPr>
            <w:tcW w:w="1985" w:type="dxa"/>
            <w:tcBorders>
              <w:top w:val="single" w:sz="4" w:space="0" w:color="auto"/>
              <w:left w:val="single" w:sz="4" w:space="0" w:color="auto"/>
              <w:bottom w:val="single" w:sz="4" w:space="0" w:color="auto"/>
              <w:right w:val="single" w:sz="4" w:space="0" w:color="auto"/>
            </w:tcBorders>
            <w:hideMark/>
          </w:tcPr>
          <w:p w:rsidR="005761BD" w:rsidRDefault="008E3B63" w:rsidP="00395C82">
            <w:pPr>
              <w:spacing w:after="120"/>
              <w:jc w:val="center"/>
              <w:rPr>
                <w:color w:val="222222"/>
                <w:sz w:val="28"/>
                <w:szCs w:val="28"/>
              </w:rPr>
            </w:pPr>
            <w:r w:rsidRPr="008E3B63">
              <w:rPr>
                <w:color w:val="222222"/>
                <w:sz w:val="28"/>
                <w:szCs w:val="28"/>
              </w:rPr>
              <w:t>Количествен</w:t>
            </w:r>
          </w:p>
          <w:p w:rsidR="00133157" w:rsidRPr="005761BD" w:rsidRDefault="008E3B63" w:rsidP="00395C82">
            <w:pPr>
              <w:spacing w:after="120"/>
              <w:jc w:val="center"/>
              <w:rPr>
                <w:color w:val="222222"/>
                <w:sz w:val="28"/>
                <w:szCs w:val="28"/>
              </w:rPr>
            </w:pPr>
            <w:proofErr w:type="spellStart"/>
            <w:r w:rsidRPr="008E3B63">
              <w:rPr>
                <w:color w:val="222222"/>
                <w:sz w:val="28"/>
                <w:szCs w:val="28"/>
              </w:rPr>
              <w:t>ное</w:t>
            </w:r>
            <w:proofErr w:type="spellEnd"/>
            <w:r w:rsidRPr="008E3B63">
              <w:rPr>
                <w:color w:val="222222"/>
                <w:sz w:val="28"/>
                <w:szCs w:val="28"/>
              </w:rPr>
              <w:t xml:space="preserve"> определение или испытание на предельное содержание примесей</w:t>
            </w:r>
          </w:p>
        </w:tc>
        <w:tc>
          <w:tcPr>
            <w:tcW w:w="1701" w:type="dxa"/>
            <w:tcBorders>
              <w:top w:val="single" w:sz="4" w:space="0" w:color="auto"/>
              <w:left w:val="single" w:sz="4" w:space="0" w:color="auto"/>
              <w:bottom w:val="single" w:sz="4" w:space="0" w:color="auto"/>
              <w:right w:val="single" w:sz="4" w:space="0" w:color="auto"/>
            </w:tcBorders>
            <w:hideMark/>
          </w:tcPr>
          <w:p w:rsidR="00133157" w:rsidRPr="005761BD" w:rsidRDefault="008E3B63" w:rsidP="00395C82">
            <w:pPr>
              <w:spacing w:after="120"/>
              <w:jc w:val="center"/>
              <w:rPr>
                <w:color w:val="222222"/>
                <w:sz w:val="28"/>
                <w:szCs w:val="28"/>
              </w:rPr>
            </w:pPr>
            <w:r w:rsidRPr="008E3B63">
              <w:rPr>
                <w:color w:val="222222"/>
                <w:sz w:val="28"/>
                <w:szCs w:val="28"/>
              </w:rPr>
              <w:t>На основании измерения оптической плотности при одной или более длинах волн</w:t>
            </w:r>
          </w:p>
        </w:tc>
        <w:tc>
          <w:tcPr>
            <w:tcW w:w="1134"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Х</w:t>
            </w:r>
          </w:p>
        </w:tc>
        <w:tc>
          <w:tcPr>
            <w:tcW w:w="1417"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Х</w:t>
            </w:r>
          </w:p>
        </w:tc>
        <w:tc>
          <w:tcPr>
            <w:tcW w:w="993"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Х</w:t>
            </w:r>
          </w:p>
        </w:tc>
        <w:tc>
          <w:tcPr>
            <w:tcW w:w="850"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Х</w:t>
            </w:r>
          </w:p>
        </w:tc>
        <w:tc>
          <w:tcPr>
            <w:tcW w:w="1276" w:type="dxa"/>
            <w:tcBorders>
              <w:top w:val="single" w:sz="4" w:space="0" w:color="auto"/>
              <w:left w:val="single" w:sz="4" w:space="0" w:color="auto"/>
              <w:bottom w:val="single" w:sz="4" w:space="0" w:color="auto"/>
              <w:right w:val="single" w:sz="4" w:space="0" w:color="auto"/>
            </w:tcBorders>
            <w:hideMark/>
          </w:tcPr>
          <w:p w:rsidR="005761BD" w:rsidRDefault="008E3B63">
            <w:pPr>
              <w:rPr>
                <w:color w:val="222222"/>
                <w:sz w:val="28"/>
                <w:szCs w:val="28"/>
              </w:rPr>
            </w:pPr>
            <w:r w:rsidRPr="008E3B63">
              <w:rPr>
                <w:color w:val="222222"/>
                <w:sz w:val="28"/>
                <w:szCs w:val="28"/>
              </w:rPr>
              <w:t xml:space="preserve">При наличии </w:t>
            </w:r>
            <w:proofErr w:type="spellStart"/>
            <w:r w:rsidRPr="008E3B63">
              <w:rPr>
                <w:color w:val="222222"/>
                <w:sz w:val="28"/>
                <w:szCs w:val="28"/>
              </w:rPr>
              <w:t>требова</w:t>
            </w:r>
            <w:proofErr w:type="spellEnd"/>
          </w:p>
          <w:p w:rsidR="00133157" w:rsidRPr="005761BD" w:rsidRDefault="008E3B63">
            <w:pPr>
              <w:rPr>
                <w:color w:val="222222"/>
                <w:sz w:val="28"/>
                <w:szCs w:val="28"/>
              </w:rPr>
            </w:pPr>
            <w:proofErr w:type="spellStart"/>
            <w:r w:rsidRPr="008E3B63">
              <w:rPr>
                <w:color w:val="222222"/>
                <w:sz w:val="28"/>
                <w:szCs w:val="28"/>
              </w:rPr>
              <w:t>ний</w:t>
            </w:r>
            <w:proofErr w:type="spellEnd"/>
            <w:r w:rsidRPr="008E3B63">
              <w:rPr>
                <w:color w:val="222222"/>
                <w:sz w:val="28"/>
                <w:szCs w:val="28"/>
              </w:rPr>
              <w:t xml:space="preserve"> в фармакопейной статье </w:t>
            </w:r>
          </w:p>
        </w:tc>
      </w:tr>
      <w:tr w:rsidR="00133157" w:rsidRPr="005761BD" w:rsidTr="00DD3B43">
        <w:trPr>
          <w:trHeight w:val="176"/>
        </w:trPr>
        <w:tc>
          <w:tcPr>
            <w:tcW w:w="1985" w:type="dxa"/>
            <w:vMerge w:val="restart"/>
            <w:tcBorders>
              <w:top w:val="single" w:sz="4" w:space="0" w:color="auto"/>
              <w:left w:val="single" w:sz="4" w:space="0" w:color="auto"/>
              <w:bottom w:val="single" w:sz="4" w:space="0" w:color="auto"/>
              <w:right w:val="single" w:sz="4" w:space="0" w:color="auto"/>
            </w:tcBorders>
            <w:hideMark/>
          </w:tcPr>
          <w:p w:rsidR="00133157" w:rsidRPr="005761BD" w:rsidRDefault="008E3B63" w:rsidP="00395C82">
            <w:pPr>
              <w:spacing w:after="120"/>
              <w:jc w:val="center"/>
              <w:rPr>
                <w:color w:val="222222"/>
                <w:sz w:val="28"/>
                <w:szCs w:val="28"/>
              </w:rPr>
            </w:pPr>
            <w:r w:rsidRPr="008E3B63">
              <w:rPr>
                <w:color w:val="222222"/>
                <w:sz w:val="28"/>
                <w:szCs w:val="28"/>
              </w:rPr>
              <w:t>Подлинность (</w:t>
            </w:r>
            <w:r w:rsidR="00E575E0" w:rsidRPr="008E3B63">
              <w:rPr>
                <w:color w:val="222222"/>
                <w:sz w:val="28"/>
                <w:szCs w:val="28"/>
              </w:rPr>
              <w:t>идентификация</w:t>
            </w:r>
            <w:r w:rsidRPr="008E3B63">
              <w:rPr>
                <w:color w:val="222222"/>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133157" w:rsidRPr="005761BD" w:rsidRDefault="008E3B63" w:rsidP="00395C82">
            <w:pPr>
              <w:spacing w:after="120"/>
              <w:jc w:val="center"/>
              <w:rPr>
                <w:color w:val="222222"/>
                <w:sz w:val="28"/>
                <w:szCs w:val="28"/>
              </w:rPr>
            </w:pPr>
            <w:r w:rsidRPr="008E3B63">
              <w:rPr>
                <w:color w:val="222222"/>
                <w:sz w:val="28"/>
                <w:szCs w:val="28"/>
              </w:rPr>
              <w:t>На основании длины волны максимума и минимума поглощения</w:t>
            </w:r>
          </w:p>
        </w:tc>
        <w:tc>
          <w:tcPr>
            <w:tcW w:w="1134"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Х</w:t>
            </w:r>
          </w:p>
        </w:tc>
        <w:tc>
          <w:tcPr>
            <w:tcW w:w="1417"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w:t>
            </w:r>
          </w:p>
        </w:tc>
        <w:tc>
          <w:tcPr>
            <w:tcW w:w="993"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Х</w:t>
            </w:r>
          </w:p>
        </w:tc>
        <w:tc>
          <w:tcPr>
            <w:tcW w:w="1276"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w:t>
            </w:r>
          </w:p>
        </w:tc>
      </w:tr>
      <w:tr w:rsidR="00133157" w:rsidRPr="005761BD" w:rsidTr="00DD3B43">
        <w:trPr>
          <w:trHeight w:val="1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33157" w:rsidRPr="005761BD" w:rsidRDefault="00133157" w:rsidP="00395C82">
            <w:pPr>
              <w:spacing w:after="120"/>
              <w:jc w:val="center"/>
              <w:rPr>
                <w:color w:val="222222"/>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133157" w:rsidRPr="005761BD" w:rsidRDefault="008E3B63" w:rsidP="00395C82">
            <w:pPr>
              <w:spacing w:after="120"/>
              <w:jc w:val="center"/>
              <w:rPr>
                <w:color w:val="222222"/>
                <w:sz w:val="28"/>
                <w:szCs w:val="28"/>
              </w:rPr>
            </w:pPr>
            <w:r w:rsidRPr="008E3B63">
              <w:rPr>
                <w:color w:val="222222"/>
                <w:sz w:val="28"/>
                <w:szCs w:val="28"/>
              </w:rPr>
              <w:t>На основании измерения поглощения и длины волны максимума поглощения</w:t>
            </w:r>
          </w:p>
        </w:tc>
        <w:tc>
          <w:tcPr>
            <w:tcW w:w="1134"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Х</w:t>
            </w:r>
          </w:p>
        </w:tc>
        <w:tc>
          <w:tcPr>
            <w:tcW w:w="1417"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Х</w:t>
            </w:r>
          </w:p>
        </w:tc>
        <w:tc>
          <w:tcPr>
            <w:tcW w:w="993"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Х</w:t>
            </w:r>
          </w:p>
        </w:tc>
        <w:tc>
          <w:tcPr>
            <w:tcW w:w="1276"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w:t>
            </w:r>
          </w:p>
        </w:tc>
      </w:tr>
      <w:tr w:rsidR="00133157" w:rsidRPr="005761BD" w:rsidTr="00DD3B43">
        <w:trPr>
          <w:trHeight w:val="1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133157" w:rsidRPr="005761BD" w:rsidRDefault="00133157" w:rsidP="00395C82">
            <w:pPr>
              <w:spacing w:after="120"/>
              <w:jc w:val="center"/>
              <w:rPr>
                <w:color w:val="222222"/>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5761BD" w:rsidRDefault="008E3B63" w:rsidP="00395C82">
            <w:pPr>
              <w:spacing w:after="120"/>
              <w:jc w:val="center"/>
              <w:rPr>
                <w:color w:val="222222"/>
                <w:sz w:val="28"/>
                <w:szCs w:val="28"/>
              </w:rPr>
            </w:pPr>
            <w:r w:rsidRPr="008E3B63">
              <w:rPr>
                <w:color w:val="222222"/>
                <w:sz w:val="28"/>
                <w:szCs w:val="28"/>
              </w:rPr>
              <w:t xml:space="preserve">На основании сравнения спектра со </w:t>
            </w:r>
            <w:r w:rsidRPr="008E3B63">
              <w:rPr>
                <w:color w:val="222222"/>
                <w:sz w:val="28"/>
                <w:szCs w:val="28"/>
              </w:rPr>
              <w:lastRenderedPageBreak/>
              <w:t>спектром стандартно</w:t>
            </w:r>
          </w:p>
          <w:p w:rsidR="00133157" w:rsidRPr="005761BD" w:rsidRDefault="008E3B63" w:rsidP="00395C82">
            <w:pPr>
              <w:spacing w:after="120"/>
              <w:jc w:val="center"/>
              <w:rPr>
                <w:color w:val="222222"/>
                <w:sz w:val="28"/>
                <w:szCs w:val="28"/>
              </w:rPr>
            </w:pPr>
            <w:proofErr w:type="spellStart"/>
            <w:r w:rsidRPr="008E3B63">
              <w:rPr>
                <w:color w:val="222222"/>
                <w:sz w:val="28"/>
                <w:szCs w:val="28"/>
              </w:rPr>
              <w:t>го</w:t>
            </w:r>
            <w:proofErr w:type="spellEnd"/>
            <w:r w:rsidRPr="008E3B63">
              <w:rPr>
                <w:color w:val="222222"/>
                <w:sz w:val="28"/>
                <w:szCs w:val="28"/>
              </w:rPr>
              <w:t xml:space="preserve"> образца</w:t>
            </w:r>
          </w:p>
        </w:tc>
        <w:tc>
          <w:tcPr>
            <w:tcW w:w="1134"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lastRenderedPageBreak/>
              <w:t>Х</w:t>
            </w:r>
          </w:p>
        </w:tc>
        <w:tc>
          <w:tcPr>
            <w:tcW w:w="1417"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Х</w:t>
            </w:r>
          </w:p>
        </w:tc>
        <w:tc>
          <w:tcPr>
            <w:tcW w:w="993"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133157" w:rsidRPr="005761BD" w:rsidRDefault="008E3B63">
            <w:pPr>
              <w:jc w:val="center"/>
              <w:rPr>
                <w:color w:val="222222"/>
                <w:sz w:val="28"/>
                <w:szCs w:val="28"/>
              </w:rPr>
            </w:pPr>
            <w:r w:rsidRPr="008E3B63">
              <w:rPr>
                <w:color w:val="222222"/>
                <w:sz w:val="28"/>
                <w:szCs w:val="28"/>
              </w:rPr>
              <w:t>-</w:t>
            </w:r>
          </w:p>
        </w:tc>
      </w:tr>
    </w:tbl>
    <w:p w:rsidR="00133157" w:rsidRDefault="00133157" w:rsidP="007D782B">
      <w:pPr>
        <w:widowControl w:val="0"/>
        <w:autoSpaceDE w:val="0"/>
        <w:autoSpaceDN w:val="0"/>
        <w:adjustRightInd w:val="0"/>
        <w:spacing w:before="120" w:line="360" w:lineRule="auto"/>
        <w:ind w:firstLine="709"/>
        <w:jc w:val="both"/>
        <w:rPr>
          <w:color w:val="000000"/>
          <w:sz w:val="28"/>
          <w:szCs w:val="28"/>
        </w:rPr>
      </w:pPr>
      <w:r>
        <w:rPr>
          <w:color w:val="000000"/>
          <w:sz w:val="28"/>
          <w:szCs w:val="28"/>
        </w:rPr>
        <w:lastRenderedPageBreak/>
        <w:t>- положения спектральных линий эмиссии газоразрядных ламп (дейтериевой, неоновой, ксеноновой) или линий паров ртути кварцево-ртутной дуговой лампы низкого давления:</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положения полос поглощения твёрдых или жидких фильтров (светофильтров).</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В качестве жидких фильтров могут быть применены растворы оксидов редкоземельных элементов –</w:t>
      </w:r>
      <w:r w:rsidR="002D6451">
        <w:rPr>
          <w:color w:val="000000"/>
          <w:sz w:val="28"/>
          <w:szCs w:val="28"/>
        </w:rPr>
        <w:t xml:space="preserve"> </w:t>
      </w:r>
      <w:r w:rsidR="008F79E9">
        <w:rPr>
          <w:color w:val="000000"/>
          <w:sz w:val="28"/>
          <w:szCs w:val="28"/>
        </w:rPr>
        <w:t xml:space="preserve">гольмия, </w:t>
      </w:r>
      <w:r>
        <w:rPr>
          <w:color w:val="000000"/>
          <w:sz w:val="28"/>
          <w:szCs w:val="28"/>
        </w:rPr>
        <w:t>церия, смеси неодима и празеодима; твёрдые фильтры представляют собой ст</w:t>
      </w:r>
      <w:r w:rsidR="000E0A04">
        <w:rPr>
          <w:color w:val="000000"/>
          <w:sz w:val="28"/>
          <w:szCs w:val="28"/>
        </w:rPr>
        <w:t>ё</w:t>
      </w:r>
      <w:r>
        <w:rPr>
          <w:color w:val="000000"/>
          <w:sz w:val="28"/>
          <w:szCs w:val="28"/>
        </w:rPr>
        <w:t xml:space="preserve">кла, полученные сплавлением оксида редкоземельного металла (гольмия, </w:t>
      </w:r>
      <w:r w:rsidR="003625BF">
        <w:rPr>
          <w:color w:val="000000"/>
          <w:sz w:val="28"/>
          <w:szCs w:val="28"/>
        </w:rPr>
        <w:t>неодима</w:t>
      </w:r>
      <w:r>
        <w:rPr>
          <w:color w:val="000000"/>
          <w:sz w:val="28"/>
          <w:szCs w:val="28"/>
        </w:rPr>
        <w:t xml:space="preserve">) в матрице базового стекла. </w:t>
      </w:r>
      <w:r w:rsidR="00C82507">
        <w:rPr>
          <w:color w:val="000000"/>
          <w:sz w:val="28"/>
          <w:szCs w:val="28"/>
        </w:rPr>
        <w:t xml:space="preserve">Могут быть </w:t>
      </w:r>
      <w:r>
        <w:rPr>
          <w:color w:val="000000"/>
          <w:sz w:val="28"/>
          <w:szCs w:val="28"/>
        </w:rPr>
        <w:t>использ</w:t>
      </w:r>
      <w:r w:rsidR="00C82507">
        <w:rPr>
          <w:color w:val="000000"/>
          <w:sz w:val="28"/>
          <w:szCs w:val="28"/>
        </w:rPr>
        <w:t>ованы</w:t>
      </w:r>
      <w:r>
        <w:rPr>
          <w:color w:val="000000"/>
          <w:sz w:val="28"/>
          <w:szCs w:val="28"/>
        </w:rPr>
        <w:t xml:space="preserve"> </w:t>
      </w:r>
      <w:r w:rsidR="00FC60A0">
        <w:rPr>
          <w:color w:val="000000"/>
          <w:sz w:val="28"/>
          <w:szCs w:val="28"/>
        </w:rPr>
        <w:t xml:space="preserve">как готовые </w:t>
      </w:r>
      <w:r>
        <w:rPr>
          <w:color w:val="000000"/>
          <w:sz w:val="28"/>
          <w:szCs w:val="28"/>
        </w:rPr>
        <w:t>сертифицированные стандартные образцы</w:t>
      </w:r>
      <w:r w:rsidR="00FC60A0">
        <w:rPr>
          <w:color w:val="000000"/>
          <w:sz w:val="28"/>
          <w:szCs w:val="28"/>
        </w:rPr>
        <w:t xml:space="preserve">, так и приготовленные растворы </w:t>
      </w:r>
      <w:r>
        <w:rPr>
          <w:color w:val="000000"/>
          <w:sz w:val="28"/>
          <w:szCs w:val="28"/>
        </w:rPr>
        <w:t>(например, реактив для калибровки спектрофотометра представляет собой гольмия перхлората раствор 4 % в растворе хлорной кислоты 14,1 %)</w:t>
      </w:r>
      <w:r w:rsidR="00FC60A0">
        <w:rPr>
          <w:color w:val="000000"/>
          <w:sz w:val="28"/>
          <w:szCs w:val="28"/>
        </w:rPr>
        <w:t>. В случае использования готовых стандартных образцов,</w:t>
      </w:r>
      <w:r>
        <w:rPr>
          <w:color w:val="000000"/>
          <w:sz w:val="28"/>
          <w:szCs w:val="28"/>
        </w:rPr>
        <w:t xml:space="preserve"> при проверке положения полос сравнивают их со значениями, указанными в соответствующей сопроводительной документации</w:t>
      </w:r>
      <w:r w:rsidR="00FC60A0">
        <w:rPr>
          <w:color w:val="000000"/>
          <w:sz w:val="28"/>
          <w:szCs w:val="28"/>
        </w:rPr>
        <w:t>.</w:t>
      </w:r>
      <w:r w:rsidR="00CB0F29">
        <w:rPr>
          <w:color w:val="000000"/>
          <w:sz w:val="28"/>
          <w:szCs w:val="28"/>
        </w:rPr>
        <w:t xml:space="preserve"> В табл.</w:t>
      </w:r>
      <w:r>
        <w:rPr>
          <w:color w:val="000000"/>
          <w:sz w:val="28"/>
          <w:szCs w:val="28"/>
        </w:rPr>
        <w:t> 2 приведены примеры значений максимумов поглощения стандартных образцов, рекомендованных для проверки правильности длин волн.</w:t>
      </w:r>
    </w:p>
    <w:p w:rsidR="000E6C3A"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Некоторые приборы могут иметь автоматическ</w:t>
      </w:r>
      <w:r w:rsidR="00AE0FB6">
        <w:rPr>
          <w:color w:val="000000"/>
          <w:sz w:val="28"/>
          <w:szCs w:val="28"/>
        </w:rPr>
        <w:t>ую</w:t>
      </w:r>
      <w:r>
        <w:rPr>
          <w:color w:val="000000"/>
          <w:sz w:val="28"/>
          <w:szCs w:val="28"/>
        </w:rPr>
        <w:t xml:space="preserve"> или встроенн</w:t>
      </w:r>
      <w:r w:rsidR="00AE0FB6">
        <w:rPr>
          <w:color w:val="000000"/>
          <w:sz w:val="28"/>
          <w:szCs w:val="28"/>
        </w:rPr>
        <w:t>ую</w:t>
      </w:r>
      <w:r>
        <w:rPr>
          <w:color w:val="000000"/>
          <w:sz w:val="28"/>
          <w:szCs w:val="28"/>
        </w:rPr>
        <w:t xml:space="preserve"> </w:t>
      </w:r>
      <w:r w:rsidR="00AE0FB6">
        <w:rPr>
          <w:color w:val="000000"/>
          <w:sz w:val="28"/>
          <w:szCs w:val="28"/>
        </w:rPr>
        <w:t>функцию</w:t>
      </w:r>
      <w:r>
        <w:rPr>
          <w:color w:val="000000"/>
          <w:sz w:val="28"/>
          <w:szCs w:val="28"/>
        </w:rPr>
        <w:t xml:space="preserve"> для контроля правильности </w:t>
      </w:r>
      <w:r w:rsidR="00AE0FB6">
        <w:rPr>
          <w:color w:val="000000"/>
          <w:sz w:val="28"/>
          <w:szCs w:val="28"/>
        </w:rPr>
        <w:t xml:space="preserve">шкалы </w:t>
      </w:r>
      <w:r>
        <w:rPr>
          <w:color w:val="000000"/>
          <w:sz w:val="28"/>
          <w:szCs w:val="28"/>
        </w:rPr>
        <w:t>длины волны.</w:t>
      </w:r>
    </w:p>
    <w:p w:rsidR="00617B9E" w:rsidRDefault="00133157" w:rsidP="00DD3B43">
      <w:pPr>
        <w:widowControl w:val="0"/>
        <w:autoSpaceDE w:val="0"/>
        <w:autoSpaceDN w:val="0"/>
        <w:adjustRightInd w:val="0"/>
        <w:spacing w:before="240" w:after="120"/>
        <w:jc w:val="both"/>
        <w:rPr>
          <w:color w:val="000000"/>
          <w:sz w:val="28"/>
          <w:szCs w:val="28"/>
        </w:rPr>
      </w:pPr>
      <w:r>
        <w:rPr>
          <w:bCs/>
          <w:iCs/>
          <w:color w:val="000000"/>
          <w:sz w:val="28"/>
          <w:szCs w:val="28"/>
        </w:rPr>
        <w:t xml:space="preserve">Таблица 2 – Примеры значений длин волн (максимумов поглощения) стандартных образцов для проверки правильности </w:t>
      </w:r>
      <w:r w:rsidR="00AE0FB6">
        <w:rPr>
          <w:bCs/>
          <w:iCs/>
          <w:color w:val="000000"/>
          <w:sz w:val="28"/>
          <w:szCs w:val="28"/>
        </w:rPr>
        <w:t xml:space="preserve">шкалы </w:t>
      </w:r>
      <w:r>
        <w:rPr>
          <w:bCs/>
          <w:iCs/>
          <w:color w:val="000000"/>
          <w:sz w:val="28"/>
          <w:szCs w:val="28"/>
        </w:rPr>
        <w:t>длин волн</w:t>
      </w:r>
    </w:p>
    <w:tbl>
      <w:tblPr>
        <w:tblStyle w:val="a6"/>
        <w:tblW w:w="0" w:type="auto"/>
        <w:jc w:val="center"/>
        <w:tblLook w:val="04A0" w:firstRow="1" w:lastRow="0" w:firstColumn="1" w:lastColumn="0" w:noHBand="0" w:noVBand="1"/>
      </w:tblPr>
      <w:tblGrid>
        <w:gridCol w:w="1343"/>
        <w:gridCol w:w="3239"/>
        <w:gridCol w:w="4774"/>
      </w:tblGrid>
      <w:tr w:rsidR="00133157" w:rsidTr="00761297">
        <w:trPr>
          <w:jc w:val="center"/>
        </w:trPr>
        <w:tc>
          <w:tcPr>
            <w:tcW w:w="4582" w:type="dxa"/>
            <w:gridSpan w:val="2"/>
            <w:tcBorders>
              <w:top w:val="single" w:sz="4" w:space="0" w:color="auto"/>
              <w:left w:val="single" w:sz="4" w:space="0" w:color="auto"/>
              <w:bottom w:val="single" w:sz="4" w:space="0" w:color="auto"/>
              <w:right w:val="single" w:sz="4" w:space="0" w:color="auto"/>
            </w:tcBorders>
            <w:vAlign w:val="center"/>
            <w:hideMark/>
          </w:tcPr>
          <w:p w:rsidR="00617B9E" w:rsidRDefault="008E3B63" w:rsidP="00DD3B43">
            <w:pPr>
              <w:widowControl w:val="0"/>
              <w:autoSpaceDE w:val="0"/>
              <w:autoSpaceDN w:val="0"/>
              <w:adjustRightInd w:val="0"/>
              <w:spacing w:after="120"/>
              <w:jc w:val="center"/>
              <w:rPr>
                <w:b/>
                <w:color w:val="000000"/>
                <w:sz w:val="28"/>
                <w:szCs w:val="28"/>
              </w:rPr>
            </w:pPr>
            <w:r w:rsidRPr="008E3B63">
              <w:rPr>
                <w:b/>
                <w:color w:val="000000"/>
                <w:sz w:val="28"/>
                <w:szCs w:val="28"/>
              </w:rPr>
              <w:t>Стандартный образец</w:t>
            </w:r>
          </w:p>
        </w:tc>
        <w:tc>
          <w:tcPr>
            <w:tcW w:w="4774" w:type="dxa"/>
            <w:tcBorders>
              <w:top w:val="single" w:sz="4" w:space="0" w:color="auto"/>
              <w:left w:val="single" w:sz="4" w:space="0" w:color="auto"/>
              <w:bottom w:val="single" w:sz="4" w:space="0" w:color="auto"/>
              <w:right w:val="single" w:sz="4" w:space="0" w:color="auto"/>
            </w:tcBorders>
            <w:vAlign w:val="center"/>
            <w:hideMark/>
          </w:tcPr>
          <w:p w:rsidR="00617B9E" w:rsidRDefault="008E3B63" w:rsidP="00DD3B43">
            <w:pPr>
              <w:widowControl w:val="0"/>
              <w:autoSpaceDE w:val="0"/>
              <w:autoSpaceDN w:val="0"/>
              <w:adjustRightInd w:val="0"/>
              <w:spacing w:after="120"/>
              <w:jc w:val="center"/>
              <w:rPr>
                <w:b/>
                <w:color w:val="000000"/>
                <w:sz w:val="28"/>
                <w:szCs w:val="28"/>
              </w:rPr>
            </w:pPr>
            <w:r w:rsidRPr="008E3B63">
              <w:rPr>
                <w:b/>
                <w:color w:val="000000"/>
                <w:sz w:val="28"/>
                <w:szCs w:val="28"/>
              </w:rPr>
              <w:t xml:space="preserve">Длина волны, </w:t>
            </w:r>
            <w:proofErr w:type="spellStart"/>
            <w:r w:rsidRPr="008E3B63">
              <w:rPr>
                <w:b/>
                <w:color w:val="000000"/>
                <w:sz w:val="28"/>
                <w:szCs w:val="28"/>
              </w:rPr>
              <w:t>нм</w:t>
            </w:r>
            <w:proofErr w:type="spellEnd"/>
            <w:r w:rsidRPr="008E3B63">
              <w:rPr>
                <w:b/>
                <w:color w:val="000000"/>
                <w:sz w:val="28"/>
                <w:szCs w:val="28"/>
              </w:rPr>
              <w:t>*</w:t>
            </w:r>
          </w:p>
        </w:tc>
      </w:tr>
      <w:tr w:rsidR="00133157" w:rsidTr="0082440C">
        <w:trPr>
          <w:trHeight w:val="103"/>
          <w:jc w:val="center"/>
        </w:trPr>
        <w:tc>
          <w:tcPr>
            <w:tcW w:w="1343" w:type="dxa"/>
            <w:vMerge w:val="restart"/>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rPr>
                <w:color w:val="000000"/>
                <w:sz w:val="28"/>
                <w:szCs w:val="28"/>
              </w:rPr>
            </w:pPr>
            <w:r>
              <w:rPr>
                <w:color w:val="000000"/>
                <w:sz w:val="28"/>
                <w:szCs w:val="28"/>
              </w:rPr>
              <w:t>Растворы</w:t>
            </w:r>
          </w:p>
        </w:tc>
        <w:tc>
          <w:tcPr>
            <w:tcW w:w="3239"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Церий в серной кислоте</w:t>
            </w:r>
          </w:p>
        </w:tc>
        <w:tc>
          <w:tcPr>
            <w:tcW w:w="4774"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201,1; 211,4; 222,6; 240,4;.253,7</w:t>
            </w:r>
          </w:p>
        </w:tc>
      </w:tr>
      <w:tr w:rsidR="00133157" w:rsidTr="0082440C">
        <w:trPr>
          <w:trHeight w:val="102"/>
          <w:jc w:val="center"/>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133157" w:rsidRDefault="00133157" w:rsidP="00DD3B43">
            <w:pPr>
              <w:rPr>
                <w:color w:val="000000"/>
                <w:sz w:val="28"/>
                <w:szCs w:val="28"/>
              </w:rPr>
            </w:pPr>
          </w:p>
        </w:tc>
        <w:tc>
          <w:tcPr>
            <w:tcW w:w="3239"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proofErr w:type="spellStart"/>
            <w:r>
              <w:rPr>
                <w:color w:val="000000"/>
                <w:sz w:val="28"/>
                <w:szCs w:val="28"/>
              </w:rPr>
              <w:t>Дидимий</w:t>
            </w:r>
            <w:proofErr w:type="spellEnd"/>
            <w:r>
              <w:rPr>
                <w:color w:val="000000"/>
                <w:sz w:val="28"/>
                <w:szCs w:val="28"/>
              </w:rPr>
              <w:t xml:space="preserve"> в хлорной кислоте</w:t>
            </w:r>
          </w:p>
        </w:tc>
        <w:tc>
          <w:tcPr>
            <w:tcW w:w="4774"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511,8</w:t>
            </w:r>
            <w:r w:rsidR="00E4610B">
              <w:rPr>
                <w:color w:val="000000"/>
                <w:sz w:val="28"/>
                <w:szCs w:val="28"/>
              </w:rPr>
              <w:t>;</w:t>
            </w:r>
            <w:r>
              <w:rPr>
                <w:color w:val="000000"/>
                <w:sz w:val="28"/>
                <w:szCs w:val="28"/>
              </w:rPr>
              <w:t xml:space="preserve"> 731,6; 794,2</w:t>
            </w:r>
          </w:p>
        </w:tc>
      </w:tr>
      <w:tr w:rsidR="00133157" w:rsidTr="0082440C">
        <w:trPr>
          <w:trHeight w:val="102"/>
          <w:jc w:val="center"/>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133157" w:rsidRDefault="00133157" w:rsidP="00DD3B43">
            <w:pPr>
              <w:rPr>
                <w:color w:val="000000"/>
                <w:sz w:val="28"/>
                <w:szCs w:val="28"/>
              </w:rPr>
            </w:pPr>
          </w:p>
        </w:tc>
        <w:tc>
          <w:tcPr>
            <w:tcW w:w="3239"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Гольмий в хлорной кислоте</w:t>
            </w:r>
          </w:p>
        </w:tc>
        <w:tc>
          <w:tcPr>
            <w:tcW w:w="4774"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241,1; 287,2; 361,3; 451,4; 485,2; 536,6; 640,5</w:t>
            </w:r>
          </w:p>
        </w:tc>
      </w:tr>
      <w:tr w:rsidR="00133157" w:rsidTr="0082440C">
        <w:trPr>
          <w:trHeight w:val="178"/>
          <w:jc w:val="center"/>
        </w:trPr>
        <w:tc>
          <w:tcPr>
            <w:tcW w:w="1343" w:type="dxa"/>
            <w:vMerge w:val="restart"/>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rPr>
                <w:color w:val="000000"/>
                <w:sz w:val="28"/>
                <w:szCs w:val="28"/>
              </w:rPr>
            </w:pPr>
            <w:r>
              <w:rPr>
                <w:color w:val="000000"/>
                <w:sz w:val="28"/>
                <w:szCs w:val="28"/>
              </w:rPr>
              <w:lastRenderedPageBreak/>
              <w:t xml:space="preserve">Твёрдые фильтры </w:t>
            </w:r>
          </w:p>
        </w:tc>
        <w:tc>
          <w:tcPr>
            <w:tcW w:w="3239"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proofErr w:type="spellStart"/>
            <w:r>
              <w:rPr>
                <w:color w:val="000000"/>
                <w:sz w:val="28"/>
                <w:szCs w:val="28"/>
              </w:rPr>
              <w:t>Неодимовое</w:t>
            </w:r>
            <w:proofErr w:type="spellEnd"/>
            <w:r>
              <w:rPr>
                <w:color w:val="000000"/>
                <w:sz w:val="28"/>
                <w:szCs w:val="28"/>
              </w:rPr>
              <w:t xml:space="preserve"> стекло</w:t>
            </w:r>
          </w:p>
        </w:tc>
        <w:tc>
          <w:tcPr>
            <w:tcW w:w="4774"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513,5</w:t>
            </w:r>
          </w:p>
        </w:tc>
      </w:tr>
      <w:tr w:rsidR="00133157" w:rsidTr="0082440C">
        <w:trPr>
          <w:trHeight w:val="177"/>
          <w:jc w:val="center"/>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133157" w:rsidRDefault="00133157" w:rsidP="00DD3B43">
            <w:pPr>
              <w:rPr>
                <w:color w:val="000000"/>
                <w:sz w:val="28"/>
                <w:szCs w:val="28"/>
              </w:rPr>
            </w:pPr>
          </w:p>
        </w:tc>
        <w:tc>
          <w:tcPr>
            <w:tcW w:w="3239"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proofErr w:type="spellStart"/>
            <w:r>
              <w:rPr>
                <w:color w:val="000000"/>
                <w:sz w:val="28"/>
                <w:szCs w:val="28"/>
              </w:rPr>
              <w:t>Гольмиевое</w:t>
            </w:r>
            <w:proofErr w:type="spellEnd"/>
            <w:r>
              <w:rPr>
                <w:color w:val="000000"/>
                <w:sz w:val="28"/>
                <w:szCs w:val="28"/>
              </w:rPr>
              <w:t xml:space="preserve"> стекло</w:t>
            </w:r>
          </w:p>
        </w:tc>
        <w:tc>
          <w:tcPr>
            <w:tcW w:w="4774"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279,3; 360,9; 453,4; 637,5</w:t>
            </w:r>
          </w:p>
        </w:tc>
      </w:tr>
      <w:tr w:rsidR="00133157" w:rsidTr="0082440C">
        <w:trPr>
          <w:trHeight w:val="44"/>
          <w:jc w:val="center"/>
        </w:trPr>
        <w:tc>
          <w:tcPr>
            <w:tcW w:w="1343" w:type="dxa"/>
            <w:vMerge w:val="restart"/>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rPr>
                <w:color w:val="000000"/>
                <w:sz w:val="28"/>
                <w:szCs w:val="28"/>
              </w:rPr>
            </w:pPr>
            <w:r>
              <w:rPr>
                <w:color w:val="000000"/>
                <w:sz w:val="28"/>
                <w:szCs w:val="28"/>
              </w:rPr>
              <w:t>Лампы</w:t>
            </w:r>
          </w:p>
        </w:tc>
        <w:tc>
          <w:tcPr>
            <w:tcW w:w="3239"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Дейтериевая</w:t>
            </w:r>
          </w:p>
        </w:tc>
        <w:tc>
          <w:tcPr>
            <w:tcW w:w="4774"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486,0; 656,1</w:t>
            </w:r>
          </w:p>
        </w:tc>
      </w:tr>
      <w:tr w:rsidR="00133157" w:rsidTr="0082440C">
        <w:trPr>
          <w:trHeight w:val="43"/>
          <w:jc w:val="center"/>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133157" w:rsidRDefault="00133157" w:rsidP="00DD3B43">
            <w:pPr>
              <w:rPr>
                <w:color w:val="000000"/>
                <w:sz w:val="28"/>
                <w:szCs w:val="28"/>
              </w:rPr>
            </w:pPr>
          </w:p>
        </w:tc>
        <w:tc>
          <w:tcPr>
            <w:tcW w:w="3239"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Ртутная</w:t>
            </w:r>
            <w:r w:rsidR="001B2B1D">
              <w:rPr>
                <w:color w:val="000000"/>
                <w:sz w:val="28"/>
                <w:szCs w:val="28"/>
              </w:rPr>
              <w:t xml:space="preserve"> </w:t>
            </w:r>
            <w:r>
              <w:rPr>
                <w:color w:val="000000"/>
                <w:sz w:val="28"/>
                <w:szCs w:val="28"/>
              </w:rPr>
              <w:t>(низкое давление)</w:t>
            </w:r>
          </w:p>
        </w:tc>
        <w:tc>
          <w:tcPr>
            <w:tcW w:w="4774"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184,9; 253,7; 312,5; 365,0; 404,7; 435,8; 546,1; 577,0; 579,1</w:t>
            </w:r>
          </w:p>
        </w:tc>
      </w:tr>
      <w:tr w:rsidR="00133157" w:rsidTr="0082440C">
        <w:trPr>
          <w:trHeight w:val="43"/>
          <w:jc w:val="center"/>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133157" w:rsidRDefault="00133157" w:rsidP="00DD3B43">
            <w:pPr>
              <w:rPr>
                <w:color w:val="000000"/>
                <w:sz w:val="28"/>
                <w:szCs w:val="28"/>
              </w:rPr>
            </w:pPr>
          </w:p>
        </w:tc>
        <w:tc>
          <w:tcPr>
            <w:tcW w:w="3239"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Неоновая</w:t>
            </w:r>
          </w:p>
        </w:tc>
        <w:tc>
          <w:tcPr>
            <w:tcW w:w="4774"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717,4</w:t>
            </w:r>
          </w:p>
        </w:tc>
      </w:tr>
      <w:tr w:rsidR="00133157" w:rsidTr="0082440C">
        <w:trPr>
          <w:trHeight w:val="43"/>
          <w:jc w:val="center"/>
        </w:trPr>
        <w:tc>
          <w:tcPr>
            <w:tcW w:w="1343" w:type="dxa"/>
            <w:vMerge/>
            <w:tcBorders>
              <w:top w:val="single" w:sz="4" w:space="0" w:color="auto"/>
              <w:left w:val="single" w:sz="4" w:space="0" w:color="auto"/>
              <w:bottom w:val="single" w:sz="4" w:space="0" w:color="auto"/>
              <w:right w:val="single" w:sz="4" w:space="0" w:color="auto"/>
            </w:tcBorders>
            <w:vAlign w:val="center"/>
            <w:hideMark/>
          </w:tcPr>
          <w:p w:rsidR="00133157" w:rsidRDefault="00133157" w:rsidP="00DD3B43">
            <w:pPr>
              <w:rPr>
                <w:color w:val="000000"/>
                <w:sz w:val="28"/>
                <w:szCs w:val="28"/>
              </w:rPr>
            </w:pPr>
          </w:p>
        </w:tc>
        <w:tc>
          <w:tcPr>
            <w:tcW w:w="3239"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Ксеноновая</w:t>
            </w:r>
          </w:p>
        </w:tc>
        <w:tc>
          <w:tcPr>
            <w:tcW w:w="4774" w:type="dxa"/>
            <w:tcBorders>
              <w:top w:val="single" w:sz="4" w:space="0" w:color="auto"/>
              <w:left w:val="single" w:sz="4" w:space="0" w:color="auto"/>
              <w:bottom w:val="single" w:sz="4" w:space="0" w:color="auto"/>
              <w:right w:val="single" w:sz="4" w:space="0" w:color="auto"/>
            </w:tcBorders>
            <w:hideMark/>
          </w:tcPr>
          <w:p w:rsidR="00133157" w:rsidRDefault="00133157" w:rsidP="00DD3B43">
            <w:pPr>
              <w:widowControl w:val="0"/>
              <w:autoSpaceDE w:val="0"/>
              <w:autoSpaceDN w:val="0"/>
              <w:adjustRightInd w:val="0"/>
              <w:spacing w:after="120"/>
              <w:rPr>
                <w:color w:val="000000"/>
                <w:sz w:val="28"/>
                <w:szCs w:val="28"/>
              </w:rPr>
            </w:pPr>
            <w:r>
              <w:rPr>
                <w:color w:val="000000"/>
                <w:sz w:val="28"/>
                <w:szCs w:val="28"/>
              </w:rPr>
              <w:t>541,9;</w:t>
            </w:r>
            <w:r w:rsidR="00E4610B">
              <w:rPr>
                <w:color w:val="000000"/>
                <w:sz w:val="28"/>
                <w:szCs w:val="28"/>
              </w:rPr>
              <w:t xml:space="preserve"> </w:t>
            </w:r>
            <w:r>
              <w:rPr>
                <w:color w:val="000000"/>
                <w:sz w:val="28"/>
                <w:szCs w:val="28"/>
              </w:rPr>
              <w:t>688</w:t>
            </w:r>
            <w:r w:rsidR="00E4610B">
              <w:rPr>
                <w:color w:val="000000"/>
                <w:sz w:val="28"/>
                <w:szCs w:val="28"/>
              </w:rPr>
              <w:t>,</w:t>
            </w:r>
            <w:r>
              <w:rPr>
                <w:color w:val="000000"/>
                <w:sz w:val="28"/>
                <w:szCs w:val="28"/>
              </w:rPr>
              <w:t>2; 764,2</w:t>
            </w:r>
          </w:p>
        </w:tc>
      </w:tr>
      <w:tr w:rsidR="00133157" w:rsidTr="0082440C">
        <w:trPr>
          <w:jc w:val="center"/>
        </w:trPr>
        <w:tc>
          <w:tcPr>
            <w:tcW w:w="9356" w:type="dxa"/>
            <w:gridSpan w:val="3"/>
            <w:tcBorders>
              <w:top w:val="single" w:sz="4" w:space="0" w:color="auto"/>
              <w:left w:val="single" w:sz="4" w:space="0" w:color="auto"/>
              <w:bottom w:val="single" w:sz="4" w:space="0" w:color="auto"/>
              <w:right w:val="single" w:sz="4" w:space="0" w:color="auto"/>
            </w:tcBorders>
            <w:hideMark/>
          </w:tcPr>
          <w:p w:rsidR="00133157" w:rsidRDefault="00DD3B43" w:rsidP="00DD3B43">
            <w:pPr>
              <w:widowControl w:val="0"/>
              <w:autoSpaceDE w:val="0"/>
              <w:autoSpaceDN w:val="0"/>
              <w:adjustRightInd w:val="0"/>
              <w:spacing w:after="120"/>
              <w:jc w:val="center"/>
              <w:rPr>
                <w:color w:val="000000"/>
                <w:sz w:val="28"/>
                <w:szCs w:val="28"/>
              </w:rPr>
            </w:pPr>
            <w:r>
              <w:rPr>
                <w:color w:val="000000"/>
                <w:sz w:val="28"/>
                <w:szCs w:val="28"/>
              </w:rPr>
              <w:t>Примечание –</w:t>
            </w:r>
            <w:r w:rsidR="00EB113B">
              <w:rPr>
                <w:color w:val="000000"/>
                <w:sz w:val="28"/>
                <w:szCs w:val="28"/>
              </w:rPr>
              <w:t xml:space="preserve"> </w:t>
            </w:r>
            <w:r w:rsidR="00133157">
              <w:rPr>
                <w:color w:val="000000"/>
                <w:sz w:val="28"/>
                <w:szCs w:val="28"/>
              </w:rPr>
              <w:t>Определяемое значение зависит от разрешения прибора</w:t>
            </w:r>
          </w:p>
        </w:tc>
      </w:tr>
    </w:tbl>
    <w:p w:rsidR="00133157" w:rsidRDefault="00E82CB4" w:rsidP="00133157">
      <w:pPr>
        <w:spacing w:before="120" w:line="360" w:lineRule="auto"/>
        <w:ind w:firstLine="709"/>
        <w:jc w:val="both"/>
        <w:rPr>
          <w:sz w:val="28"/>
          <w:szCs w:val="28"/>
        </w:rPr>
      </w:pPr>
      <w:r w:rsidRPr="00E82CB4">
        <w:rPr>
          <w:color w:val="222222"/>
          <w:sz w:val="28"/>
          <w:szCs w:val="28"/>
        </w:rPr>
        <w:t>Проверку правильности</w:t>
      </w:r>
      <w:r w:rsidR="00AE0FB6">
        <w:rPr>
          <w:color w:val="222222"/>
          <w:sz w:val="28"/>
          <w:szCs w:val="28"/>
        </w:rPr>
        <w:t xml:space="preserve"> шкалы</w:t>
      </w:r>
      <w:r w:rsidRPr="00E82CB4">
        <w:rPr>
          <w:color w:val="222222"/>
          <w:sz w:val="28"/>
          <w:szCs w:val="28"/>
        </w:rPr>
        <w:t xml:space="preserve"> длин волн </w:t>
      </w:r>
      <w:r w:rsidRPr="00E82CB4">
        <w:rPr>
          <w:sz w:val="28"/>
          <w:szCs w:val="28"/>
        </w:rPr>
        <w:t>спектрофотометрических детекторов в ультрафиолетовой и видимой областях, используемых в методе высокоэффективной жидкостной хроматографии, также можно осуществлять, измеряя</w:t>
      </w:r>
      <w:r w:rsidR="00133157">
        <w:rPr>
          <w:color w:val="222222"/>
          <w:sz w:val="28"/>
          <w:szCs w:val="28"/>
        </w:rPr>
        <w:t xml:space="preserve"> оптическую плотность </w:t>
      </w:r>
      <w:hyperlink r:id="rId8" w:history="1">
        <w:r w:rsidR="00133157">
          <w:rPr>
            <w:rStyle w:val="a3"/>
            <w:color w:val="auto"/>
            <w:sz w:val="28"/>
            <w:szCs w:val="28"/>
            <w:u w:val="none"/>
          </w:rPr>
          <w:t>кофеина</w:t>
        </w:r>
      </w:hyperlink>
      <w:r w:rsidR="00133157">
        <w:rPr>
          <w:sz w:val="28"/>
          <w:szCs w:val="28"/>
        </w:rPr>
        <w:t xml:space="preserve"> раствора 0,05 мг/мл в </w:t>
      </w:r>
      <w:hyperlink r:id="rId9" w:history="1">
        <w:r w:rsidR="00133157">
          <w:rPr>
            <w:rStyle w:val="a3"/>
            <w:color w:val="auto"/>
            <w:sz w:val="28"/>
            <w:szCs w:val="28"/>
            <w:u w:val="none"/>
          </w:rPr>
          <w:t>метаноле</w:t>
        </w:r>
      </w:hyperlink>
      <w:r w:rsidR="00133157">
        <w:rPr>
          <w:sz w:val="28"/>
          <w:szCs w:val="28"/>
        </w:rPr>
        <w:t>, максимум поглощения должен быть при длине волны 272 </w:t>
      </w:r>
      <w:proofErr w:type="spellStart"/>
      <w:r w:rsidR="00133157">
        <w:rPr>
          <w:sz w:val="28"/>
          <w:szCs w:val="28"/>
        </w:rPr>
        <w:t>нм</w:t>
      </w:r>
      <w:proofErr w:type="spellEnd"/>
      <w:r w:rsidR="00133157">
        <w:rPr>
          <w:sz w:val="28"/>
          <w:szCs w:val="28"/>
        </w:rPr>
        <w:t xml:space="preserve">, а минимум поглощения </w:t>
      </w:r>
      <w:r w:rsidR="00133157">
        <w:rPr>
          <w:color w:val="000000"/>
          <w:sz w:val="28"/>
          <w:szCs w:val="28"/>
        </w:rPr>
        <w:t xml:space="preserve">– </w:t>
      </w:r>
      <w:r w:rsidR="00133157">
        <w:rPr>
          <w:sz w:val="28"/>
          <w:szCs w:val="28"/>
        </w:rPr>
        <w:t>при длине волны 244 </w:t>
      </w:r>
      <w:proofErr w:type="spellStart"/>
      <w:r w:rsidR="00133157">
        <w:rPr>
          <w:sz w:val="28"/>
          <w:szCs w:val="28"/>
        </w:rPr>
        <w:t>нм</w:t>
      </w:r>
      <w:proofErr w:type="spellEnd"/>
      <w:r w:rsidR="00133157">
        <w:rPr>
          <w:sz w:val="28"/>
          <w:szCs w:val="28"/>
        </w:rPr>
        <w:t>.</w:t>
      </w:r>
    </w:p>
    <w:p w:rsidR="003457D3" w:rsidRDefault="003457D3" w:rsidP="00133157">
      <w:pPr>
        <w:shd w:val="clear" w:color="auto" w:fill="FFFFFF"/>
        <w:spacing w:line="360" w:lineRule="auto"/>
        <w:ind w:firstLine="709"/>
        <w:jc w:val="both"/>
        <w:rPr>
          <w:i/>
          <w:iCs/>
          <w:color w:val="222222"/>
          <w:sz w:val="28"/>
          <w:szCs w:val="28"/>
        </w:rPr>
      </w:pPr>
      <w:r>
        <w:rPr>
          <w:i/>
          <w:iCs/>
          <w:color w:val="222222"/>
          <w:sz w:val="28"/>
          <w:szCs w:val="28"/>
        </w:rPr>
        <w:t>Критерии приемлемости</w:t>
      </w:r>
      <w:r w:rsidR="00133157">
        <w:rPr>
          <w:i/>
          <w:iCs/>
          <w:color w:val="222222"/>
          <w:sz w:val="28"/>
          <w:szCs w:val="28"/>
        </w:rPr>
        <w:t xml:space="preserve"> </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 xml:space="preserve">Рекомендуется проводить проверку правильности </w:t>
      </w:r>
      <w:r w:rsidR="00AE0FB6">
        <w:rPr>
          <w:color w:val="222222"/>
          <w:sz w:val="28"/>
          <w:szCs w:val="28"/>
        </w:rPr>
        <w:t xml:space="preserve">шкалы </w:t>
      </w:r>
      <w:r>
        <w:rPr>
          <w:color w:val="222222"/>
          <w:sz w:val="28"/>
          <w:szCs w:val="28"/>
        </w:rPr>
        <w:t>длин волн не менее чем при 2 длинах волн, которые ограничивают предполагаемый спектральный диапазон.</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 xml:space="preserve">Допустимое отклонение при определении правильности </w:t>
      </w:r>
      <w:r w:rsidR="00AE0FB6">
        <w:rPr>
          <w:color w:val="222222"/>
          <w:sz w:val="28"/>
          <w:szCs w:val="28"/>
        </w:rPr>
        <w:t xml:space="preserve">шкалы </w:t>
      </w:r>
      <w:r>
        <w:rPr>
          <w:color w:val="222222"/>
          <w:sz w:val="28"/>
          <w:szCs w:val="28"/>
        </w:rPr>
        <w:t>длин волн для приборов с использованием кювет составляет ±1 </w:t>
      </w:r>
      <w:proofErr w:type="spellStart"/>
      <w:r>
        <w:rPr>
          <w:color w:val="222222"/>
          <w:sz w:val="28"/>
          <w:szCs w:val="28"/>
        </w:rPr>
        <w:t>нм</w:t>
      </w:r>
      <w:proofErr w:type="spellEnd"/>
      <w:r>
        <w:rPr>
          <w:color w:val="222222"/>
          <w:sz w:val="28"/>
          <w:szCs w:val="28"/>
        </w:rPr>
        <w:t xml:space="preserve"> при длинах волн менее 400 </w:t>
      </w:r>
      <w:proofErr w:type="spellStart"/>
      <w:r>
        <w:rPr>
          <w:color w:val="222222"/>
          <w:sz w:val="28"/>
          <w:szCs w:val="28"/>
        </w:rPr>
        <w:t>н</w:t>
      </w:r>
      <w:r w:rsidR="008D6302">
        <w:rPr>
          <w:color w:val="222222"/>
          <w:sz w:val="28"/>
          <w:szCs w:val="28"/>
        </w:rPr>
        <w:t>м</w:t>
      </w:r>
      <w:proofErr w:type="spellEnd"/>
      <w:r w:rsidR="008D6302">
        <w:rPr>
          <w:color w:val="222222"/>
          <w:sz w:val="28"/>
          <w:szCs w:val="28"/>
        </w:rPr>
        <w:t xml:space="preserve"> (ультрафиолетовая область) и </w:t>
      </w:r>
      <w:r>
        <w:rPr>
          <w:color w:val="222222"/>
          <w:sz w:val="28"/>
          <w:szCs w:val="28"/>
        </w:rPr>
        <w:t>±3 </w:t>
      </w:r>
      <w:proofErr w:type="spellStart"/>
      <w:r>
        <w:rPr>
          <w:color w:val="222222"/>
          <w:sz w:val="28"/>
          <w:szCs w:val="28"/>
        </w:rPr>
        <w:t>нм</w:t>
      </w:r>
      <w:proofErr w:type="spellEnd"/>
      <w:r>
        <w:rPr>
          <w:color w:val="222222"/>
          <w:sz w:val="28"/>
          <w:szCs w:val="28"/>
        </w:rPr>
        <w:t xml:space="preserve"> при длинах волн 400 </w:t>
      </w:r>
      <w:proofErr w:type="spellStart"/>
      <w:r>
        <w:rPr>
          <w:color w:val="222222"/>
          <w:sz w:val="28"/>
          <w:szCs w:val="28"/>
        </w:rPr>
        <w:t>нм</w:t>
      </w:r>
      <w:proofErr w:type="spellEnd"/>
      <w:r>
        <w:rPr>
          <w:color w:val="222222"/>
          <w:sz w:val="28"/>
          <w:szCs w:val="28"/>
        </w:rPr>
        <w:t xml:space="preserve"> и более (видимая область).</w:t>
      </w:r>
    </w:p>
    <w:p w:rsidR="00133157" w:rsidRDefault="00E82CB4" w:rsidP="00133157">
      <w:pPr>
        <w:shd w:val="clear" w:color="auto" w:fill="FFFFFF"/>
        <w:spacing w:line="360" w:lineRule="auto"/>
        <w:ind w:firstLine="709"/>
        <w:jc w:val="both"/>
        <w:rPr>
          <w:color w:val="222222"/>
          <w:sz w:val="28"/>
          <w:szCs w:val="28"/>
        </w:rPr>
      </w:pPr>
      <w:r w:rsidRPr="00E82CB4">
        <w:rPr>
          <w:color w:val="222222"/>
          <w:sz w:val="28"/>
          <w:szCs w:val="28"/>
        </w:rPr>
        <w:t xml:space="preserve">Для </w:t>
      </w:r>
      <w:r w:rsidRPr="00E82CB4">
        <w:rPr>
          <w:sz w:val="28"/>
          <w:szCs w:val="28"/>
        </w:rPr>
        <w:t xml:space="preserve">спектрофотометрических детекторов в ультрафиолетовой и видимой областях, используемых в методе высокоэффективной жидкостной хроматографии, </w:t>
      </w:r>
      <w:r w:rsidR="00133157" w:rsidRPr="00E82CB4">
        <w:rPr>
          <w:color w:val="222222"/>
          <w:sz w:val="28"/>
          <w:szCs w:val="28"/>
        </w:rPr>
        <w:t xml:space="preserve">и при использовании </w:t>
      </w:r>
      <w:proofErr w:type="spellStart"/>
      <w:r w:rsidR="00133157" w:rsidRPr="00E82CB4">
        <w:rPr>
          <w:color w:val="222222"/>
          <w:sz w:val="28"/>
          <w:szCs w:val="28"/>
        </w:rPr>
        <w:t>спектрофотометрии</w:t>
      </w:r>
      <w:proofErr w:type="spellEnd"/>
      <w:r w:rsidR="00133157" w:rsidRPr="00E82CB4">
        <w:rPr>
          <w:color w:val="222222"/>
          <w:sz w:val="28"/>
          <w:szCs w:val="28"/>
        </w:rPr>
        <w:t xml:space="preserve"> в ультрафиолетовой и видимой областях</w:t>
      </w:r>
      <w:r w:rsidR="00133157">
        <w:rPr>
          <w:color w:val="222222"/>
          <w:sz w:val="28"/>
          <w:szCs w:val="28"/>
        </w:rPr>
        <w:t xml:space="preserve"> в технологическом процессе производства</w:t>
      </w:r>
      <w:r w:rsidR="000E0A04">
        <w:rPr>
          <w:color w:val="222222"/>
          <w:sz w:val="28"/>
          <w:szCs w:val="28"/>
        </w:rPr>
        <w:t>,</w:t>
      </w:r>
      <w:r w:rsidR="00133157">
        <w:rPr>
          <w:color w:val="222222"/>
          <w:sz w:val="28"/>
          <w:szCs w:val="28"/>
        </w:rPr>
        <w:t xml:space="preserve"> допустимое отклонение при проверке правильности </w:t>
      </w:r>
      <w:r w:rsidR="00AE0FB6">
        <w:rPr>
          <w:color w:val="222222"/>
          <w:sz w:val="28"/>
          <w:szCs w:val="28"/>
        </w:rPr>
        <w:t xml:space="preserve">шкалы </w:t>
      </w:r>
      <w:r w:rsidR="00133157">
        <w:rPr>
          <w:color w:val="222222"/>
          <w:sz w:val="28"/>
          <w:szCs w:val="28"/>
        </w:rPr>
        <w:t>длин волн составляет ±2 </w:t>
      </w:r>
      <w:proofErr w:type="spellStart"/>
      <w:r w:rsidR="00133157">
        <w:rPr>
          <w:color w:val="222222"/>
          <w:sz w:val="28"/>
          <w:szCs w:val="28"/>
        </w:rPr>
        <w:t>нм</w:t>
      </w:r>
      <w:proofErr w:type="spellEnd"/>
      <w:r w:rsidR="00133157">
        <w:rPr>
          <w:color w:val="222222"/>
          <w:sz w:val="28"/>
          <w:szCs w:val="28"/>
        </w:rPr>
        <w:t xml:space="preserve"> во всём ультрафиолетовом/видимом диапазоне спектра. Однако в некоторых случаях для технологического процесса производства возможен контроль </w:t>
      </w:r>
      <w:r w:rsidR="00AE0FB6">
        <w:rPr>
          <w:color w:val="222222"/>
          <w:sz w:val="28"/>
          <w:szCs w:val="28"/>
        </w:rPr>
        <w:t xml:space="preserve">шкалы </w:t>
      </w:r>
      <w:r w:rsidR="00133157">
        <w:rPr>
          <w:color w:val="222222"/>
          <w:sz w:val="28"/>
          <w:szCs w:val="28"/>
        </w:rPr>
        <w:t xml:space="preserve">длин волн с большими допусками; в этом случае необходимая правильность длины волны должна быть </w:t>
      </w:r>
      <w:r w:rsidR="00133157">
        <w:rPr>
          <w:color w:val="222222"/>
          <w:sz w:val="28"/>
          <w:szCs w:val="28"/>
        </w:rPr>
        <w:lastRenderedPageBreak/>
        <w:t>определена пользователем в зависимости от требуемого назначения с использованием подхода, основанного на оценке рисков.</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Параметры прибора, особенно его оптических составляющих, таких как ширина щели или диаметр оптического волокна, влияют на разрешение и должны быть такими же, как те, которые предназначены для р</w:t>
      </w:r>
      <w:r w:rsidR="00AE0FB6">
        <w:rPr>
          <w:color w:val="222222"/>
          <w:sz w:val="28"/>
          <w:szCs w:val="28"/>
        </w:rPr>
        <w:t>утинных</w:t>
      </w:r>
      <w:r>
        <w:rPr>
          <w:color w:val="222222"/>
          <w:sz w:val="28"/>
          <w:szCs w:val="28"/>
        </w:rPr>
        <w:t xml:space="preserve"> измерений.</w:t>
      </w:r>
    </w:p>
    <w:p w:rsidR="008D6302" w:rsidRDefault="00133157" w:rsidP="00133157">
      <w:pPr>
        <w:spacing w:line="360" w:lineRule="auto"/>
        <w:ind w:firstLine="709"/>
        <w:jc w:val="both"/>
        <w:rPr>
          <w:b/>
          <w:i/>
          <w:iCs/>
          <w:color w:val="000000"/>
          <w:sz w:val="28"/>
          <w:szCs w:val="28"/>
        </w:rPr>
      </w:pPr>
      <w:r>
        <w:rPr>
          <w:b/>
          <w:i/>
          <w:iCs/>
          <w:color w:val="000000"/>
          <w:sz w:val="28"/>
          <w:szCs w:val="28"/>
        </w:rPr>
        <w:t>Пров</w:t>
      </w:r>
      <w:r w:rsidR="008D6302">
        <w:rPr>
          <w:b/>
          <w:i/>
          <w:iCs/>
          <w:color w:val="000000"/>
          <w:sz w:val="28"/>
          <w:szCs w:val="28"/>
        </w:rPr>
        <w:t>ерка шкалы оптической плотности</w:t>
      </w:r>
      <w:r>
        <w:rPr>
          <w:b/>
          <w:i/>
          <w:iCs/>
          <w:color w:val="000000"/>
          <w:sz w:val="28"/>
          <w:szCs w:val="28"/>
        </w:rPr>
        <w:t xml:space="preserve"> </w:t>
      </w:r>
    </w:p>
    <w:p w:rsidR="00133157" w:rsidRDefault="00133157" w:rsidP="00133157">
      <w:pPr>
        <w:spacing w:line="360" w:lineRule="auto"/>
        <w:ind w:firstLine="709"/>
        <w:jc w:val="both"/>
        <w:rPr>
          <w:color w:val="222222"/>
          <w:sz w:val="28"/>
          <w:szCs w:val="28"/>
        </w:rPr>
      </w:pPr>
      <w:r>
        <w:rPr>
          <w:iCs/>
          <w:color w:val="000000"/>
          <w:sz w:val="28"/>
          <w:szCs w:val="28"/>
        </w:rPr>
        <w:t>Для проверки</w:t>
      </w:r>
      <w:r w:rsidR="00AE0FB6">
        <w:rPr>
          <w:iCs/>
          <w:color w:val="000000"/>
          <w:sz w:val="28"/>
          <w:szCs w:val="28"/>
        </w:rPr>
        <w:t xml:space="preserve"> шкалы </w:t>
      </w:r>
      <w:r>
        <w:rPr>
          <w:iCs/>
          <w:color w:val="000000"/>
          <w:sz w:val="28"/>
          <w:szCs w:val="28"/>
        </w:rPr>
        <w:t xml:space="preserve">оптической плотности </w:t>
      </w:r>
      <w:r>
        <w:rPr>
          <w:color w:val="222222"/>
          <w:sz w:val="28"/>
          <w:szCs w:val="28"/>
        </w:rPr>
        <w:t>при подходящем количестве длин волн в предполагаемом спектральном диапазоне используют соответствующие тв</w:t>
      </w:r>
      <w:r w:rsidR="00B27BC7">
        <w:rPr>
          <w:color w:val="222222"/>
          <w:sz w:val="28"/>
          <w:szCs w:val="28"/>
        </w:rPr>
        <w:t>ё</w:t>
      </w:r>
      <w:r>
        <w:rPr>
          <w:color w:val="222222"/>
          <w:sz w:val="28"/>
          <w:szCs w:val="28"/>
        </w:rPr>
        <w:t xml:space="preserve">рдые или жидкие фильтры для подтверждения того, что оптическая плотность, измеренная на выбранной длине волны, соответствует сертифицированному значению оптической плотности фильтра или значению оптической плотности, рассчитанному из удельного показателя поглощения. </w:t>
      </w:r>
    </w:p>
    <w:p w:rsidR="00EC6A29" w:rsidRDefault="00133157" w:rsidP="000B3FD3">
      <w:pPr>
        <w:spacing w:line="360" w:lineRule="auto"/>
        <w:ind w:firstLine="709"/>
        <w:jc w:val="both"/>
        <w:rPr>
          <w:color w:val="000000"/>
          <w:sz w:val="28"/>
          <w:szCs w:val="28"/>
        </w:rPr>
      </w:pPr>
      <w:r>
        <w:rPr>
          <w:color w:val="222222"/>
          <w:sz w:val="28"/>
          <w:szCs w:val="28"/>
        </w:rPr>
        <w:t>Для приготовления жидких фильтров могут быть использованы растворы стандартного образца никотиновой кислоты для квалификации оборудования (в этом случае значения сертифицированных удельных показателей поглощения должны быть указаны в сопроводительных документах) или растворы калия дихромата при длинах волн, указанных в табл</w:t>
      </w:r>
      <w:r w:rsidR="006F1873">
        <w:rPr>
          <w:color w:val="222222"/>
          <w:sz w:val="28"/>
          <w:szCs w:val="28"/>
        </w:rPr>
        <w:t>.</w:t>
      </w:r>
      <w:r>
        <w:rPr>
          <w:color w:val="222222"/>
          <w:sz w:val="28"/>
          <w:szCs w:val="28"/>
        </w:rPr>
        <w:t xml:space="preserve"> 3, в которой для каждой длины волны приведено точное значение удельного показателя </w:t>
      </w:r>
      <w:r>
        <w:rPr>
          <w:color w:val="000000"/>
          <w:sz w:val="28"/>
          <w:szCs w:val="28"/>
        </w:rPr>
        <w:t xml:space="preserve">поглощения </w:t>
      </w:r>
      <m:oMath>
        <m:sSubSup>
          <m:sSubSupPr>
            <m:ctrlPr>
              <w:rPr>
                <w:rFonts w:ascii="Cambria Math" w:hAnsi="Cambria Math"/>
                <w:i/>
                <w:sz w:val="28"/>
                <w:szCs w:val="28"/>
              </w:rPr>
            </m:ctrlPr>
          </m:sSubSupPr>
          <m:e>
            <m:r>
              <w:rPr>
                <w:rFonts w:ascii="Cambria Math" w:hAnsi="Cambria Math"/>
                <w:sz w:val="28"/>
                <w:szCs w:val="28"/>
              </w:rPr>
              <m:t>А</m:t>
            </m:r>
          </m:e>
          <m:sub>
            <m:r>
              <w:rPr>
                <w:rFonts w:ascii="Cambria Math"/>
                <w:sz w:val="28"/>
                <w:szCs w:val="28"/>
              </w:rPr>
              <m:t>1</m:t>
            </m:r>
            <m:r>
              <w:rPr>
                <w:rFonts w:ascii="Cambria Math"/>
                <w:sz w:val="28"/>
                <w:szCs w:val="28"/>
              </w:rPr>
              <m:t>см</m:t>
            </m:r>
          </m:sub>
          <m:sup>
            <m:r>
              <w:rPr>
                <w:rFonts w:ascii="Cambria Math"/>
                <w:sz w:val="28"/>
                <w:szCs w:val="28"/>
              </w:rPr>
              <m:t>1%</m:t>
            </m:r>
          </m:sup>
        </m:sSubSup>
      </m:oMath>
      <w:r>
        <w:rPr>
          <w:color w:val="000000"/>
          <w:sz w:val="28"/>
          <w:szCs w:val="28"/>
        </w:rPr>
        <w:t xml:space="preserve"> и его допустимые пределы, которые основаны на допустимой погрешности при измерении поглощения ±0,01.</w:t>
      </w:r>
    </w:p>
    <w:p w:rsidR="00617B9E" w:rsidRDefault="00133157" w:rsidP="003C7147">
      <w:pPr>
        <w:widowControl w:val="0"/>
        <w:autoSpaceDE w:val="0"/>
        <w:autoSpaceDN w:val="0"/>
        <w:adjustRightInd w:val="0"/>
        <w:spacing w:before="240" w:after="120"/>
        <w:jc w:val="both"/>
        <w:rPr>
          <w:bCs/>
          <w:iCs/>
          <w:color w:val="000000"/>
          <w:sz w:val="28"/>
          <w:szCs w:val="28"/>
        </w:rPr>
      </w:pPr>
      <w:r>
        <w:rPr>
          <w:bCs/>
          <w:iCs/>
          <w:sz w:val="28"/>
          <w:szCs w:val="28"/>
        </w:rPr>
        <w:t>Таблица 3 – У</w:t>
      </w:r>
      <w:r>
        <w:rPr>
          <w:bCs/>
          <w:iCs/>
          <w:color w:val="000000"/>
          <w:sz w:val="28"/>
          <w:szCs w:val="28"/>
        </w:rPr>
        <w:t>дельные показателя поглощения и его допустимые пределы растворов калия дихромата при различных длинах волн</w:t>
      </w:r>
    </w:p>
    <w:tbl>
      <w:tblPr>
        <w:tblW w:w="9135" w:type="dxa"/>
        <w:jc w:val="center"/>
        <w:tblLayout w:type="fixed"/>
        <w:tblCellMar>
          <w:left w:w="0" w:type="dxa"/>
          <w:right w:w="0" w:type="dxa"/>
        </w:tblCellMar>
        <w:tblLook w:val="04A0" w:firstRow="1" w:lastRow="0" w:firstColumn="1" w:lastColumn="0" w:noHBand="0" w:noVBand="1"/>
      </w:tblPr>
      <w:tblGrid>
        <w:gridCol w:w="2300"/>
        <w:gridCol w:w="3260"/>
        <w:gridCol w:w="3575"/>
      </w:tblGrid>
      <w:tr w:rsidR="00133157" w:rsidTr="00077BC2">
        <w:trPr>
          <w:trHeight w:hRule="exact" w:val="942"/>
          <w:jc w:val="center"/>
        </w:trPr>
        <w:tc>
          <w:tcPr>
            <w:tcW w:w="2300" w:type="dxa"/>
            <w:tcBorders>
              <w:top w:val="single" w:sz="4" w:space="0" w:color="363435"/>
              <w:left w:val="single" w:sz="4" w:space="0" w:color="363435"/>
              <w:bottom w:val="single" w:sz="4" w:space="0" w:color="363435"/>
              <w:right w:val="single" w:sz="4" w:space="0" w:color="363435"/>
            </w:tcBorders>
            <w:vAlign w:val="center"/>
            <w:hideMark/>
          </w:tcPr>
          <w:p w:rsidR="00133157" w:rsidRPr="00077BC2" w:rsidRDefault="008E3B63" w:rsidP="00077BC2">
            <w:pPr>
              <w:widowControl w:val="0"/>
              <w:autoSpaceDE w:val="0"/>
              <w:autoSpaceDN w:val="0"/>
              <w:adjustRightInd w:val="0"/>
              <w:jc w:val="center"/>
              <w:rPr>
                <w:b/>
                <w:color w:val="000000"/>
                <w:sz w:val="28"/>
                <w:szCs w:val="28"/>
              </w:rPr>
            </w:pPr>
            <w:r w:rsidRPr="008E3B63">
              <w:rPr>
                <w:b/>
                <w:bCs/>
                <w:color w:val="000000"/>
                <w:sz w:val="28"/>
                <w:szCs w:val="28"/>
              </w:rPr>
              <w:t xml:space="preserve">Длина волны, </w:t>
            </w:r>
            <w:proofErr w:type="spellStart"/>
            <w:r w:rsidRPr="008E3B63">
              <w:rPr>
                <w:b/>
                <w:bCs/>
                <w:color w:val="000000"/>
                <w:sz w:val="28"/>
                <w:szCs w:val="28"/>
              </w:rPr>
              <w:t>нм</w:t>
            </w:r>
            <w:proofErr w:type="spellEnd"/>
          </w:p>
        </w:tc>
        <w:tc>
          <w:tcPr>
            <w:tcW w:w="3260" w:type="dxa"/>
            <w:tcBorders>
              <w:top w:val="single" w:sz="4" w:space="0" w:color="363435"/>
              <w:left w:val="single" w:sz="4" w:space="0" w:color="363435"/>
              <w:bottom w:val="single" w:sz="4" w:space="0" w:color="363435"/>
              <w:right w:val="single" w:sz="4" w:space="0" w:color="363435"/>
            </w:tcBorders>
            <w:vAlign w:val="center"/>
            <w:hideMark/>
          </w:tcPr>
          <w:p w:rsidR="00133157" w:rsidRPr="00077BC2" w:rsidRDefault="008E3B63" w:rsidP="00077BC2">
            <w:pPr>
              <w:widowControl w:val="0"/>
              <w:autoSpaceDE w:val="0"/>
              <w:autoSpaceDN w:val="0"/>
              <w:adjustRightInd w:val="0"/>
              <w:jc w:val="center"/>
              <w:rPr>
                <w:b/>
                <w:bCs/>
                <w:color w:val="000000"/>
                <w:sz w:val="28"/>
                <w:szCs w:val="28"/>
              </w:rPr>
            </w:pPr>
            <w:r w:rsidRPr="008E3B63">
              <w:rPr>
                <w:b/>
                <w:bCs/>
                <w:color w:val="000000"/>
                <w:sz w:val="28"/>
                <w:szCs w:val="28"/>
              </w:rPr>
              <w:t>Удельный показатель</w:t>
            </w:r>
          </w:p>
          <w:p w:rsidR="00133157" w:rsidRPr="00077BC2" w:rsidRDefault="008E3B63" w:rsidP="00077BC2">
            <w:pPr>
              <w:jc w:val="center"/>
              <w:rPr>
                <w:b/>
                <w:i/>
                <w:sz w:val="28"/>
                <w:szCs w:val="28"/>
              </w:rPr>
            </w:pPr>
            <w:r w:rsidRPr="008E3B63">
              <w:rPr>
                <w:b/>
                <w:bCs/>
                <w:color w:val="000000"/>
                <w:sz w:val="28"/>
                <w:szCs w:val="28"/>
              </w:rPr>
              <w:t xml:space="preserve">поглощения </w:t>
            </w:r>
            <m:oMath>
              <m:sSubSup>
                <m:sSubSupPr>
                  <m:ctrlPr>
                    <w:rPr>
                      <w:rFonts w:ascii="Cambria Math" w:hAnsi="Cambria Math"/>
                      <w:b/>
                      <w:i/>
                      <w:sz w:val="28"/>
                      <w:szCs w:val="28"/>
                    </w:rPr>
                  </m:ctrlPr>
                </m:sSubSupPr>
                <m:e>
                  <m:r>
                    <m:rPr>
                      <m:sty m:val="bi"/>
                    </m:rPr>
                    <w:rPr>
                      <w:rFonts w:ascii="Cambria Math" w:hAnsi="Cambria Math" w:hint="eastAsia"/>
                      <w:sz w:val="28"/>
                      <w:szCs w:val="28"/>
                    </w:rPr>
                    <m:t>А</m:t>
                  </m:r>
                </m:e>
                <m:sub>
                  <m:r>
                    <m:rPr>
                      <m:sty m:val="bi"/>
                    </m:rPr>
                    <w:rPr>
                      <w:rFonts w:ascii="Cambria Math"/>
                      <w:sz w:val="28"/>
                      <w:szCs w:val="28"/>
                    </w:rPr>
                    <m:t>1</m:t>
                  </m:r>
                  <m:r>
                    <m:rPr>
                      <m:sty m:val="bi"/>
                    </m:rPr>
                    <w:rPr>
                      <w:rFonts w:ascii="Cambria Math"/>
                      <w:sz w:val="28"/>
                      <w:szCs w:val="28"/>
                    </w:rPr>
                    <m:t>см</m:t>
                  </m:r>
                </m:sub>
                <m:sup>
                  <m:r>
                    <m:rPr>
                      <m:sty m:val="bi"/>
                    </m:rPr>
                    <w:rPr>
                      <w:rFonts w:ascii="Cambria Math"/>
                      <w:sz w:val="28"/>
                      <w:szCs w:val="28"/>
                    </w:rPr>
                    <m:t>1%</m:t>
                  </m:r>
                </m:sup>
              </m:sSubSup>
            </m:oMath>
          </w:p>
        </w:tc>
        <w:tc>
          <w:tcPr>
            <w:tcW w:w="3575" w:type="dxa"/>
            <w:tcBorders>
              <w:top w:val="single" w:sz="4" w:space="0" w:color="363435"/>
              <w:left w:val="single" w:sz="4" w:space="0" w:color="363435"/>
              <w:bottom w:val="single" w:sz="4" w:space="0" w:color="363435"/>
              <w:right w:val="single" w:sz="4" w:space="0" w:color="363435"/>
            </w:tcBorders>
            <w:vAlign w:val="center"/>
            <w:hideMark/>
          </w:tcPr>
          <w:p w:rsidR="00133157" w:rsidRPr="00077BC2" w:rsidRDefault="008E3B63" w:rsidP="00077BC2">
            <w:pPr>
              <w:jc w:val="center"/>
              <w:rPr>
                <w:b/>
                <w:i/>
                <w:sz w:val="28"/>
                <w:szCs w:val="28"/>
              </w:rPr>
            </w:pPr>
            <w:r w:rsidRPr="008E3B63">
              <w:rPr>
                <w:b/>
                <w:bCs/>
                <w:color w:val="000000"/>
                <w:sz w:val="28"/>
                <w:szCs w:val="28"/>
              </w:rPr>
              <w:t xml:space="preserve">Допустимые пределы для </w:t>
            </w:r>
            <m:oMath>
              <m:sSubSup>
                <m:sSubSupPr>
                  <m:ctrlPr>
                    <w:rPr>
                      <w:rFonts w:ascii="Cambria Math" w:hAnsi="Cambria Math"/>
                      <w:b/>
                      <w:i/>
                      <w:sz w:val="28"/>
                      <w:szCs w:val="28"/>
                    </w:rPr>
                  </m:ctrlPr>
                </m:sSubSupPr>
                <m:e>
                  <m:r>
                    <m:rPr>
                      <m:sty m:val="bi"/>
                    </m:rPr>
                    <w:rPr>
                      <w:rFonts w:ascii="Cambria Math" w:hAnsi="Cambria Math" w:hint="eastAsia"/>
                      <w:sz w:val="28"/>
                      <w:szCs w:val="28"/>
                    </w:rPr>
                    <m:t>А</m:t>
                  </m:r>
                </m:e>
                <m:sub>
                  <m:r>
                    <m:rPr>
                      <m:sty m:val="bi"/>
                    </m:rPr>
                    <w:rPr>
                      <w:rFonts w:ascii="Cambria Math" w:hAnsi="Cambria Math"/>
                      <w:sz w:val="28"/>
                      <w:szCs w:val="28"/>
                    </w:rPr>
                    <m:t>1</m:t>
                  </m:r>
                  <m:r>
                    <m:rPr>
                      <m:sty m:val="bi"/>
                    </m:rPr>
                    <w:rPr>
                      <w:rFonts w:ascii="Cambria Math" w:hAnsi="Cambria Math" w:hint="eastAsia"/>
                      <w:sz w:val="28"/>
                      <w:szCs w:val="28"/>
                    </w:rPr>
                    <m:t>см</m:t>
                  </m:r>
                </m:sub>
                <m:sup>
                  <m:r>
                    <m:rPr>
                      <m:sty m:val="bi"/>
                    </m:rPr>
                    <w:rPr>
                      <w:rFonts w:ascii="Cambria Math" w:hAnsi="Cambria Math"/>
                      <w:sz w:val="28"/>
                      <w:szCs w:val="28"/>
                    </w:rPr>
                    <m:t>1%</m:t>
                  </m:r>
                </m:sup>
              </m:sSubSup>
            </m:oMath>
          </w:p>
        </w:tc>
      </w:tr>
      <w:tr w:rsidR="00133157" w:rsidTr="001B2B1D">
        <w:trPr>
          <w:trHeight w:hRule="exact" w:val="415"/>
          <w:jc w:val="center"/>
        </w:trPr>
        <w:tc>
          <w:tcPr>
            <w:tcW w:w="2300"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235</w:t>
            </w:r>
          </w:p>
        </w:tc>
        <w:tc>
          <w:tcPr>
            <w:tcW w:w="3260"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124,5</w:t>
            </w:r>
          </w:p>
        </w:tc>
        <w:tc>
          <w:tcPr>
            <w:tcW w:w="3575"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от 122,9 до 126,2</w:t>
            </w:r>
          </w:p>
        </w:tc>
      </w:tr>
      <w:tr w:rsidR="00133157" w:rsidTr="001B2B1D">
        <w:trPr>
          <w:trHeight w:hRule="exact" w:val="428"/>
          <w:jc w:val="center"/>
        </w:trPr>
        <w:tc>
          <w:tcPr>
            <w:tcW w:w="2300"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257</w:t>
            </w:r>
          </w:p>
        </w:tc>
        <w:tc>
          <w:tcPr>
            <w:tcW w:w="3260"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144,5</w:t>
            </w:r>
          </w:p>
        </w:tc>
        <w:tc>
          <w:tcPr>
            <w:tcW w:w="3575"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от 142,8 до 146,2</w:t>
            </w:r>
          </w:p>
        </w:tc>
      </w:tr>
      <w:tr w:rsidR="00133157" w:rsidTr="001B2B1D">
        <w:trPr>
          <w:trHeight w:hRule="exact" w:val="402"/>
          <w:jc w:val="center"/>
        </w:trPr>
        <w:tc>
          <w:tcPr>
            <w:tcW w:w="2300"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313</w:t>
            </w:r>
          </w:p>
        </w:tc>
        <w:tc>
          <w:tcPr>
            <w:tcW w:w="3260"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48,6</w:t>
            </w:r>
          </w:p>
        </w:tc>
        <w:tc>
          <w:tcPr>
            <w:tcW w:w="3575"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от 47,0 до 50,3</w:t>
            </w:r>
          </w:p>
        </w:tc>
      </w:tr>
      <w:tr w:rsidR="00133157" w:rsidTr="001B2B1D">
        <w:trPr>
          <w:trHeight w:hRule="exact" w:val="377"/>
          <w:jc w:val="center"/>
        </w:trPr>
        <w:tc>
          <w:tcPr>
            <w:tcW w:w="2300"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350</w:t>
            </w:r>
          </w:p>
        </w:tc>
        <w:tc>
          <w:tcPr>
            <w:tcW w:w="3260"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107,3</w:t>
            </w:r>
          </w:p>
        </w:tc>
        <w:tc>
          <w:tcPr>
            <w:tcW w:w="3575"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от 105,6 до 109,0</w:t>
            </w:r>
          </w:p>
        </w:tc>
      </w:tr>
      <w:tr w:rsidR="00133157" w:rsidTr="001B2B1D">
        <w:trPr>
          <w:trHeight w:hRule="exact" w:val="377"/>
          <w:jc w:val="center"/>
        </w:trPr>
        <w:tc>
          <w:tcPr>
            <w:tcW w:w="2300"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lastRenderedPageBreak/>
              <w:t>430</w:t>
            </w:r>
          </w:p>
        </w:tc>
        <w:tc>
          <w:tcPr>
            <w:tcW w:w="3260"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15,9</w:t>
            </w:r>
          </w:p>
        </w:tc>
        <w:tc>
          <w:tcPr>
            <w:tcW w:w="3575" w:type="dxa"/>
            <w:tcBorders>
              <w:top w:val="single" w:sz="4" w:space="0" w:color="363435"/>
              <w:left w:val="single" w:sz="4" w:space="0" w:color="363435"/>
              <w:bottom w:val="single" w:sz="4" w:space="0" w:color="363435"/>
              <w:right w:val="single" w:sz="4" w:space="0" w:color="363435"/>
            </w:tcBorders>
            <w:vAlign w:val="center"/>
            <w:hideMark/>
          </w:tcPr>
          <w:p w:rsidR="00133157" w:rsidRDefault="00133157">
            <w:pPr>
              <w:widowControl w:val="0"/>
              <w:autoSpaceDE w:val="0"/>
              <w:autoSpaceDN w:val="0"/>
              <w:adjustRightInd w:val="0"/>
              <w:jc w:val="center"/>
              <w:rPr>
                <w:color w:val="000000"/>
                <w:sz w:val="28"/>
                <w:szCs w:val="28"/>
              </w:rPr>
            </w:pPr>
            <w:r>
              <w:rPr>
                <w:color w:val="000000"/>
                <w:sz w:val="28"/>
                <w:szCs w:val="28"/>
              </w:rPr>
              <w:t>от 15,7 до 16,1</w:t>
            </w:r>
          </w:p>
        </w:tc>
      </w:tr>
    </w:tbl>
    <w:p w:rsidR="00133157" w:rsidRDefault="00133157" w:rsidP="00133157">
      <w:pPr>
        <w:widowControl w:val="0"/>
        <w:autoSpaceDE w:val="0"/>
        <w:autoSpaceDN w:val="0"/>
        <w:adjustRightInd w:val="0"/>
        <w:spacing w:before="240" w:line="360" w:lineRule="auto"/>
        <w:ind w:firstLine="709"/>
        <w:jc w:val="both"/>
        <w:rPr>
          <w:color w:val="000000"/>
          <w:sz w:val="28"/>
          <w:szCs w:val="28"/>
        </w:rPr>
      </w:pPr>
      <w:r>
        <w:rPr>
          <w:color w:val="000000"/>
          <w:sz w:val="28"/>
          <w:szCs w:val="28"/>
        </w:rPr>
        <w:t>Для приготовления растворов калия дихромат предварительно сушат до постоянной массы при температуре 130 °С. Для проверки шкалы оптических плотностей при длинах волн 235 </w:t>
      </w:r>
      <w:proofErr w:type="spellStart"/>
      <w:r>
        <w:rPr>
          <w:color w:val="000000"/>
          <w:sz w:val="28"/>
          <w:szCs w:val="28"/>
        </w:rPr>
        <w:t>нм</w:t>
      </w:r>
      <w:proofErr w:type="spellEnd"/>
      <w:r>
        <w:rPr>
          <w:color w:val="000000"/>
          <w:sz w:val="28"/>
          <w:szCs w:val="28"/>
        </w:rPr>
        <w:t>, 257 </w:t>
      </w:r>
      <w:proofErr w:type="spellStart"/>
      <w:r>
        <w:rPr>
          <w:color w:val="000000"/>
          <w:sz w:val="28"/>
          <w:szCs w:val="28"/>
        </w:rPr>
        <w:t>нм</w:t>
      </w:r>
      <w:proofErr w:type="spellEnd"/>
      <w:r>
        <w:rPr>
          <w:color w:val="000000"/>
          <w:sz w:val="28"/>
          <w:szCs w:val="28"/>
        </w:rPr>
        <w:t>, 313 </w:t>
      </w:r>
      <w:proofErr w:type="spellStart"/>
      <w:r>
        <w:rPr>
          <w:color w:val="000000"/>
          <w:sz w:val="28"/>
          <w:szCs w:val="28"/>
        </w:rPr>
        <w:t>нм</w:t>
      </w:r>
      <w:proofErr w:type="spellEnd"/>
      <w:r>
        <w:rPr>
          <w:color w:val="000000"/>
          <w:sz w:val="28"/>
          <w:szCs w:val="28"/>
        </w:rPr>
        <w:t xml:space="preserve"> и 350 </w:t>
      </w:r>
      <w:proofErr w:type="spellStart"/>
      <w:r>
        <w:rPr>
          <w:color w:val="000000"/>
          <w:sz w:val="28"/>
          <w:szCs w:val="28"/>
        </w:rPr>
        <w:t>нм</w:t>
      </w:r>
      <w:proofErr w:type="spellEnd"/>
      <w:r>
        <w:rPr>
          <w:color w:val="000000"/>
          <w:sz w:val="28"/>
          <w:szCs w:val="28"/>
        </w:rPr>
        <w:t xml:space="preserve"> растворяют 57,0–63,0</w:t>
      </w:r>
      <w:r>
        <w:rPr>
          <w:color w:val="000000"/>
          <w:sz w:val="28"/>
          <w:szCs w:val="28"/>
          <w:lang w:val="en-US"/>
        </w:rPr>
        <w:t> </w:t>
      </w:r>
      <w:r>
        <w:rPr>
          <w:color w:val="000000"/>
          <w:sz w:val="28"/>
          <w:szCs w:val="28"/>
        </w:rPr>
        <w:t>мг калия дихромата в 0,005 М растворе серной кислоты и доводят объём раствора тем же растворителем до 1000</w:t>
      </w:r>
      <w:r>
        <w:rPr>
          <w:color w:val="000000"/>
          <w:sz w:val="28"/>
          <w:szCs w:val="28"/>
          <w:lang w:val="en-US"/>
        </w:rPr>
        <w:t> </w:t>
      </w:r>
      <w:r>
        <w:rPr>
          <w:color w:val="000000"/>
          <w:sz w:val="28"/>
          <w:szCs w:val="28"/>
        </w:rPr>
        <w:t>мл. Для проверки шкалы оптических плотностей при длине волны 430 </w:t>
      </w:r>
      <w:proofErr w:type="spellStart"/>
      <w:r>
        <w:rPr>
          <w:color w:val="000000"/>
          <w:sz w:val="28"/>
          <w:szCs w:val="28"/>
        </w:rPr>
        <w:t>нм</w:t>
      </w:r>
      <w:proofErr w:type="spellEnd"/>
      <w:r>
        <w:rPr>
          <w:color w:val="000000"/>
          <w:sz w:val="28"/>
          <w:szCs w:val="28"/>
        </w:rPr>
        <w:t xml:space="preserve"> растворяют 57,0–63,0</w:t>
      </w:r>
      <w:r>
        <w:rPr>
          <w:color w:val="000000"/>
          <w:sz w:val="28"/>
          <w:szCs w:val="28"/>
          <w:lang w:val="en-US"/>
        </w:rPr>
        <w:t> </w:t>
      </w:r>
      <w:r>
        <w:rPr>
          <w:color w:val="000000"/>
          <w:sz w:val="28"/>
          <w:szCs w:val="28"/>
        </w:rPr>
        <w:t>мг калия дихромата в 0,005 М растворе серной кислоты и доводят об</w:t>
      </w:r>
      <w:r w:rsidR="00B27BC7">
        <w:rPr>
          <w:color w:val="000000"/>
          <w:sz w:val="28"/>
          <w:szCs w:val="28"/>
        </w:rPr>
        <w:t>ъё</w:t>
      </w:r>
      <w:r>
        <w:rPr>
          <w:color w:val="000000"/>
          <w:sz w:val="28"/>
          <w:szCs w:val="28"/>
        </w:rPr>
        <w:t xml:space="preserve">м раствора тем же растворителем до 100 мл. Для контроля </w:t>
      </w:r>
      <w:r>
        <w:rPr>
          <w:sz w:val="28"/>
          <w:szCs w:val="28"/>
        </w:rPr>
        <w:t>правильности различных уровней оптической плотности объ</w:t>
      </w:r>
      <w:r w:rsidR="00B27BC7">
        <w:rPr>
          <w:sz w:val="28"/>
          <w:szCs w:val="28"/>
        </w:rPr>
        <w:t>ё</w:t>
      </w:r>
      <w:r>
        <w:rPr>
          <w:sz w:val="28"/>
          <w:szCs w:val="28"/>
        </w:rPr>
        <w:t>мы можно корректировать для получения растворов калия дихромата, имеющих другую концентрацию.</w:t>
      </w:r>
    </w:p>
    <w:p w:rsidR="00133157" w:rsidRDefault="00133157" w:rsidP="00133157">
      <w:pPr>
        <w:shd w:val="clear" w:color="auto" w:fill="FFFFFF"/>
        <w:spacing w:line="360" w:lineRule="auto"/>
        <w:ind w:firstLine="709"/>
        <w:jc w:val="both"/>
        <w:rPr>
          <w:sz w:val="28"/>
          <w:szCs w:val="28"/>
        </w:rPr>
      </w:pPr>
      <w:r>
        <w:rPr>
          <w:color w:val="222222"/>
          <w:sz w:val="28"/>
          <w:szCs w:val="28"/>
        </w:rPr>
        <w:t>Раствор никотиновой кислоты можно приготовить следующим образом: 57,0–63,0 мг никотиновой кислоты стандартного образца</w:t>
      </w:r>
      <w:hyperlink r:id="rId10" w:tgtFrame="_blank" w:history="1">
        <w:r>
          <w:rPr>
            <w:rStyle w:val="a3"/>
            <w:color w:val="auto"/>
            <w:sz w:val="28"/>
            <w:szCs w:val="28"/>
            <w:u w:val="none"/>
          </w:rPr>
          <w:t xml:space="preserve"> для аттестации оборудования </w:t>
        </w:r>
      </w:hyperlink>
      <w:r>
        <w:rPr>
          <w:sz w:val="28"/>
          <w:szCs w:val="28"/>
        </w:rPr>
        <w:t>растворяют в 0,1 М растворе хлористоводородной кислоты, доводят до объ</w:t>
      </w:r>
      <w:r w:rsidR="00B27BC7">
        <w:rPr>
          <w:sz w:val="28"/>
          <w:szCs w:val="28"/>
        </w:rPr>
        <w:t>ё</w:t>
      </w:r>
      <w:r>
        <w:rPr>
          <w:sz w:val="28"/>
          <w:szCs w:val="28"/>
        </w:rPr>
        <w:t xml:space="preserve">ма 200,0 мл этим же растворителем; затем 2,0 мл полученного раствора доводят до </w:t>
      </w:r>
      <w:r w:rsidR="00B27BC7">
        <w:rPr>
          <w:sz w:val="28"/>
          <w:szCs w:val="28"/>
        </w:rPr>
        <w:t xml:space="preserve">объёма </w:t>
      </w:r>
      <w:r>
        <w:rPr>
          <w:sz w:val="28"/>
          <w:szCs w:val="28"/>
        </w:rPr>
        <w:t>50,0 мл этим же растворителем для получения конечной концентрации никотиновой кислоты 12 мг/л. Для контроля правильности различных уровней оптической плотности объ</w:t>
      </w:r>
      <w:r w:rsidR="00B27BC7">
        <w:rPr>
          <w:sz w:val="28"/>
          <w:szCs w:val="28"/>
        </w:rPr>
        <w:t>ё</w:t>
      </w:r>
      <w:r>
        <w:rPr>
          <w:sz w:val="28"/>
          <w:szCs w:val="28"/>
        </w:rPr>
        <w:t>мы можно корректировать для получения растворов никотиновой кислоты с другими концентрациями (</w:t>
      </w:r>
      <w:r w:rsidR="001B2B1D">
        <w:rPr>
          <w:sz w:val="28"/>
          <w:szCs w:val="28"/>
        </w:rPr>
        <w:t xml:space="preserve">до концентрации </w:t>
      </w:r>
      <w:r>
        <w:rPr>
          <w:sz w:val="28"/>
          <w:szCs w:val="28"/>
        </w:rPr>
        <w:t>около 40 мг/л). Оптическую плотность измеряют при длинах волн 213 </w:t>
      </w:r>
      <w:proofErr w:type="spellStart"/>
      <w:r>
        <w:rPr>
          <w:sz w:val="28"/>
          <w:szCs w:val="28"/>
        </w:rPr>
        <w:t>нм</w:t>
      </w:r>
      <w:proofErr w:type="spellEnd"/>
      <w:r>
        <w:rPr>
          <w:sz w:val="28"/>
          <w:szCs w:val="28"/>
        </w:rPr>
        <w:t xml:space="preserve"> и 261 </w:t>
      </w:r>
      <w:proofErr w:type="spellStart"/>
      <w:r>
        <w:rPr>
          <w:sz w:val="28"/>
          <w:szCs w:val="28"/>
        </w:rPr>
        <w:t>нм</w:t>
      </w:r>
      <w:proofErr w:type="spellEnd"/>
      <w:r>
        <w:rPr>
          <w:sz w:val="28"/>
          <w:szCs w:val="28"/>
        </w:rPr>
        <w:t>.</w:t>
      </w:r>
    </w:p>
    <w:p w:rsidR="00133157" w:rsidRDefault="00133157" w:rsidP="00133157">
      <w:pPr>
        <w:shd w:val="clear" w:color="auto" w:fill="FFFFFF"/>
        <w:spacing w:line="360" w:lineRule="auto"/>
        <w:ind w:firstLine="709"/>
        <w:jc w:val="both"/>
        <w:rPr>
          <w:sz w:val="28"/>
          <w:szCs w:val="28"/>
        </w:rPr>
      </w:pPr>
      <w:r>
        <w:rPr>
          <w:sz w:val="28"/>
          <w:szCs w:val="28"/>
        </w:rPr>
        <w:t>Проверку правильности</w:t>
      </w:r>
      <w:r w:rsidR="00AE0FB6">
        <w:rPr>
          <w:sz w:val="28"/>
          <w:szCs w:val="28"/>
        </w:rPr>
        <w:t xml:space="preserve"> шкалы</w:t>
      </w:r>
      <w:r>
        <w:rPr>
          <w:sz w:val="28"/>
          <w:szCs w:val="28"/>
        </w:rPr>
        <w:t xml:space="preserve"> оптической плотности при выбранных длинах волн рекомендуется проводить с использованием одного или нескольких тв</w:t>
      </w:r>
      <w:r w:rsidR="00B27BC7">
        <w:rPr>
          <w:sz w:val="28"/>
          <w:szCs w:val="28"/>
        </w:rPr>
        <w:t>ё</w:t>
      </w:r>
      <w:r>
        <w:rPr>
          <w:sz w:val="28"/>
          <w:szCs w:val="28"/>
        </w:rPr>
        <w:t>рдых или жидких фильтров с различными уровнями оптической плотности; необходимо проверять как минимум 2 значения диапазона, приблизительно соответствующих границам ожидаемых значений оптической плотности.</w:t>
      </w:r>
    </w:p>
    <w:p w:rsidR="00133157" w:rsidRDefault="00E82CB4" w:rsidP="00133157">
      <w:pPr>
        <w:shd w:val="clear" w:color="auto" w:fill="FFFFFF"/>
        <w:spacing w:line="360" w:lineRule="auto"/>
        <w:ind w:firstLine="709"/>
        <w:jc w:val="both"/>
        <w:rPr>
          <w:sz w:val="28"/>
          <w:szCs w:val="28"/>
        </w:rPr>
      </w:pPr>
      <w:r w:rsidRPr="00E82CB4">
        <w:rPr>
          <w:color w:val="222222"/>
          <w:sz w:val="28"/>
          <w:szCs w:val="28"/>
        </w:rPr>
        <w:t xml:space="preserve">Для </w:t>
      </w:r>
      <w:r w:rsidRPr="00E82CB4">
        <w:rPr>
          <w:sz w:val="28"/>
          <w:szCs w:val="28"/>
        </w:rPr>
        <w:t xml:space="preserve">спектрофотометрических детекторов в ультрафиолетовой и видимой областях, используемых в методе высокоэффективной жидкостной хроматографии, </w:t>
      </w:r>
      <w:r w:rsidR="00133157" w:rsidRPr="00E82CB4">
        <w:rPr>
          <w:color w:val="222222"/>
          <w:sz w:val="28"/>
          <w:szCs w:val="28"/>
        </w:rPr>
        <w:t xml:space="preserve">и при использовании </w:t>
      </w:r>
      <w:proofErr w:type="spellStart"/>
      <w:r w:rsidR="00133157" w:rsidRPr="00E82CB4">
        <w:rPr>
          <w:color w:val="222222"/>
          <w:sz w:val="28"/>
          <w:szCs w:val="28"/>
        </w:rPr>
        <w:t>спектрофотометрии</w:t>
      </w:r>
      <w:proofErr w:type="spellEnd"/>
      <w:r w:rsidR="00133157" w:rsidRPr="00E82CB4">
        <w:rPr>
          <w:color w:val="222222"/>
          <w:sz w:val="28"/>
          <w:szCs w:val="28"/>
        </w:rPr>
        <w:t xml:space="preserve"> в </w:t>
      </w:r>
      <w:r w:rsidR="00133157" w:rsidRPr="00E82CB4">
        <w:rPr>
          <w:color w:val="222222"/>
          <w:sz w:val="28"/>
          <w:szCs w:val="28"/>
        </w:rPr>
        <w:lastRenderedPageBreak/>
        <w:t>ультрафиолетовой и видимой областях в технологическом процессе производства</w:t>
      </w:r>
      <w:r w:rsidR="006A36E8">
        <w:rPr>
          <w:color w:val="222222"/>
          <w:sz w:val="28"/>
          <w:szCs w:val="28"/>
        </w:rPr>
        <w:t>,</w:t>
      </w:r>
      <w:r w:rsidR="00133157" w:rsidRPr="00E82CB4">
        <w:rPr>
          <w:sz w:val="28"/>
          <w:szCs w:val="28"/>
        </w:rPr>
        <w:t xml:space="preserve"> </w:t>
      </w:r>
      <w:r w:rsidR="00246309">
        <w:rPr>
          <w:sz w:val="28"/>
          <w:szCs w:val="28"/>
        </w:rPr>
        <w:t>исследование точности определения абсолютного поглощения не требуется при условии того, что строится калибровочная кривая по стандартным растворам различной концентрации</w:t>
      </w:r>
      <w:r w:rsidR="00133157">
        <w:rPr>
          <w:sz w:val="28"/>
          <w:szCs w:val="28"/>
        </w:rPr>
        <w:t>.</w:t>
      </w:r>
    </w:p>
    <w:p w:rsidR="006C3EE4" w:rsidRDefault="003457D3" w:rsidP="00133157">
      <w:pPr>
        <w:shd w:val="clear" w:color="auto" w:fill="FFFFFF"/>
        <w:spacing w:line="360" w:lineRule="auto"/>
        <w:ind w:firstLine="709"/>
        <w:jc w:val="both"/>
        <w:rPr>
          <w:i/>
          <w:iCs/>
          <w:sz w:val="28"/>
          <w:szCs w:val="28"/>
        </w:rPr>
      </w:pPr>
      <w:r>
        <w:rPr>
          <w:i/>
          <w:iCs/>
          <w:sz w:val="28"/>
          <w:szCs w:val="28"/>
        </w:rPr>
        <w:t>Критерии приемлемости</w:t>
      </w:r>
      <w:r w:rsidR="00133157">
        <w:rPr>
          <w:i/>
          <w:iCs/>
          <w:sz w:val="28"/>
          <w:szCs w:val="28"/>
        </w:rPr>
        <w:t xml:space="preserve"> </w:t>
      </w:r>
    </w:p>
    <w:p w:rsidR="006C3EE4" w:rsidRPr="00A646E3" w:rsidRDefault="00A646E3" w:rsidP="00133157">
      <w:pPr>
        <w:shd w:val="clear" w:color="auto" w:fill="FFFFFF"/>
        <w:spacing w:line="360" w:lineRule="auto"/>
        <w:ind w:firstLine="709"/>
        <w:jc w:val="both"/>
        <w:rPr>
          <w:iCs/>
          <w:sz w:val="28"/>
          <w:szCs w:val="28"/>
        </w:rPr>
      </w:pPr>
      <w:r w:rsidRPr="00A646E3">
        <w:rPr>
          <w:iCs/>
          <w:sz w:val="28"/>
          <w:szCs w:val="28"/>
        </w:rPr>
        <w:t>Допустимые пределы</w:t>
      </w:r>
      <w:r>
        <w:rPr>
          <w:iCs/>
          <w:sz w:val="28"/>
          <w:szCs w:val="28"/>
        </w:rPr>
        <w:t xml:space="preserve"> </w:t>
      </w:r>
      <w:r w:rsidR="00BF4867">
        <w:rPr>
          <w:iCs/>
          <w:sz w:val="28"/>
          <w:szCs w:val="28"/>
        </w:rPr>
        <w:t>удельного показателя поглощения</w:t>
      </w:r>
      <w:proofErr w:type="gramStart"/>
      <w:r w:rsidR="00BF4867">
        <w:rPr>
          <w:iCs/>
          <w:sz w:val="28"/>
          <w:szCs w:val="28"/>
        </w:rPr>
        <w:t xml:space="preserve"> </w:t>
      </w:r>
      <m:oMath>
        <m:sSubSup>
          <m:sSubSupPr>
            <m:ctrlPr>
              <w:rPr>
                <w:rFonts w:ascii="Cambria Math" w:hAnsi="Cambria Math"/>
                <w:i/>
                <w:sz w:val="28"/>
                <w:szCs w:val="28"/>
              </w:rPr>
            </m:ctrlPr>
          </m:sSubSupPr>
          <m:e>
            <m:r>
              <w:rPr>
                <w:rFonts w:ascii="Cambria Math" w:hAnsi="Cambria Math"/>
                <w:sz w:val="28"/>
                <w:szCs w:val="28"/>
              </w:rPr>
              <m:t>А</m:t>
            </m:r>
            <w:proofErr w:type="gramEnd"/>
          </m:e>
          <m:sub>
            <m:r>
              <w:rPr>
                <w:rFonts w:ascii="Cambria Math" w:hAnsi="Cambria Math"/>
                <w:sz w:val="28"/>
                <w:szCs w:val="28"/>
              </w:rPr>
              <m:t>1см</m:t>
            </m:r>
          </m:sub>
          <m:sup>
            <m:r>
              <w:rPr>
                <w:rFonts w:ascii="Cambria Math" w:hAnsi="Cambria Math"/>
                <w:sz w:val="28"/>
                <w:szCs w:val="28"/>
              </w:rPr>
              <m:t>1%</m:t>
            </m:r>
          </m:sup>
        </m:sSubSup>
      </m:oMath>
      <w:r>
        <w:rPr>
          <w:iCs/>
          <w:sz w:val="28"/>
          <w:szCs w:val="28"/>
        </w:rPr>
        <w:t xml:space="preserve"> для используемой длины волны при проверке шкалы оптической плотности с </w:t>
      </w:r>
      <w:r w:rsidR="00BF4867">
        <w:rPr>
          <w:iCs/>
          <w:sz w:val="28"/>
          <w:szCs w:val="28"/>
        </w:rPr>
        <w:t>применением</w:t>
      </w:r>
      <w:r>
        <w:rPr>
          <w:iCs/>
          <w:sz w:val="28"/>
          <w:szCs w:val="28"/>
        </w:rPr>
        <w:t xml:space="preserve"> раствора калия дихромата</w:t>
      </w:r>
      <w:r w:rsidR="00BF4867">
        <w:rPr>
          <w:iCs/>
          <w:sz w:val="28"/>
          <w:szCs w:val="28"/>
        </w:rPr>
        <w:t>,</w:t>
      </w:r>
      <w:r>
        <w:rPr>
          <w:iCs/>
          <w:sz w:val="28"/>
          <w:szCs w:val="28"/>
        </w:rPr>
        <w:t xml:space="preserve"> указаны в таблице 3.</w:t>
      </w:r>
    </w:p>
    <w:p w:rsidR="006C3EE4" w:rsidRDefault="00BF4867" w:rsidP="00133157">
      <w:pPr>
        <w:shd w:val="clear" w:color="auto" w:fill="FFFFFF"/>
        <w:spacing w:line="360" w:lineRule="auto"/>
        <w:ind w:firstLine="709"/>
        <w:jc w:val="both"/>
        <w:rPr>
          <w:color w:val="222222"/>
          <w:sz w:val="28"/>
          <w:szCs w:val="28"/>
        </w:rPr>
      </w:pPr>
      <w:r>
        <w:rPr>
          <w:color w:val="222222"/>
          <w:sz w:val="28"/>
          <w:szCs w:val="28"/>
        </w:rPr>
        <w:t xml:space="preserve">В случае </w:t>
      </w:r>
      <w:r w:rsidR="00A646E3">
        <w:rPr>
          <w:color w:val="222222"/>
          <w:sz w:val="28"/>
          <w:szCs w:val="28"/>
        </w:rPr>
        <w:t>использовани</w:t>
      </w:r>
      <w:r>
        <w:rPr>
          <w:color w:val="222222"/>
          <w:sz w:val="28"/>
          <w:szCs w:val="28"/>
        </w:rPr>
        <w:t>я</w:t>
      </w:r>
      <w:r w:rsidR="00A646E3">
        <w:rPr>
          <w:color w:val="222222"/>
          <w:sz w:val="28"/>
          <w:szCs w:val="28"/>
        </w:rPr>
        <w:t xml:space="preserve"> сертифицированного стандартного образца</w:t>
      </w:r>
      <w:r>
        <w:rPr>
          <w:color w:val="222222"/>
          <w:sz w:val="28"/>
          <w:szCs w:val="28"/>
        </w:rPr>
        <w:t>,</w:t>
      </w:r>
      <w:r w:rsidR="00A646E3">
        <w:rPr>
          <w:color w:val="222222"/>
          <w:sz w:val="28"/>
          <w:szCs w:val="28"/>
        </w:rPr>
        <w:t xml:space="preserve"> р</w:t>
      </w:r>
      <w:r w:rsidR="00133157">
        <w:rPr>
          <w:color w:val="222222"/>
          <w:sz w:val="28"/>
          <w:szCs w:val="28"/>
        </w:rPr>
        <w:t>азница между измеренной оптической плотностью и оптической плотностью, указанной в сопроводительной документации на сертифицированный стандартный образец</w:t>
      </w:r>
      <w:r w:rsidR="00A646E3">
        <w:rPr>
          <w:color w:val="222222"/>
          <w:sz w:val="28"/>
          <w:szCs w:val="28"/>
        </w:rPr>
        <w:t>,</w:t>
      </w:r>
      <w:r w:rsidR="00133157">
        <w:rPr>
          <w:color w:val="222222"/>
          <w:sz w:val="28"/>
          <w:szCs w:val="28"/>
        </w:rPr>
        <w:t xml:space="preserve"> </w:t>
      </w:r>
      <w:r w:rsidR="006C3EE4">
        <w:rPr>
          <w:color w:val="222222"/>
          <w:sz w:val="28"/>
          <w:szCs w:val="28"/>
        </w:rPr>
        <w:t xml:space="preserve">должна составлять ±0,010 или ±1 % (в зависимости от того, какая из этих величин больше) </w:t>
      </w:r>
      <w:r w:rsidR="00133157">
        <w:rPr>
          <w:color w:val="222222"/>
          <w:sz w:val="28"/>
          <w:szCs w:val="28"/>
        </w:rPr>
        <w:t xml:space="preserve">для каждой </w:t>
      </w:r>
      <w:r w:rsidR="006C3EE4">
        <w:rPr>
          <w:color w:val="222222"/>
          <w:sz w:val="28"/>
          <w:szCs w:val="28"/>
        </w:rPr>
        <w:t xml:space="preserve">проанализированной </w:t>
      </w:r>
      <w:r w:rsidR="00133157">
        <w:rPr>
          <w:color w:val="222222"/>
          <w:sz w:val="28"/>
          <w:szCs w:val="28"/>
        </w:rPr>
        <w:t>комбинации длины волны и оптической плотности (применительно к значениям оптической плотности не более 2)</w:t>
      </w:r>
      <w:r w:rsidR="006C3EE4">
        <w:rPr>
          <w:color w:val="222222"/>
          <w:sz w:val="28"/>
          <w:szCs w:val="28"/>
        </w:rPr>
        <w:t>.</w:t>
      </w:r>
      <w:r w:rsidR="00133157">
        <w:rPr>
          <w:color w:val="222222"/>
          <w:sz w:val="28"/>
          <w:szCs w:val="28"/>
        </w:rPr>
        <w:t xml:space="preserve"> Отклонения для значений оптической плотности более 2 следует определять на основании оценки рисков.</w:t>
      </w:r>
    </w:p>
    <w:p w:rsidR="005103D6" w:rsidRDefault="00133157" w:rsidP="00133157">
      <w:pPr>
        <w:shd w:val="clear" w:color="auto" w:fill="FFFFFF"/>
        <w:spacing w:line="360" w:lineRule="auto"/>
        <w:ind w:firstLine="709"/>
        <w:jc w:val="both"/>
        <w:rPr>
          <w:b/>
          <w:i/>
          <w:color w:val="222222"/>
          <w:sz w:val="28"/>
          <w:szCs w:val="28"/>
        </w:rPr>
      </w:pPr>
      <w:r>
        <w:rPr>
          <w:b/>
          <w:i/>
          <w:color w:val="222222"/>
          <w:sz w:val="28"/>
          <w:szCs w:val="28"/>
        </w:rPr>
        <w:t xml:space="preserve">Проверка </w:t>
      </w:r>
      <w:r>
        <w:rPr>
          <w:b/>
          <w:bCs/>
          <w:i/>
          <w:color w:val="222222"/>
          <w:sz w:val="28"/>
          <w:szCs w:val="28"/>
        </w:rPr>
        <w:t>фотометрической линейности</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Проверяют фотометрический отклик (линейность) в предполагаемом спектральном диапазоне. Для ультрафиолетового диапазона могут быть применены фильтры, используемые для проверки правильности оптической плотности, а также растворы никотиновой кислоты и кофеина. Для видимого диапазона можно использовать нейтральные стеклянные фильтры. Также могут быть применены растворы калия дихромата. Перед проведением испытания необходимо убедиться в том, что оптическая плотность используемых фильтров сопоставима с предполагаемым линейным диапазоном.</w:t>
      </w:r>
    </w:p>
    <w:p w:rsidR="00133157" w:rsidRDefault="00133157" w:rsidP="00133157">
      <w:pPr>
        <w:shd w:val="clear" w:color="auto" w:fill="FFFFFF"/>
        <w:spacing w:line="360" w:lineRule="auto"/>
        <w:ind w:firstLine="709"/>
        <w:jc w:val="both"/>
        <w:rPr>
          <w:sz w:val="28"/>
          <w:szCs w:val="28"/>
        </w:rPr>
      </w:pPr>
      <w:r>
        <w:rPr>
          <w:sz w:val="28"/>
          <w:szCs w:val="28"/>
        </w:rPr>
        <w:t>Для проверки могут быть использованы растворы с возрастающими концентрациями, например:</w:t>
      </w:r>
    </w:p>
    <w:p w:rsidR="00133157" w:rsidRDefault="00133157" w:rsidP="00133157">
      <w:pPr>
        <w:shd w:val="clear" w:color="auto" w:fill="FFFFFF"/>
        <w:spacing w:line="360" w:lineRule="auto"/>
        <w:ind w:firstLine="709"/>
        <w:jc w:val="both"/>
        <w:rPr>
          <w:sz w:val="28"/>
          <w:szCs w:val="28"/>
        </w:rPr>
      </w:pPr>
      <w:r>
        <w:rPr>
          <w:sz w:val="28"/>
          <w:szCs w:val="28"/>
        </w:rPr>
        <w:lastRenderedPageBreak/>
        <w:t>- растворы никотиновой кислоты стандартного образца для квалификации оборудования в 0,1 М растворе хлористоводородной кислоты в концентрации от 5 мг/л до 40 мг/л; оптическую плотность в этом случае измеряют при длинах волн 213 </w:t>
      </w:r>
      <w:proofErr w:type="spellStart"/>
      <w:r>
        <w:rPr>
          <w:sz w:val="28"/>
          <w:szCs w:val="28"/>
        </w:rPr>
        <w:t>нм</w:t>
      </w:r>
      <w:proofErr w:type="spellEnd"/>
      <w:r>
        <w:rPr>
          <w:sz w:val="28"/>
          <w:szCs w:val="28"/>
        </w:rPr>
        <w:t xml:space="preserve"> и 261 </w:t>
      </w:r>
      <w:proofErr w:type="spellStart"/>
      <w:r>
        <w:rPr>
          <w:sz w:val="28"/>
          <w:szCs w:val="28"/>
        </w:rPr>
        <w:t>нм</w:t>
      </w:r>
      <w:proofErr w:type="spellEnd"/>
      <w:r>
        <w:rPr>
          <w:sz w:val="28"/>
          <w:szCs w:val="28"/>
        </w:rPr>
        <w:t>;</w:t>
      </w:r>
    </w:p>
    <w:p w:rsidR="00133157" w:rsidRDefault="00133157" w:rsidP="00133157">
      <w:pPr>
        <w:shd w:val="clear" w:color="auto" w:fill="FFFFFF"/>
        <w:spacing w:line="360" w:lineRule="auto"/>
        <w:ind w:firstLine="709"/>
        <w:jc w:val="both"/>
        <w:rPr>
          <w:sz w:val="28"/>
          <w:szCs w:val="28"/>
        </w:rPr>
      </w:pPr>
      <w:r>
        <w:rPr>
          <w:sz w:val="28"/>
          <w:szCs w:val="28"/>
        </w:rPr>
        <w:t>- растворы предварительно высушенного до постоянной массы при 130° С калия дихромата в 0,005 М растворе серной кислоты в концентрации от 2</w:t>
      </w:r>
      <w:r w:rsidR="00833A6A">
        <w:rPr>
          <w:sz w:val="28"/>
          <w:szCs w:val="28"/>
        </w:rPr>
        <w:t>0</w:t>
      </w:r>
      <w:r>
        <w:rPr>
          <w:sz w:val="28"/>
          <w:szCs w:val="28"/>
        </w:rPr>
        <w:t> мг/л до 120 мг/л для измерений при длинах волн 235 </w:t>
      </w:r>
      <w:proofErr w:type="spellStart"/>
      <w:r>
        <w:rPr>
          <w:sz w:val="28"/>
          <w:szCs w:val="28"/>
        </w:rPr>
        <w:t>нм</w:t>
      </w:r>
      <w:proofErr w:type="spellEnd"/>
      <w:r>
        <w:rPr>
          <w:sz w:val="28"/>
          <w:szCs w:val="28"/>
        </w:rPr>
        <w:t>, 257 </w:t>
      </w:r>
      <w:proofErr w:type="spellStart"/>
      <w:r>
        <w:rPr>
          <w:sz w:val="28"/>
          <w:szCs w:val="28"/>
        </w:rPr>
        <w:t>нм</w:t>
      </w:r>
      <w:proofErr w:type="spellEnd"/>
      <w:r>
        <w:rPr>
          <w:sz w:val="28"/>
          <w:szCs w:val="28"/>
        </w:rPr>
        <w:t>, 313 </w:t>
      </w:r>
      <w:proofErr w:type="spellStart"/>
      <w:r>
        <w:rPr>
          <w:sz w:val="28"/>
          <w:szCs w:val="28"/>
        </w:rPr>
        <w:t>нм</w:t>
      </w:r>
      <w:proofErr w:type="spellEnd"/>
      <w:r>
        <w:rPr>
          <w:sz w:val="28"/>
          <w:szCs w:val="28"/>
        </w:rPr>
        <w:t xml:space="preserve"> и 350 </w:t>
      </w:r>
      <w:proofErr w:type="spellStart"/>
      <w:r>
        <w:rPr>
          <w:sz w:val="28"/>
          <w:szCs w:val="28"/>
        </w:rPr>
        <w:t>нм</w:t>
      </w:r>
      <w:proofErr w:type="spellEnd"/>
      <w:r>
        <w:rPr>
          <w:sz w:val="28"/>
          <w:szCs w:val="28"/>
        </w:rPr>
        <w:t xml:space="preserve">, и в концентрации от </w:t>
      </w:r>
      <w:r w:rsidR="00833A6A">
        <w:rPr>
          <w:sz w:val="28"/>
          <w:szCs w:val="28"/>
        </w:rPr>
        <w:t>60</w:t>
      </w:r>
      <w:r>
        <w:rPr>
          <w:sz w:val="28"/>
          <w:szCs w:val="28"/>
        </w:rPr>
        <w:t xml:space="preserve"> мг/л до </w:t>
      </w:r>
      <w:r w:rsidR="00833A6A">
        <w:rPr>
          <w:sz w:val="28"/>
          <w:szCs w:val="28"/>
        </w:rPr>
        <w:t>8</w:t>
      </w:r>
      <w:r>
        <w:rPr>
          <w:sz w:val="28"/>
          <w:szCs w:val="28"/>
        </w:rPr>
        <w:t>00 мг/л для измерений при длине волны 430 </w:t>
      </w:r>
      <w:proofErr w:type="spellStart"/>
      <w:r>
        <w:rPr>
          <w:sz w:val="28"/>
          <w:szCs w:val="28"/>
        </w:rPr>
        <w:t>нм</w:t>
      </w:r>
      <w:proofErr w:type="spellEnd"/>
      <w:r>
        <w:rPr>
          <w:sz w:val="28"/>
          <w:szCs w:val="28"/>
        </w:rPr>
        <w:t>.</w:t>
      </w:r>
    </w:p>
    <w:p w:rsidR="00133157" w:rsidRDefault="00133157" w:rsidP="00133157">
      <w:pPr>
        <w:shd w:val="clear" w:color="auto" w:fill="FFFFFF"/>
        <w:spacing w:line="360" w:lineRule="auto"/>
        <w:ind w:firstLine="709"/>
        <w:jc w:val="both"/>
        <w:rPr>
          <w:sz w:val="28"/>
          <w:szCs w:val="28"/>
        </w:rPr>
      </w:pPr>
      <w:r>
        <w:rPr>
          <w:sz w:val="28"/>
          <w:szCs w:val="28"/>
        </w:rPr>
        <w:t xml:space="preserve">Проверку фотометрической линейности </w:t>
      </w:r>
      <w:proofErr w:type="spellStart"/>
      <w:r>
        <w:rPr>
          <w:sz w:val="28"/>
          <w:szCs w:val="28"/>
        </w:rPr>
        <w:t>хроматографических</w:t>
      </w:r>
      <w:proofErr w:type="spellEnd"/>
      <w:r>
        <w:rPr>
          <w:sz w:val="28"/>
          <w:szCs w:val="28"/>
        </w:rPr>
        <w:t xml:space="preserve"> систем можно выполнить, используя растворы кофеина в воде для хроматографии в </w:t>
      </w:r>
      <w:r w:rsidR="00E575E0">
        <w:rPr>
          <w:sz w:val="28"/>
          <w:szCs w:val="28"/>
        </w:rPr>
        <w:t xml:space="preserve">подходящей </w:t>
      </w:r>
      <w:r>
        <w:rPr>
          <w:sz w:val="28"/>
          <w:szCs w:val="28"/>
        </w:rPr>
        <w:t>концентрации; оптическую плотность измеряют при длине волны 273 </w:t>
      </w:r>
      <w:proofErr w:type="spellStart"/>
      <w:r>
        <w:rPr>
          <w:sz w:val="28"/>
          <w:szCs w:val="28"/>
        </w:rPr>
        <w:t>нм</w:t>
      </w:r>
      <w:proofErr w:type="spellEnd"/>
      <w:r>
        <w:rPr>
          <w:sz w:val="28"/>
          <w:szCs w:val="28"/>
        </w:rPr>
        <w:t>.</w:t>
      </w:r>
    </w:p>
    <w:p w:rsidR="00133157" w:rsidRDefault="00133157" w:rsidP="00133157">
      <w:pPr>
        <w:shd w:val="clear" w:color="auto" w:fill="FFFFFF"/>
        <w:spacing w:line="360" w:lineRule="auto"/>
        <w:ind w:firstLine="709"/>
        <w:jc w:val="both"/>
        <w:rPr>
          <w:sz w:val="28"/>
          <w:szCs w:val="28"/>
        </w:rPr>
      </w:pPr>
      <w:r>
        <w:rPr>
          <w:i/>
          <w:iCs/>
          <w:sz w:val="28"/>
          <w:szCs w:val="28"/>
        </w:rPr>
        <w:t xml:space="preserve">Критерий приемлемости. </w:t>
      </w:r>
      <w:r>
        <w:rPr>
          <w:sz w:val="28"/>
          <w:szCs w:val="28"/>
        </w:rPr>
        <w:t>Коэффициент детерминации (</w:t>
      </w:r>
      <w:r>
        <w:rPr>
          <w:i/>
          <w:iCs/>
          <w:sz w:val="28"/>
          <w:szCs w:val="28"/>
        </w:rPr>
        <w:t>R</w:t>
      </w:r>
      <w:r>
        <w:rPr>
          <w:sz w:val="28"/>
          <w:szCs w:val="28"/>
        </w:rPr>
        <w:t>²) должен быть не менее 0,999.</w:t>
      </w:r>
    </w:p>
    <w:p w:rsidR="005103D6" w:rsidRDefault="00133157" w:rsidP="00133157">
      <w:pPr>
        <w:shd w:val="clear" w:color="auto" w:fill="FFFFFF"/>
        <w:spacing w:line="360" w:lineRule="auto"/>
        <w:ind w:firstLine="709"/>
        <w:jc w:val="both"/>
        <w:rPr>
          <w:i/>
          <w:iCs/>
          <w:color w:val="000000"/>
          <w:sz w:val="28"/>
          <w:szCs w:val="28"/>
        </w:rPr>
      </w:pPr>
      <w:r>
        <w:rPr>
          <w:b/>
          <w:i/>
          <w:iCs/>
          <w:color w:val="000000"/>
          <w:sz w:val="28"/>
          <w:szCs w:val="28"/>
        </w:rPr>
        <w:t>Преде</w:t>
      </w:r>
      <w:r w:rsidR="005103D6">
        <w:rPr>
          <w:b/>
          <w:i/>
          <w:iCs/>
          <w:color w:val="000000"/>
          <w:sz w:val="28"/>
          <w:szCs w:val="28"/>
        </w:rPr>
        <w:t>льный уровень рассеянного света</w:t>
      </w:r>
      <w:r>
        <w:rPr>
          <w:i/>
          <w:iCs/>
          <w:color w:val="000000"/>
          <w:sz w:val="28"/>
          <w:szCs w:val="28"/>
        </w:rPr>
        <w:t xml:space="preserve"> </w:t>
      </w:r>
    </w:p>
    <w:p w:rsidR="00133157" w:rsidRDefault="00133157" w:rsidP="00133157">
      <w:pPr>
        <w:shd w:val="clear" w:color="auto" w:fill="FFFFFF"/>
        <w:spacing w:line="360" w:lineRule="auto"/>
        <w:ind w:firstLine="709"/>
        <w:jc w:val="both"/>
        <w:rPr>
          <w:color w:val="222222"/>
          <w:sz w:val="28"/>
          <w:szCs w:val="28"/>
        </w:rPr>
      </w:pPr>
      <w:r>
        <w:rPr>
          <w:color w:val="000000"/>
          <w:sz w:val="28"/>
          <w:szCs w:val="28"/>
        </w:rPr>
        <w:t>Рассеянный свет может быть обнаружен при подходящей длине волны с использованием соответствующих тв</w:t>
      </w:r>
      <w:r w:rsidR="00B27BC7">
        <w:rPr>
          <w:color w:val="000000"/>
          <w:sz w:val="28"/>
          <w:szCs w:val="28"/>
        </w:rPr>
        <w:t>ё</w:t>
      </w:r>
      <w:r>
        <w:rPr>
          <w:color w:val="000000"/>
          <w:sz w:val="28"/>
          <w:szCs w:val="28"/>
        </w:rPr>
        <w:t xml:space="preserve">рдых или жидких фильтров или приготовленных растворов. </w:t>
      </w:r>
      <w:r>
        <w:rPr>
          <w:color w:val="222222"/>
          <w:sz w:val="28"/>
          <w:szCs w:val="28"/>
        </w:rPr>
        <w:t>Параметры прибора, используемые для проверки, такие как ширина щели и тип источника света, например, дейтериевая или вольфрамовая лампа, должны быть такими же, как для реальных измерений.</w:t>
      </w:r>
    </w:p>
    <w:p w:rsidR="00133157" w:rsidRDefault="00133157" w:rsidP="00133157">
      <w:pPr>
        <w:shd w:val="clear" w:color="auto" w:fill="FFFFFF"/>
        <w:spacing w:line="360" w:lineRule="auto"/>
        <w:ind w:firstLine="709"/>
        <w:jc w:val="both"/>
        <w:rPr>
          <w:color w:val="222222"/>
          <w:sz w:val="28"/>
          <w:szCs w:val="28"/>
        </w:rPr>
      </w:pPr>
      <w:r>
        <w:rPr>
          <w:i/>
          <w:iCs/>
          <w:color w:val="222222"/>
          <w:sz w:val="28"/>
          <w:szCs w:val="28"/>
        </w:rPr>
        <w:t xml:space="preserve">Критерии приемлемости. </w:t>
      </w:r>
      <w:r>
        <w:rPr>
          <w:color w:val="222222"/>
          <w:sz w:val="28"/>
          <w:szCs w:val="28"/>
        </w:rPr>
        <w:t>Критерии приемлемости зависят от используемых фильтров или растворов, например:</w:t>
      </w:r>
    </w:p>
    <w:p w:rsidR="00133157" w:rsidRDefault="00133157" w:rsidP="00133157">
      <w:pPr>
        <w:shd w:val="clear" w:color="auto" w:fill="FFFFFF"/>
        <w:spacing w:line="360" w:lineRule="auto"/>
        <w:ind w:firstLine="709"/>
        <w:jc w:val="both"/>
        <w:rPr>
          <w:sz w:val="28"/>
          <w:szCs w:val="28"/>
        </w:rPr>
      </w:pPr>
      <w:r>
        <w:rPr>
          <w:sz w:val="28"/>
          <w:szCs w:val="28"/>
        </w:rPr>
        <w:t xml:space="preserve">- оптическая плотность должна быть не менее 3,0 при использовании </w:t>
      </w:r>
      <w:hyperlink r:id="rId11" w:history="1">
        <w:r>
          <w:rPr>
            <w:rStyle w:val="a3"/>
            <w:color w:val="auto"/>
            <w:sz w:val="28"/>
            <w:szCs w:val="28"/>
            <w:u w:val="none"/>
          </w:rPr>
          <w:t xml:space="preserve"> натрия йодида </w:t>
        </w:r>
      </w:hyperlink>
      <w:r>
        <w:rPr>
          <w:sz w:val="28"/>
          <w:szCs w:val="28"/>
        </w:rPr>
        <w:t>раствора 10 г/л при длине волны 220 </w:t>
      </w:r>
      <w:proofErr w:type="spellStart"/>
      <w:r>
        <w:rPr>
          <w:sz w:val="28"/>
          <w:szCs w:val="28"/>
        </w:rPr>
        <w:t>нм</w:t>
      </w:r>
      <w:proofErr w:type="spellEnd"/>
      <w:r>
        <w:rPr>
          <w:sz w:val="28"/>
          <w:szCs w:val="28"/>
        </w:rPr>
        <w:t>, калия йодида раствора 10 г/л при длине волны 250 </w:t>
      </w:r>
      <w:proofErr w:type="spellStart"/>
      <w:r>
        <w:rPr>
          <w:sz w:val="28"/>
          <w:szCs w:val="28"/>
        </w:rPr>
        <w:t>нм</w:t>
      </w:r>
      <w:proofErr w:type="spellEnd"/>
      <w:r>
        <w:rPr>
          <w:sz w:val="28"/>
          <w:szCs w:val="28"/>
        </w:rPr>
        <w:t xml:space="preserve"> или </w:t>
      </w:r>
      <w:hyperlink r:id="rId12" w:history="1">
        <w:r>
          <w:rPr>
            <w:rStyle w:val="a3"/>
            <w:color w:val="auto"/>
            <w:sz w:val="28"/>
            <w:szCs w:val="28"/>
            <w:u w:val="none"/>
          </w:rPr>
          <w:t xml:space="preserve">натрия нитрита </w:t>
        </w:r>
      </w:hyperlink>
      <w:r>
        <w:rPr>
          <w:sz w:val="28"/>
          <w:szCs w:val="28"/>
        </w:rPr>
        <w:t>раствора 50 г/л при длинах волн 340 </w:t>
      </w:r>
      <w:proofErr w:type="spellStart"/>
      <w:r>
        <w:rPr>
          <w:sz w:val="28"/>
          <w:szCs w:val="28"/>
        </w:rPr>
        <w:t>нм</w:t>
      </w:r>
      <w:proofErr w:type="spellEnd"/>
      <w:r>
        <w:rPr>
          <w:sz w:val="28"/>
          <w:szCs w:val="28"/>
        </w:rPr>
        <w:t xml:space="preserve"> и 370 </w:t>
      </w:r>
      <w:proofErr w:type="spellStart"/>
      <w:r>
        <w:rPr>
          <w:sz w:val="28"/>
          <w:szCs w:val="28"/>
        </w:rPr>
        <w:t>нм</w:t>
      </w:r>
      <w:proofErr w:type="spellEnd"/>
      <w:r>
        <w:rPr>
          <w:sz w:val="28"/>
          <w:szCs w:val="28"/>
        </w:rPr>
        <w:t>;</w:t>
      </w:r>
    </w:p>
    <w:p w:rsidR="00133157" w:rsidRDefault="00133157" w:rsidP="00133157">
      <w:pPr>
        <w:shd w:val="clear" w:color="auto" w:fill="FFFFFF"/>
        <w:spacing w:line="360" w:lineRule="auto"/>
        <w:ind w:firstLine="709"/>
        <w:jc w:val="both"/>
        <w:rPr>
          <w:sz w:val="28"/>
          <w:szCs w:val="28"/>
        </w:rPr>
      </w:pPr>
      <w:r>
        <w:rPr>
          <w:sz w:val="28"/>
          <w:szCs w:val="28"/>
        </w:rPr>
        <w:t xml:space="preserve">- оптическая плотность должна быть не менее 2,0 при использовании калия </w:t>
      </w:r>
      <w:hyperlink r:id="rId13" w:history="1">
        <w:r>
          <w:rPr>
            <w:rStyle w:val="a3"/>
            <w:color w:val="auto"/>
            <w:sz w:val="28"/>
            <w:szCs w:val="28"/>
            <w:u w:val="none"/>
          </w:rPr>
          <w:t>хлорида</w:t>
        </w:r>
      </w:hyperlink>
      <w:r>
        <w:rPr>
          <w:sz w:val="28"/>
          <w:szCs w:val="28"/>
        </w:rPr>
        <w:t xml:space="preserve"> раствора 12 г/л при длине волны 198 </w:t>
      </w:r>
      <w:proofErr w:type="spellStart"/>
      <w:r>
        <w:rPr>
          <w:sz w:val="28"/>
          <w:szCs w:val="28"/>
        </w:rPr>
        <w:t>нм</w:t>
      </w:r>
      <w:proofErr w:type="spellEnd"/>
      <w:r>
        <w:rPr>
          <w:sz w:val="28"/>
          <w:szCs w:val="28"/>
        </w:rPr>
        <w:t>.</w:t>
      </w:r>
    </w:p>
    <w:p w:rsidR="00133157" w:rsidRDefault="00133157" w:rsidP="00133157">
      <w:pPr>
        <w:shd w:val="clear" w:color="auto" w:fill="FFFFFF"/>
        <w:spacing w:line="360" w:lineRule="auto"/>
        <w:ind w:firstLine="709"/>
        <w:jc w:val="both"/>
        <w:rPr>
          <w:sz w:val="28"/>
          <w:szCs w:val="28"/>
        </w:rPr>
      </w:pPr>
      <w:r>
        <w:rPr>
          <w:sz w:val="28"/>
          <w:szCs w:val="28"/>
        </w:rPr>
        <w:lastRenderedPageBreak/>
        <w:t xml:space="preserve">Эти значения применимы при использовании кюветы с длиной оптического пути 1 см и </w:t>
      </w:r>
      <w:hyperlink r:id="rId14" w:history="1">
        <w:r>
          <w:rPr>
            <w:rStyle w:val="a3"/>
            <w:color w:val="auto"/>
            <w:sz w:val="28"/>
            <w:szCs w:val="28"/>
            <w:u w:val="none"/>
          </w:rPr>
          <w:t>воды</w:t>
        </w:r>
      </w:hyperlink>
      <w:r>
        <w:t xml:space="preserve"> </w:t>
      </w:r>
      <w:r>
        <w:rPr>
          <w:sz w:val="28"/>
          <w:szCs w:val="28"/>
        </w:rPr>
        <w:t>в качестве контрольного раствора (раствора сравнения).</w:t>
      </w:r>
    </w:p>
    <w:p w:rsidR="005103D6" w:rsidRDefault="00133157" w:rsidP="00133157">
      <w:pPr>
        <w:shd w:val="clear" w:color="auto" w:fill="FFFFFF"/>
        <w:spacing w:line="360" w:lineRule="auto"/>
        <w:ind w:firstLine="709"/>
        <w:jc w:val="both"/>
        <w:rPr>
          <w:color w:val="000000"/>
          <w:sz w:val="28"/>
          <w:szCs w:val="28"/>
        </w:rPr>
      </w:pPr>
      <w:r>
        <w:rPr>
          <w:b/>
          <w:i/>
          <w:color w:val="222222"/>
          <w:sz w:val="28"/>
          <w:szCs w:val="28"/>
        </w:rPr>
        <w:t>Проверка р</w:t>
      </w:r>
      <w:r>
        <w:rPr>
          <w:b/>
          <w:i/>
          <w:iCs/>
          <w:color w:val="000000"/>
          <w:sz w:val="28"/>
          <w:szCs w:val="28"/>
        </w:rPr>
        <w:t>азрешающей способности</w:t>
      </w:r>
      <w:r>
        <w:rPr>
          <w:i/>
          <w:iCs/>
          <w:color w:val="000000"/>
          <w:sz w:val="28"/>
          <w:szCs w:val="28"/>
        </w:rPr>
        <w:t xml:space="preserve"> </w:t>
      </w:r>
      <w:r w:rsidR="005103D6">
        <w:rPr>
          <w:b/>
          <w:color w:val="000000"/>
          <w:sz w:val="28"/>
          <w:szCs w:val="28"/>
        </w:rPr>
        <w:t>(для качественного анализа)</w:t>
      </w:r>
      <w:r>
        <w:rPr>
          <w:color w:val="000000"/>
          <w:sz w:val="28"/>
          <w:szCs w:val="28"/>
        </w:rPr>
        <w:t xml:space="preserve"> </w:t>
      </w:r>
    </w:p>
    <w:p w:rsidR="00133157" w:rsidRDefault="00133157" w:rsidP="00133157">
      <w:pPr>
        <w:shd w:val="clear" w:color="auto" w:fill="FFFFFF"/>
        <w:spacing w:line="360" w:lineRule="auto"/>
        <w:ind w:firstLine="709"/>
        <w:jc w:val="both"/>
        <w:rPr>
          <w:sz w:val="28"/>
          <w:szCs w:val="28"/>
        </w:rPr>
      </w:pPr>
      <w:r>
        <w:rPr>
          <w:color w:val="000000"/>
          <w:sz w:val="28"/>
          <w:szCs w:val="28"/>
        </w:rPr>
        <w:t xml:space="preserve">Если указано в </w:t>
      </w:r>
      <w:r>
        <w:rPr>
          <w:sz w:val="28"/>
          <w:szCs w:val="28"/>
        </w:rPr>
        <w:t>фармакопейной статье, проверяют разрешающую способность оборудования, используя подходящие сертифицированные стандартные образцы или записывают спектр толуола раствора 0,02 %</w:t>
      </w:r>
      <w:r>
        <w:rPr>
          <w:sz w:val="28"/>
          <w:szCs w:val="28"/>
          <w:lang w:val="en-US"/>
        </w:rPr>
        <w:t> </w:t>
      </w:r>
      <w:r>
        <w:rPr>
          <w:sz w:val="28"/>
          <w:szCs w:val="28"/>
        </w:rPr>
        <w:t>(о/</w:t>
      </w:r>
      <w:r w:rsidR="001B2B1D">
        <w:rPr>
          <w:sz w:val="28"/>
          <w:szCs w:val="28"/>
        </w:rPr>
        <w:t>о</w:t>
      </w:r>
      <w:r>
        <w:rPr>
          <w:sz w:val="28"/>
          <w:szCs w:val="28"/>
        </w:rPr>
        <w:t xml:space="preserve">) в </w:t>
      </w:r>
      <w:proofErr w:type="spellStart"/>
      <w:r>
        <w:rPr>
          <w:sz w:val="28"/>
          <w:szCs w:val="28"/>
        </w:rPr>
        <w:t>гексане</w:t>
      </w:r>
      <w:proofErr w:type="spellEnd"/>
      <w:r>
        <w:rPr>
          <w:sz w:val="28"/>
          <w:szCs w:val="28"/>
        </w:rPr>
        <w:t xml:space="preserve"> или гептане, применяя </w:t>
      </w:r>
      <w:proofErr w:type="spellStart"/>
      <w:r>
        <w:rPr>
          <w:sz w:val="28"/>
          <w:szCs w:val="28"/>
        </w:rPr>
        <w:t>гексан</w:t>
      </w:r>
      <w:proofErr w:type="spellEnd"/>
      <w:r>
        <w:rPr>
          <w:sz w:val="28"/>
          <w:szCs w:val="28"/>
        </w:rPr>
        <w:t xml:space="preserve"> или гептан в качестве контрольного раствора (раствора сравнения/растворителя).</w:t>
      </w:r>
    </w:p>
    <w:p w:rsidR="005103D6" w:rsidRDefault="005103D6" w:rsidP="00133157">
      <w:pPr>
        <w:shd w:val="clear" w:color="auto" w:fill="FFFFFF"/>
        <w:spacing w:line="360" w:lineRule="auto"/>
        <w:ind w:firstLine="709"/>
        <w:jc w:val="both"/>
        <w:rPr>
          <w:i/>
          <w:iCs/>
          <w:color w:val="222222"/>
          <w:sz w:val="28"/>
          <w:szCs w:val="28"/>
        </w:rPr>
      </w:pPr>
      <w:r>
        <w:rPr>
          <w:i/>
          <w:iCs/>
          <w:color w:val="222222"/>
          <w:sz w:val="28"/>
          <w:szCs w:val="28"/>
        </w:rPr>
        <w:t>Критерии приемлемости</w:t>
      </w:r>
      <w:r w:rsidR="00133157">
        <w:rPr>
          <w:i/>
          <w:iCs/>
          <w:color w:val="222222"/>
          <w:sz w:val="28"/>
          <w:szCs w:val="28"/>
        </w:rPr>
        <w:t xml:space="preserve"> </w:t>
      </w:r>
    </w:p>
    <w:p w:rsidR="00133157" w:rsidRDefault="00133157" w:rsidP="00133157">
      <w:pPr>
        <w:shd w:val="clear" w:color="auto" w:fill="FFFFFF"/>
        <w:spacing w:line="360" w:lineRule="auto"/>
        <w:ind w:firstLine="709"/>
        <w:jc w:val="both"/>
        <w:rPr>
          <w:color w:val="222222"/>
          <w:sz w:val="28"/>
          <w:szCs w:val="28"/>
        </w:rPr>
      </w:pPr>
      <w:r>
        <w:rPr>
          <w:color w:val="222222"/>
          <w:sz w:val="28"/>
          <w:szCs w:val="28"/>
        </w:rPr>
        <w:t>Для измерений, выполненных с использованием раствора, приготовленного как описано выше, м</w:t>
      </w:r>
      <w:r>
        <w:rPr>
          <w:sz w:val="28"/>
          <w:szCs w:val="28"/>
        </w:rPr>
        <w:t>инимально допустимое значение отношения оптической плотности в максимуме поглощения при 269</w:t>
      </w:r>
      <w:r>
        <w:rPr>
          <w:sz w:val="28"/>
          <w:szCs w:val="28"/>
          <w:lang w:val="en-US"/>
        </w:rPr>
        <w:t> </w:t>
      </w:r>
      <w:proofErr w:type="spellStart"/>
      <w:r>
        <w:rPr>
          <w:sz w:val="28"/>
          <w:szCs w:val="28"/>
        </w:rPr>
        <w:t>нм</w:t>
      </w:r>
      <w:proofErr w:type="spellEnd"/>
      <w:r>
        <w:rPr>
          <w:sz w:val="28"/>
          <w:szCs w:val="28"/>
        </w:rPr>
        <w:t xml:space="preserve"> к оптической плотности в минимуме поглощения при 266 </w:t>
      </w:r>
      <w:proofErr w:type="spellStart"/>
      <w:r>
        <w:rPr>
          <w:sz w:val="28"/>
          <w:szCs w:val="28"/>
        </w:rPr>
        <w:t>нм</w:t>
      </w:r>
      <w:proofErr w:type="spellEnd"/>
      <w:r>
        <w:rPr>
          <w:sz w:val="28"/>
          <w:szCs w:val="28"/>
        </w:rPr>
        <w:t xml:space="preserve"> указывают в фармакопейной</w:t>
      </w:r>
      <w:r>
        <w:rPr>
          <w:color w:val="000000"/>
          <w:sz w:val="28"/>
          <w:szCs w:val="28"/>
        </w:rPr>
        <w:t xml:space="preserve"> статье.</w:t>
      </w:r>
    </w:p>
    <w:p w:rsidR="005103D6" w:rsidRDefault="00133157" w:rsidP="00133157">
      <w:pPr>
        <w:widowControl w:val="0"/>
        <w:autoSpaceDE w:val="0"/>
        <w:autoSpaceDN w:val="0"/>
        <w:adjustRightInd w:val="0"/>
        <w:spacing w:line="360" w:lineRule="auto"/>
        <w:ind w:firstLine="709"/>
        <w:jc w:val="both"/>
        <w:rPr>
          <w:color w:val="000000"/>
          <w:sz w:val="28"/>
          <w:szCs w:val="28"/>
        </w:rPr>
      </w:pPr>
      <w:r>
        <w:rPr>
          <w:b/>
          <w:i/>
          <w:iCs/>
          <w:color w:val="000000"/>
          <w:sz w:val="28"/>
          <w:szCs w:val="28"/>
        </w:rPr>
        <w:t xml:space="preserve">Проверка ширины спектральной щели </w:t>
      </w:r>
      <w:r w:rsidRPr="005103D6">
        <w:rPr>
          <w:b/>
          <w:i/>
          <w:color w:val="000000"/>
          <w:sz w:val="28"/>
          <w:szCs w:val="28"/>
        </w:rPr>
        <w:t>(</w:t>
      </w:r>
      <w:r w:rsidR="005103D6" w:rsidRPr="005103D6">
        <w:rPr>
          <w:b/>
          <w:i/>
          <w:color w:val="000000"/>
          <w:sz w:val="28"/>
          <w:szCs w:val="28"/>
        </w:rPr>
        <w:t>для количественного анализа)</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При применении оборудования с изменяемой шириной спектральной щели при выбранной длине волны возможны погрешности, связанные с шириной этой щели. Для их исключения ширина щели должна быть малой по сравнению с полушириной полосы поглощения (шириной на половине оптической плотности) и в то же время должна быть максимально велика для получения высокого значения интенсивности падающего монохроматического излучения. Таким образом, ширина щели должна быть такой, чтобы дальнейшее е</w:t>
      </w:r>
      <w:r w:rsidR="00347BA0">
        <w:rPr>
          <w:color w:val="000000"/>
          <w:sz w:val="28"/>
          <w:szCs w:val="28"/>
        </w:rPr>
        <w:t>ё</w:t>
      </w:r>
      <w:r>
        <w:rPr>
          <w:color w:val="000000"/>
          <w:sz w:val="28"/>
          <w:szCs w:val="28"/>
        </w:rPr>
        <w:t xml:space="preserve"> уменьшение не изменяло величину измеряемой оптической плотности.</w:t>
      </w:r>
    </w:p>
    <w:p w:rsidR="005103D6" w:rsidRDefault="00133157" w:rsidP="00133157">
      <w:pPr>
        <w:widowControl w:val="0"/>
        <w:autoSpaceDE w:val="0"/>
        <w:autoSpaceDN w:val="0"/>
        <w:adjustRightInd w:val="0"/>
        <w:spacing w:line="360" w:lineRule="auto"/>
        <w:ind w:firstLine="709"/>
        <w:jc w:val="both"/>
        <w:rPr>
          <w:color w:val="000000"/>
          <w:sz w:val="28"/>
          <w:szCs w:val="28"/>
        </w:rPr>
      </w:pPr>
      <w:r>
        <w:rPr>
          <w:b/>
          <w:i/>
          <w:color w:val="000000"/>
          <w:sz w:val="28"/>
          <w:szCs w:val="28"/>
        </w:rPr>
        <w:t>Проверка пригодности системы</w:t>
      </w:r>
      <w:r>
        <w:rPr>
          <w:color w:val="000000"/>
          <w:sz w:val="28"/>
          <w:szCs w:val="28"/>
        </w:rPr>
        <w:t xml:space="preserve"> </w:t>
      </w:r>
    </w:p>
    <w:p w:rsidR="00133157" w:rsidRDefault="00133157" w:rsidP="00133157">
      <w:pPr>
        <w:widowControl w:val="0"/>
        <w:autoSpaceDE w:val="0"/>
        <w:autoSpaceDN w:val="0"/>
        <w:adjustRightInd w:val="0"/>
        <w:spacing w:line="360" w:lineRule="auto"/>
        <w:ind w:firstLine="709"/>
        <w:jc w:val="both"/>
        <w:rPr>
          <w:color w:val="222222"/>
          <w:sz w:val="28"/>
          <w:szCs w:val="28"/>
        </w:rPr>
      </w:pPr>
      <w:r>
        <w:rPr>
          <w:color w:val="000000"/>
          <w:sz w:val="28"/>
          <w:szCs w:val="28"/>
        </w:rPr>
        <w:t>П</w:t>
      </w:r>
      <w:r>
        <w:rPr>
          <w:color w:val="222222"/>
          <w:sz w:val="28"/>
          <w:szCs w:val="28"/>
        </w:rPr>
        <w:t>еред проведением анализа испытуемого образца может потребоваться п</w:t>
      </w:r>
      <w:r>
        <w:rPr>
          <w:color w:val="000000"/>
          <w:sz w:val="28"/>
          <w:szCs w:val="28"/>
        </w:rPr>
        <w:t>роверка</w:t>
      </w:r>
      <w:r>
        <w:rPr>
          <w:color w:val="222222"/>
          <w:sz w:val="28"/>
          <w:szCs w:val="28"/>
        </w:rPr>
        <w:t xml:space="preserve"> пригодности системы для контроля критических параметров, которые могут повлиять на результат испытания. Проверка может включать </w:t>
      </w:r>
      <w:r>
        <w:rPr>
          <w:color w:val="222222"/>
          <w:sz w:val="28"/>
          <w:szCs w:val="28"/>
        </w:rPr>
        <w:lastRenderedPageBreak/>
        <w:t>определение правильности длины волны, правильности оптической плотности, рассеянного света и фотометрической линейности. Испытания функционирования системы, например, те, которые выполняют при автоматической проверке оборудования, могут считаться частью испытаний проверки пригодности системы.</w:t>
      </w:r>
    </w:p>
    <w:p w:rsidR="00133157" w:rsidRPr="00E82CB4" w:rsidRDefault="00E82CB4" w:rsidP="00133157">
      <w:pPr>
        <w:widowControl w:val="0"/>
        <w:autoSpaceDE w:val="0"/>
        <w:autoSpaceDN w:val="0"/>
        <w:adjustRightInd w:val="0"/>
        <w:spacing w:line="360" w:lineRule="auto"/>
        <w:ind w:firstLine="709"/>
        <w:jc w:val="both"/>
        <w:rPr>
          <w:caps/>
          <w:color w:val="222222"/>
          <w:sz w:val="28"/>
          <w:szCs w:val="28"/>
        </w:rPr>
      </w:pPr>
      <w:r w:rsidRPr="00E82CB4">
        <w:rPr>
          <w:color w:val="222222"/>
          <w:sz w:val="28"/>
          <w:szCs w:val="28"/>
        </w:rPr>
        <w:t xml:space="preserve">Для </w:t>
      </w:r>
      <w:r w:rsidRPr="00E82CB4">
        <w:rPr>
          <w:sz w:val="28"/>
          <w:szCs w:val="28"/>
        </w:rPr>
        <w:t xml:space="preserve">спектрофотометрических детекторов в ультрафиолетовой и видимой областях, используемых в методе высокоэффективной жидкостной хроматографии, </w:t>
      </w:r>
      <w:r w:rsidR="00133157" w:rsidRPr="00E82CB4">
        <w:rPr>
          <w:color w:val="222222"/>
          <w:sz w:val="28"/>
          <w:szCs w:val="28"/>
        </w:rPr>
        <w:t>применимы дополнительные испытания на пригодность системы, если это указано в фармакопейной статье и/или ОФС</w:t>
      </w:r>
      <w:r w:rsidR="00140C1C">
        <w:rPr>
          <w:color w:val="222222"/>
          <w:sz w:val="28"/>
          <w:szCs w:val="28"/>
        </w:rPr>
        <w:t xml:space="preserve"> </w:t>
      </w:r>
      <w:r w:rsidR="00133157" w:rsidRPr="00E82CB4">
        <w:rPr>
          <w:color w:val="222222"/>
          <w:sz w:val="28"/>
          <w:szCs w:val="28"/>
        </w:rPr>
        <w:t>«Хроматография».</w:t>
      </w:r>
    </w:p>
    <w:p w:rsidR="00133157" w:rsidRDefault="00133157" w:rsidP="00133157">
      <w:pPr>
        <w:keepNext/>
        <w:autoSpaceDE w:val="0"/>
        <w:autoSpaceDN w:val="0"/>
        <w:adjustRightInd w:val="0"/>
        <w:spacing w:before="240" w:line="360" w:lineRule="auto"/>
        <w:jc w:val="center"/>
        <w:rPr>
          <w:color w:val="000000"/>
          <w:sz w:val="28"/>
          <w:szCs w:val="28"/>
        </w:rPr>
      </w:pPr>
      <w:r>
        <w:rPr>
          <w:b/>
          <w:bCs/>
          <w:color w:val="000000"/>
          <w:sz w:val="28"/>
          <w:szCs w:val="28"/>
        </w:rPr>
        <w:t>Идентификация</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Абсорбционную </w:t>
      </w:r>
      <w:proofErr w:type="spellStart"/>
      <w:r>
        <w:rPr>
          <w:color w:val="000000"/>
          <w:sz w:val="28"/>
          <w:szCs w:val="28"/>
        </w:rPr>
        <w:t>спектрофотометрию</w:t>
      </w:r>
      <w:proofErr w:type="spellEnd"/>
      <w:r>
        <w:rPr>
          <w:color w:val="000000"/>
          <w:sz w:val="28"/>
          <w:szCs w:val="28"/>
        </w:rPr>
        <w:t xml:space="preserve"> в ультрафиолетовой и видимой областях спектра применяют для определения подлинности лекарственных средств пут</w:t>
      </w:r>
      <w:r w:rsidR="000C185B">
        <w:rPr>
          <w:color w:val="000000"/>
          <w:sz w:val="28"/>
          <w:szCs w:val="28"/>
        </w:rPr>
        <w:t>ё</w:t>
      </w:r>
      <w:r>
        <w:rPr>
          <w:color w:val="000000"/>
          <w:sz w:val="28"/>
          <w:szCs w:val="28"/>
        </w:rPr>
        <w:t>м:</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сравнения спектров поглощения испытуемого раствора и раствора стандартного образца; в указанной области спектра должно наблюдаться совпадение положений максимумов, минимумов, плеч и точек перегиба;</w:t>
      </w:r>
    </w:p>
    <w:p w:rsidR="0096391B"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указания положений максимумов, минимумов, плеч и точек перегиба спектра поглощения испытуемого раствора; расхождение между наблюдаемыми и указанными длинами волн в максимумах и минимумах поглощения не должно обычно превышать ±2 </w:t>
      </w:r>
      <w:proofErr w:type="spellStart"/>
      <w:r>
        <w:rPr>
          <w:color w:val="000000"/>
          <w:sz w:val="28"/>
          <w:szCs w:val="28"/>
        </w:rPr>
        <w:t>нм</w:t>
      </w:r>
      <w:proofErr w:type="spellEnd"/>
      <w:r w:rsidR="0096391B">
        <w:rPr>
          <w:color w:val="000000"/>
          <w:sz w:val="28"/>
          <w:szCs w:val="28"/>
        </w:rPr>
        <w:t>;</w:t>
      </w:r>
    </w:p>
    <w:p w:rsidR="00133157" w:rsidRDefault="0096391B"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указания отношения значений оптических плотностей испытуемого раствора при двух значениях длин волн в указанной области спектра</w:t>
      </w:r>
      <w:r w:rsidR="00133157">
        <w:rPr>
          <w:color w:val="000000"/>
          <w:sz w:val="28"/>
          <w:szCs w:val="28"/>
        </w:rPr>
        <w:t>.</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Возможны и другие варианты применения, оговоренные в фармакопейных статьях.</w:t>
      </w:r>
    </w:p>
    <w:p w:rsidR="00133157" w:rsidRDefault="00133157" w:rsidP="00133157">
      <w:pPr>
        <w:keepNext/>
        <w:autoSpaceDE w:val="0"/>
        <w:autoSpaceDN w:val="0"/>
        <w:adjustRightInd w:val="0"/>
        <w:spacing w:before="240" w:line="360" w:lineRule="auto"/>
        <w:jc w:val="center"/>
        <w:rPr>
          <w:color w:val="000000"/>
          <w:sz w:val="28"/>
          <w:szCs w:val="28"/>
        </w:rPr>
      </w:pPr>
      <w:r>
        <w:rPr>
          <w:b/>
          <w:bCs/>
          <w:color w:val="000000"/>
          <w:sz w:val="28"/>
          <w:szCs w:val="28"/>
        </w:rPr>
        <w:t>Количественное определение</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Концентрацию веществ спектрофотометрическим методом определяют на основании закона </w:t>
      </w:r>
      <w:proofErr w:type="spellStart"/>
      <w:r>
        <w:rPr>
          <w:color w:val="000000"/>
          <w:sz w:val="28"/>
          <w:szCs w:val="28"/>
        </w:rPr>
        <w:t>Бугера</w:t>
      </w:r>
      <w:proofErr w:type="spellEnd"/>
      <w:r>
        <w:rPr>
          <w:color w:val="000000"/>
          <w:sz w:val="28"/>
          <w:szCs w:val="28"/>
        </w:rPr>
        <w:t>-Ламберта-</w:t>
      </w:r>
      <w:proofErr w:type="spellStart"/>
      <w:r>
        <w:rPr>
          <w:color w:val="000000"/>
          <w:sz w:val="28"/>
          <w:szCs w:val="28"/>
        </w:rPr>
        <w:t>Бера</w:t>
      </w:r>
      <w:proofErr w:type="spellEnd"/>
      <w:r>
        <w:rPr>
          <w:color w:val="000000"/>
          <w:sz w:val="28"/>
          <w:szCs w:val="28"/>
        </w:rPr>
        <w:t>, используя для расчета формулу:</w:t>
      </w:r>
    </w:p>
    <w:tbl>
      <w:tblPr>
        <w:tblStyle w:val="a6"/>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09"/>
        <w:gridCol w:w="425"/>
        <w:gridCol w:w="709"/>
        <w:gridCol w:w="3969"/>
        <w:gridCol w:w="2943"/>
      </w:tblGrid>
      <w:tr w:rsidR="00D5755E" w:rsidRPr="00E33506" w:rsidTr="0082440C">
        <w:trPr>
          <w:trHeight w:val="707"/>
          <w:jc w:val="center"/>
        </w:trPr>
        <w:tc>
          <w:tcPr>
            <w:tcW w:w="2660" w:type="dxa"/>
            <w:gridSpan w:val="4"/>
          </w:tcPr>
          <w:p w:rsidR="00D5755E" w:rsidRPr="00E33506" w:rsidRDefault="00D5755E" w:rsidP="006E06ED">
            <w:pPr>
              <w:widowControl w:val="0"/>
              <w:autoSpaceDE w:val="0"/>
              <w:autoSpaceDN w:val="0"/>
              <w:adjustRightInd w:val="0"/>
              <w:jc w:val="both"/>
              <w:rPr>
                <w:sz w:val="28"/>
                <w:szCs w:val="28"/>
              </w:rPr>
            </w:pPr>
          </w:p>
        </w:tc>
        <w:tc>
          <w:tcPr>
            <w:tcW w:w="3969" w:type="dxa"/>
          </w:tcPr>
          <w:p w:rsidR="00D5755E" w:rsidRPr="0082440C" w:rsidRDefault="008E3B63" w:rsidP="003C7147">
            <w:pPr>
              <w:tabs>
                <w:tab w:val="left" w:pos="9639"/>
              </w:tabs>
              <w:autoSpaceDE w:val="0"/>
              <w:autoSpaceDN w:val="0"/>
              <w:adjustRightInd w:val="0"/>
              <w:jc w:val="center"/>
              <w:rPr>
                <w:rFonts w:ascii="Cambria Math" w:hAnsi="Cambria Math"/>
                <w:i/>
                <w:sz w:val="32"/>
                <w:szCs w:val="32"/>
                <w:lang w:val="en-US"/>
              </w:rPr>
            </w:pPr>
            <m:oMath>
              <m:r>
                <w:rPr>
                  <w:rFonts w:ascii="Cambria Math" w:hAnsi="Cambria Math"/>
                  <w:sz w:val="28"/>
                  <w:szCs w:val="28"/>
                </w:rPr>
                <m:t xml:space="preserve">C= </m:t>
              </m:r>
              <m:f>
                <m:fPr>
                  <m:ctrlPr>
                    <w:rPr>
                      <w:rFonts w:ascii="Cambria Math" w:hAnsi="Cambria Math"/>
                      <w:i/>
                      <w:sz w:val="28"/>
                      <w:szCs w:val="28"/>
                    </w:rPr>
                  </m:ctrlPr>
                </m:fPr>
                <m:num>
                  <m:r>
                    <w:rPr>
                      <w:rFonts w:ascii="Cambria Math" w:hAnsi="Cambria Math"/>
                      <w:sz w:val="28"/>
                      <w:szCs w:val="28"/>
                    </w:rPr>
                    <m:t>A</m:t>
                  </m:r>
                </m:num>
                <m:den>
                  <m:sSubSup>
                    <m:sSubSupPr>
                      <m:ctrlPr>
                        <w:rPr>
                          <w:rFonts w:ascii="Cambria Math" w:hAnsi="Cambria Math"/>
                          <w:i/>
                          <w:sz w:val="28"/>
                          <w:szCs w:val="28"/>
                        </w:rPr>
                      </m:ctrlPr>
                    </m:sSubSupPr>
                    <m:e>
                      <m:r>
                        <w:rPr>
                          <w:rFonts w:ascii="Cambria Math" w:hAnsi="Cambria Math"/>
                          <w:sz w:val="28"/>
                          <w:szCs w:val="28"/>
                        </w:rPr>
                        <m:t>A</m:t>
                      </m:r>
                    </m:e>
                    <m:sub>
                      <m:r>
                        <w:rPr>
                          <w:rFonts w:ascii="Cambria Math" w:hAnsi="Cambria Math"/>
                          <w:sz w:val="28"/>
                          <w:szCs w:val="28"/>
                        </w:rPr>
                        <m:t>1</m:t>
                      </m:r>
                      <m:r>
                        <w:rPr>
                          <w:rFonts w:ascii="Cambria Math" w:hAnsi="Cambria Math" w:hint="eastAsia"/>
                          <w:sz w:val="28"/>
                          <w:szCs w:val="28"/>
                        </w:rPr>
                        <m:t>см</m:t>
                      </m:r>
                      <m:r>
                        <w:rPr>
                          <w:rFonts w:ascii="Cambria Math" w:hAnsi="Cambria Math"/>
                          <w:sz w:val="28"/>
                          <w:szCs w:val="28"/>
                        </w:rPr>
                        <m:t xml:space="preserve"> </m:t>
                      </m:r>
                    </m:sub>
                    <m:sup>
                      <m:r>
                        <w:rPr>
                          <w:rFonts w:ascii="Cambria Math" w:hAnsi="Cambria Math"/>
                          <w:sz w:val="28"/>
                          <w:szCs w:val="28"/>
                        </w:rPr>
                        <m:t>1%</m:t>
                      </m:r>
                    </m:sup>
                  </m:sSubSup>
                  <m:r>
                    <w:rPr>
                      <w:rFonts w:ascii="Cambria Math" w:hAnsi="Cambria Math"/>
                      <w:sz w:val="28"/>
                      <w:szCs w:val="28"/>
                    </w:rPr>
                    <m:t>∙l</m:t>
                  </m:r>
                </m:den>
              </m:f>
              <m:r>
                <w:rPr>
                  <w:rFonts w:ascii="Cambria Math" w:hAnsi="Cambria Math"/>
                  <w:sz w:val="28"/>
                  <w:szCs w:val="28"/>
                </w:rPr>
                <m:t xml:space="preserve">  </m:t>
              </m:r>
            </m:oMath>
            <w:r w:rsidRPr="008E3B63">
              <w:rPr>
                <w:rFonts w:ascii="Cambria Math" w:hAnsi="Cambria Math"/>
                <w:sz w:val="32"/>
                <w:szCs w:val="32"/>
              </w:rPr>
              <w:t>,</w:t>
            </w:r>
            <w:r w:rsidRPr="008E3B63">
              <w:rPr>
                <w:rFonts w:ascii="Cambria Math" w:hAnsi="Cambria Math"/>
                <w:i/>
                <w:iCs/>
                <w:color w:val="222222"/>
                <w:sz w:val="32"/>
                <w:szCs w:val="32"/>
              </w:rPr>
              <w:tab/>
            </w:r>
          </w:p>
        </w:tc>
        <w:tc>
          <w:tcPr>
            <w:tcW w:w="2943" w:type="dxa"/>
          </w:tcPr>
          <w:p w:rsidR="00D5755E" w:rsidRPr="00E33506" w:rsidRDefault="00D5755E" w:rsidP="002E7E09">
            <w:pPr>
              <w:widowControl w:val="0"/>
              <w:autoSpaceDE w:val="0"/>
              <w:autoSpaceDN w:val="0"/>
              <w:adjustRightInd w:val="0"/>
              <w:spacing w:before="120"/>
              <w:jc w:val="right"/>
              <w:rPr>
                <w:sz w:val="28"/>
                <w:szCs w:val="28"/>
              </w:rPr>
            </w:pPr>
            <w:r>
              <w:rPr>
                <w:sz w:val="28"/>
                <w:szCs w:val="28"/>
              </w:rPr>
              <w:t>(</w:t>
            </w:r>
            <w:r w:rsidR="002E7E09">
              <w:rPr>
                <w:sz w:val="28"/>
                <w:szCs w:val="28"/>
              </w:rPr>
              <w:t>7</w:t>
            </w:r>
            <w:r>
              <w:rPr>
                <w:sz w:val="28"/>
                <w:szCs w:val="28"/>
              </w:rPr>
              <w:t>)</w:t>
            </w:r>
          </w:p>
        </w:tc>
      </w:tr>
      <w:tr w:rsidR="002E7E09" w:rsidRPr="00E33506" w:rsidTr="0082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7" w:type="dxa"/>
            <w:tcBorders>
              <w:top w:val="nil"/>
              <w:left w:val="nil"/>
              <w:bottom w:val="nil"/>
              <w:right w:val="nil"/>
            </w:tcBorders>
          </w:tcPr>
          <w:p w:rsidR="002E7E09" w:rsidRPr="00E33506" w:rsidRDefault="002E7E09" w:rsidP="003C7147">
            <w:pPr>
              <w:widowControl w:val="0"/>
              <w:autoSpaceDE w:val="0"/>
              <w:autoSpaceDN w:val="0"/>
              <w:adjustRightInd w:val="0"/>
              <w:spacing w:after="120"/>
              <w:rPr>
                <w:sz w:val="28"/>
                <w:szCs w:val="28"/>
              </w:rPr>
            </w:pPr>
            <w:r>
              <w:rPr>
                <w:sz w:val="28"/>
                <w:szCs w:val="28"/>
              </w:rPr>
              <w:t>г</w:t>
            </w:r>
            <w:r w:rsidRPr="00E33506">
              <w:rPr>
                <w:sz w:val="28"/>
                <w:szCs w:val="28"/>
              </w:rPr>
              <w:t>де</w:t>
            </w:r>
          </w:p>
        </w:tc>
        <w:tc>
          <w:tcPr>
            <w:tcW w:w="709" w:type="dxa"/>
            <w:tcBorders>
              <w:top w:val="nil"/>
              <w:left w:val="nil"/>
              <w:bottom w:val="nil"/>
              <w:right w:val="nil"/>
            </w:tcBorders>
          </w:tcPr>
          <w:p w:rsidR="002E7E09" w:rsidRPr="003C7147" w:rsidRDefault="005103D6" w:rsidP="003C7147">
            <w:pPr>
              <w:spacing w:after="120"/>
              <w:jc w:val="center"/>
              <w:rPr>
                <w:rFonts w:asciiTheme="majorHAnsi" w:hAnsiTheme="majorHAnsi"/>
                <w:i/>
                <w:sz w:val="28"/>
                <w:szCs w:val="28"/>
              </w:rPr>
            </w:pPr>
            <m:oMathPara>
              <m:oMath>
                <m:r>
                  <w:rPr>
                    <w:rFonts w:ascii="Cambria Math" w:hAnsi="Cambria Math"/>
                    <w:sz w:val="28"/>
                    <w:szCs w:val="28"/>
                  </w:rPr>
                  <m:t>C</m:t>
                </m:r>
              </m:oMath>
            </m:oMathPara>
          </w:p>
        </w:tc>
        <w:tc>
          <w:tcPr>
            <w:tcW w:w="425" w:type="dxa"/>
            <w:tcBorders>
              <w:top w:val="nil"/>
              <w:left w:val="nil"/>
              <w:bottom w:val="nil"/>
              <w:right w:val="nil"/>
            </w:tcBorders>
          </w:tcPr>
          <w:p w:rsidR="002E7E09" w:rsidRPr="00E33506" w:rsidRDefault="002E7E09" w:rsidP="003C7147">
            <w:pPr>
              <w:widowControl w:val="0"/>
              <w:autoSpaceDE w:val="0"/>
              <w:autoSpaceDN w:val="0"/>
              <w:adjustRightInd w:val="0"/>
              <w:spacing w:after="120"/>
              <w:rPr>
                <w:sz w:val="28"/>
                <w:szCs w:val="28"/>
              </w:rPr>
            </w:pPr>
            <w:r w:rsidRPr="00E33506">
              <w:rPr>
                <w:sz w:val="28"/>
                <w:szCs w:val="28"/>
              </w:rPr>
              <w:t>–</w:t>
            </w:r>
          </w:p>
        </w:tc>
        <w:tc>
          <w:tcPr>
            <w:tcW w:w="7621" w:type="dxa"/>
            <w:gridSpan w:val="3"/>
            <w:tcBorders>
              <w:top w:val="nil"/>
              <w:left w:val="nil"/>
              <w:bottom w:val="nil"/>
              <w:right w:val="nil"/>
            </w:tcBorders>
          </w:tcPr>
          <w:p w:rsidR="002E7E09" w:rsidRDefault="002E7E09" w:rsidP="003C7147">
            <w:pPr>
              <w:widowControl w:val="0"/>
              <w:autoSpaceDE w:val="0"/>
              <w:autoSpaceDN w:val="0"/>
              <w:adjustRightInd w:val="0"/>
              <w:spacing w:after="120"/>
              <w:rPr>
                <w:sz w:val="28"/>
                <w:szCs w:val="28"/>
              </w:rPr>
            </w:pPr>
            <w:r>
              <w:rPr>
                <w:color w:val="000000"/>
                <w:sz w:val="28"/>
                <w:szCs w:val="28"/>
              </w:rPr>
              <w:t xml:space="preserve"> </w:t>
            </w:r>
            <w:r>
              <w:rPr>
                <w:color w:val="000000"/>
                <w:spacing w:val="-13"/>
                <w:sz w:val="28"/>
                <w:szCs w:val="28"/>
              </w:rPr>
              <w:t>к</w:t>
            </w:r>
            <w:r>
              <w:rPr>
                <w:color w:val="000000"/>
                <w:sz w:val="28"/>
                <w:szCs w:val="28"/>
              </w:rPr>
              <w:t>онцен</w:t>
            </w:r>
            <w:r>
              <w:rPr>
                <w:color w:val="000000"/>
                <w:spacing w:val="3"/>
                <w:sz w:val="28"/>
                <w:szCs w:val="28"/>
              </w:rPr>
              <w:t>т</w:t>
            </w:r>
            <w:r>
              <w:rPr>
                <w:color w:val="000000"/>
                <w:sz w:val="28"/>
                <w:szCs w:val="28"/>
              </w:rPr>
              <w:t xml:space="preserve">рация </w:t>
            </w:r>
            <w:r>
              <w:rPr>
                <w:color w:val="000000"/>
                <w:spacing w:val="-2"/>
                <w:sz w:val="28"/>
                <w:szCs w:val="28"/>
              </w:rPr>
              <w:t>в</w:t>
            </w:r>
            <w:r>
              <w:rPr>
                <w:color w:val="000000"/>
                <w:sz w:val="28"/>
                <w:szCs w:val="28"/>
              </w:rPr>
              <w:t>ещ</w:t>
            </w:r>
            <w:r>
              <w:rPr>
                <w:color w:val="000000"/>
                <w:spacing w:val="7"/>
                <w:sz w:val="28"/>
                <w:szCs w:val="28"/>
              </w:rPr>
              <w:t>е</w:t>
            </w:r>
            <w:r>
              <w:rPr>
                <w:color w:val="000000"/>
                <w:sz w:val="28"/>
                <w:szCs w:val="28"/>
              </w:rPr>
              <w:t>ст</w:t>
            </w:r>
            <w:r>
              <w:rPr>
                <w:color w:val="000000"/>
                <w:spacing w:val="-3"/>
                <w:sz w:val="28"/>
                <w:szCs w:val="28"/>
              </w:rPr>
              <w:t>в</w:t>
            </w:r>
            <w:r>
              <w:rPr>
                <w:color w:val="000000"/>
                <w:sz w:val="28"/>
                <w:szCs w:val="28"/>
              </w:rPr>
              <w:t>а в раст</w:t>
            </w:r>
            <w:r>
              <w:rPr>
                <w:color w:val="000000"/>
                <w:spacing w:val="-2"/>
                <w:sz w:val="28"/>
                <w:szCs w:val="28"/>
              </w:rPr>
              <w:t>в</w:t>
            </w:r>
            <w:r>
              <w:rPr>
                <w:color w:val="000000"/>
                <w:sz w:val="28"/>
                <w:szCs w:val="28"/>
              </w:rPr>
              <w:t>оре, г/100 мл;</w:t>
            </w:r>
          </w:p>
        </w:tc>
      </w:tr>
      <w:tr w:rsidR="002E7E09" w:rsidRPr="00E33506" w:rsidTr="0082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7" w:type="dxa"/>
            <w:tcBorders>
              <w:top w:val="nil"/>
              <w:left w:val="nil"/>
              <w:bottom w:val="nil"/>
              <w:right w:val="nil"/>
            </w:tcBorders>
          </w:tcPr>
          <w:p w:rsidR="002E7E09" w:rsidRPr="00E33506" w:rsidRDefault="002E7E09" w:rsidP="003C7147">
            <w:pPr>
              <w:widowControl w:val="0"/>
              <w:autoSpaceDE w:val="0"/>
              <w:autoSpaceDN w:val="0"/>
              <w:adjustRightInd w:val="0"/>
              <w:spacing w:after="120"/>
              <w:rPr>
                <w:sz w:val="28"/>
                <w:szCs w:val="28"/>
              </w:rPr>
            </w:pPr>
          </w:p>
        </w:tc>
        <w:tc>
          <w:tcPr>
            <w:tcW w:w="709" w:type="dxa"/>
            <w:tcBorders>
              <w:top w:val="nil"/>
              <w:left w:val="nil"/>
              <w:bottom w:val="nil"/>
              <w:right w:val="nil"/>
            </w:tcBorders>
          </w:tcPr>
          <w:p w:rsidR="002E7E09" w:rsidRPr="003C7147" w:rsidRDefault="005103D6" w:rsidP="003C7147">
            <w:pPr>
              <w:spacing w:after="120"/>
              <w:jc w:val="center"/>
              <w:rPr>
                <w:rFonts w:asciiTheme="majorHAnsi" w:hAnsiTheme="majorHAnsi"/>
                <w:sz w:val="28"/>
                <w:szCs w:val="28"/>
              </w:rPr>
            </w:pPr>
            <m:oMathPara>
              <m:oMath>
                <m:r>
                  <w:rPr>
                    <w:rFonts w:ascii="Cambria Math" w:hAnsi="Cambria Math"/>
                    <w:color w:val="000000"/>
                    <w:sz w:val="28"/>
                    <w:szCs w:val="28"/>
                  </w:rPr>
                  <m:t>A</m:t>
                </m:r>
              </m:oMath>
            </m:oMathPara>
          </w:p>
        </w:tc>
        <w:tc>
          <w:tcPr>
            <w:tcW w:w="425" w:type="dxa"/>
            <w:tcBorders>
              <w:top w:val="nil"/>
              <w:left w:val="nil"/>
              <w:bottom w:val="nil"/>
              <w:right w:val="nil"/>
            </w:tcBorders>
          </w:tcPr>
          <w:p w:rsidR="002E7E09" w:rsidRDefault="002E7E09" w:rsidP="003C7147">
            <w:pPr>
              <w:spacing w:after="120"/>
            </w:pPr>
            <w:r>
              <w:rPr>
                <w:color w:val="000000"/>
                <w:sz w:val="28"/>
                <w:szCs w:val="28"/>
              </w:rPr>
              <w:t>–</w:t>
            </w:r>
          </w:p>
        </w:tc>
        <w:tc>
          <w:tcPr>
            <w:tcW w:w="7621" w:type="dxa"/>
            <w:gridSpan w:val="3"/>
            <w:tcBorders>
              <w:top w:val="nil"/>
              <w:left w:val="nil"/>
              <w:bottom w:val="nil"/>
              <w:right w:val="nil"/>
            </w:tcBorders>
          </w:tcPr>
          <w:p w:rsidR="002E7E09" w:rsidRDefault="002E7E09" w:rsidP="003C7147">
            <w:pPr>
              <w:widowControl w:val="0"/>
              <w:autoSpaceDE w:val="0"/>
              <w:autoSpaceDN w:val="0"/>
              <w:adjustRightInd w:val="0"/>
              <w:spacing w:after="120"/>
              <w:rPr>
                <w:sz w:val="28"/>
                <w:szCs w:val="28"/>
              </w:rPr>
            </w:pPr>
            <w:r>
              <w:rPr>
                <w:color w:val="000000"/>
                <w:sz w:val="28"/>
                <w:szCs w:val="28"/>
              </w:rPr>
              <w:t>оптическая плотность испытуемого раствора;</w:t>
            </w:r>
          </w:p>
        </w:tc>
      </w:tr>
      <w:tr w:rsidR="002E7E09" w:rsidRPr="00E33506" w:rsidTr="0082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7" w:type="dxa"/>
            <w:tcBorders>
              <w:top w:val="nil"/>
              <w:left w:val="nil"/>
              <w:bottom w:val="nil"/>
              <w:right w:val="nil"/>
            </w:tcBorders>
          </w:tcPr>
          <w:p w:rsidR="002E7E09" w:rsidRPr="00E33506" w:rsidRDefault="002E7E09" w:rsidP="003C7147">
            <w:pPr>
              <w:widowControl w:val="0"/>
              <w:autoSpaceDE w:val="0"/>
              <w:autoSpaceDN w:val="0"/>
              <w:adjustRightInd w:val="0"/>
              <w:spacing w:after="120"/>
              <w:rPr>
                <w:sz w:val="28"/>
                <w:szCs w:val="28"/>
              </w:rPr>
            </w:pPr>
          </w:p>
        </w:tc>
        <w:tc>
          <w:tcPr>
            <w:tcW w:w="709" w:type="dxa"/>
            <w:tcBorders>
              <w:top w:val="nil"/>
              <w:left w:val="nil"/>
              <w:bottom w:val="nil"/>
              <w:right w:val="nil"/>
            </w:tcBorders>
          </w:tcPr>
          <w:p w:rsidR="002E7E09" w:rsidRPr="003C7147" w:rsidRDefault="00657532" w:rsidP="003C7147">
            <w:pPr>
              <w:spacing w:after="120"/>
              <w:jc w:val="center"/>
              <w:rPr>
                <w:rFonts w:asciiTheme="majorHAnsi" w:hAnsiTheme="majorHAnsi"/>
              </w:rPr>
            </w:pPr>
            <m:oMathPara>
              <m:oMath>
                <m:sSubSup>
                  <m:sSubSupPr>
                    <m:ctrlPr>
                      <w:rPr>
                        <w:rFonts w:ascii="Cambria Math" w:hAnsi="Cambria Math"/>
                        <w:i/>
                        <w:sz w:val="28"/>
                        <w:szCs w:val="28"/>
                      </w:rPr>
                    </m:ctrlPr>
                  </m:sSubSupPr>
                  <m:e>
                    <m:r>
                      <w:rPr>
                        <w:rFonts w:ascii="Cambria Math" w:hAnsi="Cambria Math"/>
                        <w:sz w:val="28"/>
                        <w:szCs w:val="28"/>
                      </w:rPr>
                      <m:t>А</m:t>
                    </m:r>
                  </m:e>
                  <m:sub>
                    <m:r>
                      <w:rPr>
                        <w:rFonts w:ascii="Cambria Math" w:hAnsi="Cambria Math"/>
                        <w:sz w:val="28"/>
                        <w:szCs w:val="28"/>
                      </w:rPr>
                      <m:t>1см</m:t>
                    </m:r>
                  </m:sub>
                  <m:sup>
                    <m:r>
                      <w:rPr>
                        <w:rFonts w:ascii="Cambria Math" w:hAnsi="Cambria Math"/>
                        <w:sz w:val="28"/>
                        <w:szCs w:val="28"/>
                      </w:rPr>
                      <m:t>1%</m:t>
                    </m:r>
                  </m:sup>
                </m:sSubSup>
              </m:oMath>
            </m:oMathPara>
          </w:p>
        </w:tc>
        <w:tc>
          <w:tcPr>
            <w:tcW w:w="425" w:type="dxa"/>
            <w:tcBorders>
              <w:top w:val="nil"/>
              <w:left w:val="nil"/>
              <w:bottom w:val="nil"/>
              <w:right w:val="nil"/>
            </w:tcBorders>
          </w:tcPr>
          <w:p w:rsidR="002E7E09" w:rsidRDefault="002E7E09" w:rsidP="003C7147">
            <w:pPr>
              <w:spacing w:after="120"/>
            </w:pPr>
            <w:r>
              <w:rPr>
                <w:color w:val="000000"/>
                <w:sz w:val="28"/>
                <w:szCs w:val="28"/>
              </w:rPr>
              <w:t>–</w:t>
            </w:r>
          </w:p>
        </w:tc>
        <w:tc>
          <w:tcPr>
            <w:tcW w:w="7621" w:type="dxa"/>
            <w:gridSpan w:val="3"/>
            <w:tcBorders>
              <w:top w:val="nil"/>
              <w:left w:val="nil"/>
              <w:bottom w:val="nil"/>
              <w:right w:val="nil"/>
            </w:tcBorders>
          </w:tcPr>
          <w:p w:rsidR="002E7E09" w:rsidRDefault="002E7E09" w:rsidP="003C7147">
            <w:pPr>
              <w:widowControl w:val="0"/>
              <w:autoSpaceDE w:val="0"/>
              <w:autoSpaceDN w:val="0"/>
              <w:adjustRightInd w:val="0"/>
              <w:spacing w:after="120"/>
              <w:rPr>
                <w:lang w:val="en-US"/>
              </w:rPr>
            </w:pPr>
            <w:r>
              <w:rPr>
                <w:color w:val="222222"/>
                <w:sz w:val="28"/>
                <w:szCs w:val="28"/>
              </w:rPr>
              <w:t>удельный показатель поглощения вещества;</w:t>
            </w:r>
          </w:p>
        </w:tc>
      </w:tr>
      <w:tr w:rsidR="002E7E09" w:rsidRPr="00E33506" w:rsidTr="0082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7" w:type="dxa"/>
            <w:tcBorders>
              <w:top w:val="nil"/>
              <w:left w:val="nil"/>
              <w:bottom w:val="nil"/>
              <w:right w:val="nil"/>
            </w:tcBorders>
          </w:tcPr>
          <w:p w:rsidR="002E7E09" w:rsidRPr="00E33506" w:rsidRDefault="002E7E09" w:rsidP="003C7147">
            <w:pPr>
              <w:widowControl w:val="0"/>
              <w:autoSpaceDE w:val="0"/>
              <w:autoSpaceDN w:val="0"/>
              <w:adjustRightInd w:val="0"/>
              <w:spacing w:after="120"/>
              <w:rPr>
                <w:sz w:val="28"/>
                <w:szCs w:val="28"/>
              </w:rPr>
            </w:pPr>
          </w:p>
        </w:tc>
        <w:tc>
          <w:tcPr>
            <w:tcW w:w="709" w:type="dxa"/>
            <w:tcBorders>
              <w:top w:val="nil"/>
              <w:left w:val="nil"/>
              <w:bottom w:val="nil"/>
              <w:right w:val="nil"/>
            </w:tcBorders>
          </w:tcPr>
          <w:p w:rsidR="002E7E09" w:rsidRPr="003C7147" w:rsidRDefault="005103D6" w:rsidP="003C7147">
            <w:pPr>
              <w:spacing w:after="120"/>
              <w:jc w:val="center"/>
              <w:rPr>
                <w:rFonts w:asciiTheme="majorHAnsi" w:hAnsiTheme="majorHAnsi"/>
                <w:sz w:val="28"/>
                <w:szCs w:val="28"/>
              </w:rPr>
            </w:pPr>
            <m:oMathPara>
              <m:oMath>
                <m:r>
                  <w:rPr>
                    <w:rFonts w:ascii="Cambria Math" w:hAnsi="Cambria Math"/>
                    <w:color w:val="222222"/>
                    <w:sz w:val="28"/>
                    <w:szCs w:val="28"/>
                  </w:rPr>
                  <m:t>l</m:t>
                </m:r>
              </m:oMath>
            </m:oMathPara>
          </w:p>
        </w:tc>
        <w:tc>
          <w:tcPr>
            <w:tcW w:w="425" w:type="dxa"/>
            <w:tcBorders>
              <w:top w:val="nil"/>
              <w:left w:val="nil"/>
              <w:bottom w:val="nil"/>
              <w:right w:val="nil"/>
            </w:tcBorders>
          </w:tcPr>
          <w:p w:rsidR="002E7E09" w:rsidRDefault="002E7E09" w:rsidP="003C7147">
            <w:pPr>
              <w:spacing w:after="120"/>
            </w:pPr>
            <w:r>
              <w:rPr>
                <w:color w:val="000000"/>
                <w:sz w:val="28"/>
                <w:szCs w:val="28"/>
              </w:rPr>
              <w:t>–</w:t>
            </w:r>
          </w:p>
        </w:tc>
        <w:tc>
          <w:tcPr>
            <w:tcW w:w="7621" w:type="dxa"/>
            <w:gridSpan w:val="3"/>
            <w:tcBorders>
              <w:top w:val="nil"/>
              <w:left w:val="nil"/>
              <w:bottom w:val="nil"/>
              <w:right w:val="nil"/>
            </w:tcBorders>
          </w:tcPr>
          <w:p w:rsidR="002E7E09" w:rsidRDefault="002E7E09" w:rsidP="003C7147">
            <w:pPr>
              <w:widowControl w:val="0"/>
              <w:autoSpaceDE w:val="0"/>
              <w:autoSpaceDN w:val="0"/>
              <w:adjustRightInd w:val="0"/>
              <w:spacing w:after="120"/>
              <w:rPr>
                <w:sz w:val="28"/>
                <w:szCs w:val="28"/>
              </w:rPr>
            </w:pPr>
            <w:r>
              <w:rPr>
                <w:color w:val="000000"/>
                <w:sz w:val="28"/>
                <w:szCs w:val="28"/>
              </w:rPr>
              <w:t>длина оптич</w:t>
            </w:r>
            <w:r>
              <w:rPr>
                <w:color w:val="000000"/>
                <w:spacing w:val="7"/>
                <w:sz w:val="28"/>
                <w:szCs w:val="28"/>
              </w:rPr>
              <w:t>е</w:t>
            </w:r>
            <w:r>
              <w:rPr>
                <w:color w:val="000000"/>
                <w:sz w:val="28"/>
                <w:szCs w:val="28"/>
              </w:rPr>
              <w:t>с</w:t>
            </w:r>
            <w:r>
              <w:rPr>
                <w:color w:val="000000"/>
                <w:spacing w:val="-13"/>
                <w:sz w:val="28"/>
                <w:szCs w:val="28"/>
              </w:rPr>
              <w:t>к</w:t>
            </w:r>
            <w:r>
              <w:rPr>
                <w:color w:val="000000"/>
                <w:sz w:val="28"/>
                <w:szCs w:val="28"/>
              </w:rPr>
              <w:t>о</w:t>
            </w:r>
            <w:r>
              <w:rPr>
                <w:color w:val="000000"/>
                <w:spacing w:val="-7"/>
                <w:sz w:val="28"/>
                <w:szCs w:val="28"/>
              </w:rPr>
              <w:t>г</w:t>
            </w:r>
            <w:r>
              <w:rPr>
                <w:color w:val="000000"/>
                <w:sz w:val="28"/>
                <w:szCs w:val="28"/>
              </w:rPr>
              <w:t xml:space="preserve">о пути или </w:t>
            </w:r>
            <w:r>
              <w:rPr>
                <w:color w:val="000000"/>
                <w:spacing w:val="-3"/>
                <w:sz w:val="28"/>
                <w:szCs w:val="28"/>
              </w:rPr>
              <w:t>то</w:t>
            </w:r>
            <w:r>
              <w:rPr>
                <w:color w:val="000000"/>
                <w:sz w:val="28"/>
                <w:szCs w:val="28"/>
              </w:rPr>
              <w:t>лщина сл</w:t>
            </w:r>
            <w:r>
              <w:rPr>
                <w:color w:val="000000"/>
                <w:spacing w:val="-5"/>
                <w:sz w:val="28"/>
                <w:szCs w:val="28"/>
              </w:rPr>
              <w:t>о</w:t>
            </w:r>
            <w:r>
              <w:rPr>
                <w:color w:val="000000"/>
                <w:sz w:val="28"/>
                <w:szCs w:val="28"/>
              </w:rPr>
              <w:t>я кюветы, см.</w:t>
            </w:r>
          </w:p>
        </w:tc>
      </w:tr>
    </w:tbl>
    <w:p w:rsidR="00133157" w:rsidRDefault="00133157" w:rsidP="0019693B">
      <w:pPr>
        <w:widowControl w:val="0"/>
        <w:autoSpaceDE w:val="0"/>
        <w:autoSpaceDN w:val="0"/>
        <w:adjustRightInd w:val="0"/>
        <w:spacing w:before="120" w:line="360" w:lineRule="auto"/>
        <w:ind w:firstLine="709"/>
        <w:jc w:val="both"/>
        <w:rPr>
          <w:color w:val="000000"/>
          <w:sz w:val="28"/>
          <w:szCs w:val="28"/>
        </w:rPr>
      </w:pPr>
      <w:r>
        <w:rPr>
          <w:color w:val="000000"/>
          <w:sz w:val="28"/>
          <w:szCs w:val="28"/>
        </w:rPr>
        <w:t xml:space="preserve">В ряде случаев, даже при использовании монохроматического излучения, могут наблюдаться отклонения от закона </w:t>
      </w:r>
      <w:proofErr w:type="spellStart"/>
      <w:r>
        <w:rPr>
          <w:color w:val="000000"/>
          <w:sz w:val="28"/>
          <w:szCs w:val="28"/>
        </w:rPr>
        <w:t>Бугера</w:t>
      </w:r>
      <w:proofErr w:type="spellEnd"/>
      <w:r>
        <w:rPr>
          <w:color w:val="000000"/>
          <w:sz w:val="28"/>
          <w:szCs w:val="28"/>
        </w:rPr>
        <w:t>-Ламберта-</w:t>
      </w:r>
      <w:proofErr w:type="spellStart"/>
      <w:r>
        <w:rPr>
          <w:color w:val="000000"/>
          <w:sz w:val="28"/>
          <w:szCs w:val="28"/>
        </w:rPr>
        <w:t>Бера</w:t>
      </w:r>
      <w:proofErr w:type="spellEnd"/>
      <w:r>
        <w:rPr>
          <w:color w:val="000000"/>
          <w:sz w:val="28"/>
          <w:szCs w:val="28"/>
        </w:rPr>
        <w:t xml:space="preserve">, обусловленные процессами диссоциации, ассоциации и </w:t>
      </w:r>
      <w:proofErr w:type="spellStart"/>
      <w:r>
        <w:rPr>
          <w:color w:val="000000"/>
          <w:sz w:val="28"/>
          <w:szCs w:val="28"/>
        </w:rPr>
        <w:t>комплексообразования</w:t>
      </w:r>
      <w:proofErr w:type="spellEnd"/>
      <w:r>
        <w:rPr>
          <w:color w:val="000000"/>
          <w:sz w:val="28"/>
          <w:szCs w:val="28"/>
        </w:rPr>
        <w:t>. Поэтому предварительно следует проверить линейность зависимости оптической плотности раствора от концентрации в аналитической области. При наличии отклонений от линейной зависимости следует пользоваться не формулой (7), а экспериментально найденной зависимостью.</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Обычно определение концентрации спектрофотометрическим методом проводят с использованием стандартного образца. Расч</w:t>
      </w:r>
      <w:r w:rsidR="0025714F">
        <w:rPr>
          <w:color w:val="000000"/>
          <w:sz w:val="28"/>
          <w:szCs w:val="28"/>
        </w:rPr>
        <w:t>ё</w:t>
      </w:r>
      <w:r>
        <w:rPr>
          <w:color w:val="000000"/>
          <w:sz w:val="28"/>
          <w:szCs w:val="28"/>
        </w:rPr>
        <w:t>т концентрации основан на использовании уравнения:</w:t>
      </w:r>
    </w:p>
    <w:tbl>
      <w:tblPr>
        <w:tblStyle w:val="a6"/>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09"/>
        <w:gridCol w:w="425"/>
        <w:gridCol w:w="709"/>
        <w:gridCol w:w="3969"/>
        <w:gridCol w:w="2943"/>
      </w:tblGrid>
      <w:tr w:rsidR="002E7E09" w:rsidRPr="00E33506" w:rsidTr="00224DC6">
        <w:trPr>
          <w:trHeight w:val="707"/>
          <w:jc w:val="center"/>
        </w:trPr>
        <w:tc>
          <w:tcPr>
            <w:tcW w:w="2660" w:type="dxa"/>
            <w:gridSpan w:val="4"/>
          </w:tcPr>
          <w:p w:rsidR="002E7E09" w:rsidRPr="00E33506" w:rsidRDefault="002E7E09" w:rsidP="006E06ED">
            <w:pPr>
              <w:widowControl w:val="0"/>
              <w:autoSpaceDE w:val="0"/>
              <w:autoSpaceDN w:val="0"/>
              <w:adjustRightInd w:val="0"/>
              <w:jc w:val="both"/>
              <w:rPr>
                <w:sz w:val="28"/>
                <w:szCs w:val="28"/>
              </w:rPr>
            </w:pPr>
          </w:p>
        </w:tc>
        <w:tc>
          <w:tcPr>
            <w:tcW w:w="3969" w:type="dxa"/>
          </w:tcPr>
          <w:p w:rsidR="002E7E09" w:rsidRPr="00E1322D" w:rsidRDefault="00657532" w:rsidP="00224DC6">
            <w:pPr>
              <w:tabs>
                <w:tab w:val="left" w:pos="9639"/>
              </w:tabs>
              <w:autoSpaceDE w:val="0"/>
              <w:autoSpaceDN w:val="0"/>
              <w:adjustRightInd w:val="0"/>
              <w:jc w:val="center"/>
              <w:rPr>
                <w:i/>
                <w:sz w:val="28"/>
                <w:szCs w:val="28"/>
                <w:lang w:val="en-US"/>
              </w:rPr>
            </w:pPr>
            <m:oMathPara>
              <m:oMath>
                <m:f>
                  <m:fPr>
                    <m:ctrlPr>
                      <w:rPr>
                        <w:rFonts w:ascii="Cambria Math" w:hAnsi="Cambria Math"/>
                        <w:i/>
                        <w:sz w:val="28"/>
                        <w:szCs w:val="28"/>
                      </w:rPr>
                    </m:ctrlPr>
                  </m:fPr>
                  <m:num>
                    <m:r>
                      <w:rPr>
                        <w:rFonts w:ascii="Cambria Math"/>
                        <w:sz w:val="28"/>
                        <w:szCs w:val="28"/>
                      </w:rPr>
                      <m:t>С</m:t>
                    </m:r>
                  </m:num>
                  <m:den>
                    <m:sSub>
                      <m:sSubPr>
                        <m:ctrlPr>
                          <w:rPr>
                            <w:rFonts w:ascii="Cambria Math" w:hAnsi="Cambria Math"/>
                            <w:i/>
                            <w:sz w:val="28"/>
                            <w:szCs w:val="28"/>
                          </w:rPr>
                        </m:ctrlPr>
                      </m:sSubPr>
                      <m:e>
                        <m:r>
                          <w:rPr>
                            <w:rFonts w:ascii="Cambria Math"/>
                            <w:sz w:val="28"/>
                            <w:szCs w:val="28"/>
                          </w:rPr>
                          <m:t>С</m:t>
                        </m:r>
                      </m:e>
                      <m:sub>
                        <m:r>
                          <w:rPr>
                            <w:rFonts w:ascii="Cambria Math"/>
                            <w:sz w:val="28"/>
                            <w:szCs w:val="28"/>
                          </w:rPr>
                          <m:t>0</m:t>
                        </m:r>
                      </m:sub>
                    </m:sSub>
                  </m:den>
                </m:f>
                <m:r>
                  <w:rPr>
                    <w:rFonts w:ascii="Cambria Math"/>
                    <w:sz w:val="28"/>
                    <w:szCs w:val="28"/>
                  </w:rPr>
                  <m:t xml:space="preserve">= </m:t>
                </m:r>
                <m:f>
                  <m:fPr>
                    <m:ctrlPr>
                      <w:rPr>
                        <w:rFonts w:ascii="Cambria Math" w:hAnsi="Cambria Math"/>
                        <w:i/>
                        <w:sz w:val="28"/>
                        <w:szCs w:val="28"/>
                      </w:rPr>
                    </m:ctrlPr>
                  </m:fPr>
                  <m:num>
                    <m:r>
                      <w:rPr>
                        <w:rFonts w:ascii="Cambria Math"/>
                        <w:sz w:val="28"/>
                        <w:szCs w:val="28"/>
                      </w:rPr>
                      <m:t>А</m:t>
                    </m:r>
                  </m:num>
                  <m:den>
                    <m:sSub>
                      <m:sSubPr>
                        <m:ctrlPr>
                          <w:rPr>
                            <w:rFonts w:ascii="Cambria Math" w:hAnsi="Cambria Math"/>
                            <w:i/>
                            <w:sz w:val="28"/>
                            <w:szCs w:val="28"/>
                          </w:rPr>
                        </m:ctrlPr>
                      </m:sSubPr>
                      <m:e>
                        <m:r>
                          <w:rPr>
                            <w:rFonts w:ascii="Cambria Math"/>
                            <w:sz w:val="28"/>
                            <w:szCs w:val="28"/>
                          </w:rPr>
                          <m:t>А</m:t>
                        </m:r>
                      </m:e>
                      <m:sub>
                        <m:r>
                          <w:rPr>
                            <w:rFonts w:ascii="Cambria Math"/>
                            <w:sz w:val="28"/>
                            <w:szCs w:val="28"/>
                          </w:rPr>
                          <m:t>0</m:t>
                        </m:r>
                      </m:sub>
                    </m:sSub>
                  </m:den>
                </m:f>
                <m:r>
                  <w:rPr>
                    <w:rFonts w:ascii="Cambria Math"/>
                    <w:sz w:val="28"/>
                    <w:szCs w:val="28"/>
                  </w:rPr>
                  <m:t xml:space="preserve">   ,</m:t>
                </m:r>
              </m:oMath>
            </m:oMathPara>
          </w:p>
        </w:tc>
        <w:tc>
          <w:tcPr>
            <w:tcW w:w="2943" w:type="dxa"/>
          </w:tcPr>
          <w:p w:rsidR="002E7E09" w:rsidRPr="00E33506" w:rsidRDefault="002E7E09" w:rsidP="002E7E09">
            <w:pPr>
              <w:widowControl w:val="0"/>
              <w:autoSpaceDE w:val="0"/>
              <w:autoSpaceDN w:val="0"/>
              <w:adjustRightInd w:val="0"/>
              <w:spacing w:before="120"/>
              <w:jc w:val="right"/>
              <w:rPr>
                <w:sz w:val="28"/>
                <w:szCs w:val="28"/>
              </w:rPr>
            </w:pPr>
            <w:r>
              <w:rPr>
                <w:sz w:val="28"/>
                <w:szCs w:val="28"/>
              </w:rPr>
              <w:t>(8)</w:t>
            </w:r>
          </w:p>
        </w:tc>
      </w:tr>
      <w:tr w:rsidR="002E7E09" w:rsidRPr="00E33506" w:rsidTr="00224DC6">
        <w:trPr>
          <w:jc w:val="center"/>
        </w:trPr>
        <w:tc>
          <w:tcPr>
            <w:tcW w:w="817" w:type="dxa"/>
          </w:tcPr>
          <w:p w:rsidR="002E7E09" w:rsidRPr="00E33506" w:rsidRDefault="002E7E09" w:rsidP="003C7147">
            <w:pPr>
              <w:widowControl w:val="0"/>
              <w:autoSpaceDE w:val="0"/>
              <w:autoSpaceDN w:val="0"/>
              <w:adjustRightInd w:val="0"/>
              <w:spacing w:after="120"/>
              <w:rPr>
                <w:sz w:val="28"/>
                <w:szCs w:val="28"/>
              </w:rPr>
            </w:pPr>
            <w:r>
              <w:rPr>
                <w:sz w:val="28"/>
                <w:szCs w:val="28"/>
              </w:rPr>
              <w:t>г</w:t>
            </w:r>
            <w:r w:rsidRPr="00E33506">
              <w:rPr>
                <w:sz w:val="28"/>
                <w:szCs w:val="28"/>
              </w:rPr>
              <w:t>де</w:t>
            </w:r>
          </w:p>
        </w:tc>
        <w:tc>
          <w:tcPr>
            <w:tcW w:w="709" w:type="dxa"/>
          </w:tcPr>
          <w:p w:rsidR="002E7E09" w:rsidRPr="003C7147" w:rsidRDefault="002E7E09" w:rsidP="003C7147">
            <w:pPr>
              <w:spacing w:after="120"/>
              <w:jc w:val="center"/>
              <w:rPr>
                <w:rFonts w:asciiTheme="majorHAnsi" w:hAnsiTheme="majorHAnsi"/>
                <w:i/>
                <w:sz w:val="28"/>
                <w:szCs w:val="28"/>
              </w:rPr>
            </w:pPr>
            <w:r w:rsidRPr="003C7147">
              <w:rPr>
                <w:rFonts w:asciiTheme="majorHAnsi" w:hAnsiTheme="majorHAnsi"/>
                <w:i/>
                <w:sz w:val="28"/>
                <w:szCs w:val="28"/>
              </w:rPr>
              <w:t>С</w:t>
            </w:r>
          </w:p>
        </w:tc>
        <w:tc>
          <w:tcPr>
            <w:tcW w:w="425" w:type="dxa"/>
          </w:tcPr>
          <w:p w:rsidR="002E7E09" w:rsidRPr="00E33506" w:rsidRDefault="002E7E09" w:rsidP="003C7147">
            <w:pPr>
              <w:widowControl w:val="0"/>
              <w:autoSpaceDE w:val="0"/>
              <w:autoSpaceDN w:val="0"/>
              <w:adjustRightInd w:val="0"/>
              <w:spacing w:after="120"/>
              <w:rPr>
                <w:sz w:val="28"/>
                <w:szCs w:val="28"/>
              </w:rPr>
            </w:pPr>
            <w:r w:rsidRPr="00E33506">
              <w:rPr>
                <w:sz w:val="28"/>
                <w:szCs w:val="28"/>
              </w:rPr>
              <w:t>–</w:t>
            </w:r>
          </w:p>
        </w:tc>
        <w:tc>
          <w:tcPr>
            <w:tcW w:w="7621" w:type="dxa"/>
            <w:gridSpan w:val="3"/>
          </w:tcPr>
          <w:p w:rsidR="002E7E09" w:rsidRDefault="002E7E09" w:rsidP="003C7147">
            <w:pPr>
              <w:widowControl w:val="0"/>
              <w:autoSpaceDE w:val="0"/>
              <w:autoSpaceDN w:val="0"/>
              <w:adjustRightInd w:val="0"/>
              <w:spacing w:after="120"/>
              <w:rPr>
                <w:sz w:val="28"/>
                <w:szCs w:val="28"/>
              </w:rPr>
            </w:pPr>
            <w:r>
              <w:rPr>
                <w:color w:val="000000"/>
                <w:sz w:val="28"/>
                <w:szCs w:val="28"/>
              </w:rPr>
              <w:t>концентрация испытуемого раствора;</w:t>
            </w:r>
          </w:p>
        </w:tc>
      </w:tr>
      <w:tr w:rsidR="002E7E09" w:rsidRPr="00E33506" w:rsidTr="00224DC6">
        <w:trPr>
          <w:jc w:val="center"/>
        </w:trPr>
        <w:tc>
          <w:tcPr>
            <w:tcW w:w="817" w:type="dxa"/>
          </w:tcPr>
          <w:p w:rsidR="002E7E09" w:rsidRPr="00E33506" w:rsidRDefault="002E7E09" w:rsidP="003C7147">
            <w:pPr>
              <w:widowControl w:val="0"/>
              <w:autoSpaceDE w:val="0"/>
              <w:autoSpaceDN w:val="0"/>
              <w:adjustRightInd w:val="0"/>
              <w:spacing w:after="120"/>
              <w:rPr>
                <w:sz w:val="28"/>
                <w:szCs w:val="28"/>
              </w:rPr>
            </w:pPr>
          </w:p>
        </w:tc>
        <w:tc>
          <w:tcPr>
            <w:tcW w:w="709" w:type="dxa"/>
          </w:tcPr>
          <w:p w:rsidR="002E7E09" w:rsidRPr="003C7147" w:rsidRDefault="002E7E09" w:rsidP="003C7147">
            <w:pPr>
              <w:spacing w:after="120"/>
              <w:jc w:val="center"/>
              <w:rPr>
                <w:rFonts w:asciiTheme="majorHAnsi" w:hAnsiTheme="majorHAnsi"/>
                <w:sz w:val="28"/>
                <w:szCs w:val="28"/>
              </w:rPr>
            </w:pPr>
            <w:r w:rsidRPr="003C7147">
              <w:rPr>
                <w:rFonts w:asciiTheme="majorHAnsi" w:hAnsiTheme="majorHAnsi"/>
                <w:i/>
                <w:iCs/>
                <w:color w:val="000000"/>
                <w:sz w:val="28"/>
                <w:szCs w:val="28"/>
              </w:rPr>
              <w:t>С</w:t>
            </w:r>
            <w:r w:rsidRPr="003C7147">
              <w:rPr>
                <w:rFonts w:asciiTheme="majorHAnsi" w:hAnsiTheme="majorHAnsi"/>
                <w:color w:val="000000"/>
                <w:sz w:val="28"/>
                <w:szCs w:val="28"/>
                <w:vertAlign w:val="subscript"/>
              </w:rPr>
              <w:t>0</w:t>
            </w:r>
          </w:p>
        </w:tc>
        <w:tc>
          <w:tcPr>
            <w:tcW w:w="425" w:type="dxa"/>
          </w:tcPr>
          <w:p w:rsidR="002E7E09" w:rsidRDefault="002E7E09" w:rsidP="003C7147">
            <w:pPr>
              <w:spacing w:after="120"/>
              <w:rPr>
                <w:sz w:val="28"/>
                <w:szCs w:val="28"/>
              </w:rPr>
            </w:pPr>
            <w:r>
              <w:rPr>
                <w:color w:val="000000"/>
                <w:sz w:val="28"/>
                <w:szCs w:val="28"/>
              </w:rPr>
              <w:t>–</w:t>
            </w:r>
          </w:p>
        </w:tc>
        <w:tc>
          <w:tcPr>
            <w:tcW w:w="7621" w:type="dxa"/>
            <w:gridSpan w:val="3"/>
          </w:tcPr>
          <w:p w:rsidR="002E7E09" w:rsidRDefault="002E7E09" w:rsidP="003C7147">
            <w:pPr>
              <w:widowControl w:val="0"/>
              <w:autoSpaceDE w:val="0"/>
              <w:autoSpaceDN w:val="0"/>
              <w:adjustRightInd w:val="0"/>
              <w:spacing w:after="120"/>
              <w:rPr>
                <w:sz w:val="28"/>
                <w:szCs w:val="28"/>
              </w:rPr>
            </w:pPr>
            <w:r>
              <w:rPr>
                <w:color w:val="000000"/>
                <w:sz w:val="28"/>
                <w:szCs w:val="28"/>
              </w:rPr>
              <w:t>концентраци</w:t>
            </w:r>
            <w:r w:rsidR="00AE0FB6">
              <w:rPr>
                <w:color w:val="000000"/>
                <w:sz w:val="28"/>
                <w:szCs w:val="28"/>
              </w:rPr>
              <w:t>я</w:t>
            </w:r>
            <w:r>
              <w:rPr>
                <w:color w:val="000000"/>
                <w:sz w:val="28"/>
                <w:szCs w:val="28"/>
              </w:rPr>
              <w:t xml:space="preserve"> раствора стандартного образца;</w:t>
            </w:r>
          </w:p>
        </w:tc>
      </w:tr>
      <w:tr w:rsidR="002E7E09" w:rsidRPr="00E33506" w:rsidTr="00224DC6">
        <w:trPr>
          <w:jc w:val="center"/>
        </w:trPr>
        <w:tc>
          <w:tcPr>
            <w:tcW w:w="817" w:type="dxa"/>
          </w:tcPr>
          <w:p w:rsidR="002E7E09" w:rsidRPr="00E33506" w:rsidRDefault="002E7E09" w:rsidP="003C7147">
            <w:pPr>
              <w:widowControl w:val="0"/>
              <w:autoSpaceDE w:val="0"/>
              <w:autoSpaceDN w:val="0"/>
              <w:adjustRightInd w:val="0"/>
              <w:spacing w:after="120"/>
              <w:rPr>
                <w:sz w:val="28"/>
                <w:szCs w:val="28"/>
              </w:rPr>
            </w:pPr>
          </w:p>
        </w:tc>
        <w:tc>
          <w:tcPr>
            <w:tcW w:w="709" w:type="dxa"/>
          </w:tcPr>
          <w:p w:rsidR="002E7E09" w:rsidRPr="003C7147" w:rsidRDefault="002E7E09" w:rsidP="003C7147">
            <w:pPr>
              <w:spacing w:after="120"/>
              <w:jc w:val="center"/>
              <w:rPr>
                <w:rFonts w:asciiTheme="majorHAnsi" w:hAnsiTheme="majorHAnsi"/>
                <w:sz w:val="28"/>
                <w:szCs w:val="28"/>
              </w:rPr>
            </w:pPr>
            <w:r w:rsidRPr="003C7147">
              <w:rPr>
                <w:rFonts w:asciiTheme="majorHAnsi" w:hAnsiTheme="majorHAnsi"/>
                <w:i/>
                <w:iCs/>
                <w:color w:val="000000"/>
                <w:sz w:val="28"/>
                <w:szCs w:val="28"/>
              </w:rPr>
              <w:t>А</w:t>
            </w:r>
          </w:p>
        </w:tc>
        <w:tc>
          <w:tcPr>
            <w:tcW w:w="425" w:type="dxa"/>
          </w:tcPr>
          <w:p w:rsidR="002E7E09" w:rsidRDefault="002E7E09" w:rsidP="003C7147">
            <w:pPr>
              <w:spacing w:after="120"/>
              <w:rPr>
                <w:sz w:val="28"/>
                <w:szCs w:val="28"/>
              </w:rPr>
            </w:pPr>
            <w:r>
              <w:rPr>
                <w:color w:val="000000"/>
                <w:sz w:val="28"/>
                <w:szCs w:val="28"/>
              </w:rPr>
              <w:t>–</w:t>
            </w:r>
          </w:p>
        </w:tc>
        <w:tc>
          <w:tcPr>
            <w:tcW w:w="7621" w:type="dxa"/>
            <w:gridSpan w:val="3"/>
          </w:tcPr>
          <w:p w:rsidR="002E7E09" w:rsidRDefault="002E7E09" w:rsidP="003C7147">
            <w:pPr>
              <w:widowControl w:val="0"/>
              <w:autoSpaceDE w:val="0"/>
              <w:autoSpaceDN w:val="0"/>
              <w:adjustRightInd w:val="0"/>
              <w:spacing w:after="120"/>
              <w:rPr>
                <w:sz w:val="28"/>
                <w:szCs w:val="28"/>
              </w:rPr>
            </w:pPr>
            <w:r>
              <w:rPr>
                <w:color w:val="000000"/>
                <w:sz w:val="28"/>
                <w:szCs w:val="28"/>
              </w:rPr>
              <w:t>оптическая плотность испытуемого раствора;</w:t>
            </w:r>
          </w:p>
        </w:tc>
      </w:tr>
      <w:tr w:rsidR="002E7E09" w:rsidRPr="00E33506" w:rsidTr="00224DC6">
        <w:trPr>
          <w:jc w:val="center"/>
        </w:trPr>
        <w:tc>
          <w:tcPr>
            <w:tcW w:w="817" w:type="dxa"/>
          </w:tcPr>
          <w:p w:rsidR="002E7E09" w:rsidRPr="00E33506" w:rsidRDefault="002E7E09" w:rsidP="003C7147">
            <w:pPr>
              <w:widowControl w:val="0"/>
              <w:autoSpaceDE w:val="0"/>
              <w:autoSpaceDN w:val="0"/>
              <w:adjustRightInd w:val="0"/>
              <w:spacing w:after="120"/>
              <w:rPr>
                <w:sz w:val="28"/>
                <w:szCs w:val="28"/>
              </w:rPr>
            </w:pPr>
          </w:p>
        </w:tc>
        <w:tc>
          <w:tcPr>
            <w:tcW w:w="709" w:type="dxa"/>
          </w:tcPr>
          <w:p w:rsidR="002E7E09" w:rsidRPr="003C7147" w:rsidRDefault="002E7E09" w:rsidP="003C7147">
            <w:pPr>
              <w:spacing w:after="120"/>
              <w:jc w:val="center"/>
              <w:rPr>
                <w:rFonts w:asciiTheme="majorHAnsi" w:hAnsiTheme="majorHAnsi"/>
                <w:sz w:val="28"/>
                <w:szCs w:val="28"/>
              </w:rPr>
            </w:pPr>
            <w:r w:rsidRPr="003C7147">
              <w:rPr>
                <w:rFonts w:asciiTheme="majorHAnsi" w:hAnsiTheme="majorHAnsi"/>
                <w:i/>
                <w:iCs/>
                <w:color w:val="000000"/>
                <w:sz w:val="28"/>
                <w:szCs w:val="28"/>
              </w:rPr>
              <w:t>А</w:t>
            </w:r>
            <w:r w:rsidRPr="003C7147">
              <w:rPr>
                <w:rFonts w:asciiTheme="majorHAnsi" w:hAnsiTheme="majorHAnsi"/>
                <w:color w:val="000000"/>
                <w:sz w:val="28"/>
                <w:szCs w:val="28"/>
                <w:vertAlign w:val="subscript"/>
              </w:rPr>
              <w:t>0</w:t>
            </w:r>
          </w:p>
        </w:tc>
        <w:tc>
          <w:tcPr>
            <w:tcW w:w="425" w:type="dxa"/>
          </w:tcPr>
          <w:p w:rsidR="002E7E09" w:rsidRDefault="002E7E09" w:rsidP="003C7147">
            <w:pPr>
              <w:spacing w:after="120"/>
              <w:rPr>
                <w:sz w:val="28"/>
                <w:szCs w:val="28"/>
              </w:rPr>
            </w:pPr>
            <w:r>
              <w:rPr>
                <w:color w:val="000000"/>
                <w:sz w:val="28"/>
                <w:szCs w:val="28"/>
              </w:rPr>
              <w:t>–</w:t>
            </w:r>
          </w:p>
        </w:tc>
        <w:tc>
          <w:tcPr>
            <w:tcW w:w="7621" w:type="dxa"/>
            <w:gridSpan w:val="3"/>
          </w:tcPr>
          <w:p w:rsidR="002E7E09" w:rsidRDefault="002E7E09" w:rsidP="003C7147">
            <w:pPr>
              <w:widowControl w:val="0"/>
              <w:autoSpaceDE w:val="0"/>
              <w:autoSpaceDN w:val="0"/>
              <w:adjustRightInd w:val="0"/>
              <w:spacing w:after="120"/>
              <w:rPr>
                <w:color w:val="222222"/>
                <w:sz w:val="28"/>
                <w:szCs w:val="28"/>
              </w:rPr>
            </w:pPr>
            <w:r>
              <w:rPr>
                <w:color w:val="000000"/>
                <w:sz w:val="28"/>
                <w:szCs w:val="28"/>
              </w:rPr>
              <w:t>оптическая плотность раствора стандартного образца.</w:t>
            </w:r>
          </w:p>
        </w:tc>
      </w:tr>
    </w:tbl>
    <w:p w:rsidR="00133157" w:rsidRDefault="00133157" w:rsidP="00133157">
      <w:pPr>
        <w:autoSpaceDE w:val="0"/>
        <w:autoSpaceDN w:val="0"/>
        <w:adjustRightInd w:val="0"/>
        <w:spacing w:before="120" w:line="360" w:lineRule="auto"/>
        <w:ind w:firstLine="709"/>
        <w:jc w:val="both"/>
        <w:rPr>
          <w:color w:val="000000"/>
          <w:sz w:val="28"/>
          <w:szCs w:val="28"/>
        </w:rPr>
      </w:pPr>
      <w:r>
        <w:rPr>
          <w:color w:val="000000"/>
          <w:sz w:val="28"/>
          <w:szCs w:val="28"/>
        </w:rPr>
        <w:t>Концентрации испытуемого</w:t>
      </w:r>
      <w:r w:rsidR="00AE0FB6">
        <w:rPr>
          <w:color w:val="000000"/>
          <w:sz w:val="28"/>
          <w:szCs w:val="28"/>
        </w:rPr>
        <w:t xml:space="preserve"> раствора</w:t>
      </w:r>
      <w:r>
        <w:rPr>
          <w:color w:val="000000"/>
          <w:sz w:val="28"/>
          <w:szCs w:val="28"/>
        </w:rPr>
        <w:t xml:space="preserve"> и раствора стандартного образца должны быть близки.</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Вначале измеряют оптическую плотность раствора стандартного образца, приготовленного, как указано в фармакопейной статье, затем проводят измерение оптической плотности испытуемого раствора. Второе измерение проводят сразу после первого с использованием той же кюветы, в тех же экспериментальных условиях.</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Метод с использованием раствора стандартного образца является более </w:t>
      </w:r>
      <w:r>
        <w:rPr>
          <w:color w:val="000000"/>
          <w:sz w:val="28"/>
          <w:szCs w:val="28"/>
        </w:rPr>
        <w:lastRenderedPageBreak/>
        <w:t>точным и над</w:t>
      </w:r>
      <w:r w:rsidR="0025714F">
        <w:rPr>
          <w:color w:val="000000"/>
          <w:sz w:val="28"/>
          <w:szCs w:val="28"/>
        </w:rPr>
        <w:t>ё</w:t>
      </w:r>
      <w:r>
        <w:rPr>
          <w:color w:val="000000"/>
          <w:sz w:val="28"/>
          <w:szCs w:val="28"/>
        </w:rPr>
        <w:t>жным. Возможность применения значения удельного показателя поглощения в каждом конкретном случае следует обосновывать. Обычно метод с использованием значения удельного показателя поглощения применим при допусках содержания анализируемого вещества не менее ±10</w:t>
      </w:r>
      <w:r>
        <w:rPr>
          <w:color w:val="000000"/>
          <w:sz w:val="28"/>
          <w:szCs w:val="28"/>
          <w:lang w:val="en-US"/>
        </w:rPr>
        <w:t> </w:t>
      </w:r>
      <w:r>
        <w:rPr>
          <w:color w:val="000000"/>
          <w:sz w:val="28"/>
          <w:szCs w:val="28"/>
        </w:rPr>
        <w:t>% от номинального содержания.</w:t>
      </w:r>
    </w:p>
    <w:p w:rsidR="00133157" w:rsidRDefault="00133157" w:rsidP="00133157">
      <w:pPr>
        <w:keepNext/>
        <w:autoSpaceDE w:val="0"/>
        <w:autoSpaceDN w:val="0"/>
        <w:adjustRightInd w:val="0"/>
        <w:spacing w:before="240" w:line="360" w:lineRule="auto"/>
        <w:jc w:val="center"/>
        <w:rPr>
          <w:color w:val="000000"/>
          <w:sz w:val="28"/>
          <w:szCs w:val="28"/>
        </w:rPr>
      </w:pPr>
      <w:r>
        <w:rPr>
          <w:b/>
          <w:bCs/>
          <w:color w:val="000000"/>
          <w:sz w:val="28"/>
          <w:szCs w:val="28"/>
        </w:rPr>
        <w:t>Многокомпонентный спектрофотометрический анализ</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Многокомпонентный спектрофотометрический анализ (анализ смесей) применяют для одновременного количественного определения нескольких компонентов лекарственных средств, каждое из которых подчиняется закону </w:t>
      </w:r>
      <w:proofErr w:type="spellStart"/>
      <w:r>
        <w:rPr>
          <w:color w:val="000000"/>
          <w:sz w:val="28"/>
          <w:szCs w:val="28"/>
        </w:rPr>
        <w:t>Бугера</w:t>
      </w:r>
      <w:proofErr w:type="spellEnd"/>
      <w:r>
        <w:rPr>
          <w:color w:val="000000"/>
          <w:sz w:val="28"/>
          <w:szCs w:val="28"/>
        </w:rPr>
        <w:t>-Ламберта-</w:t>
      </w:r>
      <w:proofErr w:type="spellStart"/>
      <w:r>
        <w:rPr>
          <w:color w:val="000000"/>
          <w:sz w:val="28"/>
          <w:szCs w:val="28"/>
        </w:rPr>
        <w:t>Бера</w:t>
      </w:r>
      <w:proofErr w:type="spellEnd"/>
      <w:r>
        <w:rPr>
          <w:color w:val="000000"/>
          <w:sz w:val="28"/>
          <w:szCs w:val="28"/>
        </w:rPr>
        <w:t>.</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Количественное определение в многокомпонентном спектрофотометрическом анализе основывается обычно на использовании уравнения:</w:t>
      </w:r>
    </w:p>
    <w:tbl>
      <w:tblPr>
        <w:tblStyle w:val="a6"/>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09"/>
        <w:gridCol w:w="425"/>
        <w:gridCol w:w="709"/>
        <w:gridCol w:w="3969"/>
        <w:gridCol w:w="2943"/>
      </w:tblGrid>
      <w:tr w:rsidR="002E7E09" w:rsidRPr="00E33506" w:rsidTr="0082440C">
        <w:trPr>
          <w:trHeight w:val="707"/>
          <w:jc w:val="center"/>
        </w:trPr>
        <w:tc>
          <w:tcPr>
            <w:tcW w:w="2660" w:type="dxa"/>
            <w:gridSpan w:val="4"/>
          </w:tcPr>
          <w:p w:rsidR="002E7E09" w:rsidRPr="00E33506" w:rsidRDefault="002E7E09" w:rsidP="006E06ED">
            <w:pPr>
              <w:widowControl w:val="0"/>
              <w:autoSpaceDE w:val="0"/>
              <w:autoSpaceDN w:val="0"/>
              <w:adjustRightInd w:val="0"/>
              <w:jc w:val="both"/>
              <w:rPr>
                <w:sz w:val="28"/>
                <w:szCs w:val="28"/>
              </w:rPr>
            </w:pPr>
          </w:p>
        </w:tc>
        <w:tc>
          <w:tcPr>
            <w:tcW w:w="3969" w:type="dxa"/>
          </w:tcPr>
          <w:p w:rsidR="002E7E09" w:rsidRPr="00E1322D" w:rsidRDefault="00657532" w:rsidP="003C7147">
            <w:pPr>
              <w:tabs>
                <w:tab w:val="left" w:pos="9639"/>
              </w:tabs>
              <w:autoSpaceDE w:val="0"/>
              <w:autoSpaceDN w:val="0"/>
              <w:adjustRightInd w:val="0"/>
              <w:jc w:val="center"/>
              <w:rPr>
                <w:i/>
                <w:sz w:val="28"/>
                <w:szCs w:val="28"/>
                <w:lang w:val="en-US"/>
              </w:rPr>
            </w:pPr>
            <m:oMath>
              <m:sSub>
                <m:sSubPr>
                  <m:ctrlPr>
                    <w:rPr>
                      <w:rFonts w:ascii="Cambria Math" w:hAnsi="Cambria Math"/>
                      <w:i/>
                      <w:sz w:val="32"/>
                      <w:szCs w:val="32"/>
                    </w:rPr>
                  </m:ctrlPr>
                </m:sSubPr>
                <m:e>
                  <m:r>
                    <w:rPr>
                      <w:rFonts w:ascii="Cambria Math" w:hAnsi="Cambria Math"/>
                      <w:sz w:val="32"/>
                      <w:szCs w:val="32"/>
                      <w:lang w:val="en-US"/>
                    </w:rPr>
                    <m:t>A</m:t>
                  </m:r>
                </m:e>
                <m:sub>
                  <m:r>
                    <w:rPr>
                      <w:rFonts w:ascii="Cambria Math" w:hAnsi="Cambria Math"/>
                      <w:sz w:val="32"/>
                      <w:szCs w:val="32"/>
                    </w:rPr>
                    <m:t>i</m:t>
                  </m:r>
                </m:sub>
              </m:sSub>
              <m:r>
                <w:rPr>
                  <w:rFonts w:ascii="Cambria Math" w:hAnsi="Cambria Math"/>
                  <w:sz w:val="32"/>
                  <w:szCs w:val="32"/>
                </w:rPr>
                <m:t xml:space="preserve">= </m:t>
              </m:r>
              <m:nary>
                <m:naryPr>
                  <m:chr m:val="∑"/>
                  <m:limLoc m:val="undOvr"/>
                  <m:ctrlPr>
                    <w:rPr>
                      <w:rFonts w:ascii="Cambria Math" w:hAnsi="Cambria Math"/>
                      <w:i/>
                      <w:sz w:val="32"/>
                      <w:szCs w:val="32"/>
                    </w:rPr>
                  </m:ctrlPr>
                </m:naryPr>
                <m:sub>
                  <m:r>
                    <w:rPr>
                      <w:rFonts w:ascii="Cambria Math" w:hAnsi="Cambria Math"/>
                      <w:sz w:val="32"/>
                      <w:szCs w:val="32"/>
                    </w:rPr>
                    <m:t>j=1</m:t>
                  </m:r>
                </m:sub>
                <m:sup>
                  <m:r>
                    <w:rPr>
                      <w:rFonts w:ascii="Cambria Math" w:hAnsi="Cambria Math"/>
                      <w:sz w:val="32"/>
                      <w:szCs w:val="32"/>
                    </w:rPr>
                    <m:t>m</m:t>
                  </m:r>
                </m:sup>
                <m:e>
                  <m:sSub>
                    <m:sSubPr>
                      <m:ctrlPr>
                        <w:rPr>
                          <w:rFonts w:ascii="Cambria Math" w:hAnsi="Cambria Math"/>
                          <w:i/>
                          <w:sz w:val="32"/>
                          <w:szCs w:val="32"/>
                        </w:rPr>
                      </m:ctrlPr>
                    </m:sSubPr>
                    <m:e>
                      <m:r>
                        <w:rPr>
                          <w:rFonts w:ascii="Cambria Math" w:hAnsi="Cambria Math"/>
                          <w:sz w:val="32"/>
                          <w:szCs w:val="32"/>
                        </w:rPr>
                        <m:t>E</m:t>
                      </m:r>
                    </m:e>
                    <m:sub>
                      <m:r>
                        <w:rPr>
                          <w:rFonts w:ascii="Cambria Math" w:hAnsi="Cambria Math"/>
                          <w:sz w:val="32"/>
                          <w:szCs w:val="32"/>
                        </w:rPr>
                        <m:t>ij</m:t>
                      </m:r>
                    </m:sub>
                  </m:sSub>
                </m:e>
              </m:nary>
              <m:r>
                <w:rPr>
                  <w:rFonts w:ascii="Cambria Math" w:hAnsi="Cambria Math"/>
                  <w:sz w:val="32"/>
                  <w:szCs w:val="32"/>
                </w:rPr>
                <m:t xml:space="preserve"> ∙ </m:t>
              </m:r>
              <m:sSub>
                <m:sSubPr>
                  <m:ctrlPr>
                    <w:rPr>
                      <w:rFonts w:ascii="Cambria Math" w:hAnsi="Cambria Math"/>
                      <w:i/>
                      <w:sz w:val="32"/>
                      <w:szCs w:val="32"/>
                    </w:rPr>
                  </m:ctrlPr>
                </m:sSubPr>
                <m:e>
                  <m:r>
                    <w:rPr>
                      <w:rFonts w:ascii="Cambria Math" w:hAnsi="Cambria Math"/>
                      <w:sz w:val="32"/>
                      <w:szCs w:val="32"/>
                    </w:rPr>
                    <m:t>c</m:t>
                  </m:r>
                </m:e>
                <m:sub>
                  <m:r>
                    <w:rPr>
                      <w:rFonts w:ascii="Cambria Math" w:hAnsi="Cambria Math"/>
                      <w:sz w:val="32"/>
                      <w:szCs w:val="32"/>
                    </w:rPr>
                    <m:t>j</m:t>
                  </m:r>
                </m:sub>
              </m:sSub>
              <m:r>
                <w:rPr>
                  <w:rFonts w:ascii="Cambria Math"/>
                  <w:sz w:val="32"/>
                  <w:szCs w:val="32"/>
                </w:rPr>
                <m:t xml:space="preserve"> , </m:t>
              </m:r>
            </m:oMath>
            <w:r w:rsidR="002E7E09">
              <w:rPr>
                <w:i/>
                <w:iCs/>
                <w:color w:val="222222"/>
                <w:sz w:val="28"/>
                <w:szCs w:val="28"/>
              </w:rPr>
              <w:tab/>
            </w:r>
          </w:p>
        </w:tc>
        <w:tc>
          <w:tcPr>
            <w:tcW w:w="2943" w:type="dxa"/>
          </w:tcPr>
          <w:p w:rsidR="002E7E09" w:rsidRPr="00E33506" w:rsidRDefault="002E7E09" w:rsidP="002E7E09">
            <w:pPr>
              <w:widowControl w:val="0"/>
              <w:autoSpaceDE w:val="0"/>
              <w:autoSpaceDN w:val="0"/>
              <w:adjustRightInd w:val="0"/>
              <w:spacing w:before="120"/>
              <w:jc w:val="right"/>
              <w:rPr>
                <w:sz w:val="28"/>
                <w:szCs w:val="28"/>
              </w:rPr>
            </w:pPr>
            <w:r>
              <w:rPr>
                <w:sz w:val="28"/>
                <w:szCs w:val="28"/>
              </w:rPr>
              <w:t>(9)</w:t>
            </w:r>
          </w:p>
        </w:tc>
      </w:tr>
      <w:tr w:rsidR="002E7E09" w:rsidRPr="00E33506" w:rsidTr="0082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7" w:type="dxa"/>
            <w:tcBorders>
              <w:top w:val="nil"/>
              <w:left w:val="nil"/>
              <w:bottom w:val="nil"/>
              <w:right w:val="nil"/>
            </w:tcBorders>
          </w:tcPr>
          <w:p w:rsidR="002E7E09" w:rsidRPr="00E33506" w:rsidRDefault="002E7E09" w:rsidP="003C7147">
            <w:pPr>
              <w:widowControl w:val="0"/>
              <w:autoSpaceDE w:val="0"/>
              <w:autoSpaceDN w:val="0"/>
              <w:adjustRightInd w:val="0"/>
              <w:spacing w:after="120"/>
              <w:rPr>
                <w:sz w:val="28"/>
                <w:szCs w:val="28"/>
              </w:rPr>
            </w:pPr>
            <w:r>
              <w:rPr>
                <w:sz w:val="28"/>
                <w:szCs w:val="28"/>
              </w:rPr>
              <w:t>г</w:t>
            </w:r>
            <w:r w:rsidRPr="00E33506">
              <w:rPr>
                <w:sz w:val="28"/>
                <w:szCs w:val="28"/>
              </w:rPr>
              <w:t>де</w:t>
            </w:r>
          </w:p>
        </w:tc>
        <w:tc>
          <w:tcPr>
            <w:tcW w:w="709" w:type="dxa"/>
            <w:tcBorders>
              <w:top w:val="nil"/>
              <w:left w:val="nil"/>
              <w:bottom w:val="nil"/>
              <w:right w:val="nil"/>
            </w:tcBorders>
          </w:tcPr>
          <w:p w:rsidR="002E7E09" w:rsidRPr="003C7147" w:rsidRDefault="002E7E09" w:rsidP="003C7147">
            <w:pPr>
              <w:spacing w:after="120"/>
              <w:jc w:val="center"/>
              <w:rPr>
                <w:rFonts w:asciiTheme="majorHAnsi" w:hAnsiTheme="majorHAnsi"/>
                <w:i/>
                <w:sz w:val="28"/>
                <w:szCs w:val="28"/>
              </w:rPr>
            </w:pPr>
            <m:oMathPara>
              <m:oMath>
                <m:r>
                  <w:rPr>
                    <w:rFonts w:ascii="Cambria Math" w:hAnsi="Cambria Math"/>
                    <w:sz w:val="28"/>
                    <w:szCs w:val="28"/>
                    <w:lang w:val="en-US"/>
                  </w:rPr>
                  <m:t>i</m:t>
                </m:r>
              </m:oMath>
            </m:oMathPara>
          </w:p>
        </w:tc>
        <w:tc>
          <w:tcPr>
            <w:tcW w:w="425" w:type="dxa"/>
            <w:tcBorders>
              <w:top w:val="nil"/>
              <w:left w:val="nil"/>
              <w:bottom w:val="nil"/>
              <w:right w:val="nil"/>
            </w:tcBorders>
          </w:tcPr>
          <w:p w:rsidR="002E7E09" w:rsidRPr="00E33506" w:rsidRDefault="002E7E09" w:rsidP="003C7147">
            <w:pPr>
              <w:widowControl w:val="0"/>
              <w:autoSpaceDE w:val="0"/>
              <w:autoSpaceDN w:val="0"/>
              <w:adjustRightInd w:val="0"/>
              <w:spacing w:after="120"/>
              <w:rPr>
                <w:sz w:val="28"/>
                <w:szCs w:val="28"/>
              </w:rPr>
            </w:pPr>
            <w:r w:rsidRPr="00E33506">
              <w:rPr>
                <w:sz w:val="28"/>
                <w:szCs w:val="28"/>
              </w:rPr>
              <w:t>–</w:t>
            </w:r>
          </w:p>
        </w:tc>
        <w:tc>
          <w:tcPr>
            <w:tcW w:w="7621" w:type="dxa"/>
            <w:gridSpan w:val="3"/>
            <w:tcBorders>
              <w:top w:val="nil"/>
              <w:left w:val="nil"/>
              <w:bottom w:val="nil"/>
              <w:right w:val="nil"/>
            </w:tcBorders>
          </w:tcPr>
          <w:p w:rsidR="002E7E09" w:rsidRDefault="002E7E09" w:rsidP="003C7147">
            <w:pPr>
              <w:widowControl w:val="0"/>
              <w:autoSpaceDE w:val="0"/>
              <w:autoSpaceDN w:val="0"/>
              <w:adjustRightInd w:val="0"/>
              <w:spacing w:after="120"/>
              <w:rPr>
                <w:sz w:val="28"/>
                <w:szCs w:val="28"/>
              </w:rPr>
            </w:pPr>
            <m:oMathPara>
              <m:oMathParaPr>
                <m:jc m:val="left"/>
              </m:oMathParaPr>
              <m:oMath>
                <m:r>
                  <w:rPr>
                    <w:rFonts w:ascii="Cambria Math" w:hAnsi="Cambria Math"/>
                    <w:sz w:val="28"/>
                    <w:szCs w:val="28"/>
                  </w:rPr>
                  <m:t>1,…</m:t>
                </m:r>
                <m:r>
                  <w:rPr>
                    <w:rFonts w:ascii="Cambria Math" w:hAnsi="Cambria Math"/>
                    <w:sz w:val="28"/>
                    <w:szCs w:val="28"/>
                    <w:lang w:val="en-US"/>
                  </w:rPr>
                  <m:t>n</m:t>
                </m:r>
              </m:oMath>
            </m:oMathPara>
          </w:p>
        </w:tc>
      </w:tr>
      <w:tr w:rsidR="002E7E09" w:rsidRPr="00E33506" w:rsidTr="0082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7" w:type="dxa"/>
            <w:tcBorders>
              <w:top w:val="nil"/>
              <w:left w:val="nil"/>
              <w:bottom w:val="nil"/>
              <w:right w:val="nil"/>
            </w:tcBorders>
          </w:tcPr>
          <w:p w:rsidR="002E7E09" w:rsidRPr="00E33506" w:rsidRDefault="002E7E09" w:rsidP="003C7147">
            <w:pPr>
              <w:widowControl w:val="0"/>
              <w:autoSpaceDE w:val="0"/>
              <w:autoSpaceDN w:val="0"/>
              <w:adjustRightInd w:val="0"/>
              <w:spacing w:after="120"/>
              <w:rPr>
                <w:sz w:val="28"/>
                <w:szCs w:val="28"/>
              </w:rPr>
            </w:pPr>
          </w:p>
        </w:tc>
        <w:tc>
          <w:tcPr>
            <w:tcW w:w="709" w:type="dxa"/>
            <w:tcBorders>
              <w:top w:val="nil"/>
              <w:left w:val="nil"/>
              <w:bottom w:val="nil"/>
              <w:right w:val="nil"/>
            </w:tcBorders>
          </w:tcPr>
          <w:p w:rsidR="002E7E09" w:rsidRPr="003C7147" w:rsidRDefault="002E7E09" w:rsidP="003C7147">
            <w:pPr>
              <w:spacing w:after="120"/>
              <w:jc w:val="center"/>
              <w:rPr>
                <w:rFonts w:asciiTheme="majorHAnsi" w:hAnsiTheme="majorHAnsi"/>
                <w:sz w:val="28"/>
                <w:szCs w:val="28"/>
              </w:rPr>
            </w:pPr>
            <w:proofErr w:type="spellStart"/>
            <w:r w:rsidRPr="003C7147">
              <w:rPr>
                <w:rFonts w:asciiTheme="majorHAnsi" w:hAnsiTheme="majorHAnsi"/>
                <w:i/>
                <w:iCs/>
                <w:color w:val="000000"/>
                <w:sz w:val="28"/>
                <w:szCs w:val="28"/>
              </w:rPr>
              <w:t>А</w:t>
            </w:r>
            <w:r w:rsidRPr="003C7147">
              <w:rPr>
                <w:rFonts w:asciiTheme="majorHAnsi" w:hAnsiTheme="majorHAnsi"/>
                <w:color w:val="000000"/>
                <w:sz w:val="28"/>
                <w:szCs w:val="28"/>
                <w:vertAlign w:val="subscript"/>
              </w:rPr>
              <w:t>i</w:t>
            </w:r>
            <w:proofErr w:type="spellEnd"/>
          </w:p>
        </w:tc>
        <w:tc>
          <w:tcPr>
            <w:tcW w:w="425" w:type="dxa"/>
            <w:tcBorders>
              <w:top w:val="nil"/>
              <w:left w:val="nil"/>
              <w:bottom w:val="nil"/>
              <w:right w:val="nil"/>
            </w:tcBorders>
          </w:tcPr>
          <w:p w:rsidR="002E7E09" w:rsidRDefault="002E7E09" w:rsidP="003C7147">
            <w:pPr>
              <w:spacing w:after="120"/>
              <w:rPr>
                <w:sz w:val="28"/>
                <w:szCs w:val="28"/>
              </w:rPr>
            </w:pPr>
            <w:r>
              <w:rPr>
                <w:color w:val="000000"/>
                <w:sz w:val="28"/>
                <w:szCs w:val="28"/>
              </w:rPr>
              <w:t>–</w:t>
            </w:r>
          </w:p>
        </w:tc>
        <w:tc>
          <w:tcPr>
            <w:tcW w:w="7621" w:type="dxa"/>
            <w:gridSpan w:val="3"/>
            <w:tcBorders>
              <w:top w:val="nil"/>
              <w:left w:val="nil"/>
              <w:bottom w:val="nil"/>
              <w:right w:val="nil"/>
            </w:tcBorders>
          </w:tcPr>
          <w:p w:rsidR="002E7E09" w:rsidRDefault="002E7E09" w:rsidP="003C7147">
            <w:pPr>
              <w:widowControl w:val="0"/>
              <w:autoSpaceDE w:val="0"/>
              <w:autoSpaceDN w:val="0"/>
              <w:adjustRightInd w:val="0"/>
              <w:spacing w:after="120"/>
              <w:rPr>
                <w:sz w:val="28"/>
                <w:szCs w:val="28"/>
              </w:rPr>
            </w:pPr>
            <w:r>
              <w:rPr>
                <w:color w:val="000000"/>
                <w:sz w:val="28"/>
                <w:szCs w:val="28"/>
              </w:rPr>
              <w:t xml:space="preserve">оптическая плотность испытуемого раствора при </w:t>
            </w:r>
            <w:r>
              <w:rPr>
                <w:i/>
                <w:iCs/>
                <w:color w:val="000000"/>
                <w:sz w:val="28"/>
                <w:szCs w:val="28"/>
              </w:rPr>
              <w:t>i</w:t>
            </w:r>
            <w:r>
              <w:rPr>
                <w:color w:val="000000"/>
                <w:sz w:val="28"/>
                <w:szCs w:val="28"/>
              </w:rPr>
              <w:t>-ой длине волны;</w:t>
            </w:r>
          </w:p>
        </w:tc>
      </w:tr>
      <w:tr w:rsidR="002E7E09" w:rsidRPr="00E33506" w:rsidTr="0082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7" w:type="dxa"/>
            <w:tcBorders>
              <w:top w:val="nil"/>
              <w:left w:val="nil"/>
              <w:bottom w:val="nil"/>
              <w:right w:val="nil"/>
            </w:tcBorders>
          </w:tcPr>
          <w:p w:rsidR="002E7E09" w:rsidRPr="00E33506" w:rsidRDefault="002E7E09" w:rsidP="003C7147">
            <w:pPr>
              <w:widowControl w:val="0"/>
              <w:autoSpaceDE w:val="0"/>
              <w:autoSpaceDN w:val="0"/>
              <w:adjustRightInd w:val="0"/>
              <w:spacing w:after="120"/>
              <w:rPr>
                <w:sz w:val="28"/>
                <w:szCs w:val="28"/>
              </w:rPr>
            </w:pPr>
          </w:p>
        </w:tc>
        <w:tc>
          <w:tcPr>
            <w:tcW w:w="709" w:type="dxa"/>
            <w:tcBorders>
              <w:top w:val="nil"/>
              <w:left w:val="nil"/>
              <w:bottom w:val="nil"/>
              <w:right w:val="nil"/>
            </w:tcBorders>
          </w:tcPr>
          <w:p w:rsidR="002E7E09" w:rsidRPr="003C7147" w:rsidRDefault="002E7E09" w:rsidP="003C7147">
            <w:pPr>
              <w:spacing w:after="120"/>
              <w:jc w:val="center"/>
              <w:rPr>
                <w:rFonts w:asciiTheme="majorHAnsi" w:hAnsiTheme="majorHAnsi"/>
                <w:sz w:val="28"/>
                <w:szCs w:val="28"/>
              </w:rPr>
            </w:pPr>
            <w:proofErr w:type="spellStart"/>
            <w:r w:rsidRPr="003C7147">
              <w:rPr>
                <w:rFonts w:asciiTheme="majorHAnsi" w:hAnsiTheme="majorHAnsi"/>
                <w:i/>
                <w:iCs/>
                <w:color w:val="000000"/>
                <w:sz w:val="28"/>
                <w:szCs w:val="28"/>
              </w:rPr>
              <w:t>Е</w:t>
            </w:r>
            <w:r w:rsidRPr="003C7147">
              <w:rPr>
                <w:rFonts w:asciiTheme="majorHAnsi" w:hAnsiTheme="majorHAnsi"/>
                <w:color w:val="000000"/>
                <w:sz w:val="28"/>
                <w:szCs w:val="28"/>
                <w:vertAlign w:val="subscript"/>
              </w:rPr>
              <w:t>ij</w:t>
            </w:r>
            <w:proofErr w:type="spellEnd"/>
          </w:p>
        </w:tc>
        <w:tc>
          <w:tcPr>
            <w:tcW w:w="425" w:type="dxa"/>
            <w:tcBorders>
              <w:top w:val="nil"/>
              <w:left w:val="nil"/>
              <w:bottom w:val="nil"/>
              <w:right w:val="nil"/>
            </w:tcBorders>
          </w:tcPr>
          <w:p w:rsidR="002E7E09" w:rsidRDefault="002E7E09" w:rsidP="003C7147">
            <w:pPr>
              <w:spacing w:after="120"/>
              <w:rPr>
                <w:sz w:val="28"/>
                <w:szCs w:val="28"/>
              </w:rPr>
            </w:pPr>
            <w:r>
              <w:rPr>
                <w:color w:val="000000"/>
                <w:sz w:val="28"/>
                <w:szCs w:val="28"/>
              </w:rPr>
              <w:t>–</w:t>
            </w:r>
          </w:p>
        </w:tc>
        <w:tc>
          <w:tcPr>
            <w:tcW w:w="7621" w:type="dxa"/>
            <w:gridSpan w:val="3"/>
            <w:tcBorders>
              <w:top w:val="nil"/>
              <w:left w:val="nil"/>
              <w:bottom w:val="nil"/>
              <w:right w:val="nil"/>
            </w:tcBorders>
          </w:tcPr>
          <w:p w:rsidR="002E7E09" w:rsidRDefault="002E7E09" w:rsidP="003C7147">
            <w:pPr>
              <w:widowControl w:val="0"/>
              <w:autoSpaceDE w:val="0"/>
              <w:autoSpaceDN w:val="0"/>
              <w:adjustRightInd w:val="0"/>
              <w:spacing w:after="120"/>
              <w:rPr>
                <w:sz w:val="28"/>
                <w:szCs w:val="28"/>
              </w:rPr>
            </w:pPr>
            <w:r>
              <w:rPr>
                <w:color w:val="000000"/>
                <w:sz w:val="28"/>
                <w:szCs w:val="28"/>
              </w:rPr>
              <w:t xml:space="preserve">показатели поглощения (зависящие от способа выражения концентрации) </w:t>
            </w:r>
            <w:r>
              <w:rPr>
                <w:i/>
                <w:iCs/>
                <w:color w:val="000000"/>
                <w:sz w:val="28"/>
                <w:szCs w:val="28"/>
              </w:rPr>
              <w:t>j</w:t>
            </w:r>
            <w:r>
              <w:rPr>
                <w:color w:val="000000"/>
                <w:sz w:val="28"/>
                <w:szCs w:val="28"/>
              </w:rPr>
              <w:t>-</w:t>
            </w:r>
            <w:proofErr w:type="spellStart"/>
            <w:r>
              <w:rPr>
                <w:color w:val="000000"/>
                <w:sz w:val="28"/>
                <w:szCs w:val="28"/>
              </w:rPr>
              <w:t>го</w:t>
            </w:r>
            <w:proofErr w:type="spellEnd"/>
            <w:r>
              <w:rPr>
                <w:color w:val="000000"/>
                <w:sz w:val="28"/>
                <w:szCs w:val="28"/>
              </w:rPr>
              <w:t xml:space="preserve"> компонента образца при </w:t>
            </w:r>
            <w:r>
              <w:rPr>
                <w:i/>
                <w:iCs/>
                <w:color w:val="000000"/>
                <w:sz w:val="28"/>
                <w:szCs w:val="28"/>
              </w:rPr>
              <w:t>i</w:t>
            </w:r>
            <w:r>
              <w:rPr>
                <w:color w:val="000000"/>
                <w:sz w:val="28"/>
                <w:szCs w:val="28"/>
              </w:rPr>
              <w:t>-ой аналитической длине волны;</w:t>
            </w:r>
          </w:p>
        </w:tc>
      </w:tr>
      <w:tr w:rsidR="002E7E09" w:rsidRPr="00E33506" w:rsidTr="008244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7" w:type="dxa"/>
            <w:tcBorders>
              <w:top w:val="nil"/>
              <w:left w:val="nil"/>
              <w:bottom w:val="nil"/>
              <w:right w:val="nil"/>
            </w:tcBorders>
          </w:tcPr>
          <w:p w:rsidR="002E7E09" w:rsidRPr="00E33506" w:rsidRDefault="002E7E09" w:rsidP="003C7147">
            <w:pPr>
              <w:widowControl w:val="0"/>
              <w:autoSpaceDE w:val="0"/>
              <w:autoSpaceDN w:val="0"/>
              <w:adjustRightInd w:val="0"/>
              <w:spacing w:after="120"/>
              <w:rPr>
                <w:sz w:val="28"/>
                <w:szCs w:val="28"/>
              </w:rPr>
            </w:pPr>
          </w:p>
        </w:tc>
        <w:tc>
          <w:tcPr>
            <w:tcW w:w="709" w:type="dxa"/>
            <w:tcBorders>
              <w:top w:val="nil"/>
              <w:left w:val="nil"/>
              <w:bottom w:val="nil"/>
              <w:right w:val="nil"/>
            </w:tcBorders>
          </w:tcPr>
          <w:p w:rsidR="002E7E09" w:rsidRPr="003C7147" w:rsidRDefault="002E7E09" w:rsidP="003C7147">
            <w:pPr>
              <w:spacing w:after="120"/>
              <w:jc w:val="center"/>
              <w:rPr>
                <w:rFonts w:asciiTheme="majorHAnsi" w:hAnsiTheme="majorHAnsi"/>
                <w:sz w:val="28"/>
                <w:szCs w:val="28"/>
              </w:rPr>
            </w:pPr>
            <w:proofErr w:type="spellStart"/>
            <w:r w:rsidRPr="003C7147">
              <w:rPr>
                <w:rFonts w:asciiTheme="majorHAnsi" w:hAnsiTheme="majorHAnsi"/>
                <w:i/>
                <w:iCs/>
                <w:color w:val="000000"/>
                <w:sz w:val="28"/>
                <w:szCs w:val="28"/>
              </w:rPr>
              <w:t>c</w:t>
            </w:r>
            <w:r w:rsidRPr="003C7147">
              <w:rPr>
                <w:rFonts w:asciiTheme="majorHAnsi" w:hAnsiTheme="majorHAnsi"/>
                <w:color w:val="000000"/>
                <w:sz w:val="28"/>
                <w:szCs w:val="28"/>
                <w:vertAlign w:val="subscript"/>
              </w:rPr>
              <w:t>j</w:t>
            </w:r>
            <w:proofErr w:type="spellEnd"/>
          </w:p>
        </w:tc>
        <w:tc>
          <w:tcPr>
            <w:tcW w:w="425" w:type="dxa"/>
            <w:tcBorders>
              <w:top w:val="nil"/>
              <w:left w:val="nil"/>
              <w:bottom w:val="nil"/>
              <w:right w:val="nil"/>
            </w:tcBorders>
          </w:tcPr>
          <w:p w:rsidR="002E7E09" w:rsidRDefault="002E7E09" w:rsidP="003C7147">
            <w:pPr>
              <w:spacing w:after="120"/>
              <w:rPr>
                <w:sz w:val="28"/>
                <w:szCs w:val="28"/>
              </w:rPr>
            </w:pPr>
            <w:r>
              <w:rPr>
                <w:color w:val="000000"/>
                <w:sz w:val="28"/>
                <w:szCs w:val="28"/>
              </w:rPr>
              <w:t>–</w:t>
            </w:r>
          </w:p>
        </w:tc>
        <w:tc>
          <w:tcPr>
            <w:tcW w:w="7621" w:type="dxa"/>
            <w:gridSpan w:val="3"/>
            <w:tcBorders>
              <w:top w:val="nil"/>
              <w:left w:val="nil"/>
              <w:bottom w:val="nil"/>
              <w:right w:val="nil"/>
            </w:tcBorders>
          </w:tcPr>
          <w:p w:rsidR="002E7E09" w:rsidRDefault="002E7E09" w:rsidP="003C7147">
            <w:pPr>
              <w:widowControl w:val="0"/>
              <w:autoSpaceDE w:val="0"/>
              <w:autoSpaceDN w:val="0"/>
              <w:adjustRightInd w:val="0"/>
              <w:spacing w:after="120"/>
              <w:rPr>
                <w:color w:val="222222"/>
                <w:sz w:val="28"/>
                <w:szCs w:val="28"/>
              </w:rPr>
            </w:pPr>
            <w:r>
              <w:rPr>
                <w:color w:val="000000"/>
                <w:sz w:val="28"/>
                <w:szCs w:val="28"/>
              </w:rPr>
              <w:t xml:space="preserve">концентрация </w:t>
            </w:r>
            <w:r>
              <w:rPr>
                <w:i/>
                <w:iCs/>
                <w:color w:val="000000"/>
                <w:sz w:val="28"/>
                <w:szCs w:val="28"/>
              </w:rPr>
              <w:t>j</w:t>
            </w:r>
            <w:r>
              <w:rPr>
                <w:color w:val="000000"/>
                <w:sz w:val="28"/>
                <w:szCs w:val="28"/>
              </w:rPr>
              <w:t>-</w:t>
            </w:r>
            <w:proofErr w:type="spellStart"/>
            <w:r>
              <w:rPr>
                <w:color w:val="000000"/>
                <w:sz w:val="28"/>
                <w:szCs w:val="28"/>
              </w:rPr>
              <w:t>го</w:t>
            </w:r>
            <w:proofErr w:type="spellEnd"/>
            <w:r>
              <w:rPr>
                <w:color w:val="000000"/>
                <w:sz w:val="28"/>
                <w:szCs w:val="28"/>
              </w:rPr>
              <w:t xml:space="preserve"> компонента образца.</w:t>
            </w:r>
          </w:p>
        </w:tc>
      </w:tr>
    </w:tbl>
    <w:p w:rsidR="00133157" w:rsidRDefault="00133157" w:rsidP="00133157">
      <w:pPr>
        <w:widowControl w:val="0"/>
        <w:autoSpaceDE w:val="0"/>
        <w:autoSpaceDN w:val="0"/>
        <w:adjustRightInd w:val="0"/>
        <w:spacing w:before="120" w:line="360" w:lineRule="auto"/>
        <w:ind w:firstLine="709"/>
        <w:jc w:val="both"/>
        <w:rPr>
          <w:color w:val="000000"/>
          <w:sz w:val="28"/>
          <w:szCs w:val="28"/>
        </w:rPr>
      </w:pPr>
      <w:r>
        <w:rPr>
          <w:color w:val="000000"/>
          <w:sz w:val="28"/>
          <w:szCs w:val="28"/>
        </w:rPr>
        <w:t>Соответствующие методики проведения анализа и расч</w:t>
      </w:r>
      <w:r w:rsidR="0025714F">
        <w:rPr>
          <w:color w:val="000000"/>
          <w:sz w:val="28"/>
          <w:szCs w:val="28"/>
        </w:rPr>
        <w:t>ё</w:t>
      </w:r>
      <w:r>
        <w:rPr>
          <w:color w:val="000000"/>
          <w:sz w:val="28"/>
          <w:szCs w:val="28"/>
        </w:rPr>
        <w:t>тные формулы указываются в фармакопейных статьях.</w:t>
      </w:r>
    </w:p>
    <w:p w:rsidR="00133157" w:rsidRDefault="00133157" w:rsidP="00133157">
      <w:pPr>
        <w:keepNext/>
        <w:autoSpaceDE w:val="0"/>
        <w:autoSpaceDN w:val="0"/>
        <w:adjustRightInd w:val="0"/>
        <w:spacing w:before="240" w:line="360" w:lineRule="auto"/>
        <w:jc w:val="center"/>
        <w:rPr>
          <w:color w:val="000000"/>
          <w:sz w:val="28"/>
          <w:szCs w:val="28"/>
        </w:rPr>
      </w:pPr>
      <w:r>
        <w:rPr>
          <w:b/>
          <w:bCs/>
          <w:color w:val="000000"/>
          <w:sz w:val="28"/>
          <w:szCs w:val="28"/>
        </w:rPr>
        <w:t xml:space="preserve">Производная </w:t>
      </w:r>
      <w:proofErr w:type="spellStart"/>
      <w:r>
        <w:rPr>
          <w:b/>
          <w:bCs/>
          <w:color w:val="000000"/>
          <w:sz w:val="28"/>
          <w:szCs w:val="28"/>
        </w:rPr>
        <w:t>спектрофотометрия</w:t>
      </w:r>
      <w:proofErr w:type="spellEnd"/>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Производная </w:t>
      </w:r>
      <w:proofErr w:type="spellStart"/>
      <w:r>
        <w:rPr>
          <w:color w:val="000000"/>
          <w:sz w:val="28"/>
          <w:szCs w:val="28"/>
        </w:rPr>
        <w:t>спектрофотометрия</w:t>
      </w:r>
      <w:proofErr w:type="spellEnd"/>
      <w:r>
        <w:rPr>
          <w:color w:val="000000"/>
          <w:sz w:val="28"/>
          <w:szCs w:val="28"/>
        </w:rPr>
        <w:t xml:space="preserve"> может быть использована как для целей идентификации веществ, так и для их количественного определения в многокомпонентных смесях, а также в тех случаях, когда имеется фоновое поглощение, вызванное присутствием веществ, содержание которых не регламентируется.</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В производной </w:t>
      </w:r>
      <w:proofErr w:type="spellStart"/>
      <w:r>
        <w:rPr>
          <w:color w:val="000000"/>
          <w:sz w:val="28"/>
          <w:szCs w:val="28"/>
        </w:rPr>
        <w:t>спектрофотометрии</w:t>
      </w:r>
      <w:proofErr w:type="spellEnd"/>
      <w:r>
        <w:rPr>
          <w:color w:val="000000"/>
          <w:sz w:val="28"/>
          <w:szCs w:val="28"/>
        </w:rPr>
        <w:t xml:space="preserve"> используют преобразование </w:t>
      </w:r>
      <w:r>
        <w:rPr>
          <w:color w:val="000000"/>
          <w:sz w:val="28"/>
          <w:szCs w:val="28"/>
        </w:rPr>
        <w:lastRenderedPageBreak/>
        <w:t>исходных спектров поглощения (нулевого порядка) в спектры производных первого, второго и более высоких порядков.</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Спектр производной первого порядка представляет собой график зависимости скорости изменения оптической плотности от длины волны (</w:t>
      </w:r>
      <w:proofErr w:type="spellStart"/>
      <w:r>
        <w:rPr>
          <w:i/>
          <w:iCs/>
          <w:color w:val="000000"/>
          <w:sz w:val="28"/>
          <w:szCs w:val="28"/>
        </w:rPr>
        <w:t>dA</w:t>
      </w:r>
      <w:proofErr w:type="spellEnd"/>
      <w:r>
        <w:rPr>
          <w:color w:val="000000"/>
          <w:sz w:val="28"/>
          <w:szCs w:val="28"/>
        </w:rPr>
        <w:t>/</w:t>
      </w:r>
      <w:proofErr w:type="spellStart"/>
      <w:r>
        <w:rPr>
          <w:i/>
          <w:iCs/>
          <w:color w:val="000000"/>
          <w:sz w:val="28"/>
          <w:szCs w:val="28"/>
        </w:rPr>
        <w:t>d</w:t>
      </w:r>
      <w:r>
        <w:rPr>
          <w:iCs/>
          <w:color w:val="000000"/>
          <w:sz w:val="28"/>
          <w:szCs w:val="28"/>
        </w:rPr>
        <w:t>λ</w:t>
      </w:r>
      <w:proofErr w:type="spellEnd"/>
      <w:r>
        <w:rPr>
          <w:iCs/>
          <w:color w:val="000000"/>
          <w:sz w:val="28"/>
          <w:szCs w:val="28"/>
        </w:rPr>
        <w:t>)</w:t>
      </w:r>
      <w:r>
        <w:rPr>
          <w:color w:val="000000"/>
          <w:sz w:val="28"/>
          <w:szCs w:val="28"/>
        </w:rPr>
        <w:t xml:space="preserve">. Спектр производной первого порядка начинается и заканчивается на нуле; он также проходит через ноль на той же длине волны, что и </w:t>
      </w:r>
      <w:proofErr w:type="spellStart"/>
      <w:r>
        <w:rPr>
          <w:i/>
          <w:color w:val="000000"/>
          <w:sz w:val="28"/>
          <w:szCs w:val="28"/>
        </w:rPr>
        <w:t>λ</w:t>
      </w:r>
      <w:r>
        <w:rPr>
          <w:i/>
          <w:color w:val="000000"/>
          <w:sz w:val="28"/>
          <w:szCs w:val="28"/>
          <w:vertAlign w:val="subscript"/>
        </w:rPr>
        <w:t>max</w:t>
      </w:r>
      <w:proofErr w:type="spellEnd"/>
      <w:r>
        <w:rPr>
          <w:color w:val="000000"/>
          <w:sz w:val="28"/>
          <w:szCs w:val="28"/>
        </w:rPr>
        <w:t xml:space="preserve"> </w:t>
      </w:r>
      <w:r>
        <w:rPr>
          <w:rStyle w:val="nosmallcaps"/>
          <w:color w:val="000000"/>
          <w:sz w:val="28"/>
          <w:szCs w:val="28"/>
        </w:rPr>
        <w:t>полосы поглощения.</w:t>
      </w:r>
      <w:r>
        <w:rPr>
          <w:color w:val="000000"/>
          <w:sz w:val="28"/>
          <w:szCs w:val="28"/>
        </w:rPr>
        <w:t xml:space="preserve"> Производные первого порядка применяют, как правило, для минимизации или устранения фонового поглощения при измерениях мутных, опалесцирующих жидкостей, суспензий, а также для анализа микрокомпонентов в сложных составах поглощающих веществ.</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Спектр производной второго порядка представляет собой график зависимости кривизны спектра поглощения от длины волны (</w:t>
      </w:r>
      <w:r>
        <w:rPr>
          <w:i/>
          <w:iCs/>
          <w:color w:val="000000"/>
          <w:sz w:val="28"/>
          <w:szCs w:val="28"/>
        </w:rPr>
        <w:t>d</w:t>
      </w:r>
      <w:r>
        <w:rPr>
          <w:color w:val="000000"/>
          <w:sz w:val="28"/>
          <w:szCs w:val="28"/>
          <w:vertAlign w:val="superscript"/>
        </w:rPr>
        <w:t>2</w:t>
      </w:r>
      <w:r>
        <w:rPr>
          <w:i/>
          <w:iCs/>
          <w:color w:val="000000"/>
          <w:sz w:val="28"/>
          <w:szCs w:val="28"/>
        </w:rPr>
        <w:t>A</w:t>
      </w:r>
      <w:r>
        <w:rPr>
          <w:color w:val="000000"/>
          <w:sz w:val="28"/>
          <w:szCs w:val="28"/>
        </w:rPr>
        <w:t>/</w:t>
      </w:r>
      <w:r>
        <w:rPr>
          <w:i/>
          <w:iCs/>
          <w:color w:val="000000"/>
          <w:sz w:val="28"/>
          <w:szCs w:val="28"/>
        </w:rPr>
        <w:t>d</w:t>
      </w:r>
      <w:r>
        <w:rPr>
          <w:iCs/>
          <w:color w:val="000000"/>
          <w:sz w:val="28"/>
          <w:szCs w:val="28"/>
        </w:rPr>
        <w:t>λ</w:t>
      </w:r>
      <w:r>
        <w:rPr>
          <w:color w:val="000000"/>
          <w:sz w:val="28"/>
          <w:szCs w:val="28"/>
          <w:vertAlign w:val="superscript"/>
        </w:rPr>
        <w:t>2</w:t>
      </w:r>
      <w:r>
        <w:rPr>
          <w:color w:val="000000"/>
          <w:sz w:val="28"/>
          <w:szCs w:val="28"/>
        </w:rPr>
        <w:t>). Вторая производная при любой длине волны связана с концентрацией следующим соотношением:</w:t>
      </w:r>
    </w:p>
    <w:tbl>
      <w:tblPr>
        <w:tblStyle w:val="a6"/>
        <w:tblW w:w="95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709"/>
        <w:gridCol w:w="425"/>
        <w:gridCol w:w="709"/>
        <w:gridCol w:w="3969"/>
        <w:gridCol w:w="2943"/>
      </w:tblGrid>
      <w:tr w:rsidR="002E7E09" w:rsidRPr="00E33506" w:rsidTr="00B63850">
        <w:trPr>
          <w:trHeight w:val="707"/>
          <w:jc w:val="center"/>
        </w:trPr>
        <w:tc>
          <w:tcPr>
            <w:tcW w:w="2660" w:type="dxa"/>
            <w:gridSpan w:val="4"/>
          </w:tcPr>
          <w:p w:rsidR="002E7E09" w:rsidRPr="00E33506" w:rsidRDefault="002E7E09" w:rsidP="006E06ED">
            <w:pPr>
              <w:widowControl w:val="0"/>
              <w:autoSpaceDE w:val="0"/>
              <w:autoSpaceDN w:val="0"/>
              <w:adjustRightInd w:val="0"/>
              <w:jc w:val="both"/>
              <w:rPr>
                <w:sz w:val="28"/>
                <w:szCs w:val="28"/>
              </w:rPr>
            </w:pPr>
          </w:p>
        </w:tc>
        <w:tc>
          <w:tcPr>
            <w:tcW w:w="3969" w:type="dxa"/>
          </w:tcPr>
          <w:p w:rsidR="002E7E09" w:rsidRPr="00A34E9C" w:rsidRDefault="00657532" w:rsidP="003C7147">
            <w:pPr>
              <w:tabs>
                <w:tab w:val="left" w:pos="9639"/>
              </w:tabs>
              <w:autoSpaceDE w:val="0"/>
              <w:autoSpaceDN w:val="0"/>
              <w:adjustRightInd w:val="0"/>
              <w:jc w:val="center"/>
              <w:rPr>
                <w:i/>
                <w:sz w:val="28"/>
                <w:szCs w:val="28"/>
              </w:rPr>
            </w:pPr>
            <m:oMath>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d</m:t>
                      </m:r>
                    </m:e>
                    <m:sup>
                      <m:r>
                        <w:rPr>
                          <w:rFonts w:ascii="Cambria Math"/>
                          <w:sz w:val="28"/>
                          <w:szCs w:val="28"/>
                        </w:rPr>
                        <m:t>2</m:t>
                      </m:r>
                    </m:sup>
                  </m:sSup>
                  <m:r>
                    <w:rPr>
                      <w:rFonts w:ascii="Cambria Math" w:hAnsi="Cambria Math"/>
                      <w:sz w:val="28"/>
                      <w:szCs w:val="28"/>
                      <w:lang w:val="en-US"/>
                    </w:rPr>
                    <m:t>A</m:t>
                  </m:r>
                </m:num>
                <m:den>
                  <m:r>
                    <w:rPr>
                      <w:rFonts w:ascii="Cambria Math" w:hAnsi="Cambria Math"/>
                      <w:sz w:val="28"/>
                      <w:szCs w:val="28"/>
                      <w:lang w:val="en-US"/>
                    </w:rPr>
                    <m:t>d</m:t>
                  </m:r>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sz w:val="28"/>
                          <w:szCs w:val="28"/>
                        </w:rPr>
                        <m:t>2</m:t>
                      </m:r>
                    </m:sup>
                  </m:sSup>
                </m:den>
              </m:f>
              <m:r>
                <w:rPr>
                  <w:rFonts w:ascii="Cambria Math"/>
                  <w:sz w:val="28"/>
                  <w:szCs w:val="28"/>
                </w:rPr>
                <m:t xml:space="preserve">= </m:t>
              </m:r>
              <m:f>
                <m:fPr>
                  <m:ctrlPr>
                    <w:rPr>
                      <w:rFonts w:ascii="Cambria Math" w:hAnsi="Cambria Math"/>
                      <w:i/>
                      <w:sz w:val="28"/>
                      <w:szCs w:val="28"/>
                      <w:lang w:val="en-US"/>
                    </w:rPr>
                  </m:ctrlPr>
                </m:fPr>
                <m:num>
                  <m:sSup>
                    <m:sSupPr>
                      <m:ctrlPr>
                        <w:rPr>
                          <w:rFonts w:ascii="Cambria Math" w:hAnsi="Cambria Math"/>
                          <w:i/>
                          <w:sz w:val="28"/>
                          <w:szCs w:val="28"/>
                          <w:lang w:val="en-US"/>
                        </w:rPr>
                      </m:ctrlPr>
                    </m:sSupPr>
                    <m:e>
                      <m:r>
                        <w:rPr>
                          <w:rFonts w:ascii="Cambria Math" w:hAnsi="Cambria Math"/>
                          <w:sz w:val="28"/>
                          <w:szCs w:val="28"/>
                          <w:lang w:val="en-US"/>
                        </w:rPr>
                        <m:t>d</m:t>
                      </m:r>
                    </m:e>
                    <m:sup>
                      <m:r>
                        <w:rPr>
                          <w:rFonts w:ascii="Cambria Math"/>
                          <w:sz w:val="28"/>
                          <w:szCs w:val="28"/>
                        </w:rPr>
                        <m:t>2</m:t>
                      </m:r>
                    </m:sup>
                  </m:sSup>
                  <m:sSubSup>
                    <m:sSubSupPr>
                      <m:ctrlPr>
                        <w:rPr>
                          <w:rFonts w:ascii="Cambria Math" w:hAnsi="Cambria Math"/>
                          <w:i/>
                          <w:sz w:val="28"/>
                          <w:szCs w:val="28"/>
                          <w:lang w:val="en-US"/>
                        </w:rPr>
                      </m:ctrlPr>
                    </m:sSubSupPr>
                    <m:e>
                      <m:r>
                        <w:rPr>
                          <w:rFonts w:ascii="Cambria Math" w:hAnsi="Cambria Math"/>
                          <w:sz w:val="28"/>
                          <w:szCs w:val="28"/>
                          <w:lang w:val="en-US"/>
                        </w:rPr>
                        <m:t>A</m:t>
                      </m:r>
                    </m:e>
                    <m:sub>
                      <m:r>
                        <w:rPr>
                          <w:rFonts w:ascii="Cambria Math"/>
                          <w:sz w:val="28"/>
                          <w:szCs w:val="28"/>
                        </w:rPr>
                        <m:t>1</m:t>
                      </m:r>
                      <m:r>
                        <w:rPr>
                          <w:rFonts w:ascii="Cambria Math"/>
                          <w:sz w:val="28"/>
                          <w:szCs w:val="28"/>
                        </w:rPr>
                        <m:t>см</m:t>
                      </m:r>
                    </m:sub>
                    <m:sup>
                      <m:r>
                        <w:rPr>
                          <w:rFonts w:ascii="Cambria Math"/>
                          <w:sz w:val="28"/>
                          <w:szCs w:val="28"/>
                        </w:rPr>
                        <m:t>1%</m:t>
                      </m:r>
                    </m:sup>
                  </m:sSubSup>
                </m:num>
                <m:den>
                  <m:r>
                    <w:rPr>
                      <w:rFonts w:ascii="Cambria Math" w:hAnsi="Cambria Math"/>
                      <w:sz w:val="28"/>
                      <w:szCs w:val="28"/>
                      <w:lang w:val="en-US"/>
                    </w:rPr>
                    <m:t>d</m:t>
                  </m:r>
                  <m:sSup>
                    <m:sSupPr>
                      <m:ctrlPr>
                        <w:rPr>
                          <w:rFonts w:ascii="Cambria Math" w:hAnsi="Cambria Math"/>
                          <w:i/>
                          <w:sz w:val="28"/>
                          <w:szCs w:val="28"/>
                          <w:lang w:val="en-US"/>
                        </w:rPr>
                      </m:ctrlPr>
                    </m:sSupPr>
                    <m:e>
                      <m:r>
                        <w:rPr>
                          <w:rFonts w:ascii="Cambria Math" w:hAnsi="Cambria Math"/>
                          <w:sz w:val="28"/>
                          <w:szCs w:val="28"/>
                          <w:lang w:val="en-US"/>
                        </w:rPr>
                        <m:t>λ</m:t>
                      </m:r>
                    </m:e>
                    <m:sup>
                      <m:r>
                        <w:rPr>
                          <w:rFonts w:ascii="Cambria Math"/>
                          <w:sz w:val="28"/>
                          <w:szCs w:val="28"/>
                        </w:rPr>
                        <m:t>2</m:t>
                      </m:r>
                    </m:sup>
                  </m:sSup>
                </m:den>
              </m:f>
              <m:r>
                <w:rPr>
                  <w:rFonts w:ascii="Cambria Math"/>
                  <w:sz w:val="28"/>
                  <w:szCs w:val="28"/>
                </w:rPr>
                <m:t xml:space="preserve"> </m:t>
              </m:r>
              <m:r>
                <w:rPr>
                  <w:rFonts w:ascii="Cambria Math"/>
                  <w:sz w:val="28"/>
                  <w:szCs w:val="28"/>
                </w:rPr>
                <m:t>∙</m:t>
              </m:r>
              <m:r>
                <w:rPr>
                  <w:rFonts w:ascii="Cambria Math" w:hAnsi="Cambria Math"/>
                  <w:sz w:val="28"/>
                  <w:szCs w:val="28"/>
                  <w:lang w:val="en-US"/>
                </w:rPr>
                <m:t>c</m:t>
              </m:r>
              <m:r>
                <w:rPr>
                  <w:rFonts w:ascii="Cambria Math"/>
                  <w:sz w:val="28"/>
                  <w:szCs w:val="28"/>
                </w:rPr>
                <m:t xml:space="preserve"> </m:t>
              </m:r>
              <m:r>
                <w:rPr>
                  <w:rFonts w:ascii="Cambria Math"/>
                  <w:sz w:val="28"/>
                  <w:szCs w:val="28"/>
                </w:rPr>
                <m:t>∙</m:t>
              </m:r>
              <m:r>
                <w:rPr>
                  <w:rFonts w:ascii="Cambria Math" w:hAnsi="Cambria Math"/>
                  <w:sz w:val="28"/>
                  <w:szCs w:val="28"/>
                  <w:lang w:val="en-US"/>
                </w:rPr>
                <m:t>l</m:t>
              </m:r>
              <m:r>
                <w:rPr>
                  <w:rFonts w:ascii="Cambria Math"/>
                  <w:sz w:val="28"/>
                  <w:szCs w:val="28"/>
                </w:rPr>
                <m:t xml:space="preserve"> </m:t>
              </m:r>
            </m:oMath>
            <w:r w:rsidR="00A34E9C">
              <w:rPr>
                <w:i/>
                <w:sz w:val="32"/>
                <w:szCs w:val="32"/>
              </w:rPr>
              <w:t>,</w:t>
            </w:r>
          </w:p>
        </w:tc>
        <w:tc>
          <w:tcPr>
            <w:tcW w:w="2943" w:type="dxa"/>
          </w:tcPr>
          <w:p w:rsidR="002E7E09" w:rsidRPr="00E33506" w:rsidRDefault="002E7E09" w:rsidP="002E7E09">
            <w:pPr>
              <w:widowControl w:val="0"/>
              <w:autoSpaceDE w:val="0"/>
              <w:autoSpaceDN w:val="0"/>
              <w:adjustRightInd w:val="0"/>
              <w:spacing w:before="120"/>
              <w:jc w:val="right"/>
              <w:rPr>
                <w:sz w:val="28"/>
                <w:szCs w:val="28"/>
              </w:rPr>
            </w:pPr>
            <w:r>
              <w:rPr>
                <w:sz w:val="28"/>
                <w:szCs w:val="28"/>
              </w:rPr>
              <w:t>(10)</w:t>
            </w:r>
          </w:p>
        </w:tc>
      </w:tr>
      <w:tr w:rsidR="002E7E09" w:rsidRPr="00E33506" w:rsidTr="00B63850">
        <w:trPr>
          <w:jc w:val="center"/>
        </w:trPr>
        <w:tc>
          <w:tcPr>
            <w:tcW w:w="817" w:type="dxa"/>
          </w:tcPr>
          <w:p w:rsidR="002E7E09" w:rsidRPr="00E33506" w:rsidRDefault="002E7E09" w:rsidP="003C7147">
            <w:pPr>
              <w:widowControl w:val="0"/>
              <w:autoSpaceDE w:val="0"/>
              <w:autoSpaceDN w:val="0"/>
              <w:adjustRightInd w:val="0"/>
              <w:spacing w:after="120"/>
              <w:rPr>
                <w:sz w:val="28"/>
                <w:szCs w:val="28"/>
              </w:rPr>
            </w:pPr>
            <w:r>
              <w:rPr>
                <w:sz w:val="28"/>
                <w:szCs w:val="28"/>
              </w:rPr>
              <w:t>г</w:t>
            </w:r>
            <w:r w:rsidRPr="00E33506">
              <w:rPr>
                <w:sz w:val="28"/>
                <w:szCs w:val="28"/>
              </w:rPr>
              <w:t>де</w:t>
            </w:r>
          </w:p>
        </w:tc>
        <w:tc>
          <w:tcPr>
            <w:tcW w:w="709" w:type="dxa"/>
          </w:tcPr>
          <w:p w:rsidR="002E7E09" w:rsidRPr="003C7147" w:rsidRDefault="002E7E09" w:rsidP="003C7147">
            <w:pPr>
              <w:spacing w:after="120"/>
              <w:jc w:val="center"/>
              <w:rPr>
                <w:rFonts w:asciiTheme="majorHAnsi" w:hAnsiTheme="majorHAnsi"/>
                <w:sz w:val="28"/>
                <w:szCs w:val="28"/>
              </w:rPr>
            </w:pPr>
            <w:r w:rsidRPr="003C7147">
              <w:rPr>
                <w:rFonts w:asciiTheme="majorHAnsi" w:hAnsiTheme="majorHAnsi"/>
                <w:i/>
                <w:iCs/>
                <w:color w:val="000000"/>
                <w:sz w:val="28"/>
                <w:szCs w:val="28"/>
              </w:rPr>
              <w:t>А</w:t>
            </w:r>
          </w:p>
        </w:tc>
        <w:tc>
          <w:tcPr>
            <w:tcW w:w="425" w:type="dxa"/>
          </w:tcPr>
          <w:p w:rsidR="002E7E09" w:rsidRPr="00E33506" w:rsidRDefault="002E7E09" w:rsidP="003C7147">
            <w:pPr>
              <w:widowControl w:val="0"/>
              <w:autoSpaceDE w:val="0"/>
              <w:autoSpaceDN w:val="0"/>
              <w:adjustRightInd w:val="0"/>
              <w:spacing w:after="120"/>
              <w:rPr>
                <w:sz w:val="28"/>
                <w:szCs w:val="28"/>
              </w:rPr>
            </w:pPr>
            <w:r w:rsidRPr="00E33506">
              <w:rPr>
                <w:sz w:val="28"/>
                <w:szCs w:val="28"/>
              </w:rPr>
              <w:t>–</w:t>
            </w:r>
          </w:p>
        </w:tc>
        <w:tc>
          <w:tcPr>
            <w:tcW w:w="7621" w:type="dxa"/>
            <w:gridSpan w:val="3"/>
          </w:tcPr>
          <w:p w:rsidR="002E7E09" w:rsidRDefault="002E7E09" w:rsidP="003C7147">
            <w:pPr>
              <w:spacing w:after="120"/>
              <w:rPr>
                <w:sz w:val="28"/>
                <w:szCs w:val="28"/>
              </w:rPr>
            </w:pPr>
            <w:r>
              <w:rPr>
                <w:color w:val="000000"/>
                <w:sz w:val="28"/>
                <w:szCs w:val="28"/>
              </w:rPr>
              <w:t>оптическая плотность при длине волны λ;</w:t>
            </w:r>
          </w:p>
        </w:tc>
      </w:tr>
      <w:tr w:rsidR="002E7E09" w:rsidRPr="00E33506" w:rsidTr="00B63850">
        <w:trPr>
          <w:jc w:val="center"/>
        </w:trPr>
        <w:tc>
          <w:tcPr>
            <w:tcW w:w="817" w:type="dxa"/>
          </w:tcPr>
          <w:p w:rsidR="002E7E09" w:rsidRPr="00E33506" w:rsidRDefault="002E7E09" w:rsidP="003C7147">
            <w:pPr>
              <w:widowControl w:val="0"/>
              <w:autoSpaceDE w:val="0"/>
              <w:autoSpaceDN w:val="0"/>
              <w:adjustRightInd w:val="0"/>
              <w:spacing w:after="120"/>
              <w:rPr>
                <w:sz w:val="28"/>
                <w:szCs w:val="28"/>
              </w:rPr>
            </w:pPr>
          </w:p>
        </w:tc>
        <w:tc>
          <w:tcPr>
            <w:tcW w:w="709" w:type="dxa"/>
          </w:tcPr>
          <w:p w:rsidR="002E7E09" w:rsidRPr="003C7147" w:rsidRDefault="00657532" w:rsidP="003C7147">
            <w:pPr>
              <w:spacing w:after="120"/>
              <w:jc w:val="center"/>
              <w:rPr>
                <w:rFonts w:asciiTheme="majorHAnsi" w:hAnsiTheme="majorHAnsi"/>
                <w:sz w:val="28"/>
                <w:szCs w:val="28"/>
              </w:rPr>
            </w:pPr>
            <m:oMathPara>
              <m:oMath>
                <m:sSubSup>
                  <m:sSubSupPr>
                    <m:ctrlPr>
                      <w:rPr>
                        <w:rFonts w:ascii="Cambria Math" w:hAnsi="Cambria Math"/>
                        <w:i/>
                        <w:sz w:val="28"/>
                        <w:szCs w:val="28"/>
                      </w:rPr>
                    </m:ctrlPr>
                  </m:sSubSupPr>
                  <m:e>
                    <m:r>
                      <w:rPr>
                        <w:rFonts w:ascii="Cambria Math" w:hAnsi="Cambria Math"/>
                        <w:sz w:val="28"/>
                        <w:szCs w:val="28"/>
                      </w:rPr>
                      <m:t>А</m:t>
                    </m:r>
                  </m:e>
                  <m:sub>
                    <m:r>
                      <w:rPr>
                        <w:rFonts w:ascii="Cambria Math" w:hAnsi="Cambria Math"/>
                        <w:sz w:val="28"/>
                        <w:szCs w:val="28"/>
                      </w:rPr>
                      <m:t>1см</m:t>
                    </m:r>
                  </m:sub>
                  <m:sup>
                    <m:r>
                      <w:rPr>
                        <w:rFonts w:ascii="Cambria Math" w:hAnsi="Cambria Math"/>
                        <w:sz w:val="28"/>
                        <w:szCs w:val="28"/>
                      </w:rPr>
                      <m:t>1%</m:t>
                    </m:r>
                  </m:sup>
                </m:sSubSup>
              </m:oMath>
            </m:oMathPara>
          </w:p>
        </w:tc>
        <w:tc>
          <w:tcPr>
            <w:tcW w:w="425" w:type="dxa"/>
          </w:tcPr>
          <w:p w:rsidR="002E7E09" w:rsidRDefault="002E7E09" w:rsidP="003C7147">
            <w:pPr>
              <w:spacing w:after="120"/>
              <w:rPr>
                <w:sz w:val="28"/>
                <w:szCs w:val="28"/>
              </w:rPr>
            </w:pPr>
            <w:r>
              <w:rPr>
                <w:color w:val="000000"/>
                <w:sz w:val="28"/>
                <w:szCs w:val="28"/>
              </w:rPr>
              <w:t>–</w:t>
            </w:r>
          </w:p>
        </w:tc>
        <w:tc>
          <w:tcPr>
            <w:tcW w:w="7621" w:type="dxa"/>
            <w:gridSpan w:val="3"/>
          </w:tcPr>
          <w:p w:rsidR="002E7E09" w:rsidRDefault="002E7E09" w:rsidP="003C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sz w:val="28"/>
                <w:szCs w:val="28"/>
              </w:rPr>
            </w:pPr>
            <w:r>
              <w:rPr>
                <w:color w:val="000000"/>
                <w:sz w:val="28"/>
                <w:szCs w:val="28"/>
              </w:rPr>
              <w:t>удельный показатель поглощения при длине волны λ;</w:t>
            </w:r>
          </w:p>
        </w:tc>
      </w:tr>
      <w:tr w:rsidR="002E7E09" w:rsidRPr="00E33506" w:rsidTr="00B63850">
        <w:trPr>
          <w:jc w:val="center"/>
        </w:trPr>
        <w:tc>
          <w:tcPr>
            <w:tcW w:w="817" w:type="dxa"/>
          </w:tcPr>
          <w:p w:rsidR="002E7E09" w:rsidRPr="00E33506" w:rsidRDefault="002E7E09" w:rsidP="003C7147">
            <w:pPr>
              <w:widowControl w:val="0"/>
              <w:autoSpaceDE w:val="0"/>
              <w:autoSpaceDN w:val="0"/>
              <w:adjustRightInd w:val="0"/>
              <w:spacing w:after="120"/>
              <w:rPr>
                <w:sz w:val="28"/>
                <w:szCs w:val="28"/>
              </w:rPr>
            </w:pPr>
          </w:p>
        </w:tc>
        <w:tc>
          <w:tcPr>
            <w:tcW w:w="709" w:type="dxa"/>
          </w:tcPr>
          <w:p w:rsidR="002E7E09" w:rsidRPr="003C7147" w:rsidRDefault="00210A54" w:rsidP="003C7147">
            <w:pPr>
              <w:spacing w:after="120"/>
              <w:jc w:val="center"/>
              <w:rPr>
                <w:rFonts w:asciiTheme="majorHAnsi" w:hAnsiTheme="majorHAnsi"/>
                <w:sz w:val="28"/>
                <w:szCs w:val="28"/>
              </w:rPr>
            </w:pPr>
            <m:oMathPara>
              <m:oMath>
                <m:r>
                  <w:rPr>
                    <w:rFonts w:ascii="Cambria Math" w:hAnsi="Cambria Math"/>
                    <w:sz w:val="28"/>
                    <w:szCs w:val="28"/>
                  </w:rPr>
                  <m:t>c</m:t>
                </m:r>
              </m:oMath>
            </m:oMathPara>
          </w:p>
        </w:tc>
        <w:tc>
          <w:tcPr>
            <w:tcW w:w="425" w:type="dxa"/>
          </w:tcPr>
          <w:p w:rsidR="002E7E09" w:rsidRDefault="002E7E09" w:rsidP="003C7147">
            <w:pPr>
              <w:spacing w:after="120"/>
              <w:rPr>
                <w:sz w:val="28"/>
                <w:szCs w:val="28"/>
              </w:rPr>
            </w:pPr>
            <w:r>
              <w:rPr>
                <w:color w:val="000000"/>
                <w:sz w:val="28"/>
                <w:szCs w:val="28"/>
              </w:rPr>
              <w:t>–</w:t>
            </w:r>
          </w:p>
        </w:tc>
        <w:tc>
          <w:tcPr>
            <w:tcW w:w="7621" w:type="dxa"/>
            <w:gridSpan w:val="3"/>
          </w:tcPr>
          <w:p w:rsidR="002E7E09" w:rsidRDefault="002E7E09" w:rsidP="003C7147">
            <w:pPr>
              <w:spacing w:after="120"/>
              <w:rPr>
                <w:sz w:val="28"/>
                <w:szCs w:val="28"/>
              </w:rPr>
            </w:pPr>
            <w:r>
              <w:rPr>
                <w:color w:val="000000"/>
                <w:sz w:val="28"/>
                <w:szCs w:val="28"/>
              </w:rPr>
              <w:t>концентрация</w:t>
            </w:r>
            <w:r w:rsidR="00C0146E">
              <w:rPr>
                <w:color w:val="000000"/>
                <w:sz w:val="28"/>
                <w:szCs w:val="28"/>
              </w:rPr>
              <w:t xml:space="preserve"> вещества в растворе, г/100 мл;</w:t>
            </w:r>
          </w:p>
        </w:tc>
      </w:tr>
      <w:tr w:rsidR="002E7E09" w:rsidRPr="00E33506" w:rsidTr="00B63850">
        <w:trPr>
          <w:jc w:val="center"/>
        </w:trPr>
        <w:tc>
          <w:tcPr>
            <w:tcW w:w="817" w:type="dxa"/>
          </w:tcPr>
          <w:p w:rsidR="002E7E09" w:rsidRPr="00E33506" w:rsidRDefault="002E7E09" w:rsidP="003C7147">
            <w:pPr>
              <w:widowControl w:val="0"/>
              <w:autoSpaceDE w:val="0"/>
              <w:autoSpaceDN w:val="0"/>
              <w:adjustRightInd w:val="0"/>
              <w:spacing w:after="120"/>
              <w:rPr>
                <w:sz w:val="28"/>
                <w:szCs w:val="28"/>
              </w:rPr>
            </w:pPr>
          </w:p>
        </w:tc>
        <w:tc>
          <w:tcPr>
            <w:tcW w:w="709" w:type="dxa"/>
          </w:tcPr>
          <w:p w:rsidR="002E7E09" w:rsidRPr="003C7147" w:rsidRDefault="00210A54" w:rsidP="003C7147">
            <w:pPr>
              <w:spacing w:after="120"/>
              <w:jc w:val="center"/>
              <w:rPr>
                <w:rFonts w:asciiTheme="majorHAnsi" w:hAnsiTheme="majorHAnsi"/>
                <w:i/>
                <w:iCs/>
                <w:color w:val="000000"/>
                <w:sz w:val="28"/>
                <w:szCs w:val="28"/>
              </w:rPr>
            </w:pPr>
            <m:oMathPara>
              <m:oMath>
                <m:r>
                  <w:rPr>
                    <w:rFonts w:ascii="Cambria Math" w:hAnsi="Cambria Math"/>
                    <w:color w:val="000000"/>
                    <w:sz w:val="28"/>
                    <w:szCs w:val="28"/>
                  </w:rPr>
                  <m:t>l</m:t>
                </m:r>
              </m:oMath>
            </m:oMathPara>
          </w:p>
        </w:tc>
        <w:tc>
          <w:tcPr>
            <w:tcW w:w="425" w:type="dxa"/>
          </w:tcPr>
          <w:p w:rsidR="002E7E09" w:rsidRDefault="002E7E09" w:rsidP="003C7147">
            <w:pPr>
              <w:spacing w:after="120"/>
              <w:rPr>
                <w:sz w:val="28"/>
                <w:szCs w:val="28"/>
              </w:rPr>
            </w:pPr>
            <w:r>
              <w:rPr>
                <w:color w:val="000000"/>
                <w:sz w:val="28"/>
                <w:szCs w:val="28"/>
              </w:rPr>
              <w:t>–</w:t>
            </w:r>
          </w:p>
        </w:tc>
        <w:tc>
          <w:tcPr>
            <w:tcW w:w="7621" w:type="dxa"/>
            <w:gridSpan w:val="3"/>
          </w:tcPr>
          <w:p w:rsidR="002E7E09" w:rsidRDefault="002E7E09" w:rsidP="003C7147">
            <w:pPr>
              <w:spacing w:after="120"/>
              <w:rPr>
                <w:sz w:val="28"/>
                <w:szCs w:val="28"/>
              </w:rPr>
            </w:pPr>
            <w:r>
              <w:rPr>
                <w:color w:val="000000"/>
                <w:sz w:val="28"/>
                <w:szCs w:val="28"/>
              </w:rPr>
              <w:t>длина оптич</w:t>
            </w:r>
            <w:r>
              <w:rPr>
                <w:color w:val="000000"/>
                <w:spacing w:val="7"/>
                <w:sz w:val="28"/>
                <w:szCs w:val="28"/>
              </w:rPr>
              <w:t>е</w:t>
            </w:r>
            <w:r>
              <w:rPr>
                <w:color w:val="000000"/>
                <w:sz w:val="28"/>
                <w:szCs w:val="28"/>
              </w:rPr>
              <w:t>с</w:t>
            </w:r>
            <w:r>
              <w:rPr>
                <w:color w:val="000000"/>
                <w:spacing w:val="-13"/>
                <w:sz w:val="28"/>
                <w:szCs w:val="28"/>
              </w:rPr>
              <w:t>к</w:t>
            </w:r>
            <w:r>
              <w:rPr>
                <w:color w:val="000000"/>
                <w:sz w:val="28"/>
                <w:szCs w:val="28"/>
              </w:rPr>
              <w:t>о</w:t>
            </w:r>
            <w:r>
              <w:rPr>
                <w:color w:val="000000"/>
                <w:spacing w:val="-7"/>
                <w:sz w:val="28"/>
                <w:szCs w:val="28"/>
              </w:rPr>
              <w:t>г</w:t>
            </w:r>
            <w:r>
              <w:rPr>
                <w:color w:val="000000"/>
                <w:sz w:val="28"/>
                <w:szCs w:val="28"/>
              </w:rPr>
              <w:t xml:space="preserve">о пути или </w:t>
            </w:r>
            <w:r>
              <w:rPr>
                <w:color w:val="000000"/>
                <w:spacing w:val="-3"/>
                <w:sz w:val="28"/>
                <w:szCs w:val="28"/>
              </w:rPr>
              <w:t>то</w:t>
            </w:r>
            <w:r>
              <w:rPr>
                <w:color w:val="000000"/>
                <w:sz w:val="28"/>
                <w:szCs w:val="28"/>
              </w:rPr>
              <w:t>лщина сл</w:t>
            </w:r>
            <w:r>
              <w:rPr>
                <w:color w:val="000000"/>
                <w:spacing w:val="-5"/>
                <w:sz w:val="28"/>
                <w:szCs w:val="28"/>
              </w:rPr>
              <w:t>о</w:t>
            </w:r>
            <w:r>
              <w:rPr>
                <w:color w:val="000000"/>
                <w:sz w:val="28"/>
                <w:szCs w:val="28"/>
              </w:rPr>
              <w:t>я, см.</w:t>
            </w:r>
          </w:p>
        </w:tc>
      </w:tr>
    </w:tbl>
    <w:p w:rsidR="00133157" w:rsidRDefault="00133157" w:rsidP="00133157">
      <w:pPr>
        <w:shd w:val="clear" w:color="auto" w:fill="FFFFFF"/>
        <w:spacing w:before="120" w:line="360" w:lineRule="auto"/>
        <w:ind w:firstLine="709"/>
        <w:jc w:val="both"/>
        <w:rPr>
          <w:color w:val="000000"/>
          <w:sz w:val="28"/>
          <w:szCs w:val="28"/>
        </w:rPr>
      </w:pPr>
      <w:r>
        <w:rPr>
          <w:color w:val="000000"/>
          <w:sz w:val="28"/>
          <w:szCs w:val="28"/>
        </w:rPr>
        <w:t>Производные второго и более высокого порядка могут быть использованы для:</w:t>
      </w:r>
    </w:p>
    <w:p w:rsidR="00133157" w:rsidRDefault="00133157" w:rsidP="00133157">
      <w:pPr>
        <w:shd w:val="clear" w:color="auto" w:fill="FFFFFF"/>
        <w:spacing w:line="360" w:lineRule="auto"/>
        <w:ind w:firstLine="709"/>
        <w:jc w:val="both"/>
        <w:rPr>
          <w:color w:val="000000"/>
          <w:sz w:val="28"/>
          <w:szCs w:val="28"/>
        </w:rPr>
      </w:pPr>
      <w:r>
        <w:rPr>
          <w:color w:val="000000"/>
          <w:sz w:val="28"/>
          <w:szCs w:val="28"/>
        </w:rPr>
        <w:t>- повышения разрешения перекрывающихся пиков для разделения наложенных спектров, что особенно полезно при многокомпонентном спектрофотометрическом анализе;</w:t>
      </w:r>
    </w:p>
    <w:p w:rsidR="00133157" w:rsidRDefault="00133157" w:rsidP="00133157">
      <w:pPr>
        <w:shd w:val="clear" w:color="auto" w:fill="FFFFFF"/>
        <w:spacing w:line="360" w:lineRule="auto"/>
        <w:ind w:firstLine="709"/>
        <w:jc w:val="both"/>
        <w:rPr>
          <w:color w:val="000000"/>
          <w:sz w:val="28"/>
          <w:szCs w:val="28"/>
        </w:rPr>
      </w:pPr>
      <w:r>
        <w:rPr>
          <w:color w:val="000000"/>
          <w:sz w:val="28"/>
          <w:szCs w:val="28"/>
        </w:rPr>
        <w:t>- количественного определения микроэлементов;</w:t>
      </w:r>
    </w:p>
    <w:p w:rsidR="00133157" w:rsidRDefault="00133157" w:rsidP="00133157">
      <w:pPr>
        <w:shd w:val="clear" w:color="auto" w:fill="FFFFFF"/>
        <w:spacing w:line="360" w:lineRule="auto"/>
        <w:ind w:firstLine="709"/>
        <w:jc w:val="both"/>
        <w:rPr>
          <w:color w:val="000000"/>
          <w:sz w:val="28"/>
          <w:szCs w:val="28"/>
        </w:rPr>
      </w:pPr>
      <w:r>
        <w:rPr>
          <w:color w:val="000000"/>
          <w:sz w:val="28"/>
          <w:szCs w:val="28"/>
        </w:rPr>
        <w:t xml:space="preserve">- дополнительных данных о физико-химических свойствах отдельных соединений, которые были получены с использованием, например, таких методов как, </w:t>
      </w:r>
      <w:proofErr w:type="spellStart"/>
      <w:r>
        <w:rPr>
          <w:color w:val="000000"/>
          <w:sz w:val="28"/>
          <w:szCs w:val="28"/>
        </w:rPr>
        <w:t>спектрофотометрия</w:t>
      </w:r>
      <w:proofErr w:type="spellEnd"/>
      <w:r>
        <w:rPr>
          <w:color w:val="000000"/>
          <w:sz w:val="28"/>
          <w:szCs w:val="28"/>
        </w:rPr>
        <w:t xml:space="preserve"> в инфракрасной области спектра, спектроскопия ядерного магнитного резонанса, масс-спектроскопия;</w:t>
      </w:r>
    </w:p>
    <w:p w:rsidR="00133157" w:rsidRDefault="00133157" w:rsidP="00133157">
      <w:pPr>
        <w:shd w:val="clear" w:color="auto" w:fill="FFFFFF"/>
        <w:spacing w:line="360" w:lineRule="auto"/>
        <w:ind w:firstLine="709"/>
        <w:jc w:val="both"/>
        <w:rPr>
          <w:color w:val="000000"/>
          <w:sz w:val="28"/>
          <w:szCs w:val="28"/>
        </w:rPr>
      </w:pPr>
      <w:r>
        <w:rPr>
          <w:color w:val="000000"/>
          <w:sz w:val="28"/>
          <w:szCs w:val="28"/>
        </w:rPr>
        <w:t>- для определения чистоты лекарственных средств.</w:t>
      </w:r>
    </w:p>
    <w:p w:rsidR="00133157" w:rsidRDefault="00133157" w:rsidP="00133157">
      <w:pPr>
        <w:shd w:val="clear" w:color="auto" w:fill="FFFFFF"/>
        <w:spacing w:line="360" w:lineRule="auto"/>
        <w:ind w:firstLine="709"/>
        <w:jc w:val="both"/>
        <w:rPr>
          <w:color w:val="000000"/>
          <w:sz w:val="28"/>
          <w:szCs w:val="28"/>
        </w:rPr>
      </w:pPr>
      <w:r>
        <w:rPr>
          <w:color w:val="000000"/>
          <w:sz w:val="28"/>
          <w:szCs w:val="28"/>
        </w:rPr>
        <w:lastRenderedPageBreak/>
        <w:t xml:space="preserve">Минимальное количество наблюдаемых полос при производной </w:t>
      </w:r>
      <w:proofErr w:type="spellStart"/>
      <w:r>
        <w:rPr>
          <w:color w:val="000000"/>
          <w:sz w:val="28"/>
          <w:szCs w:val="28"/>
        </w:rPr>
        <w:t>спектрофотометрии</w:t>
      </w:r>
      <w:proofErr w:type="spellEnd"/>
      <w:r>
        <w:rPr>
          <w:color w:val="000000"/>
          <w:sz w:val="28"/>
          <w:szCs w:val="28"/>
        </w:rPr>
        <w:t xml:space="preserve"> равно порядку производной плюс один.</w:t>
      </w:r>
    </w:p>
    <w:p w:rsidR="00B862A5" w:rsidRDefault="00B862A5" w:rsidP="00133157">
      <w:pPr>
        <w:widowControl w:val="0"/>
        <w:autoSpaceDE w:val="0"/>
        <w:autoSpaceDN w:val="0"/>
        <w:adjustRightInd w:val="0"/>
        <w:spacing w:line="360" w:lineRule="auto"/>
        <w:ind w:firstLine="709"/>
        <w:jc w:val="both"/>
        <w:rPr>
          <w:b/>
          <w:bCs/>
          <w:i/>
          <w:color w:val="000000"/>
          <w:sz w:val="28"/>
          <w:szCs w:val="28"/>
        </w:rPr>
      </w:pPr>
      <w:r>
        <w:rPr>
          <w:b/>
          <w:bCs/>
          <w:i/>
          <w:color w:val="000000"/>
          <w:sz w:val="28"/>
          <w:szCs w:val="28"/>
        </w:rPr>
        <w:t>Приборы</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Используют спектрофотометры, отвечающие общим требованиям и дополнительно оснащенные аналоговым </w:t>
      </w:r>
      <w:proofErr w:type="spellStart"/>
      <w:r>
        <w:rPr>
          <w:color w:val="000000"/>
          <w:sz w:val="28"/>
          <w:szCs w:val="28"/>
        </w:rPr>
        <w:t>резистентноёмкостным</w:t>
      </w:r>
      <w:proofErr w:type="spellEnd"/>
      <w:r>
        <w:rPr>
          <w:color w:val="000000"/>
          <w:sz w:val="28"/>
          <w:szCs w:val="28"/>
        </w:rPr>
        <w:t xml:space="preserve"> дифференцирующим модулем, цифровым дифференциатором или другими устройствами получения производных спектров, в соответствии с инструкцией производителя по эксплуатации прибора. Некоторые методы получения спектров производной второго порядка приводят к смещению длин волн относительно исходного спектра нулевого порядка, что следует учитывать там, где это необходимо.</w:t>
      </w:r>
    </w:p>
    <w:p w:rsidR="00B862A5" w:rsidRDefault="00B862A5" w:rsidP="00133157">
      <w:pPr>
        <w:widowControl w:val="0"/>
        <w:autoSpaceDE w:val="0"/>
        <w:autoSpaceDN w:val="0"/>
        <w:adjustRightInd w:val="0"/>
        <w:spacing w:line="360" w:lineRule="auto"/>
        <w:ind w:firstLine="709"/>
        <w:jc w:val="both"/>
        <w:rPr>
          <w:b/>
          <w:bCs/>
          <w:i/>
          <w:color w:val="000000"/>
          <w:sz w:val="28"/>
          <w:szCs w:val="28"/>
        </w:rPr>
      </w:pPr>
      <w:r>
        <w:rPr>
          <w:b/>
          <w:bCs/>
          <w:i/>
          <w:color w:val="000000"/>
          <w:sz w:val="28"/>
          <w:szCs w:val="28"/>
        </w:rPr>
        <w:t>Разрешающая способность</w:t>
      </w:r>
    </w:p>
    <w:p w:rsidR="00133157" w:rsidRDefault="00133157" w:rsidP="00133157">
      <w:pPr>
        <w:widowControl w:val="0"/>
        <w:autoSpaceDE w:val="0"/>
        <w:autoSpaceDN w:val="0"/>
        <w:adjustRightInd w:val="0"/>
        <w:spacing w:line="360" w:lineRule="auto"/>
        <w:ind w:firstLine="709"/>
        <w:jc w:val="both"/>
        <w:rPr>
          <w:color w:val="000000"/>
          <w:sz w:val="28"/>
          <w:szCs w:val="28"/>
        </w:rPr>
      </w:pPr>
      <w:r>
        <w:rPr>
          <w:color w:val="000000"/>
          <w:sz w:val="28"/>
          <w:szCs w:val="28"/>
        </w:rPr>
        <w:t>Если указано в фармакопейной статье, записывают спектр производной второго порядка для толуола раствора 0,2 г/л в метаноле, используя метанол в качестве контрольного раствора (раствора сравнения/растворителя). На спектре должен присутствовать небольшой отрицательный экстремум, расположенный между двумя большими отрицательными экстремумами при длинах волн 261 </w:t>
      </w:r>
      <w:proofErr w:type="spellStart"/>
      <w:r>
        <w:rPr>
          <w:color w:val="000000"/>
          <w:sz w:val="28"/>
          <w:szCs w:val="28"/>
        </w:rPr>
        <w:t>нм</w:t>
      </w:r>
      <w:proofErr w:type="spellEnd"/>
      <w:r>
        <w:rPr>
          <w:color w:val="000000"/>
          <w:sz w:val="28"/>
          <w:szCs w:val="28"/>
        </w:rPr>
        <w:t xml:space="preserve"> и 268 </w:t>
      </w:r>
      <w:proofErr w:type="spellStart"/>
      <w:r>
        <w:rPr>
          <w:color w:val="000000"/>
          <w:sz w:val="28"/>
          <w:szCs w:val="28"/>
        </w:rPr>
        <w:t>нм</w:t>
      </w:r>
      <w:proofErr w:type="spellEnd"/>
      <w:r>
        <w:rPr>
          <w:color w:val="000000"/>
          <w:sz w:val="28"/>
          <w:szCs w:val="28"/>
        </w:rPr>
        <w:t xml:space="preserve">. Если иное не указано в фармакопейных статьях, отношение </w:t>
      </w:r>
      <w:r>
        <w:rPr>
          <w:i/>
          <w:color w:val="000000"/>
          <w:sz w:val="28"/>
          <w:szCs w:val="28"/>
        </w:rPr>
        <w:t>А</w:t>
      </w:r>
      <w:r>
        <w:rPr>
          <w:color w:val="000000"/>
          <w:sz w:val="28"/>
          <w:szCs w:val="28"/>
        </w:rPr>
        <w:t>/</w:t>
      </w:r>
      <w:r>
        <w:rPr>
          <w:i/>
          <w:color w:val="000000"/>
          <w:sz w:val="28"/>
          <w:szCs w:val="28"/>
        </w:rPr>
        <w:t xml:space="preserve">B </w:t>
      </w:r>
      <w:r>
        <w:rPr>
          <w:color w:val="000000"/>
          <w:sz w:val="28"/>
          <w:szCs w:val="28"/>
        </w:rPr>
        <w:t>должно быть не менее 0,2 как указано на рисунке.</w:t>
      </w:r>
    </w:p>
    <w:p w:rsidR="00B862A5" w:rsidRDefault="00B862A5" w:rsidP="006A73FA">
      <w:pPr>
        <w:widowControl w:val="0"/>
        <w:autoSpaceDE w:val="0"/>
        <w:autoSpaceDN w:val="0"/>
        <w:adjustRightInd w:val="0"/>
        <w:spacing w:line="360" w:lineRule="auto"/>
        <w:ind w:firstLine="709"/>
        <w:jc w:val="both"/>
        <w:rPr>
          <w:b/>
          <w:bCs/>
          <w:i/>
          <w:color w:val="000000"/>
          <w:sz w:val="28"/>
          <w:szCs w:val="28"/>
        </w:rPr>
      </w:pPr>
      <w:r>
        <w:rPr>
          <w:b/>
          <w:bCs/>
          <w:i/>
          <w:color w:val="000000"/>
          <w:sz w:val="28"/>
          <w:szCs w:val="28"/>
        </w:rPr>
        <w:t>Методика</w:t>
      </w:r>
    </w:p>
    <w:p w:rsidR="006A73FA" w:rsidRDefault="006A73FA" w:rsidP="006A73FA">
      <w:pPr>
        <w:widowControl w:val="0"/>
        <w:autoSpaceDE w:val="0"/>
        <w:autoSpaceDN w:val="0"/>
        <w:adjustRightInd w:val="0"/>
        <w:spacing w:line="360" w:lineRule="auto"/>
        <w:ind w:firstLine="709"/>
        <w:jc w:val="both"/>
        <w:rPr>
          <w:color w:val="000000"/>
          <w:sz w:val="28"/>
          <w:szCs w:val="28"/>
        </w:rPr>
      </w:pPr>
      <w:r>
        <w:rPr>
          <w:color w:val="000000"/>
          <w:sz w:val="28"/>
          <w:szCs w:val="28"/>
        </w:rPr>
        <w:t xml:space="preserve">Процедура анализа аналогична применяемой в обычной </w:t>
      </w:r>
      <w:proofErr w:type="spellStart"/>
      <w:r>
        <w:rPr>
          <w:color w:val="000000"/>
          <w:sz w:val="28"/>
          <w:szCs w:val="28"/>
        </w:rPr>
        <w:t>спектрофотометрии</w:t>
      </w:r>
      <w:proofErr w:type="spellEnd"/>
      <w:r>
        <w:rPr>
          <w:color w:val="000000"/>
          <w:sz w:val="28"/>
          <w:szCs w:val="28"/>
        </w:rPr>
        <w:t>, но вместо оптических плотностей используют производные. Готовят раствор испытуемого образца, настраивают прибор в соответствии с инструкцией производителя по эксплуатации прибора, проводят испытание и рассчитывают количество определяемого вещества, как указано в фармакопейной статье.</w:t>
      </w:r>
    </w:p>
    <w:p w:rsidR="00133157" w:rsidRDefault="00133157" w:rsidP="00133157">
      <w:pPr>
        <w:widowControl w:val="0"/>
        <w:autoSpaceDE w:val="0"/>
        <w:autoSpaceDN w:val="0"/>
        <w:adjustRightInd w:val="0"/>
        <w:jc w:val="center"/>
        <w:rPr>
          <w:bCs/>
          <w:color w:val="000000"/>
          <w:sz w:val="28"/>
          <w:szCs w:val="28"/>
        </w:rPr>
      </w:pPr>
      <w:r>
        <w:rPr>
          <w:noProof/>
          <w:color w:val="000000"/>
          <w:sz w:val="28"/>
          <w:szCs w:val="28"/>
        </w:rPr>
        <w:lastRenderedPageBreak/>
        <w:drawing>
          <wp:inline distT="0" distB="0" distL="0" distR="0">
            <wp:extent cx="2438400" cy="320106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srcRect/>
                    <a:stretch>
                      <a:fillRect/>
                    </a:stretch>
                  </pic:blipFill>
                  <pic:spPr bwMode="auto">
                    <a:xfrm>
                      <a:off x="0" y="0"/>
                      <a:ext cx="2467994" cy="3239910"/>
                    </a:xfrm>
                    <a:prstGeom prst="rect">
                      <a:avLst/>
                    </a:prstGeom>
                    <a:noFill/>
                    <a:ln w="9525">
                      <a:noFill/>
                      <a:miter lim="800000"/>
                      <a:headEnd/>
                      <a:tailEnd/>
                    </a:ln>
                  </pic:spPr>
                </pic:pic>
              </a:graphicData>
            </a:graphic>
          </wp:inline>
        </w:drawing>
      </w:r>
    </w:p>
    <w:p w:rsidR="00133157" w:rsidRDefault="00133157" w:rsidP="003C7147">
      <w:pPr>
        <w:widowControl w:val="0"/>
        <w:autoSpaceDE w:val="0"/>
        <w:autoSpaceDN w:val="0"/>
        <w:adjustRightInd w:val="0"/>
        <w:jc w:val="center"/>
        <w:rPr>
          <w:bCs/>
          <w:color w:val="000000"/>
          <w:sz w:val="28"/>
          <w:szCs w:val="28"/>
        </w:rPr>
      </w:pPr>
      <w:r>
        <w:rPr>
          <w:bCs/>
          <w:color w:val="000000"/>
          <w:sz w:val="28"/>
          <w:szCs w:val="28"/>
        </w:rPr>
        <w:t>Рисунок</w:t>
      </w:r>
      <w:r w:rsidR="00047D5D">
        <w:rPr>
          <w:bCs/>
          <w:color w:val="000000"/>
          <w:sz w:val="28"/>
          <w:szCs w:val="28"/>
        </w:rPr>
        <w:t xml:space="preserve"> 1</w:t>
      </w:r>
      <w:r>
        <w:rPr>
          <w:bCs/>
          <w:color w:val="000000"/>
          <w:sz w:val="28"/>
          <w:szCs w:val="28"/>
        </w:rPr>
        <w:t xml:space="preserve"> – Спектр производной второго порядка раствора толуола 0,2 г/л в метаноле</w:t>
      </w:r>
    </w:p>
    <w:sectPr w:rsidR="00133157" w:rsidSect="00804F5D">
      <w:headerReference w:type="default" r:id="rId16"/>
      <w:footerReference w:type="default" r:id="rId17"/>
      <w:footerReference w:type="firs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C82" w:rsidRDefault="00395C82" w:rsidP="00A24305">
      <w:r>
        <w:separator/>
      </w:r>
    </w:p>
  </w:endnote>
  <w:endnote w:type="continuationSeparator" w:id="0">
    <w:p w:rsidR="00395C82" w:rsidRDefault="00395C82" w:rsidP="00A2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66553"/>
      <w:docPartObj>
        <w:docPartGallery w:val="Page Numbers (Bottom of Page)"/>
        <w:docPartUnique/>
      </w:docPartObj>
    </w:sdtPr>
    <w:sdtEndPr>
      <w:rPr>
        <w:sz w:val="28"/>
        <w:szCs w:val="28"/>
      </w:rPr>
    </w:sdtEndPr>
    <w:sdtContent>
      <w:p w:rsidR="00395C82" w:rsidRPr="003873C7" w:rsidRDefault="00395C82">
        <w:pPr>
          <w:pStyle w:val="ac"/>
          <w:jc w:val="center"/>
          <w:rPr>
            <w:sz w:val="28"/>
            <w:szCs w:val="28"/>
          </w:rPr>
        </w:pPr>
        <w:r w:rsidRPr="003873C7">
          <w:rPr>
            <w:sz w:val="28"/>
            <w:szCs w:val="28"/>
          </w:rPr>
          <w:fldChar w:fldCharType="begin"/>
        </w:r>
        <w:r w:rsidRPr="003873C7">
          <w:rPr>
            <w:sz w:val="28"/>
            <w:szCs w:val="28"/>
          </w:rPr>
          <w:instrText xml:space="preserve"> PAGE   \* MERGEFORMAT </w:instrText>
        </w:r>
        <w:r w:rsidRPr="003873C7">
          <w:rPr>
            <w:sz w:val="28"/>
            <w:szCs w:val="28"/>
          </w:rPr>
          <w:fldChar w:fldCharType="separate"/>
        </w:r>
        <w:r w:rsidR="00657532">
          <w:rPr>
            <w:noProof/>
            <w:sz w:val="28"/>
            <w:szCs w:val="28"/>
          </w:rPr>
          <w:t>10</w:t>
        </w:r>
        <w:r w:rsidRPr="003873C7">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82" w:rsidRPr="003E0F12" w:rsidRDefault="00395C82" w:rsidP="003E0F12">
    <w:pPr>
      <w:pStyle w:val="ac"/>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C82" w:rsidRDefault="00395C82" w:rsidP="00A24305">
      <w:r>
        <w:separator/>
      </w:r>
    </w:p>
  </w:footnote>
  <w:footnote w:type="continuationSeparator" w:id="0">
    <w:p w:rsidR="00395C82" w:rsidRDefault="00395C82" w:rsidP="00A2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82" w:rsidRPr="003E0F12" w:rsidRDefault="00395C82" w:rsidP="003E0F12">
    <w:pPr>
      <w:pStyle w:val="aa"/>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57"/>
    <w:rsid w:val="00023BCA"/>
    <w:rsid w:val="00037969"/>
    <w:rsid w:val="00047D5D"/>
    <w:rsid w:val="00067620"/>
    <w:rsid w:val="00077BC2"/>
    <w:rsid w:val="000A26EA"/>
    <w:rsid w:val="000A66F9"/>
    <w:rsid w:val="000B3FD3"/>
    <w:rsid w:val="000C185B"/>
    <w:rsid w:val="000D109D"/>
    <w:rsid w:val="000E0A04"/>
    <w:rsid w:val="000E5569"/>
    <w:rsid w:val="000E6C3A"/>
    <w:rsid w:val="000E6E46"/>
    <w:rsid w:val="00110993"/>
    <w:rsid w:val="00113595"/>
    <w:rsid w:val="00133157"/>
    <w:rsid w:val="00133301"/>
    <w:rsid w:val="00140C1C"/>
    <w:rsid w:val="001543B7"/>
    <w:rsid w:val="00182021"/>
    <w:rsid w:val="0019693B"/>
    <w:rsid w:val="001A7380"/>
    <w:rsid w:val="001B2B1D"/>
    <w:rsid w:val="001E30F8"/>
    <w:rsid w:val="00210A54"/>
    <w:rsid w:val="0021217C"/>
    <w:rsid w:val="0022379D"/>
    <w:rsid w:val="00224DC6"/>
    <w:rsid w:val="00227D1F"/>
    <w:rsid w:val="00230895"/>
    <w:rsid w:val="00232881"/>
    <w:rsid w:val="00246309"/>
    <w:rsid w:val="00253F57"/>
    <w:rsid w:val="0025714F"/>
    <w:rsid w:val="00282120"/>
    <w:rsid w:val="00297BB1"/>
    <w:rsid w:val="00297E19"/>
    <w:rsid w:val="002C70AA"/>
    <w:rsid w:val="002C7BE7"/>
    <w:rsid w:val="002D6451"/>
    <w:rsid w:val="002E7BBD"/>
    <w:rsid w:val="002E7E09"/>
    <w:rsid w:val="00305CFE"/>
    <w:rsid w:val="00344BB3"/>
    <w:rsid w:val="003457D3"/>
    <w:rsid w:val="0034723F"/>
    <w:rsid w:val="00347BA0"/>
    <w:rsid w:val="003625BF"/>
    <w:rsid w:val="003873C7"/>
    <w:rsid w:val="00395C82"/>
    <w:rsid w:val="003A7EDB"/>
    <w:rsid w:val="003C7147"/>
    <w:rsid w:val="003E0F12"/>
    <w:rsid w:val="003E3532"/>
    <w:rsid w:val="003F41AB"/>
    <w:rsid w:val="003F7D83"/>
    <w:rsid w:val="004069F7"/>
    <w:rsid w:val="00421CEB"/>
    <w:rsid w:val="004B1FA5"/>
    <w:rsid w:val="0050556D"/>
    <w:rsid w:val="005103D6"/>
    <w:rsid w:val="00515F03"/>
    <w:rsid w:val="0056362B"/>
    <w:rsid w:val="005657AA"/>
    <w:rsid w:val="00567323"/>
    <w:rsid w:val="00575C29"/>
    <w:rsid w:val="005761BD"/>
    <w:rsid w:val="00576249"/>
    <w:rsid w:val="00582632"/>
    <w:rsid w:val="00590E09"/>
    <w:rsid w:val="00596284"/>
    <w:rsid w:val="005A4BC5"/>
    <w:rsid w:val="005A7D33"/>
    <w:rsid w:val="005B5155"/>
    <w:rsid w:val="005E58C2"/>
    <w:rsid w:val="00600967"/>
    <w:rsid w:val="0060166E"/>
    <w:rsid w:val="006131FA"/>
    <w:rsid w:val="00617B9E"/>
    <w:rsid w:val="006210E4"/>
    <w:rsid w:val="0062242E"/>
    <w:rsid w:val="00625EFF"/>
    <w:rsid w:val="00657532"/>
    <w:rsid w:val="00663882"/>
    <w:rsid w:val="00670943"/>
    <w:rsid w:val="00671B8D"/>
    <w:rsid w:val="006741CB"/>
    <w:rsid w:val="00675971"/>
    <w:rsid w:val="006A36E8"/>
    <w:rsid w:val="006A73FA"/>
    <w:rsid w:val="006C3EE4"/>
    <w:rsid w:val="006D1963"/>
    <w:rsid w:val="006E06ED"/>
    <w:rsid w:val="006E5AAB"/>
    <w:rsid w:val="006F1873"/>
    <w:rsid w:val="007350B4"/>
    <w:rsid w:val="00743F42"/>
    <w:rsid w:val="00744242"/>
    <w:rsid w:val="00746CE4"/>
    <w:rsid w:val="00750CA0"/>
    <w:rsid w:val="00761297"/>
    <w:rsid w:val="0078460E"/>
    <w:rsid w:val="007939B4"/>
    <w:rsid w:val="007A2763"/>
    <w:rsid w:val="007C2139"/>
    <w:rsid w:val="007D1B0E"/>
    <w:rsid w:val="007D782B"/>
    <w:rsid w:val="00804F5D"/>
    <w:rsid w:val="00810E51"/>
    <w:rsid w:val="008179AE"/>
    <w:rsid w:val="00820DF2"/>
    <w:rsid w:val="0082440C"/>
    <w:rsid w:val="00833A6A"/>
    <w:rsid w:val="00840223"/>
    <w:rsid w:val="00862147"/>
    <w:rsid w:val="008B2356"/>
    <w:rsid w:val="008D6302"/>
    <w:rsid w:val="008E3B63"/>
    <w:rsid w:val="008E4EC3"/>
    <w:rsid w:val="008E5305"/>
    <w:rsid w:val="008E613C"/>
    <w:rsid w:val="008F450C"/>
    <w:rsid w:val="008F79E9"/>
    <w:rsid w:val="00932278"/>
    <w:rsid w:val="009465D4"/>
    <w:rsid w:val="009550A0"/>
    <w:rsid w:val="0096391B"/>
    <w:rsid w:val="00963F35"/>
    <w:rsid w:val="009662EB"/>
    <w:rsid w:val="00974164"/>
    <w:rsid w:val="009871DF"/>
    <w:rsid w:val="009B0C71"/>
    <w:rsid w:val="009B7C21"/>
    <w:rsid w:val="009C7EAB"/>
    <w:rsid w:val="009D4FF0"/>
    <w:rsid w:val="009E2E8F"/>
    <w:rsid w:val="009E7992"/>
    <w:rsid w:val="009F5454"/>
    <w:rsid w:val="00A24305"/>
    <w:rsid w:val="00A342C6"/>
    <w:rsid w:val="00A34E9C"/>
    <w:rsid w:val="00A51AF2"/>
    <w:rsid w:val="00A646E3"/>
    <w:rsid w:val="00A71289"/>
    <w:rsid w:val="00A805E6"/>
    <w:rsid w:val="00AA7083"/>
    <w:rsid w:val="00AB3076"/>
    <w:rsid w:val="00AE0FB6"/>
    <w:rsid w:val="00AF6E65"/>
    <w:rsid w:val="00B02E74"/>
    <w:rsid w:val="00B27BC7"/>
    <w:rsid w:val="00B33B7E"/>
    <w:rsid w:val="00B5138D"/>
    <w:rsid w:val="00B63850"/>
    <w:rsid w:val="00B77F39"/>
    <w:rsid w:val="00B862A5"/>
    <w:rsid w:val="00BC2A0E"/>
    <w:rsid w:val="00BC34FB"/>
    <w:rsid w:val="00BE5C05"/>
    <w:rsid w:val="00BF1467"/>
    <w:rsid w:val="00BF4867"/>
    <w:rsid w:val="00C0146E"/>
    <w:rsid w:val="00C06122"/>
    <w:rsid w:val="00C0627A"/>
    <w:rsid w:val="00C3546A"/>
    <w:rsid w:val="00C41583"/>
    <w:rsid w:val="00C723D9"/>
    <w:rsid w:val="00C82507"/>
    <w:rsid w:val="00C97CDA"/>
    <w:rsid w:val="00CB0F29"/>
    <w:rsid w:val="00CB2BD9"/>
    <w:rsid w:val="00CC034E"/>
    <w:rsid w:val="00CD7EA9"/>
    <w:rsid w:val="00CE19F5"/>
    <w:rsid w:val="00D00014"/>
    <w:rsid w:val="00D1099F"/>
    <w:rsid w:val="00D43663"/>
    <w:rsid w:val="00D44AF5"/>
    <w:rsid w:val="00D52C51"/>
    <w:rsid w:val="00D5755E"/>
    <w:rsid w:val="00D824D4"/>
    <w:rsid w:val="00D83439"/>
    <w:rsid w:val="00DD3B43"/>
    <w:rsid w:val="00DF2880"/>
    <w:rsid w:val="00DF7575"/>
    <w:rsid w:val="00E01CBB"/>
    <w:rsid w:val="00E4610B"/>
    <w:rsid w:val="00E510B9"/>
    <w:rsid w:val="00E55C96"/>
    <w:rsid w:val="00E575E0"/>
    <w:rsid w:val="00E65222"/>
    <w:rsid w:val="00E82CB4"/>
    <w:rsid w:val="00E82DE7"/>
    <w:rsid w:val="00E91459"/>
    <w:rsid w:val="00EB113B"/>
    <w:rsid w:val="00EB6241"/>
    <w:rsid w:val="00EC6A29"/>
    <w:rsid w:val="00EF7E4A"/>
    <w:rsid w:val="00F036EE"/>
    <w:rsid w:val="00F10BE5"/>
    <w:rsid w:val="00F13297"/>
    <w:rsid w:val="00F218F4"/>
    <w:rsid w:val="00F31F1E"/>
    <w:rsid w:val="00F544D4"/>
    <w:rsid w:val="00F5674C"/>
    <w:rsid w:val="00F73D6A"/>
    <w:rsid w:val="00F75643"/>
    <w:rsid w:val="00F770C6"/>
    <w:rsid w:val="00F91B27"/>
    <w:rsid w:val="00FA5FAB"/>
    <w:rsid w:val="00FC4ECB"/>
    <w:rsid w:val="00FC60A0"/>
    <w:rsid w:val="00FE1C5C"/>
    <w:rsid w:val="00FE7D4E"/>
    <w:rsid w:val="00FF1B2E"/>
    <w:rsid w:val="00FF1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57"/>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3157"/>
    <w:rPr>
      <w:color w:val="0000FF"/>
      <w:u w:val="single"/>
    </w:rPr>
  </w:style>
  <w:style w:type="paragraph" w:styleId="a4">
    <w:name w:val="Body Text"/>
    <w:basedOn w:val="a"/>
    <w:link w:val="a5"/>
    <w:uiPriority w:val="99"/>
    <w:semiHidden/>
    <w:unhideWhenUsed/>
    <w:rsid w:val="00133157"/>
    <w:pPr>
      <w:snapToGrid w:val="0"/>
      <w:spacing w:line="480" w:lineRule="auto"/>
    </w:pPr>
    <w:rPr>
      <w:rFonts w:ascii="Arial Narrow" w:hAnsi="Arial Narrow"/>
      <w:sz w:val="28"/>
    </w:rPr>
  </w:style>
  <w:style w:type="character" w:customStyle="1" w:styleId="a5">
    <w:name w:val="Основной текст Знак"/>
    <w:basedOn w:val="a0"/>
    <w:link w:val="a4"/>
    <w:uiPriority w:val="99"/>
    <w:semiHidden/>
    <w:rsid w:val="00133157"/>
    <w:rPr>
      <w:rFonts w:ascii="Arial Narrow" w:eastAsia="Times New Roman" w:hAnsi="Arial Narrow" w:cs="Times New Roman"/>
      <w:sz w:val="28"/>
      <w:szCs w:val="24"/>
      <w:lang w:eastAsia="ru-RU"/>
    </w:rPr>
  </w:style>
  <w:style w:type="character" w:customStyle="1" w:styleId="nosmallcaps">
    <w:name w:val="nosmallcaps"/>
    <w:basedOn w:val="a0"/>
    <w:rsid w:val="00133157"/>
  </w:style>
  <w:style w:type="table" w:styleId="a6">
    <w:name w:val="Table Grid"/>
    <w:basedOn w:val="a1"/>
    <w:uiPriority w:val="59"/>
    <w:rsid w:val="00133157"/>
    <w:pPr>
      <w:spacing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133157"/>
    <w:pPr>
      <w:spacing w:line="240" w:lineRule="auto"/>
      <w:ind w:firstLine="0"/>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33157"/>
    <w:rPr>
      <w:rFonts w:ascii="Tahoma" w:hAnsi="Tahoma" w:cs="Tahoma"/>
      <w:sz w:val="16"/>
      <w:szCs w:val="16"/>
    </w:rPr>
  </w:style>
  <w:style w:type="character" w:customStyle="1" w:styleId="a8">
    <w:name w:val="Текст выноски Знак"/>
    <w:basedOn w:val="a0"/>
    <w:link w:val="a7"/>
    <w:uiPriority w:val="99"/>
    <w:semiHidden/>
    <w:rsid w:val="00133157"/>
    <w:rPr>
      <w:rFonts w:ascii="Tahoma" w:eastAsia="Times New Roman" w:hAnsi="Tahoma" w:cs="Tahoma"/>
      <w:sz w:val="16"/>
      <w:szCs w:val="16"/>
      <w:lang w:eastAsia="ru-RU"/>
    </w:rPr>
  </w:style>
  <w:style w:type="character" w:styleId="a9">
    <w:name w:val="Placeholder Text"/>
    <w:basedOn w:val="a0"/>
    <w:uiPriority w:val="99"/>
    <w:semiHidden/>
    <w:rsid w:val="0021217C"/>
    <w:rPr>
      <w:color w:val="808080"/>
    </w:rPr>
  </w:style>
  <w:style w:type="paragraph" w:styleId="aa">
    <w:name w:val="header"/>
    <w:basedOn w:val="a"/>
    <w:link w:val="ab"/>
    <w:uiPriority w:val="99"/>
    <w:unhideWhenUsed/>
    <w:rsid w:val="00A24305"/>
    <w:pPr>
      <w:tabs>
        <w:tab w:val="center" w:pos="4677"/>
        <w:tab w:val="right" w:pos="9355"/>
      </w:tabs>
    </w:pPr>
  </w:style>
  <w:style w:type="character" w:customStyle="1" w:styleId="ab">
    <w:name w:val="Верхний колонтитул Знак"/>
    <w:basedOn w:val="a0"/>
    <w:link w:val="aa"/>
    <w:uiPriority w:val="99"/>
    <w:rsid w:val="00A2430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24305"/>
    <w:pPr>
      <w:tabs>
        <w:tab w:val="center" w:pos="4677"/>
        <w:tab w:val="right" w:pos="9355"/>
      </w:tabs>
    </w:pPr>
  </w:style>
  <w:style w:type="character" w:customStyle="1" w:styleId="ad">
    <w:name w:val="Нижний колонтитул Знак"/>
    <w:basedOn w:val="a0"/>
    <w:link w:val="ac"/>
    <w:uiPriority w:val="99"/>
    <w:rsid w:val="00A24305"/>
    <w:rPr>
      <w:rFonts w:ascii="Times New Roman" w:eastAsia="Times New Roman" w:hAnsi="Times New Roman" w:cs="Times New Roman"/>
      <w:sz w:val="24"/>
      <w:szCs w:val="24"/>
      <w:lang w:eastAsia="ru-RU"/>
    </w:rPr>
  </w:style>
  <w:style w:type="paragraph" w:styleId="ae">
    <w:name w:val="annotation text"/>
    <w:basedOn w:val="a"/>
    <w:link w:val="af"/>
    <w:uiPriority w:val="99"/>
    <w:unhideWhenUsed/>
    <w:rsid w:val="008B2356"/>
    <w:rPr>
      <w:sz w:val="20"/>
      <w:szCs w:val="20"/>
      <w:lang w:val="en-US" w:eastAsia="en-US"/>
    </w:rPr>
  </w:style>
  <w:style w:type="character" w:customStyle="1" w:styleId="af">
    <w:name w:val="Текст примечания Знак"/>
    <w:basedOn w:val="a0"/>
    <w:link w:val="ae"/>
    <w:uiPriority w:val="99"/>
    <w:rsid w:val="008B2356"/>
    <w:rPr>
      <w:rFonts w:ascii="Times New Roman" w:eastAsia="Times New Roman" w:hAnsi="Times New Roman" w:cs="Times New Roman"/>
      <w:sz w:val="20"/>
      <w:szCs w:val="20"/>
      <w:lang w:val="en-US"/>
    </w:rPr>
  </w:style>
  <w:style w:type="character" w:styleId="af0">
    <w:name w:val="annotation reference"/>
    <w:basedOn w:val="a0"/>
    <w:uiPriority w:val="99"/>
    <w:semiHidden/>
    <w:unhideWhenUsed/>
    <w:rsid w:val="00D44AF5"/>
    <w:rPr>
      <w:sz w:val="16"/>
      <w:szCs w:val="16"/>
    </w:rPr>
  </w:style>
  <w:style w:type="paragraph" w:styleId="af1">
    <w:name w:val="annotation subject"/>
    <w:basedOn w:val="ae"/>
    <w:next w:val="ae"/>
    <w:link w:val="af2"/>
    <w:uiPriority w:val="99"/>
    <w:semiHidden/>
    <w:unhideWhenUsed/>
    <w:rsid w:val="00D44AF5"/>
    <w:rPr>
      <w:b/>
      <w:bCs/>
      <w:lang w:val="ru-RU" w:eastAsia="ru-RU"/>
    </w:rPr>
  </w:style>
  <w:style w:type="character" w:customStyle="1" w:styleId="af2">
    <w:name w:val="Тема примечания Знак"/>
    <w:basedOn w:val="af"/>
    <w:link w:val="af1"/>
    <w:uiPriority w:val="99"/>
    <w:semiHidden/>
    <w:rsid w:val="00D44AF5"/>
    <w:rPr>
      <w:rFonts w:ascii="Times New Roman" w:eastAsia="Times New Roman" w:hAnsi="Times New Roman" w:cs="Times New Roman"/>
      <w:b/>
      <w:bCs/>
      <w:sz w:val="20"/>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157"/>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3157"/>
    <w:rPr>
      <w:color w:val="0000FF"/>
      <w:u w:val="single"/>
    </w:rPr>
  </w:style>
  <w:style w:type="paragraph" w:styleId="a4">
    <w:name w:val="Body Text"/>
    <w:basedOn w:val="a"/>
    <w:link w:val="a5"/>
    <w:uiPriority w:val="99"/>
    <w:semiHidden/>
    <w:unhideWhenUsed/>
    <w:rsid w:val="00133157"/>
    <w:pPr>
      <w:snapToGrid w:val="0"/>
      <w:spacing w:line="480" w:lineRule="auto"/>
    </w:pPr>
    <w:rPr>
      <w:rFonts w:ascii="Arial Narrow" w:hAnsi="Arial Narrow"/>
      <w:sz w:val="28"/>
    </w:rPr>
  </w:style>
  <w:style w:type="character" w:customStyle="1" w:styleId="a5">
    <w:name w:val="Основной текст Знак"/>
    <w:basedOn w:val="a0"/>
    <w:link w:val="a4"/>
    <w:uiPriority w:val="99"/>
    <w:semiHidden/>
    <w:rsid w:val="00133157"/>
    <w:rPr>
      <w:rFonts w:ascii="Arial Narrow" w:eastAsia="Times New Roman" w:hAnsi="Arial Narrow" w:cs="Times New Roman"/>
      <w:sz w:val="28"/>
      <w:szCs w:val="24"/>
      <w:lang w:eastAsia="ru-RU"/>
    </w:rPr>
  </w:style>
  <w:style w:type="character" w:customStyle="1" w:styleId="nosmallcaps">
    <w:name w:val="nosmallcaps"/>
    <w:basedOn w:val="a0"/>
    <w:rsid w:val="00133157"/>
  </w:style>
  <w:style w:type="table" w:styleId="a6">
    <w:name w:val="Table Grid"/>
    <w:basedOn w:val="a1"/>
    <w:uiPriority w:val="59"/>
    <w:rsid w:val="00133157"/>
    <w:pPr>
      <w:spacing w:line="240" w:lineRule="auto"/>
      <w:ind w:firstLine="0"/>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133157"/>
    <w:pPr>
      <w:spacing w:line="240" w:lineRule="auto"/>
      <w:ind w:firstLine="0"/>
    </w:pPr>
    <w:rPr>
      <w:rFonts w:ascii="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33157"/>
    <w:rPr>
      <w:rFonts w:ascii="Tahoma" w:hAnsi="Tahoma" w:cs="Tahoma"/>
      <w:sz w:val="16"/>
      <w:szCs w:val="16"/>
    </w:rPr>
  </w:style>
  <w:style w:type="character" w:customStyle="1" w:styleId="a8">
    <w:name w:val="Текст выноски Знак"/>
    <w:basedOn w:val="a0"/>
    <w:link w:val="a7"/>
    <w:uiPriority w:val="99"/>
    <w:semiHidden/>
    <w:rsid w:val="00133157"/>
    <w:rPr>
      <w:rFonts w:ascii="Tahoma" w:eastAsia="Times New Roman" w:hAnsi="Tahoma" w:cs="Tahoma"/>
      <w:sz w:val="16"/>
      <w:szCs w:val="16"/>
      <w:lang w:eastAsia="ru-RU"/>
    </w:rPr>
  </w:style>
  <w:style w:type="character" w:styleId="a9">
    <w:name w:val="Placeholder Text"/>
    <w:basedOn w:val="a0"/>
    <w:uiPriority w:val="99"/>
    <w:semiHidden/>
    <w:rsid w:val="0021217C"/>
    <w:rPr>
      <w:color w:val="808080"/>
    </w:rPr>
  </w:style>
  <w:style w:type="paragraph" w:styleId="aa">
    <w:name w:val="header"/>
    <w:basedOn w:val="a"/>
    <w:link w:val="ab"/>
    <w:uiPriority w:val="99"/>
    <w:unhideWhenUsed/>
    <w:rsid w:val="00A24305"/>
    <w:pPr>
      <w:tabs>
        <w:tab w:val="center" w:pos="4677"/>
        <w:tab w:val="right" w:pos="9355"/>
      </w:tabs>
    </w:pPr>
  </w:style>
  <w:style w:type="character" w:customStyle="1" w:styleId="ab">
    <w:name w:val="Верхний колонтитул Знак"/>
    <w:basedOn w:val="a0"/>
    <w:link w:val="aa"/>
    <w:uiPriority w:val="99"/>
    <w:rsid w:val="00A2430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24305"/>
    <w:pPr>
      <w:tabs>
        <w:tab w:val="center" w:pos="4677"/>
        <w:tab w:val="right" w:pos="9355"/>
      </w:tabs>
    </w:pPr>
  </w:style>
  <w:style w:type="character" w:customStyle="1" w:styleId="ad">
    <w:name w:val="Нижний колонтитул Знак"/>
    <w:basedOn w:val="a0"/>
    <w:link w:val="ac"/>
    <w:uiPriority w:val="99"/>
    <w:rsid w:val="00A24305"/>
    <w:rPr>
      <w:rFonts w:ascii="Times New Roman" w:eastAsia="Times New Roman" w:hAnsi="Times New Roman" w:cs="Times New Roman"/>
      <w:sz w:val="24"/>
      <w:szCs w:val="24"/>
      <w:lang w:eastAsia="ru-RU"/>
    </w:rPr>
  </w:style>
  <w:style w:type="paragraph" w:styleId="ae">
    <w:name w:val="annotation text"/>
    <w:basedOn w:val="a"/>
    <w:link w:val="af"/>
    <w:uiPriority w:val="99"/>
    <w:unhideWhenUsed/>
    <w:rsid w:val="008B2356"/>
    <w:rPr>
      <w:sz w:val="20"/>
      <w:szCs w:val="20"/>
      <w:lang w:val="en-US" w:eastAsia="en-US"/>
    </w:rPr>
  </w:style>
  <w:style w:type="character" w:customStyle="1" w:styleId="af">
    <w:name w:val="Текст примечания Знак"/>
    <w:basedOn w:val="a0"/>
    <w:link w:val="ae"/>
    <w:uiPriority w:val="99"/>
    <w:rsid w:val="008B2356"/>
    <w:rPr>
      <w:rFonts w:ascii="Times New Roman" w:eastAsia="Times New Roman" w:hAnsi="Times New Roman" w:cs="Times New Roman"/>
      <w:sz w:val="20"/>
      <w:szCs w:val="20"/>
      <w:lang w:val="en-US"/>
    </w:rPr>
  </w:style>
  <w:style w:type="character" w:styleId="af0">
    <w:name w:val="annotation reference"/>
    <w:basedOn w:val="a0"/>
    <w:uiPriority w:val="99"/>
    <w:semiHidden/>
    <w:unhideWhenUsed/>
    <w:rsid w:val="00D44AF5"/>
    <w:rPr>
      <w:sz w:val="16"/>
      <w:szCs w:val="16"/>
    </w:rPr>
  </w:style>
  <w:style w:type="paragraph" w:styleId="af1">
    <w:name w:val="annotation subject"/>
    <w:basedOn w:val="ae"/>
    <w:next w:val="ae"/>
    <w:link w:val="af2"/>
    <w:uiPriority w:val="99"/>
    <w:semiHidden/>
    <w:unhideWhenUsed/>
    <w:rsid w:val="00D44AF5"/>
    <w:rPr>
      <w:b/>
      <w:bCs/>
      <w:lang w:val="ru-RU" w:eastAsia="ru-RU"/>
    </w:rPr>
  </w:style>
  <w:style w:type="character" w:customStyle="1" w:styleId="af2">
    <w:name w:val="Тема примечания Знак"/>
    <w:basedOn w:val="af"/>
    <w:link w:val="af1"/>
    <w:uiPriority w:val="99"/>
    <w:semiHidden/>
    <w:rsid w:val="00D44AF5"/>
    <w:rPr>
      <w:rFonts w:ascii="Times New Roman" w:eastAsia="Times New Roman" w:hAnsi="Times New Roman" w:cs="Times New Roman"/>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try%20%7B%20openDoc('1014400E.htm',%20'_self')%20%7D%20catch(e)%20%7B%20%7D;" TargetMode="External"/><Relationship Id="rId13" Type="http://schemas.openxmlformats.org/officeDocument/2006/relationships/hyperlink" Target="javascript:try%20%7B%20openDoc('1069100E.htm',%20'_self')%20%7D%20catch(e)%20%7B%20%7D;"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try%20%7B%20openDoc('1082500E.htm',%20'_self')%20%7D%20catch(e)%20%7B%20%7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try%20%7B%20openDoc('1081800E.htm',%20'_self')%20%7D%20catch(e)%20%7B%20%7D;"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xtranet.edqm.eu/4DLink1/4DCGI/Web_View/mono/202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try%20%7B%20openDoc('1053200E.htm',%20'_self')%20%7D%20catch(e)%20%7B%20%7D;" TargetMode="External"/><Relationship Id="rId14" Type="http://schemas.openxmlformats.org/officeDocument/2006/relationships/hyperlink" Target="javascript:try%20%7B%20openDoc('1095500E.htm',%20'_self')%20%7D%20catch(e)%20%7B%20%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475A-E08D-411C-9D13-00C839F0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25</Pages>
  <Words>5917</Words>
  <Characters>33729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NCESPM</Company>
  <LinksUpToDate>false</LinksUpToDate>
  <CharactersWithSpaces>39567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shishova</dc:creator>
  <cp:keywords/>
  <dc:description/>
  <cp:lastModifiedBy>moiseevann</cp:lastModifiedBy>
  <cp:revision>142</cp:revision>
  <cp:lastPrinted>2023-07-12T17:12:00Z</cp:lastPrinted>
  <dcterms:created xsi:type="dcterms:W3CDTF">2022-02-07T11:50:00Z</dcterms:created>
  <dcterms:modified xsi:type="dcterms:W3CDTF">2023-07-12T17:17:00Z</dcterms:modified>
</cp:coreProperties>
</file>