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A40E40" w:rsidRDefault="00CA5734" w:rsidP="00CA573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A40E4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A40E40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A5734" w:rsidRPr="00A40E40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A5734" w:rsidRPr="00A40E40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B3A7A" w:rsidRPr="00A40E40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40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A40E4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A40E40" w:rsidTr="00AF1AD4">
        <w:tc>
          <w:tcPr>
            <w:tcW w:w="9356" w:type="dxa"/>
          </w:tcPr>
          <w:p w:rsidR="001B3A7A" w:rsidRPr="00A40E40" w:rsidRDefault="001B3A7A" w:rsidP="00AF1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A7A" w:rsidRPr="00A40E40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1B3A7A" w:rsidRPr="00A40E40" w:rsidTr="00E14011">
        <w:tc>
          <w:tcPr>
            <w:tcW w:w="5495" w:type="dxa"/>
          </w:tcPr>
          <w:p w:rsidR="001B3A7A" w:rsidRPr="00A40E40" w:rsidRDefault="00345C05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Спектрофотометрическое определение фосфора</w:t>
            </w:r>
          </w:p>
        </w:tc>
        <w:tc>
          <w:tcPr>
            <w:tcW w:w="283" w:type="dxa"/>
          </w:tcPr>
          <w:p w:rsidR="001B3A7A" w:rsidRPr="00A40E40" w:rsidRDefault="001B3A7A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A40E40" w:rsidRDefault="00172F32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34AF2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.1.2.3.0</w:t>
            </w:r>
            <w:bookmarkStart w:id="0" w:name="_GoBack"/>
            <w:bookmarkEnd w:id="0"/>
            <w:r w:rsidR="00334AF2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</w:tr>
      <w:tr w:rsidR="001B3A7A" w:rsidRPr="00A40E40" w:rsidTr="00E14011">
        <w:tc>
          <w:tcPr>
            <w:tcW w:w="5495" w:type="dxa"/>
          </w:tcPr>
          <w:p w:rsidR="001B3A7A" w:rsidRPr="00A40E40" w:rsidRDefault="001B3A7A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A40E40" w:rsidRDefault="001B3A7A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A40E40" w:rsidRDefault="001B3A7A" w:rsidP="00B71D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14011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замен ОФС.1.2</w:t>
            </w:r>
            <w:r w:rsidR="00172F32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4011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45C05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0020</w:t>
            </w:r>
            <w:r w:rsidR="00E14011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5C05" w:rsidRPr="00A40E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1B3A7A" w:rsidRPr="00A40E40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D850E4" w:rsidTr="00AF1AD4">
        <w:tc>
          <w:tcPr>
            <w:tcW w:w="9356" w:type="dxa"/>
          </w:tcPr>
          <w:p w:rsidR="001B3A7A" w:rsidRPr="00D850E4" w:rsidRDefault="001B3A7A" w:rsidP="00AF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D850E4" w:rsidRDefault="00541F50" w:rsidP="00B71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05" w:rsidRPr="00D850E4" w:rsidRDefault="00C73709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М</w:t>
      </w:r>
      <w:r w:rsidR="00345C05" w:rsidRPr="00D850E4">
        <w:rPr>
          <w:rFonts w:ascii="Times New Roman" w:hAnsi="Times New Roman"/>
          <w:b w:val="0"/>
          <w:szCs w:val="28"/>
        </w:rPr>
        <w:t>етод</w:t>
      </w:r>
      <w:r w:rsidRPr="00D850E4">
        <w:rPr>
          <w:rFonts w:ascii="Times New Roman" w:hAnsi="Times New Roman"/>
          <w:b w:val="0"/>
          <w:szCs w:val="28"/>
        </w:rPr>
        <w:t>ы</w:t>
      </w:r>
      <w:r w:rsidR="00345C05" w:rsidRPr="00D850E4">
        <w:rPr>
          <w:rFonts w:ascii="Times New Roman" w:hAnsi="Times New Roman"/>
          <w:b w:val="0"/>
          <w:szCs w:val="28"/>
        </w:rPr>
        <w:t xml:space="preserve"> спектрофотометрического определения фосфора </w:t>
      </w:r>
      <w:r w:rsidR="00280E59" w:rsidRPr="00D850E4">
        <w:rPr>
          <w:rFonts w:ascii="Times New Roman" w:hAnsi="Times New Roman"/>
          <w:b w:val="0"/>
          <w:szCs w:val="28"/>
        </w:rPr>
        <w:t>основаны на испо</w:t>
      </w:r>
      <w:r w:rsidRPr="00D850E4">
        <w:rPr>
          <w:rFonts w:ascii="Times New Roman" w:hAnsi="Times New Roman"/>
          <w:b w:val="0"/>
          <w:szCs w:val="28"/>
        </w:rPr>
        <w:t>льзовании</w:t>
      </w:r>
      <w:r w:rsidR="00345C05" w:rsidRPr="00D850E4">
        <w:rPr>
          <w:rFonts w:ascii="Times New Roman" w:hAnsi="Times New Roman"/>
          <w:b w:val="0"/>
          <w:szCs w:val="28"/>
        </w:rPr>
        <w:t xml:space="preserve"> окислительного разложения, в результате которого фосфор переводится в фосфат-ионы, образующие с молибденовой кислотой окрашенные соединения. 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Выбор метода спектрофотометрического определения фосфора и способа минерализации связан с составом, свойствами лекарственного средства и количеством содержащегося в н</w:t>
      </w:r>
      <w:r w:rsidR="00A166C1" w:rsidRPr="00D850E4">
        <w:rPr>
          <w:rFonts w:ascii="Times New Roman" w:hAnsi="Times New Roman"/>
          <w:b w:val="0"/>
          <w:szCs w:val="28"/>
        </w:rPr>
        <w:t>ё</w:t>
      </w:r>
      <w:r w:rsidRPr="00D850E4">
        <w:rPr>
          <w:rFonts w:ascii="Times New Roman" w:hAnsi="Times New Roman"/>
          <w:b w:val="0"/>
          <w:szCs w:val="28"/>
        </w:rPr>
        <w:t>м фосфора.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Минерализацию осуществляют методами: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1) сжигания в атмосфере кислорода</w:t>
      </w:r>
      <w:r w:rsidR="00C73709" w:rsidRPr="00D850E4">
        <w:rPr>
          <w:rFonts w:ascii="Times New Roman" w:hAnsi="Times New Roman"/>
          <w:b w:val="0"/>
          <w:szCs w:val="28"/>
        </w:rPr>
        <w:t xml:space="preserve"> (метод 1)</w:t>
      </w:r>
      <w:r w:rsidRPr="00D850E4">
        <w:rPr>
          <w:rFonts w:ascii="Times New Roman" w:hAnsi="Times New Roman"/>
          <w:b w:val="0"/>
          <w:szCs w:val="28"/>
        </w:rPr>
        <w:t>;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2) сжигания с окислительными смесями концентрированных кислот</w:t>
      </w:r>
      <w:r w:rsidR="00C73709" w:rsidRPr="00D850E4">
        <w:rPr>
          <w:rFonts w:ascii="Times New Roman" w:hAnsi="Times New Roman"/>
          <w:b w:val="0"/>
          <w:szCs w:val="28"/>
        </w:rPr>
        <w:t xml:space="preserve"> (метод 2)</w:t>
      </w:r>
      <w:r w:rsidRPr="00D850E4">
        <w:rPr>
          <w:rFonts w:ascii="Times New Roman" w:hAnsi="Times New Roman"/>
          <w:b w:val="0"/>
          <w:szCs w:val="28"/>
        </w:rPr>
        <w:t xml:space="preserve">; 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3) сухой минерализацией – сплавлением с тв</w:t>
      </w:r>
      <w:r w:rsidR="00A166C1" w:rsidRPr="00D850E4">
        <w:rPr>
          <w:rFonts w:ascii="Times New Roman" w:hAnsi="Times New Roman"/>
          <w:b w:val="0"/>
          <w:szCs w:val="28"/>
        </w:rPr>
        <w:t>ё</w:t>
      </w:r>
      <w:r w:rsidRPr="00D850E4">
        <w:rPr>
          <w:rFonts w:ascii="Times New Roman" w:hAnsi="Times New Roman"/>
          <w:b w:val="0"/>
          <w:szCs w:val="28"/>
        </w:rPr>
        <w:t>рдыми окислителями</w:t>
      </w:r>
      <w:r w:rsidR="00C73709" w:rsidRPr="00D850E4">
        <w:rPr>
          <w:rFonts w:ascii="Times New Roman" w:hAnsi="Times New Roman"/>
          <w:b w:val="0"/>
          <w:szCs w:val="28"/>
        </w:rPr>
        <w:t xml:space="preserve"> (метод 3)</w:t>
      </w:r>
      <w:r w:rsidRPr="00D850E4">
        <w:rPr>
          <w:rFonts w:ascii="Times New Roman" w:hAnsi="Times New Roman"/>
          <w:b w:val="0"/>
          <w:szCs w:val="28"/>
        </w:rPr>
        <w:t>.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В ряде случаев (при определении фосфора </w:t>
      </w:r>
      <w:r w:rsidR="002E0C31" w:rsidRPr="00D850E4">
        <w:rPr>
          <w:rFonts w:ascii="Times New Roman" w:hAnsi="Times New Roman"/>
          <w:b w:val="0"/>
          <w:szCs w:val="28"/>
        </w:rPr>
        <w:t xml:space="preserve">в </w:t>
      </w:r>
      <w:r w:rsidRPr="00D850E4">
        <w:rPr>
          <w:rFonts w:ascii="Times New Roman" w:hAnsi="Times New Roman"/>
          <w:b w:val="0"/>
          <w:szCs w:val="28"/>
        </w:rPr>
        <w:t>фосфолипид</w:t>
      </w:r>
      <w:r w:rsidR="002E0C31" w:rsidRPr="00D850E4">
        <w:rPr>
          <w:rFonts w:ascii="Times New Roman" w:hAnsi="Times New Roman"/>
          <w:b w:val="0"/>
          <w:szCs w:val="28"/>
        </w:rPr>
        <w:t>ах</w:t>
      </w:r>
      <w:r w:rsidRPr="00D850E4">
        <w:rPr>
          <w:rFonts w:ascii="Times New Roman" w:hAnsi="Times New Roman"/>
          <w:b w:val="0"/>
          <w:szCs w:val="28"/>
        </w:rPr>
        <w:t>, нуклеиновых кислот</w:t>
      </w:r>
      <w:r w:rsidR="002E0C31" w:rsidRPr="00D850E4">
        <w:rPr>
          <w:rFonts w:ascii="Times New Roman" w:hAnsi="Times New Roman"/>
          <w:b w:val="0"/>
          <w:szCs w:val="28"/>
        </w:rPr>
        <w:t>ах</w:t>
      </w:r>
      <w:r w:rsidRPr="00D850E4">
        <w:rPr>
          <w:rFonts w:ascii="Times New Roman" w:hAnsi="Times New Roman"/>
          <w:b w:val="0"/>
          <w:szCs w:val="28"/>
        </w:rPr>
        <w:t xml:space="preserve"> и других соединени</w:t>
      </w:r>
      <w:r w:rsidR="002E0C31" w:rsidRPr="00D850E4">
        <w:rPr>
          <w:rFonts w:ascii="Times New Roman" w:hAnsi="Times New Roman"/>
          <w:b w:val="0"/>
          <w:szCs w:val="28"/>
        </w:rPr>
        <w:t>ях</w:t>
      </w:r>
      <w:r w:rsidRPr="00D850E4">
        <w:rPr>
          <w:rFonts w:ascii="Times New Roman" w:hAnsi="Times New Roman"/>
          <w:b w:val="0"/>
          <w:szCs w:val="28"/>
        </w:rPr>
        <w:t>) до минерализации проводят выделение испытуемого вещества.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Определение фосфора нуклеиновых кислот по Спирину проводят спектрофотометрическим методом с определением оптической плотности при двух значениях длин волн </w:t>
      </w:r>
      <w:r w:rsidR="00A166C1" w:rsidRPr="00D850E4">
        <w:rPr>
          <w:rFonts w:ascii="Times New Roman" w:hAnsi="Times New Roman"/>
          <w:b w:val="0"/>
          <w:szCs w:val="28"/>
        </w:rPr>
        <w:t xml:space="preserve">– </w:t>
      </w:r>
      <w:r w:rsidRPr="00D850E4">
        <w:rPr>
          <w:rFonts w:ascii="Times New Roman" w:hAnsi="Times New Roman"/>
          <w:b w:val="0"/>
          <w:szCs w:val="28"/>
        </w:rPr>
        <w:t>270</w:t>
      </w:r>
      <w:r w:rsidR="004F0DAB" w:rsidRPr="00D850E4">
        <w:rPr>
          <w:rFonts w:ascii="Times New Roman" w:hAnsi="Times New Roman"/>
          <w:b w:val="0"/>
          <w:szCs w:val="28"/>
        </w:rPr>
        <w:t> нм</w:t>
      </w:r>
      <w:r w:rsidRPr="00D850E4">
        <w:rPr>
          <w:rFonts w:ascii="Times New Roman" w:hAnsi="Times New Roman"/>
          <w:b w:val="0"/>
          <w:szCs w:val="28"/>
        </w:rPr>
        <w:t xml:space="preserve"> и 290</w:t>
      </w:r>
      <w:r w:rsidR="00A166C1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нм в ультрафиолетовой области спектра.</w:t>
      </w:r>
    </w:p>
    <w:p w:rsidR="00345C05" w:rsidRPr="00D850E4" w:rsidRDefault="00A166C1" w:rsidP="00A166C1">
      <w:pPr>
        <w:pStyle w:val="a4"/>
        <w:keepNext/>
        <w:spacing w:before="240" w:line="360" w:lineRule="auto"/>
        <w:jc w:val="center"/>
        <w:rPr>
          <w:rFonts w:ascii="Times New Roman" w:hAnsi="Times New Roman"/>
          <w:b w:val="0"/>
          <w:bCs/>
          <w:szCs w:val="24"/>
        </w:rPr>
      </w:pPr>
      <w:r w:rsidRPr="00D850E4">
        <w:rPr>
          <w:rFonts w:ascii="Times New Roman" w:hAnsi="Times New Roman"/>
          <w:b w:val="0"/>
          <w:bCs/>
        </w:rPr>
        <w:lastRenderedPageBreak/>
        <w:t>С</w:t>
      </w:r>
      <w:r w:rsidR="00345C05" w:rsidRPr="00D850E4">
        <w:rPr>
          <w:rFonts w:ascii="Times New Roman" w:hAnsi="Times New Roman"/>
          <w:b w:val="0"/>
          <w:bCs/>
        </w:rPr>
        <w:t>пособы минерализации</w:t>
      </w:r>
    </w:p>
    <w:p w:rsidR="00345C05" w:rsidRPr="00D850E4" w:rsidRDefault="00345C05" w:rsidP="00B71D8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D850E4">
        <w:rPr>
          <w:rFonts w:ascii="Times New Roman" w:hAnsi="Times New Roman"/>
          <w:b w:val="0"/>
          <w:bCs/>
          <w:szCs w:val="28"/>
        </w:rPr>
        <w:t>Мет</w:t>
      </w:r>
      <w:r w:rsidR="00C73709" w:rsidRPr="00D850E4">
        <w:rPr>
          <w:rFonts w:ascii="Times New Roman" w:hAnsi="Times New Roman"/>
          <w:b w:val="0"/>
          <w:bCs/>
          <w:szCs w:val="28"/>
        </w:rPr>
        <w:t>од 1</w:t>
      </w:r>
    </w:p>
    <w:p w:rsidR="00A166C1" w:rsidRPr="00D850E4" w:rsidRDefault="00345C05" w:rsidP="00B71D8F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Испытание проводят в соответствии с ОФС «Метод сжигания в колбе с кислородом».</w:t>
      </w:r>
    </w:p>
    <w:p w:rsidR="00345C05" w:rsidRPr="00D850E4" w:rsidRDefault="00C73709" w:rsidP="00B71D8F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bCs/>
          <w:szCs w:val="28"/>
        </w:rPr>
        <w:t>Метод 2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8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Методика 1</w:t>
      </w:r>
      <w:r w:rsidR="00A9255F" w:rsidRPr="00D850E4">
        <w:rPr>
          <w:rFonts w:ascii="Times New Roman" w:hAnsi="Times New Roman"/>
          <w:b w:val="0"/>
          <w:i/>
          <w:szCs w:val="28"/>
        </w:rPr>
        <w:t xml:space="preserve">. </w:t>
      </w:r>
      <w:r w:rsidR="00A9255F" w:rsidRPr="00D850E4">
        <w:rPr>
          <w:rFonts w:ascii="Times New Roman" w:hAnsi="Times New Roman"/>
          <w:b w:val="0"/>
          <w:szCs w:val="28"/>
        </w:rPr>
        <w:t xml:space="preserve">Используется </w:t>
      </w:r>
      <w:r w:rsidRPr="00D850E4">
        <w:rPr>
          <w:rFonts w:ascii="Times New Roman" w:hAnsi="Times New Roman"/>
          <w:b w:val="0"/>
          <w:szCs w:val="28"/>
        </w:rPr>
        <w:t xml:space="preserve">для </w:t>
      </w:r>
      <w:r w:rsidR="00827953" w:rsidRPr="00D850E4">
        <w:rPr>
          <w:rFonts w:ascii="Times New Roman" w:hAnsi="Times New Roman"/>
          <w:b w:val="0"/>
          <w:szCs w:val="28"/>
        </w:rPr>
        <w:t>лекарственных средств</w:t>
      </w:r>
      <w:r w:rsidRPr="00D850E4">
        <w:rPr>
          <w:rFonts w:ascii="Times New Roman" w:hAnsi="Times New Roman"/>
          <w:b w:val="0"/>
          <w:szCs w:val="28"/>
        </w:rPr>
        <w:t xml:space="preserve"> из </w:t>
      </w:r>
      <w:r w:rsidR="00A9255F" w:rsidRPr="00D850E4">
        <w:rPr>
          <w:rFonts w:ascii="Times New Roman" w:hAnsi="Times New Roman"/>
          <w:b w:val="0"/>
          <w:szCs w:val="28"/>
        </w:rPr>
        <w:t>животного и растительного сырья</w:t>
      </w:r>
      <w:r w:rsidRPr="00D850E4">
        <w:rPr>
          <w:rFonts w:ascii="Times New Roman" w:hAnsi="Times New Roman"/>
          <w:b w:val="0"/>
          <w:szCs w:val="28"/>
        </w:rPr>
        <w:t>.</w:t>
      </w:r>
      <w:r w:rsidRPr="00D850E4">
        <w:rPr>
          <w:rFonts w:ascii="Times New Roman" w:hAnsi="Times New Roman"/>
          <w:b w:val="0"/>
          <w:i/>
          <w:szCs w:val="28"/>
        </w:rPr>
        <w:t xml:space="preserve"> </w:t>
      </w:r>
      <w:r w:rsidR="00C73709" w:rsidRPr="00D850E4">
        <w:rPr>
          <w:rFonts w:ascii="Times New Roman" w:hAnsi="Times New Roman"/>
          <w:b w:val="0"/>
          <w:spacing w:val="-2"/>
          <w:szCs w:val="28"/>
        </w:rPr>
        <w:t>В колбу Кьельдаля помещают т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очную навеску (или </w:t>
      </w:r>
      <w:r w:rsidR="001341F1" w:rsidRPr="00D850E4">
        <w:rPr>
          <w:rFonts w:ascii="Times New Roman" w:hAnsi="Times New Roman"/>
          <w:b w:val="0"/>
          <w:spacing w:val="-2"/>
          <w:szCs w:val="28"/>
        </w:rPr>
        <w:t xml:space="preserve">отмеренный </w:t>
      </w:r>
      <w:r w:rsidR="00A166C1" w:rsidRPr="00D850E4">
        <w:rPr>
          <w:rFonts w:ascii="Times New Roman" w:hAnsi="Times New Roman"/>
          <w:b w:val="0"/>
          <w:spacing w:val="-2"/>
          <w:szCs w:val="28"/>
        </w:rPr>
        <w:t>объём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) </w:t>
      </w:r>
      <w:r w:rsidR="00827953" w:rsidRPr="00D850E4">
        <w:rPr>
          <w:rFonts w:ascii="Times New Roman" w:hAnsi="Times New Roman"/>
          <w:b w:val="0"/>
          <w:spacing w:val="-2"/>
          <w:szCs w:val="28"/>
        </w:rPr>
        <w:t>лекарственного средства</w:t>
      </w:r>
      <w:r w:rsidRPr="00D850E4">
        <w:rPr>
          <w:rFonts w:ascii="Times New Roman" w:hAnsi="Times New Roman"/>
          <w:b w:val="0"/>
          <w:spacing w:val="-2"/>
          <w:szCs w:val="28"/>
        </w:rPr>
        <w:t>, указанную в фармакопейной статье, содержащую 0,2–0,3</w:t>
      </w:r>
      <w:r w:rsidR="00A166C1" w:rsidRPr="00D850E4">
        <w:rPr>
          <w:rFonts w:ascii="Times New Roman" w:hAnsi="Times New Roman"/>
          <w:b w:val="0"/>
          <w:spacing w:val="-2"/>
          <w:szCs w:val="28"/>
        </w:rPr>
        <w:t> </w:t>
      </w:r>
      <w:r w:rsidR="00C73709" w:rsidRPr="00D850E4">
        <w:rPr>
          <w:rFonts w:ascii="Times New Roman" w:hAnsi="Times New Roman"/>
          <w:b w:val="0"/>
          <w:spacing w:val="-2"/>
          <w:szCs w:val="28"/>
        </w:rPr>
        <w:t>мг фосфора,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прибавляют 3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серной кислоты концентрированной и 3</w:t>
      </w:r>
      <w:r w:rsidRPr="00D850E4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азотной кислоты концентрированной или 3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хлорной кислоты, перемешивают. Колбу закрывают стеклянной воронкой и осторожно нагревают</w:t>
      </w:r>
      <w:r w:rsidR="00A45929" w:rsidRPr="00D850E4">
        <w:rPr>
          <w:rFonts w:ascii="Times New Roman" w:hAnsi="Times New Roman"/>
          <w:b w:val="0"/>
          <w:spacing w:val="-2"/>
          <w:szCs w:val="28"/>
        </w:rPr>
        <w:t>, начиная с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50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°С, постепенно 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 xml:space="preserve">повышая </w:t>
      </w:r>
      <w:r w:rsidRPr="00D850E4">
        <w:rPr>
          <w:rFonts w:ascii="Times New Roman" w:hAnsi="Times New Roman"/>
          <w:b w:val="0"/>
          <w:spacing w:val="-2"/>
          <w:szCs w:val="28"/>
        </w:rPr>
        <w:t>температур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у до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2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50±50</w:t>
      </w:r>
      <w:r w:rsidRPr="00D850E4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°С. </w:t>
      </w:r>
      <w:r w:rsidR="00A45929" w:rsidRPr="00D850E4">
        <w:rPr>
          <w:rFonts w:ascii="Times New Roman" w:hAnsi="Times New Roman"/>
          <w:b w:val="0"/>
          <w:spacing w:val="-2"/>
          <w:szCs w:val="28"/>
        </w:rPr>
        <w:t>П</w:t>
      </w:r>
      <w:r w:rsidRPr="00D850E4">
        <w:rPr>
          <w:rFonts w:ascii="Times New Roman" w:hAnsi="Times New Roman"/>
          <w:b w:val="0"/>
          <w:spacing w:val="-2"/>
          <w:szCs w:val="28"/>
        </w:rPr>
        <w:t>рибавляют по каплям 1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мл азотной кислоты концентрированной; 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 xml:space="preserve">повторяют </w:t>
      </w:r>
      <w:r w:rsidRPr="00D850E4">
        <w:rPr>
          <w:rFonts w:ascii="Times New Roman" w:hAnsi="Times New Roman"/>
          <w:b w:val="0"/>
          <w:spacing w:val="-2"/>
          <w:szCs w:val="28"/>
        </w:rPr>
        <w:t>добавление кислоты по 1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каждые 5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мин до получения раствора слабо-ж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ё</w:t>
      </w:r>
      <w:r w:rsidR="001726E3" w:rsidRPr="00D850E4">
        <w:rPr>
          <w:rFonts w:ascii="Times New Roman" w:hAnsi="Times New Roman"/>
          <w:b w:val="0"/>
          <w:spacing w:val="-2"/>
          <w:szCs w:val="28"/>
        </w:rPr>
        <w:t>лтого цвета и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</w:t>
      </w:r>
      <w:r w:rsidR="001726E3" w:rsidRPr="00D850E4">
        <w:rPr>
          <w:rFonts w:ascii="Times New Roman" w:hAnsi="Times New Roman"/>
          <w:b w:val="0"/>
          <w:spacing w:val="-2"/>
          <w:szCs w:val="28"/>
        </w:rPr>
        <w:t>п</w:t>
      </w:r>
      <w:r w:rsidR="00A45929" w:rsidRPr="00D850E4">
        <w:rPr>
          <w:rFonts w:ascii="Times New Roman" w:hAnsi="Times New Roman"/>
          <w:b w:val="0"/>
          <w:spacing w:val="-2"/>
          <w:szCs w:val="28"/>
        </w:rPr>
        <w:t xml:space="preserve">рекращают нагревание. </w:t>
      </w:r>
      <w:r w:rsidRPr="00D850E4">
        <w:rPr>
          <w:rFonts w:ascii="Times New Roman" w:hAnsi="Times New Roman"/>
          <w:b w:val="0"/>
          <w:spacing w:val="-2"/>
          <w:szCs w:val="28"/>
        </w:rPr>
        <w:t>К охлажд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ё</w:t>
      </w:r>
      <w:r w:rsidRPr="00D850E4">
        <w:rPr>
          <w:rFonts w:ascii="Times New Roman" w:hAnsi="Times New Roman"/>
          <w:b w:val="0"/>
          <w:spacing w:val="-2"/>
          <w:szCs w:val="28"/>
        </w:rPr>
        <w:t>нному раствору осторожно</w:t>
      </w:r>
      <w:r w:rsidR="001726E3" w:rsidRPr="00D850E4">
        <w:rPr>
          <w:rFonts w:ascii="Times New Roman" w:hAnsi="Times New Roman"/>
          <w:b w:val="0"/>
          <w:spacing w:val="-2"/>
          <w:szCs w:val="28"/>
        </w:rPr>
        <w:t>,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небольшими порциями</w:t>
      </w:r>
      <w:r w:rsidR="001726E3" w:rsidRPr="00D850E4">
        <w:rPr>
          <w:rFonts w:ascii="Times New Roman" w:hAnsi="Times New Roman"/>
          <w:b w:val="0"/>
          <w:spacing w:val="-2"/>
          <w:szCs w:val="28"/>
        </w:rPr>
        <w:t>,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прибавляют 20</w:t>
      </w:r>
      <w:r w:rsidR="00B0188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воды и кипятят 30</w:t>
      </w:r>
      <w:r w:rsidRPr="00D850E4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мин. </w:t>
      </w:r>
      <w:r w:rsidRPr="00D850E4">
        <w:rPr>
          <w:rFonts w:ascii="Times New Roman" w:hAnsi="Times New Roman"/>
          <w:b w:val="0"/>
          <w:spacing w:val="-8"/>
          <w:szCs w:val="28"/>
        </w:rPr>
        <w:t xml:space="preserve">Одновременно в аналогичных условиях минерализуют контрольную пробу. </w:t>
      </w:r>
    </w:p>
    <w:p w:rsidR="00345C05" w:rsidRPr="00D850E4" w:rsidRDefault="00345C05" w:rsidP="00B71D8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pacing w:val="-8"/>
          <w:szCs w:val="28"/>
        </w:rPr>
        <w:t>Методика 2</w:t>
      </w:r>
      <w:r w:rsidR="00A9255F" w:rsidRPr="00D850E4">
        <w:rPr>
          <w:rFonts w:ascii="Times New Roman" w:hAnsi="Times New Roman"/>
          <w:b w:val="0"/>
          <w:i/>
          <w:spacing w:val="-8"/>
          <w:szCs w:val="28"/>
        </w:rPr>
        <w:t>.</w:t>
      </w:r>
      <w:r w:rsidRPr="00D850E4">
        <w:rPr>
          <w:rFonts w:ascii="Times New Roman" w:hAnsi="Times New Roman"/>
          <w:b w:val="0"/>
          <w:i/>
          <w:spacing w:val="-8"/>
          <w:szCs w:val="28"/>
        </w:rPr>
        <w:t xml:space="preserve"> </w:t>
      </w:r>
      <w:r w:rsidR="00A9255F" w:rsidRPr="00D850E4">
        <w:rPr>
          <w:rFonts w:ascii="Times New Roman" w:hAnsi="Times New Roman"/>
          <w:b w:val="0"/>
          <w:spacing w:val="-8"/>
          <w:szCs w:val="28"/>
        </w:rPr>
        <w:t xml:space="preserve">Используется </w:t>
      </w:r>
      <w:r w:rsidRPr="00D850E4">
        <w:rPr>
          <w:rFonts w:ascii="Times New Roman" w:hAnsi="Times New Roman"/>
          <w:b w:val="0"/>
          <w:spacing w:val="-8"/>
          <w:szCs w:val="28"/>
        </w:rPr>
        <w:t xml:space="preserve">преимущественно для витаминных </w:t>
      </w:r>
      <w:r w:rsidR="00827953" w:rsidRPr="00D850E4">
        <w:rPr>
          <w:rFonts w:ascii="Times New Roman" w:hAnsi="Times New Roman"/>
          <w:b w:val="0"/>
          <w:spacing w:val="-8"/>
          <w:szCs w:val="28"/>
        </w:rPr>
        <w:t>лекарственных средств</w:t>
      </w:r>
      <w:r w:rsidR="00A9255F" w:rsidRPr="00D850E4">
        <w:rPr>
          <w:rFonts w:ascii="Times New Roman" w:hAnsi="Times New Roman"/>
          <w:b w:val="0"/>
          <w:spacing w:val="-8"/>
          <w:szCs w:val="28"/>
        </w:rPr>
        <w:t xml:space="preserve"> с минералами</w:t>
      </w:r>
      <w:r w:rsidRPr="00D850E4">
        <w:rPr>
          <w:rFonts w:ascii="Times New Roman" w:hAnsi="Times New Roman"/>
          <w:b w:val="0"/>
          <w:spacing w:val="-8"/>
          <w:szCs w:val="28"/>
        </w:rPr>
        <w:t>.</w:t>
      </w:r>
      <w:r w:rsidRPr="00D850E4">
        <w:rPr>
          <w:rFonts w:ascii="Times New Roman" w:hAnsi="Times New Roman"/>
          <w:b w:val="0"/>
          <w:szCs w:val="28"/>
        </w:rPr>
        <w:t xml:space="preserve"> </w:t>
      </w:r>
      <w:r w:rsidR="00C73709" w:rsidRPr="00D850E4">
        <w:rPr>
          <w:rFonts w:ascii="Times New Roman" w:hAnsi="Times New Roman"/>
          <w:b w:val="0"/>
          <w:szCs w:val="28"/>
        </w:rPr>
        <w:t>В колбу Кьельдаля или высокую термостойкую пробирку помещают т</w:t>
      </w:r>
      <w:r w:rsidRPr="00D850E4">
        <w:rPr>
          <w:rFonts w:ascii="Times New Roman" w:hAnsi="Times New Roman"/>
          <w:b w:val="0"/>
          <w:szCs w:val="28"/>
        </w:rPr>
        <w:t xml:space="preserve">очную навеску </w:t>
      </w:r>
      <w:r w:rsidR="00827953" w:rsidRPr="00D850E4">
        <w:rPr>
          <w:rFonts w:ascii="Times New Roman" w:hAnsi="Times New Roman"/>
          <w:b w:val="0"/>
          <w:szCs w:val="28"/>
        </w:rPr>
        <w:t>лекарственного средства</w:t>
      </w:r>
      <w:r w:rsidRPr="00D850E4">
        <w:rPr>
          <w:rFonts w:ascii="Times New Roman" w:hAnsi="Times New Roman"/>
          <w:b w:val="0"/>
          <w:szCs w:val="28"/>
        </w:rPr>
        <w:t>, эквивалентную содержанию фосфора 100</w:t>
      </w:r>
      <w:r w:rsidR="00827953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мг или ука</w:t>
      </w:r>
      <w:r w:rsidR="00C73709" w:rsidRPr="00D850E4">
        <w:rPr>
          <w:rFonts w:ascii="Times New Roman" w:hAnsi="Times New Roman"/>
          <w:b w:val="0"/>
          <w:szCs w:val="28"/>
        </w:rPr>
        <w:t>занному в фармакопейной статье</w:t>
      </w:r>
      <w:r w:rsidRPr="00D850E4">
        <w:rPr>
          <w:rFonts w:ascii="Times New Roman" w:hAnsi="Times New Roman"/>
          <w:b w:val="0"/>
          <w:szCs w:val="28"/>
        </w:rPr>
        <w:t>, прибавляют 25</w:t>
      </w:r>
      <w:r w:rsidR="00827953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азотной кислоты концентрированной, осторожно нагревают в течение 30</w:t>
      </w:r>
      <w:r w:rsidR="00827953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мин на газовой горелке, электрическом колбонагревателе или плитке, прибавляют 15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хлористоводородной кислоты концентрированной и продолжают нагревание до исчезновения бурых паров. </w:t>
      </w:r>
    </w:p>
    <w:p w:rsidR="00280E59" w:rsidRPr="00D850E4" w:rsidRDefault="00345C05" w:rsidP="00B71D8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D850E4">
        <w:rPr>
          <w:rFonts w:ascii="Times New Roman" w:hAnsi="Times New Roman"/>
          <w:b w:val="0"/>
          <w:bCs/>
          <w:szCs w:val="28"/>
        </w:rPr>
        <w:lastRenderedPageBreak/>
        <w:t>Метод 3</w:t>
      </w:r>
    </w:p>
    <w:p w:rsidR="00707E8D" w:rsidRPr="00D850E4" w:rsidRDefault="00707E8D" w:rsidP="00B71D8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bCs/>
          <w:szCs w:val="28"/>
        </w:rPr>
        <w:t xml:space="preserve">Метод используется </w:t>
      </w:r>
      <w:r w:rsidR="00345C05" w:rsidRPr="00D850E4">
        <w:rPr>
          <w:rFonts w:ascii="Times New Roman" w:hAnsi="Times New Roman"/>
          <w:b w:val="0"/>
          <w:szCs w:val="28"/>
        </w:rPr>
        <w:t xml:space="preserve">для витаминных </w:t>
      </w:r>
      <w:r w:rsidR="00827953" w:rsidRPr="00D850E4">
        <w:rPr>
          <w:rFonts w:ascii="Times New Roman" w:hAnsi="Times New Roman"/>
          <w:b w:val="0"/>
          <w:szCs w:val="28"/>
        </w:rPr>
        <w:t>лекарственных средств</w:t>
      </w:r>
      <w:r w:rsidRPr="00D850E4">
        <w:rPr>
          <w:rFonts w:ascii="Times New Roman" w:hAnsi="Times New Roman"/>
          <w:b w:val="0"/>
          <w:szCs w:val="28"/>
        </w:rPr>
        <w:t xml:space="preserve"> с минералами.</w:t>
      </w:r>
    </w:p>
    <w:p w:rsidR="00345C05" w:rsidRPr="00D850E4" w:rsidRDefault="00C73709" w:rsidP="00B71D8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szCs w:val="28"/>
        </w:rPr>
        <w:t>Помещают т</w:t>
      </w:r>
      <w:r w:rsidR="00345C05" w:rsidRPr="00D850E4">
        <w:rPr>
          <w:rFonts w:ascii="Times New Roman" w:hAnsi="Times New Roman"/>
          <w:b w:val="0"/>
          <w:szCs w:val="28"/>
        </w:rPr>
        <w:t>очную навеску предварительно подготовленного</w:t>
      </w:r>
      <w:r w:rsidR="001726E3" w:rsidRPr="00D850E4">
        <w:rPr>
          <w:rFonts w:ascii="Times New Roman" w:hAnsi="Times New Roman"/>
          <w:b w:val="0"/>
          <w:szCs w:val="28"/>
        </w:rPr>
        <w:t xml:space="preserve">, </w:t>
      </w:r>
      <w:r w:rsidR="00345C05" w:rsidRPr="00D850E4">
        <w:rPr>
          <w:rFonts w:ascii="Times New Roman" w:hAnsi="Times New Roman"/>
          <w:b w:val="0"/>
          <w:szCs w:val="28"/>
        </w:rPr>
        <w:t>как описано в фармакопейной статье</w:t>
      </w:r>
      <w:r w:rsidR="001726E3" w:rsidRPr="00D850E4">
        <w:rPr>
          <w:rFonts w:ascii="Times New Roman" w:hAnsi="Times New Roman"/>
          <w:b w:val="0"/>
          <w:szCs w:val="28"/>
        </w:rPr>
        <w:t>,</w:t>
      </w:r>
      <w:r w:rsidR="00345C05" w:rsidRPr="00D850E4">
        <w:rPr>
          <w:rFonts w:ascii="Times New Roman" w:hAnsi="Times New Roman"/>
          <w:b w:val="0"/>
          <w:szCs w:val="28"/>
        </w:rPr>
        <w:t xml:space="preserve"> </w:t>
      </w:r>
      <w:r w:rsidR="00827953" w:rsidRPr="00D850E4">
        <w:rPr>
          <w:rFonts w:ascii="Times New Roman" w:hAnsi="Times New Roman"/>
          <w:b w:val="0"/>
          <w:szCs w:val="28"/>
        </w:rPr>
        <w:t>лекарственного средства</w:t>
      </w:r>
      <w:r w:rsidR="00345C05" w:rsidRPr="00D850E4">
        <w:rPr>
          <w:rFonts w:ascii="Times New Roman" w:hAnsi="Times New Roman"/>
          <w:b w:val="0"/>
          <w:szCs w:val="28"/>
        </w:rPr>
        <w:t xml:space="preserve"> в платиновый или кварцевый тигель (при необходимости в </w:t>
      </w:r>
      <w:r w:rsidR="00827953" w:rsidRPr="00D850E4">
        <w:rPr>
          <w:rFonts w:ascii="Times New Roman" w:hAnsi="Times New Roman"/>
          <w:b w:val="0"/>
          <w:szCs w:val="28"/>
        </w:rPr>
        <w:t>образцах</w:t>
      </w:r>
      <w:r w:rsidR="00345C05" w:rsidRPr="00D850E4">
        <w:rPr>
          <w:rFonts w:ascii="Times New Roman" w:hAnsi="Times New Roman"/>
          <w:b w:val="0"/>
          <w:szCs w:val="28"/>
        </w:rPr>
        <w:t xml:space="preserve"> с маслом тигель </w:t>
      </w:r>
      <w:r w:rsidR="00B0188B" w:rsidRPr="00D850E4">
        <w:rPr>
          <w:rFonts w:ascii="Times New Roman" w:hAnsi="Times New Roman"/>
          <w:b w:val="0"/>
          <w:szCs w:val="28"/>
        </w:rPr>
        <w:t>выдерживают</w:t>
      </w:r>
      <w:r w:rsidR="00345C05" w:rsidRPr="00D850E4">
        <w:rPr>
          <w:rFonts w:ascii="Times New Roman" w:hAnsi="Times New Roman"/>
          <w:b w:val="0"/>
          <w:szCs w:val="28"/>
        </w:rPr>
        <w:t xml:space="preserve"> в сушильн</w:t>
      </w:r>
      <w:r w:rsidR="00B0188B" w:rsidRPr="00D850E4">
        <w:rPr>
          <w:rFonts w:ascii="Times New Roman" w:hAnsi="Times New Roman"/>
          <w:b w:val="0"/>
          <w:szCs w:val="28"/>
        </w:rPr>
        <w:t>ом</w:t>
      </w:r>
      <w:r w:rsidR="00345C05" w:rsidRPr="00D850E4">
        <w:rPr>
          <w:rFonts w:ascii="Times New Roman" w:hAnsi="Times New Roman"/>
          <w:b w:val="0"/>
          <w:szCs w:val="28"/>
        </w:rPr>
        <w:t xml:space="preserve"> шкаф</w:t>
      </w:r>
      <w:r w:rsidR="00B0188B" w:rsidRPr="00D850E4">
        <w:rPr>
          <w:rFonts w:ascii="Times New Roman" w:hAnsi="Times New Roman"/>
          <w:b w:val="0"/>
          <w:szCs w:val="28"/>
        </w:rPr>
        <w:t>у</w:t>
      </w:r>
      <w:r w:rsidR="00345C05" w:rsidRPr="00D850E4">
        <w:rPr>
          <w:rFonts w:ascii="Times New Roman" w:hAnsi="Times New Roman"/>
          <w:b w:val="0"/>
          <w:szCs w:val="28"/>
        </w:rPr>
        <w:t xml:space="preserve"> при 110</w:t>
      </w:r>
      <w:r w:rsidR="00B0188B" w:rsidRPr="00D850E4">
        <w:rPr>
          <w:rFonts w:ascii="Times New Roman" w:hAnsi="Times New Roman"/>
          <w:b w:val="0"/>
          <w:szCs w:val="28"/>
        </w:rPr>
        <w:t> </w:t>
      </w:r>
      <w:r w:rsidR="00345C05" w:rsidRPr="00D850E4">
        <w:rPr>
          <w:rFonts w:ascii="Times New Roman" w:hAnsi="Times New Roman"/>
          <w:b w:val="0"/>
          <w:spacing w:val="-2"/>
          <w:szCs w:val="28"/>
        </w:rPr>
        <w:t>°</w:t>
      </w:r>
      <w:r w:rsidR="00345C05" w:rsidRPr="00D850E4">
        <w:rPr>
          <w:rFonts w:ascii="Times New Roman" w:hAnsi="Times New Roman"/>
          <w:b w:val="0"/>
          <w:szCs w:val="28"/>
          <w:lang w:val="de-AT"/>
        </w:rPr>
        <w:t>C</w:t>
      </w:r>
      <w:r w:rsidR="00345C05" w:rsidRPr="00D850E4">
        <w:rPr>
          <w:rFonts w:ascii="Times New Roman" w:hAnsi="Times New Roman"/>
          <w:b w:val="0"/>
          <w:szCs w:val="28"/>
        </w:rPr>
        <w:t xml:space="preserve"> </w:t>
      </w:r>
      <w:r w:rsidR="00B0188B" w:rsidRPr="00D850E4">
        <w:rPr>
          <w:rFonts w:ascii="Times New Roman" w:hAnsi="Times New Roman"/>
          <w:b w:val="0"/>
          <w:szCs w:val="28"/>
        </w:rPr>
        <w:t>в течение</w:t>
      </w:r>
      <w:r w:rsidR="00345C05" w:rsidRPr="00D850E4">
        <w:rPr>
          <w:rFonts w:ascii="Times New Roman" w:hAnsi="Times New Roman"/>
          <w:b w:val="0"/>
          <w:szCs w:val="28"/>
        </w:rPr>
        <w:t xml:space="preserve"> 10 мин или более для полной абсорбции масла магния оксидом), осторожно сжигают на открытом пламени газовой горелки или электроплитке в присутствии магния оксида (от 3,0 мг до 2,5</w:t>
      </w:r>
      <w:r w:rsidR="00345C05" w:rsidRPr="00D850E4">
        <w:rPr>
          <w:rFonts w:ascii="Times New Roman" w:hAnsi="Times New Roman"/>
          <w:b w:val="0"/>
          <w:szCs w:val="28"/>
          <w:lang w:val="en-US"/>
        </w:rPr>
        <w:t> </w:t>
      </w:r>
      <w:r w:rsidR="00345C05" w:rsidRPr="00D850E4">
        <w:rPr>
          <w:rFonts w:ascii="Times New Roman" w:hAnsi="Times New Roman"/>
          <w:b w:val="0"/>
          <w:szCs w:val="28"/>
        </w:rPr>
        <w:t xml:space="preserve">г; количество магния оксида должно быть указано в фармакопейной статье) до обугливания, </w:t>
      </w:r>
      <w:r w:rsidRPr="00D850E4">
        <w:rPr>
          <w:rFonts w:ascii="Times New Roman" w:hAnsi="Times New Roman"/>
          <w:b w:val="0"/>
          <w:szCs w:val="28"/>
        </w:rPr>
        <w:t xml:space="preserve">и </w:t>
      </w:r>
      <w:r w:rsidR="00345C05" w:rsidRPr="00D850E4">
        <w:rPr>
          <w:rFonts w:ascii="Times New Roman" w:hAnsi="Times New Roman"/>
          <w:b w:val="0"/>
          <w:szCs w:val="28"/>
        </w:rPr>
        <w:t xml:space="preserve">продолжают сжигание в муфельной печи при температуре </w:t>
      </w:r>
      <w:r w:rsidR="00B0188B" w:rsidRPr="00D850E4">
        <w:rPr>
          <w:rFonts w:ascii="Times New Roman" w:hAnsi="Times New Roman"/>
          <w:b w:val="0"/>
          <w:szCs w:val="28"/>
        </w:rPr>
        <w:t>900±100 </w:t>
      </w:r>
      <w:r w:rsidR="00345C05" w:rsidRPr="00D850E4">
        <w:rPr>
          <w:rFonts w:ascii="Times New Roman" w:hAnsi="Times New Roman"/>
          <w:b w:val="0"/>
          <w:spacing w:val="-2"/>
          <w:szCs w:val="28"/>
        </w:rPr>
        <w:t>°</w:t>
      </w:r>
      <w:r w:rsidR="00345C05" w:rsidRPr="00D850E4">
        <w:rPr>
          <w:rFonts w:ascii="Times New Roman" w:hAnsi="Times New Roman"/>
          <w:b w:val="0"/>
          <w:szCs w:val="28"/>
        </w:rPr>
        <w:t>С до тех пор, пока весь остаток не станет белого цвета (</w:t>
      </w:r>
      <w:r w:rsidR="00B0188B" w:rsidRPr="00D850E4">
        <w:rPr>
          <w:rFonts w:ascii="Times New Roman" w:hAnsi="Times New Roman"/>
          <w:b w:val="0"/>
          <w:szCs w:val="28"/>
        </w:rPr>
        <w:t>3±2 </w:t>
      </w:r>
      <w:r w:rsidR="00345C05" w:rsidRPr="00D850E4">
        <w:rPr>
          <w:rFonts w:ascii="Times New Roman" w:hAnsi="Times New Roman"/>
          <w:b w:val="0"/>
          <w:szCs w:val="28"/>
        </w:rPr>
        <w:t>ч).</w:t>
      </w:r>
    </w:p>
    <w:p w:rsidR="00345C05" w:rsidRPr="00D850E4" w:rsidRDefault="00345C05" w:rsidP="00B0188B">
      <w:pPr>
        <w:pStyle w:val="a4"/>
        <w:spacing w:before="240" w:line="360" w:lineRule="auto"/>
        <w:jc w:val="center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Спектрофотометрические методики определения фосфора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Образующиеся после минерализации фосфат-ионы взаимодействуют с молибденовой кислотой с образованием ж</w:t>
      </w:r>
      <w:r w:rsidR="000D154D" w:rsidRPr="00D850E4">
        <w:rPr>
          <w:rFonts w:ascii="Times New Roman" w:hAnsi="Times New Roman"/>
          <w:b w:val="0"/>
          <w:szCs w:val="28"/>
        </w:rPr>
        <w:t>ё</w:t>
      </w:r>
      <w:r w:rsidRPr="00D850E4">
        <w:rPr>
          <w:rFonts w:ascii="Times New Roman" w:hAnsi="Times New Roman"/>
          <w:b w:val="0"/>
          <w:szCs w:val="28"/>
        </w:rPr>
        <w:t>лтых гетерополикомплексов – фосфорномолибденовых кислот, переходящих под действием восстановителей (аскорбиновой кислоты, гидразина сульфата, эйконогена, метола или других) в фосфорномолибденовую синь, интенсивность окраски которой пропорциональна содержанию фосфора. Состав фосфорномолибденовой сини зависит от природы восстановителя, кислотности раствора, температуры и других условий. От природы восстановителя зависят скорость р</w:t>
      </w:r>
      <w:r w:rsidR="006D7F72" w:rsidRPr="00D850E4">
        <w:rPr>
          <w:rFonts w:ascii="Times New Roman" w:hAnsi="Times New Roman"/>
          <w:b w:val="0"/>
          <w:szCs w:val="28"/>
        </w:rPr>
        <w:t>еакции, чувствительность метода и</w:t>
      </w:r>
      <w:r w:rsidRPr="00D850E4">
        <w:rPr>
          <w:rFonts w:ascii="Times New Roman" w:hAnsi="Times New Roman"/>
          <w:b w:val="0"/>
          <w:szCs w:val="28"/>
        </w:rPr>
        <w:t xml:space="preserve"> положение максимума поглощения. </w:t>
      </w:r>
    </w:p>
    <w:p w:rsidR="00345C05" w:rsidRPr="00D850E4" w:rsidRDefault="006D7F72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В </w:t>
      </w:r>
      <w:r w:rsidR="00345C05" w:rsidRPr="00D850E4">
        <w:rPr>
          <w:rFonts w:ascii="Times New Roman" w:hAnsi="Times New Roman"/>
          <w:b w:val="0"/>
          <w:szCs w:val="28"/>
        </w:rPr>
        <w:t xml:space="preserve">спектре поглощения фосфорномолибденовой сини для испытуемого </w:t>
      </w:r>
      <w:r w:rsidR="00827953" w:rsidRPr="00D850E4">
        <w:rPr>
          <w:rFonts w:ascii="Times New Roman" w:hAnsi="Times New Roman"/>
          <w:b w:val="0"/>
          <w:szCs w:val="28"/>
        </w:rPr>
        <w:t>лекарственного средства</w:t>
      </w:r>
      <w:r w:rsidRPr="00D850E4">
        <w:rPr>
          <w:rFonts w:ascii="Times New Roman" w:hAnsi="Times New Roman"/>
          <w:b w:val="0"/>
          <w:szCs w:val="28"/>
        </w:rPr>
        <w:t xml:space="preserve"> определяют положение максимума</w:t>
      </w:r>
      <w:r w:rsidR="00345C05" w:rsidRPr="00D850E4">
        <w:rPr>
          <w:rFonts w:ascii="Times New Roman" w:hAnsi="Times New Roman"/>
          <w:b w:val="0"/>
          <w:szCs w:val="28"/>
        </w:rPr>
        <w:t>. При необходимости перед проведением цветной реакции испытуемый раствор нейтрализуют натрия гидроксида раствором 5</w:t>
      </w:r>
      <w:r w:rsidR="000D154D" w:rsidRPr="00D850E4">
        <w:rPr>
          <w:rFonts w:ascii="Times New Roman" w:hAnsi="Times New Roman"/>
          <w:b w:val="0"/>
          <w:szCs w:val="28"/>
        </w:rPr>
        <w:t> </w:t>
      </w:r>
      <w:r w:rsidR="00345C05" w:rsidRPr="00D850E4">
        <w:rPr>
          <w:rFonts w:ascii="Times New Roman" w:hAnsi="Times New Roman"/>
          <w:b w:val="0"/>
          <w:szCs w:val="28"/>
        </w:rPr>
        <w:t xml:space="preserve">М (или другой концентрации, указанной в фармакопейной статье) в присутствии 1–2 капель фенолфталеина </w:t>
      </w:r>
      <w:r w:rsidR="00345C05" w:rsidRPr="00D850E4">
        <w:rPr>
          <w:rFonts w:ascii="Times New Roman" w:hAnsi="Times New Roman"/>
          <w:b w:val="0"/>
          <w:szCs w:val="28"/>
        </w:rPr>
        <w:lastRenderedPageBreak/>
        <w:t>раствора 1</w:t>
      </w:r>
      <w:r w:rsidR="000D154D" w:rsidRPr="00D850E4">
        <w:rPr>
          <w:rFonts w:ascii="Times New Roman" w:hAnsi="Times New Roman"/>
          <w:b w:val="0"/>
          <w:szCs w:val="28"/>
        </w:rPr>
        <w:t> </w:t>
      </w:r>
      <w:r w:rsidR="00345C05" w:rsidRPr="00D850E4">
        <w:rPr>
          <w:rFonts w:ascii="Times New Roman" w:hAnsi="Times New Roman"/>
          <w:b w:val="0"/>
          <w:szCs w:val="28"/>
        </w:rPr>
        <w:t>%, избыток щ</w:t>
      </w:r>
      <w:r w:rsidR="000D154D" w:rsidRPr="00D850E4">
        <w:rPr>
          <w:rFonts w:ascii="Times New Roman" w:hAnsi="Times New Roman"/>
          <w:b w:val="0"/>
          <w:szCs w:val="28"/>
        </w:rPr>
        <w:t>ё</w:t>
      </w:r>
      <w:r w:rsidR="00345C05" w:rsidRPr="00D850E4">
        <w:rPr>
          <w:rFonts w:ascii="Times New Roman" w:hAnsi="Times New Roman"/>
          <w:b w:val="0"/>
          <w:szCs w:val="28"/>
        </w:rPr>
        <w:t>лочи нейтрализуют серной кислоты раствором 0,05</w:t>
      </w:r>
      <w:r w:rsidR="000D154D" w:rsidRPr="00D850E4">
        <w:rPr>
          <w:b w:val="0"/>
        </w:rPr>
        <w:t> </w:t>
      </w:r>
      <w:r w:rsidR="00345C05" w:rsidRPr="00D850E4">
        <w:rPr>
          <w:rFonts w:ascii="Times New Roman" w:hAnsi="Times New Roman"/>
          <w:b w:val="0"/>
          <w:szCs w:val="28"/>
        </w:rPr>
        <w:t>М (или другой концентрации, указанной в фармакопейной статье).</w:t>
      </w:r>
    </w:p>
    <w:p w:rsidR="00A9255F" w:rsidRPr="00D850E4" w:rsidRDefault="00707E8D" w:rsidP="008B627C">
      <w:pPr>
        <w:pStyle w:val="a4"/>
        <w:keepNext/>
        <w:spacing w:after="120"/>
        <w:ind w:firstLine="709"/>
        <w:jc w:val="both"/>
        <w:rPr>
          <w:rFonts w:ascii="Times New Roman" w:hAnsi="Times New Roman"/>
          <w:b w:val="0"/>
          <w:i/>
          <w:spacing w:val="-2"/>
          <w:szCs w:val="28"/>
        </w:rPr>
      </w:pPr>
      <w:r w:rsidRPr="00D850E4">
        <w:rPr>
          <w:rFonts w:ascii="Times New Roman" w:hAnsi="Times New Roman"/>
          <w:b w:val="0"/>
          <w:i/>
          <w:spacing w:val="-2"/>
          <w:szCs w:val="28"/>
        </w:rPr>
        <w:t>Методика 1</w:t>
      </w:r>
    </w:p>
    <w:p w:rsidR="00E63AE2" w:rsidRPr="00D850E4" w:rsidRDefault="00345C05" w:rsidP="00A9255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pacing w:val="-2"/>
          <w:szCs w:val="28"/>
        </w:rPr>
      </w:pPr>
      <w:r w:rsidRPr="00D850E4">
        <w:rPr>
          <w:rFonts w:ascii="Times New Roman" w:hAnsi="Times New Roman"/>
          <w:b w:val="0"/>
          <w:i/>
          <w:spacing w:val="-2"/>
          <w:szCs w:val="28"/>
        </w:rPr>
        <w:t xml:space="preserve"> </w:t>
      </w:r>
      <w:r w:rsidR="00A9255F" w:rsidRPr="00D850E4">
        <w:rPr>
          <w:rFonts w:ascii="Times New Roman" w:hAnsi="Times New Roman"/>
          <w:b w:val="0"/>
          <w:spacing w:val="-2"/>
          <w:szCs w:val="28"/>
        </w:rPr>
        <w:t xml:space="preserve">Используется 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преимущественно для витаминных </w:t>
      </w:r>
      <w:r w:rsidR="00827953" w:rsidRPr="00D850E4">
        <w:rPr>
          <w:rFonts w:ascii="Times New Roman" w:hAnsi="Times New Roman"/>
          <w:b w:val="0"/>
          <w:spacing w:val="-2"/>
          <w:szCs w:val="28"/>
        </w:rPr>
        <w:t>лекарственных средств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с минералами</w:t>
      </w:r>
      <w:r w:rsidR="00120B93" w:rsidRPr="00D850E4">
        <w:rPr>
          <w:rFonts w:ascii="Times New Roman" w:hAnsi="Times New Roman"/>
          <w:b w:val="0"/>
          <w:spacing w:val="-2"/>
          <w:szCs w:val="28"/>
        </w:rPr>
        <w:t>,</w:t>
      </w:r>
      <w:r w:rsidR="00A9255F" w:rsidRPr="00D850E4">
        <w:rPr>
          <w:rFonts w:ascii="Times New Roman" w:hAnsi="Times New Roman"/>
          <w:b w:val="0"/>
          <w:spacing w:val="-2"/>
          <w:szCs w:val="28"/>
        </w:rPr>
        <w:t xml:space="preserve"> с аскорбиновой кислотой.</w:t>
      </w:r>
    </w:p>
    <w:p w:rsidR="00E63AE2" w:rsidRPr="00D850E4" w:rsidRDefault="00E63AE2" w:rsidP="00E63AE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pacing w:val="-2"/>
          <w:szCs w:val="28"/>
        </w:rPr>
        <w:t>Ацета</w:t>
      </w:r>
      <w:r w:rsidR="006D7F72" w:rsidRPr="00D850E4">
        <w:rPr>
          <w:rFonts w:ascii="Times New Roman" w:hAnsi="Times New Roman"/>
          <w:b w:val="0"/>
          <w:i/>
          <w:spacing w:val="-2"/>
          <w:szCs w:val="28"/>
        </w:rPr>
        <w:t>тный буферный раствор рН 4,0</w:t>
      </w:r>
      <w:r w:rsidRPr="00D850E4">
        <w:rPr>
          <w:rFonts w:ascii="Times New Roman" w:hAnsi="Times New Roman"/>
          <w:b w:val="0"/>
          <w:i/>
          <w:spacing w:val="-2"/>
          <w:szCs w:val="28"/>
        </w:rPr>
        <w:t>.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В мерную колбу вместимостью 200 мл помещают 10 мл уксусной кислоты раствора 1 М, 25 мл натрия ацетата раствора 0,1 М и доводят объём раствора водой до метки. </w:t>
      </w:r>
      <w:r w:rsidRPr="00D850E4">
        <w:rPr>
          <w:rFonts w:ascii="Times New Roman" w:hAnsi="Times New Roman"/>
          <w:b w:val="0"/>
          <w:szCs w:val="28"/>
        </w:rPr>
        <w:t>Срок годности полученного раствора – 3 мес.</w:t>
      </w:r>
    </w:p>
    <w:p w:rsidR="00345C05" w:rsidRPr="00D850E4" w:rsidRDefault="00345C05" w:rsidP="002D7F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pacing w:val="-2"/>
          <w:szCs w:val="28"/>
        </w:rPr>
        <w:t>Метод</w:t>
      </w:r>
      <w:r w:rsidR="000574C3" w:rsidRPr="00D850E4">
        <w:rPr>
          <w:rFonts w:ascii="Times New Roman" w:hAnsi="Times New Roman"/>
          <w:b w:val="0"/>
          <w:spacing w:val="-2"/>
          <w:szCs w:val="28"/>
        </w:rPr>
        <w:t>ы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минерализации и приготовлени</w:t>
      </w:r>
      <w:r w:rsidR="000574C3" w:rsidRPr="00D850E4">
        <w:rPr>
          <w:rFonts w:ascii="Times New Roman" w:hAnsi="Times New Roman"/>
          <w:b w:val="0"/>
          <w:spacing w:val="-2"/>
          <w:szCs w:val="28"/>
        </w:rPr>
        <w:t>я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раствора должны быть указаны в фармакопейной статье. В </w:t>
      </w:r>
      <w:r w:rsidR="00E452C5" w:rsidRPr="00D850E4">
        <w:rPr>
          <w:rFonts w:ascii="Times New Roman" w:hAnsi="Times New Roman"/>
          <w:b w:val="0"/>
          <w:spacing w:val="-2"/>
          <w:szCs w:val="28"/>
        </w:rPr>
        <w:t xml:space="preserve">одну из </w:t>
      </w:r>
      <w:r w:rsidRPr="00D850E4">
        <w:rPr>
          <w:rFonts w:ascii="Times New Roman" w:hAnsi="Times New Roman"/>
          <w:b w:val="0"/>
          <w:spacing w:val="-2"/>
          <w:szCs w:val="28"/>
        </w:rPr>
        <w:t>тр</w:t>
      </w:r>
      <w:r w:rsidR="00E452C5" w:rsidRPr="00D850E4">
        <w:rPr>
          <w:rFonts w:ascii="Times New Roman" w:hAnsi="Times New Roman"/>
          <w:b w:val="0"/>
          <w:spacing w:val="-2"/>
          <w:szCs w:val="28"/>
        </w:rPr>
        <w:t>ёх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мерны</w:t>
      </w:r>
      <w:r w:rsidR="00E452C5" w:rsidRPr="00D850E4">
        <w:rPr>
          <w:rFonts w:ascii="Times New Roman" w:hAnsi="Times New Roman"/>
          <w:b w:val="0"/>
          <w:spacing w:val="-2"/>
          <w:szCs w:val="28"/>
        </w:rPr>
        <w:t>х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 колб вместимостью 25</w:t>
      </w:r>
      <w:r w:rsidR="000D154D" w:rsidRPr="00D850E4">
        <w:rPr>
          <w:b w:val="0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>мл помещают 2,0</w:t>
      </w:r>
      <w:r w:rsidR="000D154D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мл раствора, приготовленного после минерализации, </w:t>
      </w:r>
      <w:r w:rsidR="00E452C5" w:rsidRPr="00D850E4">
        <w:rPr>
          <w:rFonts w:ascii="Times New Roman" w:hAnsi="Times New Roman"/>
          <w:b w:val="0"/>
          <w:spacing w:val="-2"/>
          <w:szCs w:val="28"/>
        </w:rPr>
        <w:t xml:space="preserve">в другую – </w:t>
      </w:r>
      <w:r w:rsidRPr="00D850E4">
        <w:rPr>
          <w:rFonts w:ascii="Times New Roman" w:hAnsi="Times New Roman"/>
          <w:b w:val="0"/>
          <w:spacing w:val="-2"/>
          <w:szCs w:val="28"/>
        </w:rPr>
        <w:t>2,0</w:t>
      </w:r>
      <w:r w:rsidR="000D154D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мл </w:t>
      </w:r>
      <w:r w:rsidR="002D7F1B" w:rsidRPr="00D850E4">
        <w:rPr>
          <w:rFonts w:ascii="Times New Roman" w:hAnsi="Times New Roman"/>
          <w:b w:val="0"/>
          <w:spacing w:val="-2"/>
          <w:szCs w:val="28"/>
        </w:rPr>
        <w:t xml:space="preserve">фосфора </w:t>
      </w:r>
      <w:r w:rsidRPr="00D850E4">
        <w:rPr>
          <w:rFonts w:ascii="Times New Roman" w:hAnsi="Times New Roman"/>
          <w:b w:val="0"/>
          <w:spacing w:val="-2"/>
          <w:szCs w:val="28"/>
        </w:rPr>
        <w:t>стандартного раствора 20</w:t>
      </w:r>
      <w:r w:rsidR="002D7F1B" w:rsidRPr="00D850E4">
        <w:rPr>
          <w:rFonts w:ascii="Times New Roman" w:hAnsi="Times New Roman"/>
          <w:b w:val="0"/>
          <w:spacing w:val="-2"/>
          <w:szCs w:val="28"/>
        </w:rPr>
        <w:t> </w:t>
      </w:r>
      <w:r w:rsidRPr="00D850E4">
        <w:rPr>
          <w:rFonts w:ascii="Times New Roman" w:hAnsi="Times New Roman"/>
          <w:b w:val="0"/>
          <w:spacing w:val="-2"/>
          <w:szCs w:val="28"/>
        </w:rPr>
        <w:t xml:space="preserve">мкг/мл </w:t>
      </w:r>
      <w:r w:rsidRPr="00D850E4">
        <w:rPr>
          <w:rFonts w:ascii="Times New Roman" w:hAnsi="Times New Roman"/>
          <w:b w:val="0"/>
          <w:szCs w:val="28"/>
        </w:rPr>
        <w:t xml:space="preserve">и </w:t>
      </w:r>
      <w:r w:rsidR="00E452C5" w:rsidRPr="00D850E4">
        <w:rPr>
          <w:rFonts w:ascii="Times New Roman" w:hAnsi="Times New Roman"/>
          <w:b w:val="0"/>
          <w:szCs w:val="28"/>
        </w:rPr>
        <w:t xml:space="preserve">в третью – </w:t>
      </w:r>
      <w:r w:rsidRPr="00D850E4">
        <w:rPr>
          <w:rFonts w:ascii="Times New Roman" w:hAnsi="Times New Roman"/>
          <w:b w:val="0"/>
          <w:szCs w:val="28"/>
        </w:rPr>
        <w:t>2,0</w:t>
      </w:r>
      <w:r w:rsidR="000D154D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воды (контрольный раствор). В каждую из тр</w:t>
      </w:r>
      <w:r w:rsidR="009E67AE" w:rsidRPr="00D850E4">
        <w:rPr>
          <w:rFonts w:ascii="Times New Roman" w:hAnsi="Times New Roman"/>
          <w:b w:val="0"/>
          <w:szCs w:val="28"/>
        </w:rPr>
        <w:t>ё</w:t>
      </w:r>
      <w:r w:rsidRPr="00D850E4">
        <w:rPr>
          <w:rFonts w:ascii="Times New Roman" w:hAnsi="Times New Roman"/>
          <w:b w:val="0"/>
          <w:szCs w:val="28"/>
        </w:rPr>
        <w:t>х колб прибавляют по 10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ацетатного буферного раствора рН </w:t>
      </w:r>
      <w:r w:rsidR="006D7F72" w:rsidRPr="00D850E4">
        <w:rPr>
          <w:rFonts w:ascii="Times New Roman" w:hAnsi="Times New Roman"/>
          <w:b w:val="0"/>
          <w:szCs w:val="28"/>
        </w:rPr>
        <w:t>4,0</w:t>
      </w:r>
      <w:r w:rsidRPr="00D850E4">
        <w:rPr>
          <w:rFonts w:ascii="Times New Roman" w:hAnsi="Times New Roman"/>
          <w:b w:val="0"/>
          <w:szCs w:val="28"/>
        </w:rPr>
        <w:t>, 2,5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аммония молибдата раствора 1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% в серной кислот</w:t>
      </w:r>
      <w:r w:rsidR="00A370B0" w:rsidRPr="00D850E4">
        <w:rPr>
          <w:rFonts w:ascii="Times New Roman" w:hAnsi="Times New Roman"/>
          <w:b w:val="0"/>
          <w:szCs w:val="28"/>
        </w:rPr>
        <w:t>е</w:t>
      </w:r>
      <w:r w:rsidRPr="00D850E4">
        <w:rPr>
          <w:rFonts w:ascii="Times New Roman" w:hAnsi="Times New Roman"/>
          <w:b w:val="0"/>
          <w:szCs w:val="28"/>
        </w:rPr>
        <w:t xml:space="preserve"> и 2,5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свежеприготовленного аскорбиновой кислоты раствора 1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="00BB79D1" w:rsidRPr="00D850E4">
        <w:rPr>
          <w:rFonts w:ascii="Times New Roman" w:hAnsi="Times New Roman"/>
          <w:b w:val="0"/>
          <w:szCs w:val="28"/>
        </w:rPr>
        <w:t xml:space="preserve">% и </w:t>
      </w:r>
      <w:r w:rsidRPr="00D850E4">
        <w:rPr>
          <w:rFonts w:ascii="Times New Roman" w:hAnsi="Times New Roman"/>
          <w:b w:val="0"/>
          <w:szCs w:val="28"/>
        </w:rPr>
        <w:t xml:space="preserve">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ы растворов ацетатным буферным раствором </w:t>
      </w:r>
      <w:r w:rsidR="009E67AE" w:rsidRPr="00D850E4">
        <w:rPr>
          <w:rFonts w:ascii="Times New Roman" w:hAnsi="Times New Roman"/>
          <w:b w:val="0"/>
          <w:szCs w:val="28"/>
        </w:rPr>
        <w:t xml:space="preserve">рН </w:t>
      </w:r>
      <w:r w:rsidR="006D7F72" w:rsidRPr="00D850E4">
        <w:rPr>
          <w:rFonts w:ascii="Times New Roman" w:hAnsi="Times New Roman"/>
          <w:b w:val="0"/>
          <w:szCs w:val="28"/>
        </w:rPr>
        <w:t>4,0</w:t>
      </w:r>
      <w:r w:rsidRPr="00D850E4">
        <w:rPr>
          <w:rFonts w:ascii="Times New Roman" w:hAnsi="Times New Roman"/>
          <w:b w:val="0"/>
          <w:szCs w:val="28"/>
        </w:rPr>
        <w:t xml:space="preserve"> до метки. Точно через 10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мин после добавления аскорбиновой кислоты раствора 1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% измеряют оптическую плотность испытуемого и стандартного растворов в максимуме поглощения при длине волны 740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нм в кювете с толщиной слоя 1</w:t>
      </w:r>
      <w:r w:rsidR="009E67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см</w:t>
      </w:r>
      <w:r w:rsidR="008B28AE" w:rsidRPr="00D850E4">
        <w:rPr>
          <w:rFonts w:ascii="Times New Roman" w:hAnsi="Times New Roman"/>
          <w:b w:val="0"/>
          <w:szCs w:val="28"/>
        </w:rPr>
        <w:t xml:space="preserve"> относительно контрольного раствора</w:t>
      </w:r>
      <w:r w:rsidRPr="00D850E4">
        <w:rPr>
          <w:rFonts w:ascii="Times New Roman" w:hAnsi="Times New Roman"/>
          <w:b w:val="0"/>
          <w:szCs w:val="28"/>
        </w:rPr>
        <w:t>.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210CDC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процентах (</w:t>
      </w:r>
      <w:r w:rsidRPr="00D850E4">
        <w:rPr>
          <w:rFonts w:ascii="Times New Roman" w:hAnsi="Times New Roman"/>
          <w:b w:val="0"/>
          <w:i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>) вычисляют по формуле:</w:t>
      </w:r>
    </w:p>
    <w:tbl>
      <w:tblPr>
        <w:tblStyle w:val="a3"/>
        <w:tblW w:w="9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7087"/>
        <w:gridCol w:w="803"/>
        <w:gridCol w:w="48"/>
        <w:gridCol w:w="188"/>
        <w:gridCol w:w="48"/>
      </w:tblGrid>
      <w:tr w:rsidR="000574C3" w:rsidRPr="00D850E4" w:rsidTr="000574C3">
        <w:tc>
          <w:tcPr>
            <w:tcW w:w="709" w:type="dxa"/>
          </w:tcPr>
          <w:p w:rsidR="000574C3" w:rsidRPr="00D850E4" w:rsidRDefault="000574C3" w:rsidP="00345C05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0574C3" w:rsidRPr="00D850E4" w:rsidRDefault="000574C3" w:rsidP="00345C05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0574C3" w:rsidRPr="00D850E4" w:rsidRDefault="00D850E4" w:rsidP="006D7F7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∙V∙20∙100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∙a∙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851" w:type="dxa"/>
            <w:gridSpan w:val="2"/>
            <w:vAlign w:val="center"/>
          </w:tcPr>
          <w:p w:rsidR="000574C3" w:rsidRPr="00D850E4" w:rsidRDefault="000574C3" w:rsidP="00E12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(1)</w:t>
            </w:r>
          </w:p>
        </w:tc>
        <w:tc>
          <w:tcPr>
            <w:tcW w:w="236" w:type="dxa"/>
            <w:gridSpan w:val="2"/>
          </w:tcPr>
          <w:p w:rsidR="000574C3" w:rsidRPr="00D850E4" w:rsidRDefault="000574C3" w:rsidP="005774DB">
            <w:pPr>
              <w:pStyle w:val="a4"/>
              <w:spacing w:before="240"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574C3" w:rsidRPr="00D850E4" w:rsidTr="000574C3">
        <w:trPr>
          <w:gridAfter w:val="2"/>
          <w:wAfter w:w="236" w:type="dxa"/>
        </w:trPr>
        <w:tc>
          <w:tcPr>
            <w:tcW w:w="709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eastAsia="Calibri" w:hAnsi="Times New Roman"/>
                <w:b w:val="0"/>
                <w:szCs w:val="28"/>
              </w:rPr>
            </w:pPr>
            <w:r w:rsidRPr="00D850E4">
              <w:rPr>
                <w:rFonts w:ascii="Times New Roman" w:eastAsia="Calibri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0574C3" w:rsidRPr="00D850E4" w:rsidRDefault="00A40E40" w:rsidP="00661508">
            <w:pPr>
              <w:pStyle w:val="a4"/>
              <w:spacing w:after="120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087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раствора;</w:t>
            </w:r>
          </w:p>
        </w:tc>
        <w:tc>
          <w:tcPr>
            <w:tcW w:w="851" w:type="dxa"/>
            <w:gridSpan w:val="2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574C3" w:rsidRPr="00D850E4" w:rsidTr="000574C3">
        <w:trPr>
          <w:gridAfter w:val="2"/>
          <w:wAfter w:w="236" w:type="dxa"/>
        </w:trPr>
        <w:tc>
          <w:tcPr>
            <w:tcW w:w="709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eastAsia="Calibri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0574C3" w:rsidRPr="00D850E4" w:rsidRDefault="00A40E40" w:rsidP="00661508">
            <w:pPr>
              <w:pStyle w:val="a4"/>
              <w:spacing w:after="120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38" w:type="dxa"/>
            <w:gridSpan w:val="3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стандартного раствора;</w:t>
            </w:r>
          </w:p>
        </w:tc>
      </w:tr>
      <w:tr w:rsidR="000574C3" w:rsidRPr="00D850E4" w:rsidTr="000574C3">
        <w:trPr>
          <w:gridAfter w:val="2"/>
          <w:wAfter w:w="236" w:type="dxa"/>
        </w:trPr>
        <w:tc>
          <w:tcPr>
            <w:tcW w:w="709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0574C3" w:rsidRPr="00D850E4" w:rsidRDefault="00D850E4" w:rsidP="00661508">
            <w:pPr>
              <w:pStyle w:val="a4"/>
              <w:spacing w:after="120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V</m:t>
                </m:r>
              </m:oMath>
            </m:oMathPara>
          </w:p>
        </w:tc>
        <w:tc>
          <w:tcPr>
            <w:tcW w:w="284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38" w:type="dxa"/>
            <w:gridSpan w:val="3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объём воды, используемый для приготовления испытуемого раствора после минерализации, мл;</w:t>
            </w:r>
          </w:p>
        </w:tc>
      </w:tr>
      <w:tr w:rsidR="000574C3" w:rsidRPr="00D850E4" w:rsidTr="000574C3">
        <w:trPr>
          <w:gridAfter w:val="1"/>
          <w:wAfter w:w="48" w:type="dxa"/>
        </w:trPr>
        <w:tc>
          <w:tcPr>
            <w:tcW w:w="709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0574C3" w:rsidRPr="00D850E4" w:rsidRDefault="00D850E4" w:rsidP="00661508">
            <w:pPr>
              <w:pStyle w:val="a4"/>
              <w:spacing w:after="120"/>
              <w:rPr>
                <w:rFonts w:asciiTheme="majorHAnsi" w:hAnsiTheme="majorHAnsi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890" w:type="dxa"/>
            <w:gridSpan w:val="2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навеска субстанции или препарата, г;</w:t>
            </w:r>
          </w:p>
        </w:tc>
        <w:tc>
          <w:tcPr>
            <w:tcW w:w="236" w:type="dxa"/>
            <w:gridSpan w:val="2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574C3" w:rsidRPr="00D850E4" w:rsidTr="000574C3">
        <w:trPr>
          <w:gridAfter w:val="2"/>
          <w:wAfter w:w="236" w:type="dxa"/>
        </w:trPr>
        <w:tc>
          <w:tcPr>
            <w:tcW w:w="709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Theme="majorHAnsi" w:eastAsia="Calibri" w:hAnsiTheme="majorHAnsi"/>
                <w:b w:val="0"/>
                <w:szCs w:val="28"/>
              </w:rPr>
            </w:pPr>
          </w:p>
        </w:tc>
        <w:tc>
          <w:tcPr>
            <w:tcW w:w="567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Theme="majorHAnsi" w:eastAsia="Calibri" w:hAnsiTheme="majorHAnsi"/>
                <w:b w:val="0"/>
                <w:szCs w:val="28"/>
              </w:rPr>
            </w:pPr>
            <w:r w:rsidRPr="00D850E4">
              <w:rPr>
                <w:rFonts w:asciiTheme="majorHAnsi" w:eastAsia="Calibri" w:hAnsiTheme="majorHAnsi"/>
                <w:b w:val="0"/>
                <w:szCs w:val="28"/>
              </w:rPr>
              <w:t>20</w:t>
            </w:r>
          </w:p>
        </w:tc>
        <w:tc>
          <w:tcPr>
            <w:tcW w:w="284" w:type="dxa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7938" w:type="dxa"/>
            <w:gridSpan w:val="3"/>
          </w:tcPr>
          <w:p w:rsidR="000574C3" w:rsidRPr="00D850E4" w:rsidRDefault="000574C3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 xml:space="preserve">концентрация фосфора в фосфора стандартном растворе </w:t>
            </w:r>
            <w:r w:rsidRPr="00D850E4">
              <w:rPr>
                <w:rFonts w:ascii="Times New Roman" w:hAnsi="Times New Roman"/>
                <w:b w:val="0"/>
                <w:szCs w:val="28"/>
              </w:rPr>
              <w:lastRenderedPageBreak/>
              <w:t>20 мкг/мл.</w:t>
            </w:r>
          </w:p>
        </w:tc>
      </w:tr>
    </w:tbl>
    <w:p w:rsidR="00A9255F" w:rsidRPr="00D850E4" w:rsidRDefault="00707E8D" w:rsidP="00661508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lastRenderedPageBreak/>
        <w:t>Методика 2</w:t>
      </w:r>
      <w:r w:rsidR="00345C05" w:rsidRPr="00D850E4">
        <w:rPr>
          <w:rFonts w:ascii="Times New Roman" w:hAnsi="Times New Roman"/>
          <w:b w:val="0"/>
          <w:i/>
          <w:szCs w:val="28"/>
        </w:rPr>
        <w:t xml:space="preserve"> </w:t>
      </w:r>
    </w:p>
    <w:p w:rsidR="00260A27" w:rsidRPr="00D850E4" w:rsidRDefault="00A9255F" w:rsidP="0066150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Используется </w:t>
      </w:r>
      <w:r w:rsidR="00345C05" w:rsidRPr="00D850E4">
        <w:rPr>
          <w:rFonts w:ascii="Times New Roman" w:hAnsi="Times New Roman"/>
          <w:b w:val="0"/>
          <w:szCs w:val="28"/>
        </w:rPr>
        <w:t xml:space="preserve">преимущественно для </w:t>
      </w:r>
      <w:r w:rsidR="00210CDC" w:rsidRPr="00D850E4">
        <w:rPr>
          <w:rFonts w:ascii="Times New Roman" w:hAnsi="Times New Roman"/>
          <w:b w:val="0"/>
          <w:szCs w:val="28"/>
        </w:rPr>
        <w:t>лекарственных средств</w:t>
      </w:r>
      <w:r w:rsidR="00345C05" w:rsidRPr="00D850E4">
        <w:rPr>
          <w:rFonts w:ascii="Times New Roman" w:hAnsi="Times New Roman"/>
          <w:b w:val="0"/>
          <w:szCs w:val="28"/>
        </w:rPr>
        <w:t xml:space="preserve"> из </w:t>
      </w:r>
      <w:r w:rsidRPr="00D850E4">
        <w:rPr>
          <w:rFonts w:ascii="Times New Roman" w:hAnsi="Times New Roman"/>
          <w:b w:val="0"/>
          <w:szCs w:val="28"/>
        </w:rPr>
        <w:t>животного и растительного сырья.</w:t>
      </w:r>
    </w:p>
    <w:p w:rsidR="00260A27" w:rsidRPr="00D850E4" w:rsidRDefault="00260A27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Восстанавливающий раствор</w:t>
      </w:r>
      <w:r w:rsidRPr="00D850E4">
        <w:rPr>
          <w:rFonts w:ascii="Times New Roman" w:hAnsi="Times New Roman"/>
          <w:b w:val="0"/>
          <w:szCs w:val="28"/>
        </w:rPr>
        <w:t xml:space="preserve">. </w:t>
      </w:r>
      <w:r w:rsidR="000574C3" w:rsidRPr="00D850E4">
        <w:rPr>
          <w:rFonts w:ascii="Times New Roman" w:hAnsi="Times New Roman"/>
          <w:b w:val="0"/>
          <w:szCs w:val="28"/>
        </w:rPr>
        <w:t xml:space="preserve">В мерную колбу вместимостью 1000 мл помещают </w:t>
      </w:r>
      <w:r w:rsidRPr="00D850E4">
        <w:rPr>
          <w:rFonts w:ascii="Times New Roman" w:hAnsi="Times New Roman"/>
          <w:b w:val="0"/>
          <w:szCs w:val="28"/>
        </w:rPr>
        <w:t>4,0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г метола и 10,0 г натрия сульфита</w:t>
      </w:r>
      <w:r w:rsidR="00B15FE8" w:rsidRPr="00D850E4">
        <w:rPr>
          <w:rFonts w:ascii="Times New Roman" w:hAnsi="Times New Roman"/>
          <w:b w:val="0"/>
          <w:szCs w:val="28"/>
        </w:rPr>
        <w:t xml:space="preserve"> гептагидрата</w:t>
      </w:r>
      <w:r w:rsidR="000574C3" w:rsidRPr="00D850E4">
        <w:rPr>
          <w:rFonts w:ascii="Times New Roman" w:hAnsi="Times New Roman"/>
          <w:b w:val="0"/>
          <w:szCs w:val="28"/>
        </w:rPr>
        <w:t>,</w:t>
      </w:r>
      <w:r w:rsidRPr="00D850E4">
        <w:rPr>
          <w:rFonts w:ascii="Times New Roman" w:hAnsi="Times New Roman"/>
          <w:b w:val="0"/>
          <w:szCs w:val="28"/>
        </w:rPr>
        <w:t xml:space="preserve"> растворяют в 150 мл воды</w:t>
      </w:r>
      <w:r w:rsidR="000574C3" w:rsidRPr="00D850E4">
        <w:rPr>
          <w:rFonts w:ascii="Times New Roman" w:hAnsi="Times New Roman"/>
          <w:b w:val="0"/>
          <w:szCs w:val="28"/>
        </w:rPr>
        <w:t>,</w:t>
      </w:r>
      <w:r w:rsidRPr="00D850E4">
        <w:rPr>
          <w:rFonts w:ascii="Times New Roman" w:hAnsi="Times New Roman"/>
          <w:b w:val="0"/>
          <w:szCs w:val="28"/>
        </w:rPr>
        <w:t xml:space="preserve"> прибавляют 196 г натрия метабисульфита, растворённого в 600 мл воды, доводят объём раствора водой до метки</w:t>
      </w:r>
      <w:r w:rsidR="005A1729" w:rsidRPr="00D850E4">
        <w:rPr>
          <w:rFonts w:ascii="Times New Roman" w:hAnsi="Times New Roman"/>
          <w:b w:val="0"/>
          <w:szCs w:val="28"/>
        </w:rPr>
        <w:t xml:space="preserve"> и</w:t>
      </w:r>
      <w:r w:rsidRPr="00D850E4">
        <w:rPr>
          <w:rFonts w:ascii="Times New Roman" w:hAnsi="Times New Roman"/>
          <w:b w:val="0"/>
          <w:szCs w:val="28"/>
        </w:rPr>
        <w:t xml:space="preserve"> фильтруют</w:t>
      </w:r>
      <w:r w:rsidR="005A1729" w:rsidRPr="00D850E4">
        <w:rPr>
          <w:rFonts w:ascii="Times New Roman" w:hAnsi="Times New Roman"/>
          <w:b w:val="0"/>
          <w:szCs w:val="28"/>
        </w:rPr>
        <w:t>.</w:t>
      </w:r>
      <w:r w:rsidRPr="00D850E4">
        <w:rPr>
          <w:rFonts w:ascii="Times New Roman" w:hAnsi="Times New Roman"/>
          <w:b w:val="0"/>
          <w:szCs w:val="28"/>
        </w:rPr>
        <w:t xml:space="preserve"> Срок годности раствора – 30 сут.</w:t>
      </w:r>
    </w:p>
    <w:p w:rsidR="00A60134" w:rsidRPr="00D850E4" w:rsidRDefault="00A60134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Проба на содержание фосфора в используемых реактивах.</w:t>
      </w:r>
      <w:r w:rsidRPr="00D850E4">
        <w:rPr>
          <w:rFonts w:ascii="Times New Roman" w:hAnsi="Times New Roman"/>
          <w:b w:val="0"/>
          <w:szCs w:val="28"/>
        </w:rPr>
        <w:t xml:space="preserve"> При смешивании 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восстанавливающего раствора, 10 мл аммония молибдата раствора</w:t>
      </w:r>
      <w:r w:rsidRPr="00D850E4">
        <w:rPr>
          <w:b w:val="0"/>
          <w:i/>
          <w:szCs w:val="28"/>
        </w:rPr>
        <w:t xml:space="preserve"> </w:t>
      </w:r>
      <w:r w:rsidRPr="00D850E4">
        <w:rPr>
          <w:b w:val="0"/>
          <w:color w:val="000000" w:themeColor="text1"/>
        </w:rPr>
        <w:t>5 % в серной кислоте (2)</w:t>
      </w:r>
      <w:r w:rsidRPr="00D850E4">
        <w:rPr>
          <w:rFonts w:ascii="Times New Roman" w:hAnsi="Times New Roman"/>
          <w:b w:val="0"/>
          <w:szCs w:val="28"/>
        </w:rPr>
        <w:t xml:space="preserve"> и 20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натрия ацетата раствора насыщенного не должно появляться синего окрашивания.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Проводят минерализацию, как указано в методике 1 метода 2. Содержимое колбы количественно переносят в мерную колбу вместимостью 100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мл, 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раствора водой до метки, перемешивают и фильтруют через сухой </w:t>
      </w:r>
      <w:r w:rsidR="00AC7D55" w:rsidRPr="00D850E4">
        <w:rPr>
          <w:rFonts w:ascii="Times New Roman" w:hAnsi="Times New Roman"/>
          <w:b w:val="0"/>
          <w:szCs w:val="28"/>
        </w:rPr>
        <w:t xml:space="preserve">обеззоленный </w:t>
      </w:r>
      <w:r w:rsidRPr="00D850E4">
        <w:rPr>
          <w:rFonts w:ascii="Times New Roman" w:hAnsi="Times New Roman"/>
          <w:b w:val="0"/>
          <w:szCs w:val="28"/>
        </w:rPr>
        <w:t>бумажный фильтр, отбрасывая первые 15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фильтрата. </w:t>
      </w:r>
      <w:r w:rsidR="00AC7D55" w:rsidRPr="00D850E4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</w:t>
      </w:r>
      <w:r w:rsidRPr="00D850E4">
        <w:rPr>
          <w:rFonts w:ascii="Times New Roman" w:hAnsi="Times New Roman"/>
          <w:b w:val="0"/>
          <w:szCs w:val="28"/>
        </w:rPr>
        <w:t>15,0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фильтрата, прибавляют 35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воды, 5,0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восстанавливающего раствора, 10</w:t>
      </w:r>
      <w:r w:rsidR="001B3462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5A4854" w:rsidRPr="00D850E4">
        <w:rPr>
          <w:rFonts w:ascii="Times New Roman" w:hAnsi="Times New Roman"/>
          <w:b w:val="0"/>
          <w:szCs w:val="28"/>
        </w:rPr>
        <w:t>аммония молибдата раствора</w:t>
      </w:r>
      <w:r w:rsidR="005A4854" w:rsidRPr="00D850E4">
        <w:rPr>
          <w:b w:val="0"/>
          <w:i/>
          <w:szCs w:val="28"/>
        </w:rPr>
        <w:t xml:space="preserve"> </w:t>
      </w:r>
      <w:r w:rsidR="005A4854" w:rsidRPr="00D850E4">
        <w:rPr>
          <w:b w:val="0"/>
          <w:color w:val="000000" w:themeColor="text1"/>
        </w:rPr>
        <w:t xml:space="preserve">5 % в серной кислоте (2) </w:t>
      </w:r>
      <w:r w:rsidRPr="00D850E4">
        <w:rPr>
          <w:rFonts w:ascii="Times New Roman" w:hAnsi="Times New Roman"/>
          <w:b w:val="0"/>
          <w:szCs w:val="28"/>
        </w:rPr>
        <w:t xml:space="preserve">и </w:t>
      </w:r>
      <w:r w:rsidR="005A4854" w:rsidRPr="00D850E4">
        <w:rPr>
          <w:rFonts w:ascii="Times New Roman" w:hAnsi="Times New Roman"/>
          <w:b w:val="0"/>
          <w:szCs w:val="28"/>
        </w:rPr>
        <w:t>выдерживают в течение</w:t>
      </w:r>
      <w:r w:rsidRPr="00D850E4">
        <w:rPr>
          <w:rFonts w:ascii="Times New Roman" w:hAnsi="Times New Roman"/>
          <w:b w:val="0"/>
          <w:szCs w:val="28"/>
        </w:rPr>
        <w:t xml:space="preserve"> 10</w:t>
      </w:r>
      <w:r w:rsidR="005A4854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мин при комнатной температуре, периодически перемешивая. Соотношение фильтрата и воды (общий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50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мл) может быть изменено в зависимости от содержания фосфора в фильтрате. 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Параллельно в аналогичных условиях готовят стандартный и контрольный растворы, помещая в мерную колбу вместимостью 100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мл 20,0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EF00BB" w:rsidRPr="00D850E4">
        <w:rPr>
          <w:rFonts w:ascii="Times New Roman" w:hAnsi="Times New Roman"/>
          <w:b w:val="0"/>
          <w:szCs w:val="28"/>
        </w:rPr>
        <w:t xml:space="preserve">фосфора </w:t>
      </w:r>
      <w:r w:rsidRPr="00D850E4">
        <w:rPr>
          <w:rFonts w:ascii="Times New Roman" w:hAnsi="Times New Roman"/>
          <w:b w:val="0"/>
          <w:szCs w:val="28"/>
        </w:rPr>
        <w:t>стандартного раствора 20</w:t>
      </w:r>
      <w:r w:rsidR="00EF00BB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мкг/мл, 30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воды (стандартный раствор) или 50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воды (контрольный раствор) и те же количества реактивов, как для испытуемого раствора. 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Точно через 10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мин</w:t>
      </w:r>
      <w:r w:rsidR="00F53CDA" w:rsidRPr="00D850E4">
        <w:rPr>
          <w:rFonts w:ascii="Times New Roman" w:hAnsi="Times New Roman"/>
          <w:b w:val="0"/>
          <w:szCs w:val="28"/>
        </w:rPr>
        <w:t xml:space="preserve"> </w:t>
      </w:r>
      <w:r w:rsidRPr="00D850E4">
        <w:rPr>
          <w:rFonts w:ascii="Times New Roman" w:hAnsi="Times New Roman"/>
          <w:b w:val="0"/>
          <w:szCs w:val="28"/>
        </w:rPr>
        <w:t>в колбы с испытуемым, стандартным и контрольным растворами прибавляют по 20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866476" w:rsidRPr="00D850E4">
        <w:rPr>
          <w:rFonts w:ascii="Times New Roman" w:hAnsi="Times New Roman"/>
          <w:b w:val="0"/>
          <w:szCs w:val="28"/>
        </w:rPr>
        <w:t xml:space="preserve">натрия ацетата </w:t>
      </w:r>
      <w:r w:rsidR="00727CB4" w:rsidRPr="00D850E4">
        <w:rPr>
          <w:rFonts w:ascii="Times New Roman" w:hAnsi="Times New Roman"/>
          <w:b w:val="0"/>
          <w:szCs w:val="28"/>
        </w:rPr>
        <w:t xml:space="preserve">раствора </w:t>
      </w:r>
      <w:r w:rsidRPr="00D850E4">
        <w:rPr>
          <w:rFonts w:ascii="Times New Roman" w:hAnsi="Times New Roman"/>
          <w:b w:val="0"/>
          <w:szCs w:val="28"/>
        </w:rPr>
        <w:lastRenderedPageBreak/>
        <w:t xml:space="preserve">насыщенного, 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раствора в каждой колбе водой до метки, тщательно перемешивают и через </w:t>
      </w:r>
      <w:r w:rsidR="00AC7D55" w:rsidRPr="00D850E4">
        <w:rPr>
          <w:rFonts w:ascii="Times New Roman" w:hAnsi="Times New Roman"/>
          <w:b w:val="0"/>
          <w:szCs w:val="28"/>
        </w:rPr>
        <w:t>22,5±2,5 </w:t>
      </w:r>
      <w:r w:rsidRPr="00D850E4">
        <w:rPr>
          <w:rFonts w:ascii="Times New Roman" w:hAnsi="Times New Roman"/>
          <w:b w:val="0"/>
          <w:szCs w:val="28"/>
        </w:rPr>
        <w:t>мин измеряют оптическую плотность испытуемого и стандартного растворов в максимуме поглощения при длине волны 725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нм в кювете с толщиной слоя 1</w:t>
      </w:r>
      <w:r w:rsidR="00AC7D55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см относительно контрольного раствора.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D32F3E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процентах (Х)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7513"/>
        <w:gridCol w:w="567"/>
      </w:tblGrid>
      <w:tr w:rsidR="002D3DF5" w:rsidRPr="00D850E4" w:rsidTr="00C73709">
        <w:tc>
          <w:tcPr>
            <w:tcW w:w="1242" w:type="dxa"/>
            <w:gridSpan w:val="2"/>
          </w:tcPr>
          <w:p w:rsidR="002D3DF5" w:rsidRPr="00D850E4" w:rsidRDefault="002D3DF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2D3DF5" w:rsidRPr="00D850E4" w:rsidRDefault="00D850E4" w:rsidP="00F53CD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∙100∙100∙20∙20∙100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∙a∙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15∙100∙10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567" w:type="dxa"/>
          </w:tcPr>
          <w:p w:rsidR="002D3DF5" w:rsidRPr="00D850E4" w:rsidRDefault="002D3DF5" w:rsidP="005774DB">
            <w:pPr>
              <w:pStyle w:val="a4"/>
              <w:spacing w:before="240"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(</w:t>
            </w: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2</w:t>
            </w:r>
            <w:r w:rsidRPr="00D850E4">
              <w:rPr>
                <w:rFonts w:ascii="Times New Roman" w:hAnsi="Times New Roman"/>
                <w:b w:val="0"/>
                <w:szCs w:val="28"/>
              </w:rPr>
              <w:t>)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2D3DF5" w:rsidRPr="00D850E4" w:rsidRDefault="002D3DF5" w:rsidP="00661508">
            <w:pPr>
              <w:pStyle w:val="a4"/>
              <w:spacing w:after="120"/>
              <w:jc w:val="center"/>
              <w:rPr>
                <w:rFonts w:ascii="Cambria Math" w:hAnsi="Cambria Math"/>
                <w:b w:val="0"/>
                <w:i/>
                <w:szCs w:val="28"/>
              </w:rPr>
            </w:pPr>
            <w:r w:rsidRPr="00D850E4">
              <w:rPr>
                <w:rFonts w:ascii="Cambria Math" w:hAnsi="Cambria Math"/>
                <w:b w:val="0"/>
                <w:i/>
                <w:szCs w:val="28"/>
                <w:lang w:val="en-US"/>
              </w:rPr>
              <w:t>A</w:t>
            </w:r>
            <w:r w:rsidRPr="00D850E4">
              <w:rPr>
                <w:rFonts w:ascii="Cambria Math" w:hAnsi="Cambria Math"/>
                <w:b w:val="0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раствора;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D3DF5" w:rsidRPr="00D850E4" w:rsidRDefault="002D3DF5" w:rsidP="00661508">
            <w:pPr>
              <w:pStyle w:val="a4"/>
              <w:spacing w:after="120"/>
              <w:jc w:val="center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w:r w:rsidRPr="00D850E4">
              <w:rPr>
                <w:rFonts w:ascii="Cambria Math" w:hAnsi="Cambria Math"/>
                <w:b w:val="0"/>
                <w:i/>
                <w:szCs w:val="28"/>
                <w:lang w:val="en-US"/>
              </w:rPr>
              <w:t>A</w:t>
            </w:r>
            <w:r w:rsidRPr="00D850E4">
              <w:rPr>
                <w:rFonts w:ascii="Cambria Math" w:hAnsi="Cambria Math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стандартного раствора;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D3DF5" w:rsidRPr="00D850E4" w:rsidRDefault="00D850E4" w:rsidP="00661508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навеска субстанции или препарата, г;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D3DF5" w:rsidRPr="00D850E4" w:rsidRDefault="00D850E4" w:rsidP="00661508">
            <w:pPr>
              <w:pStyle w:val="a4"/>
              <w:spacing w:after="120"/>
              <w:jc w:val="center"/>
              <w:rPr>
                <w:rFonts w:asciiTheme="majorHAnsi" w:eastAsia="Calibri" w:hAnsiTheme="majorHAnsi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20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концентрация фосфора в фосфора стандартном растворе 20 мкг/мл.</w:t>
            </w:r>
          </w:p>
        </w:tc>
      </w:tr>
    </w:tbl>
    <w:p w:rsidR="00A9255F" w:rsidRPr="00D850E4" w:rsidRDefault="00707E8D" w:rsidP="00661508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Методика 3</w:t>
      </w:r>
      <w:r w:rsidR="00345C05" w:rsidRPr="00D850E4">
        <w:rPr>
          <w:rFonts w:ascii="Times New Roman" w:hAnsi="Times New Roman"/>
          <w:b w:val="0"/>
          <w:i/>
          <w:szCs w:val="28"/>
        </w:rPr>
        <w:t xml:space="preserve"> </w:t>
      </w:r>
    </w:p>
    <w:p w:rsidR="005706F0" w:rsidRPr="00D850E4" w:rsidRDefault="00A9255F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Используется </w:t>
      </w:r>
      <w:r w:rsidR="00345C05" w:rsidRPr="00D850E4">
        <w:rPr>
          <w:rFonts w:ascii="Times New Roman" w:hAnsi="Times New Roman"/>
          <w:b w:val="0"/>
          <w:szCs w:val="28"/>
        </w:rPr>
        <w:t xml:space="preserve">преимущественно для витаминных </w:t>
      </w:r>
      <w:r w:rsidR="00120B93" w:rsidRPr="00D850E4">
        <w:rPr>
          <w:rFonts w:ascii="Times New Roman" w:hAnsi="Times New Roman"/>
          <w:b w:val="0"/>
          <w:szCs w:val="28"/>
        </w:rPr>
        <w:t>лекарственных средств</w:t>
      </w:r>
      <w:r w:rsidRPr="00D850E4">
        <w:rPr>
          <w:rFonts w:ascii="Times New Roman" w:hAnsi="Times New Roman"/>
          <w:b w:val="0"/>
          <w:szCs w:val="28"/>
        </w:rPr>
        <w:t xml:space="preserve"> с минералами, с гидрохиноно.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Способ минерализации, навеска </w:t>
      </w:r>
      <w:r w:rsidR="00D678E6" w:rsidRPr="00D850E4">
        <w:rPr>
          <w:rFonts w:ascii="Times New Roman" w:hAnsi="Times New Roman"/>
          <w:b w:val="0"/>
          <w:szCs w:val="28"/>
        </w:rPr>
        <w:t>лекарственного средства</w:t>
      </w:r>
      <w:r w:rsidRPr="00D850E4">
        <w:rPr>
          <w:rFonts w:ascii="Times New Roman" w:hAnsi="Times New Roman"/>
          <w:b w:val="0"/>
          <w:szCs w:val="28"/>
        </w:rPr>
        <w:t xml:space="preserve"> или содержание фосфора в пробе должны быть указаны в фармакопейной статье. </w:t>
      </w:r>
      <w:r w:rsidR="00BA010D" w:rsidRPr="00D850E4">
        <w:rPr>
          <w:rFonts w:ascii="Times New Roman" w:hAnsi="Times New Roman"/>
          <w:b w:val="0"/>
          <w:szCs w:val="28"/>
        </w:rPr>
        <w:t>В мерную колбу вместимостью 500 мл с помощью воды количественно переносят п</w:t>
      </w:r>
      <w:r w:rsidRPr="00D850E4">
        <w:rPr>
          <w:rFonts w:ascii="Times New Roman" w:hAnsi="Times New Roman"/>
          <w:b w:val="0"/>
          <w:szCs w:val="28"/>
        </w:rPr>
        <w:t xml:space="preserve">олученный остаток после минерализации, растворяют в воде и 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раствора </w:t>
      </w:r>
      <w:r w:rsidR="00BA010D" w:rsidRPr="00D850E4">
        <w:rPr>
          <w:rFonts w:ascii="Times New Roman" w:hAnsi="Times New Roman"/>
          <w:b w:val="0"/>
          <w:szCs w:val="28"/>
        </w:rPr>
        <w:t>тем же растворителем</w:t>
      </w:r>
      <w:r w:rsidRPr="00D850E4">
        <w:rPr>
          <w:rFonts w:ascii="Times New Roman" w:hAnsi="Times New Roman"/>
          <w:b w:val="0"/>
          <w:szCs w:val="28"/>
        </w:rPr>
        <w:t xml:space="preserve"> до метки. </w:t>
      </w:r>
      <w:r w:rsidR="00BA010D" w:rsidRPr="00D850E4">
        <w:rPr>
          <w:rFonts w:ascii="Times New Roman" w:hAnsi="Times New Roman"/>
          <w:b w:val="0"/>
          <w:szCs w:val="28"/>
        </w:rPr>
        <w:t>В мерную колбу вместимостью 100</w:t>
      </w:r>
      <w:r w:rsidR="00BA010D" w:rsidRPr="00D850E4">
        <w:rPr>
          <w:rFonts w:ascii="Times New Roman" w:hAnsi="Times New Roman"/>
          <w:b w:val="0"/>
          <w:szCs w:val="28"/>
          <w:lang w:val="en-US"/>
        </w:rPr>
        <w:t> </w:t>
      </w:r>
      <w:r w:rsidR="00BA010D" w:rsidRPr="00D850E4">
        <w:rPr>
          <w:rFonts w:ascii="Times New Roman" w:hAnsi="Times New Roman"/>
          <w:b w:val="0"/>
          <w:szCs w:val="28"/>
        </w:rPr>
        <w:t xml:space="preserve">мл </w:t>
      </w:r>
      <w:r w:rsidR="001E7854" w:rsidRPr="00D850E4">
        <w:rPr>
          <w:rFonts w:ascii="Times New Roman" w:hAnsi="Times New Roman"/>
          <w:b w:val="0"/>
          <w:szCs w:val="28"/>
        </w:rPr>
        <w:t>помещают</w:t>
      </w:r>
      <w:r w:rsidRPr="00D850E4">
        <w:rPr>
          <w:rFonts w:ascii="Times New Roman" w:hAnsi="Times New Roman"/>
          <w:b w:val="0"/>
          <w:szCs w:val="28"/>
        </w:rPr>
        <w:t xml:space="preserve"> 10,0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полученного раствора, 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раствора водой до метки и перемешивают. </w:t>
      </w:r>
      <w:r w:rsidR="00D60C4A" w:rsidRPr="00D850E4">
        <w:rPr>
          <w:rFonts w:ascii="Times New Roman" w:hAnsi="Times New Roman"/>
          <w:b w:val="0"/>
          <w:szCs w:val="28"/>
        </w:rPr>
        <w:t>В</w:t>
      </w:r>
      <w:r w:rsidRPr="00D850E4">
        <w:rPr>
          <w:rFonts w:ascii="Times New Roman" w:hAnsi="Times New Roman"/>
          <w:b w:val="0"/>
          <w:szCs w:val="28"/>
        </w:rPr>
        <w:t xml:space="preserve"> </w:t>
      </w:r>
      <w:r w:rsidR="00D60C4A" w:rsidRPr="00D850E4">
        <w:rPr>
          <w:rFonts w:ascii="Times New Roman" w:hAnsi="Times New Roman"/>
          <w:b w:val="0"/>
          <w:szCs w:val="28"/>
        </w:rPr>
        <w:t xml:space="preserve">одну из </w:t>
      </w:r>
      <w:r w:rsidRPr="00D850E4">
        <w:rPr>
          <w:rFonts w:ascii="Times New Roman" w:hAnsi="Times New Roman"/>
          <w:b w:val="0"/>
          <w:szCs w:val="28"/>
        </w:rPr>
        <w:t>тр</w:t>
      </w:r>
      <w:r w:rsidR="00D60C4A" w:rsidRPr="00D850E4">
        <w:rPr>
          <w:rFonts w:ascii="Times New Roman" w:hAnsi="Times New Roman"/>
          <w:b w:val="0"/>
          <w:szCs w:val="28"/>
        </w:rPr>
        <w:t>ёх</w:t>
      </w:r>
      <w:r w:rsidRPr="00D850E4">
        <w:rPr>
          <w:rFonts w:ascii="Times New Roman" w:hAnsi="Times New Roman"/>
          <w:b w:val="0"/>
          <w:szCs w:val="28"/>
        </w:rPr>
        <w:t xml:space="preserve"> мерны</w:t>
      </w:r>
      <w:r w:rsidR="00D60C4A" w:rsidRPr="00D850E4">
        <w:rPr>
          <w:rFonts w:ascii="Times New Roman" w:hAnsi="Times New Roman"/>
          <w:b w:val="0"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 xml:space="preserve"> колб вместимостью 25</w:t>
      </w:r>
      <w:r w:rsidR="00EB70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помещают 5,0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испытуемого раствора, </w:t>
      </w:r>
      <w:r w:rsidR="00D60C4A" w:rsidRPr="00D850E4">
        <w:rPr>
          <w:rFonts w:ascii="Times New Roman" w:hAnsi="Times New Roman"/>
          <w:b w:val="0"/>
          <w:szCs w:val="28"/>
        </w:rPr>
        <w:t xml:space="preserve">в другую – 5,0 мл </w:t>
      </w:r>
      <w:r w:rsidR="00E07920" w:rsidRPr="00D850E4">
        <w:rPr>
          <w:rFonts w:ascii="Times New Roman" w:hAnsi="Times New Roman"/>
          <w:b w:val="0"/>
          <w:szCs w:val="28"/>
        </w:rPr>
        <w:t xml:space="preserve">фосфора </w:t>
      </w:r>
      <w:r w:rsidRPr="00D850E4">
        <w:rPr>
          <w:rFonts w:ascii="Times New Roman" w:hAnsi="Times New Roman"/>
          <w:b w:val="0"/>
          <w:szCs w:val="28"/>
        </w:rPr>
        <w:t>стандартного раствора 20</w:t>
      </w:r>
      <w:r w:rsidR="00FE0A63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мкг/мл и </w:t>
      </w:r>
      <w:r w:rsidR="00D60C4A" w:rsidRPr="00D850E4">
        <w:rPr>
          <w:rFonts w:ascii="Times New Roman" w:hAnsi="Times New Roman"/>
          <w:b w:val="0"/>
          <w:szCs w:val="28"/>
        </w:rPr>
        <w:t>в третью – 5,0 мл воды (контрольный раствор).</w:t>
      </w:r>
      <w:r w:rsidRPr="00D850E4">
        <w:rPr>
          <w:rFonts w:ascii="Times New Roman" w:hAnsi="Times New Roman"/>
          <w:b w:val="0"/>
          <w:szCs w:val="28"/>
        </w:rPr>
        <w:t xml:space="preserve"> </w:t>
      </w:r>
      <w:r w:rsidR="00D60C4A" w:rsidRPr="00D850E4">
        <w:rPr>
          <w:rFonts w:ascii="Times New Roman" w:hAnsi="Times New Roman"/>
          <w:b w:val="0"/>
          <w:szCs w:val="28"/>
        </w:rPr>
        <w:t>В</w:t>
      </w:r>
      <w:r w:rsidRPr="00D850E4">
        <w:rPr>
          <w:rFonts w:ascii="Times New Roman" w:hAnsi="Times New Roman"/>
          <w:b w:val="0"/>
          <w:szCs w:val="28"/>
        </w:rPr>
        <w:t xml:space="preserve"> каждую из тр</w:t>
      </w:r>
      <w:r w:rsidR="00EB70AE" w:rsidRPr="00D850E4">
        <w:rPr>
          <w:rFonts w:ascii="Times New Roman" w:hAnsi="Times New Roman"/>
          <w:b w:val="0"/>
          <w:szCs w:val="28"/>
        </w:rPr>
        <w:t>ё</w:t>
      </w:r>
      <w:r w:rsidRPr="00D850E4">
        <w:rPr>
          <w:rFonts w:ascii="Times New Roman" w:hAnsi="Times New Roman"/>
          <w:b w:val="0"/>
          <w:szCs w:val="28"/>
        </w:rPr>
        <w:t>х колб прибавляют по 1</w:t>
      </w:r>
      <w:r w:rsidR="00D60C4A" w:rsidRPr="00D850E4">
        <w:rPr>
          <w:rFonts w:ascii="Times New Roman" w:hAnsi="Times New Roman"/>
          <w:b w:val="0"/>
          <w:szCs w:val="28"/>
        </w:rPr>
        <w:t>,0</w:t>
      </w:r>
      <w:r w:rsidR="00EB70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7D5846" w:rsidRPr="00D850E4">
        <w:rPr>
          <w:rFonts w:ascii="Times New Roman" w:hAnsi="Times New Roman"/>
          <w:b w:val="0"/>
          <w:szCs w:val="28"/>
        </w:rPr>
        <w:t>аммония молибдата раствора</w:t>
      </w:r>
      <w:r w:rsidR="007D5846" w:rsidRPr="00D850E4">
        <w:rPr>
          <w:b w:val="0"/>
          <w:i/>
          <w:szCs w:val="28"/>
        </w:rPr>
        <w:t xml:space="preserve"> </w:t>
      </w:r>
      <w:r w:rsidR="007D5846" w:rsidRPr="00D850E4">
        <w:rPr>
          <w:b w:val="0"/>
          <w:color w:val="000000" w:themeColor="text1"/>
        </w:rPr>
        <w:t>5 % в серной кислоте (3)</w:t>
      </w:r>
      <w:r w:rsidRPr="00D850E4">
        <w:rPr>
          <w:rFonts w:ascii="Times New Roman" w:hAnsi="Times New Roman"/>
          <w:b w:val="0"/>
          <w:szCs w:val="28"/>
        </w:rPr>
        <w:t>, 1</w:t>
      </w:r>
      <w:r w:rsidR="00DF1083" w:rsidRPr="00D850E4">
        <w:rPr>
          <w:rFonts w:ascii="Times New Roman" w:hAnsi="Times New Roman"/>
          <w:b w:val="0"/>
          <w:szCs w:val="28"/>
        </w:rPr>
        <w:t>,0</w:t>
      </w:r>
      <w:r w:rsidR="00EB70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C823EA" w:rsidRPr="00D850E4">
        <w:rPr>
          <w:rFonts w:ascii="Times New Roman" w:hAnsi="Times New Roman"/>
          <w:b w:val="0"/>
          <w:szCs w:val="28"/>
        </w:rPr>
        <w:t xml:space="preserve">гидрохинона </w:t>
      </w:r>
      <w:r w:rsidRPr="00D850E4">
        <w:rPr>
          <w:rFonts w:ascii="Times New Roman" w:hAnsi="Times New Roman"/>
          <w:b w:val="0"/>
          <w:szCs w:val="28"/>
        </w:rPr>
        <w:t xml:space="preserve">раствора </w:t>
      </w:r>
      <w:r w:rsidR="00C823EA" w:rsidRPr="00D850E4">
        <w:rPr>
          <w:rFonts w:ascii="Times New Roman" w:hAnsi="Times New Roman"/>
          <w:b w:val="0"/>
          <w:szCs w:val="28"/>
        </w:rPr>
        <w:t>0,5 %</w:t>
      </w:r>
      <w:r w:rsidRPr="00D850E4">
        <w:rPr>
          <w:rFonts w:ascii="Times New Roman" w:hAnsi="Times New Roman"/>
          <w:b w:val="0"/>
          <w:szCs w:val="28"/>
        </w:rPr>
        <w:t xml:space="preserve"> и 1</w:t>
      </w:r>
      <w:r w:rsidR="00DF1083" w:rsidRPr="00D850E4">
        <w:rPr>
          <w:rFonts w:ascii="Times New Roman" w:hAnsi="Times New Roman"/>
          <w:b w:val="0"/>
          <w:szCs w:val="28"/>
        </w:rPr>
        <w:t>,0</w:t>
      </w:r>
      <w:r w:rsidR="00EB70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натрия гидросульфита </w:t>
      </w:r>
      <w:r w:rsidR="00D10765" w:rsidRPr="00D850E4">
        <w:rPr>
          <w:rFonts w:ascii="Times New Roman" w:hAnsi="Times New Roman"/>
          <w:b w:val="0"/>
          <w:szCs w:val="28"/>
        </w:rPr>
        <w:t>раствора 20 %</w:t>
      </w:r>
      <w:r w:rsidRPr="00D850E4">
        <w:rPr>
          <w:rFonts w:ascii="Times New Roman" w:hAnsi="Times New Roman"/>
          <w:b w:val="0"/>
          <w:szCs w:val="28"/>
        </w:rPr>
        <w:t>, перемеши</w:t>
      </w:r>
      <w:r w:rsidR="001E7854" w:rsidRPr="00D850E4">
        <w:rPr>
          <w:rFonts w:ascii="Times New Roman" w:hAnsi="Times New Roman"/>
          <w:b w:val="0"/>
          <w:szCs w:val="28"/>
        </w:rPr>
        <w:t>вают и д</w:t>
      </w:r>
      <w:r w:rsidRPr="00D850E4">
        <w:rPr>
          <w:rFonts w:ascii="Times New Roman" w:hAnsi="Times New Roman"/>
          <w:b w:val="0"/>
          <w:szCs w:val="28"/>
        </w:rPr>
        <w:t xml:space="preserve">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ы растворов в каждой колбе водой до метки, перемешивают и </w:t>
      </w:r>
      <w:r w:rsidR="00EB70AE" w:rsidRPr="00D850E4">
        <w:rPr>
          <w:rFonts w:ascii="Times New Roman" w:hAnsi="Times New Roman"/>
          <w:b w:val="0"/>
          <w:szCs w:val="28"/>
        </w:rPr>
        <w:t>выдерживают</w:t>
      </w:r>
      <w:r w:rsidRPr="00D850E4">
        <w:rPr>
          <w:rFonts w:ascii="Times New Roman" w:hAnsi="Times New Roman"/>
          <w:b w:val="0"/>
          <w:szCs w:val="28"/>
        </w:rPr>
        <w:t xml:space="preserve"> </w:t>
      </w:r>
      <w:r w:rsidR="00EB70AE" w:rsidRPr="00D850E4">
        <w:rPr>
          <w:rFonts w:ascii="Times New Roman" w:hAnsi="Times New Roman"/>
          <w:b w:val="0"/>
          <w:szCs w:val="28"/>
        </w:rPr>
        <w:t xml:space="preserve">в течение </w:t>
      </w:r>
      <w:r w:rsidRPr="00D850E4">
        <w:rPr>
          <w:rFonts w:ascii="Times New Roman" w:hAnsi="Times New Roman"/>
          <w:b w:val="0"/>
          <w:szCs w:val="28"/>
        </w:rPr>
        <w:t>30</w:t>
      </w:r>
      <w:r w:rsidR="00EB70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мин</w:t>
      </w:r>
      <w:r w:rsidR="001E7854" w:rsidRPr="00D850E4">
        <w:rPr>
          <w:rFonts w:ascii="Times New Roman" w:hAnsi="Times New Roman"/>
          <w:b w:val="0"/>
          <w:szCs w:val="28"/>
        </w:rPr>
        <w:t>,</w:t>
      </w:r>
      <w:r w:rsidRPr="00D850E4">
        <w:rPr>
          <w:rFonts w:ascii="Times New Roman" w:hAnsi="Times New Roman"/>
          <w:b w:val="0"/>
          <w:szCs w:val="28"/>
        </w:rPr>
        <w:t xml:space="preserve"> измеряют оптическую плотность </w:t>
      </w:r>
      <w:r w:rsidRPr="00D850E4">
        <w:rPr>
          <w:rFonts w:ascii="Times New Roman" w:hAnsi="Times New Roman"/>
          <w:b w:val="0"/>
          <w:szCs w:val="28"/>
        </w:rPr>
        <w:lastRenderedPageBreak/>
        <w:t>испытуемого и стандартного растворов в максимуме поглощения при длине волны 650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нм в кювете с толщиной слоя 1</w:t>
      </w:r>
      <w:r w:rsidR="00EB70AE" w:rsidRPr="00D850E4">
        <w:rPr>
          <w:rFonts w:ascii="Times New Roman" w:hAnsi="Times New Roman"/>
          <w:b w:val="0"/>
          <w:szCs w:val="28"/>
        </w:rPr>
        <w:t> см</w:t>
      </w:r>
      <w:r w:rsidR="009919F1" w:rsidRPr="00D850E4">
        <w:rPr>
          <w:rFonts w:ascii="Times New Roman" w:hAnsi="Times New Roman"/>
          <w:b w:val="0"/>
          <w:szCs w:val="28"/>
        </w:rPr>
        <w:t xml:space="preserve"> относительно контрольного раствора</w:t>
      </w:r>
      <w:r w:rsidRPr="00D850E4">
        <w:rPr>
          <w:rFonts w:ascii="Times New Roman" w:hAnsi="Times New Roman"/>
          <w:b w:val="0"/>
          <w:szCs w:val="28"/>
        </w:rPr>
        <w:t xml:space="preserve">. 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D678E6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процентах (</w:t>
      </w:r>
      <w:r w:rsidRPr="00D850E4">
        <w:rPr>
          <w:rFonts w:ascii="Cambria Math" w:hAnsi="Cambria Math"/>
          <w:b w:val="0"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>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7371"/>
        <w:gridCol w:w="709"/>
      </w:tblGrid>
      <w:tr w:rsidR="002D3DF5" w:rsidRPr="00D850E4" w:rsidTr="002D3DF5">
        <w:tc>
          <w:tcPr>
            <w:tcW w:w="1242" w:type="dxa"/>
            <w:gridSpan w:val="2"/>
          </w:tcPr>
          <w:p w:rsidR="002D3DF5" w:rsidRPr="00D850E4" w:rsidRDefault="002D3DF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2D3DF5" w:rsidRPr="00D850E4" w:rsidRDefault="00D850E4" w:rsidP="001E7854">
            <w:pPr>
              <w:pStyle w:val="a4"/>
              <w:tabs>
                <w:tab w:val="left" w:pos="720"/>
                <w:tab w:val="left" w:pos="1080"/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∙500 ∙100 ∙25 ∙5∙20 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∙a ∙10 ∙5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25∙10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</w:tc>
        <w:tc>
          <w:tcPr>
            <w:tcW w:w="709" w:type="dxa"/>
          </w:tcPr>
          <w:p w:rsidR="002D3DF5" w:rsidRPr="00D850E4" w:rsidRDefault="002D3DF5" w:rsidP="005774DB">
            <w:pPr>
              <w:pStyle w:val="a4"/>
              <w:spacing w:before="240"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(3)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Cambria Math" w:hAnsi="Cambria Math"/>
                <w:b w:val="0"/>
                <w:i/>
                <w:szCs w:val="28"/>
              </w:rPr>
            </w:pPr>
            <w:r w:rsidRPr="00D850E4">
              <w:rPr>
                <w:rFonts w:ascii="Cambria Math" w:hAnsi="Cambria Math"/>
                <w:b w:val="0"/>
                <w:i/>
                <w:szCs w:val="28"/>
                <w:lang w:val="en-US"/>
              </w:rPr>
              <w:t>A</w:t>
            </w:r>
            <w:r w:rsidRPr="00D850E4">
              <w:rPr>
                <w:rFonts w:ascii="Cambria Math" w:hAnsi="Cambria Math"/>
                <w:b w:val="0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371" w:type="dxa"/>
          </w:tcPr>
          <w:p w:rsidR="002D3DF5" w:rsidRPr="00D850E4" w:rsidRDefault="002D3DF5" w:rsidP="00AF1AD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раствора;</w:t>
            </w:r>
          </w:p>
        </w:tc>
        <w:tc>
          <w:tcPr>
            <w:tcW w:w="709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w:r w:rsidRPr="00D850E4">
              <w:rPr>
                <w:rFonts w:ascii="Cambria Math" w:hAnsi="Cambria Math"/>
                <w:b w:val="0"/>
                <w:i/>
                <w:szCs w:val="28"/>
                <w:lang w:val="en-US"/>
              </w:rPr>
              <w:t>A</w:t>
            </w:r>
            <w:r w:rsidRPr="00D850E4">
              <w:rPr>
                <w:rFonts w:ascii="Cambria Math" w:hAnsi="Cambria Math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371" w:type="dxa"/>
          </w:tcPr>
          <w:p w:rsidR="002D3DF5" w:rsidRPr="00D850E4" w:rsidRDefault="002D3DF5" w:rsidP="00AF1AD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стандартного раствора;</w:t>
            </w:r>
          </w:p>
        </w:tc>
        <w:tc>
          <w:tcPr>
            <w:tcW w:w="709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D3DF5" w:rsidRPr="00D850E4" w:rsidRDefault="00D850E4" w:rsidP="00AF1AD4">
            <w:pPr>
              <w:pStyle w:val="a4"/>
              <w:jc w:val="center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371" w:type="dxa"/>
          </w:tcPr>
          <w:p w:rsidR="002D3DF5" w:rsidRPr="00D850E4" w:rsidRDefault="002D3DF5" w:rsidP="00F071B2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навеска субстанции или препарата, г,</w:t>
            </w:r>
          </w:p>
        </w:tc>
        <w:tc>
          <w:tcPr>
            <w:tcW w:w="709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003632">
            <w:pPr>
              <w:pStyle w:val="a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2D3DF5" w:rsidRPr="00D850E4" w:rsidRDefault="00D850E4" w:rsidP="00003632">
            <w:pPr>
              <w:pStyle w:val="a4"/>
              <w:jc w:val="center"/>
              <w:rPr>
                <w:rFonts w:ascii="Cambria Math" w:eastAsia="Calibri" w:hAnsi="Cambria Math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00363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softHyphen/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003632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концентрация фосфора в фосфора стандартном растворе 20 мкг/мл.</w:t>
            </w:r>
          </w:p>
        </w:tc>
      </w:tr>
    </w:tbl>
    <w:p w:rsidR="00A9255F" w:rsidRPr="00D850E4" w:rsidRDefault="00707E8D" w:rsidP="0066150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Методика 4</w:t>
      </w:r>
    </w:p>
    <w:p w:rsidR="00E42C1E" w:rsidRPr="00D850E4" w:rsidRDefault="00A9255F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Используется </w:t>
      </w:r>
      <w:r w:rsidR="00345C05" w:rsidRPr="00D850E4">
        <w:rPr>
          <w:rFonts w:ascii="Times New Roman" w:hAnsi="Times New Roman"/>
          <w:b w:val="0"/>
          <w:szCs w:val="28"/>
        </w:rPr>
        <w:t>для определения примесей или количественного опр</w:t>
      </w:r>
      <w:r w:rsidRPr="00D850E4">
        <w:rPr>
          <w:rFonts w:ascii="Times New Roman" w:hAnsi="Times New Roman"/>
          <w:b w:val="0"/>
          <w:szCs w:val="28"/>
        </w:rPr>
        <w:t>еделения фосфора, с эйконогеном.</w:t>
      </w:r>
    </w:p>
    <w:p w:rsidR="00E42C1E" w:rsidRPr="00D850E4" w:rsidRDefault="00E42C1E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Раствор эйконогена</w:t>
      </w:r>
      <w:r w:rsidRPr="00D850E4">
        <w:rPr>
          <w:rFonts w:ascii="Times New Roman" w:hAnsi="Times New Roman"/>
          <w:b w:val="0"/>
          <w:szCs w:val="28"/>
        </w:rPr>
        <w:t>. Готовят одним из двух способов.</w:t>
      </w:r>
    </w:p>
    <w:p w:rsidR="00E42C1E" w:rsidRPr="00D850E4" w:rsidRDefault="00E42C1E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  <w:lang w:val="en-US"/>
        </w:rPr>
        <w:t>A</w:t>
      </w:r>
      <w:r w:rsidR="002D3DF5" w:rsidRPr="00D850E4">
        <w:rPr>
          <w:rFonts w:ascii="Times New Roman" w:hAnsi="Times New Roman"/>
          <w:b w:val="0"/>
          <w:szCs w:val="28"/>
        </w:rPr>
        <w:t>.</w:t>
      </w:r>
      <w:r w:rsidRPr="00D850E4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0,750 г натрия сульфита, 14,150 г натрия гидросульфита и 0,105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г эйконогена, растворяют в воде и доводят объём раствора водой до метки. Полученный раствор используют свежеприготовленным. </w:t>
      </w:r>
    </w:p>
    <w:p w:rsidR="00E42C1E" w:rsidRPr="00D850E4" w:rsidRDefault="00E42C1E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Б</w:t>
      </w:r>
      <w:r w:rsidR="002D3DF5" w:rsidRPr="00D850E4">
        <w:rPr>
          <w:rFonts w:ascii="Times New Roman" w:hAnsi="Times New Roman"/>
          <w:b w:val="0"/>
          <w:szCs w:val="28"/>
        </w:rPr>
        <w:t>.</w:t>
      </w:r>
      <w:r w:rsidRPr="00D850E4">
        <w:rPr>
          <w:rFonts w:ascii="Times New Roman" w:hAnsi="Times New Roman"/>
          <w:b w:val="0"/>
          <w:szCs w:val="28"/>
        </w:rPr>
        <w:t xml:space="preserve"> Готовят сухую смесь из 5,0</w:t>
      </w:r>
      <w:r w:rsidR="00F42EAC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г натрия сульфита, 94,3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г натрия гидросульфита и 0,70</w:t>
      </w:r>
      <w:r w:rsidR="00F42EAC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г эйконогена при тщательном перемешивании. В день определения </w:t>
      </w:r>
      <w:r w:rsidR="00F42EAC" w:rsidRPr="00D850E4">
        <w:rPr>
          <w:rFonts w:ascii="Times New Roman" w:hAnsi="Times New Roman"/>
          <w:b w:val="0"/>
          <w:szCs w:val="28"/>
        </w:rPr>
        <w:t>в мерную колбу вместимостью 10</w:t>
      </w:r>
      <w:r w:rsidR="00F42EAC" w:rsidRPr="00D850E4">
        <w:rPr>
          <w:rFonts w:ascii="Times New Roman" w:hAnsi="Times New Roman"/>
          <w:b w:val="0"/>
          <w:szCs w:val="28"/>
          <w:lang w:val="en-US"/>
        </w:rPr>
        <w:t> </w:t>
      </w:r>
      <w:r w:rsidR="00F42EAC" w:rsidRPr="00D850E4">
        <w:rPr>
          <w:rFonts w:ascii="Times New Roman" w:hAnsi="Times New Roman"/>
          <w:b w:val="0"/>
          <w:szCs w:val="28"/>
        </w:rPr>
        <w:t xml:space="preserve">мл помещают </w:t>
      </w:r>
      <w:r w:rsidRPr="00D850E4">
        <w:rPr>
          <w:rFonts w:ascii="Times New Roman" w:hAnsi="Times New Roman"/>
          <w:b w:val="0"/>
          <w:szCs w:val="28"/>
        </w:rPr>
        <w:t>1,5</w:t>
      </w:r>
      <w:r w:rsidR="00F42EAC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г сухой смеси, растворяют в воде</w:t>
      </w:r>
      <w:r w:rsidR="00F42EAC" w:rsidRPr="00D850E4">
        <w:rPr>
          <w:rFonts w:ascii="Times New Roman" w:hAnsi="Times New Roman"/>
          <w:b w:val="0"/>
          <w:szCs w:val="28"/>
        </w:rPr>
        <w:t xml:space="preserve"> и</w:t>
      </w:r>
      <w:r w:rsidRPr="00D850E4">
        <w:rPr>
          <w:rFonts w:ascii="Times New Roman" w:hAnsi="Times New Roman"/>
          <w:b w:val="0"/>
          <w:szCs w:val="28"/>
        </w:rPr>
        <w:t xml:space="preserve"> доводят объём раствора водой до метки</w:t>
      </w:r>
      <w:r w:rsidR="00F42EAC" w:rsidRPr="00D850E4">
        <w:rPr>
          <w:rFonts w:ascii="Times New Roman" w:hAnsi="Times New Roman"/>
          <w:b w:val="0"/>
          <w:szCs w:val="28"/>
        </w:rPr>
        <w:t>.</w:t>
      </w:r>
    </w:p>
    <w:p w:rsidR="00345C05" w:rsidRPr="00D850E4" w:rsidRDefault="00345C05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Полученный остаток после минерализации (методику выбирают в зависимости от природы вещества) растворяют в 10</w:t>
      </w:r>
      <w:r w:rsidR="00FF407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воды и количественно переносят в мерную колбу вместимостью 25</w:t>
      </w:r>
      <w:r w:rsidR="00CA326A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мл, перемешивают, прибавляют 0,75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аммония молибдата </w:t>
      </w:r>
      <w:r w:rsidR="00CA326A" w:rsidRPr="00D850E4">
        <w:rPr>
          <w:rFonts w:ascii="Times New Roman" w:hAnsi="Times New Roman"/>
          <w:b w:val="0"/>
          <w:szCs w:val="28"/>
        </w:rPr>
        <w:t xml:space="preserve">раствора </w:t>
      </w:r>
      <w:r w:rsidR="00E42C1E" w:rsidRPr="00D850E4">
        <w:rPr>
          <w:rFonts w:ascii="Times New Roman" w:hAnsi="Times New Roman"/>
          <w:b w:val="0"/>
          <w:szCs w:val="28"/>
        </w:rPr>
        <w:t>8,3 % в серной кислоте</w:t>
      </w:r>
      <w:r w:rsidRPr="00D850E4">
        <w:rPr>
          <w:rFonts w:ascii="Times New Roman" w:hAnsi="Times New Roman"/>
          <w:b w:val="0"/>
          <w:szCs w:val="28"/>
        </w:rPr>
        <w:t>, 1</w:t>
      </w:r>
      <w:r w:rsidR="00E42C1E" w:rsidRPr="00D850E4">
        <w:rPr>
          <w:rFonts w:ascii="Times New Roman" w:hAnsi="Times New Roman"/>
          <w:b w:val="0"/>
          <w:szCs w:val="28"/>
        </w:rPr>
        <w:t>,0</w:t>
      </w:r>
      <w:r w:rsidR="00CA326A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раствора эйконогена</w:t>
      </w:r>
      <w:r w:rsidR="00740640" w:rsidRPr="00D850E4">
        <w:rPr>
          <w:rFonts w:ascii="Times New Roman" w:hAnsi="Times New Roman"/>
          <w:b w:val="0"/>
          <w:szCs w:val="28"/>
        </w:rPr>
        <w:t xml:space="preserve"> и</w:t>
      </w:r>
      <w:r w:rsidRPr="00D850E4">
        <w:rPr>
          <w:rFonts w:ascii="Times New Roman" w:hAnsi="Times New Roman"/>
          <w:b w:val="0"/>
          <w:szCs w:val="28"/>
        </w:rPr>
        <w:t xml:space="preserve"> доводят </w:t>
      </w:r>
      <w:r w:rsidR="00A166C1" w:rsidRPr="00D850E4">
        <w:rPr>
          <w:rFonts w:ascii="Times New Roman" w:hAnsi="Times New Roman"/>
          <w:b w:val="0"/>
          <w:szCs w:val="28"/>
        </w:rPr>
        <w:t>объём</w:t>
      </w:r>
      <w:r w:rsidRPr="00D850E4">
        <w:rPr>
          <w:rFonts w:ascii="Times New Roman" w:hAnsi="Times New Roman"/>
          <w:b w:val="0"/>
          <w:szCs w:val="28"/>
        </w:rPr>
        <w:t xml:space="preserve"> раствора водой до метки. 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lastRenderedPageBreak/>
        <w:t>Готовят стандартный раствор, помещая 1–3</w:t>
      </w:r>
      <w:r w:rsidR="00CA326A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 </w:t>
      </w:r>
      <w:r w:rsidR="00A04AA4" w:rsidRPr="00D850E4">
        <w:rPr>
          <w:rFonts w:ascii="Times New Roman" w:hAnsi="Times New Roman"/>
          <w:b w:val="0"/>
          <w:szCs w:val="28"/>
        </w:rPr>
        <w:t xml:space="preserve">фосфора </w:t>
      </w:r>
      <w:r w:rsidRPr="00D850E4">
        <w:rPr>
          <w:rFonts w:ascii="Times New Roman" w:hAnsi="Times New Roman"/>
          <w:b w:val="0"/>
          <w:szCs w:val="28"/>
        </w:rPr>
        <w:t>стандартного раствора 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мкг/мл в мерную колбу вместимостью 25</w:t>
      </w:r>
      <w:r w:rsidR="00CA326A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мл, добавляя те же реактивы, что и в испытуемый раствор. 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Измеряют оптическую плотность испытуемого и стандартного растворов в максимуме поглощения при длине волны 620</w:t>
      </w:r>
      <w:r w:rsidR="00CA326A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нм в кювете с толщиной слоя 1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см относительно контрольного раствора. 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D678E6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процентах (</w:t>
      </w:r>
      <w:r w:rsidRPr="00D850E4">
        <w:rPr>
          <w:rFonts w:ascii="Times New Roman" w:hAnsi="Times New Roman"/>
          <w:b w:val="0"/>
          <w:i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>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7229"/>
        <w:gridCol w:w="851"/>
      </w:tblGrid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D3DF5" w:rsidRPr="00D850E4" w:rsidRDefault="002D3DF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2D3DF5" w:rsidRPr="00D850E4" w:rsidRDefault="00D850E4" w:rsidP="008C29DC">
            <w:pPr>
              <w:pStyle w:val="a4"/>
              <w:tabs>
                <w:tab w:val="left" w:pos="720"/>
                <w:tab w:val="left" w:pos="1080"/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∙25∙5∙100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∙a ∙25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</w:tc>
        <w:tc>
          <w:tcPr>
            <w:tcW w:w="851" w:type="dxa"/>
          </w:tcPr>
          <w:p w:rsidR="002D3DF5" w:rsidRPr="00D850E4" w:rsidRDefault="002D3DF5" w:rsidP="005774DB">
            <w:pPr>
              <w:pStyle w:val="a4"/>
              <w:spacing w:before="240"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(</w:t>
            </w: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4</w:t>
            </w:r>
            <w:r w:rsidRPr="00D850E4">
              <w:rPr>
                <w:rFonts w:ascii="Times New Roman" w:hAnsi="Times New Roman"/>
                <w:b w:val="0"/>
                <w:szCs w:val="28"/>
              </w:rPr>
              <w:t>)</w:t>
            </w: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eastAsia="Calibri" w:hAnsi="Times New Roman"/>
                <w:b w:val="0"/>
              </w:rPr>
            </w:pPr>
            <w:r w:rsidRPr="00D850E4">
              <w:rPr>
                <w:rFonts w:ascii="Times New Roman" w:eastAsia="Calibri" w:hAnsi="Times New Roman"/>
                <w:b w:val="0"/>
              </w:rPr>
              <w:t>где</w:t>
            </w:r>
          </w:p>
        </w:tc>
        <w:tc>
          <w:tcPr>
            <w:tcW w:w="567" w:type="dxa"/>
          </w:tcPr>
          <w:p w:rsidR="002D3DF5" w:rsidRPr="00D850E4" w:rsidRDefault="00A40E40" w:rsidP="002D3DF5">
            <w:pPr>
              <w:pStyle w:val="a4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229" w:type="dxa"/>
          </w:tcPr>
          <w:p w:rsidR="002D3DF5" w:rsidRPr="00D850E4" w:rsidRDefault="002D3DF5" w:rsidP="00AF1AD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раствора;</w:t>
            </w:r>
          </w:p>
        </w:tc>
        <w:tc>
          <w:tcPr>
            <w:tcW w:w="851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eastAsia="Calibri" w:hAnsi="Times New Roman"/>
                <w:b w:val="0"/>
                <w:szCs w:val="24"/>
              </w:rPr>
            </w:pPr>
          </w:p>
        </w:tc>
        <w:tc>
          <w:tcPr>
            <w:tcW w:w="567" w:type="dxa"/>
          </w:tcPr>
          <w:p w:rsidR="002D3DF5" w:rsidRPr="00D850E4" w:rsidRDefault="00A40E40" w:rsidP="002D3DF5">
            <w:pPr>
              <w:pStyle w:val="a4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229" w:type="dxa"/>
          </w:tcPr>
          <w:p w:rsidR="002D3DF5" w:rsidRPr="00D850E4" w:rsidRDefault="002D3DF5" w:rsidP="00AF1AD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стандартного раствора;</w:t>
            </w:r>
          </w:p>
        </w:tc>
        <w:tc>
          <w:tcPr>
            <w:tcW w:w="851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003632">
            <w:pPr>
              <w:pStyle w:val="a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2D3DF5" w:rsidRPr="00D850E4" w:rsidRDefault="00D850E4" w:rsidP="002D3DF5">
            <w:pPr>
              <w:pStyle w:val="a4"/>
              <w:rPr>
                <w:rFonts w:ascii="Cambria Math" w:eastAsia="Calibri" w:hAnsi="Cambria Math"/>
                <w:b w:val="0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00363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7229" w:type="dxa"/>
          </w:tcPr>
          <w:p w:rsidR="002D3DF5" w:rsidRPr="00D850E4" w:rsidRDefault="002D3DF5" w:rsidP="00C903D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pacing w:val="-6"/>
                <w:szCs w:val="28"/>
              </w:rPr>
            </w:pPr>
            <w:r w:rsidRPr="00D850E4">
              <w:rPr>
                <w:rFonts w:ascii="Times New Roman" w:hAnsi="Times New Roman"/>
                <w:b w:val="0"/>
                <w:spacing w:val="-6"/>
                <w:szCs w:val="28"/>
              </w:rPr>
              <w:t>навеска субстанции или препарата, г;</w:t>
            </w:r>
          </w:p>
        </w:tc>
        <w:tc>
          <w:tcPr>
            <w:tcW w:w="851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2D3DF5" w:rsidRPr="00D850E4" w:rsidRDefault="00A40E40" w:rsidP="002D3DF5">
            <w:pPr>
              <w:pStyle w:val="a4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229" w:type="dxa"/>
          </w:tcPr>
          <w:p w:rsidR="002D3DF5" w:rsidRPr="00D850E4" w:rsidRDefault="002D3DF5" w:rsidP="00D74D3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pacing w:val="-6"/>
                <w:szCs w:val="28"/>
              </w:rPr>
              <w:t>объём фосфора стандартного раствора, мл;</w:t>
            </w:r>
          </w:p>
        </w:tc>
        <w:tc>
          <w:tcPr>
            <w:tcW w:w="851" w:type="dxa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2D3DF5" w:rsidRPr="00D850E4" w:rsidTr="002D3DF5">
        <w:tc>
          <w:tcPr>
            <w:tcW w:w="675" w:type="dxa"/>
          </w:tcPr>
          <w:p w:rsidR="002D3DF5" w:rsidRPr="00D850E4" w:rsidRDefault="002D3DF5" w:rsidP="00AF1AD4">
            <w:pPr>
              <w:pStyle w:val="a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</w:tcPr>
          <w:p w:rsidR="002D3DF5" w:rsidRPr="00D850E4" w:rsidRDefault="00D850E4" w:rsidP="002D3DF5">
            <w:pPr>
              <w:pStyle w:val="a4"/>
              <w:rPr>
                <w:rFonts w:ascii="Cambria Math" w:eastAsia="Calibri" w:hAnsi="Cambria Math"/>
                <w:b w:val="0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84" w:type="dxa"/>
          </w:tcPr>
          <w:p w:rsidR="002D3DF5" w:rsidRPr="00D850E4" w:rsidRDefault="002D3DF5" w:rsidP="00AF1AD4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8080" w:type="dxa"/>
            <w:gridSpan w:val="2"/>
          </w:tcPr>
          <w:p w:rsidR="002D3DF5" w:rsidRPr="00D850E4" w:rsidRDefault="002D3DF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концентрация фосфора в фосфора стандартном растворе 5 мкг/мл.</w:t>
            </w:r>
          </w:p>
        </w:tc>
      </w:tr>
    </w:tbl>
    <w:p w:rsidR="006D4323" w:rsidRPr="00D850E4" w:rsidRDefault="006D4323" w:rsidP="00661508">
      <w:pPr>
        <w:pStyle w:val="a4"/>
        <w:tabs>
          <w:tab w:val="left" w:pos="3969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Для нормирования предельного содержания примесей возможно сравнение значений оптической плотности испытуемого и стандартного растворов. Оптическая плотность испытуемого раствора не должна превышать оптическую плотность стандартного раствора.</w:t>
      </w:r>
    </w:p>
    <w:p w:rsidR="00A9255F" w:rsidRPr="00D850E4" w:rsidRDefault="00707E8D" w:rsidP="00661508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Методика 5</w:t>
      </w:r>
      <w:r w:rsidR="00F81C98" w:rsidRPr="00D850E4">
        <w:rPr>
          <w:rFonts w:ascii="Times New Roman" w:hAnsi="Times New Roman"/>
          <w:b w:val="0"/>
          <w:i/>
          <w:szCs w:val="28"/>
        </w:rPr>
        <w:t xml:space="preserve"> </w:t>
      </w:r>
    </w:p>
    <w:p w:rsidR="0039311C" w:rsidRPr="00D850E4" w:rsidRDefault="00A9255F" w:rsidP="00661508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Используется </w:t>
      </w:r>
      <w:r w:rsidR="00F81C98" w:rsidRPr="00D850E4">
        <w:rPr>
          <w:rFonts w:ascii="Times New Roman" w:hAnsi="Times New Roman"/>
          <w:b w:val="0"/>
          <w:szCs w:val="28"/>
        </w:rPr>
        <w:t xml:space="preserve">преимущественно для витаминных </w:t>
      </w:r>
      <w:r w:rsidR="00B357D8" w:rsidRPr="00D850E4">
        <w:rPr>
          <w:rFonts w:ascii="Times New Roman" w:hAnsi="Times New Roman"/>
          <w:b w:val="0"/>
          <w:szCs w:val="28"/>
        </w:rPr>
        <w:t>лекарственных средств</w:t>
      </w:r>
      <w:r w:rsidR="00F81C98" w:rsidRPr="00D850E4">
        <w:rPr>
          <w:rFonts w:ascii="Times New Roman" w:hAnsi="Times New Roman"/>
          <w:b w:val="0"/>
          <w:szCs w:val="28"/>
        </w:rPr>
        <w:t xml:space="preserve"> с минералами, с г</w:t>
      </w:r>
      <w:r w:rsidRPr="00D850E4">
        <w:rPr>
          <w:rFonts w:ascii="Times New Roman" w:hAnsi="Times New Roman"/>
          <w:b w:val="0"/>
          <w:szCs w:val="28"/>
        </w:rPr>
        <w:t>идразина сульфатом.</w:t>
      </w:r>
    </w:p>
    <w:p w:rsidR="0039311C" w:rsidRPr="00D850E4" w:rsidRDefault="0039311C" w:rsidP="0066150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pacing w:val="-4"/>
          <w:szCs w:val="28"/>
        </w:rPr>
        <w:t>Молибденовый реактив.</w:t>
      </w:r>
      <w:r w:rsidRPr="00D850E4">
        <w:rPr>
          <w:rFonts w:ascii="Times New Roman" w:hAnsi="Times New Roman"/>
          <w:b w:val="0"/>
          <w:spacing w:val="-4"/>
          <w:szCs w:val="28"/>
        </w:rPr>
        <w:t xml:space="preserve"> Растворяют 6,86</w:t>
      </w:r>
      <w:r w:rsidRPr="00D850E4">
        <w:rPr>
          <w:rFonts w:ascii="Times New Roman" w:hAnsi="Times New Roman"/>
          <w:b w:val="0"/>
          <w:spacing w:val="-4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pacing w:val="-4"/>
          <w:szCs w:val="28"/>
        </w:rPr>
        <w:t xml:space="preserve">г </w:t>
      </w:r>
      <w:r w:rsidRPr="00D850E4">
        <w:rPr>
          <w:rFonts w:ascii="Times New Roman" w:hAnsi="Times New Roman"/>
          <w:b w:val="0"/>
          <w:szCs w:val="28"/>
        </w:rPr>
        <w:t>натрия молибдата в 200 мл воды (раствор А); растворяют 0,40 г гидразина сульфата в 100 мл воды (раствор Б). В мерную колбу вместимостью 1000 мл, содержащую 500 мл воды, осторожно прибавляют при охлаждении и перемешивании 100 мл серной кислоты концентрированной, туда же полностью переносят растворы А и Б и доводят объём раствора водой до метки. Реактив используют свежеприготовленным.</w:t>
      </w:r>
    </w:p>
    <w:p w:rsidR="00F3010C" w:rsidRPr="00D850E4" w:rsidRDefault="00F81C98" w:rsidP="0039311C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lastRenderedPageBreak/>
        <w:t>Остаток после минерализации</w:t>
      </w:r>
      <w:r w:rsidR="007E1194" w:rsidRPr="00D850E4">
        <w:rPr>
          <w:rFonts w:ascii="Times New Roman" w:hAnsi="Times New Roman"/>
          <w:b w:val="0"/>
          <w:szCs w:val="28"/>
        </w:rPr>
        <w:t xml:space="preserve"> (способ минерализации указывают в фармакопейной статье), содержащий от 0,25 до 1,50 мг фосфора, переносят в мерную колбу вместимостью 500 мл с помощью 4</w:t>
      </w:r>
      <w:r w:rsidR="00273CD5" w:rsidRPr="00D850E4">
        <w:rPr>
          <w:rFonts w:ascii="Times New Roman" w:hAnsi="Times New Roman"/>
          <w:b w:val="0"/>
          <w:szCs w:val="28"/>
        </w:rPr>
        <w:t>5±5</w:t>
      </w:r>
      <w:r w:rsidR="007E1194" w:rsidRPr="00D850E4">
        <w:rPr>
          <w:rFonts w:ascii="Times New Roman" w:hAnsi="Times New Roman"/>
          <w:b w:val="0"/>
          <w:szCs w:val="28"/>
        </w:rPr>
        <w:t xml:space="preserve"> мл воды, прибавляют 20 мл серной кислоты раствора 1 М и перемешивают. Если остаток не растворился, прибавляют ещё небольшое количество серной кислоты раствора 1 М и доводят объём раствора водой до метки. </w:t>
      </w:r>
    </w:p>
    <w:p w:rsidR="00F81C98" w:rsidRPr="00D850E4" w:rsidRDefault="00EC2DCF" w:rsidP="00F81C98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В мерную колбу вместимостью 100 мл помещают 5,0 м</w:t>
      </w:r>
      <w:r w:rsidR="00273CD5" w:rsidRPr="00D850E4">
        <w:rPr>
          <w:rFonts w:ascii="Times New Roman" w:hAnsi="Times New Roman"/>
          <w:b w:val="0"/>
          <w:szCs w:val="28"/>
        </w:rPr>
        <w:t>л</w:t>
      </w:r>
      <w:r w:rsidRPr="00D850E4">
        <w:rPr>
          <w:rFonts w:ascii="Times New Roman" w:hAnsi="Times New Roman"/>
          <w:b w:val="0"/>
          <w:szCs w:val="28"/>
        </w:rPr>
        <w:t xml:space="preserve"> полученного раствора, прибавляют 20 мл молибденового реа</w:t>
      </w:r>
      <w:r w:rsidR="00273CD5" w:rsidRPr="00D850E4">
        <w:rPr>
          <w:rFonts w:ascii="Times New Roman" w:hAnsi="Times New Roman"/>
          <w:b w:val="0"/>
          <w:szCs w:val="28"/>
        </w:rPr>
        <w:t>ктива</w:t>
      </w:r>
      <w:r w:rsidRPr="00D850E4">
        <w:rPr>
          <w:rFonts w:ascii="Times New Roman" w:hAnsi="Times New Roman"/>
          <w:b w:val="0"/>
          <w:szCs w:val="28"/>
        </w:rPr>
        <w:t xml:space="preserve">, 50 мл воды и </w:t>
      </w:r>
      <w:r w:rsidR="00602345" w:rsidRPr="00D850E4">
        <w:rPr>
          <w:rFonts w:ascii="Times New Roman" w:hAnsi="Times New Roman"/>
          <w:b w:val="0"/>
          <w:szCs w:val="28"/>
        </w:rPr>
        <w:t>выдерживают</w:t>
      </w:r>
      <w:r w:rsidRPr="00D850E4">
        <w:rPr>
          <w:rFonts w:ascii="Times New Roman" w:hAnsi="Times New Roman"/>
          <w:b w:val="0"/>
          <w:szCs w:val="28"/>
        </w:rPr>
        <w:t xml:space="preserve"> на кипящей водяной бане</w:t>
      </w:r>
      <w:r w:rsidR="00F716A8" w:rsidRPr="00D850E4">
        <w:rPr>
          <w:rFonts w:ascii="Times New Roman" w:hAnsi="Times New Roman"/>
          <w:b w:val="0"/>
          <w:szCs w:val="28"/>
        </w:rPr>
        <w:t xml:space="preserve">, </w:t>
      </w:r>
      <w:r w:rsidRPr="00D850E4">
        <w:rPr>
          <w:rFonts w:ascii="Times New Roman" w:hAnsi="Times New Roman"/>
          <w:b w:val="0"/>
          <w:szCs w:val="28"/>
        </w:rPr>
        <w:t xml:space="preserve"> в течение 30</w:t>
      </w:r>
      <w:r w:rsidR="00B357D8"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мин. Охлаж</w:t>
      </w:r>
      <w:r w:rsidR="00F716A8" w:rsidRPr="00D850E4">
        <w:rPr>
          <w:rFonts w:ascii="Times New Roman" w:hAnsi="Times New Roman"/>
          <w:b w:val="0"/>
          <w:szCs w:val="28"/>
        </w:rPr>
        <w:t xml:space="preserve">дают до комнатной температуры, </w:t>
      </w:r>
      <w:r w:rsidRPr="00D850E4">
        <w:rPr>
          <w:rFonts w:ascii="Times New Roman" w:hAnsi="Times New Roman"/>
          <w:b w:val="0"/>
          <w:szCs w:val="28"/>
        </w:rPr>
        <w:t>доводя</w:t>
      </w:r>
      <w:r w:rsidR="00F716A8" w:rsidRPr="00D850E4">
        <w:rPr>
          <w:rFonts w:ascii="Times New Roman" w:hAnsi="Times New Roman"/>
          <w:b w:val="0"/>
          <w:szCs w:val="28"/>
        </w:rPr>
        <w:t>т объём раствора водой до метки и и</w:t>
      </w:r>
      <w:r w:rsidRPr="00D850E4">
        <w:rPr>
          <w:rFonts w:ascii="Times New Roman" w:hAnsi="Times New Roman"/>
          <w:b w:val="0"/>
          <w:szCs w:val="28"/>
        </w:rPr>
        <w:t>змеряют оптическую плотность полученного раствора</w:t>
      </w:r>
      <w:r w:rsidR="006E512A" w:rsidRPr="00D850E4">
        <w:rPr>
          <w:rFonts w:ascii="Times New Roman" w:hAnsi="Times New Roman"/>
          <w:b w:val="0"/>
          <w:szCs w:val="28"/>
        </w:rPr>
        <w:t xml:space="preserve"> </w:t>
      </w:r>
      <w:r w:rsidRPr="00D850E4">
        <w:rPr>
          <w:rFonts w:ascii="Times New Roman" w:hAnsi="Times New Roman"/>
          <w:b w:val="0"/>
          <w:szCs w:val="28"/>
        </w:rPr>
        <w:t xml:space="preserve">в максимуме поглощения при длине волны 830 нм в кювете с толщиной слоя 1 см </w:t>
      </w:r>
      <w:r w:rsidR="001E37A7" w:rsidRPr="00D850E4">
        <w:rPr>
          <w:rFonts w:ascii="Times New Roman" w:hAnsi="Times New Roman"/>
          <w:b w:val="0"/>
          <w:szCs w:val="28"/>
        </w:rPr>
        <w:t xml:space="preserve">относительно контрольного раствора </w:t>
      </w:r>
      <w:r w:rsidRPr="00D850E4">
        <w:rPr>
          <w:rFonts w:ascii="Times New Roman" w:hAnsi="Times New Roman"/>
          <w:b w:val="0"/>
          <w:szCs w:val="28"/>
        </w:rPr>
        <w:t>и определяют концентрацию фосфора в испытуемом растворе по калибровочному графику.</w:t>
      </w:r>
    </w:p>
    <w:p w:rsidR="00EC2DCF" w:rsidRPr="00D850E4" w:rsidRDefault="00EC2DCF" w:rsidP="00F81C98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 xml:space="preserve">Построение калибровочного графика. </w:t>
      </w:r>
      <w:r w:rsidRPr="00D850E4">
        <w:rPr>
          <w:rFonts w:ascii="Times New Roman" w:hAnsi="Times New Roman"/>
          <w:b w:val="0"/>
          <w:szCs w:val="28"/>
        </w:rPr>
        <w:t>В мерные колбы вместимостью 100 мл помещают 2,0; 5,0; 7,5; 10,0 и 15,0 мл фосфора стандартного раствора 10 мкг/мл, прибавляют по 20 мл молибденового реа</w:t>
      </w:r>
      <w:r w:rsidR="00A60134" w:rsidRPr="00D850E4">
        <w:rPr>
          <w:rFonts w:ascii="Times New Roman" w:hAnsi="Times New Roman"/>
          <w:b w:val="0"/>
          <w:szCs w:val="28"/>
        </w:rPr>
        <w:t>ктива</w:t>
      </w:r>
      <w:r w:rsidRPr="00D850E4">
        <w:rPr>
          <w:rFonts w:ascii="Times New Roman" w:hAnsi="Times New Roman"/>
          <w:b w:val="0"/>
          <w:szCs w:val="28"/>
        </w:rPr>
        <w:t xml:space="preserve"> и далее поступают, как указано выше для испытуемого раствора.</w:t>
      </w:r>
    </w:p>
    <w:p w:rsidR="006D4323" w:rsidRPr="00D850E4" w:rsidRDefault="0049217E" w:rsidP="0049217E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Строят калибровочный график, откладывая по оси ординат оптическую плотность, а по оси абсцисс – концентрацию фосфора в мкг/мл.</w:t>
      </w:r>
    </w:p>
    <w:p w:rsidR="00735903" w:rsidRPr="00D850E4" w:rsidRDefault="00735903" w:rsidP="0049217E">
      <w:pPr>
        <w:pStyle w:val="a4"/>
        <w:tabs>
          <w:tab w:val="left" w:pos="396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B357D8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процентах (</w:t>
      </w:r>
      <w:r w:rsidRPr="00D850E4">
        <w:rPr>
          <w:rFonts w:ascii="Times New Roman" w:hAnsi="Times New Roman"/>
          <w:b w:val="0"/>
          <w:i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>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7371"/>
        <w:gridCol w:w="709"/>
      </w:tblGrid>
      <w:tr w:rsidR="009D4865" w:rsidRPr="00D850E4" w:rsidTr="00936169">
        <w:tc>
          <w:tcPr>
            <w:tcW w:w="675" w:type="dxa"/>
          </w:tcPr>
          <w:p w:rsidR="009D4865" w:rsidRPr="00D850E4" w:rsidRDefault="009D486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9D4865" w:rsidRPr="00D850E4" w:rsidRDefault="009D4865" w:rsidP="00AF1AD4">
            <w:pPr>
              <w:pStyle w:val="a4"/>
              <w:spacing w:line="36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9D4865" w:rsidRPr="00D850E4" w:rsidRDefault="00D850E4" w:rsidP="006E512A">
            <w:pPr>
              <w:pStyle w:val="a4"/>
              <w:tabs>
                <w:tab w:val="left" w:pos="720"/>
                <w:tab w:val="left" w:pos="1080"/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С ∙500 ∙100 ∙100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 ∙5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</w:tc>
        <w:tc>
          <w:tcPr>
            <w:tcW w:w="709" w:type="dxa"/>
          </w:tcPr>
          <w:p w:rsidR="009D4865" w:rsidRPr="00D850E4" w:rsidRDefault="009D4865" w:rsidP="005774DB">
            <w:pPr>
              <w:pStyle w:val="a4"/>
              <w:spacing w:before="240" w:line="360" w:lineRule="auto"/>
              <w:jc w:val="right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(5)</w:t>
            </w:r>
          </w:p>
        </w:tc>
      </w:tr>
      <w:tr w:rsidR="009D4865" w:rsidRPr="00D850E4" w:rsidTr="00936169">
        <w:tc>
          <w:tcPr>
            <w:tcW w:w="675" w:type="dxa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Times New Roman" w:eastAsia="Calibri" w:hAnsi="Times New Roman"/>
                <w:b w:val="0"/>
              </w:rPr>
            </w:pPr>
            <w:r w:rsidRPr="00D850E4">
              <w:rPr>
                <w:rFonts w:ascii="Times New Roman" w:eastAsia="Calibri" w:hAnsi="Times New Roman"/>
                <w:b w:val="0"/>
              </w:rPr>
              <w:t>где</w:t>
            </w:r>
          </w:p>
        </w:tc>
        <w:tc>
          <w:tcPr>
            <w:tcW w:w="567" w:type="dxa"/>
          </w:tcPr>
          <w:p w:rsidR="009D4865" w:rsidRPr="00D850E4" w:rsidRDefault="00D850E4" w:rsidP="00661508">
            <w:pPr>
              <w:pStyle w:val="a4"/>
              <w:spacing w:after="120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С</m:t>
                </m:r>
              </m:oMath>
            </m:oMathPara>
          </w:p>
        </w:tc>
        <w:tc>
          <w:tcPr>
            <w:tcW w:w="284" w:type="dxa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8080" w:type="dxa"/>
            <w:gridSpan w:val="2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концентрация фосфора, определенная по калибровочному графику, мкг/мл;</w:t>
            </w:r>
          </w:p>
        </w:tc>
      </w:tr>
      <w:tr w:rsidR="009D4865" w:rsidRPr="00D850E4" w:rsidTr="00936169">
        <w:tc>
          <w:tcPr>
            <w:tcW w:w="675" w:type="dxa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Calibri" w:eastAsia="Calibri" w:hAnsi="Calibri"/>
                <w:b w:val="0"/>
              </w:rPr>
            </w:pPr>
          </w:p>
        </w:tc>
        <w:tc>
          <w:tcPr>
            <w:tcW w:w="567" w:type="dxa"/>
          </w:tcPr>
          <w:p w:rsidR="009D4865" w:rsidRPr="00D850E4" w:rsidRDefault="00D850E4" w:rsidP="00661508">
            <w:pPr>
              <w:pStyle w:val="a4"/>
              <w:spacing w:after="120"/>
              <w:rPr>
                <w:rFonts w:ascii="Times New Roman" w:eastAsia="Calibri" w:hAnsi="Times New Roman"/>
                <w:b w:val="0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7371" w:type="dxa"/>
          </w:tcPr>
          <w:p w:rsidR="009D4865" w:rsidRPr="00D850E4" w:rsidRDefault="009D4865" w:rsidP="00661508">
            <w:pPr>
              <w:pStyle w:val="a4"/>
              <w:spacing w:after="120"/>
              <w:rPr>
                <w:rFonts w:ascii="Times New Roman" w:hAnsi="Times New Roman"/>
                <w:b w:val="0"/>
                <w:spacing w:val="-6"/>
                <w:szCs w:val="28"/>
              </w:rPr>
            </w:pPr>
            <w:r w:rsidRPr="00D850E4">
              <w:rPr>
                <w:rFonts w:ascii="Times New Roman" w:hAnsi="Times New Roman"/>
                <w:b w:val="0"/>
                <w:spacing w:val="-6"/>
                <w:szCs w:val="28"/>
              </w:rPr>
              <w:t>навеска субстанции или препарата, г.</w:t>
            </w:r>
          </w:p>
        </w:tc>
        <w:tc>
          <w:tcPr>
            <w:tcW w:w="709" w:type="dxa"/>
          </w:tcPr>
          <w:p w:rsidR="009D4865" w:rsidRPr="00D850E4" w:rsidRDefault="009D4865" w:rsidP="00AF1AD4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A916AB" w:rsidRPr="00D850E4" w:rsidRDefault="00FE1B77" w:rsidP="00156786">
      <w:pPr>
        <w:pStyle w:val="a4"/>
        <w:spacing w:before="240" w:line="360" w:lineRule="auto"/>
        <w:jc w:val="center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Определение фосфора нуклеиновых кислот по Спирину</w:t>
      </w:r>
    </w:p>
    <w:p w:rsidR="00345C05" w:rsidRPr="00D850E4" w:rsidRDefault="00345C05" w:rsidP="008B627C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Метод основан на измерении разности </w:t>
      </w:r>
      <w:r w:rsidR="008B627C" w:rsidRPr="00D850E4">
        <w:rPr>
          <w:rFonts w:ascii="Times New Roman" w:hAnsi="Times New Roman"/>
          <w:b w:val="0"/>
          <w:szCs w:val="28"/>
        </w:rPr>
        <w:t xml:space="preserve">показателей </w:t>
      </w:r>
      <w:r w:rsidRPr="00D850E4">
        <w:rPr>
          <w:rFonts w:ascii="Times New Roman" w:hAnsi="Times New Roman"/>
          <w:b w:val="0"/>
          <w:szCs w:val="28"/>
        </w:rPr>
        <w:t>поглощени</w:t>
      </w:r>
      <w:r w:rsidR="008B627C" w:rsidRPr="00D850E4">
        <w:rPr>
          <w:rFonts w:ascii="Times New Roman" w:hAnsi="Times New Roman"/>
          <w:b w:val="0"/>
          <w:szCs w:val="28"/>
        </w:rPr>
        <w:t>я</w:t>
      </w:r>
      <w:r w:rsidRPr="00D850E4">
        <w:rPr>
          <w:rFonts w:ascii="Times New Roman" w:hAnsi="Times New Roman"/>
          <w:b w:val="0"/>
          <w:szCs w:val="28"/>
        </w:rPr>
        <w:t xml:space="preserve"> в ультрафиолетовой области при двух значениях длин волн после обработки </w:t>
      </w:r>
      <w:r w:rsidRPr="00D850E4">
        <w:rPr>
          <w:rFonts w:ascii="Times New Roman" w:hAnsi="Times New Roman"/>
          <w:b w:val="0"/>
          <w:szCs w:val="28"/>
        </w:rPr>
        <w:lastRenderedPageBreak/>
        <w:t xml:space="preserve">испытуемого </w:t>
      </w:r>
      <w:r w:rsidR="00B357D8" w:rsidRPr="00D850E4">
        <w:rPr>
          <w:rFonts w:ascii="Times New Roman" w:hAnsi="Times New Roman"/>
          <w:b w:val="0"/>
          <w:szCs w:val="28"/>
        </w:rPr>
        <w:t>лекарственного средства</w:t>
      </w:r>
      <w:r w:rsidRPr="00D850E4">
        <w:rPr>
          <w:rFonts w:ascii="Times New Roman" w:hAnsi="Times New Roman"/>
          <w:b w:val="0"/>
          <w:szCs w:val="28"/>
        </w:rPr>
        <w:t xml:space="preserve"> раствором хлорной кислоты при нагревании. В фармакопейных статьях в зависимости от соотношения содержания нуклеиновых кислот (дезоксирибонуклеиновой и рибонуклеиновой, а также их фрагментов) допускаются модификации методик гидролиза. </w:t>
      </w:r>
    </w:p>
    <w:p w:rsidR="00A9255F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i/>
          <w:szCs w:val="28"/>
        </w:rPr>
        <w:t>Методика</w:t>
      </w:r>
      <w:r w:rsidRPr="00D850E4">
        <w:rPr>
          <w:rFonts w:ascii="Times New Roman" w:hAnsi="Times New Roman"/>
          <w:b w:val="0"/>
          <w:szCs w:val="28"/>
        </w:rPr>
        <w:t xml:space="preserve"> </w:t>
      </w:r>
    </w:p>
    <w:p w:rsidR="00345C05" w:rsidRPr="00D850E4" w:rsidRDefault="00345C05" w:rsidP="00345C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>К 1</w:t>
      </w:r>
      <w:r w:rsidR="0039089F" w:rsidRPr="00D850E4">
        <w:rPr>
          <w:rFonts w:ascii="Times New Roman" w:hAnsi="Times New Roman"/>
          <w:b w:val="0"/>
          <w:szCs w:val="28"/>
        </w:rPr>
        <w:t>,0 </w:t>
      </w:r>
      <w:r w:rsidRPr="00D850E4">
        <w:rPr>
          <w:rFonts w:ascii="Times New Roman" w:hAnsi="Times New Roman"/>
          <w:b w:val="0"/>
          <w:szCs w:val="28"/>
        </w:rPr>
        <w:t xml:space="preserve">мл раствора </w:t>
      </w:r>
      <w:r w:rsidR="00B357D8" w:rsidRPr="00D850E4">
        <w:rPr>
          <w:rFonts w:ascii="Times New Roman" w:hAnsi="Times New Roman"/>
          <w:b w:val="0"/>
          <w:szCs w:val="28"/>
        </w:rPr>
        <w:t>образца</w:t>
      </w:r>
      <w:r w:rsidRPr="00D850E4">
        <w:rPr>
          <w:rFonts w:ascii="Times New Roman" w:hAnsi="Times New Roman"/>
          <w:b w:val="0"/>
          <w:szCs w:val="28"/>
        </w:rPr>
        <w:t>, содержащего 15–35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мкг нуклеиновых кислот, помещенного в термостойкую центрифужную пробирку или </w:t>
      </w:r>
      <w:r w:rsidR="0039089F" w:rsidRPr="00D850E4">
        <w:rPr>
          <w:rFonts w:ascii="Times New Roman" w:hAnsi="Times New Roman"/>
          <w:b w:val="0"/>
          <w:szCs w:val="28"/>
        </w:rPr>
        <w:t>ко</w:t>
      </w:r>
      <w:r w:rsidRPr="00D850E4">
        <w:rPr>
          <w:rFonts w:ascii="Times New Roman" w:hAnsi="Times New Roman"/>
          <w:b w:val="0"/>
          <w:szCs w:val="28"/>
        </w:rPr>
        <w:t>лбу, прибавляют 5</w:t>
      </w:r>
      <w:r w:rsidR="0039089F" w:rsidRPr="00D850E4">
        <w:rPr>
          <w:rFonts w:ascii="Times New Roman" w:hAnsi="Times New Roman"/>
          <w:b w:val="0"/>
          <w:szCs w:val="28"/>
        </w:rPr>
        <w:t>,0</w:t>
      </w:r>
      <w:r w:rsidR="00CF02AE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мл хлорной кислоты раствора 0,5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 (другие условия указывают в фармакопейной статье) и закрывают стеклянным колпачком или присоединяют воздушный холодильник. Смесь </w:t>
      </w:r>
      <w:r w:rsidR="0039089F" w:rsidRPr="00D850E4">
        <w:rPr>
          <w:rFonts w:ascii="Times New Roman" w:hAnsi="Times New Roman"/>
          <w:b w:val="0"/>
          <w:szCs w:val="28"/>
        </w:rPr>
        <w:t>выдерживают</w:t>
      </w:r>
      <w:r w:rsidRPr="00D850E4">
        <w:rPr>
          <w:rFonts w:ascii="Times New Roman" w:hAnsi="Times New Roman"/>
          <w:b w:val="0"/>
          <w:szCs w:val="28"/>
        </w:rPr>
        <w:t xml:space="preserve"> на кипящей водяной бане в течение 20</w:t>
      </w:r>
      <w:r w:rsidR="0039089F" w:rsidRPr="00D850E4">
        <w:rPr>
          <w:rFonts w:ascii="Times New Roman" w:hAnsi="Times New Roman"/>
          <w:b w:val="0"/>
          <w:szCs w:val="28"/>
        </w:rPr>
        <w:t> </w:t>
      </w:r>
      <w:r w:rsidR="00E9574D" w:rsidRPr="00D850E4">
        <w:rPr>
          <w:rFonts w:ascii="Times New Roman" w:hAnsi="Times New Roman"/>
          <w:b w:val="0"/>
          <w:szCs w:val="28"/>
        </w:rPr>
        <w:t xml:space="preserve">мин, охлаждают и </w:t>
      </w:r>
      <w:r w:rsidRPr="00D850E4">
        <w:rPr>
          <w:rFonts w:ascii="Times New Roman" w:hAnsi="Times New Roman"/>
          <w:b w:val="0"/>
          <w:szCs w:val="28"/>
        </w:rPr>
        <w:t>при необходимости (при наличии осадка) центрифугируют при 2000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об/мин в течение 20</w:t>
      </w:r>
      <w:r w:rsidR="00733D80" w:rsidRPr="00D850E4">
        <w:rPr>
          <w:rFonts w:ascii="Times New Roman" w:hAnsi="Times New Roman"/>
          <w:b w:val="0"/>
          <w:szCs w:val="28"/>
        </w:rPr>
        <w:t> </w:t>
      </w:r>
      <w:r w:rsidR="00E9574D" w:rsidRPr="00D850E4">
        <w:rPr>
          <w:rFonts w:ascii="Times New Roman" w:hAnsi="Times New Roman"/>
          <w:b w:val="0"/>
          <w:szCs w:val="28"/>
        </w:rPr>
        <w:t xml:space="preserve">мин, </w:t>
      </w:r>
      <w:r w:rsidR="006E512A" w:rsidRPr="00D850E4">
        <w:rPr>
          <w:rFonts w:ascii="Times New Roman" w:hAnsi="Times New Roman"/>
          <w:b w:val="0"/>
          <w:szCs w:val="28"/>
        </w:rPr>
        <w:t>и</w:t>
      </w:r>
      <w:r w:rsidRPr="00D850E4">
        <w:rPr>
          <w:rFonts w:ascii="Times New Roman" w:hAnsi="Times New Roman"/>
          <w:b w:val="0"/>
          <w:szCs w:val="28"/>
        </w:rPr>
        <w:t>змеряют оптическую плотность гидролизованного прозрачного раствора или надосадочной жидкости при длинах волн 270</w:t>
      </w:r>
      <w:r w:rsidR="00733D80" w:rsidRPr="00D850E4">
        <w:rPr>
          <w:rFonts w:ascii="Times New Roman" w:hAnsi="Times New Roman"/>
          <w:b w:val="0"/>
          <w:szCs w:val="28"/>
        </w:rPr>
        <w:t> нм</w:t>
      </w:r>
      <w:r w:rsidRPr="00D850E4">
        <w:rPr>
          <w:rFonts w:ascii="Times New Roman" w:hAnsi="Times New Roman"/>
          <w:b w:val="0"/>
          <w:szCs w:val="28"/>
        </w:rPr>
        <w:t xml:space="preserve"> и 290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>нм в кювете с толщиной слоя 1</w:t>
      </w:r>
      <w:r w:rsidR="00733D80" w:rsidRPr="00D850E4">
        <w:rPr>
          <w:rFonts w:ascii="Times New Roman" w:hAnsi="Times New Roman"/>
          <w:b w:val="0"/>
          <w:szCs w:val="28"/>
        </w:rPr>
        <w:t> </w:t>
      </w:r>
      <w:r w:rsidR="006E512A" w:rsidRPr="00D850E4">
        <w:rPr>
          <w:rFonts w:ascii="Times New Roman" w:hAnsi="Times New Roman"/>
          <w:b w:val="0"/>
          <w:szCs w:val="28"/>
        </w:rPr>
        <w:t>см. П</w:t>
      </w:r>
      <w:r w:rsidRPr="00D850E4">
        <w:rPr>
          <w:rFonts w:ascii="Times New Roman" w:hAnsi="Times New Roman"/>
          <w:b w:val="0"/>
          <w:szCs w:val="28"/>
        </w:rPr>
        <w:t>ри высоких значениях оптической плотности растворы разводят хлорной кислоты раствором 0,5</w:t>
      </w:r>
      <w:r w:rsidR="00BE6461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М (разведение должно быть указано в фармакопейной статье). В качестве контрольного раствора используют хлорной кислоты раствор 0,5</w:t>
      </w:r>
      <w:r w:rsidRPr="00D850E4">
        <w:rPr>
          <w:rFonts w:ascii="Times New Roman" w:hAnsi="Times New Roman"/>
          <w:b w:val="0"/>
          <w:szCs w:val="28"/>
          <w:lang w:val="en-US"/>
        </w:rPr>
        <w:t> </w:t>
      </w:r>
      <w:r w:rsidRPr="00D850E4">
        <w:rPr>
          <w:rFonts w:ascii="Times New Roman" w:hAnsi="Times New Roman"/>
          <w:b w:val="0"/>
          <w:szCs w:val="28"/>
        </w:rPr>
        <w:t xml:space="preserve">М. </w:t>
      </w:r>
    </w:p>
    <w:p w:rsidR="00345C05" w:rsidRPr="00D850E4" w:rsidRDefault="00345C05" w:rsidP="008B627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Метод применим при выполнении условия: </w:t>
      </w:r>
      <w:r w:rsidRPr="00D850E4">
        <w:rPr>
          <w:rFonts w:ascii="Times New Roman" w:hAnsi="Times New Roman"/>
          <w:b w:val="0"/>
          <w:i/>
          <w:szCs w:val="28"/>
        </w:rPr>
        <w:t>А</w:t>
      </w:r>
      <w:r w:rsidRPr="00D850E4">
        <w:rPr>
          <w:rFonts w:ascii="Times New Roman" w:hAnsi="Times New Roman"/>
          <w:b w:val="0"/>
          <w:szCs w:val="28"/>
          <w:vertAlign w:val="subscript"/>
        </w:rPr>
        <w:t>270</w:t>
      </w:r>
      <w:r w:rsidRPr="00D850E4">
        <w:rPr>
          <w:rFonts w:ascii="Times New Roman" w:hAnsi="Times New Roman"/>
          <w:b w:val="0"/>
          <w:szCs w:val="28"/>
        </w:rPr>
        <w:t xml:space="preserve"> и </w:t>
      </w:r>
      <w:r w:rsidRPr="00D850E4">
        <w:rPr>
          <w:rFonts w:ascii="Times New Roman" w:hAnsi="Times New Roman"/>
          <w:b w:val="0"/>
          <w:i/>
          <w:szCs w:val="28"/>
        </w:rPr>
        <w:t>А</w:t>
      </w:r>
      <w:r w:rsidRPr="00D850E4">
        <w:rPr>
          <w:rFonts w:ascii="Times New Roman" w:hAnsi="Times New Roman"/>
          <w:b w:val="0"/>
          <w:szCs w:val="28"/>
          <w:vertAlign w:val="subscript"/>
        </w:rPr>
        <w:t>290</w:t>
      </w:r>
      <w:r w:rsidRPr="00D850E4">
        <w:rPr>
          <w:rFonts w:ascii="Times New Roman" w:hAnsi="Times New Roman"/>
          <w:b w:val="0"/>
          <w:szCs w:val="28"/>
        </w:rPr>
        <w:t xml:space="preserve"> не должны отличаться более чем на 15</w:t>
      </w:r>
      <w:r w:rsidR="00AF1AD4" w:rsidRPr="00D850E4">
        <w:rPr>
          <w:rFonts w:ascii="Times New Roman" w:hAnsi="Times New Roman"/>
          <w:b w:val="0"/>
          <w:szCs w:val="28"/>
        </w:rPr>
        <w:t> </w:t>
      </w:r>
      <w:r w:rsidRPr="00D850E4">
        <w:rPr>
          <w:rFonts w:ascii="Times New Roman" w:hAnsi="Times New Roman"/>
          <w:b w:val="0"/>
          <w:szCs w:val="28"/>
        </w:rPr>
        <w:t>%.</w:t>
      </w:r>
    </w:p>
    <w:p w:rsidR="00345C05" w:rsidRPr="00D850E4" w:rsidRDefault="00345C05" w:rsidP="008B627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50E4">
        <w:rPr>
          <w:rFonts w:ascii="Times New Roman" w:hAnsi="Times New Roman"/>
          <w:b w:val="0"/>
          <w:szCs w:val="28"/>
        </w:rPr>
        <w:t xml:space="preserve">Содержание фосфора в </w:t>
      </w:r>
      <w:r w:rsidR="00B357D8" w:rsidRPr="00D850E4">
        <w:rPr>
          <w:rFonts w:ascii="Times New Roman" w:hAnsi="Times New Roman"/>
          <w:b w:val="0"/>
          <w:szCs w:val="28"/>
        </w:rPr>
        <w:t xml:space="preserve">субстанции или </w:t>
      </w:r>
      <w:r w:rsidRPr="00D850E4">
        <w:rPr>
          <w:rFonts w:ascii="Times New Roman" w:hAnsi="Times New Roman"/>
          <w:b w:val="0"/>
          <w:szCs w:val="28"/>
        </w:rPr>
        <w:t>препарате в процента</w:t>
      </w:r>
      <w:r w:rsidR="005774DB" w:rsidRPr="00D850E4">
        <w:rPr>
          <w:rFonts w:ascii="Times New Roman" w:hAnsi="Times New Roman"/>
          <w:b w:val="0"/>
          <w:szCs w:val="28"/>
        </w:rPr>
        <w:t>х</w:t>
      </w:r>
      <w:r w:rsidR="00025431" w:rsidRPr="00D850E4">
        <w:rPr>
          <w:rFonts w:ascii="Times New Roman" w:hAnsi="Times New Roman"/>
          <w:b w:val="0"/>
          <w:szCs w:val="28"/>
        </w:rPr>
        <w:t xml:space="preserve"> </w:t>
      </w:r>
      <w:r w:rsidRPr="00D850E4">
        <w:rPr>
          <w:rFonts w:ascii="Times New Roman" w:hAnsi="Times New Roman"/>
          <w:b w:val="0"/>
          <w:szCs w:val="28"/>
        </w:rPr>
        <w:t>(</w:t>
      </w:r>
      <w:r w:rsidRPr="00D850E4">
        <w:rPr>
          <w:rFonts w:ascii="Times New Roman" w:hAnsi="Times New Roman"/>
          <w:b w:val="0"/>
          <w:i/>
          <w:szCs w:val="28"/>
        </w:rPr>
        <w:t>Х</w:t>
      </w:r>
      <w:r w:rsidRPr="00D850E4">
        <w:rPr>
          <w:rFonts w:ascii="Times New Roman" w:hAnsi="Times New Roman"/>
          <w:b w:val="0"/>
          <w:szCs w:val="28"/>
        </w:rPr>
        <w:t xml:space="preserve">) вычисляют по формуле: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284"/>
        <w:gridCol w:w="7087"/>
        <w:gridCol w:w="815"/>
      </w:tblGrid>
      <w:tr w:rsidR="00AF1AD4" w:rsidRPr="00D850E4" w:rsidTr="004F0284">
        <w:tc>
          <w:tcPr>
            <w:tcW w:w="598" w:type="dxa"/>
          </w:tcPr>
          <w:p w:rsidR="00AF1AD4" w:rsidRPr="00D850E4" w:rsidRDefault="00AF1AD4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8157" w:type="dxa"/>
            <w:gridSpan w:val="3"/>
          </w:tcPr>
          <w:p w:rsidR="00AF1AD4" w:rsidRPr="00D850E4" w:rsidRDefault="00D850E4" w:rsidP="006E5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</w:rPr>
                          <m:t>270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</w:rPr>
                          <m:t>290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</w:rPr>
                      <m:t>)∙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</w:rPr>
                      <m:t>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F∙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</w:rPr>
                      <m:t>6∙100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l∙1∙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</w:rPr>
                          <m:t>0,19∙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815" w:type="dxa"/>
          </w:tcPr>
          <w:p w:rsidR="00AF1AD4" w:rsidRPr="00D850E4" w:rsidRDefault="006E59DA" w:rsidP="00C367FA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(6)</w:t>
            </w:r>
          </w:p>
        </w:tc>
      </w:tr>
      <w:tr w:rsidR="006E59DA" w:rsidRPr="00D850E4" w:rsidTr="00E12530">
        <w:tc>
          <w:tcPr>
            <w:tcW w:w="598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786" w:type="dxa"/>
          </w:tcPr>
          <w:p w:rsidR="006E59DA" w:rsidRPr="00D850E4" w:rsidRDefault="00A40E40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270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087" w:type="dxa"/>
          </w:tcPr>
          <w:p w:rsidR="006E59DA" w:rsidRPr="00D850E4" w:rsidRDefault="006E59DA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 при 270</w:t>
            </w:r>
            <w:r w:rsidR="00733D80" w:rsidRPr="00D850E4">
              <w:rPr>
                <w:rFonts w:ascii="Times New Roman" w:hAnsi="Times New Roman"/>
                <w:b w:val="0"/>
                <w:szCs w:val="28"/>
              </w:rPr>
              <w:t> </w:t>
            </w:r>
            <w:r w:rsidRPr="00D850E4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  <w:tc>
          <w:tcPr>
            <w:tcW w:w="815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6E59DA" w:rsidRPr="00D850E4" w:rsidTr="00E12530">
        <w:tc>
          <w:tcPr>
            <w:tcW w:w="598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6E59DA" w:rsidRPr="00D850E4" w:rsidRDefault="00A40E40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290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087" w:type="dxa"/>
          </w:tcPr>
          <w:p w:rsidR="006E59DA" w:rsidRPr="00D850E4" w:rsidRDefault="006E59DA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оптическая плотность испытуемого раствора при 290</w:t>
            </w:r>
            <w:r w:rsidR="00733D80" w:rsidRPr="00D850E4">
              <w:rPr>
                <w:rFonts w:ascii="Times New Roman" w:hAnsi="Times New Roman"/>
                <w:b w:val="0"/>
                <w:szCs w:val="28"/>
              </w:rPr>
              <w:t> </w:t>
            </w:r>
            <w:r w:rsidRPr="00D850E4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  <w:tc>
          <w:tcPr>
            <w:tcW w:w="815" w:type="dxa"/>
          </w:tcPr>
          <w:p w:rsidR="006E59DA" w:rsidRPr="00D850E4" w:rsidRDefault="006E59DA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6E59DA" w:rsidRPr="00D850E4" w:rsidTr="00E12530">
        <w:tc>
          <w:tcPr>
            <w:tcW w:w="598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6E59DA" w:rsidRPr="00D850E4" w:rsidRDefault="00D850E4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6E59DA" w:rsidRPr="00D850E4" w:rsidRDefault="006E59DA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087" w:type="dxa"/>
          </w:tcPr>
          <w:p w:rsidR="006E59DA" w:rsidRPr="00D850E4" w:rsidRDefault="0057157A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 xml:space="preserve">навеска </w:t>
            </w:r>
            <w:r w:rsidR="00003632" w:rsidRPr="00D850E4">
              <w:rPr>
                <w:rFonts w:ascii="Times New Roman" w:hAnsi="Times New Roman"/>
                <w:b w:val="0"/>
                <w:szCs w:val="28"/>
              </w:rPr>
              <w:t xml:space="preserve">субстанции или </w:t>
            </w:r>
            <w:r w:rsidRPr="00D850E4">
              <w:rPr>
                <w:rFonts w:ascii="Times New Roman" w:hAnsi="Times New Roman"/>
                <w:b w:val="0"/>
                <w:szCs w:val="28"/>
              </w:rPr>
              <w:t>препарата, г;</w:t>
            </w:r>
          </w:p>
        </w:tc>
        <w:tc>
          <w:tcPr>
            <w:tcW w:w="815" w:type="dxa"/>
          </w:tcPr>
          <w:p w:rsidR="006E59DA" w:rsidRPr="00D850E4" w:rsidRDefault="006E59DA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03632" w:rsidRPr="00D850E4" w:rsidTr="00E12530">
        <w:tc>
          <w:tcPr>
            <w:tcW w:w="598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003632" w:rsidRPr="00D850E4" w:rsidRDefault="00D850E4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V</m:t>
                </m:r>
              </m:oMath>
            </m:oMathPara>
          </w:p>
        </w:tc>
        <w:tc>
          <w:tcPr>
            <w:tcW w:w="284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02" w:type="dxa"/>
            <w:gridSpan w:val="2"/>
          </w:tcPr>
          <w:p w:rsidR="00003632" w:rsidRPr="00D850E4" w:rsidRDefault="00003632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объём, в котором растворена субстанция или препарат, мл;</w:t>
            </w:r>
          </w:p>
        </w:tc>
      </w:tr>
      <w:tr w:rsidR="00003632" w:rsidRPr="00D850E4" w:rsidTr="00E12530">
        <w:tc>
          <w:tcPr>
            <w:tcW w:w="598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003632" w:rsidRPr="00D850E4" w:rsidRDefault="00003632" w:rsidP="00C367FA">
            <w:pPr>
              <w:pStyle w:val="a4"/>
              <w:jc w:val="center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w:r w:rsidRPr="00D850E4">
              <w:rPr>
                <w:rFonts w:ascii="Cambria Math" w:hAnsi="Cambria Math"/>
                <w:b w:val="0"/>
                <w:i/>
                <w:szCs w:val="28"/>
                <w:lang w:val="en-US"/>
              </w:rPr>
              <w:t>F</w:t>
            </w:r>
          </w:p>
        </w:tc>
        <w:tc>
          <w:tcPr>
            <w:tcW w:w="284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02" w:type="dxa"/>
            <w:gridSpan w:val="2"/>
          </w:tcPr>
          <w:p w:rsidR="00003632" w:rsidRPr="00D850E4" w:rsidRDefault="00003632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 xml:space="preserve">степень дополнительного разведения испытуемого раствора; </w:t>
            </w:r>
          </w:p>
        </w:tc>
      </w:tr>
      <w:tr w:rsidR="00003632" w:rsidRPr="00D850E4" w:rsidTr="00E12530">
        <w:tc>
          <w:tcPr>
            <w:tcW w:w="598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003632" w:rsidRPr="00D850E4" w:rsidRDefault="00D850E4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l</m:t>
                </m:r>
              </m:oMath>
            </m:oMathPara>
          </w:p>
        </w:tc>
        <w:tc>
          <w:tcPr>
            <w:tcW w:w="284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087" w:type="dxa"/>
          </w:tcPr>
          <w:p w:rsidR="00003632" w:rsidRPr="00D850E4" w:rsidRDefault="00003632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толщина оптического слоя, см;</w:t>
            </w:r>
          </w:p>
        </w:tc>
        <w:tc>
          <w:tcPr>
            <w:tcW w:w="815" w:type="dxa"/>
          </w:tcPr>
          <w:p w:rsidR="00003632" w:rsidRPr="00D850E4" w:rsidRDefault="00003632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03632" w:rsidRPr="00D850E4" w:rsidTr="00E12530">
        <w:tc>
          <w:tcPr>
            <w:tcW w:w="598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86" w:type="dxa"/>
          </w:tcPr>
          <w:p w:rsidR="00003632" w:rsidRPr="00D850E4" w:rsidRDefault="00D850E4" w:rsidP="00C367FA">
            <w:pPr>
              <w:pStyle w:val="a4"/>
              <w:jc w:val="both"/>
              <w:rPr>
                <w:rFonts w:ascii="Cambria Math" w:hAnsi="Cambria Math"/>
                <w:b w:val="0"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0,19</m:t>
                </m:r>
              </m:oMath>
            </m:oMathPara>
          </w:p>
        </w:tc>
        <w:tc>
          <w:tcPr>
            <w:tcW w:w="284" w:type="dxa"/>
          </w:tcPr>
          <w:p w:rsidR="00003632" w:rsidRPr="00D850E4" w:rsidRDefault="00003632" w:rsidP="00C367FA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850E4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02" w:type="dxa"/>
            <w:gridSpan w:val="2"/>
          </w:tcPr>
          <w:p w:rsidR="00003632" w:rsidRPr="00D850E4" w:rsidRDefault="00003632" w:rsidP="00C367F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50E4">
              <w:rPr>
                <w:rFonts w:ascii="Times New Roman" w:hAnsi="Times New Roman"/>
                <w:b w:val="0"/>
                <w:szCs w:val="28"/>
              </w:rPr>
              <w:t>разность удельных показателей поглощения нуклеиновых кислот (</w:t>
            </w:r>
            <w:r w:rsidRPr="00D850E4">
              <w:rPr>
                <w:rFonts w:ascii="Times New Roman" w:hAnsi="Times New Roman"/>
                <w:b w:val="0"/>
                <w:bCs/>
                <w:szCs w:val="28"/>
              </w:rPr>
              <w:t>Δ</w:t>
            </w:r>
            <w:r w:rsidRPr="00D850E4">
              <w:rPr>
                <w:rFonts w:ascii="Times New Roman" w:hAnsi="Times New Roman"/>
                <w:b w:val="0"/>
                <w:i/>
                <w:szCs w:val="28"/>
              </w:rPr>
              <w:t>А</w:t>
            </w:r>
            <w:r w:rsidRPr="00D850E4">
              <w:rPr>
                <w:rFonts w:ascii="Times New Roman" w:hAnsi="Times New Roman"/>
                <w:b w:val="0"/>
                <w:szCs w:val="28"/>
                <w:vertAlign w:val="subscript"/>
              </w:rPr>
              <w:t>1см</w:t>
            </w:r>
            <w:r w:rsidRPr="00D850E4">
              <w:rPr>
                <w:rFonts w:ascii="Times New Roman" w:hAnsi="Times New Roman"/>
                <w:b w:val="0"/>
                <w:szCs w:val="28"/>
              </w:rPr>
              <w:t>) при длинах волн 270 и 290 нм при содержании фосфора 1 мкг/мл, мл/(мкг·см).</w:t>
            </w:r>
          </w:p>
        </w:tc>
      </w:tr>
    </w:tbl>
    <w:p w:rsidR="00CD1BA7" w:rsidRPr="00D850E4" w:rsidRDefault="00CD1BA7" w:rsidP="005B53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1BA7" w:rsidRPr="00D850E4" w:rsidSect="00ED19F2">
      <w:foot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D1" w:rsidRDefault="00BB79D1" w:rsidP="00CC2998">
      <w:pPr>
        <w:spacing w:after="0" w:line="240" w:lineRule="auto"/>
      </w:pPr>
      <w:r>
        <w:separator/>
      </w:r>
    </w:p>
  </w:endnote>
  <w:endnote w:type="continuationSeparator" w:id="0">
    <w:p w:rsidR="00BB79D1" w:rsidRDefault="00BB79D1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7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79D1" w:rsidRPr="004A1087" w:rsidRDefault="0095007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0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79D1" w:rsidRPr="004A10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A10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E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0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D1" w:rsidRDefault="00BB79D1" w:rsidP="00CC2998">
      <w:pPr>
        <w:spacing w:after="0" w:line="240" w:lineRule="auto"/>
      </w:pPr>
      <w:r>
        <w:separator/>
      </w:r>
    </w:p>
  </w:footnote>
  <w:footnote w:type="continuationSeparator" w:id="0">
    <w:p w:rsidR="00BB79D1" w:rsidRDefault="00BB79D1" w:rsidP="00CC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3632"/>
    <w:rsid w:val="00004B0C"/>
    <w:rsid w:val="000059B7"/>
    <w:rsid w:val="00025431"/>
    <w:rsid w:val="00032D1A"/>
    <w:rsid w:val="000352C3"/>
    <w:rsid w:val="000574C3"/>
    <w:rsid w:val="000819A1"/>
    <w:rsid w:val="00093F45"/>
    <w:rsid w:val="000A77BA"/>
    <w:rsid w:val="000B11A5"/>
    <w:rsid w:val="000B695D"/>
    <w:rsid w:val="000D154D"/>
    <w:rsid w:val="000E126D"/>
    <w:rsid w:val="00113D8C"/>
    <w:rsid w:val="00120B93"/>
    <w:rsid w:val="00121CB3"/>
    <w:rsid w:val="00123003"/>
    <w:rsid w:val="001341F1"/>
    <w:rsid w:val="001346C3"/>
    <w:rsid w:val="001566F1"/>
    <w:rsid w:val="00156786"/>
    <w:rsid w:val="001726E3"/>
    <w:rsid w:val="00172F32"/>
    <w:rsid w:val="0017717C"/>
    <w:rsid w:val="001918F7"/>
    <w:rsid w:val="00193E1D"/>
    <w:rsid w:val="001A5F9C"/>
    <w:rsid w:val="001B3462"/>
    <w:rsid w:val="001B3A7A"/>
    <w:rsid w:val="001D3357"/>
    <w:rsid w:val="001E37A7"/>
    <w:rsid w:val="001E7854"/>
    <w:rsid w:val="00210CDC"/>
    <w:rsid w:val="0021120B"/>
    <w:rsid w:val="00222B39"/>
    <w:rsid w:val="0024179A"/>
    <w:rsid w:val="00251271"/>
    <w:rsid w:val="002602AB"/>
    <w:rsid w:val="00260A27"/>
    <w:rsid w:val="002612CB"/>
    <w:rsid w:val="0026137F"/>
    <w:rsid w:val="00271061"/>
    <w:rsid w:val="0027230B"/>
    <w:rsid w:val="00273051"/>
    <w:rsid w:val="00273CD5"/>
    <w:rsid w:val="00280E59"/>
    <w:rsid w:val="002A1DCA"/>
    <w:rsid w:val="002A4164"/>
    <w:rsid w:val="002C2E11"/>
    <w:rsid w:val="002D3DF5"/>
    <w:rsid w:val="002D50AE"/>
    <w:rsid w:val="002D7F1B"/>
    <w:rsid w:val="002E0C31"/>
    <w:rsid w:val="002E704E"/>
    <w:rsid w:val="002F611B"/>
    <w:rsid w:val="0030738B"/>
    <w:rsid w:val="00334AF2"/>
    <w:rsid w:val="00337E53"/>
    <w:rsid w:val="00345C05"/>
    <w:rsid w:val="003640FB"/>
    <w:rsid w:val="0039089F"/>
    <w:rsid w:val="0039311C"/>
    <w:rsid w:val="003C2E29"/>
    <w:rsid w:val="003D0C37"/>
    <w:rsid w:val="003D381F"/>
    <w:rsid w:val="004028E5"/>
    <w:rsid w:val="00453287"/>
    <w:rsid w:val="00457454"/>
    <w:rsid w:val="00457DE1"/>
    <w:rsid w:val="00464470"/>
    <w:rsid w:val="0049217E"/>
    <w:rsid w:val="004A1087"/>
    <w:rsid w:val="004A383C"/>
    <w:rsid w:val="004A56D2"/>
    <w:rsid w:val="004E0B00"/>
    <w:rsid w:val="004F0284"/>
    <w:rsid w:val="004F0DAB"/>
    <w:rsid w:val="0053793A"/>
    <w:rsid w:val="00541912"/>
    <w:rsid w:val="00541F50"/>
    <w:rsid w:val="005521C2"/>
    <w:rsid w:val="00556990"/>
    <w:rsid w:val="00565AB4"/>
    <w:rsid w:val="00567210"/>
    <w:rsid w:val="005706F0"/>
    <w:rsid w:val="0057157A"/>
    <w:rsid w:val="005774DB"/>
    <w:rsid w:val="00584BDC"/>
    <w:rsid w:val="00596AD2"/>
    <w:rsid w:val="005A1729"/>
    <w:rsid w:val="005A4854"/>
    <w:rsid w:val="005B5356"/>
    <w:rsid w:val="005C2380"/>
    <w:rsid w:val="005E7513"/>
    <w:rsid w:val="00602345"/>
    <w:rsid w:val="00616868"/>
    <w:rsid w:val="00634792"/>
    <w:rsid w:val="006441E9"/>
    <w:rsid w:val="00661508"/>
    <w:rsid w:val="006774B2"/>
    <w:rsid w:val="00693B09"/>
    <w:rsid w:val="006A25C1"/>
    <w:rsid w:val="006D4323"/>
    <w:rsid w:val="006D5A01"/>
    <w:rsid w:val="006D7F72"/>
    <w:rsid w:val="006E4441"/>
    <w:rsid w:val="006E512A"/>
    <w:rsid w:val="006E59DA"/>
    <w:rsid w:val="006E5C72"/>
    <w:rsid w:val="00707E8D"/>
    <w:rsid w:val="00723975"/>
    <w:rsid w:val="00727CB4"/>
    <w:rsid w:val="00733D80"/>
    <w:rsid w:val="00735903"/>
    <w:rsid w:val="00740640"/>
    <w:rsid w:val="007449E4"/>
    <w:rsid w:val="0075365C"/>
    <w:rsid w:val="00787898"/>
    <w:rsid w:val="00792A62"/>
    <w:rsid w:val="007944E0"/>
    <w:rsid w:val="007B67DE"/>
    <w:rsid w:val="007D4CAF"/>
    <w:rsid w:val="007D5846"/>
    <w:rsid w:val="007E1194"/>
    <w:rsid w:val="00812912"/>
    <w:rsid w:val="00821469"/>
    <w:rsid w:val="0082496B"/>
    <w:rsid w:val="00827953"/>
    <w:rsid w:val="00847F55"/>
    <w:rsid w:val="00851275"/>
    <w:rsid w:val="00866476"/>
    <w:rsid w:val="008900EC"/>
    <w:rsid w:val="008A19B5"/>
    <w:rsid w:val="008B28AE"/>
    <w:rsid w:val="008B627C"/>
    <w:rsid w:val="008C29DC"/>
    <w:rsid w:val="008C6783"/>
    <w:rsid w:val="008F0DC2"/>
    <w:rsid w:val="00921D0C"/>
    <w:rsid w:val="00936169"/>
    <w:rsid w:val="00950075"/>
    <w:rsid w:val="00970949"/>
    <w:rsid w:val="00977197"/>
    <w:rsid w:val="00987F10"/>
    <w:rsid w:val="009919F1"/>
    <w:rsid w:val="009A3D1C"/>
    <w:rsid w:val="009A7B0E"/>
    <w:rsid w:val="009B5F43"/>
    <w:rsid w:val="009C5433"/>
    <w:rsid w:val="009D4865"/>
    <w:rsid w:val="009D7AA2"/>
    <w:rsid w:val="009E67AE"/>
    <w:rsid w:val="009F1FCF"/>
    <w:rsid w:val="009F7AB5"/>
    <w:rsid w:val="00A001AE"/>
    <w:rsid w:val="00A04AA4"/>
    <w:rsid w:val="00A166C1"/>
    <w:rsid w:val="00A216A7"/>
    <w:rsid w:val="00A2775C"/>
    <w:rsid w:val="00A370B0"/>
    <w:rsid w:val="00A40E40"/>
    <w:rsid w:val="00A45929"/>
    <w:rsid w:val="00A50816"/>
    <w:rsid w:val="00A51FD0"/>
    <w:rsid w:val="00A521BB"/>
    <w:rsid w:val="00A60134"/>
    <w:rsid w:val="00A70813"/>
    <w:rsid w:val="00A743C1"/>
    <w:rsid w:val="00A916AB"/>
    <w:rsid w:val="00A92089"/>
    <w:rsid w:val="00A9255F"/>
    <w:rsid w:val="00A970F7"/>
    <w:rsid w:val="00AA2A94"/>
    <w:rsid w:val="00AA6F6A"/>
    <w:rsid w:val="00AC7D55"/>
    <w:rsid w:val="00AF1AD4"/>
    <w:rsid w:val="00B0188B"/>
    <w:rsid w:val="00B06746"/>
    <w:rsid w:val="00B10451"/>
    <w:rsid w:val="00B12EC8"/>
    <w:rsid w:val="00B15FE8"/>
    <w:rsid w:val="00B27F75"/>
    <w:rsid w:val="00B311EE"/>
    <w:rsid w:val="00B357D8"/>
    <w:rsid w:val="00B41CD2"/>
    <w:rsid w:val="00B43905"/>
    <w:rsid w:val="00B71D8F"/>
    <w:rsid w:val="00B93ABF"/>
    <w:rsid w:val="00BA010D"/>
    <w:rsid w:val="00BA2289"/>
    <w:rsid w:val="00BB79D1"/>
    <w:rsid w:val="00BE0047"/>
    <w:rsid w:val="00BE070C"/>
    <w:rsid w:val="00BE6461"/>
    <w:rsid w:val="00C014A0"/>
    <w:rsid w:val="00C10A28"/>
    <w:rsid w:val="00C21CEE"/>
    <w:rsid w:val="00C3558D"/>
    <w:rsid w:val="00C367FA"/>
    <w:rsid w:val="00C73709"/>
    <w:rsid w:val="00C823EA"/>
    <w:rsid w:val="00C903D8"/>
    <w:rsid w:val="00C95237"/>
    <w:rsid w:val="00CA16AF"/>
    <w:rsid w:val="00CA326A"/>
    <w:rsid w:val="00CA5734"/>
    <w:rsid w:val="00CC2998"/>
    <w:rsid w:val="00CC77EA"/>
    <w:rsid w:val="00CD1BA7"/>
    <w:rsid w:val="00CE7747"/>
    <w:rsid w:val="00CF02AE"/>
    <w:rsid w:val="00CF0947"/>
    <w:rsid w:val="00CF4442"/>
    <w:rsid w:val="00CF57D2"/>
    <w:rsid w:val="00CF7500"/>
    <w:rsid w:val="00D042AC"/>
    <w:rsid w:val="00D10765"/>
    <w:rsid w:val="00D1604A"/>
    <w:rsid w:val="00D32F3E"/>
    <w:rsid w:val="00D60C4A"/>
    <w:rsid w:val="00D678E6"/>
    <w:rsid w:val="00D679C1"/>
    <w:rsid w:val="00D74D34"/>
    <w:rsid w:val="00D824CF"/>
    <w:rsid w:val="00D850E4"/>
    <w:rsid w:val="00D967A9"/>
    <w:rsid w:val="00DA1F27"/>
    <w:rsid w:val="00DA2DA5"/>
    <w:rsid w:val="00DD7F55"/>
    <w:rsid w:val="00DE5BA9"/>
    <w:rsid w:val="00DF1083"/>
    <w:rsid w:val="00E07920"/>
    <w:rsid w:val="00E12530"/>
    <w:rsid w:val="00E14011"/>
    <w:rsid w:val="00E35E2D"/>
    <w:rsid w:val="00E42C1E"/>
    <w:rsid w:val="00E452C5"/>
    <w:rsid w:val="00E53851"/>
    <w:rsid w:val="00E5435E"/>
    <w:rsid w:val="00E63AE2"/>
    <w:rsid w:val="00E65E04"/>
    <w:rsid w:val="00E9574D"/>
    <w:rsid w:val="00E95763"/>
    <w:rsid w:val="00E9695E"/>
    <w:rsid w:val="00EA566D"/>
    <w:rsid w:val="00EB3018"/>
    <w:rsid w:val="00EB3955"/>
    <w:rsid w:val="00EB70AE"/>
    <w:rsid w:val="00EC2DCF"/>
    <w:rsid w:val="00EC5784"/>
    <w:rsid w:val="00ED19F2"/>
    <w:rsid w:val="00EF00BB"/>
    <w:rsid w:val="00F02B04"/>
    <w:rsid w:val="00F071B2"/>
    <w:rsid w:val="00F102D0"/>
    <w:rsid w:val="00F3010C"/>
    <w:rsid w:val="00F362E8"/>
    <w:rsid w:val="00F379CD"/>
    <w:rsid w:val="00F42EAC"/>
    <w:rsid w:val="00F53CDA"/>
    <w:rsid w:val="00F57AED"/>
    <w:rsid w:val="00F63506"/>
    <w:rsid w:val="00F716A8"/>
    <w:rsid w:val="00F81C98"/>
    <w:rsid w:val="00FA291B"/>
    <w:rsid w:val="00FA6F91"/>
    <w:rsid w:val="00FC21D4"/>
    <w:rsid w:val="00FC5D85"/>
    <w:rsid w:val="00FC763E"/>
    <w:rsid w:val="00FD2A5C"/>
    <w:rsid w:val="00FE0A63"/>
    <w:rsid w:val="00FE1B77"/>
    <w:rsid w:val="00FE1F85"/>
    <w:rsid w:val="00FE68D3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3608-2E55-4462-9D25-ECBF840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styleId="ac">
    <w:name w:val="Placeholder Text"/>
    <w:basedOn w:val="a0"/>
    <w:uiPriority w:val="99"/>
    <w:semiHidden/>
    <w:rsid w:val="006774B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EB70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70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70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0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B207-4A79-4DCD-A99A-28A24E6A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25</cp:revision>
  <cp:lastPrinted>2023-07-13T12:30:00Z</cp:lastPrinted>
  <dcterms:created xsi:type="dcterms:W3CDTF">2022-09-01T13:39:00Z</dcterms:created>
  <dcterms:modified xsi:type="dcterms:W3CDTF">2023-07-13T14:34:00Z</dcterms:modified>
</cp:coreProperties>
</file>