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A0" w:rsidRPr="001146A0" w:rsidRDefault="001146A0" w:rsidP="001146A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  <w:lang w:eastAsia="ru-RU"/>
        </w:rPr>
      </w:pPr>
      <w:r w:rsidRPr="001146A0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1146A0" w:rsidRPr="001146A0" w:rsidRDefault="001146A0" w:rsidP="001146A0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46A0" w:rsidRPr="001146A0" w:rsidRDefault="001146A0" w:rsidP="001146A0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46A0" w:rsidRPr="001146A0" w:rsidRDefault="001146A0" w:rsidP="001146A0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146A0" w:rsidRPr="001146A0" w:rsidRDefault="001146A0" w:rsidP="00114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6A0">
        <w:rPr>
          <w:rFonts w:ascii="Times New Roman" w:hAnsi="Times New Roman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146A0" w:rsidRPr="001146A0" w:rsidTr="006A1A7F">
        <w:tc>
          <w:tcPr>
            <w:tcW w:w="9356" w:type="dxa"/>
          </w:tcPr>
          <w:p w:rsidR="001146A0" w:rsidRPr="001146A0" w:rsidRDefault="001146A0" w:rsidP="0011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146A0" w:rsidRPr="001146A0" w:rsidRDefault="001146A0" w:rsidP="001146A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1146A0" w:rsidRPr="001146A0" w:rsidTr="009E3A05">
        <w:trPr>
          <w:trHeight w:val="397"/>
        </w:trPr>
        <w:tc>
          <w:tcPr>
            <w:tcW w:w="5495" w:type="dxa"/>
          </w:tcPr>
          <w:p w:rsidR="001146A0" w:rsidRPr="001146A0" w:rsidRDefault="001146A0" w:rsidP="009E3A05">
            <w:pPr>
              <w:spacing w:after="12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146A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Спектро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скопия ядерного магнитного резонанса</w:t>
            </w:r>
          </w:p>
        </w:tc>
        <w:tc>
          <w:tcPr>
            <w:tcW w:w="283" w:type="dxa"/>
          </w:tcPr>
          <w:p w:rsidR="00C64203" w:rsidRDefault="00C64203">
            <w:pPr>
              <w:spacing w:after="12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1146A0" w:rsidRPr="001146A0" w:rsidRDefault="001146A0" w:rsidP="009E3A05">
            <w:pPr>
              <w:spacing w:after="12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1146A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ОФС</w:t>
            </w:r>
            <w:r w:rsidR="00516B5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.1.2.1.1.0007</w:t>
            </w:r>
          </w:p>
        </w:tc>
      </w:tr>
      <w:tr w:rsidR="001146A0" w:rsidRPr="001146A0" w:rsidTr="009E3A05">
        <w:trPr>
          <w:trHeight w:val="397"/>
        </w:trPr>
        <w:tc>
          <w:tcPr>
            <w:tcW w:w="5495" w:type="dxa"/>
          </w:tcPr>
          <w:p w:rsidR="001146A0" w:rsidRPr="001146A0" w:rsidRDefault="001146A0" w:rsidP="009E3A05">
            <w:pPr>
              <w:spacing w:after="12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283" w:type="dxa"/>
          </w:tcPr>
          <w:p w:rsidR="00C64203" w:rsidRDefault="00C64203">
            <w:pPr>
              <w:spacing w:after="12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3793" w:type="dxa"/>
          </w:tcPr>
          <w:p w:rsidR="001146A0" w:rsidRPr="001146A0" w:rsidRDefault="001146A0" w:rsidP="009E3A05">
            <w:pPr>
              <w:spacing w:after="120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1146A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Взамен ОФС.1.2.</w:t>
            </w: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1.1.0007</w:t>
            </w:r>
            <w:r w:rsidRPr="001146A0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.15</w:t>
            </w:r>
          </w:p>
        </w:tc>
      </w:tr>
    </w:tbl>
    <w:p w:rsidR="001146A0" w:rsidRPr="001146A0" w:rsidRDefault="001146A0" w:rsidP="001146A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146A0" w:rsidRPr="001146A0" w:rsidTr="006A1A7F">
        <w:tc>
          <w:tcPr>
            <w:tcW w:w="9356" w:type="dxa"/>
          </w:tcPr>
          <w:p w:rsidR="001146A0" w:rsidRPr="001146A0" w:rsidRDefault="001146A0" w:rsidP="001146A0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64203" w:rsidRDefault="00C64203" w:rsidP="00C61D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FBB" w:rsidRDefault="00795BA6" w:rsidP="00C61D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Спектроскопия ядерного магнитного резонанса</w:t>
      </w:r>
      <w:r w:rsidR="00EA1057" w:rsidRPr="00EA105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ЯМР</w:t>
      </w:r>
      <w:r w:rsidR="00EA1057" w:rsidRPr="00EA1057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метод, 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основанный на поглощении радиочастотного электромагнитного излучения ядрами образца с нену</w:t>
      </w:r>
      <w:r w:rsidR="003C0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левым магнитным </w:t>
      </w:r>
      <w:bookmarkStart w:id="0" w:name="_GoBack"/>
      <w:bookmarkEnd w:id="0"/>
      <w:r w:rsidR="003C08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моментом, помещё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в постоянное магнитное поле (</w:t>
      </w:r>
      <w:r w:rsidRPr="0079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</w:t>
      </w:r>
      <w:r w:rsidRPr="00795B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Ненулевые магнитные моменты име</w:t>
      </w:r>
      <w:r w:rsidR="003121D7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изотопы ядер элементов с нечё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тной атомной массой (</w:t>
      </w:r>
      <w:r w:rsidRPr="00795B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H, </w:t>
      </w:r>
      <w:smartTag w:uri="urn:schemas-microsoft-com:office:smarttags" w:element="metricconverter">
        <w:smartTagPr>
          <w:attr w:name="ProductID" w:val="13C"/>
        </w:smartTagPr>
        <w:r w:rsidRPr="00795BA6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13</w:t>
        </w:r>
        <w:r w:rsidRPr="00795B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C</w:t>
        </w:r>
      </w:smartTag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95B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15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N, </w:t>
      </w:r>
      <w:smartTag w:uri="urn:schemas-microsoft-com:office:smarttags" w:element="metricconverter">
        <w:smartTagPr>
          <w:attr w:name="ProductID" w:val="19F"/>
        </w:smartTagPr>
        <w:r w:rsidRPr="00795BA6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19</w:t>
        </w:r>
        <w:r w:rsidRPr="00795B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F</w:t>
        </w:r>
      </w:smartTag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95B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31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P и др.).</w:t>
      </w:r>
    </w:p>
    <w:p w:rsidR="00E01321" w:rsidRDefault="00E01321" w:rsidP="00C61DEE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применения</w:t>
      </w:r>
    </w:p>
    <w:p w:rsidR="00E01321" w:rsidRPr="00795BA6" w:rsidRDefault="00E01321" w:rsidP="00E01321">
      <w:pPr>
        <w:widowControl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A6">
        <w:rPr>
          <w:rFonts w:ascii="Times New Roman" w:eastAsia="Calibri" w:hAnsi="Times New Roman" w:cs="Times New Roman"/>
          <w:bCs/>
          <w:sz w:val="28"/>
          <w:szCs w:val="28"/>
        </w:rPr>
        <w:t xml:space="preserve">Многообразие структурной и аналитической информации, содержащейся в спектрах </w:t>
      </w:r>
      <w:r>
        <w:rPr>
          <w:rFonts w:ascii="Times New Roman" w:eastAsia="Calibri" w:hAnsi="Times New Roman" w:cs="Times New Roman"/>
          <w:bCs/>
          <w:sz w:val="28"/>
          <w:szCs w:val="28"/>
        </w:rPr>
        <w:t>ЯМР</w:t>
      </w:r>
      <w:r w:rsidRPr="00795BA6">
        <w:rPr>
          <w:rFonts w:ascii="Times New Roman" w:eastAsia="Calibri" w:hAnsi="Times New Roman" w:cs="Times New Roman"/>
          <w:bCs/>
          <w:sz w:val="28"/>
          <w:szCs w:val="28"/>
        </w:rPr>
        <w:t xml:space="preserve">, позволяет использовать метод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ЯМР</w:t>
      </w:r>
      <w:r w:rsidRPr="00795BA6">
        <w:rPr>
          <w:rFonts w:ascii="Times New Roman" w:eastAsia="Calibri" w:hAnsi="Times New Roman" w:cs="Times New Roman"/>
          <w:bCs/>
          <w:sz w:val="28"/>
          <w:szCs w:val="28"/>
        </w:rPr>
        <w:t xml:space="preserve"> для проведения качественного и количественного анализа. Применение спектроскопии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ЯМР</w:t>
      </w:r>
      <w:r w:rsidRPr="00795BA6">
        <w:rPr>
          <w:rFonts w:ascii="Times New Roman" w:eastAsia="Calibri" w:hAnsi="Times New Roman" w:cs="Times New Roman"/>
          <w:bCs/>
          <w:sz w:val="28"/>
          <w:szCs w:val="28"/>
        </w:rPr>
        <w:t xml:space="preserve"> в количественном анализе основано на прямой пропорциональности молярной концентрации магнитно-активных ядер интегральной интенсивности соответствующего сигнала поглощения в спектре.</w:t>
      </w:r>
    </w:p>
    <w:p w:rsidR="00F91C0A" w:rsidRDefault="00E01321" w:rsidP="00A65843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</w:t>
      </w:r>
    </w:p>
    <w:p w:rsidR="00795BA6" w:rsidRPr="00795BA6" w:rsidRDefault="00795BA6" w:rsidP="00C61DE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Вращающееся вокруг своей оси ядро имеет собственный момент количества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 (угловой момент, или спин) </w:t>
      </w:r>
      <w:r w:rsidRPr="0079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Магнитный момент ядра μ прямо пропорционален спину: </w:t>
      </w:r>
      <w:r w:rsidR="00A65843" w:rsidRPr="00A65843">
        <w:rPr>
          <w:rFonts w:ascii="Times New Roman" w:eastAsia="Times New Roman" w:hAnsi="Times New Roman" w:cs="Times New Roman"/>
          <w:sz w:val="28"/>
          <w:szCs w:val="28"/>
          <w:lang w:eastAsia="ru-RU"/>
        </w:rPr>
        <w:t>μ</w:t>
      </w:r>
      <w:r w:rsidR="00A65843" w:rsidRPr="00A65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A65843" w:rsidRPr="00A65843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="00A65843" w:rsidRPr="00A6584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A65843" w:rsidRPr="00A65843">
        <w:rPr>
          <w:rFonts w:ascii="Times New Roman" w:eastAsia="Times New Roman" w:hAnsi="Times New Roman" w:cs="Times New Roman"/>
          <w:sz w:val="28"/>
          <w:szCs w:val="28"/>
          <w:lang w:eastAsia="ru-RU"/>
        </w:rPr>
        <w:t>γ</w:t>
      </w:r>
      <w:r w:rsidR="00A65843" w:rsidRPr="00A6584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 </w:t>
      </w:r>
      <w:r w:rsidR="00A65843" w:rsidRPr="00A658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∙</w:t>
      </w:r>
      <w:r w:rsidR="00A65843" w:rsidRPr="00A65843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 </w:t>
      </w:r>
      <w:r w:rsidR="00A65843" w:rsidRPr="00A6584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P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(γ – коэффициент пропорциональности или гиромагнитное отношение). 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Угловой и магнитный 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моменты являются 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квантованными, т.е.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могут находиться в одном из </w:t>
      </w:r>
      <w:r w:rsidRPr="00795B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Pr="00795BA6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I </w:t>
      </w:r>
      <w:r w:rsidRPr="00795B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+ 1</w:t>
      </w:r>
      <w:r w:rsidRPr="00795BA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95B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спиновых состояний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795BA6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I</w:t>
      </w:r>
      <w:r w:rsidRPr="00795B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Pr="00795BA6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спиновое квантовое число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Различные состояния магнитных моментов ядер обладают одинаковой энергией, если на них не действует внешнее магнитное поле. При помещении ядер во внешнее магнитное поле </w:t>
      </w:r>
      <w:r w:rsidRPr="00795BA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B</w:t>
      </w:r>
      <w:r w:rsidRPr="00795BA6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0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энергетическое вырождение ядер снимается и возникает возможность энергетического перехода с одного уровня на другой. Процесс распределения ядер между различными энергетическими уровнями протекает в соответствии с законом распределения Больцмана и приводит к появлению макроскопической равновесной продольной намагниченности </w:t>
      </w:r>
      <w:r w:rsidRPr="00795BA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</w:t>
      </w:r>
      <w:r w:rsidRPr="00795BA6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z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Время, которое требуется для создания </w:t>
      </w:r>
      <w:r w:rsidRPr="00795BA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</w:t>
      </w:r>
      <w:r w:rsidRPr="00795BA6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z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после включения внешнего магнитного поля </w:t>
      </w:r>
      <w:r w:rsidRPr="00795BA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</w:t>
      </w:r>
      <w:r w:rsidRPr="00795BA6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0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называется временем </w:t>
      </w:r>
      <w:r w:rsidRPr="00795BA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продольной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</w:t>
      </w:r>
      <w:r w:rsidRPr="00795BA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спин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983CC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решё</w:t>
      </w:r>
      <w:r w:rsidRPr="00795BA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точной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95BA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релаксации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795BA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</w:t>
      </w:r>
      <w:r w:rsidRPr="00795BA6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1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равновесного распределения ядер 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происходит под действием 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радиочастотного магнитного поля (</w:t>
      </w:r>
      <w:r w:rsidRPr="0079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</w:t>
      </w:r>
      <w:r w:rsidRPr="00795B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795BA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перпендикулярного </w:t>
      </w:r>
      <w:r w:rsidRPr="0079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</w:t>
      </w:r>
      <w:r w:rsidRPr="00795B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которое вызывает дополнительные переходы между энергетическими уровнями, сопровождающиеся поглощением энергии (явление </w:t>
      </w:r>
      <w:r w:rsidRPr="0079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ядерного магнитного резонанса)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. Ч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астота </w:t>
      </w:r>
      <w:r w:rsidRPr="0079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ν</w:t>
      </w:r>
      <w:r w:rsidRPr="00795B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при которой 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возникает 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>поглощение энергии ядрами (</w:t>
      </w:r>
      <w:r w:rsidRPr="0079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Ларморова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79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резонансная частота поглощения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</w:t>
      </w:r>
      <w:r w:rsidRPr="00795BA6">
        <w:rPr>
          <w:rFonts w:ascii="Times New Roman" w:eastAsia="Calibri" w:hAnsi="Times New Roman" w:cs="Times New Roman"/>
          <w:bCs/>
          <w:sz w:val="28"/>
          <w:szCs w:val="28"/>
        </w:rPr>
        <w:t xml:space="preserve">изменяется в зависимости от величины постоянного поля </w:t>
      </w:r>
      <w:r w:rsidRPr="0079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</w:t>
      </w:r>
      <w:r w:rsidRPr="00795B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9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ν</w:t>
      </w:r>
      <w:r w:rsidRPr="00795B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 =</w:t>
      </w:r>
      <w:r w:rsidRPr="00795BA6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795BA6">
        <w:rPr>
          <w:rFonts w:ascii="Times New Roman" w:eastAsia="SymbolMT" w:hAnsi="Times New Roman" w:cs="Times New Roman"/>
          <w:sz w:val="28"/>
          <w:szCs w:val="28"/>
          <w:lang w:eastAsia="ru-RU"/>
        </w:rPr>
        <w:t>γ</w:t>
      </w:r>
      <w:r w:rsidRPr="00795BA6">
        <w:rPr>
          <w:rFonts w:ascii="Times New Roman" w:eastAsia="SymbolMT" w:hAnsi="Times New Roman" w:cs="Times New Roman"/>
          <w:i/>
          <w:sz w:val="28"/>
          <w:szCs w:val="28"/>
          <w:lang w:eastAsia="ru-RU"/>
        </w:rPr>
        <w:t>B</w:t>
      </w:r>
      <w:r w:rsidRPr="00795BA6">
        <w:rPr>
          <w:rFonts w:ascii="Times New Roman" w:eastAsia="SymbolMT" w:hAnsi="Times New Roman" w:cs="Times New Roman"/>
          <w:sz w:val="28"/>
          <w:szCs w:val="28"/>
          <w:vertAlign w:val="subscript"/>
          <w:lang w:eastAsia="ru-RU"/>
        </w:rPr>
        <w:t>0</w:t>
      </w:r>
      <w:r w:rsidRPr="00795BA6">
        <w:rPr>
          <w:rFonts w:ascii="Times New Roman" w:eastAsia="SymbolMT" w:hAnsi="Times New Roman" w:cs="Times New Roman"/>
          <w:sz w:val="28"/>
          <w:szCs w:val="28"/>
          <w:lang w:eastAsia="ru-RU"/>
        </w:rPr>
        <w:t xml:space="preserve">/2π. 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момент резонанса происходит взаимодействие между индивидуальными ядерными магнитными моментами и полем </w:t>
      </w:r>
      <w:r w:rsidRPr="00795BA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</w:t>
      </w:r>
      <w:r w:rsidRPr="00795BA6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1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которое выводит вектор </w:t>
      </w:r>
      <w:r w:rsidRPr="00795BA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</w:t>
      </w:r>
      <w:r w:rsidRPr="00795BA6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z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 его равновесного положения вдоль оси </w:t>
      </w:r>
      <w:r w:rsidRPr="00795BA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z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 результате появляется </w:t>
      </w:r>
      <w:r w:rsidRPr="00795BA6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поперечная намагниченность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BA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</w:t>
      </w:r>
      <w:r w:rsidRPr="00795BA6">
        <w:rPr>
          <w:rFonts w:ascii="Times New Roman" w:eastAsia="Calibri" w:hAnsi="Times New Roman" w:cs="Times New Roman"/>
          <w:sz w:val="28"/>
          <w:szCs w:val="28"/>
          <w:vertAlign w:val="subscript"/>
          <w:lang w:val="en-US" w:eastAsia="ru-RU"/>
        </w:rPr>
        <w:t>xy</w:t>
      </w:r>
      <w:r w:rsidR="00127AF0">
        <w:rPr>
          <w:rFonts w:ascii="Times New Roman" w:eastAsia="Calibri" w:hAnsi="Times New Roman" w:cs="Times New Roman"/>
          <w:sz w:val="28"/>
          <w:szCs w:val="28"/>
          <w:lang w:eastAsia="ru-RU"/>
        </w:rPr>
        <w:t>. Её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изменение, связанное с обменом внутр</w:t>
      </w:r>
      <w:r w:rsidR="00972625">
        <w:rPr>
          <w:rFonts w:ascii="Times New Roman" w:eastAsia="Calibri" w:hAnsi="Times New Roman" w:cs="Times New Roman"/>
          <w:sz w:val="28"/>
          <w:szCs w:val="28"/>
          <w:lang w:eastAsia="ru-RU"/>
        </w:rPr>
        <w:t>и спиновой системы, характеризуют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временем </w:t>
      </w:r>
      <w:r w:rsidRPr="00795BA6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 xml:space="preserve">поперечной 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 </w:t>
      </w:r>
      <w:r w:rsidRPr="00795BA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спин-спиновой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95BA6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релаксации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795BA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Т</w:t>
      </w:r>
      <w:r w:rsidRPr="00795BA6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2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795B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795BA6" w:rsidRPr="00795BA6" w:rsidRDefault="00795BA6" w:rsidP="00C61DEE">
      <w:pPr>
        <w:widowControl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A6">
        <w:rPr>
          <w:rFonts w:ascii="Times New Roman" w:eastAsia="Calibri" w:hAnsi="Times New Roman" w:cs="Times New Roman"/>
          <w:bCs/>
          <w:sz w:val="28"/>
          <w:szCs w:val="28"/>
        </w:rPr>
        <w:t xml:space="preserve">Зависимость интенсивности поглощения энергии ядрами одного типа от частоты радиочастотного магнитного поля при фиксированном значении </w:t>
      </w:r>
      <w:r w:rsidRPr="00795BA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В</w:t>
      </w:r>
      <w:r w:rsidRPr="00795BA6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0</w:t>
      </w:r>
      <w:r w:rsidR="00972625">
        <w:rPr>
          <w:rFonts w:ascii="Times New Roman" w:eastAsia="Calibri" w:hAnsi="Times New Roman" w:cs="Times New Roman"/>
          <w:bCs/>
          <w:sz w:val="28"/>
          <w:szCs w:val="28"/>
        </w:rPr>
        <w:t xml:space="preserve"> называют</w:t>
      </w:r>
      <w:r w:rsidRPr="00795BA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95BA6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одномерным спектром </w:t>
      </w:r>
      <w:r w:rsidRPr="0079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ядерного магнитного резонанса</w:t>
      </w:r>
      <w:r w:rsidRPr="00795BA6">
        <w:rPr>
          <w:rFonts w:ascii="Times New Roman" w:eastAsia="Calibri" w:hAnsi="Times New Roman" w:cs="Times New Roman"/>
          <w:bCs/>
          <w:sz w:val="28"/>
          <w:szCs w:val="28"/>
        </w:rPr>
        <w:t xml:space="preserve"> ядра данного типа. 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Спектр ЯМР может быть получен </w:t>
      </w:r>
      <w:r w:rsidR="00B320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способами: при непрерывном облучении образца радиочастотным полем с изменяющейся частото</w:t>
      </w:r>
      <w:r w:rsidR="00972625">
        <w:rPr>
          <w:rFonts w:ascii="Times New Roman" w:eastAsia="Times New Roman" w:hAnsi="Times New Roman" w:cs="Times New Roman"/>
          <w:sz w:val="28"/>
          <w:szCs w:val="28"/>
          <w:lang w:eastAsia="ru-RU"/>
        </w:rPr>
        <w:t>й, в результате чего регистрируют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спектр ЯМР 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(спектроскопия с непрерывным облучением), или при воздействии на образец короткого радиочастотного импульса (</w:t>
      </w:r>
      <w:r w:rsidRPr="0079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импульсная спектроскопия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импульсной спектроскопии ЯМР регистриру</w:t>
      </w:r>
      <w:r w:rsidR="00972625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затухающее во времени когерентное излучение, испускаемое ядрами при возвращении в исходное спиновое состояние (</w:t>
      </w:r>
      <w:r w:rsidRPr="0079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сигнал спада свободной индукции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) с последующим преобразованием временной шкалы в частотную (</w:t>
      </w:r>
      <w:r w:rsidRPr="0079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Фурье-преобразование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95BA6" w:rsidRPr="00795BA6" w:rsidRDefault="00795BA6" w:rsidP="00C61DE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молекулах электроны атомов уменьшают величину действующего внешнего магнитного поля </w:t>
      </w:r>
      <w:r w:rsidRPr="0079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B</w:t>
      </w:r>
      <w:r w:rsidRPr="00795B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месте нахождения ядра, т.е. проявляется </w:t>
      </w:r>
      <w:r w:rsidRPr="00795BA6">
        <w:rPr>
          <w:rFonts w:ascii="Times New Roman" w:eastAsia="Calibri" w:hAnsi="Times New Roman" w:cs="Times New Roman"/>
          <w:bCs/>
          <w:i/>
          <w:sz w:val="28"/>
          <w:szCs w:val="28"/>
          <w:lang w:eastAsia="ru-RU"/>
        </w:rPr>
        <w:t>диамагнитное экранирование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C64203" w:rsidRDefault="00516B50">
      <w:pPr>
        <w:spacing w:after="0" w:line="360" w:lineRule="auto"/>
        <w:jc w:val="center"/>
        <w:rPr>
          <w:rFonts w:ascii="Cambria Math" w:eastAsia="Times New Roman" w:hAnsi="Cambria Math" w:cs="Times New Roman"/>
          <w:sz w:val="28"/>
          <w:szCs w:val="28"/>
          <w:lang w:eastAsia="ru-RU"/>
          <w:oMath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B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лок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B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0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∙ (1 – σ),       </m:t>
          </m:r>
        </m:oMath>
      </m:oMathPara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425"/>
        <w:gridCol w:w="7230"/>
      </w:tblGrid>
      <w:tr w:rsidR="00913E08" w:rsidRPr="00E04620" w:rsidTr="009B5F86">
        <w:trPr>
          <w:cantSplit/>
        </w:trPr>
        <w:tc>
          <w:tcPr>
            <w:tcW w:w="709" w:type="dxa"/>
            <w:shd w:val="clear" w:color="auto" w:fill="auto"/>
          </w:tcPr>
          <w:p w:rsidR="00C64203" w:rsidRDefault="00913E08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1134" w:type="dxa"/>
            <w:shd w:val="clear" w:color="auto" w:fill="auto"/>
          </w:tcPr>
          <w:p w:rsidR="00C64203" w:rsidRDefault="00700070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sz w:val="28"/>
                <w:vertAlign w:val="subscript"/>
              </w:rPr>
            </w:pPr>
            <w:r w:rsidRPr="00700070">
              <w:rPr>
                <w:rFonts w:ascii="Cambria Math" w:hAnsi="Cambria Math" w:cs="Times New Roman"/>
                <w:i/>
                <w:sz w:val="28"/>
              </w:rPr>
              <w:t>В</w:t>
            </w:r>
            <w:r w:rsidRPr="00700070">
              <w:rPr>
                <w:rFonts w:ascii="Cambria Math" w:hAnsi="Cambria Math" w:cs="Times New Roman"/>
                <w:sz w:val="28"/>
                <w:vertAlign w:val="subscript"/>
              </w:rPr>
              <w:t>лок</w:t>
            </w:r>
          </w:p>
        </w:tc>
        <w:tc>
          <w:tcPr>
            <w:tcW w:w="425" w:type="dxa"/>
            <w:shd w:val="clear" w:color="auto" w:fill="auto"/>
          </w:tcPr>
          <w:p w:rsidR="00C64203" w:rsidRDefault="00913E08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230" w:type="dxa"/>
            <w:shd w:val="clear" w:color="auto" w:fill="auto"/>
          </w:tcPr>
          <w:p w:rsidR="00913E08" w:rsidRPr="00E04620" w:rsidRDefault="00913E08" w:rsidP="009E3A05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напряжённость результирующего поля</w:t>
            </w:r>
            <w:r w:rsidRPr="00E0462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913E08" w:rsidRPr="00E04620" w:rsidTr="009B5F86">
        <w:trPr>
          <w:cantSplit/>
        </w:trPr>
        <w:tc>
          <w:tcPr>
            <w:tcW w:w="709" w:type="dxa"/>
          </w:tcPr>
          <w:p w:rsidR="00C64203" w:rsidRDefault="00C6420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C64203" w:rsidRDefault="0070007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sz w:val="28"/>
                <w:vertAlign w:val="subscript"/>
              </w:rPr>
            </w:pPr>
            <w:r w:rsidRPr="00700070">
              <w:rPr>
                <w:rFonts w:ascii="Cambria Math" w:hAnsi="Cambria Math" w:cs="Times New Roman"/>
                <w:i/>
                <w:sz w:val="28"/>
                <w:lang w:val="en-US"/>
              </w:rPr>
              <w:t>σ</w:t>
            </w:r>
          </w:p>
        </w:tc>
        <w:tc>
          <w:tcPr>
            <w:tcW w:w="425" w:type="dxa"/>
          </w:tcPr>
          <w:p w:rsidR="00C64203" w:rsidRDefault="00913E08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230" w:type="dxa"/>
          </w:tcPr>
          <w:p w:rsidR="00913E08" w:rsidRPr="00E04620" w:rsidRDefault="00913E08" w:rsidP="009E3A05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константа экранирования.</w:t>
            </w:r>
          </w:p>
        </w:tc>
      </w:tr>
    </w:tbl>
    <w:p w:rsidR="00C64203" w:rsidRDefault="00795BA6" w:rsidP="00C61DEE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Разница в резонансных частотах сигналов ядер, равная разнице в их константах экранирования, называ</w:t>
      </w:r>
      <w:r w:rsidR="00972625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химическим сдвигом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сигналов, обозначается символом </w:t>
      </w:r>
      <w:r w:rsidRPr="0079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δ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измеряется в миллионных долях (м.д.). Взаимодействие магнитных моментов ядер через посредство электронов химической связи (</w:t>
      </w:r>
      <w:r w:rsidRPr="0079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спин-спиновое взаимодействие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вызывает расщепление сигнала ЯМР (</w:t>
      </w:r>
      <w:r w:rsidRPr="0079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мультиплетность, m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). Количество компонент в мультиплетах определя</w:t>
      </w:r>
      <w:r w:rsidR="00972625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спином ядра и количеством взаимодействующих ядер. Мерой спин-спинового взаимодействия является </w:t>
      </w:r>
      <w:r w:rsidRPr="0079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константа спин-спинового взаимодействия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9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J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измеряется в герцах, Гц). Значения δ, </w:t>
      </w:r>
      <w:r w:rsidRPr="0079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9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J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зависят от величины постоянного магнитного поля.</w:t>
      </w:r>
    </w:p>
    <w:p w:rsidR="00795BA6" w:rsidRPr="00795BA6" w:rsidRDefault="00795BA6" w:rsidP="00C61D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Интенсивность сигнала ЯМР ядра в спектре определя</w:t>
      </w:r>
      <w:r w:rsidR="00972625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A07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заселё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нностью его энергетических уровней. Из ядер с естественным содержанием изотопов наиболее интенсивные сигналы дают ядра водорода. На интенсивность сигналов ЯМР также влияет время продольно-поперечной релаксации (большие </w:t>
      </w:r>
      <w:r w:rsidRPr="0079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795B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ведут к уменьшению интенсивности сигнала).</w:t>
      </w:r>
    </w:p>
    <w:p w:rsidR="00795BA6" w:rsidRPr="00795BA6" w:rsidRDefault="00795BA6" w:rsidP="00C61D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Ширина сигналов ЯМР (разница между частотами на полувысоте сигнала) зависит от </w:t>
      </w:r>
      <w:r w:rsidRPr="0079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795B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9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795B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Малые времена </w:t>
      </w:r>
      <w:r w:rsidRPr="0079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</w:t>
      </w:r>
      <w:r w:rsidRPr="00795B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79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</w:t>
      </w:r>
      <w:r w:rsidRPr="00795B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2 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обуславливают широкие и мало интерпретируемые сигналы спектра.</w:t>
      </w:r>
    </w:p>
    <w:p w:rsidR="00795BA6" w:rsidRPr="00795BA6" w:rsidRDefault="00795BA6" w:rsidP="00C61DE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Чувствительность метода ЯМР (предельно обнаруживаемая концентрация вещества) зависит от интенсивности сигнала ядра. Для ядер </w:t>
      </w:r>
      <w:r w:rsidRPr="00795B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Н чувствительность составляет 10</w:t>
      </w:r>
      <w:r w:rsidR="0032613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−</w:t>
      </w:r>
      <w:r w:rsidRPr="00795B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9</w:t>
      </w:r>
      <w:r w:rsidR="00E4512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2613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−</w:t>
      </w:r>
      <w:r w:rsidRPr="00795B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11</w:t>
      </w:r>
      <w:r w:rsidR="00C61D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моль.</w:t>
      </w:r>
    </w:p>
    <w:p w:rsidR="009E3A05" w:rsidRDefault="00795BA6" w:rsidP="00C61D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Корреляции различных спектральных параметров (например, химических сдвигов различных ядер в пределах одной молекулярной </w:t>
      </w:r>
      <w:r w:rsidR="0097262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системы) получают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гомо- и гетероядерными методами в формате 2D или 3D.</w:t>
      </w:r>
    </w:p>
    <w:p w:rsidR="00A459EE" w:rsidRPr="00A459EE" w:rsidRDefault="00A459EE" w:rsidP="00C61DEE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</w:p>
    <w:p w:rsidR="00795BA6" w:rsidRPr="00795BA6" w:rsidRDefault="00795BA6" w:rsidP="00F02F1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Импульсный спектрометр ЯМР (ЯМР-спектрометр) с высокой разрешающей способностью состоит из:</w:t>
      </w:r>
    </w:p>
    <w:p w:rsidR="00C64203" w:rsidRDefault="009253C3" w:rsidP="009253C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5BA6"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магнита для создания постоянного магнитного поля </w:t>
      </w:r>
      <w:r w:rsidR="00795BA6" w:rsidRPr="00795BA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</w:t>
      </w:r>
      <w:r w:rsidR="00795BA6" w:rsidRPr="00795B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="00795BA6"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4203" w:rsidRDefault="009253C3" w:rsidP="009253C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5BA6"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термостатируемого датчика с держателем образца для подачи радиочастотного импульса и определения излучения, испускаемого образцом;</w:t>
      </w:r>
    </w:p>
    <w:p w:rsidR="00C64203" w:rsidRDefault="009253C3" w:rsidP="009253C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795BA6"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электронного устройства для создания радиочастотного импульса, регистрации, усиления и преобразования сигнала спада свободной индукции в цифровую форму;</w:t>
      </w:r>
    </w:p>
    <w:p w:rsidR="00C64203" w:rsidRDefault="009253C3" w:rsidP="009253C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5BA6"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устройства для настройки и регулировки электронных контуров;</w:t>
      </w:r>
    </w:p>
    <w:p w:rsidR="00C64203" w:rsidRDefault="009253C3" w:rsidP="009253C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5BA6"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устройства сбора и обработки данных (компьютер);</w:t>
      </w:r>
    </w:p>
    <w:p w:rsidR="00C64203" w:rsidRDefault="00795B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может также включать:</w:t>
      </w:r>
    </w:p>
    <w:p w:rsidR="00C64203" w:rsidRDefault="009253C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795BA6"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проточную кювету для проведения жидкостной хроматографии ядерного </w:t>
      </w:r>
      <w:r w:rsidR="00977A3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магнитного резонанса</w:t>
      </w:r>
      <w:r w:rsidR="00795BA6"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проточно-инъекционного анализа;</w:t>
      </w:r>
    </w:p>
    <w:p w:rsidR="00C64203" w:rsidRDefault="009253C3" w:rsidP="009253C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795BA6"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для создания импульсного градиента магнитного поля.</w:t>
      </w:r>
    </w:p>
    <w:p w:rsidR="00795BA6" w:rsidRPr="00795BA6" w:rsidRDefault="00795BA6" w:rsidP="009E3A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Сильное магнитное поле генерируется катушкой сверхпроводимости в сосуде Дьюара, заполненном жидким гелием.</w:t>
      </w:r>
    </w:p>
    <w:p w:rsidR="00C64203" w:rsidRDefault="009253C3" w:rsidP="00E01321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95BA6"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="00795BA6"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надлежащее функционирование ЯМР-спектрометра. Для проверки проводят соответствующие испытания, включающие, как правило, измерение ширины спектраль</w:t>
      </w:r>
      <w:r w:rsidR="006C1B7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линии на полувысоте определё</w:t>
      </w:r>
      <w:r w:rsidR="00FB784A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пиков при определё</w:t>
      </w:r>
      <w:r w:rsidR="00795BA6"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условиях (</w:t>
      </w:r>
      <w:r w:rsidR="00795BA6" w:rsidRPr="0079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разрешение</w:t>
      </w:r>
      <w:r w:rsidR="00795BA6"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), воспроизводимость положения сигнала и отношение сигнал/шум (</w:t>
      </w:r>
      <w:r w:rsidR="00795BA6"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>отношен</w:t>
      </w:r>
      <w:r w:rsidR="006C1B7C">
        <w:rPr>
          <w:rFonts w:ascii="Times New Roman" w:eastAsia="Calibri" w:hAnsi="Times New Roman" w:cs="Times New Roman"/>
          <w:sz w:val="28"/>
          <w:szCs w:val="28"/>
          <w:lang w:eastAsia="ru-RU"/>
        </w:rPr>
        <w:t>ие между интенсивностью определё</w:t>
      </w:r>
      <w:r w:rsidR="00795BA6"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нного сигнала в спектре ЯМР и случайных колебаний в области </w:t>
      </w:r>
      <w:r w:rsidR="00795BA6"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спектра, не содержащего сигналов от анализируемого вещества, </w:t>
      </w:r>
      <w:r w:rsidR="00795BA6" w:rsidRPr="0079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S</w:t>
      </w:r>
      <w:r w:rsidR="00795BA6"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95BA6" w:rsidRPr="0079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N</w:t>
      </w:r>
      <w:r w:rsidR="00795BA6"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795BA6"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стандартных смесей. </w:t>
      </w:r>
      <w:r w:rsidR="00795BA6"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программном обеспечении спектрометров имеются алгоритмы по определению </w:t>
      </w:r>
      <w:r w:rsidR="00795BA6" w:rsidRPr="00795BA6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S/N</w:t>
      </w:r>
      <w:r w:rsidR="00795BA6" w:rsidRPr="00795B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.</w:t>
      </w:r>
      <w:r w:rsidR="00795BA6" w:rsidRPr="00795BA6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95BA6"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изготовители приборов предоставляют спецификации и протоколы измерения этих параметров.</w:t>
      </w:r>
    </w:p>
    <w:p w:rsidR="00C64203" w:rsidRPr="00E01321" w:rsidRDefault="005C244B" w:rsidP="00C61DEE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3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Установление подлинности действующего вещества</w:t>
      </w:r>
    </w:p>
    <w:p w:rsidR="00C64203" w:rsidRDefault="005C244B" w:rsidP="00E0132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подлинности действующего вещества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осуществляют путё</w:t>
      </w:r>
      <w:r w:rsidRPr="00795BA6">
        <w:rPr>
          <w:rFonts w:ascii="Times New Roman" w:eastAsia="Calibri" w:hAnsi="Times New Roman" w:cs="Times New Roman"/>
          <w:bCs/>
          <w:sz w:val="28"/>
          <w:szCs w:val="28"/>
        </w:rPr>
        <w:t xml:space="preserve">м </w:t>
      </w:r>
      <w:r w:rsidRPr="00795BA6">
        <w:rPr>
          <w:rFonts w:ascii="Times New Roman" w:eastAsia="Calibri" w:hAnsi="Times New Roman" w:cs="Times New Roman"/>
          <w:sz w:val="28"/>
          <w:szCs w:val="28"/>
        </w:rPr>
        <w:t xml:space="preserve">сравнения 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спектра испытуемого образца со спектром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фармакопейного 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стандартного образца или с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известным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эталонным спектром. Спектры стандартных и испытуемых образцов должны быть получены с использованием одних и тех же методик и условий. Пики в сравниваемых спектрах должны совпадать по положению (отклонения </w:t>
      </w:r>
      <w:r w:rsidRPr="00795BA6">
        <w:rPr>
          <w:rFonts w:ascii="Times New Roman" w:eastAsia="Calibri" w:hAnsi="Times New Roman" w:cs="Times New Roman"/>
          <w:bCs/>
          <w:sz w:val="28"/>
          <w:szCs w:val="28"/>
        </w:rPr>
        <w:t xml:space="preserve">значений </w:t>
      </w:r>
      <w:r w:rsidRPr="00795BA6">
        <w:rPr>
          <w:rFonts w:ascii="Times New Roman" w:eastAsia="Calibri" w:hAnsi="Times New Roman" w:cs="Times New Roman"/>
          <w:bCs/>
          <w:i/>
          <w:sz w:val="28"/>
          <w:szCs w:val="28"/>
        </w:rPr>
        <w:t>δ</w:t>
      </w:r>
      <w:r w:rsidRPr="00795BA6">
        <w:rPr>
          <w:rFonts w:ascii="Times New Roman" w:eastAsia="Calibri" w:hAnsi="Times New Roman" w:cs="Times New Roman"/>
          <w:bCs/>
          <w:sz w:val="28"/>
          <w:szCs w:val="28"/>
        </w:rPr>
        <w:t xml:space="preserve"> испытуемого и ст</w:t>
      </w:r>
      <w:r>
        <w:rPr>
          <w:rFonts w:ascii="Times New Roman" w:eastAsia="Calibri" w:hAnsi="Times New Roman" w:cs="Times New Roman"/>
          <w:bCs/>
          <w:sz w:val="28"/>
          <w:szCs w:val="28"/>
        </w:rPr>
        <w:t>андартных образцов в пределах ±</w:t>
      </w:r>
      <w:r w:rsidR="00C61DEE">
        <w:rPr>
          <w:rFonts w:ascii="Times New Roman" w:eastAsia="Calibri" w:hAnsi="Times New Roman" w:cs="Times New Roman"/>
          <w:bCs/>
          <w:sz w:val="28"/>
          <w:szCs w:val="28"/>
        </w:rPr>
        <w:t>0,1 </w:t>
      </w:r>
      <w:r w:rsidRPr="00795BA6">
        <w:rPr>
          <w:rFonts w:ascii="Times New Roman" w:eastAsia="Calibri" w:hAnsi="Times New Roman" w:cs="Times New Roman"/>
          <w:bCs/>
          <w:sz w:val="28"/>
          <w:szCs w:val="28"/>
        </w:rPr>
        <w:t xml:space="preserve">м.д. для 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ядерного магнитного резонанса</w:t>
      </w:r>
      <w:r w:rsidRPr="00795BA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95BA6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</w:rPr>
        <w:t>Н и ±</w:t>
      </w:r>
      <w:r w:rsidR="00C61DEE">
        <w:rPr>
          <w:rFonts w:ascii="Times New Roman" w:eastAsia="Calibri" w:hAnsi="Times New Roman" w:cs="Times New Roman"/>
          <w:bCs/>
          <w:sz w:val="28"/>
          <w:szCs w:val="28"/>
        </w:rPr>
        <w:t>0,5 </w:t>
      </w:r>
      <w:r w:rsidRPr="00795BA6">
        <w:rPr>
          <w:rFonts w:ascii="Times New Roman" w:eastAsia="Calibri" w:hAnsi="Times New Roman" w:cs="Times New Roman"/>
          <w:bCs/>
          <w:sz w:val="28"/>
          <w:szCs w:val="28"/>
        </w:rPr>
        <w:t xml:space="preserve">м.д. для 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ядерного магнитного резонанса</w:t>
      </w:r>
      <w:r w:rsidRPr="00795BA6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795BA6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13</w:t>
      </w:r>
      <w:r w:rsidRPr="00795BA6"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), интегральной интенсивности и мультиплетности, значения которых </w:t>
      </w:r>
      <w:r w:rsidR="00F02F17">
        <w:rPr>
          <w:rFonts w:ascii="Times New Roman" w:eastAsia="Calibri" w:hAnsi="Times New Roman" w:cs="Times New Roman"/>
          <w:sz w:val="28"/>
          <w:szCs w:val="28"/>
          <w:lang w:eastAsia="ru-RU"/>
        </w:rPr>
        <w:t>приводят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описании спектров. При отсутствии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фармакопейного 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>стандартного образца можно использ</w:t>
      </w:r>
      <w:r w:rsidR="00F02F17">
        <w:rPr>
          <w:rFonts w:ascii="Times New Roman" w:eastAsia="Calibri" w:hAnsi="Times New Roman" w:cs="Times New Roman"/>
          <w:sz w:val="28"/>
          <w:szCs w:val="28"/>
          <w:lang w:eastAsia="ru-RU"/>
        </w:rPr>
        <w:t>уют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образец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сравнения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>, идентичность которого подтверждают</w:t>
      </w:r>
      <w:r w:rsidRPr="00795BA6">
        <w:rPr>
          <w:rFonts w:ascii="Times New Roman" w:eastAsia="Calibri" w:hAnsi="Times New Roman" w:cs="Times New Roman"/>
          <w:sz w:val="28"/>
          <w:szCs w:val="28"/>
        </w:rPr>
        <w:t xml:space="preserve"> самостоятельной с</w:t>
      </w:r>
      <w:r w:rsidRPr="00795BA6">
        <w:rPr>
          <w:rFonts w:ascii="Times New Roman" w:eastAsia="Calibri" w:hAnsi="Times New Roman" w:cs="Times New Roman"/>
          <w:bCs/>
          <w:sz w:val="28"/>
          <w:szCs w:val="28"/>
        </w:rPr>
        <w:t>труктурной интерпретацией спектральных данных и</w:t>
      </w:r>
      <w:r>
        <w:rPr>
          <w:rFonts w:ascii="Times New Roman" w:eastAsia="Calibri" w:hAnsi="Times New Roman" w:cs="Times New Roman"/>
          <w:bCs/>
          <w:sz w:val="28"/>
          <w:szCs w:val="28"/>
        </w:rPr>
        <w:t>ли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альтернативными методами.</w:t>
      </w:r>
    </w:p>
    <w:p w:rsidR="005C244B" w:rsidRPr="00795BA6" w:rsidRDefault="005C244B" w:rsidP="005C24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5BA6">
        <w:rPr>
          <w:rFonts w:ascii="Times New Roman" w:eastAsia="Calibri" w:hAnsi="Times New Roman" w:cs="Times New Roman"/>
          <w:bCs/>
          <w:sz w:val="28"/>
          <w:szCs w:val="28"/>
        </w:rPr>
        <w:t>При подтверждении подлинности образцов нестехиометрического состава (например, природных полимеров переменного состава) допускают несовпадение пиков испытуемого и стандартных образцов по положению и интегральной интенсивности сигналов. Сравниваемые спектры должны быть подобны, т.е. содержать одинаковые характеристические области сигналов, подтверждающие совпадение фрагментного состава испытуемого и стандартных образцов.</w:t>
      </w:r>
    </w:p>
    <w:p w:rsidR="00C64203" w:rsidRDefault="005C244B" w:rsidP="00411F88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установления подлинности смеси веществ (экстрактов) допускают </w:t>
      </w:r>
      <w:r w:rsidRPr="00795BA6">
        <w:rPr>
          <w:rFonts w:ascii="Times New Roman" w:eastAsia="Calibri" w:hAnsi="Times New Roman" w:cs="Times New Roman"/>
          <w:bCs/>
          <w:sz w:val="28"/>
          <w:szCs w:val="28"/>
        </w:rPr>
        <w:t xml:space="preserve">использование одномерных спектров ЯМР целиком, как «отпечатков пальца» объекта, без детализации значений δ и мультиплетности отдельных сигналов. В случае использования 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двумерной спектроскопии ЯМР при описании 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спектров (фрагментов спектра), заявленных на подлинность, следует приводить значения кросс-пиков.</w:t>
      </w:r>
    </w:p>
    <w:p w:rsidR="00C64203" w:rsidRPr="00411F88" w:rsidRDefault="005C244B" w:rsidP="00C61DEE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Идентификация посторонних примесей/остаточных органических растворителей</w:t>
      </w:r>
    </w:p>
    <w:p w:rsidR="00C64203" w:rsidRDefault="005C244B" w:rsidP="00411F88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5BA6">
        <w:rPr>
          <w:rFonts w:ascii="Times New Roman" w:eastAsia="Calibri" w:hAnsi="Times New Roman" w:cs="Times New Roman"/>
          <w:sz w:val="28"/>
          <w:szCs w:val="28"/>
        </w:rPr>
        <w:t xml:space="preserve">Идентификацию 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посторонних примесей/остаточных органических растворителей</w:t>
      </w:r>
      <w:r w:rsidRPr="00795BA6">
        <w:rPr>
          <w:rFonts w:ascii="Times New Roman" w:eastAsia="Calibri" w:hAnsi="Times New Roman" w:cs="Times New Roman"/>
          <w:sz w:val="28"/>
          <w:szCs w:val="28"/>
        </w:rPr>
        <w:t xml:space="preserve"> осуществляют аналогично установлению подлинности 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вещества</w:t>
      </w:r>
      <w:r w:rsidRPr="00795BA6">
        <w:rPr>
          <w:rFonts w:ascii="Times New Roman" w:eastAsia="Calibri" w:hAnsi="Times New Roman" w:cs="Times New Roman"/>
          <w:sz w:val="28"/>
          <w:szCs w:val="28"/>
        </w:rPr>
        <w:t>, ужесточая требования к чувствительности и цифровому разрешению.</w:t>
      </w:r>
    </w:p>
    <w:p w:rsidR="00C64203" w:rsidRPr="00411F88" w:rsidRDefault="005C244B" w:rsidP="00C61DE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содержания посторонних примесей/остаточных органических растворителей относительно действующего вещества</w:t>
      </w:r>
    </w:p>
    <w:p w:rsidR="00C64203" w:rsidRDefault="005C244B" w:rsidP="00411F88">
      <w:pPr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Метод ЯМР является прямым абсолютным методом определения мольного соотношения 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 вещества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примесного соединения (</w:t>
      </w:r>
      <w:r w:rsidRPr="00795BA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n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Pr="00795BA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n</w:t>
      </w:r>
      <w:r w:rsidRPr="00795BA6">
        <w:rPr>
          <w:rFonts w:ascii="Times New Roman" w:eastAsia="Calibri" w:hAnsi="Times New Roman" w:cs="Times New Roman"/>
          <w:sz w:val="28"/>
          <w:szCs w:val="28"/>
          <w:vertAlign w:val="subscript"/>
          <w:lang w:eastAsia="ru-RU"/>
        </w:rPr>
        <w:t>пр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>):</w:t>
      </w:r>
    </w:p>
    <w:p w:rsidR="005C244B" w:rsidRPr="00795BA6" w:rsidRDefault="00516B50" w:rsidP="005C244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m:oMath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val="en-US"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val="en-US" w:eastAsia="ru-RU"/>
                  </w:rPr>
                  <m:t>S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'</m:t>
                </m:r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 </m:t>
                </m:r>
              </m:sup>
            </m:sSup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val="en-US" w:eastAsia="ru-RU"/>
                      </w:rPr>
                      <m:t>S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'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8"/>
                        <w:lang w:eastAsia="ru-RU"/>
                      </w:rPr>
                      <m:t> </m:t>
                    </m:r>
                  </m:sup>
                </m:sSup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пр</m:t>
                </m:r>
              </m:sub>
            </m:sSub>
          </m:den>
        </m:f>
        <m:r>
          <w:rPr>
            <w:rFonts w:ascii="Cambria Math" w:eastAsia="Times New Roman" w:hAnsi="Times New Roman" w:cs="Times New Roman"/>
            <w:sz w:val="28"/>
            <w:szCs w:val="28"/>
            <w:lang w:eastAsia="ru-RU"/>
          </w:rPr>
          <m:t>=</m:t>
        </m:r>
        <m:f>
          <m:fPr>
            <m:ctrlPr>
              <w:rPr>
                <w:rFonts w:ascii="Cambria Math" w:eastAsia="Calibri" w:hAnsi="Cambria Math" w:cs="Times New Roman"/>
                <w:i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Calibri" w:hAnsi="Times New Roman" w:cs="Times New Roman"/>
                <w:sz w:val="28"/>
                <w:szCs w:val="28"/>
                <w:lang w:eastAsia="ru-RU"/>
              </w:rPr>
              <m:t>n</m:t>
            </m:r>
          </m:num>
          <m:den>
            <m:sSub>
              <m:sSubPr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bPr>
              <m:e>
                <m:r>
                  <w:rPr>
                    <w:rFonts w:ascii="Cambria Math" w:eastAsia="Calibri" w:hAnsi="Times New Roman" w:cs="Times New Roman"/>
                    <w:sz w:val="28"/>
                    <w:szCs w:val="28"/>
                    <w:lang w:eastAsia="ru-RU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sz w:val="28"/>
                    <w:szCs w:val="28"/>
                    <w:lang w:eastAsia="ru-RU"/>
                  </w:rPr>
                  <m:t>пр</m:t>
                </m:r>
              </m:sub>
            </m:sSub>
          </m:den>
        </m:f>
        <m:r>
          <w:rPr>
            <w:rFonts w:ascii="Cambria Math" w:eastAsia="Calibri" w:hAnsi="Times New Roman" w:cs="Times New Roman"/>
            <w:sz w:val="28"/>
            <w:szCs w:val="28"/>
            <w:lang w:eastAsia="ru-RU"/>
          </w:rPr>
          <m:t xml:space="preserve"> </m:t>
        </m:r>
      </m:oMath>
      <w:r w:rsidR="005C244B" w:rsidRPr="00795BA6"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425"/>
        <w:gridCol w:w="7230"/>
      </w:tblGrid>
      <w:tr w:rsidR="005C244B" w:rsidRPr="00E04620" w:rsidTr="004106D4">
        <w:trPr>
          <w:cantSplit/>
        </w:trPr>
        <w:tc>
          <w:tcPr>
            <w:tcW w:w="709" w:type="dxa"/>
            <w:shd w:val="clear" w:color="auto" w:fill="auto"/>
          </w:tcPr>
          <w:p w:rsidR="00C64203" w:rsidRDefault="005C244B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1134" w:type="dxa"/>
            <w:shd w:val="clear" w:color="auto" w:fill="auto"/>
          </w:tcPr>
          <w:p w:rsidR="00C64203" w:rsidRDefault="005C244B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sz w:val="28"/>
                <w:vertAlign w:val="subscript"/>
              </w:rPr>
            </w:pPr>
            <w:r w:rsidRPr="009A3F24">
              <w:rPr>
                <w:rFonts w:ascii="Cambria Math" w:eastAsia="Calibri" w:hAnsi="Cambria Math" w:cs="Times New Roman"/>
                <w:bCs/>
                <w:i/>
                <w:sz w:val="28"/>
                <w:szCs w:val="28"/>
                <w:lang w:val="en-US"/>
              </w:rPr>
              <w:t>S</w:t>
            </w:r>
            <w:r w:rsidRPr="009A3F24">
              <w:rPr>
                <w:rFonts w:ascii="Cambria Math" w:eastAsia="Calibri" w:hAnsi="Cambria Math" w:cs="Times New Roman"/>
                <w:bCs/>
                <w:i/>
                <w:sz w:val="28"/>
                <w:szCs w:val="28"/>
              </w:rPr>
              <w:t>'</w:t>
            </w:r>
            <w:r>
              <w:rPr>
                <w:rFonts w:ascii="Cambria Math" w:eastAsia="Calibri" w:hAnsi="Cambria Math" w:cs="Times New Roman"/>
                <w:bCs/>
                <w:sz w:val="28"/>
                <w:szCs w:val="28"/>
              </w:rPr>
              <w:t xml:space="preserve"> и </w:t>
            </w:r>
            <w:r w:rsidRPr="009A3F24">
              <w:rPr>
                <w:rFonts w:ascii="Cambria Math" w:eastAsia="Calibri" w:hAnsi="Cambria Math" w:cs="Times New Roman"/>
                <w:bCs/>
                <w:i/>
                <w:sz w:val="28"/>
                <w:szCs w:val="28"/>
                <w:lang w:val="en-US"/>
              </w:rPr>
              <w:t>S</w:t>
            </w:r>
            <w:r w:rsidRPr="009A3F24">
              <w:rPr>
                <w:rFonts w:ascii="Cambria Math" w:eastAsia="Calibri" w:hAnsi="Cambria Math" w:cs="Times New Roman"/>
                <w:bCs/>
                <w:i/>
                <w:sz w:val="28"/>
                <w:szCs w:val="28"/>
              </w:rPr>
              <w:t>'</w:t>
            </w:r>
            <w:r w:rsidRPr="009A3F24">
              <w:rPr>
                <w:rFonts w:ascii="Cambria Math" w:eastAsia="Calibri" w:hAnsi="Cambria Math" w:cs="Times New Roman"/>
                <w:bCs/>
                <w:sz w:val="28"/>
                <w:szCs w:val="28"/>
                <w:vertAlign w:val="subscript"/>
              </w:rPr>
              <w:t>п</w:t>
            </w:r>
            <w:r>
              <w:rPr>
                <w:rFonts w:ascii="Cambria Math" w:eastAsia="Calibri" w:hAnsi="Cambria Math" w:cs="Times New Roman"/>
                <w:bCs/>
                <w:sz w:val="28"/>
                <w:szCs w:val="28"/>
                <w:vertAlign w:val="subscript"/>
              </w:rPr>
              <w:t>р</w:t>
            </w:r>
          </w:p>
        </w:tc>
        <w:tc>
          <w:tcPr>
            <w:tcW w:w="425" w:type="dxa"/>
            <w:shd w:val="clear" w:color="auto" w:fill="auto"/>
          </w:tcPr>
          <w:p w:rsidR="00C64203" w:rsidRDefault="005C244B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230" w:type="dxa"/>
            <w:shd w:val="clear" w:color="auto" w:fill="auto"/>
          </w:tcPr>
          <w:p w:rsidR="005C244B" w:rsidRPr="00E04620" w:rsidRDefault="005C244B" w:rsidP="009E3A05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нормированные значения интегральных интенсивностей сигналов действующего вещества и примеси.</w:t>
            </w:r>
          </w:p>
        </w:tc>
      </w:tr>
    </w:tbl>
    <w:p w:rsidR="005C244B" w:rsidRPr="00795BA6" w:rsidRDefault="005C244B" w:rsidP="00C61DEE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5BA6">
        <w:rPr>
          <w:rFonts w:ascii="Times New Roman" w:eastAsia="Calibri" w:hAnsi="Times New Roman" w:cs="Times New Roman"/>
          <w:bCs/>
          <w:sz w:val="28"/>
          <w:szCs w:val="28"/>
        </w:rPr>
        <w:t>Нормирование проводят по числу ядер в структурном фрагменте, обуславливающих измеряемый сигнал.</w:t>
      </w:r>
    </w:p>
    <w:p w:rsidR="005C244B" w:rsidRPr="00795BA6" w:rsidRDefault="005C244B" w:rsidP="005C244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A6">
        <w:rPr>
          <w:rFonts w:ascii="Times New Roman" w:eastAsia="Calibri" w:hAnsi="Times New Roman" w:cs="Times New Roman"/>
          <w:bCs/>
          <w:sz w:val="28"/>
          <w:szCs w:val="28"/>
        </w:rPr>
        <w:t>Массовую долю примеси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/остаточного органического растворителя относительно действующего вещества (</w:t>
      </w:r>
      <w:r w:rsidRPr="0079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X</w:t>
      </w:r>
      <w:r w:rsidRPr="00795B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определяют по формуле:</w:t>
      </w:r>
    </w:p>
    <w:p w:rsidR="00C64203" w:rsidRDefault="00516B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>пр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eastAsia="ru-RU"/>
                </w:rPr>
                <m:t xml:space="preserve"> </m:t>
              </m:r>
            </m:sub>
          </m:sSub>
          <m:r>
            <w:rPr>
              <w:rFonts w:ascii="Cambria Math" w:eastAsia="Times New Roman" w:hAnsi="Times New Roman" w:cs="Times New Roman"/>
              <w:sz w:val="28"/>
              <w:szCs w:val="28"/>
              <w:lang w:val="en-US" w:eastAsia="ru-RU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m:t>пр</m:t>
                  </m:r>
                </m:sub>
              </m:sSub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 w:eastAsia="ru-RU"/>
                </w:rPr>
                <m:t xml:space="preserve"> 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∙</m:t>
              </m:r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 w:eastAsia="ru-RU"/>
                </w:rPr>
                <m:t xml:space="preserve"> </m:t>
              </m:r>
              <m:sSubSup>
                <m:sSub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bSup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Times New Roman" w:cs="Times New Roman"/>
                      <w:sz w:val="28"/>
                      <w:szCs w:val="28"/>
                      <w:lang w:eastAsia="ru-RU"/>
                    </w:rPr>
                    <m:t>пр</m:t>
                  </m:r>
                </m:sub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'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 </m:t>
                  </m:r>
                </m:sup>
              </m:sSubSup>
            </m:num>
            <m:den>
              <m:r>
                <w:rPr>
                  <w:rFonts w:ascii="Cambria Math" w:eastAsia="Times New Roman" w:hAnsi="Times New Roman" w:cs="Times New Roman"/>
                  <w:sz w:val="28"/>
                  <w:szCs w:val="28"/>
                  <w:lang w:val="en-US" w:eastAsia="ru-RU"/>
                </w:rPr>
                <m:t>М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val="en-US" w:eastAsia="ru-RU"/>
                    </w:rPr>
                    <m:t>S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'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 </m:t>
                  </m:r>
                </m:sup>
              </m:sSup>
            </m:den>
          </m:f>
          <m:r>
            <w:rPr>
              <w:rFonts w:ascii="Cambria Math" w:eastAsia="Times New Roman" w:hAnsi="Times New Roman" w:cs="Times New Roman"/>
              <w:sz w:val="28"/>
              <w:szCs w:val="28"/>
              <w:lang w:val="en-US" w:eastAsia="ru-RU"/>
            </w:rPr>
            <m:t xml:space="preserve"> ,</m:t>
          </m:r>
        </m:oMath>
      </m:oMathPara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425"/>
        <w:gridCol w:w="7230"/>
      </w:tblGrid>
      <w:tr w:rsidR="005C244B" w:rsidRPr="00E04620" w:rsidTr="004106D4">
        <w:trPr>
          <w:cantSplit/>
        </w:trPr>
        <w:tc>
          <w:tcPr>
            <w:tcW w:w="709" w:type="dxa"/>
            <w:shd w:val="clear" w:color="auto" w:fill="auto"/>
          </w:tcPr>
          <w:p w:rsidR="00C64203" w:rsidRDefault="005C244B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1D22ED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1134" w:type="dxa"/>
            <w:shd w:val="clear" w:color="auto" w:fill="auto"/>
          </w:tcPr>
          <w:p w:rsidR="00C64203" w:rsidRDefault="005C244B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sz w:val="28"/>
                <w:vertAlign w:val="subscript"/>
              </w:rPr>
            </w:pPr>
            <w:r w:rsidRPr="009E3A05">
              <w:rPr>
                <w:rFonts w:ascii="Cambria Math" w:hAnsi="Cambria Math" w:cs="Times New Roman"/>
                <w:i/>
                <w:sz w:val="28"/>
                <w:lang w:val="en-US"/>
              </w:rPr>
              <w:t>M</w:t>
            </w:r>
            <w:r w:rsidR="00700070">
              <w:rPr>
                <w:rFonts w:ascii="Cambria Math" w:hAnsi="Cambria Math" w:cs="Times New Roman" w:hint="eastAsia"/>
                <w:sz w:val="28"/>
                <w:vertAlign w:val="subscript"/>
              </w:rPr>
              <w:t>пр</w:t>
            </w:r>
          </w:p>
        </w:tc>
        <w:tc>
          <w:tcPr>
            <w:tcW w:w="425" w:type="dxa"/>
            <w:shd w:val="clear" w:color="auto" w:fill="auto"/>
          </w:tcPr>
          <w:p w:rsidR="00C64203" w:rsidRDefault="00700070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230" w:type="dxa"/>
            <w:shd w:val="clear" w:color="auto" w:fill="auto"/>
          </w:tcPr>
          <w:p w:rsidR="005C244B" w:rsidRPr="001D22ED" w:rsidRDefault="00700070" w:rsidP="009E3A05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молекулярная масса примеси; </w:t>
            </w:r>
          </w:p>
        </w:tc>
      </w:tr>
      <w:tr w:rsidR="005C244B" w:rsidRPr="00E04620" w:rsidTr="004106D4">
        <w:trPr>
          <w:cantSplit/>
        </w:trPr>
        <w:tc>
          <w:tcPr>
            <w:tcW w:w="709" w:type="dxa"/>
          </w:tcPr>
          <w:p w:rsidR="00C64203" w:rsidRDefault="00C6420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C64203" w:rsidRDefault="005C244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sz w:val="28"/>
                <w:vertAlign w:val="subscript"/>
              </w:rPr>
            </w:pPr>
            <w:r w:rsidRPr="009E3A05">
              <w:rPr>
                <w:rFonts w:ascii="Cambria Math" w:hAnsi="Cambria Math" w:cs="Times New Roman"/>
                <w:i/>
                <w:sz w:val="28"/>
                <w:lang w:val="en-US"/>
              </w:rPr>
              <w:t>M</w:t>
            </w:r>
          </w:p>
        </w:tc>
        <w:tc>
          <w:tcPr>
            <w:tcW w:w="425" w:type="dxa"/>
          </w:tcPr>
          <w:p w:rsidR="00C64203" w:rsidRDefault="005C244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1D22ED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230" w:type="dxa"/>
          </w:tcPr>
          <w:p w:rsidR="005C244B" w:rsidRPr="001D22ED" w:rsidRDefault="005C244B" w:rsidP="009E3A05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1D22ED">
              <w:rPr>
                <w:rFonts w:ascii="Times New Roman" w:hAnsi="Times New Roman" w:cs="Times New Roman"/>
                <w:sz w:val="28"/>
                <w:szCs w:val="28"/>
              </w:rPr>
              <w:t>молекулярная масса действующего вещества;</w:t>
            </w:r>
          </w:p>
        </w:tc>
      </w:tr>
      <w:tr w:rsidR="005C244B" w:rsidRPr="00E04620" w:rsidTr="004106D4">
        <w:trPr>
          <w:cantSplit/>
        </w:trPr>
        <w:tc>
          <w:tcPr>
            <w:tcW w:w="709" w:type="dxa"/>
          </w:tcPr>
          <w:p w:rsidR="00C64203" w:rsidRDefault="00C6420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C64203" w:rsidRDefault="005C244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sz w:val="28"/>
                <w:vertAlign w:val="subscript"/>
              </w:rPr>
            </w:pPr>
            <w:r w:rsidRPr="009E3A05">
              <w:rPr>
                <w:rFonts w:ascii="Cambria Math" w:eastAsia="Calibri" w:hAnsi="Cambria Math" w:cs="Times New Roman"/>
                <w:bCs/>
                <w:i/>
                <w:sz w:val="28"/>
                <w:szCs w:val="28"/>
                <w:lang w:val="en-US"/>
              </w:rPr>
              <w:t>S</w:t>
            </w:r>
            <w:r w:rsidRPr="009E3A05">
              <w:rPr>
                <w:rFonts w:ascii="Cambria Math" w:eastAsia="Calibri" w:hAnsi="Cambria Math" w:cs="Times New Roman"/>
                <w:bCs/>
                <w:i/>
                <w:sz w:val="28"/>
                <w:szCs w:val="28"/>
              </w:rPr>
              <w:t>'</w:t>
            </w:r>
            <w:r w:rsidR="00700070">
              <w:rPr>
                <w:rFonts w:ascii="Cambria Math" w:eastAsia="Calibri" w:hAnsi="Cambria Math" w:cs="Times New Roman" w:hint="eastAsia"/>
                <w:bCs/>
                <w:sz w:val="28"/>
                <w:szCs w:val="28"/>
                <w:vertAlign w:val="subscript"/>
              </w:rPr>
              <w:t>пр</w:t>
            </w:r>
          </w:p>
        </w:tc>
        <w:tc>
          <w:tcPr>
            <w:tcW w:w="425" w:type="dxa"/>
          </w:tcPr>
          <w:p w:rsidR="00C64203" w:rsidRDefault="005C244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1D22ED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230" w:type="dxa"/>
          </w:tcPr>
          <w:p w:rsidR="005C244B" w:rsidRPr="001D22ED" w:rsidRDefault="005C244B" w:rsidP="009E3A0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1D22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нормированное значение интегральной интенсивности сигнала </w:t>
            </w:r>
            <w:r w:rsidR="007000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примеси</w:t>
            </w:r>
            <w:r w:rsidR="007000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C244B" w:rsidRPr="00E04620" w:rsidTr="004106D4">
        <w:trPr>
          <w:cantSplit/>
        </w:trPr>
        <w:tc>
          <w:tcPr>
            <w:tcW w:w="709" w:type="dxa"/>
          </w:tcPr>
          <w:p w:rsidR="00C64203" w:rsidRDefault="00C6420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C64203" w:rsidRDefault="005C244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eastAsia="Calibri" w:hAnsi="Cambria Math" w:cs="Times New Roman"/>
                <w:bCs/>
                <w:i/>
                <w:sz w:val="28"/>
                <w:szCs w:val="28"/>
                <w:lang w:val="en-US"/>
              </w:rPr>
            </w:pPr>
            <w:r w:rsidRPr="009E3A05">
              <w:rPr>
                <w:rFonts w:ascii="Cambria Math" w:eastAsia="Calibri" w:hAnsi="Cambria Math" w:cs="Times New Roman"/>
                <w:bCs/>
                <w:i/>
                <w:sz w:val="28"/>
                <w:szCs w:val="28"/>
                <w:lang w:val="en-US"/>
              </w:rPr>
              <w:t>S</w:t>
            </w:r>
            <w:r w:rsidRPr="009E3A05">
              <w:rPr>
                <w:rFonts w:ascii="Cambria Math" w:eastAsia="Calibri" w:hAnsi="Cambria Math" w:cs="Times New Roman"/>
                <w:bCs/>
                <w:i/>
                <w:sz w:val="28"/>
                <w:szCs w:val="28"/>
              </w:rPr>
              <w:t>'</w:t>
            </w:r>
          </w:p>
        </w:tc>
        <w:tc>
          <w:tcPr>
            <w:tcW w:w="425" w:type="dxa"/>
          </w:tcPr>
          <w:p w:rsidR="00C64203" w:rsidRDefault="005C244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1D22ED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230" w:type="dxa"/>
          </w:tcPr>
          <w:p w:rsidR="005C244B" w:rsidRPr="001D22ED" w:rsidRDefault="005C244B" w:rsidP="009E3A05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D22E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нормированное значение интегральной интенсивности сигнала действующего вещества.</w:t>
            </w:r>
          </w:p>
        </w:tc>
      </w:tr>
    </w:tbl>
    <w:p w:rsidR="00E14E25" w:rsidRPr="00411F88" w:rsidRDefault="005C244B" w:rsidP="00C61DEE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Количественное определение содержания вещества (действующего вещества, примеси/остаточного органического растворителя) в фармацевтической субстанции</w:t>
      </w:r>
    </w:p>
    <w:p w:rsidR="00C64203" w:rsidRDefault="005C244B" w:rsidP="00411F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4D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Абсолютное содержание вещества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фармацев</w:t>
      </w:r>
      <w:r w:rsidR="00E14E25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тической субстанции определяют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 внутреннего стандарта</w:t>
      </w:r>
      <w:r w:rsidR="00E14E2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качестве которого выбирают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вещество, сигналы которого находятся вблизи сигналов определяемого вещества, не перекрываясь с ними. Интенсивности сигналов </w:t>
      </w:r>
      <w:r w:rsidR="004238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определяемого вещества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166BA">
        <w:rPr>
          <w:rFonts w:ascii="Times New Roman" w:eastAsia="Calibri" w:hAnsi="Times New Roman" w:cs="Times New Roman"/>
          <w:bCs/>
          <w:sz w:val="28"/>
          <w:szCs w:val="28"/>
        </w:rPr>
        <w:t>стандарт</w:t>
      </w:r>
      <w:r w:rsidR="004238E8">
        <w:rPr>
          <w:rFonts w:ascii="Times New Roman" w:eastAsia="Calibri" w:hAnsi="Times New Roman" w:cs="Times New Roman"/>
          <w:bCs/>
          <w:sz w:val="28"/>
          <w:szCs w:val="28"/>
        </w:rPr>
        <w:t>а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должны существенно различаться.</w:t>
      </w:r>
    </w:p>
    <w:p w:rsidR="00C64203" w:rsidRDefault="005C244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одержание определяемого веществ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испытуемом образце в пересчё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на сухое вещество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процентах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9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X</w:t>
      </w:r>
      <w:r w:rsidRPr="002B090D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масс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вычисляют по формуле:</w:t>
      </w:r>
    </w:p>
    <w:p w:rsidR="00C64203" w:rsidRDefault="00516B50">
      <w:pPr>
        <w:spacing w:after="0" w:line="360" w:lineRule="auto"/>
        <w:jc w:val="center"/>
        <w:rPr>
          <w:rFonts w:ascii="Cambria Math" w:eastAsia="Times New Roman" w:hAnsi="Cambria Math" w:cs="Times New Roman"/>
          <w:sz w:val="28"/>
          <w:szCs w:val="28"/>
          <w:lang w:val="en-US" w:eastAsia="ru-RU"/>
          <w:oMath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масс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 xml:space="preserve"> = 100 ∙ (S' /</m:t>
          </m:r>
          <m:sSubSup>
            <m:sSubSup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S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0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'</m:t>
              </m:r>
            </m:sup>
          </m:sSubSup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) ∙ (M ∙ 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a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0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 /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vertAlign w:val="subscript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8"/>
                  <w:szCs w:val="28"/>
                  <w:vertAlign w:val="subscript"/>
                  <w:lang w:val="en-US" w:eastAsia="ru-RU"/>
                </w:rPr>
                <m:t>M</m:t>
              </m:r>
            </m:e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vertAlign w:val="subscript"/>
                  <w:lang w:val="en-US" w:eastAsia="ru-RU"/>
                </w:rPr>
                <m:t>0</m:t>
              </m:r>
            </m:sub>
          </m:sSub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> ∙ a) ∙ [100/(100 – W)],</m:t>
          </m:r>
        </m:oMath>
      </m:oMathPara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425"/>
        <w:gridCol w:w="7230"/>
      </w:tblGrid>
      <w:tr w:rsidR="005C244B" w:rsidRPr="00E04620" w:rsidTr="004106D4">
        <w:trPr>
          <w:cantSplit/>
        </w:trPr>
        <w:tc>
          <w:tcPr>
            <w:tcW w:w="709" w:type="dxa"/>
            <w:shd w:val="clear" w:color="auto" w:fill="auto"/>
          </w:tcPr>
          <w:p w:rsidR="00C64203" w:rsidRDefault="005C244B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1134" w:type="dxa"/>
            <w:shd w:val="clear" w:color="auto" w:fill="auto"/>
          </w:tcPr>
          <w:p w:rsidR="00C64203" w:rsidRDefault="00700070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sz w:val="28"/>
                <w:vertAlign w:val="subscript"/>
              </w:rPr>
            </w:pPr>
            <w:r w:rsidRPr="00700070">
              <w:rPr>
                <w:rFonts w:ascii="Cambria Math" w:hAnsi="Cambria Math" w:cs="Times New Roman"/>
                <w:i/>
                <w:sz w:val="28"/>
                <w:lang w:val="en-US"/>
              </w:rPr>
              <w:t>M</w:t>
            </w:r>
          </w:p>
        </w:tc>
        <w:tc>
          <w:tcPr>
            <w:tcW w:w="425" w:type="dxa"/>
            <w:shd w:val="clear" w:color="auto" w:fill="auto"/>
          </w:tcPr>
          <w:p w:rsidR="00C64203" w:rsidRDefault="005C244B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230" w:type="dxa"/>
            <w:shd w:val="clear" w:color="auto" w:fill="auto"/>
          </w:tcPr>
          <w:p w:rsidR="005C244B" w:rsidRPr="00E04620" w:rsidRDefault="005C244B" w:rsidP="009E3A05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молекулярная масса определяемого вещества</w:t>
            </w:r>
            <w:r w:rsidRPr="00E0462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5C244B" w:rsidRPr="00E04620" w:rsidTr="004106D4">
        <w:trPr>
          <w:cantSplit/>
        </w:trPr>
        <w:tc>
          <w:tcPr>
            <w:tcW w:w="709" w:type="dxa"/>
          </w:tcPr>
          <w:p w:rsidR="00C64203" w:rsidRDefault="00C6420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C64203" w:rsidRDefault="0070007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sz w:val="28"/>
                <w:vertAlign w:val="subscript"/>
              </w:rPr>
            </w:pPr>
            <w:r w:rsidRPr="00700070">
              <w:rPr>
                <w:rFonts w:ascii="Cambria Math" w:hAnsi="Cambria Math" w:cs="Times New Roman"/>
                <w:i/>
                <w:sz w:val="28"/>
                <w:lang w:val="en-US"/>
              </w:rPr>
              <w:t>M</w:t>
            </w:r>
            <w:r w:rsidRPr="00700070">
              <w:rPr>
                <w:rFonts w:ascii="Cambria Math" w:hAnsi="Cambria Math" w:cs="Times New Roman"/>
                <w:sz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C64203" w:rsidRDefault="005C244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230" w:type="dxa"/>
          </w:tcPr>
          <w:p w:rsidR="005C244B" w:rsidRPr="00E04620" w:rsidRDefault="005C244B" w:rsidP="009E3A05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молекулярная масса вещества-стандарта</w:t>
            </w:r>
            <w:r w:rsidRPr="00E0462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C244B" w:rsidRPr="00E04620" w:rsidTr="004106D4">
        <w:trPr>
          <w:cantSplit/>
        </w:trPr>
        <w:tc>
          <w:tcPr>
            <w:tcW w:w="709" w:type="dxa"/>
          </w:tcPr>
          <w:p w:rsidR="00C64203" w:rsidRDefault="00C6420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C64203" w:rsidRDefault="0070007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sz w:val="28"/>
                <w:vertAlign w:val="subscript"/>
              </w:rPr>
            </w:pPr>
            <w:r w:rsidRPr="00700070">
              <w:rPr>
                <w:rFonts w:ascii="Cambria Math" w:eastAsia="Calibri" w:hAnsi="Cambria Math" w:cs="Times New Roman"/>
                <w:bCs/>
                <w:i/>
                <w:sz w:val="28"/>
                <w:szCs w:val="28"/>
                <w:lang w:val="en-US"/>
              </w:rPr>
              <w:t>S</w:t>
            </w:r>
            <w:r w:rsidRPr="00700070">
              <w:rPr>
                <w:rFonts w:ascii="Cambria Math" w:eastAsia="Calibri" w:hAnsi="Cambria Math" w:cs="Times New Roman"/>
                <w:bCs/>
                <w:i/>
                <w:sz w:val="28"/>
                <w:szCs w:val="28"/>
              </w:rPr>
              <w:t>'</w:t>
            </w:r>
          </w:p>
        </w:tc>
        <w:tc>
          <w:tcPr>
            <w:tcW w:w="425" w:type="dxa"/>
          </w:tcPr>
          <w:p w:rsidR="00C64203" w:rsidRDefault="005C244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230" w:type="dxa"/>
          </w:tcPr>
          <w:p w:rsidR="005C244B" w:rsidRPr="00E04620" w:rsidRDefault="005C244B" w:rsidP="009E3A05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нормированное значение интегральной интенсивности сигнала определяемого вещества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C244B" w:rsidTr="004106D4">
        <w:trPr>
          <w:cantSplit/>
        </w:trPr>
        <w:tc>
          <w:tcPr>
            <w:tcW w:w="709" w:type="dxa"/>
          </w:tcPr>
          <w:p w:rsidR="00C64203" w:rsidRDefault="00C6420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C64203" w:rsidRDefault="0070007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eastAsia="Calibri" w:hAnsi="Cambria Math" w:cs="Times New Roman"/>
                <w:bCs/>
                <w:sz w:val="28"/>
                <w:szCs w:val="28"/>
                <w:vertAlign w:val="subscript"/>
                <w:lang w:val="en-US"/>
              </w:rPr>
            </w:pPr>
            <w:r w:rsidRPr="00700070">
              <w:rPr>
                <w:rFonts w:ascii="Cambria Math" w:eastAsia="Calibri" w:hAnsi="Cambria Math" w:cs="Times New Roman"/>
                <w:bCs/>
                <w:i/>
                <w:sz w:val="28"/>
                <w:szCs w:val="28"/>
                <w:lang w:val="en-US"/>
              </w:rPr>
              <w:t>S</w:t>
            </w:r>
            <w:r w:rsidRPr="00700070">
              <w:rPr>
                <w:rFonts w:ascii="Cambria Math" w:eastAsia="Calibri" w:hAnsi="Cambria Math" w:cs="Times New Roman"/>
                <w:bCs/>
                <w:i/>
                <w:sz w:val="28"/>
                <w:szCs w:val="28"/>
              </w:rPr>
              <w:t>'</w:t>
            </w:r>
            <w:r w:rsidRPr="00700070">
              <w:rPr>
                <w:rFonts w:ascii="Cambria Math" w:eastAsia="Calibri" w:hAnsi="Cambria Math" w:cs="Times New Roman"/>
                <w:bCs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</w:tcPr>
          <w:p w:rsidR="00C64203" w:rsidRDefault="005C244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230" w:type="dxa"/>
          </w:tcPr>
          <w:p w:rsidR="005C244B" w:rsidRDefault="005C244B" w:rsidP="009E3A05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нормированное значение интегральной интенсивности сигнала стандарта;</w:t>
            </w:r>
          </w:p>
        </w:tc>
      </w:tr>
      <w:tr w:rsidR="005C244B" w:rsidTr="004106D4">
        <w:trPr>
          <w:cantSplit/>
        </w:trPr>
        <w:tc>
          <w:tcPr>
            <w:tcW w:w="709" w:type="dxa"/>
          </w:tcPr>
          <w:p w:rsidR="00C64203" w:rsidRDefault="00C6420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C64203" w:rsidRDefault="0070007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Calibri" w:hAnsiTheme="majorHAnsi" w:cs="Times New Roman"/>
                <w:bCs/>
                <w:i/>
                <w:sz w:val="28"/>
                <w:szCs w:val="28"/>
              </w:rPr>
            </w:pPr>
            <w:r w:rsidRPr="00700070">
              <w:rPr>
                <w:rFonts w:asciiTheme="majorHAnsi" w:eastAsia="Calibri" w:hAnsiTheme="majorHAnsi" w:cs="Times New Roman"/>
                <w:bCs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425" w:type="dxa"/>
          </w:tcPr>
          <w:p w:rsidR="00C64203" w:rsidRDefault="005C244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230" w:type="dxa"/>
          </w:tcPr>
          <w:p w:rsidR="005C244B" w:rsidRDefault="005C244B" w:rsidP="009E3A05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навеска испытуемого образца;</w:t>
            </w:r>
          </w:p>
        </w:tc>
      </w:tr>
      <w:tr w:rsidR="005C244B" w:rsidTr="004106D4">
        <w:trPr>
          <w:cantSplit/>
        </w:trPr>
        <w:tc>
          <w:tcPr>
            <w:tcW w:w="709" w:type="dxa"/>
          </w:tcPr>
          <w:p w:rsidR="00C64203" w:rsidRDefault="00C6420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C64203" w:rsidRDefault="0070007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Calibri" w:hAnsiTheme="majorHAnsi" w:cs="Times New Roman"/>
                <w:bCs/>
                <w:sz w:val="28"/>
                <w:szCs w:val="28"/>
                <w:lang w:val="en-US"/>
              </w:rPr>
            </w:pPr>
            <w:r w:rsidRPr="00700070">
              <w:rPr>
                <w:rFonts w:asciiTheme="majorHAnsi" w:eastAsia="Calibri" w:hAnsiTheme="majorHAnsi" w:cs="Times New Roman"/>
                <w:bCs/>
                <w:i/>
                <w:sz w:val="28"/>
                <w:szCs w:val="28"/>
                <w:lang w:val="en-US"/>
              </w:rPr>
              <w:t>a</w:t>
            </w:r>
            <w:r w:rsidRPr="00700070">
              <w:rPr>
                <w:rFonts w:asciiTheme="majorHAnsi" w:eastAsia="Calibri" w:hAnsiTheme="majorHAnsi" w:cs="Times New Roman"/>
                <w:bCs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C64203" w:rsidRDefault="005C244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230" w:type="dxa"/>
          </w:tcPr>
          <w:p w:rsidR="005C244B" w:rsidRDefault="00411F88" w:rsidP="009E3A05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навеска </w:t>
            </w:r>
            <w:r w:rsidR="004238E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вещества-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стандарт</w:t>
            </w:r>
            <w:r w:rsidR="004238E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="005C244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</w:p>
        </w:tc>
      </w:tr>
      <w:tr w:rsidR="005C244B" w:rsidTr="004106D4">
        <w:trPr>
          <w:cantSplit/>
        </w:trPr>
        <w:tc>
          <w:tcPr>
            <w:tcW w:w="709" w:type="dxa"/>
          </w:tcPr>
          <w:p w:rsidR="00C64203" w:rsidRDefault="00C6420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C64203" w:rsidRDefault="0070007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eastAsia="Calibri" w:hAnsi="Cambria Math" w:cs="Times New Roman"/>
                <w:bCs/>
                <w:i/>
                <w:sz w:val="28"/>
                <w:szCs w:val="28"/>
              </w:rPr>
            </w:pPr>
            <w:r w:rsidRPr="00700070">
              <w:rPr>
                <w:rFonts w:ascii="Cambria Math" w:eastAsia="Calibri" w:hAnsi="Cambria Math" w:cs="Times New Roman"/>
                <w:bCs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425" w:type="dxa"/>
          </w:tcPr>
          <w:p w:rsidR="00C64203" w:rsidRDefault="005C244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230" w:type="dxa"/>
          </w:tcPr>
          <w:p w:rsidR="005C244B" w:rsidRDefault="005C244B" w:rsidP="009E3A05">
            <w:pPr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содержание влаги, %.</w:t>
            </w:r>
          </w:p>
        </w:tc>
      </w:tr>
    </w:tbl>
    <w:p w:rsidR="005C244B" w:rsidRPr="00795BA6" w:rsidRDefault="005C244B" w:rsidP="00C61DEE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</w:t>
      </w:r>
      <w:r w:rsidR="00E1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веществ-стандартов 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</w:t>
      </w:r>
      <w:r w:rsidR="00E14E25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соединения: малеиновая кислота (2H; 6,60</w:t>
      </w:r>
      <w:r w:rsidR="001D22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м.д., </w:t>
      </w:r>
      <w:r w:rsidRPr="0079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116,07), бензилбензоат (2H; 5,30</w:t>
      </w:r>
      <w:r w:rsidR="001D22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м.д., </w:t>
      </w:r>
      <w:r w:rsidRPr="0079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</w:t>
      </w:r>
      <w:r w:rsidR="00DD2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212,24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), малоновая кислота (2H; 3,30</w:t>
      </w:r>
      <w:r w:rsidR="001D22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м.д., </w:t>
      </w:r>
      <w:r w:rsidRPr="0079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</w:t>
      </w:r>
      <w:r w:rsidR="00261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104,06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), сукцинимид (4H; 2,77</w:t>
      </w:r>
      <w:r w:rsidR="001D22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м.д., </w:t>
      </w:r>
      <w:r w:rsidRPr="0079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99,09), ацетанилид (3H; 2,12</w:t>
      </w:r>
      <w:r w:rsidR="001D22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м.д., </w:t>
      </w:r>
      <w:r w:rsidRPr="0079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135,16), </w:t>
      </w:r>
      <w:r w:rsidRPr="0079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-бутиловый спирт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(9H; 1,30</w:t>
      </w:r>
      <w:r w:rsidR="001D22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м.д., </w:t>
      </w:r>
      <w:r w:rsidRPr="0079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M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74,12).</w:t>
      </w:r>
    </w:p>
    <w:p w:rsidR="005C244B" w:rsidRPr="00795BA6" w:rsidRDefault="005C244B" w:rsidP="00C61DEE">
      <w:pPr>
        <w:keepNext/>
        <w:keepLine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Относительное содержание вещества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доля компонента в смеси компонентов фармацевтической субстанции определя</w:t>
      </w:r>
      <w:r w:rsidR="00E14E25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методом внутренней нормализации. Мольная (</w:t>
      </w:r>
      <w:r w:rsidRPr="0079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X</w:t>
      </w:r>
      <w:r w:rsidRPr="00795B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моль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массовая (</w:t>
      </w:r>
      <w:r w:rsidRPr="0079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X</w:t>
      </w:r>
      <w:r w:rsidRPr="00795B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масс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доля компонента </w:t>
      </w:r>
      <w:r w:rsidRPr="0079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смеси </w:t>
      </w:r>
      <w:r w:rsidRPr="0079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n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 определяется по формулам:</w:t>
      </w:r>
    </w:p>
    <w:tbl>
      <w:tblPr>
        <w:tblW w:w="9517" w:type="dxa"/>
        <w:jc w:val="center"/>
        <w:tblLook w:val="04A0" w:firstRow="1" w:lastRow="0" w:firstColumn="1" w:lastColumn="0" w:noHBand="0" w:noVBand="1"/>
      </w:tblPr>
      <w:tblGrid>
        <w:gridCol w:w="4673"/>
        <w:gridCol w:w="4844"/>
      </w:tblGrid>
      <w:tr w:rsidR="005C244B" w:rsidRPr="00795BA6" w:rsidTr="001D22ED">
        <w:trPr>
          <w:trHeight w:val="964"/>
          <w:jc w:val="center"/>
        </w:trPr>
        <w:tc>
          <w:tcPr>
            <w:tcW w:w="4673" w:type="dxa"/>
          </w:tcPr>
          <w:p w:rsidR="00C64203" w:rsidRDefault="00516B50" w:rsidP="00C61DEE">
            <w:pPr>
              <w:keepNext/>
              <w:keepLine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i,  моль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8"/>
                      <w:szCs w:val="28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eastAsia="Calibri" w:hAnsi="Cambria Math" w:cs="Times New Roman"/>
                          <w:bCs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'</m:t>
                      </m:r>
                    </m:sup>
                  </m:sSubSup>
                </m:num>
                <m:den>
                  <m:nary>
                    <m:naryPr>
                      <m:chr m:val="∑"/>
                      <m:limLoc m:val="undOvr"/>
                      <m:ctrlPr>
                        <w:rPr>
                          <w:rFonts w:ascii="Cambria Math" w:eastAsia="Calibri" w:hAnsi="Cambria Math" w:cs="Times New Roman"/>
                          <w:bCs/>
                          <w:i/>
                          <w:sz w:val="28"/>
                          <w:szCs w:val="28"/>
                        </w:rPr>
                      </m:ctrlPr>
                    </m:naryPr>
                    <m:sub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j=1</m:t>
                      </m:r>
                    </m:sub>
                    <m:sup>
                      <m:r>
                        <w:rPr>
                          <w:rFonts w:ascii="Cambria Math" w:eastAsia="Calibri" w:hAnsi="Cambria Math" w:cs="Times New Roman"/>
                          <w:sz w:val="28"/>
                          <w:szCs w:val="28"/>
                        </w:rPr>
                        <m:t>j=n</m:t>
                      </m:r>
                    </m:sup>
                    <m:e>
                      <m:sSubSup>
                        <m:sSubSupPr>
                          <m:ctrlPr>
                            <w:rPr>
                              <w:rFonts w:ascii="Cambria Math" w:eastAsia="Calibri" w:hAnsi="Cambria Math" w:cs="Times New Roman"/>
                              <w:bCs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j</m:t>
                          </m:r>
                        </m:sub>
                        <m:sup>
                          <m:r>
                            <w:rPr>
                              <w:rFonts w:ascii="Cambria Math" w:eastAsia="Calibri" w:hAnsi="Cambria Math" w:cs="Times New Roman"/>
                              <w:sz w:val="28"/>
                              <w:szCs w:val="28"/>
                            </w:rPr>
                            <m:t>'</m:t>
                          </m:r>
                        </m:sup>
                      </m:sSubSup>
                    </m:e>
                  </m:nary>
                </m:den>
              </m:f>
            </m:oMath>
            <w:r w:rsidR="005C244B" w:rsidRPr="00795B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</w:tc>
        <w:tc>
          <w:tcPr>
            <w:tcW w:w="4844" w:type="dxa"/>
          </w:tcPr>
          <w:p w:rsidR="00C64203" w:rsidRDefault="00516B50" w:rsidP="00C61DEE">
            <w:pPr>
              <w:keepNext/>
              <w:keepLine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 w:cs="Times New Roman"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>i, масс</m:t>
                    </m:r>
                  </m:sub>
                </m:sSub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Cs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 w:cs="Times New Roman"/>
                            <w:bCs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</m:sSub>
                    <m:sSubSup>
                      <m:sSubSupPr>
                        <m:ctrlPr>
                          <w:rPr>
                            <w:rFonts w:ascii="Cambria Math" w:eastAsia="Calibri" w:hAnsi="Cambria Math" w:cs="Times New Roman"/>
                            <w:bCs/>
                            <w:i/>
                            <w:sz w:val="28"/>
                            <w:szCs w:val="28"/>
                          </w:rPr>
                        </m:ctrlPr>
                      </m:sSubSupPr>
                      <m:e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∙S</m:t>
                        </m:r>
                      </m:e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'</m:t>
                        </m:r>
                      </m:sup>
                    </m:sSubSup>
                  </m:num>
                  <m:den>
                    <m:nary>
                      <m:naryPr>
                        <m:chr m:val="∑"/>
                        <m:limLoc m:val="undOvr"/>
                        <m:ctrlPr>
                          <w:rPr>
                            <w:rFonts w:ascii="Cambria Math" w:eastAsia="Calibri" w:hAnsi="Cambria Math" w:cs="Times New Roman"/>
                            <w:bCs/>
                            <w:i/>
                            <w:sz w:val="28"/>
                            <w:szCs w:val="28"/>
                          </w:rPr>
                        </m:ctrlPr>
                      </m:naryPr>
                      <m:sub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j=1</m:t>
                        </m:r>
                      </m:sub>
                      <m:sup>
                        <m:r>
                          <w:rPr>
                            <w:rFonts w:ascii="Cambria Math" w:eastAsia="Calibri" w:hAnsi="Cambria Math" w:cs="Times New Roman"/>
                            <w:sz w:val="28"/>
                            <w:szCs w:val="28"/>
                          </w:rPr>
                          <m:t>j=n</m:t>
                        </m:r>
                      </m:sup>
                      <m:e>
                        <m:sSubSup>
                          <m:sSubSupPr>
                            <m:ctrlPr>
                              <w:rPr>
                                <w:rFonts w:ascii="Cambria Math" w:eastAsia="Calibri" w:hAnsi="Cambria Math" w:cs="Times New Roman"/>
                                <w:bCs/>
                                <w:i/>
                                <w:sz w:val="28"/>
                                <w:szCs w:val="28"/>
                              </w:rPr>
                            </m:ctrlPr>
                          </m:sSubSupPr>
                          <m:e>
                            <m:sSub>
                              <m:sSubPr>
                                <m:ctrlPr>
                                  <w:rPr>
                                    <w:rFonts w:ascii="Cambria Math" w:eastAsia="Calibri" w:hAnsi="Cambria Math" w:cs="Times New Roman"/>
                                    <w:bCs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="Calibri" w:hAnsi="Cambria Math" w:cs="Times New Roman"/>
                                    <w:sz w:val="28"/>
                                    <w:szCs w:val="28"/>
                                  </w:rPr>
                                  <m:t>M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libri" w:hAnsi="Cambria Math" w:cs="Times New Roman"/>
                                    <w:sz w:val="28"/>
                                    <w:szCs w:val="28"/>
                                  </w:rPr>
                                  <m:t>j</m:t>
                                </m:r>
                              </m:sub>
                            </m:sSub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∙S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j</m:t>
                            </m:r>
                          </m:sub>
                          <m:sup>
                            <m:r>
                              <w:rPr>
                                <w:rFonts w:ascii="Cambria Math" w:eastAsia="Calibri" w:hAnsi="Cambria Math" w:cs="Times New Roman"/>
                                <w:sz w:val="28"/>
                                <w:szCs w:val="28"/>
                              </w:rPr>
                              <m:t>'</m:t>
                            </m:r>
                          </m:sup>
                        </m:sSubSup>
                      </m:e>
                    </m:nary>
                  </m:den>
                </m:f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 xml:space="preserve"> , </m:t>
                </m:r>
              </m:oMath>
            </m:oMathPara>
          </w:p>
        </w:tc>
      </w:tr>
      <w:tr w:rsidR="005C244B" w:rsidRPr="00795BA6" w:rsidTr="001D22ED">
        <w:trPr>
          <w:trHeight w:val="675"/>
          <w:jc w:val="center"/>
        </w:trPr>
        <w:tc>
          <w:tcPr>
            <w:tcW w:w="9517" w:type="dxa"/>
            <w:gridSpan w:val="2"/>
          </w:tcPr>
          <w:p w:rsidR="00C64203" w:rsidRDefault="00516B50" w:rsidP="00C61DEE">
            <w:pPr>
              <w:keepNext/>
              <w:keepLines/>
              <w:spacing w:after="24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i, моль</m:t>
                  </m:r>
                </m:sub>
              </m:sSub>
              <m:d>
                <m:d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%</m:t>
                  </m:r>
                </m:e>
              </m:d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 = 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моль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∙ 100</m:t>
              </m:r>
            </m:oMath>
            <w:r w:rsidR="00700070" w:rsidRPr="00700070">
              <w:rPr>
                <w:rFonts w:ascii="Cambria Math" w:eastAsia="Calibri" w:hAnsi="Cambria Math" w:cs="Times New Roman"/>
                <w:bCs/>
                <w:sz w:val="28"/>
                <w:szCs w:val="28"/>
              </w:rPr>
              <w:t xml:space="preserve">          и         </w:t>
            </w: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i, масс</m:t>
                  </m:r>
                </m:sub>
              </m:sSub>
              <m:d>
                <m:d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%</m:t>
                  </m:r>
                </m:e>
              </m:d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 = </m:t>
              </m:r>
              <m:sSub>
                <m:sSubPr>
                  <m:ctrlPr>
                    <w:rPr>
                      <w:rFonts w:ascii="Cambria Math" w:eastAsia="Calibri" w:hAnsi="Cambria Math" w:cs="Times New Roman"/>
                      <w:bCs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sz w:val="28"/>
                      <w:szCs w:val="28"/>
                    </w:rPr>
                    <m:t>масс</m:t>
                  </m:r>
                </m:sub>
              </m:sSub>
              <m:r>
                <w:rPr>
                  <w:rFonts w:ascii="Cambria Math" w:eastAsia="Calibri" w:hAnsi="Cambria Math" w:cs="Times New Roman"/>
                  <w:sz w:val="28"/>
                  <w:szCs w:val="28"/>
                </w:rPr>
                <m:t>∙ 100</m:t>
              </m:r>
            </m:oMath>
            <w:r w:rsidR="005C244B" w:rsidRPr="00393ED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C64203" w:rsidRPr="004238E8" w:rsidRDefault="005C244B" w:rsidP="00C61DEE">
      <w:pPr>
        <w:keepNext/>
        <w:spacing w:before="24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8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молекулярной массы белков и полимеров</w:t>
      </w:r>
    </w:p>
    <w:p w:rsidR="005C244B" w:rsidRPr="00795BA6" w:rsidRDefault="005C244B" w:rsidP="004238E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Молекулярные массы белков и полимеров определяют сравнением их подвижности с подвижностью соединений-стандартов с известной молекулярной массой, используя методики DOSY. Измеряют коэффициенты самодиффузии (</w:t>
      </w:r>
      <w:r w:rsidRPr="00795BA6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испытуемых и стандартных образцов, строят график зависимости логарифмов молекулярных масс соединений-стандартов от логарифмов </w:t>
      </w:r>
      <w:r w:rsidRPr="0079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D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полученному таким образом графику методом линейной регрессии определяют неизвестные молекуля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рные массы испытуемых образцов.</w:t>
      </w:r>
    </w:p>
    <w:p w:rsidR="00795BA6" w:rsidRPr="00795BA6" w:rsidRDefault="00795BA6" w:rsidP="009E3A05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Спектроскопия ЯМР образцов в растворах</w:t>
      </w:r>
    </w:p>
    <w:p w:rsidR="00795BA6" w:rsidRPr="00795BA6" w:rsidRDefault="00795BA6" w:rsidP="00795BA6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Испытуемый образец растворяют </w:t>
      </w:r>
      <w:r w:rsidR="00E14E25">
        <w:rPr>
          <w:rFonts w:ascii="Times New Roman" w:eastAsia="Calibri" w:hAnsi="Times New Roman" w:cs="Times New Roman"/>
          <w:sz w:val="28"/>
          <w:szCs w:val="28"/>
          <w:lang w:eastAsia="ru-RU"/>
        </w:rPr>
        <w:t>в растворителе, к которому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добавл</w:t>
      </w:r>
      <w:r w:rsidR="00E14E25">
        <w:rPr>
          <w:rFonts w:ascii="Times New Roman" w:eastAsia="Calibri" w:hAnsi="Times New Roman" w:cs="Times New Roman"/>
          <w:sz w:val="28"/>
          <w:szCs w:val="28"/>
          <w:lang w:eastAsia="ru-RU"/>
        </w:rPr>
        <w:t>яют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соответствующий эталон для калибровки химического сдвига, как ук</w:t>
      </w:r>
      <w:r w:rsidR="00AE45EC">
        <w:rPr>
          <w:rFonts w:ascii="Times New Roman" w:eastAsia="Calibri" w:hAnsi="Times New Roman" w:cs="Times New Roman"/>
          <w:sz w:val="28"/>
          <w:szCs w:val="28"/>
          <w:lang w:eastAsia="ru-RU"/>
        </w:rPr>
        <w:t>азано в фармакопейной статье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Величина </w:t>
      </w:r>
      <w:r w:rsidRPr="00795B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относительного химического сдвига ядра вещества (</w:t>
      </w:r>
      <w:r w:rsidRPr="00795BA6">
        <w:rPr>
          <w:rFonts w:ascii="Times New Roman" w:eastAsia="SymbolMT" w:hAnsi="Times New Roman" w:cs="Times New Roman"/>
          <w:sz w:val="28"/>
          <w:szCs w:val="28"/>
          <w:lang w:eastAsia="ru-RU"/>
        </w:rPr>
        <w:t>δ</w:t>
      </w:r>
      <w:r w:rsidRPr="00795BA6">
        <w:rPr>
          <w:rFonts w:ascii="Times New Roman" w:eastAsia="SymbolMT" w:hAnsi="Times New Roman" w:cs="Times New Roman"/>
          <w:sz w:val="28"/>
          <w:szCs w:val="28"/>
          <w:vertAlign w:val="subscript"/>
          <w:lang w:eastAsia="ru-RU"/>
        </w:rPr>
        <w:t>в-во</w:t>
      </w:r>
      <w:r w:rsidRPr="00795B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) 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</w:t>
      </w:r>
      <w:r w:rsidR="00E14E25">
        <w:rPr>
          <w:rFonts w:ascii="Times New Roman" w:eastAsia="Calibri" w:hAnsi="Times New Roman" w:cs="Times New Roman"/>
          <w:sz w:val="28"/>
          <w:szCs w:val="28"/>
          <w:lang w:eastAsia="ru-RU"/>
        </w:rPr>
        <w:t>ют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следующим выражением:</w:t>
      </w:r>
    </w:p>
    <w:p w:rsidR="00C64203" w:rsidRDefault="00516B50">
      <w:pPr>
        <w:spacing w:after="0" w:line="360" w:lineRule="auto"/>
        <w:jc w:val="center"/>
        <w:rPr>
          <w:rFonts w:ascii="Cambria Math" w:eastAsia="SymbolMT" w:hAnsi="Cambria Math" w:cs="Times New Roman"/>
          <w:sz w:val="28"/>
          <w:szCs w:val="28"/>
          <w:lang w:eastAsia="ru-RU"/>
          <w:oMath/>
        </w:rPr>
      </w:pPr>
      <m:oMathPara>
        <m:oMath>
          <m:sSub>
            <m:sSubPr>
              <m:ctrlPr>
                <w:rPr>
                  <w:rFonts w:ascii="Cambria Math" w:eastAsia="SymbolMT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SymbolMT" w:hAnsi="Cambria Math" w:cs="Times New Roman"/>
                  <w:sz w:val="28"/>
                  <w:szCs w:val="28"/>
                  <w:lang w:eastAsia="ru-RU"/>
                </w:rPr>
                <m:t>δ</m:t>
              </m:r>
            </m:e>
            <m:sub>
              <m:r>
                <w:rPr>
                  <w:rFonts w:ascii="Cambria Math" w:eastAsia="SymbolMT" w:hAnsi="Cambria Math" w:cs="Times New Roman"/>
                  <w:sz w:val="28"/>
                  <w:szCs w:val="28"/>
                  <w:lang w:eastAsia="ru-RU"/>
                </w:rPr>
                <m:t>в-во</m:t>
              </m:r>
            </m:sub>
          </m:sSub>
          <m:r>
            <w:rPr>
              <w:rFonts w:ascii="Cambria Math" w:eastAsia="SymbolMT" w:hAnsi="Cambria Math" w:cs="Times New Roman"/>
              <w:sz w:val="28"/>
              <w:szCs w:val="28"/>
              <w:lang w:eastAsia="ru-RU"/>
            </w:rPr>
            <m:t xml:space="preserve"> = (</m:t>
          </m:r>
          <m:sSub>
            <m:sSubPr>
              <m:ctrlPr>
                <w:rPr>
                  <w:rFonts w:ascii="Cambria Math" w:eastAsia="SymbolMT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SymbolMT" w:hAnsi="Cambria Math" w:cs="Times New Roman"/>
                  <w:sz w:val="28"/>
                  <w:szCs w:val="28"/>
                  <w:lang w:eastAsia="ru-RU"/>
                </w:rPr>
                <m:t>ν</m:t>
              </m:r>
            </m:e>
            <m:sub>
              <m:r>
                <w:rPr>
                  <w:rFonts w:ascii="Cambria Math" w:eastAsia="SymbolMT" w:hAnsi="Cambria Math" w:cs="Times New Roman"/>
                  <w:sz w:val="28"/>
                  <w:szCs w:val="28"/>
                  <w:lang w:eastAsia="ru-RU"/>
                </w:rPr>
                <m:t>в-во</m:t>
              </m:r>
            </m:sub>
          </m:sSub>
          <m:r>
            <w:rPr>
              <w:rFonts w:ascii="Cambria Math" w:eastAsia="SymbolMT" w:hAnsi="Cambria Math" w:cs="Times New Roman"/>
              <w:sz w:val="28"/>
              <w:szCs w:val="28"/>
              <w:vertAlign w:val="subscript"/>
              <w:lang w:eastAsia="ru-RU"/>
            </w:rPr>
            <m:t xml:space="preserve"> </m:t>
          </m:r>
          <m:r>
            <w:rPr>
              <w:rFonts w:ascii="Cambria Math" w:eastAsia="SymbolMT" w:hAnsi="Cambria Math" w:cs="Times New Roman"/>
              <w:sz w:val="28"/>
              <w:szCs w:val="28"/>
              <w:lang w:eastAsia="ru-RU"/>
            </w:rPr>
            <m:t xml:space="preserve">– </m:t>
          </m:r>
          <m:sSub>
            <m:sSubPr>
              <m:ctrlPr>
                <w:rPr>
                  <w:rFonts w:ascii="Cambria Math" w:eastAsia="SymbolMT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SymbolMT" w:hAnsi="Cambria Math" w:cs="Times New Roman"/>
                  <w:sz w:val="28"/>
                  <w:szCs w:val="28"/>
                  <w:lang w:eastAsia="ru-RU"/>
                </w:rPr>
                <m:t>ν</m:t>
              </m:r>
            </m:e>
            <m:sub>
              <m:r>
                <w:rPr>
                  <w:rFonts w:ascii="Cambria Math" w:eastAsia="SymbolMT" w:hAnsi="Cambria Math" w:cs="Times New Roman"/>
                  <w:sz w:val="28"/>
                  <w:szCs w:val="28"/>
                  <w:lang w:eastAsia="ru-RU"/>
                </w:rPr>
                <m:t>эталон</m:t>
              </m:r>
            </m:sub>
          </m:sSub>
          <m:r>
            <w:rPr>
              <w:rFonts w:ascii="Cambria Math" w:eastAsia="SymbolMT" w:hAnsi="Cambria Math" w:cs="Times New Roman"/>
              <w:sz w:val="28"/>
              <w:szCs w:val="28"/>
              <w:lang w:eastAsia="ru-RU"/>
            </w:rPr>
            <m:t>)/</m:t>
          </m:r>
          <m:sSub>
            <m:sSubPr>
              <m:ctrlPr>
                <w:rPr>
                  <w:rFonts w:ascii="Cambria Math" w:eastAsia="SymbolMT" w:hAnsi="Cambria Math" w:cs="Times New Roman"/>
                  <w:i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SymbolMT" w:hAnsi="Cambria Math" w:cs="Times New Roman"/>
                  <w:sz w:val="28"/>
                  <w:szCs w:val="28"/>
                  <w:lang w:eastAsia="ru-RU"/>
                </w:rPr>
                <m:t>ν</m:t>
              </m:r>
            </m:e>
            <m:sub>
              <m:r>
                <w:rPr>
                  <w:rFonts w:ascii="Cambria Math" w:eastAsia="SymbolMT" w:hAnsi="Cambria Math" w:cs="Times New Roman"/>
                  <w:sz w:val="28"/>
                  <w:szCs w:val="28"/>
                  <w:lang w:eastAsia="ru-RU"/>
                </w:rPr>
                <m:t>прибора</m:t>
              </m:r>
            </m:sub>
          </m:sSub>
          <m:r>
            <w:rPr>
              <w:rFonts w:ascii="Cambria Math" w:eastAsia="SymbolMT" w:hAnsi="Cambria Math" w:cs="Times New Roman"/>
              <w:sz w:val="28"/>
              <w:szCs w:val="28"/>
              <w:lang w:eastAsia="ru-RU"/>
            </w:rPr>
            <m:t>,</m:t>
          </m:r>
        </m:oMath>
      </m:oMathPara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425"/>
        <w:gridCol w:w="7230"/>
      </w:tblGrid>
      <w:tr w:rsidR="004C4C2D" w:rsidRPr="00E04620" w:rsidTr="004106D4">
        <w:trPr>
          <w:cantSplit/>
        </w:trPr>
        <w:tc>
          <w:tcPr>
            <w:tcW w:w="709" w:type="dxa"/>
            <w:shd w:val="clear" w:color="auto" w:fill="auto"/>
          </w:tcPr>
          <w:p w:rsidR="00C64203" w:rsidRDefault="004C4C2D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1134" w:type="dxa"/>
            <w:shd w:val="clear" w:color="auto" w:fill="auto"/>
          </w:tcPr>
          <w:p w:rsidR="00C64203" w:rsidRDefault="00700070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sz w:val="28"/>
                <w:vertAlign w:val="subscript"/>
              </w:rPr>
            </w:pPr>
            <w:r w:rsidRPr="00700070">
              <w:rPr>
                <w:rFonts w:ascii="Cambria Math" w:hAnsi="Cambria Math" w:cs="Times New Roman"/>
                <w:i/>
                <w:sz w:val="28"/>
              </w:rPr>
              <w:t>ν</w:t>
            </w:r>
            <w:r w:rsidRPr="00700070">
              <w:rPr>
                <w:rFonts w:ascii="Cambria Math" w:hAnsi="Cambria Math" w:cs="Times New Roman"/>
                <w:sz w:val="28"/>
                <w:vertAlign w:val="subscript"/>
              </w:rPr>
              <w:t>в-во</w:t>
            </w:r>
          </w:p>
        </w:tc>
        <w:tc>
          <w:tcPr>
            <w:tcW w:w="425" w:type="dxa"/>
            <w:shd w:val="clear" w:color="auto" w:fill="auto"/>
          </w:tcPr>
          <w:p w:rsidR="00C64203" w:rsidRDefault="004C4C2D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230" w:type="dxa"/>
            <w:shd w:val="clear" w:color="auto" w:fill="auto"/>
          </w:tcPr>
          <w:p w:rsidR="004C4C2D" w:rsidRPr="00E04620" w:rsidRDefault="004C4C2D" w:rsidP="009E3A05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резонанса ядра вещества, Гц</w:t>
            </w:r>
            <w:r w:rsidRPr="00E04620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4C4C2D" w:rsidRPr="00E04620" w:rsidTr="004106D4">
        <w:trPr>
          <w:cantSplit/>
        </w:trPr>
        <w:tc>
          <w:tcPr>
            <w:tcW w:w="709" w:type="dxa"/>
          </w:tcPr>
          <w:p w:rsidR="00C64203" w:rsidRDefault="00C6420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C64203" w:rsidRDefault="0070007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sz w:val="28"/>
                <w:vertAlign w:val="subscript"/>
              </w:rPr>
            </w:pPr>
            <w:r w:rsidRPr="00700070">
              <w:rPr>
                <w:rFonts w:ascii="Cambria Math" w:hAnsi="Cambria Math" w:cs="Times New Roman"/>
                <w:i/>
                <w:sz w:val="28"/>
                <w:lang w:val="en-US"/>
              </w:rPr>
              <w:t>ν</w:t>
            </w:r>
            <w:r w:rsidRPr="00700070">
              <w:rPr>
                <w:rFonts w:ascii="Cambria Math" w:hAnsi="Cambria Math" w:cs="Times New Roman"/>
                <w:sz w:val="28"/>
                <w:vertAlign w:val="subscript"/>
              </w:rPr>
              <w:t>эталон</w:t>
            </w:r>
          </w:p>
        </w:tc>
        <w:tc>
          <w:tcPr>
            <w:tcW w:w="425" w:type="dxa"/>
          </w:tcPr>
          <w:p w:rsidR="00C64203" w:rsidRDefault="004C4C2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230" w:type="dxa"/>
          </w:tcPr>
          <w:p w:rsidR="004C4C2D" w:rsidRPr="00E04620" w:rsidRDefault="004C4C2D" w:rsidP="009E3A05">
            <w:pPr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резонанса ядра эталона, Гц;</w:t>
            </w:r>
          </w:p>
        </w:tc>
      </w:tr>
      <w:tr w:rsidR="004C4C2D" w:rsidRPr="00E04620" w:rsidTr="004106D4">
        <w:trPr>
          <w:cantSplit/>
        </w:trPr>
        <w:tc>
          <w:tcPr>
            <w:tcW w:w="709" w:type="dxa"/>
          </w:tcPr>
          <w:p w:rsidR="00C64203" w:rsidRDefault="00C64203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34" w:type="dxa"/>
          </w:tcPr>
          <w:p w:rsidR="00C64203" w:rsidRDefault="00700070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sz w:val="28"/>
              </w:rPr>
            </w:pPr>
            <w:r w:rsidRPr="00700070">
              <w:rPr>
                <w:rFonts w:ascii="Cambria Math" w:hAnsi="Cambria Math" w:cs="Times New Roman"/>
                <w:i/>
                <w:sz w:val="28"/>
                <w:lang w:val="en-US"/>
              </w:rPr>
              <w:t>ν</w:t>
            </w:r>
            <w:r w:rsidRPr="00700070">
              <w:rPr>
                <w:rFonts w:ascii="Cambria Math" w:hAnsi="Cambria Math" w:cs="Times New Roman"/>
                <w:sz w:val="28"/>
                <w:vertAlign w:val="subscript"/>
              </w:rPr>
              <w:t>прибора</w:t>
            </w:r>
          </w:p>
        </w:tc>
        <w:tc>
          <w:tcPr>
            <w:tcW w:w="425" w:type="dxa"/>
          </w:tcPr>
          <w:p w:rsidR="00C64203" w:rsidRDefault="004C4C2D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sym w:font="Symbol" w:char="F02D"/>
            </w:r>
          </w:p>
        </w:tc>
        <w:tc>
          <w:tcPr>
            <w:tcW w:w="7230" w:type="dxa"/>
          </w:tcPr>
          <w:p w:rsidR="004C4C2D" w:rsidRPr="004C4C2D" w:rsidRDefault="004C4C2D" w:rsidP="009E3A05">
            <w:pPr>
              <w:spacing w:after="12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частота ЯМР-спектрометра (частота, на которой выполняются условия резонанса для ядер водорода при данном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МГц).</w:t>
            </w:r>
          </w:p>
        </w:tc>
      </w:tr>
    </w:tbl>
    <w:p w:rsidR="00795BA6" w:rsidRPr="00795BA6" w:rsidRDefault="00795BA6" w:rsidP="00C61DEE">
      <w:pPr>
        <w:keepNext/>
        <w:keepLine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растворов в органических растворителях химический сдвиг в спектрах </w:t>
      </w:r>
      <w:r w:rsidRPr="00795B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H и </w:t>
      </w:r>
      <w:smartTag w:uri="urn:schemas-microsoft-com:office:smarttags" w:element="metricconverter">
        <w:smartTagPr>
          <w:attr w:name="ProductID" w:val="13C"/>
        </w:smartTagPr>
        <w:r w:rsidRPr="00795BA6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13</w:t>
        </w:r>
        <w:r w:rsidRPr="00795B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C</w:t>
        </w:r>
      </w:smartTag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измеря</w:t>
      </w:r>
      <w:r w:rsidR="00E14E25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сигнала тетраметилсилана, положение которого принято за 0</w:t>
      </w:r>
      <w:r w:rsidR="001D22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072BB">
        <w:rPr>
          <w:rFonts w:ascii="Times New Roman" w:eastAsia="Times New Roman" w:hAnsi="Times New Roman" w:cs="Times New Roman"/>
          <w:sz w:val="28"/>
          <w:szCs w:val="28"/>
          <w:lang w:eastAsia="ru-RU"/>
        </w:rPr>
        <w:t>.д. Отсчё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т химических сдвигов вед</w:t>
      </w:r>
      <w:r w:rsidR="00E14E25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сторону слабого поля (влево) от сигнала тетраметилсил</w:t>
      </w:r>
      <w:r w:rsidR="00D77C1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 (δ–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шкала химических сдвигов). Для водных растворов в качестве эталона в спектрах ЯМР </w:t>
      </w:r>
      <w:r w:rsidRPr="00795B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H использу</w:t>
      </w:r>
      <w:r w:rsidR="00E14E25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2,2-диметил-2-силанпентан-5-сульфонат натрия</w:t>
      </w:r>
      <w:r w:rsidR="00B22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триметилсилилпропионат натрия, принимая 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</w:t>
      </w:r>
      <w:r w:rsidR="00B221E8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ический сдвиг протонов метильных групп равным 0,0</w:t>
      </w:r>
      <w:r w:rsidR="001D22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м.д. Для спектров </w:t>
      </w:r>
      <w:smartTag w:uri="urn:schemas-microsoft-com:office:smarttags" w:element="metricconverter">
        <w:smartTagPr>
          <w:attr w:name="ProductID" w:val="13C"/>
        </w:smartTagPr>
        <w:r w:rsidRPr="00795BA6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13</w:t>
        </w:r>
        <w:r w:rsidRPr="00795B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C</w:t>
        </w:r>
      </w:smartTag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водных растворов в качестве эталона используют диоксан, хими</w:t>
      </w:r>
      <w:r w:rsidR="006F085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ческий сдвиг которого равен 67,19</w:t>
      </w:r>
      <w:r w:rsidR="001D22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м.д.</w:t>
      </w:r>
    </w:p>
    <w:p w:rsidR="00C64203" w:rsidRDefault="00795B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A6">
        <w:rPr>
          <w:rFonts w:ascii="Times New Roman" w:eastAsia="Calibri" w:hAnsi="Times New Roman" w:cs="Times New Roman"/>
          <w:bCs/>
          <w:sz w:val="28"/>
          <w:szCs w:val="28"/>
        </w:rPr>
        <w:t xml:space="preserve">При калибровке спектров </w:t>
      </w:r>
      <w:smartTag w:uri="urn:schemas-microsoft-com:office:smarttags" w:element="metricconverter">
        <w:smartTagPr>
          <w:attr w:name="ProductID" w:val="19F"/>
        </w:smartTagPr>
        <w:r w:rsidRPr="00795BA6">
          <w:rPr>
            <w:rFonts w:ascii="Times New Roman" w:eastAsia="Calibri" w:hAnsi="Times New Roman" w:cs="Times New Roman"/>
            <w:sz w:val="28"/>
            <w:szCs w:val="28"/>
            <w:vertAlign w:val="superscript"/>
            <w:lang w:eastAsia="ru-RU"/>
          </w:rPr>
          <w:t>19</w:t>
        </w:r>
        <w:r w:rsidRPr="00795BA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F</w:t>
        </w:r>
      </w:smartTag>
      <w:r w:rsidRPr="00795BA6">
        <w:rPr>
          <w:rFonts w:ascii="Times New Roman" w:eastAsia="Calibri" w:hAnsi="Times New Roman" w:cs="Times New Roman"/>
          <w:bCs/>
          <w:sz w:val="28"/>
          <w:szCs w:val="28"/>
        </w:rPr>
        <w:t xml:space="preserve"> в качестве первичного эталона с нулевым значением химического сдвига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 трифторуксусную кислоту или трихлорфторметан; спектров </w:t>
      </w:r>
      <w:r w:rsidRPr="00795BA6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31</w:t>
      </w:r>
      <w:r w:rsidRPr="00795BA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="001D22E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E1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 ортофосфорной кислоты 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триметилфосфат; спектров </w:t>
      </w:r>
      <w:r w:rsidRPr="00795BA6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15</w:t>
      </w:r>
      <w:r w:rsidRPr="00795BA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N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нитрометан либо насыщенный раствор аммиака. 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795BA6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 и </w:t>
      </w:r>
      <w:r w:rsidRPr="00795BA6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13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ЯМР, как правило, используют внутренний эталон, который непосредственно прибавляют к испытуемому образцу. В </w:t>
      </w:r>
      <w:r w:rsidRPr="00795BA6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15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N, </w:t>
      </w:r>
      <w:smartTag w:uri="urn:schemas-microsoft-com:office:smarttags" w:element="metricconverter">
        <w:smartTagPr>
          <w:attr w:name="ProductID" w:val="19F"/>
        </w:smartTagPr>
        <w:r w:rsidRPr="00795BA6">
          <w:rPr>
            <w:rFonts w:ascii="Times New Roman" w:eastAsia="Calibri" w:hAnsi="Times New Roman" w:cs="Times New Roman"/>
            <w:sz w:val="28"/>
            <w:szCs w:val="28"/>
            <w:vertAlign w:val="superscript"/>
            <w:lang w:eastAsia="ru-RU"/>
          </w:rPr>
          <w:t>19</w:t>
        </w:r>
        <w:r w:rsidRPr="00795BA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F</w:t>
        </w:r>
      </w:smartTag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Pr="00795BA6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31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>Р ЯМР часто используют внешний эталон, который находится отдельно в коаксиальной цилиндрической пробирке или капилляре.</w:t>
      </w:r>
    </w:p>
    <w:p w:rsidR="00C64203" w:rsidRDefault="00795B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</w:t>
      </w:r>
      <w:r w:rsidR="00E1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писании спектров ЯМР 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</w:t>
      </w:r>
      <w:r w:rsidR="00E14E25">
        <w:rPr>
          <w:rFonts w:ascii="Times New Roman" w:eastAsia="Times New Roman" w:hAnsi="Times New Roman" w:cs="Times New Roman"/>
          <w:sz w:val="28"/>
          <w:szCs w:val="28"/>
          <w:lang w:eastAsia="ru-RU"/>
        </w:rPr>
        <w:t>ют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="004238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створитель, в котором растворен образец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его концентрацию. В качестве растворителей используют легкоподвижные жидкости, в которых для уменьшения интенсивности сигналов растворителей атомы водорода заменены атомами дейтерия.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95BA6">
        <w:rPr>
          <w:rFonts w:ascii="Times New Roman" w:eastAsia="Calibri" w:hAnsi="Times New Roman" w:cs="Times New Roman"/>
          <w:bCs/>
          <w:sz w:val="28"/>
          <w:szCs w:val="28"/>
        </w:rPr>
        <w:t xml:space="preserve">Дейтерированный </w:t>
      </w:r>
      <w:r w:rsidRPr="00795BA6">
        <w:rPr>
          <w:rFonts w:ascii="Times New Roman" w:eastAsia="Calibri" w:hAnsi="Times New Roman" w:cs="Times New Roman"/>
          <w:sz w:val="28"/>
          <w:szCs w:val="28"/>
        </w:rPr>
        <w:t xml:space="preserve">растворитель </w:t>
      </w:r>
      <w:r w:rsidRPr="00795BA6">
        <w:rPr>
          <w:rFonts w:ascii="Times New Roman" w:eastAsia="Calibri" w:hAnsi="Times New Roman" w:cs="Times New Roman"/>
          <w:bCs/>
          <w:sz w:val="28"/>
          <w:szCs w:val="28"/>
        </w:rPr>
        <w:t>выбирают, исходя из следующих критериев:</w:t>
      </w:r>
    </w:p>
    <w:p w:rsidR="00795BA6" w:rsidRPr="00795BA6" w:rsidRDefault="00795BA6" w:rsidP="001D22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5BA6">
        <w:rPr>
          <w:rFonts w:ascii="Times New Roman" w:eastAsia="SymbolMT" w:hAnsi="Times New Roman" w:cs="Times New Roman"/>
          <w:bCs/>
          <w:sz w:val="28"/>
          <w:szCs w:val="28"/>
        </w:rPr>
        <w:t>1)</w:t>
      </w:r>
      <w:r w:rsidRPr="00795BA6">
        <w:rPr>
          <w:rFonts w:ascii="Times New Roman" w:eastAsia="SymbolMT" w:hAnsi="Times New Roman" w:cs="Times New Roman"/>
          <w:bCs/>
          <w:sz w:val="28"/>
          <w:szCs w:val="28"/>
          <w:lang w:val="en-US"/>
        </w:rPr>
        <w:t> </w:t>
      </w:r>
      <w:r w:rsidR="004012A4">
        <w:rPr>
          <w:rFonts w:ascii="Times New Roman" w:eastAsia="Calibri" w:hAnsi="Times New Roman" w:cs="Times New Roman"/>
          <w:bCs/>
          <w:sz w:val="28"/>
          <w:szCs w:val="28"/>
        </w:rPr>
        <w:t>растворимости в нё</w:t>
      </w:r>
      <w:r w:rsidR="00104F7B">
        <w:rPr>
          <w:rFonts w:ascii="Times New Roman" w:eastAsia="Calibri" w:hAnsi="Times New Roman" w:cs="Times New Roman"/>
          <w:bCs/>
          <w:sz w:val="28"/>
          <w:szCs w:val="28"/>
        </w:rPr>
        <w:t>м испытуемого образца</w:t>
      </w:r>
      <w:r w:rsidRPr="00795BA6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795BA6" w:rsidRPr="00795BA6" w:rsidRDefault="00795BA6" w:rsidP="001D22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5BA6">
        <w:rPr>
          <w:rFonts w:ascii="Times New Roman" w:eastAsia="SymbolMT" w:hAnsi="Times New Roman" w:cs="Times New Roman"/>
          <w:bCs/>
          <w:sz w:val="28"/>
          <w:szCs w:val="28"/>
        </w:rPr>
        <w:t>2)</w:t>
      </w:r>
      <w:r w:rsidRPr="00795BA6">
        <w:rPr>
          <w:rFonts w:ascii="Times New Roman" w:eastAsia="SymbolMT" w:hAnsi="Times New Roman" w:cs="Times New Roman"/>
          <w:bCs/>
          <w:sz w:val="28"/>
          <w:szCs w:val="28"/>
          <w:lang w:val="en-US"/>
        </w:rPr>
        <w:t> </w:t>
      </w:r>
      <w:r w:rsidRPr="00795BA6">
        <w:rPr>
          <w:rFonts w:ascii="Times New Roman" w:eastAsia="SymbolMT" w:hAnsi="Times New Roman" w:cs="Times New Roman"/>
          <w:bCs/>
          <w:sz w:val="28"/>
          <w:szCs w:val="28"/>
        </w:rPr>
        <w:t>отсутствия перекрывания</w:t>
      </w:r>
      <w:r w:rsidRPr="00795BA6">
        <w:rPr>
          <w:rFonts w:ascii="Times New Roman" w:eastAsia="Calibri" w:hAnsi="Times New Roman" w:cs="Times New Roman"/>
          <w:bCs/>
          <w:sz w:val="28"/>
          <w:szCs w:val="28"/>
        </w:rPr>
        <w:t xml:space="preserve"> сигналов остаточных протонов дейтерированного растворителя с сигналами испытуемого </w:t>
      </w:r>
      <w:r w:rsidR="00104F7B">
        <w:rPr>
          <w:rFonts w:ascii="Times New Roman" w:eastAsia="Calibri" w:hAnsi="Times New Roman" w:cs="Times New Roman"/>
          <w:bCs/>
          <w:sz w:val="28"/>
          <w:szCs w:val="28"/>
        </w:rPr>
        <w:t>образца</w:t>
      </w:r>
      <w:r w:rsidRPr="00795BA6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64203" w:rsidRDefault="00795BA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5BA6">
        <w:rPr>
          <w:rFonts w:ascii="Times New Roman" w:eastAsia="SymbolMT" w:hAnsi="Times New Roman" w:cs="Times New Roman"/>
          <w:bCs/>
          <w:sz w:val="28"/>
          <w:szCs w:val="28"/>
        </w:rPr>
        <w:t>3)</w:t>
      </w:r>
      <w:r w:rsidRPr="00795BA6">
        <w:rPr>
          <w:rFonts w:ascii="Times New Roman" w:eastAsia="SymbolMT" w:hAnsi="Times New Roman" w:cs="Times New Roman"/>
          <w:bCs/>
          <w:sz w:val="28"/>
          <w:szCs w:val="28"/>
          <w:lang w:val="en-US"/>
        </w:rPr>
        <w:t> </w:t>
      </w:r>
      <w:r w:rsidRPr="00795BA6">
        <w:rPr>
          <w:rFonts w:ascii="Times New Roman" w:eastAsia="Calibri" w:hAnsi="Times New Roman" w:cs="Times New Roman"/>
          <w:bCs/>
          <w:sz w:val="28"/>
          <w:szCs w:val="28"/>
        </w:rPr>
        <w:t>отсутствия взаимодействия между раство</w:t>
      </w:r>
      <w:r w:rsidR="00104F7B">
        <w:rPr>
          <w:rFonts w:ascii="Times New Roman" w:eastAsia="Calibri" w:hAnsi="Times New Roman" w:cs="Times New Roman"/>
          <w:bCs/>
          <w:sz w:val="28"/>
          <w:szCs w:val="28"/>
        </w:rPr>
        <w:t>рителем и испытуемым образцом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>, если не указано иначе</w:t>
      </w:r>
      <w:r w:rsidRPr="00795BA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64203" w:rsidRDefault="00795B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Атомы растворителя дают сигнал</w:t>
      </w:r>
      <w:r w:rsidR="00104F7B">
        <w:rPr>
          <w:rFonts w:ascii="Times New Roman" w:eastAsia="Calibri" w:hAnsi="Times New Roman" w:cs="Times New Roman"/>
          <w:sz w:val="28"/>
          <w:szCs w:val="28"/>
          <w:lang w:eastAsia="ru-RU"/>
        </w:rPr>
        <w:t>ы, которые легко идентифицируют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04F7B">
        <w:rPr>
          <w:rFonts w:ascii="Times New Roman" w:eastAsia="Calibri" w:hAnsi="Times New Roman" w:cs="Times New Roman"/>
          <w:sz w:val="28"/>
          <w:szCs w:val="28"/>
          <w:lang w:eastAsia="ru-RU"/>
        </w:rPr>
        <w:t>по их химическому сдвигу и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использ</w:t>
      </w:r>
      <w:r w:rsidR="00104F7B">
        <w:rPr>
          <w:rFonts w:ascii="Times New Roman" w:eastAsia="Calibri" w:hAnsi="Times New Roman" w:cs="Times New Roman"/>
          <w:sz w:val="28"/>
          <w:szCs w:val="28"/>
          <w:lang w:eastAsia="ru-RU"/>
        </w:rPr>
        <w:t>уют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калибровки оси химического сдвига (вторичный эталон). </w:t>
      </w:r>
      <w:r w:rsidR="00994592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Химические сдвиги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сигналов остаточных протонов дейтерированных растворителей имеют следующие значения (м.д.): хлороформ 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7,26; бензол 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7,16; вода 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4,7</w:t>
      </w:r>
      <w:r w:rsidR="005C244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метанол 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FA5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244B">
        <w:rPr>
          <w:rFonts w:ascii="Times New Roman" w:eastAsia="Times New Roman" w:hAnsi="Times New Roman" w:cs="Times New Roman"/>
          <w:sz w:val="28"/>
          <w:szCs w:val="28"/>
          <w:lang w:eastAsia="ru-RU"/>
        </w:rPr>
        <w:t>3,31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диметилсульфоксид 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2,50; ацетон 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2,05; положение сигнала воды и протонов гидроксильных групп спиртов зависит от pH среды и температуры.</w:t>
      </w:r>
    </w:p>
    <w:p w:rsidR="00C64203" w:rsidRDefault="00795B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>Для количественного анализа раствор</w:t>
      </w:r>
      <w:r w:rsidR="004012A4">
        <w:rPr>
          <w:rFonts w:ascii="Times New Roman" w:eastAsia="Calibri" w:hAnsi="Times New Roman" w:cs="Times New Roman"/>
          <w:sz w:val="28"/>
          <w:szCs w:val="28"/>
          <w:lang w:eastAsia="ru-RU"/>
        </w:rPr>
        <w:t>ы не должны содержать нерастворё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>нных частиц. При некоторых количественных определениях может потребоваться добавление внутреннего стандарта для сравнения интенсивности испытуемого и стандартного образцов. Соответствующие стандартные образцы и их концентрации должны быть ук</w:t>
      </w:r>
      <w:r w:rsidR="001A09FA">
        <w:rPr>
          <w:rFonts w:ascii="Times New Roman" w:eastAsia="Calibri" w:hAnsi="Times New Roman" w:cs="Times New Roman"/>
          <w:sz w:val="28"/>
          <w:szCs w:val="28"/>
          <w:lang w:eastAsia="ru-RU"/>
        </w:rPr>
        <w:t>азаны в фармакопейной статье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После помещения образца в пробирку и укупорки образец вводят в магнит ЯМР-спектрометра, устанавливают параметры испытания (параметры настройки, регистрации, оцифровки сигнала 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спада свободной индукции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>). Основные параметры испытания, приво</w:t>
      </w:r>
      <w:r w:rsidR="00D8701A">
        <w:rPr>
          <w:rFonts w:ascii="Times New Roman" w:eastAsia="Calibri" w:hAnsi="Times New Roman" w:cs="Times New Roman"/>
          <w:sz w:val="28"/>
          <w:szCs w:val="28"/>
          <w:lang w:eastAsia="ru-RU"/>
        </w:rPr>
        <w:t>димые в фармакопейной статье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795BA6">
        <w:rPr>
          <w:rFonts w:ascii="Times New Roman" w:eastAsia="Calibri" w:hAnsi="Times New Roman" w:cs="Times New Roman"/>
          <w:bCs/>
          <w:sz w:val="28"/>
          <w:szCs w:val="28"/>
        </w:rPr>
        <w:t>записывают или сохраняют в компьютере.</w:t>
      </w:r>
    </w:p>
    <w:p w:rsidR="00795BA6" w:rsidRPr="00795BA6" w:rsidRDefault="00795BA6" w:rsidP="00795B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>Для предотвращения дрейфа спектра во времени выполняют стабилизационную процед</w:t>
      </w:r>
      <w:r w:rsidR="00104F7B">
        <w:rPr>
          <w:rFonts w:ascii="Times New Roman" w:eastAsia="Calibri" w:hAnsi="Times New Roman" w:cs="Times New Roman"/>
          <w:sz w:val="28"/>
          <w:szCs w:val="28"/>
          <w:lang w:eastAsia="ru-RU"/>
        </w:rPr>
        <w:t>уру (дейтериевый лок), используют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сигнал дейтерия, вызываемый дейтерированными раств</w:t>
      </w:r>
      <w:r w:rsidR="00104F7B">
        <w:rPr>
          <w:rFonts w:ascii="Times New Roman" w:eastAsia="Calibri" w:hAnsi="Times New Roman" w:cs="Times New Roman"/>
          <w:sz w:val="28"/>
          <w:szCs w:val="28"/>
          <w:lang w:eastAsia="ru-RU"/>
        </w:rPr>
        <w:t>орителями, если не указано иное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795BA6">
        <w:rPr>
          <w:rFonts w:ascii="Times New Roman" w:eastAsia="Calibri" w:hAnsi="Times New Roman" w:cs="Times New Roman"/>
          <w:bCs/>
          <w:sz w:val="28"/>
          <w:szCs w:val="28"/>
        </w:rPr>
        <w:t xml:space="preserve">Прибор регулируют для получения наиболее оптимальных условий резонанса и максимального соотношения </w:t>
      </w:r>
      <w:r w:rsidRPr="00795BA6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S/N </w:t>
      </w:r>
      <w:r w:rsidRPr="00795BA6">
        <w:rPr>
          <w:rFonts w:ascii="Times New Roman" w:eastAsia="Calibri" w:hAnsi="Times New Roman" w:cs="Times New Roman"/>
          <w:bCs/>
          <w:sz w:val="28"/>
          <w:szCs w:val="28"/>
        </w:rPr>
        <w:t>(</w:t>
      </w:r>
      <w:r w:rsidRPr="00795BA6">
        <w:rPr>
          <w:rFonts w:ascii="Times New Roman" w:eastAsia="Calibri" w:hAnsi="Times New Roman" w:cs="Times New Roman"/>
          <w:bCs/>
          <w:i/>
          <w:sz w:val="28"/>
          <w:szCs w:val="28"/>
        </w:rPr>
        <w:t>шиммирование</w:t>
      </w:r>
      <w:r w:rsidRPr="00795BA6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795BA6" w:rsidRPr="00795BA6" w:rsidRDefault="00795BA6" w:rsidP="00795B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5BA6">
        <w:rPr>
          <w:rFonts w:ascii="Times New Roman" w:eastAsia="Calibri" w:hAnsi="Times New Roman" w:cs="Times New Roman"/>
          <w:bCs/>
          <w:sz w:val="28"/>
          <w:szCs w:val="28"/>
        </w:rPr>
        <w:t>В ходе испытания возможно выполнение многократных посл</w:t>
      </w:r>
      <w:r w:rsidR="00297A5C">
        <w:rPr>
          <w:rFonts w:ascii="Times New Roman" w:eastAsia="Calibri" w:hAnsi="Times New Roman" w:cs="Times New Roman"/>
          <w:bCs/>
          <w:sz w:val="28"/>
          <w:szCs w:val="28"/>
        </w:rPr>
        <w:t>едовательностей циклов «импульс–сбор данных–</w:t>
      </w:r>
      <w:r w:rsidRPr="00795BA6">
        <w:rPr>
          <w:rFonts w:ascii="Times New Roman" w:eastAsia="Calibri" w:hAnsi="Times New Roman" w:cs="Times New Roman"/>
          <w:bCs/>
          <w:sz w:val="28"/>
          <w:szCs w:val="28"/>
        </w:rPr>
        <w:t xml:space="preserve">пауза» с последующим суммированием отдельных сигналов 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спада свободной индукции</w:t>
      </w:r>
      <w:r w:rsidRPr="00795BA6">
        <w:rPr>
          <w:rFonts w:ascii="Times New Roman" w:eastAsia="Calibri" w:hAnsi="Times New Roman" w:cs="Times New Roman"/>
          <w:bCs/>
          <w:sz w:val="28"/>
          <w:szCs w:val="28"/>
        </w:rPr>
        <w:t xml:space="preserve"> и усреднением уровня шума. Время задержки между импульсными последовательностями, в течение которого система ядерных спинов восстанавливает свою намагниченность (</w:t>
      </w:r>
      <w:r w:rsidRPr="00795BA6">
        <w:rPr>
          <w:rFonts w:ascii="Times New Roman" w:eastAsia="Calibri" w:hAnsi="Times New Roman" w:cs="Times New Roman"/>
          <w:bCs/>
          <w:i/>
          <w:sz w:val="28"/>
          <w:szCs w:val="28"/>
        </w:rPr>
        <w:t>D</w:t>
      </w:r>
      <w:r w:rsidRPr="00795BA6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1</w:t>
      </w:r>
      <w:r w:rsidRPr="00795BA6">
        <w:rPr>
          <w:rFonts w:ascii="Times New Roman" w:eastAsia="Calibri" w:hAnsi="Times New Roman" w:cs="Times New Roman"/>
          <w:bCs/>
          <w:sz w:val="28"/>
          <w:szCs w:val="28"/>
        </w:rPr>
        <w:t>), д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количественных измерений должно превышать время продольной релаксации </w:t>
      </w:r>
      <w:r w:rsidRPr="0079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</w:t>
      </w:r>
      <w:r w:rsidRPr="00795B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795BA6">
        <w:rPr>
          <w:rFonts w:ascii="Times New Roman" w:eastAsia="Calibri" w:hAnsi="Times New Roman" w:cs="Times New Roman"/>
          <w:bCs/>
          <w:i/>
          <w:sz w:val="28"/>
          <w:szCs w:val="28"/>
        </w:rPr>
        <w:t>D</w:t>
      </w:r>
      <w:r w:rsidRPr="00795BA6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1</w:t>
      </w:r>
      <w:r w:rsidRPr="00795BA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="00B84475">
        <w:rPr>
          <w:rFonts w:ascii="Times New Roman" w:eastAsia="Calibri" w:hAnsi="Times New Roman" w:cs="Times New Roman"/>
          <w:bCs/>
          <w:sz w:val="28"/>
          <w:szCs w:val="28"/>
        </w:rPr>
        <w:t>≥</w:t>
      </w:r>
      <w:r w:rsidRPr="00795BA6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Pr="00795BA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795BA6">
        <w:rPr>
          <w:rFonts w:ascii="Times New Roman" w:eastAsia="Calibri" w:hAnsi="Times New Roman" w:cs="Times New Roman"/>
          <w:bCs/>
          <w:i/>
          <w:sz w:val="28"/>
          <w:szCs w:val="28"/>
        </w:rPr>
        <w:t>T</w:t>
      </w:r>
      <w:r w:rsidRPr="00795BA6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1</w:t>
      </w:r>
      <w:r w:rsidRPr="00795BA6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программном обеспечении спектрометров имеются алгоритмы по 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определению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5B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T</w:t>
      </w:r>
      <w:r w:rsidRPr="00795BA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95BA6">
        <w:rPr>
          <w:rFonts w:ascii="Times New Roman" w:eastAsia="Calibri" w:hAnsi="Times New Roman" w:cs="Times New Roman"/>
          <w:bCs/>
          <w:sz w:val="28"/>
          <w:szCs w:val="28"/>
        </w:rPr>
        <w:t xml:space="preserve">Если величина </w:t>
      </w:r>
      <w:r w:rsidRPr="00795BA6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T</w:t>
      </w:r>
      <w:r w:rsidRPr="00795BA6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1</w:t>
      </w:r>
      <w:r w:rsidRPr="00795BA6">
        <w:rPr>
          <w:rFonts w:ascii="Times New Roman" w:eastAsia="Calibri" w:hAnsi="Times New Roman" w:cs="Times New Roman"/>
          <w:bCs/>
          <w:sz w:val="28"/>
          <w:szCs w:val="28"/>
        </w:rPr>
        <w:t xml:space="preserve"> неизвестна, рекоменду</w:t>
      </w:r>
      <w:r w:rsidR="00104F7B">
        <w:rPr>
          <w:rFonts w:ascii="Times New Roman" w:eastAsia="Calibri" w:hAnsi="Times New Roman" w:cs="Times New Roman"/>
          <w:bCs/>
          <w:sz w:val="28"/>
          <w:szCs w:val="28"/>
        </w:rPr>
        <w:t>ют</w:t>
      </w:r>
      <w:r w:rsidRPr="00795BA6">
        <w:rPr>
          <w:rFonts w:ascii="Times New Roman" w:eastAsia="Calibri" w:hAnsi="Times New Roman" w:cs="Times New Roman"/>
          <w:bCs/>
          <w:sz w:val="28"/>
          <w:szCs w:val="28"/>
        </w:rPr>
        <w:t xml:space="preserve"> использовать значение </w:t>
      </w:r>
      <w:r w:rsidRPr="00795BA6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D</w:t>
      </w:r>
      <w:r w:rsidRPr="00795BA6">
        <w:rPr>
          <w:rFonts w:ascii="Times New Roman" w:eastAsia="Calibri" w:hAnsi="Times New Roman" w:cs="Times New Roman"/>
          <w:bCs/>
          <w:sz w:val="28"/>
          <w:szCs w:val="28"/>
          <w:vertAlign w:val="subscript"/>
        </w:rPr>
        <w:t>1</w:t>
      </w:r>
      <w:r w:rsidRPr="00795BA6">
        <w:rPr>
          <w:rFonts w:ascii="Times New Roman" w:eastAsia="Calibri" w:hAnsi="Times New Roman" w:cs="Times New Roman"/>
          <w:bCs/>
          <w:sz w:val="28"/>
          <w:szCs w:val="28"/>
        </w:rPr>
        <w:t xml:space="preserve"> = 25 </w:t>
      </w:r>
      <w:r w:rsidRPr="00795BA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c</w:t>
      </w:r>
      <w:r w:rsidRPr="00795BA6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795BA6" w:rsidRPr="00795BA6" w:rsidRDefault="00795BA6" w:rsidP="00795B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BA6">
        <w:rPr>
          <w:rFonts w:ascii="Times New Roman" w:eastAsia="Calibri" w:hAnsi="Times New Roman" w:cs="Times New Roman"/>
          <w:sz w:val="28"/>
          <w:szCs w:val="28"/>
        </w:rPr>
        <w:t>При количественных измерениях рекоменду</w:t>
      </w:r>
      <w:r w:rsidR="00104F7B">
        <w:rPr>
          <w:rFonts w:ascii="Times New Roman" w:eastAsia="Calibri" w:hAnsi="Times New Roman" w:cs="Times New Roman"/>
          <w:sz w:val="28"/>
          <w:szCs w:val="28"/>
        </w:rPr>
        <w:t>ют</w:t>
      </w:r>
      <w:r w:rsidRPr="00795BA6">
        <w:rPr>
          <w:rFonts w:ascii="Times New Roman" w:eastAsia="Calibri" w:hAnsi="Times New Roman" w:cs="Times New Roman"/>
          <w:sz w:val="28"/>
          <w:szCs w:val="28"/>
        </w:rPr>
        <w:t xml:space="preserve"> проводить испытание без вращения образца во избежание появления боковых сигналов.</w:t>
      </w:r>
    </w:p>
    <w:p w:rsidR="00795BA6" w:rsidRPr="00795BA6" w:rsidRDefault="00795BA6" w:rsidP="00795B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95BA6">
        <w:rPr>
          <w:rFonts w:ascii="Times New Roman" w:eastAsia="Calibri" w:hAnsi="Times New Roman" w:cs="Times New Roman"/>
          <w:sz w:val="28"/>
          <w:szCs w:val="28"/>
        </w:rPr>
        <w:t xml:space="preserve">После проведения Фурье-преобразования сигналы в частотном представлении калибруют под выбранный эталон и измеряют их </w:t>
      </w:r>
      <w:r w:rsidR="00436D59">
        <w:rPr>
          <w:rFonts w:ascii="Times New Roman" w:eastAsia="Calibri" w:hAnsi="Times New Roman" w:cs="Times New Roman"/>
          <w:sz w:val="28"/>
          <w:szCs w:val="28"/>
        </w:rPr>
        <w:t>относительную интенсивность путё</w:t>
      </w:r>
      <w:r w:rsidRPr="00795BA6">
        <w:rPr>
          <w:rFonts w:ascii="Times New Roman" w:eastAsia="Calibri" w:hAnsi="Times New Roman" w:cs="Times New Roman"/>
          <w:sz w:val="28"/>
          <w:szCs w:val="28"/>
        </w:rPr>
        <w:t>м интегрирования</w:t>
      </w:r>
      <w:r w:rsidRPr="00795BA6">
        <w:rPr>
          <w:rFonts w:ascii="Times New Roman" w:eastAsia="Calibri" w:hAnsi="Times New Roman" w:cs="Times New Roman"/>
          <w:bCs/>
          <w:sz w:val="28"/>
          <w:szCs w:val="28"/>
        </w:rPr>
        <w:t> – измерения отношения площадей резонансных сигналов.</w:t>
      </w:r>
      <w:r w:rsidRPr="00795BA6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795BA6">
        <w:rPr>
          <w:rFonts w:ascii="Times New Roman" w:eastAsia="Calibri" w:hAnsi="Times New Roman" w:cs="Times New Roman"/>
          <w:bCs/>
          <w:sz w:val="28"/>
          <w:szCs w:val="28"/>
        </w:rPr>
        <w:t xml:space="preserve"> спектрах </w:t>
      </w:r>
      <w:r w:rsidRPr="00795BA6">
        <w:rPr>
          <w:rFonts w:ascii="Times New Roman" w:eastAsia="Calibri" w:hAnsi="Times New Roman" w:cs="Times New Roman"/>
          <w:bCs/>
          <w:sz w:val="28"/>
          <w:szCs w:val="28"/>
          <w:vertAlign w:val="superscript"/>
        </w:rPr>
        <w:t>13</w:t>
      </w:r>
      <w:r w:rsidRPr="00795BA6">
        <w:rPr>
          <w:rFonts w:ascii="Times New Roman" w:eastAsia="Calibri" w:hAnsi="Times New Roman" w:cs="Times New Roman"/>
          <w:bCs/>
          <w:sz w:val="28"/>
          <w:szCs w:val="28"/>
        </w:rPr>
        <w:t>С интегрируют только однотипные сигналы. Точность интегрирования сигнала зависит от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соотношения </w:t>
      </w:r>
      <w:r w:rsidRPr="00795BA6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сигнал–шум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95B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(</w:t>
      </w:r>
      <w:r w:rsidRPr="00795BA6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S/N)</w:t>
      </w:r>
      <w:r w:rsidRPr="00795B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:</w:t>
      </w:r>
    </w:p>
    <w:p w:rsidR="00795BA6" w:rsidRPr="00795BA6" w:rsidRDefault="00795BA6" w:rsidP="00795B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m:oMath>
        <m:r>
          <w:rPr>
            <w:rFonts w:ascii="Cambria Math" w:eastAsia="Calibri" w:hAnsi="Cambria Math" w:cs="Times New Roman"/>
            <w:sz w:val="28"/>
            <w:szCs w:val="28"/>
          </w:rPr>
          <m:t>u</m:t>
        </m:r>
        <m:d>
          <m:dPr>
            <m:ctrlPr>
              <w:rPr>
                <w:rFonts w:ascii="Cambria Math" w:eastAsia="Calibri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I</m:t>
            </m:r>
          </m:e>
        </m:d>
        <m:r>
          <w:rPr>
            <w:rFonts w:ascii="Cambria Math" w:eastAsia="Calibri" w:hAnsi="Times New Roman" w:cs="Times New Roman"/>
            <w:sz w:val="28"/>
            <w:szCs w:val="28"/>
          </w:rPr>
          <m:t>%=0,25+</m:t>
        </m:r>
        <m:f>
          <m:fPr>
            <m:ctrlPr>
              <w:rPr>
                <w:rFonts w:ascii="Cambria Math" w:eastAsia="Calibri" w:hAnsi="Cambria Math" w:cs="Times New Roman"/>
                <w:bCs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libri" w:hAnsi="Times New Roman" w:cs="Times New Roman"/>
                <w:sz w:val="28"/>
                <w:szCs w:val="28"/>
              </w:rPr>
              <m:t>100</m:t>
            </m:r>
          </m:num>
          <m:den>
            <m:f>
              <m:fPr>
                <m:type m:val="lin"/>
                <m:ctrlPr>
                  <w:rPr>
                    <w:rFonts w:ascii="Cambria Math" w:eastAsia="Calibri" w:hAnsi="Cambria Math" w:cs="Times New Roman"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S</m:t>
                </m:r>
              </m:num>
              <m:den>
                <m:r>
                  <w:rPr>
                    <w:rFonts w:ascii="Cambria Math" w:eastAsia="Calibri" w:hAnsi="Cambria Math" w:cs="Times New Roman"/>
                    <w:sz w:val="28"/>
                    <w:szCs w:val="28"/>
                  </w:rPr>
                  <m:t>N</m:t>
                </m:r>
              </m:den>
            </m:f>
          </m:den>
        </m:f>
        <m:r>
          <w:rPr>
            <w:rFonts w:ascii="Cambria Math" w:eastAsia="Calibri" w:hAnsi="Times New Roman" w:cs="Times New Roman"/>
            <w:sz w:val="28"/>
            <w:szCs w:val="28"/>
          </w:rPr>
          <m:t xml:space="preserve"> </m:t>
        </m:r>
      </m:oMath>
      <w:r w:rsidRPr="00795BA6"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425"/>
        <w:gridCol w:w="7230"/>
      </w:tblGrid>
      <w:tr w:rsidR="0073771C" w:rsidRPr="00E04620" w:rsidTr="004106D4">
        <w:trPr>
          <w:cantSplit/>
        </w:trPr>
        <w:tc>
          <w:tcPr>
            <w:tcW w:w="709" w:type="dxa"/>
            <w:shd w:val="clear" w:color="auto" w:fill="auto"/>
          </w:tcPr>
          <w:p w:rsidR="00C64203" w:rsidRDefault="0073771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t>где</w:t>
            </w:r>
          </w:p>
        </w:tc>
        <w:tc>
          <w:tcPr>
            <w:tcW w:w="1134" w:type="dxa"/>
            <w:shd w:val="clear" w:color="auto" w:fill="auto"/>
          </w:tcPr>
          <w:p w:rsidR="00C64203" w:rsidRDefault="0073771C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Cambria Math" w:hAnsi="Cambria Math" w:cs="Times New Roman"/>
                <w:i/>
                <w:sz w:val="28"/>
              </w:rPr>
            </w:pPr>
            <w:r w:rsidRPr="0073771C">
              <w:rPr>
                <w:rFonts w:ascii="Cambria Math" w:hAnsi="Cambria Math" w:cs="Times New Roman"/>
                <w:i/>
                <w:sz w:val="28"/>
                <w:lang w:val="en-US"/>
              </w:rPr>
              <w:t>u</w:t>
            </w:r>
            <w:r>
              <w:rPr>
                <w:rFonts w:ascii="Cambria Math" w:hAnsi="Cambria Math" w:cs="Times New Roman"/>
                <w:i/>
                <w:sz w:val="28"/>
                <w:lang w:val="en-US"/>
              </w:rPr>
              <w:t xml:space="preserve"> (I)</w:t>
            </w:r>
            <w:r>
              <w:rPr>
                <w:rFonts w:ascii="Cambria Math" w:hAnsi="Cambria Math" w:cs="Times New Roman"/>
                <w:i/>
                <w:sz w:val="28"/>
              </w:rPr>
              <w:t>%</w:t>
            </w:r>
          </w:p>
        </w:tc>
        <w:tc>
          <w:tcPr>
            <w:tcW w:w="425" w:type="dxa"/>
            <w:shd w:val="clear" w:color="auto" w:fill="auto"/>
          </w:tcPr>
          <w:p w:rsidR="00C64203" w:rsidRDefault="0073771C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 w:rsidRPr="00E04620">
              <w:rPr>
                <w:rFonts w:ascii="Times New Roman" w:hAnsi="Times New Roman" w:cs="Times New Roman"/>
                <w:sz w:val="28"/>
              </w:rPr>
              <w:t>–</w:t>
            </w:r>
          </w:p>
        </w:tc>
        <w:tc>
          <w:tcPr>
            <w:tcW w:w="7230" w:type="dxa"/>
            <w:shd w:val="clear" w:color="auto" w:fill="auto"/>
          </w:tcPr>
          <w:p w:rsidR="0073771C" w:rsidRPr="00E04620" w:rsidRDefault="0073771C" w:rsidP="00B6104D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стандартная неопределённость интегрирования.</w:t>
            </w:r>
          </w:p>
        </w:tc>
      </w:tr>
    </w:tbl>
    <w:p w:rsidR="00795BA6" w:rsidRPr="00795BA6" w:rsidRDefault="00795BA6" w:rsidP="00C61DEE">
      <w:pPr>
        <w:autoSpaceDE w:val="0"/>
        <w:autoSpaceDN w:val="0"/>
        <w:adjustRightInd w:val="0"/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5BA6">
        <w:rPr>
          <w:rFonts w:ascii="Times New Roman" w:eastAsia="Calibri" w:hAnsi="Times New Roman" w:cs="Times New Roman"/>
          <w:bCs/>
          <w:sz w:val="28"/>
          <w:szCs w:val="28"/>
        </w:rPr>
        <w:t xml:space="preserve">Число накоплений 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спада свободной индукции</w:t>
      </w:r>
      <w:r w:rsidRPr="00795BA6">
        <w:rPr>
          <w:rFonts w:ascii="Times New Roman" w:eastAsia="Calibri" w:hAnsi="Times New Roman" w:cs="Times New Roman"/>
          <w:bCs/>
          <w:sz w:val="28"/>
          <w:szCs w:val="28"/>
        </w:rPr>
        <w:t xml:space="preserve">, необходимое для достижения удовлетворительного соотношения </w:t>
      </w:r>
      <w:r w:rsidRPr="00795BA6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S</w:t>
      </w:r>
      <w:r w:rsidRPr="00795BA6">
        <w:rPr>
          <w:rFonts w:ascii="Times New Roman" w:eastAsia="Calibri" w:hAnsi="Times New Roman" w:cs="Times New Roman"/>
          <w:bCs/>
          <w:i/>
          <w:sz w:val="28"/>
          <w:szCs w:val="28"/>
        </w:rPr>
        <w:t>/</w:t>
      </w:r>
      <w:r w:rsidRPr="00795BA6">
        <w:rPr>
          <w:rFonts w:ascii="Times New Roman" w:eastAsia="Calibri" w:hAnsi="Times New Roman" w:cs="Times New Roman"/>
          <w:bCs/>
          <w:i/>
          <w:sz w:val="28"/>
          <w:szCs w:val="28"/>
          <w:lang w:val="en-US"/>
        </w:rPr>
        <w:t>N</w:t>
      </w:r>
      <w:r w:rsidRPr="00795BA6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>должно быть прив</w:t>
      </w:r>
      <w:r w:rsidR="005D7F39">
        <w:rPr>
          <w:rFonts w:ascii="Times New Roman" w:eastAsia="Calibri" w:hAnsi="Times New Roman" w:cs="Times New Roman"/>
          <w:sz w:val="28"/>
          <w:szCs w:val="28"/>
          <w:lang w:eastAsia="ru-RU"/>
        </w:rPr>
        <w:t>едено в фармакопейной статье</w:t>
      </w:r>
      <w:r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64203" w:rsidRDefault="00795B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одномерными в аналитических целях используют гомо- и гетероядерные двумерные корреляционные спектры, осн</w:t>
      </w:r>
      <w:r w:rsidR="00CF243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ованные на определё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последовательности импульсов (COSY, </w:t>
      </w:r>
      <w:r w:rsidRPr="00795BA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NOESY</w:t>
      </w:r>
      <w:r w:rsidRPr="00795BA6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795BA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ROESY</w:t>
      </w:r>
      <w:r w:rsidRPr="00795BA6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HSQC, HMBC, HETCOR, </w:t>
      </w:r>
      <w:r w:rsidRPr="00795BA6">
        <w:rPr>
          <w:rFonts w:ascii="Times New Roman" w:eastAsia="Calibri" w:hAnsi="Times New Roman" w:cs="Times New Roman"/>
          <w:bCs/>
          <w:sz w:val="28"/>
          <w:szCs w:val="28"/>
        </w:rPr>
        <w:t xml:space="preserve">CIGAR, </w:t>
      </w:r>
      <w:r w:rsidRPr="00795BA6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INADEQUATE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 В двумерных спектрах взаимодействие между ядрами проявляется в виде сигналов, называемых кросс-пиками. По</w:t>
      </w:r>
      <w:r w:rsidR="00104F7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 кросс-пиков определяют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значениями химических сдвигов двух взаимодействующих ядер. Двумерные спектры предпочтительно использовать для определения состава сложных смесей и экстрактов, т.к. вероятность наложения сигналов (кросс-пиков) в двумерных спектрах существенно ниже, чем вероятность наложения сигналов в одномерных спектрах.</w:t>
      </w:r>
    </w:p>
    <w:p w:rsidR="00795BA6" w:rsidRPr="00795BA6" w:rsidRDefault="00795BA6" w:rsidP="00795B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быстрого получения спектров гетероядер (</w:t>
      </w:r>
      <w:smartTag w:uri="urn:schemas-microsoft-com:office:smarttags" w:element="metricconverter">
        <w:smartTagPr>
          <w:attr w:name="ProductID" w:val="13C"/>
        </w:smartTagPr>
        <w:r w:rsidRPr="00795BA6">
          <w:rPr>
            <w:rFonts w:ascii="Times New Roman" w:eastAsia="Times New Roman" w:hAnsi="Times New Roman" w:cs="Times New Roman"/>
            <w:sz w:val="28"/>
            <w:szCs w:val="28"/>
            <w:vertAlign w:val="superscript"/>
            <w:lang w:eastAsia="ru-RU"/>
          </w:rPr>
          <w:t>13</w:t>
        </w:r>
        <w:r w:rsidRPr="00795BA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C</w:t>
        </w:r>
      </w:smartTag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95B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15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N и др.) применяют методики (HSQC, HMBC), которые позволяют получать на ядрах </w:t>
      </w:r>
      <w:r w:rsidRPr="00795BA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lastRenderedPageBreak/>
        <w:t>1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>H спектры других ядер, используя механизмы гетероядерного взаимодействия.</w:t>
      </w:r>
    </w:p>
    <w:p w:rsidR="00795BA6" w:rsidRPr="00795BA6" w:rsidRDefault="00795BA6" w:rsidP="00795BA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DOSY, </w:t>
      </w:r>
      <w:r w:rsidRPr="00795BA6">
        <w:rPr>
          <w:rFonts w:ascii="Times New Roman" w:eastAsia="Calibri" w:hAnsi="Times New Roman" w:cs="Times New Roman"/>
          <w:bCs/>
          <w:sz w:val="28"/>
          <w:szCs w:val="28"/>
        </w:rPr>
        <w:t>основанная на регистрации потери фазовой ког</w:t>
      </w:r>
      <w:r w:rsidR="00CF243B">
        <w:rPr>
          <w:rFonts w:ascii="Times New Roman" w:eastAsia="Calibri" w:hAnsi="Times New Roman" w:cs="Times New Roman"/>
          <w:bCs/>
          <w:sz w:val="28"/>
          <w:szCs w:val="28"/>
        </w:rPr>
        <w:t>ерентности ядерных спинов за счё</w:t>
      </w:r>
      <w:r w:rsidRPr="00795BA6">
        <w:rPr>
          <w:rFonts w:ascii="Times New Roman" w:eastAsia="Calibri" w:hAnsi="Times New Roman" w:cs="Times New Roman"/>
          <w:bCs/>
          <w:sz w:val="28"/>
          <w:szCs w:val="28"/>
        </w:rPr>
        <w:t>т трансляционных перемещений молекул под действием градиента магнитного поля,</w:t>
      </w:r>
      <w:r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получать спектры индивидуальных соединений (спектральное разделение) в смеси без их физического разделения и определять размеры, степени агрегированности и молекулярные массы молекулярных объектов (молекул, макромолекул, молекулярных комплексов, супрамолекулярных систем).</w:t>
      </w:r>
    </w:p>
    <w:p w:rsidR="00795BA6" w:rsidRPr="00795BA6" w:rsidRDefault="00CF243B" w:rsidP="00D345CF">
      <w:pPr>
        <w:widowControl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Спектроскопия ЯМР твё</w:t>
      </w:r>
      <w:r w:rsidR="00795BA6" w:rsidRPr="00795B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рдых веществ</w:t>
      </w:r>
    </w:p>
    <w:p w:rsidR="00E645FB" w:rsidRDefault="004D10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Испытуемые о</w:t>
      </w:r>
      <w:r w:rsidR="00023B77">
        <w:rPr>
          <w:rFonts w:ascii="Times New Roman" w:eastAsia="Calibri" w:hAnsi="Times New Roman" w:cs="Times New Roman"/>
          <w:sz w:val="28"/>
          <w:szCs w:val="28"/>
          <w:lang w:eastAsia="ru-RU"/>
        </w:rPr>
        <w:t>бразцы в твё</w:t>
      </w:r>
      <w:r w:rsidR="00795BA6"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>рдом состоянии анализируют с помощью специально оборудова</w:t>
      </w:r>
      <w:r w:rsidR="00023B77">
        <w:rPr>
          <w:rFonts w:ascii="Times New Roman" w:eastAsia="Calibri" w:hAnsi="Times New Roman" w:cs="Times New Roman"/>
          <w:sz w:val="28"/>
          <w:szCs w:val="28"/>
          <w:lang w:eastAsia="ru-RU"/>
        </w:rPr>
        <w:t>нных ЯМР-спектрометров. Определё</w:t>
      </w:r>
      <w:r w:rsidR="00795BA6"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>нные технические операции (вращение порошкообр</w:t>
      </w:r>
      <w:r w:rsidR="00023B77">
        <w:rPr>
          <w:rFonts w:ascii="Times New Roman" w:eastAsia="Calibri" w:hAnsi="Times New Roman" w:cs="Times New Roman"/>
          <w:sz w:val="28"/>
          <w:szCs w:val="28"/>
          <w:lang w:eastAsia="ru-RU"/>
        </w:rPr>
        <w:t>азного образца в роторе, наклонё</w:t>
      </w:r>
      <w:r w:rsidR="00795BA6"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нном под </w:t>
      </w:r>
      <w:r w:rsidR="00072FDD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795BA6"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>магическим</w:t>
      </w:r>
      <w:r w:rsidR="00072FDD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795BA6"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углом (54,7°) к оси магнитного поля </w:t>
      </w:r>
      <w:r w:rsidR="00795BA6" w:rsidRPr="00795BA6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В</w:t>
      </w:r>
      <w:r w:rsidR="00795BA6" w:rsidRPr="00795BA6">
        <w:rPr>
          <w:rFonts w:ascii="Times New Roman" w:eastAsia="Calibri" w:hAnsi="Times New Roman" w:cs="Times New Roman"/>
          <w:iCs/>
          <w:sz w:val="28"/>
          <w:szCs w:val="28"/>
          <w:vertAlign w:val="subscript"/>
          <w:lang w:eastAsia="ru-RU"/>
        </w:rPr>
        <w:t>0</w:t>
      </w:r>
      <w:r w:rsidR="00795BA6" w:rsidRPr="00795BA6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</w:t>
      </w:r>
      <w:r w:rsidR="00795BA6"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>силовое распаривание, перенос поляризации от легковозбудимых ядер к менее поляризуемым ядрам – кросс-поляризация) позволяют получать спектры органических и неорганических соединений с высокой разрешающей способностью. Полное описание процедуры должно быть прив</w:t>
      </w:r>
      <w:r w:rsidR="00520013">
        <w:rPr>
          <w:rFonts w:ascii="Times New Roman" w:eastAsia="Calibri" w:hAnsi="Times New Roman" w:cs="Times New Roman"/>
          <w:sz w:val="28"/>
          <w:szCs w:val="28"/>
          <w:lang w:eastAsia="ru-RU"/>
        </w:rPr>
        <w:t>едено в фармакопейной статье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Примен</w:t>
      </w:r>
      <w:r w:rsidR="00795BA6"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ют данную разновидность</w:t>
      </w:r>
      <w:r w:rsidR="00795BA6" w:rsidRPr="00795B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спектроскопии</w:t>
      </w:r>
      <w:r w:rsidR="00795BA6" w:rsidRPr="00795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изучении</w:t>
      </w:r>
      <w:r w:rsidR="00795BA6" w:rsidRPr="00795BA6">
        <w:rPr>
          <w:rFonts w:ascii="Times New Roman" w:eastAsia="Calibri" w:hAnsi="Times New Roman" w:cs="Times New Roman"/>
          <w:bCs/>
          <w:sz w:val="28"/>
          <w:szCs w:val="28"/>
        </w:rPr>
        <w:t xml:space="preserve"> полиморфизма твёрдых лекарственных средств.</w:t>
      </w:r>
    </w:p>
    <w:sectPr w:rsidR="00E645FB" w:rsidSect="00A65843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DEE" w:rsidRDefault="00C61DEE" w:rsidP="00AD001E">
      <w:pPr>
        <w:spacing w:after="0" w:line="240" w:lineRule="auto"/>
      </w:pPr>
      <w:r>
        <w:separator/>
      </w:r>
    </w:p>
  </w:endnote>
  <w:endnote w:type="continuationSeparator" w:id="0">
    <w:p w:rsidR="00C61DEE" w:rsidRDefault="00C61DEE" w:rsidP="00AD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372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61DEE" w:rsidRPr="009E3A05" w:rsidRDefault="00C61DE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E3A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E3A0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E3A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16B5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E3A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DEE" w:rsidRDefault="00C61DEE" w:rsidP="00AD001E">
      <w:pPr>
        <w:spacing w:after="0" w:line="240" w:lineRule="auto"/>
      </w:pPr>
      <w:r>
        <w:separator/>
      </w:r>
    </w:p>
  </w:footnote>
  <w:footnote w:type="continuationSeparator" w:id="0">
    <w:p w:rsidR="00C61DEE" w:rsidRDefault="00C61DEE" w:rsidP="00AD0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A7205"/>
    <w:multiLevelType w:val="hybridMultilevel"/>
    <w:tmpl w:val="E1F4F4C4"/>
    <w:lvl w:ilvl="0" w:tplc="397CA2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127F8"/>
    <w:multiLevelType w:val="hybridMultilevel"/>
    <w:tmpl w:val="67242F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9F87076"/>
    <w:multiLevelType w:val="hybridMultilevel"/>
    <w:tmpl w:val="3E34A9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959"/>
    <w:rsid w:val="00003EA5"/>
    <w:rsid w:val="000167D2"/>
    <w:rsid w:val="00022429"/>
    <w:rsid w:val="00023B77"/>
    <w:rsid w:val="00030619"/>
    <w:rsid w:val="00072FDD"/>
    <w:rsid w:val="000C25E5"/>
    <w:rsid w:val="00104F7B"/>
    <w:rsid w:val="001146A0"/>
    <w:rsid w:val="00124873"/>
    <w:rsid w:val="00127AF0"/>
    <w:rsid w:val="0015745D"/>
    <w:rsid w:val="001A09FA"/>
    <w:rsid w:val="001C08A4"/>
    <w:rsid w:val="001D22ED"/>
    <w:rsid w:val="0020312C"/>
    <w:rsid w:val="002247FC"/>
    <w:rsid w:val="00234F70"/>
    <w:rsid w:val="0026106E"/>
    <w:rsid w:val="0027351F"/>
    <w:rsid w:val="002962E7"/>
    <w:rsid w:val="00297A5C"/>
    <w:rsid w:val="002B090D"/>
    <w:rsid w:val="002F3529"/>
    <w:rsid w:val="002F6413"/>
    <w:rsid w:val="003121D7"/>
    <w:rsid w:val="0032613E"/>
    <w:rsid w:val="00376FD7"/>
    <w:rsid w:val="00393ED1"/>
    <w:rsid w:val="003B4F52"/>
    <w:rsid w:val="003C087D"/>
    <w:rsid w:val="003F77A0"/>
    <w:rsid w:val="004012A4"/>
    <w:rsid w:val="00402EFD"/>
    <w:rsid w:val="004106D4"/>
    <w:rsid w:val="00411F88"/>
    <w:rsid w:val="004238E8"/>
    <w:rsid w:val="0042413C"/>
    <w:rsid w:val="004339B4"/>
    <w:rsid w:val="00436D59"/>
    <w:rsid w:val="00450F2D"/>
    <w:rsid w:val="0046069E"/>
    <w:rsid w:val="00461246"/>
    <w:rsid w:val="00477AB6"/>
    <w:rsid w:val="004C1406"/>
    <w:rsid w:val="004C4C2D"/>
    <w:rsid w:val="004D1055"/>
    <w:rsid w:val="004D4959"/>
    <w:rsid w:val="004F2910"/>
    <w:rsid w:val="005149C0"/>
    <w:rsid w:val="00516B50"/>
    <w:rsid w:val="00520013"/>
    <w:rsid w:val="005320A7"/>
    <w:rsid w:val="00534E72"/>
    <w:rsid w:val="005551DF"/>
    <w:rsid w:val="005C244B"/>
    <w:rsid w:val="005D3C8C"/>
    <w:rsid w:val="005D7F39"/>
    <w:rsid w:val="005F2E8D"/>
    <w:rsid w:val="005F437D"/>
    <w:rsid w:val="006155FD"/>
    <w:rsid w:val="00692FBB"/>
    <w:rsid w:val="006A1A7F"/>
    <w:rsid w:val="006A389F"/>
    <w:rsid w:val="006B14D5"/>
    <w:rsid w:val="006B2287"/>
    <w:rsid w:val="006C1B7C"/>
    <w:rsid w:val="006D5B19"/>
    <w:rsid w:val="006E4971"/>
    <w:rsid w:val="006F085D"/>
    <w:rsid w:val="00700070"/>
    <w:rsid w:val="00712BAC"/>
    <w:rsid w:val="007176B2"/>
    <w:rsid w:val="0073251A"/>
    <w:rsid w:val="0073771C"/>
    <w:rsid w:val="007668F9"/>
    <w:rsid w:val="00795BA6"/>
    <w:rsid w:val="007F2148"/>
    <w:rsid w:val="008072BB"/>
    <w:rsid w:val="00877BB6"/>
    <w:rsid w:val="008A1749"/>
    <w:rsid w:val="008B23D5"/>
    <w:rsid w:val="008E7560"/>
    <w:rsid w:val="00913E08"/>
    <w:rsid w:val="009253C3"/>
    <w:rsid w:val="00972625"/>
    <w:rsid w:val="00977A3B"/>
    <w:rsid w:val="00983CCA"/>
    <w:rsid w:val="00994592"/>
    <w:rsid w:val="009A3F24"/>
    <w:rsid w:val="009B5F86"/>
    <w:rsid w:val="009E3A05"/>
    <w:rsid w:val="00A0780A"/>
    <w:rsid w:val="00A2496F"/>
    <w:rsid w:val="00A459EE"/>
    <w:rsid w:val="00A65843"/>
    <w:rsid w:val="00A86DE1"/>
    <w:rsid w:val="00AD001E"/>
    <w:rsid w:val="00AE45EC"/>
    <w:rsid w:val="00AF23A7"/>
    <w:rsid w:val="00AF6A6E"/>
    <w:rsid w:val="00B221E8"/>
    <w:rsid w:val="00B2633E"/>
    <w:rsid w:val="00B3208B"/>
    <w:rsid w:val="00B6104D"/>
    <w:rsid w:val="00B74FC8"/>
    <w:rsid w:val="00B84475"/>
    <w:rsid w:val="00BB0093"/>
    <w:rsid w:val="00BF4380"/>
    <w:rsid w:val="00C052CD"/>
    <w:rsid w:val="00C166BA"/>
    <w:rsid w:val="00C232F1"/>
    <w:rsid w:val="00C27FD5"/>
    <w:rsid w:val="00C35E42"/>
    <w:rsid w:val="00C61DEE"/>
    <w:rsid w:val="00C64203"/>
    <w:rsid w:val="00C74BD3"/>
    <w:rsid w:val="00C93F63"/>
    <w:rsid w:val="00CC7DF0"/>
    <w:rsid w:val="00CF243B"/>
    <w:rsid w:val="00D345CF"/>
    <w:rsid w:val="00D56860"/>
    <w:rsid w:val="00D7409D"/>
    <w:rsid w:val="00D77C13"/>
    <w:rsid w:val="00D8701A"/>
    <w:rsid w:val="00D904D4"/>
    <w:rsid w:val="00DB131E"/>
    <w:rsid w:val="00DD282C"/>
    <w:rsid w:val="00E01321"/>
    <w:rsid w:val="00E10CCF"/>
    <w:rsid w:val="00E14E25"/>
    <w:rsid w:val="00E2262D"/>
    <w:rsid w:val="00E4512E"/>
    <w:rsid w:val="00E534DF"/>
    <w:rsid w:val="00E55CE3"/>
    <w:rsid w:val="00E603AD"/>
    <w:rsid w:val="00E6406C"/>
    <w:rsid w:val="00E645FB"/>
    <w:rsid w:val="00E65D16"/>
    <w:rsid w:val="00EA1057"/>
    <w:rsid w:val="00EC69F9"/>
    <w:rsid w:val="00EF4E47"/>
    <w:rsid w:val="00EF611C"/>
    <w:rsid w:val="00F02F17"/>
    <w:rsid w:val="00F2176C"/>
    <w:rsid w:val="00F434EA"/>
    <w:rsid w:val="00F61418"/>
    <w:rsid w:val="00F65865"/>
    <w:rsid w:val="00F722AA"/>
    <w:rsid w:val="00F91C0A"/>
    <w:rsid w:val="00FA5900"/>
    <w:rsid w:val="00FB2DB9"/>
    <w:rsid w:val="00FB4340"/>
    <w:rsid w:val="00FB784A"/>
    <w:rsid w:val="00FC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DD7CC882-A44B-4C18-9B8E-0903249F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057"/>
  </w:style>
  <w:style w:type="paragraph" w:styleId="3">
    <w:name w:val="heading 3"/>
    <w:basedOn w:val="a"/>
    <w:link w:val="30"/>
    <w:uiPriority w:val="9"/>
    <w:qFormat/>
    <w:rsid w:val="00795B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01E"/>
  </w:style>
  <w:style w:type="paragraph" w:styleId="a5">
    <w:name w:val="footer"/>
    <w:basedOn w:val="a"/>
    <w:link w:val="a6"/>
    <w:uiPriority w:val="99"/>
    <w:unhideWhenUsed/>
    <w:rsid w:val="00AD00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01E"/>
  </w:style>
  <w:style w:type="character" w:customStyle="1" w:styleId="30">
    <w:name w:val="Заголовок 3 Знак"/>
    <w:basedOn w:val="a0"/>
    <w:link w:val="3"/>
    <w:uiPriority w:val="9"/>
    <w:rsid w:val="00795B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95BA6"/>
  </w:style>
  <w:style w:type="paragraph" w:customStyle="1" w:styleId="rvps4">
    <w:name w:val="rvps4"/>
    <w:basedOn w:val="a"/>
    <w:rsid w:val="00795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795BA6"/>
  </w:style>
  <w:style w:type="paragraph" w:styleId="a7">
    <w:name w:val="Normal (Web)"/>
    <w:basedOn w:val="a"/>
    <w:uiPriority w:val="99"/>
    <w:semiHidden/>
    <w:unhideWhenUsed/>
    <w:rsid w:val="00795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1">
    <w:name w:val="rvts11"/>
    <w:basedOn w:val="a0"/>
    <w:rsid w:val="00795BA6"/>
  </w:style>
  <w:style w:type="table" w:styleId="a8">
    <w:name w:val="Table Grid"/>
    <w:basedOn w:val="a1"/>
    <w:uiPriority w:val="59"/>
    <w:rsid w:val="00795BA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caption"/>
    <w:basedOn w:val="a"/>
    <w:next w:val="a"/>
    <w:uiPriority w:val="35"/>
    <w:qFormat/>
    <w:rsid w:val="00795BA6"/>
    <w:rPr>
      <w:rFonts w:ascii="Times New Roman" w:eastAsia="Calibri" w:hAnsi="Times New Roman" w:cs="Times New Roman"/>
      <w:b/>
      <w:bCs/>
      <w:sz w:val="20"/>
      <w:szCs w:val="20"/>
    </w:rPr>
  </w:style>
  <w:style w:type="character" w:styleId="aa">
    <w:name w:val="Placeholder Text"/>
    <w:uiPriority w:val="99"/>
    <w:semiHidden/>
    <w:rsid w:val="00795BA6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795BA6"/>
    <w:pPr>
      <w:spacing w:after="0" w:line="240" w:lineRule="auto"/>
    </w:pPr>
    <w:rPr>
      <w:rFonts w:ascii="Tahoma" w:eastAsia="Calibri" w:hAnsi="Tahoma" w:cs="Tahoma"/>
      <w:bCs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95BA6"/>
    <w:rPr>
      <w:rFonts w:ascii="Tahoma" w:eastAsia="Calibri" w:hAnsi="Tahoma" w:cs="Tahoma"/>
      <w:bCs/>
      <w:sz w:val="16"/>
      <w:szCs w:val="16"/>
    </w:rPr>
  </w:style>
  <w:style w:type="character" w:styleId="ad">
    <w:name w:val="Hyperlink"/>
    <w:uiPriority w:val="99"/>
    <w:semiHidden/>
    <w:unhideWhenUsed/>
    <w:rsid w:val="00795BA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795BA6"/>
    <w:pPr>
      <w:ind w:left="720"/>
      <w:contextualSpacing/>
    </w:pPr>
    <w:rPr>
      <w:rFonts w:ascii="Times New Roman" w:eastAsia="Calibri" w:hAnsi="Times New Roman" w:cs="Times New Roman"/>
      <w:bCs/>
      <w:sz w:val="24"/>
      <w:szCs w:val="24"/>
    </w:rPr>
  </w:style>
  <w:style w:type="character" w:styleId="af">
    <w:name w:val="footnote reference"/>
    <w:uiPriority w:val="99"/>
    <w:semiHidden/>
    <w:rsid w:val="00795BA6"/>
    <w:rPr>
      <w:rFonts w:cs="Times New Roman"/>
      <w:vertAlign w:val="superscript"/>
    </w:rPr>
  </w:style>
  <w:style w:type="paragraph" w:styleId="af0">
    <w:name w:val="footnote text"/>
    <w:basedOn w:val="a"/>
    <w:link w:val="af1"/>
    <w:uiPriority w:val="99"/>
    <w:semiHidden/>
    <w:rsid w:val="00795BA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semiHidden/>
    <w:rsid w:val="00795B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"/>
    <w:basedOn w:val="a"/>
    <w:link w:val="af3"/>
    <w:rsid w:val="00795BA6"/>
    <w:pPr>
      <w:snapToGrid w:val="0"/>
      <w:spacing w:after="0" w:line="480" w:lineRule="auto"/>
    </w:pPr>
    <w:rPr>
      <w:rFonts w:ascii="Arial Narrow" w:eastAsia="Times New Roman" w:hAnsi="Arial Narrow" w:cs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795BA6"/>
    <w:rPr>
      <w:rFonts w:ascii="Arial Narrow" w:eastAsia="Times New Roman" w:hAnsi="Arial Narrow" w:cs="Times New Roman"/>
      <w:sz w:val="28"/>
      <w:szCs w:val="24"/>
      <w:lang w:eastAsia="ru-RU"/>
    </w:rPr>
  </w:style>
  <w:style w:type="paragraph" w:customStyle="1" w:styleId="10">
    <w:name w:val="Основной текст1"/>
    <w:basedOn w:val="a"/>
    <w:rsid w:val="00795BA6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styleId="af4">
    <w:name w:val="annotation reference"/>
    <w:semiHidden/>
    <w:rsid w:val="00795BA6"/>
    <w:rPr>
      <w:sz w:val="16"/>
      <w:szCs w:val="16"/>
    </w:rPr>
  </w:style>
  <w:style w:type="paragraph" w:styleId="af5">
    <w:name w:val="annotation text"/>
    <w:basedOn w:val="a"/>
    <w:link w:val="af6"/>
    <w:semiHidden/>
    <w:rsid w:val="00795BA6"/>
    <w:rPr>
      <w:rFonts w:ascii="Times New Roman" w:eastAsia="Calibri" w:hAnsi="Times New Roman" w:cs="Times New Roman"/>
      <w:bCs/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795BA6"/>
    <w:rPr>
      <w:rFonts w:ascii="Times New Roman" w:eastAsia="Calibri" w:hAnsi="Times New Roman" w:cs="Times New Roman"/>
      <w:bCs/>
      <w:sz w:val="20"/>
      <w:szCs w:val="20"/>
    </w:rPr>
  </w:style>
  <w:style w:type="paragraph" w:styleId="af7">
    <w:name w:val="annotation subject"/>
    <w:basedOn w:val="af5"/>
    <w:next w:val="af5"/>
    <w:link w:val="af8"/>
    <w:semiHidden/>
    <w:rsid w:val="00795BA6"/>
    <w:rPr>
      <w:b/>
    </w:rPr>
  </w:style>
  <w:style w:type="character" w:customStyle="1" w:styleId="af8">
    <w:name w:val="Тема примечания Знак"/>
    <w:basedOn w:val="af6"/>
    <w:link w:val="af7"/>
    <w:semiHidden/>
    <w:rsid w:val="00795BA6"/>
    <w:rPr>
      <w:rFonts w:ascii="Times New Roman" w:eastAsia="Calibri" w:hAnsi="Times New Roman" w:cs="Times New Roman"/>
      <w:b/>
      <w:bCs/>
      <w:sz w:val="20"/>
      <w:szCs w:val="20"/>
    </w:rPr>
  </w:style>
  <w:style w:type="table" w:customStyle="1" w:styleId="11">
    <w:name w:val="Сетка таблицы1"/>
    <w:basedOn w:val="a1"/>
    <w:next w:val="a8"/>
    <w:uiPriority w:val="59"/>
    <w:rsid w:val="00114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6BBF0-83AD-46BD-854A-27D2EAAB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12</Pages>
  <Words>2863</Words>
  <Characters>16322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19147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Болобан Екатерина Александровна</cp:lastModifiedBy>
  <cp:revision>124</cp:revision>
  <cp:lastPrinted>2023-07-12T07:24:00Z</cp:lastPrinted>
  <dcterms:created xsi:type="dcterms:W3CDTF">2022-04-28T10:34:00Z</dcterms:created>
  <dcterms:modified xsi:type="dcterms:W3CDTF">2023-07-12T12:19:00Z</dcterms:modified>
</cp:coreProperties>
</file>