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267FBB" w:rsidRDefault="00CA5734" w:rsidP="00C6437D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267FBB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267FBB" w:rsidRDefault="00CA5734" w:rsidP="00C6437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267FBB" w:rsidRDefault="00CA5734" w:rsidP="00C6437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267FBB" w:rsidRDefault="00CA5734" w:rsidP="00C6437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67FBB" w:rsidRDefault="00172F32" w:rsidP="00C64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FBB">
        <w:rPr>
          <w:rFonts w:ascii="Times New Roman" w:hAnsi="Times New Roman"/>
          <w:b/>
          <w:color w:val="000000" w:themeColor="text1"/>
          <w:sz w:val="32"/>
          <w:szCs w:val="32"/>
        </w:rPr>
        <w:t xml:space="preserve">ОБЩАЯ </w:t>
      </w:r>
      <w:r w:rsidR="001B3A7A" w:rsidRPr="00267FBB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RPr="00267FBB" w:rsidTr="009856E2">
        <w:tc>
          <w:tcPr>
            <w:tcW w:w="9356" w:type="dxa"/>
          </w:tcPr>
          <w:p w:rsidR="001B3A7A" w:rsidRPr="00267FBB" w:rsidRDefault="001B3A7A" w:rsidP="00C6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Pr="00267FBB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1B3A7A" w:rsidRPr="00267FBB" w:rsidTr="00C6437D">
        <w:tc>
          <w:tcPr>
            <w:tcW w:w="5494" w:type="dxa"/>
          </w:tcPr>
          <w:p w:rsidR="001B3A7A" w:rsidRPr="00267FBB" w:rsidRDefault="001D3DEA" w:rsidP="00C6437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Ситовой анализ</w:t>
            </w:r>
          </w:p>
        </w:tc>
        <w:tc>
          <w:tcPr>
            <w:tcW w:w="284" w:type="dxa"/>
          </w:tcPr>
          <w:p w:rsidR="001B3A7A" w:rsidRPr="00267FBB" w:rsidRDefault="001B3A7A" w:rsidP="00C643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1B3A7A" w:rsidRPr="00267FBB" w:rsidRDefault="00172F32" w:rsidP="00C6437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7FB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B3A7A" w:rsidRPr="00267FBB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17170B">
              <w:rPr>
                <w:rFonts w:ascii="Times New Roman" w:hAnsi="Times New Roman" w:cs="Times New Roman"/>
                <w:b/>
                <w:sz w:val="28"/>
                <w:szCs w:val="28"/>
              </w:rPr>
              <w:t>.1.4.2.0032</w:t>
            </w:r>
          </w:p>
        </w:tc>
      </w:tr>
      <w:tr w:rsidR="001B3A7A" w:rsidRPr="00267FBB" w:rsidTr="00C6437D">
        <w:tc>
          <w:tcPr>
            <w:tcW w:w="5494" w:type="dxa"/>
          </w:tcPr>
          <w:p w:rsidR="001B3A7A" w:rsidRPr="00267FBB" w:rsidRDefault="001B3A7A" w:rsidP="00C6437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B3A7A" w:rsidRPr="00267FBB" w:rsidRDefault="001B3A7A" w:rsidP="00C643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1B3A7A" w:rsidRPr="00267FBB" w:rsidRDefault="00056A2D" w:rsidP="00C6437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FB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C84F06" w:rsidRPr="00267FBB">
              <w:rPr>
                <w:rFonts w:ascii="Times New Roman" w:hAnsi="Times New Roman" w:cs="Times New Roman"/>
                <w:b/>
                <w:sz w:val="28"/>
                <w:szCs w:val="28"/>
              </w:rPr>
              <w:t>замен ОФС.1.1.0015.15</w:t>
            </w:r>
          </w:p>
        </w:tc>
      </w:tr>
    </w:tbl>
    <w:p w:rsidR="001B3A7A" w:rsidRPr="00267FBB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RPr="00267FBB" w:rsidTr="009856E2">
        <w:tc>
          <w:tcPr>
            <w:tcW w:w="9356" w:type="dxa"/>
          </w:tcPr>
          <w:p w:rsidR="001B3A7A" w:rsidRPr="00267FBB" w:rsidRDefault="001B3A7A" w:rsidP="00C6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Pr="00267FBB" w:rsidRDefault="00541F50" w:rsidP="00C13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3BEB" w:rsidRPr="008E3BEB" w:rsidRDefault="008E3BEB" w:rsidP="00C13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EB">
        <w:rPr>
          <w:rFonts w:ascii="Times New Roman" w:hAnsi="Times New Roman" w:cs="Times New Roman"/>
          <w:sz w:val="28"/>
          <w:szCs w:val="28"/>
        </w:rPr>
        <w:t xml:space="preserve">Ситовой анализ – это определение фракционного состава или распределения по размерам частиц порошков и гранул путём просеивания через сита. Ситовой анализ осуществляют </w:t>
      </w:r>
      <w:bookmarkStart w:id="0" w:name="_GoBack"/>
      <w:bookmarkEnd w:id="0"/>
      <w:r w:rsidRPr="008E3BEB">
        <w:rPr>
          <w:rFonts w:ascii="Times New Roman" w:hAnsi="Times New Roman" w:cs="Times New Roman"/>
          <w:sz w:val="28"/>
          <w:szCs w:val="28"/>
        </w:rPr>
        <w:t>просеиванием проб материала через набор стандартных сит, размер отверстий которых последовательно уменьшается сверху вниз, в результате чего материал разделяется на фракции.</w:t>
      </w:r>
    </w:p>
    <w:p w:rsidR="008E3BEB" w:rsidRPr="008E3BEB" w:rsidRDefault="008E3BEB" w:rsidP="00C13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EB">
        <w:rPr>
          <w:rFonts w:ascii="Times New Roman" w:hAnsi="Times New Roman" w:cs="Times New Roman"/>
          <w:sz w:val="28"/>
          <w:szCs w:val="28"/>
        </w:rPr>
        <w:t>Определение фракционного состава порошков и гранул используется в технологии лекарственных средств на различных стадиях производства.</w:t>
      </w:r>
    </w:p>
    <w:p w:rsidR="00A76E68" w:rsidRPr="00267FBB" w:rsidRDefault="00A76E68" w:rsidP="00C135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67FBB">
        <w:rPr>
          <w:rFonts w:ascii="Times New Roman" w:eastAsia="ArialMT" w:hAnsi="Times New Roman" w:cs="Times New Roman"/>
          <w:sz w:val="28"/>
          <w:szCs w:val="28"/>
        </w:rPr>
        <w:t>Механическое просеивание является наиболее подходящим в том случае, когда большинство частиц имеет размер более 75 мкм. Лёгкий вес более мелких частиц обуславливает недостаточную силу для преодоления поверхностных сил когезии и адгезии во время просеивания, что вызывает слипание частиц между собой и с ситом, приводя</w:t>
      </w:r>
      <w:r>
        <w:rPr>
          <w:rFonts w:ascii="Times New Roman" w:eastAsia="ArialMT" w:hAnsi="Times New Roman" w:cs="Times New Roman"/>
          <w:sz w:val="28"/>
          <w:szCs w:val="28"/>
        </w:rPr>
        <w:t>щее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к задержке на сите частиц, которые должны были бы пройти сквозь сито. Для таких веществ более подходящим может быть воздушно-струйное или ультразвуковое просеивание</w:t>
      </w:r>
      <w:r w:rsidR="00BF7E84">
        <w:rPr>
          <w:rFonts w:ascii="Times New Roman" w:eastAsia="ArialMT" w:hAnsi="Times New Roman" w:cs="Times New Roman"/>
          <w:sz w:val="28"/>
          <w:szCs w:val="28"/>
        </w:rPr>
        <w:t>. П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росеивание может </w:t>
      </w:r>
      <w:r w:rsidR="00BF7E84">
        <w:rPr>
          <w:rFonts w:ascii="Times New Roman" w:eastAsia="ArialMT" w:hAnsi="Times New Roman" w:cs="Times New Roman"/>
          <w:sz w:val="28"/>
          <w:szCs w:val="28"/>
        </w:rPr>
        <w:t>быть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использовано для некоторых порошков или гранул с медианным размером частиц менее 75 мкм в том случае, если метод может быть валидирован. </w:t>
      </w:r>
    </w:p>
    <w:p w:rsidR="008E3BEB" w:rsidRPr="008E3BEB" w:rsidRDefault="008E3BEB" w:rsidP="00C13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EB">
        <w:rPr>
          <w:rFonts w:ascii="Times New Roman" w:hAnsi="Times New Roman" w:cs="Times New Roman"/>
          <w:sz w:val="28"/>
          <w:szCs w:val="28"/>
        </w:rPr>
        <w:t>Использование ситового анализа имеет ряд ограничений:</w:t>
      </w:r>
    </w:p>
    <w:p w:rsidR="008E3BEB" w:rsidRPr="008E3BEB" w:rsidRDefault="009856E2" w:rsidP="00C135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E3BEB" w:rsidRPr="008E3BEB">
        <w:rPr>
          <w:rFonts w:ascii="Times New Roman" w:hAnsi="Times New Roman" w:cs="Times New Roman"/>
          <w:sz w:val="28"/>
          <w:szCs w:val="28"/>
        </w:rPr>
        <w:t>для проведения анализа требуется, как правило, достаточно большое количеств</w:t>
      </w:r>
      <w:r w:rsidR="008E3BEB">
        <w:rPr>
          <w:rFonts w:ascii="Times New Roman" w:hAnsi="Times New Roman" w:cs="Times New Roman"/>
          <w:sz w:val="28"/>
          <w:szCs w:val="28"/>
        </w:rPr>
        <w:t>о порошка (обычно – не менее 25 </w:t>
      </w:r>
      <w:r w:rsidR="008E3BEB" w:rsidRPr="008E3BEB">
        <w:rPr>
          <w:rFonts w:ascii="Times New Roman" w:hAnsi="Times New Roman" w:cs="Times New Roman"/>
          <w:sz w:val="28"/>
          <w:szCs w:val="28"/>
        </w:rPr>
        <w:t>г);</w:t>
      </w:r>
    </w:p>
    <w:p w:rsidR="008E3BEB" w:rsidRPr="008E3BEB" w:rsidRDefault="00337749" w:rsidP="00C135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8E3BEB" w:rsidRPr="008E3BEB">
        <w:rPr>
          <w:rFonts w:ascii="Times New Roman" w:hAnsi="Times New Roman" w:cs="Times New Roman"/>
          <w:sz w:val="28"/>
          <w:szCs w:val="28"/>
        </w:rPr>
        <w:t>метод неприменим к несыпучим или забивающим отверстия сита порошкообразным материалам (маслянистым, липким, склонным к комкованию и др.);</w:t>
      </w:r>
    </w:p>
    <w:p w:rsidR="008E3BEB" w:rsidRPr="008E3BEB" w:rsidRDefault="00337749" w:rsidP="00C13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E3BEB" w:rsidRPr="008E3BEB">
        <w:rPr>
          <w:rFonts w:ascii="Times New Roman" w:hAnsi="Times New Roman" w:cs="Times New Roman"/>
          <w:sz w:val="28"/>
          <w:szCs w:val="28"/>
        </w:rPr>
        <w:t>если исследуемые образцы гигроскопичны или, напротив, легко теряют влагу, при проведении анализа следует контролировать влажность</w:t>
      </w:r>
      <w:r w:rsidR="00BF7E84">
        <w:rPr>
          <w:rFonts w:ascii="Times New Roman" w:hAnsi="Times New Roman" w:cs="Times New Roman"/>
          <w:sz w:val="28"/>
          <w:szCs w:val="28"/>
        </w:rPr>
        <w:t xml:space="preserve"> и температуру окружающей среды.</w:t>
      </w:r>
    </w:p>
    <w:p w:rsidR="00A0653B" w:rsidRDefault="008E3BEB" w:rsidP="00C135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EB">
        <w:rPr>
          <w:rFonts w:ascii="Times New Roman" w:hAnsi="Times New Roman" w:cs="Times New Roman"/>
          <w:sz w:val="28"/>
        </w:rPr>
        <w:t xml:space="preserve">Ситовой анализ может использоваться для </w:t>
      </w:r>
      <w:r w:rsidR="00E56EB9">
        <w:rPr>
          <w:rFonts w:ascii="Times New Roman" w:hAnsi="Times New Roman" w:cs="Times New Roman"/>
          <w:sz w:val="28"/>
        </w:rPr>
        <w:t xml:space="preserve">определения </w:t>
      </w:r>
      <w:r w:rsidR="00D254AD">
        <w:rPr>
          <w:rFonts w:ascii="Times New Roman" w:hAnsi="Times New Roman" w:cs="Times New Roman"/>
          <w:sz w:val="28"/>
        </w:rPr>
        <w:t>степени измельчения</w:t>
      </w:r>
      <w:r w:rsidR="00E56EB9">
        <w:rPr>
          <w:rFonts w:ascii="Times New Roman" w:hAnsi="Times New Roman" w:cs="Times New Roman"/>
          <w:sz w:val="28"/>
        </w:rPr>
        <w:t xml:space="preserve"> порошков (ОФС «Измельчённость порошков»</w:t>
      </w:r>
      <w:r w:rsidRPr="008E3BEB">
        <w:rPr>
          <w:rFonts w:ascii="Times New Roman" w:hAnsi="Times New Roman" w:cs="Times New Roman"/>
          <w:sz w:val="28"/>
        </w:rPr>
        <w:t>),</w:t>
      </w:r>
      <w:r w:rsidR="00FD4CB8">
        <w:rPr>
          <w:rFonts w:ascii="Times New Roman" w:hAnsi="Times New Roman" w:cs="Times New Roman"/>
          <w:sz w:val="28"/>
        </w:rPr>
        <w:t xml:space="preserve"> которую</w:t>
      </w:r>
      <w:r w:rsidR="00A0653B">
        <w:rPr>
          <w:rFonts w:ascii="Times New Roman" w:hAnsi="Times New Roman" w:cs="Times New Roman"/>
          <w:sz w:val="28"/>
          <w:szCs w:val="28"/>
        </w:rPr>
        <w:t xml:space="preserve"> </w:t>
      </w:r>
      <w:r w:rsidR="00A0653B" w:rsidRPr="005F307C">
        <w:rPr>
          <w:rFonts w:ascii="Times New Roman" w:hAnsi="Times New Roman" w:cs="Times New Roman"/>
          <w:sz w:val="28"/>
          <w:szCs w:val="28"/>
        </w:rPr>
        <w:t>выражают</w:t>
      </w:r>
      <w:r w:rsidR="00A0653B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B16AC7">
        <w:rPr>
          <w:rFonts w:ascii="Times New Roman" w:hAnsi="Times New Roman" w:cs="Times New Roman"/>
          <w:sz w:val="28"/>
          <w:szCs w:val="28"/>
        </w:rPr>
        <w:t>описатель</w:t>
      </w:r>
      <w:r w:rsidR="00B233D0">
        <w:rPr>
          <w:rFonts w:ascii="Times New Roman" w:hAnsi="Times New Roman" w:cs="Times New Roman"/>
          <w:sz w:val="28"/>
          <w:szCs w:val="28"/>
        </w:rPr>
        <w:t>ных терминов</w:t>
      </w:r>
      <w:r w:rsidR="000E6B81">
        <w:rPr>
          <w:rFonts w:ascii="Times New Roman" w:hAnsi="Times New Roman" w:cs="Times New Roman"/>
          <w:sz w:val="28"/>
          <w:szCs w:val="28"/>
        </w:rPr>
        <w:t>,</w:t>
      </w:r>
      <w:r w:rsidR="00C642A4" w:rsidRPr="00C642A4">
        <w:rPr>
          <w:rFonts w:ascii="Times New Roman" w:hAnsi="Times New Roman" w:cs="Times New Roman"/>
          <w:sz w:val="28"/>
          <w:szCs w:val="28"/>
        </w:rPr>
        <w:t xml:space="preserve"> </w:t>
      </w:r>
      <w:r w:rsidR="00C642A4" w:rsidRPr="005F307C">
        <w:rPr>
          <w:rFonts w:ascii="Times New Roman" w:hAnsi="Times New Roman" w:cs="Times New Roman"/>
          <w:sz w:val="28"/>
          <w:szCs w:val="28"/>
        </w:rPr>
        <w:t>учитывая номер</w:t>
      </w:r>
      <w:r w:rsidR="000E6B81">
        <w:rPr>
          <w:rFonts w:ascii="Times New Roman" w:hAnsi="Times New Roman" w:cs="Times New Roman"/>
          <w:sz w:val="28"/>
          <w:szCs w:val="28"/>
        </w:rPr>
        <w:t xml:space="preserve">а </w:t>
      </w:r>
      <w:r w:rsidR="00C642A4">
        <w:rPr>
          <w:rFonts w:ascii="Times New Roman" w:hAnsi="Times New Roman" w:cs="Times New Roman"/>
          <w:sz w:val="28"/>
          <w:szCs w:val="28"/>
        </w:rPr>
        <w:t>сит</w:t>
      </w:r>
      <w:r w:rsidR="00D254AD">
        <w:rPr>
          <w:rFonts w:ascii="Times New Roman" w:hAnsi="Times New Roman" w:cs="Times New Roman"/>
          <w:sz w:val="28"/>
          <w:szCs w:val="28"/>
        </w:rPr>
        <w:t>, соответствующих требованиям ОФС «</w:t>
      </w:r>
      <w:r w:rsidR="008F7958" w:rsidRPr="008F7958">
        <w:rPr>
          <w:rFonts w:ascii="Times New Roman" w:hAnsi="Times New Roman" w:cs="Times New Roman"/>
          <w:sz w:val="28"/>
          <w:szCs w:val="28"/>
        </w:rPr>
        <w:t>Оборудование: фильтры и сита</w:t>
      </w:r>
      <w:r w:rsidR="00D254AD">
        <w:rPr>
          <w:rFonts w:ascii="Times New Roman" w:hAnsi="Times New Roman" w:cs="Times New Roman"/>
          <w:sz w:val="28"/>
          <w:szCs w:val="28"/>
        </w:rPr>
        <w:t>».</w:t>
      </w:r>
    </w:p>
    <w:p w:rsidR="000E6B81" w:rsidRPr="00C1351D" w:rsidRDefault="000E6B81" w:rsidP="00C135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51D">
        <w:rPr>
          <w:rFonts w:ascii="Times New Roman" w:hAnsi="Times New Roman" w:cs="Times New Roman"/>
          <w:i/>
          <w:sz w:val="28"/>
          <w:szCs w:val="28"/>
        </w:rPr>
        <w:t xml:space="preserve">Классификация </w:t>
      </w:r>
      <w:r w:rsidR="00C1351D" w:rsidRPr="00C1351D">
        <w:rPr>
          <w:rFonts w:ascii="Times New Roman" w:hAnsi="Times New Roman" w:cs="Times New Roman"/>
          <w:i/>
          <w:sz w:val="28"/>
          <w:szCs w:val="28"/>
        </w:rPr>
        <w:t>порошков по степени измельчения</w:t>
      </w:r>
    </w:p>
    <w:p w:rsidR="00A0653B" w:rsidRPr="00A77E4B" w:rsidRDefault="00A0653B" w:rsidP="00C13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Крупн</w:t>
      </w:r>
      <w:r w:rsidRPr="00454BD6">
        <w:rPr>
          <w:rFonts w:ascii="Times New Roman" w:hAnsi="Times New Roman" w:cs="Times New Roman"/>
          <w:i/>
          <w:sz w:val="28"/>
          <w:szCs w:val="28"/>
        </w:rPr>
        <w:t>ый порошок</w:t>
      </w:r>
      <w:r w:rsidRPr="00A77E4B">
        <w:rPr>
          <w:rFonts w:ascii="Times New Roman" w:hAnsi="Times New Roman" w:cs="Times New Roman"/>
          <w:sz w:val="28"/>
          <w:szCs w:val="28"/>
        </w:rPr>
        <w:t>. Не менее</w:t>
      </w:r>
      <w:r>
        <w:rPr>
          <w:rFonts w:ascii="Times New Roman" w:hAnsi="Times New Roman" w:cs="Times New Roman"/>
          <w:sz w:val="28"/>
          <w:szCs w:val="28"/>
        </w:rPr>
        <w:t xml:space="preserve"> 95 </w:t>
      </w:r>
      <w:r w:rsidRPr="00A77E4B">
        <w:rPr>
          <w:rFonts w:ascii="Times New Roman" w:hAnsi="Times New Roman" w:cs="Times New Roman"/>
          <w:sz w:val="28"/>
          <w:szCs w:val="28"/>
        </w:rPr>
        <w:t>% массы</w:t>
      </w:r>
      <w:r>
        <w:rPr>
          <w:rFonts w:ascii="Times New Roman" w:hAnsi="Times New Roman" w:cs="Times New Roman"/>
          <w:sz w:val="28"/>
          <w:szCs w:val="28"/>
        </w:rPr>
        <w:t xml:space="preserve"> порошка проходит через сито номер 1400</w:t>
      </w:r>
      <w:r w:rsidRPr="00A77E4B">
        <w:rPr>
          <w:rFonts w:ascii="Times New Roman" w:hAnsi="Times New Roman" w:cs="Times New Roman"/>
          <w:sz w:val="28"/>
          <w:szCs w:val="28"/>
        </w:rPr>
        <w:t xml:space="preserve"> и не более</w:t>
      </w:r>
      <w:r>
        <w:rPr>
          <w:rFonts w:ascii="Times New Roman" w:hAnsi="Times New Roman" w:cs="Times New Roman"/>
          <w:sz w:val="28"/>
          <w:szCs w:val="28"/>
        </w:rPr>
        <w:t xml:space="preserve"> 40 </w:t>
      </w:r>
      <w:r w:rsidRPr="00A77E4B">
        <w:rPr>
          <w:rFonts w:ascii="Times New Roman" w:hAnsi="Times New Roman" w:cs="Times New Roman"/>
          <w:sz w:val="28"/>
          <w:szCs w:val="28"/>
        </w:rPr>
        <w:t xml:space="preserve">% массы порошка проходит </w:t>
      </w:r>
      <w:r>
        <w:rPr>
          <w:rFonts w:ascii="Times New Roman" w:hAnsi="Times New Roman" w:cs="Times New Roman"/>
          <w:sz w:val="28"/>
          <w:szCs w:val="28"/>
        </w:rPr>
        <w:t>через сито номер 355</w:t>
      </w:r>
      <w:r w:rsidRPr="00A77E4B">
        <w:rPr>
          <w:rFonts w:ascii="Times New Roman" w:hAnsi="Times New Roman" w:cs="Times New Roman"/>
          <w:sz w:val="28"/>
          <w:szCs w:val="28"/>
        </w:rPr>
        <w:t>.</w:t>
      </w:r>
    </w:p>
    <w:p w:rsidR="00A0653B" w:rsidRPr="00A77E4B" w:rsidRDefault="00A0653B" w:rsidP="00C13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D6">
        <w:rPr>
          <w:rFonts w:ascii="Times New Roman" w:hAnsi="Times New Roman" w:cs="Times New Roman"/>
          <w:i/>
          <w:sz w:val="28"/>
          <w:szCs w:val="28"/>
        </w:rPr>
        <w:t>Среднемелкий порошок</w:t>
      </w:r>
      <w:r w:rsidRPr="00A77E4B">
        <w:rPr>
          <w:rFonts w:ascii="Times New Roman" w:hAnsi="Times New Roman" w:cs="Times New Roman"/>
          <w:sz w:val="28"/>
          <w:szCs w:val="28"/>
        </w:rPr>
        <w:t>. Не менее</w:t>
      </w:r>
      <w:r>
        <w:rPr>
          <w:rFonts w:ascii="Times New Roman" w:hAnsi="Times New Roman" w:cs="Times New Roman"/>
          <w:sz w:val="28"/>
          <w:szCs w:val="28"/>
        </w:rPr>
        <w:t xml:space="preserve"> 95 % </w:t>
      </w:r>
      <w:r w:rsidRPr="00A77E4B">
        <w:rPr>
          <w:rFonts w:ascii="Times New Roman" w:hAnsi="Times New Roman" w:cs="Times New Roman"/>
          <w:sz w:val="28"/>
          <w:szCs w:val="28"/>
        </w:rPr>
        <w:t>мас</w:t>
      </w:r>
      <w:r>
        <w:rPr>
          <w:rFonts w:ascii="Times New Roman" w:hAnsi="Times New Roman" w:cs="Times New Roman"/>
          <w:sz w:val="28"/>
          <w:szCs w:val="28"/>
        </w:rPr>
        <w:t>сы порошка проходит через сито номер</w:t>
      </w:r>
      <w:r w:rsidRPr="00A77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355</w:t>
      </w:r>
      <w:r w:rsidRPr="00A77E4B">
        <w:rPr>
          <w:rFonts w:ascii="Times New Roman" w:hAnsi="Times New Roman" w:cs="Times New Roman"/>
          <w:sz w:val="28"/>
          <w:szCs w:val="28"/>
        </w:rPr>
        <w:t xml:space="preserve">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E4B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40 </w:t>
      </w:r>
      <w:r w:rsidRPr="00A77E4B">
        <w:rPr>
          <w:rFonts w:ascii="Times New Roman" w:hAnsi="Times New Roman" w:cs="Times New Roman"/>
          <w:sz w:val="28"/>
          <w:szCs w:val="28"/>
        </w:rPr>
        <w:t>% массы порошка проходит через сито</w:t>
      </w:r>
      <w:r>
        <w:rPr>
          <w:rFonts w:ascii="Times New Roman" w:hAnsi="Times New Roman" w:cs="Times New Roman"/>
          <w:sz w:val="28"/>
          <w:szCs w:val="28"/>
        </w:rPr>
        <w:t xml:space="preserve"> номер 180</w:t>
      </w:r>
      <w:r w:rsidRPr="00A77E4B">
        <w:rPr>
          <w:rFonts w:ascii="Times New Roman" w:hAnsi="Times New Roman" w:cs="Times New Roman"/>
          <w:sz w:val="28"/>
          <w:szCs w:val="28"/>
        </w:rPr>
        <w:t>.</w:t>
      </w:r>
    </w:p>
    <w:p w:rsidR="00A0653B" w:rsidRPr="00A77E4B" w:rsidRDefault="00A0653B" w:rsidP="00C13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D6">
        <w:rPr>
          <w:rFonts w:ascii="Times New Roman" w:hAnsi="Times New Roman" w:cs="Times New Roman"/>
          <w:i/>
          <w:sz w:val="28"/>
          <w:szCs w:val="28"/>
        </w:rPr>
        <w:t>Мелкий порошок</w:t>
      </w:r>
      <w:r w:rsidRPr="00A77E4B">
        <w:rPr>
          <w:rFonts w:ascii="Times New Roman" w:hAnsi="Times New Roman" w:cs="Times New Roman"/>
          <w:sz w:val="28"/>
          <w:szCs w:val="28"/>
        </w:rPr>
        <w:t>. Не менее</w:t>
      </w:r>
      <w:r>
        <w:rPr>
          <w:rFonts w:ascii="Times New Roman" w:hAnsi="Times New Roman" w:cs="Times New Roman"/>
          <w:sz w:val="28"/>
          <w:szCs w:val="28"/>
        </w:rPr>
        <w:t xml:space="preserve"> 95 </w:t>
      </w:r>
      <w:r w:rsidRPr="00A77E4B">
        <w:rPr>
          <w:rFonts w:ascii="Times New Roman" w:hAnsi="Times New Roman" w:cs="Times New Roman"/>
          <w:sz w:val="28"/>
          <w:szCs w:val="28"/>
        </w:rPr>
        <w:t>% массы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E4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орошка проходит через сито номер 180</w:t>
      </w:r>
      <w:r w:rsidRPr="00A77E4B">
        <w:rPr>
          <w:rFonts w:ascii="Times New Roman" w:hAnsi="Times New Roman" w:cs="Times New Roman"/>
          <w:sz w:val="28"/>
          <w:szCs w:val="28"/>
        </w:rPr>
        <w:t xml:space="preserve"> и не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380">
        <w:rPr>
          <w:rFonts w:ascii="Times New Roman" w:hAnsi="Times New Roman" w:cs="Times New Roman"/>
          <w:sz w:val="28"/>
          <w:szCs w:val="28"/>
        </w:rPr>
        <w:t>40 </w:t>
      </w:r>
      <w:r w:rsidRPr="00A77E4B">
        <w:rPr>
          <w:rFonts w:ascii="Times New Roman" w:hAnsi="Times New Roman" w:cs="Times New Roman"/>
          <w:sz w:val="28"/>
          <w:szCs w:val="28"/>
        </w:rPr>
        <w:t>% массы порошка прохо</w:t>
      </w:r>
      <w:r>
        <w:rPr>
          <w:rFonts w:ascii="Times New Roman" w:hAnsi="Times New Roman" w:cs="Times New Roman"/>
          <w:sz w:val="28"/>
          <w:szCs w:val="28"/>
        </w:rPr>
        <w:t>дит через сито номер 125</w:t>
      </w:r>
      <w:r w:rsidRPr="00A77E4B">
        <w:rPr>
          <w:rFonts w:ascii="Times New Roman" w:hAnsi="Times New Roman" w:cs="Times New Roman"/>
          <w:sz w:val="28"/>
          <w:szCs w:val="28"/>
        </w:rPr>
        <w:t>.</w:t>
      </w:r>
    </w:p>
    <w:p w:rsidR="00A0653B" w:rsidRPr="00A77E4B" w:rsidRDefault="00A0653B" w:rsidP="00C13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D6">
        <w:rPr>
          <w:rFonts w:ascii="Times New Roman" w:hAnsi="Times New Roman" w:cs="Times New Roman"/>
          <w:i/>
          <w:sz w:val="28"/>
          <w:szCs w:val="28"/>
        </w:rPr>
        <w:t>Очень мелкий порошок</w:t>
      </w:r>
      <w:r w:rsidRPr="00A77E4B">
        <w:rPr>
          <w:rFonts w:ascii="Times New Roman" w:hAnsi="Times New Roman" w:cs="Times New Roman"/>
          <w:sz w:val="28"/>
          <w:szCs w:val="28"/>
        </w:rPr>
        <w:t>. Не менее</w:t>
      </w:r>
      <w:r>
        <w:rPr>
          <w:rFonts w:ascii="Times New Roman" w:hAnsi="Times New Roman" w:cs="Times New Roman"/>
          <w:sz w:val="28"/>
          <w:szCs w:val="28"/>
        </w:rPr>
        <w:t xml:space="preserve"> 95 % </w:t>
      </w:r>
      <w:r w:rsidRPr="00A77E4B">
        <w:rPr>
          <w:rFonts w:ascii="Times New Roman" w:hAnsi="Times New Roman" w:cs="Times New Roman"/>
          <w:sz w:val="28"/>
          <w:szCs w:val="28"/>
        </w:rPr>
        <w:t>массы п</w:t>
      </w:r>
      <w:r>
        <w:rPr>
          <w:rFonts w:ascii="Times New Roman" w:hAnsi="Times New Roman" w:cs="Times New Roman"/>
          <w:sz w:val="28"/>
          <w:szCs w:val="28"/>
        </w:rPr>
        <w:t>орошка проходит через сито номер 125</w:t>
      </w:r>
      <w:r w:rsidRPr="00A77E4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E4B">
        <w:rPr>
          <w:rFonts w:ascii="Times New Roman" w:hAnsi="Times New Roman" w:cs="Times New Roman"/>
          <w:sz w:val="28"/>
          <w:szCs w:val="28"/>
        </w:rPr>
        <w:t>не более</w:t>
      </w:r>
      <w:r>
        <w:rPr>
          <w:rFonts w:ascii="Times New Roman" w:hAnsi="Times New Roman" w:cs="Times New Roman"/>
          <w:sz w:val="28"/>
          <w:szCs w:val="28"/>
        </w:rPr>
        <w:t xml:space="preserve"> 40 </w:t>
      </w:r>
      <w:r w:rsidRPr="00A77E4B">
        <w:rPr>
          <w:rFonts w:ascii="Times New Roman" w:hAnsi="Times New Roman" w:cs="Times New Roman"/>
          <w:sz w:val="28"/>
          <w:szCs w:val="28"/>
        </w:rPr>
        <w:t>% массы порошка проходит через</w:t>
      </w:r>
      <w:r>
        <w:rPr>
          <w:rFonts w:ascii="Times New Roman" w:hAnsi="Times New Roman" w:cs="Times New Roman"/>
          <w:sz w:val="28"/>
          <w:szCs w:val="28"/>
        </w:rPr>
        <w:t xml:space="preserve"> сито номер</w:t>
      </w:r>
      <w:r w:rsidRPr="00A77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A77E4B">
        <w:rPr>
          <w:rFonts w:ascii="Times New Roman" w:hAnsi="Times New Roman" w:cs="Times New Roman"/>
          <w:sz w:val="28"/>
          <w:szCs w:val="28"/>
        </w:rPr>
        <w:t>.</w:t>
      </w:r>
    </w:p>
    <w:p w:rsidR="00D254AD" w:rsidRDefault="003D18D6" w:rsidP="00C135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</w:t>
      </w:r>
      <w:r w:rsidR="00D254AD" w:rsidRPr="005F307C">
        <w:rPr>
          <w:rFonts w:ascii="Times New Roman" w:hAnsi="Times New Roman" w:cs="Times New Roman"/>
          <w:sz w:val="28"/>
          <w:szCs w:val="28"/>
        </w:rPr>
        <w:t xml:space="preserve"> такие термины не </w:t>
      </w:r>
      <w:r w:rsidR="00D254AD">
        <w:rPr>
          <w:rFonts w:ascii="Times New Roman" w:hAnsi="Times New Roman" w:cs="Times New Roman"/>
          <w:sz w:val="28"/>
          <w:szCs w:val="28"/>
        </w:rPr>
        <w:t>могут быть использованы, измельчённость порошка</w:t>
      </w:r>
      <w:r w:rsidR="00D254AD" w:rsidRPr="005F307C">
        <w:rPr>
          <w:rFonts w:ascii="Times New Roman" w:hAnsi="Times New Roman" w:cs="Times New Roman"/>
          <w:sz w:val="28"/>
          <w:szCs w:val="28"/>
        </w:rPr>
        <w:t xml:space="preserve"> выражают в</w:t>
      </w:r>
      <w:r w:rsidR="00D254AD">
        <w:rPr>
          <w:rFonts w:ascii="Times New Roman" w:hAnsi="Times New Roman" w:cs="Times New Roman"/>
          <w:sz w:val="28"/>
          <w:szCs w:val="28"/>
        </w:rPr>
        <w:t xml:space="preserve"> процентах массы порошка</w:t>
      </w:r>
      <w:r w:rsidR="00D254AD" w:rsidRPr="005F307C">
        <w:rPr>
          <w:rFonts w:ascii="Times New Roman" w:hAnsi="Times New Roman" w:cs="Times New Roman"/>
          <w:sz w:val="28"/>
          <w:szCs w:val="28"/>
        </w:rPr>
        <w:t xml:space="preserve"> (м/м), проходящего через</w:t>
      </w:r>
      <w:r w:rsidR="00D254AD">
        <w:rPr>
          <w:rFonts w:ascii="Times New Roman" w:hAnsi="Times New Roman" w:cs="Times New Roman"/>
          <w:sz w:val="28"/>
          <w:szCs w:val="28"/>
        </w:rPr>
        <w:t xml:space="preserve"> сито определё</w:t>
      </w:r>
      <w:r w:rsidR="00D254AD" w:rsidRPr="005F307C">
        <w:rPr>
          <w:rFonts w:ascii="Times New Roman" w:hAnsi="Times New Roman" w:cs="Times New Roman"/>
          <w:sz w:val="28"/>
          <w:szCs w:val="28"/>
        </w:rPr>
        <w:t>нного размера.</w:t>
      </w:r>
    </w:p>
    <w:p w:rsidR="00A0653B" w:rsidRDefault="00A0653B" w:rsidP="00C13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28B">
        <w:rPr>
          <w:rFonts w:ascii="Times New Roman" w:hAnsi="Times New Roman" w:cs="Times New Roman"/>
          <w:sz w:val="28"/>
          <w:szCs w:val="28"/>
        </w:rPr>
        <w:t xml:space="preserve">Если указан один номер сита и нет </w:t>
      </w:r>
      <w:r w:rsidR="003B028B" w:rsidRPr="003B028B">
        <w:rPr>
          <w:rFonts w:ascii="Times New Roman" w:hAnsi="Times New Roman" w:cs="Times New Roman"/>
          <w:sz w:val="28"/>
          <w:szCs w:val="28"/>
        </w:rPr>
        <w:t>других указаний в</w:t>
      </w:r>
      <w:r w:rsidRPr="003B028B">
        <w:rPr>
          <w:rFonts w:ascii="Times New Roman" w:hAnsi="Times New Roman" w:cs="Times New Roman"/>
          <w:sz w:val="28"/>
          <w:szCs w:val="28"/>
        </w:rPr>
        <w:t xml:space="preserve"> </w:t>
      </w:r>
      <w:r w:rsidR="0008005C" w:rsidRPr="003B028B">
        <w:rPr>
          <w:rFonts w:ascii="Times New Roman" w:hAnsi="Times New Roman" w:cs="Times New Roman"/>
          <w:sz w:val="28"/>
          <w:szCs w:val="28"/>
        </w:rPr>
        <w:t>фармакопейной</w:t>
      </w:r>
      <w:r w:rsidR="0008005C">
        <w:rPr>
          <w:rFonts w:ascii="Times New Roman" w:hAnsi="Times New Roman" w:cs="Times New Roman"/>
          <w:sz w:val="28"/>
          <w:szCs w:val="28"/>
        </w:rPr>
        <w:t xml:space="preserve"> </w:t>
      </w:r>
      <w:r w:rsidRPr="00A77E4B">
        <w:rPr>
          <w:rFonts w:ascii="Times New Roman" w:hAnsi="Times New Roman" w:cs="Times New Roman"/>
          <w:sz w:val="28"/>
          <w:szCs w:val="28"/>
        </w:rPr>
        <w:t>статье, не менее</w:t>
      </w:r>
      <w:r>
        <w:rPr>
          <w:rFonts w:ascii="Times New Roman" w:hAnsi="Times New Roman" w:cs="Times New Roman"/>
          <w:sz w:val="28"/>
          <w:szCs w:val="28"/>
        </w:rPr>
        <w:t xml:space="preserve"> 97 </w:t>
      </w:r>
      <w:r w:rsidRPr="00A77E4B">
        <w:rPr>
          <w:rFonts w:ascii="Times New Roman" w:hAnsi="Times New Roman" w:cs="Times New Roman"/>
          <w:sz w:val="28"/>
          <w:szCs w:val="28"/>
        </w:rPr>
        <w:t>% массы порошка должно проходить через</w:t>
      </w:r>
      <w:r>
        <w:rPr>
          <w:rFonts w:ascii="Times New Roman" w:hAnsi="Times New Roman" w:cs="Times New Roman"/>
          <w:sz w:val="28"/>
          <w:szCs w:val="28"/>
        </w:rPr>
        <w:t xml:space="preserve"> указанное сито.</w:t>
      </w:r>
    </w:p>
    <w:p w:rsidR="00A0653B" w:rsidRPr="00175844" w:rsidRDefault="00A0653B" w:rsidP="00C135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B1">
        <w:rPr>
          <w:rFonts w:ascii="Times New Roman" w:hAnsi="Times New Roman" w:cs="Times New Roman"/>
          <w:sz w:val="28"/>
          <w:szCs w:val="28"/>
        </w:rPr>
        <w:t>Для определения степени измельчения порошков методом просеивания собирают сита, порошок просеивают и каждую фракцию взвешивают</w:t>
      </w:r>
      <w:r w:rsidR="00DA584C" w:rsidRPr="00DA584C">
        <w:rPr>
          <w:rFonts w:ascii="Times New Roman" w:hAnsi="Times New Roman" w:cs="Times New Roman"/>
          <w:sz w:val="28"/>
          <w:szCs w:val="28"/>
        </w:rPr>
        <w:t>.</w:t>
      </w:r>
    </w:p>
    <w:p w:rsidR="00A0653B" w:rsidRDefault="00A0653B" w:rsidP="00C135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B1">
        <w:rPr>
          <w:rFonts w:ascii="Times New Roman" w:hAnsi="Times New Roman" w:cs="Times New Roman"/>
          <w:sz w:val="28"/>
          <w:szCs w:val="28"/>
        </w:rPr>
        <w:t xml:space="preserve">Степень измельчения порошка, соответствующую номинальному </w:t>
      </w:r>
      <w:r w:rsidRPr="00C32FB1">
        <w:rPr>
          <w:rFonts w:ascii="Times New Roman" w:hAnsi="Times New Roman" w:cs="Times New Roman"/>
          <w:sz w:val="28"/>
          <w:szCs w:val="28"/>
        </w:rPr>
        <w:lastRenderedPageBreak/>
        <w:t>разм</w:t>
      </w:r>
      <w:r w:rsidR="003B028B">
        <w:rPr>
          <w:rFonts w:ascii="Times New Roman" w:hAnsi="Times New Roman" w:cs="Times New Roman"/>
          <w:sz w:val="28"/>
          <w:szCs w:val="28"/>
        </w:rPr>
        <w:t>еру отверстий сита, указывают в</w:t>
      </w:r>
      <w:r w:rsidRPr="00C32FB1">
        <w:rPr>
          <w:rFonts w:ascii="Times New Roman" w:hAnsi="Times New Roman" w:cs="Times New Roman"/>
          <w:sz w:val="28"/>
          <w:szCs w:val="28"/>
        </w:rPr>
        <w:t xml:space="preserve"> фармакопейной статье в скобках</w:t>
      </w:r>
      <w:r w:rsidRPr="00EB3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наименования вещества</w:t>
      </w:r>
      <w:r w:rsidRPr="00C32FB1">
        <w:rPr>
          <w:rFonts w:ascii="Times New Roman" w:hAnsi="Times New Roman" w:cs="Times New Roman"/>
          <w:sz w:val="28"/>
          <w:szCs w:val="28"/>
        </w:rPr>
        <w:t>.</w:t>
      </w:r>
    </w:p>
    <w:p w:rsidR="00A0653B" w:rsidRDefault="00A0653B" w:rsidP="00C13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Измельчённость порошка лекарственного растительного сырья (препарата) определяют в соответствии с ОФС 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6D52FA" w:rsidRPr="00267FBB" w:rsidRDefault="006D52FA" w:rsidP="00C135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Если нет </w:t>
      </w:r>
      <w:r w:rsidR="008614CF" w:rsidRPr="00267FBB">
        <w:rPr>
          <w:rFonts w:ascii="Times New Roman" w:eastAsia="ArialMT" w:hAnsi="Times New Roman" w:cs="Times New Roman"/>
          <w:sz w:val="28"/>
          <w:szCs w:val="28"/>
        </w:rPr>
        <w:t>особых указаний в фармакопейной статье</w:t>
      </w:r>
      <w:r w:rsidRPr="00267FBB">
        <w:rPr>
          <w:rFonts w:ascii="Times New Roman" w:eastAsia="ArialMT" w:hAnsi="Times New Roman" w:cs="Times New Roman"/>
          <w:sz w:val="28"/>
          <w:szCs w:val="28"/>
        </w:rPr>
        <w:t>, то</w:t>
      </w:r>
      <w:r w:rsidR="005476C7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определение гранулометрического состава</w:t>
      </w:r>
      <w:r w:rsidR="005476C7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проводят методом механического встряхивания (метод</w:t>
      </w:r>
      <w:r w:rsidR="008614CF" w:rsidRPr="00267FBB">
        <w:rPr>
          <w:rFonts w:ascii="Times New Roman" w:eastAsia="ArialMT" w:hAnsi="Times New Roman" w:cs="Times New Roman"/>
          <w:sz w:val="28"/>
          <w:szCs w:val="28"/>
        </w:rPr>
        <w:t>ом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сухого просеивания). В случае</w:t>
      </w:r>
      <w:r w:rsidR="00266302" w:rsidRPr="00267FBB">
        <w:rPr>
          <w:rFonts w:ascii="Times New Roman" w:eastAsia="ArialMT" w:hAnsi="Times New Roman" w:cs="Times New Roman"/>
          <w:sz w:val="28"/>
          <w:szCs w:val="28"/>
        </w:rPr>
        <w:t>,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если</w:t>
      </w:r>
      <w:r w:rsidR="005476C7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трудно определить конечную точку процесса</w:t>
      </w:r>
      <w:r w:rsidR="005476C7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просеивания (т. е. </w:t>
      </w:r>
      <w:r w:rsidR="0018097E" w:rsidRPr="00267FBB">
        <w:rPr>
          <w:rFonts w:ascii="Times New Roman" w:eastAsia="ArialMT" w:hAnsi="Times New Roman" w:cs="Times New Roman"/>
          <w:sz w:val="28"/>
          <w:szCs w:val="28"/>
        </w:rPr>
        <w:t>вещество не легко проходит сквозь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сита) или </w:t>
      </w:r>
      <w:r w:rsidR="0018097E" w:rsidRPr="00267FBB">
        <w:rPr>
          <w:rFonts w:ascii="Times New Roman" w:eastAsia="ArialMT" w:hAnsi="Times New Roman" w:cs="Times New Roman"/>
          <w:sz w:val="28"/>
          <w:szCs w:val="28"/>
        </w:rPr>
        <w:t xml:space="preserve">когда </w:t>
      </w:r>
      <w:r w:rsidR="00266302" w:rsidRPr="00267FBB">
        <w:rPr>
          <w:rFonts w:ascii="Times New Roman" w:eastAsia="ArialMT" w:hAnsi="Times New Roman" w:cs="Times New Roman"/>
          <w:sz w:val="28"/>
          <w:szCs w:val="28"/>
        </w:rPr>
        <w:t>в конце необходимо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использовать сито с более мелкими</w:t>
      </w:r>
      <w:r w:rsidR="00266302" w:rsidRPr="00267FBB">
        <w:rPr>
          <w:rFonts w:ascii="Times New Roman" w:eastAsia="ArialMT" w:hAnsi="Times New Roman" w:cs="Times New Roman"/>
          <w:sz w:val="28"/>
          <w:szCs w:val="28"/>
        </w:rPr>
        <w:t xml:space="preserve"> отверстиями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(менее</w:t>
      </w:r>
      <w:r w:rsidR="00C90919" w:rsidRPr="00267FBB">
        <w:rPr>
          <w:rFonts w:ascii="Times New Roman" w:eastAsia="ArialMT" w:hAnsi="Times New Roman" w:cs="Times New Roman"/>
          <w:sz w:val="28"/>
          <w:szCs w:val="28"/>
        </w:rPr>
        <w:t xml:space="preserve"> 75 </w:t>
      </w:r>
      <w:r w:rsidRPr="00267FBB">
        <w:rPr>
          <w:rFonts w:ascii="Times New Roman" w:eastAsia="ArialMT" w:hAnsi="Times New Roman" w:cs="Times New Roman"/>
          <w:sz w:val="28"/>
          <w:szCs w:val="28"/>
        </w:rPr>
        <w:t>мкм),</w:t>
      </w:r>
      <w:r w:rsidR="005476C7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266302" w:rsidRPr="00267FBB">
        <w:rPr>
          <w:rFonts w:ascii="Times New Roman" w:eastAsia="ArialMT" w:hAnsi="Times New Roman" w:cs="Times New Roman"/>
          <w:sz w:val="28"/>
          <w:szCs w:val="28"/>
        </w:rPr>
        <w:t>должно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быть </w:t>
      </w:r>
      <w:r w:rsidR="00266302" w:rsidRPr="00267FBB">
        <w:rPr>
          <w:rFonts w:ascii="Times New Roman" w:eastAsia="ArialMT" w:hAnsi="Times New Roman" w:cs="Times New Roman"/>
          <w:sz w:val="28"/>
          <w:szCs w:val="28"/>
        </w:rPr>
        <w:t xml:space="preserve">предусмотрено </w:t>
      </w:r>
      <w:r w:rsidRPr="00267FBB">
        <w:rPr>
          <w:rFonts w:ascii="Times New Roman" w:eastAsia="ArialMT" w:hAnsi="Times New Roman" w:cs="Times New Roman"/>
          <w:sz w:val="28"/>
          <w:szCs w:val="28"/>
        </w:rPr>
        <w:t>использование альтернативного метода.</w:t>
      </w:r>
    </w:p>
    <w:p w:rsidR="006D52FA" w:rsidRPr="00267FBB" w:rsidRDefault="006D52FA" w:rsidP="00C135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67FBB">
        <w:rPr>
          <w:rFonts w:ascii="Times New Roman" w:eastAsia="ArialMT" w:hAnsi="Times New Roman" w:cs="Times New Roman"/>
          <w:sz w:val="28"/>
          <w:szCs w:val="28"/>
        </w:rPr>
        <w:t>Просеивание должно проводиться в условиях, исключающих увеличение или уменьшение</w:t>
      </w:r>
      <w:r w:rsidR="008A40D8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влаги в испытуемом образце. Для предотвращения поглощения или потери влаги испытуемым образцом необходимо постоянно контролировать относительную влажность окружающей среды, в которой проводят просеивание.</w:t>
      </w:r>
      <w:r w:rsidR="008A40D8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При отсутствии признаков несоответствия условий просеивание обычно проводят в условиях</w:t>
      </w:r>
      <w:r w:rsidR="008A40D8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относительной влажности окружающей среды.</w:t>
      </w:r>
      <w:r w:rsidR="008A40D8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FC23C2" w:rsidRPr="00267FBB">
        <w:rPr>
          <w:rFonts w:ascii="Times New Roman" w:eastAsia="ArialMT" w:hAnsi="Times New Roman" w:cs="Times New Roman"/>
          <w:sz w:val="28"/>
          <w:szCs w:val="28"/>
        </w:rPr>
        <w:t>Любые специальные условия, которые применимы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для</w:t>
      </w:r>
      <w:r w:rsidR="008A40D8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CF3918">
        <w:rPr>
          <w:rFonts w:ascii="Times New Roman" w:eastAsia="ArialMT" w:hAnsi="Times New Roman" w:cs="Times New Roman"/>
          <w:sz w:val="28"/>
          <w:szCs w:val="28"/>
        </w:rPr>
        <w:t>определё</w:t>
      </w:r>
      <w:r w:rsidR="00FC23C2" w:rsidRPr="00267FBB">
        <w:rPr>
          <w:rFonts w:ascii="Times New Roman" w:eastAsia="ArialMT" w:hAnsi="Times New Roman" w:cs="Times New Roman"/>
          <w:sz w:val="28"/>
          <w:szCs w:val="28"/>
        </w:rPr>
        <w:t>нного вещества</w:t>
      </w:r>
      <w:r w:rsidRPr="00267FBB">
        <w:rPr>
          <w:rFonts w:ascii="Times New Roman" w:eastAsia="ArialMT" w:hAnsi="Times New Roman" w:cs="Times New Roman"/>
          <w:sz w:val="28"/>
          <w:szCs w:val="28"/>
        </w:rPr>
        <w:t>, должны быть указаны в</w:t>
      </w:r>
      <w:r w:rsidR="00FC23C2" w:rsidRPr="00267FBB">
        <w:rPr>
          <w:rFonts w:ascii="Times New Roman" w:eastAsia="ArialMT" w:hAnsi="Times New Roman" w:cs="Times New Roman"/>
          <w:sz w:val="28"/>
          <w:szCs w:val="28"/>
        </w:rPr>
        <w:t xml:space="preserve"> фармакопейной статье</w:t>
      </w:r>
      <w:r w:rsidRPr="00267FBB">
        <w:rPr>
          <w:rFonts w:ascii="Times New Roman" w:eastAsia="ArialMT" w:hAnsi="Times New Roman" w:cs="Times New Roman"/>
          <w:sz w:val="28"/>
          <w:szCs w:val="28"/>
        </w:rPr>
        <w:t>.</w:t>
      </w:r>
    </w:p>
    <w:p w:rsidR="006D52FA" w:rsidRPr="00267FBB" w:rsidRDefault="006D52FA" w:rsidP="00C13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A475C3">
        <w:rPr>
          <w:rFonts w:ascii="Times New Roman" w:eastAsia="Arial-BoldMT" w:hAnsi="Times New Roman" w:cs="Times New Roman"/>
          <w:b/>
          <w:bCs/>
          <w:i/>
          <w:sz w:val="28"/>
          <w:szCs w:val="28"/>
        </w:rPr>
        <w:t>Принципы аналитического просеивания</w:t>
      </w:r>
      <w:r w:rsidRPr="00267FBB">
        <w:rPr>
          <w:rFonts w:ascii="Times New Roman" w:eastAsia="ArialMT" w:hAnsi="Times New Roman" w:cs="Times New Roman"/>
          <w:sz w:val="28"/>
          <w:szCs w:val="28"/>
        </w:rPr>
        <w:t>.</w:t>
      </w:r>
      <w:r w:rsidR="0086618A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Аналитические сита изготавливают из тканной</w:t>
      </w:r>
      <w:r w:rsidR="0086618A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проволочной сетки, плетение которой обеспечивает квадратную форму отверстий и которая запаяна в основание открытого цилиндрического</w:t>
      </w:r>
      <w:r w:rsidR="0086618A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контейнера. Сита устанавливают одно на другое</w:t>
      </w:r>
      <w:r w:rsidR="0086618A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по увеличению размера отверстий, и помещают испытуемый порошок на верхнее сито. Набор</w:t>
      </w:r>
      <w:r w:rsidR="0086618A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сит, установленных друг на друга, встряхивают в</w:t>
      </w:r>
      <w:r w:rsidR="0086618A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течение оп</w:t>
      </w:r>
      <w:r w:rsidR="00206EF6">
        <w:rPr>
          <w:rFonts w:ascii="Times New Roman" w:eastAsia="ArialMT" w:hAnsi="Times New Roman" w:cs="Times New Roman"/>
          <w:sz w:val="28"/>
          <w:szCs w:val="28"/>
        </w:rPr>
        <w:t>ределё</w:t>
      </w:r>
      <w:r w:rsidRPr="00267FBB">
        <w:rPr>
          <w:rFonts w:ascii="Times New Roman" w:eastAsia="ArialMT" w:hAnsi="Times New Roman" w:cs="Times New Roman"/>
          <w:sz w:val="28"/>
          <w:szCs w:val="28"/>
        </w:rPr>
        <w:t>нного периода времени, затем</w:t>
      </w:r>
      <w:r w:rsidR="0086618A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с необходимой точностью определяют</w:t>
      </w:r>
      <w:r w:rsidR="00E70E2C" w:rsidRPr="00267FBB">
        <w:rPr>
          <w:rFonts w:ascii="Times New Roman" w:eastAsia="ArialMT" w:hAnsi="Times New Roman" w:cs="Times New Roman"/>
          <w:sz w:val="28"/>
          <w:szCs w:val="28"/>
        </w:rPr>
        <w:t xml:space="preserve"> массу порошка</w:t>
      </w:r>
      <w:r w:rsidRPr="00267FBB">
        <w:rPr>
          <w:rFonts w:ascii="Times New Roman" w:eastAsia="ArialMT" w:hAnsi="Times New Roman" w:cs="Times New Roman"/>
          <w:sz w:val="28"/>
          <w:szCs w:val="28"/>
        </w:rPr>
        <w:t>, оставшегося на каждом сите.</w:t>
      </w:r>
      <w:r w:rsidR="0086618A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В результате </w:t>
      </w:r>
      <w:r w:rsidRPr="00267FBB">
        <w:rPr>
          <w:rFonts w:ascii="Times New Roman" w:eastAsia="ArialMT" w:hAnsi="Times New Roman" w:cs="Times New Roman"/>
          <w:sz w:val="28"/>
          <w:szCs w:val="28"/>
        </w:rPr>
        <w:lastRenderedPageBreak/>
        <w:t>получают процентное содержание</w:t>
      </w:r>
      <w:r w:rsidR="0086618A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фракций порошка в соответствии с диапазоном</w:t>
      </w:r>
      <w:r w:rsidR="0086618A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размера отверстий используемых сит.</w:t>
      </w:r>
    </w:p>
    <w:p w:rsidR="006D52FA" w:rsidRPr="00267FBB" w:rsidRDefault="006D52FA" w:rsidP="00C135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67FBB">
        <w:rPr>
          <w:rFonts w:ascii="Times New Roman" w:eastAsia="ArialMT" w:hAnsi="Times New Roman" w:cs="Times New Roman"/>
          <w:sz w:val="28"/>
          <w:szCs w:val="28"/>
        </w:rPr>
        <w:t>Такой способ просеивания в основном используется для оценки гранулометрического состава однокомпонентных фармацевтических порошков, не менее</w:t>
      </w:r>
      <w:r w:rsidR="00C90919" w:rsidRPr="00267FBB">
        <w:rPr>
          <w:rFonts w:ascii="Times New Roman" w:eastAsia="ArialMT" w:hAnsi="Times New Roman" w:cs="Times New Roman"/>
          <w:sz w:val="28"/>
          <w:szCs w:val="28"/>
        </w:rPr>
        <w:t xml:space="preserve"> 80 </w:t>
      </w:r>
      <w:r w:rsidRPr="00267FBB">
        <w:rPr>
          <w:rFonts w:ascii="Times New Roman" w:eastAsia="ArialMT" w:hAnsi="Times New Roman" w:cs="Times New Roman"/>
          <w:sz w:val="28"/>
          <w:szCs w:val="28"/>
        </w:rPr>
        <w:t>% частиц которых имеют</w:t>
      </w:r>
      <w:r w:rsidR="00D542B3" w:rsidRPr="00267FBB">
        <w:rPr>
          <w:rFonts w:ascii="Times New Roman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размер более</w:t>
      </w:r>
      <w:r w:rsidR="00C90919" w:rsidRPr="00267FBB">
        <w:rPr>
          <w:rFonts w:ascii="Times New Roman" w:eastAsia="ArialMT" w:hAnsi="Times New Roman" w:cs="Times New Roman"/>
          <w:sz w:val="28"/>
          <w:szCs w:val="28"/>
        </w:rPr>
        <w:t xml:space="preserve"> 75 </w:t>
      </w:r>
      <w:r w:rsidRPr="00267FBB">
        <w:rPr>
          <w:rFonts w:ascii="Times New Roman" w:eastAsia="ArialMT" w:hAnsi="Times New Roman" w:cs="Times New Roman"/>
          <w:sz w:val="28"/>
          <w:szCs w:val="28"/>
        </w:rPr>
        <w:t>мкм. Параметр размера, используемый при определении гранулометрического состава методом аналитического просеивания, представляет собой длину стороны</w:t>
      </w:r>
      <w:r w:rsidR="00D542B3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минимального квадратного отверстия, через которое может пройти частица.</w:t>
      </w:r>
    </w:p>
    <w:p w:rsidR="006D52FA" w:rsidRPr="00267FBB" w:rsidRDefault="007F3F0E" w:rsidP="00C1351D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 w:rsidRPr="00267FBB">
        <w:rPr>
          <w:rFonts w:ascii="Times New Roman" w:eastAsia="ArialMT" w:hAnsi="Times New Roman" w:cs="Times New Roman"/>
          <w:b/>
          <w:sz w:val="28"/>
          <w:szCs w:val="28"/>
        </w:rPr>
        <w:t>Аналитические сита</w:t>
      </w:r>
    </w:p>
    <w:p w:rsidR="006D52FA" w:rsidRPr="00F05C8A" w:rsidRDefault="006D52FA" w:rsidP="00C135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67FBB">
        <w:rPr>
          <w:rFonts w:ascii="Times New Roman" w:eastAsia="ArialMT" w:hAnsi="Times New Roman" w:cs="Times New Roman"/>
          <w:sz w:val="28"/>
          <w:szCs w:val="28"/>
        </w:rPr>
        <w:t>Аналитические сита, используемые для</w:t>
      </w:r>
      <w:r w:rsidR="00C9780D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фармакопейного анализа </w:t>
      </w:r>
      <w:r w:rsidRPr="00540F39">
        <w:rPr>
          <w:rFonts w:ascii="Times New Roman" w:eastAsia="ArialMT" w:hAnsi="Times New Roman" w:cs="Times New Roman"/>
          <w:sz w:val="28"/>
          <w:szCs w:val="28"/>
        </w:rPr>
        <w:t xml:space="preserve">должны соответствовать текущему изданию </w:t>
      </w:r>
      <w:r w:rsidRPr="00540F39">
        <w:rPr>
          <w:rFonts w:ascii="Times New Roman" w:eastAsia="Arial-ItalicMT" w:hAnsi="Times New Roman" w:cs="Times New Roman"/>
          <w:iCs/>
          <w:sz w:val="28"/>
          <w:szCs w:val="28"/>
        </w:rPr>
        <w:t>ISO</w:t>
      </w:r>
      <w:r w:rsidRPr="00540F39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r w:rsidR="00ED72A2">
        <w:rPr>
          <w:rFonts w:ascii="Times New Roman" w:eastAsia="ArialMT" w:hAnsi="Times New Roman" w:cs="Times New Roman"/>
          <w:sz w:val="28"/>
          <w:szCs w:val="28"/>
        </w:rPr>
        <w:t>3310-1 «</w:t>
      </w:r>
      <w:r w:rsidR="00ED72A2">
        <w:rPr>
          <w:rFonts w:ascii="Times New Roman" w:eastAsia="Arial-ItalicMT" w:hAnsi="Times New Roman" w:cs="Times New Roman"/>
          <w:iCs/>
          <w:sz w:val="28"/>
          <w:szCs w:val="28"/>
          <w:lang w:val="en-US"/>
        </w:rPr>
        <w:t>C</w:t>
      </w:r>
      <w:r w:rsidRPr="00540F39">
        <w:rPr>
          <w:rFonts w:ascii="Times New Roman" w:eastAsia="Arial-ItalicMT" w:hAnsi="Times New Roman" w:cs="Times New Roman"/>
          <w:iCs/>
          <w:sz w:val="28"/>
          <w:szCs w:val="28"/>
        </w:rPr>
        <w:t>ита</w:t>
      </w:r>
      <w:r w:rsidR="00ED72A2" w:rsidRPr="00ED72A2">
        <w:rPr>
          <w:rFonts w:ascii="Times New Roman" w:eastAsia="Arial-ItalicMT" w:hAnsi="Times New Roman" w:cs="Times New Roman"/>
          <w:iCs/>
          <w:sz w:val="28"/>
          <w:szCs w:val="28"/>
        </w:rPr>
        <w:t xml:space="preserve"> </w:t>
      </w:r>
      <w:r w:rsidR="00ED72A2">
        <w:rPr>
          <w:rFonts w:ascii="Times New Roman" w:eastAsia="Arial-ItalicMT" w:hAnsi="Times New Roman" w:cs="Times New Roman"/>
          <w:iCs/>
          <w:sz w:val="28"/>
          <w:szCs w:val="28"/>
        </w:rPr>
        <w:t xml:space="preserve">лабораторные. </w:t>
      </w:r>
      <w:r w:rsidRPr="00540F39">
        <w:rPr>
          <w:rFonts w:ascii="Times New Roman" w:eastAsia="Arial-ItalicMT" w:hAnsi="Times New Roman" w:cs="Times New Roman"/>
          <w:iCs/>
          <w:sz w:val="28"/>
          <w:szCs w:val="28"/>
        </w:rPr>
        <w:t>Технические требования и</w:t>
      </w:r>
      <w:r w:rsidR="00C9780D" w:rsidRPr="00540F39">
        <w:rPr>
          <w:rFonts w:ascii="Times New Roman" w:eastAsia="Arial-ItalicMT" w:hAnsi="Times New Roman" w:cs="Times New Roman"/>
          <w:iCs/>
          <w:sz w:val="28"/>
          <w:szCs w:val="28"/>
        </w:rPr>
        <w:t xml:space="preserve"> </w:t>
      </w:r>
      <w:r w:rsidR="00ED72A2">
        <w:rPr>
          <w:rFonts w:ascii="Times New Roman" w:eastAsia="Arial-ItalicMT" w:hAnsi="Times New Roman" w:cs="Times New Roman"/>
          <w:iCs/>
          <w:sz w:val="28"/>
          <w:szCs w:val="28"/>
        </w:rPr>
        <w:t xml:space="preserve">испытания. </w:t>
      </w:r>
      <w:r w:rsidR="006E7F87">
        <w:rPr>
          <w:rFonts w:ascii="Times New Roman" w:eastAsia="Arial-ItalicMT" w:hAnsi="Times New Roman" w:cs="Times New Roman"/>
          <w:iCs/>
          <w:sz w:val="28"/>
          <w:szCs w:val="28"/>
        </w:rPr>
        <w:t>Часть 1. С</w:t>
      </w:r>
      <w:r w:rsidRPr="00540F39">
        <w:rPr>
          <w:rFonts w:ascii="Times New Roman" w:eastAsia="Arial-ItalicMT" w:hAnsi="Times New Roman" w:cs="Times New Roman"/>
          <w:iCs/>
          <w:sz w:val="28"/>
          <w:szCs w:val="28"/>
        </w:rPr>
        <w:t>ита из</w:t>
      </w:r>
      <w:r w:rsidR="00C9780D" w:rsidRPr="00540F39">
        <w:rPr>
          <w:rFonts w:ascii="Times New Roman" w:eastAsia="Arial-ItalicMT" w:hAnsi="Times New Roman" w:cs="Times New Roman"/>
          <w:iCs/>
          <w:sz w:val="28"/>
          <w:szCs w:val="28"/>
        </w:rPr>
        <w:t xml:space="preserve"> </w:t>
      </w:r>
      <w:r w:rsidR="006E7F87">
        <w:rPr>
          <w:rFonts w:ascii="Times New Roman" w:eastAsia="Arial-ItalicMT" w:hAnsi="Times New Roman" w:cs="Times New Roman"/>
          <w:iCs/>
          <w:sz w:val="28"/>
          <w:szCs w:val="28"/>
        </w:rPr>
        <w:t>проволочной ткани»</w:t>
      </w:r>
      <w:r w:rsidRPr="00540F39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r w:rsidR="00450567" w:rsidRPr="00540F39">
        <w:rPr>
          <w:rFonts w:ascii="Times New Roman" w:eastAsia="ArialMT" w:hAnsi="Times New Roman" w:cs="Times New Roman"/>
          <w:sz w:val="28"/>
          <w:szCs w:val="28"/>
        </w:rPr>
        <w:t>(см. табл</w:t>
      </w:r>
      <w:r w:rsidR="0037728B">
        <w:rPr>
          <w:rFonts w:ascii="Times New Roman" w:eastAsia="ArialMT" w:hAnsi="Times New Roman" w:cs="Times New Roman"/>
          <w:sz w:val="28"/>
          <w:szCs w:val="28"/>
        </w:rPr>
        <w:t>.</w:t>
      </w:r>
      <w:r w:rsidR="00450567" w:rsidRPr="00540F39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540F39">
        <w:rPr>
          <w:rFonts w:ascii="Times New Roman" w:eastAsia="ArialMT" w:hAnsi="Times New Roman" w:cs="Times New Roman"/>
          <w:sz w:val="28"/>
          <w:szCs w:val="28"/>
        </w:rPr>
        <w:t>1).</w:t>
      </w:r>
      <w:r w:rsidR="00C9780D" w:rsidRPr="00540F39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1F1DD3">
        <w:rPr>
          <w:rFonts w:ascii="Times New Roman" w:eastAsia="ArialMT" w:hAnsi="Times New Roman" w:cs="Times New Roman"/>
          <w:sz w:val="28"/>
          <w:szCs w:val="28"/>
        </w:rPr>
        <w:t>Если нет указаний в фармакопей</w:t>
      </w:r>
      <w:r w:rsidR="003B1EA5">
        <w:rPr>
          <w:rFonts w:ascii="Times New Roman" w:eastAsia="ArialMT" w:hAnsi="Times New Roman" w:cs="Times New Roman"/>
          <w:sz w:val="28"/>
          <w:szCs w:val="28"/>
        </w:rPr>
        <w:t>ной статье</w:t>
      </w:r>
      <w:r w:rsidRPr="00540F39">
        <w:rPr>
          <w:rFonts w:ascii="Times New Roman" w:eastAsia="ArialMT" w:hAnsi="Times New Roman" w:cs="Times New Roman"/>
          <w:sz w:val="28"/>
          <w:szCs w:val="28"/>
        </w:rPr>
        <w:t>,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необходимо использовать </w:t>
      </w:r>
      <w:r w:rsidRPr="00267FBB">
        <w:rPr>
          <w:rFonts w:ascii="Times New Roman" w:eastAsia="Arial-ItalicMT" w:hAnsi="Times New Roman" w:cs="Times New Roman"/>
          <w:iCs/>
          <w:sz w:val="28"/>
          <w:szCs w:val="28"/>
        </w:rPr>
        <w:t>ISO</w:t>
      </w:r>
      <w:r w:rsidRPr="00267FBB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сита с </w:t>
      </w:r>
      <w:r w:rsidR="00794E89">
        <w:rPr>
          <w:rFonts w:ascii="Times New Roman" w:eastAsia="ArialMT" w:hAnsi="Times New Roman" w:cs="Times New Roman"/>
          <w:sz w:val="28"/>
          <w:szCs w:val="28"/>
        </w:rPr>
        <w:t>основными размерами</w:t>
      </w:r>
      <w:r w:rsidR="00450567" w:rsidRPr="00267FBB">
        <w:rPr>
          <w:rFonts w:ascii="Times New Roman" w:eastAsia="ArialMT" w:hAnsi="Times New Roman" w:cs="Times New Roman"/>
          <w:sz w:val="28"/>
          <w:szCs w:val="28"/>
        </w:rPr>
        <w:t xml:space="preserve"> отверстий, указанным</w:t>
      </w:r>
      <w:r w:rsidR="00794E89">
        <w:rPr>
          <w:rFonts w:ascii="Times New Roman" w:eastAsia="ArialMT" w:hAnsi="Times New Roman" w:cs="Times New Roman"/>
          <w:sz w:val="28"/>
          <w:szCs w:val="28"/>
        </w:rPr>
        <w:t>и</w:t>
      </w:r>
      <w:r w:rsidR="00450567" w:rsidRPr="00267FBB">
        <w:rPr>
          <w:rFonts w:ascii="Times New Roman" w:eastAsia="ArialMT" w:hAnsi="Times New Roman" w:cs="Times New Roman"/>
          <w:sz w:val="28"/>
          <w:szCs w:val="28"/>
        </w:rPr>
        <w:t xml:space="preserve"> в табл</w:t>
      </w:r>
      <w:r w:rsidR="0037728B">
        <w:rPr>
          <w:rFonts w:ascii="Times New Roman" w:eastAsia="ArialMT" w:hAnsi="Times New Roman" w:cs="Times New Roman"/>
          <w:sz w:val="28"/>
          <w:szCs w:val="28"/>
        </w:rPr>
        <w:t>.</w:t>
      </w:r>
      <w:r w:rsidR="00450567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1, </w:t>
      </w:r>
      <w:r w:rsidR="00230E32">
        <w:rPr>
          <w:rFonts w:ascii="Times New Roman" w:eastAsia="ArialMT" w:hAnsi="Times New Roman" w:cs="Times New Roman"/>
          <w:sz w:val="28"/>
          <w:szCs w:val="28"/>
        </w:rPr>
        <w:t>в которой представлены</w:t>
      </w:r>
      <w:r w:rsid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230E32">
        <w:rPr>
          <w:rFonts w:ascii="Times New Roman" w:eastAsia="ArialMT" w:hAnsi="Times New Roman" w:cs="Times New Roman"/>
          <w:sz w:val="28"/>
          <w:szCs w:val="28"/>
        </w:rPr>
        <w:t>рекомендованные размеры сит</w:t>
      </w:r>
      <w:r w:rsidR="00267FBB">
        <w:rPr>
          <w:rFonts w:ascii="Times New Roman" w:eastAsia="ArialMT" w:hAnsi="Times New Roman" w:cs="Times New Roman"/>
          <w:sz w:val="28"/>
          <w:szCs w:val="28"/>
        </w:rPr>
        <w:t xml:space="preserve"> в определё</w:t>
      </w:r>
      <w:r w:rsidR="00230E32">
        <w:rPr>
          <w:rFonts w:ascii="Times New Roman" w:eastAsia="ArialMT" w:hAnsi="Times New Roman" w:cs="Times New Roman"/>
          <w:sz w:val="28"/>
          <w:szCs w:val="28"/>
        </w:rPr>
        <w:t>нных регионах</w:t>
      </w:r>
      <w:r w:rsidRPr="00267FBB">
        <w:rPr>
          <w:rFonts w:ascii="Times New Roman" w:eastAsia="ArialMT" w:hAnsi="Times New Roman" w:cs="Times New Roman"/>
          <w:sz w:val="28"/>
          <w:szCs w:val="28"/>
        </w:rPr>
        <w:t>.</w:t>
      </w:r>
      <w:r w:rsidR="00F05C8A" w:rsidRPr="00F05C8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F05C8A" w:rsidRPr="00F05C8A">
        <w:rPr>
          <w:rFonts w:ascii="Times New Roman" w:hAnsi="Times New Roman" w:cs="Times New Roman"/>
          <w:sz w:val="28"/>
          <w:szCs w:val="28"/>
        </w:rPr>
        <w:t>Допускается использовать наборы сит с другими размерами отверстий по ГОСТ.</w:t>
      </w:r>
    </w:p>
    <w:p w:rsidR="00D16F46" w:rsidRPr="00E97838" w:rsidRDefault="00D16F46" w:rsidP="00C1351D">
      <w:pPr>
        <w:autoSpaceDE w:val="0"/>
        <w:autoSpaceDN w:val="0"/>
        <w:adjustRightInd w:val="0"/>
        <w:spacing w:before="240" w:after="12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267FBB">
        <w:rPr>
          <w:rFonts w:ascii="Times New Roman" w:eastAsia="ArialMT" w:hAnsi="Times New Roman" w:cs="Times New Roman"/>
          <w:sz w:val="28"/>
          <w:szCs w:val="28"/>
        </w:rPr>
        <w:t>Таблица</w:t>
      </w:r>
      <w:r w:rsidR="006B5030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1</w:t>
      </w:r>
      <w:r w:rsidR="00E97838">
        <w:rPr>
          <w:rFonts w:ascii="Times New Roman" w:eastAsia="ArialMT" w:hAnsi="Times New Roman" w:cs="Times New Roman"/>
          <w:sz w:val="28"/>
          <w:szCs w:val="28"/>
        </w:rPr>
        <w:t xml:space="preserve"> – Классификация типовых размеров сит 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357"/>
        <w:gridCol w:w="1335"/>
        <w:gridCol w:w="1315"/>
        <w:gridCol w:w="1293"/>
        <w:gridCol w:w="1355"/>
        <w:gridCol w:w="1348"/>
        <w:gridCol w:w="1353"/>
      </w:tblGrid>
      <w:tr w:rsidR="00102FAD" w:rsidRPr="00267FBB" w:rsidTr="00255B22">
        <w:trPr>
          <w:tblHeader/>
        </w:trPr>
        <w:tc>
          <w:tcPr>
            <w:tcW w:w="4101" w:type="dxa"/>
            <w:gridSpan w:val="3"/>
          </w:tcPr>
          <w:p w:rsidR="00102FAD" w:rsidRPr="00267FBB" w:rsidRDefault="00E1579C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Н</w:t>
            </w:r>
            <w:r w:rsidR="00102FAD" w:rsidRPr="00267FBB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оминальный размер отверстия</w:t>
            </w:r>
            <w:r w:rsidRPr="00267FBB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 xml:space="preserve"> по </w:t>
            </w:r>
            <w:r w:rsidRPr="00267FBB">
              <w:rPr>
                <w:rFonts w:ascii="Times New Roman" w:eastAsia="ArialMT" w:hAnsi="Times New Roman" w:cs="Times New Roman"/>
                <w:b/>
                <w:sz w:val="24"/>
                <w:szCs w:val="24"/>
                <w:lang w:val="en-US"/>
              </w:rPr>
              <w:t>ISO</w:t>
            </w:r>
            <w:r w:rsidR="005F15A9" w:rsidRPr="00267FBB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 xml:space="preserve"> 3310-1</w:t>
            </w:r>
          </w:p>
        </w:tc>
        <w:tc>
          <w:tcPr>
            <w:tcW w:w="1367" w:type="dxa"/>
            <w:vMerge w:val="restart"/>
          </w:tcPr>
          <w:p w:rsidR="00102FAD" w:rsidRPr="00267FBB" w:rsidRDefault="00102FAD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 xml:space="preserve">США </w:t>
            </w:r>
          </w:p>
          <w:p w:rsidR="00102FAD" w:rsidRPr="00267FBB" w:rsidRDefault="00F05C8A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сит</w:t>
            </w:r>
            <w:r w:rsidR="00460023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о</w:t>
            </w:r>
            <w:r w:rsidR="00102FAD" w:rsidRPr="00267FBB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1367" w:type="dxa"/>
            <w:vMerge w:val="restart"/>
          </w:tcPr>
          <w:p w:rsidR="00102FAD" w:rsidRPr="00267FBB" w:rsidRDefault="00102FAD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 xml:space="preserve">Рекомен-дованные </w:t>
            </w:r>
            <w:r w:rsidRPr="00267FBB">
              <w:rPr>
                <w:rFonts w:ascii="Times New Roman" w:eastAsia="ArialMT" w:hAnsi="Times New Roman" w:cs="Times New Roman"/>
                <w:b/>
                <w:sz w:val="24"/>
                <w:szCs w:val="24"/>
                <w:lang w:val="en-US"/>
              </w:rPr>
              <w:t>USP</w:t>
            </w:r>
            <w:r w:rsidRPr="00267FBB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 xml:space="preserve"> сита (мкм)</w:t>
            </w:r>
          </w:p>
        </w:tc>
        <w:tc>
          <w:tcPr>
            <w:tcW w:w="1368" w:type="dxa"/>
            <w:vMerge w:val="restart"/>
          </w:tcPr>
          <w:p w:rsidR="00102FAD" w:rsidRPr="00267FBB" w:rsidRDefault="00460023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Европей-ское сито</w:t>
            </w:r>
            <w:r w:rsidR="00102FAD" w:rsidRPr="00267FBB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1368" w:type="dxa"/>
            <w:vMerge w:val="restart"/>
          </w:tcPr>
          <w:p w:rsidR="00102FAD" w:rsidRPr="00267FBB" w:rsidRDefault="00460023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Японское сито</w:t>
            </w:r>
            <w:r w:rsidR="00102FAD" w:rsidRPr="00267FBB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</w:tr>
      <w:tr w:rsidR="00102FAD" w:rsidRPr="00267FBB" w:rsidTr="00255B22">
        <w:trPr>
          <w:tblHeader/>
        </w:trPr>
        <w:tc>
          <w:tcPr>
            <w:tcW w:w="1367" w:type="dxa"/>
          </w:tcPr>
          <w:p w:rsidR="00102FAD" w:rsidRPr="00267FBB" w:rsidRDefault="00102FAD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Основной размер</w:t>
            </w:r>
          </w:p>
        </w:tc>
        <w:tc>
          <w:tcPr>
            <w:tcW w:w="2734" w:type="dxa"/>
            <w:gridSpan w:val="2"/>
          </w:tcPr>
          <w:p w:rsidR="00102FAD" w:rsidRPr="00267FBB" w:rsidRDefault="00102FAD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b/>
                <w:sz w:val="24"/>
                <w:szCs w:val="24"/>
              </w:rPr>
              <w:t>Дополнительный размер</w:t>
            </w:r>
          </w:p>
        </w:tc>
        <w:tc>
          <w:tcPr>
            <w:tcW w:w="1367" w:type="dxa"/>
            <w:vMerge/>
          </w:tcPr>
          <w:p w:rsidR="00102FAD" w:rsidRPr="00267FBB" w:rsidRDefault="00102FAD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102FAD" w:rsidRPr="00267FBB" w:rsidRDefault="00102FAD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102FAD" w:rsidRPr="00267FBB" w:rsidRDefault="00102FAD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102FAD" w:rsidRPr="00267FBB" w:rsidRDefault="00102FAD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</w:p>
        </w:tc>
      </w:tr>
      <w:tr w:rsidR="00102FAD" w:rsidRPr="00267FBB" w:rsidTr="00255B22">
        <w:trPr>
          <w:tblHeader/>
        </w:trPr>
        <w:tc>
          <w:tcPr>
            <w:tcW w:w="1367" w:type="dxa"/>
            <w:tcBorders>
              <w:bottom w:val="single" w:sz="4" w:space="0" w:color="auto"/>
            </w:tcBorders>
          </w:tcPr>
          <w:p w:rsidR="00102FAD" w:rsidRPr="00267FBB" w:rsidRDefault="00102FAD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  <w:lang w:val="en-US"/>
              </w:rPr>
            </w:pPr>
            <w:r w:rsidRPr="00267FBB">
              <w:rPr>
                <w:rFonts w:ascii="Times New Roman" w:eastAsia="ArialMT" w:hAnsi="Times New Roman" w:cs="Times New Roman"/>
                <w:b/>
                <w:sz w:val="24"/>
                <w:szCs w:val="24"/>
                <w:lang w:val="en-US"/>
              </w:rPr>
              <w:t>R 20/3</w:t>
            </w:r>
          </w:p>
        </w:tc>
        <w:tc>
          <w:tcPr>
            <w:tcW w:w="1367" w:type="dxa"/>
          </w:tcPr>
          <w:p w:rsidR="00102FAD" w:rsidRPr="00267FBB" w:rsidRDefault="00102FAD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  <w:lang w:val="en-US"/>
              </w:rPr>
            </w:pPr>
            <w:r w:rsidRPr="00267FBB">
              <w:rPr>
                <w:rFonts w:ascii="Times New Roman" w:eastAsia="ArialMT" w:hAnsi="Times New Roman" w:cs="Times New Roman"/>
                <w:b/>
                <w:sz w:val="24"/>
                <w:szCs w:val="24"/>
                <w:lang w:val="en-US"/>
              </w:rPr>
              <w:t>R 20</w:t>
            </w:r>
          </w:p>
        </w:tc>
        <w:tc>
          <w:tcPr>
            <w:tcW w:w="1367" w:type="dxa"/>
          </w:tcPr>
          <w:p w:rsidR="00102FAD" w:rsidRPr="00267FBB" w:rsidRDefault="00102FAD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b/>
                <w:sz w:val="24"/>
                <w:szCs w:val="24"/>
                <w:lang w:val="en-US"/>
              </w:rPr>
              <w:t>R 40/3</w:t>
            </w:r>
          </w:p>
        </w:tc>
        <w:tc>
          <w:tcPr>
            <w:tcW w:w="1367" w:type="dxa"/>
            <w:vMerge/>
          </w:tcPr>
          <w:p w:rsidR="00102FAD" w:rsidRPr="00267FBB" w:rsidRDefault="00102FAD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102FAD" w:rsidRPr="00267FBB" w:rsidRDefault="00102FAD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102FAD" w:rsidRPr="00267FBB" w:rsidRDefault="00102FAD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102FAD" w:rsidRPr="00267FBB" w:rsidRDefault="00102FAD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b/>
                <w:sz w:val="24"/>
                <w:szCs w:val="24"/>
              </w:rPr>
            </w:pPr>
          </w:p>
        </w:tc>
      </w:tr>
      <w:tr w:rsidR="00D16F46" w:rsidRPr="00267FBB" w:rsidTr="00255B22">
        <w:tc>
          <w:tcPr>
            <w:tcW w:w="1367" w:type="dxa"/>
            <w:tcBorders>
              <w:bottom w:val="single" w:sz="4" w:space="0" w:color="auto"/>
            </w:tcBorders>
          </w:tcPr>
          <w:p w:rsidR="00D16F46" w:rsidRPr="00267FBB" w:rsidRDefault="00BB6FDF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11</w:t>
            </w: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,20 мм</w:t>
            </w:r>
          </w:p>
        </w:tc>
        <w:tc>
          <w:tcPr>
            <w:tcW w:w="1367" w:type="dxa"/>
          </w:tcPr>
          <w:p w:rsidR="00D16F46" w:rsidRPr="00267FBB" w:rsidRDefault="00BB6FDF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11</w:t>
            </w: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,20 мм</w:t>
            </w:r>
          </w:p>
        </w:tc>
        <w:tc>
          <w:tcPr>
            <w:tcW w:w="1367" w:type="dxa"/>
          </w:tcPr>
          <w:p w:rsidR="00D16F46" w:rsidRPr="00267FBB" w:rsidRDefault="00BB6FDF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11</w:t>
            </w: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,20 мм</w:t>
            </w:r>
          </w:p>
        </w:tc>
        <w:tc>
          <w:tcPr>
            <w:tcW w:w="1367" w:type="dxa"/>
          </w:tcPr>
          <w:p w:rsidR="00D16F46" w:rsidRPr="00267FBB" w:rsidRDefault="00D16F46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16F46" w:rsidRPr="00267FBB" w:rsidRDefault="00D16F46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16F46" w:rsidRPr="00267FBB" w:rsidRDefault="00E1579C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11200</w:t>
            </w:r>
          </w:p>
        </w:tc>
        <w:tc>
          <w:tcPr>
            <w:tcW w:w="1368" w:type="dxa"/>
          </w:tcPr>
          <w:p w:rsidR="00D16F46" w:rsidRPr="00267FBB" w:rsidRDefault="00D16F46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83379C" w:rsidRPr="00267FBB" w:rsidTr="00255B22"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83379C" w:rsidRPr="00267FBB" w:rsidRDefault="0083379C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3379C" w:rsidRPr="00267FBB" w:rsidRDefault="00BB6FDF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1</w:t>
            </w: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0,00 мм</w:t>
            </w:r>
          </w:p>
        </w:tc>
        <w:tc>
          <w:tcPr>
            <w:tcW w:w="1367" w:type="dxa"/>
          </w:tcPr>
          <w:p w:rsidR="0083379C" w:rsidRPr="00267FBB" w:rsidRDefault="0083379C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3379C" w:rsidRPr="00267FBB" w:rsidRDefault="0083379C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3379C" w:rsidRPr="00267FBB" w:rsidRDefault="0083379C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3379C" w:rsidRPr="00267FBB" w:rsidRDefault="0083379C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3379C" w:rsidRPr="00267FBB" w:rsidRDefault="0083379C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83379C" w:rsidRPr="00267FBB" w:rsidTr="00255B22"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83379C" w:rsidRPr="00267FBB" w:rsidRDefault="0083379C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3379C" w:rsidRPr="00267FBB" w:rsidRDefault="0083379C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3379C" w:rsidRPr="00267FBB" w:rsidRDefault="00BB6FDF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9,50 мм</w:t>
            </w:r>
          </w:p>
        </w:tc>
        <w:tc>
          <w:tcPr>
            <w:tcW w:w="1367" w:type="dxa"/>
          </w:tcPr>
          <w:p w:rsidR="0083379C" w:rsidRPr="00267FBB" w:rsidRDefault="0083379C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3379C" w:rsidRPr="00267FBB" w:rsidRDefault="0083379C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3379C" w:rsidRPr="00267FBB" w:rsidRDefault="0083379C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3379C" w:rsidRPr="00267FBB" w:rsidRDefault="0083379C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83379C" w:rsidRPr="00267FBB" w:rsidTr="00255B22">
        <w:tc>
          <w:tcPr>
            <w:tcW w:w="1367" w:type="dxa"/>
            <w:tcBorders>
              <w:bottom w:val="single" w:sz="4" w:space="0" w:color="auto"/>
            </w:tcBorders>
          </w:tcPr>
          <w:p w:rsidR="0083379C" w:rsidRPr="00267FBB" w:rsidRDefault="0083379C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3379C" w:rsidRPr="00267FBB" w:rsidRDefault="00C5332B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9,00 мм</w:t>
            </w:r>
          </w:p>
        </w:tc>
        <w:tc>
          <w:tcPr>
            <w:tcW w:w="1367" w:type="dxa"/>
          </w:tcPr>
          <w:p w:rsidR="0083379C" w:rsidRPr="00267FBB" w:rsidRDefault="0083379C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3379C" w:rsidRPr="00267FBB" w:rsidRDefault="0083379C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3379C" w:rsidRPr="00267FBB" w:rsidRDefault="0083379C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3379C" w:rsidRPr="00267FBB" w:rsidRDefault="0083379C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3379C" w:rsidRPr="00267FBB" w:rsidRDefault="0083379C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C5332B" w:rsidRPr="00267FBB" w:rsidTr="00255B22"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C5332B" w:rsidRPr="00267FBB" w:rsidRDefault="00C5332B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8,00 мм</w:t>
            </w:r>
          </w:p>
        </w:tc>
        <w:tc>
          <w:tcPr>
            <w:tcW w:w="1367" w:type="dxa"/>
          </w:tcPr>
          <w:p w:rsidR="00C5332B" w:rsidRPr="00267FBB" w:rsidRDefault="00C5332B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8,00 мм</w:t>
            </w:r>
          </w:p>
        </w:tc>
        <w:tc>
          <w:tcPr>
            <w:tcW w:w="1367" w:type="dxa"/>
          </w:tcPr>
          <w:p w:rsidR="00C5332B" w:rsidRPr="00267FBB" w:rsidRDefault="00C5332B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8,00 мм</w:t>
            </w:r>
          </w:p>
        </w:tc>
        <w:tc>
          <w:tcPr>
            <w:tcW w:w="1367" w:type="dxa"/>
          </w:tcPr>
          <w:p w:rsidR="00C5332B" w:rsidRPr="00267FBB" w:rsidRDefault="00C5332B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5332B" w:rsidRPr="00267FBB" w:rsidRDefault="00C5332B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5332B" w:rsidRPr="00267FBB" w:rsidRDefault="00C5332B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5332B" w:rsidRPr="00267FBB" w:rsidRDefault="00C5332B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C5332B" w:rsidRPr="00267FBB" w:rsidTr="00255B22"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C5332B" w:rsidRPr="00267FBB" w:rsidRDefault="00C5332B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5332B" w:rsidRPr="00267FBB" w:rsidRDefault="00C5332B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7,10 мм</w:t>
            </w:r>
          </w:p>
        </w:tc>
        <w:tc>
          <w:tcPr>
            <w:tcW w:w="1367" w:type="dxa"/>
          </w:tcPr>
          <w:p w:rsidR="00C5332B" w:rsidRPr="00267FBB" w:rsidRDefault="00C5332B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5332B" w:rsidRPr="00267FBB" w:rsidRDefault="00C5332B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5332B" w:rsidRPr="00267FBB" w:rsidRDefault="00C5332B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5332B" w:rsidRPr="00267FBB" w:rsidRDefault="00C5332B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5332B" w:rsidRPr="00267FBB" w:rsidRDefault="00C5332B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C5332B" w:rsidRPr="00267FBB" w:rsidTr="00255B22">
        <w:tc>
          <w:tcPr>
            <w:tcW w:w="1367" w:type="dxa"/>
            <w:tcBorders>
              <w:top w:val="single" w:sz="4" w:space="0" w:color="auto"/>
            </w:tcBorders>
          </w:tcPr>
          <w:p w:rsidR="00C5332B" w:rsidRPr="00267FBB" w:rsidRDefault="00C5332B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5332B" w:rsidRPr="00267FBB" w:rsidRDefault="00C5332B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5332B" w:rsidRPr="00267FBB" w:rsidRDefault="00C5332B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6,70 мм</w:t>
            </w:r>
          </w:p>
        </w:tc>
        <w:tc>
          <w:tcPr>
            <w:tcW w:w="1367" w:type="dxa"/>
          </w:tcPr>
          <w:p w:rsidR="00C5332B" w:rsidRPr="00267FBB" w:rsidRDefault="00C5332B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5332B" w:rsidRPr="00267FBB" w:rsidRDefault="00C5332B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5332B" w:rsidRPr="00267FBB" w:rsidRDefault="00C5332B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5332B" w:rsidRPr="00267FBB" w:rsidRDefault="00C5332B" w:rsidP="00102FA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5B25DA" w:rsidRPr="00267FBB" w:rsidTr="00255B22"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6,30 мм</w:t>
            </w: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5B25DA" w:rsidRPr="00267FBB" w:rsidTr="00255B22"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5,60 мм</w:t>
            </w: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5,60 мм</w:t>
            </w: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5,60 мм</w:t>
            </w: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1368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3,5</w:t>
            </w:r>
          </w:p>
        </w:tc>
      </w:tr>
      <w:tr w:rsidR="005B25DA" w:rsidRPr="00267FBB" w:rsidTr="00255B22"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5,00 мм</w:t>
            </w: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C226A6" w:rsidRPr="00267FBB" w:rsidTr="00255B22">
        <w:tc>
          <w:tcPr>
            <w:tcW w:w="1367" w:type="dxa"/>
          </w:tcPr>
          <w:p w:rsidR="00C226A6" w:rsidRPr="00267FBB" w:rsidRDefault="00C226A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226A6" w:rsidRPr="00267FBB" w:rsidRDefault="00C226A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226A6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4</w:t>
            </w:r>
            <w:r w:rsidR="00C226A6"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,7</w:t>
            </w: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5</w:t>
            </w:r>
            <w:r w:rsidR="00C226A6"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1367" w:type="dxa"/>
          </w:tcPr>
          <w:p w:rsidR="00C226A6" w:rsidRPr="00267FBB" w:rsidRDefault="00C226A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226A6" w:rsidRPr="00267FBB" w:rsidRDefault="00C226A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226A6" w:rsidRPr="00267FBB" w:rsidRDefault="00C226A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226A6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4</w:t>
            </w:r>
          </w:p>
        </w:tc>
      </w:tr>
      <w:tr w:rsidR="000D2892" w:rsidRPr="00267FBB" w:rsidTr="00255B22"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74799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4</w:t>
            </w: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,</w:t>
            </w:r>
            <w:r w:rsidRPr="00267FBB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5</w:t>
            </w: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0 мм</w:t>
            </w: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0D2892" w:rsidRPr="00267FBB" w:rsidTr="00255B22">
        <w:tc>
          <w:tcPr>
            <w:tcW w:w="1367" w:type="dxa"/>
          </w:tcPr>
          <w:p w:rsidR="000D2892" w:rsidRPr="00267FBB" w:rsidRDefault="0074799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,00 мм</w:t>
            </w:r>
          </w:p>
        </w:tc>
        <w:tc>
          <w:tcPr>
            <w:tcW w:w="1367" w:type="dxa"/>
          </w:tcPr>
          <w:p w:rsidR="000D2892" w:rsidRPr="00267FBB" w:rsidRDefault="0074799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4</w:t>
            </w: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,00 мм</w:t>
            </w:r>
          </w:p>
        </w:tc>
        <w:tc>
          <w:tcPr>
            <w:tcW w:w="1367" w:type="dxa"/>
          </w:tcPr>
          <w:p w:rsidR="000D2892" w:rsidRPr="00267FBB" w:rsidRDefault="0074799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4</w:t>
            </w: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,00 мм</w:t>
            </w:r>
          </w:p>
        </w:tc>
        <w:tc>
          <w:tcPr>
            <w:tcW w:w="1367" w:type="dxa"/>
          </w:tcPr>
          <w:p w:rsidR="000D2892" w:rsidRPr="00267FBB" w:rsidRDefault="0074799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67" w:type="dxa"/>
          </w:tcPr>
          <w:p w:rsidR="000D2892" w:rsidRPr="00267FBB" w:rsidRDefault="0074799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368" w:type="dxa"/>
          </w:tcPr>
          <w:p w:rsidR="000D2892" w:rsidRPr="00267FBB" w:rsidRDefault="0074799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368" w:type="dxa"/>
          </w:tcPr>
          <w:p w:rsidR="000D2892" w:rsidRPr="00267FBB" w:rsidRDefault="0074799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4,7</w:t>
            </w:r>
          </w:p>
        </w:tc>
      </w:tr>
      <w:tr w:rsidR="000D2892" w:rsidRPr="00267FBB" w:rsidTr="00255B22"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74799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3</w:t>
            </w: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,</w:t>
            </w:r>
            <w:r w:rsidRPr="00267FBB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55</w:t>
            </w: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0D2892" w:rsidRPr="00267FBB" w:rsidTr="00255B22"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747996" w:rsidP="0037728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3</w:t>
            </w: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,</w:t>
            </w:r>
            <w:r w:rsidR="0037728B">
              <w:rPr>
                <w:rFonts w:ascii="Times New Roman" w:eastAsia="ArialMT" w:hAnsi="Times New Roman" w:cs="Times New Roman"/>
                <w:sz w:val="24"/>
                <w:szCs w:val="24"/>
              </w:rPr>
              <w:t>3</w:t>
            </w:r>
            <w:r w:rsidRPr="00267FBB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5</w:t>
            </w: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1367" w:type="dxa"/>
          </w:tcPr>
          <w:p w:rsidR="000D2892" w:rsidRPr="00267FBB" w:rsidRDefault="0074799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2892" w:rsidRPr="00267FBB" w:rsidRDefault="0074799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5,5</w:t>
            </w:r>
          </w:p>
        </w:tc>
      </w:tr>
      <w:tr w:rsidR="000D2892" w:rsidRPr="00267FBB" w:rsidTr="00255B22"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74799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3</w:t>
            </w: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,1</w:t>
            </w:r>
            <w:r w:rsidRPr="00267FBB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5</w:t>
            </w: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0D2892" w:rsidRPr="00267FBB" w:rsidTr="00255B22">
        <w:tc>
          <w:tcPr>
            <w:tcW w:w="1367" w:type="dxa"/>
          </w:tcPr>
          <w:p w:rsidR="000D2892" w:rsidRPr="00267FBB" w:rsidRDefault="0074799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2,80 мм</w:t>
            </w:r>
          </w:p>
        </w:tc>
        <w:tc>
          <w:tcPr>
            <w:tcW w:w="1367" w:type="dxa"/>
          </w:tcPr>
          <w:p w:rsidR="000D2892" w:rsidRPr="00267FBB" w:rsidRDefault="0074799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2,80 мм</w:t>
            </w:r>
          </w:p>
        </w:tc>
        <w:tc>
          <w:tcPr>
            <w:tcW w:w="1367" w:type="dxa"/>
          </w:tcPr>
          <w:p w:rsidR="000D2892" w:rsidRPr="00267FBB" w:rsidRDefault="0074799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2,80 мм</w:t>
            </w:r>
          </w:p>
        </w:tc>
        <w:tc>
          <w:tcPr>
            <w:tcW w:w="1367" w:type="dxa"/>
          </w:tcPr>
          <w:p w:rsidR="000D2892" w:rsidRPr="00267FBB" w:rsidRDefault="0074799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0D2892" w:rsidRPr="00267FBB" w:rsidRDefault="0074799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368" w:type="dxa"/>
          </w:tcPr>
          <w:p w:rsidR="000D2892" w:rsidRPr="00267FBB" w:rsidRDefault="0074799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368" w:type="dxa"/>
          </w:tcPr>
          <w:p w:rsidR="000D2892" w:rsidRPr="00267FBB" w:rsidRDefault="0074799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6,5</w:t>
            </w:r>
          </w:p>
        </w:tc>
      </w:tr>
      <w:tr w:rsidR="000D2892" w:rsidRPr="00267FBB" w:rsidTr="00255B22"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74799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2,50 мм</w:t>
            </w: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0D2892" w:rsidRPr="00267FBB" w:rsidTr="00255B22"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74799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2,36 мм</w:t>
            </w:r>
          </w:p>
        </w:tc>
        <w:tc>
          <w:tcPr>
            <w:tcW w:w="1367" w:type="dxa"/>
          </w:tcPr>
          <w:p w:rsidR="000D2892" w:rsidRPr="00267FBB" w:rsidRDefault="0074799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2892" w:rsidRPr="00267FBB" w:rsidRDefault="00747996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7,5</w:t>
            </w:r>
          </w:p>
        </w:tc>
      </w:tr>
      <w:tr w:rsidR="000D2892" w:rsidRPr="00267FBB" w:rsidTr="00255B22"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2B3B2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2,24 мм</w:t>
            </w: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0D2892" w:rsidRPr="00267FBB" w:rsidTr="00255B22">
        <w:tc>
          <w:tcPr>
            <w:tcW w:w="1367" w:type="dxa"/>
          </w:tcPr>
          <w:p w:rsidR="000D2892" w:rsidRPr="00267FBB" w:rsidRDefault="002B3B2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2,00 мм</w:t>
            </w:r>
          </w:p>
        </w:tc>
        <w:tc>
          <w:tcPr>
            <w:tcW w:w="1367" w:type="dxa"/>
          </w:tcPr>
          <w:p w:rsidR="000D2892" w:rsidRPr="00267FBB" w:rsidRDefault="002B3B2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2,00 мм</w:t>
            </w:r>
          </w:p>
        </w:tc>
        <w:tc>
          <w:tcPr>
            <w:tcW w:w="1367" w:type="dxa"/>
          </w:tcPr>
          <w:p w:rsidR="000D2892" w:rsidRPr="00267FBB" w:rsidRDefault="002B3B2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2,00 мм</w:t>
            </w:r>
          </w:p>
        </w:tc>
        <w:tc>
          <w:tcPr>
            <w:tcW w:w="1367" w:type="dxa"/>
          </w:tcPr>
          <w:p w:rsidR="000D2892" w:rsidRPr="00267FBB" w:rsidRDefault="002B3B2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0D2892" w:rsidRPr="00267FBB" w:rsidRDefault="002B3B2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68" w:type="dxa"/>
          </w:tcPr>
          <w:p w:rsidR="000D2892" w:rsidRPr="00267FBB" w:rsidRDefault="002B3B2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68" w:type="dxa"/>
          </w:tcPr>
          <w:p w:rsidR="000D2892" w:rsidRPr="00267FBB" w:rsidRDefault="002B3B2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8,6</w:t>
            </w:r>
          </w:p>
        </w:tc>
      </w:tr>
      <w:tr w:rsidR="000D2892" w:rsidRPr="00267FBB" w:rsidTr="00255B22"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2B3B2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1,80 мм</w:t>
            </w: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0D2892" w:rsidRPr="00267FBB" w:rsidTr="00255B22"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2B3B2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1,70 мм</w:t>
            </w:r>
          </w:p>
        </w:tc>
        <w:tc>
          <w:tcPr>
            <w:tcW w:w="1367" w:type="dxa"/>
          </w:tcPr>
          <w:p w:rsidR="000D2892" w:rsidRPr="00267FBB" w:rsidRDefault="002B3B2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2892" w:rsidRPr="00267FBB" w:rsidRDefault="002B3B2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10</w:t>
            </w:r>
          </w:p>
        </w:tc>
      </w:tr>
      <w:tr w:rsidR="000D2892" w:rsidRPr="00267FBB" w:rsidTr="00255B22"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2B3B2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1,60 мм</w:t>
            </w: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0D2892" w:rsidRPr="00267FBB" w:rsidTr="00255B22">
        <w:tc>
          <w:tcPr>
            <w:tcW w:w="1367" w:type="dxa"/>
          </w:tcPr>
          <w:p w:rsidR="000D2892" w:rsidRPr="00267FBB" w:rsidRDefault="002B3B2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1,40 мм</w:t>
            </w:r>
          </w:p>
        </w:tc>
        <w:tc>
          <w:tcPr>
            <w:tcW w:w="1367" w:type="dxa"/>
          </w:tcPr>
          <w:p w:rsidR="000D2892" w:rsidRPr="00267FBB" w:rsidRDefault="002B3B2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1,40 мм</w:t>
            </w:r>
          </w:p>
        </w:tc>
        <w:tc>
          <w:tcPr>
            <w:tcW w:w="1367" w:type="dxa"/>
          </w:tcPr>
          <w:p w:rsidR="000D2892" w:rsidRPr="00267FBB" w:rsidRDefault="002B3B2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1,40 мм</w:t>
            </w:r>
          </w:p>
        </w:tc>
        <w:tc>
          <w:tcPr>
            <w:tcW w:w="1367" w:type="dxa"/>
          </w:tcPr>
          <w:p w:rsidR="000D2892" w:rsidRPr="00267FBB" w:rsidRDefault="002B3B2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7" w:type="dxa"/>
          </w:tcPr>
          <w:p w:rsidR="000D2892" w:rsidRPr="00267FBB" w:rsidRDefault="002B3B2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368" w:type="dxa"/>
          </w:tcPr>
          <w:p w:rsidR="000D2892" w:rsidRPr="00267FBB" w:rsidRDefault="002B3B2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368" w:type="dxa"/>
          </w:tcPr>
          <w:p w:rsidR="000D2892" w:rsidRPr="00267FBB" w:rsidRDefault="002B3B2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12</w:t>
            </w:r>
          </w:p>
        </w:tc>
      </w:tr>
      <w:tr w:rsidR="000D2892" w:rsidRPr="00267FBB" w:rsidTr="00255B22"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2B3B2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1,25 мм</w:t>
            </w: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0D2892" w:rsidRPr="00267FBB" w:rsidTr="00255B22"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D2892" w:rsidRPr="00267FBB" w:rsidRDefault="002B3B2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1,18 мм</w:t>
            </w:r>
          </w:p>
        </w:tc>
        <w:tc>
          <w:tcPr>
            <w:tcW w:w="1367" w:type="dxa"/>
          </w:tcPr>
          <w:p w:rsidR="000D2892" w:rsidRPr="00267FBB" w:rsidRDefault="002B3B2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7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2892" w:rsidRPr="00267FBB" w:rsidRDefault="000D289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D2892" w:rsidRPr="00267FBB" w:rsidRDefault="002B3B2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14</w:t>
            </w: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1,12 мм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1,00 мм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1,00 мм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1,00 мм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16</w:t>
            </w: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900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850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18</w:t>
            </w: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800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710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710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710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22</w:t>
            </w: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630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600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26</w:t>
            </w: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6E6C4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56</w:t>
            </w:r>
            <w:r w:rsidR="00C0513A"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0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6E6C4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500 мкм</w:t>
            </w:r>
          </w:p>
        </w:tc>
        <w:tc>
          <w:tcPr>
            <w:tcW w:w="1367" w:type="dxa"/>
          </w:tcPr>
          <w:p w:rsidR="00C0513A" w:rsidRPr="00267FBB" w:rsidRDefault="006E6C4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50</w:t>
            </w:r>
            <w:r w:rsidR="00C0513A"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0 мкм</w:t>
            </w:r>
          </w:p>
        </w:tc>
        <w:tc>
          <w:tcPr>
            <w:tcW w:w="1367" w:type="dxa"/>
          </w:tcPr>
          <w:p w:rsidR="00C0513A" w:rsidRPr="00267FBB" w:rsidRDefault="006E6C4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500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7" w:type="dxa"/>
          </w:tcPr>
          <w:p w:rsidR="00C0513A" w:rsidRPr="00267FBB" w:rsidRDefault="006E6C4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68" w:type="dxa"/>
          </w:tcPr>
          <w:p w:rsidR="00C0513A" w:rsidRPr="00267FBB" w:rsidRDefault="006E6C4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30</w:t>
            </w: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6E6C4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45</w:t>
            </w:r>
            <w:r w:rsidR="00C0513A"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0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6E6C4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425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36</w:t>
            </w: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5C530D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4</w:t>
            </w:r>
            <w:r w:rsidR="00FC16CF"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00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FC16CF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355 мкм</w:t>
            </w:r>
          </w:p>
        </w:tc>
        <w:tc>
          <w:tcPr>
            <w:tcW w:w="1367" w:type="dxa"/>
          </w:tcPr>
          <w:p w:rsidR="00C0513A" w:rsidRPr="00267FBB" w:rsidRDefault="00FC16CF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355 мкм</w:t>
            </w:r>
          </w:p>
        </w:tc>
        <w:tc>
          <w:tcPr>
            <w:tcW w:w="1367" w:type="dxa"/>
          </w:tcPr>
          <w:p w:rsidR="00C0513A" w:rsidRPr="00267FBB" w:rsidRDefault="00FC16CF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355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67" w:type="dxa"/>
          </w:tcPr>
          <w:p w:rsidR="00C0513A" w:rsidRPr="00267FBB" w:rsidRDefault="00FC16CF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368" w:type="dxa"/>
          </w:tcPr>
          <w:p w:rsidR="00C0513A" w:rsidRPr="00267FBB" w:rsidRDefault="00FC16CF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42</w:t>
            </w: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FC16CF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315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FC16CF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300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50</w:t>
            </w: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083F54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280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083F54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250 мкм</w:t>
            </w:r>
          </w:p>
        </w:tc>
        <w:tc>
          <w:tcPr>
            <w:tcW w:w="1367" w:type="dxa"/>
          </w:tcPr>
          <w:p w:rsidR="00C0513A" w:rsidRPr="00267FBB" w:rsidRDefault="00083F54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250 мкм</w:t>
            </w:r>
          </w:p>
        </w:tc>
        <w:tc>
          <w:tcPr>
            <w:tcW w:w="1367" w:type="dxa"/>
          </w:tcPr>
          <w:p w:rsidR="00C0513A" w:rsidRPr="00267FBB" w:rsidRDefault="00083F54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250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7" w:type="dxa"/>
          </w:tcPr>
          <w:p w:rsidR="00C0513A" w:rsidRPr="00267FBB" w:rsidRDefault="00083F54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68" w:type="dxa"/>
          </w:tcPr>
          <w:p w:rsidR="00C0513A" w:rsidRPr="00267FBB" w:rsidRDefault="00083F54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60</w:t>
            </w: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2B3A6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224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2B3A6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212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70</w:t>
            </w: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2B3A6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200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2B3A6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180 мкм</w:t>
            </w:r>
          </w:p>
        </w:tc>
        <w:tc>
          <w:tcPr>
            <w:tcW w:w="1367" w:type="dxa"/>
          </w:tcPr>
          <w:p w:rsidR="00C0513A" w:rsidRPr="00267FBB" w:rsidRDefault="002B3A6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180 мкм</w:t>
            </w:r>
          </w:p>
        </w:tc>
        <w:tc>
          <w:tcPr>
            <w:tcW w:w="1367" w:type="dxa"/>
          </w:tcPr>
          <w:p w:rsidR="00C0513A" w:rsidRPr="00267FBB" w:rsidRDefault="002B3A6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180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7" w:type="dxa"/>
          </w:tcPr>
          <w:p w:rsidR="00C0513A" w:rsidRPr="00267FBB" w:rsidRDefault="002B3A6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68" w:type="dxa"/>
          </w:tcPr>
          <w:p w:rsidR="00C0513A" w:rsidRPr="00267FBB" w:rsidRDefault="002B3A6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83</w:t>
            </w: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2B3A6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160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2B3A6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150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100</w:t>
            </w:r>
          </w:p>
        </w:tc>
      </w:tr>
      <w:tr w:rsidR="005B25DA" w:rsidRPr="00267FBB" w:rsidTr="00255B22"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140 мкм</w:t>
            </w: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5B25DA" w:rsidRPr="00267FBB" w:rsidTr="00255B22"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125 мкм</w:t>
            </w: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125 мкм</w:t>
            </w: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125 мкм</w:t>
            </w: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68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68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119</w:t>
            </w:r>
          </w:p>
        </w:tc>
      </w:tr>
      <w:tr w:rsidR="005B25DA" w:rsidRPr="00267FBB" w:rsidTr="00255B22"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112 мкм</w:t>
            </w: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5B25DA" w:rsidRPr="00267FBB" w:rsidTr="00255B22"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106 мкм</w:t>
            </w: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67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B25DA" w:rsidRPr="00267FBB" w:rsidRDefault="005B25DA" w:rsidP="00C1351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140</w:t>
            </w: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2B3A6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100</w:t>
            </w:r>
            <w:r w:rsidR="00C0513A"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90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90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90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166</w:t>
            </w: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80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75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200</w:t>
            </w: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71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63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63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63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235</w:t>
            </w: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2B3A6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56</w:t>
            </w:r>
            <w:r w:rsidR="00C0513A"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2B3A62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53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282</w:t>
            </w: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50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45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45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45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330</w:t>
            </w: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40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C0513A" w:rsidRPr="00267FBB" w:rsidTr="00255B22"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38 мкм</w:t>
            </w: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0513A" w:rsidRPr="00267FBB" w:rsidRDefault="00237637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68" w:type="dxa"/>
          </w:tcPr>
          <w:p w:rsidR="00C0513A" w:rsidRPr="00267FBB" w:rsidRDefault="00C0513A" w:rsidP="00C0513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67FBB">
              <w:rPr>
                <w:rFonts w:ascii="Times New Roman" w:eastAsia="ArialMT" w:hAnsi="Times New Roman" w:cs="Times New Roman"/>
                <w:sz w:val="24"/>
                <w:szCs w:val="24"/>
              </w:rPr>
              <w:t>391</w:t>
            </w:r>
          </w:p>
        </w:tc>
      </w:tr>
    </w:tbl>
    <w:p w:rsidR="006D52FA" w:rsidRPr="00267FBB" w:rsidRDefault="006D52FA" w:rsidP="00C1351D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67FBB">
        <w:rPr>
          <w:rFonts w:ascii="Times New Roman" w:eastAsia="ArialMT" w:hAnsi="Times New Roman" w:cs="Times New Roman"/>
          <w:sz w:val="28"/>
          <w:szCs w:val="28"/>
        </w:rPr>
        <w:t>Выбранные сита должны включать весь диапазон размеров частиц, присутствующий в испытуемом образце. Рекомендуется использовать</w:t>
      </w:r>
      <w:r w:rsidR="004A4A60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набор сит, имеющих </w:t>
      </w:r>
      <m:oMath>
        <m:rad>
          <m:radPr>
            <m:degHide m:val="1"/>
            <m:ctrlPr>
              <w:rPr>
                <w:rFonts w:ascii="Cambria Math" w:eastAsia="ArialMT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ArialMT" w:hAnsi="Cambria Math" w:cs="Times New Roman"/>
                <w:sz w:val="28"/>
                <w:szCs w:val="28"/>
              </w:rPr>
              <m:t>2</m:t>
            </m:r>
          </m:e>
        </m:rad>
      </m:oMath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прогрессию площадей отверстий. Набор сит должен быть собран так, чтобы</w:t>
      </w:r>
      <w:r w:rsidR="004A4A60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сито с самым крупным размером отверстий было</w:t>
      </w:r>
      <w:r w:rsidR="004A4A60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верхним, а с самым мелким размером отверстий</w:t>
      </w:r>
      <w:r w:rsidR="004A4A60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нижним. Размер отверстий аналитических сит выражается в микрометрах или миллиметрах.</w:t>
      </w:r>
    </w:p>
    <w:p w:rsidR="00BD1454" w:rsidRPr="00267FBB" w:rsidRDefault="00BD1454" w:rsidP="00C135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67FBB">
        <w:rPr>
          <w:rFonts w:ascii="Times New Roman" w:eastAsia="ArialMT" w:hAnsi="Times New Roman" w:cs="Times New Roman"/>
          <w:sz w:val="28"/>
          <w:szCs w:val="28"/>
        </w:rPr>
        <w:t>Для изготовления аналитических сит используют проволоку из нержавеющей стали, или</w:t>
      </w:r>
      <w:r w:rsidR="002D0DEF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(менее предпочтительно) из латуни или другого</w:t>
      </w:r>
      <w:r w:rsidR="002D0DEF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подходящего химически неактивного металла.</w:t>
      </w:r>
    </w:p>
    <w:p w:rsidR="00BD1454" w:rsidRPr="00267FBB" w:rsidRDefault="00BD1454" w:rsidP="00C135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Калибровка и повторная калибровка аналитических сит производится в соответствии с текущим изданием </w:t>
      </w:r>
      <w:r w:rsidRPr="00267FBB">
        <w:rPr>
          <w:rFonts w:ascii="Times New Roman" w:eastAsia="Arial-ItalicMT" w:hAnsi="Times New Roman" w:cs="Times New Roman"/>
          <w:iCs/>
          <w:sz w:val="28"/>
          <w:szCs w:val="28"/>
        </w:rPr>
        <w:t>ISO</w:t>
      </w:r>
      <w:r w:rsidRPr="00267FBB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3310-1. Перед использованием сита</w:t>
      </w:r>
      <w:r w:rsidR="00FB249D" w:rsidRPr="00267FBB">
        <w:rPr>
          <w:rFonts w:ascii="Times New Roman" w:eastAsia="ArialMT" w:hAnsi="Times New Roman" w:cs="Times New Roman"/>
          <w:sz w:val="28"/>
          <w:szCs w:val="28"/>
        </w:rPr>
        <w:t xml:space="preserve"> тщательно проверяются на значительные</w:t>
      </w:r>
      <w:r w:rsidR="00A405B2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FB249D" w:rsidRPr="00267FBB">
        <w:rPr>
          <w:rFonts w:ascii="Times New Roman" w:eastAsia="ArialMT" w:hAnsi="Times New Roman" w:cs="Times New Roman"/>
          <w:sz w:val="28"/>
          <w:szCs w:val="28"/>
        </w:rPr>
        <w:t>искривле</w:t>
      </w:r>
      <w:r w:rsidRPr="00267FBB">
        <w:rPr>
          <w:rFonts w:ascii="Times New Roman" w:eastAsia="ArialMT" w:hAnsi="Times New Roman" w:cs="Times New Roman"/>
          <w:sz w:val="28"/>
          <w:szCs w:val="28"/>
        </w:rPr>
        <w:t>ния и изломы, в особенности соединения</w:t>
      </w:r>
      <w:r w:rsidR="00A405B2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ситового каркаса. Сита могут быть откалиброваны оптически для определения среднего размера отверстия и различий в размерах отверстий.</w:t>
      </w:r>
      <w:r w:rsidR="00A405B2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В качестве альтернативного метода для оценки</w:t>
      </w:r>
      <w:r w:rsidR="00A405B2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эффективности просеивания аналитических сит</w:t>
      </w:r>
      <w:r w:rsidR="00A405B2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в диапазоне размеров 212</w:t>
      </w:r>
      <w:r w:rsidR="00F17543" w:rsidRPr="00267FBB">
        <w:rPr>
          <w:rFonts w:ascii="Times New Roman" w:eastAsia="ArialMT" w:hAnsi="Times New Roman" w:cs="Times New Roman"/>
          <w:sz w:val="28"/>
          <w:szCs w:val="28"/>
        </w:rPr>
        <w:t>–</w:t>
      </w:r>
      <w:r w:rsidR="008150DA" w:rsidRPr="00267FBB">
        <w:rPr>
          <w:rFonts w:ascii="Times New Roman" w:eastAsia="ArialMT" w:hAnsi="Times New Roman" w:cs="Times New Roman"/>
          <w:sz w:val="28"/>
          <w:szCs w:val="28"/>
        </w:rPr>
        <w:t>850 </w:t>
      </w:r>
      <w:r w:rsidRPr="00267FBB">
        <w:rPr>
          <w:rFonts w:ascii="Times New Roman" w:eastAsia="ArialMT" w:hAnsi="Times New Roman" w:cs="Times New Roman"/>
          <w:sz w:val="28"/>
          <w:szCs w:val="28"/>
        </w:rPr>
        <w:t>мкм могут быть</w:t>
      </w:r>
      <w:r w:rsidR="00A405B2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использованы доступные стандартные стеклянные сферы (шарики, гранулы). Если нет указаний в</w:t>
      </w:r>
      <w:r w:rsidR="008150DA" w:rsidRPr="00267FBB">
        <w:rPr>
          <w:rFonts w:ascii="Times New Roman" w:eastAsia="ArialMT" w:hAnsi="Times New Roman" w:cs="Times New Roman"/>
          <w:sz w:val="28"/>
          <w:szCs w:val="28"/>
        </w:rPr>
        <w:t xml:space="preserve"> фармакопейной статье</w:t>
      </w:r>
      <w:r w:rsidRPr="00267FBB">
        <w:rPr>
          <w:rFonts w:ascii="Times New Roman" w:eastAsia="ArialMT" w:hAnsi="Times New Roman" w:cs="Times New Roman"/>
          <w:sz w:val="28"/>
          <w:szCs w:val="28"/>
        </w:rPr>
        <w:t>, определение проводят</w:t>
      </w:r>
      <w:r w:rsidR="00A405B2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при контролируемой комнатной температуре и</w:t>
      </w:r>
      <w:r w:rsidR="00A405B2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относительной влажности окружающей среды.</w:t>
      </w:r>
    </w:p>
    <w:p w:rsidR="006D52FA" w:rsidRPr="00267FBB" w:rsidRDefault="00BD1454" w:rsidP="00C135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7016F1">
        <w:rPr>
          <w:rFonts w:ascii="Times New Roman" w:eastAsia="Arial-ItalicMT" w:hAnsi="Times New Roman" w:cs="Times New Roman"/>
          <w:b/>
          <w:i/>
          <w:iCs/>
          <w:sz w:val="28"/>
          <w:szCs w:val="28"/>
        </w:rPr>
        <w:t>Очистка аналитических сит</w:t>
      </w:r>
      <w:r w:rsidRPr="00267FBB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. </w:t>
      </w:r>
      <w:r w:rsidR="00DA584C">
        <w:rPr>
          <w:rFonts w:ascii="Times New Roman" w:eastAsia="ArialMT" w:hAnsi="Times New Roman" w:cs="Times New Roman"/>
          <w:sz w:val="28"/>
          <w:szCs w:val="28"/>
        </w:rPr>
        <w:t>Д</w:t>
      </w:r>
      <w:r w:rsidRPr="00267FBB">
        <w:rPr>
          <w:rFonts w:ascii="Times New Roman" w:eastAsia="ArialMT" w:hAnsi="Times New Roman" w:cs="Times New Roman"/>
          <w:sz w:val="28"/>
          <w:szCs w:val="28"/>
        </w:rPr>
        <w:t>ля</w:t>
      </w:r>
      <w:r w:rsidR="00CF7E26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очистки аналитических сит </w:t>
      </w:r>
      <w:r w:rsidRPr="00267FBB">
        <w:rPr>
          <w:rFonts w:ascii="Times New Roman" w:eastAsia="ArialMT" w:hAnsi="Times New Roman" w:cs="Times New Roman"/>
          <w:sz w:val="28"/>
          <w:szCs w:val="28"/>
        </w:rPr>
        <w:lastRenderedPageBreak/>
        <w:t xml:space="preserve">используют струю </w:t>
      </w:r>
      <w:r w:rsidR="00381BDA">
        <w:rPr>
          <w:rFonts w:ascii="Times New Roman" w:eastAsia="ArialMT" w:hAnsi="Times New Roman" w:cs="Times New Roman"/>
          <w:sz w:val="28"/>
          <w:szCs w:val="28"/>
        </w:rPr>
        <w:t>воздуха или жидкости только низкого давления.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000B1E" w:rsidRPr="00267FBB">
        <w:rPr>
          <w:rFonts w:ascii="Times New Roman" w:eastAsia="ArialMT" w:hAnsi="Times New Roman" w:cs="Times New Roman"/>
          <w:sz w:val="28"/>
          <w:szCs w:val="28"/>
        </w:rPr>
        <w:t>Если некоторые отверстия остались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8150DA" w:rsidRPr="00267FBB">
        <w:rPr>
          <w:rFonts w:ascii="Times New Roman" w:eastAsia="ArialMT" w:hAnsi="Times New Roman" w:cs="Times New Roman"/>
          <w:sz w:val="28"/>
          <w:szCs w:val="28"/>
        </w:rPr>
        <w:t xml:space="preserve">забиты 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частицами испытуемого вещества, то можно </w:t>
      </w:r>
      <w:r w:rsidR="00000B1E" w:rsidRPr="00267FBB">
        <w:rPr>
          <w:rFonts w:ascii="Times New Roman" w:eastAsia="ArialMT" w:hAnsi="Times New Roman" w:cs="Times New Roman"/>
          <w:sz w:val="28"/>
          <w:szCs w:val="28"/>
        </w:rPr>
        <w:t>осторожно очистить их мягкой щёткой</w:t>
      </w:r>
      <w:r w:rsidRPr="00267FBB">
        <w:rPr>
          <w:rFonts w:ascii="Times New Roman" w:eastAsia="ArialMT" w:hAnsi="Times New Roman" w:cs="Times New Roman"/>
          <w:sz w:val="28"/>
          <w:szCs w:val="28"/>
        </w:rPr>
        <w:t>.</w:t>
      </w:r>
    </w:p>
    <w:p w:rsidR="008F4860" w:rsidRDefault="009D502D" w:rsidP="00C135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7016F1">
        <w:rPr>
          <w:rFonts w:ascii="Times New Roman" w:eastAsia="Arial-BoldMT" w:hAnsi="Times New Roman" w:cs="Times New Roman"/>
          <w:b/>
          <w:bCs/>
          <w:i/>
          <w:sz w:val="28"/>
          <w:szCs w:val="28"/>
        </w:rPr>
        <w:t>Испытуемый образец</w:t>
      </w:r>
      <w:r w:rsidR="00696E69">
        <w:rPr>
          <w:rFonts w:ascii="Times New Roman" w:eastAsia="ArialMT" w:hAnsi="Times New Roman" w:cs="Times New Roman"/>
          <w:sz w:val="28"/>
          <w:szCs w:val="28"/>
        </w:rPr>
        <w:t xml:space="preserve">. Если в </w:t>
      </w:r>
      <w:r w:rsidR="001A1B93" w:rsidRPr="00267FBB">
        <w:rPr>
          <w:rFonts w:ascii="Times New Roman" w:eastAsia="ArialMT" w:hAnsi="Times New Roman" w:cs="Times New Roman"/>
          <w:sz w:val="28"/>
          <w:szCs w:val="28"/>
        </w:rPr>
        <w:t>фармакопейной статье не указана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1A1B93" w:rsidRPr="00267FBB">
        <w:rPr>
          <w:rFonts w:ascii="Times New Roman" w:eastAsia="ArialMT" w:hAnsi="Times New Roman" w:cs="Times New Roman"/>
          <w:sz w:val="28"/>
          <w:szCs w:val="28"/>
        </w:rPr>
        <w:t>масса навески для конкретного вещества</w:t>
      </w:r>
      <w:r w:rsidRPr="00267FBB">
        <w:rPr>
          <w:rFonts w:ascii="Times New Roman" w:eastAsia="ArialMT" w:hAnsi="Times New Roman" w:cs="Times New Roman"/>
          <w:sz w:val="28"/>
          <w:szCs w:val="28"/>
        </w:rPr>
        <w:t>, то для испытания на аналитических ситах диаметром</w:t>
      </w:r>
      <w:r w:rsidR="00D5700F" w:rsidRPr="00267FBB">
        <w:rPr>
          <w:rFonts w:ascii="Times New Roman" w:eastAsia="ArialMT" w:hAnsi="Times New Roman" w:cs="Times New Roman"/>
          <w:sz w:val="28"/>
          <w:szCs w:val="28"/>
        </w:rPr>
        <w:t xml:space="preserve"> 200 </w:t>
      </w:r>
      <w:r w:rsidRPr="00267FBB">
        <w:rPr>
          <w:rFonts w:ascii="Times New Roman" w:eastAsia="ArialMT" w:hAnsi="Times New Roman" w:cs="Times New Roman"/>
          <w:sz w:val="28"/>
          <w:szCs w:val="28"/>
        </w:rPr>
        <w:t>мм</w:t>
      </w:r>
      <w:r w:rsidR="00D5700F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берут навеску 25</w:t>
      </w:r>
      <w:r w:rsidR="00D5700F" w:rsidRPr="00267FBB">
        <w:rPr>
          <w:rFonts w:ascii="Times New Roman" w:eastAsia="ArialMT" w:hAnsi="Times New Roman" w:cs="Times New Roman"/>
          <w:sz w:val="28"/>
          <w:szCs w:val="28"/>
        </w:rPr>
        <w:t>–100 </w:t>
      </w:r>
      <w:r w:rsidRPr="00267FBB">
        <w:rPr>
          <w:rFonts w:ascii="Times New Roman" w:eastAsia="ArialMT" w:hAnsi="Times New Roman" w:cs="Times New Roman"/>
          <w:sz w:val="28"/>
          <w:szCs w:val="28"/>
        </w:rPr>
        <w:t>г испытуемого образца,</w:t>
      </w:r>
      <w:r w:rsidR="00D5700F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в зависимости от его насыпной плотности. Для</w:t>
      </w:r>
      <w:r w:rsidR="00CF7E26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сит диаметром</w:t>
      </w:r>
      <w:r w:rsidR="00D5700F" w:rsidRPr="00267FBB">
        <w:rPr>
          <w:rFonts w:ascii="Times New Roman" w:eastAsia="ArialMT" w:hAnsi="Times New Roman" w:cs="Times New Roman"/>
          <w:sz w:val="28"/>
          <w:szCs w:val="28"/>
        </w:rPr>
        <w:t xml:space="preserve"> 76 </w:t>
      </w:r>
      <w:r w:rsidRPr="00267FBB">
        <w:rPr>
          <w:rFonts w:ascii="Times New Roman" w:eastAsia="ArialMT" w:hAnsi="Times New Roman" w:cs="Times New Roman"/>
          <w:sz w:val="28"/>
          <w:szCs w:val="28"/>
        </w:rPr>
        <w:t>мм количество испытуемого</w:t>
      </w:r>
      <w:r w:rsidR="00CF7E26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образца </w:t>
      </w:r>
      <w:r w:rsidR="00526F0E" w:rsidRPr="00267FBB">
        <w:rPr>
          <w:rFonts w:ascii="Times New Roman" w:eastAsia="ArialMT" w:hAnsi="Times New Roman" w:cs="Times New Roman"/>
          <w:sz w:val="28"/>
          <w:szCs w:val="28"/>
        </w:rPr>
        <w:t>составляет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около 1/7 от</w:t>
      </w:r>
      <w:r w:rsidR="004F5D61" w:rsidRPr="00267FBB">
        <w:rPr>
          <w:rFonts w:ascii="Times New Roman" w:eastAsia="ArialMT" w:hAnsi="Times New Roman" w:cs="Times New Roman"/>
          <w:sz w:val="28"/>
          <w:szCs w:val="28"/>
        </w:rPr>
        <w:t xml:space="preserve"> того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количества, </w:t>
      </w:r>
      <w:r w:rsidR="002A3486">
        <w:rPr>
          <w:rFonts w:ascii="Times New Roman" w:eastAsia="ArialMT" w:hAnsi="Times New Roman" w:cs="Times New Roman"/>
          <w:sz w:val="28"/>
          <w:szCs w:val="28"/>
        </w:rPr>
        <w:t xml:space="preserve">которое </w:t>
      </w:r>
      <w:r w:rsidR="004F5D61" w:rsidRPr="00267FBB">
        <w:rPr>
          <w:rFonts w:ascii="Times New Roman" w:eastAsia="ArialMT" w:hAnsi="Times New Roman" w:cs="Times New Roman"/>
          <w:sz w:val="28"/>
          <w:szCs w:val="28"/>
        </w:rPr>
        <w:t xml:space="preserve">может </w:t>
      </w:r>
      <w:r w:rsidR="0037728B">
        <w:rPr>
          <w:rFonts w:ascii="Times New Roman" w:eastAsia="ArialMT" w:hAnsi="Times New Roman" w:cs="Times New Roman"/>
          <w:sz w:val="28"/>
          <w:szCs w:val="28"/>
        </w:rPr>
        <w:t xml:space="preserve">быть </w:t>
      </w:r>
      <w:r w:rsidR="004F5D61" w:rsidRPr="00267FBB">
        <w:rPr>
          <w:rFonts w:ascii="Times New Roman" w:eastAsia="ArialMT" w:hAnsi="Times New Roman" w:cs="Times New Roman"/>
          <w:sz w:val="28"/>
          <w:szCs w:val="28"/>
        </w:rPr>
        <w:t>размещено на аналитическом сите</w:t>
      </w:r>
      <w:r w:rsidR="00CF7E26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диаметром</w:t>
      </w:r>
      <w:r w:rsidR="00D5700F" w:rsidRPr="00267FBB">
        <w:rPr>
          <w:rFonts w:ascii="Times New Roman" w:eastAsia="ArialMT" w:hAnsi="Times New Roman" w:cs="Times New Roman"/>
          <w:sz w:val="28"/>
          <w:szCs w:val="28"/>
        </w:rPr>
        <w:t xml:space="preserve"> 200 </w:t>
      </w:r>
      <w:r w:rsidRPr="00267FBB">
        <w:rPr>
          <w:rFonts w:ascii="Times New Roman" w:eastAsia="ArialMT" w:hAnsi="Times New Roman" w:cs="Times New Roman"/>
          <w:sz w:val="28"/>
          <w:szCs w:val="28"/>
        </w:rPr>
        <w:t>мм. Массу навески для конкретного образца определяют</w:t>
      </w:r>
      <w:r w:rsidR="008F4860">
        <w:rPr>
          <w:rFonts w:ascii="Times New Roman" w:eastAsia="ArialMT" w:hAnsi="Times New Roman" w:cs="Times New Roman"/>
          <w:sz w:val="28"/>
          <w:szCs w:val="28"/>
        </w:rPr>
        <w:t xml:space="preserve"> просеиванием </w:t>
      </w:r>
      <w:r w:rsidR="008E6ECA" w:rsidRPr="008F4860">
        <w:rPr>
          <w:rFonts w:ascii="Times New Roman" w:eastAsia="ArialMT" w:hAnsi="Times New Roman" w:cs="Times New Roman"/>
          <w:sz w:val="28"/>
          <w:szCs w:val="28"/>
        </w:rPr>
        <w:t>точных навесок разной массы, например, 25 г, 50 г и 100 </w:t>
      </w:r>
      <w:r w:rsidR="008E6ECA">
        <w:rPr>
          <w:rFonts w:ascii="Times New Roman" w:eastAsia="ArialMT" w:hAnsi="Times New Roman" w:cs="Times New Roman"/>
          <w:sz w:val="28"/>
          <w:szCs w:val="28"/>
        </w:rPr>
        <w:t xml:space="preserve">г </w:t>
      </w:r>
      <w:r w:rsidR="008F4860">
        <w:rPr>
          <w:rFonts w:ascii="Times New Roman" w:eastAsia="ArialMT" w:hAnsi="Times New Roman" w:cs="Times New Roman"/>
          <w:sz w:val="28"/>
          <w:szCs w:val="28"/>
        </w:rPr>
        <w:t>в течение определё</w:t>
      </w:r>
      <w:r w:rsidRPr="00267FBB">
        <w:rPr>
          <w:rFonts w:ascii="Times New Roman" w:eastAsia="ArialMT" w:hAnsi="Times New Roman" w:cs="Times New Roman"/>
          <w:sz w:val="28"/>
          <w:szCs w:val="28"/>
        </w:rPr>
        <w:t>нного периода времени, используя</w:t>
      </w:r>
      <w:r w:rsidR="00CF7E26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8E6ECA">
        <w:rPr>
          <w:rFonts w:ascii="Times New Roman" w:eastAsia="ArialMT" w:hAnsi="Times New Roman" w:cs="Times New Roman"/>
          <w:sz w:val="28"/>
          <w:szCs w:val="28"/>
        </w:rPr>
        <w:t>механический встряхиватель.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</w:p>
    <w:p w:rsidR="008F4860" w:rsidRDefault="00C777E4" w:rsidP="00C13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Примечание –</w:t>
      </w:r>
      <w:r w:rsidR="008F4860">
        <w:rPr>
          <w:rFonts w:ascii="Times New Roman" w:eastAsia="ArialMT" w:hAnsi="Times New Roman" w:cs="Times New Roman"/>
          <w:sz w:val="28"/>
          <w:szCs w:val="28"/>
        </w:rPr>
        <w:t xml:space="preserve"> Е</w:t>
      </w:r>
      <w:r w:rsidR="009D502D" w:rsidRPr="008F4860">
        <w:rPr>
          <w:rFonts w:ascii="Times New Roman" w:eastAsia="ArialMT" w:hAnsi="Times New Roman" w:cs="Times New Roman"/>
          <w:sz w:val="28"/>
          <w:szCs w:val="28"/>
        </w:rPr>
        <w:t>сли результаты испытания сходны</w:t>
      </w:r>
      <w:r w:rsidR="00CF7E26" w:rsidRPr="008F486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9D502D" w:rsidRPr="008F4860">
        <w:rPr>
          <w:rFonts w:ascii="Times New Roman" w:eastAsia="ArialMT" w:hAnsi="Times New Roman" w:cs="Times New Roman"/>
          <w:sz w:val="28"/>
          <w:szCs w:val="28"/>
        </w:rPr>
        <w:t>для навесок образца</w:t>
      </w:r>
      <w:r w:rsidR="00D5700F" w:rsidRPr="008F4860">
        <w:rPr>
          <w:rFonts w:ascii="Times New Roman" w:eastAsia="ArialMT" w:hAnsi="Times New Roman" w:cs="Times New Roman"/>
          <w:sz w:val="28"/>
          <w:szCs w:val="28"/>
        </w:rPr>
        <w:t xml:space="preserve"> 25 </w:t>
      </w:r>
      <w:r w:rsidR="009D502D" w:rsidRPr="008F4860">
        <w:rPr>
          <w:rFonts w:ascii="Times New Roman" w:eastAsia="ArialMT" w:hAnsi="Times New Roman" w:cs="Times New Roman"/>
          <w:sz w:val="28"/>
          <w:szCs w:val="28"/>
        </w:rPr>
        <w:t>г и</w:t>
      </w:r>
      <w:r w:rsidR="00D5700F" w:rsidRPr="008F4860">
        <w:rPr>
          <w:rFonts w:ascii="Times New Roman" w:eastAsia="ArialMT" w:hAnsi="Times New Roman" w:cs="Times New Roman"/>
          <w:sz w:val="28"/>
          <w:szCs w:val="28"/>
        </w:rPr>
        <w:t xml:space="preserve"> 50 </w:t>
      </w:r>
      <w:r w:rsidR="009D502D" w:rsidRPr="008F4860">
        <w:rPr>
          <w:rFonts w:ascii="Times New Roman" w:eastAsia="ArialMT" w:hAnsi="Times New Roman" w:cs="Times New Roman"/>
          <w:sz w:val="28"/>
          <w:szCs w:val="28"/>
        </w:rPr>
        <w:t>г, но для навески</w:t>
      </w:r>
      <w:r w:rsidR="00CF7E26" w:rsidRPr="008F486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D5700F" w:rsidRPr="008F4860">
        <w:rPr>
          <w:rFonts w:ascii="Times New Roman" w:eastAsia="ArialMT" w:hAnsi="Times New Roman" w:cs="Times New Roman"/>
          <w:sz w:val="28"/>
          <w:szCs w:val="28"/>
        </w:rPr>
        <w:t>100 </w:t>
      </w:r>
      <w:r w:rsidR="009D502D" w:rsidRPr="008F4860">
        <w:rPr>
          <w:rFonts w:ascii="Times New Roman" w:eastAsia="ArialMT" w:hAnsi="Times New Roman" w:cs="Times New Roman"/>
          <w:sz w:val="28"/>
          <w:szCs w:val="28"/>
        </w:rPr>
        <w:t>г получен более низкий процент просеива</w:t>
      </w:r>
      <w:r w:rsidR="00CA3ABE" w:rsidRPr="008F4860">
        <w:rPr>
          <w:rFonts w:ascii="Times New Roman" w:eastAsia="ArialMT" w:hAnsi="Times New Roman" w:cs="Times New Roman"/>
          <w:sz w:val="28"/>
          <w:szCs w:val="28"/>
        </w:rPr>
        <w:t>ния через самое мелкое сито, то навеска</w:t>
      </w:r>
      <w:r w:rsidR="00D5700F" w:rsidRPr="008F4860">
        <w:rPr>
          <w:rFonts w:ascii="Times New Roman" w:eastAsia="ArialMT" w:hAnsi="Times New Roman" w:cs="Times New Roman"/>
          <w:sz w:val="28"/>
          <w:szCs w:val="28"/>
        </w:rPr>
        <w:t xml:space="preserve"> 100 </w:t>
      </w:r>
      <w:r w:rsidR="00CA3ABE" w:rsidRPr="008F4860">
        <w:rPr>
          <w:rFonts w:ascii="Times New Roman" w:eastAsia="ArialMT" w:hAnsi="Times New Roman" w:cs="Times New Roman"/>
          <w:sz w:val="28"/>
          <w:szCs w:val="28"/>
        </w:rPr>
        <w:t>г</w:t>
      </w:r>
      <w:r w:rsidR="00CF7E26" w:rsidRPr="008F486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CA3ABE" w:rsidRPr="008F4860">
        <w:rPr>
          <w:rFonts w:ascii="Times New Roman" w:eastAsia="ArialMT" w:hAnsi="Times New Roman" w:cs="Times New Roman"/>
          <w:sz w:val="28"/>
          <w:szCs w:val="28"/>
        </w:rPr>
        <w:t xml:space="preserve">слишком велика для данного образца. </w:t>
      </w:r>
    </w:p>
    <w:p w:rsidR="00CA3ABE" w:rsidRPr="00267FBB" w:rsidRDefault="00CA3ABE" w:rsidP="00C1351D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F4860">
        <w:rPr>
          <w:rFonts w:ascii="Times New Roman" w:eastAsia="ArialMT" w:hAnsi="Times New Roman" w:cs="Times New Roman"/>
          <w:sz w:val="28"/>
          <w:szCs w:val="28"/>
        </w:rPr>
        <w:t>Если в</w:t>
      </w:r>
      <w:r w:rsidR="00CF7E26" w:rsidRPr="008F486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8F4860">
        <w:rPr>
          <w:rFonts w:ascii="Times New Roman" w:eastAsia="ArialMT" w:hAnsi="Times New Roman" w:cs="Times New Roman"/>
          <w:sz w:val="28"/>
          <w:szCs w:val="28"/>
        </w:rPr>
        <w:t>наличии только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10</w:t>
      </w:r>
      <w:r w:rsidR="00D5700F" w:rsidRPr="00267FBB">
        <w:rPr>
          <w:rFonts w:ascii="Times New Roman" w:eastAsia="ArialMT" w:hAnsi="Times New Roman" w:cs="Times New Roman"/>
          <w:sz w:val="28"/>
          <w:szCs w:val="28"/>
        </w:rPr>
        <w:t>–25 </w:t>
      </w:r>
      <w:r w:rsidRPr="00267FBB">
        <w:rPr>
          <w:rFonts w:ascii="Times New Roman" w:eastAsia="ArialMT" w:hAnsi="Times New Roman" w:cs="Times New Roman"/>
          <w:sz w:val="28"/>
          <w:szCs w:val="28"/>
        </w:rPr>
        <w:t>г испытуемого образца,</w:t>
      </w:r>
      <w:r w:rsidR="00CF7E26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то могут быть использованы аналитические сита</w:t>
      </w:r>
      <w:r w:rsidR="00CF7E26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с</w:t>
      </w:r>
      <w:r w:rsidR="00A34CAA" w:rsidRPr="00267FBB">
        <w:rPr>
          <w:rFonts w:ascii="Times New Roman" w:eastAsia="ArialMT" w:hAnsi="Times New Roman" w:cs="Times New Roman"/>
          <w:sz w:val="28"/>
          <w:szCs w:val="28"/>
        </w:rPr>
        <w:t xml:space="preserve"> теми же характеристиками отверстий</w:t>
      </w:r>
      <w:r w:rsidRPr="00267FBB">
        <w:rPr>
          <w:rFonts w:ascii="Times New Roman" w:eastAsia="ArialMT" w:hAnsi="Times New Roman" w:cs="Times New Roman"/>
          <w:sz w:val="28"/>
          <w:szCs w:val="28"/>
        </w:rPr>
        <w:t>, но меньшего</w:t>
      </w:r>
      <w:r w:rsidR="00CF7E26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диаметра, однако конечная точка просеивания</w:t>
      </w:r>
      <w:r w:rsidR="00CF7E26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2F151A" w:rsidRPr="00267FBB">
        <w:rPr>
          <w:rFonts w:ascii="Times New Roman" w:eastAsia="ArialMT" w:hAnsi="Times New Roman" w:cs="Times New Roman"/>
          <w:sz w:val="28"/>
          <w:szCs w:val="28"/>
        </w:rPr>
        <w:t>должна быть переопределена</w:t>
      </w:r>
      <w:r w:rsidRPr="00267FBB">
        <w:rPr>
          <w:rFonts w:ascii="Times New Roman" w:eastAsia="ArialMT" w:hAnsi="Times New Roman" w:cs="Times New Roman"/>
          <w:sz w:val="28"/>
          <w:szCs w:val="28"/>
        </w:rPr>
        <w:t>. Допускается определе</w:t>
      </w:r>
      <w:r w:rsidR="001416C1">
        <w:rPr>
          <w:rFonts w:ascii="Times New Roman" w:eastAsia="ArialMT" w:hAnsi="Times New Roman" w:cs="Times New Roman"/>
          <w:sz w:val="28"/>
          <w:szCs w:val="28"/>
        </w:rPr>
        <w:t>ние с навеской меньшей массы (т. е.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менее</w:t>
      </w:r>
      <w:r w:rsidR="00D5700F" w:rsidRPr="00267FBB">
        <w:rPr>
          <w:rFonts w:ascii="Times New Roman" w:eastAsia="ArialMT" w:hAnsi="Times New Roman" w:cs="Times New Roman"/>
          <w:sz w:val="28"/>
          <w:szCs w:val="28"/>
        </w:rPr>
        <w:t xml:space="preserve"> 5 </w:t>
      </w:r>
      <w:r w:rsidRPr="00267FBB">
        <w:rPr>
          <w:rFonts w:ascii="Times New Roman" w:eastAsia="ArialMT" w:hAnsi="Times New Roman" w:cs="Times New Roman"/>
          <w:sz w:val="28"/>
          <w:szCs w:val="28"/>
        </w:rPr>
        <w:t>г). Для образцов с низкой насыпной плотностью, а также для образцов, состоящих большей частью из частиц высокой изодиаметрической формы, массы навески менее</w:t>
      </w:r>
      <w:r w:rsidR="00D5700F" w:rsidRPr="00267FBB">
        <w:rPr>
          <w:rFonts w:ascii="Times New Roman" w:eastAsia="ArialMT" w:hAnsi="Times New Roman" w:cs="Times New Roman"/>
          <w:sz w:val="28"/>
          <w:szCs w:val="28"/>
        </w:rPr>
        <w:t xml:space="preserve"> 5 </w:t>
      </w:r>
      <w:r w:rsidRPr="00267FBB">
        <w:rPr>
          <w:rFonts w:ascii="Times New Roman" w:eastAsia="ArialMT" w:hAnsi="Times New Roman" w:cs="Times New Roman"/>
          <w:sz w:val="28"/>
          <w:szCs w:val="28"/>
        </w:rPr>
        <w:t>г</w:t>
      </w:r>
      <w:r w:rsidR="00CF7E26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для сит диметром</w:t>
      </w:r>
      <w:r w:rsidR="00D5700F" w:rsidRPr="00267FBB">
        <w:rPr>
          <w:rFonts w:ascii="Times New Roman" w:eastAsia="ArialMT" w:hAnsi="Times New Roman" w:cs="Times New Roman"/>
          <w:sz w:val="28"/>
          <w:szCs w:val="28"/>
        </w:rPr>
        <w:t xml:space="preserve"> 200 </w:t>
      </w:r>
      <w:r w:rsidRPr="00267FBB">
        <w:rPr>
          <w:rFonts w:ascii="Times New Roman" w:eastAsia="ArialMT" w:hAnsi="Times New Roman" w:cs="Times New Roman"/>
          <w:sz w:val="28"/>
          <w:szCs w:val="28"/>
        </w:rPr>
        <w:t>мм могут быть необходимы для предотвращения чрезмерного прилипания образца к ситу. При проведении валидации</w:t>
      </w:r>
      <w:r w:rsidR="00CF7E26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B37E69">
        <w:rPr>
          <w:rFonts w:ascii="Times New Roman" w:eastAsia="ArialMT" w:hAnsi="Times New Roman" w:cs="Times New Roman"/>
          <w:sz w:val="28"/>
          <w:szCs w:val="28"/>
        </w:rPr>
        <w:t>определё</w:t>
      </w:r>
      <w:r w:rsidRPr="00267FBB">
        <w:rPr>
          <w:rFonts w:ascii="Times New Roman" w:eastAsia="ArialMT" w:hAnsi="Times New Roman" w:cs="Times New Roman"/>
          <w:sz w:val="28"/>
          <w:szCs w:val="28"/>
        </w:rPr>
        <w:t>нного метода аналитического просеивания необходимо учитывать возможность закупоривания отверстий сита частицами испытуемого образца.</w:t>
      </w:r>
    </w:p>
    <w:p w:rsidR="00CA3ABE" w:rsidRPr="00267FBB" w:rsidRDefault="00CA3ABE" w:rsidP="000B4E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67FBB">
        <w:rPr>
          <w:rFonts w:ascii="Times New Roman" w:eastAsia="ArialMT" w:hAnsi="Times New Roman" w:cs="Times New Roman"/>
          <w:sz w:val="28"/>
          <w:szCs w:val="28"/>
        </w:rPr>
        <w:t>Если испытуемый образец имеет склонность к поглощению или потере значительных</w:t>
      </w:r>
      <w:r w:rsidR="00D5700F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количеств воды при изменении влажности, то</w:t>
      </w:r>
      <w:r w:rsidR="00D5700F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испытание нужно проводить в условиях соответствующего контроля окружающей среды.</w:t>
      </w:r>
      <w:r w:rsidR="00D5700F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Если известно, что испытуемый образец может</w:t>
      </w:r>
      <w:r w:rsidR="00D5700F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быть источником </w:t>
      </w:r>
      <w:r w:rsidRPr="00267FBB">
        <w:rPr>
          <w:rFonts w:ascii="Times New Roman" w:eastAsia="ArialMT" w:hAnsi="Times New Roman" w:cs="Times New Roman"/>
          <w:sz w:val="28"/>
          <w:szCs w:val="28"/>
        </w:rPr>
        <w:lastRenderedPageBreak/>
        <w:t>электростатического заряда,</w:t>
      </w:r>
      <w:r w:rsidR="00D5700F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то необходимо тщательное наблюдение за тем,</w:t>
      </w:r>
      <w:r w:rsidR="00D5700F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чтобы это не повлияло на результат анализа.</w:t>
      </w:r>
      <w:r w:rsidR="00D5700F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Для минимизации этого эффекта к испытуемому</w:t>
      </w:r>
      <w:r w:rsidR="00D5700F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образцу может быть добавлен антистатический</w:t>
      </w:r>
      <w:r w:rsidR="00D5700F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реагент, такой как кремния диоксид коллоидный</w:t>
      </w:r>
      <w:r w:rsidR="00D5700F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и/или алюминия оксид в количестве</w:t>
      </w:r>
      <w:r w:rsidR="004A5E7D" w:rsidRPr="00267FBB">
        <w:rPr>
          <w:rFonts w:ascii="Times New Roman" w:eastAsia="ArialMT" w:hAnsi="Times New Roman" w:cs="Times New Roman"/>
          <w:sz w:val="28"/>
          <w:szCs w:val="28"/>
        </w:rPr>
        <w:t xml:space="preserve"> 0,5 </w:t>
      </w:r>
      <w:r w:rsidRPr="00267FBB">
        <w:rPr>
          <w:rFonts w:ascii="Times New Roman" w:eastAsia="ArialMT" w:hAnsi="Times New Roman" w:cs="Times New Roman"/>
          <w:sz w:val="28"/>
          <w:szCs w:val="28"/>
        </w:rPr>
        <w:t>% (</w:t>
      </w:r>
      <w:r w:rsidRPr="00267FBB">
        <w:rPr>
          <w:rFonts w:ascii="Times New Roman" w:eastAsia="Arial-ItalicMT" w:hAnsi="Times New Roman" w:cs="Times New Roman"/>
          <w:iCs/>
          <w:sz w:val="28"/>
          <w:szCs w:val="28"/>
        </w:rPr>
        <w:t>м/м</w:t>
      </w:r>
      <w:r w:rsidRPr="00267FBB">
        <w:rPr>
          <w:rFonts w:ascii="Times New Roman" w:eastAsia="ArialMT" w:hAnsi="Times New Roman" w:cs="Times New Roman"/>
          <w:sz w:val="28"/>
          <w:szCs w:val="28"/>
        </w:rPr>
        <w:t>).</w:t>
      </w:r>
      <w:r w:rsidR="00D5700F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Если вышеуказанные эффекты не могут быть</w:t>
      </w:r>
      <w:r w:rsidR="00D5700F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устранены, то необходимо выбрать альтернативную методику определения размера частиц.</w:t>
      </w:r>
    </w:p>
    <w:p w:rsidR="00CA3ABE" w:rsidRPr="00267FBB" w:rsidRDefault="00CA3ABE" w:rsidP="000B4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7016F1">
        <w:rPr>
          <w:rFonts w:ascii="Times New Roman" w:eastAsia="Arial-BoldMT" w:hAnsi="Times New Roman" w:cs="Times New Roman"/>
          <w:b/>
          <w:bCs/>
          <w:i/>
          <w:sz w:val="28"/>
          <w:szCs w:val="28"/>
        </w:rPr>
        <w:t>Способы встряхивания</w:t>
      </w:r>
      <w:r w:rsidRPr="00267FBB">
        <w:rPr>
          <w:rFonts w:ascii="Times New Roman" w:eastAsia="ArialMT" w:hAnsi="Times New Roman" w:cs="Times New Roman"/>
          <w:sz w:val="28"/>
          <w:szCs w:val="28"/>
        </w:rPr>
        <w:t>. Для проведения</w:t>
      </w:r>
      <w:r w:rsidR="008E7E4E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ситового анализа могут быть использованы различные виды коммерчески доступных сит и приспособлений для встряхивания порошков. Однако</w:t>
      </w:r>
      <w:r w:rsidR="008E7E4E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различные способы встряхивания могут давать</w:t>
      </w:r>
      <w:r w:rsidR="008E7E4E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разные результаты ситового анализа и установления конечных точек, так как на каждую частицу</w:t>
      </w:r>
      <w:r w:rsidR="008E7E4E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действуют силы различного типа и величины. Используют методы, включающие механическое или</w:t>
      </w:r>
      <w:r w:rsidR="008E7E4E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электромагнитное встряхивание, которые могут</w:t>
      </w:r>
      <w:r w:rsidR="008E7E4E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вызвать вертикальное колебание или горизонтальное круговое движение частиц, постукивание</w:t>
      </w:r>
      <w:r w:rsidR="008E7E4E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или комбинацию постукивания и горизонтального</w:t>
      </w:r>
      <w:r w:rsidR="008E7E4E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кругового движения частиц. Может использоваться метод встряхивания с применением воздушной</w:t>
      </w:r>
      <w:r w:rsidR="008E7E4E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струи. Так как изменение условий встряхивания</w:t>
      </w:r>
      <w:r w:rsidR="008E7E4E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может привести к отличающимся и некорректным</w:t>
      </w:r>
      <w:r w:rsidR="008E7E4E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результатам при ситовом анализе и установлении конечных точек просеивания, в результатах</w:t>
      </w:r>
      <w:r w:rsidR="008E7E4E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должен быть указан используемый метод встряхивания, а также параметры встряхивания (в случае</w:t>
      </w:r>
      <w:r w:rsidR="008E7E4E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их возможного варьирования).</w:t>
      </w:r>
    </w:p>
    <w:p w:rsidR="00491C6A" w:rsidRPr="00267FBB" w:rsidRDefault="00CA3ABE" w:rsidP="000B4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7016F1">
        <w:rPr>
          <w:rFonts w:ascii="Times New Roman" w:eastAsia="Arial-BoldMT" w:hAnsi="Times New Roman" w:cs="Times New Roman"/>
          <w:b/>
          <w:bCs/>
          <w:i/>
          <w:sz w:val="28"/>
          <w:szCs w:val="28"/>
        </w:rPr>
        <w:t>Определение конечной точки просеивания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. </w:t>
      </w:r>
      <w:r w:rsidR="00D01FA5" w:rsidRPr="00267FBB">
        <w:rPr>
          <w:rFonts w:ascii="Times New Roman" w:eastAsia="ArialMT" w:hAnsi="Times New Roman" w:cs="Times New Roman"/>
          <w:sz w:val="28"/>
          <w:szCs w:val="28"/>
        </w:rPr>
        <w:t>Ситовой анализ считается завершё</w:t>
      </w:r>
      <w:r w:rsidRPr="00267FBB">
        <w:rPr>
          <w:rFonts w:ascii="Times New Roman" w:eastAsia="ArialMT" w:hAnsi="Times New Roman" w:cs="Times New Roman"/>
          <w:sz w:val="28"/>
          <w:szCs w:val="28"/>
        </w:rPr>
        <w:t>нным,</w:t>
      </w:r>
      <w:r w:rsidR="005519B4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когда масса остатка на любом аналитическом</w:t>
      </w:r>
      <w:r w:rsidR="005519B4" w:rsidRPr="00267FBB">
        <w:rPr>
          <w:rFonts w:ascii="Times New Roman" w:hAnsi="Times New Roman" w:cs="Times New Roman"/>
          <w:sz w:val="28"/>
          <w:szCs w:val="28"/>
        </w:rPr>
        <w:t xml:space="preserve"> </w:t>
      </w:r>
      <w:r w:rsidR="00491C6A" w:rsidRPr="00267FBB">
        <w:rPr>
          <w:rFonts w:ascii="Times New Roman" w:eastAsia="ArialMT" w:hAnsi="Times New Roman" w:cs="Times New Roman"/>
          <w:sz w:val="28"/>
          <w:szCs w:val="28"/>
        </w:rPr>
        <w:t>сите не отличается более чем на</w:t>
      </w:r>
      <w:r w:rsidR="005519B4" w:rsidRPr="00267FBB">
        <w:rPr>
          <w:rFonts w:ascii="Times New Roman" w:eastAsia="ArialMT" w:hAnsi="Times New Roman" w:cs="Times New Roman"/>
          <w:sz w:val="28"/>
          <w:szCs w:val="28"/>
        </w:rPr>
        <w:t xml:space="preserve"> 5 </w:t>
      </w:r>
      <w:r w:rsidR="00491C6A" w:rsidRPr="00267FBB">
        <w:rPr>
          <w:rFonts w:ascii="Times New Roman" w:eastAsia="ArialMT" w:hAnsi="Times New Roman" w:cs="Times New Roman"/>
          <w:sz w:val="28"/>
          <w:szCs w:val="28"/>
        </w:rPr>
        <w:t>% или на</w:t>
      </w:r>
      <w:r w:rsidR="005519B4" w:rsidRPr="00267FBB">
        <w:rPr>
          <w:rFonts w:ascii="Times New Roman" w:eastAsia="ArialMT" w:hAnsi="Times New Roman" w:cs="Times New Roman"/>
          <w:sz w:val="28"/>
          <w:szCs w:val="28"/>
        </w:rPr>
        <w:t xml:space="preserve"> 0,1 </w:t>
      </w:r>
      <w:r w:rsidR="00491C6A" w:rsidRPr="00267FBB">
        <w:rPr>
          <w:rFonts w:ascii="Times New Roman" w:eastAsia="ArialMT" w:hAnsi="Times New Roman" w:cs="Times New Roman"/>
          <w:sz w:val="28"/>
          <w:szCs w:val="28"/>
        </w:rPr>
        <w:t>г (10</w:t>
      </w:r>
      <w:r w:rsidR="005519B4" w:rsidRPr="00267FBB">
        <w:rPr>
          <w:rFonts w:ascii="Times New Roman" w:eastAsia="ArialMT" w:hAnsi="Times New Roman" w:cs="Times New Roman"/>
          <w:sz w:val="28"/>
          <w:szCs w:val="28"/>
        </w:rPr>
        <w:t> </w:t>
      </w:r>
      <w:r w:rsidR="00491C6A" w:rsidRPr="00267FBB">
        <w:rPr>
          <w:rFonts w:ascii="Times New Roman" w:eastAsia="ArialMT" w:hAnsi="Times New Roman" w:cs="Times New Roman"/>
          <w:sz w:val="28"/>
          <w:szCs w:val="28"/>
        </w:rPr>
        <w:t>% при просеивании на сите диаметром</w:t>
      </w:r>
      <w:r w:rsidR="005519B4" w:rsidRPr="00267FBB">
        <w:rPr>
          <w:rFonts w:ascii="Times New Roman" w:eastAsia="ArialMT" w:hAnsi="Times New Roman" w:cs="Times New Roman"/>
          <w:sz w:val="28"/>
          <w:szCs w:val="28"/>
        </w:rPr>
        <w:t xml:space="preserve"> 76 </w:t>
      </w:r>
      <w:r w:rsidR="00491C6A" w:rsidRPr="00267FBB">
        <w:rPr>
          <w:rFonts w:ascii="Times New Roman" w:eastAsia="ArialMT" w:hAnsi="Times New Roman" w:cs="Times New Roman"/>
          <w:sz w:val="28"/>
          <w:szCs w:val="28"/>
        </w:rPr>
        <w:t>мм) от массы остатка на этом сите при предыдущем взвешивании. Если масса остатка на</w:t>
      </w:r>
      <w:r w:rsidR="005519B4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491C6A" w:rsidRPr="00267FBB">
        <w:rPr>
          <w:rFonts w:ascii="Times New Roman" w:eastAsia="ArialMT" w:hAnsi="Times New Roman" w:cs="Times New Roman"/>
          <w:sz w:val="28"/>
          <w:szCs w:val="28"/>
        </w:rPr>
        <w:t>сите составляет менее чем</w:t>
      </w:r>
      <w:r w:rsidR="005519B4" w:rsidRPr="00267FBB">
        <w:rPr>
          <w:rFonts w:ascii="Times New Roman" w:eastAsia="ArialMT" w:hAnsi="Times New Roman" w:cs="Times New Roman"/>
          <w:sz w:val="28"/>
          <w:szCs w:val="28"/>
        </w:rPr>
        <w:t xml:space="preserve"> 5 </w:t>
      </w:r>
      <w:r w:rsidR="00491C6A" w:rsidRPr="00267FBB">
        <w:rPr>
          <w:rFonts w:ascii="Times New Roman" w:eastAsia="ArialMT" w:hAnsi="Times New Roman" w:cs="Times New Roman"/>
          <w:sz w:val="28"/>
          <w:szCs w:val="28"/>
        </w:rPr>
        <w:t>% от общей массы</w:t>
      </w:r>
      <w:r w:rsidR="005519B4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491C6A" w:rsidRPr="00267FBB">
        <w:rPr>
          <w:rFonts w:ascii="Times New Roman" w:eastAsia="ArialMT" w:hAnsi="Times New Roman" w:cs="Times New Roman"/>
          <w:sz w:val="28"/>
          <w:szCs w:val="28"/>
        </w:rPr>
        <w:t>навески, то конечная точка увеличивается таким</w:t>
      </w:r>
      <w:r w:rsidR="005519B4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491C6A" w:rsidRPr="00267FBB">
        <w:rPr>
          <w:rFonts w:ascii="Times New Roman" w:eastAsia="ArialMT" w:hAnsi="Times New Roman" w:cs="Times New Roman"/>
          <w:sz w:val="28"/>
          <w:szCs w:val="28"/>
        </w:rPr>
        <w:t>образом, чтобы разность масс на одном и том</w:t>
      </w:r>
      <w:r w:rsidR="005519B4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491C6A" w:rsidRPr="00267FBB">
        <w:rPr>
          <w:rFonts w:ascii="Times New Roman" w:eastAsia="ArialMT" w:hAnsi="Times New Roman" w:cs="Times New Roman"/>
          <w:sz w:val="28"/>
          <w:szCs w:val="28"/>
        </w:rPr>
        <w:t>же сите при двух повторных взвешиваниях составляла не более</w:t>
      </w:r>
      <w:r w:rsidR="005519B4" w:rsidRPr="00267FBB">
        <w:rPr>
          <w:rFonts w:ascii="Times New Roman" w:eastAsia="ArialMT" w:hAnsi="Times New Roman" w:cs="Times New Roman"/>
          <w:sz w:val="28"/>
          <w:szCs w:val="28"/>
        </w:rPr>
        <w:t xml:space="preserve"> 20 </w:t>
      </w:r>
      <w:r w:rsidR="00491C6A" w:rsidRPr="00267FBB">
        <w:rPr>
          <w:rFonts w:ascii="Times New Roman" w:eastAsia="ArialMT" w:hAnsi="Times New Roman" w:cs="Times New Roman"/>
          <w:sz w:val="28"/>
          <w:szCs w:val="28"/>
        </w:rPr>
        <w:t>%.</w:t>
      </w:r>
    </w:p>
    <w:p w:rsidR="00491C6A" w:rsidRPr="00267FBB" w:rsidRDefault="00491C6A" w:rsidP="000B4E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67FBB">
        <w:rPr>
          <w:rFonts w:ascii="Times New Roman" w:eastAsia="ArialMT" w:hAnsi="Times New Roman" w:cs="Times New Roman"/>
          <w:sz w:val="28"/>
          <w:szCs w:val="28"/>
        </w:rPr>
        <w:t>Если масса остатка на одном сите составляет более</w:t>
      </w:r>
      <w:r w:rsidR="000620F7" w:rsidRPr="00267FBB">
        <w:rPr>
          <w:rFonts w:ascii="Times New Roman" w:eastAsia="ArialMT" w:hAnsi="Times New Roman" w:cs="Times New Roman"/>
          <w:sz w:val="28"/>
          <w:szCs w:val="28"/>
        </w:rPr>
        <w:t xml:space="preserve"> 50 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% от общей </w:t>
      </w:r>
      <w:r w:rsidRPr="00D91580">
        <w:rPr>
          <w:rFonts w:ascii="Times New Roman" w:eastAsia="ArialMT" w:hAnsi="Times New Roman" w:cs="Times New Roman"/>
          <w:sz w:val="28"/>
          <w:szCs w:val="28"/>
        </w:rPr>
        <w:lastRenderedPageBreak/>
        <w:t>массы навески, при</w:t>
      </w:r>
      <w:r w:rsidR="000620F7" w:rsidRPr="00D915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D91580" w:rsidRPr="00D91580">
        <w:rPr>
          <w:rFonts w:ascii="Times New Roman" w:eastAsia="ArialMT" w:hAnsi="Times New Roman" w:cs="Times New Roman"/>
          <w:sz w:val="28"/>
          <w:szCs w:val="28"/>
        </w:rPr>
        <w:t>отсутствии указаний в</w:t>
      </w:r>
      <w:r w:rsidRPr="00D9158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08005C" w:rsidRPr="00D91580">
        <w:rPr>
          <w:rFonts w:ascii="Times New Roman" w:eastAsia="ArialMT" w:hAnsi="Times New Roman" w:cs="Times New Roman"/>
          <w:sz w:val="28"/>
          <w:szCs w:val="28"/>
        </w:rPr>
        <w:t xml:space="preserve">фармакопейной </w:t>
      </w:r>
      <w:r w:rsidRPr="00D91580">
        <w:rPr>
          <w:rFonts w:ascii="Times New Roman" w:eastAsia="ArialMT" w:hAnsi="Times New Roman" w:cs="Times New Roman"/>
          <w:sz w:val="28"/>
          <w:szCs w:val="28"/>
        </w:rPr>
        <w:t>статье, испытание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необходимо повторить, но с добавлением к набору сит дополнительного сита, промежуточного по размеру отверстий между ситом</w:t>
      </w:r>
      <w:r w:rsidR="000620F7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с избыточной массой и следующим (с большим</w:t>
      </w:r>
      <w:r w:rsidR="000620F7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размером отверстий) ситом </w:t>
      </w:r>
      <w:r w:rsidRPr="00267FBB">
        <w:rPr>
          <w:rFonts w:ascii="Times New Roman" w:eastAsia="Arial-ItalicMT" w:hAnsi="Times New Roman" w:cs="Times New Roman"/>
          <w:iCs/>
          <w:sz w:val="28"/>
          <w:szCs w:val="28"/>
        </w:rPr>
        <w:t>ISO</w:t>
      </w:r>
      <w:r w:rsidRPr="00267FBB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серии из оригинального набора.</w:t>
      </w:r>
    </w:p>
    <w:p w:rsidR="00491C6A" w:rsidRPr="00267FBB" w:rsidRDefault="00CF1B09" w:rsidP="000B4E13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 w:rsidRPr="00267FBB">
        <w:rPr>
          <w:rFonts w:ascii="Times New Roman" w:eastAsia="ArialMT" w:hAnsi="Times New Roman" w:cs="Times New Roman"/>
          <w:b/>
          <w:sz w:val="28"/>
          <w:szCs w:val="28"/>
        </w:rPr>
        <w:t>Методы просеивания</w:t>
      </w:r>
    </w:p>
    <w:p w:rsidR="00491C6A" w:rsidRPr="00267FBB" w:rsidRDefault="00491C6A" w:rsidP="000B4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256079">
        <w:rPr>
          <w:rFonts w:ascii="Times New Roman" w:eastAsia="Arial-BoldMT" w:hAnsi="Times New Roman" w:cs="Times New Roman"/>
          <w:b/>
          <w:bCs/>
          <w:i/>
          <w:sz w:val="28"/>
          <w:szCs w:val="28"/>
        </w:rPr>
        <w:t>Механическое встряхивание (метод</w:t>
      </w:r>
      <w:r w:rsidR="002555D5" w:rsidRPr="00256079">
        <w:rPr>
          <w:rFonts w:ascii="Times New Roman" w:eastAsia="Arial-BoldMT" w:hAnsi="Times New Roman" w:cs="Times New Roman"/>
          <w:b/>
          <w:bCs/>
          <w:i/>
          <w:sz w:val="28"/>
          <w:szCs w:val="28"/>
        </w:rPr>
        <w:t xml:space="preserve"> </w:t>
      </w:r>
      <w:r w:rsidRPr="00256079">
        <w:rPr>
          <w:rFonts w:ascii="Times New Roman" w:eastAsia="Arial-BoldMT" w:hAnsi="Times New Roman" w:cs="Times New Roman"/>
          <w:b/>
          <w:bCs/>
          <w:i/>
          <w:sz w:val="28"/>
          <w:szCs w:val="28"/>
        </w:rPr>
        <w:t>сухого просеивания)</w:t>
      </w:r>
      <w:r w:rsidRPr="00267FBB">
        <w:rPr>
          <w:rFonts w:ascii="Times New Roman" w:eastAsia="ArialMT" w:hAnsi="Times New Roman" w:cs="Times New Roman"/>
          <w:sz w:val="28"/>
          <w:szCs w:val="28"/>
        </w:rPr>
        <w:t>. Взвешивают каждое аналитическое сито с точностью до</w:t>
      </w:r>
      <w:r w:rsidR="002555D5" w:rsidRPr="00267FBB">
        <w:rPr>
          <w:rFonts w:ascii="Times New Roman" w:eastAsia="ArialMT" w:hAnsi="Times New Roman" w:cs="Times New Roman"/>
          <w:sz w:val="28"/>
          <w:szCs w:val="28"/>
        </w:rPr>
        <w:t xml:space="preserve"> 0,1 </w:t>
      </w:r>
      <w:r w:rsidRPr="00267FBB">
        <w:rPr>
          <w:rFonts w:ascii="Times New Roman" w:eastAsia="ArialMT" w:hAnsi="Times New Roman" w:cs="Times New Roman"/>
          <w:sz w:val="28"/>
          <w:szCs w:val="28"/>
        </w:rPr>
        <w:t>г. Помещают</w:t>
      </w:r>
      <w:r w:rsidR="002555D5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предварительно взвешенный с необходимой точностью испытуемый образец на верхнее сито (с</w:t>
      </w:r>
      <w:r w:rsidR="002555D5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наибольшим размером отверстий), накрывают</w:t>
      </w:r>
      <w:r w:rsidR="002555D5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крышкой. Встряхивают набор сит в течение</w:t>
      </w:r>
      <w:r w:rsidR="002555D5" w:rsidRPr="00267FBB">
        <w:rPr>
          <w:rFonts w:ascii="Times New Roman" w:eastAsia="ArialMT" w:hAnsi="Times New Roman" w:cs="Times New Roman"/>
          <w:sz w:val="28"/>
          <w:szCs w:val="28"/>
        </w:rPr>
        <w:t xml:space="preserve"> 5 </w:t>
      </w:r>
      <w:r w:rsidRPr="00267FBB">
        <w:rPr>
          <w:rFonts w:ascii="Times New Roman" w:eastAsia="ArialMT" w:hAnsi="Times New Roman" w:cs="Times New Roman"/>
          <w:sz w:val="28"/>
          <w:szCs w:val="28"/>
        </w:rPr>
        <w:t>мин,</w:t>
      </w:r>
      <w:r w:rsidR="002555D5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затем аккуратно, без потери образца, вынимают</w:t>
      </w:r>
      <w:r w:rsidR="002555D5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каждое сито из набора. Взвешивают каждое сито</w:t>
      </w:r>
      <w:r w:rsidR="002555D5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и определяют массу остатка на сите после просеивания. Аналогичным образом определяют массу</w:t>
      </w:r>
      <w:r w:rsidR="002555D5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ос</w:t>
      </w:r>
      <w:r w:rsidR="00EC6502" w:rsidRPr="00267FBB">
        <w:rPr>
          <w:rFonts w:ascii="Times New Roman" w:eastAsia="ArialMT" w:hAnsi="Times New Roman" w:cs="Times New Roman"/>
          <w:sz w:val="28"/>
          <w:szCs w:val="28"/>
        </w:rPr>
        <w:t>татка на собирательном</w:t>
      </w:r>
      <w:r w:rsidR="00C97CF3" w:rsidRPr="00267FBB">
        <w:rPr>
          <w:rFonts w:ascii="Times New Roman" w:eastAsia="ArialMT" w:hAnsi="Times New Roman" w:cs="Times New Roman"/>
          <w:sz w:val="28"/>
          <w:szCs w:val="28"/>
        </w:rPr>
        <w:t>/собирающем</w:t>
      </w:r>
      <w:r w:rsidR="00EC6502" w:rsidRPr="00267FBB">
        <w:rPr>
          <w:rFonts w:ascii="Times New Roman" w:eastAsia="ArialMT" w:hAnsi="Times New Roman" w:cs="Times New Roman"/>
          <w:sz w:val="28"/>
          <w:szCs w:val="28"/>
        </w:rPr>
        <w:t xml:space="preserve"> поддоне</w:t>
      </w:r>
      <w:r w:rsidR="005C6EAB">
        <w:rPr>
          <w:rFonts w:ascii="Times New Roman" w:eastAsia="ArialMT" w:hAnsi="Times New Roman" w:cs="Times New Roman"/>
          <w:sz w:val="28"/>
          <w:szCs w:val="28"/>
        </w:rPr>
        <w:t>. Ещё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раз собирают набор сит и встряхивают в течение</w:t>
      </w:r>
      <w:r w:rsidR="002555D5" w:rsidRPr="00267FBB">
        <w:rPr>
          <w:rFonts w:ascii="Times New Roman" w:eastAsia="ArialMT" w:hAnsi="Times New Roman" w:cs="Times New Roman"/>
          <w:sz w:val="28"/>
          <w:szCs w:val="28"/>
        </w:rPr>
        <w:t xml:space="preserve"> 5 </w:t>
      </w:r>
      <w:r w:rsidRPr="00267FBB">
        <w:rPr>
          <w:rFonts w:ascii="Times New Roman" w:eastAsia="ArialMT" w:hAnsi="Times New Roman" w:cs="Times New Roman"/>
          <w:sz w:val="28"/>
          <w:szCs w:val="28"/>
        </w:rPr>
        <w:t>мин.</w:t>
      </w:r>
      <w:r w:rsidR="002555D5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Снимают каждое сито и взвешивают, как описано ранее. Повторяют процедуру до достижения</w:t>
      </w:r>
      <w:r w:rsidR="002555D5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конечной точки просеивания (см. </w:t>
      </w:r>
      <w:r w:rsidR="000B1416" w:rsidRPr="00267FBB">
        <w:rPr>
          <w:rFonts w:ascii="Times New Roman" w:eastAsia="ArialMT" w:hAnsi="Times New Roman" w:cs="Times New Roman"/>
          <w:sz w:val="28"/>
          <w:szCs w:val="28"/>
        </w:rPr>
        <w:t>«</w:t>
      </w:r>
      <w:r w:rsidRPr="00267FBB">
        <w:rPr>
          <w:rFonts w:ascii="Times New Roman" w:eastAsia="ArialMT" w:hAnsi="Times New Roman" w:cs="Times New Roman"/>
          <w:sz w:val="28"/>
          <w:szCs w:val="28"/>
        </w:rPr>
        <w:t>Определение</w:t>
      </w:r>
      <w:r w:rsidR="002555D5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конечной точки просеивания</w:t>
      </w:r>
      <w:r w:rsidR="000B1416" w:rsidRPr="00267FBB">
        <w:rPr>
          <w:rFonts w:ascii="Times New Roman" w:eastAsia="ArialMT" w:hAnsi="Times New Roman" w:cs="Times New Roman"/>
          <w:sz w:val="28"/>
          <w:szCs w:val="28"/>
        </w:rPr>
        <w:t>»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в разделе </w:t>
      </w:r>
      <w:r w:rsidR="000B1416" w:rsidRPr="00267FBB">
        <w:rPr>
          <w:rFonts w:ascii="Times New Roman" w:eastAsia="ArialMT" w:hAnsi="Times New Roman" w:cs="Times New Roman"/>
          <w:sz w:val="28"/>
          <w:szCs w:val="28"/>
        </w:rPr>
        <w:t>«</w:t>
      </w:r>
      <w:r w:rsidRPr="00267FBB">
        <w:rPr>
          <w:rFonts w:ascii="Times New Roman" w:eastAsia="ArialMT" w:hAnsi="Times New Roman" w:cs="Times New Roman"/>
          <w:sz w:val="28"/>
          <w:szCs w:val="28"/>
        </w:rPr>
        <w:t>Аналитические сита</w:t>
      </w:r>
      <w:r w:rsidR="000B1416" w:rsidRPr="00267FBB">
        <w:rPr>
          <w:rFonts w:ascii="Times New Roman" w:eastAsia="ArialMT" w:hAnsi="Times New Roman" w:cs="Times New Roman"/>
          <w:sz w:val="28"/>
          <w:szCs w:val="28"/>
        </w:rPr>
        <w:t>»</w:t>
      </w:r>
      <w:r w:rsidR="00EC6502" w:rsidRPr="00267FBB">
        <w:rPr>
          <w:rFonts w:ascii="Times New Roman" w:eastAsia="ArialMT" w:hAnsi="Times New Roman" w:cs="Times New Roman"/>
          <w:sz w:val="28"/>
          <w:szCs w:val="28"/>
        </w:rPr>
        <w:t>). По завершении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анализа сравнивают массы фракций испытуемого образца. Суммарная потеря массы не должна превышать</w:t>
      </w:r>
      <w:r w:rsidR="002555D5" w:rsidRPr="00267FBB">
        <w:rPr>
          <w:rFonts w:ascii="Times New Roman" w:eastAsia="ArialMT" w:hAnsi="Times New Roman" w:cs="Times New Roman"/>
          <w:sz w:val="28"/>
          <w:szCs w:val="28"/>
        </w:rPr>
        <w:t xml:space="preserve"> 5 </w:t>
      </w:r>
      <w:r w:rsidRPr="00267FBB">
        <w:rPr>
          <w:rFonts w:ascii="Times New Roman" w:eastAsia="ArialMT" w:hAnsi="Times New Roman" w:cs="Times New Roman"/>
          <w:sz w:val="28"/>
          <w:szCs w:val="28"/>
        </w:rPr>
        <w:t>%</w:t>
      </w:r>
      <w:r w:rsidR="002555D5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от массы навески испытуемого образца.</w:t>
      </w:r>
    </w:p>
    <w:p w:rsidR="00491C6A" w:rsidRPr="00267FBB" w:rsidRDefault="00491C6A" w:rsidP="000B4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67FBB">
        <w:rPr>
          <w:rFonts w:ascii="Times New Roman" w:eastAsia="ArialMT" w:hAnsi="Times New Roman" w:cs="Times New Roman"/>
          <w:sz w:val="28"/>
          <w:szCs w:val="28"/>
        </w:rPr>
        <w:t>Повторяют просеивание с новым образцом,</w:t>
      </w:r>
      <w:r w:rsidR="00330022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проводя однократное просеивание в течение</w:t>
      </w:r>
      <w:r w:rsidR="00330022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времени, равного суммарному времени просеивания при предыдущем определении. Подтверждают, что это время просеивания соот</w:t>
      </w:r>
      <w:r w:rsidR="002C3582" w:rsidRPr="00267FBB">
        <w:rPr>
          <w:rFonts w:ascii="Times New Roman" w:eastAsia="ArialMT" w:hAnsi="Times New Roman" w:cs="Times New Roman"/>
          <w:sz w:val="28"/>
          <w:szCs w:val="28"/>
        </w:rPr>
        <w:t>ветствует требованиям по определе</w:t>
      </w:r>
      <w:r w:rsidRPr="00267FBB">
        <w:rPr>
          <w:rFonts w:ascii="Times New Roman" w:eastAsia="ArialMT" w:hAnsi="Times New Roman" w:cs="Times New Roman"/>
          <w:sz w:val="28"/>
          <w:szCs w:val="28"/>
        </w:rPr>
        <w:t>нию конечной</w:t>
      </w:r>
      <w:r w:rsidR="00330022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точки просеивания. После валидации конечной</w:t>
      </w:r>
      <w:r w:rsidR="00330022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точки просе</w:t>
      </w:r>
      <w:r w:rsidR="00C97CF3" w:rsidRPr="00267FBB">
        <w:rPr>
          <w:rFonts w:ascii="Times New Roman" w:eastAsia="ArialMT" w:hAnsi="Times New Roman" w:cs="Times New Roman"/>
          <w:sz w:val="28"/>
          <w:szCs w:val="28"/>
        </w:rPr>
        <w:t>ивания для определё</w:t>
      </w:r>
      <w:r w:rsidR="002C3582" w:rsidRPr="00267FBB">
        <w:rPr>
          <w:rFonts w:ascii="Times New Roman" w:eastAsia="ArialMT" w:hAnsi="Times New Roman" w:cs="Times New Roman"/>
          <w:sz w:val="28"/>
          <w:szCs w:val="28"/>
        </w:rPr>
        <w:t>нного вещества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в последующих испытаниях может быть использовано однократное просеивание в течение</w:t>
      </w:r>
      <w:r w:rsidR="00330022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фиксированного времени, обеспечивающего равномерное распределение частиц в зависимости от их размера.</w:t>
      </w:r>
    </w:p>
    <w:p w:rsidR="00CA3ABE" w:rsidRPr="00267FBB" w:rsidRDefault="00491C6A" w:rsidP="000B4E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67FBB">
        <w:rPr>
          <w:rFonts w:ascii="Times New Roman" w:eastAsia="ArialMT" w:hAnsi="Times New Roman" w:cs="Times New Roman"/>
          <w:sz w:val="28"/>
          <w:szCs w:val="28"/>
        </w:rPr>
        <w:t>При наличии признаков задержки на каком-либо из сит агрегатов частиц в большей степени, чем отдельных частиц, получение хорошей</w:t>
      </w:r>
      <w:r w:rsidR="00F42B1D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lastRenderedPageBreak/>
        <w:t>воспроизводимости результатов при использовании метода механического сухого просеивания маловероятно. Анализ должен проводиться</w:t>
      </w:r>
      <w:r w:rsidR="00F42B1D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с использованием другого метода определения</w:t>
      </w:r>
      <w:r w:rsidR="00F42B1D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размера частиц.</w:t>
      </w:r>
    </w:p>
    <w:p w:rsidR="00491C6A" w:rsidRPr="00267FBB" w:rsidRDefault="00491C6A" w:rsidP="000B4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F965C4">
        <w:rPr>
          <w:rFonts w:ascii="Times New Roman" w:eastAsia="Arial-BoldMT" w:hAnsi="Times New Roman" w:cs="Times New Roman"/>
          <w:b/>
          <w:bCs/>
          <w:i/>
          <w:sz w:val="28"/>
          <w:szCs w:val="28"/>
        </w:rPr>
        <w:t>Методы с использованием воздуха (воздушно-струйное просеивание и ультразвуковое просеивание)</w:t>
      </w:r>
      <w:r w:rsidRPr="00267FBB">
        <w:rPr>
          <w:rFonts w:ascii="Times New Roman" w:eastAsia="ArialMT" w:hAnsi="Times New Roman" w:cs="Times New Roman"/>
          <w:sz w:val="28"/>
          <w:szCs w:val="28"/>
        </w:rPr>
        <w:t>. Для просеивания могут быть</w:t>
      </w:r>
      <w:r w:rsidR="00882920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использованы различные типы оборудования с</w:t>
      </w:r>
      <w:r w:rsidR="00882920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применением потока воздуха. Воздушно-струйное просеивание представляет собой систему с</w:t>
      </w:r>
      <w:r w:rsidR="00882920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использованием однократного просеивания. При</w:t>
      </w:r>
      <w:r w:rsidR="00882920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определении используется методика, аналогичная указанной в методе сухого просеивания, но</w:t>
      </w:r>
      <w:r w:rsidR="00882920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вместо обычного механизма встряхивания используется стандартизованная воздушная струя.</w:t>
      </w:r>
      <w:r w:rsidR="00882920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Метод отличается проведением последовательных анализов на индивидуальных ситах, начиная с сита с наименьшим размером отверстий,</w:t>
      </w:r>
      <w:r w:rsidR="00882920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для</w:t>
      </w:r>
      <w:r w:rsidR="00C97CF3" w:rsidRPr="00267FBB">
        <w:rPr>
          <w:rFonts w:ascii="Times New Roman" w:eastAsia="ArialMT" w:hAnsi="Times New Roman" w:cs="Times New Roman"/>
          <w:sz w:val="28"/>
          <w:szCs w:val="28"/>
        </w:rPr>
        <w:t xml:space="preserve"> распределения частиц по размерам</w:t>
      </w:r>
      <w:r w:rsidRPr="00267FBB">
        <w:rPr>
          <w:rFonts w:ascii="Times New Roman" w:eastAsia="ArialMT" w:hAnsi="Times New Roman" w:cs="Times New Roman"/>
          <w:sz w:val="28"/>
          <w:szCs w:val="28"/>
        </w:rPr>
        <w:t>. Воздушно-струйное просеивание, как правило, включает в себя использование сит с меньшим размером отверстий, чем в ситах, используемых при</w:t>
      </w:r>
      <w:r w:rsidR="00882920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обычном сухом просеивании. Эт</w:t>
      </w:r>
      <w:r w:rsidR="0037728B">
        <w:rPr>
          <w:rFonts w:ascii="Times New Roman" w:eastAsia="ArialMT" w:hAnsi="Times New Roman" w:cs="Times New Roman"/>
          <w:sz w:val="28"/>
          <w:szCs w:val="28"/>
        </w:rPr>
        <w:t>от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метод наиболее применим, если необходимо выделить</w:t>
      </w:r>
      <w:r w:rsidR="00882920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только фракции частиц наибольшего или наименьшего размера.</w:t>
      </w:r>
    </w:p>
    <w:p w:rsidR="00491C6A" w:rsidRPr="00267FBB" w:rsidRDefault="00491C6A" w:rsidP="000B4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67FBB">
        <w:rPr>
          <w:rFonts w:ascii="Times New Roman" w:eastAsia="ArialMT" w:hAnsi="Times New Roman" w:cs="Times New Roman"/>
          <w:sz w:val="28"/>
          <w:szCs w:val="28"/>
        </w:rPr>
        <w:t>В методе ультразвукового просеивания</w:t>
      </w:r>
      <w:r w:rsidR="004D6367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также используется набор сит. Испытуемый образец вносится в вертикальную воздушную колебательную колонку, которая поднимает о</w:t>
      </w:r>
      <w:r w:rsidR="00A525D5">
        <w:rPr>
          <w:rFonts w:ascii="Times New Roman" w:eastAsia="ArialMT" w:hAnsi="Times New Roman" w:cs="Times New Roman"/>
          <w:sz w:val="28"/>
          <w:szCs w:val="28"/>
        </w:rPr>
        <w:t>бразец, затем в течение определё</w:t>
      </w:r>
      <w:r w:rsidRPr="00267FBB">
        <w:rPr>
          <w:rFonts w:ascii="Times New Roman" w:eastAsia="ArialMT" w:hAnsi="Times New Roman" w:cs="Times New Roman"/>
          <w:sz w:val="28"/>
          <w:szCs w:val="28"/>
        </w:rPr>
        <w:t>нного количества</w:t>
      </w:r>
      <w:r w:rsidR="004D6367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импульсов в минуту возвращает его через ситовые отверстия. При использовании ультразвукового просеивания масса навески образца может</w:t>
      </w:r>
      <w:r w:rsidR="004D6367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быть уменьшена до</w:t>
      </w:r>
      <w:r w:rsidR="00103E0A" w:rsidRPr="00267FBB">
        <w:rPr>
          <w:rFonts w:ascii="Times New Roman" w:eastAsia="ArialMT" w:hAnsi="Times New Roman" w:cs="Times New Roman"/>
          <w:sz w:val="28"/>
          <w:szCs w:val="28"/>
        </w:rPr>
        <w:t xml:space="preserve"> 5 </w:t>
      </w:r>
      <w:r w:rsidRPr="00267FBB">
        <w:rPr>
          <w:rFonts w:ascii="Times New Roman" w:eastAsia="ArialMT" w:hAnsi="Times New Roman" w:cs="Times New Roman"/>
          <w:sz w:val="28"/>
          <w:szCs w:val="28"/>
        </w:rPr>
        <w:t>г.</w:t>
      </w:r>
    </w:p>
    <w:p w:rsidR="00491C6A" w:rsidRPr="00267FBB" w:rsidRDefault="00491C6A" w:rsidP="000B4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67FBB">
        <w:rPr>
          <w:rFonts w:ascii="Times New Roman" w:eastAsia="ArialMT" w:hAnsi="Times New Roman" w:cs="Times New Roman"/>
          <w:sz w:val="28"/>
          <w:szCs w:val="28"/>
        </w:rPr>
        <w:t>Методы воздушно-струйного и ультразвукового просеивания используются для порошков или гранул в тех случаях, когда механическое просеивание не может дать достоверного</w:t>
      </w:r>
      <w:r w:rsidR="00103E0A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результата.</w:t>
      </w:r>
    </w:p>
    <w:p w:rsidR="00491C6A" w:rsidRPr="00267FBB" w:rsidRDefault="00491C6A" w:rsidP="000B4E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67FBB">
        <w:rPr>
          <w:rFonts w:ascii="Times New Roman" w:eastAsia="ArialMT" w:hAnsi="Times New Roman" w:cs="Times New Roman"/>
          <w:sz w:val="28"/>
          <w:szCs w:val="28"/>
        </w:rPr>
        <w:t>Эти методы в наибольшей степени зависят</w:t>
      </w:r>
      <w:r w:rsidR="00245B7C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от специфического распределения частиц порошка в воздушном потоке, поэтому основные</w:t>
      </w:r>
      <w:r w:rsidR="00245B7C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трудности методов могут возникнуть при использовании сит</w:t>
      </w:r>
      <w:r w:rsidR="006C4052">
        <w:rPr>
          <w:rFonts w:ascii="Times New Roman" w:eastAsia="ArialMT" w:hAnsi="Times New Roman" w:cs="Times New Roman"/>
          <w:sz w:val="28"/>
          <w:szCs w:val="28"/>
        </w:rPr>
        <w:t xml:space="preserve"> с малым размером отверстий (т. </w:t>
      </w:r>
      <w:r w:rsidRPr="00267FBB">
        <w:rPr>
          <w:rFonts w:ascii="Times New Roman" w:eastAsia="ArialMT" w:hAnsi="Times New Roman" w:cs="Times New Roman"/>
          <w:sz w:val="28"/>
          <w:szCs w:val="28"/>
        </w:rPr>
        <w:t>е.</w:t>
      </w:r>
      <w:r w:rsidR="00245B7C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менее</w:t>
      </w:r>
      <w:r w:rsidR="00245B7C" w:rsidRPr="00267FBB">
        <w:rPr>
          <w:rFonts w:ascii="Times New Roman" w:eastAsia="ArialMT" w:hAnsi="Times New Roman" w:cs="Times New Roman"/>
          <w:sz w:val="28"/>
          <w:szCs w:val="28"/>
        </w:rPr>
        <w:t xml:space="preserve"> 75 </w:t>
      </w:r>
      <w:r w:rsidRPr="00267FBB">
        <w:rPr>
          <w:rFonts w:ascii="Times New Roman" w:eastAsia="ArialMT" w:hAnsi="Times New Roman" w:cs="Times New Roman"/>
          <w:sz w:val="28"/>
          <w:szCs w:val="28"/>
        </w:rPr>
        <w:t>мкм), если частицы имеют тенденцию к</w:t>
      </w:r>
      <w:r w:rsidR="00245B7C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lastRenderedPageBreak/>
        <w:t>слипанию, а также, если образец может быть источником электростатического заряда. В вышеуказанных случаях особенно важно определение</w:t>
      </w:r>
      <w:r w:rsidR="00245B7C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>конечной точки просеивания, а также подтверждение того, что наиболее крупные частицы являются отдельными частицами, а не агрегатами.</w:t>
      </w:r>
    </w:p>
    <w:p w:rsidR="00491C6A" w:rsidRPr="00267FBB" w:rsidRDefault="00F310EA" w:rsidP="000B4E13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 w:rsidRPr="00267FBB">
        <w:rPr>
          <w:rFonts w:ascii="Times New Roman" w:eastAsia="ArialMT" w:hAnsi="Times New Roman" w:cs="Times New Roman"/>
          <w:b/>
          <w:sz w:val="28"/>
          <w:szCs w:val="28"/>
        </w:rPr>
        <w:t>Интерпретация результатов</w:t>
      </w:r>
    </w:p>
    <w:p w:rsidR="00491C6A" w:rsidRPr="00267FBB" w:rsidRDefault="008A1D5E" w:rsidP="000B4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67FBB">
        <w:rPr>
          <w:rFonts w:ascii="Times New Roman" w:eastAsia="ArialMT" w:hAnsi="Times New Roman" w:cs="Times New Roman"/>
          <w:sz w:val="28"/>
          <w:szCs w:val="28"/>
        </w:rPr>
        <w:t>В дополнение к массам остатков на отдельных ситах и поддоне н</w:t>
      </w:r>
      <w:r w:rsidR="00491C6A" w:rsidRPr="00267FBB">
        <w:rPr>
          <w:rFonts w:ascii="Times New Roman" w:eastAsia="ArialMT" w:hAnsi="Times New Roman" w:cs="Times New Roman"/>
          <w:sz w:val="28"/>
          <w:szCs w:val="28"/>
        </w:rPr>
        <w:t>еобработанные данные должны включать</w:t>
      </w:r>
      <w:r w:rsidR="00245B7C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491C6A" w:rsidRPr="00267FBB">
        <w:rPr>
          <w:rFonts w:ascii="Times New Roman" w:eastAsia="ArialMT" w:hAnsi="Times New Roman" w:cs="Times New Roman"/>
          <w:sz w:val="28"/>
          <w:szCs w:val="28"/>
        </w:rPr>
        <w:t>массу навески испытуемого образца, общее</w:t>
      </w:r>
      <w:r w:rsidR="00245B7C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491C6A" w:rsidRPr="00267FBB">
        <w:rPr>
          <w:rFonts w:ascii="Times New Roman" w:eastAsia="ArialMT" w:hAnsi="Times New Roman" w:cs="Times New Roman"/>
          <w:sz w:val="28"/>
          <w:szCs w:val="28"/>
        </w:rPr>
        <w:t>время просеиван</w:t>
      </w:r>
      <w:r w:rsidR="005009EB" w:rsidRPr="00267FBB">
        <w:rPr>
          <w:rFonts w:ascii="Times New Roman" w:eastAsia="ArialMT" w:hAnsi="Times New Roman" w:cs="Times New Roman"/>
          <w:sz w:val="28"/>
          <w:szCs w:val="28"/>
        </w:rPr>
        <w:t>ия, точную методику просеивания и</w:t>
      </w:r>
      <w:r w:rsidR="001D4E05" w:rsidRPr="00267FBB">
        <w:rPr>
          <w:rFonts w:ascii="Times New Roman" w:eastAsia="ArialMT" w:hAnsi="Times New Roman" w:cs="Times New Roman"/>
          <w:sz w:val="28"/>
          <w:szCs w:val="28"/>
        </w:rPr>
        <w:t xml:space="preserve"> заданные значения</w:t>
      </w:r>
      <w:r w:rsidR="00491C6A" w:rsidRPr="00267FBB">
        <w:rPr>
          <w:rFonts w:ascii="Times New Roman" w:eastAsia="ArialMT" w:hAnsi="Times New Roman" w:cs="Times New Roman"/>
          <w:sz w:val="28"/>
          <w:szCs w:val="28"/>
        </w:rPr>
        <w:t xml:space="preserve"> всех и</w:t>
      </w:r>
      <w:r w:rsidRPr="00267FBB">
        <w:rPr>
          <w:rFonts w:ascii="Times New Roman" w:eastAsia="ArialMT" w:hAnsi="Times New Roman" w:cs="Times New Roman"/>
          <w:sz w:val="28"/>
          <w:szCs w:val="28"/>
        </w:rPr>
        <w:t>зменяемых параметров</w:t>
      </w:r>
      <w:r w:rsidR="00491C6A" w:rsidRPr="00267FBB">
        <w:rPr>
          <w:rFonts w:ascii="Times New Roman" w:eastAsia="ArialMT" w:hAnsi="Times New Roman" w:cs="Times New Roman"/>
          <w:sz w:val="28"/>
          <w:szCs w:val="28"/>
        </w:rPr>
        <w:t>.</w:t>
      </w:r>
    </w:p>
    <w:p w:rsidR="00491C6A" w:rsidRPr="00245B7C" w:rsidRDefault="00491C6A" w:rsidP="000B4E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67FBB">
        <w:rPr>
          <w:rFonts w:ascii="Times New Roman" w:eastAsia="ArialMT" w:hAnsi="Times New Roman" w:cs="Times New Roman"/>
          <w:sz w:val="28"/>
          <w:szCs w:val="28"/>
        </w:rPr>
        <w:t>Для удобства можно перевести полученные данные в суммарное</w:t>
      </w:r>
      <w:r w:rsidR="00A17F6C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91C98">
        <w:rPr>
          <w:rFonts w:ascii="Times New Roman" w:eastAsia="ArialMT" w:hAnsi="Times New Roman" w:cs="Times New Roman"/>
          <w:sz w:val="28"/>
          <w:szCs w:val="28"/>
        </w:rPr>
        <w:t>(</w:t>
      </w:r>
      <w:r w:rsidR="00A17F6C" w:rsidRPr="00267FBB">
        <w:rPr>
          <w:rFonts w:ascii="Times New Roman" w:eastAsia="ArialMT" w:hAnsi="Times New Roman" w:cs="Times New Roman"/>
          <w:sz w:val="28"/>
          <w:szCs w:val="28"/>
        </w:rPr>
        <w:t>кумулятивное</w:t>
      </w:r>
      <w:r w:rsidR="00691C98">
        <w:rPr>
          <w:rFonts w:ascii="Times New Roman" w:eastAsia="ArialMT" w:hAnsi="Times New Roman" w:cs="Times New Roman"/>
          <w:sz w:val="28"/>
          <w:szCs w:val="28"/>
        </w:rPr>
        <w:t>)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распределение масс,</w:t>
      </w:r>
      <w:r w:rsidR="00245B7C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а при </w:t>
      </w:r>
      <w:r w:rsidR="0037728B">
        <w:rPr>
          <w:rFonts w:ascii="Times New Roman" w:eastAsia="ArialMT" w:hAnsi="Times New Roman" w:cs="Times New Roman"/>
          <w:sz w:val="28"/>
          <w:szCs w:val="28"/>
        </w:rPr>
        <w:t>необходимости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выразить распределение функцией прохождения суммарной массы</w:t>
      </w:r>
      <w:r w:rsidR="0037728B">
        <w:rPr>
          <w:rFonts w:ascii="Times New Roman" w:eastAsia="ArialMT" w:hAnsi="Times New Roman" w:cs="Times New Roman"/>
          <w:sz w:val="28"/>
          <w:szCs w:val="28"/>
        </w:rPr>
        <w:t xml:space="preserve"> частиц меньше установленного предела.</w:t>
      </w:r>
      <w:r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37728B">
        <w:rPr>
          <w:rFonts w:ascii="Times New Roman" w:eastAsia="ArialMT" w:hAnsi="Times New Roman" w:cs="Times New Roman"/>
          <w:sz w:val="28"/>
          <w:szCs w:val="28"/>
        </w:rPr>
        <w:t>Д</w:t>
      </w:r>
      <w:r w:rsidRPr="00267FBB">
        <w:rPr>
          <w:rFonts w:ascii="Times New Roman" w:eastAsia="ArialMT" w:hAnsi="Times New Roman" w:cs="Times New Roman"/>
          <w:sz w:val="28"/>
          <w:szCs w:val="28"/>
        </w:rPr>
        <w:t>иапазон используемых сит должен включать сито, через ко</w:t>
      </w:r>
      <w:r w:rsidR="00E459F8" w:rsidRPr="00267FBB">
        <w:rPr>
          <w:rFonts w:ascii="Times New Roman" w:eastAsia="ArialMT" w:hAnsi="Times New Roman" w:cs="Times New Roman"/>
          <w:sz w:val="28"/>
          <w:szCs w:val="28"/>
        </w:rPr>
        <w:t>торое проходит весь испытуемый образец. Если</w:t>
      </w:r>
      <w:r w:rsidR="00245B7C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459F8" w:rsidRPr="00267FBB">
        <w:rPr>
          <w:rFonts w:ascii="Times New Roman" w:eastAsia="ArialMT" w:hAnsi="Times New Roman" w:cs="Times New Roman"/>
          <w:sz w:val="28"/>
          <w:szCs w:val="28"/>
        </w:rPr>
        <w:t>есть признаки того, что остаток образца, задержавшийся на сите, представляет собой агрегаты</w:t>
      </w:r>
      <w:r w:rsidR="00245B7C" w:rsidRPr="00267FB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459F8" w:rsidRPr="00267FBB">
        <w:rPr>
          <w:rFonts w:ascii="Times New Roman" w:eastAsia="ArialMT" w:hAnsi="Times New Roman" w:cs="Times New Roman"/>
          <w:sz w:val="28"/>
          <w:szCs w:val="28"/>
        </w:rPr>
        <w:t>частиц, образовавшиеся в процессе просеивания, то испытание считается недействительным</w:t>
      </w:r>
      <w:r w:rsidR="003B783F" w:rsidRPr="00267FBB">
        <w:rPr>
          <w:rFonts w:ascii="Times New Roman" w:eastAsia="ArialMT" w:hAnsi="Times New Roman" w:cs="Times New Roman"/>
          <w:sz w:val="28"/>
          <w:szCs w:val="28"/>
        </w:rPr>
        <w:t>.</w:t>
      </w:r>
    </w:p>
    <w:p w:rsidR="00491C6A" w:rsidRDefault="00491C6A" w:rsidP="00A77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1C6A" w:rsidSect="00EC4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51D" w:rsidRDefault="00C1351D" w:rsidP="00CC2998">
      <w:pPr>
        <w:spacing w:after="0" w:line="240" w:lineRule="auto"/>
      </w:pPr>
      <w:r>
        <w:separator/>
      </w:r>
    </w:p>
  </w:endnote>
  <w:endnote w:type="continuationSeparator" w:id="0">
    <w:p w:rsidR="00C1351D" w:rsidRDefault="00C1351D" w:rsidP="00CC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51D" w:rsidRDefault="00C1351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6119"/>
      <w:docPartObj>
        <w:docPartGallery w:val="Page Numbers (Bottom of Page)"/>
        <w:docPartUnique/>
      </w:docPartObj>
    </w:sdtPr>
    <w:sdtEndPr/>
    <w:sdtContent>
      <w:p w:rsidR="00C1351D" w:rsidRDefault="00C1351D">
        <w:pPr>
          <w:pStyle w:val="aa"/>
          <w:jc w:val="center"/>
        </w:pPr>
        <w:r w:rsidRPr="00842E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42E5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42E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170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42E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51D" w:rsidRPr="005A5EF1" w:rsidRDefault="00C1351D" w:rsidP="005A5EF1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51D" w:rsidRDefault="00C1351D" w:rsidP="00CC2998">
      <w:pPr>
        <w:spacing w:after="0" w:line="240" w:lineRule="auto"/>
      </w:pPr>
      <w:r>
        <w:separator/>
      </w:r>
    </w:p>
  </w:footnote>
  <w:footnote w:type="continuationSeparator" w:id="0">
    <w:p w:rsidR="00C1351D" w:rsidRDefault="00C1351D" w:rsidP="00CC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51D" w:rsidRDefault="00C1351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51D" w:rsidRPr="005625BE" w:rsidRDefault="00C1351D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51D" w:rsidRPr="006A0769" w:rsidRDefault="00C1351D" w:rsidP="006A076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5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01C4"/>
    <w:rsid w:val="00000B1E"/>
    <w:rsid w:val="00035AC5"/>
    <w:rsid w:val="0003746C"/>
    <w:rsid w:val="00056A2D"/>
    <w:rsid w:val="000620F7"/>
    <w:rsid w:val="0008005C"/>
    <w:rsid w:val="00083F54"/>
    <w:rsid w:val="00093F45"/>
    <w:rsid w:val="000957B7"/>
    <w:rsid w:val="000A2F92"/>
    <w:rsid w:val="000A7D2A"/>
    <w:rsid w:val="000B02A3"/>
    <w:rsid w:val="000B1416"/>
    <w:rsid w:val="000B4E13"/>
    <w:rsid w:val="000B70AE"/>
    <w:rsid w:val="000C4BFE"/>
    <w:rsid w:val="000D095F"/>
    <w:rsid w:val="000D1804"/>
    <w:rsid w:val="000D2892"/>
    <w:rsid w:val="000E126D"/>
    <w:rsid w:val="000E182D"/>
    <w:rsid w:val="000E6B81"/>
    <w:rsid w:val="000E6C6E"/>
    <w:rsid w:val="000F63B5"/>
    <w:rsid w:val="00102FAD"/>
    <w:rsid w:val="00103E0A"/>
    <w:rsid w:val="00106BED"/>
    <w:rsid w:val="00121CB3"/>
    <w:rsid w:val="001416C1"/>
    <w:rsid w:val="001474BA"/>
    <w:rsid w:val="001531D1"/>
    <w:rsid w:val="0016223C"/>
    <w:rsid w:val="0017170B"/>
    <w:rsid w:val="00172F32"/>
    <w:rsid w:val="00175844"/>
    <w:rsid w:val="0018097E"/>
    <w:rsid w:val="00187A0C"/>
    <w:rsid w:val="001918F7"/>
    <w:rsid w:val="00191F63"/>
    <w:rsid w:val="00193E1D"/>
    <w:rsid w:val="001A1B93"/>
    <w:rsid w:val="001B2EBC"/>
    <w:rsid w:val="001B3A7A"/>
    <w:rsid w:val="001B7380"/>
    <w:rsid w:val="001B7E30"/>
    <w:rsid w:val="001B7E9A"/>
    <w:rsid w:val="001C07F8"/>
    <w:rsid w:val="001C181B"/>
    <w:rsid w:val="001D3357"/>
    <w:rsid w:val="001D357A"/>
    <w:rsid w:val="001D3DEA"/>
    <w:rsid w:val="001D4E05"/>
    <w:rsid w:val="001F1DD3"/>
    <w:rsid w:val="001F5639"/>
    <w:rsid w:val="002010F9"/>
    <w:rsid w:val="00206EF6"/>
    <w:rsid w:val="00210ABA"/>
    <w:rsid w:val="00230E32"/>
    <w:rsid w:val="00237637"/>
    <w:rsid w:val="0024545A"/>
    <w:rsid w:val="00245B7C"/>
    <w:rsid w:val="00251271"/>
    <w:rsid w:val="002555D5"/>
    <w:rsid w:val="00255B22"/>
    <w:rsid w:val="00256079"/>
    <w:rsid w:val="00266302"/>
    <w:rsid w:val="00267FBB"/>
    <w:rsid w:val="002779D0"/>
    <w:rsid w:val="002903F0"/>
    <w:rsid w:val="00295A01"/>
    <w:rsid w:val="002A3486"/>
    <w:rsid w:val="002B3A62"/>
    <w:rsid w:val="002B3B2A"/>
    <w:rsid w:val="002C2E11"/>
    <w:rsid w:val="002C3582"/>
    <w:rsid w:val="002D0DEF"/>
    <w:rsid w:val="002D31C7"/>
    <w:rsid w:val="002D50AE"/>
    <w:rsid w:val="002E7E3B"/>
    <w:rsid w:val="002F151A"/>
    <w:rsid w:val="002F2A8C"/>
    <w:rsid w:val="003147C8"/>
    <w:rsid w:val="0031777F"/>
    <w:rsid w:val="00321951"/>
    <w:rsid w:val="003250F2"/>
    <w:rsid w:val="00330022"/>
    <w:rsid w:val="00336FA3"/>
    <w:rsid w:val="00337749"/>
    <w:rsid w:val="00337E53"/>
    <w:rsid w:val="0034397E"/>
    <w:rsid w:val="00346696"/>
    <w:rsid w:val="003542F3"/>
    <w:rsid w:val="003640FB"/>
    <w:rsid w:val="00364B33"/>
    <w:rsid w:val="003735C6"/>
    <w:rsid w:val="0037728B"/>
    <w:rsid w:val="00381BDA"/>
    <w:rsid w:val="003A1E3A"/>
    <w:rsid w:val="003A49D1"/>
    <w:rsid w:val="003B028B"/>
    <w:rsid w:val="003B1EA5"/>
    <w:rsid w:val="003B783F"/>
    <w:rsid w:val="003C2E29"/>
    <w:rsid w:val="003C32EF"/>
    <w:rsid w:val="003D18D6"/>
    <w:rsid w:val="003D2984"/>
    <w:rsid w:val="003D37FD"/>
    <w:rsid w:val="00405FB3"/>
    <w:rsid w:val="00416DC8"/>
    <w:rsid w:val="00416EDD"/>
    <w:rsid w:val="0044797D"/>
    <w:rsid w:val="00450567"/>
    <w:rsid w:val="00453287"/>
    <w:rsid w:val="00454BD6"/>
    <w:rsid w:val="00457454"/>
    <w:rsid w:val="00460023"/>
    <w:rsid w:val="00461C6B"/>
    <w:rsid w:val="00464470"/>
    <w:rsid w:val="0046601F"/>
    <w:rsid w:val="00485123"/>
    <w:rsid w:val="00485209"/>
    <w:rsid w:val="00491C6A"/>
    <w:rsid w:val="00497A2D"/>
    <w:rsid w:val="004A4A60"/>
    <w:rsid w:val="004A5E7D"/>
    <w:rsid w:val="004A7400"/>
    <w:rsid w:val="004B4732"/>
    <w:rsid w:val="004D4540"/>
    <w:rsid w:val="004D6367"/>
    <w:rsid w:val="004F5D61"/>
    <w:rsid w:val="005009EB"/>
    <w:rsid w:val="00525F40"/>
    <w:rsid w:val="00526F0E"/>
    <w:rsid w:val="00540F39"/>
    <w:rsid w:val="00541F50"/>
    <w:rsid w:val="00542F58"/>
    <w:rsid w:val="005476C7"/>
    <w:rsid w:val="00547D15"/>
    <w:rsid w:val="0055013E"/>
    <w:rsid w:val="005519B4"/>
    <w:rsid w:val="0055778B"/>
    <w:rsid w:val="005625BE"/>
    <w:rsid w:val="00565AB4"/>
    <w:rsid w:val="00577AD9"/>
    <w:rsid w:val="00581C54"/>
    <w:rsid w:val="00590734"/>
    <w:rsid w:val="005A5EF1"/>
    <w:rsid w:val="005B25DA"/>
    <w:rsid w:val="005C1511"/>
    <w:rsid w:val="005C2380"/>
    <w:rsid w:val="005C530D"/>
    <w:rsid w:val="005C6EAB"/>
    <w:rsid w:val="005E7513"/>
    <w:rsid w:val="005F15A9"/>
    <w:rsid w:val="005F307C"/>
    <w:rsid w:val="00634792"/>
    <w:rsid w:val="0064140B"/>
    <w:rsid w:val="006441E9"/>
    <w:rsid w:val="006461C6"/>
    <w:rsid w:val="00662215"/>
    <w:rsid w:val="0066650D"/>
    <w:rsid w:val="00690FAB"/>
    <w:rsid w:val="00691C98"/>
    <w:rsid w:val="00696E69"/>
    <w:rsid w:val="006A0769"/>
    <w:rsid w:val="006A320A"/>
    <w:rsid w:val="006B5030"/>
    <w:rsid w:val="006C4052"/>
    <w:rsid w:val="006C7DBE"/>
    <w:rsid w:val="006D52FA"/>
    <w:rsid w:val="006E2A21"/>
    <w:rsid w:val="006E41FC"/>
    <w:rsid w:val="006E4441"/>
    <w:rsid w:val="006E6C4A"/>
    <w:rsid w:val="006E7F87"/>
    <w:rsid w:val="007016F1"/>
    <w:rsid w:val="0070664A"/>
    <w:rsid w:val="00737273"/>
    <w:rsid w:val="007449E4"/>
    <w:rsid w:val="00745E22"/>
    <w:rsid w:val="00747996"/>
    <w:rsid w:val="00747E96"/>
    <w:rsid w:val="00753338"/>
    <w:rsid w:val="00773E61"/>
    <w:rsid w:val="00775E63"/>
    <w:rsid w:val="007762AF"/>
    <w:rsid w:val="00783AC0"/>
    <w:rsid w:val="00785E27"/>
    <w:rsid w:val="007944E0"/>
    <w:rsid w:val="00794E89"/>
    <w:rsid w:val="007A101D"/>
    <w:rsid w:val="007A69D8"/>
    <w:rsid w:val="007D1365"/>
    <w:rsid w:val="007D4CAF"/>
    <w:rsid w:val="007E0939"/>
    <w:rsid w:val="007E1B16"/>
    <w:rsid w:val="007E7701"/>
    <w:rsid w:val="007F3F0E"/>
    <w:rsid w:val="007F5835"/>
    <w:rsid w:val="007F63B8"/>
    <w:rsid w:val="008071C8"/>
    <w:rsid w:val="00812912"/>
    <w:rsid w:val="008150DA"/>
    <w:rsid w:val="00821469"/>
    <w:rsid w:val="0082496B"/>
    <w:rsid w:val="0083379C"/>
    <w:rsid w:val="00842E52"/>
    <w:rsid w:val="00844537"/>
    <w:rsid w:val="0084514B"/>
    <w:rsid w:val="00851275"/>
    <w:rsid w:val="008540E5"/>
    <w:rsid w:val="008614CF"/>
    <w:rsid w:val="008620B1"/>
    <w:rsid w:val="0086235E"/>
    <w:rsid w:val="0086618A"/>
    <w:rsid w:val="00882151"/>
    <w:rsid w:val="00882920"/>
    <w:rsid w:val="00884A4B"/>
    <w:rsid w:val="008900EC"/>
    <w:rsid w:val="008A1D5E"/>
    <w:rsid w:val="008A40D8"/>
    <w:rsid w:val="008B72F0"/>
    <w:rsid w:val="008C6783"/>
    <w:rsid w:val="008E3BEB"/>
    <w:rsid w:val="008E6ECA"/>
    <w:rsid w:val="008E7E4E"/>
    <w:rsid w:val="008F4860"/>
    <w:rsid w:val="008F4DD2"/>
    <w:rsid w:val="008F6397"/>
    <w:rsid w:val="008F7958"/>
    <w:rsid w:val="008F7EAB"/>
    <w:rsid w:val="00913A79"/>
    <w:rsid w:val="00921D0C"/>
    <w:rsid w:val="009233DF"/>
    <w:rsid w:val="00935B91"/>
    <w:rsid w:val="00937CEB"/>
    <w:rsid w:val="00962AFA"/>
    <w:rsid w:val="00973523"/>
    <w:rsid w:val="00973C8A"/>
    <w:rsid w:val="00977197"/>
    <w:rsid w:val="009856E2"/>
    <w:rsid w:val="009942D8"/>
    <w:rsid w:val="0099673F"/>
    <w:rsid w:val="009970BB"/>
    <w:rsid w:val="009A0177"/>
    <w:rsid w:val="009A7B0E"/>
    <w:rsid w:val="009B5F43"/>
    <w:rsid w:val="009C0CB8"/>
    <w:rsid w:val="009D502D"/>
    <w:rsid w:val="009D7AA2"/>
    <w:rsid w:val="009F1FCF"/>
    <w:rsid w:val="00A0241E"/>
    <w:rsid w:val="00A0653B"/>
    <w:rsid w:val="00A13FF0"/>
    <w:rsid w:val="00A17F6C"/>
    <w:rsid w:val="00A228BC"/>
    <w:rsid w:val="00A34403"/>
    <w:rsid w:val="00A34CAA"/>
    <w:rsid w:val="00A405B2"/>
    <w:rsid w:val="00A41D33"/>
    <w:rsid w:val="00A45D6F"/>
    <w:rsid w:val="00A475C3"/>
    <w:rsid w:val="00A51487"/>
    <w:rsid w:val="00A51FD0"/>
    <w:rsid w:val="00A525D5"/>
    <w:rsid w:val="00A6564A"/>
    <w:rsid w:val="00A70813"/>
    <w:rsid w:val="00A71A81"/>
    <w:rsid w:val="00A76E68"/>
    <w:rsid w:val="00A77E4B"/>
    <w:rsid w:val="00AA2A94"/>
    <w:rsid w:val="00AB292E"/>
    <w:rsid w:val="00AC1C85"/>
    <w:rsid w:val="00AD572B"/>
    <w:rsid w:val="00AD6075"/>
    <w:rsid w:val="00B06746"/>
    <w:rsid w:val="00B16AC7"/>
    <w:rsid w:val="00B233D0"/>
    <w:rsid w:val="00B37E69"/>
    <w:rsid w:val="00B43905"/>
    <w:rsid w:val="00B7671D"/>
    <w:rsid w:val="00BA35E4"/>
    <w:rsid w:val="00BB45F2"/>
    <w:rsid w:val="00BB6AE8"/>
    <w:rsid w:val="00BB6FDF"/>
    <w:rsid w:val="00BD1454"/>
    <w:rsid w:val="00BD743E"/>
    <w:rsid w:val="00BF7E84"/>
    <w:rsid w:val="00C0513A"/>
    <w:rsid w:val="00C07599"/>
    <w:rsid w:val="00C1351D"/>
    <w:rsid w:val="00C21CEE"/>
    <w:rsid w:val="00C226A6"/>
    <w:rsid w:val="00C32FB1"/>
    <w:rsid w:val="00C3542C"/>
    <w:rsid w:val="00C5332B"/>
    <w:rsid w:val="00C63A29"/>
    <w:rsid w:val="00C642A4"/>
    <w:rsid w:val="00C6437D"/>
    <w:rsid w:val="00C6520C"/>
    <w:rsid w:val="00C777E4"/>
    <w:rsid w:val="00C8217E"/>
    <w:rsid w:val="00C84F06"/>
    <w:rsid w:val="00C90919"/>
    <w:rsid w:val="00C96F09"/>
    <w:rsid w:val="00C9780D"/>
    <w:rsid w:val="00C97CF3"/>
    <w:rsid w:val="00CA3ABE"/>
    <w:rsid w:val="00CA5734"/>
    <w:rsid w:val="00CB0562"/>
    <w:rsid w:val="00CC2998"/>
    <w:rsid w:val="00CD7A86"/>
    <w:rsid w:val="00CF0947"/>
    <w:rsid w:val="00CF1B09"/>
    <w:rsid w:val="00CF3918"/>
    <w:rsid w:val="00CF7E26"/>
    <w:rsid w:val="00D01FA5"/>
    <w:rsid w:val="00D02A65"/>
    <w:rsid w:val="00D042AC"/>
    <w:rsid w:val="00D1604A"/>
    <w:rsid w:val="00D1655B"/>
    <w:rsid w:val="00D16E64"/>
    <w:rsid w:val="00D16F46"/>
    <w:rsid w:val="00D225AF"/>
    <w:rsid w:val="00D254AD"/>
    <w:rsid w:val="00D271FD"/>
    <w:rsid w:val="00D32F04"/>
    <w:rsid w:val="00D542B3"/>
    <w:rsid w:val="00D54921"/>
    <w:rsid w:val="00D5700F"/>
    <w:rsid w:val="00D674C6"/>
    <w:rsid w:val="00D91580"/>
    <w:rsid w:val="00DA584C"/>
    <w:rsid w:val="00DC1A55"/>
    <w:rsid w:val="00DC5216"/>
    <w:rsid w:val="00DC5A54"/>
    <w:rsid w:val="00DC671E"/>
    <w:rsid w:val="00DC6BFC"/>
    <w:rsid w:val="00DD1B7F"/>
    <w:rsid w:val="00DD2E05"/>
    <w:rsid w:val="00DE0C41"/>
    <w:rsid w:val="00E05EE4"/>
    <w:rsid w:val="00E14011"/>
    <w:rsid w:val="00E1579C"/>
    <w:rsid w:val="00E32744"/>
    <w:rsid w:val="00E459F8"/>
    <w:rsid w:val="00E56BA9"/>
    <w:rsid w:val="00E56EB9"/>
    <w:rsid w:val="00E70E2C"/>
    <w:rsid w:val="00E71B0C"/>
    <w:rsid w:val="00E71F42"/>
    <w:rsid w:val="00E76BE9"/>
    <w:rsid w:val="00E82628"/>
    <w:rsid w:val="00E95EB1"/>
    <w:rsid w:val="00E97838"/>
    <w:rsid w:val="00EB32C0"/>
    <w:rsid w:val="00EB3955"/>
    <w:rsid w:val="00EC068C"/>
    <w:rsid w:val="00EC1271"/>
    <w:rsid w:val="00EC4485"/>
    <w:rsid w:val="00EC5784"/>
    <w:rsid w:val="00EC6502"/>
    <w:rsid w:val="00ED72A2"/>
    <w:rsid w:val="00EF2B8A"/>
    <w:rsid w:val="00F02FE2"/>
    <w:rsid w:val="00F05C8A"/>
    <w:rsid w:val="00F11001"/>
    <w:rsid w:val="00F14883"/>
    <w:rsid w:val="00F17543"/>
    <w:rsid w:val="00F20F4C"/>
    <w:rsid w:val="00F21B48"/>
    <w:rsid w:val="00F310EA"/>
    <w:rsid w:val="00F31CE8"/>
    <w:rsid w:val="00F32101"/>
    <w:rsid w:val="00F379CD"/>
    <w:rsid w:val="00F42B1D"/>
    <w:rsid w:val="00F57AED"/>
    <w:rsid w:val="00F63506"/>
    <w:rsid w:val="00F65FFC"/>
    <w:rsid w:val="00F75A08"/>
    <w:rsid w:val="00F92A63"/>
    <w:rsid w:val="00F965C4"/>
    <w:rsid w:val="00FA460D"/>
    <w:rsid w:val="00FA6F91"/>
    <w:rsid w:val="00FB0535"/>
    <w:rsid w:val="00FB249D"/>
    <w:rsid w:val="00FC16CF"/>
    <w:rsid w:val="00FC21D4"/>
    <w:rsid w:val="00FC23C2"/>
    <w:rsid w:val="00FC291A"/>
    <w:rsid w:val="00FC5D85"/>
    <w:rsid w:val="00FC763E"/>
    <w:rsid w:val="00FD4CB8"/>
    <w:rsid w:val="00FE2C3D"/>
    <w:rsid w:val="00FE33A3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653CC-32BA-4C2D-B0FF-7AB4807B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2998"/>
  </w:style>
  <w:style w:type="paragraph" w:styleId="aa">
    <w:name w:val="footer"/>
    <w:basedOn w:val="a"/>
    <w:link w:val="ab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2998"/>
  </w:style>
  <w:style w:type="character" w:styleId="ac">
    <w:name w:val="Placeholder Text"/>
    <w:basedOn w:val="a0"/>
    <w:uiPriority w:val="99"/>
    <w:semiHidden/>
    <w:rsid w:val="00A71A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A8DB-4AA6-44C7-9A7B-AE15F17C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11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Gordeevkk</dc:creator>
  <cp:keywords/>
  <dc:description/>
  <cp:lastModifiedBy>Болобан Екатерина Александровна</cp:lastModifiedBy>
  <cp:revision>203</cp:revision>
  <cp:lastPrinted>2022-02-10T07:40:00Z</cp:lastPrinted>
  <dcterms:created xsi:type="dcterms:W3CDTF">2019-01-09T12:48:00Z</dcterms:created>
  <dcterms:modified xsi:type="dcterms:W3CDTF">2023-07-12T08:51:00Z</dcterms:modified>
</cp:coreProperties>
</file>