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83" w:rsidRPr="00385AD6" w:rsidRDefault="00740683" w:rsidP="00740683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20"/>
          <w:sz w:val="28"/>
          <w:szCs w:val="28"/>
        </w:rPr>
      </w:pPr>
      <w:r w:rsidRPr="00385AD6">
        <w:rPr>
          <w:rFonts w:ascii="Times New Roman" w:eastAsia="Times New Roman" w:hAnsi="Times New Roman"/>
          <w:b/>
          <w:color w:val="000000"/>
          <w:spacing w:val="-20"/>
          <w:sz w:val="28"/>
          <w:szCs w:val="28"/>
        </w:rPr>
        <w:t>МИНИСТЕРСТВО ЗДРАВООХРАНЕНИЯ РОССИЙСКОЙ ФЕДЕРАЦИИ</w:t>
      </w:r>
    </w:p>
    <w:p w:rsidR="00740683" w:rsidRPr="00A46722" w:rsidRDefault="00740683" w:rsidP="00740683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0683" w:rsidRPr="00A46722" w:rsidRDefault="00740683" w:rsidP="00740683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0683" w:rsidRPr="00A46722" w:rsidRDefault="00740683" w:rsidP="00740683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0683" w:rsidRPr="00A46722" w:rsidRDefault="00740683" w:rsidP="0074068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46722">
        <w:rPr>
          <w:rFonts w:ascii="Times New Roman" w:hAnsi="Times New Roman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40683" w:rsidRPr="00A46722" w:rsidTr="00F010C5">
        <w:tc>
          <w:tcPr>
            <w:tcW w:w="9356" w:type="dxa"/>
          </w:tcPr>
          <w:p w:rsidR="00740683" w:rsidRPr="00A46722" w:rsidRDefault="00740683" w:rsidP="00F01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0683" w:rsidRPr="00A46722" w:rsidRDefault="00740683" w:rsidP="00740683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84"/>
        <w:gridCol w:w="3509"/>
      </w:tblGrid>
      <w:tr w:rsidR="00740683" w:rsidRPr="00A46722" w:rsidTr="00F010C5">
        <w:tc>
          <w:tcPr>
            <w:tcW w:w="5778" w:type="dxa"/>
          </w:tcPr>
          <w:p w:rsidR="00740683" w:rsidRPr="00A46722" w:rsidRDefault="00740683" w:rsidP="00740683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Системы терапевтические</w:t>
            </w:r>
          </w:p>
        </w:tc>
        <w:tc>
          <w:tcPr>
            <w:tcW w:w="284" w:type="dxa"/>
          </w:tcPr>
          <w:p w:rsidR="00740683" w:rsidRPr="00A46722" w:rsidRDefault="00740683" w:rsidP="00F010C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740683" w:rsidRPr="00A46722" w:rsidRDefault="00740683" w:rsidP="00F010C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A4672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41445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.1.4.1.0038</w:t>
            </w:r>
          </w:p>
        </w:tc>
      </w:tr>
      <w:tr w:rsidR="00740683" w:rsidRPr="00A46722" w:rsidTr="00F010C5">
        <w:tc>
          <w:tcPr>
            <w:tcW w:w="5778" w:type="dxa"/>
          </w:tcPr>
          <w:p w:rsidR="00740683" w:rsidRPr="00A46722" w:rsidRDefault="00740683" w:rsidP="00F010C5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4" w:type="dxa"/>
          </w:tcPr>
          <w:p w:rsidR="00740683" w:rsidRPr="00A46722" w:rsidRDefault="00740683" w:rsidP="00F010C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740683" w:rsidRPr="00A46722" w:rsidRDefault="00740683" w:rsidP="00740683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A46722">
              <w:rPr>
                <w:rFonts w:ascii="Times New Roman" w:hAnsi="Times New Roman"/>
                <w:b/>
                <w:bCs/>
                <w:sz w:val="28"/>
                <w:szCs w:val="28"/>
              </w:rPr>
              <w:t>Взамен ОФС.1.4.1.00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  <w:r w:rsidRPr="00A46722">
              <w:rPr>
                <w:rFonts w:ascii="Times New Roman" w:hAnsi="Times New Roman"/>
                <w:b/>
                <w:bCs/>
                <w:sz w:val="28"/>
                <w:szCs w:val="28"/>
              </w:rPr>
              <w:t>.18</w:t>
            </w:r>
          </w:p>
        </w:tc>
      </w:tr>
    </w:tbl>
    <w:p w:rsidR="00740683" w:rsidRPr="00A46722" w:rsidRDefault="00740683" w:rsidP="00740683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40683" w:rsidRPr="00A46722" w:rsidTr="00F010C5">
        <w:tc>
          <w:tcPr>
            <w:tcW w:w="9356" w:type="dxa"/>
          </w:tcPr>
          <w:p w:rsidR="00740683" w:rsidRPr="00A46722" w:rsidRDefault="00740683" w:rsidP="00F010C5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740683" w:rsidRDefault="00740683" w:rsidP="00AE1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F9E" w:rsidRPr="00595F9E" w:rsidRDefault="00595F9E" w:rsidP="00AE1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терапевтические – </w:t>
      </w: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лекарственная форма, представляющая собой систему доставки и специфического высвобождения действующего вещества (веществ)</w:t>
      </w:r>
      <w:r w:rsidR="007E3DD0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 в течение определё</w:t>
      </w: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нного, как правило, продолжительного периода времени. Высвобождение действующего вещества </w:t>
      </w:r>
      <w:bookmarkStart w:id="0" w:name="_GoBack"/>
      <w:bookmarkEnd w:id="0"/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(веществ) из системы терапевтической осуществляется запрограммированным образом.</w:t>
      </w:r>
    </w:p>
    <w:p w:rsidR="005950ED" w:rsidRDefault="00595F9E" w:rsidP="00595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</w:pP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Термин «система терапевтическая» для обозначения лекарственной формы </w:t>
      </w:r>
      <w:r w:rsidR="004205F6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рекомендуется</w:t>
      </w: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 использовать </w:t>
      </w:r>
      <w:r w:rsidR="0012060F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только </w:t>
      </w: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в том случае, если </w:t>
      </w:r>
      <w:r w:rsidR="0012060F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для обозначения лекарственной формы с действием, аналогичным системам терапевтическим, не </w:t>
      </w: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применимы другие, более п</w:t>
      </w:r>
      <w:r w:rsidR="00F34C7C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одходящие термины</w:t>
      </w:r>
      <w:r w:rsidR="0012060F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, например, плёнки, имплантаты, пластыри трансдермальные и др.</w:t>
      </w:r>
      <w:r w:rsidR="005950ED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 </w:t>
      </w:r>
    </w:p>
    <w:p w:rsidR="007374C7" w:rsidRDefault="00595F9E" w:rsidP="00595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</w:pP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Для правильного использования лекарственной формы в названии системы терапевтической обязательно должен быть указан способ</w:t>
      </w:r>
      <w:r w:rsidR="00C614C8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/путь </w:t>
      </w: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 введения</w:t>
      </w:r>
      <w:r w:rsidR="00C614C8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 и применения</w:t>
      </w: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.</w:t>
      </w:r>
    </w:p>
    <w:p w:rsidR="00595F9E" w:rsidRPr="00595F9E" w:rsidRDefault="00595F9E" w:rsidP="00595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</w:pPr>
      <w:r w:rsidRPr="00595F9E">
        <w:rPr>
          <w:rFonts w:ascii="Times New Roman" w:eastAsia="Times New Roman" w:hAnsi="Times New Roman" w:cs="Times New Roman"/>
          <w:i/>
          <w:spacing w:val="-2"/>
          <w:kern w:val="28"/>
          <w:sz w:val="28"/>
          <w:szCs w:val="28"/>
          <w:lang w:eastAsia="ru-RU"/>
        </w:rPr>
        <w:t>Система вагинальная терапевтическая</w:t>
      </w: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 – система, предназначенная для введения и высвобождения действующего вещества во влагалище.</w:t>
      </w:r>
    </w:p>
    <w:p w:rsidR="00595F9E" w:rsidRDefault="00595F9E" w:rsidP="00595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</w:pPr>
      <w:r w:rsidRPr="00595F9E">
        <w:rPr>
          <w:rFonts w:ascii="Times New Roman" w:eastAsia="Times New Roman" w:hAnsi="Times New Roman" w:cs="Times New Roman"/>
          <w:i/>
          <w:spacing w:val="-2"/>
          <w:kern w:val="28"/>
          <w:sz w:val="28"/>
          <w:szCs w:val="28"/>
          <w:lang w:eastAsia="ru-RU"/>
        </w:rPr>
        <w:t xml:space="preserve">Система внутриматочная терапевтическая </w:t>
      </w: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– система, предназначенная для введения и высвобождения действующего вещества в полости матки.</w:t>
      </w:r>
    </w:p>
    <w:p w:rsidR="00595F9E" w:rsidRPr="00595F9E" w:rsidRDefault="00595F9E" w:rsidP="00595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</w:pP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Различают системы терапевтические, оказывающие общее (системное) действие на организм человека, и системы терапевтические с направленной доставкой действующего вещества</w:t>
      </w:r>
      <w:r w:rsidR="00C5423C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 (веществ)</w:t>
      </w: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 к заданному органу (ткани) – </w:t>
      </w: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lastRenderedPageBreak/>
        <w:t>мишени.</w:t>
      </w:r>
    </w:p>
    <w:p w:rsidR="00595F9E" w:rsidRPr="00595F9E" w:rsidRDefault="00595F9E" w:rsidP="00595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</w:pP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Система терапевтическая может иметь устройство доставки. Если в маркировке системы терапевтической не указано иное, то устройство доставки должно быть удалено после использования.</w:t>
      </w:r>
    </w:p>
    <w:p w:rsidR="00595F9E" w:rsidRPr="00595F9E" w:rsidRDefault="00595F9E" w:rsidP="00595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</w:pP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О</w:t>
      </w:r>
      <w:r w:rsidR="004E0AF1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бозначение дозировки действующего</w:t>
      </w: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 веществ</w:t>
      </w:r>
      <w:r w:rsidR="004E0AF1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а (веществ)</w:t>
      </w: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 в системе терапевтической может быть указано как количество действующего вещества</w:t>
      </w:r>
      <w:r w:rsidR="004E0AF1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 (веществ)</w:t>
      </w: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, высвобождаемого из</w:t>
      </w:r>
      <w:r w:rsidR="009A67E8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 лекарственной формы за определё</w:t>
      </w: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нный период времени, например, 20 мкг/24 часа, или как концентрация в названии лекарственного препарата, например, в процентах.</w:t>
      </w:r>
    </w:p>
    <w:p w:rsidR="00595F9E" w:rsidRPr="004D79DD" w:rsidRDefault="004D79DD" w:rsidP="0066328C">
      <w:pPr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технологии</w:t>
      </w:r>
    </w:p>
    <w:p w:rsidR="00595F9E" w:rsidRPr="00595F9E" w:rsidRDefault="00595F9E" w:rsidP="00595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компонентами систем терапевтических являются резервуар для лекарственного препарата и мембрана (мембраны), обеспечивающая, в том числе, запрограммированную (контролируемую) скорость высвобождения действую</w:t>
      </w:r>
      <w:r w:rsidR="00474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щего вещества</w:t>
      </w:r>
      <w:r w:rsidR="004E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(веществ)</w:t>
      </w:r>
      <w:r w:rsidR="00474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определё</w:t>
      </w:r>
      <w:r w:rsidRPr="0059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нного времени. Устройства доставки лекарственной формы к месту применения могут иметь различную форму, определяющую внешний вид системы.</w:t>
      </w:r>
    </w:p>
    <w:p w:rsidR="00004C4B" w:rsidRDefault="00595F9E" w:rsidP="00595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</w:pP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При производстве систем терапевтических в качестве вспомогательных веществ используют биосовместимые полимерные материалы, в которые вводят </w:t>
      </w:r>
      <w:r w:rsidR="0012060F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фармацевтическую субстанцию</w:t>
      </w: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 (</w:t>
      </w:r>
      <w:r w:rsidR="0012060F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субстанции</w:t>
      </w: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). Введение в лекарственную форму </w:t>
      </w:r>
      <w:r w:rsidR="0012060F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фармацевтической субстанции</w:t>
      </w: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 на полимерном носителе при применении лекарственного препарата должно обеспечить пролонгирование его действия, контролируемое высвобождение действующего вещества из полимерной основы в заданном интервале времени и другие необходимые биофармацевтические параметры. </w:t>
      </w:r>
      <w:r w:rsidR="0012060F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Фармацевтические субстанции,</w:t>
      </w: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 вспомогательные вещества, устройство доставки, материал упаковки должны быть совместимы между собой</w:t>
      </w:r>
      <w:r w:rsidR="0012060F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 и с другими компонентами</w:t>
      </w:r>
      <w:r w:rsidR="00004C4B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 (при наличии) лекарственного препарата.</w:t>
      </w: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 </w:t>
      </w:r>
    </w:p>
    <w:p w:rsidR="004E0AF1" w:rsidRPr="00595F9E" w:rsidRDefault="00595F9E" w:rsidP="00595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</w:pP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В качестве полимерного материала-носителя использу</w:t>
      </w:r>
      <w:r w:rsidR="0012060F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ют</w:t>
      </w: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, например, полидиметилсилоксановый эластомер и др.</w:t>
      </w:r>
      <w:r w:rsidR="00004C4B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 </w:t>
      </w:r>
      <w:r w:rsidR="004E0AF1" w:rsidRPr="004E0AF1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Вспомогательные вещества могут также включать различные клеи, усилители проницаемости ме</w:t>
      </w:r>
      <w:r w:rsidR="00E1110B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мбраны, </w:t>
      </w:r>
      <w:r w:rsidR="00E1110B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lastRenderedPageBreak/>
        <w:t xml:space="preserve">контролирующие </w:t>
      </w:r>
      <w:r w:rsidR="004E0AF1" w:rsidRPr="004E0AF1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или не контролирующие скорость</w:t>
      </w:r>
      <w:r w:rsidR="00E1110B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 высвобождения</w:t>
      </w:r>
      <w:r w:rsidR="00256426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 действующего вещества</w:t>
      </w:r>
      <w:r w:rsidR="004E0AF1" w:rsidRPr="004E0AF1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, солюбилизаторы, пластификаторы</w:t>
      </w:r>
      <w:r w:rsidR="00004C4B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, </w:t>
      </w:r>
      <w:r w:rsidR="004E0AF1" w:rsidRPr="004E0AF1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смягчители и др</w:t>
      </w:r>
      <w:r w:rsidR="004E0AF1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.</w:t>
      </w:r>
    </w:p>
    <w:p w:rsidR="00AC0A91" w:rsidRPr="005F432F" w:rsidRDefault="00595F9E" w:rsidP="00AC0A91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При </w:t>
      </w:r>
      <w:r w:rsidR="00004C4B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получении лекарственных препаратов в лекарственных формах «Системы терапевтические» </w:t>
      </w: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должны быть приняты меры, обеспечивающие их микробиологическую чистоту</w:t>
      </w:r>
      <w:r w:rsidR="00004C4B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; в установленных случаях должны быть приняты меры, обеспечивающие их стерильность.</w:t>
      </w:r>
      <w:r w:rsidRPr="00595F9E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 xml:space="preserve"> </w:t>
      </w:r>
      <w:r w:rsidR="00AC0A91" w:rsidRPr="005F432F">
        <w:rPr>
          <w:rFonts w:ascii="Times New Roman" w:hAnsi="Times New Roman"/>
          <w:kern w:val="28"/>
          <w:sz w:val="28"/>
          <w:szCs w:val="28"/>
        </w:rPr>
        <w:t xml:space="preserve">При получении стерильных </w:t>
      </w:r>
      <w:r w:rsidR="00AC0A91">
        <w:rPr>
          <w:rFonts w:ascii="Times New Roman" w:hAnsi="Times New Roman"/>
          <w:kern w:val="28"/>
          <w:sz w:val="28"/>
          <w:szCs w:val="28"/>
        </w:rPr>
        <w:t xml:space="preserve">систем терапевтических </w:t>
      </w:r>
      <w:r w:rsidR="00AC0A91" w:rsidRPr="005F432F">
        <w:rPr>
          <w:rFonts w:ascii="Times New Roman" w:hAnsi="Times New Roman"/>
          <w:kern w:val="28"/>
          <w:sz w:val="28"/>
          <w:szCs w:val="28"/>
        </w:rPr>
        <w:t>используют методы стерилизации в соответствии с ОФС «Стерилизация».</w:t>
      </w:r>
    </w:p>
    <w:p w:rsidR="00595F9E" w:rsidRPr="009112B9" w:rsidRDefault="009112B9" w:rsidP="0066328C">
      <w:pPr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Испытания</w:t>
      </w:r>
    </w:p>
    <w:p w:rsidR="00595F9E" w:rsidRPr="00595F9E" w:rsidRDefault="00595F9E" w:rsidP="00595F9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терапевтические должны соответствовать общим требованиям ОФС «Лекарственные формы» и выдерживать </w:t>
      </w:r>
      <w:r w:rsidR="00AC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595F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испытания, характерные для данной лекарственной формы.</w:t>
      </w:r>
    </w:p>
    <w:p w:rsidR="00595F9E" w:rsidRPr="00595F9E" w:rsidRDefault="00595F9E" w:rsidP="00595F9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24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Описание.</w:t>
      </w:r>
      <w:r w:rsidRPr="00595F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444232" w:rsidRPr="00444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Системы терапевтические характеризуют, </w:t>
      </w:r>
      <w:r w:rsidR="00F341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отмечая внешний вид</w:t>
      </w:r>
      <w:r w:rsidRPr="0059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терапевтической, включая описание устройства доставки</w:t>
      </w:r>
      <w:r w:rsidR="00F34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требованиями  фармакопейной статьи.</w:t>
      </w:r>
    </w:p>
    <w:p w:rsidR="00595F9E" w:rsidRPr="00595F9E" w:rsidRDefault="00595F9E" w:rsidP="00595F9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Растворение.</w:t>
      </w:r>
      <w:r w:rsidRPr="0059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5F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 проводят в соответствии с методикой и нормативными требованиями, указанными в фармакопейной ста</w:t>
      </w:r>
      <w:r w:rsidR="00357ED1">
        <w:rPr>
          <w:rFonts w:ascii="Times New Roman" w:eastAsia="Times New Roman" w:hAnsi="Times New Roman" w:cs="Times New Roman"/>
          <w:sz w:val="28"/>
          <w:szCs w:val="28"/>
          <w:lang w:eastAsia="ru-RU"/>
        </w:rPr>
        <w:t>тье</w:t>
      </w:r>
      <w:r w:rsidRPr="00595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5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Определяют количество действующего вещества, которое должно высвободит</w:t>
      </w:r>
      <w:r w:rsidR="00225194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595F9E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из системы терапевтической</w:t>
      </w:r>
      <w:r w:rsidR="002251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среду растворения за определё</w:t>
      </w:r>
      <w:r w:rsidRPr="00595F9E">
        <w:rPr>
          <w:rFonts w:ascii="Times New Roman" w:eastAsia="Times New Roman" w:hAnsi="Times New Roman" w:cs="Times New Roman"/>
          <w:sz w:val="28"/>
          <w:szCs w:val="24"/>
          <w:lang w:eastAsia="ru-RU"/>
        </w:rPr>
        <w:t>нный промежуток времени.</w:t>
      </w:r>
    </w:p>
    <w:p w:rsidR="00077505" w:rsidRDefault="00077505" w:rsidP="0007750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5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Однородность дозирования.</w:t>
      </w:r>
      <w:r w:rsidRPr="0007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Испытание проводят, если указано в фармакопейной статье, в соответствии с </w:t>
      </w:r>
      <w:r w:rsidRPr="0007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ОФС «Однородность дозирования». </w:t>
      </w:r>
      <w:r w:rsidR="00F34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0775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тодик</w:t>
      </w:r>
      <w:r w:rsidR="00F3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0775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нормативны</w:t>
      </w:r>
      <w:r w:rsidR="00F341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</w:t>
      </w:r>
      <w:r w:rsidR="0027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приводят </w:t>
      </w:r>
      <w:r w:rsidRPr="00077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фармакопейной статье</w:t>
      </w:r>
      <w:r w:rsidR="00275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977" w:rsidRPr="00077505" w:rsidRDefault="006F3977" w:rsidP="0007750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Прочность.</w:t>
      </w:r>
      <w:r w:rsidRPr="0059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5F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 проводят, если указано в фармакопейной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тье. М</w:t>
      </w:r>
      <w:r w:rsidRPr="00595F9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9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9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приводят в </w:t>
      </w:r>
      <w:r w:rsidRPr="00595F9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фармакопейной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тье</w:t>
      </w:r>
      <w:r w:rsidRPr="00595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F9E" w:rsidRPr="00595F9E" w:rsidRDefault="00595F9E" w:rsidP="00595F9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Микробиологическая чистота.</w:t>
      </w:r>
      <w:r w:rsidRPr="0059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5654" w:rsidRPr="002756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 проводят для вс</w:t>
      </w:r>
      <w:r w:rsidR="002756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5654" w:rsidRPr="0027565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7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5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терапевтически</w:t>
      </w:r>
      <w:r w:rsidR="0027565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95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стерильных</w:t>
      </w:r>
      <w:r w:rsidR="002C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6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ОФС</w:t>
      </w:r>
      <w:r w:rsidRPr="00595F9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«Микробиологическая чистота».</w:t>
      </w:r>
    </w:p>
    <w:p w:rsidR="00595F9E" w:rsidRPr="006F3977" w:rsidRDefault="00595F9E" w:rsidP="00595F9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Стерильность.</w:t>
      </w:r>
      <w:r w:rsidRPr="0059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5654" w:rsidRPr="002756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 проводят для с</w:t>
      </w:r>
      <w:r w:rsidRPr="002756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терильны</w:t>
      </w:r>
      <w:r w:rsidR="00275654" w:rsidRPr="0027565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7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терапевтически</w:t>
      </w:r>
      <w:r w:rsidR="00275654" w:rsidRPr="0027565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7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ОФС «Стерильность».</w:t>
      </w:r>
    </w:p>
    <w:p w:rsidR="00595F9E" w:rsidRPr="00E556C0" w:rsidRDefault="00E556C0" w:rsidP="0066328C">
      <w:pPr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Упаковка</w:t>
      </w:r>
    </w:p>
    <w:p w:rsidR="00595F9E" w:rsidRDefault="00595F9E" w:rsidP="00595F9E">
      <w:pPr>
        <w:widowControl w:val="0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E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ОФС «Упаковка </w:t>
      </w:r>
      <w:r w:rsidRPr="0059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лекарственных средств». </w:t>
      </w:r>
    </w:p>
    <w:p w:rsidR="006F3977" w:rsidRPr="00076800" w:rsidRDefault="006F3977" w:rsidP="006F3977">
      <w:pPr>
        <w:pStyle w:val="Default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076800">
        <w:rPr>
          <w:sz w:val="28"/>
          <w:szCs w:val="28"/>
        </w:rPr>
        <w:t xml:space="preserve">Каждую </w:t>
      </w:r>
      <w:r>
        <w:rPr>
          <w:sz w:val="28"/>
          <w:szCs w:val="28"/>
        </w:rPr>
        <w:t xml:space="preserve">систему терапевтическую </w:t>
      </w:r>
      <w:r w:rsidRPr="00076800">
        <w:rPr>
          <w:sz w:val="28"/>
          <w:szCs w:val="28"/>
        </w:rPr>
        <w:t>упаковывают герметично в индивидуальную перви</w:t>
      </w:r>
      <w:r>
        <w:rPr>
          <w:sz w:val="28"/>
          <w:szCs w:val="28"/>
        </w:rPr>
        <w:t>чную упаковку, обеспечивающую в установленных случаях её</w:t>
      </w:r>
      <w:r w:rsidRPr="00076800">
        <w:rPr>
          <w:sz w:val="28"/>
          <w:szCs w:val="28"/>
        </w:rPr>
        <w:t xml:space="preserve"> стерильность</w:t>
      </w:r>
      <w:r>
        <w:rPr>
          <w:sz w:val="28"/>
          <w:szCs w:val="28"/>
        </w:rPr>
        <w:t>.</w:t>
      </w:r>
    </w:p>
    <w:sectPr w:rsidR="006F3977" w:rsidRPr="00076800" w:rsidSect="006632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EA2" w:rsidRDefault="00BB0EA2" w:rsidP="00595F9E">
      <w:pPr>
        <w:spacing w:after="0" w:line="240" w:lineRule="auto"/>
      </w:pPr>
      <w:r>
        <w:separator/>
      </w:r>
    </w:p>
  </w:endnote>
  <w:endnote w:type="continuationSeparator" w:id="0">
    <w:p w:rsidR="00BB0EA2" w:rsidRDefault="00BB0EA2" w:rsidP="0059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8C" w:rsidRDefault="006632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9161"/>
      <w:docPartObj>
        <w:docPartGallery w:val="Page Numbers (Bottom of Page)"/>
        <w:docPartUnique/>
      </w:docPartObj>
    </w:sdtPr>
    <w:sdtEndPr/>
    <w:sdtContent>
      <w:p w:rsidR="00595F9E" w:rsidRDefault="00E35C02" w:rsidP="0066328C">
        <w:pPr>
          <w:pStyle w:val="a5"/>
          <w:jc w:val="center"/>
        </w:pPr>
        <w:r w:rsidRPr="009112B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44304" w:rsidRPr="009112B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112B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445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112B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8C" w:rsidRDefault="006632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EA2" w:rsidRDefault="00BB0EA2" w:rsidP="00595F9E">
      <w:pPr>
        <w:spacing w:after="0" w:line="240" w:lineRule="auto"/>
      </w:pPr>
      <w:r>
        <w:separator/>
      </w:r>
    </w:p>
  </w:footnote>
  <w:footnote w:type="continuationSeparator" w:id="0">
    <w:p w:rsidR="00BB0EA2" w:rsidRDefault="00BB0EA2" w:rsidP="0059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8C" w:rsidRDefault="006632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8C" w:rsidRDefault="006632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8C" w:rsidRDefault="006632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F9E"/>
    <w:rsid w:val="00004C4B"/>
    <w:rsid w:val="00077505"/>
    <w:rsid w:val="00116EAA"/>
    <w:rsid w:val="0012060F"/>
    <w:rsid w:val="00133F39"/>
    <w:rsid w:val="00175104"/>
    <w:rsid w:val="00177261"/>
    <w:rsid w:val="00186A2B"/>
    <w:rsid w:val="001B16CF"/>
    <w:rsid w:val="001D7216"/>
    <w:rsid w:val="00225194"/>
    <w:rsid w:val="00256426"/>
    <w:rsid w:val="002673AD"/>
    <w:rsid w:val="00275654"/>
    <w:rsid w:val="00287AF1"/>
    <w:rsid w:val="002C1E02"/>
    <w:rsid w:val="002D040D"/>
    <w:rsid w:val="00313E24"/>
    <w:rsid w:val="00330CAC"/>
    <w:rsid w:val="00344304"/>
    <w:rsid w:val="00350790"/>
    <w:rsid w:val="00357ED1"/>
    <w:rsid w:val="0038548D"/>
    <w:rsid w:val="003C33A1"/>
    <w:rsid w:val="003F11E8"/>
    <w:rsid w:val="003F3205"/>
    <w:rsid w:val="0041445C"/>
    <w:rsid w:val="004205F6"/>
    <w:rsid w:val="00430FA3"/>
    <w:rsid w:val="00444232"/>
    <w:rsid w:val="00474BB1"/>
    <w:rsid w:val="004C6E89"/>
    <w:rsid w:val="004D79DD"/>
    <w:rsid w:val="004E0AF1"/>
    <w:rsid w:val="004F0A6D"/>
    <w:rsid w:val="005950ED"/>
    <w:rsid w:val="00595F9E"/>
    <w:rsid w:val="00596078"/>
    <w:rsid w:val="0066328C"/>
    <w:rsid w:val="006651A7"/>
    <w:rsid w:val="006E7369"/>
    <w:rsid w:val="006F3977"/>
    <w:rsid w:val="00711E1D"/>
    <w:rsid w:val="0072470A"/>
    <w:rsid w:val="007374C7"/>
    <w:rsid w:val="00740683"/>
    <w:rsid w:val="00783FD5"/>
    <w:rsid w:val="007D2441"/>
    <w:rsid w:val="007E251A"/>
    <w:rsid w:val="007E3DD0"/>
    <w:rsid w:val="008157A1"/>
    <w:rsid w:val="00877116"/>
    <w:rsid w:val="00877B38"/>
    <w:rsid w:val="008C4424"/>
    <w:rsid w:val="008E34B4"/>
    <w:rsid w:val="009112B9"/>
    <w:rsid w:val="009A67E8"/>
    <w:rsid w:val="009B3A30"/>
    <w:rsid w:val="00A23B7A"/>
    <w:rsid w:val="00A616B4"/>
    <w:rsid w:val="00AC0A91"/>
    <w:rsid w:val="00AD72D0"/>
    <w:rsid w:val="00AE18FC"/>
    <w:rsid w:val="00B9753B"/>
    <w:rsid w:val="00BB0EA2"/>
    <w:rsid w:val="00BC1EF8"/>
    <w:rsid w:val="00BF399D"/>
    <w:rsid w:val="00C5423C"/>
    <w:rsid w:val="00C614C8"/>
    <w:rsid w:val="00CE1E79"/>
    <w:rsid w:val="00CE5027"/>
    <w:rsid w:val="00D77E05"/>
    <w:rsid w:val="00DF3259"/>
    <w:rsid w:val="00E1110B"/>
    <w:rsid w:val="00E35C02"/>
    <w:rsid w:val="00E556C0"/>
    <w:rsid w:val="00E9694D"/>
    <w:rsid w:val="00F0131E"/>
    <w:rsid w:val="00F3051F"/>
    <w:rsid w:val="00F34163"/>
    <w:rsid w:val="00F34C7C"/>
    <w:rsid w:val="00F4207B"/>
    <w:rsid w:val="00FC49E9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4CDA8-2A98-4665-A594-C97AD552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F9E"/>
  </w:style>
  <w:style w:type="paragraph" w:styleId="a5">
    <w:name w:val="footer"/>
    <w:basedOn w:val="a"/>
    <w:link w:val="a6"/>
    <w:uiPriority w:val="99"/>
    <w:unhideWhenUsed/>
    <w:rsid w:val="0059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F9E"/>
  </w:style>
  <w:style w:type="table" w:customStyle="1" w:styleId="1">
    <w:name w:val="Сетка таблицы1"/>
    <w:basedOn w:val="a1"/>
    <w:next w:val="a7"/>
    <w:uiPriority w:val="59"/>
    <w:rsid w:val="00740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74068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4068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740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39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Болобан Екатерина Александровна</cp:lastModifiedBy>
  <cp:revision>65</cp:revision>
  <cp:lastPrinted>2023-07-13T05:55:00Z</cp:lastPrinted>
  <dcterms:created xsi:type="dcterms:W3CDTF">2022-03-28T07:40:00Z</dcterms:created>
  <dcterms:modified xsi:type="dcterms:W3CDTF">2023-07-13T07:25:00Z</dcterms:modified>
</cp:coreProperties>
</file>