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F" w:rsidRPr="00C64DC5" w:rsidRDefault="00A22F7F" w:rsidP="00A22F7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172A39" w:rsidRDefault="00A22F7F" w:rsidP="00172A3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172A39" w:rsidRDefault="00A22F7F" w:rsidP="00172A3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172A39" w:rsidRDefault="00A22F7F" w:rsidP="00172A39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22F7F" w:rsidRPr="00C64DC5" w:rsidRDefault="00A22F7F" w:rsidP="00A22F7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1D0A2F">
        <w:tc>
          <w:tcPr>
            <w:tcW w:w="9356" w:type="dxa"/>
          </w:tcPr>
          <w:p w:rsidR="00A22F7F" w:rsidRPr="00C64DC5" w:rsidRDefault="00A22F7F" w:rsidP="001D0A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C64DC5" w:rsidTr="00172A39">
        <w:tc>
          <w:tcPr>
            <w:tcW w:w="5494" w:type="dxa"/>
          </w:tcPr>
          <w:p w:rsidR="00A22F7F" w:rsidRPr="00172A39" w:rsidRDefault="00A22F7F" w:rsidP="00172A39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Растворимость</w:t>
            </w:r>
          </w:p>
        </w:tc>
        <w:tc>
          <w:tcPr>
            <w:tcW w:w="283" w:type="dxa"/>
          </w:tcPr>
          <w:p w:rsidR="00A22F7F" w:rsidRPr="00C64DC5" w:rsidRDefault="00A22F7F" w:rsidP="00172A3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5847A6" w:rsidRDefault="00A22F7F" w:rsidP="00172A3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694E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.1.2.1.0005</w:t>
            </w:r>
          </w:p>
        </w:tc>
      </w:tr>
      <w:tr w:rsidR="00A22F7F" w:rsidRPr="00C64DC5" w:rsidTr="00172A39">
        <w:tc>
          <w:tcPr>
            <w:tcW w:w="5494" w:type="dxa"/>
          </w:tcPr>
          <w:p w:rsidR="00A22F7F" w:rsidRPr="00C043DD" w:rsidRDefault="00A22F7F" w:rsidP="00172A39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A22F7F" w:rsidRPr="00C043DD" w:rsidRDefault="00A22F7F" w:rsidP="00172A3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2E0BC1" w:rsidRDefault="00A22F7F" w:rsidP="00172A3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</w:t>
            </w:r>
            <w:r w:rsidR="00E328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.1.2.1.0005.15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172A39">
        <w:tc>
          <w:tcPr>
            <w:tcW w:w="9356" w:type="dxa"/>
          </w:tcPr>
          <w:p w:rsidR="00A22F7F" w:rsidRPr="00B65ECE" w:rsidRDefault="00A22F7F" w:rsidP="00A22F7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A22F7F" w:rsidRPr="00172A39" w:rsidRDefault="00A22F7F" w:rsidP="00081D9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7ADF" w:rsidRPr="00172A39" w:rsidRDefault="005D71DE" w:rsidP="00D37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Растворимость является характеристикой</w:t>
      </w:r>
      <w:r w:rsidR="00D37ADF"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приблизительной растворимости фармацевтических субстанций и вспомогательных веществ (далее – веществ) при фиксированной температуре. </w:t>
      </w:r>
      <w:bookmarkStart w:id="0" w:name="_GoBack"/>
      <w:bookmarkEnd w:id="0"/>
      <w:r w:rsidR="00D37ADF"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Испытание, если нет других указаний в фармакопейной статье, следует проводить при температуре </w:t>
      </w:r>
      <w:r w:rsidR="00081D90"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24,5 до 25,5 </w:t>
      </w:r>
      <w:r w:rsidR="00EF7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D37ADF"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 w:rsidR="00E501CE"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7ADF" w:rsidRPr="00172A39" w:rsidRDefault="00D37ADF" w:rsidP="00D37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растворимость является показателем чистоты вещества, то в фармакопейной статье должны быть представлены конкретные количественные соотно</w:t>
      </w:r>
      <w:r w:rsidR="00EC5C36"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шения вещества и растворителей.</w:t>
      </w:r>
    </w:p>
    <w:p w:rsidR="00D37ADF" w:rsidRPr="00172A39" w:rsidRDefault="00D37ADF" w:rsidP="00D37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Рекомендуется использовать растворители разной полярности (обычно три); не рекомендуется использование легкокипящих и легковоспламеняющихся (например, эфир) или токсичных (например, бензол, метиленхлорид) растворителей.</w:t>
      </w:r>
    </w:p>
    <w:p w:rsidR="00A22F7F" w:rsidRPr="00172A39" w:rsidRDefault="00D37ADF" w:rsidP="00A22F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A22F7F" w:rsidRPr="00172A39" w:rsidSect="00DE73D7">
          <w:footerReference w:type="default" r:id="rId7"/>
          <w:headerReference w:type="first" r:id="rId8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  <w:r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F4986"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астворимость вещества (в пересчё</w:t>
      </w:r>
      <w:r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 на 1 г вещества) выража</w:t>
      </w:r>
      <w:r w:rsidR="009370CD"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в следующих терминах, приведё</w:t>
      </w:r>
      <w:r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 в табл</w:t>
      </w:r>
      <w:r w:rsidR="00775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370CD" w:rsidRPr="0017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172A39">
        <w:rPr>
          <w:rFonts w:ascii="Times New Roman" w:hAnsi="Times New Roman"/>
          <w:color w:val="000000"/>
          <w:sz w:val="28"/>
          <w:szCs w:val="28"/>
        </w:rPr>
        <w:t>.</w:t>
      </w:r>
    </w:p>
    <w:p w:rsidR="0079239F" w:rsidRDefault="00D37ADF" w:rsidP="00870AD8">
      <w:pPr>
        <w:keepNext/>
        <w:spacing w:before="24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937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B10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8A4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Обозначения растворимости фармацевтических субстанций и вспомогательных веществ</w:t>
      </w:r>
    </w:p>
    <w:tbl>
      <w:tblPr>
        <w:tblOverlap w:val="never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6"/>
        <w:gridCol w:w="4960"/>
      </w:tblGrid>
      <w:tr w:rsidR="00D37ADF" w:rsidTr="006B5ADF">
        <w:trPr>
          <w:trHeight w:hRule="exact" w:val="1003"/>
          <w:jc w:val="center"/>
        </w:trPr>
        <w:tc>
          <w:tcPr>
            <w:tcW w:w="4396" w:type="dxa"/>
            <w:shd w:val="clear" w:color="auto" w:fill="FFFFFF"/>
            <w:vAlign w:val="center"/>
          </w:tcPr>
          <w:p w:rsidR="0079239F" w:rsidRPr="0079239F" w:rsidRDefault="0079239F" w:rsidP="006B5ADF">
            <w:pPr>
              <w:pStyle w:val="10"/>
              <w:keepNext/>
              <w:widowControl/>
              <w:shd w:val="clear" w:color="auto" w:fill="auto"/>
              <w:spacing w:before="0" w:line="240" w:lineRule="auto"/>
              <w:ind w:left="108" w:right="108"/>
              <w:jc w:val="center"/>
              <w:rPr>
                <w:b/>
                <w:sz w:val="28"/>
                <w:szCs w:val="28"/>
              </w:rPr>
            </w:pPr>
            <w:r w:rsidRPr="0079239F">
              <w:rPr>
                <w:rStyle w:val="105pt"/>
                <w:b/>
                <w:sz w:val="28"/>
                <w:szCs w:val="28"/>
              </w:rPr>
              <w:t>Термин</w:t>
            </w:r>
          </w:p>
        </w:tc>
        <w:tc>
          <w:tcPr>
            <w:tcW w:w="4960" w:type="dxa"/>
            <w:shd w:val="clear" w:color="auto" w:fill="FFFFFF"/>
          </w:tcPr>
          <w:p w:rsidR="0079239F" w:rsidRPr="0079239F" w:rsidRDefault="0079239F" w:rsidP="006B5ADF">
            <w:pPr>
              <w:pStyle w:val="10"/>
              <w:keepNext/>
              <w:shd w:val="clear" w:color="auto" w:fill="auto"/>
              <w:spacing w:before="0" w:line="240" w:lineRule="auto"/>
              <w:ind w:left="108" w:right="108"/>
              <w:jc w:val="center"/>
              <w:rPr>
                <w:b/>
                <w:sz w:val="28"/>
                <w:szCs w:val="28"/>
              </w:rPr>
            </w:pPr>
            <w:r w:rsidRPr="0079239F">
              <w:rPr>
                <w:rStyle w:val="105pt"/>
                <w:b/>
                <w:sz w:val="28"/>
                <w:szCs w:val="28"/>
              </w:rPr>
              <w:t>Примерное количество растворителя (мл)</w:t>
            </w:r>
            <w:r w:rsidR="006B5ADF">
              <w:rPr>
                <w:rStyle w:val="105pt"/>
                <w:b/>
                <w:sz w:val="28"/>
                <w:szCs w:val="28"/>
              </w:rPr>
              <w:t>, необходимое для растворения 1 </w:t>
            </w:r>
            <w:r w:rsidRPr="0079239F">
              <w:rPr>
                <w:rStyle w:val="105pt"/>
                <w:b/>
                <w:sz w:val="28"/>
                <w:szCs w:val="28"/>
              </w:rPr>
              <w:t>г вещества</w:t>
            </w:r>
          </w:p>
        </w:tc>
      </w:tr>
      <w:tr w:rsidR="00D37ADF" w:rsidTr="006B5ADF">
        <w:trPr>
          <w:trHeight w:hRule="exact" w:val="443"/>
          <w:jc w:val="center"/>
        </w:trPr>
        <w:tc>
          <w:tcPr>
            <w:tcW w:w="4396" w:type="dxa"/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widowControl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>Очень легко растворим</w:t>
            </w:r>
          </w:p>
        </w:tc>
        <w:tc>
          <w:tcPr>
            <w:tcW w:w="4960" w:type="dxa"/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 xml:space="preserve">до 1 </w:t>
            </w:r>
          </w:p>
        </w:tc>
      </w:tr>
      <w:tr w:rsidR="00D37ADF" w:rsidTr="006B5ADF">
        <w:trPr>
          <w:trHeight w:hRule="exact" w:val="443"/>
          <w:jc w:val="center"/>
        </w:trPr>
        <w:tc>
          <w:tcPr>
            <w:tcW w:w="4396" w:type="dxa"/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widowControl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rStyle w:val="105pt"/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>Легко растворим</w:t>
            </w:r>
          </w:p>
        </w:tc>
        <w:tc>
          <w:tcPr>
            <w:tcW w:w="4960" w:type="dxa"/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rStyle w:val="105pt"/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 xml:space="preserve">от 1 до 10 </w:t>
            </w:r>
          </w:p>
        </w:tc>
      </w:tr>
      <w:tr w:rsidR="00D37ADF" w:rsidTr="006B5ADF">
        <w:trPr>
          <w:trHeight w:hRule="exact" w:val="443"/>
          <w:jc w:val="center"/>
        </w:trPr>
        <w:tc>
          <w:tcPr>
            <w:tcW w:w="4396" w:type="dxa"/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widowControl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rStyle w:val="105pt"/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>Растворим</w:t>
            </w:r>
          </w:p>
        </w:tc>
        <w:tc>
          <w:tcPr>
            <w:tcW w:w="4960" w:type="dxa"/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 xml:space="preserve">от 10 до 30 </w:t>
            </w:r>
          </w:p>
        </w:tc>
      </w:tr>
      <w:tr w:rsidR="00D37ADF" w:rsidTr="006B5ADF">
        <w:trPr>
          <w:trHeight w:hRule="exact" w:val="446"/>
          <w:jc w:val="center"/>
        </w:trPr>
        <w:tc>
          <w:tcPr>
            <w:tcW w:w="4396" w:type="dxa"/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widowControl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rStyle w:val="105pt"/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>Умеренно растворим</w:t>
            </w:r>
          </w:p>
        </w:tc>
        <w:tc>
          <w:tcPr>
            <w:tcW w:w="4960" w:type="dxa"/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 xml:space="preserve">от 30 до 100 </w:t>
            </w:r>
          </w:p>
        </w:tc>
      </w:tr>
      <w:tr w:rsidR="00D37ADF" w:rsidTr="006B5ADF">
        <w:trPr>
          <w:trHeight w:hRule="exact" w:val="439"/>
          <w:jc w:val="center"/>
        </w:trPr>
        <w:tc>
          <w:tcPr>
            <w:tcW w:w="4396" w:type="dxa"/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widowControl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rStyle w:val="105pt"/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>Мало растворим</w:t>
            </w:r>
          </w:p>
        </w:tc>
        <w:tc>
          <w:tcPr>
            <w:tcW w:w="4960" w:type="dxa"/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 xml:space="preserve">от 100 до 1000 </w:t>
            </w:r>
          </w:p>
        </w:tc>
      </w:tr>
      <w:tr w:rsidR="00D37ADF" w:rsidTr="006B5ADF">
        <w:trPr>
          <w:trHeight w:hRule="exact" w:val="439"/>
          <w:jc w:val="center"/>
        </w:trPr>
        <w:tc>
          <w:tcPr>
            <w:tcW w:w="4396" w:type="dxa"/>
            <w:tcBorders>
              <w:bottom w:val="single" w:sz="4" w:space="0" w:color="auto"/>
            </w:tcBorders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widowControl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rStyle w:val="105pt"/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>Очень мало растворим</w:t>
            </w:r>
          </w:p>
        </w:tc>
        <w:tc>
          <w:tcPr>
            <w:tcW w:w="4960" w:type="dxa"/>
            <w:shd w:val="clear" w:color="auto" w:fill="FFFFFF"/>
          </w:tcPr>
          <w:p w:rsidR="0079239F" w:rsidRPr="0079239F" w:rsidRDefault="0079239F" w:rsidP="00CD6819">
            <w:pPr>
              <w:pStyle w:val="10"/>
              <w:keepNext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 xml:space="preserve">от 1000 до 10 000 </w:t>
            </w:r>
          </w:p>
        </w:tc>
      </w:tr>
      <w:tr w:rsidR="00D37ADF" w:rsidTr="006B5ADF">
        <w:trPr>
          <w:trHeight w:hRule="exact" w:val="443"/>
          <w:jc w:val="center"/>
        </w:trPr>
        <w:tc>
          <w:tcPr>
            <w:tcW w:w="4396" w:type="dxa"/>
            <w:shd w:val="clear" w:color="auto" w:fill="FFFFFF"/>
          </w:tcPr>
          <w:p w:rsidR="0079239F" w:rsidRPr="0079239F" w:rsidRDefault="0079239F" w:rsidP="00870AD8">
            <w:pPr>
              <w:pStyle w:val="10"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rStyle w:val="105pt"/>
                <w:sz w:val="28"/>
                <w:szCs w:val="28"/>
              </w:rPr>
            </w:pPr>
            <w:r w:rsidRPr="0079239F">
              <w:rPr>
                <w:rStyle w:val="105pt"/>
                <w:sz w:val="28"/>
                <w:szCs w:val="28"/>
              </w:rPr>
              <w:t>Практически нерастворим</w:t>
            </w:r>
          </w:p>
        </w:tc>
        <w:tc>
          <w:tcPr>
            <w:tcW w:w="4960" w:type="dxa"/>
            <w:shd w:val="clear" w:color="auto" w:fill="FFFFFF"/>
          </w:tcPr>
          <w:p w:rsidR="0079239F" w:rsidRPr="0079239F" w:rsidRDefault="00702CA3" w:rsidP="00870AD8">
            <w:pPr>
              <w:pStyle w:val="10"/>
              <w:shd w:val="clear" w:color="auto" w:fill="auto"/>
              <w:spacing w:before="0" w:after="120" w:line="240" w:lineRule="auto"/>
              <w:ind w:left="108" w:right="108"/>
              <w:jc w:val="left"/>
              <w:rPr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более 10 </w:t>
            </w:r>
            <w:r w:rsidR="0079239F" w:rsidRPr="0079239F">
              <w:rPr>
                <w:rStyle w:val="105pt"/>
                <w:sz w:val="28"/>
                <w:szCs w:val="28"/>
              </w:rPr>
              <w:t>000</w:t>
            </w:r>
          </w:p>
        </w:tc>
      </w:tr>
    </w:tbl>
    <w:p w:rsidR="00D37ADF" w:rsidRDefault="00D37ADF" w:rsidP="003B28FD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Вещество считают растворившимся, если в растворе при наблюдении в проходящем свете не обнаруживаются частицы вещества. В растворе могут присутствовать следовые количества физических примесей, например, таких как волокна фильтровальной бумаги. Для веществ, образующих при растворении опалесцирующие растворы, соответствующее указание должно быть приведено в фармакопейной статье.</w:t>
      </w:r>
    </w:p>
    <w:p w:rsidR="00584D64" w:rsidRPr="008A4E09" w:rsidRDefault="00584D64" w:rsidP="003B28F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Термин «частично растворим» используется для характеристики смеси, содержащей растворимые и нерастворимые компоненты.</w:t>
      </w:r>
    </w:p>
    <w:p w:rsidR="00D37ADF" w:rsidRPr="008A4E09" w:rsidRDefault="00D37ADF" w:rsidP="003B28F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Термин</w:t>
      </w:r>
      <w:r w:rsidR="00572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«смешивается с...» используют</w:t>
      </w:r>
      <w:r w:rsidRPr="008A4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характеристики жидкостей, смешивающихся с указанным растворителем во всех соотношениях.</w:t>
      </w:r>
    </w:p>
    <w:p w:rsidR="00D37ADF" w:rsidRDefault="00D37ADF" w:rsidP="003B28F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указано, что вещество растворимо в жирных маслах, то имеется в виду, что оно растворимо в любом масле, относящемся к классу жирных масел.</w:t>
      </w:r>
    </w:p>
    <w:p w:rsidR="0079239F" w:rsidRDefault="000773EF" w:rsidP="00651135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73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Методика</w:t>
      </w:r>
    </w:p>
    <w:p w:rsidR="00A23C1B" w:rsidRPr="00A23C1B" w:rsidRDefault="00A23C1B" w:rsidP="00DB1E1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23C1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Методика растворения </w:t>
      </w:r>
    </w:p>
    <w:p w:rsidR="0079239F" w:rsidRPr="00A23C1B" w:rsidRDefault="00D37ADF" w:rsidP="00D223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навеске раст</w:t>
      </w:r>
      <w:r w:rsidR="00106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8A4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ртого </w:t>
      </w:r>
      <w:r w:rsidR="00346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тонкий </w:t>
      </w:r>
      <w:r w:rsidRPr="002B3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порошок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вещества прибавляют отмеренное количество растворителя и непр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ерывно встряхивают в течение 1</w:t>
      </w:r>
      <w:r w:rsidR="0002332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 </w:t>
      </w:r>
      <w:r w:rsidR="00077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помещают в термостат с температурой </w:t>
      </w:r>
      <w:r w:rsidR="00A2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24,5 до 25,5 </w:t>
      </w:r>
      <w:r w:rsidR="00177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A41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 w:rsidR="00023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15</w:t>
      </w:r>
      <w:r w:rsidR="0002332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77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r w:rsidRPr="008A4E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77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вещество </w:t>
      </w:r>
      <w:r w:rsidR="00106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растворилось </w:t>
      </w:r>
      <w:r w:rsidR="00077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полностью, по</w:t>
      </w:r>
      <w:r w:rsidR="00773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</w:t>
      </w:r>
      <w:r w:rsidR="00023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оряют встряхивание в </w:t>
      </w:r>
      <w:r w:rsidR="00023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течение 1</w:t>
      </w:r>
      <w:r w:rsidR="00773A5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73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 и выдерживают в термостате при </w:t>
      </w:r>
      <w:r w:rsidR="00651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температуре</w:t>
      </w:r>
      <w:r w:rsidR="00106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24,5 до 25,5 </w:t>
      </w:r>
      <w:r w:rsidR="00D22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773A5B" w:rsidRPr="00A41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 w:rsidR="00773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15</w:t>
      </w:r>
      <w:r w:rsidR="0002332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73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мин.</w:t>
      </w:r>
    </w:p>
    <w:p w:rsidR="00D37ADF" w:rsidRDefault="00D37ADF" w:rsidP="00D223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A2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Для веществ с неизвестной </w:t>
      </w:r>
      <w:r w:rsidR="00044E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растворимостью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86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6866">
        <w:rPr>
          <w:rFonts w:ascii="Times New Roman" w:eastAsia="Times New Roman" w:hAnsi="Times New Roman"/>
          <w:sz w:val="28"/>
          <w:szCs w:val="28"/>
        </w:rPr>
        <w:t>В</w:t>
      </w:r>
      <w:r w:rsidR="003926F4">
        <w:rPr>
          <w:rFonts w:ascii="Times New Roman" w:eastAsia="Times New Roman" w:hAnsi="Times New Roman"/>
          <w:sz w:val="28"/>
          <w:szCs w:val="28"/>
        </w:rPr>
        <w:t xml:space="preserve"> пробирку (внутренний диаметр –</w:t>
      </w:r>
      <w:r w:rsidR="001D0A2F" w:rsidRPr="0025226F">
        <w:rPr>
          <w:rFonts w:ascii="Times New Roman" w:eastAsia="Times New Roman" w:hAnsi="Times New Roman"/>
          <w:sz w:val="28"/>
          <w:szCs w:val="28"/>
        </w:rPr>
        <w:t xml:space="preserve"> </w:t>
      </w:r>
      <w:r w:rsidR="007710FF" w:rsidRPr="0025226F">
        <w:rPr>
          <w:rFonts w:ascii="Times New Roman" w:eastAsia="Times New Roman" w:hAnsi="Times New Roman"/>
          <w:sz w:val="28"/>
          <w:szCs w:val="28"/>
        </w:rPr>
        <w:t xml:space="preserve">14 мм или </w:t>
      </w:r>
      <w:r w:rsidR="001D0A2F" w:rsidRPr="0025226F">
        <w:rPr>
          <w:rFonts w:ascii="Times New Roman" w:eastAsia="Times New Roman" w:hAnsi="Times New Roman"/>
          <w:sz w:val="28"/>
          <w:szCs w:val="28"/>
        </w:rPr>
        <w:t>16</w:t>
      </w:r>
      <w:r w:rsidR="001D0A2F" w:rsidRPr="0025226F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3926F4">
        <w:rPr>
          <w:rFonts w:ascii="Times New Roman" w:eastAsia="Times New Roman" w:hAnsi="Times New Roman"/>
          <w:sz w:val="28"/>
          <w:szCs w:val="28"/>
        </w:rPr>
        <w:t>мм, длина –</w:t>
      </w:r>
      <w:r w:rsidR="001D0A2F" w:rsidRPr="0025226F">
        <w:rPr>
          <w:rFonts w:ascii="Times New Roman" w:eastAsia="Times New Roman" w:hAnsi="Times New Roman"/>
          <w:sz w:val="28"/>
          <w:szCs w:val="28"/>
        </w:rPr>
        <w:t xml:space="preserve"> </w:t>
      </w:r>
      <w:r w:rsidR="007710FF" w:rsidRPr="0025226F">
        <w:rPr>
          <w:rFonts w:ascii="Times New Roman" w:eastAsia="Times New Roman" w:hAnsi="Times New Roman"/>
          <w:sz w:val="28"/>
          <w:szCs w:val="28"/>
        </w:rPr>
        <w:t xml:space="preserve">150 мм или </w:t>
      </w:r>
      <w:r w:rsidR="001D0A2F" w:rsidRPr="0025226F">
        <w:rPr>
          <w:rFonts w:ascii="Times New Roman" w:eastAsia="Times New Roman" w:hAnsi="Times New Roman"/>
          <w:sz w:val="28"/>
          <w:szCs w:val="28"/>
        </w:rPr>
        <w:t>160</w:t>
      </w:r>
      <w:r w:rsidR="001D0A2F" w:rsidRPr="0025226F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1D0A2F" w:rsidRPr="0025226F">
        <w:rPr>
          <w:rFonts w:ascii="Times New Roman" w:eastAsia="Times New Roman" w:hAnsi="Times New Roman"/>
          <w:sz w:val="28"/>
          <w:szCs w:val="28"/>
        </w:rPr>
        <w:t>мм)</w:t>
      </w:r>
      <w:r w:rsidR="006C787B">
        <w:rPr>
          <w:rFonts w:ascii="Times New Roman" w:eastAsia="Times New Roman" w:hAnsi="Times New Roman"/>
          <w:sz w:val="28"/>
          <w:szCs w:val="28"/>
        </w:rPr>
        <w:t xml:space="preserve"> с пробкой</w:t>
      </w:r>
      <w:r w:rsidR="00686866">
        <w:rPr>
          <w:rFonts w:ascii="Times New Roman" w:eastAsia="Times New Roman" w:hAnsi="Times New Roman"/>
          <w:sz w:val="28"/>
          <w:szCs w:val="28"/>
        </w:rPr>
        <w:t xml:space="preserve"> помещают </w:t>
      </w:r>
      <w:r w:rsidR="00686866" w:rsidRPr="00E2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1,0 г </w:t>
      </w:r>
      <w:r w:rsidR="00686866"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</w:t>
      </w:r>
      <w:r w:rsidR="00686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686866"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ртого вещества</w:t>
      </w:r>
      <w:r w:rsidR="003747A5">
        <w:rPr>
          <w:rFonts w:ascii="Times New Roman" w:eastAsia="Times New Roman" w:hAnsi="Times New Roman"/>
          <w:sz w:val="28"/>
          <w:szCs w:val="28"/>
        </w:rPr>
        <w:t>,</w:t>
      </w:r>
      <w:r w:rsidR="001D0A2F" w:rsidRPr="002522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прибавляют 1,0 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растворителя и проводят растворение, как описано </w:t>
      </w:r>
      <w:r w:rsidR="000E7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методике растворения.</w:t>
      </w:r>
      <w:r w:rsidR="005E1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вещество полностью растворилось, оно очень легко растворимо.</w:t>
      </w:r>
    </w:p>
    <w:p w:rsidR="00D37ADF" w:rsidRPr="00007A27" w:rsidRDefault="00D37ADF" w:rsidP="00D223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вещество раст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ворилось не полностью, то к 100 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 </w:t>
      </w:r>
      <w:r w:rsidR="00106EEC"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</w:t>
      </w:r>
      <w:r w:rsidR="00106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106EEC"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ртого 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вещества прибавляют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1,0 </w:t>
      </w:r>
      <w:r w:rsidR="00910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растворителя и проводят растворение, как описано </w:t>
      </w:r>
      <w:r w:rsidR="000E7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методике растворения.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вещество полностью растворилось, оно легко растворимо.</w:t>
      </w:r>
    </w:p>
    <w:p w:rsidR="00D37ADF" w:rsidRPr="00007A27" w:rsidRDefault="00D37ADF" w:rsidP="00D223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вещество растворилось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полностью, то добавляют 2,0 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растворителя и продолжают растворение. Если вещество полностью растворилось, оно растворимо.</w:t>
      </w:r>
    </w:p>
    <w:p w:rsidR="00D37ADF" w:rsidRPr="00007A27" w:rsidRDefault="00D37ADF" w:rsidP="00D223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вещество растворилось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полностью, то добавляют 7,0 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растворителя и продолжают растворение. Если вещество полностью растворилось, оно умеренно растворимо.</w:t>
      </w:r>
    </w:p>
    <w:p w:rsidR="00D37ADF" w:rsidRPr="00007A27" w:rsidRDefault="00D37ADF" w:rsidP="00D223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вещество рас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творилось не полностью, то к 10 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 </w:t>
      </w:r>
      <w:r w:rsidR="00106EEC"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</w:t>
      </w:r>
      <w:r w:rsidR="00106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ёртого </w:t>
      </w:r>
      <w:r w:rsidR="00686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вещества прибавляют 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растворителя и проводят растворение, как описано </w:t>
      </w:r>
      <w:r w:rsidR="000E7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методике растворения.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вещество полностью растворилось, оно мало растворимо.</w:t>
      </w:r>
    </w:p>
    <w:p w:rsidR="0091349F" w:rsidRDefault="00D37ADF" w:rsidP="00D223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вещество рас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творилось не полностью, то к 10 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 рас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тертого вещества прибавляют 100 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растворителя и проводят растворение, как </w:t>
      </w:r>
      <w:r w:rsidR="00B84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описано </w:t>
      </w:r>
      <w:r w:rsidR="000E7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методике растворения.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вещество полностью растворилось, оно очень мало растворимо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7ADF" w:rsidRPr="00007A27" w:rsidRDefault="00D37ADF" w:rsidP="00D223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вещество не растворилось, оно практически нерастворимо в данном растворителе.</w:t>
      </w:r>
    </w:p>
    <w:p w:rsidR="00D37ADF" w:rsidRPr="003926F4" w:rsidRDefault="00D37ADF" w:rsidP="003926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A2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 веществ с известной растворимостью</w:t>
      </w:r>
      <w:r w:rsidR="00044E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007A2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04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спытание</w:t>
      </w:r>
      <w:r w:rsidRPr="00007A2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 по описанной методике</w:t>
      </w:r>
      <w:r w:rsidR="00200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определения</w:t>
      </w:r>
      <w:r w:rsidR="0004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веществ с неизвестной растворимость</w:t>
      </w:r>
      <w:r w:rsidR="00EE0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0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только для крайних значений, относящихся к </w:t>
      </w:r>
      <w:r w:rsidRPr="00392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указанному термину. Например, если вещество растворимо, то 100 мг </w:t>
      </w:r>
      <w:r w:rsidR="00106EEC" w:rsidRPr="00392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растёртого </w:t>
      </w:r>
      <w:r w:rsidRPr="00392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вещества не должны растворяться в 1,0 мл растворителя, но должны раствориться полностью в 3,0 мл растворителя.</w:t>
      </w:r>
    </w:p>
    <w:p w:rsidR="00D37ADF" w:rsidRPr="003926F4" w:rsidRDefault="00D37ADF" w:rsidP="0039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37ADF" w:rsidRPr="003926F4" w:rsidSect="00DE73D7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57" w:rsidRDefault="003E2757" w:rsidP="00D37ADF">
      <w:pPr>
        <w:spacing w:after="0" w:line="240" w:lineRule="auto"/>
      </w:pPr>
      <w:r>
        <w:separator/>
      </w:r>
    </w:p>
  </w:endnote>
  <w:endnote w:type="continuationSeparator" w:id="0">
    <w:p w:rsidR="003E2757" w:rsidRDefault="003E2757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131C8" w:rsidRPr="00EE682D" w:rsidRDefault="00886645" w:rsidP="00EE682D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="007131C8"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694EBE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57" w:rsidRDefault="003E2757" w:rsidP="00D37ADF">
      <w:pPr>
        <w:spacing w:after="0" w:line="240" w:lineRule="auto"/>
      </w:pPr>
      <w:r>
        <w:separator/>
      </w:r>
    </w:p>
  </w:footnote>
  <w:footnote w:type="continuationSeparator" w:id="0">
    <w:p w:rsidR="003E2757" w:rsidRDefault="003E2757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C8" w:rsidRPr="00DE73D7" w:rsidRDefault="007131C8" w:rsidP="00DE73D7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0231C"/>
    <w:rsid w:val="0001043E"/>
    <w:rsid w:val="0001121C"/>
    <w:rsid w:val="00013882"/>
    <w:rsid w:val="0002332F"/>
    <w:rsid w:val="00044E75"/>
    <w:rsid w:val="00073C8B"/>
    <w:rsid w:val="00074DF5"/>
    <w:rsid w:val="000773EF"/>
    <w:rsid w:val="00081D90"/>
    <w:rsid w:val="000976F5"/>
    <w:rsid w:val="000E7704"/>
    <w:rsid w:val="001053DE"/>
    <w:rsid w:val="00106EEC"/>
    <w:rsid w:val="00111CEA"/>
    <w:rsid w:val="001120A1"/>
    <w:rsid w:val="0012587C"/>
    <w:rsid w:val="00131BCD"/>
    <w:rsid w:val="0014520D"/>
    <w:rsid w:val="00162305"/>
    <w:rsid w:val="0016720D"/>
    <w:rsid w:val="00172A39"/>
    <w:rsid w:val="0017714A"/>
    <w:rsid w:val="001C6863"/>
    <w:rsid w:val="001D0A2F"/>
    <w:rsid w:val="001F4FB8"/>
    <w:rsid w:val="00200CAC"/>
    <w:rsid w:val="0020350D"/>
    <w:rsid w:val="00210BDD"/>
    <w:rsid w:val="00227C2A"/>
    <w:rsid w:val="00242934"/>
    <w:rsid w:val="0025226F"/>
    <w:rsid w:val="002C535A"/>
    <w:rsid w:val="00312321"/>
    <w:rsid w:val="00320622"/>
    <w:rsid w:val="00346B91"/>
    <w:rsid w:val="00351CA3"/>
    <w:rsid w:val="003747A5"/>
    <w:rsid w:val="003926F4"/>
    <w:rsid w:val="003B28FD"/>
    <w:rsid w:val="003E2757"/>
    <w:rsid w:val="003E517F"/>
    <w:rsid w:val="00454963"/>
    <w:rsid w:val="00455AE4"/>
    <w:rsid w:val="004629EF"/>
    <w:rsid w:val="00470EC9"/>
    <w:rsid w:val="004A6B8F"/>
    <w:rsid w:val="004A7B5C"/>
    <w:rsid w:val="004B4524"/>
    <w:rsid w:val="004C5783"/>
    <w:rsid w:val="00533417"/>
    <w:rsid w:val="00572F88"/>
    <w:rsid w:val="005825D8"/>
    <w:rsid w:val="00584D64"/>
    <w:rsid w:val="005B3B86"/>
    <w:rsid w:val="005B62FC"/>
    <w:rsid w:val="005D71DE"/>
    <w:rsid w:val="005E1134"/>
    <w:rsid w:val="0060577E"/>
    <w:rsid w:val="00643021"/>
    <w:rsid w:val="00651135"/>
    <w:rsid w:val="00686866"/>
    <w:rsid w:val="00694012"/>
    <w:rsid w:val="00694EBE"/>
    <w:rsid w:val="006B5ADF"/>
    <w:rsid w:val="006C57F1"/>
    <w:rsid w:val="006C787B"/>
    <w:rsid w:val="006D1CF7"/>
    <w:rsid w:val="006D23C7"/>
    <w:rsid w:val="006D2520"/>
    <w:rsid w:val="006E7F58"/>
    <w:rsid w:val="00702CA3"/>
    <w:rsid w:val="00711026"/>
    <w:rsid w:val="007131C8"/>
    <w:rsid w:val="00715DDE"/>
    <w:rsid w:val="0072315A"/>
    <w:rsid w:val="007258BF"/>
    <w:rsid w:val="0074296E"/>
    <w:rsid w:val="0074298B"/>
    <w:rsid w:val="007710FF"/>
    <w:rsid w:val="00773A5B"/>
    <w:rsid w:val="00775102"/>
    <w:rsid w:val="0079239F"/>
    <w:rsid w:val="007A294A"/>
    <w:rsid w:val="007D599D"/>
    <w:rsid w:val="00833F51"/>
    <w:rsid w:val="008354E6"/>
    <w:rsid w:val="00850810"/>
    <w:rsid w:val="00870AD8"/>
    <w:rsid w:val="00886645"/>
    <w:rsid w:val="00886708"/>
    <w:rsid w:val="008A6563"/>
    <w:rsid w:val="008D1861"/>
    <w:rsid w:val="00910544"/>
    <w:rsid w:val="0091349F"/>
    <w:rsid w:val="009370CD"/>
    <w:rsid w:val="00967EEB"/>
    <w:rsid w:val="009A3B52"/>
    <w:rsid w:val="009A6854"/>
    <w:rsid w:val="00A22F7F"/>
    <w:rsid w:val="00A23C1B"/>
    <w:rsid w:val="00A411B3"/>
    <w:rsid w:val="00A46E43"/>
    <w:rsid w:val="00A546B1"/>
    <w:rsid w:val="00A90E75"/>
    <w:rsid w:val="00A9276D"/>
    <w:rsid w:val="00AE1181"/>
    <w:rsid w:val="00AF5D28"/>
    <w:rsid w:val="00B10DE6"/>
    <w:rsid w:val="00B20974"/>
    <w:rsid w:val="00B47FE8"/>
    <w:rsid w:val="00B60432"/>
    <w:rsid w:val="00B665C2"/>
    <w:rsid w:val="00B8411C"/>
    <w:rsid w:val="00BB09A2"/>
    <w:rsid w:val="00C0712A"/>
    <w:rsid w:val="00C206F5"/>
    <w:rsid w:val="00C3717A"/>
    <w:rsid w:val="00C420B3"/>
    <w:rsid w:val="00CA63C1"/>
    <w:rsid w:val="00CC16E0"/>
    <w:rsid w:val="00CD6819"/>
    <w:rsid w:val="00CF4986"/>
    <w:rsid w:val="00D22364"/>
    <w:rsid w:val="00D2532D"/>
    <w:rsid w:val="00D37ADF"/>
    <w:rsid w:val="00D85143"/>
    <w:rsid w:val="00DA2F0B"/>
    <w:rsid w:val="00DB1E10"/>
    <w:rsid w:val="00DD6278"/>
    <w:rsid w:val="00DE73D7"/>
    <w:rsid w:val="00E111E4"/>
    <w:rsid w:val="00E1496C"/>
    <w:rsid w:val="00E328C0"/>
    <w:rsid w:val="00E501CE"/>
    <w:rsid w:val="00E54043"/>
    <w:rsid w:val="00EB5872"/>
    <w:rsid w:val="00EC5C36"/>
    <w:rsid w:val="00EE0ECF"/>
    <w:rsid w:val="00EE682D"/>
    <w:rsid w:val="00EF7DD6"/>
    <w:rsid w:val="00F11C5C"/>
    <w:rsid w:val="00F61A11"/>
    <w:rsid w:val="00F85CC2"/>
    <w:rsid w:val="00F8778D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B876033-4353-4369-A394-20CCABB4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D0A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11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1CEA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06E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6E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6EEC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6E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6EE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CB46-F949-46A7-AB25-40A26D64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43</cp:revision>
  <cp:lastPrinted>2023-07-11T12:24:00Z</cp:lastPrinted>
  <dcterms:created xsi:type="dcterms:W3CDTF">2022-12-27T07:34:00Z</dcterms:created>
  <dcterms:modified xsi:type="dcterms:W3CDTF">2023-07-11T12:31:00Z</dcterms:modified>
</cp:coreProperties>
</file>