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E44" w:rsidRPr="007C31C0" w:rsidRDefault="00320E44" w:rsidP="00852BEC">
      <w:pPr>
        <w:spacing w:after="0" w:line="360" w:lineRule="auto"/>
        <w:jc w:val="center"/>
        <w:rPr>
          <w:rFonts w:ascii="Times New Roman" w:eastAsia="Times New Roman" w:hAnsi="Times New Roman"/>
          <w:spacing w:val="-10"/>
          <w:sz w:val="28"/>
          <w:szCs w:val="28"/>
        </w:rPr>
      </w:pPr>
      <w:r w:rsidRPr="007C31C0">
        <w:rPr>
          <w:rFonts w:ascii="Times New Roman" w:eastAsia="Times New Roman" w:hAnsi="Times New Roman"/>
          <w:b/>
          <w:spacing w:val="-10"/>
          <w:sz w:val="28"/>
          <w:szCs w:val="28"/>
        </w:rPr>
        <w:t>МИНИСТЕРСТВО ЗДРАВООХРАНЕНИЯ РОССИЙСКОЙ ФЕДЕРАЦИИ</w:t>
      </w:r>
    </w:p>
    <w:p w:rsidR="00320E44" w:rsidRPr="007C31C0" w:rsidRDefault="00320E44" w:rsidP="00852BEC">
      <w:pPr>
        <w:pStyle w:val="a5"/>
        <w:tabs>
          <w:tab w:val="left" w:pos="3828"/>
        </w:tabs>
        <w:spacing w:line="360" w:lineRule="auto"/>
        <w:jc w:val="center"/>
        <w:rPr>
          <w:rFonts w:ascii="Times New Roman" w:hAnsi="Times New Roman"/>
          <w:b w:val="0"/>
          <w:szCs w:val="28"/>
        </w:rPr>
      </w:pPr>
    </w:p>
    <w:p w:rsidR="00320E44" w:rsidRPr="007C31C0" w:rsidRDefault="00320E44" w:rsidP="00852BEC">
      <w:pPr>
        <w:pStyle w:val="a5"/>
        <w:tabs>
          <w:tab w:val="left" w:pos="3828"/>
        </w:tabs>
        <w:spacing w:line="360" w:lineRule="auto"/>
        <w:jc w:val="center"/>
        <w:rPr>
          <w:rFonts w:ascii="Times New Roman" w:hAnsi="Times New Roman"/>
          <w:b w:val="0"/>
          <w:szCs w:val="28"/>
        </w:rPr>
      </w:pPr>
    </w:p>
    <w:p w:rsidR="00320E44" w:rsidRPr="007C31C0" w:rsidRDefault="00320E44" w:rsidP="00852BEC">
      <w:pPr>
        <w:pStyle w:val="a5"/>
        <w:tabs>
          <w:tab w:val="left" w:pos="3828"/>
        </w:tabs>
        <w:spacing w:line="360" w:lineRule="auto"/>
        <w:jc w:val="center"/>
        <w:rPr>
          <w:rFonts w:ascii="Times New Roman" w:hAnsi="Times New Roman"/>
          <w:b w:val="0"/>
          <w:szCs w:val="28"/>
        </w:rPr>
      </w:pPr>
    </w:p>
    <w:p w:rsidR="00320E44" w:rsidRPr="007C31C0" w:rsidRDefault="00320E44" w:rsidP="00852BEC">
      <w:pPr>
        <w:spacing w:after="0" w:line="240" w:lineRule="auto"/>
        <w:jc w:val="center"/>
        <w:rPr>
          <w:rFonts w:ascii="Times New Roman" w:hAnsi="Times New Roman"/>
          <w:b/>
          <w:sz w:val="32"/>
          <w:szCs w:val="32"/>
        </w:rPr>
      </w:pPr>
      <w:r w:rsidRPr="007C31C0">
        <w:rPr>
          <w:rFonts w:ascii="Times New Roman" w:hAnsi="Times New Roman"/>
          <w:b/>
          <w:sz w:val="32"/>
          <w:szCs w:val="32"/>
        </w:rPr>
        <w:t>ОБЩАЯ ФАРМАКОПЕЙНАЯ СТАТЬЯ</w:t>
      </w:r>
    </w:p>
    <w:tbl>
      <w:tblPr>
        <w:tblW w:w="0" w:type="auto"/>
        <w:tblInd w:w="108" w:type="dxa"/>
        <w:tblBorders>
          <w:bottom w:val="single" w:sz="4" w:space="0" w:color="auto"/>
        </w:tblBorders>
        <w:tblLook w:val="04A0" w:firstRow="1" w:lastRow="0" w:firstColumn="1" w:lastColumn="0" w:noHBand="0" w:noVBand="1"/>
      </w:tblPr>
      <w:tblGrid>
        <w:gridCol w:w="9356"/>
      </w:tblGrid>
      <w:tr w:rsidR="00320E44" w:rsidRPr="007C31C0" w:rsidTr="00782D8B">
        <w:tc>
          <w:tcPr>
            <w:tcW w:w="9356" w:type="dxa"/>
          </w:tcPr>
          <w:p w:rsidR="00320E44" w:rsidRPr="007C31C0" w:rsidRDefault="00320E44" w:rsidP="00852BEC">
            <w:pPr>
              <w:spacing w:after="0" w:line="240" w:lineRule="auto"/>
              <w:jc w:val="center"/>
              <w:rPr>
                <w:rFonts w:ascii="Times New Roman" w:hAnsi="Times New Roman"/>
                <w:sz w:val="28"/>
                <w:szCs w:val="28"/>
              </w:rPr>
            </w:pPr>
          </w:p>
        </w:tc>
      </w:tr>
    </w:tbl>
    <w:p w:rsidR="00320E44" w:rsidRPr="007C31C0" w:rsidRDefault="00320E44" w:rsidP="00852BEC">
      <w:pPr>
        <w:spacing w:after="0" w:line="40" w:lineRule="exact"/>
        <w:jc w:val="center"/>
        <w:rPr>
          <w:rFonts w:ascii="Times New Roman" w:hAnsi="Times New Roman"/>
          <w:sz w:val="28"/>
          <w:szCs w:val="28"/>
        </w:rPr>
      </w:pPr>
    </w:p>
    <w:tbl>
      <w:tblPr>
        <w:tblW w:w="0" w:type="auto"/>
        <w:tblLook w:val="04A0" w:firstRow="1" w:lastRow="0" w:firstColumn="1" w:lastColumn="0" w:noHBand="0" w:noVBand="1"/>
      </w:tblPr>
      <w:tblGrid>
        <w:gridCol w:w="5494"/>
        <w:gridCol w:w="284"/>
        <w:gridCol w:w="3793"/>
      </w:tblGrid>
      <w:tr w:rsidR="00320E44" w:rsidRPr="007C31C0" w:rsidTr="00C72AA7">
        <w:tc>
          <w:tcPr>
            <w:tcW w:w="5494" w:type="dxa"/>
          </w:tcPr>
          <w:p w:rsidR="00835CD2" w:rsidRPr="007C31C0" w:rsidRDefault="000346E3" w:rsidP="00852BEC">
            <w:pPr>
              <w:spacing w:after="120" w:line="240" w:lineRule="auto"/>
              <w:rPr>
                <w:rFonts w:ascii="Times New Roman" w:eastAsia="Times New Roman" w:hAnsi="Times New Roman"/>
                <w:b/>
                <w:sz w:val="28"/>
                <w:szCs w:val="28"/>
              </w:rPr>
            </w:pPr>
            <w:r w:rsidRPr="007C31C0">
              <w:rPr>
                <w:rFonts w:ascii="Times New Roman" w:eastAsia="Times New Roman" w:hAnsi="Times New Roman"/>
                <w:b/>
                <w:sz w:val="28"/>
                <w:szCs w:val="28"/>
              </w:rPr>
              <w:t>Растворение</w:t>
            </w:r>
            <w:r w:rsidR="00741E05" w:rsidRPr="007C31C0">
              <w:rPr>
                <w:rFonts w:ascii="Times New Roman" w:eastAsia="Times New Roman" w:hAnsi="Times New Roman"/>
                <w:b/>
                <w:sz w:val="28"/>
                <w:szCs w:val="28"/>
              </w:rPr>
              <w:t xml:space="preserve"> </w:t>
            </w:r>
            <w:r w:rsidR="00792850" w:rsidRPr="007C31C0">
              <w:rPr>
                <w:rFonts w:ascii="Times New Roman" w:eastAsia="Times New Roman" w:hAnsi="Times New Roman"/>
                <w:b/>
                <w:sz w:val="28"/>
                <w:szCs w:val="28"/>
              </w:rPr>
              <w:t xml:space="preserve">для </w:t>
            </w:r>
            <w:r w:rsidR="006946A2" w:rsidRPr="007C31C0">
              <w:rPr>
                <w:rFonts w:ascii="Times New Roman" w:eastAsia="Times New Roman" w:hAnsi="Times New Roman"/>
                <w:b/>
                <w:sz w:val="28"/>
                <w:szCs w:val="28"/>
              </w:rPr>
              <w:t>твё</w:t>
            </w:r>
            <w:r w:rsidR="00580218" w:rsidRPr="007C31C0">
              <w:rPr>
                <w:rFonts w:ascii="Times New Roman" w:eastAsia="Times New Roman" w:hAnsi="Times New Roman"/>
                <w:b/>
                <w:sz w:val="28"/>
                <w:szCs w:val="28"/>
              </w:rPr>
              <w:t>рдых дозированных лекарственных форм</w:t>
            </w:r>
          </w:p>
        </w:tc>
        <w:tc>
          <w:tcPr>
            <w:tcW w:w="284" w:type="dxa"/>
          </w:tcPr>
          <w:p w:rsidR="00320E44" w:rsidRPr="007C31C0" w:rsidRDefault="00320E44" w:rsidP="00852BEC">
            <w:pPr>
              <w:spacing w:after="120" w:line="240" w:lineRule="auto"/>
              <w:jc w:val="center"/>
              <w:rPr>
                <w:rFonts w:ascii="Times New Roman" w:hAnsi="Times New Roman"/>
                <w:b/>
                <w:sz w:val="28"/>
                <w:szCs w:val="28"/>
              </w:rPr>
            </w:pPr>
          </w:p>
        </w:tc>
        <w:tc>
          <w:tcPr>
            <w:tcW w:w="3793" w:type="dxa"/>
          </w:tcPr>
          <w:p w:rsidR="00320E44" w:rsidRPr="007C31C0" w:rsidRDefault="00320E44" w:rsidP="00852BEC">
            <w:pPr>
              <w:spacing w:after="120" w:line="240" w:lineRule="auto"/>
              <w:rPr>
                <w:rFonts w:ascii="Times New Roman" w:hAnsi="Times New Roman"/>
                <w:b/>
                <w:sz w:val="28"/>
                <w:szCs w:val="28"/>
                <w:lang w:val="en-US"/>
              </w:rPr>
            </w:pPr>
            <w:r w:rsidRPr="007C31C0">
              <w:rPr>
                <w:rFonts w:ascii="Times New Roman" w:eastAsia="Times New Roman" w:hAnsi="Times New Roman"/>
                <w:b/>
                <w:sz w:val="28"/>
                <w:szCs w:val="28"/>
              </w:rPr>
              <w:t>ОФС</w:t>
            </w:r>
            <w:r w:rsidR="005D5C5D">
              <w:rPr>
                <w:rFonts w:ascii="Times New Roman" w:eastAsia="Times New Roman" w:hAnsi="Times New Roman"/>
                <w:b/>
                <w:sz w:val="28"/>
                <w:szCs w:val="28"/>
              </w:rPr>
              <w:t>.1.4.2.0014</w:t>
            </w:r>
            <w:bookmarkStart w:id="0" w:name="_GoBack"/>
            <w:bookmarkEnd w:id="0"/>
          </w:p>
        </w:tc>
      </w:tr>
      <w:tr w:rsidR="00320E44" w:rsidRPr="007C31C0" w:rsidTr="00C72AA7">
        <w:tc>
          <w:tcPr>
            <w:tcW w:w="5494" w:type="dxa"/>
          </w:tcPr>
          <w:p w:rsidR="00320E44" w:rsidRPr="007C31C0" w:rsidRDefault="00320E44" w:rsidP="00852BEC">
            <w:pPr>
              <w:spacing w:after="120" w:line="240" w:lineRule="auto"/>
              <w:rPr>
                <w:rFonts w:ascii="Times New Roman" w:hAnsi="Times New Roman"/>
                <w:b/>
                <w:sz w:val="28"/>
                <w:szCs w:val="28"/>
              </w:rPr>
            </w:pPr>
          </w:p>
        </w:tc>
        <w:tc>
          <w:tcPr>
            <w:tcW w:w="284" w:type="dxa"/>
          </w:tcPr>
          <w:p w:rsidR="00320E44" w:rsidRPr="007C31C0" w:rsidRDefault="00320E44" w:rsidP="00852BEC">
            <w:pPr>
              <w:spacing w:after="120" w:line="240" w:lineRule="auto"/>
              <w:jc w:val="center"/>
              <w:rPr>
                <w:rFonts w:ascii="Times New Roman" w:hAnsi="Times New Roman"/>
                <w:b/>
                <w:sz w:val="28"/>
                <w:szCs w:val="28"/>
              </w:rPr>
            </w:pPr>
          </w:p>
        </w:tc>
        <w:tc>
          <w:tcPr>
            <w:tcW w:w="3793" w:type="dxa"/>
          </w:tcPr>
          <w:p w:rsidR="00320E44" w:rsidRPr="007C31C0" w:rsidRDefault="00580218" w:rsidP="00852BEC">
            <w:pPr>
              <w:spacing w:after="120" w:line="240" w:lineRule="auto"/>
              <w:rPr>
                <w:rFonts w:ascii="Times New Roman" w:eastAsia="Times New Roman" w:hAnsi="Times New Roman"/>
                <w:b/>
                <w:sz w:val="28"/>
                <w:szCs w:val="28"/>
              </w:rPr>
            </w:pPr>
            <w:r w:rsidRPr="007C31C0">
              <w:rPr>
                <w:rFonts w:ascii="Times New Roman" w:eastAsia="Times New Roman" w:hAnsi="Times New Roman"/>
                <w:b/>
                <w:sz w:val="28"/>
                <w:szCs w:val="28"/>
              </w:rPr>
              <w:t>Взамен ОФС.1.4.2.0014</w:t>
            </w:r>
            <w:r w:rsidR="005D5C5D">
              <w:rPr>
                <w:rFonts w:ascii="Times New Roman" w:eastAsia="Times New Roman" w:hAnsi="Times New Roman"/>
                <w:b/>
                <w:sz w:val="28"/>
                <w:szCs w:val="28"/>
              </w:rPr>
              <w:t>.15</w:t>
            </w:r>
          </w:p>
        </w:tc>
      </w:tr>
    </w:tbl>
    <w:p w:rsidR="00320E44" w:rsidRPr="007C31C0" w:rsidRDefault="00320E44" w:rsidP="00852BEC">
      <w:pPr>
        <w:spacing w:after="0" w:line="40" w:lineRule="exact"/>
        <w:jc w:val="center"/>
        <w:rPr>
          <w:rFonts w:ascii="Times New Roman" w:hAnsi="Times New Roman"/>
          <w:sz w:val="28"/>
          <w:szCs w:val="28"/>
        </w:rPr>
      </w:pPr>
    </w:p>
    <w:tbl>
      <w:tblPr>
        <w:tblW w:w="0" w:type="auto"/>
        <w:tblInd w:w="108" w:type="dxa"/>
        <w:tblBorders>
          <w:top w:val="single" w:sz="4" w:space="0" w:color="auto"/>
        </w:tblBorders>
        <w:tblLook w:val="04A0" w:firstRow="1" w:lastRow="0" w:firstColumn="1" w:lastColumn="0" w:noHBand="0" w:noVBand="1"/>
      </w:tblPr>
      <w:tblGrid>
        <w:gridCol w:w="9356"/>
      </w:tblGrid>
      <w:tr w:rsidR="00320E44" w:rsidRPr="007C31C0" w:rsidTr="00782D8B">
        <w:tc>
          <w:tcPr>
            <w:tcW w:w="9356" w:type="dxa"/>
          </w:tcPr>
          <w:p w:rsidR="00320E44" w:rsidRPr="007C31C0" w:rsidRDefault="00320E44" w:rsidP="00852BEC">
            <w:pPr>
              <w:spacing w:after="0" w:line="240" w:lineRule="auto"/>
              <w:jc w:val="center"/>
              <w:rPr>
                <w:rFonts w:ascii="Times New Roman" w:hAnsi="Times New Roman"/>
                <w:sz w:val="28"/>
                <w:szCs w:val="28"/>
              </w:rPr>
            </w:pPr>
          </w:p>
        </w:tc>
      </w:tr>
    </w:tbl>
    <w:p w:rsidR="00130499" w:rsidRPr="007C31C0" w:rsidRDefault="00130499" w:rsidP="00F86B99">
      <w:pPr>
        <w:pStyle w:val="ConsPlusTitle"/>
        <w:spacing w:line="360" w:lineRule="auto"/>
        <w:ind w:firstLine="709"/>
        <w:jc w:val="both"/>
        <w:rPr>
          <w:b w:val="0"/>
          <w:szCs w:val="28"/>
        </w:rPr>
      </w:pPr>
    </w:p>
    <w:p w:rsidR="00572BEB" w:rsidRPr="007C31C0" w:rsidRDefault="007867F6" w:rsidP="00572BEB">
      <w:pPr>
        <w:spacing w:after="0" w:line="360" w:lineRule="auto"/>
        <w:ind w:firstLine="709"/>
        <w:jc w:val="both"/>
        <w:rPr>
          <w:rFonts w:ascii="Times New Roman" w:eastAsia="Times New Roman" w:hAnsi="Times New Roman"/>
          <w:sz w:val="28"/>
          <w:szCs w:val="20"/>
          <w:lang w:eastAsia="ru-RU"/>
        </w:rPr>
      </w:pPr>
      <w:r w:rsidRPr="007C31C0">
        <w:rPr>
          <w:rFonts w:ascii="Times New Roman" w:eastAsia="Times New Roman" w:hAnsi="Times New Roman"/>
          <w:sz w:val="28"/>
          <w:szCs w:val="20"/>
          <w:lang w:eastAsia="ru-RU"/>
        </w:rPr>
        <w:t>Настоящая о</w:t>
      </w:r>
      <w:r w:rsidR="00A11F10" w:rsidRPr="007C31C0">
        <w:rPr>
          <w:rFonts w:ascii="Times New Roman" w:eastAsia="Times New Roman" w:hAnsi="Times New Roman"/>
          <w:sz w:val="28"/>
          <w:szCs w:val="20"/>
          <w:lang w:eastAsia="ru-RU"/>
        </w:rPr>
        <w:t xml:space="preserve">бщая фармакопейная статья </w:t>
      </w:r>
      <w:r w:rsidR="00355320">
        <w:rPr>
          <w:rFonts w:ascii="Times New Roman" w:eastAsia="Times New Roman" w:hAnsi="Times New Roman"/>
          <w:sz w:val="28"/>
          <w:szCs w:val="20"/>
          <w:lang w:eastAsia="ru-RU"/>
        </w:rPr>
        <w:t>предназначена для</w:t>
      </w:r>
      <w:r w:rsidR="005669E8" w:rsidRPr="007C31C0">
        <w:rPr>
          <w:rFonts w:ascii="Times New Roman" w:eastAsia="Times New Roman" w:hAnsi="Times New Roman"/>
          <w:sz w:val="28"/>
          <w:szCs w:val="20"/>
          <w:lang w:eastAsia="ru-RU"/>
        </w:rPr>
        <w:t xml:space="preserve"> определени</w:t>
      </w:r>
      <w:r w:rsidR="00355320">
        <w:rPr>
          <w:rFonts w:ascii="Times New Roman" w:eastAsia="Times New Roman" w:hAnsi="Times New Roman"/>
          <w:sz w:val="28"/>
          <w:szCs w:val="20"/>
          <w:lang w:eastAsia="ru-RU"/>
        </w:rPr>
        <w:t>я</w:t>
      </w:r>
      <w:r w:rsidR="00580218" w:rsidRPr="007C31C0">
        <w:rPr>
          <w:rFonts w:ascii="Times New Roman" w:eastAsia="Times New Roman" w:hAnsi="Times New Roman"/>
          <w:sz w:val="28"/>
          <w:szCs w:val="20"/>
          <w:lang w:eastAsia="ru-RU"/>
        </w:rPr>
        <w:t xml:space="preserve"> количества действующего вещества, которое </w:t>
      </w:r>
      <w:r w:rsidR="00572BEB" w:rsidRPr="007C31C0">
        <w:rPr>
          <w:rFonts w:ascii="Times New Roman" w:eastAsia="Times New Roman" w:hAnsi="Times New Roman"/>
          <w:sz w:val="28"/>
          <w:szCs w:val="20"/>
          <w:lang w:eastAsia="ru-RU"/>
        </w:rPr>
        <w:t xml:space="preserve">высвобождается в среду растворения из лекарственного препарата в твёрдой дозированной лекарственной форме </w:t>
      </w:r>
      <w:r w:rsidR="00580218" w:rsidRPr="007C31C0">
        <w:rPr>
          <w:rFonts w:ascii="Times New Roman" w:eastAsia="Times New Roman" w:hAnsi="Times New Roman"/>
          <w:sz w:val="28"/>
          <w:szCs w:val="20"/>
          <w:lang w:eastAsia="ru-RU"/>
        </w:rPr>
        <w:t xml:space="preserve">за </w:t>
      </w:r>
      <w:r w:rsidR="002D34D5" w:rsidRPr="007C31C0">
        <w:rPr>
          <w:rFonts w:ascii="Times New Roman" w:eastAsia="Times New Roman" w:hAnsi="Times New Roman"/>
          <w:sz w:val="28"/>
          <w:szCs w:val="20"/>
          <w:lang w:eastAsia="ru-RU"/>
        </w:rPr>
        <w:t>определё</w:t>
      </w:r>
      <w:r w:rsidR="00580218" w:rsidRPr="007C31C0">
        <w:rPr>
          <w:rFonts w:ascii="Times New Roman" w:eastAsia="Times New Roman" w:hAnsi="Times New Roman"/>
          <w:sz w:val="28"/>
          <w:szCs w:val="20"/>
          <w:lang w:eastAsia="ru-RU"/>
        </w:rPr>
        <w:t xml:space="preserve">нный промежуток времени в условиях, </w:t>
      </w:r>
      <w:r w:rsidRPr="007C31C0">
        <w:rPr>
          <w:rFonts w:ascii="Times New Roman" w:eastAsia="Times New Roman" w:hAnsi="Times New Roman"/>
          <w:sz w:val="28"/>
          <w:szCs w:val="20"/>
          <w:lang w:eastAsia="ru-RU"/>
        </w:rPr>
        <w:t xml:space="preserve">указанных ниже или </w:t>
      </w:r>
      <w:r w:rsidR="00580218" w:rsidRPr="007C31C0">
        <w:rPr>
          <w:rFonts w:ascii="Times New Roman" w:eastAsia="Times New Roman" w:hAnsi="Times New Roman"/>
          <w:sz w:val="28"/>
          <w:szCs w:val="20"/>
          <w:lang w:eastAsia="ru-RU"/>
        </w:rPr>
        <w:t xml:space="preserve">предусмотренных </w:t>
      </w:r>
      <w:r w:rsidRPr="007C31C0">
        <w:rPr>
          <w:rFonts w:ascii="Times New Roman" w:eastAsia="Times New Roman" w:hAnsi="Times New Roman"/>
          <w:sz w:val="28"/>
          <w:szCs w:val="20"/>
          <w:lang w:eastAsia="ru-RU"/>
        </w:rPr>
        <w:t>фармакопейной стат</w:t>
      </w:r>
      <w:r w:rsidR="00572BEB" w:rsidRPr="007C31C0">
        <w:rPr>
          <w:rFonts w:ascii="Times New Roman" w:eastAsia="Times New Roman" w:hAnsi="Times New Roman"/>
          <w:sz w:val="28"/>
          <w:szCs w:val="20"/>
          <w:lang w:eastAsia="ru-RU"/>
        </w:rPr>
        <w:t>ьей.</w:t>
      </w:r>
    </w:p>
    <w:p w:rsidR="00B71F17" w:rsidRPr="007C31C0" w:rsidRDefault="00D71DD7" w:rsidP="006B7273">
      <w:pPr>
        <w:spacing w:after="0" w:line="360" w:lineRule="auto"/>
        <w:ind w:firstLine="709"/>
        <w:jc w:val="both"/>
        <w:rPr>
          <w:rFonts w:ascii="Times New Roman" w:hAnsi="Times New Roman"/>
          <w:sz w:val="28"/>
        </w:rPr>
      </w:pPr>
      <w:r w:rsidRPr="007C31C0">
        <w:rPr>
          <w:rFonts w:ascii="Times New Roman" w:hAnsi="Times New Roman"/>
          <w:sz w:val="28"/>
        </w:rPr>
        <w:t>Испытание применяют при к</w:t>
      </w:r>
      <w:r w:rsidR="00D165DF" w:rsidRPr="007C31C0">
        <w:rPr>
          <w:rFonts w:ascii="Times New Roman" w:hAnsi="Times New Roman"/>
          <w:sz w:val="28"/>
        </w:rPr>
        <w:t>онтроле качества лекарственных препарат</w:t>
      </w:r>
      <w:r w:rsidR="006B7273" w:rsidRPr="007C31C0">
        <w:rPr>
          <w:rFonts w:ascii="Times New Roman" w:hAnsi="Times New Roman"/>
          <w:sz w:val="28"/>
        </w:rPr>
        <w:t>ов в твё</w:t>
      </w:r>
      <w:r w:rsidR="009D39FC" w:rsidRPr="007C31C0">
        <w:rPr>
          <w:rFonts w:ascii="Times New Roman" w:hAnsi="Times New Roman"/>
          <w:sz w:val="28"/>
        </w:rPr>
        <w:t>рдой дозированной форме</w:t>
      </w:r>
      <w:r w:rsidRPr="007C31C0">
        <w:rPr>
          <w:rFonts w:ascii="Times New Roman" w:hAnsi="Times New Roman"/>
          <w:sz w:val="28"/>
        </w:rPr>
        <w:t xml:space="preserve"> с целью подтв</w:t>
      </w:r>
      <w:r w:rsidR="00D165DF" w:rsidRPr="007C31C0">
        <w:rPr>
          <w:rFonts w:ascii="Times New Roman" w:hAnsi="Times New Roman"/>
          <w:sz w:val="28"/>
        </w:rPr>
        <w:t xml:space="preserve">ерждения постоянства </w:t>
      </w:r>
      <w:r w:rsidR="00C33C67" w:rsidRPr="007C31C0">
        <w:rPr>
          <w:rFonts w:ascii="Times New Roman" w:hAnsi="Times New Roman"/>
          <w:sz w:val="28"/>
        </w:rPr>
        <w:t>состава</w:t>
      </w:r>
      <w:r w:rsidRPr="007C31C0">
        <w:rPr>
          <w:rFonts w:ascii="Times New Roman" w:hAnsi="Times New Roman"/>
          <w:sz w:val="28"/>
        </w:rPr>
        <w:t>, стабиль</w:t>
      </w:r>
      <w:r w:rsidR="00D165DF" w:rsidRPr="007C31C0">
        <w:rPr>
          <w:rFonts w:ascii="Times New Roman" w:hAnsi="Times New Roman"/>
          <w:sz w:val="28"/>
        </w:rPr>
        <w:t>ности технологического процесса</w:t>
      </w:r>
      <w:r w:rsidR="009D39FC" w:rsidRPr="007C31C0">
        <w:rPr>
          <w:rFonts w:ascii="Times New Roman" w:hAnsi="Times New Roman"/>
          <w:sz w:val="28"/>
        </w:rPr>
        <w:t>, обеспечения однородности внутри серий</w:t>
      </w:r>
      <w:r w:rsidRPr="007C31C0">
        <w:rPr>
          <w:rFonts w:ascii="Times New Roman" w:hAnsi="Times New Roman"/>
          <w:sz w:val="28"/>
        </w:rPr>
        <w:t xml:space="preserve"> и разработки единых стандартов качества.</w:t>
      </w:r>
    </w:p>
    <w:p w:rsidR="00580218" w:rsidRPr="007C31C0" w:rsidRDefault="00580218" w:rsidP="006B7273">
      <w:pPr>
        <w:spacing w:after="0" w:line="360" w:lineRule="auto"/>
        <w:ind w:firstLine="709"/>
        <w:jc w:val="both"/>
        <w:rPr>
          <w:rFonts w:ascii="Times New Roman" w:hAnsi="Times New Roman"/>
          <w:sz w:val="28"/>
        </w:rPr>
      </w:pPr>
      <w:r w:rsidRPr="007C31C0">
        <w:rPr>
          <w:rFonts w:ascii="Times New Roman" w:hAnsi="Times New Roman"/>
          <w:sz w:val="28"/>
        </w:rPr>
        <w:t>В фармакопейной статье при описании данного испытания на конкретный лекарственный препарат указывают:</w:t>
      </w:r>
    </w:p>
    <w:p w:rsidR="00580218" w:rsidRPr="007C31C0" w:rsidRDefault="00F86B99" w:rsidP="006B7273">
      <w:pPr>
        <w:spacing w:after="0" w:line="360" w:lineRule="auto"/>
        <w:ind w:firstLine="709"/>
        <w:jc w:val="both"/>
        <w:rPr>
          <w:rFonts w:ascii="Times New Roman" w:hAnsi="Times New Roman"/>
          <w:sz w:val="28"/>
        </w:rPr>
      </w:pPr>
      <w:r>
        <w:rPr>
          <w:rFonts w:ascii="Times New Roman" w:hAnsi="Times New Roman"/>
          <w:sz w:val="28"/>
        </w:rPr>
        <w:t>- </w:t>
      </w:r>
      <w:r w:rsidR="00580218" w:rsidRPr="007C31C0">
        <w:rPr>
          <w:rFonts w:ascii="Times New Roman" w:hAnsi="Times New Roman"/>
          <w:sz w:val="28"/>
        </w:rPr>
        <w:t>тип аппарата;</w:t>
      </w:r>
    </w:p>
    <w:p w:rsidR="00580218" w:rsidRPr="007C31C0" w:rsidRDefault="00F86B99" w:rsidP="006B7273">
      <w:pPr>
        <w:spacing w:after="0" w:line="360" w:lineRule="auto"/>
        <w:ind w:firstLine="709"/>
        <w:jc w:val="both"/>
        <w:rPr>
          <w:rFonts w:ascii="Times New Roman" w:hAnsi="Times New Roman"/>
          <w:sz w:val="28"/>
        </w:rPr>
      </w:pPr>
      <w:r>
        <w:rPr>
          <w:rFonts w:ascii="Times New Roman" w:hAnsi="Times New Roman"/>
          <w:sz w:val="28"/>
        </w:rPr>
        <w:t>- </w:t>
      </w:r>
      <w:r w:rsidR="00580218" w:rsidRPr="007C31C0">
        <w:rPr>
          <w:rFonts w:ascii="Times New Roman" w:hAnsi="Times New Roman"/>
          <w:sz w:val="28"/>
        </w:rPr>
        <w:t xml:space="preserve">среду растворения – состав и </w:t>
      </w:r>
      <w:r w:rsidR="00E52E01" w:rsidRPr="007C31C0">
        <w:rPr>
          <w:rFonts w:ascii="Times New Roman" w:hAnsi="Times New Roman"/>
          <w:sz w:val="28"/>
        </w:rPr>
        <w:t>объём</w:t>
      </w:r>
      <w:r w:rsidR="00580218" w:rsidRPr="007C31C0">
        <w:rPr>
          <w:rFonts w:ascii="Times New Roman" w:hAnsi="Times New Roman"/>
          <w:sz w:val="28"/>
        </w:rPr>
        <w:t>;</w:t>
      </w:r>
    </w:p>
    <w:p w:rsidR="00580218" w:rsidRPr="007C31C0" w:rsidRDefault="00F86B99" w:rsidP="006B7273">
      <w:pPr>
        <w:spacing w:after="0" w:line="360" w:lineRule="auto"/>
        <w:ind w:firstLine="709"/>
        <w:jc w:val="both"/>
        <w:rPr>
          <w:rFonts w:ascii="Times New Roman" w:hAnsi="Times New Roman"/>
          <w:sz w:val="28"/>
        </w:rPr>
      </w:pPr>
      <w:r>
        <w:rPr>
          <w:rFonts w:ascii="Times New Roman" w:hAnsi="Times New Roman"/>
          <w:sz w:val="28"/>
        </w:rPr>
        <w:t>- </w:t>
      </w:r>
      <w:r w:rsidR="00580218" w:rsidRPr="007C31C0">
        <w:rPr>
          <w:rFonts w:ascii="Times New Roman" w:hAnsi="Times New Roman"/>
          <w:sz w:val="28"/>
        </w:rPr>
        <w:t>скорость вращения мешалки для</w:t>
      </w:r>
      <w:r w:rsidR="00C0379C" w:rsidRPr="007C31C0">
        <w:rPr>
          <w:rFonts w:ascii="Times New Roman" w:hAnsi="Times New Roman"/>
          <w:sz w:val="28"/>
        </w:rPr>
        <w:t xml:space="preserve"> аппаратов I и II </w:t>
      </w:r>
      <w:r w:rsidR="00580218" w:rsidRPr="007C31C0">
        <w:rPr>
          <w:rFonts w:ascii="Times New Roman" w:hAnsi="Times New Roman"/>
          <w:sz w:val="28"/>
        </w:rPr>
        <w:t>или возвратно-поступа</w:t>
      </w:r>
      <w:r w:rsidR="00F178E2" w:rsidRPr="007C31C0">
        <w:rPr>
          <w:rFonts w:ascii="Times New Roman" w:hAnsi="Times New Roman"/>
          <w:sz w:val="28"/>
        </w:rPr>
        <w:t>те</w:t>
      </w:r>
      <w:r w:rsidR="00580218" w:rsidRPr="007C31C0">
        <w:rPr>
          <w:rFonts w:ascii="Times New Roman" w:hAnsi="Times New Roman"/>
          <w:sz w:val="28"/>
        </w:rPr>
        <w:t>льных движений</w:t>
      </w:r>
      <w:r w:rsidR="00C0379C" w:rsidRPr="007C31C0">
        <w:rPr>
          <w:rFonts w:ascii="Times New Roman" w:hAnsi="Times New Roman"/>
          <w:sz w:val="28"/>
        </w:rPr>
        <w:t xml:space="preserve"> цилиндров для аппарата III </w:t>
      </w:r>
      <w:r w:rsidR="00580218" w:rsidRPr="007C31C0">
        <w:rPr>
          <w:rFonts w:ascii="Times New Roman" w:hAnsi="Times New Roman"/>
          <w:sz w:val="28"/>
        </w:rPr>
        <w:t>или скорость потока среды растворения для аппарата IV;</w:t>
      </w:r>
    </w:p>
    <w:p w:rsidR="00B71F17" w:rsidRPr="007C31C0" w:rsidRDefault="00F86B99" w:rsidP="006B7273">
      <w:pPr>
        <w:widowControl w:val="0"/>
        <w:shd w:val="clear" w:color="auto" w:fill="FFFFFF"/>
        <w:tabs>
          <w:tab w:val="left" w:pos="1066"/>
        </w:tabs>
        <w:autoSpaceDE w:val="0"/>
        <w:autoSpaceDN w:val="0"/>
        <w:adjustRightInd w:val="0"/>
        <w:spacing w:after="0" w:line="360" w:lineRule="auto"/>
        <w:ind w:firstLine="709"/>
        <w:jc w:val="both"/>
        <w:rPr>
          <w:rFonts w:ascii="Times New Roman" w:hAnsi="Times New Roman"/>
          <w:sz w:val="28"/>
        </w:rPr>
      </w:pPr>
      <w:r>
        <w:rPr>
          <w:rFonts w:ascii="Times New Roman" w:hAnsi="Times New Roman"/>
          <w:sz w:val="28"/>
        </w:rPr>
        <w:t>- </w:t>
      </w:r>
      <w:r w:rsidR="00B71F17" w:rsidRPr="007C31C0">
        <w:rPr>
          <w:rFonts w:ascii="Times New Roman" w:hAnsi="Times New Roman"/>
          <w:sz w:val="28"/>
        </w:rPr>
        <w:t>температур</w:t>
      </w:r>
      <w:r w:rsidR="006F3BFB" w:rsidRPr="007C31C0">
        <w:rPr>
          <w:rFonts w:ascii="Times New Roman" w:hAnsi="Times New Roman"/>
          <w:sz w:val="28"/>
        </w:rPr>
        <w:t>у</w:t>
      </w:r>
      <w:r w:rsidR="00B71F17" w:rsidRPr="007C31C0">
        <w:rPr>
          <w:rFonts w:ascii="Times New Roman" w:hAnsi="Times New Roman"/>
          <w:sz w:val="28"/>
        </w:rPr>
        <w:t xml:space="preserve"> среды растворения;</w:t>
      </w:r>
    </w:p>
    <w:p w:rsidR="00B71F17" w:rsidRPr="007C31C0" w:rsidRDefault="00F86B99" w:rsidP="006B7273">
      <w:pPr>
        <w:spacing w:after="0" w:line="360" w:lineRule="auto"/>
        <w:ind w:firstLine="709"/>
        <w:jc w:val="both"/>
        <w:rPr>
          <w:rFonts w:ascii="Times New Roman" w:hAnsi="Times New Roman"/>
          <w:sz w:val="28"/>
        </w:rPr>
      </w:pPr>
      <w:r>
        <w:rPr>
          <w:rFonts w:ascii="Times New Roman" w:hAnsi="Times New Roman"/>
          <w:sz w:val="28"/>
        </w:rPr>
        <w:t>- </w:t>
      </w:r>
      <w:r w:rsidR="00B71F17" w:rsidRPr="007C31C0">
        <w:rPr>
          <w:rFonts w:ascii="Times New Roman" w:hAnsi="Times New Roman"/>
          <w:sz w:val="28"/>
        </w:rPr>
        <w:t>время отбора проб;</w:t>
      </w:r>
    </w:p>
    <w:p w:rsidR="00580218" w:rsidRPr="007C31C0" w:rsidRDefault="00F86B99" w:rsidP="00852BEC">
      <w:pPr>
        <w:spacing w:after="0" w:line="360" w:lineRule="auto"/>
        <w:ind w:firstLine="709"/>
        <w:jc w:val="both"/>
        <w:rPr>
          <w:rFonts w:ascii="Times New Roman" w:hAnsi="Times New Roman"/>
          <w:sz w:val="28"/>
        </w:rPr>
      </w:pPr>
      <w:r>
        <w:rPr>
          <w:rFonts w:ascii="Times New Roman" w:hAnsi="Times New Roman"/>
          <w:sz w:val="28"/>
        </w:rPr>
        <w:t>- </w:t>
      </w:r>
      <w:r w:rsidR="003F2BAC" w:rsidRPr="008C661A">
        <w:rPr>
          <w:rFonts w:ascii="Times New Roman" w:hAnsi="Times New Roman"/>
          <w:sz w:val="28"/>
        </w:rPr>
        <w:t>методик</w:t>
      </w:r>
      <w:r w:rsidR="006F3BFB" w:rsidRPr="008C661A">
        <w:rPr>
          <w:rFonts w:ascii="Times New Roman" w:hAnsi="Times New Roman"/>
          <w:sz w:val="28"/>
        </w:rPr>
        <w:t>у</w:t>
      </w:r>
      <w:r w:rsidR="003F2BAC" w:rsidRPr="008C661A">
        <w:rPr>
          <w:rFonts w:ascii="Times New Roman" w:hAnsi="Times New Roman"/>
          <w:sz w:val="28"/>
        </w:rPr>
        <w:t xml:space="preserve"> </w:t>
      </w:r>
      <w:r w:rsidR="00580218" w:rsidRPr="008C661A">
        <w:rPr>
          <w:rFonts w:ascii="Times New Roman" w:hAnsi="Times New Roman"/>
          <w:sz w:val="28"/>
        </w:rPr>
        <w:t>количественного</w:t>
      </w:r>
      <w:r w:rsidR="00580218" w:rsidRPr="007C31C0">
        <w:rPr>
          <w:rFonts w:ascii="Times New Roman" w:hAnsi="Times New Roman"/>
          <w:sz w:val="28"/>
        </w:rPr>
        <w:t xml:space="preserve"> определения действующего вещества или действующих веществ, высвободившихся в среду растворения;</w:t>
      </w:r>
    </w:p>
    <w:p w:rsidR="00B71F17" w:rsidRDefault="00F86B99" w:rsidP="00B71F17">
      <w:pPr>
        <w:spacing w:after="0" w:line="360" w:lineRule="auto"/>
        <w:ind w:firstLine="709"/>
        <w:jc w:val="both"/>
        <w:rPr>
          <w:rFonts w:ascii="Times New Roman" w:hAnsi="Times New Roman"/>
          <w:sz w:val="28"/>
        </w:rPr>
      </w:pPr>
      <w:r>
        <w:rPr>
          <w:rFonts w:ascii="Times New Roman" w:hAnsi="Times New Roman"/>
          <w:sz w:val="28"/>
        </w:rPr>
        <w:lastRenderedPageBreak/>
        <w:t>- </w:t>
      </w:r>
      <w:r w:rsidR="00580218" w:rsidRPr="007C31C0">
        <w:rPr>
          <w:rFonts w:ascii="Times New Roman" w:hAnsi="Times New Roman"/>
          <w:sz w:val="28"/>
        </w:rPr>
        <w:t>количество действующего вещества, которое должно высвободиться в среду растворения за нормируемое время, выраженное в процентах от заявленного содержания</w:t>
      </w:r>
      <w:r w:rsidR="00AE73F7" w:rsidRPr="007C31C0">
        <w:rPr>
          <w:rFonts w:ascii="Times New Roman" w:hAnsi="Times New Roman"/>
          <w:sz w:val="28"/>
        </w:rPr>
        <w:t>;</w:t>
      </w:r>
    </w:p>
    <w:p w:rsidR="008C661A" w:rsidRPr="007C31C0" w:rsidRDefault="008C661A" w:rsidP="008C661A">
      <w:pPr>
        <w:spacing w:after="0" w:line="360" w:lineRule="auto"/>
        <w:ind w:firstLine="709"/>
        <w:jc w:val="both"/>
        <w:rPr>
          <w:rFonts w:ascii="Times New Roman" w:hAnsi="Times New Roman"/>
          <w:sz w:val="28"/>
        </w:rPr>
      </w:pPr>
      <w:r w:rsidRPr="00FE7919">
        <w:rPr>
          <w:rFonts w:ascii="Times New Roman" w:hAnsi="Times New Roman"/>
          <w:sz w:val="28"/>
        </w:rPr>
        <w:t>В настоящей ОФС в зависимости от скорости высвобождения действующих веществ лекарственные препараты подразделяются на следующие группы:</w:t>
      </w:r>
    </w:p>
    <w:p w:rsidR="00580218" w:rsidRPr="007C31C0" w:rsidRDefault="00580218" w:rsidP="00852BEC">
      <w:pPr>
        <w:spacing w:after="0" w:line="360" w:lineRule="auto"/>
        <w:ind w:firstLine="709"/>
        <w:jc w:val="both"/>
        <w:rPr>
          <w:rFonts w:ascii="Times New Roman" w:hAnsi="Times New Roman"/>
          <w:sz w:val="28"/>
        </w:rPr>
      </w:pPr>
      <w:r w:rsidRPr="007C31C0">
        <w:rPr>
          <w:rFonts w:ascii="Times New Roman" w:hAnsi="Times New Roman"/>
          <w:sz w:val="28"/>
        </w:rPr>
        <w:t xml:space="preserve">1 группа: Лекарственные препараты с обычным высвобождением: таблетки; таблетки, покрытые оболочкой; гранулы (время </w:t>
      </w:r>
      <w:r w:rsidR="00C0379C" w:rsidRPr="007C31C0">
        <w:rPr>
          <w:rFonts w:ascii="Times New Roman" w:hAnsi="Times New Roman"/>
          <w:sz w:val="28"/>
        </w:rPr>
        <w:t>растворения которых превышает 5 </w:t>
      </w:r>
      <w:r w:rsidRPr="007C31C0">
        <w:rPr>
          <w:rFonts w:ascii="Times New Roman" w:hAnsi="Times New Roman"/>
          <w:sz w:val="28"/>
        </w:rPr>
        <w:t>мин); гранулы, покрытые оболочкой; капсулы, драже и другие тв</w:t>
      </w:r>
      <w:r w:rsidR="00F86B99">
        <w:rPr>
          <w:rFonts w:ascii="Times New Roman" w:hAnsi="Times New Roman"/>
          <w:sz w:val="28"/>
        </w:rPr>
        <w:t>ё</w:t>
      </w:r>
      <w:r w:rsidRPr="007C31C0">
        <w:rPr>
          <w:rFonts w:ascii="Times New Roman" w:hAnsi="Times New Roman"/>
          <w:sz w:val="28"/>
        </w:rPr>
        <w:t>рдые дозированные лекарственные формы;</w:t>
      </w:r>
    </w:p>
    <w:p w:rsidR="00580218" w:rsidRPr="007C31C0" w:rsidRDefault="00580218" w:rsidP="00852BEC">
      <w:pPr>
        <w:spacing w:after="0" w:line="360" w:lineRule="auto"/>
        <w:ind w:firstLine="709"/>
        <w:jc w:val="both"/>
        <w:rPr>
          <w:rFonts w:ascii="Times New Roman" w:hAnsi="Times New Roman"/>
          <w:sz w:val="28"/>
        </w:rPr>
      </w:pPr>
      <w:r w:rsidRPr="007C31C0">
        <w:rPr>
          <w:rFonts w:ascii="Times New Roman" w:hAnsi="Times New Roman"/>
          <w:sz w:val="28"/>
        </w:rPr>
        <w:t>2 группа: Лекарственные препараты с отсроченным высвобождением: таблетки, покрытые кишечнорастворимой оболочкой; кишечнорастворимые капсулы, гранулы</w:t>
      </w:r>
      <w:r w:rsidR="0010549C" w:rsidRPr="007C31C0">
        <w:rPr>
          <w:rFonts w:ascii="Times New Roman" w:hAnsi="Times New Roman"/>
          <w:sz w:val="28"/>
        </w:rPr>
        <w:t xml:space="preserve"> и другие кишечнорастворимые твё</w:t>
      </w:r>
      <w:r w:rsidRPr="007C31C0">
        <w:rPr>
          <w:rFonts w:ascii="Times New Roman" w:hAnsi="Times New Roman"/>
          <w:sz w:val="28"/>
        </w:rPr>
        <w:t>рдые дозированные лекарственные формы;</w:t>
      </w:r>
    </w:p>
    <w:p w:rsidR="00580218" w:rsidRPr="007C31C0" w:rsidRDefault="00580218" w:rsidP="00852BEC">
      <w:pPr>
        <w:spacing w:after="0" w:line="360" w:lineRule="auto"/>
        <w:ind w:firstLine="709"/>
        <w:jc w:val="both"/>
        <w:rPr>
          <w:rFonts w:ascii="Times New Roman" w:hAnsi="Times New Roman"/>
          <w:sz w:val="28"/>
        </w:rPr>
      </w:pPr>
      <w:r w:rsidRPr="007C31C0">
        <w:rPr>
          <w:rFonts w:ascii="Times New Roman" w:hAnsi="Times New Roman"/>
          <w:sz w:val="28"/>
        </w:rPr>
        <w:t>3 группа: Лекарственные препараты с пролонгированным высвобождением: таблетки, капсулы и гранулы с пролонгирова</w:t>
      </w:r>
      <w:r w:rsidR="003B5F3A" w:rsidRPr="007C31C0">
        <w:rPr>
          <w:rFonts w:ascii="Times New Roman" w:hAnsi="Times New Roman"/>
          <w:sz w:val="28"/>
        </w:rPr>
        <w:t>нным высвобождением и другие твё</w:t>
      </w:r>
      <w:r w:rsidRPr="007C31C0">
        <w:rPr>
          <w:rFonts w:ascii="Times New Roman" w:hAnsi="Times New Roman"/>
          <w:sz w:val="28"/>
        </w:rPr>
        <w:t>рдые дозированные лекарственные формы с пролонгированным высвобождением.</w:t>
      </w:r>
    </w:p>
    <w:p w:rsidR="00AE73F7" w:rsidRPr="007C31C0" w:rsidRDefault="00AE73F7" w:rsidP="00852BEC">
      <w:pPr>
        <w:spacing w:after="0" w:line="360" w:lineRule="auto"/>
        <w:ind w:firstLine="709"/>
        <w:jc w:val="both"/>
        <w:rPr>
          <w:rFonts w:ascii="Times New Roman" w:hAnsi="Times New Roman"/>
          <w:sz w:val="28"/>
        </w:rPr>
      </w:pPr>
      <w:r w:rsidRPr="007C31C0">
        <w:rPr>
          <w:rFonts w:ascii="Times New Roman" w:hAnsi="Times New Roman"/>
          <w:sz w:val="28"/>
        </w:rPr>
        <w:t>Испытание «Растворение» для многокомпонентных твёрдых дозированных лекарственных форм допускается проводить по наименее растворимому (в водных средах с рН, находящемся</w:t>
      </w:r>
      <w:r w:rsidR="00440BD5" w:rsidRPr="007C31C0">
        <w:rPr>
          <w:rFonts w:ascii="Times New Roman" w:hAnsi="Times New Roman"/>
          <w:sz w:val="28"/>
        </w:rPr>
        <w:t xml:space="preserve"> в физиологическом диапазоне), </w:t>
      </w:r>
      <w:r w:rsidRPr="007C31C0">
        <w:rPr>
          <w:rFonts w:ascii="Times New Roman" w:hAnsi="Times New Roman"/>
          <w:sz w:val="28"/>
        </w:rPr>
        <w:t>действующему веществу.</w:t>
      </w:r>
    </w:p>
    <w:p w:rsidR="007867F6" w:rsidRPr="007C31C0" w:rsidRDefault="003D19E9" w:rsidP="00690F3B">
      <w:pPr>
        <w:spacing w:after="0" w:line="360" w:lineRule="auto"/>
        <w:ind w:firstLine="709"/>
        <w:jc w:val="both"/>
        <w:rPr>
          <w:rFonts w:ascii="Times New Roman" w:hAnsi="Times New Roman"/>
          <w:sz w:val="28"/>
        </w:rPr>
      </w:pPr>
      <w:r w:rsidRPr="007C31C0">
        <w:rPr>
          <w:rFonts w:ascii="Times New Roman" w:hAnsi="Times New Roman"/>
          <w:sz w:val="28"/>
        </w:rPr>
        <w:t>В данном разделе под единицей лекарственной формы понимают одну таблетку или одну капсулу или указанное количество гранул.</w:t>
      </w:r>
    </w:p>
    <w:p w:rsidR="00130499" w:rsidRPr="007C31C0" w:rsidRDefault="000346E3" w:rsidP="00FD37D6">
      <w:pPr>
        <w:keepNext/>
        <w:spacing w:before="240" w:after="0" w:line="360" w:lineRule="auto"/>
        <w:jc w:val="center"/>
        <w:rPr>
          <w:rFonts w:ascii="Times New Roman" w:hAnsi="Times New Roman"/>
          <w:b/>
          <w:iCs/>
          <w:sz w:val="28"/>
          <w:szCs w:val="28"/>
        </w:rPr>
      </w:pPr>
      <w:r w:rsidRPr="007C31C0">
        <w:rPr>
          <w:rFonts w:ascii="Times New Roman" w:hAnsi="Times New Roman"/>
          <w:b/>
          <w:iCs/>
          <w:sz w:val="28"/>
          <w:szCs w:val="28"/>
        </w:rPr>
        <w:t>Оборудование</w:t>
      </w:r>
    </w:p>
    <w:p w:rsidR="003D19E9" w:rsidRPr="007C31C0" w:rsidRDefault="003D19E9" w:rsidP="00440BD5">
      <w:pPr>
        <w:pStyle w:val="a3"/>
        <w:spacing w:after="0" w:line="360" w:lineRule="auto"/>
        <w:ind w:left="0" w:firstLine="709"/>
        <w:contextualSpacing w:val="0"/>
        <w:jc w:val="both"/>
        <w:rPr>
          <w:rFonts w:ascii="Times New Roman" w:hAnsi="Times New Roman"/>
          <w:sz w:val="28"/>
          <w:szCs w:val="28"/>
        </w:rPr>
      </w:pPr>
      <w:r w:rsidRPr="007C31C0">
        <w:rPr>
          <w:rFonts w:ascii="Times New Roman" w:hAnsi="Times New Roman"/>
          <w:sz w:val="28"/>
          <w:szCs w:val="28"/>
        </w:rPr>
        <w:t>Выбор аппарата для испытания и соответствующей среды растворения зависит от физико-химических свойств лекарственного препарата и вида лекарственной формы.</w:t>
      </w:r>
    </w:p>
    <w:p w:rsidR="003D19E9" w:rsidRPr="007C31C0" w:rsidRDefault="003D19E9" w:rsidP="00440BD5">
      <w:pPr>
        <w:pStyle w:val="a3"/>
        <w:spacing w:after="0" w:line="360" w:lineRule="auto"/>
        <w:ind w:left="0" w:firstLine="709"/>
        <w:contextualSpacing w:val="0"/>
        <w:jc w:val="both"/>
        <w:rPr>
          <w:rFonts w:ascii="Times New Roman" w:hAnsi="Times New Roman"/>
          <w:sz w:val="28"/>
          <w:szCs w:val="28"/>
        </w:rPr>
      </w:pPr>
      <w:r w:rsidRPr="007C31C0">
        <w:rPr>
          <w:rFonts w:ascii="Times New Roman" w:hAnsi="Times New Roman"/>
          <w:sz w:val="28"/>
          <w:szCs w:val="28"/>
        </w:rPr>
        <w:t xml:space="preserve">Все части аппарата, которые могут контактировать с лекарственным средством и средой растворения, должны быть химически инертными и не </w:t>
      </w:r>
      <w:r w:rsidRPr="007C31C0">
        <w:rPr>
          <w:rFonts w:ascii="Times New Roman" w:hAnsi="Times New Roman"/>
          <w:sz w:val="28"/>
          <w:szCs w:val="28"/>
        </w:rPr>
        <w:lastRenderedPageBreak/>
        <w:t>влиять на результаты анализа. Металлические части аппарата должны быть изготовлены из нержавеющей стали или покрыты соответствующим материалом, чтобы гарантировать отсутствие их взаимодействия со средой растворения или действующим веществом.</w:t>
      </w:r>
    </w:p>
    <w:p w:rsidR="00C74D24" w:rsidRPr="007C31C0" w:rsidRDefault="003D19E9" w:rsidP="00440BD5">
      <w:pPr>
        <w:pStyle w:val="a3"/>
        <w:spacing w:after="0" w:line="360" w:lineRule="auto"/>
        <w:ind w:left="0" w:firstLine="709"/>
        <w:contextualSpacing w:val="0"/>
        <w:jc w:val="both"/>
        <w:rPr>
          <w:rFonts w:ascii="Times New Roman" w:hAnsi="Times New Roman"/>
          <w:strike/>
          <w:sz w:val="28"/>
          <w:szCs w:val="28"/>
        </w:rPr>
      </w:pPr>
      <w:r w:rsidRPr="007C31C0">
        <w:rPr>
          <w:rFonts w:ascii="Times New Roman" w:hAnsi="Times New Roman"/>
          <w:sz w:val="28"/>
          <w:szCs w:val="28"/>
        </w:rPr>
        <w:t>Не должно быть частей аппарата или условий его сборки, которые могли бы вызвать вибрацию, движение или перемещение во время работы, кроме равномерного вращения перемешивающего устройства или плавного возвратно-поступа</w:t>
      </w:r>
      <w:r w:rsidR="00F178E2" w:rsidRPr="007C31C0">
        <w:rPr>
          <w:rFonts w:ascii="Times New Roman" w:hAnsi="Times New Roman"/>
          <w:sz w:val="28"/>
          <w:szCs w:val="28"/>
        </w:rPr>
        <w:t>те</w:t>
      </w:r>
      <w:r w:rsidRPr="007C31C0">
        <w:rPr>
          <w:rFonts w:ascii="Times New Roman" w:hAnsi="Times New Roman"/>
          <w:sz w:val="28"/>
          <w:szCs w:val="28"/>
        </w:rPr>
        <w:t xml:space="preserve">льного движения цилиндров. </w:t>
      </w:r>
    </w:p>
    <w:p w:rsidR="003D19E9" w:rsidRPr="007C31C0" w:rsidRDefault="003D19E9" w:rsidP="00440BD5">
      <w:pPr>
        <w:pStyle w:val="a3"/>
        <w:spacing w:after="0" w:line="360" w:lineRule="auto"/>
        <w:ind w:left="0" w:firstLine="709"/>
        <w:contextualSpacing w:val="0"/>
        <w:jc w:val="both"/>
        <w:rPr>
          <w:rFonts w:ascii="Times New Roman" w:hAnsi="Times New Roman"/>
          <w:sz w:val="28"/>
          <w:szCs w:val="28"/>
        </w:rPr>
      </w:pPr>
      <w:r w:rsidRPr="007C31C0">
        <w:rPr>
          <w:rFonts w:ascii="Times New Roman" w:hAnsi="Times New Roman"/>
          <w:sz w:val="28"/>
          <w:szCs w:val="28"/>
        </w:rPr>
        <w:t>Аппараты для растворения должны соответствовать геометрическим и техническим параметрам, предусмотренным настоящей общей фармакопейной статьей.</w:t>
      </w:r>
    </w:p>
    <w:p w:rsidR="009C4EA9" w:rsidRPr="007C31C0" w:rsidRDefault="003D19E9" w:rsidP="00440BD5">
      <w:pPr>
        <w:pStyle w:val="a3"/>
        <w:keepNext/>
        <w:spacing w:after="0" w:line="360" w:lineRule="auto"/>
        <w:ind w:left="0" w:firstLine="709"/>
        <w:contextualSpacing w:val="0"/>
        <w:jc w:val="both"/>
        <w:rPr>
          <w:rFonts w:ascii="Times New Roman" w:hAnsi="Times New Roman"/>
          <w:b/>
          <w:i/>
          <w:sz w:val="28"/>
          <w:szCs w:val="28"/>
        </w:rPr>
      </w:pPr>
      <w:r w:rsidRPr="007C31C0">
        <w:rPr>
          <w:rFonts w:ascii="Times New Roman" w:hAnsi="Times New Roman"/>
          <w:b/>
          <w:i/>
          <w:sz w:val="28"/>
          <w:szCs w:val="28"/>
        </w:rPr>
        <w:t xml:space="preserve">Аппарат </w:t>
      </w:r>
      <w:r w:rsidRPr="007C31C0">
        <w:rPr>
          <w:rFonts w:ascii="Times New Roman" w:hAnsi="Times New Roman"/>
          <w:b/>
          <w:i/>
          <w:sz w:val="28"/>
          <w:szCs w:val="28"/>
          <w:lang w:val="en-US"/>
        </w:rPr>
        <w:t>I</w:t>
      </w:r>
      <w:r w:rsidRPr="007C31C0">
        <w:rPr>
          <w:rFonts w:ascii="Times New Roman" w:hAnsi="Times New Roman"/>
          <w:b/>
          <w:i/>
          <w:sz w:val="28"/>
          <w:szCs w:val="28"/>
        </w:rPr>
        <w:t>. Вращающаяся корзинка</w:t>
      </w:r>
    </w:p>
    <w:p w:rsidR="003D19E9" w:rsidRPr="007C31C0" w:rsidRDefault="00C0379C" w:rsidP="00440BD5">
      <w:pPr>
        <w:spacing w:after="0" w:line="360" w:lineRule="auto"/>
        <w:ind w:firstLine="709"/>
        <w:jc w:val="both"/>
        <w:rPr>
          <w:rFonts w:ascii="Times New Roman" w:hAnsi="Times New Roman"/>
          <w:sz w:val="28"/>
          <w:szCs w:val="28"/>
        </w:rPr>
      </w:pPr>
      <w:r w:rsidRPr="007C31C0">
        <w:rPr>
          <w:rFonts w:ascii="Times New Roman" w:hAnsi="Times New Roman"/>
          <w:sz w:val="28"/>
          <w:szCs w:val="28"/>
        </w:rPr>
        <w:t>Аппарат I (рис. </w:t>
      </w:r>
      <w:r w:rsidR="003D19E9" w:rsidRPr="007C31C0">
        <w:rPr>
          <w:rFonts w:ascii="Times New Roman" w:hAnsi="Times New Roman"/>
          <w:sz w:val="28"/>
          <w:szCs w:val="28"/>
        </w:rPr>
        <w:t>1) состоит из:</w:t>
      </w:r>
    </w:p>
    <w:p w:rsidR="003D19E9" w:rsidRPr="007C31C0" w:rsidRDefault="00F86B99" w:rsidP="00440BD5">
      <w:pPr>
        <w:spacing w:after="0" w:line="360" w:lineRule="auto"/>
        <w:ind w:firstLine="709"/>
        <w:jc w:val="both"/>
        <w:rPr>
          <w:rFonts w:ascii="Times New Roman" w:hAnsi="Times New Roman"/>
          <w:sz w:val="28"/>
          <w:szCs w:val="28"/>
        </w:rPr>
      </w:pPr>
      <w:r>
        <w:rPr>
          <w:rFonts w:ascii="Times New Roman" w:hAnsi="Times New Roman"/>
          <w:sz w:val="28"/>
          <w:szCs w:val="28"/>
        </w:rPr>
        <w:t>- </w:t>
      </w:r>
      <w:r w:rsidR="003D19E9" w:rsidRPr="007C31C0">
        <w:rPr>
          <w:rFonts w:ascii="Times New Roman" w:hAnsi="Times New Roman"/>
          <w:sz w:val="28"/>
          <w:szCs w:val="28"/>
        </w:rPr>
        <w:t>сосуда для растворения (</w:t>
      </w:r>
      <w:r w:rsidR="003D19E9" w:rsidRPr="007C31C0">
        <w:rPr>
          <w:rFonts w:ascii="Times New Roman" w:hAnsi="Times New Roman"/>
          <w:i/>
          <w:sz w:val="28"/>
          <w:szCs w:val="28"/>
        </w:rPr>
        <w:t>В</w:t>
      </w:r>
      <w:r w:rsidR="003D19E9" w:rsidRPr="007C31C0">
        <w:rPr>
          <w:rFonts w:ascii="Times New Roman" w:hAnsi="Times New Roman"/>
          <w:sz w:val="28"/>
          <w:szCs w:val="28"/>
        </w:rPr>
        <w:t xml:space="preserve">) с полусферическим дном, изготовленного из боросиликатного стекла или другого подходящего прозрачного инертного материала. Номинальная вместимость сосуда </w:t>
      </w:r>
      <w:r w:rsidR="00C0379C" w:rsidRPr="007C31C0">
        <w:rPr>
          <w:rFonts w:ascii="Times New Roman" w:hAnsi="Times New Roman"/>
          <w:sz w:val="28"/>
          <w:szCs w:val="28"/>
        </w:rPr>
        <w:t>для растворения составляет 1000 </w:t>
      </w:r>
      <w:r w:rsidR="003D19E9" w:rsidRPr="007C31C0">
        <w:rPr>
          <w:rFonts w:ascii="Times New Roman" w:hAnsi="Times New Roman"/>
          <w:sz w:val="28"/>
          <w:szCs w:val="28"/>
        </w:rPr>
        <w:t>мл; высота – 185</w:t>
      </w:r>
      <w:r w:rsidR="00D404B1" w:rsidRPr="007C31C0">
        <w:rPr>
          <w:rFonts w:ascii="Times New Roman" w:hAnsi="Times New Roman"/>
          <w:sz w:val="28"/>
          <w:szCs w:val="28"/>
        </w:rPr>
        <w:t>±</w:t>
      </w:r>
      <w:r w:rsidR="003D19E9" w:rsidRPr="007C31C0">
        <w:rPr>
          <w:rFonts w:ascii="Times New Roman" w:hAnsi="Times New Roman"/>
          <w:sz w:val="28"/>
          <w:szCs w:val="28"/>
        </w:rPr>
        <w:t>25</w:t>
      </w:r>
      <w:r w:rsidR="00C0379C" w:rsidRPr="007C31C0">
        <w:rPr>
          <w:rFonts w:ascii="Times New Roman" w:hAnsi="Times New Roman"/>
          <w:sz w:val="28"/>
          <w:szCs w:val="28"/>
        </w:rPr>
        <w:t> мм; внутренний диаметр – 102</w:t>
      </w:r>
      <w:r w:rsidR="00D404B1" w:rsidRPr="007C31C0">
        <w:rPr>
          <w:rFonts w:ascii="Times New Roman" w:hAnsi="Times New Roman"/>
          <w:sz w:val="28"/>
          <w:szCs w:val="28"/>
        </w:rPr>
        <w:t>±</w:t>
      </w:r>
      <w:r w:rsidR="00C0379C" w:rsidRPr="007C31C0">
        <w:rPr>
          <w:rFonts w:ascii="Times New Roman" w:hAnsi="Times New Roman"/>
          <w:sz w:val="28"/>
          <w:szCs w:val="28"/>
        </w:rPr>
        <w:t>4 </w:t>
      </w:r>
      <w:r w:rsidR="003D19E9" w:rsidRPr="007C31C0">
        <w:rPr>
          <w:rFonts w:ascii="Times New Roman" w:hAnsi="Times New Roman"/>
          <w:sz w:val="28"/>
          <w:szCs w:val="28"/>
        </w:rPr>
        <w:t xml:space="preserve">мм; </w:t>
      </w:r>
    </w:p>
    <w:p w:rsidR="003D19E9" w:rsidRPr="007C31C0" w:rsidRDefault="00F86B99" w:rsidP="00440BD5">
      <w:pPr>
        <w:spacing w:after="0" w:line="360" w:lineRule="auto"/>
        <w:ind w:firstLine="709"/>
        <w:jc w:val="both"/>
        <w:rPr>
          <w:rFonts w:ascii="Times New Roman" w:hAnsi="Times New Roman"/>
          <w:sz w:val="28"/>
          <w:szCs w:val="28"/>
        </w:rPr>
      </w:pPr>
      <w:r>
        <w:rPr>
          <w:rFonts w:ascii="Times New Roman" w:hAnsi="Times New Roman"/>
          <w:sz w:val="28"/>
          <w:szCs w:val="28"/>
        </w:rPr>
        <w:t>- </w:t>
      </w:r>
      <w:r w:rsidR="003D19E9" w:rsidRPr="007C31C0">
        <w:rPr>
          <w:rFonts w:ascii="Times New Roman" w:hAnsi="Times New Roman"/>
          <w:sz w:val="28"/>
          <w:szCs w:val="28"/>
        </w:rPr>
        <w:t>двигателя с регулятором скорости, поддерживающим скорость вращ</w:t>
      </w:r>
      <w:r w:rsidR="00C0379C" w:rsidRPr="007C31C0">
        <w:rPr>
          <w:rFonts w:ascii="Times New Roman" w:hAnsi="Times New Roman"/>
          <w:sz w:val="28"/>
          <w:szCs w:val="28"/>
        </w:rPr>
        <w:t xml:space="preserve">ения корзинки в пределах – </w:t>
      </w:r>
      <w:r w:rsidR="003D19E9" w:rsidRPr="007C31C0">
        <w:rPr>
          <w:rFonts w:ascii="Times New Roman" w:hAnsi="Times New Roman"/>
          <w:sz w:val="28"/>
          <w:szCs w:val="28"/>
        </w:rPr>
        <w:t>4</w:t>
      </w:r>
      <w:r w:rsidR="00C0379C" w:rsidRPr="007C31C0">
        <w:rPr>
          <w:rFonts w:ascii="Times New Roman" w:hAnsi="Times New Roman"/>
          <w:sz w:val="28"/>
          <w:szCs w:val="28"/>
        </w:rPr>
        <w:t> </w:t>
      </w:r>
      <w:r w:rsidR="003D19E9" w:rsidRPr="007C31C0">
        <w:rPr>
          <w:rFonts w:ascii="Times New Roman" w:hAnsi="Times New Roman"/>
          <w:sz w:val="28"/>
          <w:szCs w:val="28"/>
        </w:rPr>
        <w:t>% от скорости вращения корзинки, указанной в фармакопейной статье</w:t>
      </w:r>
    </w:p>
    <w:p w:rsidR="003D19E9" w:rsidRPr="007C31C0" w:rsidRDefault="00552BB4" w:rsidP="00440BD5">
      <w:pPr>
        <w:spacing w:after="0" w:line="360" w:lineRule="auto"/>
        <w:ind w:firstLine="709"/>
        <w:jc w:val="both"/>
        <w:rPr>
          <w:rFonts w:ascii="Times New Roman" w:hAnsi="Times New Roman"/>
          <w:sz w:val="28"/>
          <w:szCs w:val="28"/>
        </w:rPr>
      </w:pPr>
      <w:r>
        <w:rPr>
          <w:rFonts w:ascii="Times New Roman" w:hAnsi="Times New Roman"/>
          <w:sz w:val="28"/>
          <w:szCs w:val="28"/>
        </w:rPr>
        <w:t>- </w:t>
      </w:r>
      <w:r w:rsidR="003D19E9" w:rsidRPr="007C31C0">
        <w:rPr>
          <w:rFonts w:ascii="Times New Roman" w:hAnsi="Times New Roman"/>
          <w:sz w:val="28"/>
          <w:szCs w:val="28"/>
        </w:rPr>
        <w:t>перемешивающего элемента, который состоит из вертикального вала (</w:t>
      </w:r>
      <w:r w:rsidR="003D19E9" w:rsidRPr="007C31C0">
        <w:rPr>
          <w:rFonts w:ascii="Times New Roman" w:hAnsi="Times New Roman"/>
          <w:i/>
          <w:sz w:val="28"/>
          <w:szCs w:val="28"/>
        </w:rPr>
        <w:t>А</w:t>
      </w:r>
      <w:r w:rsidR="003D19E9" w:rsidRPr="007C31C0">
        <w:rPr>
          <w:rFonts w:ascii="Times New Roman" w:hAnsi="Times New Roman"/>
          <w:sz w:val="28"/>
          <w:szCs w:val="28"/>
        </w:rPr>
        <w:t>), к нижней части которого прикреплена цилиндрическая корзинка (</w:t>
      </w:r>
      <w:r w:rsidR="003D19E9" w:rsidRPr="007C31C0">
        <w:rPr>
          <w:rFonts w:ascii="Times New Roman" w:hAnsi="Times New Roman"/>
          <w:i/>
          <w:sz w:val="28"/>
          <w:szCs w:val="28"/>
        </w:rPr>
        <w:t>Б</w:t>
      </w:r>
      <w:r w:rsidR="003D19E9" w:rsidRPr="007C31C0">
        <w:rPr>
          <w:rFonts w:ascii="Times New Roman" w:hAnsi="Times New Roman"/>
          <w:sz w:val="28"/>
          <w:szCs w:val="28"/>
        </w:rPr>
        <w:t>). Ось вращения вала не должна отклоняться от вертикальной оси сосуда более чем на 2</w:t>
      </w:r>
      <w:r w:rsidR="00E52E01" w:rsidRPr="007C31C0">
        <w:rPr>
          <w:rFonts w:ascii="Times New Roman" w:hAnsi="Times New Roman"/>
          <w:sz w:val="28"/>
          <w:szCs w:val="28"/>
        </w:rPr>
        <w:t> </w:t>
      </w:r>
      <w:r w:rsidR="003D19E9" w:rsidRPr="007C31C0">
        <w:rPr>
          <w:rFonts w:ascii="Times New Roman" w:hAnsi="Times New Roman"/>
          <w:sz w:val="28"/>
          <w:szCs w:val="28"/>
        </w:rPr>
        <w:t xml:space="preserve">мм. Вращение вала должно быть плавным, без существенных колебаний. </w:t>
      </w:r>
    </w:p>
    <w:p w:rsidR="003D19E9" w:rsidRPr="007C31C0" w:rsidRDefault="003D19E9" w:rsidP="007B7072">
      <w:pPr>
        <w:spacing w:after="0" w:line="360" w:lineRule="auto"/>
        <w:ind w:firstLine="709"/>
        <w:jc w:val="both"/>
        <w:rPr>
          <w:rFonts w:ascii="Times New Roman" w:hAnsi="Times New Roman"/>
          <w:sz w:val="28"/>
          <w:szCs w:val="28"/>
        </w:rPr>
      </w:pPr>
      <w:r w:rsidRPr="007C31C0">
        <w:rPr>
          <w:rFonts w:ascii="Times New Roman" w:hAnsi="Times New Roman"/>
          <w:sz w:val="28"/>
          <w:szCs w:val="28"/>
        </w:rPr>
        <w:t>Корзинка состоит из двух частей: верхняя часть, имеющая отверстие диаметром 2,0</w:t>
      </w:r>
      <w:r w:rsidR="00D404B1" w:rsidRPr="007C31C0">
        <w:rPr>
          <w:rFonts w:ascii="Times New Roman" w:hAnsi="Times New Roman"/>
          <w:sz w:val="28"/>
          <w:szCs w:val="28"/>
        </w:rPr>
        <w:t>±</w:t>
      </w:r>
      <w:r w:rsidR="00C0379C" w:rsidRPr="007C31C0">
        <w:rPr>
          <w:rFonts w:ascii="Times New Roman" w:hAnsi="Times New Roman"/>
          <w:sz w:val="28"/>
          <w:szCs w:val="28"/>
        </w:rPr>
        <w:t>0,5 </w:t>
      </w:r>
      <w:r w:rsidRPr="007C31C0">
        <w:rPr>
          <w:rFonts w:ascii="Times New Roman" w:hAnsi="Times New Roman"/>
          <w:sz w:val="28"/>
          <w:szCs w:val="28"/>
        </w:rPr>
        <w:t>мм, должна быт</w:t>
      </w:r>
      <w:r w:rsidR="00C0379C" w:rsidRPr="007C31C0">
        <w:rPr>
          <w:rFonts w:ascii="Times New Roman" w:hAnsi="Times New Roman"/>
          <w:sz w:val="28"/>
          <w:szCs w:val="28"/>
        </w:rPr>
        <w:t>ь приварена к валу и снабжена 3 </w:t>
      </w:r>
      <w:r w:rsidRPr="007C31C0">
        <w:rPr>
          <w:rFonts w:ascii="Times New Roman" w:hAnsi="Times New Roman"/>
          <w:sz w:val="28"/>
          <w:szCs w:val="28"/>
        </w:rPr>
        <w:t>упругими зажимами или другим подходящим приспособлением, позволяющим удалять нижнюю часть корзинки для введения испытуемого лекарственного средства. Съ</w:t>
      </w:r>
      <w:r w:rsidR="00F178E2" w:rsidRPr="007C31C0">
        <w:rPr>
          <w:rFonts w:ascii="Times New Roman" w:hAnsi="Times New Roman"/>
          <w:sz w:val="28"/>
          <w:szCs w:val="28"/>
        </w:rPr>
        <w:t>ё</w:t>
      </w:r>
      <w:r w:rsidRPr="007C31C0">
        <w:rPr>
          <w:rFonts w:ascii="Times New Roman" w:hAnsi="Times New Roman"/>
          <w:sz w:val="28"/>
          <w:szCs w:val="28"/>
        </w:rPr>
        <w:t>мная часть корзинки сделана из сваренной прямым швом металлической проволочной сетки, в которо</w:t>
      </w:r>
      <w:r w:rsidR="00C0379C" w:rsidRPr="007C31C0">
        <w:rPr>
          <w:rFonts w:ascii="Times New Roman" w:hAnsi="Times New Roman"/>
          <w:sz w:val="28"/>
          <w:szCs w:val="28"/>
        </w:rPr>
        <w:t>й проволока диаметром 0,21</w:t>
      </w:r>
      <w:r w:rsidR="00F178E2" w:rsidRPr="007C31C0">
        <w:rPr>
          <w:rFonts w:ascii="Times New Roman" w:hAnsi="Times New Roman"/>
          <w:sz w:val="28"/>
          <w:szCs w:val="28"/>
        </w:rPr>
        <w:t>–</w:t>
      </w:r>
      <w:r w:rsidR="00C0379C" w:rsidRPr="007C31C0">
        <w:rPr>
          <w:rFonts w:ascii="Times New Roman" w:hAnsi="Times New Roman"/>
          <w:sz w:val="28"/>
          <w:szCs w:val="28"/>
        </w:rPr>
        <w:t>0,31 </w:t>
      </w:r>
      <w:r w:rsidRPr="007C31C0">
        <w:rPr>
          <w:rFonts w:ascii="Times New Roman" w:hAnsi="Times New Roman"/>
          <w:sz w:val="28"/>
          <w:szCs w:val="28"/>
        </w:rPr>
        <w:t xml:space="preserve">мм образует </w:t>
      </w:r>
      <w:r w:rsidR="00C0379C" w:rsidRPr="007C31C0">
        <w:rPr>
          <w:rFonts w:ascii="Times New Roman" w:hAnsi="Times New Roman"/>
          <w:sz w:val="28"/>
          <w:szCs w:val="28"/>
        </w:rPr>
        <w:lastRenderedPageBreak/>
        <w:t>отверстия размером 0,36</w:t>
      </w:r>
      <w:r w:rsidR="00F178E2" w:rsidRPr="007C31C0">
        <w:rPr>
          <w:rFonts w:ascii="Times New Roman" w:hAnsi="Times New Roman"/>
          <w:sz w:val="28"/>
          <w:szCs w:val="28"/>
        </w:rPr>
        <w:t>–</w:t>
      </w:r>
      <w:r w:rsidR="00C0379C" w:rsidRPr="007C31C0">
        <w:rPr>
          <w:rFonts w:ascii="Times New Roman" w:hAnsi="Times New Roman"/>
          <w:sz w:val="28"/>
          <w:szCs w:val="28"/>
        </w:rPr>
        <w:t>0,44 </w:t>
      </w:r>
      <w:r w:rsidRPr="007C31C0">
        <w:rPr>
          <w:rFonts w:ascii="Times New Roman" w:hAnsi="Times New Roman"/>
          <w:sz w:val="28"/>
          <w:szCs w:val="28"/>
        </w:rPr>
        <w:t>мм. Сетка имеет форму цилиндра и сверху и снизу ограничена металлической оправой.</w:t>
      </w:r>
    </w:p>
    <w:p w:rsidR="003D19E9" w:rsidRPr="007C31C0" w:rsidRDefault="003D19E9" w:rsidP="007B7072">
      <w:pPr>
        <w:spacing w:after="0" w:line="360" w:lineRule="auto"/>
        <w:ind w:firstLine="709"/>
        <w:jc w:val="both"/>
        <w:rPr>
          <w:rFonts w:ascii="Times New Roman" w:hAnsi="Times New Roman"/>
          <w:sz w:val="28"/>
          <w:szCs w:val="28"/>
        </w:rPr>
      </w:pPr>
      <w:r w:rsidRPr="007C31C0">
        <w:rPr>
          <w:rFonts w:ascii="Times New Roman" w:hAnsi="Times New Roman"/>
          <w:sz w:val="28"/>
          <w:szCs w:val="28"/>
        </w:rPr>
        <w:t>При использовании агрессивных кислых растворов может использоваться корзинка, пок</w:t>
      </w:r>
      <w:r w:rsidR="00C0379C" w:rsidRPr="007C31C0">
        <w:rPr>
          <w:rFonts w:ascii="Times New Roman" w:hAnsi="Times New Roman"/>
          <w:sz w:val="28"/>
          <w:szCs w:val="28"/>
        </w:rPr>
        <w:t>рытая слоем золота толщиной 2,5 </w:t>
      </w:r>
      <w:r w:rsidRPr="007C31C0">
        <w:rPr>
          <w:rFonts w:ascii="Times New Roman" w:hAnsi="Times New Roman"/>
          <w:sz w:val="28"/>
          <w:szCs w:val="28"/>
        </w:rPr>
        <w:t>мкм.</w:t>
      </w:r>
    </w:p>
    <w:p w:rsidR="003D19E9" w:rsidRPr="007C31C0" w:rsidRDefault="003D19E9" w:rsidP="007B7072">
      <w:pPr>
        <w:spacing w:after="0" w:line="360" w:lineRule="auto"/>
        <w:ind w:firstLine="709"/>
        <w:jc w:val="both"/>
        <w:rPr>
          <w:rFonts w:ascii="Times New Roman" w:hAnsi="Times New Roman"/>
          <w:sz w:val="28"/>
          <w:szCs w:val="28"/>
        </w:rPr>
      </w:pPr>
      <w:r w:rsidRPr="007C31C0">
        <w:rPr>
          <w:rFonts w:ascii="Times New Roman" w:hAnsi="Times New Roman"/>
          <w:sz w:val="28"/>
          <w:szCs w:val="28"/>
        </w:rPr>
        <w:t>Расстояние между дном сосуда для растворения и корзинко</w:t>
      </w:r>
      <w:r w:rsidR="00C0379C" w:rsidRPr="007C31C0">
        <w:rPr>
          <w:rFonts w:ascii="Times New Roman" w:hAnsi="Times New Roman"/>
          <w:sz w:val="28"/>
          <w:szCs w:val="28"/>
        </w:rPr>
        <w:t>й должно составлять от 23 до 27 </w:t>
      </w:r>
      <w:r w:rsidRPr="007C31C0">
        <w:rPr>
          <w:rFonts w:ascii="Times New Roman" w:hAnsi="Times New Roman"/>
          <w:sz w:val="28"/>
          <w:szCs w:val="28"/>
        </w:rPr>
        <w:t>мм.</w:t>
      </w:r>
    </w:p>
    <w:p w:rsidR="003D19E9" w:rsidRPr="007C31C0" w:rsidRDefault="003D19E9" w:rsidP="007B7072">
      <w:pPr>
        <w:spacing w:after="0" w:line="360" w:lineRule="auto"/>
        <w:ind w:firstLine="709"/>
        <w:jc w:val="both"/>
        <w:rPr>
          <w:rFonts w:ascii="Times New Roman" w:hAnsi="Times New Roman"/>
          <w:sz w:val="28"/>
          <w:szCs w:val="28"/>
        </w:rPr>
      </w:pPr>
      <w:r w:rsidRPr="007C31C0">
        <w:rPr>
          <w:rFonts w:ascii="Times New Roman" w:hAnsi="Times New Roman"/>
          <w:sz w:val="28"/>
          <w:szCs w:val="28"/>
        </w:rPr>
        <w:t xml:space="preserve">Для предотвращения испарения среды растворения сосуды для растворения </w:t>
      </w:r>
      <w:r w:rsidR="00B07571" w:rsidRPr="007C31C0">
        <w:rPr>
          <w:rFonts w:ascii="Times New Roman" w:hAnsi="Times New Roman"/>
          <w:sz w:val="28"/>
          <w:szCs w:val="28"/>
        </w:rPr>
        <w:t xml:space="preserve">закрывают </w:t>
      </w:r>
      <w:r w:rsidRPr="007C31C0">
        <w:rPr>
          <w:rFonts w:ascii="Times New Roman" w:hAnsi="Times New Roman"/>
          <w:sz w:val="28"/>
          <w:szCs w:val="28"/>
        </w:rPr>
        <w:t>крышками с центральным отверстием для прохождения оси корзинки, а также с отверстиями для термометра и отбора проб.</w:t>
      </w:r>
    </w:p>
    <w:p w:rsidR="003D19E9" w:rsidRPr="007C31C0" w:rsidRDefault="003D19E9" w:rsidP="007B7072">
      <w:pPr>
        <w:spacing w:after="0" w:line="360" w:lineRule="auto"/>
        <w:ind w:firstLine="709"/>
        <w:jc w:val="both"/>
        <w:rPr>
          <w:rFonts w:ascii="Times New Roman" w:hAnsi="Times New Roman"/>
          <w:sz w:val="28"/>
          <w:szCs w:val="28"/>
        </w:rPr>
      </w:pPr>
      <w:r w:rsidRPr="007C31C0">
        <w:rPr>
          <w:rFonts w:ascii="Times New Roman" w:hAnsi="Times New Roman"/>
          <w:sz w:val="28"/>
          <w:szCs w:val="28"/>
        </w:rPr>
        <w:t>Для поддержания темпера</w:t>
      </w:r>
      <w:r w:rsidR="00C0379C" w:rsidRPr="007C31C0">
        <w:rPr>
          <w:rFonts w:ascii="Times New Roman" w:hAnsi="Times New Roman"/>
          <w:sz w:val="28"/>
          <w:szCs w:val="28"/>
        </w:rPr>
        <w:t>туры среды растворения 37±0,5 </w:t>
      </w:r>
      <w:r w:rsidRPr="007C31C0">
        <w:rPr>
          <w:rFonts w:ascii="Times New Roman" w:hAnsi="Times New Roman"/>
          <w:sz w:val="28"/>
          <w:szCs w:val="28"/>
        </w:rPr>
        <w:t>°С аппарат должен</w:t>
      </w:r>
      <w:r w:rsidR="006379FD" w:rsidRPr="007C31C0">
        <w:rPr>
          <w:rFonts w:ascii="Times New Roman" w:hAnsi="Times New Roman"/>
          <w:sz w:val="28"/>
          <w:szCs w:val="28"/>
        </w:rPr>
        <w:t xml:space="preserve"> быть </w:t>
      </w:r>
      <w:r w:rsidR="002D34D5" w:rsidRPr="007C31C0">
        <w:rPr>
          <w:rFonts w:ascii="Times New Roman" w:hAnsi="Times New Roman"/>
          <w:sz w:val="28"/>
          <w:szCs w:val="28"/>
        </w:rPr>
        <w:t>оснащё</w:t>
      </w:r>
      <w:r w:rsidR="006379FD" w:rsidRPr="007C31C0">
        <w:rPr>
          <w:rFonts w:ascii="Times New Roman" w:hAnsi="Times New Roman"/>
          <w:sz w:val="28"/>
          <w:szCs w:val="28"/>
        </w:rPr>
        <w:t>н водяной баней</w:t>
      </w:r>
      <w:r w:rsidRPr="007C31C0">
        <w:rPr>
          <w:rFonts w:ascii="Times New Roman" w:hAnsi="Times New Roman"/>
          <w:sz w:val="28"/>
          <w:szCs w:val="28"/>
        </w:rPr>
        <w:t xml:space="preserve"> или термостати</w:t>
      </w:r>
      <w:r w:rsidR="00E52E01" w:rsidRPr="007C31C0">
        <w:rPr>
          <w:rFonts w:ascii="Times New Roman" w:hAnsi="Times New Roman"/>
          <w:sz w:val="28"/>
          <w:szCs w:val="28"/>
        </w:rPr>
        <w:t>р</w:t>
      </w:r>
      <w:r w:rsidRPr="007C31C0">
        <w:rPr>
          <w:rFonts w:ascii="Times New Roman" w:hAnsi="Times New Roman"/>
          <w:sz w:val="28"/>
          <w:szCs w:val="28"/>
        </w:rPr>
        <w:t>уемым устройством.</w:t>
      </w:r>
    </w:p>
    <w:p w:rsidR="009C4EA9" w:rsidRPr="007C31C0" w:rsidRDefault="00690F3B" w:rsidP="007B7072">
      <w:pPr>
        <w:pStyle w:val="a3"/>
        <w:keepNext/>
        <w:spacing w:after="0" w:line="360" w:lineRule="auto"/>
        <w:ind w:left="0" w:firstLine="709"/>
        <w:contextualSpacing w:val="0"/>
        <w:jc w:val="both"/>
        <w:rPr>
          <w:rFonts w:ascii="Times New Roman" w:hAnsi="Times New Roman"/>
          <w:b/>
          <w:i/>
          <w:sz w:val="28"/>
          <w:szCs w:val="28"/>
        </w:rPr>
      </w:pPr>
      <w:r w:rsidRPr="007C31C0">
        <w:rPr>
          <w:rFonts w:ascii="Times New Roman" w:hAnsi="Times New Roman"/>
          <w:b/>
          <w:i/>
          <w:sz w:val="28"/>
          <w:szCs w:val="28"/>
        </w:rPr>
        <w:t xml:space="preserve">Аппарат </w:t>
      </w:r>
      <w:r w:rsidRPr="007C31C0">
        <w:rPr>
          <w:rFonts w:ascii="Times New Roman" w:hAnsi="Times New Roman"/>
          <w:b/>
          <w:i/>
          <w:sz w:val="28"/>
          <w:szCs w:val="28"/>
          <w:lang w:val="en-US"/>
        </w:rPr>
        <w:t>II</w:t>
      </w:r>
      <w:r w:rsidRPr="007C31C0">
        <w:rPr>
          <w:rFonts w:ascii="Times New Roman" w:hAnsi="Times New Roman"/>
          <w:b/>
          <w:i/>
          <w:sz w:val="28"/>
          <w:szCs w:val="28"/>
        </w:rPr>
        <w:t>. Лопастная мешалка</w:t>
      </w:r>
    </w:p>
    <w:p w:rsidR="00690F3B" w:rsidRPr="007C31C0" w:rsidRDefault="00690F3B" w:rsidP="007B7072">
      <w:pPr>
        <w:spacing w:after="0" w:line="360" w:lineRule="auto"/>
        <w:ind w:firstLine="709"/>
        <w:jc w:val="both"/>
        <w:rPr>
          <w:rFonts w:ascii="Times New Roman" w:hAnsi="Times New Roman"/>
          <w:sz w:val="28"/>
          <w:szCs w:val="28"/>
        </w:rPr>
      </w:pPr>
      <w:r w:rsidRPr="007C31C0">
        <w:rPr>
          <w:rFonts w:ascii="Times New Roman" w:hAnsi="Times New Roman"/>
          <w:sz w:val="28"/>
          <w:szCs w:val="28"/>
        </w:rPr>
        <w:t>Аппарат II состоит из тех же частей, что и аппарат I.</w:t>
      </w:r>
    </w:p>
    <w:p w:rsidR="00690F3B" w:rsidRPr="007C31C0" w:rsidRDefault="00690F3B" w:rsidP="007B7072">
      <w:pPr>
        <w:spacing w:after="0" w:line="360" w:lineRule="auto"/>
        <w:ind w:firstLine="709"/>
        <w:jc w:val="both"/>
        <w:rPr>
          <w:rFonts w:ascii="Times New Roman" w:hAnsi="Times New Roman"/>
          <w:sz w:val="28"/>
          <w:szCs w:val="28"/>
        </w:rPr>
      </w:pPr>
      <w:r w:rsidRPr="007C31C0">
        <w:rPr>
          <w:rFonts w:ascii="Times New Roman" w:hAnsi="Times New Roman"/>
          <w:sz w:val="28"/>
          <w:szCs w:val="28"/>
        </w:rPr>
        <w:t>Отличие аппарата II заключается в использовании в качестве перемешивающего элемента лопастной мешалки (рис. 2) вместо вращающейся корзинки.</w:t>
      </w:r>
    </w:p>
    <w:p w:rsidR="00690F3B" w:rsidRPr="007C31C0" w:rsidRDefault="00690F3B" w:rsidP="007B7072">
      <w:pPr>
        <w:spacing w:after="0" w:line="360" w:lineRule="auto"/>
        <w:ind w:firstLine="709"/>
        <w:jc w:val="both"/>
        <w:rPr>
          <w:rFonts w:ascii="Times New Roman" w:hAnsi="Times New Roman"/>
          <w:sz w:val="28"/>
          <w:szCs w:val="28"/>
        </w:rPr>
      </w:pPr>
      <w:r w:rsidRPr="007C31C0">
        <w:rPr>
          <w:rFonts w:ascii="Times New Roman" w:hAnsi="Times New Roman"/>
          <w:sz w:val="28"/>
          <w:szCs w:val="28"/>
        </w:rPr>
        <w:t>Металлическая лопасть и металлический вал представляют собой единый элемент</w:t>
      </w:r>
      <w:r w:rsidR="00CF3399" w:rsidRPr="007C31C0">
        <w:rPr>
          <w:rFonts w:ascii="Times New Roman" w:hAnsi="Times New Roman"/>
          <w:sz w:val="28"/>
          <w:szCs w:val="28"/>
        </w:rPr>
        <w:t xml:space="preserve"> и могут быть покрыты подходящим инертным материалом</w:t>
      </w:r>
      <w:r w:rsidRPr="007C31C0">
        <w:rPr>
          <w:rFonts w:ascii="Times New Roman" w:hAnsi="Times New Roman"/>
          <w:sz w:val="28"/>
          <w:szCs w:val="28"/>
        </w:rPr>
        <w:t xml:space="preserve">. Нижний край лопасти мешалки должен находиться на расстоянии от 23 до 27 мм от дна сосуда для растворения. Центральная вертикальная линия лопасти должна проходить через ось вала так, чтобы нижняя часть лопасти находилась на уровне нижней части вала. Допускается использование детали, состоящей из двух </w:t>
      </w:r>
      <w:r w:rsidR="002D34D5" w:rsidRPr="007C31C0">
        <w:rPr>
          <w:rFonts w:ascii="Times New Roman" w:hAnsi="Times New Roman"/>
          <w:sz w:val="28"/>
          <w:szCs w:val="28"/>
        </w:rPr>
        <w:t>разъё</w:t>
      </w:r>
      <w:r w:rsidRPr="007C31C0">
        <w:rPr>
          <w:rFonts w:ascii="Times New Roman" w:hAnsi="Times New Roman"/>
          <w:sz w:val="28"/>
          <w:szCs w:val="28"/>
        </w:rPr>
        <w:t>мных частей, сохраняющихся прочно закрепленными в процессе испытания.</w:t>
      </w:r>
    </w:p>
    <w:p w:rsidR="003D19E9" w:rsidRPr="007C31C0" w:rsidRDefault="003D19E9" w:rsidP="00615F0C">
      <w:pPr>
        <w:pStyle w:val="a3"/>
        <w:spacing w:after="0" w:line="360" w:lineRule="auto"/>
        <w:ind w:left="0"/>
        <w:contextualSpacing w:val="0"/>
        <w:jc w:val="center"/>
        <w:rPr>
          <w:rFonts w:ascii="Times New Roman" w:hAnsi="Times New Roman"/>
          <w:b/>
          <w:i/>
          <w:sz w:val="28"/>
          <w:szCs w:val="28"/>
        </w:rPr>
      </w:pPr>
      <w:r w:rsidRPr="007C31C0">
        <w:rPr>
          <w:rFonts w:ascii="Times New Roman" w:hAnsi="Times New Roman"/>
          <w:b/>
          <w:i/>
          <w:noProof/>
          <w:sz w:val="28"/>
          <w:szCs w:val="28"/>
          <w:lang w:eastAsia="ru-RU"/>
        </w:rPr>
        <w:lastRenderedPageBreak/>
        <w:drawing>
          <wp:inline distT="0" distB="0" distL="0" distR="0">
            <wp:extent cx="4476750" cy="6355723"/>
            <wp:effectExtent l="19050" t="0" r="0" b="0"/>
            <wp:docPr id="3" name="Рисунок 1" descr="Вращающаяся корзинка 2-1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ращающаяся корзинка 2-1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7620" cy="6385353"/>
                    </a:xfrm>
                    <a:prstGeom prst="rect">
                      <a:avLst/>
                    </a:prstGeom>
                    <a:noFill/>
                    <a:ln>
                      <a:noFill/>
                    </a:ln>
                  </pic:spPr>
                </pic:pic>
              </a:graphicData>
            </a:graphic>
          </wp:inline>
        </w:drawing>
      </w:r>
    </w:p>
    <w:p w:rsidR="00390FC1" w:rsidRPr="007C31C0" w:rsidRDefault="00390FC1" w:rsidP="00852BEC">
      <w:pPr>
        <w:spacing w:after="0" w:line="240" w:lineRule="auto"/>
        <w:jc w:val="center"/>
        <w:rPr>
          <w:rFonts w:ascii="Times New Roman" w:hAnsi="Times New Roman"/>
          <w:sz w:val="28"/>
          <w:szCs w:val="28"/>
        </w:rPr>
      </w:pPr>
      <w:r w:rsidRPr="007C31C0">
        <w:rPr>
          <w:rFonts w:ascii="Times New Roman" w:hAnsi="Times New Roman"/>
          <w:iCs/>
          <w:sz w:val="28"/>
          <w:szCs w:val="28"/>
        </w:rPr>
        <w:t xml:space="preserve">Рисунок 1 </w:t>
      </w:r>
      <w:r w:rsidRPr="007C31C0">
        <w:rPr>
          <w:rFonts w:ascii="Times New Roman" w:hAnsi="Times New Roman"/>
          <w:sz w:val="28"/>
          <w:szCs w:val="28"/>
        </w:rPr>
        <w:t xml:space="preserve">– </w:t>
      </w:r>
      <w:r w:rsidRPr="007C31C0">
        <w:rPr>
          <w:rFonts w:ascii="Times New Roman" w:hAnsi="Times New Roman"/>
          <w:iCs/>
          <w:sz w:val="28"/>
        </w:rPr>
        <w:t>Устройство и размеры составных частей аппарата «Вращающаяся корзинка»</w:t>
      </w:r>
    </w:p>
    <w:p w:rsidR="00390FC1" w:rsidRPr="007C31C0" w:rsidRDefault="00390FC1" w:rsidP="00852BEC">
      <w:pPr>
        <w:spacing w:after="240" w:line="360" w:lineRule="auto"/>
        <w:jc w:val="center"/>
        <w:rPr>
          <w:rFonts w:ascii="Times New Roman" w:hAnsi="Times New Roman"/>
          <w:sz w:val="24"/>
          <w:szCs w:val="24"/>
        </w:rPr>
      </w:pPr>
      <w:r w:rsidRPr="007C31C0">
        <w:rPr>
          <w:rFonts w:ascii="Times New Roman" w:hAnsi="Times New Roman"/>
          <w:sz w:val="24"/>
          <w:szCs w:val="24"/>
        </w:rPr>
        <w:t>Размеры указаны в мм</w:t>
      </w:r>
      <w:r w:rsidR="007C31C0">
        <w:rPr>
          <w:rFonts w:ascii="Times New Roman" w:hAnsi="Times New Roman"/>
          <w:sz w:val="24"/>
          <w:szCs w:val="24"/>
        </w:rPr>
        <w:t>.</w:t>
      </w:r>
    </w:p>
    <w:p w:rsidR="00390FC1" w:rsidRPr="007C31C0" w:rsidRDefault="00390FC1" w:rsidP="00852BEC">
      <w:pPr>
        <w:spacing w:after="240" w:line="240" w:lineRule="auto"/>
        <w:jc w:val="center"/>
        <w:rPr>
          <w:rFonts w:ascii="Times New Roman" w:hAnsi="Times New Roman"/>
          <w:iCs/>
          <w:sz w:val="28"/>
        </w:rPr>
      </w:pPr>
      <w:r w:rsidRPr="007C31C0">
        <w:rPr>
          <w:rFonts w:ascii="Times New Roman" w:hAnsi="Times New Roman"/>
          <w:iCs/>
          <w:noProof/>
          <w:sz w:val="28"/>
          <w:lang w:eastAsia="ru-RU"/>
        </w:rPr>
        <w:lastRenderedPageBreak/>
        <w:drawing>
          <wp:inline distT="0" distB="0" distL="0" distR="0">
            <wp:extent cx="4350481" cy="6267450"/>
            <wp:effectExtent l="19050" t="0" r="0" b="0"/>
            <wp:docPr id="4" name="Рисунок 2" descr="Лопастная мешалка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пастная мешалка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4789" cy="6273657"/>
                    </a:xfrm>
                    <a:prstGeom prst="rect">
                      <a:avLst/>
                    </a:prstGeom>
                    <a:noFill/>
                    <a:ln>
                      <a:noFill/>
                    </a:ln>
                  </pic:spPr>
                </pic:pic>
              </a:graphicData>
            </a:graphic>
          </wp:inline>
        </w:drawing>
      </w:r>
    </w:p>
    <w:p w:rsidR="00562BF2" w:rsidRPr="007C31C0" w:rsidRDefault="00390FC1" w:rsidP="00852BEC">
      <w:pPr>
        <w:spacing w:after="0" w:line="240" w:lineRule="auto"/>
        <w:jc w:val="center"/>
        <w:rPr>
          <w:rFonts w:ascii="Times New Roman" w:hAnsi="Times New Roman"/>
          <w:iCs/>
          <w:sz w:val="28"/>
        </w:rPr>
      </w:pPr>
      <w:r w:rsidRPr="007C31C0">
        <w:rPr>
          <w:rFonts w:ascii="Times New Roman" w:hAnsi="Times New Roman"/>
          <w:iCs/>
          <w:sz w:val="28"/>
          <w:szCs w:val="28"/>
        </w:rPr>
        <w:t xml:space="preserve">Рисунок 2 </w:t>
      </w:r>
      <w:r w:rsidRPr="007C31C0">
        <w:rPr>
          <w:rFonts w:ascii="Times New Roman" w:hAnsi="Times New Roman"/>
          <w:sz w:val="28"/>
          <w:szCs w:val="28"/>
        </w:rPr>
        <w:t xml:space="preserve">– </w:t>
      </w:r>
      <w:r w:rsidRPr="007C31C0">
        <w:rPr>
          <w:rFonts w:ascii="Times New Roman" w:hAnsi="Times New Roman"/>
          <w:iCs/>
          <w:sz w:val="28"/>
        </w:rPr>
        <w:t>Устройство и размеры составных частей аппарата</w:t>
      </w:r>
    </w:p>
    <w:p w:rsidR="00390FC1" w:rsidRPr="007C31C0" w:rsidRDefault="00390FC1" w:rsidP="00852BEC">
      <w:pPr>
        <w:spacing w:after="0" w:line="240" w:lineRule="auto"/>
        <w:jc w:val="center"/>
        <w:rPr>
          <w:rFonts w:ascii="Times New Roman" w:hAnsi="Times New Roman"/>
          <w:sz w:val="28"/>
          <w:szCs w:val="28"/>
        </w:rPr>
      </w:pPr>
      <w:r w:rsidRPr="007C31C0">
        <w:rPr>
          <w:rFonts w:ascii="Times New Roman" w:hAnsi="Times New Roman"/>
          <w:iCs/>
          <w:sz w:val="28"/>
        </w:rPr>
        <w:t xml:space="preserve"> «</w:t>
      </w:r>
      <w:r w:rsidR="00562BF2" w:rsidRPr="007C31C0">
        <w:rPr>
          <w:rFonts w:ascii="Times New Roman" w:hAnsi="Times New Roman"/>
          <w:iCs/>
          <w:sz w:val="28"/>
        </w:rPr>
        <w:t>Лопастная мешалка</w:t>
      </w:r>
      <w:r w:rsidRPr="007C31C0">
        <w:rPr>
          <w:rFonts w:ascii="Times New Roman" w:hAnsi="Times New Roman"/>
          <w:iCs/>
          <w:sz w:val="28"/>
        </w:rPr>
        <w:t>»</w:t>
      </w:r>
    </w:p>
    <w:p w:rsidR="00390FC1" w:rsidRPr="007C31C0" w:rsidRDefault="00390FC1" w:rsidP="00852BEC">
      <w:pPr>
        <w:spacing w:after="240" w:line="360" w:lineRule="auto"/>
        <w:jc w:val="center"/>
        <w:rPr>
          <w:rFonts w:ascii="Times New Roman" w:hAnsi="Times New Roman"/>
          <w:sz w:val="24"/>
          <w:szCs w:val="24"/>
        </w:rPr>
      </w:pPr>
      <w:r w:rsidRPr="007C31C0">
        <w:rPr>
          <w:rFonts w:ascii="Times New Roman" w:hAnsi="Times New Roman"/>
          <w:sz w:val="24"/>
          <w:szCs w:val="24"/>
        </w:rPr>
        <w:t>Размеры указаны в мм</w:t>
      </w:r>
      <w:r w:rsidR="007C31C0">
        <w:rPr>
          <w:rFonts w:ascii="Times New Roman" w:hAnsi="Times New Roman"/>
          <w:sz w:val="24"/>
          <w:szCs w:val="24"/>
        </w:rPr>
        <w:t>.</w:t>
      </w:r>
    </w:p>
    <w:p w:rsidR="009C4EA9" w:rsidRPr="007C31C0" w:rsidRDefault="00562BF2" w:rsidP="00C6799E">
      <w:pPr>
        <w:keepNext/>
        <w:keepLines/>
        <w:spacing w:after="0" w:line="360" w:lineRule="auto"/>
        <w:ind w:firstLine="709"/>
        <w:jc w:val="both"/>
        <w:rPr>
          <w:rFonts w:ascii="Times New Roman" w:hAnsi="Times New Roman"/>
          <w:b/>
          <w:i/>
          <w:sz w:val="28"/>
          <w:szCs w:val="28"/>
        </w:rPr>
      </w:pPr>
      <w:r w:rsidRPr="007C31C0">
        <w:rPr>
          <w:rFonts w:ascii="Times New Roman" w:hAnsi="Times New Roman"/>
          <w:b/>
          <w:i/>
          <w:sz w:val="28"/>
          <w:szCs w:val="28"/>
        </w:rPr>
        <w:lastRenderedPageBreak/>
        <w:t xml:space="preserve">Аппарат </w:t>
      </w:r>
      <w:r w:rsidRPr="007C31C0">
        <w:rPr>
          <w:rFonts w:ascii="Times New Roman" w:hAnsi="Times New Roman"/>
          <w:b/>
          <w:i/>
          <w:sz w:val="28"/>
          <w:szCs w:val="28"/>
          <w:lang w:val="en-US"/>
        </w:rPr>
        <w:t>III</w:t>
      </w:r>
      <w:r w:rsidRPr="007C31C0">
        <w:rPr>
          <w:rFonts w:ascii="Times New Roman" w:hAnsi="Times New Roman"/>
          <w:b/>
          <w:i/>
          <w:sz w:val="28"/>
          <w:szCs w:val="28"/>
        </w:rPr>
        <w:t xml:space="preserve">. </w:t>
      </w:r>
      <w:r w:rsidR="00923F40" w:rsidRPr="007C31C0">
        <w:rPr>
          <w:rFonts w:ascii="Times New Roman" w:hAnsi="Times New Roman"/>
          <w:b/>
          <w:i/>
          <w:sz w:val="28"/>
          <w:szCs w:val="28"/>
        </w:rPr>
        <w:t>Поршневой цилиндр</w:t>
      </w:r>
    </w:p>
    <w:p w:rsidR="00562BF2" w:rsidRPr="007C31C0" w:rsidRDefault="00107394" w:rsidP="00C6799E">
      <w:pPr>
        <w:keepNext/>
        <w:keepLines/>
        <w:spacing w:after="0" w:line="360" w:lineRule="auto"/>
        <w:ind w:firstLine="709"/>
        <w:jc w:val="both"/>
        <w:rPr>
          <w:rFonts w:ascii="Times New Roman" w:hAnsi="Times New Roman"/>
          <w:sz w:val="28"/>
          <w:szCs w:val="28"/>
        </w:rPr>
      </w:pPr>
      <w:r w:rsidRPr="007C31C0">
        <w:rPr>
          <w:rFonts w:ascii="Times New Roman" w:hAnsi="Times New Roman"/>
          <w:sz w:val="28"/>
          <w:szCs w:val="28"/>
        </w:rPr>
        <w:t>Аппарат III (рис. </w:t>
      </w:r>
      <w:r w:rsidR="00562BF2" w:rsidRPr="007C31C0">
        <w:rPr>
          <w:rFonts w:ascii="Times New Roman" w:hAnsi="Times New Roman"/>
          <w:sz w:val="28"/>
          <w:szCs w:val="28"/>
        </w:rPr>
        <w:t xml:space="preserve">3) состоит из: </w:t>
      </w:r>
    </w:p>
    <w:p w:rsidR="00562BF2" w:rsidRPr="007C31C0" w:rsidRDefault="00F86B99" w:rsidP="00C6799E">
      <w:pPr>
        <w:keepNext/>
        <w:keepLines/>
        <w:spacing w:after="0" w:line="360" w:lineRule="auto"/>
        <w:ind w:firstLine="709"/>
        <w:jc w:val="both"/>
        <w:rPr>
          <w:rFonts w:ascii="Times New Roman" w:hAnsi="Times New Roman"/>
          <w:sz w:val="28"/>
          <w:szCs w:val="28"/>
        </w:rPr>
      </w:pPr>
      <w:r>
        <w:rPr>
          <w:rFonts w:ascii="Times New Roman" w:hAnsi="Times New Roman"/>
          <w:sz w:val="28"/>
          <w:szCs w:val="28"/>
        </w:rPr>
        <w:t>- </w:t>
      </w:r>
      <w:r w:rsidR="00562BF2" w:rsidRPr="007C31C0">
        <w:rPr>
          <w:rFonts w:ascii="Times New Roman" w:hAnsi="Times New Roman"/>
          <w:sz w:val="28"/>
          <w:szCs w:val="28"/>
        </w:rPr>
        <w:t xml:space="preserve">набора цилиндрических плоскодонных стеклянных сосудов; </w:t>
      </w:r>
    </w:p>
    <w:p w:rsidR="00562BF2" w:rsidRPr="007C31C0" w:rsidRDefault="00F86B99" w:rsidP="00C6799E">
      <w:pPr>
        <w:keepNext/>
        <w:keepLines/>
        <w:spacing w:after="0" w:line="360" w:lineRule="auto"/>
        <w:ind w:firstLine="709"/>
        <w:jc w:val="both"/>
        <w:rPr>
          <w:rFonts w:ascii="Times New Roman" w:hAnsi="Times New Roman"/>
          <w:sz w:val="28"/>
          <w:szCs w:val="28"/>
        </w:rPr>
      </w:pPr>
      <w:r>
        <w:rPr>
          <w:rFonts w:ascii="Times New Roman" w:hAnsi="Times New Roman"/>
          <w:sz w:val="28"/>
          <w:szCs w:val="28"/>
        </w:rPr>
        <w:t>- </w:t>
      </w:r>
      <w:r w:rsidR="00562BF2" w:rsidRPr="007C31C0">
        <w:rPr>
          <w:rFonts w:ascii="Times New Roman" w:hAnsi="Times New Roman"/>
          <w:sz w:val="28"/>
          <w:szCs w:val="28"/>
        </w:rPr>
        <w:t>набора стеклянных поршневых цилиндров, совершающих возвратно-поступательные движения;</w:t>
      </w:r>
    </w:p>
    <w:p w:rsidR="00562BF2" w:rsidRPr="007C31C0" w:rsidRDefault="00F86B99" w:rsidP="00C6799E">
      <w:pPr>
        <w:keepNext/>
        <w:keepLines/>
        <w:spacing w:after="0" w:line="360" w:lineRule="auto"/>
        <w:ind w:firstLine="709"/>
        <w:jc w:val="both"/>
        <w:rPr>
          <w:rFonts w:ascii="Times New Roman" w:hAnsi="Times New Roman"/>
          <w:sz w:val="28"/>
          <w:szCs w:val="28"/>
        </w:rPr>
      </w:pPr>
      <w:r>
        <w:rPr>
          <w:rFonts w:ascii="Times New Roman" w:hAnsi="Times New Roman"/>
          <w:sz w:val="28"/>
          <w:szCs w:val="28"/>
        </w:rPr>
        <w:t>- </w:t>
      </w:r>
      <w:r w:rsidR="00562BF2" w:rsidRPr="007C31C0">
        <w:rPr>
          <w:rFonts w:ascii="Times New Roman" w:hAnsi="Times New Roman"/>
          <w:sz w:val="28"/>
          <w:szCs w:val="28"/>
        </w:rPr>
        <w:t>экранов-сит верхней и нижней части цилиндров, выполненных из несорбирующих инертных материалов;</w:t>
      </w:r>
    </w:p>
    <w:p w:rsidR="00562BF2" w:rsidRPr="007C31C0" w:rsidRDefault="00F86B99" w:rsidP="00C6799E">
      <w:pPr>
        <w:keepNext/>
        <w:keepLines/>
        <w:spacing w:after="0" w:line="360" w:lineRule="auto"/>
        <w:ind w:firstLine="709"/>
        <w:jc w:val="both"/>
        <w:rPr>
          <w:rFonts w:ascii="Times New Roman" w:hAnsi="Times New Roman"/>
          <w:sz w:val="28"/>
          <w:szCs w:val="28"/>
        </w:rPr>
      </w:pPr>
      <w:r>
        <w:rPr>
          <w:rFonts w:ascii="Times New Roman" w:hAnsi="Times New Roman"/>
          <w:sz w:val="28"/>
          <w:szCs w:val="28"/>
        </w:rPr>
        <w:t>- </w:t>
      </w:r>
      <w:r w:rsidR="00562BF2" w:rsidRPr="007C31C0">
        <w:rPr>
          <w:rFonts w:ascii="Times New Roman" w:hAnsi="Times New Roman"/>
          <w:sz w:val="28"/>
          <w:szCs w:val="28"/>
        </w:rPr>
        <w:t xml:space="preserve">фиттингов, изготовленных из нержавеющей стали или другого подходящего инертного материала; </w:t>
      </w:r>
    </w:p>
    <w:p w:rsidR="00562BF2" w:rsidRPr="007C31C0" w:rsidRDefault="00F86B99" w:rsidP="00C6799E">
      <w:pPr>
        <w:spacing w:after="0" w:line="360" w:lineRule="auto"/>
        <w:ind w:firstLine="709"/>
        <w:jc w:val="both"/>
        <w:rPr>
          <w:rFonts w:ascii="Times New Roman" w:hAnsi="Times New Roman"/>
          <w:sz w:val="28"/>
          <w:szCs w:val="28"/>
        </w:rPr>
      </w:pPr>
      <w:r>
        <w:rPr>
          <w:rFonts w:ascii="Times New Roman" w:hAnsi="Times New Roman"/>
          <w:sz w:val="28"/>
          <w:szCs w:val="28"/>
        </w:rPr>
        <w:t>- </w:t>
      </w:r>
      <w:r w:rsidR="00562BF2" w:rsidRPr="007C31C0">
        <w:rPr>
          <w:rFonts w:ascii="Times New Roman" w:hAnsi="Times New Roman"/>
          <w:sz w:val="28"/>
          <w:szCs w:val="28"/>
        </w:rPr>
        <w:t xml:space="preserve">двигателя и системы привода, приводящих в вертикальное возвратно-поступательное движение цилиндры внутри сосудов и, при необходимости, перемещающих их горизонтально в разных рядах сосудов. </w:t>
      </w:r>
    </w:p>
    <w:p w:rsidR="00562BF2" w:rsidRPr="007C31C0" w:rsidRDefault="00562BF2" w:rsidP="00C6799E">
      <w:pPr>
        <w:spacing w:after="0" w:line="360" w:lineRule="auto"/>
        <w:ind w:firstLine="709"/>
        <w:jc w:val="both"/>
        <w:rPr>
          <w:rFonts w:ascii="Times New Roman" w:hAnsi="Times New Roman"/>
          <w:sz w:val="28"/>
          <w:szCs w:val="28"/>
        </w:rPr>
      </w:pPr>
      <w:r w:rsidRPr="007C31C0">
        <w:rPr>
          <w:rFonts w:ascii="Times New Roman" w:hAnsi="Times New Roman"/>
          <w:sz w:val="28"/>
          <w:szCs w:val="28"/>
        </w:rPr>
        <w:t>При отсутствии других указаний в фармакопейной статье элементы прибора должны соответствова</w:t>
      </w:r>
      <w:r w:rsidR="00107394" w:rsidRPr="007C31C0">
        <w:rPr>
          <w:rFonts w:ascii="Times New Roman" w:hAnsi="Times New Roman"/>
          <w:sz w:val="28"/>
          <w:szCs w:val="28"/>
        </w:rPr>
        <w:t xml:space="preserve">ть размерам, </w:t>
      </w:r>
      <w:r w:rsidR="002D34D5" w:rsidRPr="007C31C0">
        <w:rPr>
          <w:rFonts w:ascii="Times New Roman" w:hAnsi="Times New Roman"/>
          <w:sz w:val="28"/>
          <w:szCs w:val="28"/>
        </w:rPr>
        <w:t>приведё</w:t>
      </w:r>
      <w:r w:rsidR="00107394" w:rsidRPr="007C31C0">
        <w:rPr>
          <w:rFonts w:ascii="Times New Roman" w:hAnsi="Times New Roman"/>
          <w:sz w:val="28"/>
          <w:szCs w:val="28"/>
        </w:rPr>
        <w:t>нным на рис. </w:t>
      </w:r>
      <w:r w:rsidRPr="007C31C0">
        <w:rPr>
          <w:rFonts w:ascii="Times New Roman" w:hAnsi="Times New Roman"/>
          <w:sz w:val="28"/>
          <w:szCs w:val="28"/>
        </w:rPr>
        <w:t xml:space="preserve">3. </w:t>
      </w:r>
    </w:p>
    <w:p w:rsidR="00562BF2" w:rsidRPr="007C31C0" w:rsidRDefault="00562BF2" w:rsidP="00C6799E">
      <w:pPr>
        <w:spacing w:after="0" w:line="360" w:lineRule="auto"/>
        <w:ind w:firstLine="709"/>
        <w:jc w:val="both"/>
        <w:rPr>
          <w:rFonts w:ascii="Times New Roman" w:hAnsi="Times New Roman"/>
          <w:sz w:val="28"/>
          <w:szCs w:val="28"/>
        </w:rPr>
      </w:pPr>
      <w:r w:rsidRPr="007C31C0">
        <w:rPr>
          <w:rFonts w:ascii="Times New Roman" w:hAnsi="Times New Roman"/>
          <w:sz w:val="28"/>
          <w:szCs w:val="28"/>
        </w:rPr>
        <w:t>Для предотвращения испарения среды растворения сосуды</w:t>
      </w:r>
      <w:r w:rsidR="00B07571" w:rsidRPr="007C31C0">
        <w:rPr>
          <w:rFonts w:ascii="Times New Roman" w:hAnsi="Times New Roman"/>
          <w:sz w:val="28"/>
          <w:szCs w:val="28"/>
        </w:rPr>
        <w:t xml:space="preserve"> закрывают</w:t>
      </w:r>
      <w:r w:rsidRPr="007C31C0">
        <w:rPr>
          <w:rFonts w:ascii="Times New Roman" w:hAnsi="Times New Roman"/>
          <w:sz w:val="28"/>
          <w:szCs w:val="28"/>
        </w:rPr>
        <w:t xml:space="preserve"> крышками. </w:t>
      </w:r>
    </w:p>
    <w:p w:rsidR="00562BF2" w:rsidRPr="007C31C0" w:rsidRDefault="00562BF2" w:rsidP="00C6799E">
      <w:pPr>
        <w:spacing w:after="0" w:line="360" w:lineRule="auto"/>
        <w:ind w:firstLine="709"/>
        <w:jc w:val="both"/>
        <w:rPr>
          <w:rFonts w:ascii="Times New Roman" w:hAnsi="Times New Roman"/>
          <w:sz w:val="28"/>
          <w:szCs w:val="28"/>
        </w:rPr>
      </w:pPr>
      <w:r w:rsidRPr="007C31C0">
        <w:rPr>
          <w:rFonts w:ascii="Times New Roman" w:hAnsi="Times New Roman"/>
          <w:sz w:val="28"/>
          <w:szCs w:val="28"/>
        </w:rPr>
        <w:t xml:space="preserve">Для поддержания температуры </w:t>
      </w:r>
      <w:r w:rsidR="00107394" w:rsidRPr="007C31C0">
        <w:rPr>
          <w:rFonts w:ascii="Times New Roman" w:hAnsi="Times New Roman"/>
          <w:sz w:val="28"/>
          <w:szCs w:val="28"/>
        </w:rPr>
        <w:t>37±0,5 </w:t>
      </w:r>
      <w:r w:rsidRPr="007C31C0">
        <w:rPr>
          <w:rFonts w:ascii="Times New Roman" w:hAnsi="Times New Roman"/>
          <w:sz w:val="28"/>
          <w:szCs w:val="28"/>
        </w:rPr>
        <w:t>°С аппарат должен быть оснащ</w:t>
      </w:r>
      <w:r w:rsidR="00615F0C" w:rsidRPr="007C31C0">
        <w:rPr>
          <w:rFonts w:ascii="Times New Roman" w:hAnsi="Times New Roman"/>
          <w:sz w:val="28"/>
          <w:szCs w:val="28"/>
        </w:rPr>
        <w:t>ё</w:t>
      </w:r>
      <w:r w:rsidRPr="007C31C0">
        <w:rPr>
          <w:rFonts w:ascii="Times New Roman" w:hAnsi="Times New Roman"/>
          <w:sz w:val="28"/>
          <w:szCs w:val="28"/>
        </w:rPr>
        <w:t>н водяной баней или термостатируемым устройством.</w:t>
      </w:r>
    </w:p>
    <w:p w:rsidR="00562BF2" w:rsidRPr="007C31C0" w:rsidRDefault="00562BF2" w:rsidP="00615F0C">
      <w:pPr>
        <w:spacing w:after="0" w:line="360" w:lineRule="auto"/>
        <w:jc w:val="center"/>
        <w:rPr>
          <w:rFonts w:ascii="Times New Roman" w:hAnsi="Times New Roman"/>
          <w:sz w:val="28"/>
          <w:szCs w:val="28"/>
        </w:rPr>
      </w:pPr>
      <w:r w:rsidRPr="007C31C0">
        <w:rPr>
          <w:rFonts w:ascii="Times New Roman" w:hAnsi="Times New Roman"/>
          <w:noProof/>
          <w:sz w:val="28"/>
          <w:szCs w:val="28"/>
          <w:lang w:eastAsia="ru-RU"/>
        </w:rPr>
        <w:lastRenderedPageBreak/>
        <w:drawing>
          <wp:inline distT="0" distB="0" distL="0" distR="0">
            <wp:extent cx="3034019" cy="82677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037745" cy="8277853"/>
                    </a:xfrm>
                    <a:prstGeom prst="rect">
                      <a:avLst/>
                    </a:prstGeom>
                    <a:noFill/>
                    <a:ln w="9525">
                      <a:noFill/>
                      <a:miter lim="800000"/>
                      <a:headEnd/>
                      <a:tailEnd/>
                    </a:ln>
                  </pic:spPr>
                </pic:pic>
              </a:graphicData>
            </a:graphic>
          </wp:inline>
        </w:drawing>
      </w:r>
    </w:p>
    <w:p w:rsidR="00562BF2" w:rsidRPr="007C31C0" w:rsidRDefault="00562BF2" w:rsidP="00852BEC">
      <w:pPr>
        <w:spacing w:after="0" w:line="240" w:lineRule="auto"/>
        <w:jc w:val="center"/>
        <w:rPr>
          <w:rFonts w:ascii="Times New Roman" w:hAnsi="Times New Roman"/>
          <w:iCs/>
          <w:sz w:val="28"/>
        </w:rPr>
      </w:pPr>
      <w:r w:rsidRPr="007C31C0">
        <w:rPr>
          <w:rFonts w:ascii="Times New Roman" w:hAnsi="Times New Roman"/>
          <w:iCs/>
          <w:sz w:val="28"/>
          <w:szCs w:val="28"/>
        </w:rPr>
        <w:t xml:space="preserve">Рисунок 3 </w:t>
      </w:r>
      <w:r w:rsidRPr="007C31C0">
        <w:rPr>
          <w:rFonts w:ascii="Times New Roman" w:hAnsi="Times New Roman"/>
          <w:sz w:val="28"/>
          <w:szCs w:val="28"/>
        </w:rPr>
        <w:t xml:space="preserve">– </w:t>
      </w:r>
      <w:r w:rsidRPr="007C31C0">
        <w:rPr>
          <w:rFonts w:ascii="Times New Roman" w:hAnsi="Times New Roman"/>
          <w:iCs/>
          <w:sz w:val="28"/>
        </w:rPr>
        <w:t>Устройство и размеры составных частей аппарата</w:t>
      </w:r>
    </w:p>
    <w:p w:rsidR="00562BF2" w:rsidRPr="007C31C0" w:rsidRDefault="00562BF2" w:rsidP="00852BEC">
      <w:pPr>
        <w:spacing w:after="0" w:line="240" w:lineRule="auto"/>
        <w:jc w:val="center"/>
        <w:rPr>
          <w:rFonts w:ascii="Times New Roman" w:hAnsi="Times New Roman"/>
          <w:sz w:val="28"/>
          <w:szCs w:val="28"/>
        </w:rPr>
      </w:pPr>
      <w:r w:rsidRPr="007C31C0">
        <w:rPr>
          <w:rFonts w:ascii="Times New Roman" w:hAnsi="Times New Roman"/>
          <w:iCs/>
          <w:sz w:val="28"/>
        </w:rPr>
        <w:t xml:space="preserve"> «</w:t>
      </w:r>
      <w:r w:rsidR="00923F40" w:rsidRPr="007C31C0">
        <w:rPr>
          <w:rFonts w:ascii="Times New Roman" w:hAnsi="Times New Roman"/>
          <w:iCs/>
          <w:sz w:val="28"/>
        </w:rPr>
        <w:t>Поршневой цилиндр</w:t>
      </w:r>
      <w:r w:rsidRPr="007C31C0">
        <w:rPr>
          <w:rFonts w:ascii="Times New Roman" w:hAnsi="Times New Roman"/>
          <w:iCs/>
          <w:sz w:val="28"/>
        </w:rPr>
        <w:t>»</w:t>
      </w:r>
    </w:p>
    <w:p w:rsidR="009054F2" w:rsidRPr="007C31C0" w:rsidRDefault="00562BF2" w:rsidP="00852BEC">
      <w:pPr>
        <w:spacing w:after="240" w:line="360" w:lineRule="auto"/>
        <w:jc w:val="center"/>
        <w:rPr>
          <w:rFonts w:ascii="Times New Roman" w:hAnsi="Times New Roman"/>
          <w:sz w:val="24"/>
          <w:szCs w:val="24"/>
        </w:rPr>
      </w:pPr>
      <w:r w:rsidRPr="007C31C0">
        <w:rPr>
          <w:rFonts w:ascii="Times New Roman" w:hAnsi="Times New Roman"/>
          <w:sz w:val="24"/>
          <w:szCs w:val="24"/>
        </w:rPr>
        <w:t>Размеры указаны в мм</w:t>
      </w:r>
      <w:r w:rsidR="007C31C0">
        <w:rPr>
          <w:rFonts w:ascii="Times New Roman" w:hAnsi="Times New Roman"/>
          <w:sz w:val="24"/>
          <w:szCs w:val="24"/>
        </w:rPr>
        <w:t>.</w:t>
      </w:r>
    </w:p>
    <w:p w:rsidR="00995B53" w:rsidRPr="007C31C0" w:rsidRDefault="00995B53" w:rsidP="00654CA6">
      <w:pPr>
        <w:keepNext/>
        <w:spacing w:after="0" w:line="360" w:lineRule="auto"/>
        <w:ind w:firstLine="709"/>
        <w:jc w:val="both"/>
        <w:rPr>
          <w:rFonts w:ascii="Times New Roman" w:hAnsi="Times New Roman"/>
          <w:b/>
          <w:i/>
          <w:sz w:val="28"/>
          <w:szCs w:val="28"/>
        </w:rPr>
      </w:pPr>
      <w:r w:rsidRPr="007C31C0">
        <w:rPr>
          <w:rFonts w:ascii="Times New Roman" w:hAnsi="Times New Roman"/>
          <w:b/>
          <w:i/>
          <w:sz w:val="28"/>
          <w:szCs w:val="28"/>
        </w:rPr>
        <w:lastRenderedPageBreak/>
        <w:t>Аппарат IV. Проточная ячейка</w:t>
      </w:r>
    </w:p>
    <w:p w:rsidR="00995B53" w:rsidRPr="007C31C0" w:rsidRDefault="00995B53" w:rsidP="00654CA6">
      <w:pPr>
        <w:spacing w:after="0" w:line="360" w:lineRule="auto"/>
        <w:ind w:firstLine="709"/>
        <w:jc w:val="both"/>
        <w:rPr>
          <w:rFonts w:ascii="Times New Roman" w:hAnsi="Times New Roman"/>
          <w:sz w:val="28"/>
          <w:szCs w:val="28"/>
        </w:rPr>
      </w:pPr>
      <w:r w:rsidRPr="007C31C0">
        <w:rPr>
          <w:rFonts w:ascii="Times New Roman" w:hAnsi="Times New Roman"/>
          <w:sz w:val="28"/>
          <w:szCs w:val="28"/>
        </w:rPr>
        <w:t>Аппарат I</w:t>
      </w:r>
      <w:r w:rsidRPr="007C31C0">
        <w:rPr>
          <w:rFonts w:ascii="Times New Roman" w:hAnsi="Times New Roman"/>
          <w:sz w:val="28"/>
          <w:szCs w:val="28"/>
          <w:lang w:val="en-US"/>
        </w:rPr>
        <w:t>V</w:t>
      </w:r>
      <w:r w:rsidRPr="007C31C0">
        <w:rPr>
          <w:rFonts w:ascii="Times New Roman" w:hAnsi="Times New Roman"/>
          <w:sz w:val="28"/>
          <w:szCs w:val="28"/>
        </w:rPr>
        <w:t xml:space="preserve"> (рис. 4) состоит из:</w:t>
      </w:r>
    </w:p>
    <w:p w:rsidR="00995B53" w:rsidRPr="007C31C0" w:rsidRDefault="00F86B99" w:rsidP="00654CA6">
      <w:pPr>
        <w:spacing w:after="0" w:line="360" w:lineRule="auto"/>
        <w:ind w:firstLine="709"/>
        <w:jc w:val="both"/>
        <w:rPr>
          <w:rFonts w:ascii="Times New Roman" w:hAnsi="Times New Roman"/>
          <w:sz w:val="28"/>
          <w:szCs w:val="28"/>
        </w:rPr>
      </w:pPr>
      <w:r>
        <w:rPr>
          <w:rFonts w:ascii="Times New Roman" w:hAnsi="Times New Roman"/>
          <w:sz w:val="28"/>
          <w:szCs w:val="28"/>
        </w:rPr>
        <w:t>- </w:t>
      </w:r>
      <w:r w:rsidR="00995B53" w:rsidRPr="007C31C0">
        <w:rPr>
          <w:rFonts w:ascii="Times New Roman" w:hAnsi="Times New Roman"/>
          <w:sz w:val="28"/>
          <w:szCs w:val="28"/>
        </w:rPr>
        <w:t>резервуара для среды растворения;</w:t>
      </w:r>
    </w:p>
    <w:p w:rsidR="00995B53" w:rsidRPr="007C31C0" w:rsidRDefault="00F86B99" w:rsidP="00654CA6">
      <w:pPr>
        <w:spacing w:after="0" w:line="360" w:lineRule="auto"/>
        <w:ind w:firstLine="709"/>
        <w:jc w:val="both"/>
        <w:rPr>
          <w:rFonts w:ascii="Times New Roman" w:hAnsi="Times New Roman"/>
          <w:sz w:val="28"/>
          <w:szCs w:val="28"/>
        </w:rPr>
      </w:pPr>
      <w:r>
        <w:rPr>
          <w:rFonts w:ascii="Times New Roman" w:hAnsi="Times New Roman"/>
          <w:sz w:val="28"/>
          <w:szCs w:val="28"/>
        </w:rPr>
        <w:t>- </w:t>
      </w:r>
      <w:r w:rsidR="00995B53" w:rsidRPr="007C31C0">
        <w:rPr>
          <w:rFonts w:ascii="Times New Roman" w:hAnsi="Times New Roman"/>
          <w:sz w:val="28"/>
          <w:szCs w:val="28"/>
        </w:rPr>
        <w:t>насоса с диапазоном изменения подачи потока от 240 мл/ч до 960 мл/ч, с синусоидальным профилем скорости 120</w:t>
      </w:r>
      <w:r w:rsidR="00D404B1" w:rsidRPr="007C31C0">
        <w:rPr>
          <w:rFonts w:ascii="Times New Roman" w:hAnsi="Times New Roman"/>
          <w:sz w:val="28"/>
          <w:szCs w:val="28"/>
        </w:rPr>
        <w:t>±</w:t>
      </w:r>
      <w:r w:rsidR="00995B53" w:rsidRPr="007C31C0">
        <w:rPr>
          <w:rFonts w:ascii="Times New Roman" w:hAnsi="Times New Roman"/>
          <w:sz w:val="28"/>
          <w:szCs w:val="28"/>
        </w:rPr>
        <w:t xml:space="preserve">10 импульсов/мин, перекачивающим среду растворения через проточную ячейку со стандартными скоростями 4 мл/мин, 8 мл/мин и 16 мл/мин. Допускается применение насоса без пульсаций; </w:t>
      </w:r>
    </w:p>
    <w:p w:rsidR="00995B53" w:rsidRPr="007C31C0" w:rsidRDefault="00F86B99" w:rsidP="00654CA6">
      <w:pPr>
        <w:spacing w:after="0" w:line="360" w:lineRule="auto"/>
        <w:ind w:firstLine="709"/>
        <w:jc w:val="both"/>
        <w:rPr>
          <w:rFonts w:ascii="Times New Roman" w:hAnsi="Times New Roman"/>
          <w:sz w:val="28"/>
          <w:szCs w:val="28"/>
        </w:rPr>
      </w:pPr>
      <w:r>
        <w:rPr>
          <w:rFonts w:ascii="Times New Roman" w:hAnsi="Times New Roman"/>
          <w:sz w:val="28"/>
          <w:szCs w:val="28"/>
        </w:rPr>
        <w:t>- </w:t>
      </w:r>
      <w:r w:rsidR="00995B53" w:rsidRPr="007C31C0">
        <w:rPr>
          <w:rFonts w:ascii="Times New Roman" w:hAnsi="Times New Roman"/>
          <w:sz w:val="28"/>
          <w:szCs w:val="28"/>
        </w:rPr>
        <w:t>проточной ячейки (рис.</w:t>
      </w:r>
      <w:r w:rsidR="00650375" w:rsidRPr="007C31C0">
        <w:rPr>
          <w:rFonts w:ascii="Times New Roman" w:hAnsi="Times New Roman"/>
          <w:sz w:val="28"/>
          <w:szCs w:val="28"/>
        </w:rPr>
        <w:t> </w:t>
      </w:r>
      <w:r w:rsidR="00995B53" w:rsidRPr="007C31C0">
        <w:rPr>
          <w:rFonts w:ascii="Times New Roman" w:hAnsi="Times New Roman"/>
          <w:sz w:val="28"/>
          <w:szCs w:val="28"/>
        </w:rPr>
        <w:t>5,</w:t>
      </w:r>
      <w:r w:rsidR="0069151C">
        <w:rPr>
          <w:rFonts w:ascii="Times New Roman" w:hAnsi="Times New Roman"/>
          <w:sz w:val="28"/>
          <w:szCs w:val="28"/>
        </w:rPr>
        <w:t xml:space="preserve"> </w:t>
      </w:r>
      <w:r w:rsidR="00995B53" w:rsidRPr="007C31C0">
        <w:rPr>
          <w:rFonts w:ascii="Times New Roman" w:hAnsi="Times New Roman"/>
          <w:sz w:val="28"/>
          <w:szCs w:val="28"/>
        </w:rPr>
        <w:t xml:space="preserve">6), установленной вертикально, из прозрачного инертного материала с системой фильтров, предотвращающих попадание нерастворившихся частиц. Нижний конус обычно заполнен маленькими стеклянными шариками, возможна установка держателя таблеток. Стандартные диаметры ячейки составляют 12 мм и 22,6 мм. </w:t>
      </w:r>
    </w:p>
    <w:p w:rsidR="00995B53" w:rsidRPr="007C31C0" w:rsidRDefault="00995B53" w:rsidP="00654CA6">
      <w:pPr>
        <w:spacing w:after="0" w:line="360" w:lineRule="auto"/>
        <w:ind w:firstLine="709"/>
        <w:jc w:val="both"/>
        <w:rPr>
          <w:rFonts w:ascii="Times New Roman" w:hAnsi="Times New Roman"/>
          <w:sz w:val="28"/>
          <w:szCs w:val="28"/>
        </w:rPr>
      </w:pPr>
      <w:r w:rsidRPr="007C31C0">
        <w:rPr>
          <w:rFonts w:ascii="Times New Roman" w:hAnsi="Times New Roman"/>
          <w:sz w:val="28"/>
          <w:szCs w:val="28"/>
        </w:rPr>
        <w:t xml:space="preserve">Размер ячейки, характеристики фильтрующей системы, параметры скорости потока и пульсации должны быть указаны в фармакопейной статье. </w:t>
      </w:r>
    </w:p>
    <w:p w:rsidR="00995B53" w:rsidRPr="007C31C0" w:rsidRDefault="00995B53" w:rsidP="00654CA6">
      <w:pPr>
        <w:spacing w:after="0" w:line="360" w:lineRule="auto"/>
        <w:ind w:firstLine="709"/>
        <w:jc w:val="both"/>
        <w:rPr>
          <w:rFonts w:ascii="Times New Roman" w:hAnsi="Times New Roman"/>
          <w:sz w:val="28"/>
          <w:szCs w:val="28"/>
        </w:rPr>
      </w:pPr>
      <w:r w:rsidRPr="007C31C0">
        <w:rPr>
          <w:rFonts w:ascii="Times New Roman" w:hAnsi="Times New Roman"/>
          <w:sz w:val="28"/>
          <w:szCs w:val="28"/>
        </w:rPr>
        <w:t xml:space="preserve">Для поддержания температуры среды растворения 37±0,5 °С аппарат должен быть </w:t>
      </w:r>
      <w:r w:rsidR="002D34D5" w:rsidRPr="007C31C0">
        <w:rPr>
          <w:rFonts w:ascii="Times New Roman" w:hAnsi="Times New Roman"/>
          <w:sz w:val="28"/>
          <w:szCs w:val="28"/>
        </w:rPr>
        <w:t>оснащё</w:t>
      </w:r>
      <w:r w:rsidRPr="007C31C0">
        <w:rPr>
          <w:rFonts w:ascii="Times New Roman" w:hAnsi="Times New Roman"/>
          <w:sz w:val="28"/>
          <w:szCs w:val="28"/>
        </w:rPr>
        <w:t>н водяной баней или термостатируемым устройством.</w:t>
      </w:r>
    </w:p>
    <w:p w:rsidR="00290A40" w:rsidRPr="007C31C0" w:rsidRDefault="00290A40" w:rsidP="00852BEC">
      <w:pPr>
        <w:spacing w:after="0" w:line="360" w:lineRule="auto"/>
        <w:jc w:val="center"/>
        <w:rPr>
          <w:rFonts w:ascii="Times New Roman" w:hAnsi="Times New Roman"/>
          <w:sz w:val="28"/>
          <w:szCs w:val="28"/>
        </w:rPr>
      </w:pPr>
      <w:r w:rsidRPr="007C31C0">
        <w:rPr>
          <w:rFonts w:ascii="Times New Roman" w:hAnsi="Times New Roman"/>
          <w:noProof/>
          <w:sz w:val="28"/>
          <w:szCs w:val="28"/>
          <w:lang w:eastAsia="ru-RU"/>
        </w:rPr>
        <w:drawing>
          <wp:inline distT="0" distB="0" distL="0" distR="0">
            <wp:extent cx="6056152" cy="3188473"/>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61811" cy="3191452"/>
                    </a:xfrm>
                    <a:prstGeom prst="rect">
                      <a:avLst/>
                    </a:prstGeom>
                    <a:noFill/>
                    <a:ln>
                      <a:noFill/>
                    </a:ln>
                  </pic:spPr>
                </pic:pic>
              </a:graphicData>
            </a:graphic>
          </wp:inline>
        </w:drawing>
      </w:r>
    </w:p>
    <w:p w:rsidR="00290A40" w:rsidRPr="007C31C0" w:rsidRDefault="00290A40" w:rsidP="00852BEC">
      <w:pPr>
        <w:spacing w:after="240" w:line="360" w:lineRule="auto"/>
        <w:jc w:val="center"/>
        <w:rPr>
          <w:rFonts w:ascii="Times New Roman" w:hAnsi="Times New Roman"/>
          <w:iCs/>
          <w:sz w:val="28"/>
        </w:rPr>
      </w:pPr>
      <w:r w:rsidRPr="007C31C0">
        <w:rPr>
          <w:rFonts w:ascii="Times New Roman" w:hAnsi="Times New Roman"/>
          <w:sz w:val="28"/>
        </w:rPr>
        <w:t xml:space="preserve">Рисунок 4 – </w:t>
      </w:r>
      <w:r w:rsidRPr="007C31C0">
        <w:rPr>
          <w:rFonts w:ascii="Times New Roman" w:hAnsi="Times New Roman"/>
          <w:iCs/>
          <w:sz w:val="28"/>
        </w:rPr>
        <w:t>Принципиальная схема прибора «Проточная ячейка»</w:t>
      </w:r>
    </w:p>
    <w:p w:rsidR="00290A40" w:rsidRPr="007C31C0" w:rsidRDefault="00290A40" w:rsidP="00654CA6">
      <w:pPr>
        <w:spacing w:after="120" w:line="360" w:lineRule="auto"/>
        <w:jc w:val="center"/>
        <w:rPr>
          <w:rFonts w:ascii="Times New Roman" w:hAnsi="Times New Roman"/>
          <w:iCs/>
          <w:sz w:val="28"/>
        </w:rPr>
      </w:pPr>
      <w:r w:rsidRPr="007C31C0">
        <w:rPr>
          <w:rFonts w:ascii="Times New Roman" w:hAnsi="Times New Roman"/>
          <w:iCs/>
          <w:noProof/>
          <w:sz w:val="28"/>
          <w:lang w:eastAsia="ru-RU"/>
        </w:rPr>
        <w:lastRenderedPageBreak/>
        <w:drawing>
          <wp:inline distT="0" distB="0" distL="0" distR="0">
            <wp:extent cx="5370795" cy="3486150"/>
            <wp:effectExtent l="19050" t="0" r="1305" b="0"/>
            <wp:docPr id="13" name="Рисунок 3" descr="проточная ячейка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точная ячейка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0172" cy="3485746"/>
                    </a:xfrm>
                    <a:prstGeom prst="rect">
                      <a:avLst/>
                    </a:prstGeom>
                    <a:noFill/>
                    <a:ln>
                      <a:noFill/>
                    </a:ln>
                  </pic:spPr>
                </pic:pic>
              </a:graphicData>
            </a:graphic>
          </wp:inline>
        </w:drawing>
      </w:r>
    </w:p>
    <w:p w:rsidR="00290A40" w:rsidRPr="007C31C0" w:rsidRDefault="00290A40" w:rsidP="00852BEC">
      <w:pPr>
        <w:spacing w:after="0" w:line="240" w:lineRule="auto"/>
        <w:jc w:val="center"/>
        <w:rPr>
          <w:rFonts w:ascii="Times New Roman" w:hAnsi="Times New Roman"/>
          <w:iCs/>
          <w:sz w:val="28"/>
        </w:rPr>
      </w:pPr>
      <w:r w:rsidRPr="007C31C0">
        <w:rPr>
          <w:rFonts w:ascii="Times New Roman" w:hAnsi="Times New Roman"/>
          <w:iCs/>
          <w:sz w:val="28"/>
          <w:szCs w:val="28"/>
        </w:rPr>
        <w:t xml:space="preserve">Рисунок 5 </w:t>
      </w:r>
      <w:r w:rsidRPr="007C31C0">
        <w:rPr>
          <w:rFonts w:ascii="Times New Roman" w:hAnsi="Times New Roman"/>
          <w:sz w:val="28"/>
          <w:szCs w:val="28"/>
        </w:rPr>
        <w:t xml:space="preserve">– </w:t>
      </w:r>
      <w:r w:rsidRPr="007C31C0">
        <w:rPr>
          <w:rFonts w:ascii="Times New Roman" w:hAnsi="Times New Roman"/>
          <w:iCs/>
          <w:sz w:val="28"/>
        </w:rPr>
        <w:t>Устройство и размеры составных частей аппарата</w:t>
      </w:r>
    </w:p>
    <w:p w:rsidR="00290A40" w:rsidRPr="007C31C0" w:rsidRDefault="00290A40" w:rsidP="00852BEC">
      <w:pPr>
        <w:spacing w:after="0" w:line="240" w:lineRule="auto"/>
        <w:jc w:val="center"/>
        <w:rPr>
          <w:rFonts w:ascii="Times New Roman" w:hAnsi="Times New Roman"/>
          <w:iCs/>
          <w:sz w:val="28"/>
        </w:rPr>
      </w:pPr>
      <w:r w:rsidRPr="007C31C0">
        <w:rPr>
          <w:rFonts w:ascii="Times New Roman" w:hAnsi="Times New Roman"/>
          <w:iCs/>
          <w:sz w:val="28"/>
        </w:rPr>
        <w:t>«Проточная ячейка»</w:t>
      </w:r>
      <w:r w:rsidR="00650375" w:rsidRPr="007C31C0">
        <w:rPr>
          <w:rFonts w:ascii="Times New Roman" w:hAnsi="Times New Roman"/>
          <w:iCs/>
          <w:sz w:val="28"/>
        </w:rPr>
        <w:t xml:space="preserve"> 12,0 </w:t>
      </w:r>
      <w:r w:rsidR="007C31C0">
        <w:rPr>
          <w:rFonts w:ascii="Times New Roman" w:hAnsi="Times New Roman"/>
          <w:iCs/>
          <w:sz w:val="28"/>
        </w:rPr>
        <w:t>мм</w:t>
      </w:r>
    </w:p>
    <w:p w:rsidR="00290A40" w:rsidRPr="007C31C0" w:rsidRDefault="00290A40" w:rsidP="00852BEC">
      <w:pPr>
        <w:spacing w:after="0" w:line="240" w:lineRule="auto"/>
        <w:jc w:val="center"/>
        <w:rPr>
          <w:rFonts w:ascii="Times New Roman" w:hAnsi="Times New Roman"/>
          <w:sz w:val="24"/>
          <w:szCs w:val="24"/>
        </w:rPr>
      </w:pPr>
      <w:r w:rsidRPr="007C31C0">
        <w:rPr>
          <w:rFonts w:ascii="Times New Roman" w:hAnsi="Times New Roman"/>
          <w:sz w:val="24"/>
          <w:szCs w:val="24"/>
        </w:rPr>
        <w:t>Размеры указаны в мм</w:t>
      </w:r>
      <w:r w:rsidR="00F86B99">
        <w:rPr>
          <w:rFonts w:ascii="Times New Roman" w:hAnsi="Times New Roman"/>
          <w:sz w:val="24"/>
          <w:szCs w:val="24"/>
        </w:rPr>
        <w:t>.</w:t>
      </w:r>
    </w:p>
    <w:p w:rsidR="00290A40" w:rsidRPr="007C31C0" w:rsidRDefault="00290A40" w:rsidP="00852BEC">
      <w:pPr>
        <w:spacing w:after="240" w:line="360" w:lineRule="auto"/>
        <w:jc w:val="center"/>
        <w:rPr>
          <w:rFonts w:ascii="Times New Roman" w:hAnsi="Times New Roman"/>
          <w:sz w:val="24"/>
          <w:szCs w:val="24"/>
        </w:rPr>
      </w:pPr>
      <w:r w:rsidRPr="007C31C0">
        <w:rPr>
          <w:rFonts w:ascii="Times New Roman" w:hAnsi="Times New Roman"/>
          <w:sz w:val="24"/>
          <w:szCs w:val="24"/>
        </w:rPr>
        <w:t>А – проточная ячейка;</w:t>
      </w:r>
      <w:r w:rsidR="00E95596" w:rsidRPr="007C31C0">
        <w:rPr>
          <w:rFonts w:ascii="Times New Roman" w:hAnsi="Times New Roman"/>
          <w:sz w:val="24"/>
          <w:szCs w:val="24"/>
        </w:rPr>
        <w:t xml:space="preserve"> Б – держатель таблеток для</w:t>
      </w:r>
      <w:r w:rsidR="00650375" w:rsidRPr="007C31C0">
        <w:rPr>
          <w:rFonts w:ascii="Times New Roman" w:hAnsi="Times New Roman"/>
          <w:sz w:val="24"/>
          <w:szCs w:val="24"/>
        </w:rPr>
        <w:t xml:space="preserve"> проточной ячейки размером 12,0 </w:t>
      </w:r>
      <w:r w:rsidR="00E95596" w:rsidRPr="007C31C0">
        <w:rPr>
          <w:rFonts w:ascii="Times New Roman" w:hAnsi="Times New Roman"/>
          <w:sz w:val="24"/>
          <w:szCs w:val="24"/>
        </w:rPr>
        <w:t>мм</w:t>
      </w:r>
      <w:r w:rsidR="00552BB4">
        <w:rPr>
          <w:rFonts w:ascii="Times New Roman" w:hAnsi="Times New Roman"/>
          <w:sz w:val="24"/>
          <w:szCs w:val="24"/>
        </w:rPr>
        <w:t>.</w:t>
      </w:r>
    </w:p>
    <w:p w:rsidR="00290A40" w:rsidRPr="007C31C0" w:rsidRDefault="00290A40" w:rsidP="00852BEC">
      <w:pPr>
        <w:keepNext/>
        <w:spacing w:before="240" w:after="0" w:line="360" w:lineRule="auto"/>
        <w:jc w:val="center"/>
        <w:rPr>
          <w:rFonts w:ascii="Times New Roman" w:hAnsi="Times New Roman"/>
          <w:b/>
          <w:iCs/>
          <w:sz w:val="28"/>
          <w:szCs w:val="28"/>
        </w:rPr>
      </w:pPr>
      <w:r w:rsidRPr="007C31C0">
        <w:rPr>
          <w:rFonts w:ascii="Times New Roman" w:hAnsi="Times New Roman"/>
          <w:b/>
          <w:iCs/>
          <w:noProof/>
          <w:sz w:val="28"/>
          <w:szCs w:val="28"/>
          <w:lang w:eastAsia="ru-RU"/>
        </w:rPr>
        <w:drawing>
          <wp:inline distT="0" distB="0" distL="0" distR="0">
            <wp:extent cx="5403099" cy="3514725"/>
            <wp:effectExtent l="19050" t="0" r="7101" b="0"/>
            <wp:docPr id="10" name="Рисунок 4" descr="проточная ячейка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оточная ячейка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7269" cy="3517438"/>
                    </a:xfrm>
                    <a:prstGeom prst="rect">
                      <a:avLst/>
                    </a:prstGeom>
                    <a:noFill/>
                    <a:ln>
                      <a:noFill/>
                    </a:ln>
                  </pic:spPr>
                </pic:pic>
              </a:graphicData>
            </a:graphic>
          </wp:inline>
        </w:drawing>
      </w:r>
    </w:p>
    <w:p w:rsidR="00E95596" w:rsidRPr="007C31C0" w:rsidRDefault="00E95596" w:rsidP="00852BEC">
      <w:pPr>
        <w:spacing w:after="0" w:line="240" w:lineRule="auto"/>
        <w:jc w:val="center"/>
        <w:rPr>
          <w:rFonts w:ascii="Times New Roman" w:hAnsi="Times New Roman"/>
          <w:iCs/>
          <w:sz w:val="28"/>
        </w:rPr>
      </w:pPr>
      <w:r w:rsidRPr="007C31C0">
        <w:rPr>
          <w:rFonts w:ascii="Times New Roman" w:hAnsi="Times New Roman"/>
          <w:iCs/>
          <w:sz w:val="28"/>
          <w:szCs w:val="28"/>
        </w:rPr>
        <w:t xml:space="preserve">Рисунок 6 </w:t>
      </w:r>
      <w:r w:rsidRPr="007C31C0">
        <w:rPr>
          <w:rFonts w:ascii="Times New Roman" w:hAnsi="Times New Roman"/>
          <w:sz w:val="28"/>
          <w:szCs w:val="28"/>
        </w:rPr>
        <w:t xml:space="preserve">– </w:t>
      </w:r>
      <w:r w:rsidRPr="007C31C0">
        <w:rPr>
          <w:rFonts w:ascii="Times New Roman" w:hAnsi="Times New Roman"/>
          <w:iCs/>
          <w:sz w:val="28"/>
        </w:rPr>
        <w:t>Устройство и размеры составных частей аппарата</w:t>
      </w:r>
    </w:p>
    <w:p w:rsidR="00E95596" w:rsidRPr="007C31C0" w:rsidRDefault="00650375" w:rsidP="00852BEC">
      <w:pPr>
        <w:spacing w:after="0" w:line="240" w:lineRule="auto"/>
        <w:jc w:val="center"/>
        <w:rPr>
          <w:rFonts w:ascii="Times New Roman" w:hAnsi="Times New Roman"/>
          <w:iCs/>
          <w:sz w:val="28"/>
        </w:rPr>
      </w:pPr>
      <w:r w:rsidRPr="007C31C0">
        <w:rPr>
          <w:rFonts w:ascii="Times New Roman" w:hAnsi="Times New Roman"/>
          <w:iCs/>
          <w:sz w:val="28"/>
        </w:rPr>
        <w:t>«Проточная ячейка» 22,6 </w:t>
      </w:r>
      <w:r w:rsidR="007C31C0">
        <w:rPr>
          <w:rFonts w:ascii="Times New Roman" w:hAnsi="Times New Roman"/>
          <w:iCs/>
          <w:sz w:val="28"/>
        </w:rPr>
        <w:t>мм</w:t>
      </w:r>
    </w:p>
    <w:p w:rsidR="00E95596" w:rsidRPr="007C31C0" w:rsidRDefault="007C31C0" w:rsidP="00852BEC">
      <w:pPr>
        <w:spacing w:after="0" w:line="240" w:lineRule="auto"/>
        <w:jc w:val="center"/>
        <w:rPr>
          <w:rFonts w:ascii="Times New Roman" w:hAnsi="Times New Roman"/>
          <w:sz w:val="24"/>
          <w:szCs w:val="24"/>
        </w:rPr>
      </w:pPr>
      <w:r>
        <w:rPr>
          <w:rFonts w:ascii="Times New Roman" w:hAnsi="Times New Roman"/>
          <w:sz w:val="24"/>
          <w:szCs w:val="24"/>
        </w:rPr>
        <w:t>Размеры указаны в мм</w:t>
      </w:r>
      <w:r w:rsidR="00F86B99">
        <w:rPr>
          <w:rFonts w:ascii="Times New Roman" w:hAnsi="Times New Roman"/>
          <w:sz w:val="24"/>
          <w:szCs w:val="24"/>
        </w:rPr>
        <w:t>.</w:t>
      </w:r>
    </w:p>
    <w:p w:rsidR="00E95596" w:rsidRPr="007C31C0" w:rsidRDefault="00E95596" w:rsidP="00852BEC">
      <w:pPr>
        <w:spacing w:after="240" w:line="360" w:lineRule="auto"/>
        <w:jc w:val="center"/>
        <w:rPr>
          <w:rFonts w:ascii="Times New Roman" w:hAnsi="Times New Roman"/>
          <w:sz w:val="24"/>
          <w:szCs w:val="24"/>
        </w:rPr>
      </w:pPr>
      <w:r w:rsidRPr="007C31C0">
        <w:rPr>
          <w:rFonts w:ascii="Times New Roman" w:hAnsi="Times New Roman"/>
          <w:sz w:val="24"/>
          <w:szCs w:val="24"/>
        </w:rPr>
        <w:t>А – проточная ячейка; Б – держатель таблеток для</w:t>
      </w:r>
      <w:r w:rsidR="00650375" w:rsidRPr="007C31C0">
        <w:rPr>
          <w:rFonts w:ascii="Times New Roman" w:hAnsi="Times New Roman"/>
          <w:sz w:val="24"/>
          <w:szCs w:val="24"/>
        </w:rPr>
        <w:t xml:space="preserve"> проточной ячейки размером 22,6 </w:t>
      </w:r>
      <w:r w:rsidR="00F86B99">
        <w:rPr>
          <w:rFonts w:ascii="Times New Roman" w:hAnsi="Times New Roman"/>
          <w:sz w:val="24"/>
          <w:szCs w:val="24"/>
        </w:rPr>
        <w:t>мм.</w:t>
      </w:r>
    </w:p>
    <w:p w:rsidR="009C4EA9" w:rsidRPr="007C31C0" w:rsidRDefault="00AA6B82" w:rsidP="00EC37B6">
      <w:pPr>
        <w:spacing w:after="0" w:line="360" w:lineRule="auto"/>
        <w:ind w:firstLine="709"/>
        <w:jc w:val="both"/>
        <w:rPr>
          <w:rFonts w:ascii="Times New Roman" w:hAnsi="Times New Roman"/>
          <w:b/>
          <w:i/>
          <w:sz w:val="28"/>
          <w:szCs w:val="28"/>
        </w:rPr>
      </w:pPr>
      <w:r w:rsidRPr="007C31C0">
        <w:rPr>
          <w:rFonts w:ascii="Times New Roman" w:hAnsi="Times New Roman"/>
          <w:b/>
          <w:i/>
          <w:sz w:val="28"/>
          <w:szCs w:val="28"/>
        </w:rPr>
        <w:lastRenderedPageBreak/>
        <w:t>Пригодность оборудования</w:t>
      </w:r>
    </w:p>
    <w:p w:rsidR="007F28CB" w:rsidRPr="007C31C0" w:rsidRDefault="007F28CB" w:rsidP="00EC37B6">
      <w:pPr>
        <w:spacing w:after="0" w:line="360" w:lineRule="auto"/>
        <w:ind w:firstLine="709"/>
        <w:jc w:val="both"/>
        <w:rPr>
          <w:rFonts w:ascii="Times New Roman" w:hAnsi="Times New Roman"/>
          <w:sz w:val="28"/>
          <w:szCs w:val="28"/>
        </w:rPr>
      </w:pPr>
      <w:r w:rsidRPr="007C31C0">
        <w:rPr>
          <w:rFonts w:ascii="Times New Roman" w:hAnsi="Times New Roman"/>
          <w:sz w:val="28"/>
          <w:szCs w:val="28"/>
        </w:rPr>
        <w:t xml:space="preserve">Надлежащая работа оборудования может быть проверена путём квалификации оборудования. </w:t>
      </w:r>
    </w:p>
    <w:p w:rsidR="00086C8E" w:rsidRPr="007C31C0" w:rsidRDefault="00AA6B82" w:rsidP="00EC37B6">
      <w:pPr>
        <w:spacing w:after="0" w:line="360" w:lineRule="auto"/>
        <w:ind w:firstLine="709"/>
        <w:jc w:val="both"/>
        <w:rPr>
          <w:rFonts w:ascii="Times New Roman" w:hAnsi="Times New Roman"/>
          <w:sz w:val="28"/>
          <w:szCs w:val="28"/>
        </w:rPr>
      </w:pPr>
      <w:r w:rsidRPr="007C31C0">
        <w:rPr>
          <w:rFonts w:ascii="Times New Roman" w:hAnsi="Times New Roman"/>
          <w:sz w:val="28"/>
          <w:szCs w:val="28"/>
        </w:rPr>
        <w:t xml:space="preserve">При </w:t>
      </w:r>
      <w:r w:rsidR="00B73E12" w:rsidRPr="007C31C0">
        <w:rPr>
          <w:rFonts w:ascii="Times New Roman" w:hAnsi="Times New Roman"/>
          <w:sz w:val="28"/>
          <w:szCs w:val="28"/>
        </w:rPr>
        <w:t xml:space="preserve">проверке пригодности </w:t>
      </w:r>
      <w:r w:rsidRPr="007C31C0">
        <w:rPr>
          <w:rFonts w:ascii="Times New Roman" w:hAnsi="Times New Roman"/>
          <w:sz w:val="28"/>
          <w:szCs w:val="28"/>
        </w:rPr>
        <w:t xml:space="preserve">оборудования для испытаний на растворение необходимо учитывать важнейший квалификационный аспект – конструктивные особенности аппаратов и имеющиеся допуски. </w:t>
      </w:r>
    </w:p>
    <w:p w:rsidR="00AA6B82" w:rsidRPr="007C31C0" w:rsidRDefault="00AA6B82" w:rsidP="00EC37B6">
      <w:pPr>
        <w:spacing w:after="0" w:line="360" w:lineRule="auto"/>
        <w:ind w:firstLine="709"/>
        <w:jc w:val="both"/>
        <w:rPr>
          <w:rFonts w:ascii="Times New Roman" w:hAnsi="Times New Roman"/>
          <w:sz w:val="28"/>
          <w:szCs w:val="28"/>
        </w:rPr>
      </w:pPr>
      <w:r w:rsidRPr="007C31C0">
        <w:rPr>
          <w:rFonts w:ascii="Times New Roman" w:hAnsi="Times New Roman"/>
          <w:sz w:val="28"/>
          <w:szCs w:val="28"/>
        </w:rPr>
        <w:t xml:space="preserve">Критические параметры испытаний, такие как температура и </w:t>
      </w:r>
      <w:r w:rsidR="00E52E01" w:rsidRPr="007C31C0">
        <w:rPr>
          <w:rFonts w:ascii="Times New Roman" w:hAnsi="Times New Roman"/>
          <w:sz w:val="28"/>
          <w:szCs w:val="28"/>
        </w:rPr>
        <w:t>объём</w:t>
      </w:r>
      <w:r w:rsidRPr="007C31C0">
        <w:rPr>
          <w:rFonts w:ascii="Times New Roman" w:hAnsi="Times New Roman"/>
          <w:sz w:val="28"/>
          <w:szCs w:val="28"/>
        </w:rPr>
        <w:t xml:space="preserve"> среды растворения, скорость вращения, скорость погружения или скорость потока жидкости, отбор проб,</w:t>
      </w:r>
      <w:r w:rsidR="00AA3984" w:rsidRPr="007C31C0">
        <w:rPr>
          <w:rFonts w:ascii="Times New Roman" w:hAnsi="Times New Roman"/>
          <w:sz w:val="28"/>
          <w:szCs w:val="28"/>
        </w:rPr>
        <w:t xml:space="preserve"> </w:t>
      </w:r>
      <w:r w:rsidRPr="007C31C0">
        <w:rPr>
          <w:rFonts w:ascii="Times New Roman" w:hAnsi="Times New Roman"/>
          <w:sz w:val="28"/>
          <w:szCs w:val="28"/>
        </w:rPr>
        <w:t>в течение периода использования должны контролироваться периодически.</w:t>
      </w:r>
    </w:p>
    <w:p w:rsidR="00086C8E" w:rsidRPr="007C31C0" w:rsidRDefault="001B7A16" w:rsidP="00EC37B6">
      <w:pPr>
        <w:spacing w:after="0" w:line="360" w:lineRule="auto"/>
        <w:ind w:firstLine="709"/>
        <w:jc w:val="both"/>
        <w:rPr>
          <w:rFonts w:ascii="Times New Roman" w:hAnsi="Times New Roman"/>
          <w:sz w:val="28"/>
          <w:szCs w:val="28"/>
        </w:rPr>
      </w:pPr>
      <w:r w:rsidRPr="007C31C0">
        <w:rPr>
          <w:rFonts w:ascii="Times New Roman" w:hAnsi="Times New Roman"/>
          <w:sz w:val="28"/>
          <w:szCs w:val="28"/>
        </w:rPr>
        <w:t xml:space="preserve">Необходимо тщательно наблюдать и контролировать процесс проведения испытания, что особенно важно для объяснения ситуаций, выходящих за рамки спецификаций. </w:t>
      </w:r>
    </w:p>
    <w:p w:rsidR="001B7A16" w:rsidRPr="007C31C0" w:rsidRDefault="001B7A16" w:rsidP="00EC37B6">
      <w:pPr>
        <w:spacing w:after="0" w:line="360" w:lineRule="auto"/>
        <w:ind w:firstLine="709"/>
        <w:jc w:val="both"/>
        <w:rPr>
          <w:rFonts w:ascii="Times New Roman" w:hAnsi="Times New Roman"/>
          <w:sz w:val="28"/>
          <w:szCs w:val="28"/>
        </w:rPr>
      </w:pPr>
      <w:r w:rsidRPr="007C31C0">
        <w:rPr>
          <w:rFonts w:ascii="Times New Roman" w:hAnsi="Times New Roman"/>
          <w:sz w:val="28"/>
          <w:szCs w:val="28"/>
        </w:rPr>
        <w:t>Целесообразно применение аппаратов, позволяющих вести наблюдение за испытуемым лекарственным средством и всеми компонентами системы, совершающими вращательные, возвратно-поступательные и иные установленные движения.</w:t>
      </w:r>
    </w:p>
    <w:p w:rsidR="00F03877" w:rsidRPr="007C31C0" w:rsidRDefault="00F03877" w:rsidP="00EC37B6">
      <w:pPr>
        <w:spacing w:after="0" w:line="360" w:lineRule="auto"/>
        <w:ind w:firstLine="709"/>
        <w:jc w:val="both"/>
        <w:rPr>
          <w:rFonts w:ascii="Times New Roman" w:hAnsi="Times New Roman"/>
          <w:sz w:val="28"/>
          <w:szCs w:val="28"/>
        </w:rPr>
      </w:pPr>
      <w:r w:rsidRPr="007C31C0">
        <w:rPr>
          <w:rFonts w:ascii="Times New Roman" w:hAnsi="Times New Roman"/>
          <w:sz w:val="28"/>
          <w:szCs w:val="28"/>
        </w:rPr>
        <w:t>При валидации автоматизированных систем оборудования по отбору проб, подготовке среды растворения, проведению испытания и др. необходимо принимать во внимание их правильность и прецизионность, а также предотвращение загрязнений при различных разбавлениях, перемещениях, очистке и отборе проб, приготовлении среды растворения.</w:t>
      </w:r>
    </w:p>
    <w:p w:rsidR="00AA6B82" w:rsidRPr="007C31C0" w:rsidRDefault="00AA6B82" w:rsidP="00852BEC">
      <w:pPr>
        <w:keepNext/>
        <w:spacing w:before="240" w:after="0" w:line="360" w:lineRule="auto"/>
        <w:jc w:val="center"/>
        <w:rPr>
          <w:rFonts w:ascii="Times New Roman" w:hAnsi="Times New Roman"/>
          <w:b/>
          <w:iCs/>
          <w:sz w:val="28"/>
          <w:szCs w:val="28"/>
        </w:rPr>
      </w:pPr>
      <w:r w:rsidRPr="007C31C0">
        <w:rPr>
          <w:rFonts w:ascii="Times New Roman" w:hAnsi="Times New Roman"/>
          <w:b/>
          <w:iCs/>
          <w:sz w:val="28"/>
          <w:szCs w:val="28"/>
        </w:rPr>
        <w:t xml:space="preserve">Среда растворения </w:t>
      </w:r>
    </w:p>
    <w:p w:rsidR="00822EDE" w:rsidRPr="007C31C0" w:rsidRDefault="00822EDE"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В качестве среды растворения могут применяться: вода очищенная, хлорист</w:t>
      </w:r>
      <w:r w:rsidR="00107394" w:rsidRPr="007C31C0">
        <w:rPr>
          <w:rFonts w:ascii="Times New Roman" w:hAnsi="Times New Roman"/>
          <w:sz w:val="28"/>
          <w:szCs w:val="28"/>
        </w:rPr>
        <w:t>оводородной кислоты раствор 0,1 М, буферные растворы с рН </w:t>
      </w:r>
      <w:r w:rsidR="00EC37B6" w:rsidRPr="007C31C0">
        <w:rPr>
          <w:rFonts w:ascii="Times New Roman" w:hAnsi="Times New Roman"/>
          <w:sz w:val="28"/>
          <w:szCs w:val="28"/>
        </w:rPr>
        <w:t>6,8–</w:t>
      </w:r>
      <w:r w:rsidRPr="007C31C0">
        <w:rPr>
          <w:rFonts w:ascii="Times New Roman" w:hAnsi="Times New Roman"/>
          <w:sz w:val="28"/>
          <w:szCs w:val="28"/>
        </w:rPr>
        <w:t>7,8, а также другие растворы, указанные в фармакопейной статье или в настоящей общей фармакопейной статье.</w:t>
      </w:r>
    </w:p>
    <w:p w:rsidR="00822EDE" w:rsidRPr="007C31C0" w:rsidRDefault="00822EDE"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Вода в качестве среды растворения может быть рекомендована только в том случае, если доказано, что изменение рН не оказывает влияние на характеристики растворения лекарственного препарата.</w:t>
      </w:r>
    </w:p>
    <w:p w:rsidR="00822EDE" w:rsidRPr="007C31C0" w:rsidRDefault="00822EDE"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lastRenderedPageBreak/>
        <w:t xml:space="preserve">Состав среды выбирают на основании физико-химических свойств действующего(ых) и вспомогательного(ых) вещества(в) в пределах диапазона условий, в которых лекарственный препарат предположительно будет находиться после его применения. Это относится, в частности, к рН и ионной </w:t>
      </w:r>
      <w:r w:rsidRPr="008C661A">
        <w:rPr>
          <w:rFonts w:ascii="Times New Roman" w:hAnsi="Times New Roman"/>
          <w:sz w:val="28"/>
          <w:szCs w:val="28"/>
        </w:rPr>
        <w:t>сил</w:t>
      </w:r>
      <w:r w:rsidR="008C661A" w:rsidRPr="008C661A">
        <w:rPr>
          <w:rFonts w:ascii="Times New Roman" w:hAnsi="Times New Roman"/>
          <w:sz w:val="28"/>
          <w:szCs w:val="28"/>
        </w:rPr>
        <w:t>е</w:t>
      </w:r>
      <w:r w:rsidRPr="007C31C0">
        <w:rPr>
          <w:rFonts w:ascii="Times New Roman" w:hAnsi="Times New Roman"/>
          <w:sz w:val="28"/>
          <w:szCs w:val="28"/>
        </w:rPr>
        <w:t xml:space="preserve"> среды растворения.</w:t>
      </w:r>
    </w:p>
    <w:p w:rsidR="00822EDE" w:rsidRPr="007C31C0" w:rsidRDefault="00822EDE"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Если лекарственные препараты в тв</w:t>
      </w:r>
      <w:r w:rsidR="00355320">
        <w:rPr>
          <w:rFonts w:ascii="Times New Roman" w:hAnsi="Times New Roman"/>
          <w:sz w:val="28"/>
          <w:szCs w:val="28"/>
        </w:rPr>
        <w:t>ё</w:t>
      </w:r>
      <w:r w:rsidRPr="007C31C0">
        <w:rPr>
          <w:rFonts w:ascii="Times New Roman" w:hAnsi="Times New Roman"/>
          <w:sz w:val="28"/>
          <w:szCs w:val="28"/>
        </w:rPr>
        <w:t>рдой дозированной лекарственной форме, в состав которых входит желатин, не отвечают требованиям испытания по показателю «Растворение», когда в качестве среды растворения используется вода или среды с рН менее 6,8, то</w:t>
      </w:r>
      <w:r w:rsidR="00843D3F" w:rsidRPr="007C31C0">
        <w:rPr>
          <w:rFonts w:ascii="Times New Roman" w:hAnsi="Times New Roman"/>
          <w:sz w:val="28"/>
          <w:szCs w:val="28"/>
        </w:rPr>
        <w:t xml:space="preserve"> – при наличии указаний в фармакопейной статье – </w:t>
      </w:r>
      <w:r w:rsidRPr="007C31C0">
        <w:rPr>
          <w:rFonts w:ascii="Times New Roman" w:hAnsi="Times New Roman"/>
          <w:sz w:val="28"/>
          <w:szCs w:val="28"/>
        </w:rPr>
        <w:t xml:space="preserve">испытание проводится повторно в той же среде с добавлением очищенного пепсина </w:t>
      </w:r>
      <w:r w:rsidR="00107394" w:rsidRPr="007C31C0">
        <w:rPr>
          <w:rFonts w:ascii="Times New Roman" w:hAnsi="Times New Roman"/>
          <w:sz w:val="28"/>
          <w:szCs w:val="28"/>
        </w:rPr>
        <w:t>(активностью не более 750000 Ед на 1</w:t>
      </w:r>
      <w:r w:rsidR="00355320">
        <w:rPr>
          <w:rFonts w:ascii="Times New Roman" w:hAnsi="Times New Roman"/>
          <w:sz w:val="28"/>
          <w:szCs w:val="28"/>
        </w:rPr>
        <w:t>000</w:t>
      </w:r>
      <w:r w:rsidR="00107394" w:rsidRPr="007C31C0">
        <w:rPr>
          <w:rFonts w:ascii="Times New Roman" w:hAnsi="Times New Roman"/>
          <w:sz w:val="28"/>
          <w:szCs w:val="28"/>
        </w:rPr>
        <w:t> </w:t>
      </w:r>
      <w:r w:rsidR="00355320">
        <w:rPr>
          <w:rFonts w:ascii="Times New Roman" w:hAnsi="Times New Roman"/>
          <w:sz w:val="28"/>
          <w:szCs w:val="28"/>
        </w:rPr>
        <w:t>м</w:t>
      </w:r>
      <w:r w:rsidRPr="007C31C0">
        <w:rPr>
          <w:rFonts w:ascii="Times New Roman" w:hAnsi="Times New Roman"/>
          <w:sz w:val="28"/>
          <w:szCs w:val="28"/>
        </w:rPr>
        <w:t>л), или, если в качестве среды используются вода и среды с рН более 6,8, испытание повторяется в той же среде с добавлением панкреатина (активнос</w:t>
      </w:r>
      <w:r w:rsidR="00107394" w:rsidRPr="007C31C0">
        <w:rPr>
          <w:rFonts w:ascii="Times New Roman" w:hAnsi="Times New Roman"/>
          <w:sz w:val="28"/>
          <w:szCs w:val="28"/>
        </w:rPr>
        <w:t>тью не более 1750 Ед протеазной активности на 1</w:t>
      </w:r>
      <w:r w:rsidR="00355320">
        <w:rPr>
          <w:rFonts w:ascii="Times New Roman" w:hAnsi="Times New Roman"/>
          <w:sz w:val="28"/>
          <w:szCs w:val="28"/>
        </w:rPr>
        <w:t>000</w:t>
      </w:r>
      <w:r w:rsidR="00107394" w:rsidRPr="007C31C0">
        <w:rPr>
          <w:rFonts w:ascii="Times New Roman" w:hAnsi="Times New Roman"/>
          <w:sz w:val="28"/>
          <w:szCs w:val="28"/>
        </w:rPr>
        <w:t> </w:t>
      </w:r>
      <w:r w:rsidR="00355320">
        <w:rPr>
          <w:rFonts w:ascii="Times New Roman" w:hAnsi="Times New Roman"/>
          <w:sz w:val="28"/>
          <w:szCs w:val="28"/>
        </w:rPr>
        <w:t>м</w:t>
      </w:r>
      <w:r w:rsidRPr="007C31C0">
        <w:rPr>
          <w:rFonts w:ascii="Times New Roman" w:hAnsi="Times New Roman"/>
          <w:sz w:val="28"/>
          <w:szCs w:val="28"/>
        </w:rPr>
        <w:t>л). Условия проведения повторного испытания должны быть приведены в фармакопейной статье.</w:t>
      </w:r>
    </w:p>
    <w:p w:rsidR="00822EDE" w:rsidRPr="007C31C0" w:rsidRDefault="00822EDE"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 xml:space="preserve">Обычно используют среды </w:t>
      </w:r>
      <w:r w:rsidR="00107394" w:rsidRPr="007C31C0">
        <w:rPr>
          <w:rFonts w:ascii="Times New Roman" w:hAnsi="Times New Roman"/>
          <w:sz w:val="28"/>
          <w:szCs w:val="28"/>
        </w:rPr>
        <w:t>растворения со значениями рН от</w:t>
      </w:r>
      <w:r w:rsidR="00615F0C" w:rsidRPr="007C31C0">
        <w:rPr>
          <w:rFonts w:ascii="Times New Roman" w:hAnsi="Times New Roman"/>
          <w:sz w:val="28"/>
          <w:szCs w:val="28"/>
        </w:rPr>
        <w:t xml:space="preserve"> </w:t>
      </w:r>
      <w:r w:rsidR="00107394" w:rsidRPr="007C31C0">
        <w:rPr>
          <w:rFonts w:ascii="Times New Roman" w:hAnsi="Times New Roman"/>
          <w:sz w:val="28"/>
          <w:szCs w:val="28"/>
        </w:rPr>
        <w:t>1 до</w:t>
      </w:r>
      <w:r w:rsidR="00615F0C" w:rsidRPr="007C31C0">
        <w:rPr>
          <w:rFonts w:ascii="Times New Roman" w:hAnsi="Times New Roman"/>
          <w:sz w:val="28"/>
          <w:szCs w:val="28"/>
        </w:rPr>
        <w:t xml:space="preserve"> </w:t>
      </w:r>
      <w:r w:rsidRPr="007C31C0">
        <w:rPr>
          <w:rFonts w:ascii="Times New Roman" w:hAnsi="Times New Roman"/>
          <w:sz w:val="28"/>
          <w:szCs w:val="28"/>
        </w:rPr>
        <w:t xml:space="preserve">8. </w:t>
      </w:r>
    </w:p>
    <w:p w:rsidR="00822EDE" w:rsidRPr="007C31C0" w:rsidRDefault="00822EDE"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При соответствующем обосновании может потребоваться среда растворения с более высоким значением рН.</w:t>
      </w:r>
    </w:p>
    <w:p w:rsidR="00822EDE" w:rsidRPr="007C31C0" w:rsidRDefault="00822EDE"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Использование водных растворов с добавлением ферментов, поверхностно-активных веществ (например, натрия додецилсульфата, твин-80) или органических растворителей должно быть обосновано на стадии разработки испытания. Использование органических растворителей не рекомендуется. Для плохо растворимых веществ рекомендуется использовать среду растворения, содержащую поверхностно-активные вещества.</w:t>
      </w:r>
    </w:p>
    <w:p w:rsidR="00822EDE" w:rsidRPr="007C31C0" w:rsidRDefault="00822EDE"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Применение прибора с вращающейся корзинкой или с лопастной мешалкой, а также прибора с поршневым цилиндром, как правило, основано на принципе проведения испытания в условиях ненасыщения, то есть в таких условиях, когда вещество, уже находящееся в растворе, не оказывает существенного влияния на скорость растворения вещества, ещ</w:t>
      </w:r>
      <w:r w:rsidR="00615F0C" w:rsidRPr="007C31C0">
        <w:rPr>
          <w:rFonts w:ascii="Times New Roman" w:hAnsi="Times New Roman"/>
          <w:sz w:val="28"/>
          <w:szCs w:val="28"/>
        </w:rPr>
        <w:t>ё</w:t>
      </w:r>
      <w:r w:rsidRPr="007C31C0">
        <w:rPr>
          <w:rFonts w:ascii="Times New Roman" w:hAnsi="Times New Roman"/>
          <w:sz w:val="28"/>
          <w:szCs w:val="28"/>
        </w:rPr>
        <w:t xml:space="preserve"> оставшегося </w:t>
      </w:r>
      <w:r w:rsidRPr="007C31C0">
        <w:rPr>
          <w:rFonts w:ascii="Times New Roman" w:hAnsi="Times New Roman"/>
          <w:sz w:val="28"/>
          <w:szCs w:val="28"/>
        </w:rPr>
        <w:lastRenderedPageBreak/>
        <w:t>в лекарственном препарате. Эти условия обычно подразумевают использование количества среды р</w:t>
      </w:r>
      <w:r w:rsidR="00107394" w:rsidRPr="007C31C0">
        <w:rPr>
          <w:rFonts w:ascii="Times New Roman" w:hAnsi="Times New Roman"/>
          <w:sz w:val="28"/>
          <w:szCs w:val="28"/>
        </w:rPr>
        <w:t>астворения, как минимум, в 3</w:t>
      </w:r>
      <w:r w:rsidR="00615F0C" w:rsidRPr="007C31C0">
        <w:rPr>
          <w:rFonts w:ascii="Times New Roman" w:hAnsi="Times New Roman"/>
          <w:sz w:val="28"/>
          <w:szCs w:val="28"/>
        </w:rPr>
        <w:t>–</w:t>
      </w:r>
      <w:r w:rsidR="00107394" w:rsidRPr="007C31C0">
        <w:rPr>
          <w:rFonts w:ascii="Times New Roman" w:hAnsi="Times New Roman"/>
          <w:sz w:val="28"/>
          <w:szCs w:val="28"/>
        </w:rPr>
        <w:t>10 </w:t>
      </w:r>
      <w:r w:rsidRPr="007C31C0">
        <w:rPr>
          <w:rFonts w:ascii="Times New Roman" w:hAnsi="Times New Roman"/>
          <w:sz w:val="28"/>
          <w:szCs w:val="28"/>
        </w:rPr>
        <w:t>раз больше необходимого для получения насыщенного раствора.</w:t>
      </w:r>
    </w:p>
    <w:p w:rsidR="00822EDE" w:rsidRPr="007C31C0" w:rsidRDefault="00E52E01"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Объём</w:t>
      </w:r>
      <w:r w:rsidR="00822EDE" w:rsidRPr="007C31C0">
        <w:rPr>
          <w:rFonts w:ascii="Times New Roman" w:hAnsi="Times New Roman"/>
          <w:sz w:val="28"/>
          <w:szCs w:val="28"/>
        </w:rPr>
        <w:t xml:space="preserve"> среды растворения для аппаратов «Вращающаяся корзинка» и «Лопастная мешалка», </w:t>
      </w:r>
      <w:r w:rsidR="00F178E2" w:rsidRPr="007C31C0">
        <w:rPr>
          <w:rFonts w:ascii="Times New Roman" w:hAnsi="Times New Roman"/>
          <w:sz w:val="28"/>
          <w:szCs w:val="28"/>
        </w:rPr>
        <w:t>«</w:t>
      </w:r>
      <w:r w:rsidR="00822EDE" w:rsidRPr="007C31C0">
        <w:rPr>
          <w:rFonts w:ascii="Times New Roman" w:hAnsi="Times New Roman"/>
          <w:sz w:val="28"/>
          <w:szCs w:val="28"/>
        </w:rPr>
        <w:t>Поршневой цилинд</w:t>
      </w:r>
      <w:r w:rsidR="00FA6C7B" w:rsidRPr="007C31C0">
        <w:rPr>
          <w:rFonts w:ascii="Times New Roman" w:hAnsi="Times New Roman"/>
          <w:sz w:val="28"/>
          <w:szCs w:val="28"/>
        </w:rPr>
        <w:t>р</w:t>
      </w:r>
      <w:r w:rsidR="00F178E2" w:rsidRPr="007C31C0">
        <w:rPr>
          <w:rFonts w:ascii="Times New Roman" w:hAnsi="Times New Roman"/>
          <w:sz w:val="28"/>
          <w:szCs w:val="28"/>
        </w:rPr>
        <w:t>»,</w:t>
      </w:r>
      <w:r w:rsidR="00822EDE" w:rsidRPr="007C31C0">
        <w:rPr>
          <w:rFonts w:ascii="Times New Roman" w:hAnsi="Times New Roman"/>
          <w:sz w:val="28"/>
          <w:szCs w:val="28"/>
        </w:rPr>
        <w:t xml:space="preserve"> если нет других указаний в фармакопейной статье или нормативной доку</w:t>
      </w:r>
      <w:r w:rsidR="00107394" w:rsidRPr="007C31C0">
        <w:rPr>
          <w:rFonts w:ascii="Times New Roman" w:hAnsi="Times New Roman"/>
          <w:sz w:val="28"/>
          <w:szCs w:val="28"/>
        </w:rPr>
        <w:t>ментации, обычно составляет 900 мл, но не должен быть менее 500 </w:t>
      </w:r>
      <w:r w:rsidR="00822EDE" w:rsidRPr="007C31C0">
        <w:rPr>
          <w:rFonts w:ascii="Times New Roman" w:hAnsi="Times New Roman"/>
          <w:sz w:val="28"/>
          <w:szCs w:val="28"/>
        </w:rPr>
        <w:t>мл.</w:t>
      </w:r>
    </w:p>
    <w:p w:rsidR="00822EDE" w:rsidRPr="007C31C0" w:rsidRDefault="00131803"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В случаях, когда</w:t>
      </w:r>
      <w:r w:rsidR="00822EDE" w:rsidRPr="007C31C0">
        <w:rPr>
          <w:rFonts w:ascii="Times New Roman" w:hAnsi="Times New Roman"/>
          <w:sz w:val="28"/>
          <w:szCs w:val="28"/>
        </w:rPr>
        <w:t xml:space="preserve"> соблюдени</w:t>
      </w:r>
      <w:r w:rsidRPr="007C31C0">
        <w:rPr>
          <w:rFonts w:ascii="Times New Roman" w:hAnsi="Times New Roman"/>
          <w:sz w:val="28"/>
          <w:szCs w:val="28"/>
        </w:rPr>
        <w:t>е</w:t>
      </w:r>
      <w:r w:rsidR="00822EDE" w:rsidRPr="007C31C0">
        <w:rPr>
          <w:rFonts w:ascii="Times New Roman" w:hAnsi="Times New Roman"/>
          <w:sz w:val="28"/>
          <w:szCs w:val="28"/>
        </w:rPr>
        <w:t xml:space="preserve"> условий </w:t>
      </w:r>
      <w:r w:rsidR="00843D3F" w:rsidRPr="007C31C0">
        <w:rPr>
          <w:rFonts w:ascii="Times New Roman" w:hAnsi="Times New Roman"/>
          <w:sz w:val="28"/>
          <w:szCs w:val="28"/>
        </w:rPr>
        <w:t>достаточного разбавления</w:t>
      </w:r>
      <w:r w:rsidR="00822EDE" w:rsidRPr="007C31C0">
        <w:rPr>
          <w:rFonts w:ascii="Times New Roman" w:hAnsi="Times New Roman"/>
          <w:sz w:val="28"/>
          <w:szCs w:val="28"/>
        </w:rPr>
        <w:t xml:space="preserve"> </w:t>
      </w:r>
      <w:r w:rsidRPr="007C31C0">
        <w:rPr>
          <w:rFonts w:ascii="Times New Roman" w:hAnsi="Times New Roman"/>
          <w:sz w:val="28"/>
          <w:szCs w:val="28"/>
        </w:rPr>
        <w:t xml:space="preserve"> требует использования большого </w:t>
      </w:r>
      <w:r w:rsidR="002D34D5" w:rsidRPr="007C31C0">
        <w:rPr>
          <w:rFonts w:ascii="Times New Roman" w:hAnsi="Times New Roman"/>
          <w:sz w:val="28"/>
          <w:szCs w:val="28"/>
        </w:rPr>
        <w:t>объё</w:t>
      </w:r>
      <w:r w:rsidRPr="007C31C0">
        <w:rPr>
          <w:rFonts w:ascii="Times New Roman" w:hAnsi="Times New Roman"/>
          <w:sz w:val="28"/>
          <w:szCs w:val="28"/>
        </w:rPr>
        <w:t xml:space="preserve">ма среды растворения </w:t>
      </w:r>
      <w:r w:rsidR="00822EDE" w:rsidRPr="007C31C0">
        <w:rPr>
          <w:rFonts w:ascii="Times New Roman" w:hAnsi="Times New Roman"/>
          <w:sz w:val="28"/>
          <w:szCs w:val="28"/>
        </w:rPr>
        <w:t>или при необходимости непрерывной смены рН среды растворения предпочтительнее использовать прибор</w:t>
      </w:r>
      <w:r w:rsidRPr="007C31C0">
        <w:rPr>
          <w:rFonts w:ascii="Times New Roman" w:hAnsi="Times New Roman"/>
          <w:sz w:val="28"/>
          <w:szCs w:val="28"/>
        </w:rPr>
        <w:t xml:space="preserve"> «П</w:t>
      </w:r>
      <w:r w:rsidR="00822EDE" w:rsidRPr="007C31C0">
        <w:rPr>
          <w:rFonts w:ascii="Times New Roman" w:hAnsi="Times New Roman"/>
          <w:sz w:val="28"/>
          <w:szCs w:val="28"/>
        </w:rPr>
        <w:t>роточн</w:t>
      </w:r>
      <w:r w:rsidRPr="007C31C0">
        <w:rPr>
          <w:rFonts w:ascii="Times New Roman" w:hAnsi="Times New Roman"/>
          <w:sz w:val="28"/>
          <w:szCs w:val="28"/>
        </w:rPr>
        <w:t>ая</w:t>
      </w:r>
      <w:r w:rsidR="00822EDE" w:rsidRPr="007C31C0">
        <w:rPr>
          <w:rFonts w:ascii="Times New Roman" w:hAnsi="Times New Roman"/>
          <w:sz w:val="28"/>
          <w:szCs w:val="28"/>
        </w:rPr>
        <w:t xml:space="preserve"> ячейк</w:t>
      </w:r>
      <w:r w:rsidRPr="007C31C0">
        <w:rPr>
          <w:rFonts w:ascii="Times New Roman" w:hAnsi="Times New Roman"/>
          <w:sz w:val="28"/>
          <w:szCs w:val="28"/>
        </w:rPr>
        <w:t>а»</w:t>
      </w:r>
      <w:r w:rsidR="00822EDE" w:rsidRPr="007C31C0">
        <w:rPr>
          <w:rFonts w:ascii="Times New Roman" w:hAnsi="Times New Roman"/>
          <w:sz w:val="28"/>
          <w:szCs w:val="28"/>
        </w:rPr>
        <w:t>.</w:t>
      </w:r>
    </w:p>
    <w:p w:rsidR="00822EDE" w:rsidRPr="007C31C0" w:rsidRDefault="00822EDE"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Температура среды растворения должна контролироваться на протяжении в</w:t>
      </w:r>
      <w:r w:rsidR="00107394" w:rsidRPr="007C31C0">
        <w:rPr>
          <w:rFonts w:ascii="Times New Roman" w:hAnsi="Times New Roman"/>
          <w:sz w:val="28"/>
          <w:szCs w:val="28"/>
        </w:rPr>
        <w:t xml:space="preserve">сего исследования и составлять </w:t>
      </w:r>
      <w:r w:rsidRPr="007C31C0">
        <w:rPr>
          <w:rFonts w:ascii="Times New Roman" w:hAnsi="Times New Roman"/>
          <w:sz w:val="28"/>
          <w:szCs w:val="28"/>
        </w:rPr>
        <w:t>37</w:t>
      </w:r>
      <w:r w:rsidR="00107394" w:rsidRPr="007C31C0">
        <w:rPr>
          <w:rFonts w:ascii="Times New Roman" w:hAnsi="Times New Roman"/>
          <w:sz w:val="28"/>
          <w:szCs w:val="28"/>
        </w:rPr>
        <w:t>±0,5 </w:t>
      </w:r>
      <w:r w:rsidRPr="007C31C0">
        <w:rPr>
          <w:rFonts w:ascii="Times New Roman" w:hAnsi="Times New Roman"/>
          <w:sz w:val="28"/>
          <w:szCs w:val="28"/>
        </w:rPr>
        <w:t>°С. Перед использованием среда растворения должна быть деаэрирована. Для этого среду растворения на</w:t>
      </w:r>
      <w:r w:rsidR="00107394" w:rsidRPr="007C31C0">
        <w:rPr>
          <w:rFonts w:ascii="Times New Roman" w:hAnsi="Times New Roman"/>
          <w:sz w:val="28"/>
          <w:szCs w:val="28"/>
        </w:rPr>
        <w:t>гревают до температуры около 41 </w:t>
      </w:r>
      <w:r w:rsidRPr="007C31C0">
        <w:rPr>
          <w:rFonts w:ascii="Times New Roman" w:hAnsi="Times New Roman"/>
          <w:sz w:val="28"/>
          <w:szCs w:val="28"/>
        </w:rPr>
        <w:t>°С, осторожно перемешивая, сразу же фильтруют под вакуумом через филь</w:t>
      </w:r>
      <w:r w:rsidR="00107394" w:rsidRPr="007C31C0">
        <w:rPr>
          <w:rFonts w:ascii="Times New Roman" w:hAnsi="Times New Roman"/>
          <w:sz w:val="28"/>
          <w:szCs w:val="28"/>
        </w:rPr>
        <w:t>тр с размером пор не более 0,45 </w:t>
      </w:r>
      <w:r w:rsidRPr="007C31C0">
        <w:rPr>
          <w:rFonts w:ascii="Times New Roman" w:hAnsi="Times New Roman"/>
          <w:sz w:val="28"/>
          <w:szCs w:val="28"/>
        </w:rPr>
        <w:t>мкм, энергично перемешивая. После фильтрования продолжают в</w:t>
      </w:r>
      <w:r w:rsidR="00107394" w:rsidRPr="007C31C0">
        <w:rPr>
          <w:rFonts w:ascii="Times New Roman" w:hAnsi="Times New Roman"/>
          <w:sz w:val="28"/>
          <w:szCs w:val="28"/>
        </w:rPr>
        <w:t>оздействие вакуумом в течение 5 </w:t>
      </w:r>
      <w:r w:rsidRPr="007C31C0">
        <w:rPr>
          <w:rFonts w:ascii="Times New Roman" w:hAnsi="Times New Roman"/>
          <w:sz w:val="28"/>
          <w:szCs w:val="28"/>
        </w:rPr>
        <w:t>мин.</w:t>
      </w:r>
    </w:p>
    <w:p w:rsidR="00822EDE" w:rsidRPr="007C31C0" w:rsidRDefault="00822EDE"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Для деаэрирования может использоваться любой другой валидированный метод удаления газов.</w:t>
      </w:r>
    </w:p>
    <w:p w:rsidR="00822EDE" w:rsidRPr="007C31C0" w:rsidRDefault="00822EDE"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Необходимость деаэрирования среды растворения подтверждается экспериментально. Если деаэрирование не влияет на процесс высвобождения действующего вещества в среду растворения, то это должно быть оговорено в фармакопейной статье.</w:t>
      </w:r>
    </w:p>
    <w:p w:rsidR="00822EDE" w:rsidRPr="007C31C0" w:rsidRDefault="00B855D3"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Рекомендуемые</w:t>
      </w:r>
      <w:r w:rsidR="00822EDE" w:rsidRPr="007C31C0">
        <w:rPr>
          <w:rFonts w:ascii="Times New Roman" w:hAnsi="Times New Roman"/>
          <w:sz w:val="28"/>
          <w:szCs w:val="28"/>
        </w:rPr>
        <w:t xml:space="preserve"> среды растворе</w:t>
      </w:r>
      <w:r w:rsidR="001C089A" w:rsidRPr="007C31C0">
        <w:rPr>
          <w:rFonts w:ascii="Times New Roman" w:hAnsi="Times New Roman"/>
          <w:sz w:val="28"/>
          <w:szCs w:val="28"/>
        </w:rPr>
        <w:t>ния приведены далее в приложении</w:t>
      </w:r>
      <w:r w:rsidR="00107394" w:rsidRPr="007C31C0">
        <w:rPr>
          <w:rFonts w:ascii="Times New Roman" w:hAnsi="Times New Roman"/>
          <w:sz w:val="28"/>
          <w:szCs w:val="28"/>
        </w:rPr>
        <w:t xml:space="preserve"> 1</w:t>
      </w:r>
      <w:r w:rsidR="001C089A" w:rsidRPr="007C31C0">
        <w:rPr>
          <w:rFonts w:ascii="Times New Roman" w:hAnsi="Times New Roman"/>
          <w:sz w:val="28"/>
          <w:szCs w:val="28"/>
        </w:rPr>
        <w:t xml:space="preserve">. </w:t>
      </w:r>
    </w:p>
    <w:p w:rsidR="006C3EAD" w:rsidRPr="007C31C0" w:rsidRDefault="007A5000" w:rsidP="00852BEC">
      <w:pPr>
        <w:keepNext/>
        <w:spacing w:before="240" w:after="0" w:line="360" w:lineRule="auto"/>
        <w:jc w:val="center"/>
        <w:rPr>
          <w:rFonts w:ascii="Times New Roman" w:hAnsi="Times New Roman"/>
          <w:sz w:val="28"/>
          <w:szCs w:val="28"/>
        </w:rPr>
      </w:pPr>
      <w:r w:rsidRPr="007C31C0">
        <w:rPr>
          <w:rFonts w:ascii="Times New Roman" w:hAnsi="Times New Roman"/>
          <w:b/>
          <w:iCs/>
          <w:sz w:val="28"/>
          <w:szCs w:val="28"/>
        </w:rPr>
        <w:t>Отбор проб</w:t>
      </w:r>
    </w:p>
    <w:p w:rsidR="00DB5E45" w:rsidRPr="007C31C0" w:rsidRDefault="00DB5E45"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Отбор проб осуществляется из зоны сосуда для растворения, находящейся на ½ расстояния между поверхностью среды растворения и верхней частью съ</w:t>
      </w:r>
      <w:r w:rsidR="00615F0C" w:rsidRPr="007C31C0">
        <w:rPr>
          <w:rFonts w:ascii="Times New Roman" w:hAnsi="Times New Roman"/>
          <w:sz w:val="28"/>
          <w:szCs w:val="28"/>
        </w:rPr>
        <w:t>ё</w:t>
      </w:r>
      <w:r w:rsidRPr="007C31C0">
        <w:rPr>
          <w:rFonts w:ascii="Times New Roman" w:hAnsi="Times New Roman"/>
          <w:sz w:val="28"/>
          <w:szCs w:val="28"/>
        </w:rPr>
        <w:t>много элемента корзинки или лопасти меш</w:t>
      </w:r>
      <w:r w:rsidR="00107394" w:rsidRPr="007C31C0">
        <w:rPr>
          <w:rFonts w:ascii="Times New Roman" w:hAnsi="Times New Roman"/>
          <w:sz w:val="28"/>
          <w:szCs w:val="28"/>
        </w:rPr>
        <w:t>алки и на расстоянии не менее 1 </w:t>
      </w:r>
      <w:r w:rsidRPr="007C31C0">
        <w:rPr>
          <w:rFonts w:ascii="Times New Roman" w:hAnsi="Times New Roman"/>
          <w:sz w:val="28"/>
          <w:szCs w:val="28"/>
        </w:rPr>
        <w:t>см от стенок сосуда для растворения.</w:t>
      </w:r>
    </w:p>
    <w:p w:rsidR="00DB5E45" w:rsidRPr="007C31C0" w:rsidRDefault="00DB5E45"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lastRenderedPageBreak/>
        <w:t>Время отбора проб должно быть ука</w:t>
      </w:r>
      <w:r w:rsidR="00543BA8" w:rsidRPr="007C31C0">
        <w:rPr>
          <w:rFonts w:ascii="Times New Roman" w:hAnsi="Times New Roman"/>
          <w:sz w:val="28"/>
          <w:szCs w:val="28"/>
        </w:rPr>
        <w:t xml:space="preserve">зано в фармакопейной статье </w:t>
      </w:r>
      <w:r w:rsidRPr="007C31C0">
        <w:rPr>
          <w:rFonts w:ascii="Times New Roman" w:hAnsi="Times New Roman"/>
          <w:sz w:val="28"/>
          <w:szCs w:val="28"/>
        </w:rPr>
        <w:t>и до</w:t>
      </w:r>
      <w:r w:rsidR="00107394" w:rsidRPr="007C31C0">
        <w:rPr>
          <w:rFonts w:ascii="Times New Roman" w:hAnsi="Times New Roman"/>
          <w:sz w:val="28"/>
          <w:szCs w:val="28"/>
        </w:rPr>
        <w:t>лжно соблюдаться с точностью ±2 </w:t>
      </w:r>
      <w:r w:rsidRPr="007C31C0">
        <w:rPr>
          <w:rFonts w:ascii="Times New Roman" w:hAnsi="Times New Roman"/>
          <w:sz w:val="28"/>
          <w:szCs w:val="28"/>
        </w:rPr>
        <w:t>%.</w:t>
      </w:r>
    </w:p>
    <w:p w:rsidR="00DB5E45" w:rsidRPr="007C31C0" w:rsidRDefault="00650375"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Для препаратов 1 </w:t>
      </w:r>
      <w:r w:rsidR="00DB5E45" w:rsidRPr="007C31C0">
        <w:rPr>
          <w:rFonts w:ascii="Times New Roman" w:hAnsi="Times New Roman"/>
          <w:sz w:val="28"/>
          <w:szCs w:val="28"/>
        </w:rPr>
        <w:t>группы, если нет других указаний в фармакопейной стать</w:t>
      </w:r>
      <w:r w:rsidR="00107394" w:rsidRPr="007C31C0">
        <w:rPr>
          <w:rFonts w:ascii="Times New Roman" w:hAnsi="Times New Roman"/>
          <w:sz w:val="28"/>
          <w:szCs w:val="28"/>
        </w:rPr>
        <w:t xml:space="preserve">е, время отбора проб </w:t>
      </w:r>
      <w:r w:rsidR="00F178E2" w:rsidRPr="007C31C0">
        <w:rPr>
          <w:rFonts w:ascii="Times New Roman" w:hAnsi="Times New Roman"/>
          <w:sz w:val="28"/>
          <w:szCs w:val="28"/>
        </w:rPr>
        <w:t>–</w:t>
      </w:r>
      <w:r w:rsidR="008C661A">
        <w:rPr>
          <w:rFonts w:ascii="Times New Roman" w:hAnsi="Times New Roman"/>
          <w:sz w:val="28"/>
          <w:szCs w:val="28"/>
        </w:rPr>
        <w:t xml:space="preserve"> </w:t>
      </w:r>
      <w:r w:rsidR="00107394" w:rsidRPr="007C31C0">
        <w:rPr>
          <w:rFonts w:ascii="Times New Roman" w:hAnsi="Times New Roman"/>
          <w:sz w:val="28"/>
          <w:szCs w:val="28"/>
        </w:rPr>
        <w:t>через 45 </w:t>
      </w:r>
      <w:r w:rsidR="00DB5E45" w:rsidRPr="007C31C0">
        <w:rPr>
          <w:rFonts w:ascii="Times New Roman" w:hAnsi="Times New Roman"/>
          <w:sz w:val="28"/>
          <w:szCs w:val="28"/>
        </w:rPr>
        <w:t>мин после начала испытания.</w:t>
      </w:r>
    </w:p>
    <w:p w:rsidR="00DB5E45" w:rsidRPr="007C31C0" w:rsidRDefault="00DB5E45"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Для препаратов</w:t>
      </w:r>
      <w:r w:rsidR="00650375" w:rsidRPr="007C31C0">
        <w:rPr>
          <w:rFonts w:ascii="Times New Roman" w:hAnsi="Times New Roman"/>
          <w:sz w:val="28"/>
          <w:szCs w:val="28"/>
        </w:rPr>
        <w:t xml:space="preserve"> 2 </w:t>
      </w:r>
      <w:r w:rsidR="00107394" w:rsidRPr="007C31C0">
        <w:rPr>
          <w:rFonts w:ascii="Times New Roman" w:hAnsi="Times New Roman"/>
          <w:sz w:val="28"/>
          <w:szCs w:val="28"/>
        </w:rPr>
        <w:t xml:space="preserve">группы </w:t>
      </w:r>
      <w:r w:rsidR="00B07571" w:rsidRPr="007C31C0">
        <w:rPr>
          <w:rFonts w:ascii="Times New Roman" w:hAnsi="Times New Roman"/>
          <w:sz w:val="28"/>
          <w:szCs w:val="28"/>
        </w:rPr>
        <w:t xml:space="preserve">указывают </w:t>
      </w:r>
      <w:r w:rsidR="00107394" w:rsidRPr="007C31C0">
        <w:rPr>
          <w:rFonts w:ascii="Times New Roman" w:hAnsi="Times New Roman"/>
          <w:sz w:val="28"/>
          <w:szCs w:val="28"/>
        </w:rPr>
        <w:t>2 </w:t>
      </w:r>
      <w:r w:rsidRPr="007C31C0">
        <w:rPr>
          <w:rFonts w:ascii="Times New Roman" w:hAnsi="Times New Roman"/>
          <w:sz w:val="28"/>
          <w:szCs w:val="28"/>
        </w:rPr>
        <w:t xml:space="preserve">отдельных нормируемых временных интервала </w:t>
      </w:r>
      <w:r w:rsidR="00F178E2" w:rsidRPr="007C31C0">
        <w:rPr>
          <w:rFonts w:ascii="Times New Roman" w:hAnsi="Times New Roman"/>
          <w:sz w:val="28"/>
          <w:szCs w:val="28"/>
        </w:rPr>
        <w:t>–</w:t>
      </w:r>
      <w:r w:rsidRPr="007C31C0">
        <w:rPr>
          <w:rFonts w:ascii="Times New Roman" w:hAnsi="Times New Roman"/>
          <w:sz w:val="28"/>
          <w:szCs w:val="28"/>
        </w:rPr>
        <w:t xml:space="preserve"> для кислотной стадии и буферной стадии.</w:t>
      </w:r>
    </w:p>
    <w:p w:rsidR="001C089A" w:rsidRPr="007C31C0" w:rsidRDefault="00650375"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Для препаратов 3 </w:t>
      </w:r>
      <w:r w:rsidR="00DB5E45" w:rsidRPr="007C31C0">
        <w:rPr>
          <w:rFonts w:ascii="Times New Roman" w:hAnsi="Times New Roman"/>
          <w:sz w:val="28"/>
          <w:szCs w:val="28"/>
        </w:rPr>
        <w:t>группы</w:t>
      </w:r>
      <w:r w:rsidR="00107394" w:rsidRPr="007C31C0">
        <w:rPr>
          <w:rFonts w:ascii="Times New Roman" w:hAnsi="Times New Roman"/>
          <w:sz w:val="28"/>
          <w:szCs w:val="28"/>
        </w:rPr>
        <w:t xml:space="preserve"> </w:t>
      </w:r>
      <w:r w:rsidR="00B07571" w:rsidRPr="007C31C0">
        <w:rPr>
          <w:rFonts w:ascii="Times New Roman" w:hAnsi="Times New Roman"/>
          <w:sz w:val="28"/>
          <w:szCs w:val="28"/>
        </w:rPr>
        <w:t xml:space="preserve">указывают </w:t>
      </w:r>
      <w:r w:rsidR="00107394" w:rsidRPr="007C31C0">
        <w:rPr>
          <w:rFonts w:ascii="Times New Roman" w:hAnsi="Times New Roman"/>
          <w:sz w:val="28"/>
          <w:szCs w:val="28"/>
        </w:rPr>
        <w:t>не менее 3</w:t>
      </w:r>
      <w:r w:rsidR="00F178E2" w:rsidRPr="007C31C0">
        <w:rPr>
          <w:rFonts w:ascii="Times New Roman" w:hAnsi="Times New Roman"/>
          <w:sz w:val="28"/>
          <w:szCs w:val="28"/>
        </w:rPr>
        <w:t xml:space="preserve"> </w:t>
      </w:r>
      <w:r w:rsidR="00DB5E45" w:rsidRPr="007C31C0">
        <w:rPr>
          <w:rFonts w:ascii="Times New Roman" w:hAnsi="Times New Roman"/>
          <w:sz w:val="28"/>
          <w:szCs w:val="28"/>
        </w:rPr>
        <w:t>временных интервалов.</w:t>
      </w:r>
    </w:p>
    <w:p w:rsidR="00DB5E45" w:rsidRPr="007C31C0" w:rsidRDefault="00DB5E45"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 xml:space="preserve">После каждого отбора пробы </w:t>
      </w:r>
      <w:r w:rsidR="00E52E01" w:rsidRPr="007C31C0">
        <w:rPr>
          <w:rFonts w:ascii="Times New Roman" w:hAnsi="Times New Roman"/>
          <w:sz w:val="28"/>
          <w:szCs w:val="28"/>
        </w:rPr>
        <w:t>объём</w:t>
      </w:r>
      <w:r w:rsidRPr="007C31C0">
        <w:rPr>
          <w:rFonts w:ascii="Times New Roman" w:hAnsi="Times New Roman"/>
          <w:sz w:val="28"/>
          <w:szCs w:val="28"/>
        </w:rPr>
        <w:t xml:space="preserve"> среды растворения должен быть возмещ</w:t>
      </w:r>
      <w:r w:rsidR="00615F0C" w:rsidRPr="007C31C0">
        <w:rPr>
          <w:rFonts w:ascii="Times New Roman" w:hAnsi="Times New Roman"/>
          <w:sz w:val="28"/>
          <w:szCs w:val="28"/>
        </w:rPr>
        <w:t>ё</w:t>
      </w:r>
      <w:r w:rsidRPr="007C31C0">
        <w:rPr>
          <w:rFonts w:ascii="Times New Roman" w:hAnsi="Times New Roman"/>
          <w:sz w:val="28"/>
          <w:szCs w:val="28"/>
        </w:rPr>
        <w:t xml:space="preserve">н тем же растворителем в </w:t>
      </w:r>
      <w:r w:rsidR="00E52E01" w:rsidRPr="007C31C0">
        <w:rPr>
          <w:rFonts w:ascii="Times New Roman" w:hAnsi="Times New Roman"/>
          <w:sz w:val="28"/>
          <w:szCs w:val="28"/>
        </w:rPr>
        <w:t>объём</w:t>
      </w:r>
      <w:r w:rsidRPr="007C31C0">
        <w:rPr>
          <w:rFonts w:ascii="Times New Roman" w:hAnsi="Times New Roman"/>
          <w:sz w:val="28"/>
          <w:szCs w:val="28"/>
        </w:rPr>
        <w:t xml:space="preserve">е, равном </w:t>
      </w:r>
      <w:r w:rsidR="00E52E01" w:rsidRPr="007C31C0">
        <w:rPr>
          <w:rFonts w:ascii="Times New Roman" w:hAnsi="Times New Roman"/>
          <w:sz w:val="28"/>
          <w:szCs w:val="28"/>
        </w:rPr>
        <w:t>объём</w:t>
      </w:r>
      <w:r w:rsidRPr="007C31C0">
        <w:rPr>
          <w:rFonts w:ascii="Times New Roman" w:hAnsi="Times New Roman"/>
          <w:sz w:val="28"/>
          <w:szCs w:val="28"/>
        </w:rPr>
        <w:t xml:space="preserve">у отобранной аликвоты. Если предварительными исследованиями показано, что пополнение среды растворения не является обязательным, убыль среды растворения </w:t>
      </w:r>
      <w:r w:rsidR="00B07571" w:rsidRPr="007C31C0">
        <w:rPr>
          <w:rFonts w:ascii="Times New Roman" w:hAnsi="Times New Roman"/>
          <w:sz w:val="28"/>
          <w:szCs w:val="28"/>
        </w:rPr>
        <w:t>учитывают</w:t>
      </w:r>
      <w:r w:rsidRPr="007C31C0">
        <w:rPr>
          <w:rFonts w:ascii="Times New Roman" w:hAnsi="Times New Roman"/>
          <w:sz w:val="28"/>
          <w:szCs w:val="28"/>
        </w:rPr>
        <w:t xml:space="preserve"> при расч</w:t>
      </w:r>
      <w:r w:rsidR="00615F0C" w:rsidRPr="007C31C0">
        <w:rPr>
          <w:rFonts w:ascii="Times New Roman" w:hAnsi="Times New Roman"/>
          <w:sz w:val="28"/>
          <w:szCs w:val="28"/>
        </w:rPr>
        <w:t>ё</w:t>
      </w:r>
      <w:r w:rsidRPr="007C31C0">
        <w:rPr>
          <w:rFonts w:ascii="Times New Roman" w:hAnsi="Times New Roman"/>
          <w:sz w:val="28"/>
          <w:szCs w:val="28"/>
        </w:rPr>
        <w:t>те количества лекарственного средства, высвободившегося в среду растворения.</w:t>
      </w:r>
    </w:p>
    <w:p w:rsidR="00DB5E45" w:rsidRPr="007C31C0" w:rsidRDefault="00DB5E45"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Аликвота раствора, о</w:t>
      </w:r>
      <w:r w:rsidR="00107394" w:rsidRPr="007C31C0">
        <w:rPr>
          <w:rFonts w:ascii="Times New Roman" w:hAnsi="Times New Roman"/>
          <w:sz w:val="28"/>
          <w:szCs w:val="28"/>
        </w:rPr>
        <w:t xml:space="preserve">тобранная из среды растворения, </w:t>
      </w:r>
      <w:r w:rsidRPr="007C31C0">
        <w:rPr>
          <w:rFonts w:ascii="Times New Roman" w:hAnsi="Times New Roman"/>
          <w:sz w:val="28"/>
          <w:szCs w:val="28"/>
        </w:rPr>
        <w:t>фильтруется</w:t>
      </w:r>
      <w:r w:rsidR="00107394" w:rsidRPr="007C31C0">
        <w:rPr>
          <w:rFonts w:ascii="Times New Roman" w:hAnsi="Times New Roman"/>
          <w:sz w:val="28"/>
          <w:szCs w:val="28"/>
        </w:rPr>
        <w:t xml:space="preserve"> сразу </w:t>
      </w:r>
      <w:r w:rsidRPr="007C31C0">
        <w:rPr>
          <w:rFonts w:ascii="Times New Roman" w:hAnsi="Times New Roman"/>
          <w:sz w:val="28"/>
          <w:szCs w:val="28"/>
        </w:rPr>
        <w:t xml:space="preserve">через инертный фильтр, который не должен абсорбировать действующее вещество из раствора и содержать вещества, способные экстрагироваться средой растворения. Размер пор фильтра </w:t>
      </w:r>
      <w:r w:rsidR="00107394" w:rsidRPr="007C31C0">
        <w:rPr>
          <w:rFonts w:ascii="Times New Roman" w:hAnsi="Times New Roman"/>
          <w:sz w:val="28"/>
          <w:szCs w:val="28"/>
        </w:rPr>
        <w:t>должен составлять не более 0,45 </w:t>
      </w:r>
      <w:r w:rsidRPr="007C31C0">
        <w:rPr>
          <w:rFonts w:ascii="Times New Roman" w:hAnsi="Times New Roman"/>
          <w:sz w:val="28"/>
          <w:szCs w:val="28"/>
        </w:rPr>
        <w:t>мкм, если нет других указаний в фармакопейной статье.</w:t>
      </w:r>
    </w:p>
    <w:p w:rsidR="00DB5E45" w:rsidRPr="007C31C0" w:rsidRDefault="00DB5E45"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Центрифугирование аликвоты допускается только при обосновании невозможности применения фильтрации пробы и валидации методики пробоподготовки.</w:t>
      </w:r>
    </w:p>
    <w:p w:rsidR="00DB5E45" w:rsidRPr="007C31C0" w:rsidRDefault="002215F3"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М</w:t>
      </w:r>
      <w:r w:rsidR="00EA04B0" w:rsidRPr="007C31C0">
        <w:rPr>
          <w:rFonts w:ascii="Times New Roman" w:hAnsi="Times New Roman"/>
          <w:sz w:val="28"/>
          <w:szCs w:val="28"/>
        </w:rPr>
        <w:t>етодика</w:t>
      </w:r>
      <w:r w:rsidR="00DB5E45" w:rsidRPr="007C31C0">
        <w:rPr>
          <w:rFonts w:ascii="Times New Roman" w:hAnsi="Times New Roman"/>
          <w:sz w:val="28"/>
          <w:szCs w:val="28"/>
        </w:rPr>
        <w:t xml:space="preserve"> количественного определения действующего вещества в растворе </w:t>
      </w:r>
      <w:r w:rsidR="00EA04B0" w:rsidRPr="007C31C0">
        <w:rPr>
          <w:rFonts w:ascii="Times New Roman" w:hAnsi="Times New Roman"/>
          <w:sz w:val="28"/>
          <w:szCs w:val="28"/>
        </w:rPr>
        <w:t>должна быть описана</w:t>
      </w:r>
      <w:r w:rsidR="00DB5E45" w:rsidRPr="007C31C0">
        <w:rPr>
          <w:rFonts w:ascii="Times New Roman" w:hAnsi="Times New Roman"/>
          <w:sz w:val="28"/>
          <w:szCs w:val="28"/>
        </w:rPr>
        <w:t xml:space="preserve"> в фармакопейной статье и валидирован</w:t>
      </w:r>
      <w:r w:rsidR="00EA04B0" w:rsidRPr="007C31C0">
        <w:rPr>
          <w:rFonts w:ascii="Times New Roman" w:hAnsi="Times New Roman"/>
          <w:sz w:val="28"/>
          <w:szCs w:val="28"/>
        </w:rPr>
        <w:t>а</w:t>
      </w:r>
      <w:r w:rsidR="00DB5E45" w:rsidRPr="007C31C0">
        <w:rPr>
          <w:rFonts w:ascii="Times New Roman" w:hAnsi="Times New Roman"/>
          <w:sz w:val="28"/>
          <w:szCs w:val="28"/>
        </w:rPr>
        <w:t xml:space="preserve"> в соответствии с установленными требованиями.</w:t>
      </w:r>
    </w:p>
    <w:p w:rsidR="00DB5E45" w:rsidRPr="007C31C0" w:rsidRDefault="00DB5E45"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Если оболочка капсулы влияет на результаты анализа, то определяют фактор коррекции (поправку), для чего проводят испытание «Растворение» на капсулах, используемых при производстве данной лекарственной формы, не содержащих действующего вещества. Фактор коррекции учитывается при расч</w:t>
      </w:r>
      <w:r w:rsidR="007D2120" w:rsidRPr="007C31C0">
        <w:rPr>
          <w:rFonts w:ascii="Times New Roman" w:hAnsi="Times New Roman"/>
          <w:sz w:val="28"/>
          <w:szCs w:val="28"/>
        </w:rPr>
        <w:t>ё</w:t>
      </w:r>
      <w:r w:rsidRPr="007C31C0">
        <w:rPr>
          <w:rFonts w:ascii="Times New Roman" w:hAnsi="Times New Roman"/>
          <w:sz w:val="28"/>
          <w:szCs w:val="28"/>
        </w:rPr>
        <w:t xml:space="preserve">те содержания действующего вещества, высвободившегося в среду </w:t>
      </w:r>
      <w:r w:rsidRPr="007C31C0">
        <w:rPr>
          <w:rFonts w:ascii="Times New Roman" w:hAnsi="Times New Roman"/>
          <w:sz w:val="28"/>
          <w:szCs w:val="28"/>
        </w:rPr>
        <w:lastRenderedPageBreak/>
        <w:t>растворения. Фактор к</w:t>
      </w:r>
      <w:r w:rsidR="00107394" w:rsidRPr="007C31C0">
        <w:rPr>
          <w:rFonts w:ascii="Times New Roman" w:hAnsi="Times New Roman"/>
          <w:sz w:val="28"/>
          <w:szCs w:val="28"/>
        </w:rPr>
        <w:t>оррекции не должен превышать 25 </w:t>
      </w:r>
      <w:r w:rsidRPr="007C31C0">
        <w:rPr>
          <w:rFonts w:ascii="Times New Roman" w:hAnsi="Times New Roman"/>
          <w:sz w:val="28"/>
          <w:szCs w:val="28"/>
        </w:rPr>
        <w:t>% от заявленного содержания действующего вещества.</w:t>
      </w:r>
    </w:p>
    <w:p w:rsidR="00DB5E45" w:rsidRPr="000A4DB5" w:rsidRDefault="00DB5E45" w:rsidP="00852BEC">
      <w:pPr>
        <w:keepNext/>
        <w:spacing w:before="240" w:after="0" w:line="360" w:lineRule="auto"/>
        <w:jc w:val="center"/>
        <w:rPr>
          <w:rFonts w:ascii="Times New Roman" w:hAnsi="Times New Roman"/>
          <w:b/>
          <w:iCs/>
          <w:strike/>
          <w:sz w:val="28"/>
          <w:szCs w:val="28"/>
        </w:rPr>
      </w:pPr>
      <w:r w:rsidRPr="007C31C0">
        <w:rPr>
          <w:rFonts w:ascii="Times New Roman" w:hAnsi="Times New Roman"/>
          <w:b/>
          <w:iCs/>
          <w:sz w:val="28"/>
          <w:szCs w:val="28"/>
        </w:rPr>
        <w:t xml:space="preserve">Методика </w:t>
      </w:r>
    </w:p>
    <w:p w:rsidR="00C57557" w:rsidRPr="007C31C0" w:rsidRDefault="00864C0F" w:rsidP="009C5DC2">
      <w:pPr>
        <w:spacing w:after="0" w:line="360" w:lineRule="auto"/>
        <w:ind w:firstLine="709"/>
        <w:jc w:val="both"/>
        <w:rPr>
          <w:rFonts w:ascii="Times New Roman" w:hAnsi="Times New Roman"/>
          <w:sz w:val="28"/>
          <w:szCs w:val="28"/>
        </w:rPr>
      </w:pPr>
      <w:r w:rsidRPr="007C31C0">
        <w:rPr>
          <w:rFonts w:ascii="Times New Roman" w:hAnsi="Times New Roman"/>
          <w:b/>
          <w:i/>
          <w:sz w:val="28"/>
          <w:szCs w:val="28"/>
        </w:rPr>
        <w:t>Для лекарственных препаратов 1 группы с обычным высвобождением</w:t>
      </w:r>
      <w:r w:rsidR="009C5DC2">
        <w:rPr>
          <w:rFonts w:ascii="Times New Roman" w:hAnsi="Times New Roman"/>
          <w:b/>
          <w:i/>
          <w:sz w:val="28"/>
          <w:szCs w:val="28"/>
        </w:rPr>
        <w:t xml:space="preserve">. </w:t>
      </w:r>
      <w:r w:rsidR="00C57557" w:rsidRPr="007C31C0">
        <w:rPr>
          <w:rFonts w:ascii="Times New Roman" w:hAnsi="Times New Roman"/>
          <w:sz w:val="28"/>
          <w:szCs w:val="28"/>
        </w:rPr>
        <w:t xml:space="preserve">В сосуд аппарата для растворения помещают </w:t>
      </w:r>
      <w:r w:rsidR="002E04CD" w:rsidRPr="007C31C0">
        <w:rPr>
          <w:rFonts w:ascii="Times New Roman" w:hAnsi="Times New Roman"/>
          <w:sz w:val="28"/>
          <w:szCs w:val="28"/>
        </w:rPr>
        <w:t xml:space="preserve">указанный в фармакопейной статье </w:t>
      </w:r>
      <w:r w:rsidR="00E52E01" w:rsidRPr="007C31C0">
        <w:rPr>
          <w:rFonts w:ascii="Times New Roman" w:hAnsi="Times New Roman"/>
          <w:sz w:val="28"/>
          <w:szCs w:val="28"/>
        </w:rPr>
        <w:t>объём</w:t>
      </w:r>
      <w:r w:rsidR="00C57557" w:rsidRPr="007C31C0">
        <w:rPr>
          <w:rFonts w:ascii="Times New Roman" w:hAnsi="Times New Roman"/>
          <w:sz w:val="28"/>
          <w:szCs w:val="28"/>
        </w:rPr>
        <w:t xml:space="preserve"> среды растворения</w:t>
      </w:r>
      <w:r w:rsidR="002E04CD" w:rsidRPr="007C31C0">
        <w:rPr>
          <w:rFonts w:ascii="Times New Roman" w:hAnsi="Times New Roman"/>
          <w:sz w:val="28"/>
          <w:szCs w:val="28"/>
        </w:rPr>
        <w:t xml:space="preserve">, предварительно </w:t>
      </w:r>
      <w:r w:rsidR="002D34D5" w:rsidRPr="007C31C0">
        <w:rPr>
          <w:rFonts w:ascii="Times New Roman" w:hAnsi="Times New Roman"/>
          <w:sz w:val="28"/>
          <w:szCs w:val="28"/>
        </w:rPr>
        <w:t>доведё</w:t>
      </w:r>
      <w:r w:rsidR="002E04CD" w:rsidRPr="007C31C0">
        <w:rPr>
          <w:rFonts w:ascii="Times New Roman" w:hAnsi="Times New Roman"/>
          <w:sz w:val="28"/>
          <w:szCs w:val="28"/>
        </w:rPr>
        <w:t>нной до</w:t>
      </w:r>
      <w:r w:rsidR="001477BF" w:rsidRPr="007C31C0">
        <w:rPr>
          <w:rFonts w:ascii="Times New Roman" w:hAnsi="Times New Roman"/>
          <w:sz w:val="28"/>
          <w:szCs w:val="28"/>
        </w:rPr>
        <w:t xml:space="preserve"> </w:t>
      </w:r>
      <w:r w:rsidR="005136AA" w:rsidRPr="007C31C0">
        <w:rPr>
          <w:rFonts w:ascii="Times New Roman" w:hAnsi="Times New Roman"/>
          <w:sz w:val="28"/>
          <w:szCs w:val="28"/>
        </w:rPr>
        <w:t xml:space="preserve">температуры </w:t>
      </w:r>
      <w:r w:rsidR="00107394" w:rsidRPr="007C31C0">
        <w:rPr>
          <w:rFonts w:ascii="Times New Roman" w:hAnsi="Times New Roman"/>
          <w:sz w:val="28"/>
          <w:szCs w:val="28"/>
        </w:rPr>
        <w:t>37±0,5 </w:t>
      </w:r>
      <w:r w:rsidR="00C57557" w:rsidRPr="007C31C0">
        <w:rPr>
          <w:rFonts w:ascii="Times New Roman" w:hAnsi="Times New Roman"/>
          <w:sz w:val="28"/>
          <w:szCs w:val="28"/>
        </w:rPr>
        <w:t>°С</w:t>
      </w:r>
      <w:r w:rsidR="002E04CD" w:rsidRPr="007C31C0">
        <w:rPr>
          <w:rFonts w:ascii="Times New Roman" w:hAnsi="Times New Roman"/>
          <w:sz w:val="28"/>
          <w:szCs w:val="28"/>
        </w:rPr>
        <w:t xml:space="preserve"> и деаэрированной</w:t>
      </w:r>
      <w:r w:rsidR="00C57557" w:rsidRPr="007C31C0">
        <w:rPr>
          <w:rFonts w:ascii="Times New Roman" w:hAnsi="Times New Roman"/>
          <w:sz w:val="28"/>
          <w:szCs w:val="28"/>
        </w:rPr>
        <w:t>.</w:t>
      </w:r>
    </w:p>
    <w:p w:rsidR="00C57557" w:rsidRPr="007C31C0" w:rsidRDefault="00C57557" w:rsidP="009C5DC2">
      <w:pPr>
        <w:spacing w:after="0" w:line="360" w:lineRule="auto"/>
        <w:ind w:firstLine="709"/>
        <w:jc w:val="both"/>
        <w:rPr>
          <w:rFonts w:ascii="Times New Roman" w:hAnsi="Times New Roman"/>
          <w:sz w:val="28"/>
          <w:szCs w:val="28"/>
        </w:rPr>
      </w:pPr>
      <w:r w:rsidRPr="007C31C0">
        <w:rPr>
          <w:rFonts w:ascii="Times New Roman" w:hAnsi="Times New Roman"/>
          <w:sz w:val="28"/>
          <w:szCs w:val="28"/>
        </w:rPr>
        <w:t>При использовании аппарата I</w:t>
      </w:r>
      <w:r w:rsidR="00107394" w:rsidRPr="007C31C0">
        <w:rPr>
          <w:rFonts w:ascii="Times New Roman" w:hAnsi="Times New Roman"/>
          <w:sz w:val="28"/>
          <w:szCs w:val="28"/>
        </w:rPr>
        <w:t> </w:t>
      </w:r>
      <w:r w:rsidRPr="007C31C0">
        <w:rPr>
          <w:rFonts w:ascii="Times New Roman" w:hAnsi="Times New Roman"/>
          <w:sz w:val="28"/>
          <w:szCs w:val="28"/>
        </w:rPr>
        <w:t xml:space="preserve">«Вращающаяся корзинка», если нет других указаний в фармакопейной статье, помещают по одной единице лекарственной формы в каждую из 6 сухих корзинок аппарата. Опускают корзинки в среду растворения и включают </w:t>
      </w:r>
      <w:r w:rsidR="007D2120" w:rsidRPr="007C31C0">
        <w:rPr>
          <w:rFonts w:ascii="Times New Roman" w:hAnsi="Times New Roman"/>
          <w:sz w:val="28"/>
          <w:szCs w:val="28"/>
        </w:rPr>
        <w:t>двигатель</w:t>
      </w:r>
      <w:r w:rsidRPr="007C31C0">
        <w:rPr>
          <w:rFonts w:ascii="Times New Roman" w:hAnsi="Times New Roman"/>
          <w:sz w:val="28"/>
          <w:szCs w:val="28"/>
        </w:rPr>
        <w:t>, вращающий перемешивающее устройство.</w:t>
      </w:r>
    </w:p>
    <w:p w:rsidR="00C57557" w:rsidRPr="007C31C0" w:rsidRDefault="00C57557"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 xml:space="preserve">При использовании аппарата II «Лопастная мешалка», если нет других указаний в фармакопейной статье, по одной единице лекарственной формы помещают непосредственно в каждый из 6 сосудов со средой растворения до начала вращения мешалки. </w:t>
      </w:r>
    </w:p>
    <w:p w:rsidR="00C57557" w:rsidRPr="007C31C0" w:rsidRDefault="00C57557" w:rsidP="00995B53">
      <w:pPr>
        <w:spacing w:after="0" w:line="360" w:lineRule="auto"/>
        <w:ind w:firstLine="709"/>
        <w:jc w:val="both"/>
        <w:rPr>
          <w:rFonts w:ascii="Times New Roman" w:hAnsi="Times New Roman"/>
          <w:sz w:val="28"/>
          <w:szCs w:val="28"/>
        </w:rPr>
      </w:pPr>
      <w:r w:rsidRPr="007C31C0">
        <w:rPr>
          <w:rFonts w:ascii="Times New Roman" w:hAnsi="Times New Roman"/>
          <w:sz w:val="28"/>
          <w:szCs w:val="28"/>
        </w:rPr>
        <w:t xml:space="preserve">Для предотвращения всплывания испытуемых образцов на поверхность среды растворения </w:t>
      </w:r>
      <w:r w:rsidR="002E04CD" w:rsidRPr="007C31C0">
        <w:rPr>
          <w:rFonts w:ascii="Times New Roman" w:hAnsi="Times New Roman"/>
          <w:sz w:val="28"/>
          <w:szCs w:val="28"/>
        </w:rPr>
        <w:t xml:space="preserve">используют </w:t>
      </w:r>
      <w:r w:rsidRPr="007C31C0">
        <w:rPr>
          <w:rFonts w:ascii="Times New Roman" w:hAnsi="Times New Roman"/>
          <w:sz w:val="28"/>
          <w:szCs w:val="28"/>
        </w:rPr>
        <w:t>приспособление в виде проволочного зажима, грузила из инертного материала или стеклянной спирали, удерживающее образец на дне сосуда.</w:t>
      </w:r>
      <w:r w:rsidR="002E04CD" w:rsidRPr="007C31C0">
        <w:rPr>
          <w:rFonts w:ascii="Times New Roman" w:hAnsi="Times New Roman"/>
          <w:sz w:val="28"/>
          <w:szCs w:val="28"/>
        </w:rPr>
        <w:t xml:space="preserve"> Тип, параметры и размеры грузил должны быть</w:t>
      </w:r>
      <w:r w:rsidRPr="007C31C0">
        <w:rPr>
          <w:rFonts w:ascii="Times New Roman" w:hAnsi="Times New Roman"/>
          <w:sz w:val="28"/>
          <w:szCs w:val="28"/>
        </w:rPr>
        <w:t xml:space="preserve"> </w:t>
      </w:r>
      <w:r w:rsidR="002E04CD" w:rsidRPr="007C31C0">
        <w:rPr>
          <w:rFonts w:ascii="Times New Roman" w:hAnsi="Times New Roman"/>
          <w:sz w:val="28"/>
          <w:szCs w:val="28"/>
        </w:rPr>
        <w:t xml:space="preserve">указаны в фармакопейной статье. </w:t>
      </w:r>
      <w:r w:rsidRPr="007C31C0">
        <w:rPr>
          <w:rFonts w:ascii="Times New Roman" w:hAnsi="Times New Roman"/>
          <w:sz w:val="28"/>
          <w:szCs w:val="28"/>
        </w:rPr>
        <w:t>Допускается использование других альтернативных, валидированных приспособлений. Необходимо соблюдать осторожность для того, чтобы избежать оседания пузырьков воздуха на поверхности испытуемого образца.</w:t>
      </w:r>
      <w:r w:rsidR="00995B53" w:rsidRPr="007C31C0">
        <w:rPr>
          <w:rFonts w:ascii="Times New Roman" w:hAnsi="Times New Roman"/>
          <w:sz w:val="28"/>
          <w:szCs w:val="28"/>
        </w:rPr>
        <w:t xml:space="preserve"> </w:t>
      </w:r>
      <w:r w:rsidRPr="007C31C0">
        <w:rPr>
          <w:rFonts w:ascii="Times New Roman" w:hAnsi="Times New Roman"/>
          <w:sz w:val="28"/>
          <w:szCs w:val="28"/>
        </w:rPr>
        <w:t>Скорость вращения приборов с лопастной мешалкой или с вращающейся корзинкой об</w:t>
      </w:r>
      <w:r w:rsidR="00A67E25" w:rsidRPr="007C31C0">
        <w:rPr>
          <w:rFonts w:ascii="Times New Roman" w:hAnsi="Times New Roman"/>
          <w:sz w:val="28"/>
          <w:szCs w:val="28"/>
        </w:rPr>
        <w:t>ычно выбирают в диапазоне от 50 об/мин до 100 </w:t>
      </w:r>
      <w:r w:rsidRPr="007C31C0">
        <w:rPr>
          <w:rFonts w:ascii="Times New Roman" w:hAnsi="Times New Roman"/>
          <w:sz w:val="28"/>
          <w:szCs w:val="28"/>
        </w:rPr>
        <w:t>об/мин, но она не до</w:t>
      </w:r>
      <w:r w:rsidR="00A67E25" w:rsidRPr="007C31C0">
        <w:rPr>
          <w:rFonts w:ascii="Times New Roman" w:hAnsi="Times New Roman"/>
          <w:sz w:val="28"/>
          <w:szCs w:val="28"/>
        </w:rPr>
        <w:t>лжна превышать 150 </w:t>
      </w:r>
      <w:r w:rsidRPr="007C31C0">
        <w:rPr>
          <w:rFonts w:ascii="Times New Roman" w:hAnsi="Times New Roman"/>
          <w:sz w:val="28"/>
          <w:szCs w:val="28"/>
        </w:rPr>
        <w:t>об/мин.</w:t>
      </w:r>
    </w:p>
    <w:p w:rsidR="00C57557" w:rsidRPr="007C31C0" w:rsidRDefault="00A67E25"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 xml:space="preserve">При использовании аппарата </w:t>
      </w:r>
      <w:r w:rsidRPr="007C31C0">
        <w:rPr>
          <w:rFonts w:ascii="Times New Roman" w:hAnsi="Times New Roman"/>
          <w:sz w:val="28"/>
          <w:szCs w:val="28"/>
          <w:lang w:val="en-US"/>
        </w:rPr>
        <w:t>I</w:t>
      </w:r>
      <w:r w:rsidR="00C57557" w:rsidRPr="007C31C0">
        <w:rPr>
          <w:rFonts w:ascii="Times New Roman" w:hAnsi="Times New Roman"/>
          <w:sz w:val="28"/>
          <w:szCs w:val="28"/>
        </w:rPr>
        <w:t>II (поршневой цилиндр), если нет других указаний в фармакопейной статье, по одной единице лекарственной формы помещают в каждый поршневой цилиндр, совершающий возвратно-</w:t>
      </w:r>
      <w:r w:rsidR="00C57557" w:rsidRPr="007C31C0">
        <w:rPr>
          <w:rFonts w:ascii="Times New Roman" w:hAnsi="Times New Roman"/>
          <w:sz w:val="28"/>
          <w:szCs w:val="28"/>
        </w:rPr>
        <w:lastRenderedPageBreak/>
        <w:t>поступа</w:t>
      </w:r>
      <w:r w:rsidR="007D2120" w:rsidRPr="007C31C0">
        <w:rPr>
          <w:rFonts w:ascii="Times New Roman" w:hAnsi="Times New Roman"/>
          <w:sz w:val="28"/>
          <w:szCs w:val="28"/>
        </w:rPr>
        <w:t>те</w:t>
      </w:r>
      <w:r w:rsidR="00C57557" w:rsidRPr="007C31C0">
        <w:rPr>
          <w:rFonts w:ascii="Times New Roman" w:hAnsi="Times New Roman"/>
          <w:sz w:val="28"/>
          <w:szCs w:val="28"/>
        </w:rPr>
        <w:t>льные движения, избегая образования пузырьков воздуха на е</w:t>
      </w:r>
      <w:r w:rsidR="007D2120" w:rsidRPr="007C31C0">
        <w:rPr>
          <w:rFonts w:ascii="Times New Roman" w:hAnsi="Times New Roman"/>
          <w:sz w:val="28"/>
          <w:szCs w:val="28"/>
        </w:rPr>
        <w:t>ё</w:t>
      </w:r>
      <w:r w:rsidR="00C57557" w:rsidRPr="007C31C0">
        <w:rPr>
          <w:rFonts w:ascii="Times New Roman" w:hAnsi="Times New Roman"/>
          <w:sz w:val="28"/>
          <w:szCs w:val="28"/>
        </w:rPr>
        <w:t xml:space="preserve"> поверхности. Прибор приводят в действие в соответствии с указаниями, во время возвратно-поступательного движения вверх-вниз цилиндр прохо</w:t>
      </w:r>
      <w:r w:rsidRPr="007C31C0">
        <w:rPr>
          <w:rFonts w:ascii="Times New Roman" w:hAnsi="Times New Roman"/>
          <w:sz w:val="28"/>
          <w:szCs w:val="28"/>
        </w:rPr>
        <w:t>дит общее расстояние 9,9</w:t>
      </w:r>
      <w:r w:rsidR="005542D9" w:rsidRPr="007C31C0">
        <w:rPr>
          <w:rFonts w:ascii="Times New Roman" w:hAnsi="Times New Roman"/>
          <w:sz w:val="28"/>
          <w:szCs w:val="28"/>
        </w:rPr>
        <w:t>–</w:t>
      </w:r>
      <w:r w:rsidRPr="007C31C0">
        <w:rPr>
          <w:rFonts w:ascii="Times New Roman" w:hAnsi="Times New Roman"/>
          <w:sz w:val="28"/>
          <w:szCs w:val="28"/>
        </w:rPr>
        <w:t>10,1</w:t>
      </w:r>
      <w:r w:rsidRPr="007C31C0">
        <w:rPr>
          <w:rFonts w:ascii="Times New Roman" w:hAnsi="Times New Roman"/>
          <w:sz w:val="28"/>
          <w:szCs w:val="28"/>
          <w:lang w:val="en-US"/>
        </w:rPr>
        <w:t> </w:t>
      </w:r>
      <w:r w:rsidR="00C57557" w:rsidRPr="007C31C0">
        <w:rPr>
          <w:rFonts w:ascii="Times New Roman" w:hAnsi="Times New Roman"/>
          <w:sz w:val="28"/>
          <w:szCs w:val="28"/>
        </w:rPr>
        <w:t>см. Используют аппарат с возможностью выбора скорости возвратно-поступательного движения цилиндров и поддержания е</w:t>
      </w:r>
      <w:r w:rsidR="007D2120" w:rsidRPr="007C31C0">
        <w:rPr>
          <w:rFonts w:ascii="Times New Roman" w:hAnsi="Times New Roman"/>
          <w:sz w:val="28"/>
          <w:szCs w:val="28"/>
        </w:rPr>
        <w:t>ё</w:t>
      </w:r>
      <w:r w:rsidR="00C57557" w:rsidRPr="007C31C0">
        <w:rPr>
          <w:rFonts w:ascii="Times New Roman" w:hAnsi="Times New Roman"/>
          <w:sz w:val="28"/>
          <w:szCs w:val="28"/>
        </w:rPr>
        <w:t xml:space="preserve"> значения в пределах ±5</w:t>
      </w:r>
      <w:r w:rsidRPr="007C31C0">
        <w:rPr>
          <w:rFonts w:ascii="Times New Roman" w:hAnsi="Times New Roman"/>
          <w:sz w:val="28"/>
          <w:szCs w:val="28"/>
          <w:lang w:val="en-US"/>
        </w:rPr>
        <w:t> </w:t>
      </w:r>
      <w:r w:rsidR="00C57557" w:rsidRPr="007C31C0">
        <w:rPr>
          <w:rFonts w:ascii="Times New Roman" w:hAnsi="Times New Roman"/>
          <w:sz w:val="28"/>
          <w:szCs w:val="28"/>
        </w:rPr>
        <w:t>%. В течение указанного интервала времени или в каждом из указанных промежутков времени поднимают цилиндры и отбирают порцию пробы из центра между поверхностью среды растворения и дном каждого сосуда.</w:t>
      </w:r>
    </w:p>
    <w:p w:rsidR="00A36441" w:rsidRPr="007C31C0" w:rsidRDefault="00C57557"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При использовании аппарат</w:t>
      </w:r>
      <w:r w:rsidR="00A67E25" w:rsidRPr="007C31C0">
        <w:rPr>
          <w:rFonts w:ascii="Times New Roman" w:hAnsi="Times New Roman"/>
          <w:sz w:val="28"/>
          <w:szCs w:val="28"/>
        </w:rPr>
        <w:t>а «Проточная ячейка» помещают 1</w:t>
      </w:r>
      <w:r w:rsidR="00A67E25" w:rsidRPr="007C31C0">
        <w:rPr>
          <w:rFonts w:ascii="Times New Roman" w:hAnsi="Times New Roman"/>
          <w:sz w:val="28"/>
          <w:szCs w:val="28"/>
          <w:lang w:val="en-US"/>
        </w:rPr>
        <w:t> </w:t>
      </w:r>
      <w:r w:rsidR="00A67E25" w:rsidRPr="007C31C0">
        <w:rPr>
          <w:rFonts w:ascii="Times New Roman" w:hAnsi="Times New Roman"/>
          <w:sz w:val="28"/>
          <w:szCs w:val="28"/>
        </w:rPr>
        <w:t>шарик диаметром 5,0±0,5</w:t>
      </w:r>
      <w:r w:rsidR="00A67E25" w:rsidRPr="007C31C0">
        <w:rPr>
          <w:rFonts w:ascii="Times New Roman" w:hAnsi="Times New Roman"/>
          <w:sz w:val="28"/>
          <w:szCs w:val="28"/>
          <w:lang w:val="en-US"/>
        </w:rPr>
        <w:t> </w:t>
      </w:r>
      <w:r w:rsidRPr="007C31C0">
        <w:rPr>
          <w:rFonts w:ascii="Times New Roman" w:hAnsi="Times New Roman"/>
          <w:sz w:val="28"/>
          <w:szCs w:val="28"/>
        </w:rPr>
        <w:t>мм и затем стеклянные шарики подход</w:t>
      </w:r>
      <w:r w:rsidR="00650375" w:rsidRPr="007C31C0">
        <w:rPr>
          <w:rFonts w:ascii="Times New Roman" w:hAnsi="Times New Roman"/>
          <w:sz w:val="28"/>
          <w:szCs w:val="28"/>
        </w:rPr>
        <w:t>ящего размера, обычно 1,0±0,1 </w:t>
      </w:r>
      <w:r w:rsidRPr="007C31C0">
        <w:rPr>
          <w:rFonts w:ascii="Times New Roman" w:hAnsi="Times New Roman"/>
          <w:sz w:val="28"/>
          <w:szCs w:val="28"/>
        </w:rPr>
        <w:t>мм (входят в комплект аппарата), на дно конической части проточной ячейки для предотвращения прохождения жидкости в трубку. Одну единицу лекарственной формы, если нет других указаний в фармакопейной статье</w:t>
      </w:r>
      <w:r w:rsidR="00342ED8" w:rsidRPr="007C31C0">
        <w:rPr>
          <w:rFonts w:ascii="Times New Roman" w:hAnsi="Times New Roman"/>
          <w:sz w:val="28"/>
          <w:szCs w:val="28"/>
        </w:rPr>
        <w:t>,</w:t>
      </w:r>
      <w:r w:rsidRPr="007C31C0">
        <w:rPr>
          <w:rFonts w:ascii="Times New Roman" w:hAnsi="Times New Roman"/>
          <w:sz w:val="28"/>
          <w:szCs w:val="28"/>
        </w:rPr>
        <w:t xml:space="preserve"> помещают в</w:t>
      </w:r>
      <w:r w:rsidR="002E04CD" w:rsidRPr="007C31C0">
        <w:rPr>
          <w:rFonts w:ascii="Times New Roman" w:hAnsi="Times New Roman"/>
          <w:sz w:val="28"/>
          <w:szCs w:val="28"/>
        </w:rPr>
        <w:t xml:space="preserve"> держатель</w:t>
      </w:r>
      <w:r w:rsidRPr="007C31C0">
        <w:rPr>
          <w:rFonts w:ascii="Times New Roman" w:hAnsi="Times New Roman"/>
          <w:sz w:val="28"/>
          <w:szCs w:val="28"/>
        </w:rPr>
        <w:t xml:space="preserve"> или непосредственно </w:t>
      </w:r>
      <w:r w:rsidR="002E04CD" w:rsidRPr="007C31C0">
        <w:rPr>
          <w:rFonts w:ascii="Times New Roman" w:hAnsi="Times New Roman"/>
          <w:sz w:val="28"/>
          <w:szCs w:val="28"/>
        </w:rPr>
        <w:t xml:space="preserve">на поверхность слоя </w:t>
      </w:r>
      <w:r w:rsidRPr="007C31C0">
        <w:rPr>
          <w:rFonts w:ascii="Times New Roman" w:hAnsi="Times New Roman"/>
          <w:sz w:val="28"/>
          <w:szCs w:val="28"/>
        </w:rPr>
        <w:t>стеклянных шариков. Закрывают аппарат фильтрующей системой.</w:t>
      </w:r>
    </w:p>
    <w:p w:rsidR="00A36441" w:rsidRPr="007C31C0" w:rsidRDefault="00A36441"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Используют аппарат с возможностью выбора скорости потока сре</w:t>
      </w:r>
      <w:r w:rsidR="00A67E25" w:rsidRPr="007C31C0">
        <w:rPr>
          <w:rFonts w:ascii="Times New Roman" w:hAnsi="Times New Roman"/>
          <w:sz w:val="28"/>
          <w:szCs w:val="28"/>
        </w:rPr>
        <w:t>ды растворения в диапазоне от 4</w:t>
      </w:r>
      <w:r w:rsidR="00A67E25" w:rsidRPr="007C31C0">
        <w:rPr>
          <w:rFonts w:ascii="Times New Roman" w:hAnsi="Times New Roman"/>
          <w:sz w:val="28"/>
          <w:szCs w:val="28"/>
          <w:lang w:val="en-US"/>
        </w:rPr>
        <w:t> </w:t>
      </w:r>
      <w:r w:rsidR="00A67E25" w:rsidRPr="007C31C0">
        <w:rPr>
          <w:rFonts w:ascii="Times New Roman" w:hAnsi="Times New Roman"/>
          <w:sz w:val="28"/>
          <w:szCs w:val="28"/>
        </w:rPr>
        <w:t>мл/мин до 50</w:t>
      </w:r>
      <w:r w:rsidR="00A67E25" w:rsidRPr="007C31C0">
        <w:rPr>
          <w:rFonts w:ascii="Times New Roman" w:hAnsi="Times New Roman"/>
          <w:sz w:val="28"/>
          <w:szCs w:val="28"/>
          <w:lang w:val="en-US"/>
        </w:rPr>
        <w:t> </w:t>
      </w:r>
      <w:r w:rsidRPr="007C31C0">
        <w:rPr>
          <w:rFonts w:ascii="Times New Roman" w:hAnsi="Times New Roman"/>
          <w:sz w:val="28"/>
          <w:szCs w:val="28"/>
        </w:rPr>
        <w:t>мл/мин, обеспечивающий п</w:t>
      </w:r>
      <w:r w:rsidR="00A67E25" w:rsidRPr="007C31C0">
        <w:rPr>
          <w:rFonts w:ascii="Times New Roman" w:hAnsi="Times New Roman"/>
          <w:sz w:val="28"/>
          <w:szCs w:val="28"/>
        </w:rPr>
        <w:t>остоянство потока с точностью ±</w:t>
      </w:r>
      <w:r w:rsidRPr="007C31C0">
        <w:rPr>
          <w:rFonts w:ascii="Times New Roman" w:hAnsi="Times New Roman"/>
          <w:sz w:val="28"/>
          <w:szCs w:val="28"/>
        </w:rPr>
        <w:t>5</w:t>
      </w:r>
      <w:r w:rsidR="00650375" w:rsidRPr="007C31C0">
        <w:rPr>
          <w:rFonts w:ascii="Times New Roman" w:hAnsi="Times New Roman"/>
          <w:sz w:val="28"/>
          <w:szCs w:val="28"/>
        </w:rPr>
        <w:t> </w:t>
      </w:r>
      <w:r w:rsidRPr="007C31C0">
        <w:rPr>
          <w:rFonts w:ascii="Times New Roman" w:hAnsi="Times New Roman"/>
          <w:sz w:val="28"/>
          <w:szCs w:val="28"/>
        </w:rPr>
        <w:t>% от номинальной скорости потока.</w:t>
      </w:r>
    </w:p>
    <w:p w:rsidR="00AD7406" w:rsidRPr="007C31C0" w:rsidRDefault="00AD7406" w:rsidP="00E24744">
      <w:pPr>
        <w:spacing w:after="0" w:line="360" w:lineRule="auto"/>
        <w:ind w:firstLine="709"/>
        <w:jc w:val="both"/>
        <w:rPr>
          <w:rFonts w:ascii="Times New Roman" w:hAnsi="Times New Roman"/>
          <w:sz w:val="28"/>
          <w:szCs w:val="28"/>
        </w:rPr>
      </w:pPr>
      <w:r w:rsidRPr="007C31C0">
        <w:rPr>
          <w:rFonts w:ascii="Times New Roman" w:hAnsi="Times New Roman"/>
          <w:sz w:val="28"/>
          <w:szCs w:val="28"/>
        </w:rPr>
        <w:t>Испытуемые пробы фильтруют сразу после их отбора при отсутствии других указаний. Используют инертный фильтр, не абсорбирующий активное вещество и не содержащий экстрагирующихся веществ, способных повлиять на результаты анализа. Анализ пробы проводят, используя подходящ</w:t>
      </w:r>
      <w:r w:rsidR="001477BF" w:rsidRPr="007C31C0">
        <w:rPr>
          <w:rFonts w:ascii="Times New Roman" w:hAnsi="Times New Roman"/>
          <w:sz w:val="28"/>
          <w:szCs w:val="28"/>
        </w:rPr>
        <w:t>ую</w:t>
      </w:r>
      <w:r w:rsidRPr="007C31C0">
        <w:rPr>
          <w:rFonts w:ascii="Times New Roman" w:hAnsi="Times New Roman"/>
          <w:sz w:val="28"/>
          <w:szCs w:val="28"/>
        </w:rPr>
        <w:t xml:space="preserve"> </w:t>
      </w:r>
      <w:r w:rsidR="002E04CD" w:rsidRPr="008C661A">
        <w:rPr>
          <w:rFonts w:ascii="Times New Roman" w:hAnsi="Times New Roman"/>
          <w:sz w:val="28"/>
          <w:szCs w:val="28"/>
        </w:rPr>
        <w:t>методику количественного</w:t>
      </w:r>
      <w:r w:rsidR="002E04CD" w:rsidRPr="007C31C0">
        <w:rPr>
          <w:rFonts w:ascii="Times New Roman" w:hAnsi="Times New Roman"/>
          <w:sz w:val="28"/>
          <w:szCs w:val="28"/>
        </w:rPr>
        <w:t xml:space="preserve"> определения, указанную в фармакопейной статье.</w:t>
      </w:r>
      <w:r w:rsidRPr="007C31C0">
        <w:rPr>
          <w:rFonts w:ascii="Times New Roman" w:hAnsi="Times New Roman"/>
          <w:sz w:val="28"/>
          <w:szCs w:val="28"/>
        </w:rPr>
        <w:t xml:space="preserve"> При необходимости повторяют испытание на дополнительном количестве единиц лекарственной формы.</w:t>
      </w:r>
    </w:p>
    <w:p w:rsidR="00AD7406" w:rsidRPr="007C31C0" w:rsidRDefault="00650375" w:rsidP="00E24744">
      <w:pPr>
        <w:spacing w:after="0" w:line="360" w:lineRule="auto"/>
        <w:ind w:firstLine="709"/>
        <w:jc w:val="both"/>
        <w:rPr>
          <w:rFonts w:ascii="Times New Roman" w:hAnsi="Times New Roman"/>
          <w:sz w:val="28"/>
          <w:szCs w:val="28"/>
        </w:rPr>
      </w:pPr>
      <w:r w:rsidRPr="007C31C0">
        <w:rPr>
          <w:rFonts w:ascii="Times New Roman" w:hAnsi="Times New Roman"/>
          <w:b/>
          <w:i/>
          <w:sz w:val="28"/>
          <w:szCs w:val="28"/>
        </w:rPr>
        <w:t>Для лекарственных препаратов 2</w:t>
      </w:r>
      <w:r w:rsidR="005542D9" w:rsidRPr="007C31C0">
        <w:rPr>
          <w:rFonts w:ascii="Times New Roman" w:hAnsi="Times New Roman"/>
          <w:b/>
          <w:i/>
          <w:sz w:val="28"/>
          <w:szCs w:val="28"/>
        </w:rPr>
        <w:t xml:space="preserve"> </w:t>
      </w:r>
      <w:r w:rsidR="00AD7406" w:rsidRPr="007C31C0">
        <w:rPr>
          <w:rFonts w:ascii="Times New Roman" w:hAnsi="Times New Roman"/>
          <w:b/>
          <w:i/>
          <w:sz w:val="28"/>
          <w:szCs w:val="28"/>
        </w:rPr>
        <w:t>группы с отсроченным высвобождением</w:t>
      </w:r>
      <w:r w:rsidR="00AD7406" w:rsidRPr="007C31C0">
        <w:rPr>
          <w:rFonts w:ascii="Times New Roman" w:hAnsi="Times New Roman"/>
          <w:sz w:val="28"/>
          <w:szCs w:val="28"/>
        </w:rPr>
        <w:t xml:space="preserve"> </w:t>
      </w:r>
      <w:r w:rsidR="00A233A0" w:rsidRPr="007C31C0">
        <w:rPr>
          <w:rFonts w:ascii="Times New Roman" w:hAnsi="Times New Roman"/>
          <w:sz w:val="28"/>
          <w:szCs w:val="28"/>
        </w:rPr>
        <w:t xml:space="preserve">при использовании аппаратов </w:t>
      </w:r>
      <w:r w:rsidR="00A233A0" w:rsidRPr="007C31C0">
        <w:rPr>
          <w:rFonts w:ascii="Times New Roman" w:hAnsi="Times New Roman"/>
          <w:sz w:val="28"/>
          <w:szCs w:val="28"/>
          <w:lang w:val="en-US"/>
        </w:rPr>
        <w:t>I</w:t>
      </w:r>
      <w:r w:rsidR="00A233A0" w:rsidRPr="007C31C0">
        <w:rPr>
          <w:rFonts w:ascii="Times New Roman" w:hAnsi="Times New Roman"/>
          <w:sz w:val="28"/>
          <w:szCs w:val="28"/>
        </w:rPr>
        <w:t xml:space="preserve">, </w:t>
      </w:r>
      <w:r w:rsidR="00A233A0" w:rsidRPr="007C31C0">
        <w:rPr>
          <w:rFonts w:ascii="Times New Roman" w:hAnsi="Times New Roman"/>
          <w:sz w:val="28"/>
          <w:szCs w:val="28"/>
          <w:lang w:val="en-US"/>
        </w:rPr>
        <w:t>II</w:t>
      </w:r>
      <w:r w:rsidR="00A233A0" w:rsidRPr="007C31C0">
        <w:rPr>
          <w:rFonts w:ascii="Times New Roman" w:hAnsi="Times New Roman"/>
          <w:sz w:val="28"/>
          <w:szCs w:val="28"/>
        </w:rPr>
        <w:t xml:space="preserve">, </w:t>
      </w:r>
      <w:r w:rsidR="00A233A0" w:rsidRPr="007C31C0">
        <w:rPr>
          <w:rFonts w:ascii="Times New Roman" w:hAnsi="Times New Roman"/>
          <w:sz w:val="28"/>
          <w:szCs w:val="28"/>
          <w:lang w:val="en-US"/>
        </w:rPr>
        <w:t>IV</w:t>
      </w:r>
      <w:r w:rsidR="00BC2917" w:rsidRPr="007C31C0">
        <w:rPr>
          <w:rFonts w:ascii="Times New Roman" w:hAnsi="Times New Roman"/>
          <w:sz w:val="28"/>
          <w:szCs w:val="28"/>
        </w:rPr>
        <w:t xml:space="preserve"> </w:t>
      </w:r>
      <w:r w:rsidR="00A233A0" w:rsidRPr="007C31C0">
        <w:rPr>
          <w:rFonts w:ascii="Times New Roman" w:hAnsi="Times New Roman"/>
          <w:sz w:val="28"/>
          <w:szCs w:val="28"/>
        </w:rPr>
        <w:t>может применяться</w:t>
      </w:r>
      <w:r w:rsidRPr="007C31C0">
        <w:rPr>
          <w:rFonts w:ascii="Times New Roman" w:hAnsi="Times New Roman"/>
          <w:sz w:val="28"/>
          <w:szCs w:val="28"/>
        </w:rPr>
        <w:t xml:space="preserve"> одна из 2 </w:t>
      </w:r>
      <w:r w:rsidR="00AD7406" w:rsidRPr="007C31C0">
        <w:rPr>
          <w:rFonts w:ascii="Times New Roman" w:hAnsi="Times New Roman"/>
          <w:sz w:val="28"/>
          <w:szCs w:val="28"/>
        </w:rPr>
        <w:t xml:space="preserve">альтернативных методик проведения испытания "Растворение". </w:t>
      </w:r>
      <w:r w:rsidR="00AD7406" w:rsidRPr="007C31C0">
        <w:rPr>
          <w:rFonts w:ascii="Times New Roman" w:hAnsi="Times New Roman"/>
          <w:sz w:val="28"/>
          <w:szCs w:val="28"/>
        </w:rPr>
        <w:lastRenderedPageBreak/>
        <w:t xml:space="preserve">Ссылка на используемую методику </w:t>
      </w:r>
      <w:r w:rsidR="00BC2917" w:rsidRPr="007C31C0">
        <w:rPr>
          <w:rFonts w:ascii="Times New Roman" w:hAnsi="Times New Roman"/>
          <w:sz w:val="28"/>
          <w:szCs w:val="28"/>
        </w:rPr>
        <w:t xml:space="preserve">должна быть указана в </w:t>
      </w:r>
      <w:r w:rsidR="00AD7406" w:rsidRPr="007C31C0">
        <w:rPr>
          <w:rFonts w:ascii="Times New Roman" w:hAnsi="Times New Roman"/>
          <w:sz w:val="28"/>
          <w:szCs w:val="28"/>
        </w:rPr>
        <w:t>фармакопейной статье.</w:t>
      </w:r>
    </w:p>
    <w:p w:rsidR="009C4EA9" w:rsidRPr="007C31C0" w:rsidRDefault="00B3733E" w:rsidP="00E24744">
      <w:pPr>
        <w:spacing w:after="0" w:line="360" w:lineRule="auto"/>
        <w:ind w:firstLine="709"/>
        <w:jc w:val="both"/>
        <w:rPr>
          <w:rFonts w:ascii="Times New Roman" w:hAnsi="Times New Roman"/>
          <w:i/>
          <w:sz w:val="28"/>
          <w:szCs w:val="28"/>
        </w:rPr>
      </w:pPr>
      <w:r w:rsidRPr="007C31C0">
        <w:rPr>
          <w:rFonts w:ascii="Times New Roman" w:hAnsi="Times New Roman"/>
          <w:i/>
          <w:sz w:val="28"/>
          <w:szCs w:val="28"/>
        </w:rPr>
        <w:t>Методика 1</w:t>
      </w:r>
    </w:p>
    <w:p w:rsidR="00B3733E" w:rsidRPr="007C31C0" w:rsidRDefault="00B3733E" w:rsidP="00E24744">
      <w:pPr>
        <w:spacing w:after="0" w:line="360" w:lineRule="auto"/>
        <w:ind w:firstLine="709"/>
        <w:jc w:val="both"/>
        <w:rPr>
          <w:rFonts w:ascii="Times New Roman" w:hAnsi="Times New Roman"/>
          <w:sz w:val="28"/>
          <w:szCs w:val="28"/>
        </w:rPr>
      </w:pPr>
      <w:r w:rsidRPr="007C31C0">
        <w:rPr>
          <w:rFonts w:ascii="Times New Roman" w:hAnsi="Times New Roman"/>
          <w:sz w:val="28"/>
          <w:szCs w:val="28"/>
        </w:rPr>
        <w:t>Испытание проводят в 2 стадии.</w:t>
      </w:r>
    </w:p>
    <w:p w:rsidR="00B3733E" w:rsidRPr="007C31C0" w:rsidRDefault="00864C0F" w:rsidP="00E24744">
      <w:pPr>
        <w:spacing w:after="0" w:line="360" w:lineRule="auto"/>
        <w:ind w:firstLine="709"/>
        <w:jc w:val="both"/>
        <w:rPr>
          <w:rFonts w:ascii="Times New Roman" w:hAnsi="Times New Roman"/>
          <w:sz w:val="28"/>
          <w:szCs w:val="28"/>
        </w:rPr>
      </w:pPr>
      <w:r w:rsidRPr="007C31C0">
        <w:rPr>
          <w:rFonts w:ascii="Times New Roman" w:hAnsi="Times New Roman"/>
          <w:i/>
          <w:sz w:val="28"/>
          <w:szCs w:val="28"/>
        </w:rPr>
        <w:t>1-я стадия (кислотная).</w:t>
      </w:r>
      <w:r w:rsidR="00B3733E" w:rsidRPr="007C31C0">
        <w:rPr>
          <w:rFonts w:ascii="Times New Roman" w:hAnsi="Times New Roman"/>
          <w:sz w:val="28"/>
          <w:szCs w:val="28"/>
        </w:rPr>
        <w:t xml:space="preserve"> По 750 мл хлористоводородной кислоты раствора 0,1 М, если нет других указаний в фармакопейной</w:t>
      </w:r>
      <w:r w:rsidR="00650375" w:rsidRPr="007C31C0">
        <w:rPr>
          <w:rFonts w:ascii="Times New Roman" w:hAnsi="Times New Roman"/>
          <w:sz w:val="28"/>
          <w:szCs w:val="28"/>
        </w:rPr>
        <w:t xml:space="preserve"> статье, помещают в каждый из 6 </w:t>
      </w:r>
      <w:r w:rsidR="00B3733E" w:rsidRPr="007C31C0">
        <w:rPr>
          <w:rFonts w:ascii="Times New Roman" w:hAnsi="Times New Roman"/>
          <w:sz w:val="28"/>
          <w:szCs w:val="28"/>
        </w:rPr>
        <w:t>сосудов для растворения</w:t>
      </w:r>
      <w:r w:rsidR="00DB72D6" w:rsidRPr="007C31C0">
        <w:rPr>
          <w:rFonts w:ascii="Times New Roman" w:hAnsi="Times New Roman"/>
          <w:sz w:val="28"/>
          <w:szCs w:val="28"/>
        </w:rPr>
        <w:t xml:space="preserve">, предварительно </w:t>
      </w:r>
      <w:r w:rsidR="002D34D5" w:rsidRPr="007C31C0">
        <w:rPr>
          <w:rFonts w:ascii="Times New Roman" w:hAnsi="Times New Roman"/>
          <w:sz w:val="28"/>
          <w:szCs w:val="28"/>
        </w:rPr>
        <w:t>доведё</w:t>
      </w:r>
      <w:r w:rsidR="00DB72D6" w:rsidRPr="007C31C0">
        <w:rPr>
          <w:rFonts w:ascii="Times New Roman" w:hAnsi="Times New Roman"/>
          <w:sz w:val="28"/>
          <w:szCs w:val="28"/>
        </w:rPr>
        <w:t>нной до</w:t>
      </w:r>
      <w:r w:rsidR="001477BF" w:rsidRPr="007C31C0">
        <w:rPr>
          <w:rFonts w:ascii="Times New Roman" w:hAnsi="Times New Roman"/>
          <w:sz w:val="28"/>
          <w:szCs w:val="28"/>
        </w:rPr>
        <w:t xml:space="preserve"> </w:t>
      </w:r>
      <w:r w:rsidR="001D0CD3" w:rsidRPr="007C31C0">
        <w:rPr>
          <w:rFonts w:ascii="Times New Roman" w:hAnsi="Times New Roman"/>
          <w:sz w:val="28"/>
          <w:szCs w:val="28"/>
        </w:rPr>
        <w:t xml:space="preserve">температуры </w:t>
      </w:r>
      <w:r w:rsidR="00DB72D6" w:rsidRPr="007C31C0">
        <w:rPr>
          <w:rFonts w:ascii="Times New Roman" w:hAnsi="Times New Roman"/>
          <w:sz w:val="28"/>
          <w:szCs w:val="28"/>
        </w:rPr>
        <w:t>37±0,5 °С и деаэрированной.</w:t>
      </w:r>
      <w:r w:rsidR="00B3733E" w:rsidRPr="007C31C0">
        <w:rPr>
          <w:rFonts w:ascii="Times New Roman" w:hAnsi="Times New Roman"/>
          <w:sz w:val="28"/>
          <w:szCs w:val="28"/>
        </w:rPr>
        <w:t xml:space="preserve"> Помещают по одной единице лекарственной формы, если нет других указаний в фармакопейной статье, в каждый из 6 сосудов для растворения, </w:t>
      </w:r>
      <w:r w:rsidR="00CF3399" w:rsidRPr="007C31C0">
        <w:rPr>
          <w:rFonts w:ascii="Times New Roman" w:hAnsi="Times New Roman"/>
          <w:sz w:val="28"/>
          <w:szCs w:val="28"/>
        </w:rPr>
        <w:t xml:space="preserve">закрывают сосуд, </w:t>
      </w:r>
      <w:r w:rsidR="00B3733E" w:rsidRPr="007C31C0">
        <w:rPr>
          <w:rFonts w:ascii="Times New Roman" w:hAnsi="Times New Roman"/>
          <w:sz w:val="28"/>
          <w:szCs w:val="28"/>
        </w:rPr>
        <w:t xml:space="preserve">включают </w:t>
      </w:r>
      <w:r w:rsidR="007D2120" w:rsidRPr="007C31C0">
        <w:rPr>
          <w:rFonts w:ascii="Times New Roman" w:hAnsi="Times New Roman"/>
          <w:sz w:val="28"/>
          <w:szCs w:val="28"/>
        </w:rPr>
        <w:t>двигатель</w:t>
      </w:r>
      <w:r w:rsidR="00B3733E" w:rsidRPr="007C31C0">
        <w:rPr>
          <w:rFonts w:ascii="Times New Roman" w:hAnsi="Times New Roman"/>
          <w:sz w:val="28"/>
          <w:szCs w:val="28"/>
        </w:rPr>
        <w:t xml:space="preserve"> перемешивающего устройства. Через 2 ч, если нет других указаний в фармакопейной статье, отбирают аликвоту и сразу продолжают процесс растворения, как описано ниже.</w:t>
      </w:r>
    </w:p>
    <w:p w:rsidR="00B3733E" w:rsidRPr="007C31C0" w:rsidRDefault="00B3733E" w:rsidP="00E24744">
      <w:pPr>
        <w:spacing w:after="0" w:line="360" w:lineRule="auto"/>
        <w:ind w:firstLine="709"/>
        <w:jc w:val="both"/>
        <w:rPr>
          <w:rFonts w:ascii="Times New Roman" w:hAnsi="Times New Roman"/>
          <w:sz w:val="28"/>
          <w:szCs w:val="28"/>
        </w:rPr>
      </w:pPr>
      <w:r w:rsidRPr="007C31C0">
        <w:rPr>
          <w:rFonts w:ascii="Times New Roman" w:hAnsi="Times New Roman"/>
          <w:sz w:val="28"/>
          <w:szCs w:val="28"/>
        </w:rPr>
        <w:t>Отобранную аликвотную часть раствора анализируют по методике, описанной в фармакопейной статье. Результаты испытаний на 1-й стадии считаются удовлетворительными, если количество действующего вещества, перешедшего в среду растворения, соответствует критериям раздела «Интерпретация результатов» (т</w:t>
      </w:r>
      <w:r w:rsidR="00A03FAE" w:rsidRPr="007C31C0">
        <w:rPr>
          <w:rFonts w:ascii="Times New Roman" w:hAnsi="Times New Roman"/>
          <w:sz w:val="28"/>
          <w:szCs w:val="28"/>
        </w:rPr>
        <w:t>абл. 2</w:t>
      </w:r>
      <w:r w:rsidRPr="007C31C0">
        <w:rPr>
          <w:rFonts w:ascii="Times New Roman" w:hAnsi="Times New Roman"/>
          <w:sz w:val="28"/>
          <w:szCs w:val="28"/>
        </w:rPr>
        <w:t>).</w:t>
      </w:r>
    </w:p>
    <w:p w:rsidR="00B3733E" w:rsidRPr="007C31C0" w:rsidRDefault="00864C0F" w:rsidP="00E24744">
      <w:pPr>
        <w:spacing w:after="0" w:line="360" w:lineRule="auto"/>
        <w:ind w:firstLine="709"/>
        <w:jc w:val="both"/>
        <w:rPr>
          <w:rFonts w:ascii="Times New Roman" w:hAnsi="Times New Roman"/>
          <w:sz w:val="28"/>
          <w:szCs w:val="28"/>
        </w:rPr>
      </w:pPr>
      <w:r w:rsidRPr="007C31C0">
        <w:rPr>
          <w:rFonts w:ascii="Times New Roman" w:hAnsi="Times New Roman"/>
          <w:i/>
          <w:sz w:val="28"/>
          <w:szCs w:val="28"/>
        </w:rPr>
        <w:t>2-я стадия (буферная).</w:t>
      </w:r>
      <w:r w:rsidR="00B3733E" w:rsidRPr="007C31C0">
        <w:rPr>
          <w:rFonts w:ascii="Times New Roman" w:hAnsi="Times New Roman"/>
          <w:sz w:val="28"/>
          <w:szCs w:val="28"/>
        </w:rPr>
        <w:t xml:space="preserve"> В каждый из 6</w:t>
      </w:r>
      <w:r w:rsidR="005542D9" w:rsidRPr="007C31C0">
        <w:rPr>
          <w:rFonts w:ascii="Times New Roman" w:hAnsi="Times New Roman"/>
          <w:sz w:val="28"/>
          <w:szCs w:val="28"/>
        </w:rPr>
        <w:t xml:space="preserve"> </w:t>
      </w:r>
      <w:r w:rsidR="00B3733E" w:rsidRPr="007C31C0">
        <w:rPr>
          <w:rFonts w:ascii="Times New Roman" w:hAnsi="Times New Roman"/>
          <w:sz w:val="28"/>
          <w:szCs w:val="28"/>
        </w:rPr>
        <w:t>сосудов для растворения прибавляют по 250 мл натрия фосфата раствора 0,2 М (Na</w:t>
      </w:r>
      <w:r w:rsidR="00B3733E" w:rsidRPr="007C31C0">
        <w:rPr>
          <w:rFonts w:ascii="Times New Roman" w:hAnsi="Times New Roman"/>
          <w:sz w:val="28"/>
          <w:szCs w:val="28"/>
          <w:vertAlign w:val="subscript"/>
        </w:rPr>
        <w:t>3</w:t>
      </w:r>
      <w:r w:rsidR="00B3733E" w:rsidRPr="007C31C0">
        <w:rPr>
          <w:rFonts w:ascii="Times New Roman" w:hAnsi="Times New Roman"/>
          <w:sz w:val="28"/>
          <w:szCs w:val="28"/>
        </w:rPr>
        <w:t>PO</w:t>
      </w:r>
      <w:r w:rsidR="00B3733E" w:rsidRPr="007C31C0">
        <w:rPr>
          <w:rFonts w:ascii="Times New Roman" w:hAnsi="Times New Roman"/>
          <w:sz w:val="28"/>
          <w:szCs w:val="28"/>
          <w:vertAlign w:val="subscript"/>
        </w:rPr>
        <w:t>4</w:t>
      </w:r>
      <w:r w:rsidR="005542D9" w:rsidRPr="007C31C0">
        <w:rPr>
          <w:rFonts w:ascii="Times New Roman" w:hAnsi="Times New Roman"/>
          <w:sz w:val="28"/>
          <w:szCs w:val="28"/>
        </w:rPr>
        <w:t>·</w:t>
      </w:r>
      <w:r w:rsidR="00B3733E" w:rsidRPr="007C31C0">
        <w:rPr>
          <w:rFonts w:ascii="Times New Roman" w:hAnsi="Times New Roman"/>
          <w:sz w:val="28"/>
          <w:szCs w:val="28"/>
        </w:rPr>
        <w:t>12H</w:t>
      </w:r>
      <w:r w:rsidR="00B3733E" w:rsidRPr="007C31C0">
        <w:rPr>
          <w:rFonts w:ascii="Times New Roman" w:hAnsi="Times New Roman"/>
          <w:sz w:val="28"/>
          <w:szCs w:val="28"/>
          <w:vertAlign w:val="subscript"/>
        </w:rPr>
        <w:t>2</w:t>
      </w:r>
      <w:r w:rsidR="00B3733E" w:rsidRPr="007C31C0">
        <w:rPr>
          <w:rFonts w:ascii="Times New Roman" w:hAnsi="Times New Roman"/>
          <w:sz w:val="28"/>
          <w:szCs w:val="28"/>
        </w:rPr>
        <w:t>O), температура которого составляет 37±0,5 °С (перемешивающее устройство аппарата продолжает работать). Доводят рН среды растворения до 6,80±0,05 с помощью хлористоводородной кислоты раствора 2 М или натрия гидроксида раствора 2 М.</w:t>
      </w:r>
    </w:p>
    <w:p w:rsidR="00B3733E" w:rsidRPr="007C31C0" w:rsidRDefault="00B3733E"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 xml:space="preserve">Продолжают процесс растворения в течение 45 мин, если нет других указаний в фармакопейной статье. После отбора пробы раствора проводят определение содержания действующего вещества в растворе по методике, описанной в фармакопейной статье. Результаты испытаний на 2-й стадии считаются удовлетворительными, если количество действующего вещества, </w:t>
      </w:r>
      <w:r w:rsidRPr="007C31C0">
        <w:rPr>
          <w:rFonts w:ascii="Times New Roman" w:hAnsi="Times New Roman"/>
          <w:sz w:val="28"/>
          <w:szCs w:val="28"/>
        </w:rPr>
        <w:lastRenderedPageBreak/>
        <w:t>перешедшего в среду растворения, соответствует критериям раздела «Инт</w:t>
      </w:r>
      <w:r w:rsidR="00E24744" w:rsidRPr="007C31C0">
        <w:rPr>
          <w:rFonts w:ascii="Times New Roman" w:hAnsi="Times New Roman"/>
          <w:sz w:val="28"/>
          <w:szCs w:val="28"/>
        </w:rPr>
        <w:t>ерпретация результатов» (</w:t>
      </w:r>
      <w:r w:rsidR="006E40E9" w:rsidRPr="007C31C0">
        <w:rPr>
          <w:rFonts w:ascii="Times New Roman" w:hAnsi="Times New Roman"/>
          <w:sz w:val="28"/>
          <w:szCs w:val="28"/>
        </w:rPr>
        <w:t>табл.</w:t>
      </w:r>
      <w:r w:rsidR="00A03FAE" w:rsidRPr="007C31C0">
        <w:rPr>
          <w:rFonts w:ascii="Times New Roman" w:hAnsi="Times New Roman"/>
          <w:sz w:val="28"/>
          <w:szCs w:val="28"/>
        </w:rPr>
        <w:t xml:space="preserve"> 2</w:t>
      </w:r>
      <w:r w:rsidRPr="007C31C0">
        <w:rPr>
          <w:rFonts w:ascii="Times New Roman" w:hAnsi="Times New Roman"/>
          <w:sz w:val="28"/>
          <w:szCs w:val="28"/>
        </w:rPr>
        <w:t>).</w:t>
      </w:r>
    </w:p>
    <w:p w:rsidR="009C4EA9" w:rsidRPr="007C31C0" w:rsidRDefault="00864C0F" w:rsidP="00E24744">
      <w:pPr>
        <w:spacing w:after="120" w:line="240" w:lineRule="auto"/>
        <w:ind w:firstLine="709"/>
        <w:jc w:val="both"/>
        <w:rPr>
          <w:rFonts w:ascii="Times New Roman" w:hAnsi="Times New Roman"/>
          <w:sz w:val="28"/>
          <w:szCs w:val="28"/>
        </w:rPr>
      </w:pPr>
      <w:r w:rsidRPr="007C31C0">
        <w:rPr>
          <w:rFonts w:ascii="Times New Roman" w:hAnsi="Times New Roman"/>
          <w:sz w:val="28"/>
          <w:szCs w:val="28"/>
        </w:rPr>
        <w:t>Приме</w:t>
      </w:r>
      <w:r w:rsidR="00F37538" w:rsidRPr="007C31C0">
        <w:rPr>
          <w:rFonts w:ascii="Times New Roman" w:hAnsi="Times New Roman"/>
          <w:sz w:val="28"/>
          <w:szCs w:val="28"/>
        </w:rPr>
        <w:t>чание</w:t>
      </w:r>
      <w:r w:rsidR="00D036DB">
        <w:rPr>
          <w:rFonts w:ascii="Times New Roman" w:hAnsi="Times New Roman"/>
          <w:sz w:val="28"/>
          <w:szCs w:val="28"/>
        </w:rPr>
        <w:t xml:space="preserve"> –</w:t>
      </w:r>
      <w:r w:rsidR="00F37538" w:rsidRPr="007C31C0">
        <w:rPr>
          <w:rFonts w:ascii="Times New Roman" w:hAnsi="Times New Roman"/>
          <w:sz w:val="28"/>
          <w:szCs w:val="28"/>
        </w:rPr>
        <w:t xml:space="preserve"> </w:t>
      </w:r>
      <w:r w:rsidR="00B3733E" w:rsidRPr="007C31C0">
        <w:rPr>
          <w:rFonts w:ascii="Times New Roman" w:hAnsi="Times New Roman"/>
          <w:sz w:val="28"/>
          <w:szCs w:val="28"/>
        </w:rPr>
        <w:t>Процедура добавления натрия фосфата раствора 0,2 М и доведения рН среды растворения до заданного значения должна проводиться в течение не более 5 мин.</w:t>
      </w:r>
    </w:p>
    <w:p w:rsidR="009C4EA9" w:rsidRPr="007C31C0" w:rsidRDefault="00B3733E" w:rsidP="00E24744">
      <w:pPr>
        <w:spacing w:after="0" w:line="360" w:lineRule="auto"/>
        <w:ind w:firstLine="709"/>
        <w:jc w:val="both"/>
        <w:rPr>
          <w:rFonts w:ascii="Times New Roman" w:hAnsi="Times New Roman"/>
          <w:i/>
          <w:sz w:val="28"/>
          <w:szCs w:val="28"/>
        </w:rPr>
      </w:pPr>
      <w:r w:rsidRPr="007C31C0">
        <w:rPr>
          <w:rFonts w:ascii="Times New Roman" w:hAnsi="Times New Roman"/>
          <w:i/>
          <w:sz w:val="28"/>
          <w:szCs w:val="28"/>
        </w:rPr>
        <w:t>Методика 2</w:t>
      </w:r>
    </w:p>
    <w:p w:rsidR="00B3733E" w:rsidRPr="007C31C0" w:rsidRDefault="00650375" w:rsidP="00E24744">
      <w:pPr>
        <w:spacing w:after="0" w:line="360" w:lineRule="auto"/>
        <w:ind w:firstLine="709"/>
        <w:jc w:val="both"/>
        <w:rPr>
          <w:rFonts w:ascii="Times New Roman" w:hAnsi="Times New Roman"/>
          <w:sz w:val="28"/>
          <w:szCs w:val="28"/>
        </w:rPr>
      </w:pPr>
      <w:r w:rsidRPr="007C31C0">
        <w:rPr>
          <w:rFonts w:ascii="Times New Roman" w:hAnsi="Times New Roman"/>
          <w:sz w:val="28"/>
          <w:szCs w:val="28"/>
        </w:rPr>
        <w:t>Испытание проводят в 2 </w:t>
      </w:r>
      <w:r w:rsidR="00B3733E" w:rsidRPr="007C31C0">
        <w:rPr>
          <w:rFonts w:ascii="Times New Roman" w:hAnsi="Times New Roman"/>
          <w:sz w:val="28"/>
          <w:szCs w:val="28"/>
        </w:rPr>
        <w:t>стадии</w:t>
      </w:r>
      <w:r w:rsidRPr="007C31C0">
        <w:rPr>
          <w:rFonts w:ascii="Times New Roman" w:hAnsi="Times New Roman"/>
          <w:sz w:val="28"/>
          <w:szCs w:val="28"/>
        </w:rPr>
        <w:t>.</w:t>
      </w:r>
    </w:p>
    <w:p w:rsidR="00B3733E" w:rsidRPr="007C31C0" w:rsidRDefault="00864C0F" w:rsidP="00E24744">
      <w:pPr>
        <w:spacing w:after="0" w:line="360" w:lineRule="auto"/>
        <w:ind w:firstLine="709"/>
        <w:jc w:val="both"/>
        <w:rPr>
          <w:rFonts w:ascii="Times New Roman" w:hAnsi="Times New Roman"/>
          <w:sz w:val="28"/>
          <w:szCs w:val="28"/>
        </w:rPr>
      </w:pPr>
      <w:r w:rsidRPr="007C31C0">
        <w:rPr>
          <w:rFonts w:ascii="Times New Roman" w:hAnsi="Times New Roman"/>
          <w:i/>
          <w:sz w:val="28"/>
          <w:szCs w:val="28"/>
        </w:rPr>
        <w:t>1-я стадия (кислотная).</w:t>
      </w:r>
      <w:r w:rsidR="00B3733E" w:rsidRPr="007C31C0">
        <w:rPr>
          <w:rFonts w:ascii="Times New Roman" w:hAnsi="Times New Roman"/>
          <w:sz w:val="28"/>
          <w:szCs w:val="28"/>
        </w:rPr>
        <w:t xml:space="preserve"> По 1000 мл хлористоводородной кислоты раствора 0,1 М, если нет других указаний в фармакопейной статье,  помещают в каждый из 6 сосудов для растворения</w:t>
      </w:r>
      <w:r w:rsidR="0089593A" w:rsidRPr="007C31C0">
        <w:rPr>
          <w:rFonts w:ascii="Times New Roman" w:hAnsi="Times New Roman"/>
          <w:sz w:val="28"/>
          <w:szCs w:val="28"/>
        </w:rPr>
        <w:t xml:space="preserve">, предварительно </w:t>
      </w:r>
      <w:r w:rsidR="002D34D5" w:rsidRPr="007C31C0">
        <w:rPr>
          <w:rFonts w:ascii="Times New Roman" w:hAnsi="Times New Roman"/>
          <w:sz w:val="28"/>
          <w:szCs w:val="28"/>
        </w:rPr>
        <w:t>довё</w:t>
      </w:r>
      <w:r w:rsidR="0089593A" w:rsidRPr="007C31C0">
        <w:rPr>
          <w:rFonts w:ascii="Times New Roman" w:hAnsi="Times New Roman"/>
          <w:sz w:val="28"/>
          <w:szCs w:val="28"/>
        </w:rPr>
        <w:t>денной до</w:t>
      </w:r>
      <w:r w:rsidR="001477BF" w:rsidRPr="007C31C0">
        <w:rPr>
          <w:rFonts w:ascii="Times New Roman" w:hAnsi="Times New Roman"/>
          <w:sz w:val="28"/>
          <w:szCs w:val="28"/>
        </w:rPr>
        <w:t xml:space="preserve"> </w:t>
      </w:r>
      <w:r w:rsidR="001D0CD3" w:rsidRPr="007C31C0">
        <w:rPr>
          <w:rFonts w:ascii="Times New Roman" w:hAnsi="Times New Roman"/>
          <w:sz w:val="28"/>
          <w:szCs w:val="28"/>
        </w:rPr>
        <w:t xml:space="preserve">температуры </w:t>
      </w:r>
      <w:r w:rsidR="0089593A" w:rsidRPr="007C31C0">
        <w:rPr>
          <w:rFonts w:ascii="Times New Roman" w:hAnsi="Times New Roman"/>
          <w:sz w:val="28"/>
          <w:szCs w:val="28"/>
        </w:rPr>
        <w:t>37±0,5 °С и деаэрированной.</w:t>
      </w:r>
      <w:r w:rsidR="00B3733E" w:rsidRPr="007C31C0">
        <w:rPr>
          <w:rFonts w:ascii="Times New Roman" w:hAnsi="Times New Roman"/>
          <w:sz w:val="28"/>
          <w:szCs w:val="28"/>
        </w:rPr>
        <w:t xml:space="preserve"> Помещают по одной единице лекарственной формы, если нет других указаний в фармакопейной статье, в каждый из 6</w:t>
      </w:r>
      <w:r w:rsidR="007D2120" w:rsidRPr="007C31C0">
        <w:rPr>
          <w:rFonts w:ascii="Times New Roman" w:hAnsi="Times New Roman"/>
          <w:sz w:val="28"/>
          <w:szCs w:val="28"/>
        </w:rPr>
        <w:t xml:space="preserve"> </w:t>
      </w:r>
      <w:r w:rsidR="00B3733E" w:rsidRPr="007C31C0">
        <w:rPr>
          <w:rFonts w:ascii="Times New Roman" w:hAnsi="Times New Roman"/>
          <w:sz w:val="28"/>
          <w:szCs w:val="28"/>
        </w:rPr>
        <w:t xml:space="preserve">сосудов для растворения, </w:t>
      </w:r>
      <w:r w:rsidR="00CF3399" w:rsidRPr="007C31C0">
        <w:rPr>
          <w:rFonts w:ascii="Times New Roman" w:hAnsi="Times New Roman"/>
          <w:sz w:val="28"/>
          <w:szCs w:val="28"/>
        </w:rPr>
        <w:t xml:space="preserve">закрывают сосуд, </w:t>
      </w:r>
      <w:r w:rsidR="00B3733E" w:rsidRPr="007C31C0">
        <w:rPr>
          <w:rFonts w:ascii="Times New Roman" w:hAnsi="Times New Roman"/>
          <w:sz w:val="28"/>
          <w:szCs w:val="28"/>
        </w:rPr>
        <w:t xml:space="preserve">включают </w:t>
      </w:r>
      <w:r w:rsidR="007D2120" w:rsidRPr="007C31C0">
        <w:rPr>
          <w:rFonts w:ascii="Times New Roman" w:hAnsi="Times New Roman"/>
          <w:sz w:val="28"/>
          <w:szCs w:val="28"/>
        </w:rPr>
        <w:t>двигатель</w:t>
      </w:r>
      <w:r w:rsidR="00B3733E" w:rsidRPr="007C31C0">
        <w:rPr>
          <w:rFonts w:ascii="Times New Roman" w:hAnsi="Times New Roman"/>
          <w:sz w:val="28"/>
          <w:szCs w:val="28"/>
        </w:rPr>
        <w:t xml:space="preserve"> перемешивающего устройства. Через 2 ч, если нет других указаний в фармакопейной статье отбирают аликвоту и сразу продолжают процесс растворения как описано ниже.</w:t>
      </w:r>
    </w:p>
    <w:p w:rsidR="00B3733E" w:rsidRPr="007C31C0" w:rsidRDefault="00B3733E" w:rsidP="00E24744">
      <w:pPr>
        <w:spacing w:after="0" w:line="360" w:lineRule="auto"/>
        <w:ind w:firstLine="709"/>
        <w:jc w:val="both"/>
        <w:rPr>
          <w:rFonts w:ascii="Times New Roman" w:hAnsi="Times New Roman"/>
          <w:sz w:val="28"/>
          <w:szCs w:val="28"/>
        </w:rPr>
      </w:pPr>
      <w:r w:rsidRPr="007C31C0">
        <w:rPr>
          <w:rFonts w:ascii="Times New Roman" w:hAnsi="Times New Roman"/>
          <w:sz w:val="28"/>
          <w:szCs w:val="28"/>
        </w:rPr>
        <w:t>Отобранную аликвотную часть раствора анализируют по методике, описанной в фармакопейной статье.</w:t>
      </w:r>
    </w:p>
    <w:p w:rsidR="00B3733E" w:rsidRPr="007C31C0" w:rsidRDefault="00B3733E" w:rsidP="00E24744">
      <w:pPr>
        <w:spacing w:after="0" w:line="360" w:lineRule="auto"/>
        <w:ind w:firstLine="709"/>
        <w:jc w:val="both"/>
        <w:rPr>
          <w:rFonts w:ascii="Times New Roman" w:hAnsi="Times New Roman"/>
          <w:sz w:val="28"/>
          <w:szCs w:val="28"/>
        </w:rPr>
      </w:pPr>
      <w:r w:rsidRPr="007C31C0">
        <w:rPr>
          <w:rFonts w:ascii="Times New Roman" w:hAnsi="Times New Roman"/>
          <w:sz w:val="28"/>
          <w:szCs w:val="28"/>
        </w:rPr>
        <w:t>Результаты испытаний на 1-й стадии считаются удовлетворительными, если количество действующего вещества, перешедшего в среду растворения, соответствует критериям раздела «Интерпретация результатов» (табл. 2).</w:t>
      </w:r>
    </w:p>
    <w:p w:rsidR="00B3733E" w:rsidRPr="007C31C0" w:rsidRDefault="00864C0F" w:rsidP="00E24744">
      <w:pPr>
        <w:spacing w:after="0" w:line="360" w:lineRule="auto"/>
        <w:ind w:firstLine="709"/>
        <w:jc w:val="both"/>
        <w:rPr>
          <w:rFonts w:ascii="Times New Roman" w:hAnsi="Times New Roman"/>
          <w:sz w:val="28"/>
          <w:szCs w:val="28"/>
        </w:rPr>
      </w:pPr>
      <w:r w:rsidRPr="007C31C0">
        <w:rPr>
          <w:rFonts w:ascii="Times New Roman" w:hAnsi="Times New Roman"/>
          <w:i/>
          <w:sz w:val="28"/>
          <w:szCs w:val="28"/>
        </w:rPr>
        <w:t>2-я стадия (буферная).</w:t>
      </w:r>
      <w:r w:rsidR="00B3733E" w:rsidRPr="007C31C0">
        <w:rPr>
          <w:rFonts w:ascii="Times New Roman" w:hAnsi="Times New Roman"/>
          <w:sz w:val="28"/>
          <w:szCs w:val="28"/>
        </w:rPr>
        <w:t xml:space="preserve"> Из каждого сосуда для растворения удаляют хлористоводородной кислоты раствор 0,1 М и помещают по 1000 мл фосфатного буферного раствора рН 6,8 с температурой 37±0,5 °С. Допустимо переносить испытуемые единицы лекарственной формы из сосудов для растворения, содержащих хлористоводородной кислоты раствор 0,1 М, в сосуды для растворения, содержащие по 1000 мл фосфатного буферного раствора рН 6,8 с температурой 37±0,5 °С.</w:t>
      </w:r>
    </w:p>
    <w:p w:rsidR="00B3733E" w:rsidRPr="007C31C0" w:rsidRDefault="00B3733E" w:rsidP="00852BEC">
      <w:pPr>
        <w:spacing w:after="0" w:line="360" w:lineRule="auto"/>
        <w:ind w:firstLine="709"/>
        <w:jc w:val="both"/>
        <w:rPr>
          <w:rFonts w:ascii="Times New Roman" w:hAnsi="Times New Roman"/>
          <w:sz w:val="28"/>
          <w:szCs w:val="28"/>
        </w:rPr>
      </w:pPr>
      <w:r w:rsidRPr="007C31C0">
        <w:rPr>
          <w:rFonts w:ascii="Times New Roman" w:hAnsi="Times New Roman"/>
          <w:sz w:val="28"/>
          <w:szCs w:val="28"/>
        </w:rPr>
        <w:t>Процесс раст</w:t>
      </w:r>
      <w:r w:rsidR="00650375" w:rsidRPr="007C31C0">
        <w:rPr>
          <w:rFonts w:ascii="Times New Roman" w:hAnsi="Times New Roman"/>
          <w:sz w:val="28"/>
          <w:szCs w:val="28"/>
        </w:rPr>
        <w:t>ворения продолжают в течение 45 </w:t>
      </w:r>
      <w:r w:rsidRPr="007C31C0">
        <w:rPr>
          <w:rFonts w:ascii="Times New Roman" w:hAnsi="Times New Roman"/>
          <w:sz w:val="28"/>
          <w:szCs w:val="28"/>
        </w:rPr>
        <w:t xml:space="preserve">мин, если нет других указаний в фармакопейной статье. Затем отбирают аликвоту и сразу анализируют по методике, описанной в фармакопейной статье. Результаты </w:t>
      </w:r>
      <w:r w:rsidRPr="007C31C0">
        <w:rPr>
          <w:rFonts w:ascii="Times New Roman" w:hAnsi="Times New Roman"/>
          <w:sz w:val="28"/>
          <w:szCs w:val="28"/>
        </w:rPr>
        <w:lastRenderedPageBreak/>
        <w:t>испытания на 2-й стадии считаются удовлетворительными, если количество действующего вещества, высвободившегося в среду растворения, соответствует критериям раздела «И</w:t>
      </w:r>
      <w:r w:rsidR="00E24744" w:rsidRPr="007C31C0">
        <w:rPr>
          <w:rFonts w:ascii="Times New Roman" w:hAnsi="Times New Roman"/>
          <w:sz w:val="28"/>
          <w:szCs w:val="28"/>
        </w:rPr>
        <w:t>нтерпретация результатов» (</w:t>
      </w:r>
      <w:r w:rsidR="006E40E9" w:rsidRPr="007C31C0">
        <w:rPr>
          <w:rFonts w:ascii="Times New Roman" w:hAnsi="Times New Roman"/>
          <w:sz w:val="28"/>
          <w:szCs w:val="28"/>
        </w:rPr>
        <w:t>табл.</w:t>
      </w:r>
      <w:r w:rsidRPr="007C31C0">
        <w:rPr>
          <w:rFonts w:ascii="Times New Roman" w:hAnsi="Times New Roman"/>
          <w:sz w:val="28"/>
          <w:szCs w:val="28"/>
        </w:rPr>
        <w:t xml:space="preserve"> 2).</w:t>
      </w:r>
    </w:p>
    <w:p w:rsidR="009C4EA9" w:rsidRPr="007C31C0" w:rsidRDefault="00F37538" w:rsidP="003A6340">
      <w:pPr>
        <w:spacing w:after="0" w:line="240" w:lineRule="auto"/>
        <w:ind w:firstLine="709"/>
        <w:jc w:val="both"/>
        <w:rPr>
          <w:rFonts w:ascii="Times New Roman" w:hAnsi="Times New Roman"/>
          <w:sz w:val="28"/>
          <w:szCs w:val="28"/>
        </w:rPr>
      </w:pPr>
      <w:r w:rsidRPr="007C31C0">
        <w:rPr>
          <w:rFonts w:ascii="Times New Roman" w:hAnsi="Times New Roman"/>
          <w:sz w:val="28"/>
          <w:szCs w:val="28"/>
        </w:rPr>
        <w:t>Примечание</w:t>
      </w:r>
      <w:r w:rsidR="00D036DB">
        <w:rPr>
          <w:rFonts w:ascii="Times New Roman" w:hAnsi="Times New Roman"/>
          <w:sz w:val="28"/>
          <w:szCs w:val="28"/>
        </w:rPr>
        <w:t xml:space="preserve"> –</w:t>
      </w:r>
      <w:r w:rsidR="00B3733E" w:rsidRPr="007C31C0">
        <w:rPr>
          <w:rFonts w:ascii="Times New Roman" w:hAnsi="Times New Roman"/>
          <w:sz w:val="28"/>
          <w:szCs w:val="28"/>
        </w:rPr>
        <w:t xml:space="preserve"> Приготовление фосфатного буферного раствора рН 6,8. Хлористоводородной кислоты раствор 0,1 М и натрия фосфата раствор 0,2 М (Na</w:t>
      </w:r>
      <w:r w:rsidR="00B3733E" w:rsidRPr="007C31C0">
        <w:rPr>
          <w:rFonts w:ascii="Times New Roman" w:hAnsi="Times New Roman"/>
          <w:sz w:val="28"/>
          <w:szCs w:val="28"/>
          <w:vertAlign w:val="subscript"/>
        </w:rPr>
        <w:t>3</w:t>
      </w:r>
      <w:r w:rsidR="00B3733E" w:rsidRPr="007C31C0">
        <w:rPr>
          <w:rFonts w:ascii="Times New Roman" w:hAnsi="Times New Roman"/>
          <w:sz w:val="28"/>
          <w:szCs w:val="28"/>
        </w:rPr>
        <w:t>PO</w:t>
      </w:r>
      <w:r w:rsidR="00B3733E" w:rsidRPr="007C31C0">
        <w:rPr>
          <w:rFonts w:ascii="Times New Roman" w:hAnsi="Times New Roman"/>
          <w:sz w:val="28"/>
          <w:szCs w:val="28"/>
          <w:vertAlign w:val="subscript"/>
        </w:rPr>
        <w:t>4</w:t>
      </w:r>
      <w:r w:rsidR="005542D9" w:rsidRPr="007C31C0">
        <w:rPr>
          <w:rFonts w:ascii="Times New Roman" w:hAnsi="Times New Roman"/>
          <w:sz w:val="28"/>
          <w:szCs w:val="28"/>
        </w:rPr>
        <w:t>·</w:t>
      </w:r>
      <w:r w:rsidR="00B3733E" w:rsidRPr="007C31C0">
        <w:rPr>
          <w:rFonts w:ascii="Times New Roman" w:hAnsi="Times New Roman"/>
          <w:sz w:val="28"/>
          <w:szCs w:val="28"/>
        </w:rPr>
        <w:t>12H</w:t>
      </w:r>
      <w:r w:rsidR="00B3733E" w:rsidRPr="007C31C0">
        <w:rPr>
          <w:rFonts w:ascii="Times New Roman" w:hAnsi="Times New Roman"/>
          <w:sz w:val="28"/>
          <w:szCs w:val="28"/>
          <w:vertAlign w:val="subscript"/>
        </w:rPr>
        <w:t>2</w:t>
      </w:r>
      <w:r w:rsidR="00B3733E" w:rsidRPr="007C31C0">
        <w:rPr>
          <w:rFonts w:ascii="Times New Roman" w:hAnsi="Times New Roman"/>
          <w:sz w:val="28"/>
          <w:szCs w:val="28"/>
        </w:rPr>
        <w:t>O) смешивают в соотношении 3:1 и при необходимости доводят рН полученного раствора до 6,80±0,05 с помощью хлористоводородной кислоты раствора 2 М или натрия гидроксида раствора 2 М.</w:t>
      </w:r>
    </w:p>
    <w:p w:rsidR="00A233A0" w:rsidRPr="007C31C0" w:rsidRDefault="00A233A0" w:rsidP="003A6340">
      <w:pPr>
        <w:spacing w:before="120" w:after="0" w:line="360" w:lineRule="auto"/>
        <w:ind w:firstLine="709"/>
        <w:jc w:val="both"/>
        <w:rPr>
          <w:rFonts w:ascii="Times New Roman" w:hAnsi="Times New Roman"/>
          <w:sz w:val="28"/>
          <w:szCs w:val="28"/>
        </w:rPr>
      </w:pPr>
      <w:r w:rsidRPr="007C31C0">
        <w:rPr>
          <w:rFonts w:ascii="Times New Roman" w:hAnsi="Times New Roman"/>
          <w:sz w:val="28"/>
          <w:szCs w:val="28"/>
        </w:rPr>
        <w:t xml:space="preserve">При использовании аппарата III (поршневой цилиндр) применяют методику 2, используя один ряд сосудов для кислотной стадии, следующий ряд сосудов </w:t>
      </w:r>
      <w:r w:rsidR="007D2120" w:rsidRPr="007C31C0">
        <w:rPr>
          <w:rFonts w:ascii="Times New Roman" w:hAnsi="Times New Roman"/>
          <w:sz w:val="28"/>
          <w:szCs w:val="28"/>
        </w:rPr>
        <w:t>–</w:t>
      </w:r>
      <w:r w:rsidR="008C1F49">
        <w:rPr>
          <w:rFonts w:ascii="Times New Roman" w:hAnsi="Times New Roman"/>
          <w:sz w:val="28"/>
          <w:szCs w:val="28"/>
        </w:rPr>
        <w:t xml:space="preserve"> </w:t>
      </w:r>
      <w:r w:rsidRPr="007C31C0">
        <w:rPr>
          <w:rFonts w:ascii="Times New Roman" w:hAnsi="Times New Roman"/>
          <w:sz w:val="28"/>
          <w:szCs w:val="28"/>
        </w:rPr>
        <w:t xml:space="preserve">для буферной стадии, при указанном </w:t>
      </w:r>
      <w:r w:rsidR="00E52E01" w:rsidRPr="007C31C0">
        <w:rPr>
          <w:rFonts w:ascii="Times New Roman" w:hAnsi="Times New Roman"/>
          <w:sz w:val="28"/>
          <w:szCs w:val="28"/>
        </w:rPr>
        <w:t>объём</w:t>
      </w:r>
      <w:r w:rsidRPr="007C31C0">
        <w:rPr>
          <w:rFonts w:ascii="Times New Roman" w:hAnsi="Times New Roman"/>
          <w:sz w:val="28"/>
          <w:szCs w:val="28"/>
        </w:rPr>
        <w:t>е сре</w:t>
      </w:r>
      <w:r w:rsidR="00650375" w:rsidRPr="007C31C0">
        <w:rPr>
          <w:rFonts w:ascii="Times New Roman" w:hAnsi="Times New Roman"/>
          <w:sz w:val="28"/>
          <w:szCs w:val="28"/>
        </w:rPr>
        <w:t>ды растворения (обычно 300 </w:t>
      </w:r>
      <w:r w:rsidRPr="007C31C0">
        <w:rPr>
          <w:rFonts w:ascii="Times New Roman" w:hAnsi="Times New Roman"/>
          <w:sz w:val="28"/>
          <w:szCs w:val="28"/>
        </w:rPr>
        <w:t>мл).</w:t>
      </w:r>
    </w:p>
    <w:p w:rsidR="00AD7406" w:rsidRPr="007C31C0" w:rsidRDefault="00A233A0" w:rsidP="00852BEC">
      <w:pPr>
        <w:spacing w:after="0" w:line="360" w:lineRule="auto"/>
        <w:ind w:firstLine="709"/>
        <w:jc w:val="both"/>
        <w:rPr>
          <w:rFonts w:ascii="Times New Roman" w:hAnsi="Times New Roman"/>
          <w:sz w:val="28"/>
          <w:szCs w:val="28"/>
        </w:rPr>
      </w:pPr>
      <w:r w:rsidRPr="007C31C0">
        <w:rPr>
          <w:rFonts w:ascii="Times New Roman" w:hAnsi="Times New Roman"/>
          <w:b/>
          <w:i/>
          <w:sz w:val="28"/>
          <w:szCs w:val="28"/>
        </w:rPr>
        <w:t>Для лекарственных препаратов 3 группы с пролонгированным высвобождением</w:t>
      </w:r>
      <w:r w:rsidRPr="007C31C0">
        <w:rPr>
          <w:rFonts w:ascii="Times New Roman" w:hAnsi="Times New Roman"/>
          <w:sz w:val="28"/>
          <w:szCs w:val="28"/>
        </w:rPr>
        <w:t xml:space="preserve"> аппарат, методика испытания и</w:t>
      </w:r>
      <w:r w:rsidR="002215F3" w:rsidRPr="007C31C0">
        <w:rPr>
          <w:rFonts w:ascii="Times New Roman" w:hAnsi="Times New Roman"/>
          <w:sz w:val="28"/>
          <w:szCs w:val="28"/>
        </w:rPr>
        <w:t xml:space="preserve"> </w:t>
      </w:r>
      <w:r w:rsidR="003F2BAC" w:rsidRPr="007C31C0">
        <w:rPr>
          <w:rFonts w:ascii="Times New Roman" w:hAnsi="Times New Roman"/>
          <w:sz w:val="28"/>
          <w:szCs w:val="28"/>
        </w:rPr>
        <w:t xml:space="preserve">методика </w:t>
      </w:r>
      <w:r w:rsidRPr="007C31C0">
        <w:rPr>
          <w:rFonts w:ascii="Times New Roman" w:hAnsi="Times New Roman"/>
          <w:sz w:val="28"/>
          <w:szCs w:val="28"/>
        </w:rPr>
        <w:t>определения содержания действующего вещества в растворе должны быть описаны в фармакопейной статье, в соответствии с требованиями настоящей общей фармакопейной статьи, указанными выше для лекарственных форм с обычным высвобождением</w:t>
      </w:r>
      <w:r w:rsidR="00995B53" w:rsidRPr="007C31C0">
        <w:rPr>
          <w:rFonts w:ascii="Times New Roman" w:hAnsi="Times New Roman"/>
          <w:sz w:val="28"/>
          <w:szCs w:val="28"/>
        </w:rPr>
        <w:t>.</w:t>
      </w:r>
    </w:p>
    <w:p w:rsidR="007A5000" w:rsidRPr="007C31C0" w:rsidRDefault="007A5000" w:rsidP="00995B53">
      <w:pPr>
        <w:spacing w:before="240" w:after="0" w:line="360" w:lineRule="auto"/>
        <w:jc w:val="center"/>
        <w:rPr>
          <w:rFonts w:ascii="Times New Roman" w:hAnsi="Times New Roman"/>
          <w:b/>
          <w:sz w:val="28"/>
          <w:szCs w:val="28"/>
        </w:rPr>
      </w:pPr>
      <w:r w:rsidRPr="007C31C0">
        <w:rPr>
          <w:rFonts w:ascii="Times New Roman" w:hAnsi="Times New Roman"/>
          <w:b/>
          <w:sz w:val="28"/>
          <w:szCs w:val="28"/>
        </w:rPr>
        <w:t>Интерпретация результатов</w:t>
      </w:r>
    </w:p>
    <w:p w:rsidR="00DB2912" w:rsidRPr="007C31C0" w:rsidRDefault="00DB2912" w:rsidP="00F86B99">
      <w:pPr>
        <w:spacing w:after="0" w:line="360" w:lineRule="auto"/>
        <w:ind w:firstLine="709"/>
        <w:rPr>
          <w:rFonts w:ascii="Times New Roman" w:hAnsi="Times New Roman"/>
          <w:b/>
          <w:i/>
          <w:sz w:val="28"/>
        </w:rPr>
      </w:pPr>
      <w:r w:rsidRPr="007C31C0">
        <w:rPr>
          <w:rFonts w:ascii="Times New Roman" w:hAnsi="Times New Roman"/>
          <w:b/>
          <w:i/>
          <w:sz w:val="28"/>
        </w:rPr>
        <w:t xml:space="preserve">Лекарственные препараты 1 группы с обычным высвобождением </w:t>
      </w:r>
    </w:p>
    <w:p w:rsidR="005810F0" w:rsidRPr="007C31C0" w:rsidRDefault="00DB2912" w:rsidP="00995B53">
      <w:pPr>
        <w:spacing w:after="0" w:line="360" w:lineRule="auto"/>
        <w:ind w:firstLine="709"/>
        <w:jc w:val="both"/>
        <w:rPr>
          <w:rFonts w:ascii="Times New Roman" w:hAnsi="Times New Roman"/>
          <w:sz w:val="28"/>
        </w:rPr>
      </w:pPr>
      <w:r w:rsidRPr="007C31C0">
        <w:rPr>
          <w:rFonts w:ascii="Times New Roman" w:hAnsi="Times New Roman"/>
          <w:sz w:val="28"/>
        </w:rPr>
        <w:t>Если не указано иначе в фармакопейной статье</w:t>
      </w:r>
      <w:r w:rsidR="005542D9" w:rsidRPr="007C31C0">
        <w:rPr>
          <w:rFonts w:ascii="Times New Roman" w:hAnsi="Times New Roman"/>
          <w:sz w:val="28"/>
        </w:rPr>
        <w:t>,</w:t>
      </w:r>
      <w:r w:rsidRPr="007C31C0">
        <w:rPr>
          <w:rFonts w:ascii="Times New Roman" w:hAnsi="Times New Roman"/>
          <w:sz w:val="28"/>
        </w:rPr>
        <w:t xml:space="preserve"> количество действующего вещества, высвободившегося в среду растворения</w:t>
      </w:r>
      <w:r w:rsidR="001477BF" w:rsidRPr="007C31C0">
        <w:rPr>
          <w:rFonts w:ascii="Times New Roman" w:hAnsi="Times New Roman"/>
          <w:sz w:val="28"/>
        </w:rPr>
        <w:t xml:space="preserve"> </w:t>
      </w:r>
      <w:r w:rsidR="003F2BAC" w:rsidRPr="007C31C0">
        <w:rPr>
          <w:rFonts w:ascii="Times New Roman" w:hAnsi="Times New Roman"/>
          <w:sz w:val="28"/>
        </w:rPr>
        <w:t xml:space="preserve">из каждой </w:t>
      </w:r>
      <w:r w:rsidR="00087D8B" w:rsidRPr="007C31C0">
        <w:rPr>
          <w:rFonts w:ascii="Times New Roman" w:hAnsi="Times New Roman"/>
          <w:sz w:val="28"/>
        </w:rPr>
        <w:t>единицы лекарственной формы</w:t>
      </w:r>
      <w:r w:rsidR="003F2BAC" w:rsidRPr="007C31C0">
        <w:rPr>
          <w:rFonts w:ascii="Times New Roman" w:hAnsi="Times New Roman"/>
          <w:sz w:val="28"/>
        </w:rPr>
        <w:t xml:space="preserve"> </w:t>
      </w:r>
      <w:r w:rsidR="00650375" w:rsidRPr="007C31C0">
        <w:rPr>
          <w:rFonts w:ascii="Times New Roman" w:hAnsi="Times New Roman"/>
          <w:sz w:val="28"/>
        </w:rPr>
        <w:t>в течение 45 </w:t>
      </w:r>
      <w:r w:rsidRPr="007C31C0">
        <w:rPr>
          <w:rFonts w:ascii="Times New Roman" w:hAnsi="Times New Roman"/>
          <w:sz w:val="28"/>
        </w:rPr>
        <w:t xml:space="preserve">мин должно составлять не менее </w:t>
      </w:r>
      <w:r w:rsidR="005810F0" w:rsidRPr="007C31C0">
        <w:rPr>
          <w:rFonts w:ascii="Times New Roman" w:hAnsi="Times New Roman"/>
          <w:sz w:val="28"/>
        </w:rPr>
        <w:t>80</w:t>
      </w:r>
      <w:r w:rsidR="00650375" w:rsidRPr="007C31C0">
        <w:rPr>
          <w:rFonts w:ascii="Times New Roman" w:hAnsi="Times New Roman"/>
          <w:sz w:val="28"/>
        </w:rPr>
        <w:t> </w:t>
      </w:r>
      <w:r w:rsidR="005810F0" w:rsidRPr="007C31C0">
        <w:rPr>
          <w:rFonts w:ascii="Times New Roman" w:hAnsi="Times New Roman"/>
          <w:sz w:val="28"/>
        </w:rPr>
        <w:t xml:space="preserve">% </w:t>
      </w:r>
      <w:r w:rsidRPr="007C31C0">
        <w:rPr>
          <w:rFonts w:ascii="Times New Roman" w:hAnsi="Times New Roman"/>
          <w:sz w:val="28"/>
        </w:rPr>
        <w:t>от заявленного содержания</w:t>
      </w:r>
      <w:r w:rsidR="00D4575A" w:rsidRPr="007C31C0">
        <w:rPr>
          <w:rFonts w:ascii="Times New Roman" w:hAnsi="Times New Roman"/>
          <w:sz w:val="28"/>
        </w:rPr>
        <w:t xml:space="preserve"> (</w:t>
      </w:r>
      <w:r w:rsidR="00D4575A" w:rsidRPr="007C31C0">
        <w:rPr>
          <w:rFonts w:ascii="Times New Roman" w:hAnsi="Times New Roman"/>
          <w:i/>
          <w:iCs/>
          <w:sz w:val="28"/>
        </w:rPr>
        <w:t>Q</w:t>
      </w:r>
      <w:r w:rsidR="00C33F73" w:rsidRPr="007C31C0">
        <w:rPr>
          <w:rFonts w:ascii="Times New Roman" w:hAnsi="Times New Roman"/>
          <w:sz w:val="28"/>
        </w:rPr>
        <w:t>+</w:t>
      </w:r>
      <w:r w:rsidR="00D4575A" w:rsidRPr="007C31C0">
        <w:rPr>
          <w:rFonts w:ascii="Times New Roman" w:hAnsi="Times New Roman"/>
          <w:sz w:val="28"/>
        </w:rPr>
        <w:t>5</w:t>
      </w:r>
      <w:r w:rsidR="00650375" w:rsidRPr="007C31C0">
        <w:rPr>
          <w:rFonts w:ascii="Times New Roman" w:hAnsi="Times New Roman"/>
          <w:sz w:val="28"/>
        </w:rPr>
        <w:t> </w:t>
      </w:r>
      <w:r w:rsidR="00D4575A" w:rsidRPr="007C31C0">
        <w:rPr>
          <w:rFonts w:ascii="Times New Roman" w:hAnsi="Times New Roman"/>
          <w:sz w:val="28"/>
        </w:rPr>
        <w:t>%)</w:t>
      </w:r>
      <w:r w:rsidRPr="007C31C0">
        <w:rPr>
          <w:rFonts w:ascii="Times New Roman" w:hAnsi="Times New Roman"/>
          <w:sz w:val="28"/>
        </w:rPr>
        <w:t>.</w:t>
      </w:r>
    </w:p>
    <w:p w:rsidR="00DB2912" w:rsidRPr="007C31C0" w:rsidRDefault="00DB2912" w:rsidP="00852BEC">
      <w:pPr>
        <w:spacing w:after="0" w:line="360" w:lineRule="auto"/>
        <w:ind w:firstLine="709"/>
        <w:jc w:val="both"/>
        <w:rPr>
          <w:rFonts w:ascii="Times New Roman" w:hAnsi="Times New Roman"/>
          <w:sz w:val="28"/>
        </w:rPr>
      </w:pPr>
      <w:r w:rsidRPr="007C31C0">
        <w:rPr>
          <w:rFonts w:ascii="Times New Roman" w:hAnsi="Times New Roman"/>
          <w:i/>
          <w:sz w:val="28"/>
        </w:rPr>
        <w:t>Q</w:t>
      </w:r>
      <w:r w:rsidR="00650375" w:rsidRPr="007C31C0">
        <w:rPr>
          <w:rFonts w:ascii="Times New Roman" w:hAnsi="Times New Roman"/>
          <w:sz w:val="28"/>
        </w:rPr>
        <w:t> </w:t>
      </w:r>
      <w:r w:rsidR="007D2120" w:rsidRPr="007C31C0">
        <w:rPr>
          <w:rFonts w:ascii="Times New Roman" w:hAnsi="Times New Roman"/>
          <w:sz w:val="28"/>
        </w:rPr>
        <w:t>–</w:t>
      </w:r>
      <w:r w:rsidR="00650375" w:rsidRPr="007C31C0">
        <w:rPr>
          <w:rFonts w:ascii="Times New Roman" w:hAnsi="Times New Roman"/>
          <w:sz w:val="28"/>
        </w:rPr>
        <w:t> </w:t>
      </w:r>
      <w:r w:rsidRPr="007C31C0">
        <w:rPr>
          <w:rFonts w:ascii="Times New Roman" w:hAnsi="Times New Roman"/>
          <w:sz w:val="28"/>
        </w:rPr>
        <w:t xml:space="preserve">количество действующего вещества, высвобождающегося за </w:t>
      </w:r>
      <w:r w:rsidR="002D34D5" w:rsidRPr="007C31C0">
        <w:rPr>
          <w:rFonts w:ascii="Times New Roman" w:hAnsi="Times New Roman"/>
          <w:sz w:val="28"/>
        </w:rPr>
        <w:t>определё</w:t>
      </w:r>
      <w:r w:rsidRPr="007C31C0">
        <w:rPr>
          <w:rFonts w:ascii="Times New Roman" w:hAnsi="Times New Roman"/>
          <w:sz w:val="28"/>
        </w:rPr>
        <w:t xml:space="preserve">нный промежуток времени из </w:t>
      </w:r>
      <w:r w:rsidR="00087D8B" w:rsidRPr="007C31C0">
        <w:rPr>
          <w:rFonts w:ascii="Times New Roman" w:hAnsi="Times New Roman"/>
          <w:sz w:val="28"/>
        </w:rPr>
        <w:t xml:space="preserve">единицы </w:t>
      </w:r>
      <w:r w:rsidRPr="007C31C0">
        <w:rPr>
          <w:rFonts w:ascii="Times New Roman" w:hAnsi="Times New Roman"/>
          <w:sz w:val="28"/>
        </w:rPr>
        <w:t xml:space="preserve">лекарственной формы в среду растворения, выраженное в процентах от </w:t>
      </w:r>
      <w:r w:rsidR="005810F0" w:rsidRPr="007C31C0">
        <w:rPr>
          <w:rFonts w:ascii="Times New Roman" w:hAnsi="Times New Roman"/>
          <w:sz w:val="28"/>
        </w:rPr>
        <w:t>заявленного содержания</w:t>
      </w:r>
      <w:r w:rsidRPr="007C31C0">
        <w:rPr>
          <w:rFonts w:ascii="Times New Roman" w:hAnsi="Times New Roman"/>
          <w:sz w:val="28"/>
        </w:rPr>
        <w:t>.</w:t>
      </w:r>
    </w:p>
    <w:p w:rsidR="005810F0" w:rsidRPr="007C31C0" w:rsidRDefault="005810F0" w:rsidP="00852BEC">
      <w:pPr>
        <w:spacing w:after="0" w:line="360" w:lineRule="auto"/>
        <w:ind w:firstLine="709"/>
        <w:jc w:val="both"/>
        <w:rPr>
          <w:rFonts w:ascii="Times New Roman" w:hAnsi="Times New Roman"/>
          <w:sz w:val="28"/>
        </w:rPr>
      </w:pPr>
      <w:r w:rsidRPr="007C31C0">
        <w:rPr>
          <w:rFonts w:ascii="Times New Roman" w:hAnsi="Times New Roman"/>
          <w:sz w:val="28"/>
        </w:rPr>
        <w:t>Если не указано иначе в фармакопейной статье</w:t>
      </w:r>
      <w:r w:rsidR="005542D9" w:rsidRPr="007C31C0">
        <w:rPr>
          <w:rFonts w:ascii="Times New Roman" w:hAnsi="Times New Roman"/>
          <w:sz w:val="28"/>
        </w:rPr>
        <w:t>,</w:t>
      </w:r>
      <w:r w:rsidRPr="007C31C0">
        <w:rPr>
          <w:rFonts w:ascii="Times New Roman" w:hAnsi="Times New Roman"/>
          <w:sz w:val="28"/>
        </w:rPr>
        <w:t xml:space="preserve"> значение </w:t>
      </w:r>
      <w:r w:rsidRPr="007C31C0">
        <w:rPr>
          <w:rFonts w:ascii="Times New Roman" w:hAnsi="Times New Roman"/>
          <w:i/>
          <w:sz w:val="28"/>
        </w:rPr>
        <w:t>Q</w:t>
      </w:r>
      <w:r w:rsidRPr="007C31C0">
        <w:rPr>
          <w:rFonts w:ascii="Times New Roman" w:hAnsi="Times New Roman"/>
          <w:sz w:val="28"/>
        </w:rPr>
        <w:t xml:space="preserve"> считают равным 7</w:t>
      </w:r>
      <w:r w:rsidR="00650375" w:rsidRPr="007C31C0">
        <w:rPr>
          <w:rFonts w:ascii="Times New Roman" w:hAnsi="Times New Roman"/>
          <w:sz w:val="28"/>
        </w:rPr>
        <w:t>5 </w:t>
      </w:r>
      <w:r w:rsidRPr="007C31C0">
        <w:rPr>
          <w:rFonts w:ascii="Times New Roman" w:hAnsi="Times New Roman"/>
          <w:sz w:val="28"/>
        </w:rPr>
        <w:t>%.</w:t>
      </w:r>
    </w:p>
    <w:p w:rsidR="00DB2912" w:rsidRPr="007C31C0" w:rsidRDefault="00DB2912" w:rsidP="00852BEC">
      <w:pPr>
        <w:spacing w:after="0" w:line="360" w:lineRule="auto"/>
        <w:ind w:firstLine="709"/>
        <w:jc w:val="both"/>
        <w:rPr>
          <w:rFonts w:ascii="Times New Roman" w:hAnsi="Times New Roman"/>
          <w:sz w:val="28"/>
        </w:rPr>
      </w:pPr>
      <w:r w:rsidRPr="007C31C0">
        <w:rPr>
          <w:rFonts w:ascii="Times New Roman" w:hAnsi="Times New Roman"/>
          <w:sz w:val="28"/>
        </w:rPr>
        <w:t xml:space="preserve">Испытание проводят на 6 единицах лекарственной формы. Результаты испытания считаются удовлетворительными, если количество действующего </w:t>
      </w:r>
      <w:r w:rsidRPr="007C31C0">
        <w:rPr>
          <w:rFonts w:ascii="Times New Roman" w:hAnsi="Times New Roman"/>
          <w:sz w:val="28"/>
        </w:rPr>
        <w:lastRenderedPageBreak/>
        <w:t>вещества, высвободившегося в среду растворения, соответствует</w:t>
      </w:r>
      <w:r w:rsidR="00650375" w:rsidRPr="007C31C0">
        <w:rPr>
          <w:rFonts w:ascii="Times New Roman" w:hAnsi="Times New Roman"/>
          <w:sz w:val="28"/>
        </w:rPr>
        <w:t xml:space="preserve"> критериям, </w:t>
      </w:r>
      <w:r w:rsidR="002D34D5" w:rsidRPr="007C31C0">
        <w:rPr>
          <w:rFonts w:ascii="Times New Roman" w:hAnsi="Times New Roman"/>
          <w:sz w:val="28"/>
        </w:rPr>
        <w:t>приведё</w:t>
      </w:r>
      <w:r w:rsidR="00650375" w:rsidRPr="007C31C0">
        <w:rPr>
          <w:rFonts w:ascii="Times New Roman" w:hAnsi="Times New Roman"/>
          <w:sz w:val="28"/>
        </w:rPr>
        <w:t>нным в табл</w:t>
      </w:r>
      <w:r w:rsidR="006E40E9" w:rsidRPr="007C31C0">
        <w:rPr>
          <w:rFonts w:ascii="Times New Roman" w:hAnsi="Times New Roman"/>
          <w:sz w:val="28"/>
        </w:rPr>
        <w:t>.</w:t>
      </w:r>
      <w:r w:rsidR="00650375" w:rsidRPr="007C31C0">
        <w:rPr>
          <w:rFonts w:ascii="Times New Roman" w:hAnsi="Times New Roman"/>
          <w:sz w:val="28"/>
        </w:rPr>
        <w:t> </w:t>
      </w:r>
      <w:r w:rsidRPr="007C31C0">
        <w:rPr>
          <w:rFonts w:ascii="Times New Roman" w:hAnsi="Times New Roman"/>
          <w:sz w:val="28"/>
        </w:rPr>
        <w:t>1, стадия S</w:t>
      </w:r>
      <w:r w:rsidRPr="007C31C0">
        <w:rPr>
          <w:rFonts w:ascii="Times New Roman" w:hAnsi="Times New Roman"/>
          <w:sz w:val="28"/>
          <w:vertAlign w:val="subscript"/>
        </w:rPr>
        <w:t>1</w:t>
      </w:r>
      <w:r w:rsidRPr="007C31C0">
        <w:rPr>
          <w:rFonts w:ascii="Times New Roman" w:hAnsi="Times New Roman"/>
          <w:sz w:val="28"/>
        </w:rPr>
        <w:t>.</w:t>
      </w:r>
    </w:p>
    <w:p w:rsidR="00DB2912" w:rsidRPr="007C31C0" w:rsidRDefault="00DB2912" w:rsidP="00852BEC">
      <w:pPr>
        <w:spacing w:after="0" w:line="360" w:lineRule="auto"/>
        <w:ind w:firstLine="709"/>
        <w:jc w:val="both"/>
        <w:rPr>
          <w:rFonts w:ascii="Times New Roman" w:hAnsi="Times New Roman"/>
          <w:sz w:val="28"/>
        </w:rPr>
      </w:pPr>
      <w:r w:rsidRPr="007C31C0">
        <w:rPr>
          <w:rFonts w:ascii="Times New Roman" w:hAnsi="Times New Roman"/>
          <w:sz w:val="28"/>
        </w:rPr>
        <w:t xml:space="preserve">Если при этом хотя бы один результат не соответствует </w:t>
      </w:r>
      <w:r w:rsidR="0046594C" w:rsidRPr="007C31C0">
        <w:rPr>
          <w:rFonts w:ascii="Times New Roman" w:hAnsi="Times New Roman"/>
          <w:sz w:val="28"/>
        </w:rPr>
        <w:t>установленным критериям</w:t>
      </w:r>
      <w:r w:rsidR="00E52E01" w:rsidRPr="007C31C0">
        <w:rPr>
          <w:rFonts w:ascii="Times New Roman" w:hAnsi="Times New Roman"/>
          <w:sz w:val="28"/>
        </w:rPr>
        <w:t>,</w:t>
      </w:r>
      <w:r w:rsidRPr="007C31C0">
        <w:rPr>
          <w:rFonts w:ascii="Times New Roman" w:hAnsi="Times New Roman"/>
          <w:sz w:val="28"/>
        </w:rPr>
        <w:t xml:space="preserve"> то испытание «Растворение» повторяют еще на 6 единицах лекарственной формы</w:t>
      </w:r>
      <w:r w:rsidR="001477BF" w:rsidRPr="007C31C0">
        <w:rPr>
          <w:rFonts w:ascii="Times New Roman" w:hAnsi="Times New Roman"/>
          <w:sz w:val="28"/>
        </w:rPr>
        <w:t xml:space="preserve"> </w:t>
      </w:r>
      <w:r w:rsidR="00087D8B" w:rsidRPr="007C31C0">
        <w:rPr>
          <w:rFonts w:ascii="Times New Roman" w:hAnsi="Times New Roman"/>
          <w:sz w:val="28"/>
        </w:rPr>
        <w:t>и проводят интерпретацию результатов согласно стадии S</w:t>
      </w:r>
      <w:r w:rsidR="00087D8B" w:rsidRPr="007C31C0">
        <w:rPr>
          <w:rFonts w:ascii="Times New Roman" w:hAnsi="Times New Roman"/>
          <w:sz w:val="28"/>
          <w:vertAlign w:val="subscript"/>
        </w:rPr>
        <w:t>2</w:t>
      </w:r>
      <w:r w:rsidR="00087D8B" w:rsidRPr="007C31C0">
        <w:rPr>
          <w:rFonts w:ascii="Times New Roman" w:hAnsi="Times New Roman"/>
          <w:sz w:val="28"/>
        </w:rPr>
        <w:t xml:space="preserve"> </w:t>
      </w:r>
      <w:r w:rsidR="006E40E9" w:rsidRPr="007C31C0">
        <w:rPr>
          <w:rFonts w:ascii="Times New Roman" w:hAnsi="Times New Roman"/>
          <w:sz w:val="28"/>
        </w:rPr>
        <w:t>табл.</w:t>
      </w:r>
      <w:r w:rsidR="00087D8B" w:rsidRPr="007C31C0">
        <w:rPr>
          <w:rFonts w:ascii="Times New Roman" w:hAnsi="Times New Roman"/>
          <w:sz w:val="28"/>
        </w:rPr>
        <w:t xml:space="preserve"> 1.</w:t>
      </w:r>
    </w:p>
    <w:p w:rsidR="00DB2912" w:rsidRPr="007C31C0" w:rsidRDefault="00DB2912" w:rsidP="00852BEC">
      <w:pPr>
        <w:spacing w:after="0" w:line="360" w:lineRule="auto"/>
        <w:ind w:firstLine="709"/>
        <w:jc w:val="both"/>
        <w:rPr>
          <w:rFonts w:ascii="Times New Roman" w:hAnsi="Times New Roman"/>
          <w:sz w:val="28"/>
        </w:rPr>
      </w:pPr>
      <w:r w:rsidRPr="007C31C0">
        <w:rPr>
          <w:rFonts w:ascii="Times New Roman" w:hAnsi="Times New Roman"/>
          <w:sz w:val="28"/>
        </w:rPr>
        <w:t>Если при повторном испытании результаты не соответствуют установленным критериям, испытание повторяют на 12 дополнительных единицах лекарственной формы</w:t>
      </w:r>
      <w:r w:rsidR="00565900" w:rsidRPr="007C31C0">
        <w:rPr>
          <w:rFonts w:ascii="Times New Roman" w:hAnsi="Times New Roman"/>
          <w:sz w:val="28"/>
        </w:rPr>
        <w:t xml:space="preserve"> и проводят интерпретацию результатов согласно стадии S</w:t>
      </w:r>
      <w:r w:rsidR="00565900" w:rsidRPr="007C31C0">
        <w:rPr>
          <w:rFonts w:ascii="Times New Roman" w:hAnsi="Times New Roman"/>
          <w:sz w:val="28"/>
          <w:vertAlign w:val="subscript"/>
        </w:rPr>
        <w:t>3</w:t>
      </w:r>
      <w:r w:rsidR="00565900" w:rsidRPr="007C31C0">
        <w:rPr>
          <w:rFonts w:ascii="Times New Roman" w:hAnsi="Times New Roman"/>
          <w:sz w:val="28"/>
        </w:rPr>
        <w:t xml:space="preserve"> </w:t>
      </w:r>
      <w:r w:rsidR="006E40E9" w:rsidRPr="007C31C0">
        <w:rPr>
          <w:rFonts w:ascii="Times New Roman" w:hAnsi="Times New Roman"/>
          <w:sz w:val="28"/>
        </w:rPr>
        <w:t>табл.</w:t>
      </w:r>
      <w:r w:rsidR="00565900" w:rsidRPr="007C31C0">
        <w:rPr>
          <w:rFonts w:ascii="Times New Roman" w:hAnsi="Times New Roman"/>
          <w:sz w:val="28"/>
        </w:rPr>
        <w:t xml:space="preserve"> 1.</w:t>
      </w:r>
    </w:p>
    <w:p w:rsidR="0026589B" w:rsidRPr="007C31C0" w:rsidRDefault="00DB2912" w:rsidP="0026589B">
      <w:pPr>
        <w:spacing w:after="0" w:line="360" w:lineRule="auto"/>
        <w:ind w:firstLine="709"/>
        <w:jc w:val="both"/>
        <w:rPr>
          <w:rFonts w:ascii="Times New Roman" w:hAnsi="Times New Roman"/>
          <w:sz w:val="28"/>
        </w:rPr>
      </w:pPr>
      <w:r w:rsidRPr="007C31C0">
        <w:rPr>
          <w:rFonts w:ascii="Times New Roman" w:hAnsi="Times New Roman"/>
          <w:sz w:val="28"/>
        </w:rPr>
        <w:t>При отсутствии других указаний в фармакопейной статье</w:t>
      </w:r>
      <w:r w:rsidR="005542D9" w:rsidRPr="007C31C0">
        <w:rPr>
          <w:rFonts w:ascii="Times New Roman" w:hAnsi="Times New Roman"/>
          <w:sz w:val="28"/>
        </w:rPr>
        <w:t>,</w:t>
      </w:r>
      <w:r w:rsidRPr="007C31C0">
        <w:rPr>
          <w:rFonts w:ascii="Times New Roman" w:hAnsi="Times New Roman"/>
          <w:sz w:val="28"/>
        </w:rPr>
        <w:t xml:space="preserve"> серия бракуется, если ни на одной из стадий исследования результаты испытания не удовлетворяют установленным критериям.</w:t>
      </w:r>
    </w:p>
    <w:p w:rsidR="007A5000" w:rsidRPr="007C31C0" w:rsidRDefault="007A5000" w:rsidP="003A6340">
      <w:pPr>
        <w:spacing w:before="240" w:after="120" w:line="240" w:lineRule="auto"/>
        <w:jc w:val="both"/>
        <w:rPr>
          <w:rFonts w:ascii="Times New Roman" w:hAnsi="Times New Roman"/>
          <w:sz w:val="28"/>
          <w:szCs w:val="28"/>
        </w:rPr>
      </w:pPr>
      <w:r w:rsidRPr="007C31C0">
        <w:rPr>
          <w:rFonts w:ascii="Times New Roman" w:hAnsi="Times New Roman"/>
          <w:sz w:val="28"/>
          <w:szCs w:val="28"/>
        </w:rPr>
        <w:t>Таблица</w:t>
      </w:r>
      <w:r w:rsidR="00650375" w:rsidRPr="007C31C0">
        <w:rPr>
          <w:rFonts w:ascii="Times New Roman" w:hAnsi="Times New Roman"/>
          <w:sz w:val="28"/>
          <w:szCs w:val="28"/>
        </w:rPr>
        <w:t> </w:t>
      </w:r>
      <w:r w:rsidR="00DB2912" w:rsidRPr="007C31C0">
        <w:rPr>
          <w:rFonts w:ascii="Times New Roman" w:hAnsi="Times New Roman"/>
          <w:sz w:val="28"/>
          <w:szCs w:val="28"/>
        </w:rPr>
        <w:t>1</w:t>
      </w:r>
      <w:r w:rsidRPr="007C31C0">
        <w:rPr>
          <w:rFonts w:ascii="Times New Roman" w:hAnsi="Times New Roman"/>
          <w:sz w:val="28"/>
          <w:szCs w:val="28"/>
        </w:rPr>
        <w:t xml:space="preserve"> – Интерпретация результатов испытания «Растворение» </w:t>
      </w:r>
      <w:r w:rsidR="007F48AC" w:rsidRPr="007C31C0">
        <w:rPr>
          <w:rFonts w:ascii="Times New Roman" w:hAnsi="Times New Roman"/>
          <w:sz w:val="28"/>
          <w:szCs w:val="28"/>
        </w:rPr>
        <w:br/>
      </w:r>
      <w:r w:rsidRPr="007C31C0">
        <w:rPr>
          <w:rFonts w:ascii="Times New Roman" w:hAnsi="Times New Roman"/>
          <w:sz w:val="28"/>
          <w:szCs w:val="28"/>
        </w:rPr>
        <w:t xml:space="preserve">для </w:t>
      </w:r>
      <w:r w:rsidR="00650375" w:rsidRPr="007C31C0">
        <w:rPr>
          <w:rFonts w:ascii="Times New Roman" w:hAnsi="Times New Roman"/>
          <w:sz w:val="28"/>
        </w:rPr>
        <w:t>лекарственных препаратов 1 </w:t>
      </w:r>
      <w:r w:rsidR="00DB2912" w:rsidRPr="007C31C0">
        <w:rPr>
          <w:rFonts w:ascii="Times New Roman" w:hAnsi="Times New Roman"/>
          <w:sz w:val="28"/>
        </w:rPr>
        <w:t xml:space="preserve">группы </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2000"/>
        <w:gridCol w:w="6204"/>
      </w:tblGrid>
      <w:tr w:rsidR="007A5000" w:rsidRPr="007C31C0" w:rsidTr="00E37A7F">
        <w:trPr>
          <w:cantSplit/>
          <w:trHeight w:val="505"/>
          <w:tblHeader/>
        </w:trPr>
        <w:tc>
          <w:tcPr>
            <w:tcW w:w="615" w:type="pct"/>
          </w:tcPr>
          <w:p w:rsidR="007A5000" w:rsidRPr="007C31C0" w:rsidRDefault="007A5000" w:rsidP="00852BEC">
            <w:pPr>
              <w:pStyle w:val="af2"/>
              <w:ind w:left="0"/>
              <w:rPr>
                <w:rFonts w:ascii="Times New Roman" w:hAnsi="Times New Roman"/>
                <w:b/>
                <w:sz w:val="28"/>
                <w:szCs w:val="28"/>
              </w:rPr>
            </w:pPr>
            <w:r w:rsidRPr="007C31C0">
              <w:rPr>
                <w:rFonts w:ascii="Times New Roman" w:hAnsi="Times New Roman"/>
                <w:b/>
                <w:sz w:val="28"/>
                <w:szCs w:val="28"/>
              </w:rPr>
              <w:t>Стадия</w:t>
            </w:r>
          </w:p>
        </w:tc>
        <w:tc>
          <w:tcPr>
            <w:tcW w:w="1069" w:type="pct"/>
          </w:tcPr>
          <w:p w:rsidR="007A5000" w:rsidRPr="007C31C0" w:rsidRDefault="00DB2912" w:rsidP="00852BEC">
            <w:pPr>
              <w:pStyle w:val="af2"/>
              <w:spacing w:after="0" w:line="240" w:lineRule="auto"/>
              <w:ind w:left="0"/>
              <w:jc w:val="center"/>
              <w:rPr>
                <w:rFonts w:ascii="Times New Roman" w:hAnsi="Times New Roman"/>
                <w:b/>
                <w:sz w:val="28"/>
                <w:szCs w:val="28"/>
              </w:rPr>
            </w:pPr>
            <w:r w:rsidRPr="007C31C0">
              <w:rPr>
                <w:rFonts w:ascii="Times New Roman" w:hAnsi="Times New Roman"/>
                <w:b/>
                <w:sz w:val="28"/>
                <w:szCs w:val="28"/>
              </w:rPr>
              <w:t xml:space="preserve">Количество </w:t>
            </w:r>
            <w:r w:rsidR="007A5000" w:rsidRPr="007C31C0">
              <w:rPr>
                <w:rFonts w:ascii="Times New Roman" w:hAnsi="Times New Roman"/>
                <w:b/>
                <w:sz w:val="28"/>
                <w:szCs w:val="28"/>
              </w:rPr>
              <w:t xml:space="preserve">испытуемых </w:t>
            </w:r>
            <w:r w:rsidRPr="007C31C0">
              <w:rPr>
                <w:rFonts w:ascii="Times New Roman" w:hAnsi="Times New Roman"/>
                <w:b/>
                <w:sz w:val="28"/>
                <w:szCs w:val="28"/>
              </w:rPr>
              <w:t>единиц</w:t>
            </w:r>
          </w:p>
        </w:tc>
        <w:tc>
          <w:tcPr>
            <w:tcW w:w="3315" w:type="pct"/>
          </w:tcPr>
          <w:p w:rsidR="007A5000" w:rsidRPr="007C31C0" w:rsidRDefault="00DB2912" w:rsidP="00852BEC">
            <w:pPr>
              <w:pStyle w:val="af2"/>
              <w:ind w:left="0"/>
              <w:jc w:val="center"/>
              <w:rPr>
                <w:rFonts w:ascii="Times New Roman" w:hAnsi="Times New Roman"/>
                <w:b/>
                <w:sz w:val="28"/>
                <w:szCs w:val="28"/>
              </w:rPr>
            </w:pPr>
            <w:r w:rsidRPr="007C31C0">
              <w:rPr>
                <w:rFonts w:ascii="Times New Roman" w:hAnsi="Times New Roman"/>
                <w:b/>
                <w:sz w:val="28"/>
                <w:szCs w:val="28"/>
              </w:rPr>
              <w:t>Критерии приемлемости</w:t>
            </w:r>
          </w:p>
        </w:tc>
      </w:tr>
      <w:tr w:rsidR="007A5000" w:rsidRPr="007C31C0" w:rsidTr="00E37A7F">
        <w:trPr>
          <w:cantSplit/>
        </w:trPr>
        <w:tc>
          <w:tcPr>
            <w:tcW w:w="615" w:type="pct"/>
          </w:tcPr>
          <w:p w:rsidR="007A5000" w:rsidRPr="007C31C0" w:rsidRDefault="007A5000" w:rsidP="00852BEC">
            <w:pPr>
              <w:pStyle w:val="af2"/>
              <w:spacing w:after="0"/>
              <w:ind w:left="0"/>
              <w:jc w:val="center"/>
              <w:rPr>
                <w:rFonts w:ascii="Times New Roman" w:hAnsi="Times New Roman"/>
                <w:sz w:val="28"/>
                <w:szCs w:val="28"/>
              </w:rPr>
            </w:pPr>
            <w:r w:rsidRPr="007C31C0">
              <w:rPr>
                <w:rFonts w:ascii="Times New Roman" w:hAnsi="Times New Roman"/>
                <w:i/>
                <w:sz w:val="28"/>
                <w:szCs w:val="28"/>
                <w:lang w:val="en-US"/>
              </w:rPr>
              <w:t>S</w:t>
            </w:r>
            <w:r w:rsidRPr="007C31C0">
              <w:rPr>
                <w:rFonts w:ascii="Times New Roman" w:hAnsi="Times New Roman"/>
                <w:sz w:val="28"/>
                <w:szCs w:val="28"/>
                <w:vertAlign w:val="subscript"/>
              </w:rPr>
              <w:t>1</w:t>
            </w:r>
          </w:p>
        </w:tc>
        <w:tc>
          <w:tcPr>
            <w:tcW w:w="1069" w:type="pct"/>
          </w:tcPr>
          <w:p w:rsidR="007A5000" w:rsidRPr="007C31C0" w:rsidRDefault="007A5000" w:rsidP="00852BEC">
            <w:pPr>
              <w:pStyle w:val="af2"/>
              <w:spacing w:after="0"/>
              <w:ind w:left="0"/>
              <w:jc w:val="center"/>
              <w:rPr>
                <w:rFonts w:ascii="Times New Roman" w:hAnsi="Times New Roman"/>
                <w:sz w:val="28"/>
                <w:szCs w:val="28"/>
              </w:rPr>
            </w:pPr>
            <w:r w:rsidRPr="007C31C0">
              <w:rPr>
                <w:rFonts w:ascii="Times New Roman" w:hAnsi="Times New Roman"/>
                <w:sz w:val="28"/>
                <w:szCs w:val="28"/>
              </w:rPr>
              <w:t>6</w:t>
            </w:r>
          </w:p>
        </w:tc>
        <w:tc>
          <w:tcPr>
            <w:tcW w:w="3315" w:type="pct"/>
          </w:tcPr>
          <w:p w:rsidR="007A5000" w:rsidRPr="007C31C0" w:rsidRDefault="00A234D3" w:rsidP="00852BEC">
            <w:pPr>
              <w:pStyle w:val="af2"/>
              <w:spacing w:after="0" w:line="240" w:lineRule="auto"/>
              <w:ind w:left="0"/>
              <w:jc w:val="both"/>
              <w:rPr>
                <w:rFonts w:ascii="Times New Roman" w:hAnsi="Times New Roman"/>
                <w:sz w:val="28"/>
                <w:szCs w:val="28"/>
              </w:rPr>
            </w:pPr>
            <w:r w:rsidRPr="007C31C0">
              <w:rPr>
                <w:rFonts w:ascii="Times New Roman" w:hAnsi="Times New Roman"/>
                <w:sz w:val="26"/>
              </w:rPr>
              <w:t xml:space="preserve">Для каждой испытуемой единицы: в среду растворения должно высвободиться не менее </w:t>
            </w:r>
            <w:r w:rsidRPr="007C31C0">
              <w:rPr>
                <w:rFonts w:ascii="Times New Roman" w:hAnsi="Times New Roman"/>
                <w:i/>
                <w:sz w:val="26"/>
                <w:lang w:val="en-US"/>
              </w:rPr>
              <w:t>Q</w:t>
            </w:r>
            <w:r w:rsidRPr="007C31C0">
              <w:rPr>
                <w:rFonts w:ascii="Times New Roman" w:hAnsi="Times New Roman"/>
                <w:sz w:val="26"/>
              </w:rPr>
              <w:t xml:space="preserve"> +5 % от заявленного содержания действующего вещества.</w:t>
            </w:r>
          </w:p>
        </w:tc>
      </w:tr>
      <w:tr w:rsidR="007A5000" w:rsidRPr="007C31C0" w:rsidTr="00E37A7F">
        <w:trPr>
          <w:cantSplit/>
        </w:trPr>
        <w:tc>
          <w:tcPr>
            <w:tcW w:w="615" w:type="pct"/>
            <w:tcBorders>
              <w:bottom w:val="single" w:sz="4" w:space="0" w:color="auto"/>
            </w:tcBorders>
          </w:tcPr>
          <w:p w:rsidR="007A5000" w:rsidRPr="007C31C0" w:rsidRDefault="007A5000" w:rsidP="00852BEC">
            <w:pPr>
              <w:pStyle w:val="af2"/>
              <w:spacing w:after="0"/>
              <w:ind w:left="0"/>
              <w:jc w:val="center"/>
              <w:rPr>
                <w:rFonts w:ascii="Times New Roman" w:hAnsi="Times New Roman"/>
                <w:sz w:val="28"/>
                <w:szCs w:val="28"/>
                <w:lang w:val="en-US"/>
              </w:rPr>
            </w:pPr>
            <w:r w:rsidRPr="007C31C0">
              <w:rPr>
                <w:rFonts w:ascii="Times New Roman" w:hAnsi="Times New Roman"/>
                <w:i/>
                <w:sz w:val="28"/>
                <w:szCs w:val="28"/>
                <w:lang w:val="en-US"/>
              </w:rPr>
              <w:t>S</w:t>
            </w:r>
            <w:r w:rsidRPr="007C31C0">
              <w:rPr>
                <w:rFonts w:ascii="Times New Roman" w:hAnsi="Times New Roman"/>
                <w:sz w:val="28"/>
                <w:szCs w:val="28"/>
                <w:vertAlign w:val="subscript"/>
              </w:rPr>
              <w:t>2</w:t>
            </w:r>
          </w:p>
        </w:tc>
        <w:tc>
          <w:tcPr>
            <w:tcW w:w="1069" w:type="pct"/>
            <w:tcBorders>
              <w:bottom w:val="single" w:sz="4" w:space="0" w:color="auto"/>
            </w:tcBorders>
          </w:tcPr>
          <w:p w:rsidR="007A5000" w:rsidRPr="007C31C0" w:rsidRDefault="007A5000" w:rsidP="00852BEC">
            <w:pPr>
              <w:pStyle w:val="af2"/>
              <w:spacing w:after="0"/>
              <w:ind w:left="0"/>
              <w:jc w:val="center"/>
              <w:rPr>
                <w:rFonts w:ascii="Times New Roman" w:hAnsi="Times New Roman"/>
                <w:sz w:val="28"/>
                <w:szCs w:val="28"/>
              </w:rPr>
            </w:pPr>
            <w:r w:rsidRPr="007C31C0">
              <w:rPr>
                <w:rFonts w:ascii="Times New Roman" w:hAnsi="Times New Roman"/>
                <w:sz w:val="28"/>
                <w:szCs w:val="28"/>
              </w:rPr>
              <w:t>6</w:t>
            </w:r>
          </w:p>
        </w:tc>
        <w:tc>
          <w:tcPr>
            <w:tcW w:w="3315" w:type="pct"/>
            <w:tcBorders>
              <w:bottom w:val="single" w:sz="4" w:space="0" w:color="auto"/>
            </w:tcBorders>
          </w:tcPr>
          <w:p w:rsidR="007A5000" w:rsidRPr="007C31C0" w:rsidRDefault="00A234D3" w:rsidP="00852BEC">
            <w:pPr>
              <w:pStyle w:val="af2"/>
              <w:spacing w:after="0" w:line="240" w:lineRule="auto"/>
              <w:ind w:left="0"/>
              <w:jc w:val="both"/>
              <w:rPr>
                <w:rFonts w:ascii="Times New Roman" w:hAnsi="Times New Roman"/>
                <w:sz w:val="28"/>
                <w:szCs w:val="28"/>
              </w:rPr>
            </w:pPr>
            <w:r w:rsidRPr="007C31C0">
              <w:rPr>
                <w:rFonts w:ascii="Times New Roman" w:hAnsi="Times New Roman"/>
                <w:sz w:val="26"/>
              </w:rPr>
              <w:t>Среднее количество высвободившегося в среду растворения действующего вещества из 12 испытуемых единиц лекарственной формы (</w:t>
            </w:r>
            <w:r w:rsidRPr="007C31C0">
              <w:rPr>
                <w:rFonts w:ascii="Times New Roman" w:hAnsi="Times New Roman"/>
                <w:i/>
                <w:sz w:val="26"/>
                <w:lang w:val="en-US"/>
              </w:rPr>
              <w:t>S</w:t>
            </w:r>
            <w:r w:rsidRPr="007C31C0">
              <w:rPr>
                <w:rFonts w:ascii="Times New Roman" w:hAnsi="Times New Roman"/>
                <w:sz w:val="26"/>
                <w:vertAlign w:val="subscript"/>
              </w:rPr>
              <w:t>1</w:t>
            </w:r>
            <w:r w:rsidRPr="007C31C0">
              <w:rPr>
                <w:rFonts w:ascii="Times New Roman" w:hAnsi="Times New Roman"/>
                <w:sz w:val="26"/>
              </w:rPr>
              <w:t>+</w:t>
            </w:r>
            <w:r w:rsidRPr="007C31C0">
              <w:rPr>
                <w:rFonts w:ascii="Times New Roman" w:hAnsi="Times New Roman"/>
                <w:i/>
                <w:sz w:val="26"/>
                <w:lang w:val="en-US"/>
              </w:rPr>
              <w:t>S</w:t>
            </w:r>
            <w:r w:rsidRPr="007C31C0">
              <w:rPr>
                <w:rFonts w:ascii="Times New Roman" w:hAnsi="Times New Roman"/>
                <w:sz w:val="26"/>
                <w:vertAlign w:val="subscript"/>
              </w:rPr>
              <w:t>2</w:t>
            </w:r>
            <w:r w:rsidRPr="007C31C0">
              <w:rPr>
                <w:rFonts w:ascii="Times New Roman" w:hAnsi="Times New Roman"/>
                <w:sz w:val="26"/>
              </w:rPr>
              <w:t xml:space="preserve">) должно быть не менее </w:t>
            </w:r>
            <w:r w:rsidRPr="007C31C0">
              <w:rPr>
                <w:rFonts w:ascii="Times New Roman" w:hAnsi="Times New Roman"/>
                <w:i/>
                <w:sz w:val="26"/>
                <w:lang w:val="en-US"/>
              </w:rPr>
              <w:t>Q</w:t>
            </w:r>
            <w:r w:rsidRPr="007C31C0">
              <w:rPr>
                <w:rFonts w:ascii="Times New Roman" w:hAnsi="Times New Roman"/>
                <w:sz w:val="26"/>
              </w:rPr>
              <w:t xml:space="preserve"> и не должно быть ни одной единицы, где в среду растворения перешло бы менее </w:t>
            </w:r>
            <w:r w:rsidRPr="007C31C0">
              <w:rPr>
                <w:rFonts w:ascii="Times New Roman" w:hAnsi="Times New Roman"/>
                <w:i/>
                <w:sz w:val="26"/>
                <w:lang w:val="en-US"/>
              </w:rPr>
              <w:t>Q</w:t>
            </w:r>
            <w:r w:rsidRPr="007C31C0">
              <w:rPr>
                <w:rFonts w:ascii="Times New Roman" w:hAnsi="Times New Roman"/>
                <w:sz w:val="26"/>
              </w:rPr>
              <w:t>–15 % от заявленного содержания действующего вещества.</w:t>
            </w:r>
          </w:p>
        </w:tc>
      </w:tr>
      <w:tr w:rsidR="007A5000" w:rsidRPr="007C31C0" w:rsidTr="00E37A7F">
        <w:trPr>
          <w:cantSplit/>
        </w:trPr>
        <w:tc>
          <w:tcPr>
            <w:tcW w:w="615" w:type="pct"/>
            <w:tcBorders>
              <w:bottom w:val="single" w:sz="4" w:space="0" w:color="auto"/>
            </w:tcBorders>
          </w:tcPr>
          <w:p w:rsidR="007A5000" w:rsidRPr="007C31C0" w:rsidRDefault="007A5000" w:rsidP="00852BEC">
            <w:pPr>
              <w:pStyle w:val="af2"/>
              <w:spacing w:after="0"/>
              <w:ind w:left="0"/>
              <w:jc w:val="center"/>
              <w:rPr>
                <w:rFonts w:ascii="Times New Roman" w:hAnsi="Times New Roman"/>
                <w:sz w:val="28"/>
                <w:szCs w:val="28"/>
              </w:rPr>
            </w:pPr>
            <w:r w:rsidRPr="007C31C0">
              <w:rPr>
                <w:rFonts w:ascii="Times New Roman" w:hAnsi="Times New Roman"/>
                <w:sz w:val="28"/>
                <w:szCs w:val="28"/>
              </w:rPr>
              <w:br w:type="page"/>
            </w:r>
            <w:r w:rsidRPr="007C31C0">
              <w:rPr>
                <w:rFonts w:ascii="Times New Roman" w:hAnsi="Times New Roman"/>
                <w:i/>
                <w:sz w:val="28"/>
                <w:szCs w:val="28"/>
                <w:lang w:val="en-US"/>
              </w:rPr>
              <w:t>S</w:t>
            </w:r>
            <w:r w:rsidRPr="007C31C0">
              <w:rPr>
                <w:rFonts w:ascii="Times New Roman" w:hAnsi="Times New Roman"/>
                <w:sz w:val="28"/>
                <w:szCs w:val="28"/>
                <w:vertAlign w:val="subscript"/>
              </w:rPr>
              <w:t>3</w:t>
            </w:r>
          </w:p>
        </w:tc>
        <w:tc>
          <w:tcPr>
            <w:tcW w:w="1069" w:type="pct"/>
            <w:tcBorders>
              <w:bottom w:val="single" w:sz="4" w:space="0" w:color="auto"/>
            </w:tcBorders>
          </w:tcPr>
          <w:p w:rsidR="007A5000" w:rsidRPr="007C31C0" w:rsidRDefault="007A5000" w:rsidP="00852BEC">
            <w:pPr>
              <w:pStyle w:val="af2"/>
              <w:spacing w:after="0"/>
              <w:ind w:left="0"/>
              <w:jc w:val="center"/>
              <w:rPr>
                <w:rFonts w:ascii="Times New Roman" w:hAnsi="Times New Roman"/>
                <w:sz w:val="28"/>
                <w:szCs w:val="28"/>
              </w:rPr>
            </w:pPr>
            <w:r w:rsidRPr="007C31C0">
              <w:rPr>
                <w:rFonts w:ascii="Times New Roman" w:hAnsi="Times New Roman"/>
                <w:sz w:val="28"/>
                <w:szCs w:val="28"/>
              </w:rPr>
              <w:t>12</w:t>
            </w:r>
          </w:p>
        </w:tc>
        <w:tc>
          <w:tcPr>
            <w:tcW w:w="3315" w:type="pct"/>
            <w:tcBorders>
              <w:bottom w:val="single" w:sz="4" w:space="0" w:color="auto"/>
            </w:tcBorders>
          </w:tcPr>
          <w:p w:rsidR="007A5000" w:rsidRPr="007C31C0" w:rsidRDefault="00A234D3" w:rsidP="00852BEC">
            <w:pPr>
              <w:pStyle w:val="af2"/>
              <w:spacing w:after="0" w:line="240" w:lineRule="auto"/>
              <w:ind w:left="0"/>
              <w:jc w:val="both"/>
              <w:rPr>
                <w:rFonts w:ascii="Times New Roman" w:hAnsi="Times New Roman"/>
                <w:sz w:val="28"/>
                <w:szCs w:val="28"/>
              </w:rPr>
            </w:pPr>
            <w:r w:rsidRPr="007C31C0">
              <w:rPr>
                <w:rFonts w:ascii="Times New Roman" w:hAnsi="Times New Roman"/>
                <w:sz w:val="26"/>
              </w:rPr>
              <w:t>Среднее количество высвободившегося в среду растворения действующего вещества из 24  испытуемых единиц лекарственной формы (</w:t>
            </w:r>
            <w:r w:rsidRPr="007C31C0">
              <w:rPr>
                <w:rFonts w:ascii="Times New Roman" w:hAnsi="Times New Roman"/>
                <w:i/>
                <w:sz w:val="26"/>
                <w:lang w:val="en-US"/>
              </w:rPr>
              <w:t>S</w:t>
            </w:r>
            <w:r w:rsidRPr="007C31C0">
              <w:rPr>
                <w:rFonts w:ascii="Times New Roman" w:hAnsi="Times New Roman"/>
                <w:sz w:val="26"/>
                <w:vertAlign w:val="subscript"/>
              </w:rPr>
              <w:t>1</w:t>
            </w:r>
            <w:r w:rsidRPr="007C31C0">
              <w:rPr>
                <w:rFonts w:ascii="Times New Roman" w:hAnsi="Times New Roman"/>
                <w:sz w:val="26"/>
              </w:rPr>
              <w:t>+</w:t>
            </w:r>
            <w:r w:rsidRPr="007C31C0">
              <w:rPr>
                <w:rFonts w:ascii="Times New Roman" w:hAnsi="Times New Roman"/>
                <w:i/>
                <w:sz w:val="26"/>
                <w:lang w:val="en-US"/>
              </w:rPr>
              <w:t>S</w:t>
            </w:r>
            <w:r w:rsidRPr="007C31C0">
              <w:rPr>
                <w:rFonts w:ascii="Times New Roman" w:hAnsi="Times New Roman"/>
                <w:sz w:val="26"/>
                <w:vertAlign w:val="subscript"/>
              </w:rPr>
              <w:t>2</w:t>
            </w:r>
            <w:r w:rsidRPr="007C31C0">
              <w:rPr>
                <w:rFonts w:ascii="Times New Roman" w:hAnsi="Times New Roman"/>
                <w:sz w:val="26"/>
              </w:rPr>
              <w:t>+</w:t>
            </w:r>
            <w:r w:rsidRPr="007C31C0">
              <w:rPr>
                <w:rFonts w:ascii="Times New Roman" w:hAnsi="Times New Roman"/>
                <w:i/>
                <w:sz w:val="26"/>
                <w:lang w:val="en-US"/>
              </w:rPr>
              <w:t>S</w:t>
            </w:r>
            <w:r w:rsidRPr="007C31C0">
              <w:rPr>
                <w:rFonts w:ascii="Times New Roman" w:hAnsi="Times New Roman"/>
                <w:sz w:val="26"/>
                <w:vertAlign w:val="subscript"/>
              </w:rPr>
              <w:t>3</w:t>
            </w:r>
            <w:r w:rsidRPr="007C31C0">
              <w:rPr>
                <w:rFonts w:ascii="Times New Roman" w:hAnsi="Times New Roman"/>
                <w:sz w:val="26"/>
              </w:rPr>
              <w:t xml:space="preserve">) должно быть не менее </w:t>
            </w:r>
            <w:r w:rsidRPr="007C31C0">
              <w:rPr>
                <w:rFonts w:ascii="Times New Roman" w:hAnsi="Times New Roman"/>
                <w:i/>
                <w:sz w:val="26"/>
                <w:lang w:val="en-US"/>
              </w:rPr>
              <w:t>Q</w:t>
            </w:r>
            <w:r w:rsidRPr="007C31C0">
              <w:rPr>
                <w:rFonts w:ascii="Times New Roman" w:hAnsi="Times New Roman"/>
                <w:sz w:val="26"/>
              </w:rPr>
              <w:t xml:space="preserve">; только для 2 единиц </w:t>
            </w:r>
            <w:r w:rsidRPr="007C31C0">
              <w:rPr>
                <w:rFonts w:ascii="Times New Roman" w:hAnsi="Times New Roman"/>
                <w:spacing w:val="-6"/>
                <w:sz w:val="26"/>
              </w:rPr>
              <w:t xml:space="preserve">может быть менее </w:t>
            </w:r>
            <w:r w:rsidRPr="007C31C0">
              <w:rPr>
                <w:rFonts w:ascii="Times New Roman" w:hAnsi="Times New Roman"/>
                <w:i/>
                <w:spacing w:val="-6"/>
                <w:sz w:val="26"/>
                <w:lang w:val="en-US"/>
              </w:rPr>
              <w:t>Q</w:t>
            </w:r>
            <w:r w:rsidRPr="007C31C0">
              <w:rPr>
                <w:rFonts w:ascii="Times New Roman" w:hAnsi="Times New Roman"/>
                <w:spacing w:val="-6"/>
                <w:sz w:val="26"/>
              </w:rPr>
              <w:t>–15 %,</w:t>
            </w:r>
            <w:r w:rsidRPr="007C31C0">
              <w:rPr>
                <w:rFonts w:ascii="Times New Roman" w:hAnsi="Times New Roman"/>
                <w:sz w:val="26"/>
              </w:rPr>
              <w:t xml:space="preserve"> и ни для одной единицы не должно быть менее </w:t>
            </w:r>
            <w:r w:rsidRPr="007C31C0">
              <w:rPr>
                <w:rFonts w:ascii="Times New Roman" w:hAnsi="Times New Roman"/>
                <w:i/>
                <w:sz w:val="26"/>
                <w:lang w:val="en-US"/>
              </w:rPr>
              <w:t>Q</w:t>
            </w:r>
            <w:r w:rsidRPr="007C31C0">
              <w:rPr>
                <w:rFonts w:ascii="Times New Roman" w:hAnsi="Times New Roman"/>
                <w:sz w:val="26"/>
              </w:rPr>
              <w:t xml:space="preserve">–25 % от заявленного содержания действующего вещества. </w:t>
            </w:r>
          </w:p>
        </w:tc>
      </w:tr>
    </w:tbl>
    <w:p w:rsidR="007A5000" w:rsidRPr="007C31C0" w:rsidRDefault="00A234D3" w:rsidP="003A6340">
      <w:pPr>
        <w:keepNext/>
        <w:keepLines/>
        <w:spacing w:before="240" w:after="0" w:line="240" w:lineRule="auto"/>
        <w:ind w:firstLine="709"/>
        <w:jc w:val="both"/>
        <w:rPr>
          <w:rFonts w:ascii="Times New Roman" w:hAnsi="Times New Roman"/>
          <w:b/>
          <w:i/>
          <w:sz w:val="28"/>
        </w:rPr>
      </w:pPr>
      <w:r w:rsidRPr="007C31C0">
        <w:rPr>
          <w:rFonts w:ascii="Times New Roman" w:hAnsi="Times New Roman"/>
          <w:b/>
          <w:i/>
          <w:sz w:val="28"/>
        </w:rPr>
        <w:lastRenderedPageBreak/>
        <w:t>Лекарственные препараты 2 груп</w:t>
      </w:r>
      <w:r w:rsidR="00F37538" w:rsidRPr="007C31C0">
        <w:rPr>
          <w:rFonts w:ascii="Times New Roman" w:hAnsi="Times New Roman"/>
          <w:b/>
          <w:i/>
          <w:sz w:val="28"/>
        </w:rPr>
        <w:t>пы с отсроченным высвобождением.</w:t>
      </w:r>
    </w:p>
    <w:p w:rsidR="00A234D3" w:rsidRPr="007C31C0" w:rsidRDefault="00A234D3" w:rsidP="003A6340">
      <w:pPr>
        <w:keepNext/>
        <w:keepLines/>
        <w:spacing w:after="0" w:line="360" w:lineRule="auto"/>
        <w:ind w:firstLine="709"/>
        <w:jc w:val="both"/>
        <w:rPr>
          <w:rFonts w:ascii="Times New Roman" w:hAnsi="Times New Roman"/>
          <w:sz w:val="28"/>
        </w:rPr>
      </w:pPr>
      <w:r w:rsidRPr="007C31C0">
        <w:rPr>
          <w:rFonts w:ascii="Times New Roman" w:hAnsi="Times New Roman"/>
          <w:sz w:val="28"/>
        </w:rPr>
        <w:t>Испытание проводят на 6 единицах лекарственной формы для каждой стадии (кислотной и буферной).</w:t>
      </w:r>
    </w:p>
    <w:p w:rsidR="00A234D3" w:rsidRPr="007C31C0" w:rsidRDefault="00A234D3" w:rsidP="00852BEC">
      <w:pPr>
        <w:spacing w:after="0" w:line="360" w:lineRule="auto"/>
        <w:ind w:firstLine="709"/>
        <w:jc w:val="both"/>
        <w:rPr>
          <w:rFonts w:ascii="Times New Roman" w:hAnsi="Times New Roman"/>
          <w:sz w:val="28"/>
        </w:rPr>
      </w:pPr>
      <w:r w:rsidRPr="007C31C0">
        <w:rPr>
          <w:rFonts w:ascii="Times New Roman" w:hAnsi="Times New Roman"/>
          <w:sz w:val="28"/>
        </w:rPr>
        <w:t>Результаты испытания на каждой стадии считаются удовлетворительными, если количество действующего вещества, высвободившегося в среду растворения</w:t>
      </w:r>
      <w:r w:rsidR="00194709" w:rsidRPr="007C31C0">
        <w:rPr>
          <w:rFonts w:ascii="Times New Roman" w:hAnsi="Times New Roman"/>
          <w:sz w:val="28"/>
        </w:rPr>
        <w:t xml:space="preserve"> из каждой единицы лекарственной формы</w:t>
      </w:r>
      <w:r w:rsidRPr="007C31C0">
        <w:rPr>
          <w:rFonts w:ascii="Times New Roman" w:hAnsi="Times New Roman"/>
          <w:sz w:val="28"/>
        </w:rPr>
        <w:t>, соответствует критериям,</w:t>
      </w:r>
      <w:r w:rsidR="00D60E82" w:rsidRPr="007C31C0">
        <w:rPr>
          <w:rFonts w:ascii="Times New Roman" w:hAnsi="Times New Roman"/>
          <w:sz w:val="28"/>
        </w:rPr>
        <w:t xml:space="preserve"> </w:t>
      </w:r>
      <w:r w:rsidR="002D34D5" w:rsidRPr="007C31C0">
        <w:rPr>
          <w:rFonts w:ascii="Times New Roman" w:hAnsi="Times New Roman"/>
          <w:sz w:val="28"/>
        </w:rPr>
        <w:t>приведё</w:t>
      </w:r>
      <w:r w:rsidR="004E5D89" w:rsidRPr="007C31C0">
        <w:rPr>
          <w:rFonts w:ascii="Times New Roman" w:hAnsi="Times New Roman"/>
          <w:sz w:val="28"/>
        </w:rPr>
        <w:t xml:space="preserve">нным в </w:t>
      </w:r>
      <w:r w:rsidR="006E40E9" w:rsidRPr="007C31C0">
        <w:rPr>
          <w:rFonts w:ascii="Times New Roman" w:hAnsi="Times New Roman"/>
          <w:sz w:val="28"/>
        </w:rPr>
        <w:t>табл.</w:t>
      </w:r>
      <w:r w:rsidR="00D60E82" w:rsidRPr="007C31C0">
        <w:rPr>
          <w:rFonts w:ascii="Times New Roman" w:hAnsi="Times New Roman"/>
          <w:sz w:val="28"/>
        </w:rPr>
        <w:t xml:space="preserve"> 2, </w:t>
      </w:r>
      <w:r w:rsidR="00FC56D3" w:rsidRPr="007C31C0">
        <w:rPr>
          <w:rFonts w:ascii="Times New Roman" w:hAnsi="Times New Roman"/>
          <w:sz w:val="28"/>
        </w:rPr>
        <w:t>для кислотной стадии</w:t>
      </w:r>
      <w:r w:rsidR="00BC3D71" w:rsidRPr="007C31C0">
        <w:rPr>
          <w:rFonts w:ascii="Times New Roman" w:hAnsi="Times New Roman"/>
          <w:sz w:val="28"/>
        </w:rPr>
        <w:t xml:space="preserve"> </w:t>
      </w:r>
      <w:r w:rsidR="00BC3D71" w:rsidRPr="007C31C0">
        <w:rPr>
          <w:rFonts w:ascii="Times New Roman" w:hAnsi="Times New Roman"/>
          <w:i/>
          <w:sz w:val="28"/>
        </w:rPr>
        <w:t>А</w:t>
      </w:r>
      <w:r w:rsidRPr="007C31C0">
        <w:rPr>
          <w:rFonts w:ascii="Times New Roman" w:hAnsi="Times New Roman"/>
          <w:sz w:val="28"/>
          <w:vertAlign w:val="subscript"/>
        </w:rPr>
        <w:t>1</w:t>
      </w:r>
      <w:r w:rsidR="00D60E82" w:rsidRPr="007C31C0">
        <w:rPr>
          <w:rFonts w:ascii="Times New Roman" w:hAnsi="Times New Roman"/>
          <w:sz w:val="28"/>
        </w:rPr>
        <w:t xml:space="preserve"> и </w:t>
      </w:r>
      <w:r w:rsidR="00FC56D3" w:rsidRPr="007C31C0">
        <w:rPr>
          <w:rFonts w:ascii="Times New Roman" w:hAnsi="Times New Roman"/>
          <w:sz w:val="28"/>
        </w:rPr>
        <w:t xml:space="preserve">для буферной стадии </w:t>
      </w:r>
      <w:r w:rsidR="00D60E82" w:rsidRPr="007C31C0">
        <w:rPr>
          <w:rFonts w:ascii="Times New Roman" w:hAnsi="Times New Roman"/>
          <w:i/>
          <w:sz w:val="28"/>
          <w:lang w:val="en-US"/>
        </w:rPr>
        <w:t>B</w:t>
      </w:r>
      <w:r w:rsidR="00864C0F" w:rsidRPr="007C31C0">
        <w:rPr>
          <w:rFonts w:ascii="Times New Roman" w:hAnsi="Times New Roman"/>
          <w:sz w:val="28"/>
          <w:vertAlign w:val="subscript"/>
        </w:rPr>
        <w:t>1</w:t>
      </w:r>
      <w:r w:rsidRPr="007C31C0">
        <w:rPr>
          <w:rFonts w:ascii="Times New Roman" w:hAnsi="Times New Roman"/>
          <w:sz w:val="28"/>
        </w:rPr>
        <w:t>.</w:t>
      </w:r>
    </w:p>
    <w:p w:rsidR="005A0CDC" w:rsidRPr="007C31C0" w:rsidRDefault="005A0CDC" w:rsidP="00852BEC">
      <w:pPr>
        <w:spacing w:after="0" w:line="360" w:lineRule="auto"/>
        <w:ind w:firstLine="709"/>
        <w:jc w:val="both"/>
        <w:rPr>
          <w:rFonts w:ascii="Times New Roman" w:hAnsi="Times New Roman"/>
          <w:sz w:val="28"/>
        </w:rPr>
      </w:pPr>
      <w:r w:rsidRPr="007C31C0">
        <w:rPr>
          <w:rFonts w:ascii="Times New Roman" w:hAnsi="Times New Roman"/>
          <w:sz w:val="28"/>
        </w:rPr>
        <w:t>Если не указано иначе в фармакопейной статье</w:t>
      </w:r>
      <w:r w:rsidR="00194709" w:rsidRPr="007C31C0">
        <w:rPr>
          <w:rFonts w:ascii="Times New Roman" w:hAnsi="Times New Roman"/>
          <w:sz w:val="28"/>
        </w:rPr>
        <w:t>,</w:t>
      </w:r>
      <w:r w:rsidRPr="007C31C0">
        <w:rPr>
          <w:rFonts w:ascii="Times New Roman" w:hAnsi="Times New Roman"/>
          <w:sz w:val="28"/>
        </w:rPr>
        <w:t xml:space="preserve"> значение </w:t>
      </w:r>
      <w:r w:rsidRPr="007C31C0">
        <w:rPr>
          <w:rFonts w:ascii="Times New Roman" w:hAnsi="Times New Roman"/>
          <w:sz w:val="28"/>
          <w:lang w:val="en-US"/>
        </w:rPr>
        <w:t>Q</w:t>
      </w:r>
      <w:r w:rsidR="003A6340">
        <w:rPr>
          <w:rFonts w:ascii="Times New Roman" w:hAnsi="Times New Roman"/>
          <w:sz w:val="28"/>
        </w:rPr>
        <w:t xml:space="preserve"> считают равным 75 </w:t>
      </w:r>
      <w:r w:rsidRPr="007C31C0">
        <w:rPr>
          <w:rFonts w:ascii="Times New Roman" w:hAnsi="Times New Roman"/>
          <w:sz w:val="28"/>
        </w:rPr>
        <w:t>%.</w:t>
      </w:r>
    </w:p>
    <w:p w:rsidR="00A234D3" w:rsidRPr="007C31C0" w:rsidRDefault="00A234D3" w:rsidP="00852BEC">
      <w:pPr>
        <w:spacing w:after="0" w:line="360" w:lineRule="auto"/>
        <w:ind w:firstLine="709"/>
        <w:jc w:val="both"/>
        <w:rPr>
          <w:rFonts w:ascii="Times New Roman" w:hAnsi="Times New Roman"/>
          <w:sz w:val="28"/>
        </w:rPr>
      </w:pPr>
      <w:r w:rsidRPr="007C31C0">
        <w:rPr>
          <w:rFonts w:ascii="Times New Roman" w:hAnsi="Times New Roman"/>
          <w:sz w:val="28"/>
        </w:rPr>
        <w:t xml:space="preserve">Если при этом хотя бы один результат не соответствует </w:t>
      </w:r>
      <w:r w:rsidR="007D5613" w:rsidRPr="007C31C0">
        <w:rPr>
          <w:rFonts w:ascii="Times New Roman" w:hAnsi="Times New Roman"/>
          <w:sz w:val="28"/>
        </w:rPr>
        <w:t>установленным критериям</w:t>
      </w:r>
      <w:r w:rsidRPr="007C31C0">
        <w:rPr>
          <w:rFonts w:ascii="Times New Roman" w:hAnsi="Times New Roman"/>
          <w:sz w:val="28"/>
        </w:rPr>
        <w:t>, то испытание «Растворение» повторяют еще на 6 единицах лекарственной формы</w:t>
      </w:r>
      <w:r w:rsidR="00CA5A0D" w:rsidRPr="007C31C0">
        <w:rPr>
          <w:rFonts w:ascii="Times New Roman" w:hAnsi="Times New Roman"/>
          <w:sz w:val="28"/>
        </w:rPr>
        <w:t xml:space="preserve"> </w:t>
      </w:r>
      <w:r w:rsidR="00194709" w:rsidRPr="007C31C0">
        <w:rPr>
          <w:rFonts w:ascii="Times New Roman" w:hAnsi="Times New Roman"/>
          <w:sz w:val="28"/>
        </w:rPr>
        <w:t xml:space="preserve">и проводят интерпретацию результатов </w:t>
      </w:r>
      <w:r w:rsidR="004E5D89" w:rsidRPr="007C31C0">
        <w:rPr>
          <w:rFonts w:ascii="Times New Roman" w:hAnsi="Times New Roman"/>
          <w:sz w:val="28"/>
        </w:rPr>
        <w:t xml:space="preserve">согласно </w:t>
      </w:r>
      <w:r w:rsidR="006E40E9" w:rsidRPr="007C31C0">
        <w:rPr>
          <w:rFonts w:ascii="Times New Roman" w:hAnsi="Times New Roman"/>
          <w:sz w:val="28"/>
        </w:rPr>
        <w:t>табл. </w:t>
      </w:r>
      <w:r w:rsidR="00D60E82" w:rsidRPr="007C31C0">
        <w:rPr>
          <w:rFonts w:ascii="Times New Roman" w:hAnsi="Times New Roman"/>
          <w:sz w:val="28"/>
        </w:rPr>
        <w:t xml:space="preserve">2, </w:t>
      </w:r>
      <w:r w:rsidR="009F6A5D" w:rsidRPr="007C31C0">
        <w:rPr>
          <w:rFonts w:ascii="Times New Roman" w:hAnsi="Times New Roman"/>
          <w:sz w:val="28"/>
        </w:rPr>
        <w:t xml:space="preserve">кислотная стадия </w:t>
      </w:r>
      <w:r w:rsidR="00BC3D71" w:rsidRPr="007C31C0">
        <w:rPr>
          <w:rFonts w:ascii="Times New Roman" w:hAnsi="Times New Roman"/>
          <w:i/>
          <w:sz w:val="28"/>
        </w:rPr>
        <w:t>А</w:t>
      </w:r>
      <w:r w:rsidRPr="007C31C0">
        <w:rPr>
          <w:rFonts w:ascii="Times New Roman" w:hAnsi="Times New Roman"/>
          <w:sz w:val="28"/>
          <w:vertAlign w:val="subscript"/>
        </w:rPr>
        <w:t>2</w:t>
      </w:r>
      <w:r w:rsidR="00D60E82" w:rsidRPr="007C31C0">
        <w:rPr>
          <w:rFonts w:ascii="Times New Roman" w:hAnsi="Times New Roman"/>
          <w:sz w:val="28"/>
        </w:rPr>
        <w:t xml:space="preserve"> и</w:t>
      </w:r>
      <w:r w:rsidR="00FC56D3" w:rsidRPr="007C31C0">
        <w:rPr>
          <w:rFonts w:ascii="Times New Roman" w:hAnsi="Times New Roman"/>
          <w:sz w:val="28"/>
        </w:rPr>
        <w:t xml:space="preserve"> </w:t>
      </w:r>
      <w:r w:rsidR="009F6A5D" w:rsidRPr="007C31C0">
        <w:rPr>
          <w:rFonts w:ascii="Times New Roman" w:hAnsi="Times New Roman"/>
          <w:sz w:val="28"/>
        </w:rPr>
        <w:t xml:space="preserve">буферная стадия </w:t>
      </w:r>
      <w:r w:rsidR="00D60E82" w:rsidRPr="007C31C0">
        <w:rPr>
          <w:rFonts w:ascii="Times New Roman" w:hAnsi="Times New Roman"/>
          <w:i/>
          <w:sz w:val="28"/>
          <w:lang w:val="en-US"/>
        </w:rPr>
        <w:t>B</w:t>
      </w:r>
      <w:r w:rsidR="00864C0F" w:rsidRPr="007C31C0">
        <w:rPr>
          <w:rFonts w:ascii="Times New Roman" w:hAnsi="Times New Roman"/>
          <w:sz w:val="28"/>
          <w:vertAlign w:val="subscript"/>
        </w:rPr>
        <w:t>2</w:t>
      </w:r>
      <w:r w:rsidRPr="007C31C0">
        <w:rPr>
          <w:rFonts w:ascii="Times New Roman" w:hAnsi="Times New Roman"/>
          <w:sz w:val="28"/>
        </w:rPr>
        <w:t>.</w:t>
      </w:r>
    </w:p>
    <w:p w:rsidR="00A234D3" w:rsidRPr="007C31C0" w:rsidRDefault="00A234D3" w:rsidP="00852BEC">
      <w:pPr>
        <w:spacing w:after="0" w:line="360" w:lineRule="auto"/>
        <w:ind w:firstLine="709"/>
        <w:jc w:val="both"/>
        <w:rPr>
          <w:rFonts w:ascii="Times New Roman" w:hAnsi="Times New Roman"/>
          <w:sz w:val="28"/>
        </w:rPr>
      </w:pPr>
      <w:r w:rsidRPr="007C31C0">
        <w:rPr>
          <w:rFonts w:ascii="Times New Roman" w:hAnsi="Times New Roman"/>
          <w:sz w:val="28"/>
        </w:rPr>
        <w:t>Если при повторном испытании результаты не соответствуют установленным критериям, испытание повторяют на 12 дополнительных единицах лекарственной формы</w:t>
      </w:r>
      <w:r w:rsidR="00D60E82" w:rsidRPr="007C31C0">
        <w:rPr>
          <w:rFonts w:ascii="Times New Roman" w:hAnsi="Times New Roman"/>
          <w:sz w:val="28"/>
        </w:rPr>
        <w:t xml:space="preserve"> </w:t>
      </w:r>
      <w:r w:rsidR="00194709" w:rsidRPr="007C31C0">
        <w:rPr>
          <w:rFonts w:ascii="Times New Roman" w:hAnsi="Times New Roman"/>
          <w:sz w:val="28"/>
        </w:rPr>
        <w:t xml:space="preserve">и проводят интерпретацию результатов согласно </w:t>
      </w:r>
      <w:r w:rsidR="006E40E9" w:rsidRPr="007C31C0">
        <w:rPr>
          <w:rFonts w:ascii="Times New Roman" w:hAnsi="Times New Roman"/>
          <w:sz w:val="28"/>
        </w:rPr>
        <w:t>табл.</w:t>
      </w:r>
      <w:r w:rsidR="00D60E82" w:rsidRPr="007C31C0">
        <w:rPr>
          <w:rFonts w:ascii="Times New Roman" w:hAnsi="Times New Roman"/>
          <w:sz w:val="28"/>
        </w:rPr>
        <w:t xml:space="preserve"> 2,</w:t>
      </w:r>
      <w:r w:rsidR="009F6A5D" w:rsidRPr="007C31C0">
        <w:rPr>
          <w:rFonts w:ascii="Times New Roman" w:hAnsi="Times New Roman"/>
          <w:sz w:val="28"/>
        </w:rPr>
        <w:t xml:space="preserve"> кислотная стадия </w:t>
      </w:r>
      <w:r w:rsidR="00BC3D71" w:rsidRPr="007C31C0">
        <w:rPr>
          <w:rFonts w:ascii="Times New Roman" w:hAnsi="Times New Roman"/>
          <w:i/>
          <w:sz w:val="28"/>
        </w:rPr>
        <w:t>А</w:t>
      </w:r>
      <w:r w:rsidRPr="007C31C0">
        <w:rPr>
          <w:rFonts w:ascii="Times New Roman" w:hAnsi="Times New Roman"/>
          <w:sz w:val="28"/>
          <w:vertAlign w:val="subscript"/>
        </w:rPr>
        <w:t>3</w:t>
      </w:r>
      <w:r w:rsidR="00D60E82" w:rsidRPr="007C31C0">
        <w:rPr>
          <w:rFonts w:ascii="Times New Roman" w:hAnsi="Times New Roman"/>
          <w:sz w:val="28"/>
        </w:rPr>
        <w:t xml:space="preserve"> и </w:t>
      </w:r>
      <w:r w:rsidR="009F6A5D" w:rsidRPr="007C31C0">
        <w:rPr>
          <w:rFonts w:ascii="Times New Roman" w:hAnsi="Times New Roman"/>
          <w:sz w:val="28"/>
        </w:rPr>
        <w:t xml:space="preserve">буферная стадия </w:t>
      </w:r>
      <w:r w:rsidR="00D60E82" w:rsidRPr="007C31C0">
        <w:rPr>
          <w:rFonts w:ascii="Times New Roman" w:hAnsi="Times New Roman"/>
          <w:i/>
          <w:sz w:val="28"/>
          <w:lang w:val="en-US"/>
        </w:rPr>
        <w:t>B</w:t>
      </w:r>
      <w:r w:rsidR="00D60E82" w:rsidRPr="007C31C0">
        <w:rPr>
          <w:rFonts w:ascii="Times New Roman" w:hAnsi="Times New Roman"/>
          <w:sz w:val="28"/>
          <w:vertAlign w:val="subscript"/>
        </w:rPr>
        <w:t>3</w:t>
      </w:r>
      <w:r w:rsidR="00D60E82" w:rsidRPr="007C31C0">
        <w:rPr>
          <w:rFonts w:ascii="Times New Roman" w:hAnsi="Times New Roman"/>
          <w:sz w:val="28"/>
        </w:rPr>
        <w:t>.</w:t>
      </w:r>
      <w:r w:rsidR="00FC56D3" w:rsidRPr="007C31C0">
        <w:rPr>
          <w:rFonts w:ascii="Times New Roman" w:hAnsi="Times New Roman"/>
          <w:sz w:val="28"/>
        </w:rPr>
        <w:t xml:space="preserve"> </w:t>
      </w:r>
    </w:p>
    <w:p w:rsidR="00FC56D3" w:rsidRPr="007C31C0" w:rsidRDefault="00FC56D3" w:rsidP="00852BEC">
      <w:pPr>
        <w:spacing w:after="0" w:line="360" w:lineRule="auto"/>
        <w:ind w:firstLine="709"/>
        <w:jc w:val="both"/>
        <w:rPr>
          <w:rFonts w:ascii="Times New Roman" w:hAnsi="Times New Roman"/>
          <w:sz w:val="28"/>
        </w:rPr>
      </w:pPr>
      <w:r w:rsidRPr="007C31C0">
        <w:rPr>
          <w:rFonts w:ascii="Times New Roman" w:hAnsi="Times New Roman"/>
          <w:sz w:val="28"/>
        </w:rPr>
        <w:t xml:space="preserve">Количество </w:t>
      </w:r>
      <w:r w:rsidRPr="007C31C0">
        <w:rPr>
          <w:rFonts w:ascii="Times New Roman" w:hAnsi="Times New Roman"/>
          <w:i/>
          <w:sz w:val="28"/>
          <w:lang w:val="en-US"/>
        </w:rPr>
        <w:t>Q</w:t>
      </w:r>
      <w:r w:rsidRPr="007C31C0">
        <w:rPr>
          <w:rFonts w:ascii="Times New Roman" w:hAnsi="Times New Roman"/>
          <w:sz w:val="28"/>
        </w:rPr>
        <w:t xml:space="preserve"> представляет собой указанное общее количество действующего вещества, растворившегося как на кислотной, так и на</w:t>
      </w:r>
      <w:r w:rsidR="00602068" w:rsidRPr="007C31C0">
        <w:rPr>
          <w:rFonts w:ascii="Times New Roman" w:hAnsi="Times New Roman"/>
          <w:sz w:val="28"/>
        </w:rPr>
        <w:t xml:space="preserve"> буферной стадии, выраженное в процентах (%)</w:t>
      </w:r>
      <w:r w:rsidRPr="007C31C0">
        <w:rPr>
          <w:rFonts w:ascii="Times New Roman" w:hAnsi="Times New Roman"/>
          <w:sz w:val="28"/>
        </w:rPr>
        <w:t xml:space="preserve"> от заявленного содержания.</w:t>
      </w:r>
    </w:p>
    <w:p w:rsidR="00D404B1" w:rsidRPr="007C31C0" w:rsidRDefault="00A234D3" w:rsidP="00FC56D3">
      <w:pPr>
        <w:spacing w:after="0" w:line="360" w:lineRule="auto"/>
        <w:ind w:firstLine="709"/>
        <w:jc w:val="both"/>
        <w:rPr>
          <w:rFonts w:ascii="Times New Roman" w:hAnsi="Times New Roman"/>
          <w:sz w:val="28"/>
        </w:rPr>
      </w:pPr>
      <w:r w:rsidRPr="007C31C0">
        <w:rPr>
          <w:rFonts w:ascii="Times New Roman" w:hAnsi="Times New Roman"/>
          <w:sz w:val="28"/>
        </w:rPr>
        <w:t>При отсутствии других указаний в фармакопейной статье серия бракуется, если ни на одной из стадий исследования результаты испытания не удовлетворяют установленным критериям.</w:t>
      </w:r>
    </w:p>
    <w:p w:rsidR="00891A85" w:rsidRPr="007C31C0" w:rsidRDefault="00A234D3" w:rsidP="003A6340">
      <w:pPr>
        <w:keepNext/>
        <w:keepLines/>
        <w:spacing w:before="240" w:after="120" w:line="240" w:lineRule="auto"/>
        <w:jc w:val="both"/>
        <w:rPr>
          <w:rFonts w:ascii="Times New Roman" w:hAnsi="Times New Roman"/>
          <w:sz w:val="28"/>
        </w:rPr>
      </w:pPr>
      <w:r w:rsidRPr="007C31C0">
        <w:rPr>
          <w:rFonts w:ascii="Times New Roman" w:hAnsi="Times New Roman"/>
          <w:sz w:val="28"/>
          <w:szCs w:val="28"/>
        </w:rPr>
        <w:lastRenderedPageBreak/>
        <w:t xml:space="preserve">Таблица 2 – Интерпретация результатов испытания «Растворение» </w:t>
      </w:r>
      <w:r w:rsidR="007F48AC" w:rsidRPr="007C31C0">
        <w:rPr>
          <w:rFonts w:ascii="Times New Roman" w:hAnsi="Times New Roman"/>
          <w:sz w:val="28"/>
          <w:szCs w:val="28"/>
        </w:rPr>
        <w:br/>
      </w:r>
      <w:r w:rsidRPr="007C31C0">
        <w:rPr>
          <w:rFonts w:ascii="Times New Roman" w:hAnsi="Times New Roman"/>
          <w:sz w:val="28"/>
          <w:szCs w:val="28"/>
        </w:rPr>
        <w:t xml:space="preserve">для </w:t>
      </w:r>
      <w:r w:rsidRPr="007C31C0">
        <w:rPr>
          <w:rFonts w:ascii="Times New Roman" w:hAnsi="Times New Roman"/>
          <w:sz w:val="28"/>
        </w:rPr>
        <w:t xml:space="preserve">лекарственных препаратов </w:t>
      </w:r>
      <w:r w:rsidR="00891A85" w:rsidRPr="007C31C0">
        <w:rPr>
          <w:rFonts w:ascii="Times New Roman" w:hAnsi="Times New Roman"/>
          <w:sz w:val="28"/>
        </w:rPr>
        <w:t>2</w:t>
      </w:r>
      <w:r w:rsidRPr="007C31C0">
        <w:rPr>
          <w:rFonts w:ascii="Times New Roman" w:hAnsi="Times New Roman"/>
          <w:sz w:val="28"/>
        </w:rPr>
        <w:t xml:space="preserve"> группы. </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2000"/>
        <w:gridCol w:w="6204"/>
      </w:tblGrid>
      <w:tr w:rsidR="00A234D3" w:rsidRPr="007C31C0" w:rsidTr="00943888">
        <w:trPr>
          <w:cantSplit/>
          <w:trHeight w:val="505"/>
          <w:tblHeader/>
        </w:trPr>
        <w:tc>
          <w:tcPr>
            <w:tcW w:w="615" w:type="pct"/>
          </w:tcPr>
          <w:p w:rsidR="00A234D3" w:rsidRPr="007C31C0" w:rsidRDefault="00A234D3" w:rsidP="003A6340">
            <w:pPr>
              <w:pStyle w:val="af2"/>
              <w:keepNext/>
              <w:keepLines/>
              <w:ind w:left="0"/>
              <w:rPr>
                <w:rFonts w:ascii="Times New Roman" w:hAnsi="Times New Roman"/>
                <w:b/>
                <w:sz w:val="28"/>
                <w:szCs w:val="28"/>
              </w:rPr>
            </w:pPr>
            <w:r w:rsidRPr="007C31C0">
              <w:rPr>
                <w:rFonts w:ascii="Times New Roman" w:hAnsi="Times New Roman"/>
                <w:b/>
                <w:sz w:val="28"/>
                <w:szCs w:val="28"/>
              </w:rPr>
              <w:t>Стадия</w:t>
            </w:r>
          </w:p>
        </w:tc>
        <w:tc>
          <w:tcPr>
            <w:tcW w:w="1069" w:type="pct"/>
          </w:tcPr>
          <w:p w:rsidR="00A234D3" w:rsidRPr="007C31C0" w:rsidRDefault="00A234D3" w:rsidP="003A6340">
            <w:pPr>
              <w:pStyle w:val="af2"/>
              <w:keepNext/>
              <w:keepLines/>
              <w:spacing w:after="0" w:line="240" w:lineRule="auto"/>
              <w:ind w:left="0"/>
              <w:jc w:val="center"/>
              <w:rPr>
                <w:rFonts w:ascii="Times New Roman" w:hAnsi="Times New Roman"/>
                <w:b/>
                <w:sz w:val="28"/>
                <w:szCs w:val="28"/>
              </w:rPr>
            </w:pPr>
            <w:r w:rsidRPr="007C31C0">
              <w:rPr>
                <w:rFonts w:ascii="Times New Roman" w:hAnsi="Times New Roman"/>
                <w:b/>
                <w:sz w:val="28"/>
                <w:szCs w:val="28"/>
              </w:rPr>
              <w:t>Количество испытуемых единиц</w:t>
            </w:r>
          </w:p>
        </w:tc>
        <w:tc>
          <w:tcPr>
            <w:tcW w:w="3316" w:type="pct"/>
          </w:tcPr>
          <w:p w:rsidR="00A234D3" w:rsidRPr="007C31C0" w:rsidRDefault="00A234D3" w:rsidP="003A6340">
            <w:pPr>
              <w:pStyle w:val="af2"/>
              <w:keepNext/>
              <w:keepLines/>
              <w:ind w:left="0"/>
              <w:jc w:val="center"/>
              <w:rPr>
                <w:rFonts w:ascii="Times New Roman" w:hAnsi="Times New Roman"/>
                <w:b/>
                <w:sz w:val="28"/>
                <w:szCs w:val="28"/>
              </w:rPr>
            </w:pPr>
            <w:r w:rsidRPr="007C31C0">
              <w:rPr>
                <w:rFonts w:ascii="Times New Roman" w:hAnsi="Times New Roman"/>
                <w:b/>
                <w:sz w:val="28"/>
                <w:szCs w:val="28"/>
              </w:rPr>
              <w:t>Критерии приемлемости</w:t>
            </w:r>
          </w:p>
        </w:tc>
      </w:tr>
      <w:tr w:rsidR="00891A85" w:rsidRPr="007C31C0" w:rsidTr="00943888">
        <w:trPr>
          <w:cantSplit/>
        </w:trPr>
        <w:tc>
          <w:tcPr>
            <w:tcW w:w="5000" w:type="pct"/>
            <w:gridSpan w:val="3"/>
          </w:tcPr>
          <w:p w:rsidR="00891A85" w:rsidRPr="007C31C0" w:rsidRDefault="00891A85" w:rsidP="003A6340">
            <w:pPr>
              <w:pStyle w:val="af2"/>
              <w:keepNext/>
              <w:keepLines/>
              <w:spacing w:after="0" w:line="240" w:lineRule="auto"/>
              <w:ind w:left="0"/>
              <w:jc w:val="center"/>
              <w:rPr>
                <w:rFonts w:ascii="Times New Roman" w:hAnsi="Times New Roman"/>
                <w:sz w:val="28"/>
                <w:szCs w:val="28"/>
              </w:rPr>
            </w:pPr>
            <w:r w:rsidRPr="007C31C0">
              <w:rPr>
                <w:rFonts w:ascii="Times New Roman" w:hAnsi="Times New Roman"/>
                <w:b/>
                <w:i/>
                <w:sz w:val="28"/>
                <w:szCs w:val="28"/>
              </w:rPr>
              <w:t>1-я стадия (кислотная)</w:t>
            </w:r>
          </w:p>
        </w:tc>
      </w:tr>
      <w:tr w:rsidR="00891A85" w:rsidRPr="007C31C0" w:rsidTr="00943888">
        <w:trPr>
          <w:cantSplit/>
        </w:trPr>
        <w:tc>
          <w:tcPr>
            <w:tcW w:w="615" w:type="pct"/>
            <w:tcBorders>
              <w:bottom w:val="single" w:sz="4" w:space="0" w:color="auto"/>
            </w:tcBorders>
          </w:tcPr>
          <w:p w:rsidR="00891A85" w:rsidRPr="007C31C0" w:rsidRDefault="00891A85" w:rsidP="003A6340">
            <w:pPr>
              <w:pStyle w:val="af2"/>
              <w:keepNext/>
              <w:keepLines/>
              <w:spacing w:after="0"/>
              <w:ind w:left="0"/>
              <w:jc w:val="center"/>
              <w:rPr>
                <w:rFonts w:ascii="Times New Roman" w:hAnsi="Times New Roman"/>
                <w:sz w:val="28"/>
                <w:szCs w:val="28"/>
              </w:rPr>
            </w:pPr>
            <w:r w:rsidRPr="007C31C0">
              <w:rPr>
                <w:rFonts w:ascii="Times New Roman" w:hAnsi="Times New Roman"/>
                <w:i/>
                <w:sz w:val="28"/>
                <w:szCs w:val="28"/>
              </w:rPr>
              <w:t>А</w:t>
            </w:r>
            <w:r w:rsidRPr="007C31C0">
              <w:rPr>
                <w:rFonts w:ascii="Times New Roman" w:hAnsi="Times New Roman"/>
                <w:sz w:val="28"/>
                <w:szCs w:val="28"/>
                <w:vertAlign w:val="subscript"/>
              </w:rPr>
              <w:t>1</w:t>
            </w:r>
          </w:p>
        </w:tc>
        <w:tc>
          <w:tcPr>
            <w:tcW w:w="1069" w:type="pct"/>
            <w:tcBorders>
              <w:bottom w:val="single" w:sz="4" w:space="0" w:color="auto"/>
            </w:tcBorders>
          </w:tcPr>
          <w:p w:rsidR="00891A85" w:rsidRPr="007C31C0" w:rsidRDefault="00891A85" w:rsidP="003A6340">
            <w:pPr>
              <w:pStyle w:val="af2"/>
              <w:keepNext/>
              <w:keepLines/>
              <w:spacing w:after="0"/>
              <w:ind w:left="0"/>
              <w:jc w:val="center"/>
              <w:rPr>
                <w:rFonts w:ascii="Times New Roman" w:hAnsi="Times New Roman"/>
                <w:sz w:val="28"/>
                <w:szCs w:val="28"/>
              </w:rPr>
            </w:pPr>
            <w:r w:rsidRPr="007C31C0">
              <w:rPr>
                <w:rFonts w:ascii="Times New Roman" w:hAnsi="Times New Roman"/>
                <w:sz w:val="28"/>
                <w:szCs w:val="28"/>
              </w:rPr>
              <w:t>6</w:t>
            </w:r>
          </w:p>
        </w:tc>
        <w:tc>
          <w:tcPr>
            <w:tcW w:w="3316" w:type="pct"/>
            <w:tcBorders>
              <w:bottom w:val="single" w:sz="4" w:space="0" w:color="auto"/>
            </w:tcBorders>
          </w:tcPr>
          <w:p w:rsidR="00891A85" w:rsidRPr="007C31C0" w:rsidRDefault="00891A85" w:rsidP="003A6340">
            <w:pPr>
              <w:pStyle w:val="af2"/>
              <w:keepNext/>
              <w:keepLines/>
              <w:spacing w:line="240" w:lineRule="auto"/>
              <w:ind w:left="33" w:hanging="33"/>
              <w:jc w:val="both"/>
              <w:rPr>
                <w:rFonts w:ascii="Times New Roman" w:hAnsi="Times New Roman"/>
                <w:sz w:val="28"/>
                <w:szCs w:val="28"/>
              </w:rPr>
            </w:pPr>
            <w:r w:rsidRPr="007C31C0">
              <w:rPr>
                <w:rFonts w:ascii="Times New Roman" w:hAnsi="Times New Roman"/>
                <w:sz w:val="28"/>
                <w:szCs w:val="28"/>
              </w:rPr>
              <w:t>Для каждой испытуемой единицы: в среду растворения д</w:t>
            </w:r>
            <w:r w:rsidR="00650375" w:rsidRPr="007C31C0">
              <w:rPr>
                <w:rFonts w:ascii="Times New Roman" w:hAnsi="Times New Roman"/>
                <w:sz w:val="28"/>
                <w:szCs w:val="28"/>
              </w:rPr>
              <w:t>олжно высвободиться не более 10 </w:t>
            </w:r>
            <w:r w:rsidRPr="007C31C0">
              <w:rPr>
                <w:rFonts w:ascii="Times New Roman" w:hAnsi="Times New Roman"/>
                <w:sz w:val="28"/>
                <w:szCs w:val="28"/>
              </w:rPr>
              <w:t>% от заявленного содержания действующего вещества.</w:t>
            </w:r>
          </w:p>
        </w:tc>
      </w:tr>
      <w:tr w:rsidR="00891A85" w:rsidRPr="007C31C0" w:rsidTr="00943888">
        <w:trPr>
          <w:cantSplit/>
        </w:trPr>
        <w:tc>
          <w:tcPr>
            <w:tcW w:w="615" w:type="pct"/>
          </w:tcPr>
          <w:p w:rsidR="00891A85" w:rsidRPr="007C31C0" w:rsidRDefault="00891A85" w:rsidP="00852BEC">
            <w:pPr>
              <w:pStyle w:val="af2"/>
              <w:spacing w:after="0"/>
              <w:ind w:left="0"/>
              <w:jc w:val="center"/>
              <w:rPr>
                <w:rFonts w:ascii="Times New Roman" w:hAnsi="Times New Roman"/>
                <w:sz w:val="28"/>
                <w:szCs w:val="28"/>
                <w:lang w:val="en-US"/>
              </w:rPr>
            </w:pPr>
            <w:r w:rsidRPr="007C31C0">
              <w:rPr>
                <w:rFonts w:ascii="Times New Roman" w:hAnsi="Times New Roman"/>
                <w:i/>
                <w:sz w:val="28"/>
                <w:szCs w:val="28"/>
              </w:rPr>
              <w:t>А</w:t>
            </w:r>
            <w:r w:rsidRPr="007C31C0">
              <w:rPr>
                <w:rFonts w:ascii="Times New Roman" w:hAnsi="Times New Roman"/>
                <w:sz w:val="28"/>
                <w:szCs w:val="28"/>
                <w:vertAlign w:val="subscript"/>
              </w:rPr>
              <w:t>2</w:t>
            </w:r>
          </w:p>
        </w:tc>
        <w:tc>
          <w:tcPr>
            <w:tcW w:w="1069" w:type="pct"/>
          </w:tcPr>
          <w:p w:rsidR="00891A85" w:rsidRPr="007C31C0" w:rsidRDefault="00891A85" w:rsidP="00852BEC">
            <w:pPr>
              <w:pStyle w:val="af2"/>
              <w:spacing w:after="0"/>
              <w:ind w:left="0"/>
              <w:jc w:val="center"/>
              <w:rPr>
                <w:rFonts w:ascii="Times New Roman" w:hAnsi="Times New Roman"/>
                <w:sz w:val="28"/>
                <w:szCs w:val="28"/>
              </w:rPr>
            </w:pPr>
            <w:r w:rsidRPr="007C31C0">
              <w:rPr>
                <w:rFonts w:ascii="Times New Roman" w:hAnsi="Times New Roman"/>
                <w:sz w:val="28"/>
                <w:szCs w:val="28"/>
              </w:rPr>
              <w:t>6</w:t>
            </w:r>
          </w:p>
        </w:tc>
        <w:tc>
          <w:tcPr>
            <w:tcW w:w="3316" w:type="pct"/>
          </w:tcPr>
          <w:p w:rsidR="00891A85" w:rsidRPr="007C31C0" w:rsidRDefault="00891A85" w:rsidP="00650375">
            <w:pPr>
              <w:pStyle w:val="af2"/>
              <w:spacing w:line="240" w:lineRule="auto"/>
              <w:ind w:left="33" w:hanging="33"/>
              <w:jc w:val="both"/>
              <w:rPr>
                <w:rFonts w:ascii="Times New Roman" w:hAnsi="Times New Roman"/>
                <w:sz w:val="28"/>
                <w:szCs w:val="28"/>
              </w:rPr>
            </w:pPr>
            <w:r w:rsidRPr="007C31C0">
              <w:rPr>
                <w:rFonts w:ascii="Times New Roman" w:hAnsi="Times New Roman"/>
                <w:sz w:val="28"/>
                <w:szCs w:val="28"/>
              </w:rPr>
              <w:t>Среднее количество высвободившегося в среду растворе</w:t>
            </w:r>
            <w:r w:rsidR="00650375" w:rsidRPr="007C31C0">
              <w:rPr>
                <w:rFonts w:ascii="Times New Roman" w:hAnsi="Times New Roman"/>
                <w:sz w:val="28"/>
                <w:szCs w:val="28"/>
              </w:rPr>
              <w:t>ния действующего вещества из 12 </w:t>
            </w:r>
            <w:r w:rsidRPr="007C31C0">
              <w:rPr>
                <w:rFonts w:ascii="Times New Roman" w:hAnsi="Times New Roman"/>
                <w:sz w:val="28"/>
                <w:szCs w:val="28"/>
              </w:rPr>
              <w:t>испытуемых единиц (</w:t>
            </w:r>
            <w:r w:rsidR="005715A2" w:rsidRPr="007C31C0">
              <w:rPr>
                <w:rFonts w:ascii="Times New Roman" w:hAnsi="Times New Roman"/>
                <w:i/>
                <w:sz w:val="28"/>
                <w:szCs w:val="28"/>
              </w:rPr>
              <w:t>А</w:t>
            </w:r>
            <w:r w:rsidRPr="007C31C0">
              <w:rPr>
                <w:rFonts w:ascii="Times New Roman" w:hAnsi="Times New Roman"/>
                <w:sz w:val="28"/>
                <w:szCs w:val="28"/>
                <w:vertAlign w:val="subscript"/>
              </w:rPr>
              <w:t>1</w:t>
            </w:r>
            <w:r w:rsidRPr="007C31C0">
              <w:rPr>
                <w:rFonts w:ascii="Times New Roman" w:hAnsi="Times New Roman"/>
                <w:sz w:val="28"/>
                <w:szCs w:val="28"/>
              </w:rPr>
              <w:t>+</w:t>
            </w:r>
            <w:r w:rsidR="005715A2" w:rsidRPr="007C31C0">
              <w:rPr>
                <w:rFonts w:ascii="Times New Roman" w:hAnsi="Times New Roman"/>
                <w:i/>
                <w:sz w:val="28"/>
                <w:szCs w:val="28"/>
              </w:rPr>
              <w:t>А</w:t>
            </w:r>
            <w:r w:rsidRPr="007C31C0">
              <w:rPr>
                <w:rFonts w:ascii="Times New Roman" w:hAnsi="Times New Roman"/>
                <w:sz w:val="28"/>
                <w:szCs w:val="28"/>
                <w:vertAlign w:val="subscript"/>
              </w:rPr>
              <w:t>2</w:t>
            </w:r>
            <w:r w:rsidR="00650375" w:rsidRPr="007C31C0">
              <w:rPr>
                <w:rFonts w:ascii="Times New Roman" w:hAnsi="Times New Roman"/>
                <w:sz w:val="28"/>
                <w:szCs w:val="28"/>
              </w:rPr>
              <w:t>) не должно быть более 10 </w:t>
            </w:r>
            <w:r w:rsidRPr="007C31C0">
              <w:rPr>
                <w:rFonts w:ascii="Times New Roman" w:hAnsi="Times New Roman"/>
                <w:sz w:val="28"/>
                <w:szCs w:val="28"/>
              </w:rPr>
              <w:t>% от заявленного содержания действующего вещества и не должно быть ни одной единицы, количество высвободившегося действующего в</w:t>
            </w:r>
            <w:r w:rsidR="00650375" w:rsidRPr="007C31C0">
              <w:rPr>
                <w:rFonts w:ascii="Times New Roman" w:hAnsi="Times New Roman"/>
                <w:sz w:val="28"/>
                <w:szCs w:val="28"/>
              </w:rPr>
              <w:t>ещества из которой превышает 25 </w:t>
            </w:r>
            <w:r w:rsidRPr="007C31C0">
              <w:rPr>
                <w:rFonts w:ascii="Times New Roman" w:hAnsi="Times New Roman"/>
                <w:sz w:val="28"/>
                <w:szCs w:val="28"/>
              </w:rPr>
              <w:t>% от заявленного содержания</w:t>
            </w:r>
            <w:r w:rsidR="00BC3D71" w:rsidRPr="007C31C0">
              <w:rPr>
                <w:rFonts w:ascii="Times New Roman" w:hAnsi="Times New Roman"/>
                <w:sz w:val="28"/>
                <w:szCs w:val="28"/>
              </w:rPr>
              <w:t>.</w:t>
            </w:r>
          </w:p>
        </w:tc>
      </w:tr>
      <w:tr w:rsidR="00891A85" w:rsidRPr="007C31C0" w:rsidTr="00943888">
        <w:trPr>
          <w:cantSplit/>
        </w:trPr>
        <w:tc>
          <w:tcPr>
            <w:tcW w:w="615" w:type="pct"/>
          </w:tcPr>
          <w:p w:rsidR="00891A85" w:rsidRPr="007C31C0" w:rsidRDefault="00891A85" w:rsidP="00852BEC">
            <w:pPr>
              <w:pStyle w:val="af2"/>
              <w:spacing w:after="0"/>
              <w:ind w:left="0"/>
              <w:jc w:val="center"/>
              <w:rPr>
                <w:rFonts w:ascii="Times New Roman" w:hAnsi="Times New Roman"/>
                <w:sz w:val="28"/>
                <w:szCs w:val="28"/>
              </w:rPr>
            </w:pPr>
            <w:r w:rsidRPr="007C31C0">
              <w:rPr>
                <w:rFonts w:ascii="Times New Roman" w:hAnsi="Times New Roman"/>
                <w:sz w:val="28"/>
                <w:szCs w:val="28"/>
              </w:rPr>
              <w:br w:type="page"/>
            </w:r>
            <w:r w:rsidRPr="007C31C0">
              <w:rPr>
                <w:rFonts w:ascii="Times New Roman" w:hAnsi="Times New Roman"/>
                <w:i/>
                <w:sz w:val="28"/>
                <w:szCs w:val="28"/>
              </w:rPr>
              <w:t>А</w:t>
            </w:r>
            <w:r w:rsidRPr="007C31C0">
              <w:rPr>
                <w:rFonts w:ascii="Times New Roman" w:hAnsi="Times New Roman"/>
                <w:sz w:val="28"/>
                <w:szCs w:val="28"/>
                <w:vertAlign w:val="subscript"/>
              </w:rPr>
              <w:t>3</w:t>
            </w:r>
          </w:p>
        </w:tc>
        <w:tc>
          <w:tcPr>
            <w:tcW w:w="1069" w:type="pct"/>
          </w:tcPr>
          <w:p w:rsidR="00891A85" w:rsidRPr="007C31C0" w:rsidRDefault="00891A85" w:rsidP="00852BEC">
            <w:pPr>
              <w:pStyle w:val="af2"/>
              <w:spacing w:after="0"/>
              <w:ind w:left="0"/>
              <w:jc w:val="center"/>
              <w:rPr>
                <w:rFonts w:ascii="Times New Roman" w:hAnsi="Times New Roman"/>
                <w:sz w:val="28"/>
                <w:szCs w:val="28"/>
              </w:rPr>
            </w:pPr>
            <w:r w:rsidRPr="007C31C0">
              <w:rPr>
                <w:rFonts w:ascii="Times New Roman" w:hAnsi="Times New Roman"/>
                <w:sz w:val="28"/>
                <w:szCs w:val="28"/>
              </w:rPr>
              <w:t>12</w:t>
            </w:r>
          </w:p>
        </w:tc>
        <w:tc>
          <w:tcPr>
            <w:tcW w:w="3316" w:type="pct"/>
          </w:tcPr>
          <w:p w:rsidR="00891A85" w:rsidRPr="007C31C0" w:rsidRDefault="00891A85" w:rsidP="00650375">
            <w:pPr>
              <w:pStyle w:val="af2"/>
              <w:spacing w:line="240" w:lineRule="auto"/>
              <w:ind w:left="33" w:hanging="33"/>
              <w:jc w:val="both"/>
              <w:rPr>
                <w:rFonts w:ascii="Times New Roman" w:hAnsi="Times New Roman"/>
                <w:sz w:val="28"/>
                <w:szCs w:val="28"/>
              </w:rPr>
            </w:pPr>
            <w:r w:rsidRPr="007C31C0">
              <w:rPr>
                <w:rFonts w:ascii="Times New Roman" w:hAnsi="Times New Roman"/>
                <w:sz w:val="28"/>
                <w:szCs w:val="28"/>
              </w:rPr>
              <w:t>Среднее количество высвободившегося в среду растворе</w:t>
            </w:r>
            <w:r w:rsidR="00650375" w:rsidRPr="007C31C0">
              <w:rPr>
                <w:rFonts w:ascii="Times New Roman" w:hAnsi="Times New Roman"/>
                <w:sz w:val="28"/>
                <w:szCs w:val="28"/>
              </w:rPr>
              <w:t>ния действующего вещества из 24 </w:t>
            </w:r>
            <w:r w:rsidRPr="007C31C0">
              <w:rPr>
                <w:rFonts w:ascii="Times New Roman" w:hAnsi="Times New Roman"/>
                <w:sz w:val="28"/>
                <w:szCs w:val="28"/>
              </w:rPr>
              <w:t>испытуемых единиц (</w:t>
            </w:r>
            <w:r w:rsidR="005715A2" w:rsidRPr="007C31C0">
              <w:rPr>
                <w:rFonts w:ascii="Times New Roman" w:hAnsi="Times New Roman"/>
                <w:i/>
                <w:sz w:val="28"/>
                <w:szCs w:val="28"/>
              </w:rPr>
              <w:t>А</w:t>
            </w:r>
            <w:r w:rsidRPr="007C31C0">
              <w:rPr>
                <w:rFonts w:ascii="Times New Roman" w:hAnsi="Times New Roman"/>
                <w:sz w:val="28"/>
                <w:szCs w:val="28"/>
                <w:vertAlign w:val="subscript"/>
              </w:rPr>
              <w:t>1</w:t>
            </w:r>
            <w:r w:rsidRPr="007C31C0">
              <w:rPr>
                <w:rFonts w:ascii="Times New Roman" w:hAnsi="Times New Roman"/>
                <w:sz w:val="28"/>
                <w:szCs w:val="28"/>
              </w:rPr>
              <w:t>+</w:t>
            </w:r>
            <w:r w:rsidR="005715A2" w:rsidRPr="007C31C0">
              <w:rPr>
                <w:rFonts w:ascii="Times New Roman" w:hAnsi="Times New Roman"/>
                <w:i/>
                <w:sz w:val="28"/>
                <w:szCs w:val="28"/>
              </w:rPr>
              <w:t>А</w:t>
            </w:r>
            <w:r w:rsidRPr="007C31C0">
              <w:rPr>
                <w:rFonts w:ascii="Times New Roman" w:hAnsi="Times New Roman"/>
                <w:sz w:val="28"/>
                <w:szCs w:val="28"/>
                <w:vertAlign w:val="subscript"/>
              </w:rPr>
              <w:t>2</w:t>
            </w:r>
            <w:r w:rsidRPr="007C31C0">
              <w:rPr>
                <w:rFonts w:ascii="Times New Roman" w:hAnsi="Times New Roman"/>
                <w:sz w:val="28"/>
                <w:szCs w:val="28"/>
              </w:rPr>
              <w:t>+</w:t>
            </w:r>
            <w:r w:rsidR="005715A2" w:rsidRPr="007C31C0">
              <w:rPr>
                <w:rFonts w:ascii="Times New Roman" w:hAnsi="Times New Roman"/>
                <w:i/>
                <w:sz w:val="28"/>
                <w:szCs w:val="28"/>
              </w:rPr>
              <w:t>А</w:t>
            </w:r>
            <w:r w:rsidRPr="007C31C0">
              <w:rPr>
                <w:rFonts w:ascii="Times New Roman" w:hAnsi="Times New Roman"/>
                <w:sz w:val="28"/>
                <w:szCs w:val="28"/>
                <w:vertAlign w:val="subscript"/>
              </w:rPr>
              <w:t>3</w:t>
            </w:r>
            <w:r w:rsidR="00650375" w:rsidRPr="007C31C0">
              <w:rPr>
                <w:rFonts w:ascii="Times New Roman" w:hAnsi="Times New Roman"/>
                <w:sz w:val="28"/>
                <w:szCs w:val="28"/>
              </w:rPr>
              <w:t>) не должно быть более 10 </w:t>
            </w:r>
            <w:r w:rsidRPr="007C31C0">
              <w:rPr>
                <w:rFonts w:ascii="Times New Roman" w:hAnsi="Times New Roman"/>
                <w:sz w:val="28"/>
                <w:szCs w:val="28"/>
              </w:rPr>
              <w:t>% от заявленного содержания действующего вещества и не должно быть ни одной единицы, количество высвободившегося действующего вещества</w:t>
            </w:r>
            <w:r w:rsidR="00650375" w:rsidRPr="007C31C0">
              <w:rPr>
                <w:rFonts w:ascii="Times New Roman" w:hAnsi="Times New Roman"/>
                <w:sz w:val="28"/>
                <w:szCs w:val="28"/>
              </w:rPr>
              <w:t xml:space="preserve"> из которой превышает 25 </w:t>
            </w:r>
            <w:r w:rsidRPr="007C31C0">
              <w:rPr>
                <w:rFonts w:ascii="Times New Roman" w:hAnsi="Times New Roman"/>
                <w:sz w:val="28"/>
                <w:szCs w:val="28"/>
              </w:rPr>
              <w:t>% от заявленного содержания</w:t>
            </w:r>
            <w:r w:rsidR="00BC3D71" w:rsidRPr="007C31C0">
              <w:rPr>
                <w:rFonts w:ascii="Times New Roman" w:hAnsi="Times New Roman"/>
                <w:sz w:val="28"/>
                <w:szCs w:val="28"/>
              </w:rPr>
              <w:t>.</w:t>
            </w:r>
          </w:p>
        </w:tc>
      </w:tr>
      <w:tr w:rsidR="00891A85" w:rsidRPr="007C31C0" w:rsidTr="00943888">
        <w:trPr>
          <w:cantSplit/>
        </w:trPr>
        <w:tc>
          <w:tcPr>
            <w:tcW w:w="5000" w:type="pct"/>
            <w:gridSpan w:val="3"/>
          </w:tcPr>
          <w:p w:rsidR="00891A85" w:rsidRPr="007C31C0" w:rsidRDefault="00891A85" w:rsidP="00852BEC">
            <w:pPr>
              <w:pStyle w:val="af2"/>
              <w:spacing w:after="0" w:line="240" w:lineRule="auto"/>
              <w:ind w:left="0"/>
              <w:jc w:val="center"/>
              <w:rPr>
                <w:rFonts w:ascii="Times New Roman" w:hAnsi="Times New Roman"/>
                <w:sz w:val="28"/>
                <w:szCs w:val="28"/>
              </w:rPr>
            </w:pPr>
            <w:r w:rsidRPr="007C31C0">
              <w:rPr>
                <w:rFonts w:ascii="Times New Roman" w:hAnsi="Times New Roman"/>
                <w:b/>
                <w:i/>
                <w:sz w:val="28"/>
                <w:szCs w:val="28"/>
              </w:rPr>
              <w:t>2-я стадия (буферная)</w:t>
            </w:r>
          </w:p>
        </w:tc>
      </w:tr>
      <w:tr w:rsidR="00891A85" w:rsidRPr="007C31C0" w:rsidTr="00943888">
        <w:trPr>
          <w:cantSplit/>
        </w:trPr>
        <w:tc>
          <w:tcPr>
            <w:tcW w:w="615" w:type="pct"/>
          </w:tcPr>
          <w:p w:rsidR="00891A85" w:rsidRPr="007C31C0" w:rsidRDefault="00891A85" w:rsidP="00852BEC">
            <w:pPr>
              <w:pStyle w:val="af2"/>
              <w:spacing w:after="0"/>
              <w:ind w:left="0"/>
              <w:jc w:val="center"/>
              <w:rPr>
                <w:rFonts w:ascii="Times New Roman" w:hAnsi="Times New Roman"/>
                <w:sz w:val="28"/>
                <w:szCs w:val="28"/>
              </w:rPr>
            </w:pPr>
            <w:r w:rsidRPr="007C31C0">
              <w:rPr>
                <w:rFonts w:ascii="Times New Roman" w:hAnsi="Times New Roman"/>
                <w:i/>
                <w:sz w:val="28"/>
                <w:szCs w:val="28"/>
                <w:lang w:val="en-US"/>
              </w:rPr>
              <w:t>B</w:t>
            </w:r>
            <w:r w:rsidRPr="007C31C0">
              <w:rPr>
                <w:rFonts w:ascii="Times New Roman" w:hAnsi="Times New Roman"/>
                <w:sz w:val="28"/>
                <w:szCs w:val="28"/>
                <w:vertAlign w:val="subscript"/>
              </w:rPr>
              <w:t>1</w:t>
            </w:r>
          </w:p>
        </w:tc>
        <w:tc>
          <w:tcPr>
            <w:tcW w:w="1069" w:type="pct"/>
          </w:tcPr>
          <w:p w:rsidR="00891A85" w:rsidRPr="007C31C0" w:rsidRDefault="00891A85" w:rsidP="00852BEC">
            <w:pPr>
              <w:pStyle w:val="af2"/>
              <w:spacing w:after="0"/>
              <w:ind w:left="0"/>
              <w:jc w:val="center"/>
              <w:rPr>
                <w:rFonts w:ascii="Times New Roman" w:hAnsi="Times New Roman"/>
                <w:sz w:val="28"/>
                <w:szCs w:val="28"/>
              </w:rPr>
            </w:pPr>
            <w:r w:rsidRPr="007C31C0">
              <w:rPr>
                <w:rFonts w:ascii="Times New Roman" w:hAnsi="Times New Roman"/>
                <w:sz w:val="28"/>
                <w:szCs w:val="28"/>
              </w:rPr>
              <w:t>6</w:t>
            </w:r>
          </w:p>
        </w:tc>
        <w:tc>
          <w:tcPr>
            <w:tcW w:w="3316" w:type="pct"/>
          </w:tcPr>
          <w:p w:rsidR="00891A85" w:rsidRPr="007C31C0" w:rsidRDefault="00891A85" w:rsidP="00650375">
            <w:pPr>
              <w:pStyle w:val="af2"/>
              <w:spacing w:line="240" w:lineRule="auto"/>
              <w:ind w:left="33"/>
              <w:jc w:val="both"/>
              <w:rPr>
                <w:rFonts w:ascii="Times New Roman" w:hAnsi="Times New Roman"/>
                <w:sz w:val="28"/>
                <w:szCs w:val="28"/>
              </w:rPr>
            </w:pPr>
            <w:r w:rsidRPr="007C31C0">
              <w:rPr>
                <w:rFonts w:ascii="Times New Roman" w:hAnsi="Times New Roman"/>
                <w:sz w:val="28"/>
                <w:szCs w:val="28"/>
              </w:rPr>
              <w:t xml:space="preserve">Для каждой испытуемой единицы: в среду растворения должно высвободиться не менее </w:t>
            </w:r>
            <w:r w:rsidRPr="007C31C0">
              <w:rPr>
                <w:rFonts w:ascii="Times New Roman" w:hAnsi="Times New Roman"/>
                <w:i/>
                <w:sz w:val="28"/>
                <w:szCs w:val="28"/>
                <w:lang w:val="en-US"/>
              </w:rPr>
              <w:t>Q</w:t>
            </w:r>
            <w:r w:rsidR="00650375" w:rsidRPr="007C31C0">
              <w:rPr>
                <w:rFonts w:ascii="Times New Roman" w:hAnsi="Times New Roman"/>
                <w:sz w:val="28"/>
                <w:szCs w:val="28"/>
              </w:rPr>
              <w:t>+5 </w:t>
            </w:r>
            <w:r w:rsidRPr="007C31C0">
              <w:rPr>
                <w:rFonts w:ascii="Times New Roman" w:hAnsi="Times New Roman"/>
                <w:sz w:val="28"/>
                <w:szCs w:val="28"/>
              </w:rPr>
              <w:t>% от заявленного содержания действующего вещества</w:t>
            </w:r>
            <w:r w:rsidR="00BC3D71" w:rsidRPr="007C31C0">
              <w:rPr>
                <w:rFonts w:ascii="Times New Roman" w:hAnsi="Times New Roman"/>
                <w:sz w:val="28"/>
                <w:szCs w:val="28"/>
              </w:rPr>
              <w:t>.</w:t>
            </w:r>
          </w:p>
        </w:tc>
      </w:tr>
      <w:tr w:rsidR="00891A85" w:rsidRPr="007C31C0" w:rsidTr="00943888">
        <w:trPr>
          <w:cantSplit/>
        </w:trPr>
        <w:tc>
          <w:tcPr>
            <w:tcW w:w="615" w:type="pct"/>
          </w:tcPr>
          <w:p w:rsidR="00891A85" w:rsidRPr="007C31C0" w:rsidRDefault="00891A85" w:rsidP="00852BEC">
            <w:pPr>
              <w:pStyle w:val="af2"/>
              <w:spacing w:after="0"/>
              <w:ind w:left="0"/>
              <w:jc w:val="center"/>
              <w:rPr>
                <w:rFonts w:ascii="Times New Roman" w:hAnsi="Times New Roman"/>
                <w:sz w:val="28"/>
                <w:szCs w:val="28"/>
                <w:lang w:val="en-US"/>
              </w:rPr>
            </w:pPr>
            <w:r w:rsidRPr="007C31C0">
              <w:rPr>
                <w:rFonts w:ascii="Times New Roman" w:hAnsi="Times New Roman"/>
                <w:i/>
                <w:sz w:val="28"/>
                <w:szCs w:val="28"/>
                <w:lang w:val="en-US"/>
              </w:rPr>
              <w:t>B</w:t>
            </w:r>
            <w:r w:rsidRPr="007C31C0">
              <w:rPr>
                <w:rFonts w:ascii="Times New Roman" w:hAnsi="Times New Roman"/>
                <w:sz w:val="28"/>
                <w:szCs w:val="28"/>
                <w:vertAlign w:val="subscript"/>
              </w:rPr>
              <w:t>2</w:t>
            </w:r>
          </w:p>
        </w:tc>
        <w:tc>
          <w:tcPr>
            <w:tcW w:w="1069" w:type="pct"/>
          </w:tcPr>
          <w:p w:rsidR="00891A85" w:rsidRPr="007C31C0" w:rsidRDefault="00891A85" w:rsidP="00852BEC">
            <w:pPr>
              <w:pStyle w:val="af2"/>
              <w:spacing w:after="0"/>
              <w:ind w:left="0"/>
              <w:jc w:val="center"/>
              <w:rPr>
                <w:rFonts w:ascii="Times New Roman" w:hAnsi="Times New Roman"/>
                <w:sz w:val="28"/>
                <w:szCs w:val="28"/>
              </w:rPr>
            </w:pPr>
            <w:r w:rsidRPr="007C31C0">
              <w:rPr>
                <w:rFonts w:ascii="Times New Roman" w:hAnsi="Times New Roman"/>
                <w:sz w:val="28"/>
                <w:szCs w:val="28"/>
              </w:rPr>
              <w:t>6</w:t>
            </w:r>
          </w:p>
        </w:tc>
        <w:tc>
          <w:tcPr>
            <w:tcW w:w="3316" w:type="pct"/>
          </w:tcPr>
          <w:p w:rsidR="00891A85" w:rsidRPr="007C31C0" w:rsidRDefault="00891A85" w:rsidP="00650375">
            <w:pPr>
              <w:pStyle w:val="af2"/>
              <w:spacing w:line="240" w:lineRule="auto"/>
              <w:ind w:left="33"/>
              <w:jc w:val="both"/>
              <w:rPr>
                <w:rFonts w:ascii="Times New Roman" w:hAnsi="Times New Roman"/>
                <w:sz w:val="28"/>
                <w:szCs w:val="28"/>
              </w:rPr>
            </w:pPr>
            <w:r w:rsidRPr="007C31C0">
              <w:rPr>
                <w:rFonts w:ascii="Times New Roman" w:hAnsi="Times New Roman"/>
                <w:sz w:val="28"/>
                <w:szCs w:val="28"/>
              </w:rPr>
              <w:t>Среднее количество высвободившегося в среду растворе</w:t>
            </w:r>
            <w:r w:rsidR="00650375" w:rsidRPr="007C31C0">
              <w:rPr>
                <w:rFonts w:ascii="Times New Roman" w:hAnsi="Times New Roman"/>
                <w:sz w:val="28"/>
                <w:szCs w:val="28"/>
              </w:rPr>
              <w:t>ния действующего вещества из 12 </w:t>
            </w:r>
            <w:r w:rsidRPr="007C31C0">
              <w:rPr>
                <w:rFonts w:ascii="Times New Roman" w:hAnsi="Times New Roman"/>
                <w:sz w:val="28"/>
                <w:szCs w:val="28"/>
              </w:rPr>
              <w:t>испытуемых единиц (</w:t>
            </w:r>
            <w:r w:rsidR="005715A2" w:rsidRPr="007C31C0">
              <w:rPr>
                <w:rFonts w:ascii="Times New Roman" w:hAnsi="Times New Roman"/>
                <w:i/>
                <w:sz w:val="28"/>
                <w:szCs w:val="28"/>
                <w:lang w:val="en-US"/>
              </w:rPr>
              <w:t>B</w:t>
            </w:r>
            <w:r w:rsidRPr="007C31C0">
              <w:rPr>
                <w:rFonts w:ascii="Times New Roman" w:hAnsi="Times New Roman"/>
                <w:sz w:val="28"/>
                <w:szCs w:val="28"/>
                <w:vertAlign w:val="subscript"/>
              </w:rPr>
              <w:t>1</w:t>
            </w:r>
            <w:r w:rsidRPr="007C31C0">
              <w:rPr>
                <w:rFonts w:ascii="Times New Roman" w:hAnsi="Times New Roman"/>
                <w:sz w:val="28"/>
                <w:szCs w:val="28"/>
              </w:rPr>
              <w:t>+</w:t>
            </w:r>
            <w:r w:rsidR="005715A2" w:rsidRPr="007C31C0">
              <w:rPr>
                <w:rFonts w:ascii="Times New Roman" w:hAnsi="Times New Roman"/>
                <w:i/>
                <w:sz w:val="28"/>
                <w:szCs w:val="28"/>
                <w:lang w:val="en-US"/>
              </w:rPr>
              <w:t>B</w:t>
            </w:r>
            <w:r w:rsidRPr="007C31C0">
              <w:rPr>
                <w:rFonts w:ascii="Times New Roman" w:hAnsi="Times New Roman"/>
                <w:sz w:val="28"/>
                <w:szCs w:val="28"/>
                <w:vertAlign w:val="subscript"/>
              </w:rPr>
              <w:t>2</w:t>
            </w:r>
            <w:r w:rsidRPr="007C31C0">
              <w:rPr>
                <w:rFonts w:ascii="Times New Roman" w:hAnsi="Times New Roman"/>
                <w:sz w:val="28"/>
                <w:szCs w:val="28"/>
              </w:rPr>
              <w:t xml:space="preserve">) должно быть не менее </w:t>
            </w:r>
            <w:r w:rsidRPr="007C31C0">
              <w:rPr>
                <w:rFonts w:ascii="Times New Roman" w:hAnsi="Times New Roman"/>
                <w:i/>
                <w:sz w:val="28"/>
                <w:szCs w:val="28"/>
                <w:lang w:val="en-US"/>
              </w:rPr>
              <w:t>Q</w:t>
            </w:r>
            <w:r w:rsidRPr="007C31C0">
              <w:rPr>
                <w:rFonts w:ascii="Times New Roman" w:hAnsi="Times New Roman"/>
                <w:sz w:val="28"/>
                <w:szCs w:val="28"/>
              </w:rPr>
              <w:t xml:space="preserve"> и не должно быть ни одной единицы, где в среду растворения высвободилось бы менее </w:t>
            </w:r>
            <w:r w:rsidRPr="007C31C0">
              <w:rPr>
                <w:rFonts w:ascii="Times New Roman" w:hAnsi="Times New Roman"/>
                <w:i/>
                <w:sz w:val="28"/>
                <w:szCs w:val="28"/>
                <w:lang w:val="en-US"/>
              </w:rPr>
              <w:t>Q</w:t>
            </w:r>
            <w:r w:rsidR="00650375" w:rsidRPr="007C31C0">
              <w:rPr>
                <w:rFonts w:ascii="Times New Roman" w:hAnsi="Times New Roman"/>
                <w:sz w:val="28"/>
                <w:szCs w:val="28"/>
              </w:rPr>
              <w:t>–15 </w:t>
            </w:r>
            <w:r w:rsidRPr="007C31C0">
              <w:rPr>
                <w:rFonts w:ascii="Times New Roman" w:hAnsi="Times New Roman"/>
                <w:sz w:val="28"/>
                <w:szCs w:val="28"/>
              </w:rPr>
              <w:t>% от заявленного содержания действующего вещества</w:t>
            </w:r>
            <w:r w:rsidR="00BC3D71" w:rsidRPr="007C31C0">
              <w:rPr>
                <w:rFonts w:ascii="Times New Roman" w:hAnsi="Times New Roman"/>
                <w:sz w:val="28"/>
                <w:szCs w:val="28"/>
              </w:rPr>
              <w:t>.</w:t>
            </w:r>
          </w:p>
        </w:tc>
      </w:tr>
      <w:tr w:rsidR="00891A85" w:rsidRPr="007C31C0" w:rsidTr="00943888">
        <w:trPr>
          <w:cantSplit/>
        </w:trPr>
        <w:tc>
          <w:tcPr>
            <w:tcW w:w="615" w:type="pct"/>
            <w:tcBorders>
              <w:bottom w:val="single" w:sz="4" w:space="0" w:color="auto"/>
            </w:tcBorders>
          </w:tcPr>
          <w:p w:rsidR="00891A85" w:rsidRPr="007C31C0" w:rsidRDefault="00891A85" w:rsidP="00852BEC">
            <w:pPr>
              <w:pStyle w:val="af2"/>
              <w:spacing w:after="0"/>
              <w:ind w:left="0"/>
              <w:jc w:val="center"/>
              <w:rPr>
                <w:rFonts w:ascii="Times New Roman" w:hAnsi="Times New Roman"/>
                <w:sz w:val="28"/>
                <w:szCs w:val="28"/>
              </w:rPr>
            </w:pPr>
            <w:r w:rsidRPr="007C31C0">
              <w:rPr>
                <w:rFonts w:ascii="Times New Roman" w:hAnsi="Times New Roman"/>
                <w:sz w:val="28"/>
                <w:szCs w:val="28"/>
              </w:rPr>
              <w:lastRenderedPageBreak/>
              <w:br w:type="page"/>
            </w:r>
            <w:r w:rsidRPr="007C31C0">
              <w:rPr>
                <w:rFonts w:ascii="Times New Roman" w:hAnsi="Times New Roman"/>
                <w:i/>
                <w:sz w:val="28"/>
                <w:szCs w:val="28"/>
                <w:lang w:val="en-US"/>
              </w:rPr>
              <w:t>B</w:t>
            </w:r>
            <w:r w:rsidRPr="007C31C0">
              <w:rPr>
                <w:rFonts w:ascii="Times New Roman" w:hAnsi="Times New Roman"/>
                <w:sz w:val="28"/>
                <w:szCs w:val="28"/>
                <w:vertAlign w:val="subscript"/>
              </w:rPr>
              <w:t>3</w:t>
            </w:r>
          </w:p>
        </w:tc>
        <w:tc>
          <w:tcPr>
            <w:tcW w:w="1069" w:type="pct"/>
            <w:tcBorders>
              <w:bottom w:val="single" w:sz="4" w:space="0" w:color="auto"/>
            </w:tcBorders>
          </w:tcPr>
          <w:p w:rsidR="00891A85" w:rsidRPr="007C31C0" w:rsidRDefault="00891A85" w:rsidP="00852BEC">
            <w:pPr>
              <w:pStyle w:val="af2"/>
              <w:spacing w:after="0"/>
              <w:ind w:left="0"/>
              <w:jc w:val="center"/>
              <w:rPr>
                <w:rFonts w:ascii="Times New Roman" w:hAnsi="Times New Roman"/>
                <w:sz w:val="28"/>
                <w:szCs w:val="28"/>
              </w:rPr>
            </w:pPr>
            <w:r w:rsidRPr="007C31C0">
              <w:rPr>
                <w:rFonts w:ascii="Times New Roman" w:hAnsi="Times New Roman"/>
                <w:sz w:val="28"/>
                <w:szCs w:val="28"/>
              </w:rPr>
              <w:t>12</w:t>
            </w:r>
          </w:p>
        </w:tc>
        <w:tc>
          <w:tcPr>
            <w:tcW w:w="3316" w:type="pct"/>
            <w:tcBorders>
              <w:bottom w:val="single" w:sz="4" w:space="0" w:color="auto"/>
            </w:tcBorders>
          </w:tcPr>
          <w:p w:rsidR="00891A85" w:rsidRPr="007C31C0" w:rsidRDefault="00891A85" w:rsidP="00650375">
            <w:pPr>
              <w:pStyle w:val="af2"/>
              <w:spacing w:line="240" w:lineRule="auto"/>
              <w:ind w:left="33"/>
              <w:jc w:val="both"/>
              <w:rPr>
                <w:rFonts w:ascii="Times New Roman" w:hAnsi="Times New Roman"/>
                <w:sz w:val="28"/>
                <w:szCs w:val="28"/>
              </w:rPr>
            </w:pPr>
            <w:r w:rsidRPr="007C31C0">
              <w:rPr>
                <w:rFonts w:ascii="Times New Roman" w:hAnsi="Times New Roman"/>
                <w:sz w:val="28"/>
                <w:szCs w:val="28"/>
              </w:rPr>
              <w:t>Среднее количество высвободившегося в среду растворе</w:t>
            </w:r>
            <w:r w:rsidR="00650375" w:rsidRPr="007C31C0">
              <w:rPr>
                <w:rFonts w:ascii="Times New Roman" w:hAnsi="Times New Roman"/>
                <w:sz w:val="28"/>
                <w:szCs w:val="28"/>
              </w:rPr>
              <w:t>ния действующего вещества из 24 </w:t>
            </w:r>
            <w:r w:rsidRPr="007C31C0">
              <w:rPr>
                <w:rFonts w:ascii="Times New Roman" w:hAnsi="Times New Roman"/>
                <w:sz w:val="28"/>
                <w:szCs w:val="28"/>
              </w:rPr>
              <w:t>испытуемых единиц (</w:t>
            </w:r>
            <w:r w:rsidR="005715A2" w:rsidRPr="007C31C0">
              <w:rPr>
                <w:rFonts w:ascii="Times New Roman" w:hAnsi="Times New Roman"/>
                <w:i/>
                <w:sz w:val="28"/>
                <w:szCs w:val="28"/>
                <w:lang w:val="en-US"/>
              </w:rPr>
              <w:t>B</w:t>
            </w:r>
            <w:r w:rsidRPr="007C31C0">
              <w:rPr>
                <w:rFonts w:ascii="Times New Roman" w:hAnsi="Times New Roman"/>
                <w:sz w:val="28"/>
                <w:szCs w:val="28"/>
                <w:vertAlign w:val="subscript"/>
              </w:rPr>
              <w:t>1</w:t>
            </w:r>
            <w:r w:rsidRPr="007C31C0">
              <w:rPr>
                <w:rFonts w:ascii="Times New Roman" w:hAnsi="Times New Roman"/>
                <w:sz w:val="28"/>
                <w:szCs w:val="28"/>
              </w:rPr>
              <w:t>+</w:t>
            </w:r>
            <w:r w:rsidR="005715A2" w:rsidRPr="007C31C0">
              <w:rPr>
                <w:rFonts w:ascii="Times New Roman" w:hAnsi="Times New Roman"/>
                <w:i/>
                <w:sz w:val="28"/>
                <w:szCs w:val="28"/>
                <w:lang w:val="en-US"/>
              </w:rPr>
              <w:t>B</w:t>
            </w:r>
            <w:r w:rsidRPr="007C31C0">
              <w:rPr>
                <w:rFonts w:ascii="Times New Roman" w:hAnsi="Times New Roman"/>
                <w:sz w:val="28"/>
                <w:szCs w:val="28"/>
                <w:vertAlign w:val="subscript"/>
              </w:rPr>
              <w:t>2</w:t>
            </w:r>
            <w:r w:rsidRPr="007C31C0">
              <w:rPr>
                <w:rFonts w:ascii="Times New Roman" w:hAnsi="Times New Roman"/>
                <w:sz w:val="28"/>
                <w:szCs w:val="28"/>
              </w:rPr>
              <w:t>+</w:t>
            </w:r>
            <w:r w:rsidR="005715A2" w:rsidRPr="007C31C0">
              <w:rPr>
                <w:rFonts w:ascii="Times New Roman" w:hAnsi="Times New Roman"/>
                <w:i/>
                <w:sz w:val="28"/>
                <w:szCs w:val="28"/>
                <w:lang w:val="en-US"/>
              </w:rPr>
              <w:t>B</w:t>
            </w:r>
            <w:r w:rsidRPr="007C31C0">
              <w:rPr>
                <w:rFonts w:ascii="Times New Roman" w:hAnsi="Times New Roman"/>
                <w:sz w:val="28"/>
                <w:szCs w:val="28"/>
                <w:vertAlign w:val="subscript"/>
              </w:rPr>
              <w:t>3</w:t>
            </w:r>
            <w:r w:rsidRPr="007C31C0">
              <w:rPr>
                <w:rFonts w:ascii="Times New Roman" w:hAnsi="Times New Roman"/>
                <w:sz w:val="28"/>
                <w:szCs w:val="28"/>
              </w:rPr>
              <w:t xml:space="preserve">) должно быть не менее </w:t>
            </w:r>
            <w:r w:rsidRPr="007C31C0">
              <w:rPr>
                <w:rFonts w:ascii="Times New Roman" w:hAnsi="Times New Roman"/>
                <w:i/>
                <w:sz w:val="28"/>
                <w:szCs w:val="28"/>
                <w:lang w:val="en-US"/>
              </w:rPr>
              <w:t>Q</w:t>
            </w:r>
            <w:r w:rsidRPr="007C31C0">
              <w:rPr>
                <w:rFonts w:ascii="Times New Roman" w:hAnsi="Times New Roman"/>
                <w:sz w:val="28"/>
                <w:szCs w:val="28"/>
              </w:rPr>
              <w:t xml:space="preserve">; только для 2 единиц может быть менее </w:t>
            </w:r>
            <w:r w:rsidRPr="007C31C0">
              <w:rPr>
                <w:rFonts w:ascii="Times New Roman" w:hAnsi="Times New Roman"/>
                <w:i/>
                <w:sz w:val="28"/>
                <w:szCs w:val="28"/>
                <w:lang w:val="en-US"/>
              </w:rPr>
              <w:t>Q</w:t>
            </w:r>
            <w:r w:rsidR="00650375" w:rsidRPr="007C31C0">
              <w:rPr>
                <w:rFonts w:ascii="Times New Roman" w:hAnsi="Times New Roman"/>
                <w:sz w:val="28"/>
                <w:szCs w:val="28"/>
              </w:rPr>
              <w:t>–15 </w:t>
            </w:r>
            <w:r w:rsidRPr="007C31C0">
              <w:rPr>
                <w:rFonts w:ascii="Times New Roman" w:hAnsi="Times New Roman"/>
                <w:sz w:val="28"/>
                <w:szCs w:val="28"/>
              </w:rPr>
              <w:t xml:space="preserve">%, и ни для одной единицы не должно быть менее </w:t>
            </w:r>
            <w:r w:rsidRPr="007C31C0">
              <w:rPr>
                <w:rFonts w:ascii="Times New Roman" w:hAnsi="Times New Roman"/>
                <w:i/>
                <w:sz w:val="28"/>
                <w:szCs w:val="28"/>
                <w:lang w:val="en-US"/>
              </w:rPr>
              <w:t>Q</w:t>
            </w:r>
            <w:r w:rsidR="00650375" w:rsidRPr="007C31C0">
              <w:rPr>
                <w:rFonts w:ascii="Times New Roman" w:hAnsi="Times New Roman"/>
                <w:sz w:val="28"/>
                <w:szCs w:val="28"/>
              </w:rPr>
              <w:t>–25 </w:t>
            </w:r>
            <w:r w:rsidRPr="007C31C0">
              <w:rPr>
                <w:rFonts w:ascii="Times New Roman" w:hAnsi="Times New Roman"/>
                <w:sz w:val="28"/>
                <w:szCs w:val="28"/>
              </w:rPr>
              <w:t>% от заявленного содержания действующего вещества</w:t>
            </w:r>
            <w:r w:rsidR="00BC3D71" w:rsidRPr="007C31C0">
              <w:rPr>
                <w:rFonts w:ascii="Times New Roman" w:hAnsi="Times New Roman"/>
                <w:sz w:val="28"/>
                <w:szCs w:val="28"/>
              </w:rPr>
              <w:t>.</w:t>
            </w:r>
          </w:p>
        </w:tc>
      </w:tr>
    </w:tbl>
    <w:p w:rsidR="009C4EA9" w:rsidRPr="007C31C0" w:rsidRDefault="00891A85" w:rsidP="003A6340">
      <w:pPr>
        <w:spacing w:before="240" w:after="0" w:line="240" w:lineRule="auto"/>
        <w:ind w:firstLine="709"/>
        <w:jc w:val="both"/>
        <w:rPr>
          <w:rFonts w:ascii="Times New Roman" w:hAnsi="Times New Roman"/>
          <w:b/>
          <w:i/>
          <w:sz w:val="28"/>
        </w:rPr>
      </w:pPr>
      <w:r w:rsidRPr="007C31C0">
        <w:rPr>
          <w:rFonts w:ascii="Times New Roman" w:hAnsi="Times New Roman"/>
          <w:b/>
          <w:i/>
          <w:sz w:val="28"/>
        </w:rPr>
        <w:t>Лекарственные препараты 3 группы с пролонгированным высвобождением</w:t>
      </w:r>
      <w:r w:rsidR="00F37538" w:rsidRPr="007C31C0">
        <w:rPr>
          <w:rFonts w:ascii="Times New Roman" w:hAnsi="Times New Roman"/>
          <w:b/>
          <w:i/>
          <w:sz w:val="28"/>
        </w:rPr>
        <w:t>.</w:t>
      </w:r>
    </w:p>
    <w:p w:rsidR="00A234D3" w:rsidRPr="007C31C0" w:rsidRDefault="00891A85" w:rsidP="00852BEC">
      <w:pPr>
        <w:spacing w:after="0" w:line="360" w:lineRule="auto"/>
        <w:ind w:firstLine="709"/>
        <w:jc w:val="both"/>
        <w:rPr>
          <w:rFonts w:ascii="Times New Roman" w:hAnsi="Times New Roman"/>
          <w:sz w:val="28"/>
        </w:rPr>
      </w:pPr>
      <w:r w:rsidRPr="007C31C0">
        <w:rPr>
          <w:rFonts w:ascii="Times New Roman" w:hAnsi="Times New Roman"/>
          <w:sz w:val="28"/>
        </w:rPr>
        <w:t xml:space="preserve">Испытание проводят на 6 единицах лекарственной формы. Результаты испытания считаются удовлетворительными, если количество действующего вещества, высвободившегося в среду </w:t>
      </w:r>
      <w:r w:rsidR="009F6A5D" w:rsidRPr="007C31C0">
        <w:rPr>
          <w:rFonts w:ascii="Times New Roman" w:hAnsi="Times New Roman"/>
          <w:sz w:val="28"/>
        </w:rPr>
        <w:t>растворения из каждой единицы лекарственной формы</w:t>
      </w:r>
      <w:r w:rsidRPr="007C31C0">
        <w:rPr>
          <w:rFonts w:ascii="Times New Roman" w:hAnsi="Times New Roman"/>
          <w:sz w:val="28"/>
        </w:rPr>
        <w:t>, соответствует критериям,</w:t>
      </w:r>
      <w:r w:rsidR="00650375" w:rsidRPr="007C31C0">
        <w:rPr>
          <w:rFonts w:ascii="Times New Roman" w:hAnsi="Times New Roman"/>
          <w:sz w:val="28"/>
        </w:rPr>
        <w:t xml:space="preserve"> </w:t>
      </w:r>
      <w:r w:rsidR="002D34D5" w:rsidRPr="007C31C0">
        <w:rPr>
          <w:rFonts w:ascii="Times New Roman" w:hAnsi="Times New Roman"/>
          <w:sz w:val="28"/>
        </w:rPr>
        <w:t>приведё</w:t>
      </w:r>
      <w:r w:rsidR="00650375" w:rsidRPr="007C31C0">
        <w:rPr>
          <w:rFonts w:ascii="Times New Roman" w:hAnsi="Times New Roman"/>
          <w:sz w:val="28"/>
        </w:rPr>
        <w:t>нным в табл</w:t>
      </w:r>
      <w:r w:rsidR="006E40E9" w:rsidRPr="007C31C0">
        <w:rPr>
          <w:rFonts w:ascii="Times New Roman" w:hAnsi="Times New Roman"/>
          <w:sz w:val="28"/>
        </w:rPr>
        <w:t>.</w:t>
      </w:r>
      <w:r w:rsidR="00650375" w:rsidRPr="007C31C0">
        <w:rPr>
          <w:rFonts w:ascii="Times New Roman" w:hAnsi="Times New Roman"/>
          <w:sz w:val="28"/>
        </w:rPr>
        <w:t> </w:t>
      </w:r>
      <w:r w:rsidR="00BC3D71" w:rsidRPr="007C31C0">
        <w:rPr>
          <w:rFonts w:ascii="Times New Roman" w:hAnsi="Times New Roman"/>
          <w:sz w:val="28"/>
        </w:rPr>
        <w:t xml:space="preserve">3, стадия </w:t>
      </w:r>
      <w:r w:rsidR="00BC3D71" w:rsidRPr="007C31C0">
        <w:rPr>
          <w:rFonts w:ascii="Times New Roman" w:hAnsi="Times New Roman"/>
          <w:i/>
          <w:sz w:val="28"/>
          <w:lang w:val="en-US"/>
        </w:rPr>
        <w:t>L</w:t>
      </w:r>
      <w:r w:rsidRPr="007C31C0">
        <w:rPr>
          <w:rFonts w:ascii="Times New Roman" w:hAnsi="Times New Roman"/>
          <w:sz w:val="28"/>
          <w:vertAlign w:val="subscript"/>
        </w:rPr>
        <w:t>1</w:t>
      </w:r>
      <w:r w:rsidRPr="007C31C0">
        <w:rPr>
          <w:rFonts w:ascii="Times New Roman" w:hAnsi="Times New Roman"/>
          <w:sz w:val="28"/>
        </w:rPr>
        <w:t>.</w:t>
      </w:r>
    </w:p>
    <w:p w:rsidR="00891A85" w:rsidRPr="007C31C0" w:rsidRDefault="00891A85" w:rsidP="00852BEC">
      <w:pPr>
        <w:spacing w:after="0" w:line="360" w:lineRule="auto"/>
        <w:ind w:firstLine="709"/>
        <w:jc w:val="both"/>
        <w:rPr>
          <w:rFonts w:ascii="Times New Roman" w:hAnsi="Times New Roman"/>
          <w:sz w:val="28"/>
        </w:rPr>
      </w:pPr>
      <w:r w:rsidRPr="007C31C0">
        <w:rPr>
          <w:rFonts w:ascii="Times New Roman" w:hAnsi="Times New Roman"/>
          <w:sz w:val="28"/>
        </w:rPr>
        <w:t xml:space="preserve">Если при этом хотя бы один результат не соответствует </w:t>
      </w:r>
      <w:r w:rsidR="009F6A5D" w:rsidRPr="007C31C0">
        <w:rPr>
          <w:rFonts w:ascii="Times New Roman" w:hAnsi="Times New Roman"/>
          <w:sz w:val="28"/>
        </w:rPr>
        <w:t>установленным критериям</w:t>
      </w:r>
      <w:r w:rsidRPr="007C31C0">
        <w:rPr>
          <w:rFonts w:ascii="Times New Roman" w:hAnsi="Times New Roman"/>
          <w:sz w:val="28"/>
        </w:rPr>
        <w:t>, то испытание «Растворение» повторяют еще на 6 единицах лекарственной формы</w:t>
      </w:r>
      <w:r w:rsidR="00CA5A0D" w:rsidRPr="007C31C0">
        <w:rPr>
          <w:rFonts w:ascii="Times New Roman" w:hAnsi="Times New Roman"/>
          <w:sz w:val="28"/>
        </w:rPr>
        <w:t xml:space="preserve"> </w:t>
      </w:r>
      <w:r w:rsidR="009F6A5D" w:rsidRPr="007C31C0">
        <w:rPr>
          <w:rFonts w:ascii="Times New Roman" w:hAnsi="Times New Roman"/>
          <w:sz w:val="28"/>
        </w:rPr>
        <w:t xml:space="preserve">и проводят интерпретацию результатов </w:t>
      </w:r>
      <w:r w:rsidR="00650375" w:rsidRPr="007C31C0">
        <w:rPr>
          <w:rFonts w:ascii="Times New Roman" w:hAnsi="Times New Roman"/>
          <w:sz w:val="28"/>
        </w:rPr>
        <w:t>согласно табл</w:t>
      </w:r>
      <w:r w:rsidR="006E40E9" w:rsidRPr="007C31C0">
        <w:rPr>
          <w:rFonts w:ascii="Times New Roman" w:hAnsi="Times New Roman"/>
          <w:sz w:val="28"/>
        </w:rPr>
        <w:t>.</w:t>
      </w:r>
      <w:r w:rsidR="00F37538" w:rsidRPr="007C31C0">
        <w:rPr>
          <w:rFonts w:ascii="Times New Roman" w:hAnsi="Times New Roman"/>
          <w:sz w:val="28"/>
        </w:rPr>
        <w:t> </w:t>
      </w:r>
      <w:r w:rsidR="00BC3D71" w:rsidRPr="007C31C0">
        <w:rPr>
          <w:rFonts w:ascii="Times New Roman" w:hAnsi="Times New Roman"/>
          <w:sz w:val="28"/>
        </w:rPr>
        <w:t xml:space="preserve">3, стадия </w:t>
      </w:r>
      <w:r w:rsidR="00BC3D71" w:rsidRPr="007C31C0">
        <w:rPr>
          <w:rFonts w:ascii="Times New Roman" w:hAnsi="Times New Roman"/>
          <w:i/>
          <w:sz w:val="28"/>
          <w:lang w:val="en-US"/>
        </w:rPr>
        <w:t>L</w:t>
      </w:r>
      <w:r w:rsidRPr="007C31C0">
        <w:rPr>
          <w:rFonts w:ascii="Times New Roman" w:hAnsi="Times New Roman"/>
          <w:sz w:val="28"/>
          <w:vertAlign w:val="subscript"/>
        </w:rPr>
        <w:t>2</w:t>
      </w:r>
      <w:r w:rsidRPr="007C31C0">
        <w:rPr>
          <w:rFonts w:ascii="Times New Roman" w:hAnsi="Times New Roman"/>
          <w:sz w:val="28"/>
        </w:rPr>
        <w:t>.</w:t>
      </w:r>
    </w:p>
    <w:p w:rsidR="00891A85" w:rsidRPr="007C31C0" w:rsidRDefault="00891A85" w:rsidP="00852BEC">
      <w:pPr>
        <w:spacing w:after="0" w:line="360" w:lineRule="auto"/>
        <w:ind w:firstLine="709"/>
        <w:jc w:val="both"/>
        <w:rPr>
          <w:rFonts w:ascii="Times New Roman" w:hAnsi="Times New Roman"/>
          <w:sz w:val="28"/>
        </w:rPr>
      </w:pPr>
      <w:r w:rsidRPr="007C31C0">
        <w:rPr>
          <w:rFonts w:ascii="Times New Roman" w:hAnsi="Times New Roman"/>
          <w:sz w:val="28"/>
        </w:rPr>
        <w:t>Если при повторном испытании результаты не соответствуют установленным критериям, испытание повторяют на 12 дополнительных единицах лекарственной формы</w:t>
      </w:r>
      <w:r w:rsidR="00CA5A0D" w:rsidRPr="007C31C0">
        <w:rPr>
          <w:rFonts w:ascii="Times New Roman" w:hAnsi="Times New Roman"/>
          <w:sz w:val="28"/>
        </w:rPr>
        <w:t xml:space="preserve"> </w:t>
      </w:r>
      <w:r w:rsidR="009F6A5D" w:rsidRPr="007C31C0">
        <w:rPr>
          <w:rFonts w:ascii="Times New Roman" w:hAnsi="Times New Roman"/>
          <w:sz w:val="28"/>
        </w:rPr>
        <w:t xml:space="preserve">и проводят интерпретацию результатов </w:t>
      </w:r>
      <w:r w:rsidR="00650375" w:rsidRPr="007C31C0">
        <w:rPr>
          <w:rFonts w:ascii="Times New Roman" w:hAnsi="Times New Roman"/>
          <w:sz w:val="28"/>
        </w:rPr>
        <w:t>согласно табл</w:t>
      </w:r>
      <w:r w:rsidR="00F37538" w:rsidRPr="007C31C0">
        <w:rPr>
          <w:rFonts w:ascii="Times New Roman" w:hAnsi="Times New Roman"/>
          <w:sz w:val="28"/>
        </w:rPr>
        <w:t>.</w:t>
      </w:r>
      <w:r w:rsidR="007D2120" w:rsidRPr="007C31C0">
        <w:rPr>
          <w:rFonts w:ascii="Times New Roman" w:hAnsi="Times New Roman"/>
          <w:sz w:val="28"/>
        </w:rPr>
        <w:t xml:space="preserve"> </w:t>
      </w:r>
      <w:r w:rsidRPr="007C31C0">
        <w:rPr>
          <w:rFonts w:ascii="Times New Roman" w:hAnsi="Times New Roman"/>
          <w:sz w:val="28"/>
        </w:rPr>
        <w:t xml:space="preserve">3, стадия </w:t>
      </w:r>
      <w:r w:rsidR="00BC3D71" w:rsidRPr="007C31C0">
        <w:rPr>
          <w:rFonts w:ascii="Times New Roman" w:hAnsi="Times New Roman"/>
          <w:i/>
          <w:sz w:val="28"/>
          <w:lang w:val="en-US"/>
        </w:rPr>
        <w:t>L</w:t>
      </w:r>
      <w:r w:rsidRPr="007C31C0">
        <w:rPr>
          <w:rFonts w:ascii="Times New Roman" w:hAnsi="Times New Roman"/>
          <w:sz w:val="28"/>
          <w:vertAlign w:val="subscript"/>
        </w:rPr>
        <w:t>3</w:t>
      </w:r>
      <w:r w:rsidRPr="007C31C0">
        <w:rPr>
          <w:rFonts w:ascii="Times New Roman" w:hAnsi="Times New Roman"/>
          <w:sz w:val="28"/>
        </w:rPr>
        <w:t>.</w:t>
      </w:r>
    </w:p>
    <w:p w:rsidR="00AF190C" w:rsidRPr="007C31C0" w:rsidRDefault="00891A85" w:rsidP="007F48AC">
      <w:pPr>
        <w:spacing w:after="0" w:line="360" w:lineRule="auto"/>
        <w:ind w:firstLine="709"/>
        <w:jc w:val="both"/>
        <w:rPr>
          <w:rFonts w:ascii="Times New Roman" w:hAnsi="Times New Roman"/>
          <w:sz w:val="28"/>
        </w:rPr>
      </w:pPr>
      <w:r w:rsidRPr="007C31C0">
        <w:rPr>
          <w:rFonts w:ascii="Times New Roman" w:hAnsi="Times New Roman"/>
          <w:sz w:val="28"/>
        </w:rPr>
        <w:t>Если ни на одной из стадий исследования результаты испытания не удовлетворяют установленным критериям, серия бракуется.</w:t>
      </w:r>
    </w:p>
    <w:p w:rsidR="00891A85" w:rsidRPr="007C31C0" w:rsidRDefault="00891A85" w:rsidP="003A6340">
      <w:pPr>
        <w:keepNext/>
        <w:keepLines/>
        <w:spacing w:before="240" w:after="120" w:line="240" w:lineRule="auto"/>
        <w:jc w:val="both"/>
        <w:rPr>
          <w:rFonts w:ascii="Times New Roman" w:hAnsi="Times New Roman"/>
          <w:sz w:val="28"/>
          <w:szCs w:val="28"/>
        </w:rPr>
      </w:pPr>
      <w:r w:rsidRPr="007C31C0">
        <w:rPr>
          <w:rFonts w:ascii="Times New Roman" w:hAnsi="Times New Roman"/>
          <w:sz w:val="28"/>
          <w:szCs w:val="28"/>
        </w:rPr>
        <w:lastRenderedPageBreak/>
        <w:t xml:space="preserve">Таблица 3 – Интерпретация результатов испытания «Растворение» </w:t>
      </w:r>
      <w:r w:rsidRPr="007C31C0">
        <w:rPr>
          <w:rFonts w:ascii="Times New Roman" w:hAnsi="Times New Roman"/>
          <w:sz w:val="28"/>
          <w:szCs w:val="28"/>
        </w:rPr>
        <w:br/>
        <w:t xml:space="preserve">для </w:t>
      </w:r>
      <w:r w:rsidR="005810F0" w:rsidRPr="007C31C0">
        <w:rPr>
          <w:rFonts w:ascii="Times New Roman" w:hAnsi="Times New Roman"/>
          <w:sz w:val="28"/>
        </w:rPr>
        <w:t>лекарственных препаратов 3</w:t>
      </w:r>
      <w:r w:rsidRPr="007C31C0">
        <w:rPr>
          <w:rFonts w:ascii="Times New Roman" w:hAnsi="Times New Roman"/>
          <w:sz w:val="28"/>
        </w:rPr>
        <w:t xml:space="preserve"> группы </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2000"/>
        <w:gridCol w:w="6204"/>
      </w:tblGrid>
      <w:tr w:rsidR="00891A85" w:rsidRPr="007C31C0" w:rsidTr="007F48AC">
        <w:trPr>
          <w:cantSplit/>
          <w:trHeight w:val="505"/>
        </w:trPr>
        <w:tc>
          <w:tcPr>
            <w:tcW w:w="615" w:type="pct"/>
          </w:tcPr>
          <w:p w:rsidR="00891A85" w:rsidRPr="007C31C0" w:rsidRDefault="00891A85" w:rsidP="003A6340">
            <w:pPr>
              <w:pStyle w:val="af2"/>
              <w:keepNext/>
              <w:keepLines/>
              <w:ind w:left="0"/>
              <w:rPr>
                <w:rFonts w:ascii="Times New Roman" w:hAnsi="Times New Roman"/>
                <w:b/>
                <w:sz w:val="28"/>
                <w:szCs w:val="28"/>
              </w:rPr>
            </w:pPr>
            <w:r w:rsidRPr="007C31C0">
              <w:rPr>
                <w:rFonts w:ascii="Times New Roman" w:hAnsi="Times New Roman"/>
                <w:b/>
                <w:sz w:val="28"/>
                <w:szCs w:val="28"/>
              </w:rPr>
              <w:t>Стадия</w:t>
            </w:r>
          </w:p>
        </w:tc>
        <w:tc>
          <w:tcPr>
            <w:tcW w:w="1069" w:type="pct"/>
          </w:tcPr>
          <w:p w:rsidR="00891A85" w:rsidRPr="007C31C0" w:rsidRDefault="00891A85" w:rsidP="003A6340">
            <w:pPr>
              <w:pStyle w:val="af2"/>
              <w:keepNext/>
              <w:keepLines/>
              <w:spacing w:after="0" w:line="240" w:lineRule="auto"/>
              <w:ind w:left="0"/>
              <w:jc w:val="center"/>
              <w:rPr>
                <w:rFonts w:ascii="Times New Roman" w:hAnsi="Times New Roman"/>
                <w:b/>
                <w:sz w:val="28"/>
                <w:szCs w:val="28"/>
              </w:rPr>
            </w:pPr>
            <w:r w:rsidRPr="007C31C0">
              <w:rPr>
                <w:rFonts w:ascii="Times New Roman" w:hAnsi="Times New Roman"/>
                <w:b/>
                <w:sz w:val="28"/>
                <w:szCs w:val="28"/>
              </w:rPr>
              <w:t>Количество испытуемых единиц</w:t>
            </w:r>
          </w:p>
        </w:tc>
        <w:tc>
          <w:tcPr>
            <w:tcW w:w="3315" w:type="pct"/>
          </w:tcPr>
          <w:p w:rsidR="00891A85" w:rsidRPr="007C31C0" w:rsidRDefault="00891A85" w:rsidP="003A6340">
            <w:pPr>
              <w:pStyle w:val="af2"/>
              <w:keepNext/>
              <w:keepLines/>
              <w:ind w:left="0"/>
              <w:jc w:val="center"/>
              <w:rPr>
                <w:rFonts w:ascii="Times New Roman" w:hAnsi="Times New Roman"/>
                <w:b/>
                <w:sz w:val="28"/>
                <w:szCs w:val="28"/>
              </w:rPr>
            </w:pPr>
            <w:r w:rsidRPr="007C31C0">
              <w:rPr>
                <w:rFonts w:ascii="Times New Roman" w:hAnsi="Times New Roman"/>
                <w:b/>
                <w:sz w:val="28"/>
                <w:szCs w:val="28"/>
              </w:rPr>
              <w:t>Критерии приемлемости</w:t>
            </w:r>
          </w:p>
        </w:tc>
      </w:tr>
      <w:tr w:rsidR="005810F0" w:rsidRPr="007C31C0" w:rsidTr="007F48AC">
        <w:trPr>
          <w:cantSplit/>
        </w:trPr>
        <w:tc>
          <w:tcPr>
            <w:tcW w:w="615" w:type="pct"/>
          </w:tcPr>
          <w:p w:rsidR="005810F0" w:rsidRPr="007C31C0" w:rsidRDefault="005810F0" w:rsidP="003A6340">
            <w:pPr>
              <w:pStyle w:val="af2"/>
              <w:keepNext/>
              <w:keepLines/>
              <w:spacing w:after="0"/>
              <w:ind w:left="0"/>
              <w:jc w:val="center"/>
              <w:rPr>
                <w:rFonts w:ascii="Times New Roman" w:hAnsi="Times New Roman"/>
                <w:sz w:val="28"/>
                <w:szCs w:val="28"/>
              </w:rPr>
            </w:pPr>
            <w:r w:rsidRPr="007C31C0">
              <w:rPr>
                <w:rFonts w:ascii="Times New Roman" w:hAnsi="Times New Roman"/>
                <w:i/>
                <w:sz w:val="28"/>
                <w:szCs w:val="28"/>
                <w:lang w:val="en-US"/>
              </w:rPr>
              <w:t>L</w:t>
            </w:r>
            <w:r w:rsidRPr="007C31C0">
              <w:rPr>
                <w:rFonts w:ascii="Times New Roman" w:hAnsi="Times New Roman"/>
                <w:sz w:val="28"/>
                <w:szCs w:val="28"/>
                <w:vertAlign w:val="subscript"/>
              </w:rPr>
              <w:t>1</w:t>
            </w:r>
          </w:p>
        </w:tc>
        <w:tc>
          <w:tcPr>
            <w:tcW w:w="1069" w:type="pct"/>
          </w:tcPr>
          <w:p w:rsidR="005810F0" w:rsidRPr="007C31C0" w:rsidRDefault="005810F0" w:rsidP="003A6340">
            <w:pPr>
              <w:pStyle w:val="af2"/>
              <w:keepNext/>
              <w:keepLines/>
              <w:spacing w:after="0"/>
              <w:ind w:left="0"/>
              <w:jc w:val="center"/>
              <w:rPr>
                <w:rFonts w:ascii="Times New Roman" w:hAnsi="Times New Roman"/>
                <w:sz w:val="28"/>
                <w:szCs w:val="28"/>
              </w:rPr>
            </w:pPr>
            <w:r w:rsidRPr="007C31C0">
              <w:rPr>
                <w:rFonts w:ascii="Times New Roman" w:hAnsi="Times New Roman"/>
                <w:sz w:val="28"/>
                <w:szCs w:val="28"/>
              </w:rPr>
              <w:t>6</w:t>
            </w:r>
          </w:p>
        </w:tc>
        <w:tc>
          <w:tcPr>
            <w:tcW w:w="3315" w:type="pct"/>
          </w:tcPr>
          <w:p w:rsidR="005810F0" w:rsidRPr="007C31C0" w:rsidRDefault="005810F0" w:rsidP="003A6340">
            <w:pPr>
              <w:pStyle w:val="af2"/>
              <w:keepNext/>
              <w:keepLines/>
              <w:spacing w:line="240" w:lineRule="auto"/>
              <w:ind w:left="33"/>
              <w:jc w:val="both"/>
              <w:rPr>
                <w:rFonts w:ascii="Times New Roman" w:hAnsi="Times New Roman"/>
                <w:sz w:val="28"/>
                <w:szCs w:val="28"/>
              </w:rPr>
            </w:pPr>
            <w:r w:rsidRPr="007C31C0">
              <w:rPr>
                <w:rFonts w:ascii="Times New Roman" w:hAnsi="Times New Roman"/>
                <w:sz w:val="28"/>
                <w:szCs w:val="28"/>
              </w:rPr>
              <w:t>Не должно быть ни одной испытуемой единицы, для которой количество высвободившегося в среду растворения действующего вещества находится за пределами установленных диапазонов и менее значения, установленного для конечного времени испытания</w:t>
            </w:r>
            <w:r w:rsidR="00BC3D71" w:rsidRPr="007C31C0">
              <w:rPr>
                <w:rFonts w:ascii="Times New Roman" w:hAnsi="Times New Roman"/>
                <w:sz w:val="28"/>
                <w:szCs w:val="28"/>
              </w:rPr>
              <w:t>.</w:t>
            </w:r>
          </w:p>
        </w:tc>
      </w:tr>
      <w:tr w:rsidR="005810F0" w:rsidRPr="007C31C0" w:rsidTr="007F48AC">
        <w:trPr>
          <w:cantSplit/>
        </w:trPr>
        <w:tc>
          <w:tcPr>
            <w:tcW w:w="615" w:type="pct"/>
            <w:tcBorders>
              <w:bottom w:val="single" w:sz="4" w:space="0" w:color="auto"/>
            </w:tcBorders>
          </w:tcPr>
          <w:p w:rsidR="005810F0" w:rsidRPr="007C31C0" w:rsidRDefault="005810F0" w:rsidP="00852BEC">
            <w:pPr>
              <w:pStyle w:val="af2"/>
              <w:spacing w:after="0"/>
              <w:ind w:left="0"/>
              <w:jc w:val="center"/>
              <w:rPr>
                <w:rFonts w:ascii="Times New Roman" w:hAnsi="Times New Roman"/>
                <w:sz w:val="28"/>
                <w:szCs w:val="28"/>
                <w:lang w:val="en-US"/>
              </w:rPr>
            </w:pPr>
            <w:r w:rsidRPr="007C31C0">
              <w:rPr>
                <w:rFonts w:ascii="Times New Roman" w:hAnsi="Times New Roman"/>
                <w:i/>
                <w:sz w:val="28"/>
                <w:szCs w:val="28"/>
                <w:lang w:val="en-US"/>
              </w:rPr>
              <w:t>L</w:t>
            </w:r>
            <w:r w:rsidRPr="007C31C0">
              <w:rPr>
                <w:rFonts w:ascii="Times New Roman" w:hAnsi="Times New Roman"/>
                <w:sz w:val="28"/>
                <w:szCs w:val="28"/>
                <w:vertAlign w:val="subscript"/>
              </w:rPr>
              <w:t>2</w:t>
            </w:r>
          </w:p>
        </w:tc>
        <w:tc>
          <w:tcPr>
            <w:tcW w:w="1069" w:type="pct"/>
            <w:tcBorders>
              <w:bottom w:val="single" w:sz="4" w:space="0" w:color="auto"/>
            </w:tcBorders>
          </w:tcPr>
          <w:p w:rsidR="005810F0" w:rsidRPr="007C31C0" w:rsidRDefault="005810F0" w:rsidP="00852BEC">
            <w:pPr>
              <w:pStyle w:val="af2"/>
              <w:spacing w:after="0"/>
              <w:ind w:left="0"/>
              <w:jc w:val="center"/>
              <w:rPr>
                <w:rFonts w:ascii="Times New Roman" w:hAnsi="Times New Roman"/>
                <w:sz w:val="28"/>
                <w:szCs w:val="28"/>
              </w:rPr>
            </w:pPr>
            <w:r w:rsidRPr="007C31C0">
              <w:rPr>
                <w:rFonts w:ascii="Times New Roman" w:hAnsi="Times New Roman"/>
                <w:sz w:val="28"/>
                <w:szCs w:val="28"/>
              </w:rPr>
              <w:t>6</w:t>
            </w:r>
          </w:p>
        </w:tc>
        <w:tc>
          <w:tcPr>
            <w:tcW w:w="3315" w:type="pct"/>
            <w:tcBorders>
              <w:bottom w:val="single" w:sz="4" w:space="0" w:color="auto"/>
            </w:tcBorders>
          </w:tcPr>
          <w:p w:rsidR="005810F0" w:rsidRPr="007C31C0" w:rsidRDefault="005810F0" w:rsidP="00852BEC">
            <w:pPr>
              <w:pStyle w:val="a7"/>
              <w:jc w:val="both"/>
              <w:rPr>
                <w:rFonts w:ascii="Times New Roman" w:hAnsi="Times New Roman"/>
                <w:sz w:val="28"/>
                <w:szCs w:val="28"/>
              </w:rPr>
            </w:pPr>
            <w:r w:rsidRPr="007C31C0">
              <w:rPr>
                <w:rFonts w:ascii="Times New Roman" w:hAnsi="Times New Roman"/>
                <w:sz w:val="28"/>
                <w:szCs w:val="28"/>
              </w:rPr>
              <w:t xml:space="preserve">Среднее количество высвободившегося в среду растворения действующего </w:t>
            </w:r>
            <w:r w:rsidR="00650375" w:rsidRPr="007C31C0">
              <w:rPr>
                <w:rFonts w:ascii="Times New Roman" w:hAnsi="Times New Roman"/>
                <w:sz w:val="28"/>
                <w:szCs w:val="28"/>
              </w:rPr>
              <w:t>вещества из 12 </w:t>
            </w:r>
            <w:r w:rsidR="00BC3D71" w:rsidRPr="007C31C0">
              <w:rPr>
                <w:rFonts w:ascii="Times New Roman" w:hAnsi="Times New Roman"/>
                <w:sz w:val="28"/>
                <w:szCs w:val="28"/>
              </w:rPr>
              <w:t xml:space="preserve">испытуемых </w:t>
            </w:r>
            <w:r w:rsidRPr="007C31C0">
              <w:rPr>
                <w:rFonts w:ascii="Times New Roman" w:hAnsi="Times New Roman"/>
                <w:sz w:val="28"/>
                <w:szCs w:val="28"/>
              </w:rPr>
              <w:t>единиц</w:t>
            </w:r>
            <w:r w:rsidR="00BC3D71" w:rsidRPr="007C31C0">
              <w:rPr>
                <w:rFonts w:ascii="Times New Roman" w:hAnsi="Times New Roman"/>
                <w:sz w:val="28"/>
                <w:szCs w:val="28"/>
              </w:rPr>
              <w:t xml:space="preserve"> </w:t>
            </w:r>
            <w:r w:rsidRPr="007C31C0">
              <w:rPr>
                <w:rFonts w:ascii="Times New Roman" w:hAnsi="Times New Roman"/>
                <w:sz w:val="28"/>
                <w:szCs w:val="28"/>
              </w:rPr>
              <w:t>(</w:t>
            </w:r>
            <w:r w:rsidR="00BC3D71" w:rsidRPr="007C31C0">
              <w:rPr>
                <w:rFonts w:ascii="Times New Roman" w:hAnsi="Times New Roman"/>
                <w:i/>
                <w:sz w:val="28"/>
                <w:szCs w:val="28"/>
                <w:lang w:val="en-US"/>
              </w:rPr>
              <w:t>L</w:t>
            </w:r>
            <w:r w:rsidRPr="007C31C0">
              <w:rPr>
                <w:rFonts w:ascii="Times New Roman" w:hAnsi="Times New Roman"/>
                <w:sz w:val="28"/>
                <w:szCs w:val="28"/>
                <w:vertAlign w:val="subscript"/>
              </w:rPr>
              <w:t>1</w:t>
            </w:r>
            <w:r w:rsidRPr="007C31C0">
              <w:rPr>
                <w:rFonts w:ascii="Times New Roman" w:hAnsi="Times New Roman"/>
                <w:sz w:val="28"/>
                <w:szCs w:val="28"/>
              </w:rPr>
              <w:t>+</w:t>
            </w:r>
            <w:r w:rsidR="00BC3D71" w:rsidRPr="007C31C0">
              <w:rPr>
                <w:rFonts w:ascii="Times New Roman" w:hAnsi="Times New Roman"/>
                <w:i/>
                <w:sz w:val="28"/>
                <w:szCs w:val="28"/>
                <w:lang w:val="en-US"/>
              </w:rPr>
              <w:t>L</w:t>
            </w:r>
            <w:r w:rsidRPr="007C31C0">
              <w:rPr>
                <w:rFonts w:ascii="Times New Roman" w:hAnsi="Times New Roman"/>
                <w:sz w:val="28"/>
                <w:szCs w:val="28"/>
                <w:vertAlign w:val="subscript"/>
              </w:rPr>
              <w:t>2</w:t>
            </w:r>
            <w:r w:rsidRPr="007C31C0">
              <w:rPr>
                <w:rFonts w:ascii="Times New Roman" w:hAnsi="Times New Roman"/>
                <w:sz w:val="28"/>
                <w:szCs w:val="28"/>
              </w:rPr>
              <w:t>) должно лежать в пределах установленных диапазонов и должно быть не менее значения, установленного для конечного времени испытания.</w:t>
            </w:r>
          </w:p>
          <w:p w:rsidR="005810F0" w:rsidRPr="007C31C0" w:rsidRDefault="005810F0" w:rsidP="00852BEC">
            <w:pPr>
              <w:pStyle w:val="af2"/>
              <w:spacing w:line="240" w:lineRule="auto"/>
              <w:ind w:left="0"/>
              <w:jc w:val="both"/>
              <w:rPr>
                <w:rFonts w:ascii="Times New Roman" w:hAnsi="Times New Roman"/>
                <w:sz w:val="28"/>
                <w:szCs w:val="28"/>
              </w:rPr>
            </w:pPr>
            <w:r w:rsidRPr="007C31C0">
              <w:rPr>
                <w:rFonts w:ascii="Times New Roman" w:hAnsi="Times New Roman"/>
                <w:sz w:val="28"/>
                <w:szCs w:val="28"/>
              </w:rPr>
              <w:t>Ни одно индивидуальное знач</w:t>
            </w:r>
            <w:r w:rsidR="000F72E1" w:rsidRPr="007C31C0">
              <w:rPr>
                <w:rFonts w:ascii="Times New Roman" w:hAnsi="Times New Roman"/>
                <w:sz w:val="28"/>
                <w:szCs w:val="28"/>
              </w:rPr>
              <w:t>ение не должно больше чем на 10 </w:t>
            </w:r>
            <w:r w:rsidRPr="007C31C0">
              <w:rPr>
                <w:rFonts w:ascii="Times New Roman" w:hAnsi="Times New Roman"/>
                <w:sz w:val="28"/>
                <w:szCs w:val="28"/>
              </w:rPr>
              <w:t>% от заявленного содержания выходить за пределы установленных ди</w:t>
            </w:r>
            <w:r w:rsidR="000F72E1" w:rsidRPr="007C31C0">
              <w:rPr>
                <w:rFonts w:ascii="Times New Roman" w:hAnsi="Times New Roman"/>
                <w:sz w:val="28"/>
                <w:szCs w:val="28"/>
              </w:rPr>
              <w:t>апазонов и быть более чем на 10 </w:t>
            </w:r>
            <w:r w:rsidRPr="007C31C0">
              <w:rPr>
                <w:rFonts w:ascii="Times New Roman" w:hAnsi="Times New Roman"/>
                <w:sz w:val="28"/>
                <w:szCs w:val="28"/>
              </w:rPr>
              <w:t>% от заявленного содержания ниже значения, установленного для конечного времени испытания</w:t>
            </w:r>
            <w:r w:rsidR="00BC3D71" w:rsidRPr="007C31C0">
              <w:rPr>
                <w:rFonts w:ascii="Times New Roman" w:hAnsi="Times New Roman"/>
                <w:sz w:val="28"/>
                <w:szCs w:val="28"/>
              </w:rPr>
              <w:t>.</w:t>
            </w:r>
          </w:p>
        </w:tc>
      </w:tr>
      <w:tr w:rsidR="005810F0" w:rsidRPr="007C31C0" w:rsidTr="007F48AC">
        <w:trPr>
          <w:cantSplit/>
        </w:trPr>
        <w:tc>
          <w:tcPr>
            <w:tcW w:w="615" w:type="pct"/>
            <w:tcBorders>
              <w:bottom w:val="single" w:sz="4" w:space="0" w:color="auto"/>
            </w:tcBorders>
          </w:tcPr>
          <w:p w:rsidR="005810F0" w:rsidRPr="007C31C0" w:rsidRDefault="005810F0" w:rsidP="00852BEC">
            <w:pPr>
              <w:pStyle w:val="af2"/>
              <w:spacing w:after="0"/>
              <w:ind w:left="0"/>
              <w:jc w:val="center"/>
              <w:rPr>
                <w:rFonts w:ascii="Times New Roman" w:hAnsi="Times New Roman"/>
                <w:sz w:val="28"/>
                <w:szCs w:val="28"/>
              </w:rPr>
            </w:pPr>
            <w:r w:rsidRPr="007C31C0">
              <w:rPr>
                <w:rFonts w:ascii="Times New Roman" w:hAnsi="Times New Roman"/>
                <w:sz w:val="28"/>
                <w:szCs w:val="28"/>
              </w:rPr>
              <w:br w:type="page"/>
            </w:r>
            <w:r w:rsidRPr="007C31C0">
              <w:rPr>
                <w:rFonts w:ascii="Times New Roman" w:hAnsi="Times New Roman"/>
                <w:i/>
                <w:sz w:val="28"/>
                <w:szCs w:val="28"/>
                <w:lang w:val="en-US"/>
              </w:rPr>
              <w:t>L</w:t>
            </w:r>
            <w:r w:rsidRPr="007C31C0">
              <w:rPr>
                <w:rFonts w:ascii="Times New Roman" w:hAnsi="Times New Roman"/>
                <w:sz w:val="28"/>
                <w:szCs w:val="28"/>
                <w:vertAlign w:val="subscript"/>
              </w:rPr>
              <w:t>3</w:t>
            </w:r>
          </w:p>
        </w:tc>
        <w:tc>
          <w:tcPr>
            <w:tcW w:w="1069" w:type="pct"/>
            <w:tcBorders>
              <w:bottom w:val="single" w:sz="4" w:space="0" w:color="auto"/>
            </w:tcBorders>
          </w:tcPr>
          <w:p w:rsidR="005810F0" w:rsidRPr="007C31C0" w:rsidRDefault="005810F0" w:rsidP="00852BEC">
            <w:pPr>
              <w:pStyle w:val="af2"/>
              <w:spacing w:after="0"/>
              <w:ind w:left="0"/>
              <w:jc w:val="center"/>
              <w:rPr>
                <w:rFonts w:ascii="Times New Roman" w:hAnsi="Times New Roman"/>
                <w:sz w:val="28"/>
                <w:szCs w:val="28"/>
              </w:rPr>
            </w:pPr>
            <w:r w:rsidRPr="007C31C0">
              <w:rPr>
                <w:rFonts w:ascii="Times New Roman" w:hAnsi="Times New Roman"/>
                <w:sz w:val="28"/>
                <w:szCs w:val="28"/>
              </w:rPr>
              <w:t>12</w:t>
            </w:r>
          </w:p>
        </w:tc>
        <w:tc>
          <w:tcPr>
            <w:tcW w:w="3315" w:type="pct"/>
            <w:tcBorders>
              <w:bottom w:val="single" w:sz="4" w:space="0" w:color="auto"/>
            </w:tcBorders>
          </w:tcPr>
          <w:p w:rsidR="005810F0" w:rsidRPr="007C31C0" w:rsidRDefault="005810F0" w:rsidP="00852BEC">
            <w:pPr>
              <w:pStyle w:val="a7"/>
              <w:jc w:val="both"/>
              <w:rPr>
                <w:rFonts w:ascii="Times New Roman" w:hAnsi="Times New Roman"/>
                <w:sz w:val="28"/>
                <w:szCs w:val="28"/>
              </w:rPr>
            </w:pPr>
            <w:r w:rsidRPr="007C31C0">
              <w:rPr>
                <w:rFonts w:ascii="Times New Roman" w:hAnsi="Times New Roman"/>
                <w:sz w:val="28"/>
                <w:szCs w:val="28"/>
              </w:rPr>
              <w:t>Среднее количество высвободившегося в среду растворе</w:t>
            </w:r>
            <w:r w:rsidR="000F72E1" w:rsidRPr="007C31C0">
              <w:rPr>
                <w:rFonts w:ascii="Times New Roman" w:hAnsi="Times New Roman"/>
                <w:sz w:val="28"/>
                <w:szCs w:val="28"/>
              </w:rPr>
              <w:t>ния действующего вещества из 24 </w:t>
            </w:r>
            <w:r w:rsidRPr="007C31C0">
              <w:rPr>
                <w:rFonts w:ascii="Times New Roman" w:hAnsi="Times New Roman"/>
                <w:sz w:val="28"/>
                <w:szCs w:val="28"/>
              </w:rPr>
              <w:t>испытуемых единиц</w:t>
            </w:r>
            <w:r w:rsidR="00BC3D71" w:rsidRPr="007C31C0">
              <w:rPr>
                <w:rFonts w:ascii="Times New Roman" w:hAnsi="Times New Roman"/>
                <w:sz w:val="28"/>
                <w:szCs w:val="28"/>
              </w:rPr>
              <w:t xml:space="preserve"> (</w:t>
            </w:r>
            <w:r w:rsidR="00BC3D71" w:rsidRPr="007C31C0">
              <w:rPr>
                <w:rFonts w:ascii="Times New Roman" w:hAnsi="Times New Roman"/>
                <w:i/>
                <w:sz w:val="28"/>
                <w:szCs w:val="28"/>
                <w:lang w:val="en-US"/>
              </w:rPr>
              <w:t>L</w:t>
            </w:r>
            <w:r w:rsidR="00BC3D71" w:rsidRPr="007C31C0">
              <w:rPr>
                <w:rFonts w:ascii="Times New Roman" w:hAnsi="Times New Roman"/>
                <w:sz w:val="28"/>
                <w:szCs w:val="28"/>
                <w:vertAlign w:val="subscript"/>
              </w:rPr>
              <w:t>1</w:t>
            </w:r>
            <w:r w:rsidR="00BC3D71" w:rsidRPr="007C31C0">
              <w:rPr>
                <w:rFonts w:ascii="Times New Roman" w:hAnsi="Times New Roman"/>
                <w:sz w:val="28"/>
                <w:szCs w:val="28"/>
              </w:rPr>
              <w:t>+</w:t>
            </w:r>
            <w:r w:rsidR="00BC3D71" w:rsidRPr="007C31C0">
              <w:rPr>
                <w:rFonts w:ascii="Times New Roman" w:hAnsi="Times New Roman"/>
                <w:i/>
                <w:sz w:val="28"/>
                <w:szCs w:val="28"/>
                <w:lang w:val="en-US"/>
              </w:rPr>
              <w:t>L</w:t>
            </w:r>
            <w:r w:rsidR="00BC3D71" w:rsidRPr="007C31C0">
              <w:rPr>
                <w:rFonts w:ascii="Times New Roman" w:hAnsi="Times New Roman"/>
                <w:sz w:val="28"/>
                <w:szCs w:val="28"/>
                <w:vertAlign w:val="subscript"/>
              </w:rPr>
              <w:t>2</w:t>
            </w:r>
            <w:r w:rsidR="00BC3D71" w:rsidRPr="007C31C0">
              <w:rPr>
                <w:rFonts w:ascii="Times New Roman" w:hAnsi="Times New Roman"/>
                <w:sz w:val="28"/>
                <w:szCs w:val="28"/>
              </w:rPr>
              <w:t>+</w:t>
            </w:r>
            <w:r w:rsidR="00BC3D71" w:rsidRPr="007C31C0">
              <w:rPr>
                <w:rFonts w:ascii="Times New Roman" w:hAnsi="Times New Roman"/>
                <w:i/>
                <w:sz w:val="28"/>
                <w:szCs w:val="28"/>
                <w:lang w:val="en-US"/>
              </w:rPr>
              <w:t>L</w:t>
            </w:r>
            <w:r w:rsidRPr="007C31C0">
              <w:rPr>
                <w:rFonts w:ascii="Times New Roman" w:hAnsi="Times New Roman"/>
                <w:sz w:val="28"/>
                <w:szCs w:val="28"/>
                <w:vertAlign w:val="subscript"/>
              </w:rPr>
              <w:t>3</w:t>
            </w:r>
            <w:r w:rsidRPr="007C31C0">
              <w:rPr>
                <w:rFonts w:ascii="Times New Roman" w:hAnsi="Times New Roman"/>
                <w:sz w:val="28"/>
                <w:szCs w:val="28"/>
              </w:rPr>
              <w:t>) должно лежать в пределах установленных диапазонов и должно быть не менее значения, установленного для конечного времени испытания.</w:t>
            </w:r>
          </w:p>
          <w:p w:rsidR="005810F0" w:rsidRPr="007C31C0" w:rsidRDefault="005810F0" w:rsidP="00852BEC">
            <w:pPr>
              <w:pStyle w:val="a7"/>
              <w:jc w:val="both"/>
              <w:rPr>
                <w:rFonts w:ascii="Times New Roman" w:hAnsi="Times New Roman"/>
                <w:sz w:val="28"/>
                <w:szCs w:val="28"/>
              </w:rPr>
            </w:pPr>
            <w:r w:rsidRPr="007C31C0">
              <w:rPr>
                <w:rFonts w:ascii="Times New Roman" w:hAnsi="Times New Roman"/>
                <w:sz w:val="28"/>
                <w:szCs w:val="28"/>
              </w:rPr>
              <w:t>Не более чем для 2 из 24 единиц количество высвободившегося</w:t>
            </w:r>
            <w:r w:rsidR="000F72E1" w:rsidRPr="007C31C0">
              <w:rPr>
                <w:rFonts w:ascii="Times New Roman" w:hAnsi="Times New Roman"/>
                <w:sz w:val="28"/>
                <w:szCs w:val="28"/>
              </w:rPr>
              <w:t xml:space="preserve"> вещества может более чем на 10 </w:t>
            </w:r>
            <w:r w:rsidRPr="007C31C0">
              <w:rPr>
                <w:rFonts w:ascii="Times New Roman" w:hAnsi="Times New Roman"/>
                <w:sz w:val="28"/>
                <w:szCs w:val="28"/>
              </w:rPr>
              <w:t>% от заявленного содержания выходить за пределы установленных ди</w:t>
            </w:r>
            <w:r w:rsidR="000F72E1" w:rsidRPr="007C31C0">
              <w:rPr>
                <w:rFonts w:ascii="Times New Roman" w:hAnsi="Times New Roman"/>
                <w:sz w:val="28"/>
                <w:szCs w:val="28"/>
              </w:rPr>
              <w:t>апазонов и быть более чем на 10 </w:t>
            </w:r>
            <w:r w:rsidRPr="007C31C0">
              <w:rPr>
                <w:rFonts w:ascii="Times New Roman" w:hAnsi="Times New Roman"/>
                <w:sz w:val="28"/>
                <w:szCs w:val="28"/>
              </w:rPr>
              <w:t>% от заявленного содержания ниже значения, установленного для конечного времени испытания.</w:t>
            </w:r>
          </w:p>
          <w:p w:rsidR="005810F0" w:rsidRPr="007C31C0" w:rsidRDefault="005810F0" w:rsidP="00852BEC">
            <w:pPr>
              <w:pStyle w:val="a7"/>
              <w:jc w:val="both"/>
              <w:rPr>
                <w:rFonts w:ascii="Times New Roman" w:hAnsi="Times New Roman"/>
                <w:sz w:val="28"/>
                <w:szCs w:val="28"/>
              </w:rPr>
            </w:pPr>
            <w:r w:rsidRPr="007C31C0">
              <w:rPr>
                <w:rFonts w:ascii="Times New Roman" w:hAnsi="Times New Roman"/>
                <w:sz w:val="28"/>
                <w:szCs w:val="28"/>
              </w:rPr>
              <w:t>Ни для одной единицы количество высвободившегося вещ</w:t>
            </w:r>
            <w:r w:rsidR="000F72E1" w:rsidRPr="007C31C0">
              <w:rPr>
                <w:rFonts w:ascii="Times New Roman" w:hAnsi="Times New Roman"/>
                <w:sz w:val="28"/>
                <w:szCs w:val="28"/>
              </w:rPr>
              <w:t>ества не должно более чем на 20 </w:t>
            </w:r>
            <w:r w:rsidRPr="007C31C0">
              <w:rPr>
                <w:rFonts w:ascii="Times New Roman" w:hAnsi="Times New Roman"/>
                <w:sz w:val="28"/>
                <w:szCs w:val="28"/>
              </w:rPr>
              <w:t>% от заявленного содержания выходить за пределы установленных диапазонов и быть более чем на</w:t>
            </w:r>
            <w:r w:rsidR="000F72E1" w:rsidRPr="007C31C0">
              <w:rPr>
                <w:rFonts w:ascii="Times New Roman" w:hAnsi="Times New Roman"/>
                <w:sz w:val="28"/>
                <w:szCs w:val="28"/>
              </w:rPr>
              <w:t xml:space="preserve"> 20 </w:t>
            </w:r>
            <w:r w:rsidRPr="007C31C0">
              <w:rPr>
                <w:rFonts w:ascii="Times New Roman" w:hAnsi="Times New Roman"/>
                <w:sz w:val="28"/>
                <w:szCs w:val="28"/>
              </w:rPr>
              <w:t>% от заявленного содержания ниже значения, установленного для конечного времени испытания</w:t>
            </w:r>
            <w:r w:rsidR="00BC3D71" w:rsidRPr="007C31C0">
              <w:rPr>
                <w:rFonts w:ascii="Times New Roman" w:hAnsi="Times New Roman"/>
                <w:sz w:val="28"/>
                <w:szCs w:val="28"/>
              </w:rPr>
              <w:t>.</w:t>
            </w:r>
          </w:p>
        </w:tc>
      </w:tr>
    </w:tbl>
    <w:p w:rsidR="009C4EA9" w:rsidRPr="007C31C0" w:rsidRDefault="0091012E" w:rsidP="00C7149A">
      <w:pPr>
        <w:autoSpaceDE w:val="0"/>
        <w:autoSpaceDN w:val="0"/>
        <w:adjustRightInd w:val="0"/>
        <w:spacing w:after="0" w:line="360" w:lineRule="auto"/>
        <w:jc w:val="right"/>
        <w:rPr>
          <w:rFonts w:ascii="Times New Roman" w:hAnsi="Times New Roman"/>
          <w:sz w:val="28"/>
          <w:szCs w:val="28"/>
        </w:rPr>
      </w:pPr>
      <w:r w:rsidRPr="007C31C0">
        <w:rPr>
          <w:rFonts w:ascii="Times New Roman" w:hAnsi="Times New Roman"/>
          <w:sz w:val="28"/>
          <w:szCs w:val="28"/>
        </w:rPr>
        <w:lastRenderedPageBreak/>
        <w:t>Приложение 1</w:t>
      </w:r>
    </w:p>
    <w:p w:rsidR="009C4EA9" w:rsidRPr="007C31C0" w:rsidRDefault="0091012E" w:rsidP="00F86B99">
      <w:pPr>
        <w:autoSpaceDE w:val="0"/>
        <w:autoSpaceDN w:val="0"/>
        <w:adjustRightInd w:val="0"/>
        <w:spacing w:before="240" w:after="0" w:line="360" w:lineRule="auto"/>
        <w:jc w:val="center"/>
        <w:rPr>
          <w:rFonts w:ascii="Times New Roman" w:hAnsi="Times New Roman"/>
          <w:sz w:val="28"/>
          <w:szCs w:val="28"/>
        </w:rPr>
      </w:pPr>
      <w:r w:rsidRPr="007C31C0">
        <w:rPr>
          <w:rFonts w:ascii="Times New Roman" w:hAnsi="Times New Roman"/>
          <w:b/>
          <w:sz w:val="28"/>
          <w:szCs w:val="28"/>
        </w:rPr>
        <w:t>Рекомендуемые среды растворения</w:t>
      </w:r>
    </w:p>
    <w:p w:rsidR="0091012E" w:rsidRPr="007C31C0" w:rsidRDefault="0091012E" w:rsidP="0091012E">
      <w:pPr>
        <w:autoSpaceDE w:val="0"/>
        <w:autoSpaceDN w:val="0"/>
        <w:adjustRightInd w:val="0"/>
        <w:spacing w:after="0" w:line="360" w:lineRule="auto"/>
        <w:ind w:firstLine="709"/>
        <w:jc w:val="both"/>
        <w:rPr>
          <w:rFonts w:ascii="Times New Roman" w:hAnsi="Times New Roman"/>
          <w:sz w:val="28"/>
          <w:szCs w:val="28"/>
        </w:rPr>
      </w:pPr>
      <w:r w:rsidRPr="007C31C0">
        <w:rPr>
          <w:rFonts w:ascii="Times New Roman" w:hAnsi="Times New Roman"/>
          <w:sz w:val="28"/>
          <w:szCs w:val="28"/>
        </w:rPr>
        <w:t>При проведении испытания на растворение тв</w:t>
      </w:r>
      <w:r w:rsidR="00500E31" w:rsidRPr="007C31C0">
        <w:rPr>
          <w:rFonts w:ascii="Times New Roman" w:hAnsi="Times New Roman"/>
          <w:sz w:val="28"/>
          <w:szCs w:val="28"/>
        </w:rPr>
        <w:t>ё</w:t>
      </w:r>
      <w:r w:rsidRPr="007C31C0">
        <w:rPr>
          <w:rFonts w:ascii="Times New Roman" w:hAnsi="Times New Roman"/>
          <w:sz w:val="28"/>
          <w:szCs w:val="28"/>
        </w:rPr>
        <w:t>рдых дозированных лекарственных форм для при</w:t>
      </w:r>
      <w:r w:rsidR="00500E31" w:rsidRPr="007C31C0">
        <w:rPr>
          <w:rFonts w:ascii="Times New Roman" w:hAnsi="Times New Roman"/>
          <w:sz w:val="28"/>
          <w:szCs w:val="28"/>
        </w:rPr>
        <w:t>ё</w:t>
      </w:r>
      <w:r w:rsidRPr="007C31C0">
        <w:rPr>
          <w:rFonts w:ascii="Times New Roman" w:hAnsi="Times New Roman"/>
          <w:sz w:val="28"/>
          <w:szCs w:val="28"/>
        </w:rPr>
        <w:t>ма внутрь могут быть использована среды растворения, приме</w:t>
      </w:r>
      <w:r w:rsidR="00474B21" w:rsidRPr="007C31C0">
        <w:rPr>
          <w:rFonts w:ascii="Times New Roman" w:hAnsi="Times New Roman"/>
          <w:sz w:val="28"/>
          <w:szCs w:val="28"/>
        </w:rPr>
        <w:t xml:space="preserve">ры которых приведены в </w:t>
      </w:r>
      <w:r w:rsidR="00F37538" w:rsidRPr="007C31C0">
        <w:rPr>
          <w:rFonts w:ascii="Times New Roman" w:hAnsi="Times New Roman"/>
          <w:sz w:val="28"/>
          <w:szCs w:val="28"/>
        </w:rPr>
        <w:t>табл.</w:t>
      </w:r>
      <w:r w:rsidR="00474B21" w:rsidRPr="007C31C0">
        <w:rPr>
          <w:rFonts w:ascii="Times New Roman" w:hAnsi="Times New Roman"/>
          <w:sz w:val="28"/>
          <w:szCs w:val="28"/>
        </w:rPr>
        <w:t> </w:t>
      </w:r>
      <w:r w:rsidR="00BE2A5F" w:rsidRPr="007C31C0">
        <w:rPr>
          <w:rFonts w:ascii="Times New Roman" w:hAnsi="Times New Roman"/>
          <w:sz w:val="28"/>
          <w:szCs w:val="28"/>
        </w:rPr>
        <w:t>4</w:t>
      </w:r>
      <w:r w:rsidRPr="007C31C0">
        <w:rPr>
          <w:rFonts w:ascii="Times New Roman" w:hAnsi="Times New Roman"/>
          <w:sz w:val="28"/>
          <w:szCs w:val="28"/>
        </w:rPr>
        <w:t>.</w:t>
      </w:r>
    </w:p>
    <w:p w:rsidR="0091012E" w:rsidRPr="007C31C0" w:rsidRDefault="00474B21" w:rsidP="00F86B99">
      <w:pPr>
        <w:autoSpaceDE w:val="0"/>
        <w:autoSpaceDN w:val="0"/>
        <w:adjustRightInd w:val="0"/>
        <w:spacing w:before="240" w:after="120" w:line="240" w:lineRule="auto"/>
        <w:jc w:val="both"/>
        <w:rPr>
          <w:rFonts w:ascii="Times New Roman" w:hAnsi="Times New Roman"/>
          <w:sz w:val="28"/>
          <w:szCs w:val="28"/>
        </w:rPr>
      </w:pPr>
      <w:r w:rsidRPr="007C31C0">
        <w:rPr>
          <w:rFonts w:ascii="Times New Roman" w:hAnsi="Times New Roman"/>
          <w:sz w:val="28"/>
          <w:szCs w:val="28"/>
        </w:rPr>
        <w:t>Таблица </w:t>
      </w:r>
      <w:r w:rsidR="0091012E" w:rsidRPr="007C31C0">
        <w:rPr>
          <w:rFonts w:ascii="Times New Roman" w:hAnsi="Times New Roman"/>
          <w:sz w:val="28"/>
          <w:szCs w:val="28"/>
        </w:rPr>
        <w:t xml:space="preserve">4 ‒ Примеры возможных сред растворения </w:t>
      </w:r>
    </w:p>
    <w:tbl>
      <w:tblPr>
        <w:tblStyle w:val="a4"/>
        <w:tblW w:w="9356" w:type="dxa"/>
        <w:tblInd w:w="108" w:type="dxa"/>
        <w:tblLook w:val="04A0" w:firstRow="1" w:lastRow="0" w:firstColumn="1" w:lastColumn="0" w:noHBand="0" w:noVBand="1"/>
      </w:tblPr>
      <w:tblGrid>
        <w:gridCol w:w="3293"/>
        <w:gridCol w:w="6063"/>
      </w:tblGrid>
      <w:tr w:rsidR="0091012E" w:rsidRPr="007C31C0" w:rsidTr="003F5167">
        <w:tc>
          <w:tcPr>
            <w:tcW w:w="3369" w:type="dxa"/>
          </w:tcPr>
          <w:p w:rsidR="0091012E" w:rsidRPr="007C31C0" w:rsidRDefault="0091012E" w:rsidP="003F5167">
            <w:pPr>
              <w:spacing w:after="120" w:line="240" w:lineRule="auto"/>
              <w:ind w:firstLine="709"/>
              <w:jc w:val="center"/>
              <w:rPr>
                <w:rFonts w:ascii="Times New Roman" w:hAnsi="Times New Roman"/>
                <w:b/>
                <w:bCs/>
                <w:sz w:val="28"/>
                <w:szCs w:val="28"/>
              </w:rPr>
            </w:pPr>
            <w:r w:rsidRPr="007C31C0">
              <w:rPr>
                <w:rFonts w:ascii="Times New Roman" w:hAnsi="Times New Roman"/>
                <w:b/>
                <w:bCs/>
                <w:sz w:val="28"/>
                <w:szCs w:val="28"/>
              </w:rPr>
              <w:t>pH</w:t>
            </w:r>
          </w:p>
        </w:tc>
        <w:tc>
          <w:tcPr>
            <w:tcW w:w="6203" w:type="dxa"/>
          </w:tcPr>
          <w:p w:rsidR="0091012E" w:rsidRPr="007C31C0" w:rsidRDefault="0091012E" w:rsidP="003F5167">
            <w:pPr>
              <w:spacing w:after="120" w:line="240" w:lineRule="auto"/>
              <w:ind w:firstLine="709"/>
              <w:jc w:val="center"/>
              <w:rPr>
                <w:rFonts w:ascii="Times New Roman" w:hAnsi="Times New Roman"/>
                <w:b/>
                <w:bCs/>
                <w:sz w:val="28"/>
                <w:szCs w:val="28"/>
              </w:rPr>
            </w:pPr>
            <w:r w:rsidRPr="007C31C0">
              <w:rPr>
                <w:rFonts w:ascii="Times New Roman" w:hAnsi="Times New Roman"/>
                <w:b/>
                <w:bCs/>
                <w:sz w:val="28"/>
                <w:szCs w:val="28"/>
              </w:rPr>
              <w:t>Среда растворения</w:t>
            </w:r>
          </w:p>
        </w:tc>
      </w:tr>
      <w:tr w:rsidR="0091012E" w:rsidRPr="007C31C0" w:rsidTr="003F5167">
        <w:tc>
          <w:tcPr>
            <w:tcW w:w="3369" w:type="dxa"/>
          </w:tcPr>
          <w:p w:rsidR="0091012E" w:rsidRPr="007C31C0" w:rsidRDefault="0091012E" w:rsidP="003F5167">
            <w:pPr>
              <w:spacing w:after="120" w:line="240" w:lineRule="auto"/>
              <w:ind w:firstLine="709"/>
              <w:jc w:val="both"/>
              <w:rPr>
                <w:rFonts w:ascii="Times New Roman" w:hAnsi="Times New Roman"/>
                <w:sz w:val="28"/>
                <w:szCs w:val="28"/>
              </w:rPr>
            </w:pPr>
            <w:r w:rsidRPr="007C31C0">
              <w:rPr>
                <w:rFonts w:ascii="Times New Roman" w:hAnsi="Times New Roman"/>
                <w:sz w:val="28"/>
                <w:szCs w:val="28"/>
              </w:rPr>
              <w:t>pH 1,0</w:t>
            </w:r>
          </w:p>
        </w:tc>
        <w:tc>
          <w:tcPr>
            <w:tcW w:w="6203" w:type="dxa"/>
          </w:tcPr>
          <w:p w:rsidR="0091012E" w:rsidRPr="007C31C0" w:rsidRDefault="0091012E" w:rsidP="003F5167">
            <w:pPr>
              <w:spacing w:after="120" w:line="240" w:lineRule="auto"/>
              <w:ind w:firstLine="175"/>
              <w:jc w:val="both"/>
              <w:rPr>
                <w:rFonts w:ascii="Times New Roman" w:hAnsi="Times New Roman"/>
                <w:sz w:val="28"/>
                <w:szCs w:val="28"/>
              </w:rPr>
            </w:pPr>
            <w:r w:rsidRPr="007C31C0">
              <w:rPr>
                <w:rFonts w:ascii="Times New Roman" w:hAnsi="Times New Roman"/>
                <w:sz w:val="28"/>
                <w:szCs w:val="28"/>
              </w:rPr>
              <w:t>HCl</w:t>
            </w:r>
          </w:p>
        </w:tc>
      </w:tr>
      <w:tr w:rsidR="0091012E" w:rsidRPr="007C31C0" w:rsidTr="003F5167">
        <w:tc>
          <w:tcPr>
            <w:tcW w:w="3369" w:type="dxa"/>
          </w:tcPr>
          <w:p w:rsidR="0091012E" w:rsidRPr="007C31C0" w:rsidRDefault="0091012E" w:rsidP="003F5167">
            <w:pPr>
              <w:spacing w:after="120" w:line="240" w:lineRule="auto"/>
              <w:ind w:firstLine="709"/>
              <w:jc w:val="both"/>
              <w:rPr>
                <w:rFonts w:ascii="Times New Roman" w:hAnsi="Times New Roman"/>
                <w:sz w:val="28"/>
                <w:szCs w:val="28"/>
              </w:rPr>
            </w:pPr>
            <w:r w:rsidRPr="007C31C0">
              <w:rPr>
                <w:rFonts w:ascii="Times New Roman" w:hAnsi="Times New Roman"/>
                <w:sz w:val="28"/>
                <w:szCs w:val="28"/>
              </w:rPr>
              <w:t>pH 1,2</w:t>
            </w:r>
          </w:p>
        </w:tc>
        <w:tc>
          <w:tcPr>
            <w:tcW w:w="6203" w:type="dxa"/>
          </w:tcPr>
          <w:p w:rsidR="0091012E" w:rsidRPr="007C31C0" w:rsidRDefault="0091012E" w:rsidP="003F5167">
            <w:pPr>
              <w:spacing w:after="120" w:line="240" w:lineRule="auto"/>
              <w:ind w:firstLine="175"/>
              <w:jc w:val="both"/>
              <w:rPr>
                <w:rFonts w:ascii="Times New Roman" w:hAnsi="Times New Roman"/>
                <w:sz w:val="28"/>
                <w:szCs w:val="28"/>
              </w:rPr>
            </w:pPr>
            <w:r w:rsidRPr="007C31C0">
              <w:rPr>
                <w:rFonts w:ascii="Times New Roman" w:hAnsi="Times New Roman"/>
                <w:sz w:val="28"/>
                <w:szCs w:val="28"/>
              </w:rPr>
              <w:t>NaCl, HCl</w:t>
            </w:r>
          </w:p>
        </w:tc>
      </w:tr>
      <w:tr w:rsidR="0091012E" w:rsidRPr="007C31C0" w:rsidTr="003F5167">
        <w:tc>
          <w:tcPr>
            <w:tcW w:w="3369" w:type="dxa"/>
          </w:tcPr>
          <w:p w:rsidR="0091012E" w:rsidRPr="007C31C0" w:rsidRDefault="0091012E" w:rsidP="003F5167">
            <w:pPr>
              <w:spacing w:after="120" w:line="240" w:lineRule="auto"/>
              <w:ind w:firstLine="709"/>
              <w:jc w:val="both"/>
              <w:rPr>
                <w:rFonts w:ascii="Times New Roman" w:hAnsi="Times New Roman"/>
                <w:sz w:val="28"/>
                <w:szCs w:val="28"/>
              </w:rPr>
            </w:pPr>
            <w:r w:rsidRPr="007C31C0">
              <w:rPr>
                <w:rFonts w:ascii="Times New Roman" w:hAnsi="Times New Roman"/>
                <w:sz w:val="28"/>
                <w:szCs w:val="28"/>
              </w:rPr>
              <w:t>pH 1,5</w:t>
            </w:r>
          </w:p>
        </w:tc>
        <w:tc>
          <w:tcPr>
            <w:tcW w:w="6203" w:type="dxa"/>
          </w:tcPr>
          <w:p w:rsidR="0091012E" w:rsidRPr="007C31C0" w:rsidRDefault="0091012E" w:rsidP="003F5167">
            <w:pPr>
              <w:spacing w:after="120" w:line="240" w:lineRule="auto"/>
              <w:ind w:firstLine="175"/>
              <w:jc w:val="both"/>
              <w:rPr>
                <w:rFonts w:ascii="Times New Roman" w:hAnsi="Times New Roman"/>
                <w:sz w:val="28"/>
                <w:szCs w:val="28"/>
              </w:rPr>
            </w:pPr>
            <w:r w:rsidRPr="007C31C0">
              <w:rPr>
                <w:rFonts w:ascii="Times New Roman" w:hAnsi="Times New Roman"/>
                <w:sz w:val="28"/>
                <w:szCs w:val="28"/>
              </w:rPr>
              <w:t>NaCl, HCl</w:t>
            </w:r>
          </w:p>
        </w:tc>
      </w:tr>
      <w:tr w:rsidR="0091012E" w:rsidRPr="007C31C0" w:rsidTr="003F5167">
        <w:tc>
          <w:tcPr>
            <w:tcW w:w="3369" w:type="dxa"/>
          </w:tcPr>
          <w:p w:rsidR="0091012E" w:rsidRPr="007C31C0" w:rsidRDefault="0091012E" w:rsidP="003F5167">
            <w:pPr>
              <w:spacing w:after="120" w:line="240" w:lineRule="auto"/>
              <w:ind w:firstLine="709"/>
              <w:jc w:val="both"/>
              <w:rPr>
                <w:rFonts w:ascii="Times New Roman" w:hAnsi="Times New Roman"/>
                <w:sz w:val="28"/>
                <w:szCs w:val="28"/>
              </w:rPr>
            </w:pPr>
            <w:r w:rsidRPr="007C31C0">
              <w:rPr>
                <w:rFonts w:ascii="Times New Roman" w:hAnsi="Times New Roman"/>
                <w:sz w:val="28"/>
                <w:szCs w:val="28"/>
              </w:rPr>
              <w:t>pH 4,5</w:t>
            </w:r>
          </w:p>
        </w:tc>
        <w:tc>
          <w:tcPr>
            <w:tcW w:w="6203" w:type="dxa"/>
          </w:tcPr>
          <w:p w:rsidR="0091012E" w:rsidRPr="007C31C0" w:rsidRDefault="0091012E" w:rsidP="003F5167">
            <w:pPr>
              <w:spacing w:after="120" w:line="240" w:lineRule="auto"/>
              <w:ind w:firstLine="175"/>
              <w:jc w:val="both"/>
              <w:rPr>
                <w:rFonts w:ascii="Times New Roman" w:hAnsi="Times New Roman"/>
                <w:sz w:val="28"/>
                <w:szCs w:val="28"/>
              </w:rPr>
            </w:pPr>
            <w:r w:rsidRPr="007C31C0">
              <w:rPr>
                <w:rFonts w:ascii="Times New Roman" w:hAnsi="Times New Roman"/>
                <w:sz w:val="28"/>
                <w:szCs w:val="28"/>
              </w:rPr>
              <w:t>Фосфатный или ацетатный буферный раствор</w:t>
            </w:r>
          </w:p>
        </w:tc>
      </w:tr>
      <w:tr w:rsidR="0091012E" w:rsidRPr="007C31C0" w:rsidTr="003F5167">
        <w:tc>
          <w:tcPr>
            <w:tcW w:w="3369" w:type="dxa"/>
          </w:tcPr>
          <w:p w:rsidR="0091012E" w:rsidRPr="007C31C0" w:rsidRDefault="0091012E" w:rsidP="003F5167">
            <w:pPr>
              <w:spacing w:after="120" w:line="240" w:lineRule="auto"/>
              <w:ind w:firstLine="709"/>
              <w:jc w:val="both"/>
              <w:rPr>
                <w:rFonts w:ascii="Times New Roman" w:hAnsi="Times New Roman"/>
                <w:sz w:val="28"/>
                <w:szCs w:val="28"/>
              </w:rPr>
            </w:pPr>
            <w:r w:rsidRPr="007C31C0">
              <w:rPr>
                <w:rFonts w:ascii="Times New Roman" w:hAnsi="Times New Roman"/>
                <w:sz w:val="28"/>
                <w:szCs w:val="28"/>
              </w:rPr>
              <w:t>pH 5,5 и pH 5,8</w:t>
            </w:r>
          </w:p>
        </w:tc>
        <w:tc>
          <w:tcPr>
            <w:tcW w:w="6203" w:type="dxa"/>
          </w:tcPr>
          <w:p w:rsidR="0091012E" w:rsidRPr="007C31C0" w:rsidRDefault="0091012E" w:rsidP="003F5167">
            <w:pPr>
              <w:spacing w:after="120" w:line="240" w:lineRule="auto"/>
              <w:ind w:firstLine="175"/>
              <w:jc w:val="both"/>
              <w:rPr>
                <w:rFonts w:ascii="Times New Roman" w:hAnsi="Times New Roman"/>
                <w:sz w:val="28"/>
                <w:szCs w:val="28"/>
              </w:rPr>
            </w:pPr>
            <w:r w:rsidRPr="007C31C0">
              <w:rPr>
                <w:rFonts w:ascii="Times New Roman" w:hAnsi="Times New Roman"/>
                <w:sz w:val="28"/>
                <w:szCs w:val="28"/>
              </w:rPr>
              <w:t>Фосфатный или ацетатный буферный раствор</w:t>
            </w:r>
          </w:p>
        </w:tc>
      </w:tr>
      <w:tr w:rsidR="0091012E" w:rsidRPr="007C31C0" w:rsidTr="003F5167">
        <w:tc>
          <w:tcPr>
            <w:tcW w:w="3369" w:type="dxa"/>
          </w:tcPr>
          <w:p w:rsidR="0091012E" w:rsidRPr="007C31C0" w:rsidRDefault="0091012E" w:rsidP="003F5167">
            <w:pPr>
              <w:spacing w:after="120" w:line="240" w:lineRule="auto"/>
              <w:ind w:firstLine="709"/>
              <w:jc w:val="both"/>
              <w:rPr>
                <w:rFonts w:ascii="Times New Roman" w:hAnsi="Times New Roman"/>
                <w:sz w:val="28"/>
                <w:szCs w:val="28"/>
              </w:rPr>
            </w:pPr>
            <w:r w:rsidRPr="007C31C0">
              <w:rPr>
                <w:rFonts w:ascii="Times New Roman" w:hAnsi="Times New Roman"/>
                <w:sz w:val="28"/>
                <w:szCs w:val="28"/>
              </w:rPr>
              <w:t>pH 6,8</w:t>
            </w:r>
          </w:p>
        </w:tc>
        <w:tc>
          <w:tcPr>
            <w:tcW w:w="6203" w:type="dxa"/>
          </w:tcPr>
          <w:p w:rsidR="0091012E" w:rsidRPr="007C31C0" w:rsidRDefault="0091012E" w:rsidP="003F5167">
            <w:pPr>
              <w:spacing w:after="120" w:line="240" w:lineRule="auto"/>
              <w:ind w:firstLine="175"/>
              <w:jc w:val="both"/>
              <w:rPr>
                <w:rFonts w:ascii="Times New Roman" w:hAnsi="Times New Roman"/>
                <w:sz w:val="28"/>
                <w:szCs w:val="28"/>
              </w:rPr>
            </w:pPr>
            <w:r w:rsidRPr="007C31C0">
              <w:rPr>
                <w:rFonts w:ascii="Times New Roman" w:hAnsi="Times New Roman"/>
                <w:sz w:val="28"/>
                <w:szCs w:val="28"/>
              </w:rPr>
              <w:t xml:space="preserve">Фосфатный буферный раствор </w:t>
            </w:r>
          </w:p>
        </w:tc>
      </w:tr>
      <w:tr w:rsidR="0091012E" w:rsidRPr="007C31C0" w:rsidTr="003F5167">
        <w:tc>
          <w:tcPr>
            <w:tcW w:w="3369" w:type="dxa"/>
          </w:tcPr>
          <w:p w:rsidR="0091012E" w:rsidRPr="007C31C0" w:rsidRDefault="0091012E" w:rsidP="003F5167">
            <w:pPr>
              <w:spacing w:after="120" w:line="240" w:lineRule="auto"/>
              <w:ind w:firstLine="709"/>
              <w:jc w:val="both"/>
              <w:rPr>
                <w:rFonts w:ascii="Times New Roman" w:hAnsi="Times New Roman"/>
                <w:sz w:val="28"/>
                <w:szCs w:val="28"/>
              </w:rPr>
            </w:pPr>
            <w:r w:rsidRPr="007C31C0">
              <w:rPr>
                <w:rFonts w:ascii="Times New Roman" w:hAnsi="Times New Roman"/>
                <w:sz w:val="28"/>
                <w:szCs w:val="28"/>
              </w:rPr>
              <w:t>pH 7,2 и pH 7,5</w:t>
            </w:r>
          </w:p>
        </w:tc>
        <w:tc>
          <w:tcPr>
            <w:tcW w:w="6203" w:type="dxa"/>
          </w:tcPr>
          <w:p w:rsidR="0091012E" w:rsidRPr="007C31C0" w:rsidRDefault="0091012E" w:rsidP="003F5167">
            <w:pPr>
              <w:autoSpaceDE w:val="0"/>
              <w:autoSpaceDN w:val="0"/>
              <w:adjustRightInd w:val="0"/>
              <w:spacing w:after="120" w:line="240" w:lineRule="auto"/>
              <w:ind w:firstLine="175"/>
              <w:jc w:val="both"/>
              <w:rPr>
                <w:rFonts w:ascii="Times New Roman" w:hAnsi="Times New Roman"/>
                <w:sz w:val="28"/>
                <w:szCs w:val="28"/>
              </w:rPr>
            </w:pPr>
            <w:r w:rsidRPr="007C31C0">
              <w:rPr>
                <w:rFonts w:ascii="Times New Roman" w:hAnsi="Times New Roman"/>
                <w:sz w:val="28"/>
                <w:szCs w:val="28"/>
              </w:rPr>
              <w:t xml:space="preserve">Фосфатный буферный раствор </w:t>
            </w:r>
          </w:p>
        </w:tc>
      </w:tr>
    </w:tbl>
    <w:p w:rsidR="009C4EA9" w:rsidRPr="007C31C0" w:rsidRDefault="0091012E">
      <w:pPr>
        <w:spacing w:before="120" w:after="0" w:line="360" w:lineRule="auto"/>
        <w:ind w:firstLine="709"/>
        <w:jc w:val="both"/>
        <w:rPr>
          <w:rFonts w:ascii="Times New Roman" w:hAnsi="Times New Roman"/>
          <w:sz w:val="28"/>
          <w:szCs w:val="28"/>
        </w:rPr>
      </w:pPr>
      <w:r w:rsidRPr="007C31C0">
        <w:rPr>
          <w:rFonts w:ascii="Times New Roman" w:hAnsi="Times New Roman"/>
          <w:sz w:val="28"/>
          <w:szCs w:val="28"/>
        </w:rPr>
        <w:t>Состав и приготовление сред раст</w:t>
      </w:r>
      <w:r w:rsidR="000F72E1" w:rsidRPr="007C31C0">
        <w:rPr>
          <w:rFonts w:ascii="Times New Roman" w:hAnsi="Times New Roman"/>
          <w:sz w:val="28"/>
          <w:szCs w:val="28"/>
        </w:rPr>
        <w:t xml:space="preserve">ворения, </w:t>
      </w:r>
      <w:r w:rsidR="002D34D5" w:rsidRPr="007C31C0">
        <w:rPr>
          <w:rFonts w:ascii="Times New Roman" w:hAnsi="Times New Roman"/>
          <w:sz w:val="28"/>
          <w:szCs w:val="28"/>
        </w:rPr>
        <w:t>приведё</w:t>
      </w:r>
      <w:r w:rsidR="000F72E1" w:rsidRPr="007C31C0">
        <w:rPr>
          <w:rFonts w:ascii="Times New Roman" w:hAnsi="Times New Roman"/>
          <w:sz w:val="28"/>
          <w:szCs w:val="28"/>
        </w:rPr>
        <w:t xml:space="preserve">нных в </w:t>
      </w:r>
      <w:r w:rsidR="00F37538" w:rsidRPr="007C31C0">
        <w:rPr>
          <w:rFonts w:ascii="Times New Roman" w:hAnsi="Times New Roman"/>
          <w:sz w:val="28"/>
          <w:szCs w:val="28"/>
        </w:rPr>
        <w:t>табл.</w:t>
      </w:r>
      <w:r w:rsidR="000F72E1" w:rsidRPr="007C31C0">
        <w:rPr>
          <w:rFonts w:ascii="Times New Roman" w:hAnsi="Times New Roman"/>
          <w:sz w:val="28"/>
          <w:szCs w:val="28"/>
        </w:rPr>
        <w:t> </w:t>
      </w:r>
      <w:r w:rsidRPr="007C31C0">
        <w:rPr>
          <w:rFonts w:ascii="Times New Roman" w:hAnsi="Times New Roman"/>
          <w:sz w:val="28"/>
          <w:szCs w:val="28"/>
        </w:rPr>
        <w:t>4, указаны ниже.</w:t>
      </w:r>
    </w:p>
    <w:p w:rsidR="0091012E" w:rsidRPr="007C31C0" w:rsidRDefault="0091012E" w:rsidP="0091012E">
      <w:pPr>
        <w:spacing w:after="0" w:line="360" w:lineRule="auto"/>
        <w:ind w:firstLine="709"/>
        <w:jc w:val="both"/>
        <w:rPr>
          <w:rFonts w:ascii="Times New Roman" w:hAnsi="Times New Roman"/>
          <w:b/>
          <w:bCs/>
          <w:i/>
          <w:sz w:val="28"/>
          <w:szCs w:val="28"/>
        </w:rPr>
      </w:pPr>
      <w:r w:rsidRPr="007C31C0">
        <w:rPr>
          <w:rFonts w:ascii="Times New Roman" w:hAnsi="Times New Roman"/>
          <w:b/>
          <w:i/>
          <w:sz w:val="28"/>
          <w:szCs w:val="28"/>
        </w:rPr>
        <w:t>Среды растворения с хлористоводородной кислотой</w:t>
      </w:r>
    </w:p>
    <w:p w:rsidR="0091012E" w:rsidRPr="00234A6D" w:rsidRDefault="0091012E" w:rsidP="0091012E">
      <w:pPr>
        <w:spacing w:after="0" w:line="360" w:lineRule="auto"/>
        <w:ind w:firstLine="709"/>
        <w:jc w:val="both"/>
        <w:rPr>
          <w:rFonts w:ascii="Times New Roman" w:hAnsi="Times New Roman"/>
          <w:i/>
          <w:sz w:val="28"/>
          <w:szCs w:val="28"/>
        </w:rPr>
      </w:pPr>
      <w:r w:rsidRPr="00234A6D">
        <w:rPr>
          <w:rFonts w:ascii="Times New Roman" w:hAnsi="Times New Roman"/>
          <w:i/>
          <w:sz w:val="28"/>
          <w:szCs w:val="28"/>
        </w:rPr>
        <w:t>-</w:t>
      </w:r>
      <w:r w:rsidR="003A6340">
        <w:rPr>
          <w:rFonts w:ascii="Times New Roman" w:hAnsi="Times New Roman"/>
          <w:i/>
          <w:sz w:val="28"/>
          <w:szCs w:val="28"/>
        </w:rPr>
        <w:t> </w:t>
      </w:r>
      <w:r w:rsidR="00234A6D" w:rsidRPr="00234A6D">
        <w:rPr>
          <w:rFonts w:ascii="Times New Roman" w:hAnsi="Times New Roman"/>
          <w:i/>
          <w:sz w:val="28"/>
          <w:szCs w:val="28"/>
        </w:rPr>
        <w:t>х</w:t>
      </w:r>
      <w:r w:rsidRPr="00234A6D">
        <w:rPr>
          <w:rFonts w:ascii="Times New Roman" w:hAnsi="Times New Roman"/>
          <w:i/>
          <w:sz w:val="28"/>
          <w:szCs w:val="28"/>
        </w:rPr>
        <w:t>лористоводородной кислоты</w:t>
      </w:r>
      <w:r w:rsidR="00234A6D" w:rsidRPr="00234A6D">
        <w:rPr>
          <w:rFonts w:ascii="Times New Roman" w:hAnsi="Times New Roman"/>
          <w:i/>
          <w:sz w:val="28"/>
          <w:szCs w:val="28"/>
        </w:rPr>
        <w:t xml:space="preserve"> раствор 0,2 М</w:t>
      </w:r>
      <w:r w:rsidRPr="00234A6D">
        <w:rPr>
          <w:rFonts w:ascii="Times New Roman" w:hAnsi="Times New Roman"/>
          <w:i/>
          <w:sz w:val="28"/>
          <w:szCs w:val="28"/>
        </w:rPr>
        <w:t>;</w:t>
      </w:r>
    </w:p>
    <w:p w:rsidR="0091012E" w:rsidRPr="007C31C0" w:rsidRDefault="0091012E" w:rsidP="0091012E">
      <w:pPr>
        <w:spacing w:after="0" w:line="360" w:lineRule="auto"/>
        <w:ind w:firstLine="709"/>
        <w:jc w:val="both"/>
        <w:rPr>
          <w:rFonts w:ascii="Times New Roman" w:hAnsi="Times New Roman"/>
          <w:sz w:val="28"/>
          <w:szCs w:val="28"/>
        </w:rPr>
      </w:pPr>
      <w:r w:rsidRPr="007C31C0">
        <w:rPr>
          <w:rFonts w:ascii="Times New Roman" w:hAnsi="Times New Roman"/>
          <w:sz w:val="28"/>
          <w:szCs w:val="28"/>
        </w:rPr>
        <w:t>-</w:t>
      </w:r>
      <w:r w:rsidR="003A6340">
        <w:rPr>
          <w:rFonts w:ascii="Times New Roman" w:hAnsi="Times New Roman"/>
          <w:sz w:val="28"/>
          <w:szCs w:val="28"/>
        </w:rPr>
        <w:t> </w:t>
      </w:r>
      <w:r w:rsidRPr="00234A6D">
        <w:rPr>
          <w:rFonts w:ascii="Times New Roman" w:hAnsi="Times New Roman"/>
          <w:i/>
          <w:sz w:val="28"/>
          <w:szCs w:val="28"/>
        </w:rPr>
        <w:t>натрия хлорида</w:t>
      </w:r>
      <w:r w:rsidR="00234A6D" w:rsidRPr="00234A6D">
        <w:rPr>
          <w:rFonts w:ascii="Times New Roman" w:hAnsi="Times New Roman"/>
          <w:i/>
          <w:sz w:val="28"/>
          <w:szCs w:val="28"/>
        </w:rPr>
        <w:t xml:space="preserve"> раствор 0,2 М</w:t>
      </w:r>
      <w:r w:rsidR="00234A6D">
        <w:rPr>
          <w:rFonts w:ascii="Times New Roman" w:hAnsi="Times New Roman"/>
          <w:sz w:val="28"/>
          <w:szCs w:val="28"/>
        </w:rPr>
        <w:t>:</w:t>
      </w:r>
      <w:r w:rsidRPr="007C31C0">
        <w:rPr>
          <w:rFonts w:ascii="Times New Roman" w:hAnsi="Times New Roman"/>
          <w:sz w:val="28"/>
          <w:szCs w:val="28"/>
        </w:rPr>
        <w:t xml:space="preserve"> 11,69 г натрия хлорида растворяют в воде и доводят</w:t>
      </w:r>
      <w:r w:rsidR="00474B21" w:rsidRPr="007C31C0">
        <w:rPr>
          <w:rFonts w:ascii="Times New Roman" w:hAnsi="Times New Roman"/>
          <w:sz w:val="28"/>
          <w:szCs w:val="28"/>
        </w:rPr>
        <w:t xml:space="preserve"> </w:t>
      </w:r>
      <w:r w:rsidR="00E52E01" w:rsidRPr="007C31C0">
        <w:rPr>
          <w:rFonts w:ascii="Times New Roman" w:hAnsi="Times New Roman"/>
          <w:sz w:val="28"/>
          <w:szCs w:val="28"/>
        </w:rPr>
        <w:t>объём</w:t>
      </w:r>
      <w:r w:rsidR="00474B21" w:rsidRPr="007C31C0">
        <w:rPr>
          <w:rFonts w:ascii="Times New Roman" w:hAnsi="Times New Roman"/>
          <w:sz w:val="28"/>
          <w:szCs w:val="28"/>
        </w:rPr>
        <w:t xml:space="preserve"> раствора водой до 1000 </w:t>
      </w:r>
      <w:r w:rsidRPr="007C31C0">
        <w:rPr>
          <w:rFonts w:ascii="Times New Roman" w:hAnsi="Times New Roman"/>
          <w:sz w:val="28"/>
          <w:szCs w:val="28"/>
        </w:rPr>
        <w:t>мл.</w:t>
      </w:r>
    </w:p>
    <w:p w:rsidR="00234A6D" w:rsidRPr="004808C2" w:rsidRDefault="00234A6D" w:rsidP="00234A6D">
      <w:pPr>
        <w:spacing w:after="0" w:line="360" w:lineRule="auto"/>
        <w:ind w:firstLine="709"/>
        <w:jc w:val="both"/>
        <w:rPr>
          <w:rFonts w:ascii="Times New Roman" w:hAnsi="Times New Roman"/>
          <w:sz w:val="28"/>
          <w:szCs w:val="28"/>
        </w:rPr>
      </w:pPr>
      <w:r w:rsidRPr="004808C2">
        <w:rPr>
          <w:rFonts w:ascii="Times New Roman" w:hAnsi="Times New Roman"/>
          <w:sz w:val="28"/>
          <w:szCs w:val="28"/>
        </w:rPr>
        <w:t>Для приготовления сред растворения с хлористоводор</w:t>
      </w:r>
      <w:r>
        <w:rPr>
          <w:rFonts w:ascii="Times New Roman" w:hAnsi="Times New Roman"/>
          <w:sz w:val="28"/>
          <w:szCs w:val="28"/>
        </w:rPr>
        <w:t>одной кислотой со значениями рН</w:t>
      </w:r>
      <w:r w:rsidRPr="004808C2">
        <w:rPr>
          <w:rFonts w:ascii="Times New Roman" w:hAnsi="Times New Roman"/>
          <w:sz w:val="28"/>
          <w:szCs w:val="28"/>
        </w:rPr>
        <w:t xml:space="preserve"> указанными в </w:t>
      </w:r>
      <w:r>
        <w:rPr>
          <w:rFonts w:ascii="Times New Roman" w:hAnsi="Times New Roman"/>
          <w:sz w:val="28"/>
          <w:szCs w:val="28"/>
        </w:rPr>
        <w:t>табл.</w:t>
      </w:r>
      <w:r w:rsidRPr="004808C2">
        <w:rPr>
          <w:rFonts w:ascii="Times New Roman" w:hAnsi="Times New Roman"/>
          <w:sz w:val="28"/>
          <w:szCs w:val="28"/>
        </w:rPr>
        <w:t xml:space="preserve"> 5</w:t>
      </w:r>
      <w:r>
        <w:rPr>
          <w:rFonts w:ascii="Times New Roman" w:hAnsi="Times New Roman"/>
          <w:sz w:val="28"/>
          <w:szCs w:val="28"/>
        </w:rPr>
        <w:t>,</w:t>
      </w:r>
      <w:r w:rsidRPr="004808C2">
        <w:rPr>
          <w:rFonts w:ascii="Times New Roman" w:hAnsi="Times New Roman"/>
          <w:sz w:val="28"/>
          <w:szCs w:val="28"/>
        </w:rPr>
        <w:t xml:space="preserve"> смешивают 250 мл натрия</w:t>
      </w:r>
      <w:r>
        <w:rPr>
          <w:rFonts w:ascii="Times New Roman" w:hAnsi="Times New Roman"/>
          <w:sz w:val="28"/>
          <w:szCs w:val="28"/>
        </w:rPr>
        <w:t xml:space="preserve"> хлорида </w:t>
      </w:r>
      <w:r w:rsidRPr="004808C2">
        <w:rPr>
          <w:rFonts w:ascii="Times New Roman" w:hAnsi="Times New Roman"/>
          <w:sz w:val="28"/>
          <w:szCs w:val="28"/>
        </w:rPr>
        <w:t xml:space="preserve">раствора 0,2 М </w:t>
      </w:r>
      <w:r>
        <w:rPr>
          <w:rFonts w:ascii="Times New Roman" w:hAnsi="Times New Roman"/>
          <w:sz w:val="28"/>
          <w:szCs w:val="28"/>
        </w:rPr>
        <w:t xml:space="preserve">с </w:t>
      </w:r>
      <w:r w:rsidRPr="004808C2">
        <w:rPr>
          <w:rFonts w:ascii="Times New Roman" w:hAnsi="Times New Roman"/>
          <w:sz w:val="28"/>
          <w:szCs w:val="28"/>
        </w:rPr>
        <w:t>объём</w:t>
      </w:r>
      <w:r>
        <w:rPr>
          <w:rFonts w:ascii="Times New Roman" w:hAnsi="Times New Roman"/>
          <w:sz w:val="28"/>
          <w:szCs w:val="28"/>
        </w:rPr>
        <w:t>ом</w:t>
      </w:r>
      <w:r w:rsidRPr="004808C2">
        <w:rPr>
          <w:rFonts w:ascii="Times New Roman" w:hAnsi="Times New Roman"/>
          <w:sz w:val="28"/>
          <w:szCs w:val="28"/>
        </w:rPr>
        <w:t xml:space="preserve"> хлористоводородной кислоты</w:t>
      </w:r>
      <w:r w:rsidRPr="00785D71">
        <w:rPr>
          <w:rFonts w:ascii="Times New Roman" w:hAnsi="Times New Roman"/>
          <w:sz w:val="28"/>
          <w:szCs w:val="28"/>
        </w:rPr>
        <w:t xml:space="preserve"> </w:t>
      </w:r>
      <w:r w:rsidRPr="004808C2">
        <w:rPr>
          <w:rFonts w:ascii="Times New Roman" w:hAnsi="Times New Roman"/>
          <w:sz w:val="28"/>
          <w:szCs w:val="28"/>
        </w:rPr>
        <w:t>раствора</w:t>
      </w:r>
      <w:r>
        <w:rPr>
          <w:rFonts w:ascii="Times New Roman" w:hAnsi="Times New Roman"/>
          <w:sz w:val="28"/>
          <w:szCs w:val="28"/>
        </w:rPr>
        <w:t xml:space="preserve"> </w:t>
      </w:r>
      <w:r w:rsidRPr="004808C2">
        <w:rPr>
          <w:rFonts w:ascii="Times New Roman" w:hAnsi="Times New Roman"/>
          <w:sz w:val="28"/>
          <w:szCs w:val="28"/>
        </w:rPr>
        <w:t xml:space="preserve">0,2 М, </w:t>
      </w:r>
      <w:r>
        <w:rPr>
          <w:rFonts w:ascii="Times New Roman" w:hAnsi="Times New Roman"/>
          <w:sz w:val="28"/>
          <w:szCs w:val="28"/>
        </w:rPr>
        <w:t>указанным в табл.</w:t>
      </w:r>
      <w:r w:rsidRPr="004808C2">
        <w:rPr>
          <w:rFonts w:ascii="Times New Roman" w:hAnsi="Times New Roman"/>
          <w:sz w:val="28"/>
          <w:szCs w:val="28"/>
        </w:rPr>
        <w:t xml:space="preserve"> 5 </w:t>
      </w:r>
      <w:r>
        <w:rPr>
          <w:rFonts w:ascii="Times New Roman" w:hAnsi="Times New Roman"/>
          <w:sz w:val="28"/>
          <w:szCs w:val="28"/>
        </w:rPr>
        <w:t xml:space="preserve">и </w:t>
      </w:r>
      <w:r w:rsidRPr="004808C2">
        <w:rPr>
          <w:rFonts w:ascii="Times New Roman" w:hAnsi="Times New Roman"/>
          <w:sz w:val="28"/>
          <w:szCs w:val="28"/>
        </w:rPr>
        <w:t xml:space="preserve">доводят объём </w:t>
      </w:r>
      <w:r>
        <w:rPr>
          <w:rFonts w:ascii="Times New Roman" w:hAnsi="Times New Roman"/>
          <w:sz w:val="28"/>
          <w:szCs w:val="28"/>
        </w:rPr>
        <w:t xml:space="preserve">полученного </w:t>
      </w:r>
      <w:r w:rsidRPr="004808C2">
        <w:rPr>
          <w:rFonts w:ascii="Times New Roman" w:hAnsi="Times New Roman"/>
          <w:sz w:val="28"/>
          <w:szCs w:val="28"/>
        </w:rPr>
        <w:t>раствора водой до 1000 мл.</w:t>
      </w:r>
    </w:p>
    <w:p w:rsidR="0091012E" w:rsidRPr="007C31C0" w:rsidRDefault="0091012E" w:rsidP="0091012E">
      <w:pPr>
        <w:spacing w:after="0" w:line="360" w:lineRule="auto"/>
        <w:ind w:firstLine="709"/>
        <w:jc w:val="both"/>
        <w:rPr>
          <w:rFonts w:ascii="Times New Roman" w:hAnsi="Times New Roman"/>
          <w:sz w:val="28"/>
          <w:szCs w:val="28"/>
        </w:rPr>
      </w:pPr>
      <w:r w:rsidRPr="007C31C0">
        <w:rPr>
          <w:rFonts w:ascii="Times New Roman" w:hAnsi="Times New Roman"/>
          <w:sz w:val="28"/>
          <w:szCs w:val="28"/>
        </w:rPr>
        <w:t>Среды растворения с хлористоводородной кислотой также могут быть приготовлены с использованием калия хлорида вместо натрия хлорида.</w:t>
      </w:r>
    </w:p>
    <w:p w:rsidR="009C4EA9" w:rsidRPr="007C31C0" w:rsidRDefault="0091012E" w:rsidP="00F86B99">
      <w:pPr>
        <w:keepNext/>
        <w:keepLines/>
        <w:spacing w:before="240" w:after="120" w:line="240" w:lineRule="auto"/>
        <w:jc w:val="both"/>
        <w:rPr>
          <w:rFonts w:ascii="Times New Roman" w:hAnsi="Times New Roman"/>
          <w:sz w:val="28"/>
          <w:szCs w:val="28"/>
        </w:rPr>
      </w:pPr>
      <w:r w:rsidRPr="007C31C0">
        <w:rPr>
          <w:rFonts w:ascii="Times New Roman" w:hAnsi="Times New Roman"/>
          <w:sz w:val="28"/>
          <w:szCs w:val="28"/>
        </w:rPr>
        <w:lastRenderedPageBreak/>
        <w:t>Таблица 5 – Среды растворения с хлористоводородной кислотой</w:t>
      </w:r>
    </w:p>
    <w:tbl>
      <w:tblPr>
        <w:tblStyle w:val="a4"/>
        <w:tblW w:w="9356" w:type="dxa"/>
        <w:tblInd w:w="108" w:type="dxa"/>
        <w:tblLook w:val="04A0" w:firstRow="1" w:lastRow="0" w:firstColumn="1" w:lastColumn="0" w:noHBand="0" w:noVBand="1"/>
      </w:tblPr>
      <w:tblGrid>
        <w:gridCol w:w="4674"/>
        <w:gridCol w:w="4682"/>
      </w:tblGrid>
      <w:tr w:rsidR="0091012E" w:rsidRPr="007C31C0" w:rsidTr="00DC2B9C">
        <w:trPr>
          <w:tblHeader/>
        </w:trPr>
        <w:tc>
          <w:tcPr>
            <w:tcW w:w="4786" w:type="dxa"/>
          </w:tcPr>
          <w:p w:rsidR="0091012E" w:rsidRPr="007C31C0" w:rsidRDefault="0091012E" w:rsidP="00F86B99">
            <w:pPr>
              <w:keepNext/>
              <w:keepLines/>
              <w:spacing w:after="120" w:line="240" w:lineRule="auto"/>
              <w:ind w:firstLine="709"/>
              <w:jc w:val="center"/>
              <w:rPr>
                <w:rFonts w:ascii="Times New Roman" w:hAnsi="Times New Roman"/>
                <w:b/>
                <w:bCs/>
                <w:sz w:val="24"/>
                <w:szCs w:val="24"/>
              </w:rPr>
            </w:pPr>
            <w:r w:rsidRPr="007C31C0">
              <w:rPr>
                <w:rFonts w:ascii="Times New Roman" w:hAnsi="Times New Roman"/>
                <w:b/>
                <w:bCs/>
                <w:sz w:val="24"/>
                <w:szCs w:val="24"/>
              </w:rPr>
              <w:t>pH</w:t>
            </w:r>
          </w:p>
        </w:tc>
        <w:tc>
          <w:tcPr>
            <w:tcW w:w="4786" w:type="dxa"/>
          </w:tcPr>
          <w:p w:rsidR="0091012E" w:rsidRPr="007C31C0" w:rsidRDefault="0091012E" w:rsidP="00F86B99">
            <w:pPr>
              <w:keepNext/>
              <w:keepLines/>
              <w:spacing w:after="120" w:line="240" w:lineRule="auto"/>
              <w:ind w:firstLine="709"/>
              <w:jc w:val="center"/>
              <w:rPr>
                <w:rFonts w:ascii="Times New Roman" w:hAnsi="Times New Roman"/>
                <w:b/>
                <w:bCs/>
                <w:sz w:val="24"/>
                <w:szCs w:val="24"/>
              </w:rPr>
            </w:pPr>
            <w:r w:rsidRPr="007C31C0">
              <w:rPr>
                <w:rFonts w:ascii="Times New Roman" w:hAnsi="Times New Roman"/>
                <w:b/>
                <w:bCs/>
                <w:sz w:val="24"/>
                <w:szCs w:val="24"/>
              </w:rPr>
              <w:t>HCl, мл</w:t>
            </w:r>
          </w:p>
        </w:tc>
      </w:tr>
      <w:tr w:rsidR="0091012E" w:rsidRPr="007C31C0" w:rsidTr="00DC2B9C">
        <w:tc>
          <w:tcPr>
            <w:tcW w:w="4786" w:type="dxa"/>
          </w:tcPr>
          <w:p w:rsidR="0091012E" w:rsidRPr="007C31C0" w:rsidRDefault="0091012E" w:rsidP="00F86B99">
            <w:pPr>
              <w:keepNext/>
              <w:keepLines/>
              <w:spacing w:after="120" w:line="240" w:lineRule="auto"/>
              <w:ind w:firstLine="709"/>
              <w:jc w:val="center"/>
              <w:rPr>
                <w:rFonts w:ascii="Times New Roman" w:hAnsi="Times New Roman"/>
                <w:sz w:val="28"/>
                <w:szCs w:val="28"/>
              </w:rPr>
            </w:pPr>
            <w:r w:rsidRPr="007C31C0">
              <w:rPr>
                <w:rFonts w:ascii="Times New Roman" w:hAnsi="Times New Roman"/>
                <w:sz w:val="28"/>
                <w:szCs w:val="28"/>
              </w:rPr>
              <w:t>1,2</w:t>
            </w:r>
          </w:p>
        </w:tc>
        <w:tc>
          <w:tcPr>
            <w:tcW w:w="4786" w:type="dxa"/>
          </w:tcPr>
          <w:p w:rsidR="0091012E" w:rsidRPr="007C31C0" w:rsidRDefault="0091012E" w:rsidP="00F86B99">
            <w:pPr>
              <w:keepNext/>
              <w:keepLines/>
              <w:spacing w:after="120" w:line="240" w:lineRule="auto"/>
              <w:ind w:firstLine="709"/>
              <w:jc w:val="center"/>
              <w:rPr>
                <w:rFonts w:ascii="Times New Roman" w:hAnsi="Times New Roman"/>
                <w:sz w:val="28"/>
                <w:szCs w:val="28"/>
              </w:rPr>
            </w:pPr>
            <w:r w:rsidRPr="007C31C0">
              <w:rPr>
                <w:rFonts w:ascii="Times New Roman" w:hAnsi="Times New Roman"/>
                <w:sz w:val="28"/>
                <w:szCs w:val="28"/>
              </w:rPr>
              <w:t>425,0</w:t>
            </w:r>
          </w:p>
        </w:tc>
      </w:tr>
      <w:tr w:rsidR="0091012E" w:rsidRPr="007C31C0" w:rsidTr="00DC2B9C">
        <w:tc>
          <w:tcPr>
            <w:tcW w:w="4786" w:type="dxa"/>
          </w:tcPr>
          <w:p w:rsidR="0091012E" w:rsidRPr="007C31C0" w:rsidRDefault="0091012E" w:rsidP="00F86B99">
            <w:pPr>
              <w:keepNext/>
              <w:keepLines/>
              <w:spacing w:after="120" w:line="240" w:lineRule="auto"/>
              <w:ind w:firstLine="709"/>
              <w:jc w:val="center"/>
              <w:rPr>
                <w:rFonts w:ascii="Times New Roman" w:hAnsi="Times New Roman"/>
                <w:sz w:val="28"/>
                <w:szCs w:val="28"/>
              </w:rPr>
            </w:pPr>
            <w:r w:rsidRPr="007C31C0">
              <w:rPr>
                <w:rFonts w:ascii="Times New Roman" w:hAnsi="Times New Roman"/>
                <w:sz w:val="28"/>
                <w:szCs w:val="28"/>
              </w:rPr>
              <w:t>1,3</w:t>
            </w:r>
          </w:p>
        </w:tc>
        <w:tc>
          <w:tcPr>
            <w:tcW w:w="4786" w:type="dxa"/>
          </w:tcPr>
          <w:p w:rsidR="0091012E" w:rsidRPr="007C31C0" w:rsidRDefault="0091012E" w:rsidP="00F86B99">
            <w:pPr>
              <w:keepNext/>
              <w:keepLines/>
              <w:spacing w:after="120" w:line="240" w:lineRule="auto"/>
              <w:ind w:firstLine="709"/>
              <w:jc w:val="center"/>
              <w:rPr>
                <w:rFonts w:ascii="Times New Roman" w:hAnsi="Times New Roman"/>
                <w:sz w:val="28"/>
                <w:szCs w:val="28"/>
              </w:rPr>
            </w:pPr>
            <w:r w:rsidRPr="007C31C0">
              <w:rPr>
                <w:rFonts w:ascii="Times New Roman" w:hAnsi="Times New Roman"/>
                <w:sz w:val="28"/>
                <w:szCs w:val="28"/>
              </w:rPr>
              <w:t>336,0</w:t>
            </w:r>
          </w:p>
        </w:tc>
      </w:tr>
      <w:tr w:rsidR="0091012E" w:rsidRPr="007C31C0" w:rsidTr="00DC2B9C">
        <w:tc>
          <w:tcPr>
            <w:tcW w:w="4786" w:type="dxa"/>
          </w:tcPr>
          <w:p w:rsidR="0091012E" w:rsidRPr="007C31C0" w:rsidRDefault="0091012E" w:rsidP="00F86B99">
            <w:pPr>
              <w:keepNext/>
              <w:keepLines/>
              <w:spacing w:after="120" w:line="240" w:lineRule="auto"/>
              <w:ind w:firstLine="709"/>
              <w:jc w:val="center"/>
              <w:rPr>
                <w:rFonts w:ascii="Times New Roman" w:hAnsi="Times New Roman"/>
                <w:sz w:val="28"/>
                <w:szCs w:val="28"/>
              </w:rPr>
            </w:pPr>
            <w:r w:rsidRPr="007C31C0">
              <w:rPr>
                <w:rFonts w:ascii="Times New Roman" w:hAnsi="Times New Roman"/>
                <w:sz w:val="28"/>
                <w:szCs w:val="28"/>
              </w:rPr>
              <w:t>1,4</w:t>
            </w:r>
          </w:p>
        </w:tc>
        <w:tc>
          <w:tcPr>
            <w:tcW w:w="4786" w:type="dxa"/>
          </w:tcPr>
          <w:p w:rsidR="0091012E" w:rsidRPr="007C31C0" w:rsidRDefault="0091012E" w:rsidP="00F86B99">
            <w:pPr>
              <w:keepNext/>
              <w:keepLines/>
              <w:spacing w:after="120" w:line="240" w:lineRule="auto"/>
              <w:ind w:firstLine="709"/>
              <w:jc w:val="center"/>
              <w:rPr>
                <w:rFonts w:ascii="Times New Roman" w:hAnsi="Times New Roman"/>
                <w:sz w:val="28"/>
                <w:szCs w:val="28"/>
              </w:rPr>
            </w:pPr>
            <w:r w:rsidRPr="007C31C0">
              <w:rPr>
                <w:rFonts w:ascii="Times New Roman" w:hAnsi="Times New Roman"/>
                <w:sz w:val="28"/>
                <w:szCs w:val="28"/>
              </w:rPr>
              <w:t>266,0</w:t>
            </w:r>
          </w:p>
        </w:tc>
      </w:tr>
      <w:tr w:rsidR="0091012E" w:rsidRPr="007C31C0" w:rsidTr="00DC2B9C">
        <w:tc>
          <w:tcPr>
            <w:tcW w:w="4786" w:type="dxa"/>
          </w:tcPr>
          <w:p w:rsidR="0091012E" w:rsidRPr="007C31C0" w:rsidRDefault="0091012E" w:rsidP="00F86B99">
            <w:pPr>
              <w:keepNext/>
              <w:keepLines/>
              <w:spacing w:after="120" w:line="240" w:lineRule="auto"/>
              <w:ind w:firstLine="709"/>
              <w:jc w:val="center"/>
              <w:rPr>
                <w:rFonts w:ascii="Times New Roman" w:hAnsi="Times New Roman"/>
                <w:sz w:val="28"/>
                <w:szCs w:val="28"/>
              </w:rPr>
            </w:pPr>
            <w:r w:rsidRPr="007C31C0">
              <w:rPr>
                <w:rFonts w:ascii="Times New Roman" w:hAnsi="Times New Roman"/>
                <w:sz w:val="28"/>
                <w:szCs w:val="28"/>
              </w:rPr>
              <w:t>1,5</w:t>
            </w:r>
          </w:p>
        </w:tc>
        <w:tc>
          <w:tcPr>
            <w:tcW w:w="4786" w:type="dxa"/>
          </w:tcPr>
          <w:p w:rsidR="0091012E" w:rsidRPr="007C31C0" w:rsidRDefault="0091012E" w:rsidP="00F86B99">
            <w:pPr>
              <w:keepNext/>
              <w:keepLines/>
              <w:spacing w:after="120" w:line="240" w:lineRule="auto"/>
              <w:ind w:firstLine="709"/>
              <w:jc w:val="center"/>
              <w:rPr>
                <w:rFonts w:ascii="Times New Roman" w:hAnsi="Times New Roman"/>
                <w:sz w:val="28"/>
                <w:szCs w:val="28"/>
              </w:rPr>
            </w:pPr>
            <w:r w:rsidRPr="007C31C0">
              <w:rPr>
                <w:rFonts w:ascii="Times New Roman" w:hAnsi="Times New Roman"/>
                <w:sz w:val="28"/>
                <w:szCs w:val="28"/>
              </w:rPr>
              <w:t>207,0</w:t>
            </w:r>
          </w:p>
        </w:tc>
      </w:tr>
      <w:tr w:rsidR="0091012E" w:rsidRPr="007C31C0" w:rsidTr="00DC2B9C">
        <w:tc>
          <w:tcPr>
            <w:tcW w:w="4786" w:type="dxa"/>
          </w:tcPr>
          <w:p w:rsidR="0091012E" w:rsidRPr="007C31C0" w:rsidRDefault="0091012E" w:rsidP="00F86B99">
            <w:pPr>
              <w:keepNext/>
              <w:keepLines/>
              <w:spacing w:after="120" w:line="240" w:lineRule="auto"/>
              <w:ind w:firstLine="709"/>
              <w:jc w:val="center"/>
              <w:rPr>
                <w:rFonts w:ascii="Times New Roman" w:hAnsi="Times New Roman"/>
                <w:sz w:val="28"/>
                <w:szCs w:val="28"/>
              </w:rPr>
            </w:pPr>
            <w:r w:rsidRPr="007C31C0">
              <w:rPr>
                <w:rFonts w:ascii="Times New Roman" w:hAnsi="Times New Roman"/>
                <w:sz w:val="28"/>
                <w:szCs w:val="28"/>
              </w:rPr>
              <w:t>1,6</w:t>
            </w:r>
          </w:p>
        </w:tc>
        <w:tc>
          <w:tcPr>
            <w:tcW w:w="4786" w:type="dxa"/>
          </w:tcPr>
          <w:p w:rsidR="0091012E" w:rsidRPr="007C31C0" w:rsidRDefault="0091012E" w:rsidP="00F86B99">
            <w:pPr>
              <w:keepNext/>
              <w:keepLines/>
              <w:spacing w:after="120" w:line="240" w:lineRule="auto"/>
              <w:ind w:firstLine="709"/>
              <w:jc w:val="center"/>
              <w:rPr>
                <w:rFonts w:ascii="Times New Roman" w:hAnsi="Times New Roman"/>
                <w:sz w:val="28"/>
                <w:szCs w:val="28"/>
              </w:rPr>
            </w:pPr>
            <w:r w:rsidRPr="007C31C0">
              <w:rPr>
                <w:rFonts w:ascii="Times New Roman" w:hAnsi="Times New Roman"/>
                <w:sz w:val="28"/>
                <w:szCs w:val="28"/>
              </w:rPr>
              <w:t>162,0</w:t>
            </w:r>
          </w:p>
        </w:tc>
      </w:tr>
      <w:tr w:rsidR="0091012E" w:rsidRPr="007C31C0" w:rsidTr="00DC2B9C">
        <w:tc>
          <w:tcPr>
            <w:tcW w:w="4786" w:type="dxa"/>
          </w:tcPr>
          <w:p w:rsidR="0091012E" w:rsidRPr="007C31C0" w:rsidRDefault="0091012E" w:rsidP="00F86B99">
            <w:pPr>
              <w:keepNext/>
              <w:keepLines/>
              <w:spacing w:after="120" w:line="240" w:lineRule="auto"/>
              <w:ind w:firstLine="709"/>
              <w:jc w:val="center"/>
              <w:rPr>
                <w:rFonts w:ascii="Times New Roman" w:hAnsi="Times New Roman"/>
                <w:sz w:val="28"/>
                <w:szCs w:val="28"/>
              </w:rPr>
            </w:pPr>
            <w:r w:rsidRPr="007C31C0">
              <w:rPr>
                <w:rFonts w:ascii="Times New Roman" w:hAnsi="Times New Roman"/>
                <w:sz w:val="28"/>
                <w:szCs w:val="28"/>
              </w:rPr>
              <w:t>1,7</w:t>
            </w:r>
          </w:p>
        </w:tc>
        <w:tc>
          <w:tcPr>
            <w:tcW w:w="4786" w:type="dxa"/>
          </w:tcPr>
          <w:p w:rsidR="0091012E" w:rsidRPr="007C31C0" w:rsidRDefault="0091012E" w:rsidP="00F86B99">
            <w:pPr>
              <w:keepNext/>
              <w:keepLines/>
              <w:spacing w:after="120" w:line="240" w:lineRule="auto"/>
              <w:ind w:firstLine="709"/>
              <w:jc w:val="center"/>
              <w:rPr>
                <w:rFonts w:ascii="Times New Roman" w:hAnsi="Times New Roman"/>
                <w:sz w:val="28"/>
                <w:szCs w:val="28"/>
              </w:rPr>
            </w:pPr>
            <w:r w:rsidRPr="007C31C0">
              <w:rPr>
                <w:rFonts w:ascii="Times New Roman" w:hAnsi="Times New Roman"/>
                <w:sz w:val="28"/>
                <w:szCs w:val="28"/>
              </w:rPr>
              <w:t>130,0</w:t>
            </w:r>
          </w:p>
        </w:tc>
      </w:tr>
      <w:tr w:rsidR="0091012E" w:rsidRPr="007C31C0" w:rsidTr="00DC2B9C">
        <w:tc>
          <w:tcPr>
            <w:tcW w:w="4786" w:type="dxa"/>
          </w:tcPr>
          <w:p w:rsidR="0091012E" w:rsidRPr="007C31C0" w:rsidRDefault="0091012E" w:rsidP="00F86B99">
            <w:pPr>
              <w:keepNext/>
              <w:keepLines/>
              <w:spacing w:after="120" w:line="240" w:lineRule="auto"/>
              <w:ind w:firstLine="709"/>
              <w:jc w:val="center"/>
              <w:rPr>
                <w:rFonts w:ascii="Times New Roman" w:hAnsi="Times New Roman"/>
                <w:sz w:val="28"/>
                <w:szCs w:val="28"/>
              </w:rPr>
            </w:pPr>
            <w:r w:rsidRPr="007C31C0">
              <w:rPr>
                <w:rFonts w:ascii="Times New Roman" w:hAnsi="Times New Roman"/>
                <w:sz w:val="28"/>
                <w:szCs w:val="28"/>
              </w:rPr>
              <w:t>1,8</w:t>
            </w:r>
          </w:p>
        </w:tc>
        <w:tc>
          <w:tcPr>
            <w:tcW w:w="4786" w:type="dxa"/>
          </w:tcPr>
          <w:p w:rsidR="0091012E" w:rsidRPr="007C31C0" w:rsidRDefault="0091012E" w:rsidP="00F86B99">
            <w:pPr>
              <w:keepNext/>
              <w:keepLines/>
              <w:spacing w:after="120" w:line="240" w:lineRule="auto"/>
              <w:ind w:firstLine="709"/>
              <w:jc w:val="center"/>
              <w:rPr>
                <w:rFonts w:ascii="Times New Roman" w:hAnsi="Times New Roman"/>
                <w:sz w:val="28"/>
                <w:szCs w:val="28"/>
              </w:rPr>
            </w:pPr>
            <w:r w:rsidRPr="007C31C0">
              <w:rPr>
                <w:rFonts w:ascii="Times New Roman" w:hAnsi="Times New Roman"/>
                <w:sz w:val="28"/>
                <w:szCs w:val="28"/>
              </w:rPr>
              <w:t>102,0</w:t>
            </w:r>
          </w:p>
        </w:tc>
      </w:tr>
      <w:tr w:rsidR="0091012E" w:rsidRPr="007C31C0" w:rsidTr="00DC2B9C">
        <w:tc>
          <w:tcPr>
            <w:tcW w:w="4786" w:type="dxa"/>
          </w:tcPr>
          <w:p w:rsidR="0091012E" w:rsidRPr="007C31C0" w:rsidRDefault="0091012E" w:rsidP="00F86B99">
            <w:pPr>
              <w:keepNext/>
              <w:keepLines/>
              <w:spacing w:after="120" w:line="240" w:lineRule="auto"/>
              <w:ind w:firstLine="709"/>
              <w:jc w:val="center"/>
              <w:rPr>
                <w:rFonts w:ascii="Times New Roman" w:hAnsi="Times New Roman"/>
                <w:sz w:val="28"/>
                <w:szCs w:val="28"/>
              </w:rPr>
            </w:pPr>
            <w:r w:rsidRPr="007C31C0">
              <w:rPr>
                <w:rFonts w:ascii="Times New Roman" w:hAnsi="Times New Roman"/>
                <w:sz w:val="28"/>
                <w:szCs w:val="28"/>
              </w:rPr>
              <w:t>1,9</w:t>
            </w:r>
          </w:p>
        </w:tc>
        <w:tc>
          <w:tcPr>
            <w:tcW w:w="4786" w:type="dxa"/>
          </w:tcPr>
          <w:p w:rsidR="0091012E" w:rsidRPr="007C31C0" w:rsidRDefault="0091012E" w:rsidP="00F86B99">
            <w:pPr>
              <w:keepNext/>
              <w:keepLines/>
              <w:spacing w:after="120" w:line="240" w:lineRule="auto"/>
              <w:ind w:firstLine="709"/>
              <w:jc w:val="center"/>
              <w:rPr>
                <w:rFonts w:ascii="Times New Roman" w:hAnsi="Times New Roman"/>
                <w:sz w:val="28"/>
                <w:szCs w:val="28"/>
              </w:rPr>
            </w:pPr>
            <w:r w:rsidRPr="007C31C0">
              <w:rPr>
                <w:rFonts w:ascii="Times New Roman" w:hAnsi="Times New Roman"/>
                <w:sz w:val="28"/>
                <w:szCs w:val="28"/>
              </w:rPr>
              <w:t>81,0</w:t>
            </w:r>
          </w:p>
        </w:tc>
      </w:tr>
      <w:tr w:rsidR="0091012E" w:rsidRPr="007C31C0" w:rsidTr="00DC2B9C">
        <w:tc>
          <w:tcPr>
            <w:tcW w:w="4786" w:type="dxa"/>
          </w:tcPr>
          <w:p w:rsidR="0091012E" w:rsidRPr="007C31C0" w:rsidRDefault="0091012E" w:rsidP="00F86B99">
            <w:pPr>
              <w:keepNext/>
              <w:keepLines/>
              <w:spacing w:after="120" w:line="240" w:lineRule="auto"/>
              <w:ind w:firstLine="709"/>
              <w:jc w:val="center"/>
              <w:rPr>
                <w:rFonts w:ascii="Times New Roman" w:hAnsi="Times New Roman"/>
                <w:sz w:val="28"/>
                <w:szCs w:val="28"/>
              </w:rPr>
            </w:pPr>
            <w:r w:rsidRPr="007C31C0">
              <w:rPr>
                <w:rFonts w:ascii="Times New Roman" w:hAnsi="Times New Roman"/>
                <w:sz w:val="28"/>
                <w:szCs w:val="28"/>
              </w:rPr>
              <w:t>2,0</w:t>
            </w:r>
          </w:p>
        </w:tc>
        <w:tc>
          <w:tcPr>
            <w:tcW w:w="4786" w:type="dxa"/>
          </w:tcPr>
          <w:p w:rsidR="0091012E" w:rsidRPr="007C31C0" w:rsidRDefault="0091012E" w:rsidP="00F86B99">
            <w:pPr>
              <w:keepNext/>
              <w:keepLines/>
              <w:spacing w:after="120" w:line="240" w:lineRule="auto"/>
              <w:ind w:firstLine="709"/>
              <w:jc w:val="center"/>
              <w:rPr>
                <w:rFonts w:ascii="Times New Roman" w:hAnsi="Times New Roman"/>
                <w:sz w:val="28"/>
                <w:szCs w:val="28"/>
              </w:rPr>
            </w:pPr>
            <w:r w:rsidRPr="007C31C0">
              <w:rPr>
                <w:rFonts w:ascii="Times New Roman" w:hAnsi="Times New Roman"/>
                <w:sz w:val="28"/>
                <w:szCs w:val="28"/>
              </w:rPr>
              <w:t>65,0</w:t>
            </w:r>
          </w:p>
        </w:tc>
      </w:tr>
      <w:tr w:rsidR="0091012E" w:rsidRPr="007C31C0" w:rsidTr="00DC2B9C">
        <w:tc>
          <w:tcPr>
            <w:tcW w:w="4786" w:type="dxa"/>
          </w:tcPr>
          <w:p w:rsidR="0091012E" w:rsidRPr="007C31C0" w:rsidRDefault="0091012E" w:rsidP="009B2DC3">
            <w:pPr>
              <w:spacing w:after="120" w:line="240" w:lineRule="auto"/>
              <w:ind w:firstLine="709"/>
              <w:jc w:val="center"/>
              <w:rPr>
                <w:rFonts w:ascii="Times New Roman" w:hAnsi="Times New Roman"/>
                <w:sz w:val="28"/>
                <w:szCs w:val="28"/>
              </w:rPr>
            </w:pPr>
            <w:r w:rsidRPr="007C31C0">
              <w:rPr>
                <w:rFonts w:ascii="Times New Roman" w:hAnsi="Times New Roman"/>
                <w:sz w:val="28"/>
                <w:szCs w:val="28"/>
              </w:rPr>
              <w:t>2,1</w:t>
            </w:r>
          </w:p>
        </w:tc>
        <w:tc>
          <w:tcPr>
            <w:tcW w:w="4786" w:type="dxa"/>
          </w:tcPr>
          <w:p w:rsidR="0091012E" w:rsidRPr="007C31C0" w:rsidRDefault="0091012E" w:rsidP="009B2DC3">
            <w:pPr>
              <w:spacing w:after="120" w:line="240" w:lineRule="auto"/>
              <w:ind w:firstLine="709"/>
              <w:jc w:val="center"/>
              <w:rPr>
                <w:rFonts w:ascii="Times New Roman" w:hAnsi="Times New Roman"/>
                <w:sz w:val="28"/>
                <w:szCs w:val="28"/>
              </w:rPr>
            </w:pPr>
            <w:r w:rsidRPr="007C31C0">
              <w:rPr>
                <w:rFonts w:ascii="Times New Roman" w:hAnsi="Times New Roman"/>
                <w:sz w:val="28"/>
                <w:szCs w:val="28"/>
              </w:rPr>
              <w:t>51,0</w:t>
            </w:r>
          </w:p>
        </w:tc>
      </w:tr>
      <w:tr w:rsidR="0091012E" w:rsidRPr="007C31C0" w:rsidTr="00DC2B9C">
        <w:tc>
          <w:tcPr>
            <w:tcW w:w="4786" w:type="dxa"/>
          </w:tcPr>
          <w:p w:rsidR="0091012E" w:rsidRPr="007C31C0" w:rsidRDefault="0091012E" w:rsidP="009B2DC3">
            <w:pPr>
              <w:spacing w:after="120" w:line="240" w:lineRule="auto"/>
              <w:ind w:firstLine="709"/>
              <w:jc w:val="center"/>
              <w:rPr>
                <w:rFonts w:ascii="Times New Roman" w:hAnsi="Times New Roman"/>
                <w:sz w:val="28"/>
                <w:szCs w:val="28"/>
              </w:rPr>
            </w:pPr>
            <w:r w:rsidRPr="007C31C0">
              <w:rPr>
                <w:rFonts w:ascii="Times New Roman" w:hAnsi="Times New Roman"/>
                <w:sz w:val="28"/>
                <w:szCs w:val="28"/>
              </w:rPr>
              <w:t>2,2</w:t>
            </w:r>
          </w:p>
        </w:tc>
        <w:tc>
          <w:tcPr>
            <w:tcW w:w="4786" w:type="dxa"/>
          </w:tcPr>
          <w:p w:rsidR="0091012E" w:rsidRPr="007C31C0" w:rsidRDefault="0091012E" w:rsidP="009B2DC3">
            <w:pPr>
              <w:spacing w:after="120" w:line="240" w:lineRule="auto"/>
              <w:ind w:firstLine="709"/>
              <w:jc w:val="center"/>
              <w:rPr>
                <w:rFonts w:ascii="Times New Roman" w:hAnsi="Times New Roman"/>
                <w:sz w:val="28"/>
                <w:szCs w:val="28"/>
              </w:rPr>
            </w:pPr>
            <w:r w:rsidRPr="007C31C0">
              <w:rPr>
                <w:rFonts w:ascii="Times New Roman" w:hAnsi="Times New Roman"/>
                <w:sz w:val="28"/>
                <w:szCs w:val="28"/>
              </w:rPr>
              <w:t>39,0</w:t>
            </w:r>
          </w:p>
        </w:tc>
      </w:tr>
    </w:tbl>
    <w:p w:rsidR="0091012E" w:rsidRPr="007C31C0" w:rsidRDefault="0091012E" w:rsidP="00C7149A">
      <w:pPr>
        <w:spacing w:before="240" w:after="0" w:line="360" w:lineRule="auto"/>
        <w:ind w:firstLine="709"/>
        <w:jc w:val="both"/>
        <w:rPr>
          <w:rFonts w:ascii="Times New Roman" w:hAnsi="Times New Roman"/>
          <w:b/>
          <w:i/>
          <w:sz w:val="28"/>
          <w:szCs w:val="28"/>
        </w:rPr>
      </w:pPr>
      <w:r w:rsidRPr="007C31C0">
        <w:rPr>
          <w:rFonts w:ascii="Times New Roman" w:hAnsi="Times New Roman"/>
          <w:b/>
          <w:i/>
          <w:sz w:val="28"/>
          <w:szCs w:val="28"/>
        </w:rPr>
        <w:t>Ацетатные буферные растворы</w:t>
      </w:r>
    </w:p>
    <w:p w:rsidR="00234A6D" w:rsidRPr="007C31C0" w:rsidRDefault="00234A6D" w:rsidP="0091012E">
      <w:pPr>
        <w:spacing w:after="0" w:line="360" w:lineRule="auto"/>
        <w:ind w:firstLine="709"/>
        <w:jc w:val="both"/>
        <w:rPr>
          <w:rFonts w:ascii="Times New Roman" w:hAnsi="Times New Roman"/>
          <w:sz w:val="28"/>
          <w:szCs w:val="28"/>
        </w:rPr>
      </w:pPr>
      <w:r w:rsidRPr="00785D71">
        <w:rPr>
          <w:rFonts w:ascii="Times New Roman" w:hAnsi="Times New Roman"/>
          <w:i/>
          <w:sz w:val="28"/>
          <w:szCs w:val="28"/>
        </w:rPr>
        <w:t>Уксусной кислоты раствор 2 М</w:t>
      </w:r>
      <w:r w:rsidRPr="00785D71">
        <w:rPr>
          <w:rFonts w:ascii="Times New Roman" w:hAnsi="Times New Roman"/>
          <w:sz w:val="28"/>
          <w:szCs w:val="28"/>
        </w:rPr>
        <w:t>:</w:t>
      </w:r>
      <w:r w:rsidRPr="004808C2">
        <w:rPr>
          <w:rFonts w:ascii="Times New Roman" w:hAnsi="Times New Roman"/>
          <w:sz w:val="28"/>
          <w:szCs w:val="28"/>
        </w:rPr>
        <w:t xml:space="preserve"> 120,0 г ледяной уксусной кислоты доводят водой до 1000,0 мл.</w:t>
      </w:r>
    </w:p>
    <w:p w:rsidR="0091012E" w:rsidRPr="007C31C0" w:rsidRDefault="00474B21" w:rsidP="0091012E">
      <w:pPr>
        <w:spacing w:after="0" w:line="360" w:lineRule="auto"/>
        <w:ind w:firstLine="709"/>
        <w:jc w:val="both"/>
        <w:rPr>
          <w:rFonts w:ascii="Times New Roman" w:hAnsi="Times New Roman"/>
          <w:sz w:val="28"/>
          <w:szCs w:val="28"/>
        </w:rPr>
      </w:pPr>
      <w:r w:rsidRPr="007C31C0">
        <w:rPr>
          <w:rFonts w:ascii="Times New Roman" w:hAnsi="Times New Roman"/>
          <w:sz w:val="28"/>
          <w:szCs w:val="28"/>
        </w:rPr>
        <w:t>- </w:t>
      </w:r>
      <w:r w:rsidRPr="00234A6D">
        <w:rPr>
          <w:rFonts w:ascii="Times New Roman" w:hAnsi="Times New Roman"/>
          <w:i/>
          <w:sz w:val="28"/>
          <w:szCs w:val="28"/>
        </w:rPr>
        <w:t>Ацетатный буферный раствор рН </w:t>
      </w:r>
      <w:r w:rsidR="0091012E" w:rsidRPr="00234A6D">
        <w:rPr>
          <w:rFonts w:ascii="Times New Roman" w:hAnsi="Times New Roman"/>
          <w:i/>
          <w:sz w:val="28"/>
          <w:szCs w:val="28"/>
        </w:rPr>
        <w:t>4,5</w:t>
      </w:r>
      <w:r w:rsidR="00234A6D">
        <w:rPr>
          <w:rFonts w:ascii="Times New Roman" w:hAnsi="Times New Roman"/>
          <w:sz w:val="28"/>
          <w:szCs w:val="28"/>
        </w:rPr>
        <w:t>:</w:t>
      </w:r>
      <w:r w:rsidR="0091012E" w:rsidRPr="007C31C0">
        <w:rPr>
          <w:rFonts w:ascii="Times New Roman" w:hAnsi="Times New Roman"/>
          <w:sz w:val="28"/>
          <w:szCs w:val="28"/>
        </w:rPr>
        <w:t xml:space="preserve"> 2,99 г натрия ацетата растворяют в воде, прибавляют 14,0 мл 2 М раствора уксусной кислоты и доводят </w:t>
      </w:r>
      <w:r w:rsidR="00E52E01" w:rsidRPr="007C31C0">
        <w:rPr>
          <w:rFonts w:ascii="Times New Roman" w:hAnsi="Times New Roman"/>
          <w:sz w:val="28"/>
          <w:szCs w:val="28"/>
        </w:rPr>
        <w:t>объём</w:t>
      </w:r>
      <w:r w:rsidR="0091012E" w:rsidRPr="007C31C0">
        <w:rPr>
          <w:rFonts w:ascii="Times New Roman" w:hAnsi="Times New Roman"/>
          <w:sz w:val="28"/>
          <w:szCs w:val="28"/>
        </w:rPr>
        <w:t xml:space="preserve"> раствора водой до 1000,0 мл.</w:t>
      </w:r>
    </w:p>
    <w:p w:rsidR="0091012E" w:rsidRPr="007C31C0" w:rsidRDefault="00474B21" w:rsidP="0091012E">
      <w:pPr>
        <w:spacing w:after="0" w:line="360" w:lineRule="auto"/>
        <w:ind w:firstLine="709"/>
        <w:jc w:val="both"/>
        <w:rPr>
          <w:rFonts w:ascii="Times New Roman" w:hAnsi="Times New Roman"/>
          <w:sz w:val="28"/>
          <w:szCs w:val="28"/>
        </w:rPr>
      </w:pPr>
      <w:r w:rsidRPr="007C31C0">
        <w:rPr>
          <w:rFonts w:ascii="Times New Roman" w:hAnsi="Times New Roman"/>
          <w:sz w:val="28"/>
          <w:szCs w:val="28"/>
        </w:rPr>
        <w:t>- </w:t>
      </w:r>
      <w:r w:rsidRPr="00234A6D">
        <w:rPr>
          <w:rFonts w:ascii="Times New Roman" w:hAnsi="Times New Roman"/>
          <w:i/>
          <w:sz w:val="28"/>
          <w:szCs w:val="28"/>
        </w:rPr>
        <w:t>Ацетатный буферный раствор рН </w:t>
      </w:r>
      <w:r w:rsidR="0091012E" w:rsidRPr="00234A6D">
        <w:rPr>
          <w:rFonts w:ascii="Times New Roman" w:hAnsi="Times New Roman"/>
          <w:i/>
          <w:sz w:val="28"/>
          <w:szCs w:val="28"/>
        </w:rPr>
        <w:t>5,5</w:t>
      </w:r>
      <w:r w:rsidR="00234A6D">
        <w:rPr>
          <w:rFonts w:ascii="Times New Roman" w:hAnsi="Times New Roman"/>
          <w:sz w:val="28"/>
          <w:szCs w:val="28"/>
        </w:rPr>
        <w:t>:</w:t>
      </w:r>
      <w:r w:rsidR="0091012E" w:rsidRPr="007C31C0">
        <w:rPr>
          <w:rFonts w:ascii="Times New Roman" w:hAnsi="Times New Roman"/>
          <w:sz w:val="28"/>
          <w:szCs w:val="28"/>
        </w:rPr>
        <w:t xml:space="preserve"> 5,98 г натрия ацетата растворяют в воде, прибавляют 3,0 мл 2 М раствора уксусной кислоты и доводят </w:t>
      </w:r>
      <w:r w:rsidR="00E52E01" w:rsidRPr="007C31C0">
        <w:rPr>
          <w:rFonts w:ascii="Times New Roman" w:hAnsi="Times New Roman"/>
          <w:sz w:val="28"/>
          <w:szCs w:val="28"/>
        </w:rPr>
        <w:t>объём</w:t>
      </w:r>
      <w:r w:rsidR="0091012E" w:rsidRPr="007C31C0">
        <w:rPr>
          <w:rFonts w:ascii="Times New Roman" w:hAnsi="Times New Roman"/>
          <w:sz w:val="28"/>
          <w:szCs w:val="28"/>
        </w:rPr>
        <w:t xml:space="preserve"> раствора водой до 1000,0 мл.</w:t>
      </w:r>
    </w:p>
    <w:p w:rsidR="0091012E" w:rsidRPr="007C31C0" w:rsidRDefault="00474B21" w:rsidP="0091012E">
      <w:pPr>
        <w:spacing w:after="0" w:line="360" w:lineRule="auto"/>
        <w:ind w:firstLine="709"/>
        <w:jc w:val="both"/>
        <w:rPr>
          <w:rFonts w:ascii="Times New Roman" w:hAnsi="Times New Roman"/>
          <w:sz w:val="28"/>
          <w:szCs w:val="28"/>
        </w:rPr>
      </w:pPr>
      <w:r w:rsidRPr="007C31C0">
        <w:rPr>
          <w:rFonts w:ascii="Times New Roman" w:hAnsi="Times New Roman"/>
          <w:sz w:val="28"/>
          <w:szCs w:val="28"/>
        </w:rPr>
        <w:t>- </w:t>
      </w:r>
      <w:r w:rsidRPr="00234A6D">
        <w:rPr>
          <w:rFonts w:ascii="Times New Roman" w:hAnsi="Times New Roman"/>
          <w:i/>
          <w:sz w:val="28"/>
          <w:szCs w:val="28"/>
        </w:rPr>
        <w:t>Ацетатный буферный раствор рН </w:t>
      </w:r>
      <w:r w:rsidR="0091012E" w:rsidRPr="00234A6D">
        <w:rPr>
          <w:rFonts w:ascii="Times New Roman" w:hAnsi="Times New Roman"/>
          <w:i/>
          <w:sz w:val="28"/>
          <w:szCs w:val="28"/>
        </w:rPr>
        <w:t>5,8</w:t>
      </w:r>
      <w:r w:rsidR="00234A6D">
        <w:rPr>
          <w:rFonts w:ascii="Times New Roman" w:hAnsi="Times New Roman"/>
          <w:sz w:val="28"/>
          <w:szCs w:val="28"/>
        </w:rPr>
        <w:t>:</w:t>
      </w:r>
      <w:r w:rsidR="0091012E" w:rsidRPr="007C31C0">
        <w:rPr>
          <w:rFonts w:ascii="Times New Roman" w:hAnsi="Times New Roman"/>
          <w:sz w:val="28"/>
          <w:szCs w:val="28"/>
        </w:rPr>
        <w:t xml:space="preserve"> 6,23 г натрия ацетата растворяют в воде, прибавляют 2,1 мл 2 М раствора уксусной кислоты и доводят </w:t>
      </w:r>
      <w:r w:rsidR="00E52E01" w:rsidRPr="007C31C0">
        <w:rPr>
          <w:rFonts w:ascii="Times New Roman" w:hAnsi="Times New Roman"/>
          <w:sz w:val="28"/>
          <w:szCs w:val="28"/>
        </w:rPr>
        <w:t>объём</w:t>
      </w:r>
      <w:r w:rsidR="0091012E" w:rsidRPr="007C31C0">
        <w:rPr>
          <w:rFonts w:ascii="Times New Roman" w:hAnsi="Times New Roman"/>
          <w:sz w:val="28"/>
          <w:szCs w:val="28"/>
        </w:rPr>
        <w:t xml:space="preserve"> раствора водой до 1000,0 мл.</w:t>
      </w:r>
    </w:p>
    <w:p w:rsidR="0091012E" w:rsidRPr="007C31C0" w:rsidRDefault="0091012E" w:rsidP="0091012E">
      <w:pPr>
        <w:spacing w:after="0" w:line="360" w:lineRule="auto"/>
        <w:ind w:firstLine="709"/>
        <w:jc w:val="both"/>
        <w:rPr>
          <w:rFonts w:ascii="Times New Roman" w:hAnsi="Times New Roman"/>
          <w:b/>
          <w:i/>
          <w:sz w:val="28"/>
          <w:szCs w:val="28"/>
        </w:rPr>
      </w:pPr>
      <w:r w:rsidRPr="007C31C0">
        <w:rPr>
          <w:rFonts w:ascii="Times New Roman" w:hAnsi="Times New Roman"/>
          <w:b/>
          <w:i/>
          <w:sz w:val="28"/>
          <w:szCs w:val="28"/>
        </w:rPr>
        <w:t>Фосфатные буферные растворы</w:t>
      </w:r>
    </w:p>
    <w:p w:rsidR="0091012E" w:rsidRPr="007C31C0" w:rsidRDefault="0091012E" w:rsidP="0091012E">
      <w:pPr>
        <w:spacing w:after="0" w:line="360" w:lineRule="auto"/>
        <w:ind w:firstLine="709"/>
        <w:jc w:val="both"/>
        <w:rPr>
          <w:rFonts w:ascii="Times New Roman" w:hAnsi="Times New Roman"/>
          <w:sz w:val="28"/>
          <w:szCs w:val="28"/>
        </w:rPr>
      </w:pPr>
      <w:r w:rsidRPr="007C31C0">
        <w:rPr>
          <w:rFonts w:ascii="Times New Roman" w:hAnsi="Times New Roman"/>
          <w:sz w:val="28"/>
          <w:szCs w:val="28"/>
        </w:rPr>
        <w:t>Для приготовления буферных растворов со значе</w:t>
      </w:r>
      <w:r w:rsidR="00BE2A5F" w:rsidRPr="007C31C0">
        <w:rPr>
          <w:rFonts w:ascii="Times New Roman" w:hAnsi="Times New Roman"/>
          <w:sz w:val="28"/>
          <w:szCs w:val="28"/>
        </w:rPr>
        <w:t xml:space="preserve">ниями рН, указанными в </w:t>
      </w:r>
      <w:r w:rsidR="00F37538" w:rsidRPr="007C31C0">
        <w:rPr>
          <w:rFonts w:ascii="Times New Roman" w:hAnsi="Times New Roman"/>
          <w:sz w:val="28"/>
          <w:szCs w:val="28"/>
        </w:rPr>
        <w:t>табл.</w:t>
      </w:r>
      <w:r w:rsidR="00BE2A5F" w:rsidRPr="007C31C0">
        <w:rPr>
          <w:rFonts w:ascii="Times New Roman" w:hAnsi="Times New Roman"/>
          <w:sz w:val="28"/>
          <w:szCs w:val="28"/>
        </w:rPr>
        <w:t> 6</w:t>
      </w:r>
      <w:r w:rsidRPr="007C31C0">
        <w:rPr>
          <w:rFonts w:ascii="Times New Roman" w:hAnsi="Times New Roman"/>
          <w:sz w:val="28"/>
          <w:szCs w:val="28"/>
        </w:rPr>
        <w:t>, смешивают 250 мл 0,2 М раствора калия дигидр</w:t>
      </w:r>
      <w:r w:rsidR="00BE2A5F" w:rsidRPr="007C31C0">
        <w:rPr>
          <w:rFonts w:ascii="Times New Roman" w:hAnsi="Times New Roman"/>
          <w:sz w:val="28"/>
          <w:szCs w:val="28"/>
        </w:rPr>
        <w:t xml:space="preserve">офосфата и указанный в </w:t>
      </w:r>
      <w:r w:rsidR="00F37538" w:rsidRPr="007C31C0">
        <w:rPr>
          <w:rFonts w:ascii="Times New Roman" w:hAnsi="Times New Roman"/>
          <w:sz w:val="28"/>
          <w:szCs w:val="28"/>
        </w:rPr>
        <w:t>табл.</w:t>
      </w:r>
      <w:r w:rsidR="00BE2A5F" w:rsidRPr="007C31C0">
        <w:rPr>
          <w:rFonts w:ascii="Times New Roman" w:hAnsi="Times New Roman"/>
          <w:sz w:val="28"/>
          <w:szCs w:val="28"/>
        </w:rPr>
        <w:t xml:space="preserve"> 6</w:t>
      </w:r>
      <w:r w:rsidRPr="007C31C0">
        <w:rPr>
          <w:rFonts w:ascii="Times New Roman" w:hAnsi="Times New Roman"/>
          <w:sz w:val="28"/>
          <w:szCs w:val="28"/>
        </w:rPr>
        <w:t xml:space="preserve"> объ</w:t>
      </w:r>
      <w:r w:rsidR="00E52E01" w:rsidRPr="007C31C0">
        <w:rPr>
          <w:rFonts w:ascii="Times New Roman" w:hAnsi="Times New Roman"/>
          <w:sz w:val="28"/>
          <w:szCs w:val="28"/>
        </w:rPr>
        <w:t>ё</w:t>
      </w:r>
      <w:r w:rsidRPr="007C31C0">
        <w:rPr>
          <w:rFonts w:ascii="Times New Roman" w:hAnsi="Times New Roman"/>
          <w:sz w:val="28"/>
          <w:szCs w:val="28"/>
        </w:rPr>
        <w:t xml:space="preserve">м 0,2 М раствора натрия гидроксида и доводят </w:t>
      </w:r>
      <w:r w:rsidR="00E52E01" w:rsidRPr="007C31C0">
        <w:rPr>
          <w:rFonts w:ascii="Times New Roman" w:hAnsi="Times New Roman"/>
          <w:sz w:val="28"/>
          <w:szCs w:val="28"/>
        </w:rPr>
        <w:t>объём</w:t>
      </w:r>
      <w:r w:rsidRPr="007C31C0">
        <w:rPr>
          <w:rFonts w:ascii="Times New Roman" w:hAnsi="Times New Roman"/>
          <w:sz w:val="28"/>
          <w:szCs w:val="28"/>
        </w:rPr>
        <w:t xml:space="preserve"> раствора водой до 1000,0 мл.</w:t>
      </w:r>
    </w:p>
    <w:p w:rsidR="009C4EA9" w:rsidRPr="007C31C0" w:rsidRDefault="0091012E" w:rsidP="00934104">
      <w:pPr>
        <w:spacing w:before="240" w:after="120" w:line="240" w:lineRule="auto"/>
        <w:jc w:val="both"/>
        <w:rPr>
          <w:rFonts w:ascii="Times New Roman" w:hAnsi="Times New Roman"/>
          <w:sz w:val="28"/>
          <w:szCs w:val="28"/>
        </w:rPr>
      </w:pPr>
      <w:r w:rsidRPr="007C31C0">
        <w:rPr>
          <w:rFonts w:ascii="Times New Roman" w:hAnsi="Times New Roman"/>
          <w:sz w:val="28"/>
          <w:szCs w:val="28"/>
        </w:rPr>
        <w:lastRenderedPageBreak/>
        <w:t>Таблица 6 – Фосфатные буферные растворы</w:t>
      </w:r>
    </w:p>
    <w:tbl>
      <w:tblPr>
        <w:tblStyle w:val="a4"/>
        <w:tblW w:w="9356" w:type="dxa"/>
        <w:tblInd w:w="108" w:type="dxa"/>
        <w:tblLook w:val="04A0" w:firstRow="1" w:lastRow="0" w:firstColumn="1" w:lastColumn="0" w:noHBand="0" w:noVBand="1"/>
      </w:tblPr>
      <w:tblGrid>
        <w:gridCol w:w="1835"/>
        <w:gridCol w:w="1175"/>
        <w:gridCol w:w="1382"/>
        <w:gridCol w:w="1382"/>
        <w:gridCol w:w="1249"/>
        <w:gridCol w:w="1249"/>
        <w:gridCol w:w="1084"/>
      </w:tblGrid>
      <w:tr w:rsidR="0091012E" w:rsidRPr="007C31C0" w:rsidTr="00934104">
        <w:tc>
          <w:tcPr>
            <w:tcW w:w="1888" w:type="dxa"/>
          </w:tcPr>
          <w:p w:rsidR="0091012E" w:rsidRPr="007C31C0" w:rsidRDefault="0091012E" w:rsidP="002117D5">
            <w:pPr>
              <w:spacing w:after="120" w:line="240" w:lineRule="auto"/>
              <w:ind w:firstLine="709"/>
              <w:rPr>
                <w:rFonts w:ascii="Times New Roman" w:hAnsi="Times New Roman"/>
                <w:b/>
                <w:bCs/>
                <w:sz w:val="28"/>
                <w:szCs w:val="28"/>
              </w:rPr>
            </w:pPr>
            <w:r w:rsidRPr="007C31C0">
              <w:rPr>
                <w:rFonts w:ascii="Times New Roman" w:hAnsi="Times New Roman"/>
                <w:b/>
                <w:bCs/>
                <w:sz w:val="28"/>
                <w:szCs w:val="28"/>
              </w:rPr>
              <w:t>pH</w:t>
            </w:r>
          </w:p>
        </w:tc>
        <w:tc>
          <w:tcPr>
            <w:tcW w:w="1197" w:type="dxa"/>
          </w:tcPr>
          <w:p w:rsidR="0091012E" w:rsidRPr="007C31C0" w:rsidRDefault="0091012E" w:rsidP="002117D5">
            <w:pPr>
              <w:spacing w:after="120" w:line="240" w:lineRule="auto"/>
              <w:jc w:val="center"/>
              <w:rPr>
                <w:rFonts w:ascii="Times New Roman" w:hAnsi="Times New Roman"/>
                <w:b/>
                <w:sz w:val="28"/>
                <w:szCs w:val="28"/>
              </w:rPr>
            </w:pPr>
            <w:r w:rsidRPr="007C31C0">
              <w:rPr>
                <w:rFonts w:ascii="Times New Roman" w:hAnsi="Times New Roman"/>
                <w:b/>
                <w:sz w:val="28"/>
                <w:szCs w:val="28"/>
              </w:rPr>
              <w:t>5,8</w:t>
            </w:r>
          </w:p>
        </w:tc>
        <w:tc>
          <w:tcPr>
            <w:tcW w:w="1418" w:type="dxa"/>
          </w:tcPr>
          <w:p w:rsidR="0091012E" w:rsidRPr="007C31C0" w:rsidRDefault="0091012E" w:rsidP="002117D5">
            <w:pPr>
              <w:spacing w:after="120" w:line="240" w:lineRule="auto"/>
              <w:jc w:val="center"/>
              <w:rPr>
                <w:rFonts w:ascii="Times New Roman" w:hAnsi="Times New Roman"/>
                <w:b/>
                <w:sz w:val="28"/>
                <w:szCs w:val="28"/>
              </w:rPr>
            </w:pPr>
            <w:r w:rsidRPr="007C31C0">
              <w:rPr>
                <w:rFonts w:ascii="Times New Roman" w:hAnsi="Times New Roman"/>
                <w:b/>
                <w:sz w:val="28"/>
                <w:szCs w:val="28"/>
              </w:rPr>
              <w:t>6,0</w:t>
            </w:r>
          </w:p>
        </w:tc>
        <w:tc>
          <w:tcPr>
            <w:tcW w:w="1417" w:type="dxa"/>
          </w:tcPr>
          <w:p w:rsidR="0091012E" w:rsidRPr="007C31C0" w:rsidRDefault="0091012E" w:rsidP="002117D5">
            <w:pPr>
              <w:spacing w:after="120" w:line="240" w:lineRule="auto"/>
              <w:jc w:val="center"/>
              <w:rPr>
                <w:rFonts w:ascii="Times New Roman" w:hAnsi="Times New Roman"/>
                <w:b/>
                <w:sz w:val="28"/>
                <w:szCs w:val="28"/>
              </w:rPr>
            </w:pPr>
            <w:r w:rsidRPr="007C31C0">
              <w:rPr>
                <w:rFonts w:ascii="Times New Roman" w:hAnsi="Times New Roman"/>
                <w:b/>
                <w:sz w:val="28"/>
                <w:szCs w:val="28"/>
              </w:rPr>
              <w:t>6,2</w:t>
            </w:r>
          </w:p>
        </w:tc>
        <w:tc>
          <w:tcPr>
            <w:tcW w:w="1276" w:type="dxa"/>
          </w:tcPr>
          <w:p w:rsidR="0091012E" w:rsidRPr="007C31C0" w:rsidRDefault="0091012E" w:rsidP="002117D5">
            <w:pPr>
              <w:spacing w:after="120" w:line="240" w:lineRule="auto"/>
              <w:jc w:val="center"/>
              <w:rPr>
                <w:rFonts w:ascii="Times New Roman" w:hAnsi="Times New Roman"/>
                <w:b/>
                <w:sz w:val="28"/>
                <w:szCs w:val="28"/>
              </w:rPr>
            </w:pPr>
            <w:r w:rsidRPr="007C31C0">
              <w:rPr>
                <w:rFonts w:ascii="Times New Roman" w:hAnsi="Times New Roman"/>
                <w:b/>
                <w:sz w:val="28"/>
                <w:szCs w:val="28"/>
              </w:rPr>
              <w:t>6,4</w:t>
            </w:r>
          </w:p>
        </w:tc>
        <w:tc>
          <w:tcPr>
            <w:tcW w:w="1276" w:type="dxa"/>
          </w:tcPr>
          <w:p w:rsidR="0091012E" w:rsidRPr="007C31C0" w:rsidRDefault="0091012E" w:rsidP="002117D5">
            <w:pPr>
              <w:spacing w:after="120" w:line="240" w:lineRule="auto"/>
              <w:jc w:val="center"/>
              <w:rPr>
                <w:rFonts w:ascii="Times New Roman" w:hAnsi="Times New Roman"/>
                <w:b/>
                <w:sz w:val="28"/>
                <w:szCs w:val="28"/>
              </w:rPr>
            </w:pPr>
            <w:r w:rsidRPr="007C31C0">
              <w:rPr>
                <w:rFonts w:ascii="Times New Roman" w:hAnsi="Times New Roman"/>
                <w:b/>
                <w:sz w:val="28"/>
                <w:szCs w:val="28"/>
              </w:rPr>
              <w:t>6,6</w:t>
            </w:r>
          </w:p>
        </w:tc>
        <w:tc>
          <w:tcPr>
            <w:tcW w:w="1100" w:type="dxa"/>
          </w:tcPr>
          <w:p w:rsidR="0091012E" w:rsidRPr="007C31C0" w:rsidRDefault="0091012E" w:rsidP="002117D5">
            <w:pPr>
              <w:spacing w:after="120" w:line="240" w:lineRule="auto"/>
              <w:jc w:val="center"/>
              <w:rPr>
                <w:rFonts w:ascii="Times New Roman" w:hAnsi="Times New Roman"/>
                <w:b/>
                <w:sz w:val="28"/>
                <w:szCs w:val="28"/>
              </w:rPr>
            </w:pPr>
            <w:r w:rsidRPr="007C31C0">
              <w:rPr>
                <w:rFonts w:ascii="Times New Roman" w:hAnsi="Times New Roman"/>
                <w:b/>
                <w:sz w:val="28"/>
                <w:szCs w:val="28"/>
              </w:rPr>
              <w:t>6,8</w:t>
            </w:r>
          </w:p>
        </w:tc>
      </w:tr>
      <w:tr w:rsidR="0091012E" w:rsidRPr="007C31C0" w:rsidTr="00934104">
        <w:tc>
          <w:tcPr>
            <w:tcW w:w="1888" w:type="dxa"/>
          </w:tcPr>
          <w:p w:rsidR="0091012E" w:rsidRPr="007C31C0" w:rsidRDefault="0091012E" w:rsidP="002117D5">
            <w:pPr>
              <w:spacing w:after="120" w:line="240" w:lineRule="auto"/>
              <w:jc w:val="center"/>
              <w:rPr>
                <w:rFonts w:ascii="Times New Roman" w:hAnsi="Times New Roman"/>
                <w:bCs/>
                <w:sz w:val="28"/>
                <w:szCs w:val="28"/>
              </w:rPr>
            </w:pPr>
            <w:r w:rsidRPr="007C31C0">
              <w:rPr>
                <w:rFonts w:ascii="Times New Roman" w:hAnsi="Times New Roman"/>
                <w:bCs/>
                <w:sz w:val="28"/>
                <w:szCs w:val="28"/>
              </w:rPr>
              <w:t>NaOH, мл</w:t>
            </w:r>
          </w:p>
        </w:tc>
        <w:tc>
          <w:tcPr>
            <w:tcW w:w="1197" w:type="dxa"/>
          </w:tcPr>
          <w:p w:rsidR="0091012E" w:rsidRPr="007C31C0" w:rsidRDefault="0091012E" w:rsidP="002117D5">
            <w:pPr>
              <w:spacing w:after="120" w:line="240" w:lineRule="auto"/>
              <w:jc w:val="center"/>
              <w:rPr>
                <w:rFonts w:ascii="Times New Roman" w:hAnsi="Times New Roman"/>
                <w:sz w:val="28"/>
                <w:szCs w:val="28"/>
              </w:rPr>
            </w:pPr>
            <w:r w:rsidRPr="007C31C0">
              <w:rPr>
                <w:rFonts w:ascii="Times New Roman" w:hAnsi="Times New Roman"/>
                <w:sz w:val="28"/>
                <w:szCs w:val="28"/>
              </w:rPr>
              <w:t>18,0</w:t>
            </w:r>
          </w:p>
        </w:tc>
        <w:tc>
          <w:tcPr>
            <w:tcW w:w="1418" w:type="dxa"/>
          </w:tcPr>
          <w:p w:rsidR="0091012E" w:rsidRPr="007C31C0" w:rsidRDefault="0091012E" w:rsidP="002117D5">
            <w:pPr>
              <w:spacing w:after="120" w:line="240" w:lineRule="auto"/>
              <w:jc w:val="center"/>
              <w:rPr>
                <w:rFonts w:ascii="Times New Roman" w:hAnsi="Times New Roman"/>
                <w:sz w:val="28"/>
                <w:szCs w:val="28"/>
              </w:rPr>
            </w:pPr>
            <w:r w:rsidRPr="007C31C0">
              <w:rPr>
                <w:rFonts w:ascii="Times New Roman" w:hAnsi="Times New Roman"/>
                <w:sz w:val="28"/>
                <w:szCs w:val="28"/>
              </w:rPr>
              <w:t>28,0</w:t>
            </w:r>
          </w:p>
        </w:tc>
        <w:tc>
          <w:tcPr>
            <w:tcW w:w="1417" w:type="dxa"/>
          </w:tcPr>
          <w:p w:rsidR="0091012E" w:rsidRPr="007C31C0" w:rsidRDefault="0091012E" w:rsidP="002117D5">
            <w:pPr>
              <w:spacing w:after="120" w:line="240" w:lineRule="auto"/>
              <w:jc w:val="center"/>
              <w:rPr>
                <w:rFonts w:ascii="Times New Roman" w:hAnsi="Times New Roman"/>
                <w:sz w:val="28"/>
                <w:szCs w:val="28"/>
              </w:rPr>
            </w:pPr>
            <w:r w:rsidRPr="007C31C0">
              <w:rPr>
                <w:rFonts w:ascii="Times New Roman" w:hAnsi="Times New Roman"/>
                <w:sz w:val="28"/>
                <w:szCs w:val="28"/>
              </w:rPr>
              <w:t>40,5</w:t>
            </w:r>
          </w:p>
        </w:tc>
        <w:tc>
          <w:tcPr>
            <w:tcW w:w="1276" w:type="dxa"/>
          </w:tcPr>
          <w:p w:rsidR="0091012E" w:rsidRPr="007C31C0" w:rsidRDefault="0091012E" w:rsidP="002117D5">
            <w:pPr>
              <w:spacing w:after="120" w:line="240" w:lineRule="auto"/>
              <w:jc w:val="center"/>
              <w:rPr>
                <w:rFonts w:ascii="Times New Roman" w:hAnsi="Times New Roman"/>
                <w:sz w:val="28"/>
                <w:szCs w:val="28"/>
              </w:rPr>
            </w:pPr>
            <w:r w:rsidRPr="007C31C0">
              <w:rPr>
                <w:rFonts w:ascii="Times New Roman" w:hAnsi="Times New Roman"/>
                <w:sz w:val="28"/>
                <w:szCs w:val="28"/>
              </w:rPr>
              <w:t>58,0</w:t>
            </w:r>
          </w:p>
        </w:tc>
        <w:tc>
          <w:tcPr>
            <w:tcW w:w="1276" w:type="dxa"/>
          </w:tcPr>
          <w:p w:rsidR="0091012E" w:rsidRPr="007C31C0" w:rsidRDefault="0091012E" w:rsidP="002117D5">
            <w:pPr>
              <w:spacing w:after="120" w:line="240" w:lineRule="auto"/>
              <w:jc w:val="center"/>
              <w:rPr>
                <w:rFonts w:ascii="Times New Roman" w:hAnsi="Times New Roman"/>
                <w:sz w:val="28"/>
                <w:szCs w:val="28"/>
              </w:rPr>
            </w:pPr>
            <w:r w:rsidRPr="007C31C0">
              <w:rPr>
                <w:rFonts w:ascii="Times New Roman" w:hAnsi="Times New Roman"/>
                <w:sz w:val="28"/>
                <w:szCs w:val="28"/>
              </w:rPr>
              <w:t>82,0</w:t>
            </w:r>
          </w:p>
        </w:tc>
        <w:tc>
          <w:tcPr>
            <w:tcW w:w="1100" w:type="dxa"/>
          </w:tcPr>
          <w:p w:rsidR="0091012E" w:rsidRPr="007C31C0" w:rsidRDefault="0091012E" w:rsidP="002117D5">
            <w:pPr>
              <w:spacing w:after="120" w:line="240" w:lineRule="auto"/>
              <w:jc w:val="center"/>
              <w:rPr>
                <w:rFonts w:ascii="Times New Roman" w:hAnsi="Times New Roman"/>
                <w:sz w:val="28"/>
                <w:szCs w:val="28"/>
              </w:rPr>
            </w:pPr>
            <w:r w:rsidRPr="007C31C0">
              <w:rPr>
                <w:rFonts w:ascii="Times New Roman" w:hAnsi="Times New Roman"/>
                <w:sz w:val="28"/>
                <w:szCs w:val="28"/>
              </w:rPr>
              <w:t>112,0</w:t>
            </w:r>
          </w:p>
        </w:tc>
      </w:tr>
      <w:tr w:rsidR="0091012E" w:rsidRPr="007C31C0" w:rsidTr="00934104">
        <w:tc>
          <w:tcPr>
            <w:tcW w:w="1888" w:type="dxa"/>
          </w:tcPr>
          <w:p w:rsidR="0091012E" w:rsidRPr="007C31C0" w:rsidRDefault="0091012E" w:rsidP="002117D5">
            <w:pPr>
              <w:spacing w:after="120" w:line="240" w:lineRule="auto"/>
              <w:ind w:firstLine="709"/>
              <w:rPr>
                <w:rFonts w:ascii="Times New Roman" w:hAnsi="Times New Roman"/>
                <w:b/>
                <w:bCs/>
                <w:sz w:val="28"/>
                <w:szCs w:val="28"/>
              </w:rPr>
            </w:pPr>
            <w:r w:rsidRPr="007C31C0">
              <w:rPr>
                <w:rFonts w:ascii="Times New Roman" w:hAnsi="Times New Roman"/>
                <w:b/>
                <w:bCs/>
                <w:sz w:val="28"/>
                <w:szCs w:val="28"/>
              </w:rPr>
              <w:t>pH</w:t>
            </w:r>
          </w:p>
        </w:tc>
        <w:tc>
          <w:tcPr>
            <w:tcW w:w="1197" w:type="dxa"/>
          </w:tcPr>
          <w:p w:rsidR="0091012E" w:rsidRPr="007C31C0" w:rsidRDefault="0091012E" w:rsidP="002117D5">
            <w:pPr>
              <w:spacing w:after="120" w:line="240" w:lineRule="auto"/>
              <w:jc w:val="center"/>
              <w:rPr>
                <w:rFonts w:ascii="Times New Roman" w:hAnsi="Times New Roman"/>
                <w:b/>
                <w:sz w:val="28"/>
                <w:szCs w:val="28"/>
              </w:rPr>
            </w:pPr>
            <w:r w:rsidRPr="007C31C0">
              <w:rPr>
                <w:rFonts w:ascii="Times New Roman" w:hAnsi="Times New Roman"/>
                <w:b/>
                <w:sz w:val="28"/>
                <w:szCs w:val="28"/>
              </w:rPr>
              <w:t>7,0</w:t>
            </w:r>
          </w:p>
        </w:tc>
        <w:tc>
          <w:tcPr>
            <w:tcW w:w="1418" w:type="dxa"/>
          </w:tcPr>
          <w:p w:rsidR="0091012E" w:rsidRPr="007C31C0" w:rsidRDefault="0091012E" w:rsidP="002117D5">
            <w:pPr>
              <w:spacing w:after="120" w:line="240" w:lineRule="auto"/>
              <w:jc w:val="center"/>
              <w:rPr>
                <w:rFonts w:ascii="Times New Roman" w:hAnsi="Times New Roman"/>
                <w:b/>
                <w:sz w:val="28"/>
                <w:szCs w:val="28"/>
              </w:rPr>
            </w:pPr>
            <w:r w:rsidRPr="007C31C0">
              <w:rPr>
                <w:rFonts w:ascii="Times New Roman" w:hAnsi="Times New Roman"/>
                <w:b/>
                <w:sz w:val="28"/>
                <w:szCs w:val="28"/>
              </w:rPr>
              <w:t>7,2</w:t>
            </w:r>
          </w:p>
        </w:tc>
        <w:tc>
          <w:tcPr>
            <w:tcW w:w="1417" w:type="dxa"/>
          </w:tcPr>
          <w:p w:rsidR="0091012E" w:rsidRPr="007C31C0" w:rsidRDefault="0091012E" w:rsidP="002117D5">
            <w:pPr>
              <w:spacing w:after="120" w:line="240" w:lineRule="auto"/>
              <w:jc w:val="center"/>
              <w:rPr>
                <w:rFonts w:ascii="Times New Roman" w:hAnsi="Times New Roman"/>
                <w:b/>
                <w:sz w:val="28"/>
                <w:szCs w:val="28"/>
              </w:rPr>
            </w:pPr>
            <w:r w:rsidRPr="007C31C0">
              <w:rPr>
                <w:rFonts w:ascii="Times New Roman" w:hAnsi="Times New Roman"/>
                <w:b/>
                <w:sz w:val="28"/>
                <w:szCs w:val="28"/>
              </w:rPr>
              <w:t>7,4</w:t>
            </w:r>
          </w:p>
        </w:tc>
        <w:tc>
          <w:tcPr>
            <w:tcW w:w="1276" w:type="dxa"/>
          </w:tcPr>
          <w:p w:rsidR="0091012E" w:rsidRPr="007C31C0" w:rsidRDefault="0091012E" w:rsidP="002117D5">
            <w:pPr>
              <w:spacing w:after="120" w:line="240" w:lineRule="auto"/>
              <w:jc w:val="center"/>
              <w:rPr>
                <w:rFonts w:ascii="Times New Roman" w:hAnsi="Times New Roman"/>
                <w:b/>
                <w:sz w:val="28"/>
                <w:szCs w:val="28"/>
              </w:rPr>
            </w:pPr>
            <w:r w:rsidRPr="007C31C0">
              <w:rPr>
                <w:rFonts w:ascii="Times New Roman" w:hAnsi="Times New Roman"/>
                <w:b/>
                <w:sz w:val="28"/>
                <w:szCs w:val="28"/>
              </w:rPr>
              <w:t>7,6</w:t>
            </w:r>
          </w:p>
        </w:tc>
        <w:tc>
          <w:tcPr>
            <w:tcW w:w="1276" w:type="dxa"/>
          </w:tcPr>
          <w:p w:rsidR="0091012E" w:rsidRPr="007C31C0" w:rsidRDefault="0091012E" w:rsidP="002117D5">
            <w:pPr>
              <w:spacing w:after="120" w:line="240" w:lineRule="auto"/>
              <w:jc w:val="center"/>
              <w:rPr>
                <w:rFonts w:ascii="Times New Roman" w:hAnsi="Times New Roman"/>
                <w:b/>
                <w:sz w:val="28"/>
                <w:szCs w:val="28"/>
              </w:rPr>
            </w:pPr>
            <w:r w:rsidRPr="007C31C0">
              <w:rPr>
                <w:rFonts w:ascii="Times New Roman" w:hAnsi="Times New Roman"/>
                <w:b/>
                <w:sz w:val="28"/>
                <w:szCs w:val="28"/>
              </w:rPr>
              <w:t>7,8</w:t>
            </w:r>
          </w:p>
        </w:tc>
        <w:tc>
          <w:tcPr>
            <w:tcW w:w="1100" w:type="dxa"/>
          </w:tcPr>
          <w:p w:rsidR="0091012E" w:rsidRPr="007C31C0" w:rsidRDefault="0091012E" w:rsidP="002117D5">
            <w:pPr>
              <w:spacing w:after="120" w:line="240" w:lineRule="auto"/>
              <w:jc w:val="center"/>
              <w:rPr>
                <w:rFonts w:ascii="Times New Roman" w:hAnsi="Times New Roman"/>
                <w:b/>
                <w:sz w:val="28"/>
                <w:szCs w:val="28"/>
              </w:rPr>
            </w:pPr>
            <w:r w:rsidRPr="007C31C0">
              <w:rPr>
                <w:rFonts w:ascii="Times New Roman" w:hAnsi="Times New Roman"/>
                <w:b/>
                <w:sz w:val="28"/>
                <w:szCs w:val="28"/>
              </w:rPr>
              <w:t>8,0</w:t>
            </w:r>
          </w:p>
        </w:tc>
      </w:tr>
      <w:tr w:rsidR="0091012E" w:rsidRPr="007C31C0" w:rsidTr="00934104">
        <w:tc>
          <w:tcPr>
            <w:tcW w:w="1888" w:type="dxa"/>
          </w:tcPr>
          <w:p w:rsidR="0091012E" w:rsidRPr="007C31C0" w:rsidRDefault="0091012E" w:rsidP="002117D5">
            <w:pPr>
              <w:spacing w:after="120" w:line="240" w:lineRule="auto"/>
              <w:jc w:val="center"/>
              <w:rPr>
                <w:rFonts w:ascii="Times New Roman" w:hAnsi="Times New Roman"/>
                <w:bCs/>
                <w:sz w:val="28"/>
                <w:szCs w:val="28"/>
              </w:rPr>
            </w:pPr>
            <w:r w:rsidRPr="007C31C0">
              <w:rPr>
                <w:rFonts w:ascii="Times New Roman" w:hAnsi="Times New Roman"/>
                <w:bCs/>
                <w:sz w:val="28"/>
                <w:szCs w:val="28"/>
              </w:rPr>
              <w:t>NaOH, мл</w:t>
            </w:r>
          </w:p>
        </w:tc>
        <w:tc>
          <w:tcPr>
            <w:tcW w:w="1197" w:type="dxa"/>
          </w:tcPr>
          <w:p w:rsidR="0091012E" w:rsidRPr="007C31C0" w:rsidRDefault="0091012E" w:rsidP="002117D5">
            <w:pPr>
              <w:spacing w:after="120" w:line="240" w:lineRule="auto"/>
              <w:jc w:val="center"/>
              <w:rPr>
                <w:rFonts w:ascii="Times New Roman" w:hAnsi="Times New Roman"/>
                <w:sz w:val="28"/>
                <w:szCs w:val="28"/>
              </w:rPr>
            </w:pPr>
            <w:r w:rsidRPr="007C31C0">
              <w:rPr>
                <w:rFonts w:ascii="Times New Roman" w:hAnsi="Times New Roman"/>
                <w:sz w:val="28"/>
                <w:szCs w:val="28"/>
              </w:rPr>
              <w:t>145,5</w:t>
            </w:r>
          </w:p>
        </w:tc>
        <w:tc>
          <w:tcPr>
            <w:tcW w:w="1418" w:type="dxa"/>
          </w:tcPr>
          <w:p w:rsidR="0091012E" w:rsidRPr="007C31C0" w:rsidRDefault="0091012E" w:rsidP="002117D5">
            <w:pPr>
              <w:spacing w:after="120" w:line="240" w:lineRule="auto"/>
              <w:jc w:val="center"/>
              <w:rPr>
                <w:rFonts w:ascii="Times New Roman" w:hAnsi="Times New Roman"/>
                <w:sz w:val="28"/>
                <w:szCs w:val="28"/>
              </w:rPr>
            </w:pPr>
            <w:r w:rsidRPr="007C31C0">
              <w:rPr>
                <w:rFonts w:ascii="Times New Roman" w:hAnsi="Times New Roman"/>
                <w:sz w:val="28"/>
                <w:szCs w:val="28"/>
              </w:rPr>
              <w:t>173,5</w:t>
            </w:r>
          </w:p>
        </w:tc>
        <w:tc>
          <w:tcPr>
            <w:tcW w:w="1417" w:type="dxa"/>
          </w:tcPr>
          <w:p w:rsidR="0091012E" w:rsidRPr="007C31C0" w:rsidRDefault="0091012E" w:rsidP="002117D5">
            <w:pPr>
              <w:spacing w:after="120" w:line="240" w:lineRule="auto"/>
              <w:jc w:val="center"/>
              <w:rPr>
                <w:rFonts w:ascii="Times New Roman" w:hAnsi="Times New Roman"/>
                <w:sz w:val="28"/>
                <w:szCs w:val="28"/>
              </w:rPr>
            </w:pPr>
            <w:r w:rsidRPr="007C31C0">
              <w:rPr>
                <w:rFonts w:ascii="Times New Roman" w:hAnsi="Times New Roman"/>
                <w:sz w:val="28"/>
                <w:szCs w:val="28"/>
              </w:rPr>
              <w:t>195,5</w:t>
            </w:r>
          </w:p>
        </w:tc>
        <w:tc>
          <w:tcPr>
            <w:tcW w:w="1276" w:type="dxa"/>
          </w:tcPr>
          <w:p w:rsidR="0091012E" w:rsidRPr="007C31C0" w:rsidRDefault="0091012E" w:rsidP="002117D5">
            <w:pPr>
              <w:spacing w:after="120" w:line="240" w:lineRule="auto"/>
              <w:jc w:val="center"/>
              <w:rPr>
                <w:rFonts w:ascii="Times New Roman" w:hAnsi="Times New Roman"/>
                <w:sz w:val="28"/>
                <w:szCs w:val="28"/>
              </w:rPr>
            </w:pPr>
            <w:r w:rsidRPr="007C31C0">
              <w:rPr>
                <w:rFonts w:ascii="Times New Roman" w:hAnsi="Times New Roman"/>
                <w:sz w:val="28"/>
                <w:szCs w:val="28"/>
              </w:rPr>
              <w:t>212,0</w:t>
            </w:r>
          </w:p>
        </w:tc>
        <w:tc>
          <w:tcPr>
            <w:tcW w:w="1276" w:type="dxa"/>
          </w:tcPr>
          <w:p w:rsidR="0091012E" w:rsidRPr="007C31C0" w:rsidRDefault="0091012E" w:rsidP="002117D5">
            <w:pPr>
              <w:spacing w:after="120" w:line="240" w:lineRule="auto"/>
              <w:jc w:val="center"/>
              <w:rPr>
                <w:rFonts w:ascii="Times New Roman" w:hAnsi="Times New Roman"/>
                <w:sz w:val="28"/>
                <w:szCs w:val="28"/>
              </w:rPr>
            </w:pPr>
            <w:r w:rsidRPr="007C31C0">
              <w:rPr>
                <w:rFonts w:ascii="Times New Roman" w:hAnsi="Times New Roman"/>
                <w:sz w:val="28"/>
                <w:szCs w:val="28"/>
              </w:rPr>
              <w:t>222,5</w:t>
            </w:r>
          </w:p>
        </w:tc>
        <w:tc>
          <w:tcPr>
            <w:tcW w:w="1100" w:type="dxa"/>
          </w:tcPr>
          <w:p w:rsidR="0091012E" w:rsidRPr="007C31C0" w:rsidRDefault="0091012E" w:rsidP="002117D5">
            <w:pPr>
              <w:spacing w:after="120" w:line="240" w:lineRule="auto"/>
              <w:jc w:val="center"/>
              <w:rPr>
                <w:rFonts w:ascii="Times New Roman" w:hAnsi="Times New Roman"/>
                <w:sz w:val="28"/>
                <w:szCs w:val="28"/>
              </w:rPr>
            </w:pPr>
            <w:r w:rsidRPr="007C31C0">
              <w:rPr>
                <w:rFonts w:ascii="Times New Roman" w:hAnsi="Times New Roman"/>
                <w:sz w:val="28"/>
                <w:szCs w:val="28"/>
              </w:rPr>
              <w:t>230,5</w:t>
            </w:r>
          </w:p>
        </w:tc>
      </w:tr>
    </w:tbl>
    <w:p w:rsidR="009C4EA9" w:rsidRPr="007C31C0" w:rsidRDefault="0091012E">
      <w:pPr>
        <w:spacing w:before="240" w:after="0" w:line="360" w:lineRule="auto"/>
        <w:ind w:firstLine="709"/>
        <w:rPr>
          <w:rFonts w:ascii="Times New Roman" w:hAnsi="Times New Roman"/>
          <w:b/>
          <w:i/>
          <w:sz w:val="28"/>
          <w:szCs w:val="28"/>
        </w:rPr>
      </w:pPr>
      <w:r w:rsidRPr="007C31C0">
        <w:rPr>
          <w:rFonts w:ascii="Times New Roman" w:hAnsi="Times New Roman"/>
          <w:b/>
          <w:i/>
          <w:sz w:val="28"/>
          <w:szCs w:val="28"/>
        </w:rPr>
        <w:t>Иные фосфатные буферные растворы</w:t>
      </w:r>
    </w:p>
    <w:p w:rsidR="00234A6D" w:rsidRPr="004808C2" w:rsidRDefault="00234A6D" w:rsidP="00234A6D">
      <w:pPr>
        <w:spacing w:after="0" w:line="360" w:lineRule="auto"/>
        <w:ind w:firstLine="709"/>
        <w:jc w:val="both"/>
        <w:rPr>
          <w:rFonts w:ascii="Times New Roman" w:hAnsi="Times New Roman"/>
          <w:sz w:val="28"/>
          <w:szCs w:val="28"/>
        </w:rPr>
      </w:pPr>
      <w:r w:rsidRPr="004808C2">
        <w:rPr>
          <w:rFonts w:ascii="Times New Roman" w:hAnsi="Times New Roman"/>
          <w:i/>
          <w:sz w:val="28"/>
          <w:szCs w:val="28"/>
        </w:rPr>
        <w:t>- </w:t>
      </w:r>
      <w:r w:rsidRPr="001D3E90">
        <w:rPr>
          <w:rFonts w:ascii="Times New Roman" w:hAnsi="Times New Roman"/>
          <w:i/>
          <w:sz w:val="28"/>
          <w:szCs w:val="28"/>
        </w:rPr>
        <w:t>Фосфатный буферный раствор рН 4,5</w:t>
      </w:r>
      <w:r w:rsidRPr="004808C2">
        <w:rPr>
          <w:rFonts w:ascii="Times New Roman" w:hAnsi="Times New Roman"/>
          <w:sz w:val="28"/>
          <w:szCs w:val="28"/>
        </w:rPr>
        <w:t xml:space="preserve">. </w:t>
      </w:r>
      <w:r>
        <w:rPr>
          <w:rFonts w:ascii="Times New Roman" w:hAnsi="Times New Roman"/>
          <w:sz w:val="28"/>
          <w:szCs w:val="28"/>
        </w:rPr>
        <w:t>В мерной колбе вместимостью 1000 мл помещают</w:t>
      </w:r>
      <w:r w:rsidRPr="004808C2">
        <w:rPr>
          <w:rFonts w:ascii="Times New Roman" w:hAnsi="Times New Roman"/>
          <w:sz w:val="28"/>
          <w:szCs w:val="28"/>
        </w:rPr>
        <w:t xml:space="preserve"> 13,61 г калия дигидрофосфата</w:t>
      </w:r>
      <w:r>
        <w:rPr>
          <w:rFonts w:ascii="Times New Roman" w:hAnsi="Times New Roman"/>
          <w:sz w:val="28"/>
          <w:szCs w:val="28"/>
        </w:rPr>
        <w:t>,</w:t>
      </w:r>
      <w:r w:rsidRPr="004808C2">
        <w:rPr>
          <w:rFonts w:ascii="Times New Roman" w:hAnsi="Times New Roman"/>
          <w:sz w:val="28"/>
          <w:szCs w:val="28"/>
        </w:rPr>
        <w:t xml:space="preserve"> растворяют </w:t>
      </w:r>
      <w:r>
        <w:rPr>
          <w:rFonts w:ascii="Times New Roman" w:hAnsi="Times New Roman"/>
          <w:sz w:val="28"/>
          <w:szCs w:val="28"/>
        </w:rPr>
        <w:t xml:space="preserve">в </w:t>
      </w:r>
      <w:r w:rsidRPr="004808C2">
        <w:rPr>
          <w:rFonts w:ascii="Times New Roman" w:hAnsi="Times New Roman"/>
          <w:sz w:val="28"/>
          <w:szCs w:val="28"/>
        </w:rPr>
        <w:t>750 мл воды. При необходимости корректируют значение рН 0,1 М раствором натрия гидроксида или 0,1 М раствором хлористоводородной кислоты и доводят объём</w:t>
      </w:r>
      <w:r>
        <w:rPr>
          <w:rFonts w:ascii="Times New Roman" w:hAnsi="Times New Roman"/>
          <w:sz w:val="28"/>
          <w:szCs w:val="28"/>
        </w:rPr>
        <w:t xml:space="preserve"> раствора водой до метки</w:t>
      </w:r>
      <w:r w:rsidRPr="004808C2">
        <w:rPr>
          <w:rFonts w:ascii="Times New Roman" w:hAnsi="Times New Roman"/>
          <w:sz w:val="28"/>
          <w:szCs w:val="28"/>
        </w:rPr>
        <w:t>.</w:t>
      </w:r>
    </w:p>
    <w:p w:rsidR="0091012E" w:rsidRPr="007C31C0" w:rsidRDefault="00474B21" w:rsidP="0091012E">
      <w:pPr>
        <w:spacing w:after="0" w:line="360" w:lineRule="auto"/>
        <w:ind w:firstLine="709"/>
        <w:jc w:val="both"/>
        <w:rPr>
          <w:rFonts w:ascii="Times New Roman" w:hAnsi="Times New Roman"/>
          <w:sz w:val="28"/>
          <w:szCs w:val="28"/>
        </w:rPr>
      </w:pPr>
      <w:r w:rsidRPr="007C31C0">
        <w:rPr>
          <w:rFonts w:ascii="Times New Roman" w:hAnsi="Times New Roman"/>
          <w:sz w:val="28"/>
          <w:szCs w:val="28"/>
        </w:rPr>
        <w:t>- Фосфатный буферный раствор рН </w:t>
      </w:r>
      <w:r w:rsidR="0091012E" w:rsidRPr="007C31C0">
        <w:rPr>
          <w:rFonts w:ascii="Times New Roman" w:hAnsi="Times New Roman"/>
          <w:sz w:val="28"/>
          <w:szCs w:val="28"/>
        </w:rPr>
        <w:t>5,5.</w:t>
      </w:r>
    </w:p>
    <w:p w:rsidR="0091012E" w:rsidRPr="007C31C0" w:rsidRDefault="00474B21" w:rsidP="0091012E">
      <w:pPr>
        <w:spacing w:after="0" w:line="360" w:lineRule="auto"/>
        <w:ind w:firstLine="709"/>
        <w:jc w:val="both"/>
        <w:rPr>
          <w:rFonts w:ascii="Times New Roman" w:hAnsi="Times New Roman"/>
          <w:sz w:val="28"/>
          <w:szCs w:val="28"/>
        </w:rPr>
      </w:pPr>
      <w:r w:rsidRPr="007C31C0">
        <w:rPr>
          <w:rFonts w:ascii="Times New Roman" w:hAnsi="Times New Roman"/>
          <w:sz w:val="28"/>
          <w:szCs w:val="28"/>
        </w:rPr>
        <w:t>- Фосфатный буферный раствор рН </w:t>
      </w:r>
      <w:r w:rsidR="0091012E" w:rsidRPr="007C31C0">
        <w:rPr>
          <w:rFonts w:ascii="Times New Roman" w:hAnsi="Times New Roman"/>
          <w:sz w:val="28"/>
          <w:szCs w:val="28"/>
        </w:rPr>
        <w:t>6,8.</w:t>
      </w:r>
    </w:p>
    <w:p w:rsidR="0091012E" w:rsidRPr="007C31C0" w:rsidRDefault="00474B21" w:rsidP="0091012E">
      <w:pPr>
        <w:spacing w:after="0" w:line="360" w:lineRule="auto"/>
        <w:ind w:firstLine="709"/>
        <w:jc w:val="both"/>
        <w:rPr>
          <w:rFonts w:ascii="Times New Roman" w:hAnsi="Times New Roman"/>
          <w:sz w:val="28"/>
          <w:szCs w:val="28"/>
        </w:rPr>
      </w:pPr>
      <w:r w:rsidRPr="007C31C0">
        <w:rPr>
          <w:rFonts w:ascii="Times New Roman" w:hAnsi="Times New Roman"/>
          <w:sz w:val="28"/>
          <w:szCs w:val="28"/>
        </w:rPr>
        <w:t>- Буферный раствор рН </w:t>
      </w:r>
      <w:r w:rsidR="0091012E" w:rsidRPr="007C31C0">
        <w:rPr>
          <w:rFonts w:ascii="Times New Roman" w:hAnsi="Times New Roman"/>
          <w:sz w:val="28"/>
          <w:szCs w:val="28"/>
        </w:rPr>
        <w:t>7,2.</w:t>
      </w:r>
    </w:p>
    <w:p w:rsidR="0091012E" w:rsidRPr="007C31C0" w:rsidRDefault="0091012E" w:rsidP="0091012E">
      <w:pPr>
        <w:spacing w:after="0" w:line="360" w:lineRule="auto"/>
        <w:ind w:firstLine="709"/>
        <w:jc w:val="both"/>
        <w:rPr>
          <w:rFonts w:ascii="Times New Roman" w:hAnsi="Times New Roman"/>
          <w:sz w:val="28"/>
          <w:szCs w:val="28"/>
        </w:rPr>
      </w:pPr>
      <w:r w:rsidRPr="007C31C0">
        <w:rPr>
          <w:rFonts w:ascii="Times New Roman" w:hAnsi="Times New Roman"/>
          <w:sz w:val="28"/>
          <w:szCs w:val="28"/>
        </w:rPr>
        <w:t>- 0,33 </w:t>
      </w:r>
      <w:r w:rsidR="00474B21" w:rsidRPr="007C31C0">
        <w:rPr>
          <w:rFonts w:ascii="Times New Roman" w:hAnsi="Times New Roman"/>
          <w:sz w:val="28"/>
          <w:szCs w:val="28"/>
        </w:rPr>
        <w:t>М фосфатный буферный раствор рН </w:t>
      </w:r>
      <w:r w:rsidRPr="007C31C0">
        <w:rPr>
          <w:rFonts w:ascii="Times New Roman" w:hAnsi="Times New Roman"/>
          <w:sz w:val="28"/>
          <w:szCs w:val="28"/>
        </w:rPr>
        <w:t>7,5.</w:t>
      </w:r>
    </w:p>
    <w:p w:rsidR="0091012E" w:rsidRPr="007C31C0" w:rsidRDefault="0091012E" w:rsidP="0091012E">
      <w:pPr>
        <w:spacing w:after="0" w:line="360" w:lineRule="auto"/>
        <w:ind w:firstLine="709"/>
        <w:jc w:val="both"/>
        <w:rPr>
          <w:rFonts w:ascii="Times New Roman" w:hAnsi="Times New Roman"/>
          <w:b/>
          <w:i/>
          <w:sz w:val="28"/>
          <w:szCs w:val="28"/>
        </w:rPr>
      </w:pPr>
      <w:r w:rsidRPr="007C31C0">
        <w:rPr>
          <w:rFonts w:ascii="Times New Roman" w:hAnsi="Times New Roman"/>
          <w:b/>
          <w:i/>
          <w:sz w:val="28"/>
          <w:szCs w:val="28"/>
        </w:rPr>
        <w:t>И</w:t>
      </w:r>
      <w:r w:rsidR="00474B21" w:rsidRPr="007C31C0">
        <w:rPr>
          <w:rFonts w:ascii="Times New Roman" w:hAnsi="Times New Roman"/>
          <w:b/>
          <w:i/>
          <w:sz w:val="28"/>
          <w:szCs w:val="28"/>
        </w:rPr>
        <w:t>скусственный кишечный сок рН </w:t>
      </w:r>
      <w:r w:rsidRPr="007C31C0">
        <w:rPr>
          <w:rFonts w:ascii="Times New Roman" w:hAnsi="Times New Roman"/>
          <w:b/>
          <w:i/>
          <w:sz w:val="28"/>
          <w:szCs w:val="28"/>
        </w:rPr>
        <w:t>6,8</w:t>
      </w:r>
    </w:p>
    <w:p w:rsidR="00234A6D" w:rsidRPr="004808C2" w:rsidRDefault="00234A6D" w:rsidP="00234A6D">
      <w:pPr>
        <w:spacing w:after="0" w:line="360" w:lineRule="auto"/>
        <w:ind w:firstLine="709"/>
        <w:jc w:val="both"/>
        <w:rPr>
          <w:rFonts w:ascii="Times New Roman" w:hAnsi="Times New Roman"/>
          <w:sz w:val="28"/>
          <w:szCs w:val="28"/>
        </w:rPr>
      </w:pPr>
      <w:r>
        <w:rPr>
          <w:rFonts w:ascii="Times New Roman" w:hAnsi="Times New Roman"/>
          <w:sz w:val="28"/>
          <w:szCs w:val="28"/>
        </w:rPr>
        <w:t>В</w:t>
      </w:r>
      <w:r w:rsidR="003A6340">
        <w:rPr>
          <w:rFonts w:ascii="Times New Roman" w:hAnsi="Times New Roman"/>
          <w:sz w:val="28"/>
          <w:szCs w:val="28"/>
        </w:rPr>
        <w:t xml:space="preserve"> мерную колбу вместимостью 1000 </w:t>
      </w:r>
      <w:r>
        <w:rPr>
          <w:rFonts w:ascii="Times New Roman" w:hAnsi="Times New Roman"/>
          <w:sz w:val="28"/>
          <w:szCs w:val="28"/>
        </w:rPr>
        <w:t xml:space="preserve">мл помещают </w:t>
      </w:r>
      <w:r w:rsidRPr="004808C2">
        <w:rPr>
          <w:rFonts w:ascii="Times New Roman" w:hAnsi="Times New Roman"/>
          <w:sz w:val="28"/>
          <w:szCs w:val="28"/>
        </w:rPr>
        <w:t>77,0 мл натрия гидроксида</w:t>
      </w:r>
      <w:r w:rsidRPr="001D3E90">
        <w:rPr>
          <w:rFonts w:ascii="Times New Roman" w:hAnsi="Times New Roman"/>
          <w:sz w:val="28"/>
          <w:szCs w:val="28"/>
        </w:rPr>
        <w:t xml:space="preserve"> </w:t>
      </w:r>
      <w:r w:rsidRPr="004808C2">
        <w:rPr>
          <w:rFonts w:ascii="Times New Roman" w:hAnsi="Times New Roman"/>
          <w:sz w:val="28"/>
          <w:szCs w:val="28"/>
        </w:rPr>
        <w:t>раствора</w:t>
      </w:r>
      <w:r>
        <w:rPr>
          <w:rFonts w:ascii="Times New Roman" w:hAnsi="Times New Roman"/>
          <w:sz w:val="28"/>
          <w:szCs w:val="28"/>
        </w:rPr>
        <w:t xml:space="preserve"> </w:t>
      </w:r>
      <w:r w:rsidRPr="004808C2">
        <w:rPr>
          <w:rFonts w:ascii="Times New Roman" w:hAnsi="Times New Roman"/>
          <w:sz w:val="28"/>
          <w:szCs w:val="28"/>
        </w:rPr>
        <w:t>0,2 М, 250,0 мл раствора, содержащего 6,8 г калия дигидрофосфата и 500 мл воды, прибавляют 10,0 г порошка панкреатина, перемешивают, при необходимости корректируют значение рН и доводят объём</w:t>
      </w:r>
      <w:r>
        <w:rPr>
          <w:rFonts w:ascii="Times New Roman" w:hAnsi="Times New Roman"/>
          <w:sz w:val="28"/>
          <w:szCs w:val="28"/>
        </w:rPr>
        <w:t xml:space="preserve"> раствора водой до метки</w:t>
      </w:r>
      <w:r w:rsidRPr="004808C2">
        <w:rPr>
          <w:rFonts w:ascii="Times New Roman" w:hAnsi="Times New Roman"/>
          <w:sz w:val="28"/>
          <w:szCs w:val="28"/>
        </w:rPr>
        <w:t>.</w:t>
      </w:r>
    </w:p>
    <w:p w:rsidR="0091012E" w:rsidRPr="007C31C0" w:rsidRDefault="0091012E" w:rsidP="0091012E">
      <w:pPr>
        <w:spacing w:after="0" w:line="360" w:lineRule="auto"/>
        <w:ind w:firstLine="709"/>
        <w:jc w:val="both"/>
        <w:rPr>
          <w:rFonts w:ascii="Times New Roman" w:hAnsi="Times New Roman"/>
          <w:b/>
          <w:i/>
          <w:sz w:val="28"/>
          <w:szCs w:val="28"/>
        </w:rPr>
      </w:pPr>
      <w:r w:rsidRPr="007C31C0">
        <w:rPr>
          <w:rFonts w:ascii="Times New Roman" w:hAnsi="Times New Roman"/>
          <w:b/>
          <w:i/>
          <w:sz w:val="28"/>
          <w:szCs w:val="28"/>
        </w:rPr>
        <w:t>Искусственный желудочный сок</w:t>
      </w:r>
    </w:p>
    <w:p w:rsidR="00234A6D" w:rsidRPr="004808C2" w:rsidRDefault="00234A6D" w:rsidP="00234A6D">
      <w:pPr>
        <w:spacing w:after="0" w:line="360" w:lineRule="auto"/>
        <w:ind w:firstLine="709"/>
        <w:jc w:val="both"/>
        <w:rPr>
          <w:rFonts w:ascii="Times New Roman" w:hAnsi="Times New Roman"/>
          <w:sz w:val="28"/>
          <w:szCs w:val="28"/>
        </w:rPr>
      </w:pPr>
      <w:r>
        <w:rPr>
          <w:rFonts w:ascii="Times New Roman" w:hAnsi="Times New Roman"/>
          <w:sz w:val="28"/>
          <w:szCs w:val="28"/>
        </w:rPr>
        <w:t>В</w:t>
      </w:r>
      <w:r w:rsidR="003A6340">
        <w:rPr>
          <w:rFonts w:ascii="Times New Roman" w:hAnsi="Times New Roman"/>
          <w:sz w:val="28"/>
          <w:szCs w:val="28"/>
        </w:rPr>
        <w:t xml:space="preserve"> мерной колбе вместимостью 1000 </w:t>
      </w:r>
      <w:r>
        <w:rPr>
          <w:rFonts w:ascii="Times New Roman" w:hAnsi="Times New Roman"/>
          <w:sz w:val="28"/>
          <w:szCs w:val="28"/>
        </w:rPr>
        <w:t>мл р</w:t>
      </w:r>
      <w:r w:rsidRPr="004808C2">
        <w:rPr>
          <w:rFonts w:ascii="Times New Roman" w:hAnsi="Times New Roman"/>
          <w:sz w:val="28"/>
          <w:szCs w:val="28"/>
        </w:rPr>
        <w:t xml:space="preserve">астворяют в </w:t>
      </w:r>
      <w:r>
        <w:rPr>
          <w:rFonts w:ascii="Times New Roman" w:hAnsi="Times New Roman"/>
          <w:sz w:val="28"/>
          <w:szCs w:val="28"/>
        </w:rPr>
        <w:t>100</w:t>
      </w:r>
      <w:r w:rsidR="003A6340">
        <w:rPr>
          <w:rFonts w:ascii="Times New Roman" w:hAnsi="Times New Roman"/>
          <w:sz w:val="28"/>
          <w:szCs w:val="28"/>
        </w:rPr>
        <w:t> </w:t>
      </w:r>
      <w:r>
        <w:rPr>
          <w:rFonts w:ascii="Times New Roman" w:hAnsi="Times New Roman"/>
          <w:sz w:val="28"/>
          <w:szCs w:val="28"/>
        </w:rPr>
        <w:t>мл воды</w:t>
      </w:r>
      <w:r w:rsidRPr="001D3E90">
        <w:rPr>
          <w:rFonts w:ascii="Times New Roman" w:hAnsi="Times New Roman"/>
          <w:sz w:val="28"/>
          <w:szCs w:val="28"/>
        </w:rPr>
        <w:t xml:space="preserve"> 2,0 г натрия</w:t>
      </w:r>
      <w:r w:rsidRPr="004808C2">
        <w:rPr>
          <w:rFonts w:ascii="Times New Roman" w:hAnsi="Times New Roman"/>
          <w:sz w:val="28"/>
          <w:szCs w:val="28"/>
        </w:rPr>
        <w:t xml:space="preserve"> хлорида и 3,2 г порошка пепсина, прибавляют 80 мл 1 М раствора хлористоводородной кислоты и доводят объё</w:t>
      </w:r>
      <w:r>
        <w:rPr>
          <w:rFonts w:ascii="Times New Roman" w:hAnsi="Times New Roman"/>
          <w:sz w:val="28"/>
          <w:szCs w:val="28"/>
        </w:rPr>
        <w:t>м раствора водой до метки</w:t>
      </w:r>
      <w:r w:rsidRPr="004808C2">
        <w:rPr>
          <w:rFonts w:ascii="Times New Roman" w:hAnsi="Times New Roman"/>
          <w:sz w:val="28"/>
          <w:szCs w:val="28"/>
        </w:rPr>
        <w:t>. При необходимости порошок пепсина может быть исключён.</w:t>
      </w:r>
    </w:p>
    <w:p w:rsidR="0091012E" w:rsidRPr="00234A6D" w:rsidRDefault="0091012E" w:rsidP="0091012E">
      <w:pPr>
        <w:spacing w:after="0" w:line="360" w:lineRule="auto"/>
        <w:ind w:firstLine="709"/>
        <w:jc w:val="both"/>
        <w:rPr>
          <w:rFonts w:ascii="Times New Roman" w:hAnsi="Times New Roman"/>
          <w:b/>
          <w:sz w:val="28"/>
          <w:szCs w:val="28"/>
        </w:rPr>
      </w:pPr>
      <w:r w:rsidRPr="00234A6D">
        <w:rPr>
          <w:rFonts w:ascii="Times New Roman" w:hAnsi="Times New Roman"/>
          <w:b/>
          <w:sz w:val="28"/>
          <w:szCs w:val="28"/>
        </w:rPr>
        <w:t>Повышение рН</w:t>
      </w:r>
    </w:p>
    <w:p w:rsidR="0091012E" w:rsidRPr="007C31C0" w:rsidRDefault="0091012E" w:rsidP="0091012E">
      <w:pPr>
        <w:spacing w:after="0" w:line="360" w:lineRule="auto"/>
        <w:ind w:firstLine="709"/>
        <w:jc w:val="both"/>
        <w:rPr>
          <w:rFonts w:ascii="Times New Roman" w:hAnsi="Times New Roman"/>
          <w:sz w:val="28"/>
          <w:szCs w:val="28"/>
        </w:rPr>
      </w:pPr>
      <w:r w:rsidRPr="007C31C0">
        <w:rPr>
          <w:rFonts w:ascii="Times New Roman" w:hAnsi="Times New Roman"/>
          <w:sz w:val="28"/>
          <w:szCs w:val="28"/>
        </w:rPr>
        <w:t xml:space="preserve">При проведении испытания, требующего повышения рН, может быть использована одна из следующих последовательностей, указанная в </w:t>
      </w:r>
      <w:r w:rsidR="00F37538" w:rsidRPr="007C31C0">
        <w:rPr>
          <w:rFonts w:ascii="Times New Roman" w:hAnsi="Times New Roman"/>
          <w:sz w:val="28"/>
          <w:szCs w:val="28"/>
        </w:rPr>
        <w:t>табл.</w:t>
      </w:r>
      <w:r w:rsidRPr="007C31C0">
        <w:rPr>
          <w:rFonts w:ascii="Times New Roman" w:hAnsi="Times New Roman"/>
          <w:sz w:val="28"/>
          <w:szCs w:val="28"/>
        </w:rPr>
        <w:t> 7.</w:t>
      </w:r>
    </w:p>
    <w:p w:rsidR="009C4EA9" w:rsidRPr="007C31C0" w:rsidRDefault="0091012E" w:rsidP="00AE6789">
      <w:pPr>
        <w:keepNext/>
        <w:spacing w:before="240" w:after="120" w:line="240" w:lineRule="auto"/>
        <w:jc w:val="both"/>
        <w:rPr>
          <w:rFonts w:ascii="Times New Roman" w:hAnsi="Times New Roman"/>
          <w:sz w:val="28"/>
          <w:szCs w:val="28"/>
        </w:rPr>
      </w:pPr>
      <w:r w:rsidRPr="007C31C0">
        <w:rPr>
          <w:rFonts w:ascii="Times New Roman" w:hAnsi="Times New Roman"/>
          <w:sz w:val="28"/>
          <w:szCs w:val="28"/>
        </w:rPr>
        <w:lastRenderedPageBreak/>
        <w:t>Таблица</w:t>
      </w:r>
      <w:r w:rsidR="00E52E01" w:rsidRPr="007C31C0">
        <w:rPr>
          <w:rFonts w:ascii="Times New Roman" w:hAnsi="Times New Roman"/>
          <w:sz w:val="28"/>
          <w:szCs w:val="28"/>
        </w:rPr>
        <w:t xml:space="preserve"> </w:t>
      </w:r>
      <w:r w:rsidRPr="007C31C0">
        <w:rPr>
          <w:rFonts w:ascii="Times New Roman" w:hAnsi="Times New Roman"/>
          <w:sz w:val="28"/>
          <w:szCs w:val="28"/>
        </w:rPr>
        <w:t>7 – Повышение рН</w:t>
      </w:r>
    </w:p>
    <w:tbl>
      <w:tblPr>
        <w:tblStyle w:val="a4"/>
        <w:tblW w:w="9356" w:type="dxa"/>
        <w:tblInd w:w="108" w:type="dxa"/>
        <w:tblLook w:val="04A0" w:firstRow="1" w:lastRow="0" w:firstColumn="1" w:lastColumn="0" w:noHBand="0" w:noVBand="1"/>
      </w:tblPr>
      <w:tblGrid>
        <w:gridCol w:w="1593"/>
        <w:gridCol w:w="1184"/>
        <w:gridCol w:w="1036"/>
        <w:gridCol w:w="1052"/>
        <w:gridCol w:w="872"/>
        <w:gridCol w:w="1051"/>
        <w:gridCol w:w="873"/>
        <w:gridCol w:w="116"/>
        <w:gridCol w:w="937"/>
        <w:gridCol w:w="642"/>
      </w:tblGrid>
      <w:tr w:rsidR="0091012E" w:rsidRPr="007C31C0" w:rsidTr="00AE6789">
        <w:tc>
          <w:tcPr>
            <w:tcW w:w="1526" w:type="dxa"/>
          </w:tcPr>
          <w:p w:rsidR="0091012E" w:rsidRPr="007C31C0" w:rsidRDefault="0091012E" w:rsidP="00AE6789">
            <w:pPr>
              <w:keepNext/>
              <w:spacing w:after="120" w:line="240" w:lineRule="auto"/>
              <w:jc w:val="both"/>
              <w:rPr>
                <w:rFonts w:ascii="Times New Roman" w:hAnsi="Times New Roman"/>
                <w:b/>
                <w:bCs/>
                <w:sz w:val="28"/>
                <w:szCs w:val="28"/>
              </w:rPr>
            </w:pPr>
            <w:r w:rsidRPr="007C31C0">
              <w:rPr>
                <w:rFonts w:ascii="Times New Roman" w:hAnsi="Times New Roman"/>
                <w:b/>
                <w:bCs/>
                <w:sz w:val="28"/>
                <w:szCs w:val="28"/>
              </w:rPr>
              <w:t>Время, ч</w:t>
            </w:r>
          </w:p>
        </w:tc>
        <w:tc>
          <w:tcPr>
            <w:tcW w:w="1134" w:type="dxa"/>
          </w:tcPr>
          <w:p w:rsidR="0091012E" w:rsidRPr="007C31C0" w:rsidRDefault="00F27A8F" w:rsidP="00AE6789">
            <w:pPr>
              <w:keepNext/>
              <w:spacing w:after="120" w:line="240" w:lineRule="auto"/>
              <w:jc w:val="center"/>
              <w:rPr>
                <w:rFonts w:ascii="Times New Roman" w:hAnsi="Times New Roman"/>
                <w:b/>
                <w:sz w:val="28"/>
                <w:szCs w:val="28"/>
              </w:rPr>
            </w:pPr>
            <w:r w:rsidRPr="007C31C0">
              <w:rPr>
                <w:rFonts w:ascii="Times New Roman" w:hAnsi="Times New Roman"/>
                <w:b/>
                <w:sz w:val="28"/>
                <w:szCs w:val="28"/>
              </w:rPr>
              <w:t>0-</w:t>
            </w:r>
            <w:r w:rsidR="0091012E" w:rsidRPr="007C31C0">
              <w:rPr>
                <w:rFonts w:ascii="Times New Roman" w:hAnsi="Times New Roman"/>
                <w:b/>
                <w:sz w:val="28"/>
                <w:szCs w:val="28"/>
              </w:rPr>
              <w:t>1</w:t>
            </w:r>
          </w:p>
        </w:tc>
        <w:tc>
          <w:tcPr>
            <w:tcW w:w="992" w:type="dxa"/>
          </w:tcPr>
          <w:p w:rsidR="0091012E" w:rsidRPr="007C31C0" w:rsidRDefault="0091012E" w:rsidP="00AE6789">
            <w:pPr>
              <w:keepNext/>
              <w:spacing w:after="120" w:line="240" w:lineRule="auto"/>
              <w:jc w:val="center"/>
              <w:rPr>
                <w:rFonts w:ascii="Times New Roman" w:hAnsi="Times New Roman"/>
                <w:b/>
                <w:sz w:val="28"/>
                <w:szCs w:val="28"/>
              </w:rPr>
            </w:pPr>
            <w:r w:rsidRPr="007C31C0">
              <w:rPr>
                <w:rFonts w:ascii="Times New Roman" w:hAnsi="Times New Roman"/>
                <w:b/>
                <w:sz w:val="28"/>
                <w:szCs w:val="28"/>
              </w:rPr>
              <w:t>1-2</w:t>
            </w:r>
          </w:p>
        </w:tc>
        <w:tc>
          <w:tcPr>
            <w:tcW w:w="1008" w:type="dxa"/>
          </w:tcPr>
          <w:p w:rsidR="0091012E" w:rsidRPr="007C31C0" w:rsidRDefault="0091012E" w:rsidP="00AE6789">
            <w:pPr>
              <w:keepNext/>
              <w:spacing w:after="120" w:line="240" w:lineRule="auto"/>
              <w:jc w:val="center"/>
              <w:rPr>
                <w:rFonts w:ascii="Times New Roman" w:hAnsi="Times New Roman"/>
                <w:b/>
                <w:sz w:val="28"/>
                <w:szCs w:val="28"/>
              </w:rPr>
            </w:pPr>
            <w:r w:rsidRPr="007C31C0">
              <w:rPr>
                <w:rFonts w:ascii="Times New Roman" w:hAnsi="Times New Roman"/>
                <w:b/>
                <w:sz w:val="28"/>
                <w:szCs w:val="28"/>
              </w:rPr>
              <w:t>2-3</w:t>
            </w:r>
          </w:p>
        </w:tc>
        <w:tc>
          <w:tcPr>
            <w:tcW w:w="835" w:type="dxa"/>
          </w:tcPr>
          <w:p w:rsidR="0091012E" w:rsidRPr="007C31C0" w:rsidRDefault="0091012E" w:rsidP="00AE6789">
            <w:pPr>
              <w:keepNext/>
              <w:spacing w:after="120" w:line="240" w:lineRule="auto"/>
              <w:jc w:val="center"/>
              <w:rPr>
                <w:rFonts w:ascii="Times New Roman" w:hAnsi="Times New Roman"/>
                <w:b/>
                <w:sz w:val="28"/>
                <w:szCs w:val="28"/>
              </w:rPr>
            </w:pPr>
            <w:r w:rsidRPr="007C31C0">
              <w:rPr>
                <w:rFonts w:ascii="Times New Roman" w:hAnsi="Times New Roman"/>
                <w:b/>
                <w:sz w:val="28"/>
                <w:szCs w:val="28"/>
              </w:rPr>
              <w:t>3-4</w:t>
            </w:r>
          </w:p>
        </w:tc>
        <w:tc>
          <w:tcPr>
            <w:tcW w:w="1007" w:type="dxa"/>
          </w:tcPr>
          <w:p w:rsidR="0091012E" w:rsidRPr="007C31C0" w:rsidRDefault="0091012E" w:rsidP="00AE6789">
            <w:pPr>
              <w:keepNext/>
              <w:spacing w:after="120" w:line="240" w:lineRule="auto"/>
              <w:jc w:val="center"/>
              <w:rPr>
                <w:rFonts w:ascii="Times New Roman" w:hAnsi="Times New Roman"/>
                <w:b/>
                <w:sz w:val="28"/>
                <w:szCs w:val="28"/>
              </w:rPr>
            </w:pPr>
            <w:r w:rsidRPr="007C31C0">
              <w:rPr>
                <w:rFonts w:ascii="Times New Roman" w:hAnsi="Times New Roman"/>
                <w:b/>
                <w:sz w:val="28"/>
                <w:szCs w:val="28"/>
              </w:rPr>
              <w:t>4-5</w:t>
            </w:r>
          </w:p>
        </w:tc>
        <w:tc>
          <w:tcPr>
            <w:tcW w:w="836" w:type="dxa"/>
          </w:tcPr>
          <w:p w:rsidR="0091012E" w:rsidRPr="007C31C0" w:rsidRDefault="0091012E" w:rsidP="00AE6789">
            <w:pPr>
              <w:keepNext/>
              <w:spacing w:after="120" w:line="240" w:lineRule="auto"/>
              <w:jc w:val="center"/>
              <w:rPr>
                <w:rFonts w:ascii="Times New Roman" w:hAnsi="Times New Roman"/>
                <w:b/>
                <w:sz w:val="28"/>
                <w:szCs w:val="28"/>
              </w:rPr>
            </w:pPr>
            <w:r w:rsidRPr="007C31C0">
              <w:rPr>
                <w:rFonts w:ascii="Times New Roman" w:hAnsi="Times New Roman"/>
                <w:b/>
                <w:sz w:val="28"/>
                <w:szCs w:val="28"/>
              </w:rPr>
              <w:t>5-6</w:t>
            </w:r>
          </w:p>
        </w:tc>
        <w:tc>
          <w:tcPr>
            <w:tcW w:w="1008" w:type="dxa"/>
            <w:gridSpan w:val="2"/>
          </w:tcPr>
          <w:p w:rsidR="0091012E" w:rsidRPr="007C31C0" w:rsidRDefault="0091012E" w:rsidP="00AE6789">
            <w:pPr>
              <w:keepNext/>
              <w:spacing w:after="120" w:line="240" w:lineRule="auto"/>
              <w:jc w:val="center"/>
              <w:rPr>
                <w:rFonts w:ascii="Times New Roman" w:hAnsi="Times New Roman"/>
                <w:b/>
                <w:sz w:val="28"/>
                <w:szCs w:val="28"/>
              </w:rPr>
            </w:pPr>
            <w:r w:rsidRPr="007C31C0">
              <w:rPr>
                <w:rFonts w:ascii="Times New Roman" w:hAnsi="Times New Roman"/>
                <w:b/>
                <w:sz w:val="28"/>
                <w:szCs w:val="28"/>
              </w:rPr>
              <w:t>6-7</w:t>
            </w:r>
          </w:p>
        </w:tc>
        <w:tc>
          <w:tcPr>
            <w:tcW w:w="615" w:type="dxa"/>
          </w:tcPr>
          <w:p w:rsidR="0091012E" w:rsidRPr="007C31C0" w:rsidRDefault="0091012E" w:rsidP="00AE6789">
            <w:pPr>
              <w:keepNext/>
              <w:spacing w:after="120" w:line="240" w:lineRule="auto"/>
              <w:jc w:val="both"/>
              <w:rPr>
                <w:rFonts w:ascii="Times New Roman" w:hAnsi="Times New Roman"/>
                <w:b/>
                <w:sz w:val="28"/>
                <w:szCs w:val="28"/>
              </w:rPr>
            </w:pPr>
            <w:r w:rsidRPr="007C31C0">
              <w:rPr>
                <w:rFonts w:ascii="Times New Roman" w:hAnsi="Times New Roman"/>
                <w:b/>
                <w:sz w:val="28"/>
                <w:szCs w:val="28"/>
              </w:rPr>
              <w:t>7</w:t>
            </w:r>
          </w:p>
        </w:tc>
      </w:tr>
      <w:tr w:rsidR="0091012E" w:rsidRPr="007C31C0" w:rsidTr="00AE6789">
        <w:tc>
          <w:tcPr>
            <w:tcW w:w="1526" w:type="dxa"/>
          </w:tcPr>
          <w:p w:rsidR="0091012E" w:rsidRPr="007C31C0" w:rsidRDefault="0091012E" w:rsidP="00AE6789">
            <w:pPr>
              <w:keepNext/>
              <w:spacing w:after="120" w:line="240" w:lineRule="auto"/>
              <w:jc w:val="center"/>
              <w:rPr>
                <w:rFonts w:ascii="Times New Roman" w:hAnsi="Times New Roman"/>
                <w:bCs/>
                <w:sz w:val="28"/>
                <w:szCs w:val="28"/>
              </w:rPr>
            </w:pPr>
            <w:r w:rsidRPr="007C31C0">
              <w:rPr>
                <w:rFonts w:ascii="Times New Roman" w:hAnsi="Times New Roman"/>
                <w:bCs/>
                <w:sz w:val="28"/>
                <w:szCs w:val="28"/>
              </w:rPr>
              <w:t>pH</w:t>
            </w:r>
          </w:p>
        </w:tc>
        <w:tc>
          <w:tcPr>
            <w:tcW w:w="1134" w:type="dxa"/>
          </w:tcPr>
          <w:p w:rsidR="0091012E" w:rsidRPr="007C31C0" w:rsidRDefault="00F27A8F" w:rsidP="00AE6789">
            <w:pPr>
              <w:keepNext/>
              <w:spacing w:after="120" w:line="240" w:lineRule="auto"/>
              <w:jc w:val="center"/>
              <w:rPr>
                <w:rFonts w:ascii="Times New Roman" w:hAnsi="Times New Roman"/>
                <w:sz w:val="28"/>
                <w:szCs w:val="28"/>
              </w:rPr>
            </w:pPr>
            <w:r w:rsidRPr="007C31C0">
              <w:rPr>
                <w:rFonts w:ascii="Times New Roman" w:hAnsi="Times New Roman"/>
                <w:sz w:val="28"/>
                <w:szCs w:val="28"/>
              </w:rPr>
              <w:t>1</w:t>
            </w:r>
            <w:r w:rsidR="0091012E" w:rsidRPr="007C31C0">
              <w:rPr>
                <w:rFonts w:ascii="Times New Roman" w:hAnsi="Times New Roman"/>
                <w:sz w:val="28"/>
                <w:szCs w:val="28"/>
              </w:rPr>
              <w:t>,0</w:t>
            </w:r>
          </w:p>
        </w:tc>
        <w:tc>
          <w:tcPr>
            <w:tcW w:w="6301" w:type="dxa"/>
            <w:gridSpan w:val="8"/>
          </w:tcPr>
          <w:p w:rsidR="0091012E" w:rsidRPr="007C31C0" w:rsidRDefault="0091012E" w:rsidP="00AE6789">
            <w:pPr>
              <w:keepNext/>
              <w:spacing w:after="120" w:line="240" w:lineRule="auto"/>
              <w:ind w:firstLine="709"/>
              <w:jc w:val="both"/>
              <w:rPr>
                <w:rFonts w:ascii="Times New Roman" w:hAnsi="Times New Roman"/>
                <w:sz w:val="28"/>
                <w:szCs w:val="28"/>
              </w:rPr>
            </w:pPr>
          </w:p>
        </w:tc>
      </w:tr>
      <w:tr w:rsidR="0091012E" w:rsidRPr="007C31C0" w:rsidTr="00AE6789">
        <w:tc>
          <w:tcPr>
            <w:tcW w:w="1526" w:type="dxa"/>
          </w:tcPr>
          <w:p w:rsidR="0091012E" w:rsidRPr="007C31C0" w:rsidRDefault="0091012E" w:rsidP="00AE6789">
            <w:pPr>
              <w:keepNext/>
              <w:spacing w:after="120" w:line="240" w:lineRule="auto"/>
              <w:jc w:val="center"/>
              <w:rPr>
                <w:rFonts w:ascii="Times New Roman" w:hAnsi="Times New Roman"/>
                <w:bCs/>
                <w:sz w:val="28"/>
                <w:szCs w:val="28"/>
              </w:rPr>
            </w:pPr>
            <w:r w:rsidRPr="007C31C0">
              <w:rPr>
                <w:rFonts w:ascii="Times New Roman" w:hAnsi="Times New Roman"/>
                <w:bCs/>
                <w:sz w:val="28"/>
                <w:szCs w:val="28"/>
              </w:rPr>
              <w:t>pH</w:t>
            </w:r>
          </w:p>
        </w:tc>
        <w:tc>
          <w:tcPr>
            <w:tcW w:w="1134" w:type="dxa"/>
          </w:tcPr>
          <w:p w:rsidR="0091012E" w:rsidRPr="007C31C0" w:rsidRDefault="0091012E" w:rsidP="00AE6789">
            <w:pPr>
              <w:keepNext/>
              <w:spacing w:after="120" w:line="240" w:lineRule="auto"/>
              <w:jc w:val="center"/>
              <w:rPr>
                <w:rFonts w:ascii="Times New Roman" w:hAnsi="Times New Roman"/>
                <w:sz w:val="28"/>
                <w:szCs w:val="28"/>
              </w:rPr>
            </w:pPr>
            <w:r w:rsidRPr="007C31C0">
              <w:rPr>
                <w:rFonts w:ascii="Times New Roman" w:hAnsi="Times New Roman"/>
                <w:sz w:val="28"/>
                <w:szCs w:val="28"/>
              </w:rPr>
              <w:t>1,2</w:t>
            </w:r>
          </w:p>
        </w:tc>
        <w:tc>
          <w:tcPr>
            <w:tcW w:w="6301" w:type="dxa"/>
            <w:gridSpan w:val="8"/>
          </w:tcPr>
          <w:p w:rsidR="0091012E" w:rsidRPr="007C31C0" w:rsidRDefault="0091012E" w:rsidP="00AE6789">
            <w:pPr>
              <w:keepNext/>
              <w:spacing w:after="120" w:line="240" w:lineRule="auto"/>
              <w:jc w:val="center"/>
              <w:rPr>
                <w:rFonts w:ascii="Times New Roman" w:hAnsi="Times New Roman"/>
                <w:sz w:val="28"/>
                <w:szCs w:val="28"/>
              </w:rPr>
            </w:pPr>
            <w:r w:rsidRPr="007C31C0">
              <w:rPr>
                <w:rFonts w:ascii="Times New Roman" w:hAnsi="Times New Roman"/>
                <w:sz w:val="28"/>
                <w:szCs w:val="28"/>
              </w:rPr>
              <w:t>6,8</w:t>
            </w:r>
          </w:p>
        </w:tc>
      </w:tr>
      <w:tr w:rsidR="0091012E" w:rsidRPr="007C31C0" w:rsidTr="00AE6789">
        <w:tc>
          <w:tcPr>
            <w:tcW w:w="1526" w:type="dxa"/>
          </w:tcPr>
          <w:p w:rsidR="0091012E" w:rsidRPr="007C31C0" w:rsidRDefault="0091012E" w:rsidP="00AE6789">
            <w:pPr>
              <w:keepNext/>
              <w:spacing w:after="120" w:line="240" w:lineRule="auto"/>
              <w:jc w:val="center"/>
              <w:rPr>
                <w:rFonts w:ascii="Times New Roman" w:hAnsi="Times New Roman"/>
                <w:bCs/>
                <w:sz w:val="28"/>
                <w:szCs w:val="28"/>
              </w:rPr>
            </w:pPr>
            <w:r w:rsidRPr="007C31C0">
              <w:rPr>
                <w:rFonts w:ascii="Times New Roman" w:hAnsi="Times New Roman"/>
                <w:bCs/>
                <w:sz w:val="28"/>
                <w:szCs w:val="28"/>
              </w:rPr>
              <w:t>pH</w:t>
            </w:r>
          </w:p>
        </w:tc>
        <w:tc>
          <w:tcPr>
            <w:tcW w:w="1134" w:type="dxa"/>
          </w:tcPr>
          <w:p w:rsidR="0091012E" w:rsidRPr="007C31C0" w:rsidRDefault="0091012E" w:rsidP="00AE6789">
            <w:pPr>
              <w:keepNext/>
              <w:spacing w:after="120" w:line="240" w:lineRule="auto"/>
              <w:jc w:val="center"/>
              <w:rPr>
                <w:rFonts w:ascii="Times New Roman" w:hAnsi="Times New Roman"/>
                <w:sz w:val="28"/>
                <w:szCs w:val="28"/>
              </w:rPr>
            </w:pPr>
            <w:r w:rsidRPr="007C31C0">
              <w:rPr>
                <w:rFonts w:ascii="Times New Roman" w:hAnsi="Times New Roman"/>
                <w:sz w:val="28"/>
                <w:szCs w:val="28"/>
              </w:rPr>
              <w:t>1,2</w:t>
            </w:r>
          </w:p>
        </w:tc>
        <w:tc>
          <w:tcPr>
            <w:tcW w:w="992" w:type="dxa"/>
          </w:tcPr>
          <w:p w:rsidR="0091012E" w:rsidRPr="007C31C0" w:rsidRDefault="0091012E" w:rsidP="00AE6789">
            <w:pPr>
              <w:keepNext/>
              <w:spacing w:after="120" w:line="240" w:lineRule="auto"/>
              <w:jc w:val="both"/>
              <w:rPr>
                <w:rFonts w:ascii="Times New Roman" w:hAnsi="Times New Roman"/>
                <w:sz w:val="28"/>
                <w:szCs w:val="28"/>
              </w:rPr>
            </w:pPr>
            <w:r w:rsidRPr="007C31C0">
              <w:rPr>
                <w:rFonts w:ascii="Times New Roman" w:hAnsi="Times New Roman"/>
                <w:sz w:val="28"/>
                <w:szCs w:val="28"/>
              </w:rPr>
              <w:t>2,5</w:t>
            </w:r>
          </w:p>
        </w:tc>
        <w:tc>
          <w:tcPr>
            <w:tcW w:w="1843" w:type="dxa"/>
            <w:gridSpan w:val="2"/>
          </w:tcPr>
          <w:p w:rsidR="0091012E" w:rsidRPr="007C31C0" w:rsidRDefault="0091012E" w:rsidP="00AE6789">
            <w:pPr>
              <w:keepNext/>
              <w:spacing w:after="120" w:line="240" w:lineRule="auto"/>
              <w:ind w:firstLine="709"/>
              <w:jc w:val="both"/>
              <w:rPr>
                <w:rFonts w:ascii="Times New Roman" w:hAnsi="Times New Roman"/>
                <w:sz w:val="28"/>
                <w:szCs w:val="28"/>
              </w:rPr>
            </w:pPr>
            <w:r w:rsidRPr="007C31C0">
              <w:rPr>
                <w:rFonts w:ascii="Times New Roman" w:hAnsi="Times New Roman"/>
                <w:sz w:val="28"/>
                <w:szCs w:val="28"/>
              </w:rPr>
              <w:t>4,5</w:t>
            </w:r>
          </w:p>
        </w:tc>
        <w:tc>
          <w:tcPr>
            <w:tcW w:w="1954" w:type="dxa"/>
            <w:gridSpan w:val="3"/>
          </w:tcPr>
          <w:p w:rsidR="0091012E" w:rsidRPr="007C31C0" w:rsidRDefault="0091012E" w:rsidP="00AE6789">
            <w:pPr>
              <w:keepNext/>
              <w:spacing w:after="120" w:line="240" w:lineRule="auto"/>
              <w:ind w:firstLine="709"/>
              <w:jc w:val="both"/>
              <w:rPr>
                <w:rFonts w:ascii="Times New Roman" w:hAnsi="Times New Roman"/>
                <w:sz w:val="28"/>
                <w:szCs w:val="28"/>
              </w:rPr>
            </w:pPr>
            <w:r w:rsidRPr="007C31C0">
              <w:rPr>
                <w:rFonts w:ascii="Times New Roman" w:hAnsi="Times New Roman"/>
                <w:sz w:val="28"/>
                <w:szCs w:val="28"/>
              </w:rPr>
              <w:t>7,0</w:t>
            </w:r>
          </w:p>
        </w:tc>
        <w:tc>
          <w:tcPr>
            <w:tcW w:w="1512" w:type="dxa"/>
            <w:gridSpan w:val="2"/>
          </w:tcPr>
          <w:p w:rsidR="0091012E" w:rsidRPr="007C31C0" w:rsidRDefault="0091012E" w:rsidP="00AE6789">
            <w:pPr>
              <w:keepNext/>
              <w:spacing w:after="120" w:line="240" w:lineRule="auto"/>
              <w:ind w:firstLine="709"/>
              <w:jc w:val="both"/>
              <w:rPr>
                <w:rFonts w:ascii="Times New Roman" w:hAnsi="Times New Roman"/>
                <w:sz w:val="28"/>
                <w:szCs w:val="28"/>
              </w:rPr>
            </w:pPr>
            <w:r w:rsidRPr="007C31C0">
              <w:rPr>
                <w:rFonts w:ascii="Times New Roman" w:hAnsi="Times New Roman"/>
                <w:sz w:val="28"/>
                <w:szCs w:val="28"/>
              </w:rPr>
              <w:t>7,5</w:t>
            </w:r>
          </w:p>
        </w:tc>
      </w:tr>
      <w:tr w:rsidR="0091012E" w:rsidRPr="007C31C0" w:rsidTr="00AE6789">
        <w:tc>
          <w:tcPr>
            <w:tcW w:w="1526" w:type="dxa"/>
          </w:tcPr>
          <w:p w:rsidR="0091012E" w:rsidRPr="007C31C0" w:rsidRDefault="0091012E" w:rsidP="00AE6789">
            <w:pPr>
              <w:keepNext/>
              <w:spacing w:after="120" w:line="240" w:lineRule="auto"/>
              <w:jc w:val="center"/>
              <w:rPr>
                <w:rFonts w:ascii="Times New Roman" w:hAnsi="Times New Roman"/>
                <w:bCs/>
                <w:sz w:val="28"/>
                <w:szCs w:val="28"/>
              </w:rPr>
            </w:pPr>
            <w:r w:rsidRPr="007C31C0">
              <w:rPr>
                <w:rFonts w:ascii="Times New Roman" w:hAnsi="Times New Roman"/>
                <w:bCs/>
                <w:sz w:val="28"/>
                <w:szCs w:val="28"/>
              </w:rPr>
              <w:t>pH</w:t>
            </w:r>
          </w:p>
        </w:tc>
        <w:tc>
          <w:tcPr>
            <w:tcW w:w="1134" w:type="dxa"/>
          </w:tcPr>
          <w:p w:rsidR="0091012E" w:rsidRPr="007C31C0" w:rsidRDefault="0091012E" w:rsidP="00AE6789">
            <w:pPr>
              <w:keepNext/>
              <w:spacing w:after="120" w:line="240" w:lineRule="auto"/>
              <w:jc w:val="center"/>
              <w:rPr>
                <w:rFonts w:ascii="Times New Roman" w:hAnsi="Times New Roman"/>
                <w:sz w:val="28"/>
                <w:szCs w:val="28"/>
              </w:rPr>
            </w:pPr>
            <w:r w:rsidRPr="007C31C0">
              <w:rPr>
                <w:rFonts w:ascii="Times New Roman" w:hAnsi="Times New Roman"/>
                <w:sz w:val="28"/>
                <w:szCs w:val="28"/>
              </w:rPr>
              <w:t>1,5</w:t>
            </w:r>
          </w:p>
        </w:tc>
        <w:tc>
          <w:tcPr>
            <w:tcW w:w="2835" w:type="dxa"/>
            <w:gridSpan w:val="3"/>
          </w:tcPr>
          <w:p w:rsidR="0091012E" w:rsidRPr="007C31C0" w:rsidRDefault="0091012E" w:rsidP="00AE6789">
            <w:pPr>
              <w:keepNext/>
              <w:spacing w:after="120" w:line="240" w:lineRule="auto"/>
              <w:jc w:val="center"/>
              <w:rPr>
                <w:rFonts w:ascii="Times New Roman" w:hAnsi="Times New Roman"/>
                <w:sz w:val="28"/>
                <w:szCs w:val="28"/>
              </w:rPr>
            </w:pPr>
            <w:r w:rsidRPr="007C31C0">
              <w:rPr>
                <w:rFonts w:ascii="Times New Roman" w:hAnsi="Times New Roman"/>
                <w:sz w:val="28"/>
                <w:szCs w:val="28"/>
              </w:rPr>
              <w:t>4,5</w:t>
            </w:r>
          </w:p>
        </w:tc>
        <w:tc>
          <w:tcPr>
            <w:tcW w:w="3466" w:type="dxa"/>
            <w:gridSpan w:val="5"/>
          </w:tcPr>
          <w:p w:rsidR="0091012E" w:rsidRPr="007C31C0" w:rsidRDefault="0091012E" w:rsidP="00AE6789">
            <w:pPr>
              <w:keepNext/>
              <w:spacing w:after="120" w:line="240" w:lineRule="auto"/>
              <w:ind w:firstLine="709"/>
              <w:jc w:val="center"/>
              <w:rPr>
                <w:rFonts w:ascii="Times New Roman" w:hAnsi="Times New Roman"/>
                <w:sz w:val="28"/>
                <w:szCs w:val="28"/>
              </w:rPr>
            </w:pPr>
            <w:r w:rsidRPr="007C31C0">
              <w:rPr>
                <w:rFonts w:ascii="Times New Roman" w:hAnsi="Times New Roman"/>
                <w:sz w:val="28"/>
                <w:szCs w:val="28"/>
              </w:rPr>
              <w:t>7,2</w:t>
            </w:r>
          </w:p>
        </w:tc>
      </w:tr>
    </w:tbl>
    <w:p w:rsidR="0091012E" w:rsidRPr="007C31C0" w:rsidRDefault="0091012E" w:rsidP="00D404B1">
      <w:pPr>
        <w:spacing w:before="240" w:after="0" w:line="360" w:lineRule="auto"/>
        <w:ind w:firstLine="709"/>
        <w:jc w:val="both"/>
        <w:rPr>
          <w:rFonts w:ascii="Times New Roman" w:hAnsi="Times New Roman"/>
          <w:sz w:val="28"/>
          <w:szCs w:val="28"/>
        </w:rPr>
      </w:pPr>
      <w:r w:rsidRPr="007C31C0">
        <w:rPr>
          <w:rFonts w:ascii="Times New Roman" w:hAnsi="Times New Roman"/>
          <w:sz w:val="28"/>
          <w:szCs w:val="28"/>
        </w:rPr>
        <w:t>Для достижения указанных изменений рН, можно:</w:t>
      </w:r>
    </w:p>
    <w:p w:rsidR="0091012E" w:rsidRPr="007C31C0" w:rsidRDefault="0091012E" w:rsidP="0091012E">
      <w:pPr>
        <w:spacing w:after="0" w:line="360" w:lineRule="auto"/>
        <w:ind w:firstLine="709"/>
        <w:jc w:val="both"/>
        <w:rPr>
          <w:rFonts w:ascii="Times New Roman" w:hAnsi="Times New Roman"/>
          <w:sz w:val="28"/>
          <w:szCs w:val="28"/>
        </w:rPr>
      </w:pPr>
      <w:r w:rsidRPr="007C31C0">
        <w:rPr>
          <w:rFonts w:ascii="Times New Roman" w:hAnsi="Times New Roman"/>
          <w:sz w:val="28"/>
          <w:szCs w:val="28"/>
        </w:rPr>
        <w:t>- заменять один буферный раствор другим (полная замена);</w:t>
      </w:r>
    </w:p>
    <w:p w:rsidR="0091012E" w:rsidRPr="007C31C0" w:rsidRDefault="00F86B99" w:rsidP="0091012E">
      <w:pPr>
        <w:spacing w:after="0" w:line="360" w:lineRule="auto"/>
        <w:ind w:firstLine="709"/>
        <w:jc w:val="both"/>
        <w:rPr>
          <w:rFonts w:ascii="Times New Roman" w:hAnsi="Times New Roman"/>
          <w:sz w:val="28"/>
          <w:szCs w:val="28"/>
        </w:rPr>
      </w:pPr>
      <w:r>
        <w:rPr>
          <w:rFonts w:ascii="Times New Roman" w:hAnsi="Times New Roman"/>
          <w:sz w:val="28"/>
          <w:szCs w:val="28"/>
        </w:rPr>
        <w:t>- </w:t>
      </w:r>
      <w:r w:rsidR="0091012E" w:rsidRPr="007C31C0">
        <w:rPr>
          <w:rFonts w:ascii="Times New Roman" w:hAnsi="Times New Roman"/>
          <w:sz w:val="28"/>
          <w:szCs w:val="28"/>
        </w:rPr>
        <w:t>каждый раз удалять только половину среды растворения (неполная или половинная замена) и заменять е</w:t>
      </w:r>
      <w:r w:rsidR="00E52E01" w:rsidRPr="007C31C0">
        <w:rPr>
          <w:rFonts w:ascii="Times New Roman" w:hAnsi="Times New Roman"/>
          <w:sz w:val="28"/>
          <w:szCs w:val="28"/>
        </w:rPr>
        <w:t>ё</w:t>
      </w:r>
      <w:r w:rsidR="0091012E" w:rsidRPr="007C31C0">
        <w:rPr>
          <w:rFonts w:ascii="Times New Roman" w:hAnsi="Times New Roman"/>
          <w:sz w:val="28"/>
          <w:szCs w:val="28"/>
        </w:rPr>
        <w:t xml:space="preserve"> буферным раствором с более высоким значением рН: рН исходного буферного раствора 1,2, а второго (заменяющего) ‒ 7,5;</w:t>
      </w:r>
    </w:p>
    <w:p w:rsidR="0091012E" w:rsidRPr="007C31C0" w:rsidRDefault="0091012E" w:rsidP="0091012E">
      <w:pPr>
        <w:spacing w:after="0" w:line="360" w:lineRule="auto"/>
        <w:ind w:firstLine="709"/>
        <w:jc w:val="both"/>
        <w:rPr>
          <w:rFonts w:ascii="Times New Roman" w:hAnsi="Times New Roman"/>
          <w:sz w:val="28"/>
          <w:szCs w:val="28"/>
        </w:rPr>
      </w:pPr>
      <w:r w:rsidRPr="007C31C0">
        <w:rPr>
          <w:rFonts w:ascii="Times New Roman" w:hAnsi="Times New Roman"/>
          <w:sz w:val="28"/>
          <w:szCs w:val="28"/>
        </w:rPr>
        <w:t xml:space="preserve">- к </w:t>
      </w:r>
      <w:r w:rsidR="00474B21" w:rsidRPr="007C31C0">
        <w:rPr>
          <w:rFonts w:ascii="Times New Roman" w:hAnsi="Times New Roman"/>
          <w:sz w:val="28"/>
          <w:szCs w:val="28"/>
        </w:rPr>
        <w:t>исходному буферному раствору рН </w:t>
      </w:r>
      <w:r w:rsidRPr="007C31C0">
        <w:rPr>
          <w:rFonts w:ascii="Times New Roman" w:hAnsi="Times New Roman"/>
          <w:sz w:val="28"/>
          <w:szCs w:val="28"/>
        </w:rPr>
        <w:t>1,5 прибавлять смесь, состоящую из трис(гидроксиметил)аминометана и натрия ацетат безводного, вн</w:t>
      </w:r>
      <w:r w:rsidR="00474B21" w:rsidRPr="007C31C0">
        <w:rPr>
          <w:rFonts w:ascii="Times New Roman" w:hAnsi="Times New Roman"/>
          <w:sz w:val="28"/>
          <w:szCs w:val="28"/>
        </w:rPr>
        <w:t>ачале для получения значения рН </w:t>
      </w:r>
      <w:r w:rsidRPr="007C31C0">
        <w:rPr>
          <w:rFonts w:ascii="Times New Roman" w:hAnsi="Times New Roman"/>
          <w:sz w:val="28"/>
          <w:szCs w:val="28"/>
        </w:rPr>
        <w:t xml:space="preserve">4,5, а затем вторую порцию </w:t>
      </w:r>
      <w:r w:rsidR="00474B21" w:rsidRPr="007C31C0">
        <w:rPr>
          <w:rFonts w:ascii="Times New Roman" w:hAnsi="Times New Roman"/>
          <w:sz w:val="28"/>
          <w:szCs w:val="28"/>
        </w:rPr>
        <w:t>смеси для получения значения рН </w:t>
      </w:r>
      <w:r w:rsidRPr="007C31C0">
        <w:rPr>
          <w:rFonts w:ascii="Times New Roman" w:hAnsi="Times New Roman"/>
          <w:sz w:val="28"/>
          <w:szCs w:val="28"/>
        </w:rPr>
        <w:t>7,2, как указано ниже:</w:t>
      </w:r>
    </w:p>
    <w:p w:rsidR="0091012E" w:rsidRPr="007C31C0" w:rsidRDefault="00474B21" w:rsidP="0091012E">
      <w:pPr>
        <w:spacing w:after="0" w:line="360" w:lineRule="auto"/>
        <w:ind w:firstLine="709"/>
        <w:jc w:val="both"/>
        <w:rPr>
          <w:rFonts w:ascii="Times New Roman" w:hAnsi="Times New Roman"/>
          <w:sz w:val="28"/>
          <w:szCs w:val="28"/>
        </w:rPr>
      </w:pPr>
      <w:r w:rsidRPr="007C31C0">
        <w:rPr>
          <w:rFonts w:ascii="Times New Roman" w:hAnsi="Times New Roman"/>
          <w:sz w:val="28"/>
          <w:szCs w:val="28"/>
        </w:rPr>
        <w:t>- хлористоводородная кислота рН </w:t>
      </w:r>
      <w:r w:rsidR="0091012E" w:rsidRPr="007C31C0">
        <w:rPr>
          <w:rFonts w:ascii="Times New Roman" w:hAnsi="Times New Roman"/>
          <w:sz w:val="28"/>
          <w:szCs w:val="28"/>
        </w:rPr>
        <w:t>1,5: 2 г натрия хлорида растворяют в воде, прибавляют 31,6 мл 1 М раствора хлор</w:t>
      </w:r>
      <w:r w:rsidR="00BE2A5F" w:rsidRPr="007C31C0">
        <w:rPr>
          <w:rFonts w:ascii="Times New Roman" w:hAnsi="Times New Roman"/>
          <w:sz w:val="28"/>
          <w:szCs w:val="28"/>
        </w:rPr>
        <w:t>истоводородной кислоты и</w:t>
      </w:r>
      <w:r w:rsidR="0091012E" w:rsidRPr="007C31C0">
        <w:rPr>
          <w:rFonts w:ascii="Times New Roman" w:hAnsi="Times New Roman"/>
          <w:sz w:val="28"/>
          <w:szCs w:val="28"/>
        </w:rPr>
        <w:t xml:space="preserve"> доводят </w:t>
      </w:r>
      <w:r w:rsidR="00E52E01" w:rsidRPr="007C31C0">
        <w:rPr>
          <w:rFonts w:ascii="Times New Roman" w:hAnsi="Times New Roman"/>
          <w:sz w:val="28"/>
          <w:szCs w:val="28"/>
        </w:rPr>
        <w:t>объём</w:t>
      </w:r>
      <w:r w:rsidR="0091012E" w:rsidRPr="007C31C0">
        <w:rPr>
          <w:rFonts w:ascii="Times New Roman" w:hAnsi="Times New Roman"/>
          <w:sz w:val="28"/>
          <w:szCs w:val="28"/>
        </w:rPr>
        <w:t xml:space="preserve"> раствора водой до 1000 мл;</w:t>
      </w:r>
    </w:p>
    <w:p w:rsidR="0091012E" w:rsidRPr="007C31C0" w:rsidRDefault="00474B21" w:rsidP="0091012E">
      <w:pPr>
        <w:spacing w:after="0" w:line="360" w:lineRule="auto"/>
        <w:ind w:firstLine="709"/>
        <w:jc w:val="both"/>
        <w:rPr>
          <w:rFonts w:ascii="Times New Roman" w:hAnsi="Times New Roman"/>
          <w:sz w:val="28"/>
          <w:szCs w:val="28"/>
        </w:rPr>
      </w:pPr>
      <w:r w:rsidRPr="007C31C0">
        <w:rPr>
          <w:rFonts w:ascii="Times New Roman" w:hAnsi="Times New Roman"/>
          <w:sz w:val="28"/>
          <w:szCs w:val="28"/>
        </w:rPr>
        <w:t>- буферный раствор рН </w:t>
      </w:r>
      <w:r w:rsidR="0091012E" w:rsidRPr="007C31C0">
        <w:rPr>
          <w:rFonts w:ascii="Times New Roman" w:hAnsi="Times New Roman"/>
          <w:sz w:val="28"/>
          <w:szCs w:val="28"/>
        </w:rPr>
        <w:t>4,5: смешивают 2,28 г трис(гидроксиметил)аминометана и 1,77 г натрия ацетата безводного; полученную смесь растворяют в описанном выше растворе хлористоводородной ки</w:t>
      </w:r>
      <w:r w:rsidRPr="007C31C0">
        <w:rPr>
          <w:rFonts w:ascii="Times New Roman" w:hAnsi="Times New Roman"/>
          <w:sz w:val="28"/>
          <w:szCs w:val="28"/>
        </w:rPr>
        <w:t>слоты рН </w:t>
      </w:r>
      <w:r w:rsidR="0091012E" w:rsidRPr="007C31C0">
        <w:rPr>
          <w:rFonts w:ascii="Times New Roman" w:hAnsi="Times New Roman"/>
          <w:sz w:val="28"/>
          <w:szCs w:val="28"/>
        </w:rPr>
        <w:t>1,5;</w:t>
      </w:r>
    </w:p>
    <w:p w:rsidR="0091012E" w:rsidRPr="004808C2" w:rsidRDefault="00F27A8F" w:rsidP="0091012E">
      <w:pPr>
        <w:spacing w:after="0" w:line="360" w:lineRule="auto"/>
        <w:ind w:firstLine="709"/>
        <w:jc w:val="both"/>
        <w:rPr>
          <w:rFonts w:ascii="Times New Roman" w:hAnsi="Times New Roman"/>
          <w:sz w:val="28"/>
          <w:szCs w:val="28"/>
        </w:rPr>
      </w:pPr>
      <w:r w:rsidRPr="007C31C0">
        <w:rPr>
          <w:rFonts w:ascii="Times New Roman" w:hAnsi="Times New Roman"/>
          <w:sz w:val="28"/>
          <w:szCs w:val="28"/>
        </w:rPr>
        <w:t>-</w:t>
      </w:r>
      <w:r w:rsidR="00E52E01" w:rsidRPr="007C31C0">
        <w:rPr>
          <w:rFonts w:ascii="Times New Roman" w:hAnsi="Times New Roman"/>
          <w:sz w:val="28"/>
          <w:szCs w:val="28"/>
        </w:rPr>
        <w:t> </w:t>
      </w:r>
      <w:r w:rsidR="00474B21" w:rsidRPr="007C31C0">
        <w:rPr>
          <w:rFonts w:ascii="Times New Roman" w:hAnsi="Times New Roman"/>
          <w:sz w:val="28"/>
          <w:szCs w:val="28"/>
        </w:rPr>
        <w:t>буферный раствор рН </w:t>
      </w:r>
      <w:r w:rsidR="0091012E" w:rsidRPr="007C31C0">
        <w:rPr>
          <w:rFonts w:ascii="Times New Roman" w:hAnsi="Times New Roman"/>
          <w:sz w:val="28"/>
          <w:szCs w:val="28"/>
        </w:rPr>
        <w:t>7,2: смешивают 2,28 г трис(гидроксиметил)аминометана с 1,77 г натрия ацетата безводного; полученную смесь растворяют в описанном выше раствор</w:t>
      </w:r>
      <w:r w:rsidR="00474B21" w:rsidRPr="007C31C0">
        <w:rPr>
          <w:rFonts w:ascii="Times New Roman" w:hAnsi="Times New Roman"/>
          <w:sz w:val="28"/>
          <w:szCs w:val="28"/>
        </w:rPr>
        <w:t>е хлористоводородной кислоты рН </w:t>
      </w:r>
      <w:r w:rsidR="0091012E" w:rsidRPr="007C31C0">
        <w:rPr>
          <w:rFonts w:ascii="Times New Roman" w:hAnsi="Times New Roman"/>
          <w:sz w:val="28"/>
          <w:szCs w:val="28"/>
        </w:rPr>
        <w:t>4,5.</w:t>
      </w:r>
    </w:p>
    <w:p w:rsidR="00BC3D71" w:rsidRPr="004808C2" w:rsidRDefault="00BC3D71" w:rsidP="0091012E">
      <w:pPr>
        <w:spacing w:after="0" w:line="360" w:lineRule="auto"/>
        <w:ind w:firstLine="709"/>
        <w:jc w:val="both"/>
        <w:rPr>
          <w:rFonts w:ascii="Times New Roman" w:hAnsi="Times New Roman"/>
          <w:sz w:val="28"/>
        </w:rPr>
      </w:pPr>
    </w:p>
    <w:sectPr w:rsidR="00BC3D71" w:rsidRPr="004808C2" w:rsidSect="00510F48">
      <w:footerReference w:type="default" r:id="rId14"/>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6DB" w:rsidRDefault="00D036DB" w:rsidP="00320E44">
      <w:pPr>
        <w:spacing w:after="0" w:line="240" w:lineRule="auto"/>
      </w:pPr>
      <w:r>
        <w:separator/>
      </w:r>
    </w:p>
  </w:endnote>
  <w:endnote w:type="continuationSeparator" w:id="0">
    <w:p w:rsidR="00D036DB" w:rsidRDefault="00D036DB" w:rsidP="0032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5162"/>
      <w:docPartObj>
        <w:docPartGallery w:val="Page Numbers (Bottom of Page)"/>
        <w:docPartUnique/>
      </w:docPartObj>
    </w:sdtPr>
    <w:sdtEndPr/>
    <w:sdtContent>
      <w:p w:rsidR="00D036DB" w:rsidRDefault="00357B95">
        <w:pPr>
          <w:pStyle w:val="a9"/>
          <w:jc w:val="center"/>
        </w:pPr>
        <w:r w:rsidRPr="00DC0BE5">
          <w:rPr>
            <w:rFonts w:ascii="Times New Roman" w:hAnsi="Times New Roman"/>
            <w:sz w:val="28"/>
            <w:szCs w:val="28"/>
          </w:rPr>
          <w:fldChar w:fldCharType="begin"/>
        </w:r>
        <w:r w:rsidR="00D036DB" w:rsidRPr="00DC0BE5">
          <w:rPr>
            <w:rFonts w:ascii="Times New Roman" w:hAnsi="Times New Roman"/>
            <w:sz w:val="28"/>
            <w:szCs w:val="28"/>
          </w:rPr>
          <w:instrText xml:space="preserve"> PAGE   \* MERGEFORMAT </w:instrText>
        </w:r>
        <w:r w:rsidRPr="00DC0BE5">
          <w:rPr>
            <w:rFonts w:ascii="Times New Roman" w:hAnsi="Times New Roman"/>
            <w:sz w:val="28"/>
            <w:szCs w:val="28"/>
          </w:rPr>
          <w:fldChar w:fldCharType="separate"/>
        </w:r>
        <w:r w:rsidR="005D5C5D">
          <w:rPr>
            <w:rFonts w:ascii="Times New Roman" w:hAnsi="Times New Roman"/>
            <w:noProof/>
            <w:sz w:val="28"/>
            <w:szCs w:val="28"/>
          </w:rPr>
          <w:t>2</w:t>
        </w:r>
        <w:r w:rsidRPr="00DC0BE5">
          <w:rPr>
            <w:rFonts w:ascii="Times New Roman" w:hAnsi="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6DB" w:rsidRDefault="00D036DB" w:rsidP="00320E44">
      <w:pPr>
        <w:spacing w:after="0" w:line="240" w:lineRule="auto"/>
      </w:pPr>
      <w:r>
        <w:separator/>
      </w:r>
    </w:p>
  </w:footnote>
  <w:footnote w:type="continuationSeparator" w:id="0">
    <w:p w:rsidR="00D036DB" w:rsidRDefault="00D036DB" w:rsidP="00320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51B4A"/>
    <w:multiLevelType w:val="hybridMultilevel"/>
    <w:tmpl w:val="E5E06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FE5C04"/>
    <w:multiLevelType w:val="hybridMultilevel"/>
    <w:tmpl w:val="BE9017BE"/>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4370AF3"/>
    <w:multiLevelType w:val="hybridMultilevel"/>
    <w:tmpl w:val="93106C5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320E44"/>
    <w:rsid w:val="00010E08"/>
    <w:rsid w:val="00021A74"/>
    <w:rsid w:val="0002500E"/>
    <w:rsid w:val="000346E3"/>
    <w:rsid w:val="00035C6F"/>
    <w:rsid w:val="00035E0A"/>
    <w:rsid w:val="00041A6B"/>
    <w:rsid w:val="0005224F"/>
    <w:rsid w:val="00052C49"/>
    <w:rsid w:val="00070C3F"/>
    <w:rsid w:val="00086C8E"/>
    <w:rsid w:val="00087D8B"/>
    <w:rsid w:val="000A351A"/>
    <w:rsid w:val="000A4DB5"/>
    <w:rsid w:val="000B0E7C"/>
    <w:rsid w:val="000E2A4B"/>
    <w:rsid w:val="000F21C3"/>
    <w:rsid w:val="000F3D2D"/>
    <w:rsid w:val="000F4023"/>
    <w:rsid w:val="000F58A7"/>
    <w:rsid w:val="000F72E1"/>
    <w:rsid w:val="0010549C"/>
    <w:rsid w:val="00107394"/>
    <w:rsid w:val="001229F7"/>
    <w:rsid w:val="00130499"/>
    <w:rsid w:val="00131803"/>
    <w:rsid w:val="00134FE2"/>
    <w:rsid w:val="001477BF"/>
    <w:rsid w:val="001665E8"/>
    <w:rsid w:val="00171E5C"/>
    <w:rsid w:val="00180F6B"/>
    <w:rsid w:val="001913D9"/>
    <w:rsid w:val="0019241E"/>
    <w:rsid w:val="00194709"/>
    <w:rsid w:val="001A6B36"/>
    <w:rsid w:val="001A70AA"/>
    <w:rsid w:val="001B65FF"/>
    <w:rsid w:val="001B7A16"/>
    <w:rsid w:val="001C089A"/>
    <w:rsid w:val="001C1EDA"/>
    <w:rsid w:val="001C34D2"/>
    <w:rsid w:val="001C38CE"/>
    <w:rsid w:val="001C5831"/>
    <w:rsid w:val="001D063F"/>
    <w:rsid w:val="001D0CD3"/>
    <w:rsid w:val="001F00C4"/>
    <w:rsid w:val="002117D5"/>
    <w:rsid w:val="002140D3"/>
    <w:rsid w:val="00215AC4"/>
    <w:rsid w:val="002215F3"/>
    <w:rsid w:val="00234A6D"/>
    <w:rsid w:val="00243EDA"/>
    <w:rsid w:val="00260F4A"/>
    <w:rsid w:val="0026589B"/>
    <w:rsid w:val="00290A40"/>
    <w:rsid w:val="002912CB"/>
    <w:rsid w:val="002A6B94"/>
    <w:rsid w:val="002B034B"/>
    <w:rsid w:val="002B170C"/>
    <w:rsid w:val="002D34D5"/>
    <w:rsid w:val="002E04CD"/>
    <w:rsid w:val="00302B20"/>
    <w:rsid w:val="00320291"/>
    <w:rsid w:val="00320E44"/>
    <w:rsid w:val="003253BF"/>
    <w:rsid w:val="00342ED8"/>
    <w:rsid w:val="0034534D"/>
    <w:rsid w:val="00355320"/>
    <w:rsid w:val="00357B95"/>
    <w:rsid w:val="00376761"/>
    <w:rsid w:val="00387534"/>
    <w:rsid w:val="00390FC1"/>
    <w:rsid w:val="003A6340"/>
    <w:rsid w:val="003B465F"/>
    <w:rsid w:val="003B5F3A"/>
    <w:rsid w:val="003C36C9"/>
    <w:rsid w:val="003D19E9"/>
    <w:rsid w:val="003E08F1"/>
    <w:rsid w:val="003F111E"/>
    <w:rsid w:val="003F2BAC"/>
    <w:rsid w:val="003F5167"/>
    <w:rsid w:val="00412024"/>
    <w:rsid w:val="004218C4"/>
    <w:rsid w:val="00427058"/>
    <w:rsid w:val="00440BD5"/>
    <w:rsid w:val="0045002F"/>
    <w:rsid w:val="00456851"/>
    <w:rsid w:val="0046594C"/>
    <w:rsid w:val="00474B21"/>
    <w:rsid w:val="004808C2"/>
    <w:rsid w:val="00482A63"/>
    <w:rsid w:val="00486566"/>
    <w:rsid w:val="004946FA"/>
    <w:rsid w:val="004E5D89"/>
    <w:rsid w:val="005005CE"/>
    <w:rsid w:val="00500E31"/>
    <w:rsid w:val="005017FC"/>
    <w:rsid w:val="00502C67"/>
    <w:rsid w:val="0050363D"/>
    <w:rsid w:val="00510F48"/>
    <w:rsid w:val="005118EC"/>
    <w:rsid w:val="005136AA"/>
    <w:rsid w:val="005142DD"/>
    <w:rsid w:val="005147FD"/>
    <w:rsid w:val="00520EB6"/>
    <w:rsid w:val="005426DD"/>
    <w:rsid w:val="00543BA8"/>
    <w:rsid w:val="005441E9"/>
    <w:rsid w:val="00546B5B"/>
    <w:rsid w:val="00551630"/>
    <w:rsid w:val="00552BB4"/>
    <w:rsid w:val="005542D9"/>
    <w:rsid w:val="00556720"/>
    <w:rsid w:val="00562BF2"/>
    <w:rsid w:val="00563352"/>
    <w:rsid w:val="00565900"/>
    <w:rsid w:val="005669E8"/>
    <w:rsid w:val="005715A2"/>
    <w:rsid w:val="00572BEB"/>
    <w:rsid w:val="00580218"/>
    <w:rsid w:val="005810F0"/>
    <w:rsid w:val="00587318"/>
    <w:rsid w:val="00592654"/>
    <w:rsid w:val="005975F1"/>
    <w:rsid w:val="005A0CDC"/>
    <w:rsid w:val="005B2A85"/>
    <w:rsid w:val="005C25DE"/>
    <w:rsid w:val="005D5C5D"/>
    <w:rsid w:val="005D5FA8"/>
    <w:rsid w:val="005E3325"/>
    <w:rsid w:val="005E4DF2"/>
    <w:rsid w:val="005E503F"/>
    <w:rsid w:val="005E6243"/>
    <w:rsid w:val="00601C6C"/>
    <w:rsid w:val="00602068"/>
    <w:rsid w:val="00615F0C"/>
    <w:rsid w:val="0063022D"/>
    <w:rsid w:val="0063331A"/>
    <w:rsid w:val="006379FD"/>
    <w:rsid w:val="0064162B"/>
    <w:rsid w:val="00650375"/>
    <w:rsid w:val="00654CA6"/>
    <w:rsid w:val="00661B26"/>
    <w:rsid w:val="00674457"/>
    <w:rsid w:val="006751C5"/>
    <w:rsid w:val="00675D64"/>
    <w:rsid w:val="00676D8F"/>
    <w:rsid w:val="00686A12"/>
    <w:rsid w:val="00690F3B"/>
    <w:rsid w:val="0069151C"/>
    <w:rsid w:val="00691917"/>
    <w:rsid w:val="006946A2"/>
    <w:rsid w:val="006B7273"/>
    <w:rsid w:val="006C31C3"/>
    <w:rsid w:val="006C3EAD"/>
    <w:rsid w:val="006D0D9A"/>
    <w:rsid w:val="006D1C9F"/>
    <w:rsid w:val="006D6548"/>
    <w:rsid w:val="006E40E9"/>
    <w:rsid w:val="006F3BFB"/>
    <w:rsid w:val="00720604"/>
    <w:rsid w:val="00721718"/>
    <w:rsid w:val="007218B4"/>
    <w:rsid w:val="00740134"/>
    <w:rsid w:val="00741E05"/>
    <w:rsid w:val="00743E9E"/>
    <w:rsid w:val="00751503"/>
    <w:rsid w:val="0075188D"/>
    <w:rsid w:val="00770463"/>
    <w:rsid w:val="00782D8B"/>
    <w:rsid w:val="007867CD"/>
    <w:rsid w:val="007867F6"/>
    <w:rsid w:val="00792850"/>
    <w:rsid w:val="00793AF5"/>
    <w:rsid w:val="007969B1"/>
    <w:rsid w:val="00797C74"/>
    <w:rsid w:val="007A4487"/>
    <w:rsid w:val="007A4DE4"/>
    <w:rsid w:val="007A5000"/>
    <w:rsid w:val="007A5873"/>
    <w:rsid w:val="007B7072"/>
    <w:rsid w:val="007C27E0"/>
    <w:rsid w:val="007C31C0"/>
    <w:rsid w:val="007C6D91"/>
    <w:rsid w:val="007D2120"/>
    <w:rsid w:val="007D5613"/>
    <w:rsid w:val="007E18D0"/>
    <w:rsid w:val="007E3790"/>
    <w:rsid w:val="007E7FD1"/>
    <w:rsid w:val="007F2157"/>
    <w:rsid w:val="007F28CB"/>
    <w:rsid w:val="007F48AC"/>
    <w:rsid w:val="007F628D"/>
    <w:rsid w:val="007F7931"/>
    <w:rsid w:val="008069DF"/>
    <w:rsid w:val="00816D18"/>
    <w:rsid w:val="00822EDE"/>
    <w:rsid w:val="008332FE"/>
    <w:rsid w:val="00835CD2"/>
    <w:rsid w:val="00843D3F"/>
    <w:rsid w:val="00852BEC"/>
    <w:rsid w:val="00862A72"/>
    <w:rsid w:val="00864C0F"/>
    <w:rsid w:val="008700C1"/>
    <w:rsid w:val="00875349"/>
    <w:rsid w:val="0088440F"/>
    <w:rsid w:val="00887B24"/>
    <w:rsid w:val="008919F5"/>
    <w:rsid w:val="00891A85"/>
    <w:rsid w:val="0089593A"/>
    <w:rsid w:val="008A1A57"/>
    <w:rsid w:val="008A770E"/>
    <w:rsid w:val="008B353A"/>
    <w:rsid w:val="008B58F1"/>
    <w:rsid w:val="008C1F49"/>
    <w:rsid w:val="008C27EE"/>
    <w:rsid w:val="008C2D57"/>
    <w:rsid w:val="008C661A"/>
    <w:rsid w:val="008C7386"/>
    <w:rsid w:val="008E373E"/>
    <w:rsid w:val="008E3C29"/>
    <w:rsid w:val="008F4A5B"/>
    <w:rsid w:val="008F4E90"/>
    <w:rsid w:val="00900908"/>
    <w:rsid w:val="009054F2"/>
    <w:rsid w:val="0091012E"/>
    <w:rsid w:val="00923F40"/>
    <w:rsid w:val="00934104"/>
    <w:rsid w:val="00935568"/>
    <w:rsid w:val="00943888"/>
    <w:rsid w:val="0095483F"/>
    <w:rsid w:val="0096676A"/>
    <w:rsid w:val="009805DC"/>
    <w:rsid w:val="00980C88"/>
    <w:rsid w:val="00985684"/>
    <w:rsid w:val="009860CE"/>
    <w:rsid w:val="00995B53"/>
    <w:rsid w:val="009A26EE"/>
    <w:rsid w:val="009B028B"/>
    <w:rsid w:val="009B2DC3"/>
    <w:rsid w:val="009C477B"/>
    <w:rsid w:val="009C4EA9"/>
    <w:rsid w:val="009C5DC2"/>
    <w:rsid w:val="009D0BA6"/>
    <w:rsid w:val="009D30DA"/>
    <w:rsid w:val="009D39FC"/>
    <w:rsid w:val="009E0285"/>
    <w:rsid w:val="009F6A5D"/>
    <w:rsid w:val="009F7A0D"/>
    <w:rsid w:val="00A03FAE"/>
    <w:rsid w:val="00A07A86"/>
    <w:rsid w:val="00A11F10"/>
    <w:rsid w:val="00A208E4"/>
    <w:rsid w:val="00A229D9"/>
    <w:rsid w:val="00A233A0"/>
    <w:rsid w:val="00A234D3"/>
    <w:rsid w:val="00A36441"/>
    <w:rsid w:val="00A56CAB"/>
    <w:rsid w:val="00A574FF"/>
    <w:rsid w:val="00A67229"/>
    <w:rsid w:val="00A67E25"/>
    <w:rsid w:val="00A742DD"/>
    <w:rsid w:val="00A755B3"/>
    <w:rsid w:val="00AA184D"/>
    <w:rsid w:val="00AA2736"/>
    <w:rsid w:val="00AA3984"/>
    <w:rsid w:val="00AA6B82"/>
    <w:rsid w:val="00AB0EDB"/>
    <w:rsid w:val="00AB16CF"/>
    <w:rsid w:val="00AB7A8A"/>
    <w:rsid w:val="00AD7406"/>
    <w:rsid w:val="00AE5778"/>
    <w:rsid w:val="00AE6726"/>
    <w:rsid w:val="00AE6789"/>
    <w:rsid w:val="00AE73F7"/>
    <w:rsid w:val="00AF190C"/>
    <w:rsid w:val="00B07571"/>
    <w:rsid w:val="00B27BB7"/>
    <w:rsid w:val="00B3733E"/>
    <w:rsid w:val="00B40691"/>
    <w:rsid w:val="00B44B93"/>
    <w:rsid w:val="00B50688"/>
    <w:rsid w:val="00B71F17"/>
    <w:rsid w:val="00B73E12"/>
    <w:rsid w:val="00B855D3"/>
    <w:rsid w:val="00B90E17"/>
    <w:rsid w:val="00B9291E"/>
    <w:rsid w:val="00BA1C72"/>
    <w:rsid w:val="00BA27CA"/>
    <w:rsid w:val="00BA5FD4"/>
    <w:rsid w:val="00BB623A"/>
    <w:rsid w:val="00BC231F"/>
    <w:rsid w:val="00BC2917"/>
    <w:rsid w:val="00BC3D71"/>
    <w:rsid w:val="00BC4901"/>
    <w:rsid w:val="00BC7F64"/>
    <w:rsid w:val="00BD6AAF"/>
    <w:rsid w:val="00BE2A5F"/>
    <w:rsid w:val="00BE6083"/>
    <w:rsid w:val="00BF3DE0"/>
    <w:rsid w:val="00C0379C"/>
    <w:rsid w:val="00C0503C"/>
    <w:rsid w:val="00C3110C"/>
    <w:rsid w:val="00C33C67"/>
    <w:rsid w:val="00C33F73"/>
    <w:rsid w:val="00C405A8"/>
    <w:rsid w:val="00C47E00"/>
    <w:rsid w:val="00C529F1"/>
    <w:rsid w:val="00C57557"/>
    <w:rsid w:val="00C617F2"/>
    <w:rsid w:val="00C63817"/>
    <w:rsid w:val="00C6799E"/>
    <w:rsid w:val="00C7149A"/>
    <w:rsid w:val="00C72AA7"/>
    <w:rsid w:val="00C74809"/>
    <w:rsid w:val="00C74D24"/>
    <w:rsid w:val="00C80900"/>
    <w:rsid w:val="00C81E7B"/>
    <w:rsid w:val="00C959EE"/>
    <w:rsid w:val="00C96246"/>
    <w:rsid w:val="00C96A56"/>
    <w:rsid w:val="00CA30D6"/>
    <w:rsid w:val="00CA3530"/>
    <w:rsid w:val="00CA5A0D"/>
    <w:rsid w:val="00CB4825"/>
    <w:rsid w:val="00CD2B49"/>
    <w:rsid w:val="00CE0CF2"/>
    <w:rsid w:val="00CE734D"/>
    <w:rsid w:val="00CF3399"/>
    <w:rsid w:val="00D036DB"/>
    <w:rsid w:val="00D1371F"/>
    <w:rsid w:val="00D163E5"/>
    <w:rsid w:val="00D165DF"/>
    <w:rsid w:val="00D21AB7"/>
    <w:rsid w:val="00D404B1"/>
    <w:rsid w:val="00D4575A"/>
    <w:rsid w:val="00D60E82"/>
    <w:rsid w:val="00D71DD7"/>
    <w:rsid w:val="00D77B1C"/>
    <w:rsid w:val="00D85EBF"/>
    <w:rsid w:val="00DB24E6"/>
    <w:rsid w:val="00DB2912"/>
    <w:rsid w:val="00DB5E45"/>
    <w:rsid w:val="00DB72D6"/>
    <w:rsid w:val="00DC0BE5"/>
    <w:rsid w:val="00DC19A9"/>
    <w:rsid w:val="00DC2B9C"/>
    <w:rsid w:val="00E24744"/>
    <w:rsid w:val="00E37A7F"/>
    <w:rsid w:val="00E416D0"/>
    <w:rsid w:val="00E50744"/>
    <w:rsid w:val="00E52E01"/>
    <w:rsid w:val="00E535C5"/>
    <w:rsid w:val="00E7286A"/>
    <w:rsid w:val="00E761EF"/>
    <w:rsid w:val="00E929F9"/>
    <w:rsid w:val="00E95596"/>
    <w:rsid w:val="00E96CA9"/>
    <w:rsid w:val="00EA04B0"/>
    <w:rsid w:val="00EB2154"/>
    <w:rsid w:val="00EB3C62"/>
    <w:rsid w:val="00EB4C71"/>
    <w:rsid w:val="00EB5EE4"/>
    <w:rsid w:val="00EB6ED1"/>
    <w:rsid w:val="00EC37B6"/>
    <w:rsid w:val="00EE57E0"/>
    <w:rsid w:val="00EE5C8B"/>
    <w:rsid w:val="00EF48A0"/>
    <w:rsid w:val="00F03877"/>
    <w:rsid w:val="00F05092"/>
    <w:rsid w:val="00F0738A"/>
    <w:rsid w:val="00F07E6D"/>
    <w:rsid w:val="00F178E2"/>
    <w:rsid w:val="00F22F18"/>
    <w:rsid w:val="00F26BE6"/>
    <w:rsid w:val="00F27A8F"/>
    <w:rsid w:val="00F31FD8"/>
    <w:rsid w:val="00F3575D"/>
    <w:rsid w:val="00F37538"/>
    <w:rsid w:val="00F67360"/>
    <w:rsid w:val="00F75514"/>
    <w:rsid w:val="00F80065"/>
    <w:rsid w:val="00F86B99"/>
    <w:rsid w:val="00FA6C7B"/>
    <w:rsid w:val="00FB708C"/>
    <w:rsid w:val="00FC56D3"/>
    <w:rsid w:val="00FC76D4"/>
    <w:rsid w:val="00FC7C0F"/>
    <w:rsid w:val="00FD37D6"/>
    <w:rsid w:val="00FD73C2"/>
    <w:rsid w:val="00FE362E"/>
    <w:rsid w:val="00FE7919"/>
    <w:rsid w:val="00FF7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92FE4DE-E979-465B-A884-E581D94B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E4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73E"/>
    <w:pPr>
      <w:ind w:left="720"/>
      <w:contextualSpacing/>
    </w:pPr>
    <w:rPr>
      <w:rFonts w:eastAsia="Times New Roman"/>
    </w:rPr>
  </w:style>
  <w:style w:type="table" w:customStyle="1" w:styleId="1">
    <w:name w:val="Сетка таблицы1"/>
    <w:basedOn w:val="a1"/>
    <w:next w:val="a4"/>
    <w:uiPriority w:val="59"/>
    <w:rsid w:val="00320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320E44"/>
    <w:pPr>
      <w:spacing w:after="0" w:line="240" w:lineRule="auto"/>
    </w:pPr>
    <w:rPr>
      <w:rFonts w:ascii="Times New Roman CYR" w:eastAsia="Times New Roman" w:hAnsi="Times New Roman CYR"/>
      <w:b/>
      <w:sz w:val="28"/>
      <w:szCs w:val="20"/>
      <w:lang w:eastAsia="ru-RU"/>
    </w:rPr>
  </w:style>
  <w:style w:type="character" w:customStyle="1" w:styleId="a6">
    <w:name w:val="Основной текст Знак"/>
    <w:basedOn w:val="a0"/>
    <w:link w:val="a5"/>
    <w:rsid w:val="00320E44"/>
    <w:rPr>
      <w:rFonts w:ascii="Times New Roman CYR" w:eastAsia="Times New Roman" w:hAnsi="Times New Roman CYR" w:cs="Times New Roman"/>
      <w:b/>
      <w:sz w:val="28"/>
      <w:szCs w:val="20"/>
      <w:lang w:eastAsia="ru-RU"/>
    </w:rPr>
  </w:style>
  <w:style w:type="table" w:styleId="a4">
    <w:name w:val="Table Grid"/>
    <w:basedOn w:val="a1"/>
    <w:rsid w:val="00320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nhideWhenUsed/>
    <w:rsid w:val="00320E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0E44"/>
    <w:rPr>
      <w:rFonts w:ascii="Calibri" w:eastAsia="Calibri" w:hAnsi="Calibri" w:cs="Times New Roman"/>
    </w:rPr>
  </w:style>
  <w:style w:type="paragraph" w:styleId="a9">
    <w:name w:val="footer"/>
    <w:basedOn w:val="a"/>
    <w:link w:val="aa"/>
    <w:uiPriority w:val="99"/>
    <w:unhideWhenUsed/>
    <w:rsid w:val="00320E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0E44"/>
    <w:rPr>
      <w:rFonts w:ascii="Calibri" w:eastAsia="Calibri" w:hAnsi="Calibri" w:cs="Times New Roman"/>
    </w:rPr>
  </w:style>
  <w:style w:type="paragraph" w:customStyle="1" w:styleId="ConsPlusTitle">
    <w:name w:val="ConsPlusTitle"/>
    <w:rsid w:val="00320E44"/>
    <w:pPr>
      <w:widowControl w:val="0"/>
      <w:autoSpaceDE w:val="0"/>
      <w:autoSpaceDN w:val="0"/>
    </w:pPr>
    <w:rPr>
      <w:rFonts w:ascii="Times New Roman" w:eastAsia="Times New Roman" w:hAnsi="Times New Roman"/>
      <w:b/>
      <w:sz w:val="28"/>
    </w:rPr>
  </w:style>
  <w:style w:type="paragraph" w:customStyle="1" w:styleId="ConsPlusNormal">
    <w:name w:val="ConsPlusNormal"/>
    <w:rsid w:val="00C617F2"/>
    <w:pPr>
      <w:widowControl w:val="0"/>
      <w:autoSpaceDE w:val="0"/>
      <w:autoSpaceDN w:val="0"/>
    </w:pPr>
    <w:rPr>
      <w:rFonts w:ascii="Times New Roman" w:eastAsia="Times New Roman" w:hAnsi="Times New Roman"/>
    </w:rPr>
  </w:style>
  <w:style w:type="paragraph" w:styleId="ab">
    <w:name w:val="Balloon Text"/>
    <w:basedOn w:val="a"/>
    <w:link w:val="ac"/>
    <w:uiPriority w:val="99"/>
    <w:semiHidden/>
    <w:unhideWhenUsed/>
    <w:rsid w:val="0056335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3352"/>
    <w:rPr>
      <w:rFonts w:ascii="Tahoma" w:hAnsi="Tahoma" w:cs="Tahoma"/>
      <w:sz w:val="16"/>
      <w:szCs w:val="16"/>
      <w:lang w:eastAsia="en-US"/>
    </w:rPr>
  </w:style>
  <w:style w:type="character" w:styleId="ad">
    <w:name w:val="annotation reference"/>
    <w:basedOn w:val="a0"/>
    <w:uiPriority w:val="99"/>
    <w:semiHidden/>
    <w:unhideWhenUsed/>
    <w:rsid w:val="00563352"/>
    <w:rPr>
      <w:sz w:val="16"/>
      <w:szCs w:val="16"/>
    </w:rPr>
  </w:style>
  <w:style w:type="paragraph" w:styleId="ae">
    <w:name w:val="annotation text"/>
    <w:basedOn w:val="a"/>
    <w:link w:val="af"/>
    <w:uiPriority w:val="99"/>
    <w:semiHidden/>
    <w:unhideWhenUsed/>
    <w:rsid w:val="00563352"/>
    <w:pPr>
      <w:spacing w:line="240" w:lineRule="auto"/>
    </w:pPr>
    <w:rPr>
      <w:sz w:val="20"/>
      <w:szCs w:val="20"/>
    </w:rPr>
  </w:style>
  <w:style w:type="character" w:customStyle="1" w:styleId="af">
    <w:name w:val="Текст примечания Знак"/>
    <w:basedOn w:val="a0"/>
    <w:link w:val="ae"/>
    <w:uiPriority w:val="99"/>
    <w:semiHidden/>
    <w:rsid w:val="00563352"/>
    <w:rPr>
      <w:lang w:eastAsia="en-US"/>
    </w:rPr>
  </w:style>
  <w:style w:type="paragraph" w:styleId="af0">
    <w:name w:val="annotation subject"/>
    <w:basedOn w:val="ae"/>
    <w:next w:val="ae"/>
    <w:link w:val="af1"/>
    <w:uiPriority w:val="99"/>
    <w:semiHidden/>
    <w:unhideWhenUsed/>
    <w:rsid w:val="00563352"/>
    <w:rPr>
      <w:b/>
      <w:bCs/>
    </w:rPr>
  </w:style>
  <w:style w:type="character" w:customStyle="1" w:styleId="af1">
    <w:name w:val="Тема примечания Знак"/>
    <w:basedOn w:val="af"/>
    <w:link w:val="af0"/>
    <w:uiPriority w:val="99"/>
    <w:semiHidden/>
    <w:rsid w:val="00563352"/>
    <w:rPr>
      <w:b/>
      <w:bCs/>
      <w:lang w:eastAsia="en-US"/>
    </w:rPr>
  </w:style>
  <w:style w:type="paragraph" w:styleId="af2">
    <w:name w:val="Body Text Indent"/>
    <w:basedOn w:val="a"/>
    <w:link w:val="af3"/>
    <w:unhideWhenUsed/>
    <w:rsid w:val="007A5000"/>
    <w:pPr>
      <w:spacing w:after="120"/>
      <w:ind w:left="283"/>
    </w:pPr>
  </w:style>
  <w:style w:type="character" w:customStyle="1" w:styleId="af3">
    <w:name w:val="Основной текст с отступом Знак"/>
    <w:basedOn w:val="a0"/>
    <w:link w:val="af2"/>
    <w:uiPriority w:val="99"/>
    <w:semiHidden/>
    <w:rsid w:val="007A500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756B0-7126-4638-81B4-6506DCDA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28</Pages>
  <Words>5549</Words>
  <Characters>31635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FGBU</Company>
  <LinksUpToDate>false</LinksUpToDate>
  <CharactersWithSpaces>37110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abramovayi</dc:creator>
  <cp:lastModifiedBy>Болобан Екатерина Александровна</cp:lastModifiedBy>
  <cp:revision>54</cp:revision>
  <cp:lastPrinted>2023-07-10T13:14:00Z</cp:lastPrinted>
  <dcterms:created xsi:type="dcterms:W3CDTF">2022-10-05T12:15:00Z</dcterms:created>
  <dcterms:modified xsi:type="dcterms:W3CDTF">2023-07-11T07:36:00Z</dcterms:modified>
</cp:coreProperties>
</file>